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97112C" w14:textId="73836620" w:rsidR="00BA51B5" w:rsidRPr="00BA51B5" w:rsidRDefault="00BA51B5" w:rsidP="00BA51B5">
      <w:pPr>
        <w:spacing w:line="276" w:lineRule="auto"/>
        <w:rPr>
          <w:rFonts w:asciiTheme="minorHAnsi" w:hAnsiTheme="minorHAnsi" w:cstheme="minorHAnsi"/>
          <w:b/>
          <w:bCs/>
          <w:sz w:val="28"/>
          <w:szCs w:val="22"/>
        </w:rPr>
      </w:pPr>
      <w:r w:rsidRPr="00BA51B5">
        <w:rPr>
          <w:rFonts w:asciiTheme="minorHAnsi" w:hAnsiTheme="minorHAnsi" w:cstheme="minorHAnsi"/>
          <w:b/>
          <w:bCs/>
          <w:sz w:val="28"/>
          <w:szCs w:val="22"/>
        </w:rPr>
        <w:t>Kieran Purewal</w:t>
      </w:r>
    </w:p>
    <w:p w14:paraId="2FB11570" w14:textId="77777777" w:rsidR="00BA51B5" w:rsidRDefault="00BA51B5" w:rsidP="00294800">
      <w:pPr>
        <w:spacing w:line="276" w:lineRule="auto"/>
        <w:jc w:val="center"/>
        <w:rPr>
          <w:rFonts w:asciiTheme="minorHAnsi" w:hAnsiTheme="minorHAnsi" w:cstheme="minorHAnsi"/>
          <w:i/>
          <w:iCs/>
        </w:rPr>
      </w:pPr>
      <w:bookmarkStart w:id="0" w:name="_GoBack"/>
      <w:bookmarkEnd w:id="0"/>
    </w:p>
    <w:p w14:paraId="311761C7" w14:textId="77777777" w:rsidR="00BA51B5" w:rsidRDefault="00BA51B5" w:rsidP="00294800">
      <w:pPr>
        <w:spacing w:line="276" w:lineRule="auto"/>
        <w:jc w:val="center"/>
        <w:rPr>
          <w:rFonts w:asciiTheme="minorHAnsi" w:hAnsiTheme="minorHAnsi" w:cstheme="minorHAnsi"/>
          <w:i/>
          <w:iCs/>
        </w:rPr>
      </w:pPr>
    </w:p>
    <w:p w14:paraId="0A0E0BE3" w14:textId="37902CE7" w:rsidR="001A71C3" w:rsidRPr="00294800" w:rsidRDefault="001A71C3" w:rsidP="00294800">
      <w:pPr>
        <w:spacing w:line="276" w:lineRule="auto"/>
        <w:jc w:val="center"/>
        <w:rPr>
          <w:rFonts w:asciiTheme="majorHAnsi" w:hAnsiTheme="majorHAnsi"/>
          <w:i/>
          <w:iCs/>
          <w:sz w:val="22"/>
          <w:szCs w:val="18"/>
          <w:u w:val="single"/>
        </w:rPr>
      </w:pPr>
      <w:r w:rsidRPr="00294800">
        <w:rPr>
          <w:rFonts w:asciiTheme="minorHAnsi" w:hAnsiTheme="minorHAnsi" w:cstheme="minorHAnsi"/>
          <w:i/>
          <w:iCs/>
        </w:rPr>
        <w:t>Provide a report discussing the contemporary challenges impacting on religious identity(-ies) for young Muslims in the UK. Highlight significant examples drawn from your own reading and research, including how organisations and individuals have responded to the pressures and demands in twenty-first century Britain. Remember to reference all your sources</w:t>
      </w:r>
      <w:r w:rsidRPr="00294800">
        <w:rPr>
          <w:rFonts w:asciiTheme="majorHAnsi" w:hAnsiTheme="majorHAnsi"/>
          <w:i/>
          <w:iCs/>
          <w:sz w:val="22"/>
          <w:szCs w:val="18"/>
          <w:u w:val="single"/>
        </w:rPr>
        <w:t>.</w:t>
      </w:r>
    </w:p>
    <w:p w14:paraId="57EAA6E8" w14:textId="77777777" w:rsidR="001A71C3" w:rsidRDefault="001A71C3" w:rsidP="00294800">
      <w:pPr>
        <w:spacing w:line="276" w:lineRule="auto"/>
        <w:rPr>
          <w:rFonts w:ascii="Georgia" w:hAnsi="Georgia"/>
        </w:rPr>
      </w:pPr>
    </w:p>
    <w:p w14:paraId="1A590663" w14:textId="062CE831" w:rsidR="00902ADB" w:rsidRPr="00F20304" w:rsidRDefault="00902ADB" w:rsidP="00294800">
      <w:pPr>
        <w:spacing w:line="276" w:lineRule="auto"/>
        <w:rPr>
          <w:rFonts w:asciiTheme="majorHAnsi" w:hAnsiTheme="majorHAnsi"/>
        </w:rPr>
      </w:pPr>
    </w:p>
    <w:p w14:paraId="28A4E9EA" w14:textId="0B10C345" w:rsidR="00484682" w:rsidRDefault="00A132EB" w:rsidP="00294800">
      <w:pPr>
        <w:spacing w:line="276" w:lineRule="auto"/>
        <w:rPr>
          <w:rFonts w:asciiTheme="majorHAnsi" w:hAnsiTheme="majorHAnsi"/>
        </w:rPr>
      </w:pPr>
      <w:r>
        <w:rPr>
          <w:rFonts w:asciiTheme="majorHAnsi" w:hAnsiTheme="majorHAnsi"/>
        </w:rPr>
        <w:t>There’s a</w:t>
      </w:r>
      <w:r w:rsidR="00F20304" w:rsidRPr="00F20304">
        <w:rPr>
          <w:rFonts w:asciiTheme="majorHAnsi" w:hAnsiTheme="majorHAnsi"/>
        </w:rPr>
        <w:t xml:space="preserve"> general assumption made by many people that</w:t>
      </w:r>
      <w:r>
        <w:rPr>
          <w:rFonts w:asciiTheme="majorHAnsi" w:hAnsiTheme="majorHAnsi"/>
        </w:rPr>
        <w:t xml:space="preserve"> most</w:t>
      </w:r>
      <w:r w:rsidR="00F20304" w:rsidRPr="00F20304">
        <w:rPr>
          <w:rFonts w:asciiTheme="majorHAnsi" w:hAnsiTheme="majorHAnsi"/>
        </w:rPr>
        <w:t xml:space="preserve"> Muslim’s live their lives abiding by the pillars that Islam were founded on. </w:t>
      </w:r>
      <w:r w:rsidR="00F20304">
        <w:rPr>
          <w:rFonts w:asciiTheme="majorHAnsi" w:hAnsiTheme="majorHAnsi"/>
        </w:rPr>
        <w:t xml:space="preserve">The first, </w:t>
      </w:r>
      <w:r w:rsidR="00F20304" w:rsidRPr="00F20304">
        <w:rPr>
          <w:rFonts w:asciiTheme="majorHAnsi" w:hAnsiTheme="majorHAnsi"/>
        </w:rPr>
        <w:t xml:space="preserve">Profession of Faith </w:t>
      </w:r>
      <w:r w:rsidR="00F20304">
        <w:rPr>
          <w:rFonts w:asciiTheme="majorHAnsi" w:hAnsiTheme="majorHAnsi"/>
        </w:rPr>
        <w:t xml:space="preserve">or the </w:t>
      </w:r>
      <w:r w:rsidR="00F20304" w:rsidRPr="00F20304">
        <w:rPr>
          <w:rFonts w:asciiTheme="majorHAnsi" w:hAnsiTheme="majorHAnsi"/>
          <w:i/>
          <w:iCs/>
        </w:rPr>
        <w:t>shahada</w:t>
      </w:r>
      <w:r w:rsidR="00F20304">
        <w:rPr>
          <w:rFonts w:asciiTheme="majorHAnsi" w:hAnsiTheme="majorHAnsi"/>
        </w:rPr>
        <w:t>, secondly the five daily p</w:t>
      </w:r>
      <w:r w:rsidR="00F20304" w:rsidRPr="00F20304">
        <w:rPr>
          <w:rFonts w:asciiTheme="majorHAnsi" w:hAnsiTheme="majorHAnsi"/>
        </w:rPr>
        <w:t>rayer</w:t>
      </w:r>
      <w:r w:rsidR="00F20304">
        <w:rPr>
          <w:rFonts w:asciiTheme="majorHAnsi" w:hAnsiTheme="majorHAnsi"/>
        </w:rPr>
        <w:t xml:space="preserve">s that must be completed or better known as the </w:t>
      </w:r>
      <w:r w:rsidR="00F20304" w:rsidRPr="00F20304">
        <w:rPr>
          <w:rFonts w:asciiTheme="majorHAnsi" w:hAnsiTheme="majorHAnsi"/>
          <w:i/>
          <w:iCs/>
        </w:rPr>
        <w:t>salat</w:t>
      </w:r>
      <w:r w:rsidR="00F20304">
        <w:rPr>
          <w:rFonts w:asciiTheme="majorHAnsi" w:hAnsiTheme="majorHAnsi"/>
          <w:i/>
          <w:iCs/>
        </w:rPr>
        <w:t xml:space="preserve">, </w:t>
      </w:r>
      <w:r w:rsidR="00F20304">
        <w:rPr>
          <w:rFonts w:asciiTheme="majorHAnsi" w:hAnsiTheme="majorHAnsi"/>
        </w:rPr>
        <w:t xml:space="preserve">third is the Alms, or the </w:t>
      </w:r>
      <w:r w:rsidR="00F20304" w:rsidRPr="00F20304">
        <w:rPr>
          <w:rFonts w:asciiTheme="majorHAnsi" w:hAnsiTheme="majorHAnsi"/>
          <w:i/>
          <w:iCs/>
        </w:rPr>
        <w:t>zakat</w:t>
      </w:r>
      <w:r w:rsidR="00F20304">
        <w:rPr>
          <w:rFonts w:asciiTheme="majorHAnsi" w:hAnsiTheme="majorHAnsi"/>
          <w:i/>
          <w:iCs/>
        </w:rPr>
        <w:t xml:space="preserve"> </w:t>
      </w:r>
      <w:r w:rsidR="00F20304">
        <w:rPr>
          <w:rFonts w:asciiTheme="majorHAnsi" w:hAnsiTheme="majorHAnsi"/>
        </w:rPr>
        <w:t xml:space="preserve">where </w:t>
      </w:r>
      <w:r w:rsidR="00F20304" w:rsidRPr="00F20304">
        <w:rPr>
          <w:rFonts w:asciiTheme="majorHAnsi" w:hAnsiTheme="majorHAnsi"/>
        </w:rPr>
        <w:t>Muslims donate a</w:t>
      </w:r>
      <w:r w:rsidR="00F20304">
        <w:rPr>
          <w:rFonts w:asciiTheme="majorHAnsi" w:hAnsiTheme="majorHAnsi"/>
        </w:rPr>
        <w:t xml:space="preserve"> small</w:t>
      </w:r>
      <w:r w:rsidR="00F20304" w:rsidRPr="00F20304">
        <w:rPr>
          <w:rFonts w:asciiTheme="majorHAnsi" w:hAnsiTheme="majorHAnsi"/>
        </w:rPr>
        <w:t xml:space="preserve"> portion of their income to community members in need</w:t>
      </w:r>
      <w:r w:rsidR="00F20304" w:rsidRPr="00484682">
        <w:rPr>
          <w:vertAlign w:val="superscript"/>
        </w:rPr>
        <w:footnoteReference w:id="1"/>
      </w:r>
      <w:r w:rsidR="00540E15">
        <w:rPr>
          <w:rFonts w:asciiTheme="majorHAnsi" w:hAnsiTheme="majorHAnsi"/>
        </w:rPr>
        <w:t xml:space="preserve">. The fourth is the </w:t>
      </w:r>
      <w:r w:rsidR="00540E15">
        <w:rPr>
          <w:rFonts w:asciiTheme="majorHAnsi" w:hAnsiTheme="majorHAnsi"/>
          <w:i/>
          <w:iCs/>
        </w:rPr>
        <w:t xml:space="preserve">sawm </w:t>
      </w:r>
      <w:r w:rsidR="00540E15">
        <w:rPr>
          <w:rFonts w:asciiTheme="majorHAnsi" w:hAnsiTheme="majorHAnsi"/>
        </w:rPr>
        <w:t>or the Fast that Muslims must observe d</w:t>
      </w:r>
      <w:r w:rsidR="00540E15" w:rsidRPr="00540E15">
        <w:rPr>
          <w:rFonts w:asciiTheme="majorHAnsi" w:hAnsiTheme="majorHAnsi"/>
        </w:rPr>
        <w:t xml:space="preserve">uring the daylight </w:t>
      </w:r>
      <w:r w:rsidR="00540E15">
        <w:rPr>
          <w:rFonts w:asciiTheme="majorHAnsi" w:hAnsiTheme="majorHAnsi"/>
        </w:rPr>
        <w:t xml:space="preserve">of Ramadan. Lastly and perhaps the most important pillar is called </w:t>
      </w:r>
      <w:r w:rsidR="00540E15">
        <w:rPr>
          <w:rFonts w:asciiTheme="majorHAnsi" w:hAnsiTheme="majorHAnsi"/>
          <w:i/>
          <w:iCs/>
        </w:rPr>
        <w:t>hajj</w:t>
      </w:r>
      <w:r w:rsidR="00540E15">
        <w:rPr>
          <w:rFonts w:asciiTheme="majorHAnsi" w:hAnsiTheme="majorHAnsi"/>
        </w:rPr>
        <w:t xml:space="preserve">, this is a pilgrimage that all practicing Muslims must </w:t>
      </w:r>
      <w:r w:rsidR="006035F3">
        <w:rPr>
          <w:rFonts w:asciiTheme="majorHAnsi" w:hAnsiTheme="majorHAnsi"/>
        </w:rPr>
        <w:t>travel</w:t>
      </w:r>
      <w:r w:rsidR="00540E15">
        <w:rPr>
          <w:rFonts w:asciiTheme="majorHAnsi" w:hAnsiTheme="majorHAnsi"/>
        </w:rPr>
        <w:t xml:space="preserve"> to mecca in Saudi Arabia once in their lifetime.</w:t>
      </w:r>
    </w:p>
    <w:p w14:paraId="18B48ACD" w14:textId="77777777" w:rsidR="00484682" w:rsidRDefault="00484682" w:rsidP="00294800">
      <w:pPr>
        <w:spacing w:line="276" w:lineRule="auto"/>
        <w:rPr>
          <w:rFonts w:asciiTheme="majorHAnsi" w:hAnsiTheme="majorHAnsi"/>
        </w:rPr>
      </w:pPr>
    </w:p>
    <w:p w14:paraId="2226AD8B" w14:textId="2B52F59A" w:rsidR="00540E15" w:rsidRDefault="00540E15" w:rsidP="00294800">
      <w:pPr>
        <w:spacing w:line="276" w:lineRule="auto"/>
        <w:rPr>
          <w:rFonts w:asciiTheme="majorHAnsi" w:hAnsiTheme="majorHAnsi"/>
        </w:rPr>
      </w:pPr>
      <w:r>
        <w:rPr>
          <w:rFonts w:asciiTheme="majorHAnsi" w:hAnsiTheme="majorHAnsi"/>
        </w:rPr>
        <w:t xml:space="preserve"> Muslim’s daily life is devoted towards their faith and willingness to give to others is they can provide. However, y</w:t>
      </w:r>
      <w:r w:rsidR="00F20304">
        <w:rPr>
          <w:rFonts w:asciiTheme="majorHAnsi" w:hAnsiTheme="majorHAnsi"/>
        </w:rPr>
        <w:t>oung M</w:t>
      </w:r>
      <w:r w:rsidR="001A71C3">
        <w:rPr>
          <w:rFonts w:asciiTheme="majorHAnsi" w:hAnsiTheme="majorHAnsi"/>
        </w:rPr>
        <w:t xml:space="preserve">uslims residing in the UK face a myriad of obstacles and challenges in many sectors in their life </w:t>
      </w:r>
      <w:r w:rsidR="00971106">
        <w:rPr>
          <w:rFonts w:asciiTheme="majorHAnsi" w:hAnsiTheme="majorHAnsi"/>
        </w:rPr>
        <w:t>whether</w:t>
      </w:r>
      <w:r w:rsidR="001A71C3">
        <w:rPr>
          <w:rFonts w:asciiTheme="majorHAnsi" w:hAnsiTheme="majorHAnsi"/>
        </w:rPr>
        <w:t xml:space="preserve"> it be</w:t>
      </w:r>
      <w:r w:rsidR="00971106">
        <w:rPr>
          <w:rFonts w:asciiTheme="majorHAnsi" w:hAnsiTheme="majorHAnsi"/>
        </w:rPr>
        <w:t xml:space="preserve"> losing touch with their religion, problems they may face in</w:t>
      </w:r>
      <w:r w:rsidR="001A71C3">
        <w:rPr>
          <w:rFonts w:asciiTheme="majorHAnsi" w:hAnsiTheme="majorHAnsi"/>
        </w:rPr>
        <w:t xml:space="preserve"> in</w:t>
      </w:r>
      <w:r w:rsidR="00971106">
        <w:rPr>
          <w:rFonts w:asciiTheme="majorHAnsi" w:hAnsiTheme="majorHAnsi"/>
        </w:rPr>
        <w:t xml:space="preserve"> </w:t>
      </w:r>
      <w:r w:rsidR="001A71C3">
        <w:rPr>
          <w:rFonts w:asciiTheme="majorHAnsi" w:hAnsiTheme="majorHAnsi"/>
        </w:rPr>
        <w:t xml:space="preserve">school, </w:t>
      </w:r>
      <w:r w:rsidR="00971106">
        <w:rPr>
          <w:rFonts w:asciiTheme="majorHAnsi" w:hAnsiTheme="majorHAnsi"/>
        </w:rPr>
        <w:t>discrimination in the</w:t>
      </w:r>
      <w:r w:rsidR="001A71C3">
        <w:rPr>
          <w:rFonts w:asciiTheme="majorHAnsi" w:hAnsiTheme="majorHAnsi"/>
        </w:rPr>
        <w:t xml:space="preserve"> workplace and </w:t>
      </w:r>
      <w:r w:rsidR="00971106">
        <w:rPr>
          <w:rFonts w:asciiTheme="majorHAnsi" w:hAnsiTheme="majorHAnsi"/>
        </w:rPr>
        <w:t xml:space="preserve">finally, </w:t>
      </w:r>
      <w:r w:rsidR="001A71C3">
        <w:rPr>
          <w:rFonts w:asciiTheme="majorHAnsi" w:hAnsiTheme="majorHAnsi"/>
        </w:rPr>
        <w:t>fitting into “British society.”</w:t>
      </w:r>
    </w:p>
    <w:p w14:paraId="23A7D92B" w14:textId="28355C67" w:rsidR="001A71C3" w:rsidRDefault="001A71C3" w:rsidP="00294800">
      <w:pPr>
        <w:spacing w:line="276" w:lineRule="auto"/>
        <w:rPr>
          <w:rFonts w:asciiTheme="majorHAnsi" w:hAnsiTheme="majorHAnsi"/>
        </w:rPr>
      </w:pPr>
      <w:r>
        <w:rPr>
          <w:rFonts w:asciiTheme="majorHAnsi" w:hAnsiTheme="majorHAnsi"/>
        </w:rPr>
        <w:t xml:space="preserve"> As the UK becomes evermore polarized and fractured politically, younger Muslims find themselves in a peculiar place. For instance, the children who identify as British and Muslim would like to hold on to their strong sense of heritage and traditions</w:t>
      </w:r>
      <w:r w:rsidR="00971106">
        <w:rPr>
          <w:rFonts w:asciiTheme="majorHAnsi" w:hAnsiTheme="majorHAnsi"/>
        </w:rPr>
        <w:t xml:space="preserve"> that they identify so proudly with</w:t>
      </w:r>
      <w:r>
        <w:rPr>
          <w:rFonts w:asciiTheme="majorHAnsi" w:hAnsiTheme="majorHAnsi"/>
        </w:rPr>
        <w:t xml:space="preserve"> but also </w:t>
      </w:r>
      <w:r w:rsidR="00971106">
        <w:rPr>
          <w:rFonts w:asciiTheme="majorHAnsi" w:hAnsiTheme="majorHAnsi"/>
        </w:rPr>
        <w:t>feel the need to fit in with their non-Muslim peers. Finding a middle ground may sometimes be challenging, especially when it seems like the cards are already stacked against you.</w:t>
      </w:r>
    </w:p>
    <w:p w14:paraId="3FEE0924" w14:textId="69A3D2AC" w:rsidR="00055BF2" w:rsidRDefault="00F20304" w:rsidP="00294800">
      <w:pPr>
        <w:pStyle w:val="NormalWeb"/>
        <w:spacing w:line="276" w:lineRule="auto"/>
        <w:rPr>
          <w:rFonts w:asciiTheme="majorHAnsi" w:hAnsiTheme="majorHAnsi"/>
          <w:szCs w:val="20"/>
          <w:lang w:val="en-GB" w:eastAsia="en-US"/>
        </w:rPr>
      </w:pPr>
      <w:r w:rsidRPr="00055BF2">
        <w:rPr>
          <w:rFonts w:asciiTheme="majorHAnsi" w:hAnsiTheme="majorHAnsi"/>
          <w:szCs w:val="20"/>
          <w:lang w:val="en-GB" w:eastAsia="en-US"/>
        </w:rPr>
        <w:t>Research conducted</w:t>
      </w:r>
      <w:r w:rsidR="00055BF2">
        <w:rPr>
          <w:rFonts w:asciiTheme="majorHAnsi" w:hAnsiTheme="majorHAnsi"/>
          <w:szCs w:val="20"/>
          <w:lang w:val="en-GB" w:eastAsia="en-US"/>
        </w:rPr>
        <w:t xml:space="preserve"> in 2017</w:t>
      </w:r>
      <w:r w:rsidRPr="00055BF2">
        <w:rPr>
          <w:rFonts w:asciiTheme="majorHAnsi" w:hAnsiTheme="majorHAnsi"/>
          <w:szCs w:val="20"/>
          <w:lang w:val="en-GB" w:eastAsia="en-US"/>
        </w:rPr>
        <w:t xml:space="preserve"> by the </w:t>
      </w:r>
      <w:r w:rsidR="00540E15" w:rsidRPr="00055BF2">
        <w:rPr>
          <w:rFonts w:asciiTheme="majorHAnsi" w:hAnsiTheme="majorHAnsi"/>
          <w:szCs w:val="20"/>
          <w:lang w:val="en-GB" w:eastAsia="en-US"/>
        </w:rPr>
        <w:t>“</w:t>
      </w:r>
      <w:r w:rsidRPr="00055BF2">
        <w:rPr>
          <w:rFonts w:asciiTheme="majorHAnsi" w:hAnsiTheme="majorHAnsi"/>
          <w:szCs w:val="20"/>
          <w:lang w:val="en-GB" w:eastAsia="en-US"/>
        </w:rPr>
        <w:t>Social Mobility Commission</w:t>
      </w:r>
      <w:r w:rsidR="00540E15" w:rsidRPr="00055BF2">
        <w:rPr>
          <w:rFonts w:asciiTheme="majorHAnsi" w:hAnsiTheme="majorHAnsi"/>
          <w:szCs w:val="20"/>
          <w:lang w:val="en-GB" w:eastAsia="en-US"/>
        </w:rPr>
        <w:t>”</w:t>
      </w:r>
      <w:r w:rsidRPr="00055BF2">
        <w:rPr>
          <w:rFonts w:asciiTheme="majorHAnsi" w:hAnsiTheme="majorHAnsi"/>
          <w:szCs w:val="20"/>
          <w:lang w:val="en-GB" w:eastAsia="en-US"/>
        </w:rPr>
        <w:t xml:space="preserve"> </w:t>
      </w:r>
      <w:r w:rsidR="006035F3">
        <w:rPr>
          <w:rFonts w:asciiTheme="majorHAnsi" w:hAnsiTheme="majorHAnsi"/>
          <w:szCs w:val="20"/>
          <w:lang w:val="en-GB" w:eastAsia="en-US"/>
        </w:rPr>
        <w:t>suggested</w:t>
      </w:r>
      <w:r w:rsidR="00540E15" w:rsidRPr="00055BF2">
        <w:rPr>
          <w:rFonts w:asciiTheme="majorHAnsi" w:hAnsiTheme="majorHAnsi"/>
          <w:szCs w:val="20"/>
          <w:lang w:val="en-GB" w:eastAsia="en-US"/>
        </w:rPr>
        <w:t xml:space="preserve"> that</w:t>
      </w:r>
      <w:r w:rsidRPr="00055BF2">
        <w:rPr>
          <w:rFonts w:asciiTheme="majorHAnsi" w:hAnsiTheme="majorHAnsi"/>
          <w:szCs w:val="20"/>
          <w:lang w:val="en-GB" w:eastAsia="en-US"/>
        </w:rPr>
        <w:t xml:space="preserve"> young</w:t>
      </w:r>
      <w:r w:rsidR="00540E15" w:rsidRPr="00055BF2">
        <w:rPr>
          <w:rFonts w:asciiTheme="majorHAnsi" w:hAnsiTheme="majorHAnsi"/>
          <w:szCs w:val="20"/>
          <w:lang w:val="en-GB" w:eastAsia="en-US"/>
        </w:rPr>
        <w:t>er</w:t>
      </w:r>
      <w:r w:rsidRPr="00055BF2">
        <w:rPr>
          <w:rFonts w:asciiTheme="majorHAnsi" w:hAnsiTheme="majorHAnsi"/>
          <w:szCs w:val="20"/>
          <w:lang w:val="en-GB" w:eastAsia="en-US"/>
        </w:rPr>
        <w:t xml:space="preserve"> Muslim</w:t>
      </w:r>
      <w:r w:rsidR="00540E15" w:rsidRPr="00055BF2">
        <w:rPr>
          <w:rFonts w:asciiTheme="majorHAnsi" w:hAnsiTheme="majorHAnsi"/>
          <w:szCs w:val="20"/>
          <w:lang w:val="en-GB" w:eastAsia="en-US"/>
        </w:rPr>
        <w:t xml:space="preserve"> populations in the UK </w:t>
      </w:r>
      <w:r w:rsidRPr="00055BF2">
        <w:rPr>
          <w:rFonts w:asciiTheme="majorHAnsi" w:hAnsiTheme="majorHAnsi"/>
          <w:szCs w:val="20"/>
          <w:lang w:val="en-GB" w:eastAsia="en-US"/>
        </w:rPr>
        <w:t>are</w:t>
      </w:r>
      <w:r w:rsidR="00540E15" w:rsidRPr="00055BF2">
        <w:rPr>
          <w:rFonts w:asciiTheme="majorHAnsi" w:hAnsiTheme="majorHAnsi"/>
          <w:szCs w:val="20"/>
          <w:lang w:val="en-GB" w:eastAsia="en-US"/>
        </w:rPr>
        <w:t xml:space="preserve"> </w:t>
      </w:r>
      <w:r w:rsidR="009674C5" w:rsidRPr="00055BF2">
        <w:rPr>
          <w:rFonts w:asciiTheme="majorHAnsi" w:hAnsiTheme="majorHAnsi"/>
          <w:szCs w:val="20"/>
          <w:lang w:val="en-GB" w:eastAsia="en-US"/>
        </w:rPr>
        <w:t>disadvantaged at every stage of their lives, from school to university and at work</w:t>
      </w:r>
      <w:r w:rsidR="00055BF2" w:rsidRPr="00055BF2">
        <w:rPr>
          <w:rFonts w:asciiTheme="majorHAnsi" w:hAnsiTheme="majorHAnsi"/>
          <w:szCs w:val="20"/>
          <w:lang w:val="en-GB" w:eastAsia="en-US"/>
        </w:rPr>
        <w:t xml:space="preserve"> and restricted at </w:t>
      </w:r>
      <w:r w:rsidRPr="00055BF2">
        <w:rPr>
          <w:rFonts w:asciiTheme="majorHAnsi" w:hAnsiTheme="majorHAnsi"/>
          <w:szCs w:val="20"/>
          <w:lang w:val="en-GB" w:eastAsia="en-US"/>
        </w:rPr>
        <w:t>reaching their full potential</w:t>
      </w:r>
      <w:r w:rsidR="00055BF2">
        <w:rPr>
          <w:rFonts w:asciiTheme="majorHAnsi" w:hAnsiTheme="majorHAnsi"/>
          <w:szCs w:val="20"/>
          <w:lang w:val="en-GB" w:eastAsia="en-US"/>
        </w:rPr>
        <w:t>.</w:t>
      </w:r>
      <w:r w:rsidR="00055BF2">
        <w:rPr>
          <w:rStyle w:val="FootnoteReference"/>
          <w:rFonts w:asciiTheme="majorHAnsi" w:hAnsiTheme="majorHAnsi"/>
          <w:szCs w:val="20"/>
          <w:lang w:val="en-GB" w:eastAsia="en-US"/>
        </w:rPr>
        <w:footnoteReference w:id="2"/>
      </w:r>
      <w:r w:rsidR="00055BF2">
        <w:rPr>
          <w:rFonts w:asciiTheme="majorHAnsi" w:hAnsiTheme="majorHAnsi"/>
          <w:szCs w:val="20"/>
          <w:lang w:val="en-GB" w:eastAsia="en-US"/>
        </w:rPr>
        <w:t xml:space="preserve"> The report, issued by the </w:t>
      </w:r>
      <w:r w:rsidR="00055BF2" w:rsidRPr="00055BF2">
        <w:rPr>
          <w:rFonts w:asciiTheme="majorHAnsi" w:hAnsiTheme="majorHAnsi"/>
          <w:szCs w:val="20"/>
          <w:lang w:val="en-GB" w:eastAsia="en-US"/>
        </w:rPr>
        <w:t xml:space="preserve">Social Mobility Commission (SMC) </w:t>
      </w:r>
      <w:r w:rsidR="00055BF2">
        <w:rPr>
          <w:rFonts w:asciiTheme="majorHAnsi" w:hAnsiTheme="majorHAnsi"/>
          <w:szCs w:val="20"/>
          <w:lang w:val="en-GB" w:eastAsia="en-US"/>
        </w:rPr>
        <w:t xml:space="preserve">found that there are rather </w:t>
      </w:r>
      <w:r w:rsidR="00055BF2" w:rsidRPr="00055BF2">
        <w:rPr>
          <w:rFonts w:asciiTheme="majorHAnsi" w:hAnsiTheme="majorHAnsi"/>
          <w:szCs w:val="20"/>
          <w:lang w:val="en-GB" w:eastAsia="en-US"/>
        </w:rPr>
        <w:t xml:space="preserve">significant barriers to improved social mobility for young Muslims from school through university and into the workplace - with </w:t>
      </w:r>
      <w:r w:rsidR="00055BF2" w:rsidRPr="00055BF2">
        <w:rPr>
          <w:rFonts w:asciiTheme="majorHAnsi" w:hAnsiTheme="majorHAnsi"/>
          <w:szCs w:val="20"/>
          <w:lang w:val="en-GB" w:eastAsia="en-US"/>
        </w:rPr>
        <w:lastRenderedPageBreak/>
        <w:t>many reporting experience of Islamophobia, discrimination and racism</w:t>
      </w:r>
      <w:r w:rsidR="00055BF2">
        <w:t>.</w:t>
      </w:r>
      <w:r w:rsidR="00055BF2">
        <w:rPr>
          <w:rStyle w:val="FootnoteReference"/>
        </w:rPr>
        <w:footnoteReference w:id="3"/>
      </w:r>
      <w:r w:rsidR="00055BF2">
        <w:t xml:space="preserve"> </w:t>
      </w:r>
      <w:r w:rsidRPr="00055BF2">
        <w:rPr>
          <w:rFonts w:asciiTheme="majorHAnsi" w:hAnsiTheme="majorHAnsi"/>
          <w:szCs w:val="20"/>
          <w:lang w:val="en-GB" w:eastAsia="en-US"/>
        </w:rPr>
        <w:t xml:space="preserve">Young Muslims in the UK are </w:t>
      </w:r>
      <w:r w:rsidR="00055BF2">
        <w:rPr>
          <w:rFonts w:asciiTheme="majorHAnsi" w:hAnsiTheme="majorHAnsi"/>
          <w:szCs w:val="20"/>
          <w:lang w:val="en-GB" w:eastAsia="en-US"/>
        </w:rPr>
        <w:t xml:space="preserve">statistically </w:t>
      </w:r>
      <w:r w:rsidRPr="00055BF2">
        <w:rPr>
          <w:rFonts w:asciiTheme="majorHAnsi" w:hAnsiTheme="majorHAnsi"/>
          <w:szCs w:val="20"/>
          <w:lang w:val="en-GB" w:eastAsia="en-US"/>
        </w:rPr>
        <w:t xml:space="preserve">less likely to succeed </w:t>
      </w:r>
      <w:r w:rsidR="00055BF2" w:rsidRPr="00055BF2">
        <w:rPr>
          <w:rFonts w:asciiTheme="majorHAnsi" w:hAnsiTheme="majorHAnsi"/>
          <w:szCs w:val="20"/>
          <w:lang w:val="en-GB" w:eastAsia="en-US"/>
        </w:rPr>
        <w:t xml:space="preserve">all aspects of </w:t>
      </w:r>
      <w:r w:rsidR="00055BF2">
        <w:rPr>
          <w:rFonts w:asciiTheme="majorHAnsi" w:hAnsiTheme="majorHAnsi"/>
          <w:szCs w:val="20"/>
          <w:lang w:val="en-GB" w:eastAsia="en-US"/>
        </w:rPr>
        <w:t xml:space="preserve">society when comparted to their non-Muslim peers. This has led to a culture where in the workplace, only 6% </w:t>
      </w:r>
      <w:r w:rsidR="00055BF2" w:rsidRPr="00055BF2">
        <w:rPr>
          <w:rFonts w:asciiTheme="majorHAnsi" w:hAnsiTheme="majorHAnsi"/>
          <w:szCs w:val="20"/>
          <w:lang w:val="en-GB" w:eastAsia="en-US"/>
        </w:rPr>
        <w:t>of Muslims hold higher managerial, administrative and professional roles</w:t>
      </w:r>
      <w:r w:rsidR="00055BF2">
        <w:rPr>
          <w:rFonts w:asciiTheme="majorHAnsi" w:hAnsiTheme="majorHAnsi"/>
          <w:szCs w:val="20"/>
          <w:lang w:val="en-GB" w:eastAsia="en-US"/>
        </w:rPr>
        <w:t>.</w:t>
      </w:r>
      <w:r w:rsidR="00055BF2">
        <w:rPr>
          <w:rStyle w:val="FootnoteReference"/>
          <w:rFonts w:asciiTheme="majorHAnsi" w:hAnsiTheme="majorHAnsi"/>
          <w:szCs w:val="20"/>
          <w:lang w:val="en-GB" w:eastAsia="en-US"/>
        </w:rPr>
        <w:footnoteReference w:id="4"/>
      </w:r>
      <w:r w:rsidR="00055BF2">
        <w:rPr>
          <w:rFonts w:asciiTheme="majorHAnsi" w:hAnsiTheme="majorHAnsi"/>
          <w:szCs w:val="20"/>
          <w:lang w:val="en-GB" w:eastAsia="en-US"/>
        </w:rPr>
        <w:t xml:space="preserve"> This is just one of the many issues that Muslims face in the workplace and in the community. </w:t>
      </w:r>
    </w:p>
    <w:p w14:paraId="662F4B7D" w14:textId="2E4ADE93" w:rsidR="00215C24" w:rsidRDefault="00055BF2" w:rsidP="00294800">
      <w:pPr>
        <w:pStyle w:val="NormalWeb"/>
        <w:spacing w:after="0" w:afterAutospacing="0" w:line="276" w:lineRule="auto"/>
        <w:rPr>
          <w:rFonts w:asciiTheme="majorHAnsi" w:hAnsiTheme="majorHAnsi"/>
          <w:szCs w:val="20"/>
          <w:lang w:val="en-GB" w:eastAsia="en-US"/>
        </w:rPr>
      </w:pPr>
      <w:r>
        <w:rPr>
          <w:rFonts w:asciiTheme="majorHAnsi" w:hAnsiTheme="majorHAnsi"/>
          <w:szCs w:val="20"/>
          <w:lang w:val="en-GB" w:eastAsia="en-US"/>
        </w:rPr>
        <w:t xml:space="preserve">While research previously conducted by the SMC found that </w:t>
      </w:r>
      <w:r w:rsidRPr="00055BF2">
        <w:rPr>
          <w:rFonts w:asciiTheme="majorHAnsi" w:hAnsiTheme="majorHAnsi"/>
          <w:szCs w:val="20"/>
          <w:lang w:val="en-GB" w:eastAsia="en-US"/>
        </w:rPr>
        <w:t>found that</w:t>
      </w:r>
      <w:r>
        <w:rPr>
          <w:rFonts w:asciiTheme="majorHAnsi" w:hAnsiTheme="majorHAnsi"/>
          <w:szCs w:val="20"/>
          <w:lang w:val="en-GB" w:eastAsia="en-US"/>
        </w:rPr>
        <w:t xml:space="preserve"> girls</w:t>
      </w:r>
      <w:r w:rsidRPr="00055BF2">
        <w:rPr>
          <w:rFonts w:asciiTheme="majorHAnsi" w:hAnsiTheme="majorHAnsi"/>
          <w:szCs w:val="20"/>
          <w:lang w:val="en-GB" w:eastAsia="en-US"/>
        </w:rPr>
        <w:t xml:space="preserve"> from Pakistani and Bangladeshi backgrounds</w:t>
      </w:r>
      <w:r>
        <w:rPr>
          <w:rFonts w:asciiTheme="majorHAnsi" w:hAnsiTheme="majorHAnsi"/>
          <w:szCs w:val="20"/>
          <w:lang w:val="en-GB" w:eastAsia="en-US"/>
        </w:rPr>
        <w:t xml:space="preserve"> were</w:t>
      </w:r>
      <w:r w:rsidRPr="00055BF2">
        <w:rPr>
          <w:rFonts w:asciiTheme="majorHAnsi" w:hAnsiTheme="majorHAnsi"/>
          <w:szCs w:val="20"/>
          <w:lang w:val="en-GB" w:eastAsia="en-US"/>
        </w:rPr>
        <w:t xml:space="preserve"> </w:t>
      </w:r>
      <w:r>
        <w:rPr>
          <w:rFonts w:asciiTheme="majorHAnsi" w:hAnsiTheme="majorHAnsi"/>
          <w:szCs w:val="20"/>
          <w:lang w:val="en-GB" w:eastAsia="en-US"/>
        </w:rPr>
        <w:t xml:space="preserve">more than </w:t>
      </w:r>
      <w:r w:rsidRPr="00055BF2">
        <w:rPr>
          <w:rFonts w:asciiTheme="majorHAnsi" w:hAnsiTheme="majorHAnsi"/>
          <w:szCs w:val="20"/>
          <w:lang w:val="en-GB" w:eastAsia="en-US"/>
        </w:rPr>
        <w:t>likely</w:t>
      </w:r>
      <w:r>
        <w:rPr>
          <w:rFonts w:asciiTheme="majorHAnsi" w:hAnsiTheme="majorHAnsi"/>
          <w:szCs w:val="20"/>
          <w:lang w:val="en-GB" w:eastAsia="en-US"/>
        </w:rPr>
        <w:t xml:space="preserve"> to</w:t>
      </w:r>
      <w:r w:rsidRPr="00055BF2">
        <w:rPr>
          <w:rFonts w:asciiTheme="majorHAnsi" w:hAnsiTheme="majorHAnsi"/>
          <w:szCs w:val="20"/>
          <w:lang w:val="en-GB" w:eastAsia="en-US"/>
        </w:rPr>
        <w:t xml:space="preserve"> succeed in education and go on to university than other groups</w:t>
      </w:r>
      <w:r>
        <w:rPr>
          <w:rFonts w:asciiTheme="majorHAnsi" w:hAnsiTheme="majorHAnsi"/>
          <w:szCs w:val="20"/>
          <w:lang w:val="en-GB" w:eastAsia="en-US"/>
        </w:rPr>
        <w:t>.</w:t>
      </w:r>
      <w:r>
        <w:rPr>
          <w:rStyle w:val="FootnoteReference"/>
          <w:rFonts w:asciiTheme="majorHAnsi" w:hAnsiTheme="majorHAnsi"/>
          <w:szCs w:val="20"/>
          <w:lang w:val="en-GB" w:eastAsia="en-US"/>
        </w:rPr>
        <w:footnoteReference w:id="5"/>
      </w:r>
      <w:r>
        <w:rPr>
          <w:rFonts w:asciiTheme="majorHAnsi" w:hAnsiTheme="majorHAnsi"/>
          <w:szCs w:val="20"/>
          <w:lang w:val="en-GB" w:eastAsia="en-US"/>
        </w:rPr>
        <w:t xml:space="preserve"> Although they may achieve </w:t>
      </w:r>
      <w:r w:rsidRPr="00055BF2">
        <w:rPr>
          <w:rFonts w:asciiTheme="majorHAnsi" w:hAnsiTheme="majorHAnsi"/>
          <w:szCs w:val="20"/>
          <w:lang w:val="en-GB" w:eastAsia="en-US"/>
        </w:rPr>
        <w:t>success</w:t>
      </w:r>
      <w:r>
        <w:rPr>
          <w:rFonts w:asciiTheme="majorHAnsi" w:hAnsiTheme="majorHAnsi"/>
          <w:szCs w:val="20"/>
          <w:lang w:val="en-GB" w:eastAsia="en-US"/>
        </w:rPr>
        <w:t xml:space="preserve"> early in their academic career, it</w:t>
      </w:r>
      <w:r w:rsidRPr="00055BF2">
        <w:rPr>
          <w:rFonts w:asciiTheme="majorHAnsi" w:hAnsiTheme="majorHAnsi"/>
          <w:szCs w:val="20"/>
          <w:lang w:val="en-GB" w:eastAsia="en-US"/>
        </w:rPr>
        <w:t xml:space="preserve"> however</w:t>
      </w:r>
      <w:r>
        <w:rPr>
          <w:rFonts w:asciiTheme="majorHAnsi" w:hAnsiTheme="majorHAnsi"/>
          <w:szCs w:val="20"/>
          <w:lang w:val="en-GB" w:eastAsia="en-US"/>
        </w:rPr>
        <w:t xml:space="preserve"> </w:t>
      </w:r>
      <w:r w:rsidRPr="00055BF2">
        <w:rPr>
          <w:rFonts w:asciiTheme="majorHAnsi" w:hAnsiTheme="majorHAnsi"/>
          <w:szCs w:val="20"/>
          <w:lang w:val="en-GB" w:eastAsia="en-US"/>
        </w:rPr>
        <w:t xml:space="preserve">did not translate </w:t>
      </w:r>
      <w:r>
        <w:rPr>
          <w:rFonts w:asciiTheme="majorHAnsi" w:hAnsiTheme="majorHAnsi"/>
          <w:szCs w:val="20"/>
          <w:lang w:val="en-GB" w:eastAsia="en-US"/>
        </w:rPr>
        <w:t xml:space="preserve">for many Muslims when it came to finding </w:t>
      </w:r>
      <w:r w:rsidR="00A8012F">
        <w:rPr>
          <w:rFonts w:asciiTheme="majorHAnsi" w:hAnsiTheme="majorHAnsi"/>
          <w:szCs w:val="20"/>
          <w:lang w:val="en-GB" w:eastAsia="en-US"/>
        </w:rPr>
        <w:t xml:space="preserve">high paying </w:t>
      </w:r>
      <w:r>
        <w:rPr>
          <w:rFonts w:asciiTheme="majorHAnsi" w:hAnsiTheme="majorHAnsi"/>
          <w:szCs w:val="20"/>
          <w:lang w:val="en-GB" w:eastAsia="en-US"/>
        </w:rPr>
        <w:t>jobs in</w:t>
      </w:r>
      <w:r w:rsidRPr="00055BF2">
        <w:rPr>
          <w:rFonts w:asciiTheme="majorHAnsi" w:hAnsiTheme="majorHAnsi"/>
          <w:szCs w:val="20"/>
          <w:lang w:val="en-GB" w:eastAsia="en-US"/>
        </w:rPr>
        <w:t xml:space="preserve"> the labour market</w:t>
      </w:r>
      <w:r>
        <w:rPr>
          <w:rFonts w:asciiTheme="majorHAnsi" w:hAnsiTheme="majorHAnsi"/>
          <w:szCs w:val="20"/>
          <w:lang w:val="en-GB" w:eastAsia="en-US"/>
        </w:rPr>
        <w:t>. The report also noted how; “</w:t>
      </w:r>
      <w:r w:rsidRPr="00055BF2">
        <w:rPr>
          <w:rFonts w:asciiTheme="majorHAnsi" w:hAnsiTheme="majorHAnsi"/>
          <w:szCs w:val="20"/>
          <w:lang w:val="en-GB" w:eastAsia="en-US"/>
        </w:rPr>
        <w:t>Muslims experience the greatest economic disadvantages of any faith group in UK society</w:t>
      </w:r>
      <w:r>
        <w:rPr>
          <w:rFonts w:asciiTheme="majorHAnsi" w:hAnsiTheme="majorHAnsi"/>
          <w:szCs w:val="20"/>
          <w:lang w:val="en-GB" w:eastAsia="en-US"/>
        </w:rPr>
        <w:t>”</w:t>
      </w:r>
      <w:r>
        <w:rPr>
          <w:rStyle w:val="FootnoteReference"/>
          <w:rFonts w:asciiTheme="majorHAnsi" w:hAnsiTheme="majorHAnsi"/>
          <w:szCs w:val="20"/>
          <w:lang w:val="en-GB" w:eastAsia="en-US"/>
        </w:rPr>
        <w:footnoteReference w:id="6"/>
      </w:r>
      <w:r>
        <w:rPr>
          <w:rFonts w:asciiTheme="majorHAnsi" w:hAnsiTheme="majorHAnsi"/>
          <w:szCs w:val="20"/>
          <w:lang w:val="en-GB" w:eastAsia="en-US"/>
        </w:rPr>
        <w:t xml:space="preserve"> </w:t>
      </w:r>
      <w:r w:rsidRPr="00055BF2">
        <w:rPr>
          <w:rFonts w:asciiTheme="majorHAnsi" w:hAnsiTheme="majorHAnsi"/>
          <w:szCs w:val="20"/>
          <w:lang w:val="en-GB" w:eastAsia="en-US"/>
        </w:rPr>
        <w:t>The new research commissioned by the SMC, saw that the “attitudes and reasons behind this broken ‘social mobility promise’ by examining young Muslims’ perceptions and experiences of growing up and seeking work in Britain.”</w:t>
      </w:r>
      <w:r>
        <w:rPr>
          <w:rStyle w:val="FootnoteReference"/>
          <w:rFonts w:asciiTheme="majorHAnsi" w:hAnsiTheme="majorHAnsi"/>
          <w:szCs w:val="20"/>
          <w:lang w:val="en-GB" w:eastAsia="en-US"/>
        </w:rPr>
        <w:footnoteReference w:id="7"/>
      </w:r>
      <w:r>
        <w:rPr>
          <w:rFonts w:asciiTheme="majorHAnsi" w:hAnsiTheme="majorHAnsi"/>
          <w:szCs w:val="20"/>
          <w:lang w:val="en-GB" w:eastAsia="en-US"/>
        </w:rPr>
        <w:t xml:space="preserve"> </w:t>
      </w:r>
    </w:p>
    <w:p w14:paraId="4A800980" w14:textId="6EF900AE" w:rsidR="00055BF2" w:rsidRPr="00055BF2" w:rsidRDefault="00055BF2" w:rsidP="00294800">
      <w:pPr>
        <w:pStyle w:val="NormalWeb"/>
        <w:spacing w:before="0" w:beforeAutospacing="0" w:after="0" w:afterAutospacing="0" w:line="276" w:lineRule="auto"/>
        <w:rPr>
          <w:rFonts w:asciiTheme="majorHAnsi" w:hAnsiTheme="majorHAnsi"/>
          <w:szCs w:val="20"/>
          <w:lang w:val="en-GB" w:eastAsia="en-US"/>
        </w:rPr>
      </w:pPr>
      <w:r>
        <w:rPr>
          <w:rFonts w:asciiTheme="majorHAnsi" w:hAnsiTheme="majorHAnsi"/>
          <w:szCs w:val="20"/>
          <w:lang w:val="en-GB" w:eastAsia="en-US"/>
        </w:rPr>
        <w:t xml:space="preserve">Social mobility is the idea that there is an upward </w:t>
      </w:r>
      <w:r w:rsidRPr="00715B0F">
        <w:rPr>
          <w:rFonts w:asciiTheme="majorHAnsi" w:hAnsiTheme="majorHAnsi"/>
          <w:szCs w:val="20"/>
          <w:lang w:val="en-GB" w:eastAsia="en-US"/>
        </w:rPr>
        <w:t xml:space="preserve">movement of individuals, families, or groups through a system of social </w:t>
      </w:r>
      <w:hyperlink r:id="rId7" w:history="1">
        <w:r w:rsidRPr="00715B0F">
          <w:rPr>
            <w:rFonts w:asciiTheme="majorHAnsi" w:hAnsiTheme="majorHAnsi"/>
            <w:szCs w:val="20"/>
            <w:lang w:val="en-GB" w:eastAsia="en-US"/>
          </w:rPr>
          <w:t>hierarchy</w:t>
        </w:r>
      </w:hyperlink>
      <w:r w:rsidRPr="00715B0F">
        <w:rPr>
          <w:rFonts w:asciiTheme="majorHAnsi" w:hAnsiTheme="majorHAnsi"/>
          <w:szCs w:val="20"/>
          <w:lang w:val="en-GB" w:eastAsia="en-US"/>
        </w:rPr>
        <w:t xml:space="preserve"> or stratification</w:t>
      </w:r>
      <w:r w:rsidR="00B948B5">
        <w:rPr>
          <w:rFonts w:asciiTheme="majorHAnsi" w:hAnsiTheme="majorHAnsi"/>
          <w:szCs w:val="20"/>
          <w:lang w:val="en-GB" w:eastAsia="en-US"/>
        </w:rPr>
        <w:t>.</w:t>
      </w:r>
      <w:r w:rsidR="00B948B5">
        <w:rPr>
          <w:rStyle w:val="FootnoteReference"/>
          <w:rFonts w:asciiTheme="majorHAnsi" w:hAnsiTheme="majorHAnsi"/>
          <w:szCs w:val="20"/>
          <w:lang w:val="en-GB" w:eastAsia="en-US"/>
        </w:rPr>
        <w:footnoteReference w:id="8"/>
      </w:r>
      <w:r w:rsidR="00B948B5">
        <w:rPr>
          <w:rFonts w:asciiTheme="majorHAnsi" w:hAnsiTheme="majorHAnsi"/>
          <w:szCs w:val="20"/>
          <w:lang w:val="en-GB" w:eastAsia="en-US"/>
        </w:rPr>
        <w:t xml:space="preserve"> The social mobility promise is a Government mandated policy that </w:t>
      </w:r>
      <w:r w:rsidR="000A11B4">
        <w:rPr>
          <w:rFonts w:asciiTheme="majorHAnsi" w:hAnsiTheme="majorHAnsi"/>
          <w:szCs w:val="20"/>
          <w:lang w:val="en-GB" w:eastAsia="en-US"/>
        </w:rPr>
        <w:t xml:space="preserve">set out to level that playing field for children to allow them an equal chance at </w:t>
      </w:r>
      <w:r w:rsidR="00215C24">
        <w:rPr>
          <w:rFonts w:asciiTheme="majorHAnsi" w:hAnsiTheme="majorHAnsi"/>
          <w:szCs w:val="20"/>
          <w:lang w:val="en-GB" w:eastAsia="en-US"/>
        </w:rPr>
        <w:t>education and other extra-curricular activities that may beneficial for development.</w:t>
      </w:r>
    </w:p>
    <w:p w14:paraId="2449CA08" w14:textId="497CAADE" w:rsidR="00055BF2" w:rsidRDefault="00055BF2" w:rsidP="00294800">
      <w:pPr>
        <w:pStyle w:val="NormalWeb"/>
        <w:spacing w:line="276" w:lineRule="auto"/>
        <w:rPr>
          <w:rFonts w:asciiTheme="majorHAnsi" w:hAnsiTheme="majorHAnsi"/>
          <w:szCs w:val="20"/>
          <w:lang w:val="en-GB" w:eastAsia="en-US"/>
        </w:rPr>
      </w:pPr>
    </w:p>
    <w:p w14:paraId="4EB3D6D2" w14:textId="77777777" w:rsidR="00347874" w:rsidRPr="00055BF2" w:rsidRDefault="00347874" w:rsidP="00294800">
      <w:pPr>
        <w:pStyle w:val="NormalWeb"/>
        <w:spacing w:line="276" w:lineRule="auto"/>
        <w:rPr>
          <w:rFonts w:asciiTheme="majorHAnsi" w:hAnsiTheme="majorHAnsi"/>
          <w:szCs w:val="20"/>
          <w:lang w:val="en-GB" w:eastAsia="en-US"/>
        </w:rPr>
      </w:pPr>
    </w:p>
    <w:p w14:paraId="3FA499C4" w14:textId="4A800CFA" w:rsidR="00D974B3" w:rsidRPr="00986FDA" w:rsidRDefault="00215C24" w:rsidP="00294800">
      <w:pPr>
        <w:pStyle w:val="NormalWeb"/>
        <w:spacing w:line="276" w:lineRule="auto"/>
        <w:rPr>
          <w:rFonts w:asciiTheme="majorHAnsi" w:hAnsiTheme="majorHAnsi" w:cstheme="majorHAnsi"/>
        </w:rPr>
      </w:pPr>
      <w:r w:rsidRPr="00D974B3">
        <w:rPr>
          <w:rFonts w:asciiTheme="majorHAnsi" w:hAnsiTheme="majorHAnsi" w:cstheme="majorHAnsi"/>
        </w:rPr>
        <w:t xml:space="preserve">The SMC also found that only 1 in 5 (19.8%) of the Muslim population which is considered to be from the ages of 16 to 74 years old, only 1 in 5 (19.8%) of the Muslim population is in full-time </w:t>
      </w:r>
      <w:r w:rsidRPr="00D974B3">
        <w:rPr>
          <w:rFonts w:asciiTheme="majorHAnsi" w:hAnsiTheme="majorHAnsi" w:cstheme="majorHAnsi"/>
        </w:rPr>
        <w:lastRenderedPageBreak/>
        <w:t>employment</w:t>
      </w:r>
      <w:r w:rsidR="00A34D95" w:rsidRPr="00D974B3">
        <w:rPr>
          <w:rFonts w:asciiTheme="majorHAnsi" w:hAnsiTheme="majorHAnsi" w:cstheme="majorHAnsi"/>
        </w:rPr>
        <w:t xml:space="preserve"> from the ages of 16 to 74.</w:t>
      </w:r>
      <w:r w:rsidR="00A34D95" w:rsidRPr="00D974B3">
        <w:rPr>
          <w:rStyle w:val="FootnoteReference"/>
          <w:rFonts w:asciiTheme="majorHAnsi" w:hAnsiTheme="majorHAnsi" w:cstheme="majorHAnsi"/>
        </w:rPr>
        <w:footnoteReference w:id="9"/>
      </w:r>
      <w:r w:rsidR="00A34D95" w:rsidRPr="00D974B3">
        <w:rPr>
          <w:rFonts w:asciiTheme="majorHAnsi" w:hAnsiTheme="majorHAnsi" w:cstheme="majorHAnsi"/>
        </w:rPr>
        <w:t xml:space="preserve"> If we were to compare this to the</w:t>
      </w:r>
      <w:r w:rsidRPr="00D974B3">
        <w:rPr>
          <w:rFonts w:asciiTheme="majorHAnsi" w:hAnsiTheme="majorHAnsi" w:cstheme="majorHAnsi"/>
        </w:rPr>
        <w:t xml:space="preserve"> 1 in 3 (34.9%) of the overall population</w:t>
      </w:r>
      <w:r w:rsidR="00A34D95" w:rsidRPr="00D974B3">
        <w:rPr>
          <w:rFonts w:asciiTheme="majorHAnsi" w:hAnsiTheme="majorHAnsi" w:cstheme="majorHAnsi"/>
        </w:rPr>
        <w:t xml:space="preserve">, the Muslim working sector are lacking in the chances they are granted. </w:t>
      </w:r>
      <w:r w:rsidRPr="00D974B3">
        <w:rPr>
          <w:rFonts w:asciiTheme="majorHAnsi" w:hAnsiTheme="majorHAnsi" w:cstheme="majorHAnsi"/>
        </w:rPr>
        <w:t xml:space="preserve">Muslim women in </w:t>
      </w:r>
      <w:r w:rsidR="00A34D95" w:rsidRPr="00D974B3">
        <w:rPr>
          <w:rFonts w:asciiTheme="majorHAnsi" w:hAnsiTheme="majorHAnsi" w:cstheme="majorHAnsi"/>
        </w:rPr>
        <w:t xml:space="preserve">England </w:t>
      </w:r>
      <w:r w:rsidRPr="00D974B3">
        <w:rPr>
          <w:rFonts w:asciiTheme="majorHAnsi" w:hAnsiTheme="majorHAnsi" w:cstheme="majorHAnsi"/>
        </w:rPr>
        <w:t xml:space="preserve">are more likely than other women to be </w:t>
      </w:r>
      <w:r w:rsidR="00D974B3" w:rsidRPr="00D974B3">
        <w:rPr>
          <w:rFonts w:asciiTheme="majorHAnsi" w:hAnsiTheme="majorHAnsi" w:cstheme="majorHAnsi"/>
        </w:rPr>
        <w:t>“</w:t>
      </w:r>
      <w:r w:rsidRPr="00D974B3">
        <w:rPr>
          <w:rFonts w:asciiTheme="majorHAnsi" w:hAnsiTheme="majorHAnsi" w:cstheme="majorHAnsi"/>
        </w:rPr>
        <w:t>economically inactive with 18% of Muslim women aged 16 to 7</w:t>
      </w:r>
      <w:r w:rsidR="00D974B3" w:rsidRPr="00D974B3">
        <w:rPr>
          <w:rFonts w:asciiTheme="majorHAnsi" w:hAnsiTheme="majorHAnsi" w:cstheme="majorHAnsi"/>
        </w:rPr>
        <w:t xml:space="preserve">4, being stay at home </w:t>
      </w:r>
      <w:r w:rsidR="009C0F0E" w:rsidRPr="00D974B3">
        <w:rPr>
          <w:rFonts w:asciiTheme="majorHAnsi" w:hAnsiTheme="majorHAnsi" w:cstheme="majorHAnsi"/>
        </w:rPr>
        <w:t>mums</w:t>
      </w:r>
      <w:r w:rsidRPr="00D974B3">
        <w:rPr>
          <w:rFonts w:asciiTheme="majorHAnsi" w:hAnsiTheme="majorHAnsi" w:cstheme="majorHAnsi"/>
        </w:rPr>
        <w:t xml:space="preserve"> compared with 6% in the overall population.</w:t>
      </w:r>
      <w:r w:rsidR="00D974B3" w:rsidRPr="00D974B3">
        <w:rPr>
          <w:rFonts w:asciiTheme="majorHAnsi" w:hAnsiTheme="majorHAnsi" w:cstheme="majorHAnsi"/>
        </w:rPr>
        <w:t>”</w:t>
      </w:r>
      <w:r w:rsidR="00A8012F">
        <w:rPr>
          <w:rFonts w:asciiTheme="majorHAnsi" w:hAnsiTheme="majorHAnsi" w:cstheme="majorHAnsi"/>
        </w:rPr>
        <w:t xml:space="preserve"> </w:t>
      </w:r>
      <w:r w:rsidR="00A8012F" w:rsidRPr="00A8012F">
        <w:rPr>
          <w:rFonts w:asciiTheme="majorHAnsi" w:hAnsiTheme="majorHAnsi" w:cstheme="majorHAnsi"/>
        </w:rPr>
        <w:t>This is as much a cultural and religious factor as anything else</w:t>
      </w:r>
      <w:r w:rsidR="00A8012F">
        <w:rPr>
          <w:rFonts w:asciiTheme="majorHAnsi" w:hAnsiTheme="majorHAnsi" w:cstheme="majorHAnsi"/>
        </w:rPr>
        <w:t>.</w:t>
      </w:r>
    </w:p>
    <w:p w14:paraId="62BE85A6" w14:textId="421A17BB" w:rsidR="00D974B3" w:rsidRPr="00986FDA" w:rsidRDefault="00D974B3" w:rsidP="00294800">
      <w:pPr>
        <w:pStyle w:val="NormalWeb"/>
        <w:spacing w:line="276" w:lineRule="auto"/>
        <w:rPr>
          <w:rFonts w:asciiTheme="majorHAnsi" w:hAnsiTheme="majorHAnsi" w:cstheme="majorHAnsi"/>
        </w:rPr>
      </w:pPr>
    </w:p>
    <w:p w14:paraId="4A93BC1F" w14:textId="36993D3B" w:rsidR="00347874" w:rsidRDefault="00986FDA" w:rsidP="00294800">
      <w:pPr>
        <w:pStyle w:val="NormalWeb"/>
        <w:spacing w:line="276" w:lineRule="auto"/>
        <w:rPr>
          <w:rFonts w:asciiTheme="majorHAnsi" w:hAnsiTheme="majorHAnsi" w:cstheme="majorHAnsi"/>
        </w:rPr>
      </w:pPr>
      <w:r w:rsidRPr="00986FDA">
        <w:rPr>
          <w:rFonts w:asciiTheme="majorHAnsi" w:hAnsiTheme="majorHAnsi" w:cstheme="majorHAnsi"/>
        </w:rPr>
        <w:t xml:space="preserve">As part of the study, schoolchildren and adolescents of who identified as being Muslim were </w:t>
      </w:r>
      <w:r w:rsidR="00D974B3" w:rsidRPr="00986FDA">
        <w:rPr>
          <w:rFonts w:asciiTheme="majorHAnsi" w:hAnsiTheme="majorHAnsi" w:cstheme="majorHAnsi"/>
        </w:rPr>
        <w:t>interviewed</w:t>
      </w:r>
      <w:r w:rsidRPr="00986FDA">
        <w:rPr>
          <w:rFonts w:asciiTheme="majorHAnsi" w:hAnsiTheme="majorHAnsi" w:cstheme="majorHAnsi"/>
        </w:rPr>
        <w:t xml:space="preserve"> to see why </w:t>
      </w:r>
      <w:r w:rsidR="00306B72" w:rsidRPr="00986FDA">
        <w:rPr>
          <w:rFonts w:asciiTheme="majorHAnsi" w:hAnsiTheme="majorHAnsi" w:cstheme="majorHAnsi"/>
        </w:rPr>
        <w:t>perhaps</w:t>
      </w:r>
      <w:r w:rsidRPr="00986FDA">
        <w:rPr>
          <w:rFonts w:asciiTheme="majorHAnsi" w:hAnsiTheme="majorHAnsi" w:cstheme="majorHAnsi"/>
        </w:rPr>
        <w:t xml:space="preserve"> they were falling behind. What came back was damning as they </w:t>
      </w:r>
      <w:r w:rsidR="00D974B3" w:rsidRPr="00986FDA">
        <w:rPr>
          <w:rFonts w:asciiTheme="majorHAnsi" w:hAnsiTheme="majorHAnsi" w:cstheme="majorHAnsi"/>
        </w:rPr>
        <w:t xml:space="preserve">reported that </w:t>
      </w:r>
      <w:r w:rsidR="00306B72">
        <w:rPr>
          <w:rFonts w:asciiTheme="majorHAnsi" w:hAnsiTheme="majorHAnsi" w:cstheme="majorHAnsi"/>
        </w:rPr>
        <w:t>“</w:t>
      </w:r>
      <w:r w:rsidR="00D974B3" w:rsidRPr="00986FDA">
        <w:rPr>
          <w:rFonts w:asciiTheme="majorHAnsi" w:hAnsiTheme="majorHAnsi" w:cstheme="majorHAnsi"/>
        </w:rPr>
        <w:t>teachers often had stereotypical or low expectations of them</w:t>
      </w:r>
      <w:r w:rsidR="00306B72">
        <w:rPr>
          <w:rFonts w:asciiTheme="majorHAnsi" w:hAnsiTheme="majorHAnsi" w:cstheme="majorHAnsi"/>
        </w:rPr>
        <w:t>”</w:t>
      </w:r>
      <w:r w:rsidR="00D974B3" w:rsidRPr="00986FDA">
        <w:rPr>
          <w:rFonts w:asciiTheme="majorHAnsi" w:hAnsiTheme="majorHAnsi" w:cstheme="majorHAnsi"/>
        </w:rPr>
        <w:t xml:space="preserve">. </w:t>
      </w:r>
      <w:r w:rsidR="00306B72">
        <w:rPr>
          <w:rFonts w:asciiTheme="majorHAnsi" w:hAnsiTheme="majorHAnsi" w:cstheme="majorHAnsi"/>
        </w:rPr>
        <w:t>They noted how</w:t>
      </w:r>
      <w:r w:rsidR="00D974B3" w:rsidRPr="00986FDA">
        <w:rPr>
          <w:rFonts w:asciiTheme="majorHAnsi" w:hAnsiTheme="majorHAnsi" w:cstheme="majorHAnsi"/>
        </w:rPr>
        <w:t xml:space="preserve"> </w:t>
      </w:r>
      <w:r w:rsidR="00306B72">
        <w:rPr>
          <w:rFonts w:asciiTheme="majorHAnsi" w:hAnsiTheme="majorHAnsi" w:cstheme="majorHAnsi"/>
        </w:rPr>
        <w:t xml:space="preserve">in the school system, </w:t>
      </w:r>
      <w:r w:rsidR="00D974B3" w:rsidRPr="00986FDA">
        <w:rPr>
          <w:rFonts w:asciiTheme="majorHAnsi" w:hAnsiTheme="majorHAnsi" w:cstheme="majorHAnsi"/>
        </w:rPr>
        <w:t xml:space="preserve">there </w:t>
      </w:r>
      <w:r w:rsidR="00306B72">
        <w:rPr>
          <w:rFonts w:asciiTheme="majorHAnsi" w:hAnsiTheme="majorHAnsi" w:cstheme="majorHAnsi"/>
        </w:rPr>
        <w:t>were “</w:t>
      </w:r>
      <w:r w:rsidR="00D974B3" w:rsidRPr="00986FDA">
        <w:rPr>
          <w:rFonts w:asciiTheme="majorHAnsi" w:hAnsiTheme="majorHAnsi" w:cstheme="majorHAnsi"/>
        </w:rPr>
        <w:t>insufficient Muslim teachers or other role models in schools and they are given insufficient or inadequate individual tailored support, guidance and encouragement at school.</w:t>
      </w:r>
      <w:r w:rsidR="00306B72">
        <w:rPr>
          <w:rFonts w:asciiTheme="majorHAnsi" w:hAnsiTheme="majorHAnsi" w:cstheme="majorHAnsi"/>
        </w:rPr>
        <w:t>” This can lead to students feeling left out and dejected as they continue their education</w:t>
      </w:r>
      <w:r w:rsidR="00A8012F">
        <w:rPr>
          <w:rFonts w:asciiTheme="majorHAnsi" w:hAnsiTheme="majorHAnsi" w:cstheme="majorHAnsi"/>
        </w:rPr>
        <w:t>,</w:t>
      </w:r>
      <w:r w:rsidR="00A8012F" w:rsidRPr="00A8012F">
        <w:rPr>
          <w:rFonts w:asciiTheme="majorHAnsi" w:hAnsiTheme="majorHAnsi" w:cstheme="majorHAnsi"/>
        </w:rPr>
        <w:t xml:space="preserve"> possibly leading to feelings of disengagement and ultimately feeling let down by a system that doesn’t get them</w:t>
      </w:r>
      <w:r w:rsidR="00A8012F">
        <w:rPr>
          <w:rFonts w:asciiTheme="majorHAnsi" w:hAnsiTheme="majorHAnsi" w:cstheme="majorHAnsi"/>
        </w:rPr>
        <w:t>.</w:t>
      </w:r>
      <w:r w:rsidR="00306B72">
        <w:rPr>
          <w:rFonts w:asciiTheme="majorHAnsi" w:hAnsiTheme="majorHAnsi" w:cstheme="majorHAnsi"/>
        </w:rPr>
        <w:t xml:space="preserve"> </w:t>
      </w:r>
      <w:r w:rsidR="00D974B3" w:rsidRPr="00986FDA">
        <w:rPr>
          <w:rFonts w:asciiTheme="majorHAnsi" w:hAnsiTheme="majorHAnsi" w:cstheme="majorHAnsi"/>
        </w:rPr>
        <w:t>The</w:t>
      </w:r>
      <w:r w:rsidR="009C0F0E">
        <w:rPr>
          <w:rFonts w:asciiTheme="majorHAnsi" w:hAnsiTheme="majorHAnsi" w:cstheme="majorHAnsi"/>
        </w:rPr>
        <w:t>y did point out while being interviewed said that the</w:t>
      </w:r>
      <w:r w:rsidR="00D974B3" w:rsidRPr="00986FDA">
        <w:rPr>
          <w:rFonts w:asciiTheme="majorHAnsi" w:hAnsiTheme="majorHAnsi" w:cstheme="majorHAnsi"/>
        </w:rPr>
        <w:t xml:space="preserve"> services </w:t>
      </w:r>
      <w:r w:rsidR="009C0F0E">
        <w:rPr>
          <w:rFonts w:asciiTheme="majorHAnsi" w:hAnsiTheme="majorHAnsi" w:cstheme="majorHAnsi"/>
        </w:rPr>
        <w:t xml:space="preserve">that are </w:t>
      </w:r>
      <w:r w:rsidR="00D974B3" w:rsidRPr="00986FDA">
        <w:rPr>
          <w:rFonts w:asciiTheme="majorHAnsi" w:hAnsiTheme="majorHAnsi" w:cstheme="majorHAnsi"/>
        </w:rPr>
        <w:t>available to them</w:t>
      </w:r>
      <w:r w:rsidR="009C0F0E">
        <w:rPr>
          <w:rFonts w:asciiTheme="majorHAnsi" w:hAnsiTheme="majorHAnsi" w:cstheme="majorHAnsi"/>
        </w:rPr>
        <w:t xml:space="preserve">, did not meet there needs and </w:t>
      </w:r>
      <w:r w:rsidR="00D974B3" w:rsidRPr="00986FDA">
        <w:rPr>
          <w:rFonts w:asciiTheme="majorHAnsi" w:hAnsiTheme="majorHAnsi" w:cstheme="majorHAnsi"/>
        </w:rPr>
        <w:t>were not enough to fill a parental gap</w:t>
      </w:r>
      <w:r w:rsidR="009C0F0E">
        <w:rPr>
          <w:rFonts w:asciiTheme="majorHAnsi" w:hAnsiTheme="majorHAnsi" w:cstheme="majorHAnsi"/>
        </w:rPr>
        <w:t>.</w:t>
      </w:r>
    </w:p>
    <w:p w14:paraId="7F908BD1" w14:textId="64451DC3" w:rsidR="00055BF2" w:rsidRPr="0036795E" w:rsidRDefault="009C0F0E" w:rsidP="00294800">
      <w:pPr>
        <w:pStyle w:val="NormalWeb"/>
        <w:spacing w:line="276" w:lineRule="auto"/>
        <w:rPr>
          <w:rFonts w:asciiTheme="majorHAnsi" w:hAnsiTheme="majorHAnsi" w:cstheme="majorHAnsi"/>
        </w:rPr>
      </w:pPr>
      <w:r>
        <w:rPr>
          <w:rFonts w:asciiTheme="majorHAnsi" w:hAnsiTheme="majorHAnsi" w:cstheme="majorHAnsi"/>
        </w:rPr>
        <w:t xml:space="preserve"> This was felt significantly for children whose</w:t>
      </w:r>
      <w:r w:rsidR="00D974B3" w:rsidRPr="00986FDA">
        <w:rPr>
          <w:rFonts w:asciiTheme="majorHAnsi" w:hAnsiTheme="majorHAnsi" w:cstheme="majorHAnsi"/>
        </w:rPr>
        <w:t xml:space="preserve"> parents were educated in </w:t>
      </w:r>
      <w:r>
        <w:rPr>
          <w:rFonts w:asciiTheme="majorHAnsi" w:hAnsiTheme="majorHAnsi" w:cstheme="majorHAnsi"/>
        </w:rPr>
        <w:t>another country and</w:t>
      </w:r>
      <w:r w:rsidR="00D974B3" w:rsidRPr="00986FDA">
        <w:rPr>
          <w:rFonts w:asciiTheme="majorHAnsi" w:hAnsiTheme="majorHAnsi" w:cstheme="majorHAnsi"/>
        </w:rPr>
        <w:t xml:space="preserve"> were l</w:t>
      </w:r>
      <w:r>
        <w:rPr>
          <w:rFonts w:asciiTheme="majorHAnsi" w:hAnsiTheme="majorHAnsi" w:cstheme="majorHAnsi"/>
        </w:rPr>
        <w:t xml:space="preserve">ess than </w:t>
      </w:r>
      <w:r w:rsidR="00D974B3" w:rsidRPr="00986FDA">
        <w:rPr>
          <w:rFonts w:asciiTheme="majorHAnsi" w:hAnsiTheme="majorHAnsi" w:cstheme="majorHAnsi"/>
        </w:rPr>
        <w:t>able to support them in their studies</w:t>
      </w:r>
      <w:r>
        <w:rPr>
          <w:rFonts w:asciiTheme="majorHAnsi" w:hAnsiTheme="majorHAnsi" w:cstheme="majorHAnsi"/>
        </w:rPr>
        <w:t xml:space="preserve">. Interestingly, there were a few children who </w:t>
      </w:r>
      <w:r w:rsidR="00D974B3" w:rsidRPr="009C0F0E">
        <w:rPr>
          <w:rFonts w:asciiTheme="majorHAnsi" w:hAnsiTheme="majorHAnsi" w:cstheme="majorHAnsi"/>
        </w:rPr>
        <w:t xml:space="preserve">said they </w:t>
      </w:r>
      <w:r>
        <w:rPr>
          <w:rFonts w:asciiTheme="majorHAnsi" w:hAnsiTheme="majorHAnsi" w:cstheme="majorHAnsi"/>
        </w:rPr>
        <w:t>“</w:t>
      </w:r>
      <w:r w:rsidR="00D974B3" w:rsidRPr="009C0F0E">
        <w:rPr>
          <w:rFonts w:asciiTheme="majorHAnsi" w:hAnsiTheme="majorHAnsi" w:cstheme="majorHAnsi"/>
        </w:rPr>
        <w:t>avoided asking for help for fear they will be targets for bullying and or harassment.</w:t>
      </w:r>
      <w:r>
        <w:rPr>
          <w:rFonts w:asciiTheme="majorHAnsi" w:hAnsiTheme="majorHAnsi" w:cstheme="majorHAnsi"/>
        </w:rPr>
        <w:t xml:space="preserve">” The spike in bullying has culminated in </w:t>
      </w:r>
      <w:r w:rsidR="00D974B3" w:rsidRPr="009C0F0E">
        <w:rPr>
          <w:rFonts w:asciiTheme="majorHAnsi" w:hAnsiTheme="majorHAnsi" w:cstheme="majorHAnsi"/>
        </w:rPr>
        <w:t xml:space="preserve">some </w:t>
      </w:r>
      <w:r>
        <w:rPr>
          <w:rFonts w:asciiTheme="majorHAnsi" w:hAnsiTheme="majorHAnsi" w:cstheme="majorHAnsi"/>
        </w:rPr>
        <w:t xml:space="preserve">students giving up in the classroom. Bullying in the classroom has been an ongoing issue post-911. The British Newspaper, </w:t>
      </w:r>
      <w:r>
        <w:rPr>
          <w:rStyle w:val="Emphasis"/>
        </w:rPr>
        <w:t>The Independent</w:t>
      </w:r>
      <w:r>
        <w:t xml:space="preserve">, </w:t>
      </w:r>
      <w:r w:rsidRPr="00A8012F">
        <w:rPr>
          <w:rFonts w:asciiTheme="majorHAnsi" w:hAnsiTheme="majorHAnsi" w:cstheme="majorHAnsi"/>
        </w:rPr>
        <w:t>were told by</w:t>
      </w:r>
      <w:r>
        <w:t xml:space="preserve"> </w:t>
      </w:r>
      <w:r w:rsidRPr="0036795E">
        <w:rPr>
          <w:rFonts w:asciiTheme="majorHAnsi" w:hAnsiTheme="majorHAnsi" w:cstheme="majorHAnsi"/>
        </w:rPr>
        <w:t>Teachers unions and anti-racism groups th</w:t>
      </w:r>
      <w:r w:rsidR="0036795E" w:rsidRPr="0036795E">
        <w:rPr>
          <w:rFonts w:asciiTheme="majorHAnsi" w:hAnsiTheme="majorHAnsi" w:cstheme="majorHAnsi"/>
        </w:rPr>
        <w:t>at there has been a significant</w:t>
      </w:r>
      <w:r w:rsidRPr="0036795E">
        <w:rPr>
          <w:rFonts w:asciiTheme="majorHAnsi" w:hAnsiTheme="majorHAnsi" w:cstheme="majorHAnsi"/>
        </w:rPr>
        <w:t xml:space="preserve"> increase in Islamophobic </w:t>
      </w:r>
      <w:r w:rsidR="0036795E" w:rsidRPr="0036795E">
        <w:rPr>
          <w:rFonts w:asciiTheme="majorHAnsi" w:hAnsiTheme="majorHAnsi" w:cstheme="majorHAnsi"/>
        </w:rPr>
        <w:t>cases</w:t>
      </w:r>
      <w:r w:rsidRPr="0036795E">
        <w:rPr>
          <w:rFonts w:asciiTheme="majorHAnsi" w:hAnsiTheme="majorHAnsi" w:cstheme="majorHAnsi"/>
        </w:rPr>
        <w:t xml:space="preserve"> in </w:t>
      </w:r>
      <w:r w:rsidR="0036795E" w:rsidRPr="0036795E">
        <w:rPr>
          <w:rFonts w:asciiTheme="majorHAnsi" w:hAnsiTheme="majorHAnsi" w:cstheme="majorHAnsi"/>
        </w:rPr>
        <w:t xml:space="preserve">primary and secondary </w:t>
      </w:r>
      <w:r w:rsidRPr="0036795E">
        <w:rPr>
          <w:rFonts w:asciiTheme="majorHAnsi" w:hAnsiTheme="majorHAnsi" w:cstheme="majorHAnsi"/>
        </w:rPr>
        <w:t xml:space="preserve">schools </w:t>
      </w:r>
      <w:r w:rsidR="0036795E" w:rsidRPr="0036795E">
        <w:rPr>
          <w:rFonts w:asciiTheme="majorHAnsi" w:hAnsiTheme="majorHAnsi" w:cstheme="majorHAnsi"/>
        </w:rPr>
        <w:t>with the</w:t>
      </w:r>
      <w:r w:rsidRPr="0036795E">
        <w:rPr>
          <w:rFonts w:asciiTheme="majorHAnsi" w:hAnsiTheme="majorHAnsi" w:cstheme="majorHAnsi"/>
        </w:rPr>
        <w:t xml:space="preserve"> 400,000 Muslim pupils</w:t>
      </w:r>
      <w:r w:rsidR="0036795E" w:rsidRPr="0036795E">
        <w:rPr>
          <w:rFonts w:asciiTheme="majorHAnsi" w:hAnsiTheme="majorHAnsi" w:cstheme="majorHAnsi"/>
        </w:rPr>
        <w:t xml:space="preserve"> currently enrolle</w:t>
      </w:r>
      <w:r w:rsidR="0036795E" w:rsidRPr="00463836">
        <w:rPr>
          <w:rFonts w:asciiTheme="majorHAnsi" w:hAnsiTheme="majorHAnsi" w:cstheme="majorHAnsi"/>
        </w:rPr>
        <w:t>d</w:t>
      </w:r>
      <w:r w:rsidRPr="00463836">
        <w:rPr>
          <w:rFonts w:asciiTheme="majorHAnsi" w:hAnsiTheme="majorHAnsi" w:cstheme="majorHAnsi"/>
        </w:rPr>
        <w:t xml:space="preserve"> in British</w:t>
      </w:r>
      <w:r w:rsidRPr="0036795E">
        <w:rPr>
          <w:rFonts w:asciiTheme="majorHAnsi" w:hAnsiTheme="majorHAnsi" w:cstheme="majorHAnsi"/>
        </w:rPr>
        <w:t xml:space="preserve"> schools increasingly likely to be taunted</w:t>
      </w:r>
      <w:r w:rsidR="0036795E" w:rsidRPr="0036795E">
        <w:rPr>
          <w:rFonts w:asciiTheme="majorHAnsi" w:hAnsiTheme="majorHAnsi" w:cstheme="majorHAnsi"/>
        </w:rPr>
        <w:t>.</w:t>
      </w:r>
      <w:r w:rsidR="0036795E">
        <w:rPr>
          <w:rStyle w:val="FootnoteReference"/>
          <w:rFonts w:asciiTheme="majorHAnsi" w:hAnsiTheme="majorHAnsi" w:cstheme="majorHAnsi"/>
        </w:rPr>
        <w:footnoteReference w:id="10"/>
      </w:r>
    </w:p>
    <w:p w14:paraId="06117091" w14:textId="77777777" w:rsidR="00971106" w:rsidRPr="00463836" w:rsidRDefault="00971106" w:rsidP="00294800">
      <w:pPr>
        <w:spacing w:line="276" w:lineRule="auto"/>
        <w:rPr>
          <w:rFonts w:asciiTheme="majorHAnsi" w:hAnsiTheme="majorHAnsi" w:cstheme="majorHAnsi"/>
          <w:szCs w:val="24"/>
          <w:lang w:val="en-CA" w:eastAsia="en-CA"/>
        </w:rPr>
      </w:pPr>
    </w:p>
    <w:p w14:paraId="2E241142" w14:textId="219952AF" w:rsidR="001A71C3" w:rsidRPr="00463836" w:rsidRDefault="001A71C3" w:rsidP="00294800">
      <w:pPr>
        <w:spacing w:line="276" w:lineRule="auto"/>
        <w:rPr>
          <w:rFonts w:asciiTheme="majorHAnsi" w:hAnsiTheme="majorHAnsi" w:cstheme="majorHAnsi"/>
          <w:szCs w:val="24"/>
          <w:lang w:val="en-CA" w:eastAsia="en-CA"/>
        </w:rPr>
      </w:pPr>
    </w:p>
    <w:p w14:paraId="62AA39A8" w14:textId="3772CAB5" w:rsidR="00722542" w:rsidRPr="00463836" w:rsidRDefault="0036795E" w:rsidP="00294800">
      <w:pPr>
        <w:spacing w:line="276" w:lineRule="auto"/>
        <w:rPr>
          <w:rFonts w:asciiTheme="majorHAnsi" w:hAnsiTheme="majorHAnsi" w:cstheme="majorHAnsi"/>
          <w:szCs w:val="24"/>
          <w:lang w:val="en-CA" w:eastAsia="en-CA"/>
        </w:rPr>
      </w:pPr>
      <w:r w:rsidRPr="00463836">
        <w:rPr>
          <w:rFonts w:asciiTheme="majorHAnsi" w:hAnsiTheme="majorHAnsi" w:cstheme="majorHAnsi"/>
          <w:szCs w:val="24"/>
          <w:lang w:val="en-CA" w:eastAsia="en-CA"/>
        </w:rPr>
        <w:t>To combat the ever-growing anti-Muslim sentiment in the UK, an organization named “Tell MAMA” has begun to monitor anti-Muslim hate crime in Britain.</w:t>
      </w:r>
      <w:r w:rsidR="00463836" w:rsidRPr="00463836">
        <w:rPr>
          <w:rFonts w:asciiTheme="majorHAnsi" w:hAnsiTheme="majorHAnsi" w:cstheme="majorHAnsi"/>
          <w:szCs w:val="24"/>
          <w:lang w:val="en-CA" w:eastAsia="en-CA"/>
        </w:rPr>
        <w:t xml:space="preserve"> Tell MAMA is a secure and reliable service that allows people from across England to report any form of Anti-Muslim </w:t>
      </w:r>
      <w:r w:rsidR="00463836" w:rsidRPr="00463836">
        <w:rPr>
          <w:rFonts w:asciiTheme="majorHAnsi" w:hAnsiTheme="majorHAnsi" w:cstheme="majorHAnsi"/>
          <w:szCs w:val="24"/>
          <w:lang w:val="en-CA" w:eastAsia="en-CA"/>
        </w:rPr>
        <w:lastRenderedPageBreak/>
        <w:t>abuse.</w:t>
      </w:r>
      <w:r w:rsidR="00463836" w:rsidRPr="00463836">
        <w:rPr>
          <w:rFonts w:asciiTheme="majorHAnsi" w:hAnsiTheme="majorHAnsi" w:cstheme="majorHAnsi"/>
          <w:sz w:val="20"/>
          <w:vertAlign w:val="superscript"/>
          <w:lang w:val="en-CA" w:eastAsia="en-CA"/>
        </w:rPr>
        <w:footnoteReference w:id="11"/>
      </w:r>
      <w:r w:rsidR="00463836" w:rsidRPr="00463836">
        <w:rPr>
          <w:rFonts w:asciiTheme="majorHAnsi" w:hAnsiTheme="majorHAnsi" w:cstheme="majorHAnsi"/>
          <w:szCs w:val="24"/>
          <w:lang w:val="en-CA" w:eastAsia="en-CA"/>
        </w:rPr>
        <w:t xml:space="preserve"> The aim of Tell MAMA is to provide a </w:t>
      </w:r>
      <w:r w:rsidR="00463836">
        <w:rPr>
          <w:rFonts w:asciiTheme="majorHAnsi" w:hAnsiTheme="majorHAnsi" w:cstheme="majorHAnsi"/>
          <w:szCs w:val="24"/>
          <w:lang w:val="en-CA" w:eastAsia="en-CA"/>
        </w:rPr>
        <w:t>portal</w:t>
      </w:r>
      <w:r w:rsidR="00463836" w:rsidRPr="00463836">
        <w:rPr>
          <w:rFonts w:asciiTheme="majorHAnsi" w:hAnsiTheme="majorHAnsi" w:cstheme="majorHAnsi"/>
          <w:szCs w:val="24"/>
          <w:lang w:val="en-CA" w:eastAsia="en-CA"/>
        </w:rPr>
        <w:t xml:space="preserve"> for</w:t>
      </w:r>
      <w:r w:rsidR="00463836">
        <w:rPr>
          <w:rFonts w:asciiTheme="majorHAnsi" w:hAnsiTheme="majorHAnsi" w:cstheme="majorHAnsi"/>
          <w:szCs w:val="24"/>
          <w:lang w:val="en-CA" w:eastAsia="en-CA"/>
        </w:rPr>
        <w:t xml:space="preserve"> Muslims to report racist i</w:t>
      </w:r>
      <w:r w:rsidR="00463836" w:rsidRPr="00463836">
        <w:rPr>
          <w:rFonts w:asciiTheme="majorHAnsi" w:hAnsiTheme="majorHAnsi" w:cstheme="majorHAnsi"/>
          <w:szCs w:val="24"/>
          <w:lang w:val="en-CA" w:eastAsia="en-CA"/>
        </w:rPr>
        <w:t>ncidents</w:t>
      </w:r>
      <w:r w:rsidR="00463836">
        <w:rPr>
          <w:rFonts w:asciiTheme="majorHAnsi" w:hAnsiTheme="majorHAnsi" w:cstheme="majorHAnsi"/>
          <w:szCs w:val="24"/>
          <w:lang w:val="en-CA" w:eastAsia="en-CA"/>
        </w:rPr>
        <w:t xml:space="preserve"> so that they can be</w:t>
      </w:r>
      <w:r w:rsidR="00463836" w:rsidRPr="00463836">
        <w:rPr>
          <w:rFonts w:asciiTheme="majorHAnsi" w:hAnsiTheme="majorHAnsi" w:cstheme="majorHAnsi"/>
          <w:szCs w:val="24"/>
          <w:lang w:val="en-CA" w:eastAsia="en-CA"/>
        </w:rPr>
        <w:t xml:space="preserve"> recorded and analysed. This </w:t>
      </w:r>
      <w:r w:rsidR="00463836">
        <w:rPr>
          <w:rFonts w:asciiTheme="majorHAnsi" w:hAnsiTheme="majorHAnsi" w:cstheme="majorHAnsi"/>
          <w:szCs w:val="24"/>
          <w:lang w:val="en-CA" w:eastAsia="en-CA"/>
        </w:rPr>
        <w:t>organization</w:t>
      </w:r>
      <w:r w:rsidR="00463836" w:rsidRPr="00463836">
        <w:rPr>
          <w:rFonts w:asciiTheme="majorHAnsi" w:hAnsiTheme="majorHAnsi" w:cstheme="majorHAnsi"/>
          <w:szCs w:val="24"/>
          <w:lang w:val="en-CA" w:eastAsia="en-CA"/>
        </w:rPr>
        <w:t xml:space="preserve"> also works</w:t>
      </w:r>
      <w:r w:rsidR="00463836">
        <w:rPr>
          <w:rFonts w:asciiTheme="majorHAnsi" w:hAnsiTheme="majorHAnsi" w:cstheme="majorHAnsi"/>
          <w:szCs w:val="24"/>
          <w:lang w:val="en-CA" w:eastAsia="en-CA"/>
        </w:rPr>
        <w:t xml:space="preserve"> alongside</w:t>
      </w:r>
      <w:r w:rsidR="00463836" w:rsidRPr="00463836">
        <w:rPr>
          <w:rFonts w:asciiTheme="majorHAnsi" w:hAnsiTheme="majorHAnsi" w:cstheme="majorHAnsi"/>
          <w:szCs w:val="24"/>
          <w:lang w:val="en-CA" w:eastAsia="en-CA"/>
        </w:rPr>
        <w:t xml:space="preserve"> police forces across </w:t>
      </w:r>
      <w:r w:rsidR="00463836">
        <w:rPr>
          <w:rFonts w:asciiTheme="majorHAnsi" w:hAnsiTheme="majorHAnsi" w:cstheme="majorHAnsi"/>
          <w:szCs w:val="24"/>
          <w:lang w:val="en-CA" w:eastAsia="en-CA"/>
        </w:rPr>
        <w:t>the UK</w:t>
      </w:r>
      <w:r w:rsidR="00463836" w:rsidRPr="00463836">
        <w:rPr>
          <w:rFonts w:asciiTheme="majorHAnsi" w:hAnsiTheme="majorHAnsi" w:cstheme="majorHAnsi"/>
          <w:szCs w:val="24"/>
          <w:lang w:val="en-CA" w:eastAsia="en-CA"/>
        </w:rPr>
        <w:t xml:space="preserve"> to</w:t>
      </w:r>
      <w:r w:rsidR="00463836">
        <w:rPr>
          <w:rFonts w:asciiTheme="majorHAnsi" w:hAnsiTheme="majorHAnsi" w:cstheme="majorHAnsi"/>
          <w:szCs w:val="24"/>
          <w:lang w:val="en-CA" w:eastAsia="en-CA"/>
        </w:rPr>
        <w:t xml:space="preserve"> shed give Muslim’s a voice and</w:t>
      </w:r>
      <w:r w:rsidR="00463836" w:rsidRPr="00463836">
        <w:rPr>
          <w:rFonts w:asciiTheme="majorHAnsi" w:hAnsiTheme="majorHAnsi" w:cstheme="majorHAnsi"/>
          <w:szCs w:val="24"/>
          <w:lang w:val="en-CA" w:eastAsia="en-CA"/>
        </w:rPr>
        <w:t xml:space="preserve"> ensure access to justice for victims through the prosecution of perpetrators.</w:t>
      </w:r>
      <w:r w:rsidR="00463836">
        <w:rPr>
          <w:rStyle w:val="FootnoteReference"/>
          <w:rFonts w:asciiTheme="majorHAnsi" w:hAnsiTheme="majorHAnsi" w:cstheme="majorHAnsi"/>
          <w:szCs w:val="24"/>
          <w:lang w:val="en-CA" w:eastAsia="en-CA"/>
        </w:rPr>
        <w:footnoteReference w:id="12"/>
      </w:r>
    </w:p>
    <w:p w14:paraId="6B154912" w14:textId="0B76C666" w:rsidR="0036795E" w:rsidRPr="00722542" w:rsidRDefault="00463836" w:rsidP="00294800">
      <w:pPr>
        <w:spacing w:line="276" w:lineRule="auto"/>
      </w:pPr>
      <w:r w:rsidRPr="00463836">
        <w:rPr>
          <w:rFonts w:asciiTheme="majorHAnsi" w:hAnsiTheme="majorHAnsi" w:cstheme="majorHAnsi"/>
          <w:szCs w:val="24"/>
          <w:lang w:val="en-CA" w:eastAsia="en-CA"/>
        </w:rPr>
        <w:t xml:space="preserve">In a recent </w:t>
      </w:r>
      <w:r w:rsidR="00827405">
        <w:rPr>
          <w:rFonts w:asciiTheme="majorHAnsi" w:hAnsiTheme="majorHAnsi" w:cstheme="majorHAnsi"/>
          <w:szCs w:val="24"/>
          <w:lang w:val="en-CA" w:eastAsia="en-CA"/>
        </w:rPr>
        <w:t>report</w:t>
      </w:r>
      <w:r w:rsidRPr="00463836">
        <w:rPr>
          <w:rFonts w:asciiTheme="majorHAnsi" w:hAnsiTheme="majorHAnsi" w:cstheme="majorHAnsi"/>
          <w:szCs w:val="24"/>
          <w:lang w:val="en-CA" w:eastAsia="en-CA"/>
        </w:rPr>
        <w:t xml:space="preserve"> the chief executive of Tell MAMA, </w:t>
      </w:r>
      <w:proofErr w:type="spellStart"/>
      <w:r w:rsidR="0036795E" w:rsidRPr="00463836">
        <w:rPr>
          <w:rFonts w:asciiTheme="majorHAnsi" w:hAnsiTheme="majorHAnsi" w:cstheme="majorHAnsi"/>
          <w:szCs w:val="24"/>
          <w:lang w:val="en-CA" w:eastAsia="en-CA"/>
        </w:rPr>
        <w:t>Fiyaz</w:t>
      </w:r>
      <w:proofErr w:type="spellEnd"/>
      <w:r w:rsidR="0036795E" w:rsidRPr="00463836">
        <w:rPr>
          <w:rFonts w:asciiTheme="majorHAnsi" w:hAnsiTheme="majorHAnsi" w:cstheme="majorHAnsi"/>
          <w:szCs w:val="24"/>
          <w:lang w:val="en-CA" w:eastAsia="en-CA"/>
        </w:rPr>
        <w:t xml:space="preserve"> Mughal, </w:t>
      </w:r>
      <w:r w:rsidR="00827405">
        <w:rPr>
          <w:rFonts w:asciiTheme="majorHAnsi" w:hAnsiTheme="majorHAnsi" w:cstheme="majorHAnsi"/>
          <w:szCs w:val="24"/>
          <w:lang w:val="en-CA" w:eastAsia="en-CA"/>
        </w:rPr>
        <w:t>wrote</w:t>
      </w:r>
      <w:r w:rsidR="0036795E" w:rsidRPr="00463836">
        <w:rPr>
          <w:rFonts w:asciiTheme="majorHAnsi" w:hAnsiTheme="majorHAnsi" w:cstheme="majorHAnsi"/>
          <w:szCs w:val="24"/>
          <w:lang w:val="en-CA" w:eastAsia="en-CA"/>
        </w:rPr>
        <w:t>: “We are seeing more incidents of racialised language and bullying against Muslim children in schools and it has led to a significant number of incidents following the events in Paris.</w:t>
      </w:r>
      <w:r w:rsidR="00827405">
        <w:rPr>
          <w:rFonts w:asciiTheme="majorHAnsi" w:hAnsiTheme="majorHAnsi" w:cstheme="majorHAnsi"/>
          <w:szCs w:val="24"/>
          <w:lang w:val="en-CA" w:eastAsia="en-CA"/>
        </w:rPr>
        <w:t>”</w:t>
      </w:r>
      <w:r w:rsidR="00827405">
        <w:rPr>
          <w:rStyle w:val="FootnoteReference"/>
          <w:rFonts w:asciiTheme="majorHAnsi" w:hAnsiTheme="majorHAnsi" w:cstheme="majorHAnsi"/>
          <w:szCs w:val="24"/>
          <w:lang w:val="en-CA" w:eastAsia="en-CA"/>
        </w:rPr>
        <w:footnoteReference w:id="13"/>
      </w:r>
      <w:r w:rsidR="00827405">
        <w:rPr>
          <w:rFonts w:asciiTheme="majorHAnsi" w:hAnsiTheme="majorHAnsi" w:cstheme="majorHAnsi"/>
          <w:szCs w:val="24"/>
          <w:lang w:val="en-CA" w:eastAsia="en-CA"/>
        </w:rPr>
        <w:t xml:space="preserve"> Another organization named </w:t>
      </w:r>
      <w:r w:rsidR="00827405" w:rsidRPr="00722542">
        <w:rPr>
          <w:rFonts w:asciiTheme="majorHAnsi" w:hAnsiTheme="majorHAnsi" w:cstheme="majorHAnsi"/>
          <w:szCs w:val="24"/>
          <w:lang w:val="en-CA" w:eastAsia="en-CA"/>
        </w:rPr>
        <w:t>“</w:t>
      </w:r>
      <w:r w:rsidR="0036795E" w:rsidRPr="00722542">
        <w:rPr>
          <w:rFonts w:asciiTheme="majorHAnsi" w:hAnsiTheme="majorHAnsi" w:cstheme="majorHAnsi"/>
          <w:szCs w:val="24"/>
          <w:lang w:val="en-CA" w:eastAsia="en-CA"/>
        </w:rPr>
        <w:t>Show Racism the Red Card</w:t>
      </w:r>
      <w:r w:rsidR="00827405" w:rsidRPr="00722542">
        <w:rPr>
          <w:rFonts w:asciiTheme="majorHAnsi" w:hAnsiTheme="majorHAnsi" w:cstheme="majorHAnsi"/>
          <w:szCs w:val="24"/>
          <w:lang w:val="en-CA" w:eastAsia="en-CA"/>
        </w:rPr>
        <w:t>”</w:t>
      </w:r>
      <w:r w:rsidR="0036795E" w:rsidRPr="00722542">
        <w:rPr>
          <w:rFonts w:asciiTheme="majorHAnsi" w:hAnsiTheme="majorHAnsi" w:cstheme="majorHAnsi"/>
          <w:szCs w:val="24"/>
          <w:lang w:val="en-CA" w:eastAsia="en-CA"/>
        </w:rPr>
        <w:t>,</w:t>
      </w:r>
      <w:r w:rsidR="00827405" w:rsidRPr="00722542">
        <w:rPr>
          <w:rFonts w:asciiTheme="majorHAnsi" w:hAnsiTheme="majorHAnsi" w:cstheme="majorHAnsi"/>
          <w:szCs w:val="24"/>
          <w:lang w:val="en-CA" w:eastAsia="en-CA"/>
        </w:rPr>
        <w:t xml:space="preserve"> aims to </w:t>
      </w:r>
      <w:r w:rsidR="00722542" w:rsidRPr="00722542">
        <w:rPr>
          <w:rFonts w:asciiTheme="majorHAnsi" w:hAnsiTheme="majorHAnsi" w:cstheme="majorHAnsi"/>
          <w:szCs w:val="24"/>
          <w:lang w:val="en-CA" w:eastAsia="en-CA"/>
        </w:rPr>
        <w:t>“</w:t>
      </w:r>
      <w:r w:rsidR="00827405" w:rsidRPr="00722542">
        <w:rPr>
          <w:rFonts w:asciiTheme="majorHAnsi" w:hAnsiTheme="majorHAnsi" w:cstheme="majorHAnsi"/>
          <w:szCs w:val="24"/>
          <w:lang w:val="en-CA" w:eastAsia="en-CA"/>
        </w:rPr>
        <w:t>utilise the high-profile status of football and football players to help tackle racism in society and has also expanded into other sports.</w:t>
      </w:r>
      <w:r w:rsidR="00722542" w:rsidRPr="00722542">
        <w:rPr>
          <w:rFonts w:asciiTheme="majorHAnsi" w:hAnsiTheme="majorHAnsi" w:cstheme="majorHAnsi"/>
          <w:szCs w:val="24"/>
          <w:lang w:val="en-CA" w:eastAsia="en-CA"/>
        </w:rPr>
        <w:t>”</w:t>
      </w:r>
      <w:r w:rsidR="00722542" w:rsidRPr="00722542">
        <w:rPr>
          <w:rFonts w:asciiTheme="majorHAnsi" w:hAnsiTheme="majorHAnsi" w:cstheme="majorHAnsi"/>
          <w:sz w:val="20"/>
          <w:vertAlign w:val="superscript"/>
          <w:lang w:val="en-CA" w:eastAsia="en-CA"/>
        </w:rPr>
        <w:footnoteReference w:id="14"/>
      </w:r>
      <w:r w:rsidR="00722542" w:rsidRPr="00722542">
        <w:rPr>
          <w:rFonts w:asciiTheme="majorHAnsi" w:hAnsiTheme="majorHAnsi" w:cstheme="majorHAnsi"/>
          <w:sz w:val="20"/>
          <w:vertAlign w:val="superscript"/>
          <w:lang w:val="en-CA" w:eastAsia="en-CA"/>
        </w:rPr>
        <w:t xml:space="preserve"> </w:t>
      </w:r>
      <w:r w:rsidR="00722542" w:rsidRPr="00722542">
        <w:rPr>
          <w:rFonts w:asciiTheme="majorHAnsi" w:hAnsiTheme="majorHAnsi" w:cstheme="majorHAnsi"/>
          <w:szCs w:val="24"/>
          <w:lang w:val="en-CA" w:eastAsia="en-CA"/>
        </w:rPr>
        <w:t>Show Racism the Red Card provides people with</w:t>
      </w:r>
      <w:r w:rsidR="00827405" w:rsidRPr="00722542">
        <w:rPr>
          <w:rFonts w:asciiTheme="majorHAnsi" w:hAnsiTheme="majorHAnsi" w:cstheme="majorHAnsi"/>
          <w:szCs w:val="24"/>
          <w:lang w:val="en-CA" w:eastAsia="en-CA"/>
        </w:rPr>
        <w:t xml:space="preserve"> educational workshops to </w:t>
      </w:r>
      <w:r w:rsidR="00722542" w:rsidRPr="00722542">
        <w:rPr>
          <w:rFonts w:asciiTheme="majorHAnsi" w:hAnsiTheme="majorHAnsi" w:cstheme="majorHAnsi"/>
          <w:szCs w:val="24"/>
          <w:lang w:val="en-CA" w:eastAsia="en-CA"/>
        </w:rPr>
        <w:t>the youth</w:t>
      </w:r>
      <w:r w:rsidR="00827405" w:rsidRPr="00722542">
        <w:rPr>
          <w:rFonts w:asciiTheme="majorHAnsi" w:hAnsiTheme="majorHAnsi" w:cstheme="majorHAnsi"/>
          <w:szCs w:val="24"/>
          <w:lang w:val="en-CA" w:eastAsia="en-CA"/>
        </w:rPr>
        <w:t xml:space="preserve"> and adults in schools, workplaces and at events held in football stadiums</w:t>
      </w:r>
      <w:r w:rsidR="00722542" w:rsidRPr="00722542">
        <w:rPr>
          <w:rFonts w:asciiTheme="majorHAnsi" w:hAnsiTheme="majorHAnsi" w:cstheme="majorHAnsi"/>
          <w:szCs w:val="24"/>
          <w:lang w:val="en-CA" w:eastAsia="en-CA"/>
        </w:rPr>
        <w:t xml:space="preserve">. Recently, they have found </w:t>
      </w:r>
      <w:r w:rsidR="0036795E" w:rsidRPr="00722542">
        <w:rPr>
          <w:rFonts w:asciiTheme="majorHAnsi" w:hAnsiTheme="majorHAnsi" w:cstheme="majorHAnsi"/>
          <w:szCs w:val="24"/>
          <w:lang w:val="en-CA" w:eastAsia="en-CA"/>
        </w:rPr>
        <w:t>strong evidence of growing anti-Muslim prejudice, including the results of word association exercises in which children increasingly responded to the word “Muslim” with answers such as “terrorist”, “pig”, “praying” and “immigrant”.</w:t>
      </w:r>
      <w:r w:rsidR="00722542" w:rsidRPr="00722542">
        <w:rPr>
          <w:rFonts w:asciiTheme="majorHAnsi" w:hAnsiTheme="majorHAnsi" w:cstheme="majorHAnsi"/>
          <w:szCs w:val="24"/>
          <w:vertAlign w:val="superscript"/>
          <w:lang w:val="en-CA" w:eastAsia="en-CA"/>
        </w:rPr>
        <w:footnoteReference w:id="15"/>
      </w:r>
    </w:p>
    <w:p w14:paraId="14C0F709" w14:textId="49D75214" w:rsidR="0036795E" w:rsidRDefault="0036795E" w:rsidP="00294800">
      <w:pPr>
        <w:spacing w:line="276" w:lineRule="auto"/>
      </w:pPr>
    </w:p>
    <w:p w14:paraId="64749850" w14:textId="6804271A" w:rsidR="00722542" w:rsidRDefault="00722542" w:rsidP="00294800">
      <w:pPr>
        <w:spacing w:line="276" w:lineRule="auto"/>
      </w:pPr>
    </w:p>
    <w:p w14:paraId="025CFBD2" w14:textId="443565EE" w:rsidR="00722542" w:rsidRDefault="00722542" w:rsidP="00294800">
      <w:pPr>
        <w:spacing w:line="276" w:lineRule="auto"/>
      </w:pPr>
    </w:p>
    <w:p w14:paraId="4F942F9B" w14:textId="02F33D7B" w:rsidR="00722542" w:rsidRDefault="00722542" w:rsidP="00294800">
      <w:pPr>
        <w:spacing w:line="276" w:lineRule="auto"/>
      </w:pPr>
    </w:p>
    <w:p w14:paraId="4F43D8DB" w14:textId="150D2F73" w:rsidR="009E433E" w:rsidRDefault="00722542" w:rsidP="00294800">
      <w:pPr>
        <w:pStyle w:val="NormalWeb"/>
        <w:spacing w:before="0" w:beforeAutospacing="0" w:after="0" w:afterAutospacing="0" w:line="276" w:lineRule="auto"/>
        <w:rPr>
          <w:rFonts w:asciiTheme="majorHAnsi" w:hAnsiTheme="majorHAnsi" w:cstheme="majorHAnsi"/>
        </w:rPr>
      </w:pPr>
      <w:r w:rsidRPr="00DD49B4">
        <w:rPr>
          <w:rFonts w:asciiTheme="majorHAnsi" w:hAnsiTheme="majorHAnsi" w:cstheme="majorHAnsi"/>
        </w:rPr>
        <w:t xml:space="preserve">Another issue young Muslim </w:t>
      </w:r>
      <w:proofErr w:type="gramStart"/>
      <w:r w:rsidRPr="00DD49B4">
        <w:rPr>
          <w:rFonts w:asciiTheme="majorHAnsi" w:hAnsiTheme="majorHAnsi" w:cstheme="majorHAnsi"/>
        </w:rPr>
        <w:t>children</w:t>
      </w:r>
      <w:proofErr w:type="gramEnd"/>
      <w:r w:rsidRPr="00DD49B4">
        <w:rPr>
          <w:rFonts w:asciiTheme="majorHAnsi" w:hAnsiTheme="majorHAnsi" w:cstheme="majorHAnsi"/>
        </w:rPr>
        <w:t xml:space="preserve"> face is the growing threat of Radicalisation. </w:t>
      </w:r>
      <w:r w:rsidR="00DD49B4" w:rsidRPr="00DD49B4">
        <w:rPr>
          <w:rFonts w:asciiTheme="majorHAnsi" w:hAnsiTheme="majorHAnsi" w:cstheme="majorHAnsi"/>
        </w:rPr>
        <w:t>The term “Radicalisation”</w:t>
      </w:r>
      <w:r w:rsidR="00A8012F">
        <w:rPr>
          <w:rFonts w:asciiTheme="majorHAnsi" w:hAnsiTheme="majorHAnsi" w:cstheme="majorHAnsi"/>
        </w:rPr>
        <w:t xml:space="preserve"> is a</w:t>
      </w:r>
      <w:r w:rsidR="00DD49B4" w:rsidRPr="00DD49B4">
        <w:rPr>
          <w:rFonts w:asciiTheme="majorHAnsi" w:hAnsiTheme="majorHAnsi" w:cstheme="majorHAnsi"/>
        </w:rPr>
        <w:t xml:space="preserve"> process by which a person comes to support terrorism and forms of extremism leading to terrorism.</w:t>
      </w:r>
      <w:r w:rsidR="00DD49B4" w:rsidRPr="00DD49B4">
        <w:rPr>
          <w:rFonts w:asciiTheme="majorHAnsi" w:hAnsiTheme="majorHAnsi" w:cstheme="majorHAnsi"/>
          <w:sz w:val="22"/>
          <w:szCs w:val="22"/>
          <w:vertAlign w:val="superscript"/>
        </w:rPr>
        <w:footnoteReference w:id="16"/>
      </w:r>
      <w:r w:rsidR="00DD49B4" w:rsidRPr="00DD49B4">
        <w:rPr>
          <w:rFonts w:asciiTheme="majorHAnsi" w:hAnsiTheme="majorHAnsi" w:cstheme="majorHAnsi"/>
          <w:sz w:val="22"/>
          <w:szCs w:val="22"/>
          <w:vertAlign w:val="superscript"/>
        </w:rPr>
        <w:t xml:space="preserve"> </w:t>
      </w:r>
      <w:r w:rsidR="00DD49B4">
        <w:rPr>
          <w:rFonts w:asciiTheme="majorHAnsi" w:hAnsiTheme="majorHAnsi" w:cstheme="majorHAnsi"/>
        </w:rPr>
        <w:t xml:space="preserve"> To ensure Muslim children safety against radicalization, the British Government has created a new program to enforce their safety. The “</w:t>
      </w:r>
      <w:r w:rsidR="00DD49B4">
        <w:rPr>
          <w:rFonts w:asciiTheme="majorHAnsi" w:hAnsiTheme="majorHAnsi" w:cstheme="majorHAnsi"/>
          <w:i/>
          <w:iCs/>
        </w:rPr>
        <w:t>Prevent Duty</w:t>
      </w:r>
      <w:r w:rsidR="00124D8E">
        <w:rPr>
          <w:rFonts w:asciiTheme="majorHAnsi" w:hAnsiTheme="majorHAnsi" w:cstheme="majorHAnsi"/>
          <w:i/>
          <w:iCs/>
        </w:rPr>
        <w:t xml:space="preserve">” </w:t>
      </w:r>
      <w:r w:rsidR="00124D8E">
        <w:rPr>
          <w:rFonts w:asciiTheme="majorHAnsi" w:hAnsiTheme="majorHAnsi" w:cstheme="majorHAnsi"/>
        </w:rPr>
        <w:t>a</w:t>
      </w:r>
      <w:r w:rsidR="00124D8E" w:rsidRPr="00124D8E">
        <w:rPr>
          <w:rFonts w:asciiTheme="majorHAnsi" w:hAnsiTheme="majorHAnsi" w:cstheme="majorHAnsi"/>
        </w:rPr>
        <w:t xml:space="preserve"> </w:t>
      </w:r>
      <w:r w:rsidR="00124D8E">
        <w:rPr>
          <w:rFonts w:asciiTheme="majorHAnsi" w:hAnsiTheme="majorHAnsi" w:cstheme="majorHAnsi"/>
        </w:rPr>
        <w:t>“</w:t>
      </w:r>
      <w:r w:rsidR="00124D8E" w:rsidRPr="00124D8E">
        <w:rPr>
          <w:rFonts w:asciiTheme="majorHAnsi" w:hAnsiTheme="majorHAnsi" w:cstheme="majorHAnsi"/>
        </w:rPr>
        <w:t>Counter-Terrorism and Security Act 2015 on specified authorities, in the exercise of their functions, to have due regard to the need to prevent people from being drawn into terrorism.</w:t>
      </w:r>
      <w:r w:rsidR="00124D8E">
        <w:rPr>
          <w:rFonts w:asciiTheme="majorHAnsi" w:hAnsiTheme="majorHAnsi" w:cstheme="majorHAnsi"/>
        </w:rPr>
        <w:t>”</w:t>
      </w:r>
      <w:r w:rsidR="00124D8E">
        <w:rPr>
          <w:rStyle w:val="FootnoteReference"/>
          <w:rFonts w:asciiTheme="majorHAnsi" w:hAnsiTheme="majorHAnsi" w:cstheme="majorHAnsi"/>
        </w:rPr>
        <w:footnoteReference w:id="17"/>
      </w:r>
      <w:r w:rsidR="00124D8E">
        <w:rPr>
          <w:rFonts w:asciiTheme="majorHAnsi" w:hAnsiTheme="majorHAnsi" w:cstheme="majorHAnsi"/>
        </w:rPr>
        <w:t xml:space="preserve"> </w:t>
      </w:r>
      <w:r w:rsidR="00D07749">
        <w:rPr>
          <w:rFonts w:asciiTheme="majorHAnsi" w:hAnsiTheme="majorHAnsi" w:cstheme="majorHAnsi"/>
        </w:rPr>
        <w:t>Within schools, the Prevent Duty aims at p</w:t>
      </w:r>
      <w:r w:rsidR="00D07749" w:rsidRPr="00D07749">
        <w:rPr>
          <w:rFonts w:asciiTheme="majorHAnsi" w:hAnsiTheme="majorHAnsi" w:cstheme="majorHAnsi"/>
        </w:rPr>
        <w:t xml:space="preserve">rotecting </w:t>
      </w:r>
      <w:r w:rsidR="00A8012F">
        <w:rPr>
          <w:rFonts w:asciiTheme="majorHAnsi" w:hAnsiTheme="majorHAnsi" w:cstheme="majorHAnsi"/>
        </w:rPr>
        <w:t xml:space="preserve">vulnerable </w:t>
      </w:r>
      <w:r w:rsidR="00D07749" w:rsidRPr="00D07749">
        <w:rPr>
          <w:rFonts w:asciiTheme="majorHAnsi" w:hAnsiTheme="majorHAnsi" w:cstheme="majorHAnsi"/>
        </w:rPr>
        <w:t>children from the risk of radicalisation</w:t>
      </w:r>
      <w:r w:rsidR="00D07749">
        <w:rPr>
          <w:rFonts w:asciiTheme="majorHAnsi" w:hAnsiTheme="majorHAnsi" w:cstheme="majorHAnsi"/>
        </w:rPr>
        <w:t>. They also believe that “s</w:t>
      </w:r>
      <w:r w:rsidR="00D07749" w:rsidRPr="00D07749">
        <w:rPr>
          <w:rFonts w:asciiTheme="majorHAnsi" w:hAnsiTheme="majorHAnsi" w:cstheme="majorHAnsi"/>
        </w:rPr>
        <w:t>chools and childcare providers can also build pupils’ resilience to radicalisation by promoting fundamental British values and enabling them to challenge extremist</w:t>
      </w:r>
      <w:r w:rsidR="00D07749">
        <w:rPr>
          <w:rFonts w:asciiTheme="majorHAnsi" w:hAnsiTheme="majorHAnsi" w:cstheme="majorHAnsi"/>
        </w:rPr>
        <w:t xml:space="preserve"> views”</w:t>
      </w:r>
      <w:r w:rsidR="00D07749">
        <w:rPr>
          <w:rStyle w:val="FootnoteReference"/>
          <w:rFonts w:asciiTheme="majorHAnsi" w:hAnsiTheme="majorHAnsi" w:cstheme="majorHAnsi"/>
        </w:rPr>
        <w:footnoteReference w:id="18"/>
      </w:r>
      <w:r w:rsidR="00D07749">
        <w:rPr>
          <w:rFonts w:asciiTheme="majorHAnsi" w:hAnsiTheme="majorHAnsi" w:cstheme="majorHAnsi"/>
        </w:rPr>
        <w:t xml:space="preserve"> </w:t>
      </w:r>
    </w:p>
    <w:p w14:paraId="11644FCD" w14:textId="77777777" w:rsidR="009E433E" w:rsidRDefault="009E433E" w:rsidP="00294800">
      <w:pPr>
        <w:pStyle w:val="NormalWeb"/>
        <w:spacing w:before="0" w:beforeAutospacing="0" w:after="0" w:afterAutospacing="0" w:line="276" w:lineRule="auto"/>
        <w:rPr>
          <w:rFonts w:asciiTheme="majorHAnsi" w:hAnsiTheme="majorHAnsi" w:cstheme="majorHAnsi"/>
        </w:rPr>
      </w:pPr>
    </w:p>
    <w:p w14:paraId="75F8798E" w14:textId="77777777" w:rsidR="00360287" w:rsidRDefault="00D07749" w:rsidP="00294800">
      <w:pPr>
        <w:pStyle w:val="NormalWeb"/>
        <w:spacing w:before="0" w:beforeAutospacing="0" w:after="0" w:afterAutospacing="0" w:line="276" w:lineRule="auto"/>
        <w:rPr>
          <w:rFonts w:asciiTheme="majorHAnsi" w:hAnsiTheme="majorHAnsi" w:cstheme="majorHAnsi"/>
        </w:rPr>
      </w:pPr>
      <w:r>
        <w:rPr>
          <w:rFonts w:asciiTheme="majorHAnsi" w:hAnsiTheme="majorHAnsi" w:cstheme="majorHAnsi"/>
        </w:rPr>
        <w:t xml:space="preserve">While the organization has been deemed a success by some </w:t>
      </w:r>
      <w:r w:rsidR="00DE74B7">
        <w:rPr>
          <w:rFonts w:asciiTheme="majorHAnsi" w:hAnsiTheme="majorHAnsi" w:cstheme="majorHAnsi"/>
        </w:rPr>
        <w:t>Memb</w:t>
      </w:r>
      <w:r w:rsidR="000C41BC">
        <w:rPr>
          <w:rFonts w:asciiTheme="majorHAnsi" w:hAnsiTheme="majorHAnsi" w:cstheme="majorHAnsi"/>
        </w:rPr>
        <w:t xml:space="preserve">ers of Parliament, to the general public the program has been labelled a failure. The have been multiple reports of gross mismanagement which has led to the program not achieving its main objective. </w:t>
      </w:r>
      <w:r w:rsidR="000C41BC" w:rsidRPr="009E433E">
        <w:rPr>
          <w:rFonts w:asciiTheme="majorHAnsi" w:hAnsiTheme="majorHAnsi" w:cstheme="majorHAnsi"/>
        </w:rPr>
        <w:t>Claims from the group “</w:t>
      </w:r>
      <w:r w:rsidR="000C41BC" w:rsidRPr="009E433E">
        <w:rPr>
          <w:rFonts w:asciiTheme="majorHAnsi" w:hAnsiTheme="majorHAnsi" w:cstheme="majorHAnsi"/>
          <w:i/>
          <w:iCs/>
        </w:rPr>
        <w:t>Amnesty International”</w:t>
      </w:r>
      <w:r w:rsidR="000C41BC" w:rsidRPr="009E433E">
        <w:rPr>
          <w:rFonts w:asciiTheme="majorHAnsi" w:hAnsiTheme="majorHAnsi" w:cstheme="majorHAnsi"/>
        </w:rPr>
        <w:t xml:space="preserve"> have called for a review of Prevent saying “it fosters discrimination against people of Muslim faith or background and inhibits legitimate expression.”</w:t>
      </w:r>
      <w:r w:rsidR="000C41BC" w:rsidRPr="009E433E">
        <w:rPr>
          <w:rFonts w:asciiTheme="majorHAnsi" w:hAnsiTheme="majorHAnsi" w:cstheme="majorHAnsi"/>
          <w:vertAlign w:val="superscript"/>
        </w:rPr>
        <w:footnoteReference w:id="19"/>
      </w:r>
      <w:r w:rsidR="009E433E">
        <w:rPr>
          <w:rFonts w:asciiTheme="majorHAnsi" w:hAnsiTheme="majorHAnsi" w:cstheme="majorHAnsi"/>
        </w:rPr>
        <w:t xml:space="preserve"> While “Prevent” may have began as an organization to combat extremism from all front, the program quickly targeted predominantly Muslim children and adults. From</w:t>
      </w:r>
      <w:r w:rsidR="009E433E" w:rsidRPr="009E433E">
        <w:rPr>
          <w:rFonts w:asciiTheme="majorHAnsi" w:hAnsiTheme="majorHAnsi" w:cstheme="majorHAnsi"/>
        </w:rPr>
        <w:t xml:space="preserve"> April 2015 and April 2016, at least 68% of the referrals given to Prevent involved Muslims</w:t>
      </w:r>
      <w:r w:rsidR="009E433E">
        <w:rPr>
          <w:rFonts w:asciiTheme="majorHAnsi" w:hAnsiTheme="majorHAnsi" w:cstheme="majorHAnsi"/>
        </w:rPr>
        <w:t>.</w:t>
      </w:r>
      <w:r w:rsidR="009E433E">
        <w:rPr>
          <w:rStyle w:val="FootnoteReference"/>
          <w:rFonts w:asciiTheme="majorHAnsi" w:hAnsiTheme="majorHAnsi" w:cstheme="majorHAnsi"/>
        </w:rPr>
        <w:footnoteReference w:id="20"/>
      </w:r>
      <w:r w:rsidR="00360287">
        <w:rPr>
          <w:rFonts w:asciiTheme="majorHAnsi" w:hAnsiTheme="majorHAnsi" w:cstheme="majorHAnsi"/>
        </w:rPr>
        <w:t xml:space="preserve"> </w:t>
      </w:r>
    </w:p>
    <w:p w14:paraId="3AF2BA94" w14:textId="196FED8A" w:rsidR="003630DA" w:rsidRDefault="003630DA" w:rsidP="00294800">
      <w:pPr>
        <w:pStyle w:val="NormalWeb"/>
        <w:spacing w:before="0" w:beforeAutospacing="0" w:after="0" w:afterAutospacing="0" w:line="276" w:lineRule="auto"/>
        <w:rPr>
          <w:rFonts w:asciiTheme="majorHAnsi" w:hAnsiTheme="majorHAnsi" w:cstheme="majorHAnsi"/>
        </w:rPr>
      </w:pPr>
      <w:r w:rsidRPr="003630DA">
        <w:rPr>
          <w:rFonts w:asciiTheme="majorHAnsi" w:hAnsiTheme="majorHAnsi" w:cstheme="majorHAnsi"/>
        </w:rPr>
        <w:t>In conclusion, the issues that many young Muslims face are so entrenched within deep prejudice in British society. Changes within the system have been attempted but the measures that have</w:t>
      </w:r>
    </w:p>
    <w:p w14:paraId="140C91F0" w14:textId="0AE05ED1" w:rsidR="003630DA" w:rsidRDefault="003630DA" w:rsidP="00294800">
      <w:pPr>
        <w:pStyle w:val="NormalWeb"/>
        <w:spacing w:before="0" w:beforeAutospacing="0" w:after="0" w:afterAutospacing="0" w:line="276" w:lineRule="auto"/>
        <w:rPr>
          <w:rFonts w:asciiTheme="majorHAnsi" w:hAnsiTheme="majorHAnsi" w:cstheme="majorHAnsi"/>
        </w:rPr>
      </w:pPr>
      <w:r w:rsidRPr="003630DA">
        <w:rPr>
          <w:rFonts w:asciiTheme="majorHAnsi" w:hAnsiTheme="majorHAnsi" w:cstheme="majorHAnsi"/>
        </w:rPr>
        <w:t>been brought forward need amendments and funding in the correct places to ensure Muslims are safe practicing their religion in the UK</w:t>
      </w:r>
      <w:r w:rsidR="00360287">
        <w:rPr>
          <w:rFonts w:asciiTheme="majorHAnsi" w:hAnsiTheme="majorHAnsi" w:cstheme="majorHAnsi"/>
        </w:rPr>
        <w:t>.</w:t>
      </w:r>
    </w:p>
    <w:p w14:paraId="682BEFBD" w14:textId="78991B38" w:rsidR="003630DA" w:rsidRDefault="003630DA" w:rsidP="00294800">
      <w:pPr>
        <w:pStyle w:val="NormalWeb"/>
        <w:spacing w:before="0" w:beforeAutospacing="0" w:after="0" w:afterAutospacing="0" w:line="276" w:lineRule="auto"/>
        <w:rPr>
          <w:rFonts w:asciiTheme="majorHAnsi" w:hAnsiTheme="majorHAnsi" w:cstheme="majorHAnsi"/>
        </w:rPr>
      </w:pPr>
    </w:p>
    <w:p w14:paraId="24B63353" w14:textId="7CDBB3EA" w:rsidR="003630DA" w:rsidRDefault="003630DA" w:rsidP="00294800">
      <w:pPr>
        <w:pStyle w:val="NormalWeb"/>
        <w:spacing w:before="0" w:beforeAutospacing="0" w:after="0" w:afterAutospacing="0" w:line="276" w:lineRule="auto"/>
        <w:rPr>
          <w:rFonts w:asciiTheme="majorHAnsi" w:hAnsiTheme="majorHAnsi" w:cstheme="majorHAnsi"/>
        </w:rPr>
      </w:pPr>
    </w:p>
    <w:p w14:paraId="6880ACE0" w14:textId="77777777" w:rsidR="003630DA" w:rsidRDefault="003630DA" w:rsidP="003630DA">
      <w:pPr>
        <w:pStyle w:val="FootnoteText"/>
        <w:rPr>
          <w:sz w:val="22"/>
          <w:szCs w:val="22"/>
          <w:u w:val="single"/>
          <w:lang w:val="en-CA"/>
        </w:rPr>
      </w:pPr>
      <w:r w:rsidRPr="003630DA">
        <w:rPr>
          <w:sz w:val="22"/>
          <w:szCs w:val="22"/>
          <w:u w:val="single"/>
          <w:lang w:val="en-CA"/>
        </w:rPr>
        <w:t xml:space="preserve">Bibliography </w:t>
      </w:r>
    </w:p>
    <w:p w14:paraId="2B74F1A1" w14:textId="77777777" w:rsidR="003630DA" w:rsidRDefault="003630DA" w:rsidP="003630DA">
      <w:pPr>
        <w:pStyle w:val="FootnoteText"/>
        <w:rPr>
          <w:sz w:val="22"/>
          <w:szCs w:val="22"/>
          <w:u w:val="single"/>
          <w:lang w:val="en-CA"/>
        </w:rPr>
      </w:pPr>
    </w:p>
    <w:p w14:paraId="406688AD" w14:textId="16FEBD77" w:rsidR="003630DA" w:rsidRPr="00360287" w:rsidRDefault="003630DA" w:rsidP="00EE0D86">
      <w:pPr>
        <w:pStyle w:val="FootnoteText"/>
        <w:numPr>
          <w:ilvl w:val="0"/>
          <w:numId w:val="4"/>
        </w:numPr>
        <w:rPr>
          <w:rStyle w:val="selectable"/>
          <w:sz w:val="22"/>
          <w:szCs w:val="22"/>
          <w:u w:val="single"/>
          <w:lang w:val="en-CA"/>
        </w:rPr>
      </w:pPr>
      <w:r>
        <w:rPr>
          <w:rStyle w:val="selectable"/>
          <w:color w:val="000000"/>
        </w:rPr>
        <w:t xml:space="preserve">"The Five Pillars </w:t>
      </w:r>
      <w:proofErr w:type="gramStart"/>
      <w:r>
        <w:rPr>
          <w:rStyle w:val="selectable"/>
          <w:color w:val="000000"/>
        </w:rPr>
        <w:t>Of</w:t>
      </w:r>
      <w:proofErr w:type="gramEnd"/>
      <w:r>
        <w:rPr>
          <w:rStyle w:val="selectable"/>
          <w:color w:val="000000"/>
        </w:rPr>
        <w:t xml:space="preserve"> Islam", </w:t>
      </w:r>
      <w:r>
        <w:rPr>
          <w:rStyle w:val="selectable"/>
          <w:i/>
          <w:iCs/>
          <w:color w:val="000000"/>
        </w:rPr>
        <w:t>Metmuseum.Org</w:t>
      </w:r>
      <w:r>
        <w:rPr>
          <w:rStyle w:val="selectable"/>
          <w:color w:val="000000"/>
        </w:rPr>
        <w:t>, 2019 &lt;https://www.metmuseum.org/learn/educators/curriculum-resources/art-of-the-islamic-world/unit-one/the-five-pillars-of-islam&gt; [Accessed 12 December 2019]</w:t>
      </w:r>
    </w:p>
    <w:p w14:paraId="45B72C50" w14:textId="77777777" w:rsidR="00360287" w:rsidRPr="003630DA" w:rsidRDefault="00360287" w:rsidP="00EE0D86">
      <w:pPr>
        <w:pStyle w:val="FootnoteText"/>
        <w:ind w:left="720"/>
        <w:rPr>
          <w:rStyle w:val="selectable"/>
          <w:sz w:val="22"/>
          <w:szCs w:val="22"/>
          <w:u w:val="single"/>
          <w:lang w:val="en-CA"/>
        </w:rPr>
      </w:pPr>
    </w:p>
    <w:p w14:paraId="389630DC" w14:textId="584F0D89" w:rsidR="003630DA" w:rsidRPr="00360287" w:rsidRDefault="003630DA" w:rsidP="00EE0D86">
      <w:pPr>
        <w:pStyle w:val="FootnoteText"/>
        <w:numPr>
          <w:ilvl w:val="0"/>
          <w:numId w:val="4"/>
        </w:numPr>
        <w:rPr>
          <w:rStyle w:val="selectable"/>
          <w:sz w:val="22"/>
          <w:szCs w:val="22"/>
          <w:u w:val="single"/>
          <w:lang w:val="en-CA"/>
        </w:rPr>
      </w:pPr>
      <w:r>
        <w:rPr>
          <w:rStyle w:val="selectable"/>
          <w:color w:val="000000"/>
        </w:rPr>
        <w:t xml:space="preserve">"New Report Reveals </w:t>
      </w:r>
      <w:proofErr w:type="gramStart"/>
      <w:r>
        <w:rPr>
          <w:rStyle w:val="selectable"/>
          <w:color w:val="000000"/>
        </w:rPr>
        <w:t>The</w:t>
      </w:r>
      <w:proofErr w:type="gramEnd"/>
      <w:r>
        <w:rPr>
          <w:rStyle w:val="selectable"/>
          <w:color w:val="000000"/>
        </w:rPr>
        <w:t xml:space="preserve"> Devastating Discrimination Young Muslims In The UK Face", </w:t>
      </w:r>
      <w:r>
        <w:rPr>
          <w:rStyle w:val="selectable"/>
          <w:i/>
          <w:iCs/>
          <w:color w:val="000000"/>
        </w:rPr>
        <w:t>The Independent</w:t>
      </w:r>
      <w:r>
        <w:rPr>
          <w:rStyle w:val="selectable"/>
          <w:color w:val="000000"/>
        </w:rPr>
        <w:t>, 2019 &lt;https://www.independent.co.uk/news/uk/home-news/british-muslims-young-racial-discrimination-report-islamophobia-social-mobility-commission-a7933701.html&gt; [Accessed 14 December 2019]</w:t>
      </w:r>
    </w:p>
    <w:p w14:paraId="6BC723E6" w14:textId="77777777" w:rsidR="00360287" w:rsidRPr="003630DA" w:rsidRDefault="00360287" w:rsidP="00EE0D86">
      <w:pPr>
        <w:pStyle w:val="FootnoteText"/>
        <w:rPr>
          <w:rStyle w:val="selectable"/>
          <w:sz w:val="22"/>
          <w:szCs w:val="22"/>
          <w:u w:val="single"/>
          <w:lang w:val="en-CA"/>
        </w:rPr>
      </w:pPr>
    </w:p>
    <w:p w14:paraId="6D9A6CDB" w14:textId="77777777" w:rsidR="00360287" w:rsidRPr="00360287" w:rsidRDefault="00360287" w:rsidP="00EE0D86">
      <w:pPr>
        <w:pStyle w:val="FootnoteText"/>
        <w:numPr>
          <w:ilvl w:val="0"/>
          <w:numId w:val="4"/>
        </w:numPr>
        <w:rPr>
          <w:rStyle w:val="selectable"/>
          <w:sz w:val="22"/>
          <w:szCs w:val="22"/>
          <w:u w:val="single"/>
          <w:lang w:val="en-CA"/>
        </w:rPr>
      </w:pPr>
      <w:r>
        <w:rPr>
          <w:rStyle w:val="selectable"/>
          <w:color w:val="000000"/>
        </w:rPr>
        <w:t xml:space="preserve">"Young Muslims In </w:t>
      </w:r>
      <w:proofErr w:type="gramStart"/>
      <w:r>
        <w:rPr>
          <w:rStyle w:val="selectable"/>
          <w:color w:val="000000"/>
        </w:rPr>
        <w:t>The</w:t>
      </w:r>
      <w:proofErr w:type="gramEnd"/>
      <w:r>
        <w:rPr>
          <w:rStyle w:val="selectable"/>
          <w:color w:val="000000"/>
        </w:rPr>
        <w:t xml:space="preserve"> UK Face Enormous Social Mobility Barriers", </w:t>
      </w:r>
      <w:r>
        <w:rPr>
          <w:rStyle w:val="selectable"/>
          <w:i/>
          <w:iCs/>
          <w:color w:val="000000"/>
        </w:rPr>
        <w:t>GOV.UK</w:t>
      </w:r>
      <w:r>
        <w:rPr>
          <w:rStyle w:val="selectable"/>
          <w:color w:val="000000"/>
        </w:rPr>
        <w:t xml:space="preserve">, 2019 </w:t>
      </w:r>
    </w:p>
    <w:p w14:paraId="2B413E1B" w14:textId="444CE7F3" w:rsidR="003630DA" w:rsidRDefault="00360287" w:rsidP="00EE0D86">
      <w:pPr>
        <w:pStyle w:val="FootnoteText"/>
        <w:ind w:left="720"/>
        <w:rPr>
          <w:rStyle w:val="selectable"/>
          <w:color w:val="000000"/>
        </w:rPr>
      </w:pPr>
      <w:r>
        <w:rPr>
          <w:rStyle w:val="selectable"/>
          <w:color w:val="000000"/>
        </w:rPr>
        <w:t>&lt;https://www.gov.uk/government/news/young-muslims-in-the-uk-face-enormous-social-mobility-barriers&gt; [Accessed 16 December 2019]</w:t>
      </w:r>
    </w:p>
    <w:p w14:paraId="556B3988" w14:textId="77777777" w:rsidR="00360287" w:rsidRPr="00360287" w:rsidRDefault="00360287" w:rsidP="00EE0D86">
      <w:pPr>
        <w:pStyle w:val="FootnoteText"/>
        <w:ind w:left="720"/>
        <w:rPr>
          <w:rStyle w:val="selectable"/>
          <w:sz w:val="22"/>
          <w:szCs w:val="22"/>
          <w:u w:val="single"/>
          <w:lang w:val="en-CA"/>
        </w:rPr>
      </w:pPr>
    </w:p>
    <w:p w14:paraId="12DDDB2D" w14:textId="0D8AF199" w:rsidR="00360287" w:rsidRPr="00360287" w:rsidRDefault="00360287" w:rsidP="00EE0D86">
      <w:pPr>
        <w:pStyle w:val="FootnoteText"/>
        <w:numPr>
          <w:ilvl w:val="0"/>
          <w:numId w:val="4"/>
        </w:numPr>
        <w:rPr>
          <w:rStyle w:val="selectable"/>
          <w:sz w:val="22"/>
          <w:szCs w:val="22"/>
          <w:u w:val="single"/>
          <w:lang w:val="en-CA"/>
        </w:rPr>
      </w:pPr>
      <w:r>
        <w:rPr>
          <w:rStyle w:val="selectable"/>
          <w:color w:val="000000"/>
        </w:rPr>
        <w:t xml:space="preserve">"New Report Reveals </w:t>
      </w:r>
      <w:proofErr w:type="gramStart"/>
      <w:r>
        <w:rPr>
          <w:rStyle w:val="selectable"/>
          <w:color w:val="000000"/>
        </w:rPr>
        <w:t>The</w:t>
      </w:r>
      <w:proofErr w:type="gramEnd"/>
      <w:r>
        <w:rPr>
          <w:rStyle w:val="selectable"/>
          <w:color w:val="000000"/>
        </w:rPr>
        <w:t xml:space="preserve"> Devastating Discrimination Young Muslims In The UK Face", </w:t>
      </w:r>
      <w:r>
        <w:rPr>
          <w:rStyle w:val="selectable"/>
          <w:i/>
          <w:iCs/>
          <w:color w:val="000000"/>
        </w:rPr>
        <w:t>The Independent</w:t>
      </w:r>
      <w:r>
        <w:rPr>
          <w:rStyle w:val="selectable"/>
          <w:color w:val="000000"/>
        </w:rPr>
        <w:t>, 2019 &lt;https://www.independent.co.uk/news/uk/home-news/british-muslims-young-racial-discrimination-report-islamophobia-social-mobility-commission-a7933701.html&gt; [Accessed 14 December 2019]</w:t>
      </w:r>
    </w:p>
    <w:p w14:paraId="2663303C" w14:textId="77777777" w:rsidR="00360287" w:rsidRPr="00360287" w:rsidRDefault="00360287" w:rsidP="00EE0D86">
      <w:pPr>
        <w:pStyle w:val="FootnoteText"/>
        <w:ind w:left="720"/>
        <w:rPr>
          <w:rStyle w:val="selectable"/>
          <w:sz w:val="22"/>
          <w:szCs w:val="22"/>
          <w:u w:val="single"/>
          <w:lang w:val="en-CA"/>
        </w:rPr>
      </w:pPr>
    </w:p>
    <w:p w14:paraId="41F5016A" w14:textId="463E235F" w:rsidR="00360287" w:rsidRPr="00360287" w:rsidRDefault="00360287" w:rsidP="00EE0D86">
      <w:pPr>
        <w:pStyle w:val="FootnoteText"/>
        <w:numPr>
          <w:ilvl w:val="0"/>
          <w:numId w:val="4"/>
        </w:numPr>
        <w:rPr>
          <w:rStyle w:val="selectable"/>
          <w:sz w:val="22"/>
          <w:szCs w:val="22"/>
          <w:u w:val="single"/>
          <w:lang w:val="en-CA"/>
        </w:rPr>
      </w:pPr>
      <w:r>
        <w:rPr>
          <w:rStyle w:val="selectable"/>
          <w:color w:val="000000"/>
        </w:rPr>
        <w:t xml:space="preserve">"Young Muslims In </w:t>
      </w:r>
      <w:proofErr w:type="gramStart"/>
      <w:r>
        <w:rPr>
          <w:rStyle w:val="selectable"/>
          <w:color w:val="000000"/>
        </w:rPr>
        <w:t>The</w:t>
      </w:r>
      <w:proofErr w:type="gramEnd"/>
      <w:r>
        <w:rPr>
          <w:rStyle w:val="selectable"/>
          <w:color w:val="000000"/>
        </w:rPr>
        <w:t xml:space="preserve"> UK Face Enormous Social Mobility Barriers", </w:t>
      </w:r>
      <w:r>
        <w:rPr>
          <w:rStyle w:val="selectable"/>
          <w:i/>
          <w:iCs/>
          <w:color w:val="000000"/>
        </w:rPr>
        <w:t>GOV.UK</w:t>
      </w:r>
      <w:r>
        <w:rPr>
          <w:rStyle w:val="selectable"/>
          <w:color w:val="000000"/>
        </w:rPr>
        <w:t>, 2019 &lt;https://www.gov.uk/government/news/young-muslims-in-the-uk-face-enormous-social-mobility-barriers&gt; [Accessed 17 December 2019]</w:t>
      </w:r>
    </w:p>
    <w:p w14:paraId="58DFC87B" w14:textId="77777777" w:rsidR="00360287" w:rsidRPr="00360287" w:rsidRDefault="00360287" w:rsidP="00EE0D86">
      <w:pPr>
        <w:pStyle w:val="FootnoteText"/>
        <w:rPr>
          <w:rStyle w:val="selectable"/>
          <w:sz w:val="22"/>
          <w:szCs w:val="22"/>
          <w:u w:val="single"/>
          <w:lang w:val="en-CA"/>
        </w:rPr>
      </w:pPr>
    </w:p>
    <w:p w14:paraId="35E4F13D" w14:textId="506D57A5" w:rsidR="00360287" w:rsidRPr="00360287" w:rsidRDefault="00360287" w:rsidP="00EE0D86">
      <w:pPr>
        <w:pStyle w:val="FootnoteText"/>
        <w:numPr>
          <w:ilvl w:val="0"/>
          <w:numId w:val="4"/>
        </w:numPr>
        <w:rPr>
          <w:rStyle w:val="selectable"/>
          <w:sz w:val="22"/>
          <w:szCs w:val="22"/>
          <w:u w:val="single"/>
          <w:lang w:val="en-CA"/>
        </w:rPr>
      </w:pPr>
      <w:r>
        <w:rPr>
          <w:rStyle w:val="selectable"/>
          <w:color w:val="000000"/>
        </w:rPr>
        <w:t xml:space="preserve">"Young Muslims In </w:t>
      </w:r>
      <w:proofErr w:type="gramStart"/>
      <w:r>
        <w:rPr>
          <w:rStyle w:val="selectable"/>
          <w:color w:val="000000"/>
        </w:rPr>
        <w:t>The</w:t>
      </w:r>
      <w:proofErr w:type="gramEnd"/>
      <w:r>
        <w:rPr>
          <w:rStyle w:val="selectable"/>
          <w:color w:val="000000"/>
        </w:rPr>
        <w:t xml:space="preserve"> UK Face Enormous Social Mobility Barriers", </w:t>
      </w:r>
      <w:r>
        <w:rPr>
          <w:rStyle w:val="selectable"/>
          <w:i/>
          <w:iCs/>
          <w:color w:val="000000"/>
        </w:rPr>
        <w:t>GOV.UK</w:t>
      </w:r>
      <w:r>
        <w:rPr>
          <w:rStyle w:val="selectable"/>
          <w:color w:val="000000"/>
        </w:rPr>
        <w:t>, 2019 &lt;https://www.gov.uk/government/news/young-muslims-in-the-uk-face-enormous-social-mobility-barriers&gt; [Accessed 17 December 2019]</w:t>
      </w:r>
    </w:p>
    <w:p w14:paraId="0DC8312E" w14:textId="77777777" w:rsidR="00360287" w:rsidRPr="00360287" w:rsidRDefault="00360287" w:rsidP="00EE0D86">
      <w:pPr>
        <w:pStyle w:val="FootnoteText"/>
        <w:ind w:left="720"/>
        <w:rPr>
          <w:rStyle w:val="selectable"/>
          <w:sz w:val="22"/>
          <w:szCs w:val="22"/>
          <w:u w:val="single"/>
          <w:lang w:val="en-CA"/>
        </w:rPr>
      </w:pPr>
    </w:p>
    <w:p w14:paraId="11F28815" w14:textId="3CAFE3CA" w:rsidR="00360287" w:rsidRPr="00360287" w:rsidRDefault="00360287" w:rsidP="00EE0D86">
      <w:pPr>
        <w:pStyle w:val="FootnoteText"/>
        <w:numPr>
          <w:ilvl w:val="0"/>
          <w:numId w:val="4"/>
        </w:numPr>
        <w:rPr>
          <w:rStyle w:val="selectable"/>
          <w:sz w:val="22"/>
          <w:szCs w:val="22"/>
          <w:u w:val="single"/>
          <w:lang w:val="en-CA"/>
        </w:rPr>
      </w:pPr>
      <w:r>
        <w:rPr>
          <w:rStyle w:val="selectable"/>
          <w:color w:val="000000"/>
        </w:rPr>
        <w:t xml:space="preserve">"Young Muslims In </w:t>
      </w:r>
      <w:proofErr w:type="gramStart"/>
      <w:r>
        <w:rPr>
          <w:rStyle w:val="selectable"/>
          <w:color w:val="000000"/>
        </w:rPr>
        <w:t>The</w:t>
      </w:r>
      <w:proofErr w:type="gramEnd"/>
      <w:r>
        <w:rPr>
          <w:rStyle w:val="selectable"/>
          <w:color w:val="000000"/>
        </w:rPr>
        <w:t xml:space="preserve"> UK Face Enormous Social Mobility Barriers", </w:t>
      </w:r>
      <w:r>
        <w:rPr>
          <w:rStyle w:val="selectable"/>
          <w:i/>
          <w:iCs/>
          <w:color w:val="000000"/>
        </w:rPr>
        <w:t>GOV.UK</w:t>
      </w:r>
      <w:r>
        <w:rPr>
          <w:rStyle w:val="selectable"/>
          <w:color w:val="000000"/>
        </w:rPr>
        <w:t>, 2019 &lt;https://www.gov.uk/government/news/young-muslims-in-the-uk-face-enormous-social-mobility-barriers&gt; [Accessed 17 December 2019]</w:t>
      </w:r>
    </w:p>
    <w:p w14:paraId="3AE21EB8" w14:textId="77777777" w:rsidR="00360287" w:rsidRDefault="00360287" w:rsidP="00EE0D86">
      <w:pPr>
        <w:pStyle w:val="ListParagraph"/>
        <w:rPr>
          <w:rStyle w:val="selectable"/>
          <w:sz w:val="22"/>
          <w:szCs w:val="22"/>
          <w:u w:val="single"/>
          <w:lang w:val="en-CA"/>
        </w:rPr>
      </w:pPr>
    </w:p>
    <w:p w14:paraId="42C2812B" w14:textId="5ACDE098" w:rsidR="00360287" w:rsidRPr="00347874" w:rsidRDefault="00347874" w:rsidP="00EE0D86">
      <w:pPr>
        <w:pStyle w:val="FootnoteText"/>
        <w:numPr>
          <w:ilvl w:val="0"/>
          <w:numId w:val="4"/>
        </w:numPr>
        <w:rPr>
          <w:rStyle w:val="selectable"/>
          <w:sz w:val="22"/>
          <w:szCs w:val="22"/>
          <w:u w:val="single"/>
          <w:lang w:val="en-CA"/>
        </w:rPr>
      </w:pPr>
      <w:r>
        <w:rPr>
          <w:rStyle w:val="selectable"/>
          <w:color w:val="000000"/>
        </w:rPr>
        <w:t xml:space="preserve">"Social Mobility", </w:t>
      </w:r>
      <w:proofErr w:type="spellStart"/>
      <w:r>
        <w:rPr>
          <w:rStyle w:val="selectable"/>
          <w:i/>
          <w:iCs/>
          <w:color w:val="000000"/>
        </w:rPr>
        <w:t>Encyclopedia</w:t>
      </w:r>
      <w:proofErr w:type="spellEnd"/>
      <w:r>
        <w:rPr>
          <w:rStyle w:val="selectable"/>
          <w:i/>
          <w:iCs/>
          <w:color w:val="000000"/>
        </w:rPr>
        <w:t xml:space="preserve"> Britannica</w:t>
      </w:r>
      <w:r>
        <w:rPr>
          <w:rStyle w:val="selectable"/>
          <w:color w:val="000000"/>
        </w:rPr>
        <w:t>, 2019 &lt;https://www.britannica.com/topic/social-mobility&gt; [Accessed 16 December 2019]</w:t>
      </w:r>
    </w:p>
    <w:p w14:paraId="2E5DE66B" w14:textId="77777777" w:rsidR="00347874" w:rsidRDefault="00347874" w:rsidP="00EE0D86">
      <w:pPr>
        <w:pStyle w:val="ListParagraph"/>
        <w:rPr>
          <w:rStyle w:val="selectable"/>
          <w:sz w:val="22"/>
          <w:szCs w:val="22"/>
          <w:u w:val="single"/>
          <w:lang w:val="en-CA"/>
        </w:rPr>
      </w:pPr>
    </w:p>
    <w:p w14:paraId="1EB650F7" w14:textId="7D691796" w:rsidR="00347874" w:rsidRPr="00347874" w:rsidRDefault="00347874" w:rsidP="00EE0D86">
      <w:pPr>
        <w:pStyle w:val="FootnoteText"/>
        <w:numPr>
          <w:ilvl w:val="0"/>
          <w:numId w:val="4"/>
        </w:numPr>
        <w:rPr>
          <w:rStyle w:val="selectable"/>
          <w:sz w:val="22"/>
          <w:szCs w:val="22"/>
          <w:u w:val="single"/>
          <w:lang w:val="en-CA"/>
        </w:rPr>
      </w:pPr>
      <w:r>
        <w:rPr>
          <w:rStyle w:val="selectable"/>
          <w:color w:val="000000"/>
        </w:rPr>
        <w:t xml:space="preserve">Young Muslims In </w:t>
      </w:r>
      <w:proofErr w:type="gramStart"/>
      <w:r>
        <w:rPr>
          <w:rStyle w:val="selectable"/>
          <w:color w:val="000000"/>
        </w:rPr>
        <w:t>The</w:t>
      </w:r>
      <w:proofErr w:type="gramEnd"/>
      <w:r>
        <w:rPr>
          <w:rStyle w:val="selectable"/>
          <w:color w:val="000000"/>
        </w:rPr>
        <w:t xml:space="preserve"> UK Face Enormous Social Mobility Barriers", </w:t>
      </w:r>
      <w:r>
        <w:rPr>
          <w:rStyle w:val="selectable"/>
          <w:i/>
          <w:iCs/>
          <w:color w:val="000000"/>
        </w:rPr>
        <w:t>GOV.UK</w:t>
      </w:r>
      <w:r>
        <w:rPr>
          <w:rStyle w:val="selectable"/>
          <w:color w:val="000000"/>
        </w:rPr>
        <w:t>, 2019 &lt;https://www.gov.uk/government/news/young-muslims-in-the-uk-face-enormous-social-mobility-barriers&gt; [Accessed 17 December 2019]</w:t>
      </w:r>
    </w:p>
    <w:p w14:paraId="43BAC12A" w14:textId="77777777" w:rsidR="00347874" w:rsidRPr="00360287" w:rsidRDefault="00347874" w:rsidP="00EE0D86">
      <w:pPr>
        <w:pStyle w:val="FootnoteText"/>
        <w:ind w:left="720"/>
        <w:rPr>
          <w:rStyle w:val="selectable"/>
          <w:sz w:val="22"/>
          <w:szCs w:val="22"/>
          <w:u w:val="single"/>
          <w:lang w:val="en-CA"/>
        </w:rPr>
      </w:pPr>
    </w:p>
    <w:p w14:paraId="272E1810" w14:textId="55BE4976" w:rsidR="00347874" w:rsidRPr="00347874" w:rsidRDefault="00347874" w:rsidP="00EE0D86">
      <w:pPr>
        <w:pStyle w:val="FootnoteText"/>
        <w:numPr>
          <w:ilvl w:val="0"/>
          <w:numId w:val="4"/>
        </w:numPr>
        <w:rPr>
          <w:rStyle w:val="selectable"/>
          <w:sz w:val="22"/>
          <w:szCs w:val="22"/>
          <w:u w:val="single"/>
          <w:lang w:val="en-CA"/>
        </w:rPr>
      </w:pPr>
      <w:r>
        <w:rPr>
          <w:rStyle w:val="selectable"/>
          <w:color w:val="000000"/>
        </w:rPr>
        <w:t xml:space="preserve">Milmo, </w:t>
      </w:r>
      <w:proofErr w:type="spellStart"/>
      <w:r>
        <w:rPr>
          <w:rStyle w:val="selectable"/>
          <w:color w:val="000000"/>
        </w:rPr>
        <w:t>Cahal</w:t>
      </w:r>
      <w:proofErr w:type="spellEnd"/>
      <w:r>
        <w:rPr>
          <w:rStyle w:val="selectable"/>
          <w:color w:val="000000"/>
        </w:rPr>
        <w:t xml:space="preserve">, "Rise </w:t>
      </w:r>
      <w:proofErr w:type="gramStart"/>
      <w:r>
        <w:rPr>
          <w:rStyle w:val="selectable"/>
          <w:color w:val="000000"/>
        </w:rPr>
        <w:t>In</w:t>
      </w:r>
      <w:proofErr w:type="gramEnd"/>
      <w:r>
        <w:rPr>
          <w:rStyle w:val="selectable"/>
          <w:color w:val="000000"/>
        </w:rPr>
        <w:t xml:space="preserve"> Abuse On British Muslim Schoolchildren Following Paris Attacks", </w:t>
      </w:r>
      <w:r>
        <w:rPr>
          <w:rStyle w:val="selectable"/>
          <w:i/>
          <w:iCs/>
          <w:color w:val="000000"/>
        </w:rPr>
        <w:t>The Independent</w:t>
      </w:r>
      <w:r>
        <w:rPr>
          <w:rStyle w:val="selectable"/>
          <w:color w:val="000000"/>
        </w:rPr>
        <w:t>, 2019 &lt;https://www.independent.co.uk/news/education/education-news/british-muslim-school-children-suffering-a-backlash-of-abuse-following-paris-attacks-9999393.html&gt; [Accessed 17 December 2019]</w:t>
      </w:r>
    </w:p>
    <w:p w14:paraId="00150A6A" w14:textId="2D348156" w:rsidR="00347874" w:rsidRPr="00EE0D86" w:rsidRDefault="00EE0D86" w:rsidP="00EE0D86">
      <w:pPr>
        <w:pStyle w:val="FootnoteText"/>
        <w:numPr>
          <w:ilvl w:val="0"/>
          <w:numId w:val="4"/>
        </w:numPr>
        <w:rPr>
          <w:rStyle w:val="selectable"/>
          <w:sz w:val="22"/>
          <w:szCs w:val="22"/>
          <w:u w:val="single"/>
          <w:lang w:val="en-CA"/>
        </w:rPr>
      </w:pPr>
      <w:r>
        <w:rPr>
          <w:rStyle w:val="selectable"/>
          <w:color w:val="000000"/>
        </w:rPr>
        <w:t>"About Us", 2019 &lt;https://tellmamauk.org/about-us/&gt; [Accessed 17 December 2019].</w:t>
      </w:r>
    </w:p>
    <w:p w14:paraId="52529104" w14:textId="77777777" w:rsidR="00EE0D86" w:rsidRPr="00EE0D86" w:rsidRDefault="00EE0D86" w:rsidP="00EE0D86">
      <w:pPr>
        <w:pStyle w:val="FootnoteText"/>
        <w:ind w:left="720"/>
        <w:rPr>
          <w:rStyle w:val="selectable"/>
          <w:sz w:val="22"/>
          <w:szCs w:val="22"/>
          <w:u w:val="single"/>
          <w:lang w:val="en-CA"/>
        </w:rPr>
      </w:pPr>
    </w:p>
    <w:p w14:paraId="49F82907" w14:textId="13EC66C5" w:rsidR="00EE0D86" w:rsidRPr="00EE0D86" w:rsidRDefault="00EE0D86" w:rsidP="00EE0D86">
      <w:pPr>
        <w:pStyle w:val="FootnoteText"/>
        <w:numPr>
          <w:ilvl w:val="0"/>
          <w:numId w:val="4"/>
        </w:numPr>
        <w:rPr>
          <w:rStyle w:val="selectable"/>
          <w:sz w:val="22"/>
          <w:szCs w:val="22"/>
          <w:u w:val="single"/>
          <w:lang w:val="en-CA"/>
        </w:rPr>
      </w:pPr>
      <w:r>
        <w:rPr>
          <w:rStyle w:val="selectable"/>
          <w:color w:val="000000"/>
        </w:rPr>
        <w:t>"About Us", 2019 &lt;https://tellmamauk.org/about-us/&gt; [Accessed 17 December 2019].</w:t>
      </w:r>
    </w:p>
    <w:p w14:paraId="055A9070" w14:textId="77777777" w:rsidR="00EE0D86" w:rsidRDefault="00EE0D86" w:rsidP="00EE0D86">
      <w:pPr>
        <w:pStyle w:val="ListParagraph"/>
        <w:rPr>
          <w:rStyle w:val="selectable"/>
          <w:sz w:val="22"/>
          <w:szCs w:val="22"/>
          <w:u w:val="single"/>
          <w:lang w:val="en-CA"/>
        </w:rPr>
      </w:pPr>
    </w:p>
    <w:p w14:paraId="6F2F519B" w14:textId="54C03D3E" w:rsidR="00EE0D86" w:rsidRPr="00EE0D86" w:rsidRDefault="00EE0D86" w:rsidP="00EE0D86">
      <w:pPr>
        <w:pStyle w:val="FootnoteText"/>
        <w:numPr>
          <w:ilvl w:val="0"/>
          <w:numId w:val="4"/>
        </w:numPr>
        <w:rPr>
          <w:rStyle w:val="selectable"/>
          <w:sz w:val="22"/>
          <w:szCs w:val="22"/>
          <w:u w:val="single"/>
          <w:lang w:val="en-CA"/>
        </w:rPr>
      </w:pPr>
      <w:r>
        <w:rPr>
          <w:rStyle w:val="selectable"/>
          <w:color w:val="000000"/>
        </w:rPr>
        <w:t xml:space="preserve">Malik, Shahid, "Beyond </w:t>
      </w:r>
      <w:proofErr w:type="gramStart"/>
      <w:r>
        <w:rPr>
          <w:rStyle w:val="selectable"/>
          <w:color w:val="000000"/>
        </w:rPr>
        <w:t>The</w:t>
      </w:r>
      <w:proofErr w:type="gramEnd"/>
      <w:r>
        <w:rPr>
          <w:rStyle w:val="selectable"/>
          <w:color w:val="000000"/>
        </w:rPr>
        <w:t xml:space="preserve"> Incident: Outcomes For Victims Of Anti-Muslim Prejudice", </w:t>
      </w:r>
      <w:r>
        <w:rPr>
          <w:rStyle w:val="selectable"/>
          <w:i/>
          <w:iCs/>
          <w:color w:val="000000"/>
        </w:rPr>
        <w:t>Tell MAMA</w:t>
      </w:r>
      <w:r>
        <w:rPr>
          <w:rStyle w:val="selectable"/>
          <w:color w:val="000000"/>
        </w:rPr>
        <w:t>, 1 (2018) &lt;https://tellmamauk.org/wp-content/uploads/2018/07/Tell-MAMA-Report-2017.pdf&gt; [Accessed 17 December 2019]</w:t>
      </w:r>
    </w:p>
    <w:p w14:paraId="359C4449" w14:textId="77777777" w:rsidR="00EE0D86" w:rsidRDefault="00EE0D86" w:rsidP="00EE0D86">
      <w:pPr>
        <w:pStyle w:val="ListParagraph"/>
        <w:rPr>
          <w:rStyle w:val="selectable"/>
          <w:sz w:val="22"/>
          <w:szCs w:val="22"/>
          <w:u w:val="single"/>
          <w:lang w:val="en-CA"/>
        </w:rPr>
      </w:pPr>
    </w:p>
    <w:p w14:paraId="6DFA47AA" w14:textId="344A43CC" w:rsidR="00EE0D86" w:rsidRPr="004A2511" w:rsidRDefault="00EE0D86" w:rsidP="00EE0D86">
      <w:pPr>
        <w:pStyle w:val="FootnoteText"/>
        <w:numPr>
          <w:ilvl w:val="0"/>
          <w:numId w:val="4"/>
        </w:numPr>
        <w:rPr>
          <w:rStyle w:val="selectable"/>
          <w:sz w:val="22"/>
          <w:szCs w:val="22"/>
          <w:u w:val="single"/>
          <w:lang w:val="en-CA"/>
        </w:rPr>
      </w:pPr>
      <w:proofErr w:type="spellStart"/>
      <w:r>
        <w:rPr>
          <w:rStyle w:val="selectable"/>
          <w:color w:val="000000"/>
        </w:rPr>
        <w:t>Grebby</w:t>
      </w:r>
      <w:proofErr w:type="spellEnd"/>
      <w:r>
        <w:rPr>
          <w:rStyle w:val="selectable"/>
          <w:color w:val="000000"/>
        </w:rPr>
        <w:t xml:space="preserve">, Ged, "Show Racism </w:t>
      </w:r>
      <w:proofErr w:type="gramStart"/>
      <w:r>
        <w:rPr>
          <w:rStyle w:val="selectable"/>
          <w:color w:val="000000"/>
        </w:rPr>
        <w:t>The</w:t>
      </w:r>
      <w:proofErr w:type="gramEnd"/>
      <w:r>
        <w:rPr>
          <w:rStyle w:val="selectable"/>
          <w:color w:val="000000"/>
        </w:rPr>
        <w:t xml:space="preserve"> Red Card - Our Story | Anti-Racism Educational Charity |", </w:t>
      </w:r>
      <w:r>
        <w:rPr>
          <w:rStyle w:val="selectable"/>
          <w:i/>
          <w:iCs/>
          <w:color w:val="000000"/>
        </w:rPr>
        <w:t>Show Racism The Red Card</w:t>
      </w:r>
      <w:r>
        <w:rPr>
          <w:rStyle w:val="selectable"/>
          <w:color w:val="000000"/>
        </w:rPr>
        <w:t>, 2015 &lt;https://www.theredcard.org/ourstory&gt; [Accessed 17 December 2019]</w:t>
      </w:r>
    </w:p>
    <w:p w14:paraId="496E03A8" w14:textId="77777777" w:rsidR="004A2511" w:rsidRDefault="004A2511" w:rsidP="004A2511">
      <w:pPr>
        <w:pStyle w:val="ListParagraph"/>
        <w:rPr>
          <w:rStyle w:val="selectable"/>
          <w:sz w:val="22"/>
          <w:szCs w:val="22"/>
          <w:u w:val="single"/>
          <w:lang w:val="en-CA"/>
        </w:rPr>
      </w:pPr>
    </w:p>
    <w:p w14:paraId="4C2A2B9A" w14:textId="77777777" w:rsidR="00480638" w:rsidRPr="00347874" w:rsidRDefault="00480638" w:rsidP="00480638">
      <w:pPr>
        <w:pStyle w:val="FootnoteText"/>
        <w:numPr>
          <w:ilvl w:val="0"/>
          <w:numId w:val="4"/>
        </w:numPr>
        <w:rPr>
          <w:rStyle w:val="selectable"/>
          <w:sz w:val="22"/>
          <w:szCs w:val="22"/>
          <w:u w:val="single"/>
          <w:lang w:val="en-CA"/>
        </w:rPr>
      </w:pPr>
      <w:r>
        <w:rPr>
          <w:rStyle w:val="selectable"/>
          <w:color w:val="000000"/>
        </w:rPr>
        <w:t xml:space="preserve">Milmo, </w:t>
      </w:r>
      <w:proofErr w:type="spellStart"/>
      <w:r>
        <w:rPr>
          <w:rStyle w:val="selectable"/>
          <w:color w:val="000000"/>
        </w:rPr>
        <w:t>Cahal</w:t>
      </w:r>
      <w:proofErr w:type="spellEnd"/>
      <w:r>
        <w:rPr>
          <w:rStyle w:val="selectable"/>
          <w:color w:val="000000"/>
        </w:rPr>
        <w:t xml:space="preserve">, "Rise </w:t>
      </w:r>
      <w:proofErr w:type="gramStart"/>
      <w:r>
        <w:rPr>
          <w:rStyle w:val="selectable"/>
          <w:color w:val="000000"/>
        </w:rPr>
        <w:t>In</w:t>
      </w:r>
      <w:proofErr w:type="gramEnd"/>
      <w:r>
        <w:rPr>
          <w:rStyle w:val="selectable"/>
          <w:color w:val="000000"/>
        </w:rPr>
        <w:t xml:space="preserve"> Abuse On British Muslim Schoolchildren Following Paris Attacks", </w:t>
      </w:r>
      <w:r>
        <w:rPr>
          <w:rStyle w:val="selectable"/>
          <w:i/>
          <w:iCs/>
          <w:color w:val="000000"/>
        </w:rPr>
        <w:t>The Independent</w:t>
      </w:r>
      <w:r>
        <w:rPr>
          <w:rStyle w:val="selectable"/>
          <w:color w:val="000000"/>
        </w:rPr>
        <w:t>, 2019 &lt;https://www.independent.co.uk/news/education/education-news/british-muslim-school-children-suffering-a-backlash-of-abuse-following-paris-attacks-9999393.html&gt; [Accessed 17 December 2019]</w:t>
      </w:r>
    </w:p>
    <w:p w14:paraId="2017BB02" w14:textId="71B27DA5" w:rsidR="004A2511" w:rsidRPr="00A6299A" w:rsidRDefault="00A6299A" w:rsidP="00EE0D86">
      <w:pPr>
        <w:pStyle w:val="FootnoteText"/>
        <w:numPr>
          <w:ilvl w:val="0"/>
          <w:numId w:val="4"/>
        </w:numPr>
        <w:rPr>
          <w:rStyle w:val="selectable"/>
          <w:sz w:val="22"/>
          <w:szCs w:val="22"/>
          <w:u w:val="single"/>
          <w:lang w:val="en-CA"/>
        </w:rPr>
      </w:pPr>
      <w:r>
        <w:rPr>
          <w:rStyle w:val="selectable"/>
          <w:i/>
          <w:iCs/>
          <w:color w:val="000000"/>
        </w:rPr>
        <w:t>Prevent Duty</w:t>
      </w:r>
      <w:r>
        <w:rPr>
          <w:rStyle w:val="selectable"/>
          <w:color w:val="000000"/>
        </w:rPr>
        <w:t xml:space="preserve"> (United Kingdom, 2011).</w:t>
      </w:r>
    </w:p>
    <w:p w14:paraId="678B11FC" w14:textId="77777777" w:rsidR="00A6299A" w:rsidRPr="00A6299A" w:rsidRDefault="00A6299A" w:rsidP="00A6299A">
      <w:pPr>
        <w:pStyle w:val="FootnoteText"/>
        <w:ind w:left="720"/>
        <w:rPr>
          <w:rStyle w:val="selectable"/>
          <w:sz w:val="22"/>
          <w:szCs w:val="22"/>
          <w:u w:val="single"/>
          <w:lang w:val="en-CA"/>
        </w:rPr>
      </w:pPr>
    </w:p>
    <w:p w14:paraId="7C6B78A7" w14:textId="27A97CB5" w:rsidR="00A6299A" w:rsidRPr="00A6299A" w:rsidRDefault="00A6299A" w:rsidP="00EE0D86">
      <w:pPr>
        <w:pStyle w:val="FootnoteText"/>
        <w:numPr>
          <w:ilvl w:val="0"/>
          <w:numId w:val="4"/>
        </w:numPr>
        <w:rPr>
          <w:sz w:val="22"/>
          <w:szCs w:val="22"/>
          <w:u w:val="single"/>
          <w:lang w:val="en-CA"/>
        </w:rPr>
      </w:pPr>
      <w:r>
        <w:rPr>
          <w:rStyle w:val="selectable"/>
          <w:i/>
          <w:iCs/>
          <w:color w:val="000000"/>
        </w:rPr>
        <w:t>Prevent Duty</w:t>
      </w:r>
      <w:r>
        <w:rPr>
          <w:rStyle w:val="selectable"/>
          <w:color w:val="000000"/>
        </w:rPr>
        <w:t xml:space="preserve"> (United Kingdom, 2011).</w:t>
      </w:r>
    </w:p>
    <w:p w14:paraId="2BE7DBD0" w14:textId="77777777" w:rsidR="00A6299A" w:rsidRDefault="00A6299A" w:rsidP="00A6299A">
      <w:pPr>
        <w:pStyle w:val="ListParagraph"/>
        <w:rPr>
          <w:sz w:val="22"/>
          <w:szCs w:val="22"/>
          <w:u w:val="single"/>
          <w:lang w:val="en-CA"/>
        </w:rPr>
      </w:pPr>
    </w:p>
    <w:p w14:paraId="2C21E8AC" w14:textId="77777777" w:rsidR="00A6299A" w:rsidRPr="00A6299A" w:rsidRDefault="00A6299A" w:rsidP="00A6299A">
      <w:pPr>
        <w:pStyle w:val="FootnoteText"/>
        <w:ind w:left="720"/>
        <w:rPr>
          <w:sz w:val="22"/>
          <w:szCs w:val="22"/>
          <w:u w:val="single"/>
          <w:lang w:val="en-CA"/>
        </w:rPr>
      </w:pPr>
    </w:p>
    <w:p w14:paraId="05358817" w14:textId="2F876C78" w:rsidR="00A6299A" w:rsidRPr="00360287" w:rsidRDefault="00A6299A" w:rsidP="00EE0D86">
      <w:pPr>
        <w:pStyle w:val="FootnoteText"/>
        <w:numPr>
          <w:ilvl w:val="0"/>
          <w:numId w:val="4"/>
        </w:numPr>
        <w:rPr>
          <w:rStyle w:val="selectable"/>
          <w:sz w:val="22"/>
          <w:szCs w:val="22"/>
          <w:u w:val="single"/>
          <w:lang w:val="en-CA"/>
        </w:rPr>
      </w:pPr>
      <w:r>
        <w:rPr>
          <w:rStyle w:val="selectable"/>
          <w:color w:val="000000"/>
        </w:rPr>
        <w:t xml:space="preserve">"The Prevent Duty Departmental Advice For Schools And Childcare Providers", </w:t>
      </w:r>
      <w:proofErr w:type="gramStart"/>
      <w:r>
        <w:rPr>
          <w:rStyle w:val="selectable"/>
          <w:i/>
          <w:iCs/>
          <w:color w:val="000000"/>
        </w:rPr>
        <w:t>Assets.Publishing.Service.Gov</w:t>
      </w:r>
      <w:proofErr w:type="gramEnd"/>
      <w:r>
        <w:rPr>
          <w:rStyle w:val="selectable"/>
          <w:i/>
          <w:iCs/>
          <w:color w:val="000000"/>
        </w:rPr>
        <w:t>.Uk</w:t>
      </w:r>
      <w:r>
        <w:rPr>
          <w:rStyle w:val="selectable"/>
          <w:color w:val="000000"/>
        </w:rPr>
        <w:t>, 2015 &lt;https://assets.publishing.service.gov.uk/government/uploads/system/uploads/attachment_data/file/439598/prevent-duty-departmental-advice-v6.pdf&gt; [Accessed 17 December 2019].</w:t>
      </w:r>
    </w:p>
    <w:p w14:paraId="58046BFE" w14:textId="77777777" w:rsidR="00360287" w:rsidRDefault="00360287" w:rsidP="00360287">
      <w:pPr>
        <w:pStyle w:val="ListParagraph"/>
        <w:rPr>
          <w:rStyle w:val="selectable"/>
          <w:sz w:val="22"/>
          <w:szCs w:val="22"/>
          <w:u w:val="single"/>
          <w:lang w:val="en-CA"/>
        </w:rPr>
      </w:pPr>
    </w:p>
    <w:p w14:paraId="0A902C69" w14:textId="77777777" w:rsidR="00360287" w:rsidRPr="00360287" w:rsidRDefault="00360287" w:rsidP="00360287">
      <w:pPr>
        <w:pStyle w:val="FootnoteText"/>
        <w:spacing w:line="276" w:lineRule="auto"/>
        <w:rPr>
          <w:rStyle w:val="selectable"/>
          <w:sz w:val="22"/>
          <w:szCs w:val="22"/>
          <w:u w:val="single"/>
          <w:lang w:val="en-CA"/>
        </w:rPr>
      </w:pPr>
    </w:p>
    <w:p w14:paraId="4E01AF14" w14:textId="77777777" w:rsidR="00360287" w:rsidRPr="003630DA" w:rsidRDefault="00360287" w:rsidP="00360287">
      <w:pPr>
        <w:pStyle w:val="FootnoteText"/>
        <w:spacing w:line="276" w:lineRule="auto"/>
        <w:rPr>
          <w:sz w:val="22"/>
          <w:szCs w:val="22"/>
          <w:u w:val="single"/>
          <w:lang w:val="en-CA"/>
        </w:rPr>
      </w:pPr>
    </w:p>
    <w:p w14:paraId="13922420" w14:textId="77777777" w:rsidR="003630DA" w:rsidRDefault="003630DA" w:rsidP="00294800">
      <w:pPr>
        <w:pStyle w:val="NormalWeb"/>
        <w:spacing w:before="0" w:beforeAutospacing="0" w:after="0" w:afterAutospacing="0" w:line="276" w:lineRule="auto"/>
        <w:rPr>
          <w:rFonts w:asciiTheme="majorHAnsi" w:hAnsiTheme="majorHAnsi" w:cstheme="majorHAnsi"/>
        </w:rPr>
      </w:pPr>
    </w:p>
    <w:sectPr w:rsidR="003630DA">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A38DA0" w14:textId="77777777" w:rsidR="00D271AF" w:rsidRDefault="00D271AF" w:rsidP="00F20304">
      <w:r>
        <w:separator/>
      </w:r>
    </w:p>
  </w:endnote>
  <w:endnote w:type="continuationSeparator" w:id="0">
    <w:p w14:paraId="09C58AAF" w14:textId="77777777" w:rsidR="00D271AF" w:rsidRDefault="00D271AF" w:rsidP="00F203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50ACC6" w14:textId="77777777" w:rsidR="00D271AF" w:rsidRDefault="00D271AF" w:rsidP="00F20304">
      <w:r>
        <w:separator/>
      </w:r>
    </w:p>
  </w:footnote>
  <w:footnote w:type="continuationSeparator" w:id="0">
    <w:p w14:paraId="51F8C7E5" w14:textId="77777777" w:rsidR="00D271AF" w:rsidRDefault="00D271AF" w:rsidP="00F20304">
      <w:r>
        <w:continuationSeparator/>
      </w:r>
    </w:p>
  </w:footnote>
  <w:footnote w:id="1">
    <w:p w14:paraId="602DF305" w14:textId="53A9B427" w:rsidR="00F20304" w:rsidRPr="00F20304" w:rsidRDefault="00F20304">
      <w:pPr>
        <w:pStyle w:val="FootnoteText"/>
        <w:rPr>
          <w:lang w:val="en-CA"/>
        </w:rPr>
      </w:pPr>
      <w:r>
        <w:rPr>
          <w:rStyle w:val="FootnoteReference"/>
        </w:rPr>
        <w:footnoteRef/>
      </w:r>
      <w:r>
        <w:t xml:space="preserve"> </w:t>
      </w:r>
      <w:r w:rsidR="003630DA">
        <w:rPr>
          <w:rStyle w:val="selectable"/>
          <w:color w:val="000000"/>
        </w:rPr>
        <w:t xml:space="preserve">"The Five Pillars </w:t>
      </w:r>
      <w:proofErr w:type="gramStart"/>
      <w:r w:rsidR="003630DA">
        <w:rPr>
          <w:rStyle w:val="selectable"/>
          <w:color w:val="000000"/>
        </w:rPr>
        <w:t>Of</w:t>
      </w:r>
      <w:proofErr w:type="gramEnd"/>
      <w:r w:rsidR="003630DA">
        <w:rPr>
          <w:rStyle w:val="selectable"/>
          <w:color w:val="000000"/>
        </w:rPr>
        <w:t xml:space="preserve"> Islam", </w:t>
      </w:r>
      <w:r w:rsidR="003630DA">
        <w:rPr>
          <w:rStyle w:val="selectable"/>
          <w:i/>
          <w:iCs/>
          <w:color w:val="000000"/>
        </w:rPr>
        <w:t>Metmuseum.Org</w:t>
      </w:r>
      <w:r w:rsidR="003630DA">
        <w:rPr>
          <w:rStyle w:val="selectable"/>
          <w:color w:val="000000"/>
        </w:rPr>
        <w:t>, 2019 &lt;https://www.metmuseum.org/learn/educators/curriculum-resources/art-of-the-islamic-world/unit-one/the-five-pillars-of-islam&gt; [Accessed 17 December 2019].</w:t>
      </w:r>
    </w:p>
  </w:footnote>
  <w:footnote w:id="2">
    <w:p w14:paraId="502B5CE3" w14:textId="4C580737" w:rsidR="00055BF2" w:rsidRPr="00055BF2" w:rsidRDefault="00055BF2">
      <w:pPr>
        <w:pStyle w:val="FootnoteText"/>
        <w:rPr>
          <w:lang w:val="en-CA"/>
        </w:rPr>
      </w:pPr>
      <w:r>
        <w:rPr>
          <w:rStyle w:val="FootnoteReference"/>
        </w:rPr>
        <w:footnoteRef/>
      </w:r>
      <w:r>
        <w:t xml:space="preserve"> </w:t>
      </w:r>
      <w:r w:rsidR="003630DA">
        <w:rPr>
          <w:rStyle w:val="selectable"/>
          <w:color w:val="000000"/>
        </w:rPr>
        <w:t xml:space="preserve">"New Report Reveals </w:t>
      </w:r>
      <w:proofErr w:type="gramStart"/>
      <w:r w:rsidR="003630DA">
        <w:rPr>
          <w:rStyle w:val="selectable"/>
          <w:color w:val="000000"/>
        </w:rPr>
        <w:t>The</w:t>
      </w:r>
      <w:proofErr w:type="gramEnd"/>
      <w:r w:rsidR="003630DA">
        <w:rPr>
          <w:rStyle w:val="selectable"/>
          <w:color w:val="000000"/>
        </w:rPr>
        <w:t xml:space="preserve"> Devastating Discrimination Young Muslims In The UK Face", </w:t>
      </w:r>
      <w:r w:rsidR="003630DA">
        <w:rPr>
          <w:rStyle w:val="selectable"/>
          <w:i/>
          <w:iCs/>
          <w:color w:val="000000"/>
        </w:rPr>
        <w:t>The Independent</w:t>
      </w:r>
      <w:r w:rsidR="003630DA">
        <w:rPr>
          <w:rStyle w:val="selectable"/>
          <w:color w:val="000000"/>
        </w:rPr>
        <w:t>, 2019 &lt;https://www.independent.co.uk/news/uk/home-news/british-muslims-young-racial-discrimination-report-islamophobia-social-mobility-commission-a7933701.html&gt; [Accessed 1</w:t>
      </w:r>
      <w:r w:rsidR="00347874">
        <w:rPr>
          <w:rStyle w:val="selectable"/>
          <w:color w:val="000000"/>
        </w:rPr>
        <w:t xml:space="preserve">7 </w:t>
      </w:r>
      <w:r w:rsidR="003630DA">
        <w:rPr>
          <w:rStyle w:val="selectable"/>
          <w:color w:val="000000"/>
        </w:rPr>
        <w:t>December 2019].</w:t>
      </w:r>
    </w:p>
  </w:footnote>
  <w:footnote w:id="3">
    <w:p w14:paraId="2B5143B2" w14:textId="5A0ABE20" w:rsidR="00055BF2" w:rsidRPr="00055BF2" w:rsidRDefault="00055BF2">
      <w:pPr>
        <w:pStyle w:val="FootnoteText"/>
        <w:rPr>
          <w:lang w:val="en-CA"/>
        </w:rPr>
      </w:pPr>
      <w:r>
        <w:rPr>
          <w:rStyle w:val="FootnoteReference"/>
        </w:rPr>
        <w:footnoteRef/>
      </w:r>
      <w:r>
        <w:t xml:space="preserve"> </w:t>
      </w:r>
      <w:r w:rsidR="00360287">
        <w:rPr>
          <w:rStyle w:val="selectable"/>
          <w:color w:val="000000"/>
        </w:rPr>
        <w:t xml:space="preserve">"Young Muslims In </w:t>
      </w:r>
      <w:proofErr w:type="gramStart"/>
      <w:r w:rsidR="00360287">
        <w:rPr>
          <w:rStyle w:val="selectable"/>
          <w:color w:val="000000"/>
        </w:rPr>
        <w:t>The</w:t>
      </w:r>
      <w:proofErr w:type="gramEnd"/>
      <w:r w:rsidR="00360287">
        <w:rPr>
          <w:rStyle w:val="selectable"/>
          <w:color w:val="000000"/>
        </w:rPr>
        <w:t xml:space="preserve"> UK Face Enormous Social Mobility Barriers", </w:t>
      </w:r>
      <w:r w:rsidR="00360287">
        <w:rPr>
          <w:rStyle w:val="selectable"/>
          <w:i/>
          <w:iCs/>
          <w:color w:val="000000"/>
        </w:rPr>
        <w:t>GOV.UK</w:t>
      </w:r>
      <w:r w:rsidR="00360287">
        <w:rPr>
          <w:rStyle w:val="selectable"/>
          <w:color w:val="000000"/>
        </w:rPr>
        <w:t>, 2019 &lt;https://www.gov.uk/government/news/young-muslims-in-the-uk-face-enormous-social-mobility-barriers&gt; [Accessed 16 December 2019].</w:t>
      </w:r>
    </w:p>
  </w:footnote>
  <w:footnote w:id="4">
    <w:p w14:paraId="6B7EF069" w14:textId="01E4868A" w:rsidR="00055BF2" w:rsidRPr="00347874" w:rsidRDefault="00055BF2">
      <w:pPr>
        <w:pStyle w:val="FootnoteText"/>
        <w:rPr>
          <w:sz w:val="18"/>
          <w:szCs w:val="18"/>
          <w:lang w:val="en-CA"/>
        </w:rPr>
      </w:pPr>
      <w:r w:rsidRPr="00347874">
        <w:rPr>
          <w:rStyle w:val="FootnoteReference"/>
          <w:sz w:val="18"/>
          <w:szCs w:val="18"/>
        </w:rPr>
        <w:footnoteRef/>
      </w:r>
      <w:r w:rsidR="00360287" w:rsidRPr="00347874">
        <w:rPr>
          <w:rStyle w:val="selectable"/>
          <w:color w:val="000000"/>
          <w:sz w:val="18"/>
          <w:szCs w:val="18"/>
        </w:rPr>
        <w:t xml:space="preserve">New Report Reveals </w:t>
      </w:r>
      <w:proofErr w:type="gramStart"/>
      <w:r w:rsidR="00360287" w:rsidRPr="00347874">
        <w:rPr>
          <w:rStyle w:val="selectable"/>
          <w:color w:val="000000"/>
          <w:sz w:val="18"/>
          <w:szCs w:val="18"/>
        </w:rPr>
        <w:t>The</w:t>
      </w:r>
      <w:proofErr w:type="gramEnd"/>
      <w:r w:rsidR="00360287" w:rsidRPr="00347874">
        <w:rPr>
          <w:rStyle w:val="selectable"/>
          <w:color w:val="000000"/>
          <w:sz w:val="18"/>
          <w:szCs w:val="18"/>
        </w:rPr>
        <w:t xml:space="preserve"> Devastating Discrimination Young Muslims In The UK Face", </w:t>
      </w:r>
      <w:r w:rsidR="00360287" w:rsidRPr="00347874">
        <w:rPr>
          <w:rStyle w:val="selectable"/>
          <w:i/>
          <w:iCs/>
          <w:color w:val="000000"/>
          <w:sz w:val="18"/>
          <w:szCs w:val="18"/>
        </w:rPr>
        <w:t>The Independent</w:t>
      </w:r>
      <w:r w:rsidR="00360287" w:rsidRPr="00347874">
        <w:rPr>
          <w:rStyle w:val="selectable"/>
          <w:color w:val="000000"/>
          <w:sz w:val="18"/>
          <w:szCs w:val="18"/>
        </w:rPr>
        <w:t>, 2019 &lt;https://www.independent.co.uk/news/uk/home-news/british-muslims-young-racial-discrimination-report-islamophobia-social-mobility-commission-a7933701.html&gt; [Accessed 1</w:t>
      </w:r>
      <w:r w:rsidR="00347874" w:rsidRPr="00347874">
        <w:rPr>
          <w:rStyle w:val="selectable"/>
          <w:color w:val="000000"/>
          <w:sz w:val="18"/>
          <w:szCs w:val="18"/>
        </w:rPr>
        <w:t>6</w:t>
      </w:r>
      <w:r w:rsidR="00360287" w:rsidRPr="00347874">
        <w:rPr>
          <w:rStyle w:val="selectable"/>
          <w:color w:val="000000"/>
          <w:sz w:val="18"/>
          <w:szCs w:val="18"/>
        </w:rPr>
        <w:t xml:space="preserve"> December 2019].</w:t>
      </w:r>
    </w:p>
  </w:footnote>
  <w:footnote w:id="5">
    <w:p w14:paraId="63808D9C" w14:textId="6781A9DC" w:rsidR="00055BF2" w:rsidRPr="00347874" w:rsidRDefault="00055BF2">
      <w:pPr>
        <w:pStyle w:val="FootnoteText"/>
        <w:rPr>
          <w:sz w:val="18"/>
          <w:szCs w:val="18"/>
          <w:lang w:val="en-CA"/>
        </w:rPr>
      </w:pPr>
      <w:r w:rsidRPr="00347874">
        <w:rPr>
          <w:rStyle w:val="FootnoteReference"/>
          <w:sz w:val="18"/>
          <w:szCs w:val="18"/>
        </w:rPr>
        <w:footnoteRef/>
      </w:r>
      <w:r w:rsidRPr="00347874">
        <w:rPr>
          <w:sz w:val="18"/>
          <w:szCs w:val="18"/>
        </w:rPr>
        <w:t xml:space="preserve"> </w:t>
      </w:r>
      <w:r w:rsidR="00360287" w:rsidRPr="00347874">
        <w:rPr>
          <w:rStyle w:val="selectable"/>
          <w:color w:val="000000"/>
          <w:sz w:val="18"/>
          <w:szCs w:val="18"/>
        </w:rPr>
        <w:t xml:space="preserve">"Young Muslims In </w:t>
      </w:r>
      <w:proofErr w:type="gramStart"/>
      <w:r w:rsidR="00360287" w:rsidRPr="00347874">
        <w:rPr>
          <w:rStyle w:val="selectable"/>
          <w:color w:val="000000"/>
          <w:sz w:val="18"/>
          <w:szCs w:val="18"/>
        </w:rPr>
        <w:t>The</w:t>
      </w:r>
      <w:proofErr w:type="gramEnd"/>
      <w:r w:rsidR="00360287" w:rsidRPr="00347874">
        <w:rPr>
          <w:rStyle w:val="selectable"/>
          <w:color w:val="000000"/>
          <w:sz w:val="18"/>
          <w:szCs w:val="18"/>
        </w:rPr>
        <w:t xml:space="preserve"> UK Face Enormous Social Mobility Barriers", </w:t>
      </w:r>
      <w:r w:rsidR="00360287" w:rsidRPr="00347874">
        <w:rPr>
          <w:rStyle w:val="selectable"/>
          <w:i/>
          <w:iCs/>
          <w:color w:val="000000"/>
          <w:sz w:val="18"/>
          <w:szCs w:val="18"/>
        </w:rPr>
        <w:t>GOV.UK</w:t>
      </w:r>
      <w:r w:rsidR="00360287" w:rsidRPr="00347874">
        <w:rPr>
          <w:rStyle w:val="selectable"/>
          <w:color w:val="000000"/>
          <w:sz w:val="18"/>
          <w:szCs w:val="18"/>
        </w:rPr>
        <w:t>, 2019 &lt;https://www.gov.uk/government/news/young-muslims-in-the-uk-face-enormous-social-mobility-barriers&gt; [Accessed 17 December 2019].</w:t>
      </w:r>
    </w:p>
  </w:footnote>
  <w:footnote w:id="6">
    <w:p w14:paraId="5A360DA9" w14:textId="2B6093B2" w:rsidR="00055BF2" w:rsidRPr="00347874" w:rsidRDefault="00055BF2">
      <w:pPr>
        <w:pStyle w:val="FootnoteText"/>
        <w:rPr>
          <w:sz w:val="18"/>
          <w:szCs w:val="18"/>
          <w:lang w:val="en-CA"/>
        </w:rPr>
      </w:pPr>
      <w:r w:rsidRPr="00347874">
        <w:rPr>
          <w:rStyle w:val="FootnoteReference"/>
          <w:sz w:val="18"/>
          <w:szCs w:val="18"/>
        </w:rPr>
        <w:footnoteRef/>
      </w:r>
      <w:r w:rsidRPr="00347874">
        <w:rPr>
          <w:sz w:val="18"/>
          <w:szCs w:val="18"/>
        </w:rPr>
        <w:t xml:space="preserve"> </w:t>
      </w:r>
      <w:r w:rsidR="00360287" w:rsidRPr="00347874">
        <w:rPr>
          <w:rStyle w:val="selectable"/>
          <w:color w:val="000000"/>
          <w:sz w:val="18"/>
          <w:szCs w:val="18"/>
        </w:rPr>
        <w:t xml:space="preserve">"Young Muslims In </w:t>
      </w:r>
      <w:proofErr w:type="gramStart"/>
      <w:r w:rsidR="00360287" w:rsidRPr="00347874">
        <w:rPr>
          <w:rStyle w:val="selectable"/>
          <w:color w:val="000000"/>
          <w:sz w:val="18"/>
          <w:szCs w:val="18"/>
        </w:rPr>
        <w:t>The</w:t>
      </w:r>
      <w:proofErr w:type="gramEnd"/>
      <w:r w:rsidR="00360287" w:rsidRPr="00347874">
        <w:rPr>
          <w:rStyle w:val="selectable"/>
          <w:color w:val="000000"/>
          <w:sz w:val="18"/>
          <w:szCs w:val="18"/>
        </w:rPr>
        <w:t xml:space="preserve"> UK Face Enormous Social Mobility Barriers", </w:t>
      </w:r>
      <w:r w:rsidR="00360287" w:rsidRPr="00347874">
        <w:rPr>
          <w:rStyle w:val="selectable"/>
          <w:i/>
          <w:iCs/>
          <w:color w:val="000000"/>
          <w:sz w:val="18"/>
          <w:szCs w:val="18"/>
        </w:rPr>
        <w:t>GOV.UK</w:t>
      </w:r>
      <w:r w:rsidR="00360287" w:rsidRPr="00347874">
        <w:rPr>
          <w:rStyle w:val="selectable"/>
          <w:color w:val="000000"/>
          <w:sz w:val="18"/>
          <w:szCs w:val="18"/>
        </w:rPr>
        <w:t>, 2019 &lt;https://www.gov.uk/government/news/young-muslims-in-the-uk-face-enormous-social-mobility-barriers&gt; [Accessed 17 December 2019].</w:t>
      </w:r>
    </w:p>
  </w:footnote>
  <w:footnote w:id="7">
    <w:p w14:paraId="0010A774" w14:textId="3D367C7A" w:rsidR="00055BF2" w:rsidRPr="00347874" w:rsidRDefault="00055BF2" w:rsidP="00055BF2">
      <w:pPr>
        <w:pStyle w:val="FootnoteText"/>
        <w:rPr>
          <w:sz w:val="18"/>
          <w:szCs w:val="18"/>
          <w:lang w:val="en-CA"/>
        </w:rPr>
      </w:pPr>
      <w:r w:rsidRPr="00347874">
        <w:rPr>
          <w:rStyle w:val="FootnoteReference"/>
          <w:sz w:val="18"/>
          <w:szCs w:val="18"/>
        </w:rPr>
        <w:footnoteRef/>
      </w:r>
      <w:r w:rsidRPr="00347874">
        <w:rPr>
          <w:sz w:val="18"/>
          <w:szCs w:val="18"/>
        </w:rPr>
        <w:t xml:space="preserve"> </w:t>
      </w:r>
      <w:r w:rsidR="00360287" w:rsidRPr="00347874">
        <w:rPr>
          <w:rStyle w:val="selectable"/>
          <w:color w:val="000000"/>
          <w:sz w:val="18"/>
          <w:szCs w:val="18"/>
        </w:rPr>
        <w:t xml:space="preserve">"Young Muslims In </w:t>
      </w:r>
      <w:proofErr w:type="gramStart"/>
      <w:r w:rsidR="00360287" w:rsidRPr="00347874">
        <w:rPr>
          <w:rStyle w:val="selectable"/>
          <w:color w:val="000000"/>
          <w:sz w:val="18"/>
          <w:szCs w:val="18"/>
        </w:rPr>
        <w:t>The</w:t>
      </w:r>
      <w:proofErr w:type="gramEnd"/>
      <w:r w:rsidR="00360287" w:rsidRPr="00347874">
        <w:rPr>
          <w:rStyle w:val="selectable"/>
          <w:color w:val="000000"/>
          <w:sz w:val="18"/>
          <w:szCs w:val="18"/>
        </w:rPr>
        <w:t xml:space="preserve"> UK Face Enormous Social Mobility Barriers", </w:t>
      </w:r>
      <w:r w:rsidR="00360287" w:rsidRPr="00347874">
        <w:rPr>
          <w:rStyle w:val="selectable"/>
          <w:i/>
          <w:iCs/>
          <w:color w:val="000000"/>
          <w:sz w:val="18"/>
          <w:szCs w:val="18"/>
        </w:rPr>
        <w:t>GOV.UK</w:t>
      </w:r>
      <w:r w:rsidR="00360287" w:rsidRPr="00347874">
        <w:rPr>
          <w:rStyle w:val="selectable"/>
          <w:color w:val="000000"/>
          <w:sz w:val="18"/>
          <w:szCs w:val="18"/>
        </w:rPr>
        <w:t>, 2019 &lt;https://www.gov.uk/government/news/young-muslims-in-the-uk-face-enormous-social-mobility-barriers&gt; [Accessed 17 December 2019].</w:t>
      </w:r>
    </w:p>
    <w:p w14:paraId="2B766F80" w14:textId="19F4C50A" w:rsidR="00055BF2" w:rsidRPr="00347874" w:rsidRDefault="00055BF2">
      <w:pPr>
        <w:pStyle w:val="FootnoteText"/>
        <w:rPr>
          <w:sz w:val="18"/>
          <w:szCs w:val="18"/>
          <w:lang w:val="en-CA"/>
        </w:rPr>
      </w:pPr>
    </w:p>
  </w:footnote>
  <w:footnote w:id="8">
    <w:p w14:paraId="33091DFB" w14:textId="77D363FC" w:rsidR="00B948B5" w:rsidRPr="00347874" w:rsidRDefault="00B948B5">
      <w:pPr>
        <w:pStyle w:val="FootnoteText"/>
        <w:rPr>
          <w:sz w:val="18"/>
          <w:szCs w:val="18"/>
          <w:lang w:val="en-CA"/>
        </w:rPr>
      </w:pPr>
      <w:r w:rsidRPr="00347874">
        <w:rPr>
          <w:rStyle w:val="FootnoteReference"/>
          <w:sz w:val="18"/>
          <w:szCs w:val="18"/>
        </w:rPr>
        <w:footnoteRef/>
      </w:r>
      <w:r w:rsidRPr="00347874">
        <w:rPr>
          <w:sz w:val="18"/>
          <w:szCs w:val="18"/>
        </w:rPr>
        <w:t xml:space="preserve"> </w:t>
      </w:r>
      <w:r w:rsidR="00347874" w:rsidRPr="00347874">
        <w:rPr>
          <w:rStyle w:val="selectable"/>
          <w:color w:val="000000"/>
          <w:sz w:val="18"/>
          <w:szCs w:val="18"/>
        </w:rPr>
        <w:t xml:space="preserve">"Social Mobility", </w:t>
      </w:r>
      <w:proofErr w:type="spellStart"/>
      <w:r w:rsidR="00347874" w:rsidRPr="00347874">
        <w:rPr>
          <w:rStyle w:val="selectable"/>
          <w:i/>
          <w:iCs/>
          <w:color w:val="000000"/>
          <w:sz w:val="18"/>
          <w:szCs w:val="18"/>
        </w:rPr>
        <w:t>Encyclopedia</w:t>
      </w:r>
      <w:proofErr w:type="spellEnd"/>
      <w:r w:rsidR="00347874" w:rsidRPr="00347874">
        <w:rPr>
          <w:rStyle w:val="selectable"/>
          <w:i/>
          <w:iCs/>
          <w:color w:val="000000"/>
          <w:sz w:val="18"/>
          <w:szCs w:val="18"/>
        </w:rPr>
        <w:t xml:space="preserve"> Britannica</w:t>
      </w:r>
      <w:r w:rsidR="00347874" w:rsidRPr="00347874">
        <w:rPr>
          <w:rStyle w:val="selectable"/>
          <w:color w:val="000000"/>
          <w:sz w:val="18"/>
          <w:szCs w:val="18"/>
        </w:rPr>
        <w:t>, 2019 &lt;https://www.britannica.com/topic/social-mobility&gt; [Accessed 16 December 2019].</w:t>
      </w:r>
    </w:p>
  </w:footnote>
  <w:footnote w:id="9">
    <w:p w14:paraId="192E0D6E" w14:textId="458E302B" w:rsidR="00A34D95" w:rsidRPr="00A34D95" w:rsidRDefault="00A34D95">
      <w:pPr>
        <w:pStyle w:val="FootnoteText"/>
        <w:rPr>
          <w:lang w:val="en-CA"/>
        </w:rPr>
      </w:pPr>
      <w:r w:rsidRPr="00347874">
        <w:rPr>
          <w:rStyle w:val="FootnoteReference"/>
          <w:sz w:val="18"/>
          <w:szCs w:val="18"/>
        </w:rPr>
        <w:footnoteRef/>
      </w:r>
      <w:r w:rsidRPr="00347874">
        <w:rPr>
          <w:sz w:val="18"/>
          <w:szCs w:val="18"/>
        </w:rPr>
        <w:t xml:space="preserve"> </w:t>
      </w:r>
      <w:r w:rsidR="00347874" w:rsidRPr="00347874">
        <w:rPr>
          <w:rStyle w:val="selectable"/>
          <w:color w:val="000000"/>
          <w:sz w:val="18"/>
          <w:szCs w:val="18"/>
        </w:rPr>
        <w:t xml:space="preserve">Young Muslims In </w:t>
      </w:r>
      <w:proofErr w:type="gramStart"/>
      <w:r w:rsidR="00347874" w:rsidRPr="00347874">
        <w:rPr>
          <w:rStyle w:val="selectable"/>
          <w:color w:val="000000"/>
          <w:sz w:val="18"/>
          <w:szCs w:val="18"/>
        </w:rPr>
        <w:t>The</w:t>
      </w:r>
      <w:proofErr w:type="gramEnd"/>
      <w:r w:rsidR="00347874" w:rsidRPr="00347874">
        <w:rPr>
          <w:rStyle w:val="selectable"/>
          <w:color w:val="000000"/>
          <w:sz w:val="18"/>
          <w:szCs w:val="18"/>
        </w:rPr>
        <w:t xml:space="preserve"> UK Face Enormous Social Mobility Barriers", </w:t>
      </w:r>
      <w:r w:rsidR="00347874" w:rsidRPr="00347874">
        <w:rPr>
          <w:rStyle w:val="selectable"/>
          <w:i/>
          <w:iCs/>
          <w:color w:val="000000"/>
          <w:sz w:val="18"/>
          <w:szCs w:val="18"/>
        </w:rPr>
        <w:t>GOV.UK</w:t>
      </w:r>
      <w:r w:rsidR="00347874" w:rsidRPr="00347874">
        <w:rPr>
          <w:rStyle w:val="selectable"/>
          <w:color w:val="000000"/>
          <w:sz w:val="18"/>
          <w:szCs w:val="18"/>
        </w:rPr>
        <w:t>, 2019 &lt;https://www.gov.uk/government/news/young-muslims-in-the-uk-face-enormous-social-mobility-barriers&gt; [Accessed 17 December 2019].</w:t>
      </w:r>
    </w:p>
  </w:footnote>
  <w:footnote w:id="10">
    <w:p w14:paraId="2EED9268" w14:textId="2A329B05" w:rsidR="0036795E" w:rsidRPr="0036795E" w:rsidRDefault="0036795E">
      <w:pPr>
        <w:pStyle w:val="FootnoteText"/>
        <w:rPr>
          <w:lang w:val="en-CA"/>
        </w:rPr>
      </w:pPr>
      <w:r>
        <w:rPr>
          <w:rStyle w:val="FootnoteReference"/>
        </w:rPr>
        <w:footnoteRef/>
      </w:r>
      <w:r>
        <w:t xml:space="preserve"> </w:t>
      </w:r>
      <w:proofErr w:type="spellStart"/>
      <w:r w:rsidR="00347874">
        <w:rPr>
          <w:rStyle w:val="selectable"/>
          <w:color w:val="000000"/>
        </w:rPr>
        <w:t>Cahal</w:t>
      </w:r>
      <w:proofErr w:type="spellEnd"/>
      <w:r w:rsidR="00347874">
        <w:rPr>
          <w:rStyle w:val="selectable"/>
          <w:color w:val="000000"/>
        </w:rPr>
        <w:t xml:space="preserve"> Milmo, "Rise </w:t>
      </w:r>
      <w:proofErr w:type="gramStart"/>
      <w:r w:rsidR="00347874">
        <w:rPr>
          <w:rStyle w:val="selectable"/>
          <w:color w:val="000000"/>
        </w:rPr>
        <w:t>In</w:t>
      </w:r>
      <w:proofErr w:type="gramEnd"/>
      <w:r w:rsidR="00347874">
        <w:rPr>
          <w:rStyle w:val="selectable"/>
          <w:color w:val="000000"/>
        </w:rPr>
        <w:t xml:space="preserve"> Abuse On British Muslim Schoolchildren Following Paris Attacks", </w:t>
      </w:r>
      <w:r w:rsidR="00347874">
        <w:rPr>
          <w:rStyle w:val="selectable"/>
          <w:i/>
          <w:iCs/>
          <w:color w:val="000000"/>
        </w:rPr>
        <w:t>The Independent</w:t>
      </w:r>
      <w:r w:rsidR="00347874">
        <w:rPr>
          <w:rStyle w:val="selectable"/>
          <w:color w:val="000000"/>
        </w:rPr>
        <w:t>, 2019 &lt;https://www.independent.co.uk/news/education/education-news/british-muslim-school-children-suffering-a-backlash-of-abuse-following-paris-attacks-9999393.html&gt; [Accessed 17 December 2019].</w:t>
      </w:r>
    </w:p>
  </w:footnote>
  <w:footnote w:id="11">
    <w:p w14:paraId="574AAE54" w14:textId="0ADA2064" w:rsidR="00463836" w:rsidRPr="00463836" w:rsidRDefault="00463836">
      <w:pPr>
        <w:pStyle w:val="FootnoteText"/>
        <w:rPr>
          <w:lang w:val="en-CA"/>
        </w:rPr>
      </w:pPr>
      <w:r>
        <w:rPr>
          <w:rStyle w:val="FootnoteReference"/>
        </w:rPr>
        <w:footnoteRef/>
      </w:r>
      <w:r>
        <w:t xml:space="preserve"> </w:t>
      </w:r>
      <w:r w:rsidR="00EE0D86">
        <w:rPr>
          <w:rStyle w:val="selectable"/>
          <w:color w:val="000000"/>
        </w:rPr>
        <w:t>"About Us", 2019 &lt;https://tellmamauk.org/about-us/&gt; [Accessed 17 December 2019</w:t>
      </w:r>
      <w:proofErr w:type="gramStart"/>
      <w:r w:rsidR="00EE0D86">
        <w:rPr>
          <w:rStyle w:val="selectable"/>
          <w:color w:val="000000"/>
        </w:rPr>
        <w:t>].</w:t>
      </w:r>
      <w:r w:rsidRPr="00463836">
        <w:t>/</w:t>
      </w:r>
      <w:proofErr w:type="gramEnd"/>
    </w:p>
  </w:footnote>
  <w:footnote w:id="12">
    <w:p w14:paraId="17F811CF" w14:textId="00FB3CFE" w:rsidR="00463836" w:rsidRPr="00463836" w:rsidRDefault="00463836">
      <w:pPr>
        <w:pStyle w:val="FootnoteText"/>
        <w:rPr>
          <w:lang w:val="en-CA"/>
        </w:rPr>
      </w:pPr>
      <w:r>
        <w:rPr>
          <w:rStyle w:val="FootnoteReference"/>
        </w:rPr>
        <w:footnoteRef/>
      </w:r>
      <w:r>
        <w:t xml:space="preserve"> </w:t>
      </w:r>
      <w:r w:rsidR="00EE0D86">
        <w:rPr>
          <w:rStyle w:val="selectable"/>
          <w:color w:val="000000"/>
        </w:rPr>
        <w:t>"About Us", 2019 &lt;https://tellmamauk.org/about-us/&gt; [Accessed 17 December 2019].</w:t>
      </w:r>
    </w:p>
  </w:footnote>
  <w:footnote w:id="13">
    <w:p w14:paraId="540C3C93" w14:textId="3AC999F6" w:rsidR="00827405" w:rsidRPr="00480638" w:rsidRDefault="00827405" w:rsidP="00480638">
      <w:pPr>
        <w:pStyle w:val="FootnoteText"/>
        <w:spacing w:line="276" w:lineRule="auto"/>
        <w:rPr>
          <w:sz w:val="18"/>
          <w:szCs w:val="18"/>
          <w:lang w:val="en-CA"/>
        </w:rPr>
      </w:pPr>
      <w:r w:rsidRPr="00480638">
        <w:rPr>
          <w:rStyle w:val="FootnoteReference"/>
          <w:sz w:val="18"/>
          <w:szCs w:val="18"/>
        </w:rPr>
        <w:footnoteRef/>
      </w:r>
      <w:r w:rsidRPr="00480638">
        <w:rPr>
          <w:sz w:val="18"/>
          <w:szCs w:val="18"/>
        </w:rPr>
        <w:t xml:space="preserve"> </w:t>
      </w:r>
      <w:r w:rsidR="00EE0D86" w:rsidRPr="00480638">
        <w:rPr>
          <w:rStyle w:val="selectable"/>
          <w:color w:val="000000"/>
          <w:sz w:val="18"/>
          <w:szCs w:val="18"/>
        </w:rPr>
        <w:t xml:space="preserve">Shahid Malik, "Beyond </w:t>
      </w:r>
      <w:proofErr w:type="gramStart"/>
      <w:r w:rsidR="00EE0D86" w:rsidRPr="00480638">
        <w:rPr>
          <w:rStyle w:val="selectable"/>
          <w:color w:val="000000"/>
          <w:sz w:val="18"/>
          <w:szCs w:val="18"/>
        </w:rPr>
        <w:t>The</w:t>
      </w:r>
      <w:proofErr w:type="gramEnd"/>
      <w:r w:rsidR="00EE0D86" w:rsidRPr="00480638">
        <w:rPr>
          <w:rStyle w:val="selectable"/>
          <w:color w:val="000000"/>
          <w:sz w:val="18"/>
          <w:szCs w:val="18"/>
        </w:rPr>
        <w:t xml:space="preserve"> Incident: Outcomes For Victims Of Anti-Muslim Prejudice", </w:t>
      </w:r>
      <w:r w:rsidR="00EE0D86" w:rsidRPr="00480638">
        <w:rPr>
          <w:rStyle w:val="selectable"/>
          <w:i/>
          <w:iCs/>
          <w:color w:val="000000"/>
          <w:sz w:val="18"/>
          <w:szCs w:val="18"/>
        </w:rPr>
        <w:t>Tell MAMA</w:t>
      </w:r>
      <w:r w:rsidR="00EE0D86" w:rsidRPr="00480638">
        <w:rPr>
          <w:rStyle w:val="selectable"/>
          <w:color w:val="000000"/>
          <w:sz w:val="18"/>
          <w:szCs w:val="18"/>
        </w:rPr>
        <w:t>, 1.1 (2018) &lt;https://tellmamauk.org/wp-content/uploads/2018/07/Tell-MAMA-Report-2017.pdf&gt; [Accessed 17 December 2019].</w:t>
      </w:r>
    </w:p>
  </w:footnote>
  <w:footnote w:id="14">
    <w:p w14:paraId="01454AB2" w14:textId="5070F785" w:rsidR="00722542" w:rsidRPr="00480638" w:rsidRDefault="00722542" w:rsidP="00480638">
      <w:pPr>
        <w:pStyle w:val="FootnoteText"/>
        <w:spacing w:line="276" w:lineRule="auto"/>
        <w:rPr>
          <w:sz w:val="18"/>
          <w:szCs w:val="18"/>
          <w:lang w:val="en-CA"/>
        </w:rPr>
      </w:pPr>
      <w:r w:rsidRPr="00480638">
        <w:rPr>
          <w:rStyle w:val="FootnoteReference"/>
          <w:sz w:val="18"/>
          <w:szCs w:val="18"/>
        </w:rPr>
        <w:footnoteRef/>
      </w:r>
      <w:r w:rsidRPr="00480638">
        <w:rPr>
          <w:sz w:val="18"/>
          <w:szCs w:val="18"/>
        </w:rPr>
        <w:t xml:space="preserve"> </w:t>
      </w:r>
      <w:r w:rsidR="00EE0D86" w:rsidRPr="00480638">
        <w:rPr>
          <w:rStyle w:val="selectable"/>
          <w:color w:val="000000"/>
          <w:sz w:val="18"/>
          <w:szCs w:val="18"/>
        </w:rPr>
        <w:t xml:space="preserve">Ged </w:t>
      </w:r>
      <w:proofErr w:type="spellStart"/>
      <w:r w:rsidR="00EE0D86" w:rsidRPr="00480638">
        <w:rPr>
          <w:rStyle w:val="selectable"/>
          <w:color w:val="000000"/>
          <w:sz w:val="18"/>
          <w:szCs w:val="18"/>
        </w:rPr>
        <w:t>Grebby</w:t>
      </w:r>
      <w:proofErr w:type="spellEnd"/>
      <w:r w:rsidR="00EE0D86" w:rsidRPr="00480638">
        <w:rPr>
          <w:rStyle w:val="selectable"/>
          <w:color w:val="000000"/>
          <w:sz w:val="18"/>
          <w:szCs w:val="18"/>
        </w:rPr>
        <w:t xml:space="preserve">, "Show Racism </w:t>
      </w:r>
      <w:proofErr w:type="gramStart"/>
      <w:r w:rsidR="00EE0D86" w:rsidRPr="00480638">
        <w:rPr>
          <w:rStyle w:val="selectable"/>
          <w:color w:val="000000"/>
          <w:sz w:val="18"/>
          <w:szCs w:val="18"/>
        </w:rPr>
        <w:t>The</w:t>
      </w:r>
      <w:proofErr w:type="gramEnd"/>
      <w:r w:rsidR="00EE0D86" w:rsidRPr="00480638">
        <w:rPr>
          <w:rStyle w:val="selectable"/>
          <w:color w:val="000000"/>
          <w:sz w:val="18"/>
          <w:szCs w:val="18"/>
        </w:rPr>
        <w:t xml:space="preserve"> Red Card - Our Story | Anti-Racism Educational Charity |", </w:t>
      </w:r>
      <w:r w:rsidR="00EE0D86" w:rsidRPr="00480638">
        <w:rPr>
          <w:rStyle w:val="selectable"/>
          <w:i/>
          <w:iCs/>
          <w:color w:val="000000"/>
          <w:sz w:val="18"/>
          <w:szCs w:val="18"/>
        </w:rPr>
        <w:t>Show Racism The Red Card</w:t>
      </w:r>
      <w:r w:rsidR="00EE0D86" w:rsidRPr="00480638">
        <w:rPr>
          <w:rStyle w:val="selectable"/>
          <w:color w:val="000000"/>
          <w:sz w:val="18"/>
          <w:szCs w:val="18"/>
        </w:rPr>
        <w:t>, 2015 &lt;https://www.theredcard.org/ourstory&gt; [Accessed 17 December 2019].</w:t>
      </w:r>
    </w:p>
  </w:footnote>
  <w:footnote w:id="15">
    <w:p w14:paraId="66A5F924" w14:textId="65057E08" w:rsidR="00722542" w:rsidRPr="00480638" w:rsidRDefault="00722542" w:rsidP="00480638">
      <w:pPr>
        <w:pStyle w:val="FootnoteText"/>
        <w:spacing w:line="276" w:lineRule="auto"/>
        <w:rPr>
          <w:sz w:val="18"/>
          <w:szCs w:val="18"/>
          <w:lang w:val="en-CA"/>
        </w:rPr>
      </w:pPr>
      <w:r w:rsidRPr="00480638">
        <w:rPr>
          <w:rStyle w:val="FootnoteReference"/>
          <w:sz w:val="18"/>
          <w:szCs w:val="18"/>
        </w:rPr>
        <w:footnoteRef/>
      </w:r>
      <w:r w:rsidRPr="00480638">
        <w:rPr>
          <w:sz w:val="18"/>
          <w:szCs w:val="18"/>
        </w:rPr>
        <w:t xml:space="preserve"> </w:t>
      </w:r>
      <w:proofErr w:type="spellStart"/>
      <w:r w:rsidR="00480638" w:rsidRPr="00480638">
        <w:rPr>
          <w:rStyle w:val="selectable"/>
          <w:color w:val="000000"/>
          <w:sz w:val="18"/>
          <w:szCs w:val="18"/>
        </w:rPr>
        <w:t>Cahal</w:t>
      </w:r>
      <w:proofErr w:type="spellEnd"/>
      <w:r w:rsidR="00480638" w:rsidRPr="00480638">
        <w:rPr>
          <w:rStyle w:val="selectable"/>
          <w:color w:val="000000"/>
          <w:sz w:val="18"/>
          <w:szCs w:val="18"/>
        </w:rPr>
        <w:t xml:space="preserve"> Milmo, "Rise </w:t>
      </w:r>
      <w:proofErr w:type="gramStart"/>
      <w:r w:rsidR="00480638" w:rsidRPr="00480638">
        <w:rPr>
          <w:rStyle w:val="selectable"/>
          <w:color w:val="000000"/>
          <w:sz w:val="18"/>
          <w:szCs w:val="18"/>
        </w:rPr>
        <w:t>In</w:t>
      </w:r>
      <w:proofErr w:type="gramEnd"/>
      <w:r w:rsidR="00480638" w:rsidRPr="00480638">
        <w:rPr>
          <w:rStyle w:val="selectable"/>
          <w:color w:val="000000"/>
          <w:sz w:val="18"/>
          <w:szCs w:val="18"/>
        </w:rPr>
        <w:t xml:space="preserve"> Abuse On British Muslim Schoolchildren Following Paris Attacks", </w:t>
      </w:r>
      <w:r w:rsidR="00480638" w:rsidRPr="00480638">
        <w:rPr>
          <w:rStyle w:val="selectable"/>
          <w:i/>
          <w:iCs/>
          <w:color w:val="000000"/>
          <w:sz w:val="18"/>
          <w:szCs w:val="18"/>
        </w:rPr>
        <w:t>The Independent</w:t>
      </w:r>
      <w:r w:rsidR="00480638" w:rsidRPr="00480638">
        <w:rPr>
          <w:rStyle w:val="selectable"/>
          <w:color w:val="000000"/>
          <w:sz w:val="18"/>
          <w:szCs w:val="18"/>
        </w:rPr>
        <w:t>, 2019 &lt;https://www.independent.co.uk/news/education/education-news/british-muslim-school-children-suffering-a-backlash-of-abuse-following-paris-attacks-9999393.html&gt; [Accessed 17 December 2019].</w:t>
      </w:r>
    </w:p>
  </w:footnote>
  <w:footnote w:id="16">
    <w:p w14:paraId="1C314B86" w14:textId="25A58E7F" w:rsidR="00DD49B4" w:rsidRPr="00480638" w:rsidRDefault="00DD49B4" w:rsidP="00480638">
      <w:pPr>
        <w:pStyle w:val="FootnoteText"/>
        <w:spacing w:line="276" w:lineRule="auto"/>
        <w:rPr>
          <w:sz w:val="18"/>
          <w:szCs w:val="18"/>
          <w:lang w:val="en-CA"/>
        </w:rPr>
      </w:pPr>
      <w:r w:rsidRPr="00480638">
        <w:rPr>
          <w:rStyle w:val="FootnoteReference"/>
          <w:sz w:val="18"/>
          <w:szCs w:val="18"/>
        </w:rPr>
        <w:footnoteRef/>
      </w:r>
      <w:r w:rsidR="00A6299A">
        <w:rPr>
          <w:rStyle w:val="selectable"/>
          <w:i/>
          <w:iCs/>
          <w:color w:val="000000"/>
        </w:rPr>
        <w:t>Prevent Duty</w:t>
      </w:r>
      <w:r w:rsidR="00A6299A">
        <w:rPr>
          <w:rStyle w:val="selectable"/>
          <w:color w:val="000000"/>
        </w:rPr>
        <w:t xml:space="preserve"> (United Kingdom, 2011</w:t>
      </w:r>
      <w:proofErr w:type="gramStart"/>
      <w:r w:rsidR="00A6299A">
        <w:rPr>
          <w:rStyle w:val="selectable"/>
          <w:color w:val="000000"/>
        </w:rPr>
        <w:t>).</w:t>
      </w:r>
      <w:r w:rsidRPr="00480638">
        <w:rPr>
          <w:sz w:val="18"/>
          <w:szCs w:val="18"/>
        </w:rPr>
        <w:t>.</w:t>
      </w:r>
      <w:proofErr w:type="gramEnd"/>
    </w:p>
  </w:footnote>
  <w:footnote w:id="17">
    <w:p w14:paraId="7973DB93" w14:textId="3BB675A6" w:rsidR="00124D8E" w:rsidRPr="00480638" w:rsidRDefault="00124D8E" w:rsidP="00480638">
      <w:pPr>
        <w:pStyle w:val="FootnoteText"/>
        <w:spacing w:line="276" w:lineRule="auto"/>
        <w:rPr>
          <w:sz w:val="18"/>
          <w:szCs w:val="18"/>
          <w:lang w:val="en-CA"/>
        </w:rPr>
      </w:pPr>
      <w:r w:rsidRPr="00480638">
        <w:rPr>
          <w:rStyle w:val="FootnoteReference"/>
          <w:sz w:val="18"/>
          <w:szCs w:val="18"/>
        </w:rPr>
        <w:footnoteRef/>
      </w:r>
      <w:r w:rsidRPr="00480638">
        <w:rPr>
          <w:sz w:val="18"/>
          <w:szCs w:val="18"/>
        </w:rPr>
        <w:t xml:space="preserve"> </w:t>
      </w:r>
      <w:r w:rsidR="00A6299A">
        <w:rPr>
          <w:rStyle w:val="selectable"/>
          <w:i/>
          <w:iCs/>
          <w:color w:val="000000"/>
        </w:rPr>
        <w:t>Prevent Duty</w:t>
      </w:r>
      <w:r w:rsidR="00A6299A">
        <w:rPr>
          <w:rStyle w:val="selectable"/>
          <w:color w:val="000000"/>
        </w:rPr>
        <w:t xml:space="preserve"> (United Kingdom, 2011</w:t>
      </w:r>
      <w:proofErr w:type="gramStart"/>
      <w:r w:rsidR="00A6299A">
        <w:rPr>
          <w:rStyle w:val="selectable"/>
          <w:color w:val="000000"/>
        </w:rPr>
        <w:t>).</w:t>
      </w:r>
      <w:r w:rsidR="00A6299A" w:rsidRPr="00480638">
        <w:rPr>
          <w:sz w:val="18"/>
          <w:szCs w:val="18"/>
        </w:rPr>
        <w:t>.</w:t>
      </w:r>
      <w:proofErr w:type="gramEnd"/>
    </w:p>
  </w:footnote>
  <w:footnote w:id="18">
    <w:p w14:paraId="75FD1166" w14:textId="0C5A76BC" w:rsidR="00D07749" w:rsidRPr="00480638" w:rsidRDefault="00D07749" w:rsidP="00480638">
      <w:pPr>
        <w:pStyle w:val="FootnoteText"/>
        <w:spacing w:line="276" w:lineRule="auto"/>
        <w:rPr>
          <w:sz w:val="18"/>
          <w:szCs w:val="18"/>
          <w:lang w:val="en-CA"/>
        </w:rPr>
      </w:pPr>
      <w:r w:rsidRPr="00480638">
        <w:rPr>
          <w:rStyle w:val="FootnoteReference"/>
          <w:sz w:val="18"/>
          <w:szCs w:val="18"/>
        </w:rPr>
        <w:footnoteRef/>
      </w:r>
      <w:r w:rsidRPr="00480638">
        <w:rPr>
          <w:sz w:val="18"/>
          <w:szCs w:val="18"/>
        </w:rPr>
        <w:t xml:space="preserve"> </w:t>
      </w:r>
      <w:r w:rsidR="00A6299A">
        <w:rPr>
          <w:rStyle w:val="selectable"/>
          <w:color w:val="000000"/>
        </w:rPr>
        <w:t xml:space="preserve">"The Prevent Duty Departmental Advice For Schools And Childcare Providers", </w:t>
      </w:r>
      <w:proofErr w:type="gramStart"/>
      <w:r w:rsidR="00A6299A">
        <w:rPr>
          <w:rStyle w:val="selectable"/>
          <w:i/>
          <w:iCs/>
          <w:color w:val="000000"/>
        </w:rPr>
        <w:t>Assets.Publishing.Service.Gov</w:t>
      </w:r>
      <w:proofErr w:type="gramEnd"/>
      <w:r w:rsidR="00A6299A">
        <w:rPr>
          <w:rStyle w:val="selectable"/>
          <w:i/>
          <w:iCs/>
          <w:color w:val="000000"/>
        </w:rPr>
        <w:t>.Uk</w:t>
      </w:r>
      <w:r w:rsidR="00A6299A">
        <w:rPr>
          <w:rStyle w:val="selectable"/>
          <w:color w:val="000000"/>
        </w:rPr>
        <w:t>, 2015 &lt;https://assets.publishing.service.gov.uk/government/uploads/system/uploads/attachment_data/file/439598/prevent-duty-departmental-advice-v6.pdf&gt; [Accessed 17 December 2019].</w:t>
      </w:r>
    </w:p>
  </w:footnote>
  <w:footnote w:id="19">
    <w:p w14:paraId="4ABDDC7D" w14:textId="2AD16D0F" w:rsidR="000C41BC" w:rsidRPr="000C41BC" w:rsidRDefault="000C41BC" w:rsidP="00480638">
      <w:pPr>
        <w:pStyle w:val="FootnoteText"/>
        <w:spacing w:line="276" w:lineRule="auto"/>
        <w:rPr>
          <w:lang w:val="en-CA"/>
        </w:rPr>
      </w:pPr>
      <w:r w:rsidRPr="00480638">
        <w:rPr>
          <w:rStyle w:val="FootnoteReference"/>
          <w:sz w:val="18"/>
          <w:szCs w:val="18"/>
        </w:rPr>
        <w:footnoteRef/>
      </w:r>
      <w:r w:rsidRPr="00480638">
        <w:rPr>
          <w:sz w:val="18"/>
          <w:szCs w:val="18"/>
        </w:rPr>
        <w:t xml:space="preserve"> https://www.theguardian.com/uk-news/2019/jan/22/prevent-strategy-on-radicalisation-faces-independent-review</w:t>
      </w:r>
    </w:p>
  </w:footnote>
  <w:footnote w:id="20">
    <w:p w14:paraId="286A00AB" w14:textId="2BB5DB25" w:rsidR="009E433E" w:rsidRPr="009E433E" w:rsidRDefault="009E433E" w:rsidP="009E433E">
      <w:pPr>
        <w:pStyle w:val="Heading1"/>
        <w:rPr>
          <w:rFonts w:ascii="Times New Roman" w:eastAsia="Times New Roman" w:hAnsi="Times New Roman" w:cs="Times New Roman"/>
          <w:color w:val="auto"/>
          <w:sz w:val="20"/>
          <w:szCs w:val="20"/>
        </w:rPr>
      </w:pPr>
      <w:r w:rsidRPr="009E433E">
        <w:rPr>
          <w:rFonts w:ascii="Times New Roman" w:eastAsia="Times New Roman" w:hAnsi="Times New Roman" w:cs="Times New Roman"/>
          <w:color w:val="auto"/>
          <w:sz w:val="20"/>
          <w:szCs w:val="20"/>
        </w:rPr>
        <w:footnoteRef/>
      </w:r>
      <w:r w:rsidRPr="009E433E">
        <w:rPr>
          <w:rFonts w:ascii="Times New Roman" w:eastAsia="Times New Roman" w:hAnsi="Times New Roman" w:cs="Times New Roman"/>
          <w:color w:val="auto"/>
          <w:sz w:val="20"/>
          <w:szCs w:val="20"/>
        </w:rPr>
        <w:t xml:space="preserve"> </w:t>
      </w:r>
      <w:r>
        <w:rPr>
          <w:rFonts w:ascii="Times New Roman" w:eastAsia="Times New Roman" w:hAnsi="Times New Roman" w:cs="Times New Roman"/>
          <w:color w:val="auto"/>
          <w:sz w:val="20"/>
          <w:szCs w:val="20"/>
        </w:rPr>
        <w:t>T</w:t>
      </w:r>
      <w:r w:rsidRPr="009E433E">
        <w:rPr>
          <w:rFonts w:ascii="Times New Roman" w:eastAsia="Times New Roman" w:hAnsi="Times New Roman" w:cs="Times New Roman"/>
          <w:color w:val="auto"/>
          <w:sz w:val="20"/>
          <w:szCs w:val="20"/>
        </w:rPr>
        <w:t>he Prevent strategy and the UK ‘war on terror’: embedding infrastructures of surveillance in Muslim communities</w:t>
      </w:r>
      <w:r>
        <w:rPr>
          <w:rFonts w:ascii="Times New Roman" w:eastAsia="Times New Roman" w:hAnsi="Times New Roman" w:cs="Times New Roman"/>
          <w:color w:val="auto"/>
          <w:sz w:val="20"/>
          <w:szCs w:val="20"/>
        </w:rPr>
        <w:t xml:space="preserve"> </w:t>
      </w:r>
      <w:hyperlink r:id="rId1" w:anchor="auth-1" w:history="1">
        <w:proofErr w:type="spellStart"/>
        <w:r w:rsidRPr="009E433E">
          <w:rPr>
            <w:color w:val="auto"/>
            <w:sz w:val="20"/>
            <w:szCs w:val="20"/>
          </w:rPr>
          <w:t>Fahid</w:t>
        </w:r>
        <w:proofErr w:type="spellEnd"/>
        <w:r w:rsidRPr="009E433E">
          <w:rPr>
            <w:color w:val="auto"/>
            <w:sz w:val="20"/>
            <w:szCs w:val="20"/>
          </w:rPr>
          <w:t xml:space="preserve"> </w:t>
        </w:r>
        <w:proofErr w:type="spellStart"/>
        <w:r w:rsidRPr="009E433E">
          <w:rPr>
            <w:color w:val="auto"/>
            <w:sz w:val="20"/>
            <w:szCs w:val="20"/>
          </w:rPr>
          <w:t>Qurashi</w:t>
        </w:r>
        <w:proofErr w:type="spellEnd"/>
      </w:hyperlink>
      <w:r w:rsidRPr="009E433E">
        <w:rPr>
          <w:sz w:val="20"/>
          <w:szCs w:val="20"/>
        </w:rPr>
        <w:t> </w:t>
      </w:r>
    </w:p>
    <w:p w14:paraId="5CA7D6F8" w14:textId="2DEED3B1" w:rsidR="003630DA" w:rsidRDefault="003630DA">
      <w:pPr>
        <w:pStyle w:val="FootnoteText"/>
        <w:rPr>
          <w:lang w:val="en-CA"/>
        </w:rPr>
      </w:pPr>
    </w:p>
    <w:p w14:paraId="3E3C00D9" w14:textId="1EF94C9E" w:rsidR="003630DA" w:rsidRDefault="003630DA">
      <w:pPr>
        <w:pStyle w:val="FootnoteText"/>
        <w:rPr>
          <w:lang w:val="en-CA"/>
        </w:rPr>
      </w:pPr>
    </w:p>
    <w:p w14:paraId="5CFCFD53" w14:textId="77777777" w:rsidR="003630DA" w:rsidRDefault="003630DA">
      <w:pPr>
        <w:pStyle w:val="FootnoteText"/>
        <w:rPr>
          <w:lang w:val="en-CA"/>
        </w:rPr>
      </w:pPr>
    </w:p>
    <w:p w14:paraId="3F50A5EF" w14:textId="77777777" w:rsidR="003630DA" w:rsidRPr="009E433E" w:rsidRDefault="003630DA">
      <w:pPr>
        <w:pStyle w:val="FootnoteText"/>
        <w:rPr>
          <w:lang w:val="en-CA"/>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92E86"/>
    <w:multiLevelType w:val="multilevel"/>
    <w:tmpl w:val="11123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D43067"/>
    <w:multiLevelType w:val="multilevel"/>
    <w:tmpl w:val="3FA05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8EC67E6"/>
    <w:multiLevelType w:val="hybridMultilevel"/>
    <w:tmpl w:val="732836F8"/>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3" w15:restartNumberingAfterBreak="0">
    <w:nsid w:val="7D904090"/>
    <w:multiLevelType w:val="hybridMultilevel"/>
    <w:tmpl w:val="0B0416FA"/>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1C3"/>
    <w:rsid w:val="00055BF2"/>
    <w:rsid w:val="000A11B4"/>
    <w:rsid w:val="000C41BC"/>
    <w:rsid w:val="00124D8E"/>
    <w:rsid w:val="001A71C3"/>
    <w:rsid w:val="00215C24"/>
    <w:rsid w:val="00294800"/>
    <w:rsid w:val="0030656B"/>
    <w:rsid w:val="00306B72"/>
    <w:rsid w:val="00347874"/>
    <w:rsid w:val="00360287"/>
    <w:rsid w:val="003630DA"/>
    <w:rsid w:val="0036795E"/>
    <w:rsid w:val="00463836"/>
    <w:rsid w:val="00480638"/>
    <w:rsid w:val="00484682"/>
    <w:rsid w:val="004A2511"/>
    <w:rsid w:val="00540E15"/>
    <w:rsid w:val="005730DC"/>
    <w:rsid w:val="00574447"/>
    <w:rsid w:val="006035F3"/>
    <w:rsid w:val="00715B0F"/>
    <w:rsid w:val="00722542"/>
    <w:rsid w:val="00827405"/>
    <w:rsid w:val="00902ADB"/>
    <w:rsid w:val="0093631F"/>
    <w:rsid w:val="009674C5"/>
    <w:rsid w:val="00971106"/>
    <w:rsid w:val="00986F71"/>
    <w:rsid w:val="00986FDA"/>
    <w:rsid w:val="009C0F0E"/>
    <w:rsid w:val="009E433E"/>
    <w:rsid w:val="00A132EB"/>
    <w:rsid w:val="00A34D95"/>
    <w:rsid w:val="00A6299A"/>
    <w:rsid w:val="00A8012F"/>
    <w:rsid w:val="00B948B5"/>
    <w:rsid w:val="00BA51B5"/>
    <w:rsid w:val="00C17CF0"/>
    <w:rsid w:val="00C2553E"/>
    <w:rsid w:val="00D07749"/>
    <w:rsid w:val="00D271AF"/>
    <w:rsid w:val="00D974B3"/>
    <w:rsid w:val="00DD49B4"/>
    <w:rsid w:val="00DE74B7"/>
    <w:rsid w:val="00EE0D86"/>
    <w:rsid w:val="00F20304"/>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51FC9"/>
  <w15:chartTrackingRefBased/>
  <w15:docId w15:val="{C7E109A8-383B-4790-914F-3D4BC1CAD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71C3"/>
    <w:pPr>
      <w:spacing w:after="0" w:line="240" w:lineRule="auto"/>
    </w:pPr>
    <w:rPr>
      <w:rFonts w:ascii="Times New Roman" w:eastAsia="Times New Roman" w:hAnsi="Times New Roman" w:cs="Times New Roman"/>
      <w:sz w:val="24"/>
      <w:szCs w:val="20"/>
      <w:lang w:val="en-GB"/>
    </w:rPr>
  </w:style>
  <w:style w:type="paragraph" w:styleId="Heading1">
    <w:name w:val="heading 1"/>
    <w:basedOn w:val="Normal"/>
    <w:next w:val="Normal"/>
    <w:link w:val="Heading1Char"/>
    <w:uiPriority w:val="9"/>
    <w:qFormat/>
    <w:rsid w:val="009E433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55BF2"/>
    <w:pPr>
      <w:spacing w:before="100" w:beforeAutospacing="1" w:after="100" w:afterAutospacing="1"/>
      <w:outlineLvl w:val="1"/>
    </w:pPr>
    <w:rPr>
      <w:b/>
      <w:bCs/>
      <w:sz w:val="36"/>
      <w:szCs w:val="36"/>
      <w:lang w:val="en-CA" w:eastAsia="en-C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20304"/>
    <w:pPr>
      <w:spacing w:before="100" w:beforeAutospacing="1" w:after="100" w:afterAutospacing="1"/>
    </w:pPr>
    <w:rPr>
      <w:szCs w:val="24"/>
      <w:lang w:val="en-CA" w:eastAsia="en-CA"/>
    </w:rPr>
  </w:style>
  <w:style w:type="paragraph" w:customStyle="1" w:styleId="trt0xe">
    <w:name w:val="trt0xe"/>
    <w:basedOn w:val="Normal"/>
    <w:rsid w:val="00F20304"/>
    <w:pPr>
      <w:spacing w:before="100" w:beforeAutospacing="1" w:after="100" w:afterAutospacing="1"/>
    </w:pPr>
    <w:rPr>
      <w:szCs w:val="24"/>
      <w:lang w:val="en-CA" w:eastAsia="en-CA"/>
    </w:rPr>
  </w:style>
  <w:style w:type="paragraph" w:styleId="FootnoteText">
    <w:name w:val="footnote text"/>
    <w:basedOn w:val="Normal"/>
    <w:link w:val="FootnoteTextChar"/>
    <w:uiPriority w:val="99"/>
    <w:semiHidden/>
    <w:unhideWhenUsed/>
    <w:rsid w:val="00F20304"/>
    <w:rPr>
      <w:sz w:val="20"/>
    </w:rPr>
  </w:style>
  <w:style w:type="character" w:customStyle="1" w:styleId="FootnoteTextChar">
    <w:name w:val="Footnote Text Char"/>
    <w:basedOn w:val="DefaultParagraphFont"/>
    <w:link w:val="FootnoteText"/>
    <w:uiPriority w:val="99"/>
    <w:semiHidden/>
    <w:rsid w:val="00F20304"/>
    <w:rPr>
      <w:rFonts w:ascii="Times New Roman" w:eastAsia="Times New Roman" w:hAnsi="Times New Roman" w:cs="Times New Roman"/>
      <w:sz w:val="20"/>
      <w:szCs w:val="20"/>
      <w:lang w:val="en-GB"/>
    </w:rPr>
  </w:style>
  <w:style w:type="character" w:styleId="FootnoteReference">
    <w:name w:val="footnote reference"/>
    <w:basedOn w:val="DefaultParagraphFont"/>
    <w:uiPriority w:val="99"/>
    <w:semiHidden/>
    <w:unhideWhenUsed/>
    <w:rsid w:val="00F20304"/>
    <w:rPr>
      <w:vertAlign w:val="superscript"/>
    </w:rPr>
  </w:style>
  <w:style w:type="character" w:styleId="Strong">
    <w:name w:val="Strong"/>
    <w:basedOn w:val="DefaultParagraphFont"/>
    <w:uiPriority w:val="22"/>
    <w:qFormat/>
    <w:rsid w:val="00540E15"/>
    <w:rPr>
      <w:b/>
      <w:bCs/>
    </w:rPr>
  </w:style>
  <w:style w:type="character" w:styleId="Emphasis">
    <w:name w:val="Emphasis"/>
    <w:basedOn w:val="DefaultParagraphFont"/>
    <w:uiPriority w:val="20"/>
    <w:qFormat/>
    <w:rsid w:val="00540E15"/>
    <w:rPr>
      <w:i/>
      <w:iCs/>
    </w:rPr>
  </w:style>
  <w:style w:type="character" w:styleId="Hyperlink">
    <w:name w:val="Hyperlink"/>
    <w:basedOn w:val="DefaultParagraphFont"/>
    <w:uiPriority w:val="99"/>
    <w:semiHidden/>
    <w:unhideWhenUsed/>
    <w:rsid w:val="00540E15"/>
    <w:rPr>
      <w:color w:val="0000FF"/>
      <w:u w:val="single"/>
    </w:rPr>
  </w:style>
  <w:style w:type="character" w:customStyle="1" w:styleId="Heading2Char">
    <w:name w:val="Heading 2 Char"/>
    <w:basedOn w:val="DefaultParagraphFont"/>
    <w:link w:val="Heading2"/>
    <w:uiPriority w:val="9"/>
    <w:rsid w:val="00055BF2"/>
    <w:rPr>
      <w:rFonts w:ascii="Times New Roman" w:eastAsia="Times New Roman" w:hAnsi="Times New Roman" w:cs="Times New Roman"/>
      <w:b/>
      <w:bCs/>
      <w:sz w:val="36"/>
      <w:szCs w:val="36"/>
      <w:lang w:eastAsia="en-CA"/>
    </w:rPr>
  </w:style>
  <w:style w:type="character" w:customStyle="1" w:styleId="e24kjd">
    <w:name w:val="e24kjd"/>
    <w:basedOn w:val="DefaultParagraphFont"/>
    <w:rsid w:val="00124D8E"/>
  </w:style>
  <w:style w:type="character" w:styleId="HTMLCite">
    <w:name w:val="HTML Cite"/>
    <w:basedOn w:val="DefaultParagraphFont"/>
    <w:uiPriority w:val="99"/>
    <w:semiHidden/>
    <w:unhideWhenUsed/>
    <w:rsid w:val="00124D8E"/>
    <w:rPr>
      <w:i/>
      <w:iCs/>
    </w:rPr>
  </w:style>
  <w:style w:type="character" w:customStyle="1" w:styleId="Heading1Char">
    <w:name w:val="Heading 1 Char"/>
    <w:basedOn w:val="DefaultParagraphFont"/>
    <w:link w:val="Heading1"/>
    <w:uiPriority w:val="9"/>
    <w:rsid w:val="009E433E"/>
    <w:rPr>
      <w:rFonts w:asciiTheme="majorHAnsi" w:eastAsiaTheme="majorEastAsia" w:hAnsiTheme="majorHAnsi" w:cstheme="majorBidi"/>
      <w:color w:val="2F5496" w:themeColor="accent1" w:themeShade="BF"/>
      <w:sz w:val="32"/>
      <w:szCs w:val="32"/>
      <w:lang w:val="en-GB"/>
    </w:rPr>
  </w:style>
  <w:style w:type="paragraph" w:customStyle="1" w:styleId="c-author-listitem">
    <w:name w:val="c-author-list__item"/>
    <w:basedOn w:val="Normal"/>
    <w:rsid w:val="009E433E"/>
    <w:pPr>
      <w:spacing w:before="100" w:beforeAutospacing="1" w:after="100" w:afterAutospacing="1"/>
    </w:pPr>
    <w:rPr>
      <w:szCs w:val="24"/>
      <w:lang w:val="en-CA" w:eastAsia="en-CA"/>
    </w:rPr>
  </w:style>
  <w:style w:type="character" w:customStyle="1" w:styleId="selectable">
    <w:name w:val="selectable"/>
    <w:basedOn w:val="DefaultParagraphFont"/>
    <w:rsid w:val="003630DA"/>
  </w:style>
  <w:style w:type="paragraph" w:styleId="ListParagraph">
    <w:name w:val="List Paragraph"/>
    <w:basedOn w:val="Normal"/>
    <w:uiPriority w:val="34"/>
    <w:qFormat/>
    <w:rsid w:val="003602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687328">
      <w:bodyDiv w:val="1"/>
      <w:marLeft w:val="0"/>
      <w:marRight w:val="0"/>
      <w:marTop w:val="0"/>
      <w:marBottom w:val="0"/>
      <w:divBdr>
        <w:top w:val="none" w:sz="0" w:space="0" w:color="auto"/>
        <w:left w:val="none" w:sz="0" w:space="0" w:color="auto"/>
        <w:bottom w:val="none" w:sz="0" w:space="0" w:color="auto"/>
        <w:right w:val="none" w:sz="0" w:space="0" w:color="auto"/>
      </w:divBdr>
    </w:div>
    <w:div w:id="784008524">
      <w:bodyDiv w:val="1"/>
      <w:marLeft w:val="0"/>
      <w:marRight w:val="0"/>
      <w:marTop w:val="0"/>
      <w:marBottom w:val="0"/>
      <w:divBdr>
        <w:top w:val="none" w:sz="0" w:space="0" w:color="auto"/>
        <w:left w:val="none" w:sz="0" w:space="0" w:color="auto"/>
        <w:bottom w:val="none" w:sz="0" w:space="0" w:color="auto"/>
        <w:right w:val="none" w:sz="0" w:space="0" w:color="auto"/>
      </w:divBdr>
    </w:div>
    <w:div w:id="1162237111">
      <w:bodyDiv w:val="1"/>
      <w:marLeft w:val="0"/>
      <w:marRight w:val="0"/>
      <w:marTop w:val="0"/>
      <w:marBottom w:val="0"/>
      <w:divBdr>
        <w:top w:val="none" w:sz="0" w:space="0" w:color="auto"/>
        <w:left w:val="none" w:sz="0" w:space="0" w:color="auto"/>
        <w:bottom w:val="none" w:sz="0" w:space="0" w:color="auto"/>
        <w:right w:val="none" w:sz="0" w:space="0" w:color="auto"/>
      </w:divBdr>
    </w:div>
    <w:div w:id="1237015445">
      <w:bodyDiv w:val="1"/>
      <w:marLeft w:val="0"/>
      <w:marRight w:val="0"/>
      <w:marTop w:val="0"/>
      <w:marBottom w:val="0"/>
      <w:divBdr>
        <w:top w:val="none" w:sz="0" w:space="0" w:color="auto"/>
        <w:left w:val="none" w:sz="0" w:space="0" w:color="auto"/>
        <w:bottom w:val="none" w:sz="0" w:space="0" w:color="auto"/>
        <w:right w:val="none" w:sz="0" w:space="0" w:color="auto"/>
      </w:divBdr>
    </w:div>
    <w:div w:id="1433277414">
      <w:bodyDiv w:val="1"/>
      <w:marLeft w:val="0"/>
      <w:marRight w:val="0"/>
      <w:marTop w:val="0"/>
      <w:marBottom w:val="0"/>
      <w:divBdr>
        <w:top w:val="none" w:sz="0" w:space="0" w:color="auto"/>
        <w:left w:val="none" w:sz="0" w:space="0" w:color="auto"/>
        <w:bottom w:val="none" w:sz="0" w:space="0" w:color="auto"/>
        <w:right w:val="none" w:sz="0" w:space="0" w:color="auto"/>
      </w:divBdr>
    </w:div>
    <w:div w:id="1511220646">
      <w:bodyDiv w:val="1"/>
      <w:marLeft w:val="0"/>
      <w:marRight w:val="0"/>
      <w:marTop w:val="0"/>
      <w:marBottom w:val="0"/>
      <w:divBdr>
        <w:top w:val="none" w:sz="0" w:space="0" w:color="auto"/>
        <w:left w:val="none" w:sz="0" w:space="0" w:color="auto"/>
        <w:bottom w:val="none" w:sz="0" w:space="0" w:color="auto"/>
        <w:right w:val="none" w:sz="0" w:space="0" w:color="auto"/>
      </w:divBdr>
    </w:div>
    <w:div w:id="1522669872">
      <w:bodyDiv w:val="1"/>
      <w:marLeft w:val="0"/>
      <w:marRight w:val="0"/>
      <w:marTop w:val="0"/>
      <w:marBottom w:val="0"/>
      <w:divBdr>
        <w:top w:val="none" w:sz="0" w:space="0" w:color="auto"/>
        <w:left w:val="none" w:sz="0" w:space="0" w:color="auto"/>
        <w:bottom w:val="none" w:sz="0" w:space="0" w:color="auto"/>
        <w:right w:val="none" w:sz="0" w:space="0" w:color="auto"/>
      </w:divBdr>
    </w:div>
    <w:div w:id="1608345313">
      <w:bodyDiv w:val="1"/>
      <w:marLeft w:val="0"/>
      <w:marRight w:val="0"/>
      <w:marTop w:val="0"/>
      <w:marBottom w:val="0"/>
      <w:divBdr>
        <w:top w:val="none" w:sz="0" w:space="0" w:color="auto"/>
        <w:left w:val="none" w:sz="0" w:space="0" w:color="auto"/>
        <w:bottom w:val="none" w:sz="0" w:space="0" w:color="auto"/>
        <w:right w:val="none" w:sz="0" w:space="0" w:color="auto"/>
      </w:divBdr>
    </w:div>
    <w:div w:id="1710884654">
      <w:bodyDiv w:val="1"/>
      <w:marLeft w:val="0"/>
      <w:marRight w:val="0"/>
      <w:marTop w:val="0"/>
      <w:marBottom w:val="0"/>
      <w:divBdr>
        <w:top w:val="none" w:sz="0" w:space="0" w:color="auto"/>
        <w:left w:val="none" w:sz="0" w:space="0" w:color="auto"/>
        <w:bottom w:val="none" w:sz="0" w:space="0" w:color="auto"/>
        <w:right w:val="none" w:sz="0" w:space="0" w:color="auto"/>
      </w:divBdr>
    </w:div>
    <w:div w:id="1980378316">
      <w:bodyDiv w:val="1"/>
      <w:marLeft w:val="0"/>
      <w:marRight w:val="0"/>
      <w:marTop w:val="0"/>
      <w:marBottom w:val="0"/>
      <w:divBdr>
        <w:top w:val="none" w:sz="0" w:space="0" w:color="auto"/>
        <w:left w:val="none" w:sz="0" w:space="0" w:color="auto"/>
        <w:bottom w:val="none" w:sz="0" w:space="0" w:color="auto"/>
        <w:right w:val="none" w:sz="0" w:space="0" w:color="auto"/>
      </w:divBdr>
      <w:divsChild>
        <w:div w:id="2121682682">
          <w:marLeft w:val="0"/>
          <w:marRight w:val="0"/>
          <w:marTop w:val="0"/>
          <w:marBottom w:val="0"/>
          <w:divBdr>
            <w:top w:val="none" w:sz="0" w:space="0" w:color="auto"/>
            <w:left w:val="none" w:sz="0" w:space="0" w:color="auto"/>
            <w:bottom w:val="none" w:sz="0" w:space="0" w:color="auto"/>
            <w:right w:val="none" w:sz="0" w:space="0" w:color="auto"/>
          </w:divBdr>
        </w:div>
      </w:divsChild>
    </w:div>
    <w:div w:id="2017730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erriam-webster.com/dictionary/hierarch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nature.com/articles/s41599-017-006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1945</Words>
  <Characters>11092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purewal</dc:creator>
  <cp:keywords/>
  <dc:description/>
  <cp:lastModifiedBy>kieran purewal</cp:lastModifiedBy>
  <cp:revision>2</cp:revision>
  <dcterms:created xsi:type="dcterms:W3CDTF">2019-12-17T20:05:00Z</dcterms:created>
  <dcterms:modified xsi:type="dcterms:W3CDTF">2019-12-17T20:05:00Z</dcterms:modified>
</cp:coreProperties>
</file>