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9A14026" w14:textId="5D5F5D1F" w:rsidR="00E210D1" w:rsidRDefault="00DD6E4B">
      <w:pPr>
        <w:rPr>
          <w:rFonts w:cs="Times New Roman"/>
          <w:b/>
        </w:rPr>
      </w:pPr>
      <w:r>
        <w:rPr>
          <w:rFonts w:cs="Times New Roman"/>
          <w:b/>
        </w:rPr>
        <w:tab/>
      </w:r>
    </w:p>
    <w:p w14:paraId="7A26D6BB" w14:textId="77777777" w:rsidR="00E210D1" w:rsidRDefault="00E210D1">
      <w:pPr>
        <w:rPr>
          <w:rFonts w:cs="Times New Roman"/>
          <w:b/>
          <w:sz w:val="28"/>
        </w:rPr>
      </w:pPr>
    </w:p>
    <w:p w14:paraId="3F08B779" w14:textId="77777777" w:rsidR="00E210D1" w:rsidRDefault="00E210D1">
      <w:pPr>
        <w:pStyle w:val="Default"/>
        <w:rPr>
          <w:b/>
          <w:sz w:val="36"/>
          <w:szCs w:val="36"/>
        </w:rPr>
      </w:pPr>
    </w:p>
    <w:p w14:paraId="4C737A64" w14:textId="77777777" w:rsidR="00E210D1" w:rsidRDefault="00B95164">
      <w:pPr>
        <w:jc w:val="center"/>
        <w:rPr>
          <w:rFonts w:cs="Times New Roman"/>
          <w:b/>
          <w:sz w:val="36"/>
          <w:szCs w:val="36"/>
        </w:rPr>
      </w:pPr>
      <w:r>
        <w:rPr>
          <w:rFonts w:cs="Times New Roman"/>
          <w:b/>
          <w:sz w:val="36"/>
          <w:szCs w:val="36"/>
        </w:rPr>
        <w:t xml:space="preserve"> BMHP5013</w:t>
      </w:r>
    </w:p>
    <w:p w14:paraId="052B3B94" w14:textId="77777777" w:rsidR="00E210D1" w:rsidRDefault="00B95164">
      <w:pPr>
        <w:jc w:val="center"/>
        <w:rPr>
          <w:rFonts w:cs="Times New Roman"/>
          <w:b/>
          <w:sz w:val="36"/>
          <w:szCs w:val="36"/>
        </w:rPr>
      </w:pPr>
      <w:r>
        <w:rPr>
          <w:rFonts w:cs="Times New Roman"/>
          <w:b/>
          <w:sz w:val="36"/>
          <w:szCs w:val="36"/>
        </w:rPr>
        <w:t xml:space="preserve"> </w:t>
      </w:r>
      <w:r>
        <w:rPr>
          <w:rFonts w:cs="Times New Roman"/>
          <w:b/>
          <w:bCs/>
          <w:sz w:val="36"/>
          <w:szCs w:val="36"/>
        </w:rPr>
        <w:t>PUBLIC HEALTH POLICY</w:t>
      </w:r>
    </w:p>
    <w:p w14:paraId="669949CC" w14:textId="48D5FC1C" w:rsidR="00E210D1" w:rsidRDefault="00B95164">
      <w:pPr>
        <w:jc w:val="center"/>
        <w:rPr>
          <w:rFonts w:cs="Times New Roman"/>
          <w:b/>
          <w:sz w:val="36"/>
          <w:szCs w:val="36"/>
        </w:rPr>
      </w:pPr>
      <w:r>
        <w:rPr>
          <w:rFonts w:cs="Times New Roman"/>
          <w:b/>
          <w:sz w:val="36"/>
          <w:szCs w:val="36"/>
        </w:rPr>
        <w:t>“TB Disease: A Serious Public Health Issue”</w:t>
      </w:r>
    </w:p>
    <w:p w14:paraId="54358700" w14:textId="2488FA1F" w:rsidR="00F34EFE" w:rsidRDefault="00F34EFE">
      <w:pPr>
        <w:jc w:val="center"/>
        <w:rPr>
          <w:rFonts w:cs="Times New Roman"/>
          <w:b/>
          <w:sz w:val="36"/>
          <w:szCs w:val="36"/>
        </w:rPr>
      </w:pPr>
    </w:p>
    <w:p w14:paraId="35F0390D" w14:textId="5BC96DA1" w:rsidR="00F34EFE" w:rsidRDefault="00F34EFE">
      <w:pPr>
        <w:jc w:val="center"/>
        <w:rPr>
          <w:rFonts w:cs="Times New Roman"/>
          <w:b/>
          <w:sz w:val="36"/>
          <w:szCs w:val="36"/>
        </w:rPr>
      </w:pPr>
    </w:p>
    <w:p w14:paraId="597FA562" w14:textId="126EB853" w:rsidR="00F34EFE" w:rsidRDefault="00F34EFE" w:rsidP="00F34EFE">
      <w:pPr>
        <w:jc w:val="left"/>
        <w:rPr>
          <w:rFonts w:cs="Times New Roman"/>
          <w:b/>
          <w:sz w:val="36"/>
          <w:szCs w:val="36"/>
        </w:rPr>
      </w:pPr>
      <w:r>
        <w:rPr>
          <w:rFonts w:cs="Times New Roman"/>
          <w:b/>
          <w:sz w:val="36"/>
          <w:szCs w:val="36"/>
        </w:rPr>
        <w:t xml:space="preserve">Student Name: Sharmin Rahman </w:t>
      </w:r>
    </w:p>
    <w:p w14:paraId="7F44E074" w14:textId="14AF78A0" w:rsidR="00F34EFE" w:rsidRDefault="00F34EFE" w:rsidP="00F34EFE">
      <w:pPr>
        <w:jc w:val="left"/>
        <w:rPr>
          <w:rFonts w:cs="Times New Roman"/>
          <w:b/>
          <w:sz w:val="36"/>
          <w:szCs w:val="36"/>
        </w:rPr>
      </w:pPr>
      <w:r>
        <w:rPr>
          <w:rFonts w:cs="Times New Roman"/>
          <w:b/>
          <w:sz w:val="36"/>
          <w:szCs w:val="36"/>
        </w:rPr>
        <w:t>Student ID: 1809328</w:t>
      </w:r>
    </w:p>
    <w:p w14:paraId="7114E7E9" w14:textId="48C893B6" w:rsidR="00F34EFE" w:rsidRDefault="00F34EFE" w:rsidP="00F34EFE">
      <w:pPr>
        <w:jc w:val="left"/>
        <w:rPr>
          <w:rFonts w:cs="Times New Roman"/>
          <w:b/>
          <w:sz w:val="36"/>
          <w:szCs w:val="36"/>
        </w:rPr>
      </w:pPr>
      <w:r>
        <w:rPr>
          <w:rFonts w:cs="Times New Roman"/>
          <w:b/>
          <w:sz w:val="36"/>
          <w:szCs w:val="36"/>
        </w:rPr>
        <w:t>Teacher’s Name: Barbara Chinyani</w:t>
      </w:r>
    </w:p>
    <w:p w14:paraId="21B0F752" w14:textId="77777777" w:rsidR="00E210D1" w:rsidRDefault="00E210D1">
      <w:pPr>
        <w:rPr>
          <w:rFonts w:cs="Times New Roman"/>
          <w:b/>
        </w:rPr>
      </w:pPr>
    </w:p>
    <w:p w14:paraId="1D0CC0F5" w14:textId="77777777" w:rsidR="00E210D1" w:rsidRDefault="00E210D1">
      <w:pPr>
        <w:rPr>
          <w:rFonts w:cs="Times New Roman"/>
          <w:b/>
        </w:rPr>
      </w:pPr>
    </w:p>
    <w:p w14:paraId="0D534B60" w14:textId="77777777" w:rsidR="00E210D1" w:rsidRDefault="00E210D1">
      <w:pPr>
        <w:rPr>
          <w:rFonts w:cs="Times New Roman"/>
          <w:b/>
        </w:rPr>
      </w:pPr>
    </w:p>
    <w:p w14:paraId="4F7F6995" w14:textId="77777777" w:rsidR="00E210D1" w:rsidRDefault="00E210D1">
      <w:pPr>
        <w:rPr>
          <w:rFonts w:cs="Times New Roman"/>
          <w:b/>
        </w:rPr>
      </w:pPr>
    </w:p>
    <w:p w14:paraId="66024C72" w14:textId="77777777" w:rsidR="00E210D1" w:rsidRDefault="00E210D1">
      <w:pPr>
        <w:rPr>
          <w:rFonts w:cs="Times New Roman"/>
          <w:b/>
        </w:rPr>
      </w:pPr>
    </w:p>
    <w:p w14:paraId="013BB105" w14:textId="77777777" w:rsidR="00E210D1" w:rsidRDefault="00E210D1">
      <w:pPr>
        <w:rPr>
          <w:rFonts w:cs="Times New Roman"/>
          <w:b/>
        </w:rPr>
      </w:pPr>
    </w:p>
    <w:p w14:paraId="6A02CD1A" w14:textId="77777777" w:rsidR="00E210D1" w:rsidRDefault="00E210D1">
      <w:pPr>
        <w:rPr>
          <w:rFonts w:cs="Times New Roman"/>
          <w:b/>
        </w:rPr>
      </w:pPr>
    </w:p>
    <w:p w14:paraId="088358CF" w14:textId="77777777" w:rsidR="00E210D1" w:rsidRDefault="00E210D1">
      <w:pPr>
        <w:rPr>
          <w:rFonts w:cs="Times New Roman"/>
          <w:b/>
        </w:rPr>
      </w:pPr>
    </w:p>
    <w:p w14:paraId="31F2AD87" w14:textId="77777777" w:rsidR="00E210D1" w:rsidRDefault="00E210D1">
      <w:pPr>
        <w:rPr>
          <w:rFonts w:cs="Times New Roman"/>
          <w:b/>
        </w:rPr>
      </w:pPr>
    </w:p>
    <w:p w14:paraId="45F7F3F3" w14:textId="77777777" w:rsidR="00E210D1" w:rsidRDefault="00E210D1">
      <w:pPr>
        <w:rPr>
          <w:rFonts w:cs="Times New Roman"/>
          <w:b/>
        </w:rPr>
      </w:pPr>
    </w:p>
    <w:p w14:paraId="54569E4C" w14:textId="77777777" w:rsidR="00E210D1" w:rsidRDefault="00E210D1">
      <w:pPr>
        <w:rPr>
          <w:rFonts w:cs="Times New Roman"/>
          <w:b/>
        </w:rPr>
      </w:pPr>
    </w:p>
    <w:p w14:paraId="1A03AE77" w14:textId="77777777" w:rsidR="00E210D1" w:rsidRDefault="00E210D1">
      <w:pPr>
        <w:rPr>
          <w:rFonts w:cs="Times New Roman"/>
          <w:b/>
        </w:rPr>
      </w:pPr>
    </w:p>
    <w:p w14:paraId="1A48D171" w14:textId="77777777" w:rsidR="00E210D1" w:rsidRDefault="00E210D1">
      <w:pPr>
        <w:rPr>
          <w:rFonts w:cs="Times New Roman"/>
          <w:b/>
        </w:rPr>
      </w:pPr>
    </w:p>
    <w:p w14:paraId="76979717" w14:textId="77777777" w:rsidR="00E210D1" w:rsidRDefault="00E210D1">
      <w:pPr>
        <w:rPr>
          <w:rFonts w:cs="Times New Roman"/>
          <w:b/>
        </w:rPr>
      </w:pPr>
    </w:p>
    <w:p w14:paraId="308C52A7" w14:textId="77777777" w:rsidR="00E210D1" w:rsidRDefault="00E210D1">
      <w:pPr>
        <w:rPr>
          <w:rFonts w:cs="Times New Roman"/>
          <w:b/>
        </w:rPr>
      </w:pPr>
    </w:p>
    <w:p w14:paraId="124BAFE8" w14:textId="77777777" w:rsidR="00E210D1" w:rsidRDefault="00B95164">
      <w:pPr>
        <w:pStyle w:val="TOCHeading"/>
        <w:jc w:val="center"/>
        <w:rPr>
          <w:rFonts w:ascii="Times New Roman" w:hAnsi="Times New Roman"/>
          <w:b/>
          <w:color w:val="4472C4"/>
          <w:szCs w:val="10"/>
        </w:rPr>
      </w:pPr>
      <w:r>
        <w:rPr>
          <w:rFonts w:ascii="Times New Roman" w:eastAsia="Calibri" w:hAnsi="Times New Roman"/>
          <w:b/>
          <w:color w:val="4472C4"/>
          <w:szCs w:val="10"/>
        </w:rPr>
        <w:t xml:space="preserve">Table of </w:t>
      </w:r>
      <w:r>
        <w:rPr>
          <w:rFonts w:ascii="Times New Roman" w:hAnsi="Times New Roman"/>
          <w:b/>
          <w:color w:val="4472C4"/>
          <w:szCs w:val="10"/>
        </w:rPr>
        <w:t>Contents</w:t>
      </w:r>
    </w:p>
    <w:p w14:paraId="7CA80595" w14:textId="77777777" w:rsidR="00E210D1" w:rsidRDefault="00B95164">
      <w:pPr>
        <w:pStyle w:val="TOC1"/>
        <w:tabs>
          <w:tab w:val="right" w:leader="dot" w:pos="9350"/>
        </w:tabs>
        <w:rPr>
          <w:rFonts w:ascii="Calibri" w:eastAsia="SimSun" w:hAnsi="Calibri"/>
          <w:noProof/>
          <w:color w:val="auto"/>
          <w:sz w:val="22"/>
          <w:lang w:eastAsia="en-GB"/>
        </w:rPr>
      </w:pPr>
      <w:r>
        <w:fldChar w:fldCharType="begin"/>
      </w:r>
      <w:r>
        <w:instrText xml:space="preserve"> TOC \o "1-3" \h \z \u </w:instrText>
      </w:r>
      <w:r>
        <w:fldChar w:fldCharType="separate"/>
      </w:r>
      <w:hyperlink w:anchor="_Toc50540066" w:history="1">
        <w:r>
          <w:rPr>
            <w:rStyle w:val="Hyperlink"/>
            <w:rFonts w:cs="Times New Roman"/>
            <w:noProof/>
          </w:rPr>
          <w:t>Introduction</w:t>
        </w:r>
        <w:r>
          <w:rPr>
            <w:noProof/>
            <w:webHidden/>
          </w:rPr>
          <w:tab/>
        </w:r>
        <w:r>
          <w:rPr>
            <w:noProof/>
            <w:webHidden/>
          </w:rPr>
          <w:fldChar w:fldCharType="begin"/>
        </w:r>
        <w:r>
          <w:rPr>
            <w:noProof/>
            <w:webHidden/>
          </w:rPr>
          <w:instrText xml:space="preserve"> PAGEREF _Toc50540066 \h </w:instrText>
        </w:r>
        <w:r>
          <w:rPr>
            <w:noProof/>
            <w:webHidden/>
          </w:rPr>
        </w:r>
        <w:r>
          <w:rPr>
            <w:noProof/>
            <w:webHidden/>
          </w:rPr>
          <w:fldChar w:fldCharType="separate"/>
        </w:r>
        <w:r>
          <w:rPr>
            <w:noProof/>
            <w:webHidden/>
          </w:rPr>
          <w:t>3</w:t>
        </w:r>
        <w:r>
          <w:rPr>
            <w:noProof/>
            <w:webHidden/>
          </w:rPr>
          <w:fldChar w:fldCharType="end"/>
        </w:r>
      </w:hyperlink>
    </w:p>
    <w:p w14:paraId="54EB2F12" w14:textId="77777777" w:rsidR="00E210D1" w:rsidRDefault="00880592">
      <w:pPr>
        <w:pStyle w:val="TOC1"/>
        <w:tabs>
          <w:tab w:val="right" w:leader="dot" w:pos="9350"/>
        </w:tabs>
        <w:rPr>
          <w:rFonts w:ascii="Calibri" w:eastAsia="SimSun" w:hAnsi="Calibri"/>
          <w:noProof/>
          <w:color w:val="auto"/>
          <w:sz w:val="22"/>
          <w:lang w:eastAsia="en-GB"/>
        </w:rPr>
      </w:pPr>
      <w:hyperlink w:anchor="_Toc50540067" w:history="1">
        <w:r w:rsidR="00B95164">
          <w:rPr>
            <w:rStyle w:val="Hyperlink"/>
            <w:rFonts w:cs="Times New Roman"/>
            <w:noProof/>
          </w:rPr>
          <w:t>Background of TB Disease</w:t>
        </w:r>
        <w:r w:rsidR="00B95164">
          <w:rPr>
            <w:noProof/>
            <w:webHidden/>
          </w:rPr>
          <w:tab/>
        </w:r>
        <w:r w:rsidR="00B95164">
          <w:rPr>
            <w:noProof/>
            <w:webHidden/>
          </w:rPr>
          <w:fldChar w:fldCharType="begin"/>
        </w:r>
        <w:r w:rsidR="00B95164">
          <w:rPr>
            <w:noProof/>
            <w:webHidden/>
          </w:rPr>
          <w:instrText xml:space="preserve"> PAGEREF _Toc50540067 \h </w:instrText>
        </w:r>
        <w:r w:rsidR="00B95164">
          <w:rPr>
            <w:noProof/>
            <w:webHidden/>
          </w:rPr>
        </w:r>
        <w:r w:rsidR="00B95164">
          <w:rPr>
            <w:noProof/>
            <w:webHidden/>
          </w:rPr>
          <w:fldChar w:fldCharType="separate"/>
        </w:r>
        <w:r w:rsidR="00B95164">
          <w:rPr>
            <w:noProof/>
            <w:webHidden/>
          </w:rPr>
          <w:t>4</w:t>
        </w:r>
        <w:r w:rsidR="00B95164">
          <w:rPr>
            <w:noProof/>
            <w:webHidden/>
          </w:rPr>
          <w:fldChar w:fldCharType="end"/>
        </w:r>
      </w:hyperlink>
    </w:p>
    <w:p w14:paraId="5D79AED0" w14:textId="77777777" w:rsidR="00E210D1" w:rsidRDefault="00880592">
      <w:pPr>
        <w:pStyle w:val="TOC1"/>
        <w:tabs>
          <w:tab w:val="right" w:leader="dot" w:pos="9350"/>
        </w:tabs>
        <w:rPr>
          <w:rFonts w:ascii="Calibri" w:eastAsia="SimSun" w:hAnsi="Calibri"/>
          <w:noProof/>
          <w:color w:val="auto"/>
          <w:sz w:val="22"/>
          <w:lang w:eastAsia="en-GB"/>
        </w:rPr>
      </w:pPr>
      <w:hyperlink w:anchor="_Toc50540068" w:history="1">
        <w:r w:rsidR="00B95164">
          <w:rPr>
            <w:rStyle w:val="Hyperlink"/>
            <w:rFonts w:cs="Times New Roman"/>
            <w:noProof/>
          </w:rPr>
          <w:t>Measure, Monitor, and Control TB disease</w:t>
        </w:r>
        <w:r w:rsidR="00B95164">
          <w:rPr>
            <w:noProof/>
            <w:webHidden/>
          </w:rPr>
          <w:tab/>
        </w:r>
        <w:r w:rsidR="00B95164">
          <w:rPr>
            <w:noProof/>
            <w:webHidden/>
          </w:rPr>
          <w:fldChar w:fldCharType="begin"/>
        </w:r>
        <w:r w:rsidR="00B95164">
          <w:rPr>
            <w:noProof/>
            <w:webHidden/>
          </w:rPr>
          <w:instrText xml:space="preserve"> PAGEREF _Toc50540068 \h </w:instrText>
        </w:r>
        <w:r w:rsidR="00B95164">
          <w:rPr>
            <w:noProof/>
            <w:webHidden/>
          </w:rPr>
        </w:r>
        <w:r w:rsidR="00B95164">
          <w:rPr>
            <w:noProof/>
            <w:webHidden/>
          </w:rPr>
          <w:fldChar w:fldCharType="separate"/>
        </w:r>
        <w:r w:rsidR="00B95164">
          <w:rPr>
            <w:noProof/>
            <w:webHidden/>
          </w:rPr>
          <w:t>5</w:t>
        </w:r>
        <w:r w:rsidR="00B95164">
          <w:rPr>
            <w:noProof/>
            <w:webHidden/>
          </w:rPr>
          <w:fldChar w:fldCharType="end"/>
        </w:r>
      </w:hyperlink>
    </w:p>
    <w:p w14:paraId="20344345" w14:textId="77777777" w:rsidR="00E210D1" w:rsidRDefault="00880592">
      <w:pPr>
        <w:pStyle w:val="TOC1"/>
        <w:tabs>
          <w:tab w:val="right" w:leader="dot" w:pos="9350"/>
        </w:tabs>
        <w:rPr>
          <w:rFonts w:ascii="Calibri" w:eastAsia="SimSun" w:hAnsi="Calibri"/>
          <w:noProof/>
          <w:color w:val="auto"/>
          <w:sz w:val="22"/>
          <w:lang w:eastAsia="en-GB"/>
        </w:rPr>
      </w:pPr>
      <w:hyperlink w:anchor="_Toc50540069" w:history="1">
        <w:r w:rsidR="00B95164">
          <w:rPr>
            <w:rStyle w:val="Hyperlink"/>
            <w:rFonts w:cs="Times New Roman"/>
            <w:noProof/>
          </w:rPr>
          <w:t>Current Health Policy to Reduce TB Disease</w:t>
        </w:r>
        <w:r w:rsidR="00B95164">
          <w:rPr>
            <w:noProof/>
            <w:webHidden/>
          </w:rPr>
          <w:tab/>
        </w:r>
        <w:r w:rsidR="00B95164">
          <w:rPr>
            <w:noProof/>
            <w:webHidden/>
          </w:rPr>
          <w:fldChar w:fldCharType="begin"/>
        </w:r>
        <w:r w:rsidR="00B95164">
          <w:rPr>
            <w:noProof/>
            <w:webHidden/>
          </w:rPr>
          <w:instrText xml:space="preserve"> PAGEREF _Toc50540069 \h </w:instrText>
        </w:r>
        <w:r w:rsidR="00B95164">
          <w:rPr>
            <w:noProof/>
            <w:webHidden/>
          </w:rPr>
        </w:r>
        <w:r w:rsidR="00B95164">
          <w:rPr>
            <w:noProof/>
            <w:webHidden/>
          </w:rPr>
          <w:fldChar w:fldCharType="separate"/>
        </w:r>
        <w:r w:rsidR="00B95164">
          <w:rPr>
            <w:noProof/>
            <w:webHidden/>
          </w:rPr>
          <w:t>6</w:t>
        </w:r>
        <w:r w:rsidR="00B95164">
          <w:rPr>
            <w:noProof/>
            <w:webHidden/>
          </w:rPr>
          <w:fldChar w:fldCharType="end"/>
        </w:r>
      </w:hyperlink>
    </w:p>
    <w:p w14:paraId="10058284" w14:textId="77777777" w:rsidR="00E210D1" w:rsidRDefault="00880592">
      <w:pPr>
        <w:pStyle w:val="TOC1"/>
        <w:tabs>
          <w:tab w:val="right" w:leader="dot" w:pos="9350"/>
        </w:tabs>
        <w:rPr>
          <w:rFonts w:ascii="Calibri" w:eastAsia="SimSun" w:hAnsi="Calibri"/>
          <w:noProof/>
          <w:color w:val="auto"/>
          <w:sz w:val="22"/>
          <w:lang w:eastAsia="en-GB"/>
        </w:rPr>
      </w:pPr>
      <w:hyperlink w:anchor="_Toc50540070" w:history="1">
        <w:r w:rsidR="00B95164">
          <w:rPr>
            <w:rStyle w:val="Hyperlink"/>
            <w:rFonts w:cs="Times New Roman"/>
            <w:noProof/>
          </w:rPr>
          <w:t>Models and Theories of Health Behaviour Change</w:t>
        </w:r>
        <w:r w:rsidR="00B95164">
          <w:rPr>
            <w:noProof/>
            <w:webHidden/>
          </w:rPr>
          <w:tab/>
        </w:r>
        <w:r w:rsidR="00B95164">
          <w:rPr>
            <w:noProof/>
            <w:webHidden/>
          </w:rPr>
          <w:fldChar w:fldCharType="begin"/>
        </w:r>
        <w:r w:rsidR="00B95164">
          <w:rPr>
            <w:noProof/>
            <w:webHidden/>
          </w:rPr>
          <w:instrText xml:space="preserve"> PAGEREF _Toc50540070 \h </w:instrText>
        </w:r>
        <w:r w:rsidR="00B95164">
          <w:rPr>
            <w:noProof/>
            <w:webHidden/>
          </w:rPr>
        </w:r>
        <w:r w:rsidR="00B95164">
          <w:rPr>
            <w:noProof/>
            <w:webHidden/>
          </w:rPr>
          <w:fldChar w:fldCharType="separate"/>
        </w:r>
        <w:r w:rsidR="00B95164">
          <w:rPr>
            <w:noProof/>
            <w:webHidden/>
          </w:rPr>
          <w:t>7</w:t>
        </w:r>
        <w:r w:rsidR="00B95164">
          <w:rPr>
            <w:noProof/>
            <w:webHidden/>
          </w:rPr>
          <w:fldChar w:fldCharType="end"/>
        </w:r>
      </w:hyperlink>
    </w:p>
    <w:p w14:paraId="3E6CAA44" w14:textId="77777777" w:rsidR="00E210D1" w:rsidRDefault="00880592">
      <w:pPr>
        <w:pStyle w:val="TOC2"/>
        <w:tabs>
          <w:tab w:val="right" w:leader="dot" w:pos="9350"/>
        </w:tabs>
        <w:rPr>
          <w:rFonts w:ascii="Calibri" w:eastAsia="SimSun" w:hAnsi="Calibri"/>
          <w:noProof/>
          <w:color w:val="auto"/>
          <w:sz w:val="22"/>
          <w:lang w:eastAsia="en-GB"/>
        </w:rPr>
      </w:pPr>
      <w:hyperlink w:anchor="_Toc50540071" w:history="1">
        <w:r w:rsidR="00B95164">
          <w:rPr>
            <w:rStyle w:val="Hyperlink"/>
            <w:rFonts w:cs="Times New Roman"/>
            <w:noProof/>
          </w:rPr>
          <w:t>Socioecological Model:</w:t>
        </w:r>
        <w:r w:rsidR="00B95164">
          <w:rPr>
            <w:noProof/>
            <w:webHidden/>
          </w:rPr>
          <w:tab/>
        </w:r>
        <w:r w:rsidR="00B95164">
          <w:rPr>
            <w:noProof/>
            <w:webHidden/>
          </w:rPr>
          <w:fldChar w:fldCharType="begin"/>
        </w:r>
        <w:r w:rsidR="00B95164">
          <w:rPr>
            <w:noProof/>
            <w:webHidden/>
          </w:rPr>
          <w:instrText xml:space="preserve"> PAGEREF _Toc50540071 \h </w:instrText>
        </w:r>
        <w:r w:rsidR="00B95164">
          <w:rPr>
            <w:noProof/>
            <w:webHidden/>
          </w:rPr>
        </w:r>
        <w:r w:rsidR="00B95164">
          <w:rPr>
            <w:noProof/>
            <w:webHidden/>
          </w:rPr>
          <w:fldChar w:fldCharType="separate"/>
        </w:r>
        <w:r w:rsidR="00B95164">
          <w:rPr>
            <w:noProof/>
            <w:webHidden/>
          </w:rPr>
          <w:t>7</w:t>
        </w:r>
        <w:r w:rsidR="00B95164">
          <w:rPr>
            <w:noProof/>
            <w:webHidden/>
          </w:rPr>
          <w:fldChar w:fldCharType="end"/>
        </w:r>
      </w:hyperlink>
    </w:p>
    <w:p w14:paraId="69CCC1E6" w14:textId="77777777" w:rsidR="00E210D1" w:rsidRDefault="00880592">
      <w:pPr>
        <w:pStyle w:val="TOC2"/>
        <w:tabs>
          <w:tab w:val="right" w:leader="dot" w:pos="9350"/>
        </w:tabs>
        <w:rPr>
          <w:rFonts w:ascii="Calibri" w:eastAsia="SimSun" w:hAnsi="Calibri"/>
          <w:noProof/>
          <w:color w:val="auto"/>
          <w:sz w:val="22"/>
          <w:lang w:eastAsia="en-GB"/>
        </w:rPr>
      </w:pPr>
      <w:hyperlink w:anchor="_Toc50540072" w:history="1">
        <w:r w:rsidR="00B95164">
          <w:rPr>
            <w:rStyle w:val="Hyperlink"/>
            <w:rFonts w:cs="Times New Roman"/>
            <w:noProof/>
          </w:rPr>
          <w:t>Transtheoretical Model (Stages of Change):</w:t>
        </w:r>
        <w:r w:rsidR="00B95164">
          <w:rPr>
            <w:noProof/>
            <w:webHidden/>
          </w:rPr>
          <w:tab/>
        </w:r>
        <w:r w:rsidR="00B95164">
          <w:rPr>
            <w:noProof/>
            <w:webHidden/>
          </w:rPr>
          <w:fldChar w:fldCharType="begin"/>
        </w:r>
        <w:r w:rsidR="00B95164">
          <w:rPr>
            <w:noProof/>
            <w:webHidden/>
          </w:rPr>
          <w:instrText xml:space="preserve"> PAGEREF _Toc50540072 \h </w:instrText>
        </w:r>
        <w:r w:rsidR="00B95164">
          <w:rPr>
            <w:noProof/>
            <w:webHidden/>
          </w:rPr>
        </w:r>
        <w:r w:rsidR="00B95164">
          <w:rPr>
            <w:noProof/>
            <w:webHidden/>
          </w:rPr>
          <w:fldChar w:fldCharType="separate"/>
        </w:r>
        <w:r w:rsidR="00B95164">
          <w:rPr>
            <w:noProof/>
            <w:webHidden/>
          </w:rPr>
          <w:t>8</w:t>
        </w:r>
        <w:r w:rsidR="00B95164">
          <w:rPr>
            <w:noProof/>
            <w:webHidden/>
          </w:rPr>
          <w:fldChar w:fldCharType="end"/>
        </w:r>
      </w:hyperlink>
    </w:p>
    <w:p w14:paraId="6F379488" w14:textId="77777777" w:rsidR="00E210D1" w:rsidRDefault="00880592">
      <w:pPr>
        <w:pStyle w:val="TOC1"/>
        <w:tabs>
          <w:tab w:val="right" w:leader="dot" w:pos="9350"/>
        </w:tabs>
        <w:rPr>
          <w:rFonts w:ascii="Calibri" w:eastAsia="SimSun" w:hAnsi="Calibri"/>
          <w:noProof/>
          <w:color w:val="auto"/>
          <w:sz w:val="22"/>
          <w:lang w:eastAsia="en-GB"/>
        </w:rPr>
      </w:pPr>
      <w:hyperlink w:anchor="_Toc50540073" w:history="1">
        <w:r w:rsidR="00B95164">
          <w:rPr>
            <w:rStyle w:val="Hyperlink"/>
            <w:rFonts w:cs="Times New Roman"/>
            <w:noProof/>
          </w:rPr>
          <w:t>Impact of Legislation and Policies on the Health and Wellbeing of Individuals in a Health or Social Care Settings</w:t>
        </w:r>
        <w:r w:rsidR="00B95164">
          <w:rPr>
            <w:noProof/>
            <w:webHidden/>
          </w:rPr>
          <w:tab/>
        </w:r>
        <w:r w:rsidR="00B95164">
          <w:rPr>
            <w:noProof/>
            <w:webHidden/>
          </w:rPr>
          <w:fldChar w:fldCharType="begin"/>
        </w:r>
        <w:r w:rsidR="00B95164">
          <w:rPr>
            <w:noProof/>
            <w:webHidden/>
          </w:rPr>
          <w:instrText xml:space="preserve"> PAGEREF _Toc50540073 \h </w:instrText>
        </w:r>
        <w:r w:rsidR="00B95164">
          <w:rPr>
            <w:noProof/>
            <w:webHidden/>
          </w:rPr>
        </w:r>
        <w:r w:rsidR="00B95164">
          <w:rPr>
            <w:noProof/>
            <w:webHidden/>
          </w:rPr>
          <w:fldChar w:fldCharType="separate"/>
        </w:r>
        <w:r w:rsidR="00B95164">
          <w:rPr>
            <w:noProof/>
            <w:webHidden/>
          </w:rPr>
          <w:t>9</w:t>
        </w:r>
        <w:r w:rsidR="00B95164">
          <w:rPr>
            <w:noProof/>
            <w:webHidden/>
          </w:rPr>
          <w:fldChar w:fldCharType="end"/>
        </w:r>
      </w:hyperlink>
    </w:p>
    <w:p w14:paraId="424A0889" w14:textId="77777777" w:rsidR="00E210D1" w:rsidRDefault="00880592">
      <w:pPr>
        <w:pStyle w:val="TOC1"/>
        <w:tabs>
          <w:tab w:val="right" w:leader="dot" w:pos="9350"/>
        </w:tabs>
        <w:rPr>
          <w:rFonts w:ascii="Calibri" w:eastAsia="SimSun" w:hAnsi="Calibri"/>
          <w:noProof/>
          <w:color w:val="auto"/>
          <w:sz w:val="22"/>
          <w:lang w:eastAsia="en-GB"/>
        </w:rPr>
      </w:pPr>
      <w:hyperlink w:anchor="_Toc50540074" w:history="1">
        <w:r w:rsidR="00B95164">
          <w:rPr>
            <w:rStyle w:val="Hyperlink"/>
            <w:rFonts w:eastAsia="SimSun" w:cs="Times New Roman"/>
            <w:noProof/>
          </w:rPr>
          <w:t>Ethical Considerations in TB</w:t>
        </w:r>
        <w:r w:rsidR="00B95164">
          <w:rPr>
            <w:noProof/>
            <w:webHidden/>
          </w:rPr>
          <w:tab/>
        </w:r>
        <w:r w:rsidR="00B95164">
          <w:rPr>
            <w:noProof/>
            <w:webHidden/>
          </w:rPr>
          <w:fldChar w:fldCharType="begin"/>
        </w:r>
        <w:r w:rsidR="00B95164">
          <w:rPr>
            <w:noProof/>
            <w:webHidden/>
          </w:rPr>
          <w:instrText xml:space="preserve"> PAGEREF _Toc50540074 \h </w:instrText>
        </w:r>
        <w:r w:rsidR="00B95164">
          <w:rPr>
            <w:noProof/>
            <w:webHidden/>
          </w:rPr>
        </w:r>
        <w:r w:rsidR="00B95164">
          <w:rPr>
            <w:noProof/>
            <w:webHidden/>
          </w:rPr>
          <w:fldChar w:fldCharType="separate"/>
        </w:r>
        <w:r w:rsidR="00B95164">
          <w:rPr>
            <w:noProof/>
            <w:webHidden/>
          </w:rPr>
          <w:t>10</w:t>
        </w:r>
        <w:r w:rsidR="00B95164">
          <w:rPr>
            <w:noProof/>
            <w:webHidden/>
          </w:rPr>
          <w:fldChar w:fldCharType="end"/>
        </w:r>
      </w:hyperlink>
    </w:p>
    <w:p w14:paraId="2D365599" w14:textId="77777777" w:rsidR="00E210D1" w:rsidRDefault="00880592">
      <w:pPr>
        <w:pStyle w:val="TOC1"/>
        <w:tabs>
          <w:tab w:val="right" w:leader="dot" w:pos="9350"/>
        </w:tabs>
        <w:rPr>
          <w:rFonts w:ascii="Calibri" w:eastAsia="SimSun" w:hAnsi="Calibri"/>
          <w:noProof/>
          <w:color w:val="auto"/>
          <w:sz w:val="22"/>
          <w:lang w:eastAsia="en-GB"/>
        </w:rPr>
      </w:pPr>
      <w:hyperlink w:anchor="_Toc50540075" w:history="1">
        <w:r w:rsidR="00B95164">
          <w:rPr>
            <w:rStyle w:val="Hyperlink"/>
            <w:rFonts w:cs="Times New Roman"/>
            <w:noProof/>
          </w:rPr>
          <w:t>Recommendations</w:t>
        </w:r>
        <w:r w:rsidR="00B95164">
          <w:rPr>
            <w:noProof/>
            <w:webHidden/>
          </w:rPr>
          <w:tab/>
        </w:r>
        <w:r w:rsidR="00B95164">
          <w:rPr>
            <w:noProof/>
            <w:webHidden/>
          </w:rPr>
          <w:fldChar w:fldCharType="begin"/>
        </w:r>
        <w:r w:rsidR="00B95164">
          <w:rPr>
            <w:noProof/>
            <w:webHidden/>
          </w:rPr>
          <w:instrText xml:space="preserve"> PAGEREF _Toc50540075 \h </w:instrText>
        </w:r>
        <w:r w:rsidR="00B95164">
          <w:rPr>
            <w:noProof/>
            <w:webHidden/>
          </w:rPr>
        </w:r>
        <w:r w:rsidR="00B95164">
          <w:rPr>
            <w:noProof/>
            <w:webHidden/>
          </w:rPr>
          <w:fldChar w:fldCharType="separate"/>
        </w:r>
        <w:r w:rsidR="00B95164">
          <w:rPr>
            <w:noProof/>
            <w:webHidden/>
          </w:rPr>
          <w:t>11</w:t>
        </w:r>
        <w:r w:rsidR="00B95164">
          <w:rPr>
            <w:noProof/>
            <w:webHidden/>
          </w:rPr>
          <w:fldChar w:fldCharType="end"/>
        </w:r>
      </w:hyperlink>
    </w:p>
    <w:p w14:paraId="187EA2A8" w14:textId="77777777" w:rsidR="00E210D1" w:rsidRDefault="00880592">
      <w:pPr>
        <w:pStyle w:val="TOC1"/>
        <w:tabs>
          <w:tab w:val="right" w:leader="dot" w:pos="9350"/>
        </w:tabs>
        <w:rPr>
          <w:rFonts w:ascii="Calibri" w:eastAsia="SimSun" w:hAnsi="Calibri"/>
          <w:noProof/>
          <w:color w:val="auto"/>
          <w:sz w:val="22"/>
          <w:lang w:eastAsia="en-GB"/>
        </w:rPr>
      </w:pPr>
      <w:hyperlink w:anchor="_Toc50540076" w:history="1">
        <w:r w:rsidR="00B95164">
          <w:rPr>
            <w:rStyle w:val="Hyperlink"/>
            <w:rFonts w:eastAsia="SimSun" w:cs="Times New Roman"/>
            <w:noProof/>
          </w:rPr>
          <w:t>Conclusion</w:t>
        </w:r>
        <w:r w:rsidR="00B95164">
          <w:rPr>
            <w:noProof/>
            <w:webHidden/>
          </w:rPr>
          <w:tab/>
        </w:r>
        <w:r w:rsidR="00B95164">
          <w:rPr>
            <w:noProof/>
            <w:webHidden/>
          </w:rPr>
          <w:fldChar w:fldCharType="begin"/>
        </w:r>
        <w:r w:rsidR="00B95164">
          <w:rPr>
            <w:noProof/>
            <w:webHidden/>
          </w:rPr>
          <w:instrText xml:space="preserve"> PAGEREF _Toc50540076 \h </w:instrText>
        </w:r>
        <w:r w:rsidR="00B95164">
          <w:rPr>
            <w:noProof/>
            <w:webHidden/>
          </w:rPr>
        </w:r>
        <w:r w:rsidR="00B95164">
          <w:rPr>
            <w:noProof/>
            <w:webHidden/>
          </w:rPr>
          <w:fldChar w:fldCharType="separate"/>
        </w:r>
        <w:r w:rsidR="00B95164">
          <w:rPr>
            <w:noProof/>
            <w:webHidden/>
          </w:rPr>
          <w:t>12</w:t>
        </w:r>
        <w:r w:rsidR="00B95164">
          <w:rPr>
            <w:noProof/>
            <w:webHidden/>
          </w:rPr>
          <w:fldChar w:fldCharType="end"/>
        </w:r>
      </w:hyperlink>
    </w:p>
    <w:p w14:paraId="4D32B2DD" w14:textId="77777777" w:rsidR="00E210D1" w:rsidRDefault="00880592">
      <w:pPr>
        <w:pStyle w:val="TOC1"/>
        <w:tabs>
          <w:tab w:val="right" w:leader="dot" w:pos="9350"/>
        </w:tabs>
        <w:rPr>
          <w:rFonts w:ascii="Calibri" w:eastAsia="SimSun" w:hAnsi="Calibri"/>
          <w:noProof/>
          <w:color w:val="auto"/>
          <w:sz w:val="22"/>
          <w:lang w:eastAsia="en-GB"/>
        </w:rPr>
      </w:pPr>
      <w:hyperlink w:anchor="_Toc50540077" w:history="1">
        <w:r w:rsidR="00B95164">
          <w:rPr>
            <w:rStyle w:val="Hyperlink"/>
            <w:rFonts w:cs="Times New Roman"/>
            <w:noProof/>
          </w:rPr>
          <w:t>References</w:t>
        </w:r>
        <w:r w:rsidR="00B95164">
          <w:rPr>
            <w:noProof/>
            <w:webHidden/>
          </w:rPr>
          <w:tab/>
        </w:r>
        <w:r w:rsidR="00B95164">
          <w:rPr>
            <w:noProof/>
            <w:webHidden/>
          </w:rPr>
          <w:fldChar w:fldCharType="begin"/>
        </w:r>
        <w:r w:rsidR="00B95164">
          <w:rPr>
            <w:noProof/>
            <w:webHidden/>
          </w:rPr>
          <w:instrText xml:space="preserve"> PAGEREF _Toc50540077 \h </w:instrText>
        </w:r>
        <w:r w:rsidR="00B95164">
          <w:rPr>
            <w:noProof/>
            <w:webHidden/>
          </w:rPr>
        </w:r>
        <w:r w:rsidR="00B95164">
          <w:rPr>
            <w:noProof/>
            <w:webHidden/>
          </w:rPr>
          <w:fldChar w:fldCharType="separate"/>
        </w:r>
        <w:r w:rsidR="00B95164">
          <w:rPr>
            <w:noProof/>
            <w:webHidden/>
          </w:rPr>
          <w:t>13</w:t>
        </w:r>
        <w:r w:rsidR="00B95164">
          <w:rPr>
            <w:noProof/>
            <w:webHidden/>
          </w:rPr>
          <w:fldChar w:fldCharType="end"/>
        </w:r>
      </w:hyperlink>
    </w:p>
    <w:p w14:paraId="2D04AC17" w14:textId="77777777" w:rsidR="00E210D1" w:rsidRDefault="00B95164">
      <w:r>
        <w:rPr>
          <w:bCs/>
          <w:noProof/>
        </w:rPr>
        <w:fldChar w:fldCharType="end"/>
      </w:r>
    </w:p>
    <w:p w14:paraId="274AC619" w14:textId="77777777" w:rsidR="00E210D1" w:rsidRDefault="00E210D1">
      <w:pPr>
        <w:rPr>
          <w:rFonts w:cs="Times New Roman"/>
          <w:b/>
        </w:rPr>
      </w:pPr>
    </w:p>
    <w:p w14:paraId="7A9E7B74" w14:textId="77777777" w:rsidR="00E210D1" w:rsidRDefault="00E210D1">
      <w:pPr>
        <w:rPr>
          <w:rFonts w:cs="Times New Roman"/>
          <w:b/>
        </w:rPr>
      </w:pPr>
    </w:p>
    <w:p w14:paraId="2CF31132" w14:textId="77777777" w:rsidR="00E210D1" w:rsidRDefault="00E210D1">
      <w:pPr>
        <w:rPr>
          <w:rFonts w:cs="Times New Roman"/>
          <w:b/>
        </w:rPr>
      </w:pPr>
    </w:p>
    <w:p w14:paraId="03E76EFA" w14:textId="77777777" w:rsidR="00E210D1" w:rsidRDefault="00E210D1">
      <w:pPr>
        <w:rPr>
          <w:rFonts w:cs="Times New Roman"/>
          <w:b/>
        </w:rPr>
      </w:pPr>
    </w:p>
    <w:p w14:paraId="60992F0E" w14:textId="77777777" w:rsidR="00E210D1" w:rsidRDefault="00E210D1">
      <w:pPr>
        <w:rPr>
          <w:rFonts w:cs="Times New Roman"/>
          <w:b/>
        </w:rPr>
      </w:pPr>
    </w:p>
    <w:p w14:paraId="6FAF1BCD" w14:textId="77777777" w:rsidR="00E210D1" w:rsidRDefault="00E210D1">
      <w:pPr>
        <w:rPr>
          <w:rFonts w:cs="Times New Roman"/>
          <w:b/>
        </w:rPr>
      </w:pPr>
    </w:p>
    <w:p w14:paraId="2BCA8102" w14:textId="77777777" w:rsidR="00E210D1" w:rsidRDefault="00E210D1">
      <w:pPr>
        <w:rPr>
          <w:rFonts w:cs="Times New Roman"/>
          <w:b/>
        </w:rPr>
      </w:pPr>
    </w:p>
    <w:p w14:paraId="12C3F52F" w14:textId="77777777" w:rsidR="00E210D1" w:rsidRDefault="00E210D1">
      <w:pPr>
        <w:rPr>
          <w:rFonts w:cs="Times New Roman"/>
          <w:b/>
        </w:rPr>
      </w:pPr>
    </w:p>
    <w:p w14:paraId="02A1BC2F" w14:textId="77777777" w:rsidR="00E210D1" w:rsidRDefault="00E210D1">
      <w:pPr>
        <w:rPr>
          <w:rFonts w:cs="Times New Roman"/>
          <w:b/>
        </w:rPr>
      </w:pPr>
    </w:p>
    <w:p w14:paraId="11BCFBB8" w14:textId="77777777" w:rsidR="00E210D1" w:rsidRDefault="00B95164">
      <w:pPr>
        <w:pStyle w:val="Heading1"/>
        <w:rPr>
          <w:rFonts w:ascii="Times New Roman" w:hAnsi="Times New Roman"/>
          <w:b/>
          <w:color w:val="auto"/>
        </w:rPr>
      </w:pPr>
      <w:bookmarkStart w:id="0" w:name="_Toc50540066"/>
      <w:r>
        <w:rPr>
          <w:rFonts w:ascii="Times New Roman" w:hAnsi="Times New Roman"/>
          <w:b/>
          <w:color w:val="auto"/>
        </w:rPr>
        <w:t>Introduction</w:t>
      </w:r>
      <w:bookmarkEnd w:id="0"/>
    </w:p>
    <w:p w14:paraId="1A116E82" w14:textId="77777777" w:rsidR="00E210D1" w:rsidRDefault="00B95164">
      <w:pPr>
        <w:rPr>
          <w:rFonts w:cs="Times New Roman"/>
          <w:szCs w:val="24"/>
        </w:rPr>
      </w:pPr>
      <w:r>
        <w:rPr>
          <w:rFonts w:cs="Times New Roman"/>
          <w:szCs w:val="24"/>
        </w:rPr>
        <w:t>Macrobacteria causes TB disease and it is the most contagious or infectious disease prevailing in the world. People having a lower immune system are the most vulnerable in this disease. It transmits from one person to another at the time of coughing or sneezing. When affected people started coughing inside of others, TB will find another place to destroy the immune system (Wolfe et al, 2010). Though it has a normal symptom like other diseases, it may cost live at the end. Around 95% of people can recover from this contagious disease. PHE and other health agencies of national and international agencies are working hard to reduce the rate of havoc done by bacteria of TB. As proper medical treatment and vaccine people are present now, many lives are saved and the death rate is decreased compared to the early 21</w:t>
      </w:r>
      <w:r>
        <w:rPr>
          <w:rFonts w:cs="Times New Roman"/>
          <w:szCs w:val="24"/>
          <w:vertAlign w:val="superscript"/>
        </w:rPr>
        <w:t>st</w:t>
      </w:r>
      <w:r>
        <w:rPr>
          <w:rFonts w:cs="Times New Roman"/>
          <w:szCs w:val="24"/>
        </w:rPr>
        <w:t xml:space="preserve"> century. </w:t>
      </w:r>
    </w:p>
    <w:p w14:paraId="29C91F3C" w14:textId="77777777" w:rsidR="00E210D1" w:rsidRDefault="00E210D1">
      <w:pPr>
        <w:rPr>
          <w:rFonts w:cs="Times New Roman"/>
          <w:b/>
        </w:rPr>
      </w:pPr>
    </w:p>
    <w:p w14:paraId="23C00881" w14:textId="77777777" w:rsidR="00E210D1" w:rsidRDefault="00E210D1">
      <w:pPr>
        <w:rPr>
          <w:rFonts w:cs="Times New Roman"/>
          <w:b/>
        </w:rPr>
      </w:pPr>
    </w:p>
    <w:p w14:paraId="19131030" w14:textId="77777777" w:rsidR="00E210D1" w:rsidRDefault="00E210D1">
      <w:pPr>
        <w:rPr>
          <w:rFonts w:cs="Times New Roman"/>
          <w:b/>
        </w:rPr>
      </w:pPr>
    </w:p>
    <w:p w14:paraId="0B60B451" w14:textId="77777777" w:rsidR="00E210D1" w:rsidRDefault="00E210D1">
      <w:pPr>
        <w:rPr>
          <w:rFonts w:cs="Times New Roman"/>
          <w:b/>
        </w:rPr>
      </w:pPr>
    </w:p>
    <w:p w14:paraId="17F247B8" w14:textId="77777777" w:rsidR="00E210D1" w:rsidRDefault="00E210D1">
      <w:pPr>
        <w:rPr>
          <w:rFonts w:cs="Times New Roman"/>
          <w:b/>
        </w:rPr>
      </w:pPr>
    </w:p>
    <w:p w14:paraId="44B60B7A" w14:textId="77777777" w:rsidR="00E210D1" w:rsidRDefault="00E210D1">
      <w:pPr>
        <w:rPr>
          <w:rFonts w:cs="Times New Roman"/>
          <w:b/>
        </w:rPr>
      </w:pPr>
    </w:p>
    <w:p w14:paraId="16E3128D" w14:textId="77777777" w:rsidR="00E210D1" w:rsidRDefault="00E210D1">
      <w:pPr>
        <w:rPr>
          <w:rFonts w:cs="Times New Roman"/>
          <w:b/>
        </w:rPr>
      </w:pPr>
    </w:p>
    <w:p w14:paraId="204B6CCA" w14:textId="77777777" w:rsidR="00E210D1" w:rsidRDefault="00E210D1">
      <w:pPr>
        <w:rPr>
          <w:rFonts w:cs="Times New Roman"/>
          <w:b/>
        </w:rPr>
      </w:pPr>
    </w:p>
    <w:p w14:paraId="08993264" w14:textId="77777777" w:rsidR="00E210D1" w:rsidRDefault="00E210D1">
      <w:pPr>
        <w:rPr>
          <w:rFonts w:cs="Times New Roman"/>
          <w:b/>
        </w:rPr>
      </w:pPr>
    </w:p>
    <w:p w14:paraId="782ED1DC" w14:textId="77777777" w:rsidR="00E210D1" w:rsidRDefault="00E210D1">
      <w:pPr>
        <w:rPr>
          <w:rFonts w:cs="Times New Roman"/>
          <w:b/>
        </w:rPr>
      </w:pPr>
    </w:p>
    <w:p w14:paraId="3735D338" w14:textId="77777777" w:rsidR="00E210D1" w:rsidRDefault="00E210D1">
      <w:pPr>
        <w:rPr>
          <w:rFonts w:cs="Times New Roman"/>
          <w:b/>
        </w:rPr>
      </w:pPr>
    </w:p>
    <w:p w14:paraId="26F4CD35" w14:textId="77777777" w:rsidR="00E210D1" w:rsidRDefault="00E210D1">
      <w:pPr>
        <w:rPr>
          <w:rFonts w:cs="Times New Roman"/>
          <w:b/>
        </w:rPr>
      </w:pPr>
    </w:p>
    <w:p w14:paraId="18713722" w14:textId="77777777" w:rsidR="00E210D1" w:rsidRDefault="00E210D1">
      <w:pPr>
        <w:rPr>
          <w:rFonts w:cs="Times New Roman"/>
          <w:b/>
        </w:rPr>
      </w:pPr>
    </w:p>
    <w:p w14:paraId="4A5CD4C3" w14:textId="77777777" w:rsidR="00E210D1" w:rsidRDefault="00E210D1">
      <w:pPr>
        <w:rPr>
          <w:rFonts w:cs="Times New Roman"/>
          <w:b/>
        </w:rPr>
      </w:pPr>
    </w:p>
    <w:p w14:paraId="665B2CA1" w14:textId="77777777" w:rsidR="00E210D1" w:rsidRDefault="00B95164">
      <w:pPr>
        <w:pStyle w:val="Heading1"/>
        <w:rPr>
          <w:rFonts w:ascii="Times New Roman" w:hAnsi="Times New Roman"/>
          <w:b/>
          <w:color w:val="auto"/>
        </w:rPr>
      </w:pPr>
      <w:bookmarkStart w:id="1" w:name="_Toc50540067"/>
      <w:r>
        <w:rPr>
          <w:rFonts w:ascii="Times New Roman" w:hAnsi="Times New Roman"/>
          <w:b/>
          <w:color w:val="auto"/>
        </w:rPr>
        <w:t>Background of TB Disease</w:t>
      </w:r>
      <w:bookmarkEnd w:id="1"/>
    </w:p>
    <w:p w14:paraId="52CC1CFD" w14:textId="77777777" w:rsidR="00E210D1" w:rsidRDefault="00B95164">
      <w:pPr>
        <w:rPr>
          <w:rFonts w:cs="Times New Roman"/>
          <w:szCs w:val="24"/>
          <w:shd w:val="clear" w:color="auto" w:fill="FFFFFF"/>
        </w:rPr>
      </w:pPr>
      <w:r>
        <w:rPr>
          <w:rFonts w:cs="Times New Roman"/>
          <w:szCs w:val="24"/>
          <w:shd w:val="clear" w:color="auto" w:fill="FFFFFF"/>
        </w:rPr>
        <w:t>Tuberculosis becomes a permanent challenge in human life because the germ was organized more than 150 million years ago. Recently TB with HIV has become the most serious issue of concern for people. Almost 2 billion are affected by TB and each year more than 10 million people are being affected by it. THE first TB patient was found in India and China</w:t>
      </w:r>
      <w:r>
        <w:rPr>
          <w:rFonts w:cs="Times New Roman"/>
          <w:szCs w:val="24"/>
        </w:rPr>
        <w:t xml:space="preserve"> (</w:t>
      </w:r>
      <w:r>
        <w:rPr>
          <w:rFonts w:cs="Times New Roman"/>
          <w:szCs w:val="24"/>
          <w:shd w:val="clear" w:color="auto" w:fill="FFFFFF"/>
        </w:rPr>
        <w:t>Fenner et al, 2012). It is known as a king evil in France and Europe for its higher mortality rate at that time. From the 12</w:t>
      </w:r>
      <w:r>
        <w:rPr>
          <w:rFonts w:cs="Times New Roman"/>
          <w:szCs w:val="24"/>
          <w:shd w:val="clear" w:color="auto" w:fill="FFFFFF"/>
          <w:vertAlign w:val="superscript"/>
        </w:rPr>
        <w:t>th</w:t>
      </w:r>
      <w:r>
        <w:rPr>
          <w:rFonts w:cs="Times New Roman"/>
          <w:szCs w:val="24"/>
          <w:shd w:val="clear" w:color="auto" w:fill="FFFFFF"/>
        </w:rPr>
        <w:t xml:space="preserve"> century, complementary medication is started and different vaccines have been developed by the scientist over the years and it helps to reduce the rate of affected people in recent years. </w:t>
      </w:r>
    </w:p>
    <w:p w14:paraId="7B810374" w14:textId="77777777" w:rsidR="00E210D1" w:rsidRDefault="00B95164">
      <w:pPr>
        <w:rPr>
          <w:rFonts w:cs="Times New Roman"/>
          <w:szCs w:val="24"/>
        </w:rPr>
      </w:pPr>
      <w:r>
        <w:rPr>
          <w:rFonts w:cs="Times New Roman"/>
          <w:szCs w:val="24"/>
        </w:rPr>
        <w:t xml:space="preserve">People who are affecting TB have not become sick within a few days. Bacteria enters into the immune system first and then it tries to overcome the immune system. If it becomes successful, people losing their appetite, are affected by fever, jaundice, chest pain, respiratory problem, etc. Day by day they become more ill and weaker. But the satisfying news is that if they take proper medication for three months, they can get better quickly and they have to remember that it is a contagious disease. Early symptoms of this disease are night sweats, frequent weight loss, and cough for more than three weeks (Wolfe et al, 2010). For that, they should keep aside the first two weeks at home after being tested positive. But who has both TB disease and HIV issues are at danger because TB than become less curable as HIV lowers the immune system earlier. Though we are losing almost 1.4 million people each year (Azizi and Bahadori, 2011). </w:t>
      </w:r>
    </w:p>
    <w:p w14:paraId="1F6E6869" w14:textId="77777777" w:rsidR="00E210D1" w:rsidRDefault="00B95164">
      <w:pPr>
        <w:rPr>
          <w:rFonts w:cs="Times New Roman"/>
          <w:szCs w:val="24"/>
        </w:rPr>
      </w:pPr>
      <w:r>
        <w:rPr>
          <w:rFonts w:cs="Times New Roman"/>
          <w:szCs w:val="24"/>
        </w:rPr>
        <w:t xml:space="preserve">TB is more serious in the poor community. Poor health and deprivation of proper food, sanitation, and living cause a lower immune system and it is the root cause of TB disease. Public Health England is working along with the World Health Organization to eliminate TB within 2025 and the good news is that the affected rate is decreasing in 2019. Since 1960 this rate was increasing gradually in London. In 2009 almost, 14.6 percent of people have been affected out of 100,00 population (Zaman, 2010). People who cure TB should take care of his immune system, increase the level of apatite, take appropriate alcohol for other diseases. </w:t>
      </w:r>
    </w:p>
    <w:p w14:paraId="69A853F1" w14:textId="77777777" w:rsidR="00E210D1" w:rsidRDefault="00E210D1">
      <w:pPr>
        <w:rPr>
          <w:rFonts w:cs="Times New Roman"/>
        </w:rPr>
      </w:pPr>
    </w:p>
    <w:p w14:paraId="79A92F8C" w14:textId="77777777" w:rsidR="00E210D1" w:rsidRDefault="00E210D1">
      <w:pPr>
        <w:rPr>
          <w:rFonts w:cs="Times New Roman"/>
        </w:rPr>
      </w:pPr>
    </w:p>
    <w:p w14:paraId="6A91F662" w14:textId="77777777" w:rsidR="00E210D1" w:rsidRDefault="00B95164">
      <w:pPr>
        <w:pStyle w:val="Heading1"/>
        <w:rPr>
          <w:rFonts w:ascii="Times New Roman" w:hAnsi="Times New Roman"/>
          <w:b/>
          <w:color w:val="auto"/>
        </w:rPr>
      </w:pPr>
      <w:bookmarkStart w:id="2" w:name="_Toc50540068"/>
      <w:r>
        <w:rPr>
          <w:rFonts w:ascii="Times New Roman" w:hAnsi="Times New Roman"/>
          <w:b/>
          <w:color w:val="auto"/>
        </w:rPr>
        <w:t>Measure, Monitor, and Control TB disease</w:t>
      </w:r>
      <w:bookmarkEnd w:id="2"/>
    </w:p>
    <w:p w14:paraId="7CA5F66C" w14:textId="77777777" w:rsidR="00E210D1" w:rsidRDefault="00B95164">
      <w:pPr>
        <w:rPr>
          <w:rFonts w:cs="Times New Roman"/>
          <w:szCs w:val="24"/>
        </w:rPr>
      </w:pPr>
      <w:r>
        <w:rPr>
          <w:rFonts w:cs="Times New Roman"/>
          <w:b/>
          <w:szCs w:val="24"/>
        </w:rPr>
        <w:t>Measure:</w:t>
      </w:r>
      <w:r>
        <w:rPr>
          <w:rFonts w:cs="Times New Roman"/>
          <w:szCs w:val="24"/>
        </w:rPr>
        <w:t xml:space="preserve"> If one has the symptoms of TB disease, he or she must go to a doctor for a diagnosis. Firstly, doctors check the lung of the patients, and then if they see something serious in breath-taking time they may give an x-ray test to see whether there is a rash the chest or not. Then the doctor may suggest TB skin tests and TB blood tests. Rashes in hand are one of the most common ways to measure the disease alongside these tests. </w:t>
      </w:r>
    </w:p>
    <w:tbl>
      <w:tblPr>
        <w:tblStyle w:val="GridTable4-Accent21"/>
        <w:tblW w:w="0" w:type="auto"/>
        <w:tblLook w:val="04A0" w:firstRow="1" w:lastRow="0" w:firstColumn="1" w:lastColumn="0" w:noHBand="0" w:noVBand="1"/>
      </w:tblPr>
      <w:tblGrid>
        <w:gridCol w:w="4675"/>
        <w:gridCol w:w="4675"/>
      </w:tblGrid>
      <w:tr w:rsidR="00E210D1" w14:paraId="0402711B" w14:textId="77777777" w:rsidTr="00E210D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05EB91DD" w14:textId="77777777" w:rsidR="00E210D1" w:rsidRDefault="00B95164">
            <w:pPr>
              <w:jc w:val="center"/>
              <w:rPr>
                <w:rFonts w:cs="Times New Roman"/>
              </w:rPr>
            </w:pPr>
            <w:r>
              <w:rPr>
                <w:rFonts w:cs="Times New Roman"/>
              </w:rPr>
              <w:t>TB Skin Test</w:t>
            </w:r>
          </w:p>
        </w:tc>
        <w:tc>
          <w:tcPr>
            <w:tcW w:w="4675" w:type="dxa"/>
          </w:tcPr>
          <w:p w14:paraId="39476BE1" w14:textId="77777777" w:rsidR="00E210D1" w:rsidRDefault="00B95164">
            <w:pPr>
              <w:jc w:val="center"/>
              <w:cnfStyle w:val="100000000000" w:firstRow="1" w:lastRow="0" w:firstColumn="0" w:lastColumn="0" w:oddVBand="0" w:evenVBand="0" w:oddHBand="0" w:evenHBand="0" w:firstRowFirstColumn="0" w:firstRowLastColumn="0" w:lastRowFirstColumn="0" w:lastRowLastColumn="0"/>
              <w:rPr>
                <w:rFonts w:cs="Times New Roman"/>
              </w:rPr>
            </w:pPr>
            <w:r>
              <w:rPr>
                <w:rFonts w:cs="Times New Roman"/>
              </w:rPr>
              <w:t>TB Blood Test</w:t>
            </w:r>
          </w:p>
        </w:tc>
      </w:tr>
      <w:tr w:rsidR="00E210D1" w14:paraId="233F3FEA" w14:textId="77777777" w:rsidTr="00E210D1">
        <w:trPr>
          <w:cnfStyle w:val="000000100000" w:firstRow="0" w:lastRow="0" w:firstColumn="0" w:lastColumn="0" w:oddVBand="0" w:evenVBand="0" w:oddHBand="1" w:evenHBand="0" w:firstRowFirstColumn="0" w:firstRowLastColumn="0" w:lastRowFirstColumn="0" w:lastRowLastColumn="0"/>
          <w:trHeight w:val="2447"/>
        </w:trPr>
        <w:tc>
          <w:tcPr>
            <w:cnfStyle w:val="001000000000" w:firstRow="0" w:lastRow="0" w:firstColumn="1" w:lastColumn="0" w:oddVBand="0" w:evenVBand="0" w:oddHBand="0" w:evenHBand="0" w:firstRowFirstColumn="0" w:firstRowLastColumn="0" w:lastRowFirstColumn="0" w:lastRowLastColumn="0"/>
            <w:tcW w:w="4675" w:type="dxa"/>
          </w:tcPr>
          <w:p w14:paraId="6CB9CE88" w14:textId="77777777" w:rsidR="00E210D1" w:rsidRDefault="00B95164">
            <w:pPr>
              <w:rPr>
                <w:rFonts w:cs="Times New Roman"/>
              </w:rPr>
            </w:pPr>
            <w:r>
              <w:rPr>
                <w:rFonts w:cs="Times New Roman"/>
                <w:b w:val="0"/>
              </w:rPr>
              <w:t>Tuberculin, a fluid, is injected under the forearm of a person to conduct TB Skin Test. A small prick of a needle can e felt. If the patient sees excessive swelling under his arm than the result may come positive. This means that the germ in the body of the patient. But it does not necessary that these germs always give active TB disease indication. The doctor may prescribe the skin test again if the result is negative but the patient becomes weak day by day with a respiratory issue</w:t>
            </w:r>
            <w:r>
              <w:rPr>
                <w:rFonts w:cs="Times New Roman"/>
                <w:b w:val="0"/>
                <w:bCs w:val="0"/>
                <w:szCs w:val="24"/>
              </w:rPr>
              <w:t xml:space="preserve"> (</w:t>
            </w:r>
            <w:r>
              <w:rPr>
                <w:rFonts w:cs="Times New Roman"/>
                <w:b w:val="0"/>
              </w:rPr>
              <w:t xml:space="preserve">Dye and Williams, 2010). </w:t>
            </w:r>
          </w:p>
        </w:tc>
        <w:tc>
          <w:tcPr>
            <w:tcW w:w="4675" w:type="dxa"/>
          </w:tcPr>
          <w:p w14:paraId="2F351A50" w14:textId="77777777" w:rsidR="00E210D1" w:rsidRDefault="00B95164">
            <w:pPr>
              <w:cnfStyle w:val="000000100000" w:firstRow="0" w:lastRow="0" w:firstColumn="0" w:lastColumn="0" w:oddVBand="0" w:evenVBand="0" w:oddHBand="1" w:evenHBand="0" w:firstRowFirstColumn="0" w:firstRowLastColumn="0" w:lastRowFirstColumn="0" w:lastRowLastColumn="0"/>
              <w:rPr>
                <w:rFonts w:cs="Times New Roman"/>
              </w:rPr>
            </w:pPr>
            <w:r>
              <w:rPr>
                <w:rFonts w:cs="Times New Roman"/>
              </w:rPr>
              <w:t xml:space="preserve">TB antigens are identified through a blood test. If the result is negative than can prescribe to push the BCG vaccine </w:t>
            </w:r>
            <w:r>
              <w:rPr>
                <w:rFonts w:cs="Times New Roman"/>
                <w:b/>
                <w:bCs/>
              </w:rPr>
              <w:t>(</w:t>
            </w:r>
            <w:r>
              <w:rPr>
                <w:rFonts w:cs="Times New Roman"/>
              </w:rPr>
              <w:t>Dye</w:t>
            </w:r>
            <w:r>
              <w:rPr>
                <w:rFonts w:cs="Times New Roman"/>
                <w:b/>
              </w:rPr>
              <w:t xml:space="preserve"> </w:t>
            </w:r>
            <w:r>
              <w:rPr>
                <w:rFonts w:cs="Times New Roman"/>
              </w:rPr>
              <w:t>and Williams</w:t>
            </w:r>
            <w:r>
              <w:rPr>
                <w:rFonts w:cs="Times New Roman"/>
                <w:b/>
              </w:rPr>
              <w:t xml:space="preserve">, </w:t>
            </w:r>
            <w:r>
              <w:rPr>
                <w:rFonts w:cs="Times New Roman"/>
              </w:rPr>
              <w:t xml:space="preserve">2010). But if the result being positive then the doctor prescribes other tests to see active TB virus. To test TB bacteria doctors, use cough and suggests a culture test using urine to give appropriate medication. In latent TB bacteria cannot be seen. To know the drug resistance doctor may prescribe medicine for a longer time. </w:t>
            </w:r>
          </w:p>
        </w:tc>
      </w:tr>
    </w:tbl>
    <w:p w14:paraId="4C83A71C" w14:textId="77777777" w:rsidR="00E210D1" w:rsidRDefault="00E210D1">
      <w:pPr>
        <w:rPr>
          <w:rFonts w:cs="Times New Roman"/>
          <w:szCs w:val="24"/>
        </w:rPr>
      </w:pPr>
    </w:p>
    <w:p w14:paraId="71AEB25D" w14:textId="77777777" w:rsidR="00E210D1" w:rsidRDefault="00B95164">
      <w:pPr>
        <w:rPr>
          <w:rFonts w:cs="Times New Roman"/>
          <w:szCs w:val="24"/>
        </w:rPr>
      </w:pPr>
      <w:r>
        <w:rPr>
          <w:rFonts w:cs="Times New Roman"/>
          <w:b/>
          <w:szCs w:val="24"/>
        </w:rPr>
        <w:t>Monitor:</w:t>
      </w:r>
      <w:r>
        <w:rPr>
          <w:rFonts w:cs="Times New Roman"/>
          <w:szCs w:val="24"/>
        </w:rPr>
        <w:t xml:space="preserve"> Monitoring the treatment of TB takes a longer time. Some antibiotics are used to cure form this disease and these antibiotics require to use 6 to 9 months. But in some cases, it may take 2 years. Healthy people who are affected with TB may not have this kind of serious issue. Macrobacteria that affects tissues in the body may dormant for a longer period and then it may die in the body. But in poor health condition, it saturates the whole body. TB can be monitored to a body by using a four-standard way (WHO, 2013). Firstly, they use two drugs that are used for four </w:t>
      </w:r>
      <w:r>
        <w:rPr>
          <w:rFonts w:cs="Times New Roman"/>
          <w:szCs w:val="24"/>
        </w:rPr>
        <w:lastRenderedPageBreak/>
        <w:t xml:space="preserve">months. Lab tests and sputum are done to see the condition of the lung after infection. If two-sample tests are taken and get both results are negative, the doctor should also prescribe medicine to the patient to cure him of hidden bacteria. </w:t>
      </w:r>
    </w:p>
    <w:p w14:paraId="55FD87C7" w14:textId="77777777" w:rsidR="00E210D1" w:rsidRDefault="00B95164">
      <w:pPr>
        <w:rPr>
          <w:rFonts w:cs="Times New Roman"/>
          <w:szCs w:val="24"/>
        </w:rPr>
      </w:pPr>
      <w:r>
        <w:rPr>
          <w:rFonts w:cs="Times New Roman"/>
          <w:b/>
          <w:szCs w:val="24"/>
        </w:rPr>
        <w:t>Control:</w:t>
      </w:r>
      <w:r>
        <w:rPr>
          <w:rFonts w:cs="Times New Roman"/>
          <w:szCs w:val="24"/>
        </w:rPr>
        <w:t xml:space="preserve"> A contagious disease TB can be reduced in many ways identified by scientists and doctors. There requires proper awareness of people to curb down the rate. UK is in the 78</w:t>
      </w:r>
      <w:r>
        <w:rPr>
          <w:rFonts w:cs="Times New Roman"/>
          <w:szCs w:val="24"/>
          <w:vertAlign w:val="superscript"/>
        </w:rPr>
        <w:t>th</w:t>
      </w:r>
      <w:r>
        <w:rPr>
          <w:rFonts w:cs="Times New Roman"/>
          <w:szCs w:val="24"/>
        </w:rPr>
        <w:t xml:space="preserve"> position of death trolls by TB. South Africa holds the 1</w:t>
      </w:r>
      <w:r>
        <w:rPr>
          <w:rFonts w:cs="Times New Roman"/>
          <w:szCs w:val="24"/>
          <w:vertAlign w:val="superscript"/>
        </w:rPr>
        <w:t>st</w:t>
      </w:r>
      <w:r>
        <w:rPr>
          <w:rFonts w:cs="Times New Roman"/>
          <w:szCs w:val="24"/>
        </w:rPr>
        <w:t xml:space="preserve"> position of losing more people each year. If the following rules are followed by the people can reduce this disease. </w:t>
      </w:r>
    </w:p>
    <w:p w14:paraId="7A4ED001" w14:textId="77777777" w:rsidR="00E210D1" w:rsidRDefault="00B95164">
      <w:pPr>
        <w:numPr>
          <w:ilvl w:val="0"/>
          <w:numId w:val="1"/>
        </w:numPr>
        <w:contextualSpacing/>
        <w:rPr>
          <w:rFonts w:cs="Times New Roman"/>
        </w:rPr>
      </w:pPr>
      <w:r>
        <w:rPr>
          <w:rFonts w:cs="Times New Roman"/>
          <w:szCs w:val="24"/>
        </w:rPr>
        <w:t>Taking medication of doctor for 6 to 9 months even after the result is negative but there lie some symptoms</w:t>
      </w:r>
    </w:p>
    <w:p w14:paraId="3C8EBA16" w14:textId="77777777" w:rsidR="00E210D1" w:rsidRDefault="00B95164">
      <w:pPr>
        <w:numPr>
          <w:ilvl w:val="0"/>
          <w:numId w:val="1"/>
        </w:numPr>
        <w:contextualSpacing/>
        <w:rPr>
          <w:rFonts w:cs="Times New Roman"/>
        </w:rPr>
      </w:pPr>
      <w:r>
        <w:rPr>
          <w:rFonts w:cs="Times New Roman"/>
        </w:rPr>
        <w:t xml:space="preserve">Making people aware of wearing masks and using tissues when sneezing. </w:t>
      </w:r>
    </w:p>
    <w:p w14:paraId="4A85C46B" w14:textId="77777777" w:rsidR="00E210D1" w:rsidRDefault="00B95164">
      <w:pPr>
        <w:numPr>
          <w:ilvl w:val="0"/>
          <w:numId w:val="1"/>
        </w:numPr>
        <w:contextualSpacing/>
        <w:rPr>
          <w:rFonts w:cs="Times New Roman"/>
        </w:rPr>
      </w:pPr>
      <w:r>
        <w:rPr>
          <w:rFonts w:cs="Times New Roman"/>
        </w:rPr>
        <w:t xml:space="preserve">Using hand sanitizer and washing hands through soap or hand-wash after sneezing and then through tissue paper into the dustbin. </w:t>
      </w:r>
    </w:p>
    <w:p w14:paraId="08CD2254" w14:textId="77777777" w:rsidR="00E210D1" w:rsidRDefault="00B95164">
      <w:pPr>
        <w:numPr>
          <w:ilvl w:val="0"/>
          <w:numId w:val="1"/>
        </w:numPr>
        <w:contextualSpacing/>
        <w:rPr>
          <w:rFonts w:cs="Times New Roman"/>
        </w:rPr>
      </w:pPr>
      <w:r>
        <w:rPr>
          <w:rFonts w:cs="Times New Roman"/>
        </w:rPr>
        <w:t xml:space="preserve">Avoiding interaction with TB patients because it enhances the risk of transmission of bacteria between each other. </w:t>
      </w:r>
    </w:p>
    <w:p w14:paraId="40AAA1BE" w14:textId="77777777" w:rsidR="00E210D1" w:rsidRDefault="00B95164">
      <w:pPr>
        <w:numPr>
          <w:ilvl w:val="0"/>
          <w:numId w:val="1"/>
        </w:numPr>
        <w:contextualSpacing/>
        <w:rPr>
          <w:rFonts w:cs="Times New Roman"/>
        </w:rPr>
      </w:pPr>
      <w:r>
        <w:rPr>
          <w:rFonts w:cs="Times New Roman"/>
        </w:rPr>
        <w:t>Avoiding touches from people who have a respiratory illness, rashes, frequent weakness, and flues symptoms for more than 3 weeks</w:t>
      </w:r>
      <w:r>
        <w:rPr>
          <w:rFonts w:cs="Times New Roman"/>
          <w:szCs w:val="24"/>
        </w:rPr>
        <w:t xml:space="preserve"> (</w:t>
      </w:r>
      <w:r>
        <w:rPr>
          <w:rFonts w:cs="Times New Roman"/>
        </w:rPr>
        <w:t xml:space="preserve">Lewinsohn et al, 2017). </w:t>
      </w:r>
    </w:p>
    <w:p w14:paraId="6D0BDCD3" w14:textId="77777777" w:rsidR="00E210D1" w:rsidRDefault="00B95164">
      <w:pPr>
        <w:pStyle w:val="Heading1"/>
        <w:rPr>
          <w:rFonts w:ascii="Times New Roman" w:hAnsi="Times New Roman"/>
          <w:b/>
          <w:color w:val="auto"/>
        </w:rPr>
      </w:pPr>
      <w:bookmarkStart w:id="3" w:name="_Toc50540069"/>
      <w:r>
        <w:rPr>
          <w:rFonts w:ascii="Times New Roman" w:hAnsi="Times New Roman"/>
          <w:b/>
          <w:color w:val="auto"/>
        </w:rPr>
        <w:t>Current Health Policy to Reduce TB Disease</w:t>
      </w:r>
      <w:bookmarkEnd w:id="3"/>
    </w:p>
    <w:p w14:paraId="1909798E" w14:textId="3054F1D2" w:rsidR="00E210D1" w:rsidRPr="00DD6E4B" w:rsidRDefault="00B95164">
      <w:pPr>
        <w:contextualSpacing/>
        <w:rPr>
          <w:rFonts w:cs="Times New Roman"/>
        </w:rPr>
      </w:pPr>
      <w:r>
        <w:rPr>
          <w:rFonts w:cs="Times New Roman"/>
        </w:rPr>
        <w:t>Current public health issue against TB is for reduction: reduction the rate of death, reduction the rate of affected people, and reduction the damages of TB against people and nature. PHE along with WHO formulates End TB policy to curb down the death rate to 35% by 2020 and incidence rate about 25% by the mixture social and health intervention. It has two pillars such as integrate patients, support them, and make innovation for their better treatment. They introduce a drug-resistant system for patients and it became successful in 75% cases. Around US$ 15 billion in spending on global TB end strategy. It has three pillars. Firstly, a range of identical actions has taken place in support of the declaration by WHO (Migliori et al, 2020). Secondly, they provide neutral reviews called Tag-TB. Thirdly, it creates a blueprint to implement the awareness program of increasing the immunity system and health-conscious</w:t>
      </w:r>
      <w:r>
        <w:rPr>
          <w:rFonts w:cs="Times New Roman"/>
          <w:szCs w:val="24"/>
        </w:rPr>
        <w:t xml:space="preserve">.  </w:t>
      </w:r>
      <w:r>
        <w:rPr>
          <w:rFonts w:cs="Times New Roman"/>
        </w:rPr>
        <w:t xml:space="preserve">WHO undertakes different policy and impose it in the different nation for reducing the cases. Public Health England undertakes a new strategy for the next 5 years to save its people from TB bacteria (Greenhalgh, et al 2020). It has a </w:t>
      </w:r>
      <w:r>
        <w:rPr>
          <w:rFonts w:cs="Times New Roman"/>
        </w:rPr>
        <w:lastRenderedPageBreak/>
        <w:t xml:space="preserve">greater impact on older people. PHE identifies ten specific areas to protect people such as reducing the smoking rate, safe environment, diminish inequality, etc. The target population in these policies are older people and middle-aged as the death toll is high in middle and older aged people. </w:t>
      </w:r>
    </w:p>
    <w:p w14:paraId="1B8905F1" w14:textId="77777777" w:rsidR="00E210D1" w:rsidRDefault="00B95164">
      <w:pPr>
        <w:pStyle w:val="Heading1"/>
        <w:rPr>
          <w:rFonts w:ascii="Times New Roman" w:hAnsi="Times New Roman"/>
          <w:b/>
          <w:color w:val="auto"/>
        </w:rPr>
      </w:pPr>
      <w:bookmarkStart w:id="4" w:name="_Toc50540070"/>
      <w:r>
        <w:rPr>
          <w:rFonts w:ascii="Times New Roman" w:hAnsi="Times New Roman"/>
          <w:b/>
          <w:color w:val="auto"/>
        </w:rPr>
        <w:t>Models and Theories of Health Behaviour Change</w:t>
      </w:r>
      <w:bookmarkEnd w:id="4"/>
    </w:p>
    <w:p w14:paraId="72B5C1B8" w14:textId="77777777" w:rsidR="00E210D1" w:rsidRDefault="00B95164">
      <w:pPr>
        <w:pStyle w:val="Heading2"/>
        <w:rPr>
          <w:rFonts w:ascii="Times New Roman" w:hAnsi="Times New Roman"/>
          <w:b/>
          <w:color w:val="auto"/>
          <w:sz w:val="28"/>
        </w:rPr>
      </w:pPr>
      <w:bookmarkStart w:id="5" w:name="_Toc50540071"/>
      <w:r>
        <w:rPr>
          <w:rFonts w:ascii="Times New Roman" w:hAnsi="Times New Roman"/>
          <w:b/>
          <w:color w:val="auto"/>
          <w:sz w:val="28"/>
        </w:rPr>
        <w:t>Socioecological Model:</w:t>
      </w:r>
      <w:bookmarkEnd w:id="5"/>
    </w:p>
    <w:p w14:paraId="41D5A183" w14:textId="76F68366" w:rsidR="00E210D1" w:rsidRDefault="00B95164">
      <w:pPr>
        <w:rPr>
          <w:rFonts w:cs="Times New Roman"/>
        </w:rPr>
      </w:pPr>
      <w:r>
        <w:rPr>
          <w:rFonts w:cs="Times New Roman"/>
        </w:rPr>
        <w:t xml:space="preserve">It urges the idea and different layers of influences that are shaped by the environment. This theory also provides guidance to launch or develop a beneficial program for the improvement of the social environment by five influencing factors or behavior such as Individual, Interpersonal, Organizational, Community, and Public policy </w:t>
      </w:r>
      <w:r>
        <w:rPr>
          <w:rFonts w:cs="Times New Roman"/>
          <w:color w:val="222222"/>
          <w:szCs w:val="24"/>
          <w:shd w:val="clear" w:color="auto" w:fill="FFFFFF"/>
        </w:rPr>
        <w:t>(</w:t>
      </w:r>
      <w:r>
        <w:rPr>
          <w:rFonts w:cs="Times New Roman"/>
        </w:rPr>
        <w:t xml:space="preserve">Guan et al., 2020). The first factor identifies individual previous characteristics, attitudes, age, income, and knowledge because these factors lead to the likelihood of being a victim of a disease. The second factor is influenced by individual friends, relatives, family, peer group behavior. If an individual sees his friend smokes than it usually influences his behavior to try of smoking. The policy of firms negatively or positively affects health behavior and consciousness </w:t>
      </w:r>
      <w:r>
        <w:rPr>
          <w:rFonts w:cs="Times New Roman"/>
          <w:szCs w:val="24"/>
          <w:shd w:val="clear" w:color="auto" w:fill="FFFFFF"/>
        </w:rPr>
        <w:t>(Mason, 2020)</w:t>
      </w:r>
      <w:r>
        <w:rPr>
          <w:rFonts w:cs="Times New Roman"/>
        </w:rPr>
        <w:t>. Community factors refer to a society where an individual belongs. Nature, culture, and environment of a society, community, and institution affect this behavior. Public policy issued by the government helps to reduce or prevent different health issues with proper medical facilities and care.</w:t>
      </w:r>
    </w:p>
    <w:p w14:paraId="3BA1E732" w14:textId="77777777" w:rsidR="00E210D1" w:rsidRDefault="00B95164">
      <w:pPr>
        <w:keepNext/>
        <w:contextualSpacing/>
        <w:jc w:val="center"/>
      </w:pPr>
      <w:r>
        <w:rPr>
          <w:rFonts w:cs="Times New Roman"/>
          <w:noProof/>
          <w:lang w:eastAsia="en-GB"/>
        </w:rPr>
        <w:lastRenderedPageBreak/>
        <w:drawing>
          <wp:inline distT="0" distB="0" distL="0" distR="0" wp14:anchorId="5BBB7FBE" wp14:editId="4320860C">
            <wp:extent cx="5573395" cy="3039745"/>
            <wp:effectExtent l="0" t="0" r="0" b="8255"/>
            <wp:docPr id="1026" name="Diagram 1"/>
            <wp:cNvGraphicFramePr>
              <a:graphicFrameLocks xmlns:a="http://schemas.openxmlformats.org/drawingml/2006/main"/>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4D2F4361" w14:textId="77777777" w:rsidR="00E210D1" w:rsidRDefault="00B95164">
      <w:pPr>
        <w:pStyle w:val="Caption"/>
        <w:jc w:val="center"/>
        <w:rPr>
          <w:rFonts w:cs="Times New Roman"/>
          <w:i w:val="0"/>
          <w:color w:val="auto"/>
          <w:sz w:val="24"/>
          <w:szCs w:val="24"/>
        </w:rPr>
      </w:pPr>
      <w:r>
        <w:rPr>
          <w:rFonts w:cs="Times New Roman"/>
          <w:b/>
          <w:i w:val="0"/>
          <w:color w:val="auto"/>
          <w:sz w:val="24"/>
          <w:szCs w:val="24"/>
        </w:rPr>
        <w:t xml:space="preserve">Figure </w:t>
      </w:r>
      <w:r>
        <w:rPr>
          <w:rFonts w:cs="Times New Roman"/>
          <w:b/>
          <w:i w:val="0"/>
          <w:color w:val="auto"/>
          <w:sz w:val="24"/>
          <w:szCs w:val="24"/>
        </w:rPr>
        <w:fldChar w:fldCharType="begin"/>
      </w:r>
      <w:r>
        <w:rPr>
          <w:rFonts w:cs="Times New Roman"/>
          <w:b/>
          <w:i w:val="0"/>
          <w:color w:val="auto"/>
          <w:sz w:val="24"/>
          <w:szCs w:val="24"/>
        </w:rPr>
        <w:instrText xml:space="preserve"> SEQ Figure \* ARABIC </w:instrText>
      </w:r>
      <w:r>
        <w:rPr>
          <w:rFonts w:cs="Times New Roman"/>
          <w:b/>
          <w:i w:val="0"/>
          <w:color w:val="auto"/>
          <w:sz w:val="24"/>
          <w:szCs w:val="24"/>
        </w:rPr>
        <w:fldChar w:fldCharType="separate"/>
      </w:r>
      <w:r>
        <w:rPr>
          <w:rFonts w:cs="Times New Roman"/>
          <w:b/>
          <w:i w:val="0"/>
          <w:noProof/>
          <w:color w:val="auto"/>
          <w:sz w:val="24"/>
          <w:szCs w:val="24"/>
        </w:rPr>
        <w:t>1</w:t>
      </w:r>
      <w:r>
        <w:rPr>
          <w:rFonts w:cs="Times New Roman"/>
          <w:b/>
          <w:i w:val="0"/>
          <w:color w:val="auto"/>
          <w:sz w:val="24"/>
          <w:szCs w:val="24"/>
        </w:rPr>
        <w:fldChar w:fldCharType="end"/>
      </w:r>
      <w:r>
        <w:rPr>
          <w:rFonts w:cs="Times New Roman"/>
          <w:b/>
          <w:i w:val="0"/>
          <w:color w:val="auto"/>
          <w:sz w:val="24"/>
          <w:szCs w:val="24"/>
        </w:rPr>
        <w:t>:</w:t>
      </w:r>
      <w:r>
        <w:rPr>
          <w:rFonts w:cs="Times New Roman"/>
          <w:i w:val="0"/>
          <w:color w:val="auto"/>
          <w:sz w:val="24"/>
          <w:szCs w:val="24"/>
        </w:rPr>
        <w:t xml:space="preserve"> Socioecological Model (Hickey, et al 2012)</w:t>
      </w:r>
    </w:p>
    <w:p w14:paraId="2938AE64" w14:textId="77777777" w:rsidR="00E210D1" w:rsidRDefault="00B95164">
      <w:pPr>
        <w:pStyle w:val="Heading2"/>
        <w:rPr>
          <w:rFonts w:ascii="Times New Roman" w:hAnsi="Times New Roman"/>
          <w:b/>
          <w:color w:val="auto"/>
          <w:sz w:val="28"/>
        </w:rPr>
      </w:pPr>
      <w:bookmarkStart w:id="6" w:name="_Toc50540072"/>
      <w:r>
        <w:rPr>
          <w:rFonts w:ascii="Times New Roman" w:hAnsi="Times New Roman"/>
          <w:b/>
          <w:color w:val="auto"/>
          <w:sz w:val="28"/>
        </w:rPr>
        <w:t>Transtheoretical Model (Stages of Change):</w:t>
      </w:r>
      <w:bookmarkEnd w:id="6"/>
    </w:p>
    <w:p w14:paraId="7E86F71C" w14:textId="77777777" w:rsidR="00E210D1" w:rsidRDefault="00B95164">
      <w:pPr>
        <w:rPr>
          <w:rFonts w:cs="Times New Roman"/>
          <w:szCs w:val="24"/>
        </w:rPr>
      </w:pPr>
      <w:r>
        <w:rPr>
          <w:rFonts w:cs="Times New Roman"/>
          <w:szCs w:val="24"/>
        </w:rPr>
        <w:t xml:space="preserve">TT model emphasizes that behavior cannot change within a single step. There are some steps to shape a behavior. This model is useful to individuals as it focuses on individual norms, ability, needs, and motivation. It has 5 stages and they are Precontemplation, Contemplation, Preparation, Action, and Maintenance. </w:t>
      </w:r>
    </w:p>
    <w:p w14:paraId="1AC2E3A3" w14:textId="77777777" w:rsidR="00E210D1" w:rsidRDefault="00B95164">
      <w:pPr>
        <w:keepNext/>
        <w:tabs>
          <w:tab w:val="left" w:pos="1328"/>
        </w:tabs>
      </w:pPr>
      <w:r>
        <w:rPr>
          <w:rFonts w:cs="Times New Roman"/>
          <w:noProof/>
          <w:szCs w:val="24"/>
          <w:lang w:eastAsia="en-GB"/>
        </w:rPr>
        <w:drawing>
          <wp:inline distT="0" distB="0" distL="0" distR="0" wp14:anchorId="51C35506" wp14:editId="4DA198C7">
            <wp:extent cx="5895340" cy="2470245"/>
            <wp:effectExtent l="0" t="0" r="0" b="6350"/>
            <wp:docPr id="1027" name="Diagram 3"/>
            <wp:cNvGraphicFramePr>
              <a:graphicFrameLocks xmlns:a="http://schemas.openxmlformats.org/drawingml/2006/main"/>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14:paraId="41A39E6F" w14:textId="77777777" w:rsidR="00E210D1" w:rsidRDefault="00B95164">
      <w:pPr>
        <w:pStyle w:val="Caption"/>
        <w:jc w:val="center"/>
        <w:rPr>
          <w:rFonts w:cs="Times New Roman"/>
          <w:i w:val="0"/>
          <w:color w:val="auto"/>
          <w:sz w:val="24"/>
        </w:rPr>
      </w:pPr>
      <w:r>
        <w:rPr>
          <w:rFonts w:cs="Times New Roman"/>
          <w:b/>
          <w:i w:val="0"/>
          <w:color w:val="auto"/>
          <w:sz w:val="24"/>
        </w:rPr>
        <w:t xml:space="preserve">Figure </w:t>
      </w:r>
      <w:r>
        <w:rPr>
          <w:rFonts w:cs="Times New Roman"/>
          <w:b/>
          <w:i w:val="0"/>
          <w:color w:val="auto"/>
          <w:sz w:val="24"/>
        </w:rPr>
        <w:fldChar w:fldCharType="begin"/>
      </w:r>
      <w:r>
        <w:rPr>
          <w:rFonts w:cs="Times New Roman"/>
          <w:b/>
          <w:i w:val="0"/>
          <w:color w:val="auto"/>
          <w:sz w:val="24"/>
        </w:rPr>
        <w:instrText xml:space="preserve"> SEQ Figure \* ARABIC </w:instrText>
      </w:r>
      <w:r>
        <w:rPr>
          <w:rFonts w:cs="Times New Roman"/>
          <w:b/>
          <w:i w:val="0"/>
          <w:color w:val="auto"/>
          <w:sz w:val="24"/>
        </w:rPr>
        <w:fldChar w:fldCharType="separate"/>
      </w:r>
      <w:r>
        <w:rPr>
          <w:rFonts w:cs="Times New Roman"/>
          <w:b/>
          <w:i w:val="0"/>
          <w:noProof/>
          <w:color w:val="auto"/>
          <w:sz w:val="24"/>
        </w:rPr>
        <w:t>2</w:t>
      </w:r>
      <w:r>
        <w:rPr>
          <w:rFonts w:cs="Times New Roman"/>
          <w:b/>
          <w:i w:val="0"/>
          <w:color w:val="auto"/>
          <w:sz w:val="24"/>
        </w:rPr>
        <w:fldChar w:fldCharType="end"/>
      </w:r>
      <w:r>
        <w:rPr>
          <w:rFonts w:cs="Times New Roman"/>
          <w:b/>
          <w:i w:val="0"/>
          <w:color w:val="auto"/>
          <w:sz w:val="24"/>
        </w:rPr>
        <w:t>:</w:t>
      </w:r>
      <w:r>
        <w:rPr>
          <w:rFonts w:cs="Times New Roman"/>
          <w:i w:val="0"/>
          <w:color w:val="auto"/>
          <w:sz w:val="24"/>
        </w:rPr>
        <w:t xml:space="preserve"> Transtheoretical Model (Prochaska et al., 2015).</w:t>
      </w:r>
    </w:p>
    <w:p w14:paraId="3D01E755" w14:textId="77777777" w:rsidR="00E210D1" w:rsidRDefault="00B95164">
      <w:pPr>
        <w:rPr>
          <w:rFonts w:cs="Times New Roman"/>
          <w:szCs w:val="24"/>
        </w:rPr>
      </w:pPr>
      <w:r>
        <w:rPr>
          <w:rFonts w:cs="Times New Roman"/>
          <w:szCs w:val="24"/>
        </w:rPr>
        <w:lastRenderedPageBreak/>
        <w:t xml:space="preserve">In contemplation, individuals have learned the knowledge of the change that may be unsuccessful in previous attempts </w:t>
      </w:r>
      <w:r>
        <w:rPr>
          <w:rFonts w:cs="Times New Roman"/>
        </w:rPr>
        <w:t>(Bilal, 2020)</w:t>
      </w:r>
      <w:r>
        <w:rPr>
          <w:rFonts w:cs="Times New Roman"/>
          <w:szCs w:val="24"/>
        </w:rPr>
        <w:t xml:space="preserve">. Its pros and corns with specific roles and responsibilities are illustrated here. In the second stage, individuals are needed to be encouraged to enhance their plans and make a plan for the next 6 months because after 6 months he may progress to the next step. In the preparation stage individual requires some change and continues this change around 30 days and if there any modification requires he may pursue. In the fourth stage, he has to follow physical activities, identify barriers, and require support to be motivated. In the maintenance stage almost 6 months now he can monitor or instruct others who require any health behavior change. </w:t>
      </w:r>
    </w:p>
    <w:p w14:paraId="0D148E02" w14:textId="77777777" w:rsidR="00E210D1" w:rsidRDefault="00B95164">
      <w:pPr>
        <w:pStyle w:val="Heading1"/>
        <w:rPr>
          <w:rFonts w:ascii="Times New Roman" w:hAnsi="Times New Roman"/>
          <w:b/>
          <w:color w:val="auto"/>
        </w:rPr>
      </w:pPr>
      <w:bookmarkStart w:id="7" w:name="_Toc50540073"/>
      <w:r>
        <w:rPr>
          <w:rFonts w:ascii="Times New Roman" w:hAnsi="Times New Roman"/>
          <w:b/>
          <w:color w:val="auto"/>
        </w:rPr>
        <w:t>Impact of Legislation and Policies on the Health and Wellbeing of Individuals in a Health or Social Care Settings</w:t>
      </w:r>
      <w:bookmarkEnd w:id="7"/>
    </w:p>
    <w:p w14:paraId="6898AC4E" w14:textId="77777777" w:rsidR="00E210D1" w:rsidRDefault="00B95164">
      <w:pPr>
        <w:rPr>
          <w:rFonts w:cs="Times New Roman"/>
        </w:rPr>
      </w:pPr>
      <w:r>
        <w:rPr>
          <w:rFonts w:cs="Times New Roman"/>
        </w:rPr>
        <w:t xml:space="preserve">Every country in the world has laws and policies in their public health issues. WHO and some other international agencies also set some laws to protect individuals and make policies to lead a healthy life. Public </w:t>
      </w:r>
      <w:r>
        <w:rPr>
          <w:rFonts w:cs="Times New Roman"/>
          <w:szCs w:val="24"/>
        </w:rPr>
        <w:t xml:space="preserve">Health England and other national authorities set policies for UK individuals such as Health and Social care Act 2012, Equality Act 2010, Social Value Policy 2012, etc. </w:t>
      </w:r>
      <w:r>
        <w:rPr>
          <w:rFonts w:cs="Times New Roman"/>
          <w:szCs w:val="24"/>
          <w:shd w:val="clear" w:color="auto" w:fill="FFFFFF"/>
        </w:rPr>
        <w:t>(Toquero, 2020)</w:t>
      </w:r>
      <w:r>
        <w:rPr>
          <w:rFonts w:cs="Times New Roman"/>
          <w:szCs w:val="24"/>
        </w:rPr>
        <w:t>. The reason for or impact behind these policies are discussed below –</w:t>
      </w:r>
      <w:r>
        <w:rPr>
          <w:rFonts w:cs="Times New Roman"/>
        </w:rPr>
        <w:t xml:space="preserve"> </w:t>
      </w:r>
    </w:p>
    <w:p w14:paraId="44171469" w14:textId="77777777" w:rsidR="00E210D1" w:rsidRDefault="00B95164">
      <w:pPr>
        <w:pStyle w:val="ListParagraph"/>
        <w:numPr>
          <w:ilvl w:val="0"/>
          <w:numId w:val="7"/>
        </w:numPr>
        <w:rPr>
          <w:rFonts w:cs="Times New Roman"/>
        </w:rPr>
      </w:pPr>
      <w:r>
        <w:rPr>
          <w:rFonts w:cs="Times New Roman"/>
        </w:rPr>
        <w:t>It reduces the inequalities among workers in their health issues. Good organizations have individual policies for their worker's safety but a maximum of other firms have less consciousness about their employee. After mandating these policies and rules employees work in a good environment with proper safety.</w:t>
      </w:r>
    </w:p>
    <w:p w14:paraId="4476E573" w14:textId="77777777" w:rsidR="00E210D1" w:rsidRDefault="00B95164">
      <w:pPr>
        <w:pStyle w:val="ListParagraph"/>
        <w:numPr>
          <w:ilvl w:val="0"/>
          <w:numId w:val="7"/>
        </w:numPr>
        <w:rPr>
          <w:rFonts w:cs="Times New Roman"/>
        </w:rPr>
      </w:pPr>
      <w:r>
        <w:rPr>
          <w:rFonts w:cs="Times New Roman"/>
        </w:rPr>
        <w:t xml:space="preserve">It ensures the social and economic betterment of a country and company. Injuries and hazards in working time reduced a lot after 2013 as there are a lot of safety tools and machines are used now </w:t>
      </w:r>
      <w:r>
        <w:rPr>
          <w:rFonts w:cs="Times New Roman"/>
          <w:szCs w:val="24"/>
        </w:rPr>
        <w:t>(Grassly, 2020)</w:t>
      </w:r>
      <w:r>
        <w:rPr>
          <w:rFonts w:cs="Times New Roman"/>
        </w:rPr>
        <w:t xml:space="preserve">. </w:t>
      </w:r>
    </w:p>
    <w:p w14:paraId="204D366F" w14:textId="77777777" w:rsidR="00E210D1" w:rsidRDefault="00B95164">
      <w:pPr>
        <w:pStyle w:val="ListParagraph"/>
        <w:numPr>
          <w:ilvl w:val="0"/>
          <w:numId w:val="7"/>
        </w:numPr>
        <w:rPr>
          <w:rFonts w:cs="Times New Roman"/>
        </w:rPr>
      </w:pPr>
      <w:r>
        <w:rPr>
          <w:rFonts w:cs="Times New Roman"/>
        </w:rPr>
        <w:t>Child health care facilities enhance the participation of women workers in the job field. Pregnant women now get maternity leave and other health benefits with insurance facility. It always in search of a new developmental area.</w:t>
      </w:r>
    </w:p>
    <w:p w14:paraId="4D2E0901" w14:textId="447F138A" w:rsidR="00E210D1" w:rsidRDefault="00E210D1" w:rsidP="00364DA2">
      <w:pPr>
        <w:pStyle w:val="ListParagraph"/>
        <w:rPr>
          <w:rFonts w:cs="Times New Roman"/>
        </w:rPr>
      </w:pPr>
    </w:p>
    <w:p w14:paraId="7A1C4C8B" w14:textId="77777777" w:rsidR="00E210D1" w:rsidRDefault="00B95164">
      <w:pPr>
        <w:keepNext/>
        <w:keepLines/>
        <w:spacing w:before="240" w:after="0"/>
        <w:outlineLvl w:val="0"/>
        <w:rPr>
          <w:rFonts w:eastAsia="SimSun" w:cs="Times New Roman"/>
          <w:b/>
          <w:color w:val="auto"/>
          <w:sz w:val="32"/>
          <w:szCs w:val="32"/>
        </w:rPr>
      </w:pPr>
      <w:bookmarkStart w:id="8" w:name="_Toc48260668"/>
      <w:bookmarkStart w:id="9" w:name="_Toc50540074"/>
      <w:r>
        <w:rPr>
          <w:rFonts w:eastAsia="SimSun" w:cs="Times New Roman"/>
          <w:b/>
          <w:color w:val="auto"/>
          <w:sz w:val="32"/>
          <w:szCs w:val="32"/>
        </w:rPr>
        <w:lastRenderedPageBreak/>
        <w:t>Ethical Considerations in TB</w:t>
      </w:r>
      <w:bookmarkEnd w:id="8"/>
      <w:bookmarkEnd w:id="9"/>
    </w:p>
    <w:p w14:paraId="2AB160E4" w14:textId="77777777" w:rsidR="00E210D1" w:rsidRDefault="00B95164">
      <w:pPr>
        <w:spacing w:before="0" w:after="160"/>
        <w:rPr>
          <w:rFonts w:cs="Times New Roman"/>
          <w:color w:val="auto"/>
        </w:rPr>
      </w:pPr>
      <w:r>
        <w:rPr>
          <w:rFonts w:cs="Times New Roman"/>
          <w:color w:val="auto"/>
        </w:rPr>
        <w:t xml:space="preserve">Ethics is a moral principle that helps to identify what is wrong or right. Govt. and other local and foreign agencies have the ethical duty to provide free and universal treatment to the patient affected by TB disease. They </w:t>
      </w:r>
      <w:r>
        <w:rPr>
          <w:rFonts w:cs="Times New Roman"/>
          <w:color w:val="auto"/>
          <w:szCs w:val="24"/>
        </w:rPr>
        <w:t xml:space="preserve">also have to ensure proper facilities for medical workers. In some underdeveloped countries, drugs are costly for people, in this case, a proper test of this disease may reduce the rate of affection and it should be considered ethically both the govt. and WHO </w:t>
      </w:r>
      <w:r>
        <w:rPr>
          <w:rFonts w:cs="Times New Roman"/>
          <w:szCs w:val="24"/>
          <w:shd w:val="clear" w:color="auto" w:fill="FFFFFF"/>
        </w:rPr>
        <w:t>(Lakshman, 2019)</w:t>
      </w:r>
      <w:r>
        <w:rPr>
          <w:rFonts w:cs="Times New Roman"/>
          <w:color w:val="auto"/>
          <w:szCs w:val="24"/>
        </w:rPr>
        <w:t>. Health workers need to explain the patient’s situation accurately, diagnose them if they come from other countries, prisons, and poor families.</w:t>
      </w:r>
      <w:r>
        <w:rPr>
          <w:rFonts w:cs="Times New Roman"/>
          <w:color w:val="auto"/>
        </w:rPr>
        <w:t xml:space="preserve"> </w:t>
      </w:r>
    </w:p>
    <w:p w14:paraId="71DECFFC" w14:textId="2195354D" w:rsidR="00E210D1" w:rsidRDefault="00B95164">
      <w:pPr>
        <w:spacing w:before="0" w:after="160"/>
        <w:contextualSpacing/>
        <w:rPr>
          <w:rFonts w:cs="Times New Roman"/>
          <w:color w:val="auto"/>
        </w:rPr>
      </w:pPr>
      <w:r>
        <w:rPr>
          <w:rFonts w:cs="Times New Roman"/>
          <w:color w:val="auto"/>
        </w:rPr>
        <w:t xml:space="preserve">Health workers must provide treatment to every patient. But for the proper protective materials needed to be ensured. If doctors are affected by HIV, they should be separated from the treatment of TB patients. Because, otherwise they can easily be affected by it </w:t>
      </w:r>
      <w:r>
        <w:rPr>
          <w:rFonts w:cs="Times New Roman"/>
          <w:szCs w:val="24"/>
        </w:rPr>
        <w:t>(Azizi and Bahadori, 2011)</w:t>
      </w:r>
      <w:r>
        <w:rPr>
          <w:rFonts w:cs="Times New Roman"/>
          <w:color w:val="auto"/>
        </w:rPr>
        <w:t xml:space="preserve"> Doctors have to think twice about whether they have the power to avoid receiving patients. They should not telecast any false and inappropriate information to give panic to the people. Maintain health advice and treatment of affected people is the main ethical consideration of affected people because they may affect millions of people if they do not maintain health-conscious rules and do not use masks and tissue paper when sneezing. </w:t>
      </w:r>
    </w:p>
    <w:p w14:paraId="0BDDE97E" w14:textId="77777777" w:rsidR="00E210D1" w:rsidRDefault="00E210D1">
      <w:pPr>
        <w:spacing w:before="0" w:after="160"/>
        <w:rPr>
          <w:rFonts w:cs="Times New Roman"/>
          <w:color w:val="auto"/>
        </w:rPr>
      </w:pPr>
    </w:p>
    <w:p w14:paraId="5B532C76" w14:textId="77777777" w:rsidR="00E210D1" w:rsidRDefault="00E210D1">
      <w:pPr>
        <w:spacing w:before="0" w:after="160"/>
        <w:rPr>
          <w:rFonts w:cs="Times New Roman"/>
          <w:color w:val="auto"/>
        </w:rPr>
      </w:pPr>
    </w:p>
    <w:p w14:paraId="20DD92B8" w14:textId="77777777" w:rsidR="00E210D1" w:rsidRDefault="00E210D1">
      <w:pPr>
        <w:rPr>
          <w:rFonts w:cs="Times New Roman"/>
        </w:rPr>
      </w:pPr>
    </w:p>
    <w:p w14:paraId="6F526D3D" w14:textId="77777777" w:rsidR="00E210D1" w:rsidRDefault="00E210D1">
      <w:pPr>
        <w:rPr>
          <w:rFonts w:cs="Times New Roman"/>
        </w:rPr>
      </w:pPr>
    </w:p>
    <w:p w14:paraId="4835B98A" w14:textId="77777777" w:rsidR="00E210D1" w:rsidRDefault="00E210D1">
      <w:pPr>
        <w:rPr>
          <w:rFonts w:cs="Times New Roman"/>
        </w:rPr>
      </w:pPr>
    </w:p>
    <w:p w14:paraId="501BD10D" w14:textId="77777777" w:rsidR="00E210D1" w:rsidRDefault="00E210D1">
      <w:pPr>
        <w:rPr>
          <w:rFonts w:cs="Times New Roman"/>
        </w:rPr>
      </w:pPr>
    </w:p>
    <w:p w14:paraId="562FCB78" w14:textId="77777777" w:rsidR="00E210D1" w:rsidRDefault="00B95164">
      <w:pPr>
        <w:pStyle w:val="Heading1"/>
        <w:rPr>
          <w:rFonts w:ascii="Times New Roman" w:hAnsi="Times New Roman"/>
          <w:b/>
          <w:color w:val="auto"/>
        </w:rPr>
      </w:pPr>
      <w:bookmarkStart w:id="10" w:name="_Toc48260669"/>
      <w:bookmarkStart w:id="11" w:name="_Toc50540075"/>
      <w:r>
        <w:rPr>
          <w:rFonts w:ascii="Times New Roman" w:hAnsi="Times New Roman"/>
          <w:b/>
          <w:color w:val="auto"/>
        </w:rPr>
        <w:t>Recommendations</w:t>
      </w:r>
      <w:bookmarkEnd w:id="10"/>
      <w:bookmarkEnd w:id="11"/>
    </w:p>
    <w:p w14:paraId="029D9C14" w14:textId="34E85513" w:rsidR="00E210D1" w:rsidRDefault="00B95164">
      <w:pPr>
        <w:rPr>
          <w:rFonts w:cs="Times New Roman"/>
          <w:szCs w:val="24"/>
        </w:rPr>
      </w:pPr>
      <w:r>
        <w:rPr>
          <w:rFonts w:cs="Times New Roman"/>
          <w:szCs w:val="24"/>
        </w:rPr>
        <w:t xml:space="preserve">The first and foremost duty of the patient is to follow the guidelines of WHO and health officials. Then, contact tracing is very crucial for foreign-born people living in a country where the rate is not decreasing. But it requires awareness for the patient who has Hepatitis c virus.  Antiretroviral Therapy should introduce to the HIV patient who has IRIS symptoms at an early age and it should be administered for at least two weeks </w:t>
      </w:r>
      <w:r>
        <w:rPr>
          <w:rFonts w:cs="Times New Roman"/>
          <w:szCs w:val="24"/>
          <w:shd w:val="clear" w:color="auto" w:fill="FFFFFF"/>
        </w:rPr>
        <w:t>(Mason, 2020)</w:t>
      </w:r>
      <w:r>
        <w:rPr>
          <w:rFonts w:cs="Times New Roman"/>
          <w:szCs w:val="24"/>
        </w:rPr>
        <w:t xml:space="preserve">. The antiviral drug Tenofovir should use to </w:t>
      </w:r>
      <w:r>
        <w:rPr>
          <w:rFonts w:cs="Times New Roman"/>
          <w:szCs w:val="24"/>
        </w:rPr>
        <w:lastRenderedPageBreak/>
        <w:t xml:space="preserve">reduce the tentativeness of the disease.  The surveillance system of TB can monitor the effectiveness of different drugs and vaccines. </w:t>
      </w:r>
    </w:p>
    <w:p w14:paraId="73796ACD" w14:textId="635DB5C9" w:rsidR="00E210D1" w:rsidRDefault="00B95164">
      <w:pPr>
        <w:rPr>
          <w:rFonts w:cs="Times New Roman"/>
        </w:rPr>
      </w:pPr>
      <w:r>
        <w:rPr>
          <w:rFonts w:cs="Times New Roman"/>
        </w:rPr>
        <w:t xml:space="preserve">Everyone should maintain distance while talking with others and using a mask when left from home if he is affected by the TB disease because he may affect others by his sneezing. Clean hands, feet, and mouth regularly through soap and hand wash or sanitizer to kill the bacteria. Affected people should use hygiene safety and tissue for the cough to stay safe in-home and maintaining rules and regulations. For the first 2 weeks they have to keep alone because, in those weeks, bacteria may affect other cells and flourishes the whole body. This can easily be transmitted from one another. After using the vaccine proper check-up must be continued as bacteria may dormant in different cells for a long time and results may come negative. </w:t>
      </w:r>
    </w:p>
    <w:p w14:paraId="14033BE1" w14:textId="77777777" w:rsidR="00E210D1" w:rsidRDefault="00E210D1">
      <w:pPr>
        <w:rPr>
          <w:rFonts w:cs="Times New Roman"/>
        </w:rPr>
      </w:pPr>
    </w:p>
    <w:p w14:paraId="09E5FBC8" w14:textId="77777777" w:rsidR="00E210D1" w:rsidRDefault="00B95164">
      <w:pPr>
        <w:keepNext/>
        <w:keepLines/>
        <w:spacing w:before="240" w:after="0"/>
        <w:outlineLvl w:val="0"/>
        <w:rPr>
          <w:rFonts w:eastAsia="SimSun" w:cs="Times New Roman"/>
          <w:b/>
          <w:color w:val="auto"/>
          <w:sz w:val="32"/>
          <w:szCs w:val="32"/>
        </w:rPr>
      </w:pPr>
      <w:bookmarkStart w:id="12" w:name="_Toc48260670"/>
      <w:bookmarkStart w:id="13" w:name="_Toc50540076"/>
      <w:r>
        <w:rPr>
          <w:rFonts w:eastAsia="SimSun" w:cs="Times New Roman"/>
          <w:b/>
          <w:color w:val="auto"/>
          <w:sz w:val="32"/>
          <w:szCs w:val="32"/>
        </w:rPr>
        <w:t>Conclusion</w:t>
      </w:r>
      <w:bookmarkEnd w:id="12"/>
      <w:bookmarkEnd w:id="13"/>
    </w:p>
    <w:p w14:paraId="56F8EEFD" w14:textId="77777777" w:rsidR="00E210D1" w:rsidRDefault="00B95164">
      <w:r>
        <w:t xml:space="preserve">TB disease is well-known for its severity from ages. Recently, modern technology and with the help of scientists many drugs and vaccines are developed. And thus reduce the rate frequently. WHO and SDG program predict that within 2030 the affected rate will reduce significantly. People have to be aware of this disease. If they see any symptoms, they need to contact a doctor and do tests. They have to be under check-up for a long time if the rate comes negative within a few days as bacteria may be in cells in a dormant situation. Health care workers should work ethically and follow the guidelines of govt. to treat the patient. Govt. should also ensure proper facility to the doctor to serve the patient. Different guidelines and public awareness programs should be introduced and most importantly everyone should work on increasing his or her immunity system. </w:t>
      </w:r>
    </w:p>
    <w:p w14:paraId="26F536C1" w14:textId="77777777" w:rsidR="00E210D1" w:rsidRDefault="00E210D1">
      <w:pPr>
        <w:spacing w:before="0" w:after="160"/>
        <w:rPr>
          <w:rFonts w:cs="Times New Roman"/>
        </w:rPr>
      </w:pPr>
    </w:p>
    <w:p w14:paraId="28425199" w14:textId="77777777" w:rsidR="00E210D1" w:rsidRDefault="00E210D1">
      <w:pPr>
        <w:rPr>
          <w:rFonts w:cs="Times New Roman"/>
        </w:rPr>
      </w:pPr>
    </w:p>
    <w:p w14:paraId="13411900" w14:textId="77777777" w:rsidR="00E210D1" w:rsidRDefault="00E210D1">
      <w:pPr>
        <w:rPr>
          <w:rFonts w:cs="Times New Roman"/>
        </w:rPr>
      </w:pPr>
    </w:p>
    <w:p w14:paraId="6CAF59F1" w14:textId="77777777" w:rsidR="00E210D1" w:rsidRDefault="00B95164">
      <w:pPr>
        <w:pStyle w:val="Heading1"/>
        <w:rPr>
          <w:rFonts w:ascii="Times New Roman" w:hAnsi="Times New Roman"/>
          <w:b/>
          <w:color w:val="auto"/>
        </w:rPr>
      </w:pPr>
      <w:bookmarkStart w:id="14" w:name="_Toc50540077"/>
      <w:r>
        <w:rPr>
          <w:rFonts w:ascii="Times New Roman" w:hAnsi="Times New Roman"/>
          <w:b/>
          <w:color w:val="auto"/>
        </w:rPr>
        <w:t>References</w:t>
      </w:r>
      <w:bookmarkEnd w:id="14"/>
    </w:p>
    <w:p w14:paraId="1E1A6A97" w14:textId="77777777" w:rsidR="00E210D1" w:rsidRDefault="00B95164">
      <w:pPr>
        <w:numPr>
          <w:ilvl w:val="0"/>
          <w:numId w:val="11"/>
        </w:numPr>
        <w:rPr>
          <w:rFonts w:cs="Times New Roman"/>
          <w:szCs w:val="24"/>
        </w:rPr>
      </w:pPr>
      <w:bookmarkStart w:id="15" w:name="_Hlk50498227"/>
      <w:r>
        <w:rPr>
          <w:rFonts w:cs="Times New Roman"/>
          <w:szCs w:val="24"/>
        </w:rPr>
        <w:t>Azizi, M.H. and Bahadori</w:t>
      </w:r>
      <w:bookmarkEnd w:id="15"/>
      <w:r>
        <w:rPr>
          <w:rFonts w:cs="Times New Roman"/>
          <w:szCs w:val="24"/>
        </w:rPr>
        <w:t>, M., 2011. A brief history of tuberculosis in Iran during the 19th and 2</w:t>
      </w:r>
      <w:r>
        <w:rPr>
          <w:rFonts w:cs="Times New Roman"/>
          <w:color w:val="222222"/>
          <w:szCs w:val="24"/>
          <w:shd w:val="clear" w:color="auto" w:fill="FFFFFF"/>
        </w:rPr>
        <w:t xml:space="preserve"> </w:t>
      </w:r>
      <w:r>
        <w:rPr>
          <w:rFonts w:cs="Times New Roman"/>
          <w:szCs w:val="24"/>
        </w:rPr>
        <w:t>Zaman, K., 2010. Tuberculosis: a global health problem. </w:t>
      </w:r>
      <w:r>
        <w:rPr>
          <w:rFonts w:cs="Times New Roman"/>
          <w:i/>
          <w:iCs/>
          <w:szCs w:val="24"/>
        </w:rPr>
        <w:t xml:space="preserve">Journal of health, </w:t>
      </w:r>
      <w:r>
        <w:rPr>
          <w:rFonts w:cs="Times New Roman"/>
          <w:i/>
          <w:iCs/>
          <w:szCs w:val="24"/>
        </w:rPr>
        <w:lastRenderedPageBreak/>
        <w:t>population, and nutrition</w:t>
      </w:r>
      <w:r>
        <w:rPr>
          <w:rFonts w:cs="Times New Roman"/>
          <w:szCs w:val="24"/>
        </w:rPr>
        <w:t>, </w:t>
      </w:r>
      <w:r>
        <w:rPr>
          <w:rFonts w:cs="Times New Roman"/>
          <w:i/>
          <w:iCs/>
          <w:szCs w:val="24"/>
        </w:rPr>
        <w:t>28</w:t>
      </w:r>
      <w:r>
        <w:rPr>
          <w:rFonts w:cs="Times New Roman"/>
          <w:szCs w:val="24"/>
        </w:rPr>
        <w:t>(2), p.111. 0th centuries. </w:t>
      </w:r>
      <w:r>
        <w:rPr>
          <w:rFonts w:cs="Times New Roman"/>
          <w:i/>
          <w:iCs/>
          <w:szCs w:val="24"/>
        </w:rPr>
        <w:t>Archives of Iranian medicine</w:t>
      </w:r>
      <w:r>
        <w:rPr>
          <w:rFonts w:cs="Times New Roman"/>
          <w:szCs w:val="24"/>
        </w:rPr>
        <w:t>, </w:t>
      </w:r>
      <w:r>
        <w:rPr>
          <w:rFonts w:cs="Times New Roman"/>
          <w:i/>
          <w:iCs/>
          <w:szCs w:val="24"/>
        </w:rPr>
        <w:t>14</w:t>
      </w:r>
      <w:r>
        <w:rPr>
          <w:rFonts w:cs="Times New Roman"/>
          <w:szCs w:val="24"/>
        </w:rPr>
        <w:t>(3), pp.215-219.</w:t>
      </w:r>
    </w:p>
    <w:p w14:paraId="7677D607" w14:textId="77777777" w:rsidR="00E210D1" w:rsidRDefault="00B95164">
      <w:pPr>
        <w:numPr>
          <w:ilvl w:val="0"/>
          <w:numId w:val="11"/>
        </w:numPr>
        <w:rPr>
          <w:rFonts w:cs="Times New Roman"/>
          <w:szCs w:val="24"/>
        </w:rPr>
      </w:pPr>
      <w:r>
        <w:rPr>
          <w:rFonts w:cs="Times New Roman"/>
          <w:szCs w:val="24"/>
        </w:rPr>
        <w:t>Dye, C. and Williams, B.G., 2010. The population dynamics and control of tuberculosis. </w:t>
      </w:r>
      <w:r>
        <w:rPr>
          <w:rFonts w:cs="Times New Roman"/>
          <w:i/>
          <w:iCs/>
          <w:szCs w:val="24"/>
        </w:rPr>
        <w:t>Science</w:t>
      </w:r>
      <w:r>
        <w:rPr>
          <w:rFonts w:cs="Times New Roman"/>
          <w:szCs w:val="24"/>
        </w:rPr>
        <w:t>, </w:t>
      </w:r>
      <w:r>
        <w:rPr>
          <w:rFonts w:cs="Times New Roman"/>
          <w:i/>
          <w:iCs/>
          <w:szCs w:val="24"/>
        </w:rPr>
        <w:t>328</w:t>
      </w:r>
      <w:r>
        <w:rPr>
          <w:rFonts w:cs="Times New Roman"/>
          <w:szCs w:val="24"/>
        </w:rPr>
        <w:t>(5980), pp.856-861.</w:t>
      </w:r>
    </w:p>
    <w:p w14:paraId="6E5ACD11" w14:textId="77777777" w:rsidR="00E210D1" w:rsidRDefault="00B95164">
      <w:pPr>
        <w:numPr>
          <w:ilvl w:val="0"/>
          <w:numId w:val="11"/>
        </w:numPr>
        <w:rPr>
          <w:rFonts w:cs="Times New Roman"/>
          <w:szCs w:val="24"/>
        </w:rPr>
      </w:pPr>
      <w:r>
        <w:rPr>
          <w:rFonts w:cs="Times New Roman"/>
          <w:szCs w:val="24"/>
        </w:rPr>
        <w:t>Fenner, L., Egger, M., Bodmer, T., Altpeter, E., Zwahlen, M., Jaton, K., Pfyffer, G.E., Borrell, S., Dubuis, O., Bruderer, T. and Siegrist, H.H., 2012. Effect of mutation and genetic background on drug resistance in Mycobacterium tuberculosis. </w:t>
      </w:r>
      <w:r>
        <w:rPr>
          <w:rFonts w:cs="Times New Roman"/>
          <w:i/>
          <w:iCs/>
          <w:szCs w:val="24"/>
        </w:rPr>
        <w:t>Antimicrobial agents and chemotherapy</w:t>
      </w:r>
      <w:r>
        <w:rPr>
          <w:rFonts w:cs="Times New Roman"/>
          <w:szCs w:val="24"/>
        </w:rPr>
        <w:t>, </w:t>
      </w:r>
      <w:r>
        <w:rPr>
          <w:rFonts w:cs="Times New Roman"/>
          <w:i/>
          <w:iCs/>
          <w:szCs w:val="24"/>
        </w:rPr>
        <w:t>56</w:t>
      </w:r>
      <w:r>
        <w:rPr>
          <w:rFonts w:cs="Times New Roman"/>
          <w:szCs w:val="24"/>
        </w:rPr>
        <w:t>(6), pp.3047-3053.</w:t>
      </w:r>
    </w:p>
    <w:p w14:paraId="2C79EF33" w14:textId="77777777" w:rsidR="00E210D1" w:rsidRDefault="00B95164">
      <w:pPr>
        <w:numPr>
          <w:ilvl w:val="0"/>
          <w:numId w:val="11"/>
        </w:numPr>
        <w:rPr>
          <w:rFonts w:cs="Times New Roman"/>
          <w:szCs w:val="24"/>
        </w:rPr>
      </w:pPr>
      <w:r>
        <w:rPr>
          <w:rFonts w:cs="Times New Roman"/>
          <w:szCs w:val="24"/>
        </w:rPr>
        <w:t>Guan, W.J., Ni, Z.Y., Hu, Y., Liang, W.H., Ou, C.Q., He, J.X., Liu, L., Shan, H., Lei, C.L., Hui, D.S. and Du, B., 2020. Clinical characteristics of 2019 bacterial infection in China. </w:t>
      </w:r>
      <w:r>
        <w:rPr>
          <w:rFonts w:cs="Times New Roman"/>
          <w:i/>
          <w:iCs/>
          <w:szCs w:val="24"/>
        </w:rPr>
        <w:t>MedRxiv</w:t>
      </w:r>
      <w:r>
        <w:rPr>
          <w:rFonts w:cs="Times New Roman"/>
          <w:szCs w:val="24"/>
        </w:rPr>
        <w:t>.</w:t>
      </w:r>
    </w:p>
    <w:p w14:paraId="5CDA5244" w14:textId="77777777" w:rsidR="00E210D1" w:rsidRDefault="00B95164">
      <w:pPr>
        <w:numPr>
          <w:ilvl w:val="0"/>
          <w:numId w:val="11"/>
        </w:numPr>
        <w:rPr>
          <w:rFonts w:cs="Times New Roman"/>
          <w:szCs w:val="24"/>
        </w:rPr>
      </w:pPr>
      <w:r>
        <w:rPr>
          <w:rFonts w:cs="Times New Roman"/>
          <w:color w:val="222222"/>
          <w:szCs w:val="24"/>
          <w:shd w:val="clear" w:color="auto" w:fill="FFFFFF"/>
        </w:rPr>
        <w:t>Hickey, N., Harrison, L. and Sumsion, J., 2012. Using a socioecological framework to understand the career choices of single-and double-degree nursing students and double-degree graduates. </w:t>
      </w:r>
      <w:r>
        <w:rPr>
          <w:rFonts w:cs="Times New Roman"/>
          <w:i/>
          <w:iCs/>
          <w:color w:val="222222"/>
          <w:szCs w:val="24"/>
          <w:shd w:val="clear" w:color="auto" w:fill="FFFFFF"/>
        </w:rPr>
        <w:t>ISRN nursing</w:t>
      </w:r>
      <w:r>
        <w:rPr>
          <w:rFonts w:cs="Times New Roman"/>
          <w:color w:val="222222"/>
          <w:szCs w:val="24"/>
          <w:shd w:val="clear" w:color="auto" w:fill="FFFFFF"/>
        </w:rPr>
        <w:t>, </w:t>
      </w:r>
      <w:r>
        <w:rPr>
          <w:rFonts w:cs="Times New Roman"/>
          <w:i/>
          <w:iCs/>
          <w:color w:val="222222"/>
          <w:szCs w:val="24"/>
          <w:shd w:val="clear" w:color="auto" w:fill="FFFFFF"/>
        </w:rPr>
        <w:t>2012</w:t>
      </w:r>
      <w:r>
        <w:rPr>
          <w:rFonts w:cs="Times New Roman"/>
          <w:color w:val="222222"/>
          <w:szCs w:val="24"/>
          <w:shd w:val="clear" w:color="auto" w:fill="FFFFFF"/>
        </w:rPr>
        <w:t>.</w:t>
      </w:r>
    </w:p>
    <w:p w14:paraId="3E92D345" w14:textId="77777777" w:rsidR="00E210D1" w:rsidRDefault="00B95164">
      <w:pPr>
        <w:numPr>
          <w:ilvl w:val="0"/>
          <w:numId w:val="11"/>
        </w:numPr>
        <w:rPr>
          <w:rFonts w:cs="Times New Roman"/>
          <w:szCs w:val="24"/>
        </w:rPr>
      </w:pPr>
      <w:r>
        <w:rPr>
          <w:rFonts w:cs="Times New Roman"/>
          <w:szCs w:val="24"/>
          <w:shd w:val="clear" w:color="auto" w:fill="FFFFFF"/>
        </w:rPr>
        <w:t>Lakshman, S., 2019. TB or Not TB: A Case of Nontb Mycobacterial Lung Disease. </w:t>
      </w:r>
      <w:r>
        <w:rPr>
          <w:rFonts w:cs="Times New Roman"/>
          <w:i/>
          <w:iCs/>
          <w:szCs w:val="24"/>
          <w:shd w:val="clear" w:color="auto" w:fill="FFFFFF"/>
        </w:rPr>
        <w:t>Chest</w:t>
      </w:r>
      <w:r>
        <w:rPr>
          <w:rFonts w:cs="Times New Roman"/>
          <w:szCs w:val="24"/>
          <w:shd w:val="clear" w:color="auto" w:fill="FFFFFF"/>
        </w:rPr>
        <w:t>, 156(4), p.A2121.</w:t>
      </w:r>
    </w:p>
    <w:p w14:paraId="21BFCC5E" w14:textId="77777777" w:rsidR="00E210D1" w:rsidRDefault="00B95164">
      <w:pPr>
        <w:numPr>
          <w:ilvl w:val="0"/>
          <w:numId w:val="11"/>
        </w:numPr>
        <w:rPr>
          <w:rFonts w:cs="Times New Roman"/>
          <w:szCs w:val="24"/>
        </w:rPr>
      </w:pPr>
      <w:r>
        <w:rPr>
          <w:rFonts w:cs="Times New Roman"/>
          <w:szCs w:val="24"/>
        </w:rPr>
        <w:t>Lewinsohn, D.M., Leonard, M.K., LoBue, P.A., Cohn, D.L., Daley, C.L., Desmond, E., Keane, J., Lewinsohn, D.A., Loeffler, A.M., Mazurek, G.H. and O’Brien, R.J., 2017. Official American Thoracic Society/Infectious Diseases Society of America/Centers for Disease Control and Prevention clinical practice guidelines: diagnosis of tuberculosis in adults and children. </w:t>
      </w:r>
      <w:r>
        <w:rPr>
          <w:rFonts w:cs="Times New Roman"/>
          <w:i/>
          <w:iCs/>
          <w:szCs w:val="24"/>
        </w:rPr>
        <w:t>Clinical Infectious Diseases</w:t>
      </w:r>
      <w:r>
        <w:rPr>
          <w:rFonts w:cs="Times New Roman"/>
          <w:szCs w:val="24"/>
        </w:rPr>
        <w:t>, </w:t>
      </w:r>
      <w:r>
        <w:rPr>
          <w:rFonts w:cs="Times New Roman"/>
          <w:i/>
          <w:iCs/>
          <w:szCs w:val="24"/>
        </w:rPr>
        <w:t>64</w:t>
      </w:r>
      <w:r>
        <w:rPr>
          <w:rFonts w:cs="Times New Roman"/>
          <w:szCs w:val="24"/>
        </w:rPr>
        <w:t>(2), pp.e1-e33.</w:t>
      </w:r>
    </w:p>
    <w:p w14:paraId="561004DE" w14:textId="77777777" w:rsidR="00E210D1" w:rsidRDefault="00B95164">
      <w:pPr>
        <w:numPr>
          <w:ilvl w:val="0"/>
          <w:numId w:val="11"/>
        </w:numPr>
        <w:rPr>
          <w:rFonts w:cs="Times New Roman"/>
          <w:szCs w:val="24"/>
        </w:rPr>
      </w:pPr>
      <w:r>
        <w:rPr>
          <w:rFonts w:cs="Times New Roman"/>
          <w:szCs w:val="24"/>
          <w:shd w:val="clear" w:color="auto" w:fill="FFFFFF"/>
        </w:rPr>
        <w:t>Mason, P., 2020. </w:t>
      </w:r>
      <w:r>
        <w:rPr>
          <w:rFonts w:cs="Times New Roman"/>
          <w:i/>
          <w:iCs/>
          <w:szCs w:val="24"/>
          <w:shd w:val="clear" w:color="auto" w:fill="FFFFFF"/>
        </w:rPr>
        <w:t>Tuberculosis and Ethics</w:t>
      </w:r>
      <w:r>
        <w:rPr>
          <w:rFonts w:cs="Times New Roman"/>
          <w:szCs w:val="24"/>
          <w:shd w:val="clear" w:color="auto" w:fill="FFFFFF"/>
        </w:rPr>
        <w:t>. [online] Culture Matters. Available at: &lt;https://culturematters.wordpress.com/2016/03/24/tuberculosis-and-ethics/&gt; [Accessed 9 September 2020].</w:t>
      </w:r>
    </w:p>
    <w:p w14:paraId="3F97A6DE" w14:textId="77777777" w:rsidR="00E210D1" w:rsidRDefault="00B95164">
      <w:pPr>
        <w:numPr>
          <w:ilvl w:val="0"/>
          <w:numId w:val="11"/>
        </w:numPr>
        <w:rPr>
          <w:rFonts w:cs="Times New Roman"/>
          <w:szCs w:val="24"/>
        </w:rPr>
      </w:pPr>
      <w:r>
        <w:rPr>
          <w:rFonts w:cs="Times New Roman"/>
          <w:szCs w:val="24"/>
        </w:rPr>
        <w:t xml:space="preserve">Migliori, G.B., Tiberi, S., Zumla, A., Petersen, E., Chakaya, J.M., Wejse, C., Torrico, M.M., Duarte, R., Alffenaar, J.W., Schaaf, H.S. and Marais, B.J., 2020. MDR/XDR-TB management of patients and contacts: Challenges facing the new decade. The 2020 clinical </w:t>
      </w:r>
      <w:r>
        <w:rPr>
          <w:rFonts w:cs="Times New Roman"/>
          <w:szCs w:val="24"/>
        </w:rPr>
        <w:lastRenderedPageBreak/>
        <w:t>update by the Global Tuberculosis Network. </w:t>
      </w:r>
      <w:r>
        <w:rPr>
          <w:rFonts w:cs="Times New Roman"/>
          <w:i/>
          <w:iCs/>
          <w:szCs w:val="24"/>
        </w:rPr>
        <w:t>International Journal of Infectious Diseases</w:t>
      </w:r>
      <w:r>
        <w:rPr>
          <w:rFonts w:cs="Times New Roman"/>
          <w:szCs w:val="24"/>
        </w:rPr>
        <w:t>, </w:t>
      </w:r>
      <w:r>
        <w:rPr>
          <w:rFonts w:cs="Times New Roman"/>
          <w:i/>
          <w:iCs/>
          <w:szCs w:val="24"/>
        </w:rPr>
        <w:t>92</w:t>
      </w:r>
      <w:r>
        <w:rPr>
          <w:rFonts w:cs="Times New Roman"/>
          <w:szCs w:val="24"/>
        </w:rPr>
        <w:t>, pp.S15-S25.</w:t>
      </w:r>
    </w:p>
    <w:p w14:paraId="37E973E8" w14:textId="77777777" w:rsidR="00E210D1" w:rsidRDefault="00B95164">
      <w:pPr>
        <w:numPr>
          <w:ilvl w:val="0"/>
          <w:numId w:val="11"/>
        </w:numPr>
        <w:rPr>
          <w:rFonts w:cs="Times New Roman"/>
          <w:szCs w:val="24"/>
        </w:rPr>
      </w:pPr>
      <w:r>
        <w:rPr>
          <w:rFonts w:cs="Times New Roman"/>
          <w:color w:val="222222"/>
          <w:szCs w:val="24"/>
          <w:shd w:val="clear" w:color="auto" w:fill="FFFFFF"/>
        </w:rPr>
        <w:t>Prochaska, J.O., Redding, C.A. and Evers, K.E., 2015. The transtheoretical model and stages of change. </w:t>
      </w:r>
      <w:r>
        <w:rPr>
          <w:rFonts w:cs="Times New Roman"/>
          <w:i/>
          <w:iCs/>
          <w:color w:val="222222"/>
          <w:szCs w:val="24"/>
          <w:shd w:val="clear" w:color="auto" w:fill="FFFFFF"/>
        </w:rPr>
        <w:t>Health behaviour: Theory, research, and practice</w:t>
      </w:r>
      <w:r>
        <w:rPr>
          <w:rFonts w:cs="Times New Roman"/>
          <w:color w:val="222222"/>
          <w:szCs w:val="24"/>
          <w:shd w:val="clear" w:color="auto" w:fill="FFFFFF"/>
        </w:rPr>
        <w:t>, </w:t>
      </w:r>
      <w:r>
        <w:rPr>
          <w:rFonts w:cs="Times New Roman"/>
          <w:i/>
          <w:iCs/>
          <w:color w:val="222222"/>
          <w:szCs w:val="24"/>
          <w:shd w:val="clear" w:color="auto" w:fill="FFFFFF"/>
        </w:rPr>
        <w:t>97</w:t>
      </w:r>
      <w:r>
        <w:rPr>
          <w:rFonts w:cs="Times New Roman"/>
          <w:color w:val="222222"/>
          <w:szCs w:val="24"/>
          <w:shd w:val="clear" w:color="auto" w:fill="FFFFFF"/>
        </w:rPr>
        <w:t>.</w:t>
      </w:r>
    </w:p>
    <w:p w14:paraId="12105C48" w14:textId="77777777" w:rsidR="00E210D1" w:rsidRDefault="00B95164">
      <w:pPr>
        <w:numPr>
          <w:ilvl w:val="0"/>
          <w:numId w:val="11"/>
        </w:numPr>
        <w:rPr>
          <w:rFonts w:cs="Times New Roman"/>
          <w:szCs w:val="24"/>
        </w:rPr>
      </w:pPr>
      <w:r>
        <w:rPr>
          <w:rFonts w:cs="Times New Roman"/>
          <w:szCs w:val="24"/>
        </w:rPr>
        <w:t>Wolfe, L.M., Mahaffey, S.B., Kruh, N.A. and Dobos, K.M., 2010. Proteomic definition of the cell wall of Mycobacterium tuberculosis. </w:t>
      </w:r>
      <w:r>
        <w:rPr>
          <w:rFonts w:cs="Times New Roman"/>
          <w:i/>
          <w:iCs/>
          <w:szCs w:val="24"/>
        </w:rPr>
        <w:t>Journal of proteome research</w:t>
      </w:r>
      <w:r>
        <w:rPr>
          <w:rFonts w:cs="Times New Roman"/>
          <w:szCs w:val="24"/>
        </w:rPr>
        <w:t>, </w:t>
      </w:r>
      <w:r>
        <w:rPr>
          <w:rFonts w:cs="Times New Roman"/>
          <w:i/>
          <w:iCs/>
          <w:szCs w:val="24"/>
        </w:rPr>
        <w:t>9</w:t>
      </w:r>
      <w:r>
        <w:rPr>
          <w:rFonts w:cs="Times New Roman"/>
          <w:szCs w:val="24"/>
        </w:rPr>
        <w:t>(11), pp.5816-5826.</w:t>
      </w:r>
    </w:p>
    <w:p w14:paraId="18B0F732" w14:textId="77777777" w:rsidR="00E210D1" w:rsidRDefault="00B95164">
      <w:pPr>
        <w:numPr>
          <w:ilvl w:val="0"/>
          <w:numId w:val="11"/>
        </w:numPr>
        <w:rPr>
          <w:rFonts w:cs="Times New Roman"/>
          <w:szCs w:val="24"/>
        </w:rPr>
      </w:pPr>
      <w:r>
        <w:rPr>
          <w:rFonts w:cs="Times New Roman"/>
          <w:szCs w:val="24"/>
        </w:rPr>
        <w:t>World Health Organization, 2013. </w:t>
      </w:r>
      <w:r>
        <w:rPr>
          <w:rFonts w:cs="Times New Roman"/>
          <w:i/>
          <w:iCs/>
          <w:szCs w:val="24"/>
        </w:rPr>
        <w:t>Global tuberculosis report 2013</w:t>
      </w:r>
      <w:r>
        <w:rPr>
          <w:rFonts w:cs="Times New Roman"/>
          <w:szCs w:val="24"/>
        </w:rPr>
        <w:t>. World Health Organization.</w:t>
      </w:r>
    </w:p>
    <w:p w14:paraId="5808061D" w14:textId="77777777" w:rsidR="00E210D1" w:rsidRDefault="00B95164">
      <w:pPr>
        <w:numPr>
          <w:ilvl w:val="0"/>
          <w:numId w:val="11"/>
        </w:numPr>
        <w:rPr>
          <w:rFonts w:cs="Times New Roman"/>
          <w:szCs w:val="24"/>
        </w:rPr>
      </w:pPr>
      <w:r>
        <w:rPr>
          <w:rFonts w:cs="Times New Roman"/>
          <w:szCs w:val="24"/>
        </w:rPr>
        <w:t>Zaman, K., 2010. Tuberculosis: a global health problem. </w:t>
      </w:r>
      <w:r>
        <w:rPr>
          <w:rFonts w:cs="Times New Roman"/>
          <w:i/>
          <w:iCs/>
          <w:szCs w:val="24"/>
        </w:rPr>
        <w:t>Journal of health, population, and nutrition</w:t>
      </w:r>
      <w:r>
        <w:rPr>
          <w:rFonts w:cs="Times New Roman"/>
          <w:szCs w:val="24"/>
        </w:rPr>
        <w:t>, </w:t>
      </w:r>
      <w:r>
        <w:rPr>
          <w:rFonts w:cs="Times New Roman"/>
          <w:i/>
          <w:iCs/>
          <w:szCs w:val="24"/>
        </w:rPr>
        <w:t>28</w:t>
      </w:r>
      <w:r>
        <w:rPr>
          <w:rFonts w:cs="Times New Roman"/>
          <w:szCs w:val="24"/>
        </w:rPr>
        <w:t>(2), p.111.</w:t>
      </w:r>
    </w:p>
    <w:p w14:paraId="46DF7547" w14:textId="77777777" w:rsidR="00E210D1" w:rsidRDefault="00E210D1">
      <w:pPr>
        <w:ind w:left="360"/>
        <w:rPr>
          <w:rFonts w:cs="Times New Roman"/>
          <w:szCs w:val="24"/>
        </w:rPr>
      </w:pPr>
    </w:p>
    <w:p w14:paraId="05A31078" w14:textId="77777777" w:rsidR="00E210D1" w:rsidRDefault="00E210D1">
      <w:pPr>
        <w:rPr>
          <w:rFonts w:cs="Times New Roman"/>
          <w:szCs w:val="24"/>
        </w:rPr>
      </w:pPr>
    </w:p>
    <w:sectPr w:rsidR="00E210D1">
      <w:footerReference w:type="default" r:id="rId1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DA52BDA" w14:textId="77777777" w:rsidR="00880592" w:rsidRDefault="00880592">
      <w:pPr>
        <w:spacing w:before="0" w:after="0" w:line="240" w:lineRule="auto"/>
      </w:pPr>
      <w:r>
        <w:separator/>
      </w:r>
    </w:p>
  </w:endnote>
  <w:endnote w:type="continuationSeparator" w:id="0">
    <w:p w14:paraId="38B1FFB8" w14:textId="77777777" w:rsidR="00880592" w:rsidRDefault="00880592">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1" w:usb1="080E0000" w:usb2="00000010" w:usb3="00000000" w:csb0="00040000"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1F695A4" w14:textId="77777777" w:rsidR="00E210D1" w:rsidRDefault="00E210D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EC35459" w14:textId="77777777" w:rsidR="00880592" w:rsidRDefault="00880592">
      <w:pPr>
        <w:spacing w:before="0" w:after="0" w:line="240" w:lineRule="auto"/>
      </w:pPr>
      <w:r>
        <w:separator/>
      </w:r>
    </w:p>
  </w:footnote>
  <w:footnote w:type="continuationSeparator" w:id="0">
    <w:p w14:paraId="217EF1FC" w14:textId="77777777" w:rsidR="00880592" w:rsidRDefault="00880592">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000001"/>
    <w:multiLevelType w:val="hybridMultilevel"/>
    <w:tmpl w:val="9CC82EEE"/>
    <w:lvl w:ilvl="0" w:tplc="04090007">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0000002"/>
    <w:multiLevelType w:val="hybridMultilevel"/>
    <w:tmpl w:val="6FB2964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0000003"/>
    <w:multiLevelType w:val="hybridMultilevel"/>
    <w:tmpl w:val="9C9A29BC"/>
    <w:lvl w:ilvl="0" w:tplc="04090007">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0000004"/>
    <w:multiLevelType w:val="hybridMultilevel"/>
    <w:tmpl w:val="75E2D1E4"/>
    <w:lvl w:ilvl="0" w:tplc="04090007">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00000005"/>
    <w:multiLevelType w:val="hybridMultilevel"/>
    <w:tmpl w:val="2A7E7DB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00000006"/>
    <w:multiLevelType w:val="hybridMultilevel"/>
    <w:tmpl w:val="5338F306"/>
    <w:lvl w:ilvl="0" w:tplc="BF022994">
      <w:start w:val="1"/>
      <w:numFmt w:val="bullet"/>
      <w:lvlText w:val=""/>
      <w:lvlJc w:val="left"/>
      <w:pPr>
        <w:tabs>
          <w:tab w:val="left" w:pos="720"/>
        </w:tabs>
        <w:ind w:left="720" w:hanging="360"/>
      </w:pPr>
      <w:rPr>
        <w:rFonts w:ascii="Wingdings" w:hAnsi="Wingdings" w:hint="default"/>
      </w:rPr>
    </w:lvl>
    <w:lvl w:ilvl="1" w:tplc="60228EF6" w:tentative="1">
      <w:start w:val="1"/>
      <w:numFmt w:val="bullet"/>
      <w:lvlText w:val=""/>
      <w:lvlJc w:val="left"/>
      <w:pPr>
        <w:tabs>
          <w:tab w:val="left" w:pos="1440"/>
        </w:tabs>
        <w:ind w:left="1440" w:hanging="360"/>
      </w:pPr>
      <w:rPr>
        <w:rFonts w:ascii="Wingdings" w:hAnsi="Wingdings" w:hint="default"/>
      </w:rPr>
    </w:lvl>
    <w:lvl w:ilvl="2" w:tplc="FA3A1EE4" w:tentative="1">
      <w:start w:val="1"/>
      <w:numFmt w:val="bullet"/>
      <w:lvlText w:val=""/>
      <w:lvlJc w:val="left"/>
      <w:pPr>
        <w:tabs>
          <w:tab w:val="left" w:pos="2160"/>
        </w:tabs>
        <w:ind w:left="2160" w:hanging="360"/>
      </w:pPr>
      <w:rPr>
        <w:rFonts w:ascii="Wingdings" w:hAnsi="Wingdings" w:hint="default"/>
      </w:rPr>
    </w:lvl>
    <w:lvl w:ilvl="3" w:tplc="9A3EAE74" w:tentative="1">
      <w:start w:val="1"/>
      <w:numFmt w:val="bullet"/>
      <w:lvlText w:val=""/>
      <w:lvlJc w:val="left"/>
      <w:pPr>
        <w:tabs>
          <w:tab w:val="left" w:pos="2880"/>
        </w:tabs>
        <w:ind w:left="2880" w:hanging="360"/>
      </w:pPr>
      <w:rPr>
        <w:rFonts w:ascii="Wingdings" w:hAnsi="Wingdings" w:hint="default"/>
      </w:rPr>
    </w:lvl>
    <w:lvl w:ilvl="4" w:tplc="2E5CD478" w:tentative="1">
      <w:start w:val="1"/>
      <w:numFmt w:val="bullet"/>
      <w:lvlText w:val=""/>
      <w:lvlJc w:val="left"/>
      <w:pPr>
        <w:tabs>
          <w:tab w:val="left" w:pos="3600"/>
        </w:tabs>
        <w:ind w:left="3600" w:hanging="360"/>
      </w:pPr>
      <w:rPr>
        <w:rFonts w:ascii="Wingdings" w:hAnsi="Wingdings" w:hint="default"/>
      </w:rPr>
    </w:lvl>
    <w:lvl w:ilvl="5" w:tplc="BBA8B662" w:tentative="1">
      <w:start w:val="1"/>
      <w:numFmt w:val="bullet"/>
      <w:lvlText w:val=""/>
      <w:lvlJc w:val="left"/>
      <w:pPr>
        <w:tabs>
          <w:tab w:val="left" w:pos="4320"/>
        </w:tabs>
        <w:ind w:left="4320" w:hanging="360"/>
      </w:pPr>
      <w:rPr>
        <w:rFonts w:ascii="Wingdings" w:hAnsi="Wingdings" w:hint="default"/>
      </w:rPr>
    </w:lvl>
    <w:lvl w:ilvl="6" w:tplc="60FC0CDC" w:tentative="1">
      <w:start w:val="1"/>
      <w:numFmt w:val="bullet"/>
      <w:lvlText w:val=""/>
      <w:lvlJc w:val="left"/>
      <w:pPr>
        <w:tabs>
          <w:tab w:val="left" w:pos="5040"/>
        </w:tabs>
        <w:ind w:left="5040" w:hanging="360"/>
      </w:pPr>
      <w:rPr>
        <w:rFonts w:ascii="Wingdings" w:hAnsi="Wingdings" w:hint="default"/>
      </w:rPr>
    </w:lvl>
    <w:lvl w:ilvl="7" w:tplc="A31607B4" w:tentative="1">
      <w:start w:val="1"/>
      <w:numFmt w:val="bullet"/>
      <w:lvlText w:val=""/>
      <w:lvlJc w:val="left"/>
      <w:pPr>
        <w:tabs>
          <w:tab w:val="left" w:pos="5760"/>
        </w:tabs>
        <w:ind w:left="5760" w:hanging="360"/>
      </w:pPr>
      <w:rPr>
        <w:rFonts w:ascii="Wingdings" w:hAnsi="Wingdings" w:hint="default"/>
      </w:rPr>
    </w:lvl>
    <w:lvl w:ilvl="8" w:tplc="FBCECE4E" w:tentative="1">
      <w:start w:val="1"/>
      <w:numFmt w:val="bullet"/>
      <w:lvlText w:val=""/>
      <w:lvlJc w:val="left"/>
      <w:pPr>
        <w:tabs>
          <w:tab w:val="left" w:pos="6480"/>
        </w:tabs>
        <w:ind w:left="6480" w:hanging="360"/>
      </w:pPr>
      <w:rPr>
        <w:rFonts w:ascii="Wingdings" w:hAnsi="Wingdings" w:hint="default"/>
      </w:rPr>
    </w:lvl>
  </w:abstractNum>
  <w:abstractNum w:abstractNumId="6" w15:restartNumberingAfterBreak="0">
    <w:nsid w:val="00000007"/>
    <w:multiLevelType w:val="hybridMultilevel"/>
    <w:tmpl w:val="1FFAFB20"/>
    <w:lvl w:ilvl="0" w:tplc="04090009">
      <w:start w:val="1"/>
      <w:numFmt w:val="bullet"/>
      <w:lvlText w:val=""/>
      <w:lvlJc w:val="left"/>
      <w:pPr>
        <w:ind w:left="778" w:hanging="360"/>
      </w:pPr>
      <w:rPr>
        <w:rFonts w:ascii="Wingdings" w:hAnsi="Wingdings" w:hint="default"/>
      </w:rPr>
    </w:lvl>
    <w:lvl w:ilvl="1" w:tplc="08090003" w:tentative="1">
      <w:start w:val="1"/>
      <w:numFmt w:val="bullet"/>
      <w:lvlText w:val="o"/>
      <w:lvlJc w:val="left"/>
      <w:pPr>
        <w:ind w:left="1498" w:hanging="360"/>
      </w:pPr>
      <w:rPr>
        <w:rFonts w:ascii="Courier New" w:hAnsi="Courier New" w:cs="Courier New" w:hint="default"/>
      </w:rPr>
    </w:lvl>
    <w:lvl w:ilvl="2" w:tplc="08090005" w:tentative="1">
      <w:start w:val="1"/>
      <w:numFmt w:val="bullet"/>
      <w:lvlText w:val=""/>
      <w:lvlJc w:val="left"/>
      <w:pPr>
        <w:ind w:left="2218" w:hanging="360"/>
      </w:pPr>
      <w:rPr>
        <w:rFonts w:ascii="Wingdings" w:hAnsi="Wingdings" w:hint="default"/>
      </w:rPr>
    </w:lvl>
    <w:lvl w:ilvl="3" w:tplc="08090001" w:tentative="1">
      <w:start w:val="1"/>
      <w:numFmt w:val="bullet"/>
      <w:lvlText w:val=""/>
      <w:lvlJc w:val="left"/>
      <w:pPr>
        <w:ind w:left="2938" w:hanging="360"/>
      </w:pPr>
      <w:rPr>
        <w:rFonts w:ascii="Symbol" w:hAnsi="Symbol" w:hint="default"/>
      </w:rPr>
    </w:lvl>
    <w:lvl w:ilvl="4" w:tplc="08090003" w:tentative="1">
      <w:start w:val="1"/>
      <w:numFmt w:val="bullet"/>
      <w:lvlText w:val="o"/>
      <w:lvlJc w:val="left"/>
      <w:pPr>
        <w:ind w:left="3658" w:hanging="360"/>
      </w:pPr>
      <w:rPr>
        <w:rFonts w:ascii="Courier New" w:hAnsi="Courier New" w:cs="Courier New" w:hint="default"/>
      </w:rPr>
    </w:lvl>
    <w:lvl w:ilvl="5" w:tplc="08090005" w:tentative="1">
      <w:start w:val="1"/>
      <w:numFmt w:val="bullet"/>
      <w:lvlText w:val=""/>
      <w:lvlJc w:val="left"/>
      <w:pPr>
        <w:ind w:left="4378" w:hanging="360"/>
      </w:pPr>
      <w:rPr>
        <w:rFonts w:ascii="Wingdings" w:hAnsi="Wingdings" w:hint="default"/>
      </w:rPr>
    </w:lvl>
    <w:lvl w:ilvl="6" w:tplc="08090001" w:tentative="1">
      <w:start w:val="1"/>
      <w:numFmt w:val="bullet"/>
      <w:lvlText w:val=""/>
      <w:lvlJc w:val="left"/>
      <w:pPr>
        <w:ind w:left="5098" w:hanging="360"/>
      </w:pPr>
      <w:rPr>
        <w:rFonts w:ascii="Symbol" w:hAnsi="Symbol" w:hint="default"/>
      </w:rPr>
    </w:lvl>
    <w:lvl w:ilvl="7" w:tplc="08090003" w:tentative="1">
      <w:start w:val="1"/>
      <w:numFmt w:val="bullet"/>
      <w:lvlText w:val="o"/>
      <w:lvlJc w:val="left"/>
      <w:pPr>
        <w:ind w:left="5818" w:hanging="360"/>
      </w:pPr>
      <w:rPr>
        <w:rFonts w:ascii="Courier New" w:hAnsi="Courier New" w:cs="Courier New" w:hint="default"/>
      </w:rPr>
    </w:lvl>
    <w:lvl w:ilvl="8" w:tplc="08090005" w:tentative="1">
      <w:start w:val="1"/>
      <w:numFmt w:val="bullet"/>
      <w:lvlText w:val=""/>
      <w:lvlJc w:val="left"/>
      <w:pPr>
        <w:ind w:left="6538" w:hanging="360"/>
      </w:pPr>
      <w:rPr>
        <w:rFonts w:ascii="Wingdings" w:hAnsi="Wingdings" w:hint="default"/>
      </w:rPr>
    </w:lvl>
  </w:abstractNum>
  <w:abstractNum w:abstractNumId="7" w15:restartNumberingAfterBreak="0">
    <w:nsid w:val="00000008"/>
    <w:multiLevelType w:val="hybridMultilevel"/>
    <w:tmpl w:val="BDBA376C"/>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00000009"/>
    <w:multiLevelType w:val="hybridMultilevel"/>
    <w:tmpl w:val="6FDCBDC6"/>
    <w:lvl w:ilvl="0" w:tplc="04090001">
      <w:start w:val="1"/>
      <w:numFmt w:val="bullet"/>
      <w:lvlText w:val=""/>
      <w:lvlJc w:val="left"/>
      <w:pPr>
        <w:tabs>
          <w:tab w:val="left" w:pos="720"/>
        </w:tabs>
        <w:ind w:left="720" w:hanging="360"/>
      </w:pPr>
      <w:rPr>
        <w:rFonts w:ascii="Symbol" w:hAnsi="Symbol" w:hint="default"/>
      </w:rPr>
    </w:lvl>
    <w:lvl w:ilvl="1" w:tplc="60228EF6" w:tentative="1">
      <w:start w:val="1"/>
      <w:numFmt w:val="bullet"/>
      <w:lvlText w:val=""/>
      <w:lvlJc w:val="left"/>
      <w:pPr>
        <w:tabs>
          <w:tab w:val="left" w:pos="1440"/>
        </w:tabs>
        <w:ind w:left="1440" w:hanging="360"/>
      </w:pPr>
      <w:rPr>
        <w:rFonts w:ascii="Wingdings" w:hAnsi="Wingdings" w:hint="default"/>
      </w:rPr>
    </w:lvl>
    <w:lvl w:ilvl="2" w:tplc="FA3A1EE4" w:tentative="1">
      <w:start w:val="1"/>
      <w:numFmt w:val="bullet"/>
      <w:lvlText w:val=""/>
      <w:lvlJc w:val="left"/>
      <w:pPr>
        <w:tabs>
          <w:tab w:val="left" w:pos="2160"/>
        </w:tabs>
        <w:ind w:left="2160" w:hanging="360"/>
      </w:pPr>
      <w:rPr>
        <w:rFonts w:ascii="Wingdings" w:hAnsi="Wingdings" w:hint="default"/>
      </w:rPr>
    </w:lvl>
    <w:lvl w:ilvl="3" w:tplc="9A3EAE74" w:tentative="1">
      <w:start w:val="1"/>
      <w:numFmt w:val="bullet"/>
      <w:lvlText w:val=""/>
      <w:lvlJc w:val="left"/>
      <w:pPr>
        <w:tabs>
          <w:tab w:val="left" w:pos="2880"/>
        </w:tabs>
        <w:ind w:left="2880" w:hanging="360"/>
      </w:pPr>
      <w:rPr>
        <w:rFonts w:ascii="Wingdings" w:hAnsi="Wingdings" w:hint="default"/>
      </w:rPr>
    </w:lvl>
    <w:lvl w:ilvl="4" w:tplc="2E5CD478" w:tentative="1">
      <w:start w:val="1"/>
      <w:numFmt w:val="bullet"/>
      <w:lvlText w:val=""/>
      <w:lvlJc w:val="left"/>
      <w:pPr>
        <w:tabs>
          <w:tab w:val="left" w:pos="3600"/>
        </w:tabs>
        <w:ind w:left="3600" w:hanging="360"/>
      </w:pPr>
      <w:rPr>
        <w:rFonts w:ascii="Wingdings" w:hAnsi="Wingdings" w:hint="default"/>
      </w:rPr>
    </w:lvl>
    <w:lvl w:ilvl="5" w:tplc="BBA8B662" w:tentative="1">
      <w:start w:val="1"/>
      <w:numFmt w:val="bullet"/>
      <w:lvlText w:val=""/>
      <w:lvlJc w:val="left"/>
      <w:pPr>
        <w:tabs>
          <w:tab w:val="left" w:pos="4320"/>
        </w:tabs>
        <w:ind w:left="4320" w:hanging="360"/>
      </w:pPr>
      <w:rPr>
        <w:rFonts w:ascii="Wingdings" w:hAnsi="Wingdings" w:hint="default"/>
      </w:rPr>
    </w:lvl>
    <w:lvl w:ilvl="6" w:tplc="60FC0CDC" w:tentative="1">
      <w:start w:val="1"/>
      <w:numFmt w:val="bullet"/>
      <w:lvlText w:val=""/>
      <w:lvlJc w:val="left"/>
      <w:pPr>
        <w:tabs>
          <w:tab w:val="left" w:pos="5040"/>
        </w:tabs>
        <w:ind w:left="5040" w:hanging="360"/>
      </w:pPr>
      <w:rPr>
        <w:rFonts w:ascii="Wingdings" w:hAnsi="Wingdings" w:hint="default"/>
      </w:rPr>
    </w:lvl>
    <w:lvl w:ilvl="7" w:tplc="A31607B4" w:tentative="1">
      <w:start w:val="1"/>
      <w:numFmt w:val="bullet"/>
      <w:lvlText w:val=""/>
      <w:lvlJc w:val="left"/>
      <w:pPr>
        <w:tabs>
          <w:tab w:val="left" w:pos="5760"/>
        </w:tabs>
        <w:ind w:left="5760" w:hanging="360"/>
      </w:pPr>
      <w:rPr>
        <w:rFonts w:ascii="Wingdings" w:hAnsi="Wingdings" w:hint="default"/>
      </w:rPr>
    </w:lvl>
    <w:lvl w:ilvl="8" w:tplc="FBCECE4E" w:tentative="1">
      <w:start w:val="1"/>
      <w:numFmt w:val="bullet"/>
      <w:lvlText w:val=""/>
      <w:lvlJc w:val="left"/>
      <w:pPr>
        <w:tabs>
          <w:tab w:val="left" w:pos="6480"/>
        </w:tabs>
        <w:ind w:left="6480" w:hanging="360"/>
      </w:pPr>
      <w:rPr>
        <w:rFonts w:ascii="Wingdings" w:hAnsi="Wingdings" w:hint="default"/>
      </w:rPr>
    </w:lvl>
  </w:abstractNum>
  <w:abstractNum w:abstractNumId="9" w15:restartNumberingAfterBreak="0">
    <w:nsid w:val="0000000A"/>
    <w:multiLevelType w:val="hybridMultilevel"/>
    <w:tmpl w:val="5616208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560C4B77"/>
    <w:multiLevelType w:val="hybridMultilevel"/>
    <w:tmpl w:val="FCF0314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6"/>
  </w:num>
  <w:num w:numId="2">
    <w:abstractNumId w:val="9"/>
  </w:num>
  <w:num w:numId="3">
    <w:abstractNumId w:val="4"/>
  </w:num>
  <w:num w:numId="4">
    <w:abstractNumId w:val="1"/>
  </w:num>
  <w:num w:numId="5">
    <w:abstractNumId w:val="0"/>
  </w:num>
  <w:num w:numId="6">
    <w:abstractNumId w:val="2"/>
  </w:num>
  <w:num w:numId="7">
    <w:abstractNumId w:val="3"/>
  </w:num>
  <w:num w:numId="8">
    <w:abstractNumId w:val="10"/>
  </w:num>
  <w:num w:numId="9">
    <w:abstractNumId w:val="7"/>
  </w:num>
  <w:num w:numId="10">
    <w:abstractNumId w:val="5"/>
  </w:num>
  <w:num w:numId="11">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210D1"/>
    <w:rsid w:val="0019193C"/>
    <w:rsid w:val="00364DA2"/>
    <w:rsid w:val="006B2CA8"/>
    <w:rsid w:val="00880592"/>
    <w:rsid w:val="00B95164"/>
    <w:rsid w:val="00D72CCB"/>
    <w:rsid w:val="00DD6E4B"/>
    <w:rsid w:val="00E210D1"/>
    <w:rsid w:val="00F34EFE"/>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E71750"/>
  <w15:docId w15:val="{74C53998-28D9-4ABE-BB6B-AD34825FD4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libri" w:eastAsia="Calibri" w:hAnsi="Calibri" w:cs="Arial"/>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before="120" w:after="120" w:line="360" w:lineRule="auto"/>
      <w:jc w:val="both"/>
    </w:pPr>
    <w:rPr>
      <w:rFonts w:ascii="Times New Roman" w:hAnsi="Times New Roman"/>
      <w:color w:val="000000"/>
      <w:sz w:val="24"/>
      <w:lang w:val="en-GB"/>
    </w:rPr>
  </w:style>
  <w:style w:type="paragraph" w:styleId="Heading1">
    <w:name w:val="heading 1"/>
    <w:basedOn w:val="Normal"/>
    <w:next w:val="Normal"/>
    <w:link w:val="Heading1Char"/>
    <w:uiPriority w:val="9"/>
    <w:qFormat/>
    <w:pPr>
      <w:keepNext/>
      <w:keepLines/>
      <w:spacing w:before="240" w:after="0"/>
      <w:outlineLvl w:val="0"/>
    </w:pPr>
    <w:rPr>
      <w:rFonts w:ascii="Calibri Light" w:eastAsia="SimSun" w:hAnsi="Calibri Light" w:cs="Times New Roman"/>
      <w:color w:val="2F5496"/>
      <w:sz w:val="32"/>
      <w:szCs w:val="32"/>
    </w:rPr>
  </w:style>
  <w:style w:type="paragraph" w:styleId="Heading2">
    <w:name w:val="heading 2"/>
    <w:basedOn w:val="Normal"/>
    <w:next w:val="Normal"/>
    <w:link w:val="Heading2Char"/>
    <w:uiPriority w:val="9"/>
    <w:unhideWhenUsed/>
    <w:qFormat/>
    <w:pPr>
      <w:keepNext/>
      <w:keepLines/>
      <w:spacing w:before="40" w:after="0"/>
      <w:outlineLvl w:val="1"/>
    </w:pPr>
    <w:rPr>
      <w:rFonts w:ascii="Calibri Light" w:eastAsia="SimSun" w:hAnsi="Calibri Light" w:cs="Times New Roman"/>
      <w:color w:val="2F5496"/>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paragraph" w:styleId="Caption">
    <w:name w:val="caption"/>
    <w:basedOn w:val="Normal"/>
    <w:next w:val="Normal"/>
    <w:uiPriority w:val="35"/>
    <w:qFormat/>
    <w:pPr>
      <w:spacing w:after="200" w:line="240" w:lineRule="auto"/>
    </w:pPr>
    <w:rPr>
      <w:i/>
      <w:iCs/>
      <w:color w:val="44546A"/>
      <w:sz w:val="18"/>
      <w:szCs w:val="18"/>
    </w:rPr>
  </w:style>
  <w:style w:type="table" w:styleId="TableGrid">
    <w:name w:val="Table Grid"/>
    <w:basedOn w:val="TableNormal"/>
    <w:uiPriority w:val="3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GridTable41">
    <w:name w:val="Grid Table 41"/>
    <w:basedOn w:val="TableNormal"/>
    <w:uiPriority w:val="49"/>
    <w:pPr>
      <w:spacing w:after="0" w:line="240" w:lineRule="auto"/>
    </w:pPr>
    <w:tblPr>
      <w:tblStyleRowBandSize w:val="1"/>
      <w:tblStyleColBandSize w:val="1"/>
      <w:tblBorders>
        <w:top w:val="single" w:sz="4" w:space="0" w:color="666666"/>
        <w:left w:val="single" w:sz="4" w:space="0" w:color="666666"/>
        <w:bottom w:val="single" w:sz="4" w:space="0" w:color="666666"/>
        <w:right w:val="single" w:sz="4" w:space="0" w:color="666666"/>
        <w:insideH w:val="single" w:sz="4" w:space="0" w:color="666666"/>
        <w:insideV w:val="single" w:sz="4" w:space="0" w:color="666666"/>
      </w:tblBorders>
    </w:tblPr>
    <w:tblStylePr w:type="firstRow">
      <w:rPr>
        <w:b/>
        <w:bCs/>
        <w:color w:val="FFFFFF"/>
      </w:rPr>
      <w:tblPr/>
      <w:tcPr>
        <w:tcBorders>
          <w:top w:val="single" w:sz="4" w:space="0" w:color="000000"/>
          <w:left w:val="single" w:sz="4" w:space="0" w:color="000000"/>
          <w:bottom w:val="single" w:sz="4" w:space="0" w:color="000000"/>
          <w:right w:val="single" w:sz="4" w:space="0" w:color="000000"/>
          <w:insideH w:val="nil"/>
          <w:insideV w:val="nil"/>
        </w:tcBorders>
        <w:shd w:val="clear" w:color="auto" w:fill="000000"/>
      </w:tcPr>
    </w:tblStylePr>
    <w:tblStylePr w:type="lastRow">
      <w:rPr>
        <w:b/>
        <w:bCs/>
      </w:rPr>
      <w:tblPr/>
      <w:tcPr>
        <w:tcBorders>
          <w:top w:val="double" w:sz="4" w:space="0" w:color="000000"/>
        </w:tcBorders>
      </w:tcPr>
    </w:tblStylePr>
    <w:tblStylePr w:type="firstCol">
      <w:rPr>
        <w:b/>
        <w:bCs/>
      </w:rPr>
    </w:tblStylePr>
    <w:tblStylePr w:type="lastCol">
      <w:rPr>
        <w:b/>
        <w:bCs/>
      </w:rPr>
    </w:tblStylePr>
    <w:tblStylePr w:type="band1Vert">
      <w:tblPr/>
      <w:tcPr>
        <w:shd w:val="clear" w:color="auto" w:fill="CCCCCC"/>
      </w:tcPr>
    </w:tblStylePr>
    <w:tblStylePr w:type="band1Horz">
      <w:tblPr/>
      <w:tcPr>
        <w:shd w:val="clear" w:color="auto" w:fill="CCCCCC"/>
      </w:tcPr>
    </w:tblStylePr>
  </w:style>
  <w:style w:type="table" w:customStyle="1" w:styleId="GridTable4-Accent41">
    <w:name w:val="Grid Table 4 - Accent 41"/>
    <w:basedOn w:val="TableNormal"/>
    <w:uiPriority w:val="49"/>
    <w:pPr>
      <w:spacing w:after="0" w:line="240" w:lineRule="auto"/>
    </w:pPr>
    <w:tblPr>
      <w:tblStyleRowBandSize w:val="1"/>
      <w:tblStyleColBandSize w:val="1"/>
      <w:tblBorders>
        <w:top w:val="single" w:sz="4" w:space="0" w:color="FFD966"/>
        <w:left w:val="single" w:sz="4" w:space="0" w:color="FFD966"/>
        <w:bottom w:val="single" w:sz="4" w:space="0" w:color="FFD966"/>
        <w:right w:val="single" w:sz="4" w:space="0" w:color="FFD966"/>
        <w:insideH w:val="single" w:sz="4" w:space="0" w:color="FFD966"/>
        <w:insideV w:val="single" w:sz="4" w:space="0" w:color="FFD966"/>
      </w:tblBorders>
    </w:tblPr>
    <w:tblStylePr w:type="firstRow">
      <w:rPr>
        <w:b/>
        <w:bCs/>
        <w:color w:val="FFFFFF"/>
      </w:rPr>
      <w:tblPr/>
      <w:tcPr>
        <w:tcBorders>
          <w:top w:val="single" w:sz="4" w:space="0" w:color="FFC000"/>
          <w:left w:val="single" w:sz="4" w:space="0" w:color="FFC000"/>
          <w:bottom w:val="single" w:sz="4" w:space="0" w:color="FFC000"/>
          <w:right w:val="single" w:sz="4" w:space="0" w:color="FFC000"/>
          <w:insideH w:val="nil"/>
          <w:insideV w:val="nil"/>
        </w:tcBorders>
        <w:shd w:val="clear" w:color="auto" w:fill="FFC000"/>
      </w:tcPr>
    </w:tblStylePr>
    <w:tblStylePr w:type="lastRow">
      <w:rPr>
        <w:b/>
        <w:bCs/>
      </w:rPr>
      <w:tblPr/>
      <w:tcPr>
        <w:tcBorders>
          <w:top w:val="double" w:sz="4" w:space="0" w:color="FFC000"/>
        </w:tcBorders>
      </w:tcPr>
    </w:tblStylePr>
    <w:tblStylePr w:type="firstCol">
      <w:rPr>
        <w:b/>
        <w:bCs/>
      </w:rPr>
    </w:tblStylePr>
    <w:tblStylePr w:type="lastCol">
      <w:rPr>
        <w:b/>
        <w:bCs/>
      </w:rPr>
    </w:tblStylePr>
    <w:tblStylePr w:type="band1Vert">
      <w:tblPr/>
      <w:tcPr>
        <w:shd w:val="clear" w:color="auto" w:fill="FFF2CC"/>
      </w:tcPr>
    </w:tblStylePr>
    <w:tblStylePr w:type="band1Horz">
      <w:tblPr/>
      <w:tcPr>
        <w:shd w:val="clear" w:color="auto" w:fill="FFF2CC"/>
      </w:tcPr>
    </w:tblStylePr>
  </w:style>
  <w:style w:type="character" w:customStyle="1" w:styleId="Heading1Char">
    <w:name w:val="Heading 1 Char"/>
    <w:basedOn w:val="DefaultParagraphFont"/>
    <w:link w:val="Heading1"/>
    <w:uiPriority w:val="9"/>
    <w:rPr>
      <w:rFonts w:ascii="Calibri Light" w:eastAsia="SimSun" w:hAnsi="Calibri Light" w:cs="Times New Roman"/>
      <w:color w:val="2F5496"/>
      <w:sz w:val="32"/>
      <w:szCs w:val="32"/>
    </w:rPr>
  </w:style>
  <w:style w:type="character" w:customStyle="1" w:styleId="Heading2Char">
    <w:name w:val="Heading 2 Char"/>
    <w:basedOn w:val="DefaultParagraphFont"/>
    <w:link w:val="Heading2"/>
    <w:uiPriority w:val="9"/>
    <w:rPr>
      <w:rFonts w:ascii="Calibri Light" w:eastAsia="SimSun" w:hAnsi="Calibri Light" w:cs="Times New Roman"/>
      <w:color w:val="2F5496"/>
      <w:sz w:val="26"/>
      <w:szCs w:val="26"/>
    </w:rPr>
  </w:style>
  <w:style w:type="paragraph" w:styleId="TOCHeading">
    <w:name w:val="TOC Heading"/>
    <w:basedOn w:val="Heading1"/>
    <w:next w:val="Normal"/>
    <w:uiPriority w:val="39"/>
    <w:qFormat/>
    <w:pPr>
      <w:outlineLvl w:val="9"/>
    </w:pPr>
  </w:style>
  <w:style w:type="paragraph" w:styleId="TOC1">
    <w:name w:val="toc 1"/>
    <w:basedOn w:val="Normal"/>
    <w:next w:val="Normal"/>
    <w:uiPriority w:val="39"/>
    <w:pPr>
      <w:spacing w:after="100"/>
    </w:pPr>
  </w:style>
  <w:style w:type="paragraph" w:styleId="TOC2">
    <w:name w:val="toc 2"/>
    <w:basedOn w:val="Normal"/>
    <w:next w:val="Normal"/>
    <w:uiPriority w:val="39"/>
    <w:pPr>
      <w:spacing w:after="100"/>
      <w:ind w:left="220"/>
    </w:pPr>
  </w:style>
  <w:style w:type="character" w:styleId="Hyperlink">
    <w:name w:val="Hyperlink"/>
    <w:basedOn w:val="DefaultParagraphFont"/>
    <w:uiPriority w:val="99"/>
    <w:rPr>
      <w:color w:val="0563C1"/>
      <w:u w:val="single"/>
    </w:rPr>
  </w:style>
  <w:style w:type="paragraph" w:styleId="Header">
    <w:name w:val="header"/>
    <w:basedOn w:val="Normal"/>
    <w:link w:val="HeaderChar"/>
    <w:uiPriority w:val="99"/>
    <w:pPr>
      <w:tabs>
        <w:tab w:val="center" w:pos="4680"/>
        <w:tab w:val="right" w:pos="9360"/>
      </w:tabs>
      <w:spacing w:after="0" w:line="240" w:lineRule="auto"/>
    </w:pPr>
  </w:style>
  <w:style w:type="character" w:customStyle="1" w:styleId="HeaderChar">
    <w:name w:val="Header Char"/>
    <w:basedOn w:val="DefaultParagraphFont"/>
    <w:link w:val="Header"/>
    <w:uiPriority w:val="99"/>
  </w:style>
  <w:style w:type="paragraph" w:styleId="Footer">
    <w:name w:val="footer"/>
    <w:basedOn w:val="Normal"/>
    <w:link w:val="FooterChar"/>
    <w:uiPriority w:val="99"/>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customStyle="1" w:styleId="Default">
    <w:name w:val="Default"/>
    <w:pPr>
      <w:autoSpaceDE w:val="0"/>
      <w:autoSpaceDN w:val="0"/>
      <w:adjustRightInd w:val="0"/>
      <w:spacing w:after="0" w:line="240" w:lineRule="auto"/>
    </w:pPr>
    <w:rPr>
      <w:rFonts w:ascii="Times New Roman" w:hAnsi="Times New Roman" w:cs="Times New Roman"/>
      <w:color w:val="000000"/>
      <w:sz w:val="24"/>
      <w:szCs w:val="24"/>
      <w:lang w:val="en-GB"/>
    </w:rPr>
  </w:style>
  <w:style w:type="table" w:customStyle="1" w:styleId="GridTable4-Accent21">
    <w:name w:val="Grid Table 4 - Accent 21"/>
    <w:basedOn w:val="TableNormal"/>
    <w:uiPriority w:val="49"/>
    <w:pPr>
      <w:spacing w:after="0" w:line="240" w:lineRule="auto"/>
    </w:pPr>
    <w:rPr>
      <w:lang w:val="en-GB"/>
    </w:rPr>
    <w:tblPr>
      <w:tblStyleRowBandSize w:val="1"/>
      <w:tblStyleColBandSize w:val="1"/>
      <w:tblBorders>
        <w:top w:val="single" w:sz="4" w:space="0" w:color="F4B083"/>
        <w:left w:val="single" w:sz="4" w:space="0" w:color="F4B083"/>
        <w:bottom w:val="single" w:sz="4" w:space="0" w:color="F4B083"/>
        <w:right w:val="single" w:sz="4" w:space="0" w:color="F4B083"/>
        <w:insideH w:val="single" w:sz="4" w:space="0" w:color="F4B083"/>
        <w:insideV w:val="single" w:sz="4" w:space="0" w:color="F4B083"/>
      </w:tblBorders>
    </w:tblPr>
    <w:tblStylePr w:type="firstRow">
      <w:rPr>
        <w:b/>
        <w:bCs/>
        <w:color w:val="FFFFFF"/>
      </w:rPr>
      <w:tblPr/>
      <w:tcPr>
        <w:tcBorders>
          <w:top w:val="single" w:sz="4" w:space="0" w:color="ED7D31"/>
          <w:left w:val="single" w:sz="4" w:space="0" w:color="ED7D31"/>
          <w:bottom w:val="single" w:sz="4" w:space="0" w:color="ED7D31"/>
          <w:right w:val="single" w:sz="4" w:space="0" w:color="ED7D31"/>
          <w:insideH w:val="nil"/>
          <w:insideV w:val="nil"/>
        </w:tcBorders>
        <w:shd w:val="clear" w:color="auto" w:fill="ED7D31"/>
      </w:tcPr>
    </w:tblStylePr>
    <w:tblStylePr w:type="lastRow">
      <w:rPr>
        <w:b/>
        <w:bCs/>
      </w:rPr>
      <w:tblPr/>
      <w:tcPr>
        <w:tcBorders>
          <w:top w:val="double" w:sz="4" w:space="0" w:color="ED7D31"/>
        </w:tcBorders>
      </w:tcPr>
    </w:tblStylePr>
    <w:tblStylePr w:type="firstCol">
      <w:rPr>
        <w:b/>
        <w:bCs/>
      </w:rPr>
    </w:tblStylePr>
    <w:tblStylePr w:type="lastCol">
      <w:rPr>
        <w:b/>
        <w:bCs/>
      </w:rPr>
    </w:tblStylePr>
    <w:tblStylePr w:type="band1Vert">
      <w:tblPr/>
      <w:tcPr>
        <w:shd w:val="clear" w:color="auto" w:fill="FBE4D5"/>
      </w:tcPr>
    </w:tblStylePr>
    <w:tblStylePr w:type="band1Horz">
      <w:tblPr/>
      <w:tcPr>
        <w:shd w:val="clear" w:color="auto" w:fill="FBE4D5"/>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relyOnVML/>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diagramData" Target="diagrams/data2.xm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microsoft.com/office/2007/relationships/diagramDrawing" Target="diagrams/drawing1.xml"/><Relationship Id="rId17" Type="http://schemas.microsoft.com/office/2007/relationships/diagramDrawing" Target="diagrams/drawing2.xml"/><Relationship Id="rId2" Type="http://schemas.openxmlformats.org/officeDocument/2006/relationships/numbering" Target="numbering.xml"/><Relationship Id="rId16" Type="http://schemas.openxmlformats.org/officeDocument/2006/relationships/diagramColors" Target="diagrams/colors2.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5" Type="http://schemas.openxmlformats.org/officeDocument/2006/relationships/webSettings" Target="webSettings.xml"/><Relationship Id="rId15" Type="http://schemas.openxmlformats.org/officeDocument/2006/relationships/diagramQuickStyle" Target="diagrams/quickStyle2.xml"/><Relationship Id="rId10" Type="http://schemas.openxmlformats.org/officeDocument/2006/relationships/diagramQuickStyle" Target="diagrams/quickStyle1.xm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diagramLayout" Target="diagrams/layout2.xml"/></Relationships>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6C9E84DE-5A85-4776-8335-6BBDE4C4DB80}" type="doc">
      <dgm:prSet loTypeId="urn:microsoft.com/office/officeart/2005/8/layout/target1" loCatId="relationship" qsTypeId="urn:microsoft.com/office/officeart/2005/8/quickstyle/simple2" qsCatId="simple" csTypeId="urn:microsoft.com/office/officeart/2005/8/colors/colorful1" csCatId="colorful" phldr="1"/>
      <dgm:spPr/>
      <dgm:t>
        <a:bodyPr/>
        <a:lstStyle/>
        <a:p>
          <a:endParaRPr lang="en-US"/>
        </a:p>
      </dgm:t>
    </dgm:pt>
    <dgm:pt modelId="{146352E2-7BD3-4757-A6ED-459B26EDEA44}">
      <dgm:prSet phldrT="[Text]" custT="1"/>
      <dgm:spPr/>
      <dgm:t>
        <a:bodyPr/>
        <a:lstStyle/>
        <a:p>
          <a:pPr algn="ctr"/>
          <a:r>
            <a:rPr lang="en-US" sz="1200" b="0" i="0">
              <a:latin typeface="Times New Roman" panose="02020603050405020304" pitchFamily="18" charset="0"/>
              <a:cs typeface="Times New Roman" panose="02020603050405020304" pitchFamily="18" charset="0"/>
            </a:rPr>
            <a:t>Public Policy</a:t>
          </a:r>
        </a:p>
      </dgm:t>
    </dgm:pt>
    <dgm:pt modelId="{4F3BAC88-7C13-4611-836C-F6D58B107CDB}" type="parTrans" cxnId="{42DCF78F-48F4-4483-920B-F641A4025158}">
      <dgm:prSet/>
      <dgm:spPr/>
      <dgm:t>
        <a:bodyPr/>
        <a:lstStyle/>
        <a:p>
          <a:pPr algn="ctr"/>
          <a:endParaRPr lang="en-US" sz="2000" b="0" i="0">
            <a:latin typeface="Times New Roman" panose="02020603050405020304" pitchFamily="18" charset="0"/>
            <a:cs typeface="Times New Roman" panose="02020603050405020304" pitchFamily="18" charset="0"/>
          </a:endParaRPr>
        </a:p>
      </dgm:t>
    </dgm:pt>
    <dgm:pt modelId="{FDAE9952-81FC-4C71-B339-D3C5AFB9C161}" type="sibTrans" cxnId="{42DCF78F-48F4-4483-920B-F641A4025158}">
      <dgm:prSet/>
      <dgm:spPr/>
      <dgm:t>
        <a:bodyPr/>
        <a:lstStyle/>
        <a:p>
          <a:pPr algn="ctr"/>
          <a:endParaRPr lang="en-US" sz="2000" b="0" i="0">
            <a:latin typeface="Times New Roman" panose="02020603050405020304" pitchFamily="18" charset="0"/>
            <a:cs typeface="Times New Roman" panose="02020603050405020304" pitchFamily="18" charset="0"/>
          </a:endParaRPr>
        </a:p>
      </dgm:t>
    </dgm:pt>
    <dgm:pt modelId="{6BFB61DE-C79B-4FE3-84D3-C2865B1266EC}">
      <dgm:prSet phldrT="[Text]" custT="1"/>
      <dgm:spPr/>
      <dgm:t>
        <a:bodyPr/>
        <a:lstStyle/>
        <a:p>
          <a:pPr algn="ctr"/>
          <a:r>
            <a:rPr lang="en-US" sz="1200" b="0" i="0">
              <a:latin typeface="Times New Roman" panose="02020603050405020304" pitchFamily="18" charset="0"/>
              <a:cs typeface="Times New Roman" panose="02020603050405020304" pitchFamily="18" charset="0"/>
            </a:rPr>
            <a:t>Community</a:t>
          </a:r>
        </a:p>
      </dgm:t>
    </dgm:pt>
    <dgm:pt modelId="{67EFC2DC-07CE-4969-8965-39A78478E961}" type="parTrans" cxnId="{4B1D8938-6491-41A7-93F3-8FA996E5EFFA}">
      <dgm:prSet/>
      <dgm:spPr/>
      <dgm:t>
        <a:bodyPr/>
        <a:lstStyle/>
        <a:p>
          <a:pPr algn="ctr"/>
          <a:endParaRPr lang="en-US" sz="2000" b="0" i="0">
            <a:latin typeface="Times New Roman" panose="02020603050405020304" pitchFamily="18" charset="0"/>
            <a:cs typeface="Times New Roman" panose="02020603050405020304" pitchFamily="18" charset="0"/>
          </a:endParaRPr>
        </a:p>
      </dgm:t>
    </dgm:pt>
    <dgm:pt modelId="{28C355D3-65FC-4322-B16D-F67F59AA7DC1}" type="sibTrans" cxnId="{4B1D8938-6491-41A7-93F3-8FA996E5EFFA}">
      <dgm:prSet/>
      <dgm:spPr/>
      <dgm:t>
        <a:bodyPr/>
        <a:lstStyle/>
        <a:p>
          <a:pPr algn="ctr"/>
          <a:endParaRPr lang="en-US" sz="2000" b="0" i="0">
            <a:latin typeface="Times New Roman" panose="02020603050405020304" pitchFamily="18" charset="0"/>
            <a:cs typeface="Times New Roman" panose="02020603050405020304" pitchFamily="18" charset="0"/>
          </a:endParaRPr>
        </a:p>
      </dgm:t>
    </dgm:pt>
    <dgm:pt modelId="{1F9474EE-A882-4873-BCFB-6F7D65329367}">
      <dgm:prSet phldrT="[Text]" custT="1"/>
      <dgm:spPr/>
      <dgm:t>
        <a:bodyPr/>
        <a:lstStyle/>
        <a:p>
          <a:pPr algn="ctr"/>
          <a:r>
            <a:rPr lang="en-US" sz="1200" b="0" i="0">
              <a:latin typeface="Times New Roman" panose="02020603050405020304" pitchFamily="18" charset="0"/>
              <a:cs typeface="Times New Roman" panose="02020603050405020304" pitchFamily="18" charset="0"/>
            </a:rPr>
            <a:t>Organizational</a:t>
          </a:r>
        </a:p>
      </dgm:t>
    </dgm:pt>
    <dgm:pt modelId="{408B0F22-61C5-44C9-ABB1-D0D99457D828}" type="parTrans" cxnId="{D9AD2540-6771-4A63-B663-F809EE663B8A}">
      <dgm:prSet/>
      <dgm:spPr/>
      <dgm:t>
        <a:bodyPr/>
        <a:lstStyle/>
        <a:p>
          <a:pPr algn="ctr"/>
          <a:endParaRPr lang="en-US" sz="2000" b="0" i="0">
            <a:latin typeface="Times New Roman" panose="02020603050405020304" pitchFamily="18" charset="0"/>
            <a:cs typeface="Times New Roman" panose="02020603050405020304" pitchFamily="18" charset="0"/>
          </a:endParaRPr>
        </a:p>
      </dgm:t>
    </dgm:pt>
    <dgm:pt modelId="{4F1132BB-5D86-426F-A75D-8F119B87627D}" type="sibTrans" cxnId="{D9AD2540-6771-4A63-B663-F809EE663B8A}">
      <dgm:prSet/>
      <dgm:spPr/>
      <dgm:t>
        <a:bodyPr/>
        <a:lstStyle/>
        <a:p>
          <a:pPr algn="ctr"/>
          <a:endParaRPr lang="en-US" sz="2000" b="0" i="0">
            <a:latin typeface="Times New Roman" panose="02020603050405020304" pitchFamily="18" charset="0"/>
            <a:cs typeface="Times New Roman" panose="02020603050405020304" pitchFamily="18" charset="0"/>
          </a:endParaRPr>
        </a:p>
      </dgm:t>
    </dgm:pt>
    <dgm:pt modelId="{63A34FD6-069A-41B2-BD66-BCDE81ACDBA2}">
      <dgm:prSet phldrT="[Text]" custT="1"/>
      <dgm:spPr/>
      <dgm:t>
        <a:bodyPr/>
        <a:lstStyle/>
        <a:p>
          <a:pPr algn="ctr"/>
          <a:r>
            <a:rPr lang="en-US" sz="1100" b="0" i="0">
              <a:latin typeface="Times New Roman" panose="02020603050405020304" pitchFamily="18" charset="0"/>
              <a:cs typeface="Times New Roman" panose="02020603050405020304" pitchFamily="18" charset="0"/>
            </a:rPr>
            <a:t>Interpersonal</a:t>
          </a:r>
        </a:p>
      </dgm:t>
    </dgm:pt>
    <dgm:pt modelId="{FA88A415-ACDF-4147-8308-39C54AABAB0D}" type="parTrans" cxnId="{7258ACD9-7A6D-4D67-B7EB-4EF908DA8E27}">
      <dgm:prSet/>
      <dgm:spPr/>
      <dgm:t>
        <a:bodyPr/>
        <a:lstStyle/>
        <a:p>
          <a:pPr algn="ctr"/>
          <a:endParaRPr lang="en-US" sz="2000" b="0" i="0">
            <a:latin typeface="Times New Roman" panose="02020603050405020304" pitchFamily="18" charset="0"/>
            <a:cs typeface="Times New Roman" panose="02020603050405020304" pitchFamily="18" charset="0"/>
          </a:endParaRPr>
        </a:p>
      </dgm:t>
    </dgm:pt>
    <dgm:pt modelId="{AB6A7FB4-AD68-40C3-97DA-9A8A8462522E}" type="sibTrans" cxnId="{7258ACD9-7A6D-4D67-B7EB-4EF908DA8E27}">
      <dgm:prSet/>
      <dgm:spPr/>
      <dgm:t>
        <a:bodyPr/>
        <a:lstStyle/>
        <a:p>
          <a:pPr algn="ctr"/>
          <a:endParaRPr lang="en-US" sz="2000" b="0" i="0">
            <a:latin typeface="Times New Roman" panose="02020603050405020304" pitchFamily="18" charset="0"/>
            <a:cs typeface="Times New Roman" panose="02020603050405020304" pitchFamily="18" charset="0"/>
          </a:endParaRPr>
        </a:p>
      </dgm:t>
    </dgm:pt>
    <dgm:pt modelId="{549742BC-A987-4C2A-BC26-4354B5F6E48C}">
      <dgm:prSet phldrT="[Text]" custT="1"/>
      <dgm:spPr/>
      <dgm:t>
        <a:bodyPr/>
        <a:lstStyle/>
        <a:p>
          <a:pPr algn="ctr"/>
          <a:r>
            <a:rPr lang="en-US" sz="1200" b="0" i="0">
              <a:latin typeface="Times New Roman" panose="02020603050405020304" pitchFamily="18" charset="0"/>
              <a:cs typeface="Times New Roman" panose="02020603050405020304" pitchFamily="18" charset="0"/>
            </a:rPr>
            <a:t>Individual</a:t>
          </a:r>
        </a:p>
      </dgm:t>
    </dgm:pt>
    <dgm:pt modelId="{97989D90-D786-46E9-83D6-851B0A5283CB}" type="parTrans" cxnId="{DAA79621-0F63-47DF-B09F-DE37936AD2E1}">
      <dgm:prSet/>
      <dgm:spPr/>
      <dgm:t>
        <a:bodyPr/>
        <a:lstStyle/>
        <a:p>
          <a:pPr algn="ctr"/>
          <a:endParaRPr lang="en-US" sz="2000" b="0" i="0">
            <a:latin typeface="Times New Roman" panose="02020603050405020304" pitchFamily="18" charset="0"/>
            <a:cs typeface="Times New Roman" panose="02020603050405020304" pitchFamily="18" charset="0"/>
          </a:endParaRPr>
        </a:p>
      </dgm:t>
    </dgm:pt>
    <dgm:pt modelId="{C6C51958-4DD4-4499-B57B-69EE4C956FD1}" type="sibTrans" cxnId="{DAA79621-0F63-47DF-B09F-DE37936AD2E1}">
      <dgm:prSet/>
      <dgm:spPr/>
      <dgm:t>
        <a:bodyPr/>
        <a:lstStyle/>
        <a:p>
          <a:pPr algn="ctr"/>
          <a:endParaRPr lang="en-US" sz="2000" b="0" i="0">
            <a:latin typeface="Times New Roman" panose="02020603050405020304" pitchFamily="18" charset="0"/>
            <a:cs typeface="Times New Roman" panose="02020603050405020304" pitchFamily="18" charset="0"/>
          </a:endParaRPr>
        </a:p>
      </dgm:t>
    </dgm:pt>
    <dgm:pt modelId="{42F1AB07-7D57-4035-B88F-F1A4F4BEB9FB}" type="pres">
      <dgm:prSet presAssocID="{6C9E84DE-5A85-4776-8335-6BBDE4C4DB80}" presName="composite" presStyleCnt="0">
        <dgm:presLayoutVars>
          <dgm:chMax val="5"/>
          <dgm:dir/>
          <dgm:resizeHandles val="exact"/>
        </dgm:presLayoutVars>
      </dgm:prSet>
      <dgm:spPr/>
    </dgm:pt>
    <dgm:pt modelId="{B9DBB88F-3287-4F44-8E60-DA67C3F1E0A9}" type="pres">
      <dgm:prSet presAssocID="{146352E2-7BD3-4757-A6ED-459B26EDEA44}" presName="circle1" presStyleLbl="lnNode1" presStyleIdx="0" presStyleCnt="5"/>
      <dgm:spPr/>
    </dgm:pt>
    <dgm:pt modelId="{727F4FEF-9983-4B98-8C2D-ACFD041DC054}" type="pres">
      <dgm:prSet presAssocID="{146352E2-7BD3-4757-A6ED-459B26EDEA44}" presName="text1" presStyleLbl="revTx" presStyleIdx="0" presStyleCnt="5">
        <dgm:presLayoutVars>
          <dgm:bulletEnabled val="1"/>
        </dgm:presLayoutVars>
      </dgm:prSet>
      <dgm:spPr/>
    </dgm:pt>
    <dgm:pt modelId="{AB24D0F8-DD8E-4900-82F9-83C4B3B34672}" type="pres">
      <dgm:prSet presAssocID="{146352E2-7BD3-4757-A6ED-459B26EDEA44}" presName="line1" presStyleLbl="callout" presStyleIdx="0" presStyleCnt="10"/>
      <dgm:spPr/>
    </dgm:pt>
    <dgm:pt modelId="{40D545E0-B120-4F5E-BBD8-85D23460A257}" type="pres">
      <dgm:prSet presAssocID="{146352E2-7BD3-4757-A6ED-459B26EDEA44}" presName="d1" presStyleLbl="callout" presStyleIdx="1" presStyleCnt="10"/>
      <dgm:spPr/>
    </dgm:pt>
    <dgm:pt modelId="{FD4BCF1F-5D8E-4548-9CB4-DF2A41AA7EB5}" type="pres">
      <dgm:prSet presAssocID="{6BFB61DE-C79B-4FE3-84D3-C2865B1266EC}" presName="circle2" presStyleLbl="lnNode1" presStyleIdx="1" presStyleCnt="5"/>
      <dgm:spPr/>
    </dgm:pt>
    <dgm:pt modelId="{A3ACEB20-211C-4931-976B-92EB353E6DE1}" type="pres">
      <dgm:prSet presAssocID="{6BFB61DE-C79B-4FE3-84D3-C2865B1266EC}" presName="text2" presStyleLbl="revTx" presStyleIdx="1" presStyleCnt="5">
        <dgm:presLayoutVars>
          <dgm:bulletEnabled val="1"/>
        </dgm:presLayoutVars>
      </dgm:prSet>
      <dgm:spPr/>
    </dgm:pt>
    <dgm:pt modelId="{43007321-90D5-4D69-98EF-6D19B8FE0A72}" type="pres">
      <dgm:prSet presAssocID="{6BFB61DE-C79B-4FE3-84D3-C2865B1266EC}" presName="line2" presStyleLbl="callout" presStyleIdx="2" presStyleCnt="10"/>
      <dgm:spPr/>
    </dgm:pt>
    <dgm:pt modelId="{C4FC3159-C545-4CF9-A2B9-37B2AEE5E041}" type="pres">
      <dgm:prSet presAssocID="{6BFB61DE-C79B-4FE3-84D3-C2865B1266EC}" presName="d2" presStyleLbl="callout" presStyleIdx="3" presStyleCnt="10"/>
      <dgm:spPr/>
    </dgm:pt>
    <dgm:pt modelId="{98697C1C-2607-4BE1-A69E-BD2EB26055EE}" type="pres">
      <dgm:prSet presAssocID="{1F9474EE-A882-4873-BCFB-6F7D65329367}" presName="circle3" presStyleLbl="lnNode1" presStyleIdx="2" presStyleCnt="5"/>
      <dgm:spPr/>
    </dgm:pt>
    <dgm:pt modelId="{FE892687-F3E9-4E2F-8356-3C8C860E8A33}" type="pres">
      <dgm:prSet presAssocID="{1F9474EE-A882-4873-BCFB-6F7D65329367}" presName="text3" presStyleLbl="revTx" presStyleIdx="2" presStyleCnt="5">
        <dgm:presLayoutVars>
          <dgm:bulletEnabled val="1"/>
        </dgm:presLayoutVars>
      </dgm:prSet>
      <dgm:spPr/>
    </dgm:pt>
    <dgm:pt modelId="{4BCABA8F-67F6-4530-8C0D-2D569CB10C64}" type="pres">
      <dgm:prSet presAssocID="{1F9474EE-A882-4873-BCFB-6F7D65329367}" presName="line3" presStyleLbl="callout" presStyleIdx="4" presStyleCnt="10"/>
      <dgm:spPr/>
    </dgm:pt>
    <dgm:pt modelId="{F8FF7376-AD52-4BF2-BD2D-E225DBF9584D}" type="pres">
      <dgm:prSet presAssocID="{1F9474EE-A882-4873-BCFB-6F7D65329367}" presName="d3" presStyleLbl="callout" presStyleIdx="5" presStyleCnt="10"/>
      <dgm:spPr/>
    </dgm:pt>
    <dgm:pt modelId="{80B05041-D695-497A-AB82-0D8FC7C0E34A}" type="pres">
      <dgm:prSet presAssocID="{63A34FD6-069A-41B2-BD66-BCDE81ACDBA2}" presName="circle4" presStyleLbl="lnNode1" presStyleIdx="3" presStyleCnt="5"/>
      <dgm:spPr/>
    </dgm:pt>
    <dgm:pt modelId="{9BF7F5C0-4DD3-4765-B69C-81AB594C1C80}" type="pres">
      <dgm:prSet presAssocID="{63A34FD6-069A-41B2-BD66-BCDE81ACDBA2}" presName="text4" presStyleLbl="revTx" presStyleIdx="3" presStyleCnt="5">
        <dgm:presLayoutVars>
          <dgm:bulletEnabled val="1"/>
        </dgm:presLayoutVars>
      </dgm:prSet>
      <dgm:spPr/>
    </dgm:pt>
    <dgm:pt modelId="{F9ACF7A2-D36B-4238-97B2-A289A60A9786}" type="pres">
      <dgm:prSet presAssocID="{63A34FD6-069A-41B2-BD66-BCDE81ACDBA2}" presName="line4" presStyleLbl="callout" presStyleIdx="6" presStyleCnt="10"/>
      <dgm:spPr/>
    </dgm:pt>
    <dgm:pt modelId="{AACA10A2-06FC-4A94-BD36-531C60E1FD7F}" type="pres">
      <dgm:prSet presAssocID="{63A34FD6-069A-41B2-BD66-BCDE81ACDBA2}" presName="d4" presStyleLbl="callout" presStyleIdx="7" presStyleCnt="10"/>
      <dgm:spPr/>
    </dgm:pt>
    <dgm:pt modelId="{B6230B39-24B2-4952-A596-785CE0EB6B70}" type="pres">
      <dgm:prSet presAssocID="{549742BC-A987-4C2A-BC26-4354B5F6E48C}" presName="circle5" presStyleLbl="lnNode1" presStyleIdx="4" presStyleCnt="5"/>
      <dgm:spPr/>
    </dgm:pt>
    <dgm:pt modelId="{413ECA1C-703F-446B-A728-71E884821AA3}" type="pres">
      <dgm:prSet presAssocID="{549742BC-A987-4C2A-BC26-4354B5F6E48C}" presName="text5" presStyleLbl="revTx" presStyleIdx="4" presStyleCnt="5">
        <dgm:presLayoutVars>
          <dgm:bulletEnabled val="1"/>
        </dgm:presLayoutVars>
      </dgm:prSet>
      <dgm:spPr/>
    </dgm:pt>
    <dgm:pt modelId="{34758C0D-DF5B-492C-8ED1-5911F783588D}" type="pres">
      <dgm:prSet presAssocID="{549742BC-A987-4C2A-BC26-4354B5F6E48C}" presName="line5" presStyleLbl="callout" presStyleIdx="8" presStyleCnt="10"/>
      <dgm:spPr/>
    </dgm:pt>
    <dgm:pt modelId="{F183F37F-E5AA-4E13-8BFF-5AC2C401C342}" type="pres">
      <dgm:prSet presAssocID="{549742BC-A987-4C2A-BC26-4354B5F6E48C}" presName="d5" presStyleLbl="callout" presStyleIdx="9" presStyleCnt="10"/>
      <dgm:spPr/>
    </dgm:pt>
  </dgm:ptLst>
  <dgm:cxnLst>
    <dgm:cxn modelId="{92EF3612-C432-4DD4-83FC-8A6B96AD80A2}" type="presOf" srcId="{6BFB61DE-C79B-4FE3-84D3-C2865B1266EC}" destId="{A3ACEB20-211C-4931-976B-92EB353E6DE1}" srcOrd="0" destOrd="0" presId="urn:microsoft.com/office/officeart/2005/8/layout/target1"/>
    <dgm:cxn modelId="{DAA79621-0F63-47DF-B09F-DE37936AD2E1}" srcId="{6C9E84DE-5A85-4776-8335-6BBDE4C4DB80}" destId="{549742BC-A987-4C2A-BC26-4354B5F6E48C}" srcOrd="4" destOrd="0" parTransId="{97989D90-D786-46E9-83D6-851B0A5283CB}" sibTransId="{C6C51958-4DD4-4499-B57B-69EE4C956FD1}"/>
    <dgm:cxn modelId="{269D7033-A1DA-46E7-A5AF-B4C57F5EC410}" type="presOf" srcId="{63A34FD6-069A-41B2-BD66-BCDE81ACDBA2}" destId="{9BF7F5C0-4DD3-4765-B69C-81AB594C1C80}" srcOrd="0" destOrd="0" presId="urn:microsoft.com/office/officeart/2005/8/layout/target1"/>
    <dgm:cxn modelId="{4B1D8938-6491-41A7-93F3-8FA996E5EFFA}" srcId="{6C9E84DE-5A85-4776-8335-6BBDE4C4DB80}" destId="{6BFB61DE-C79B-4FE3-84D3-C2865B1266EC}" srcOrd="1" destOrd="0" parTransId="{67EFC2DC-07CE-4969-8965-39A78478E961}" sibTransId="{28C355D3-65FC-4322-B16D-F67F59AA7DC1}"/>
    <dgm:cxn modelId="{D9AD2540-6771-4A63-B663-F809EE663B8A}" srcId="{6C9E84DE-5A85-4776-8335-6BBDE4C4DB80}" destId="{1F9474EE-A882-4873-BCFB-6F7D65329367}" srcOrd="2" destOrd="0" parTransId="{408B0F22-61C5-44C9-ABB1-D0D99457D828}" sibTransId="{4F1132BB-5D86-426F-A75D-8F119B87627D}"/>
    <dgm:cxn modelId="{FD38B98D-0F84-4696-8B75-EE17D5A192DC}" type="presOf" srcId="{549742BC-A987-4C2A-BC26-4354B5F6E48C}" destId="{413ECA1C-703F-446B-A728-71E884821AA3}" srcOrd="0" destOrd="0" presId="urn:microsoft.com/office/officeart/2005/8/layout/target1"/>
    <dgm:cxn modelId="{DE3F6D8F-8244-48E5-A71D-44A01247EC3D}" type="presOf" srcId="{1F9474EE-A882-4873-BCFB-6F7D65329367}" destId="{FE892687-F3E9-4E2F-8356-3C8C860E8A33}" srcOrd="0" destOrd="0" presId="urn:microsoft.com/office/officeart/2005/8/layout/target1"/>
    <dgm:cxn modelId="{42DCF78F-48F4-4483-920B-F641A4025158}" srcId="{6C9E84DE-5A85-4776-8335-6BBDE4C4DB80}" destId="{146352E2-7BD3-4757-A6ED-459B26EDEA44}" srcOrd="0" destOrd="0" parTransId="{4F3BAC88-7C13-4611-836C-F6D58B107CDB}" sibTransId="{FDAE9952-81FC-4C71-B339-D3C5AFB9C161}"/>
    <dgm:cxn modelId="{CB8E63CB-4347-41D0-B438-BC3E278ECBAF}" type="presOf" srcId="{146352E2-7BD3-4757-A6ED-459B26EDEA44}" destId="{727F4FEF-9983-4B98-8C2D-ACFD041DC054}" srcOrd="0" destOrd="0" presId="urn:microsoft.com/office/officeart/2005/8/layout/target1"/>
    <dgm:cxn modelId="{7258ACD9-7A6D-4D67-B7EB-4EF908DA8E27}" srcId="{6C9E84DE-5A85-4776-8335-6BBDE4C4DB80}" destId="{63A34FD6-069A-41B2-BD66-BCDE81ACDBA2}" srcOrd="3" destOrd="0" parTransId="{FA88A415-ACDF-4147-8308-39C54AABAB0D}" sibTransId="{AB6A7FB4-AD68-40C3-97DA-9A8A8462522E}"/>
    <dgm:cxn modelId="{D41DDBF2-59D5-46FF-89CB-09DD1C96B855}" type="presOf" srcId="{6C9E84DE-5A85-4776-8335-6BBDE4C4DB80}" destId="{42F1AB07-7D57-4035-B88F-F1A4F4BEB9FB}" srcOrd="0" destOrd="0" presId="urn:microsoft.com/office/officeart/2005/8/layout/target1"/>
    <dgm:cxn modelId="{C2D239D2-1DED-4AA3-AFB4-95B84355C47C}" type="presParOf" srcId="{42F1AB07-7D57-4035-B88F-F1A4F4BEB9FB}" destId="{B9DBB88F-3287-4F44-8E60-DA67C3F1E0A9}" srcOrd="0" destOrd="0" presId="urn:microsoft.com/office/officeart/2005/8/layout/target1"/>
    <dgm:cxn modelId="{9EE16E2C-3566-4670-A8A3-65FA9DB59257}" type="presParOf" srcId="{42F1AB07-7D57-4035-B88F-F1A4F4BEB9FB}" destId="{727F4FEF-9983-4B98-8C2D-ACFD041DC054}" srcOrd="1" destOrd="0" presId="urn:microsoft.com/office/officeart/2005/8/layout/target1"/>
    <dgm:cxn modelId="{E7F5F534-BA20-4CAB-A54A-0FAD7FAF6949}" type="presParOf" srcId="{42F1AB07-7D57-4035-B88F-F1A4F4BEB9FB}" destId="{AB24D0F8-DD8E-4900-82F9-83C4B3B34672}" srcOrd="2" destOrd="0" presId="urn:microsoft.com/office/officeart/2005/8/layout/target1"/>
    <dgm:cxn modelId="{D04C085A-D7F5-4580-82A3-201AADA17129}" type="presParOf" srcId="{42F1AB07-7D57-4035-B88F-F1A4F4BEB9FB}" destId="{40D545E0-B120-4F5E-BBD8-85D23460A257}" srcOrd="3" destOrd="0" presId="urn:microsoft.com/office/officeart/2005/8/layout/target1"/>
    <dgm:cxn modelId="{A17F5141-7167-4ECD-B82D-6A9A7E82982B}" type="presParOf" srcId="{42F1AB07-7D57-4035-B88F-F1A4F4BEB9FB}" destId="{FD4BCF1F-5D8E-4548-9CB4-DF2A41AA7EB5}" srcOrd="4" destOrd="0" presId="urn:microsoft.com/office/officeart/2005/8/layout/target1"/>
    <dgm:cxn modelId="{F5B775DA-C425-4CD2-9E35-76D1810C3CCB}" type="presParOf" srcId="{42F1AB07-7D57-4035-B88F-F1A4F4BEB9FB}" destId="{A3ACEB20-211C-4931-976B-92EB353E6DE1}" srcOrd="5" destOrd="0" presId="urn:microsoft.com/office/officeart/2005/8/layout/target1"/>
    <dgm:cxn modelId="{34CED60F-3E2B-41E1-9BD3-54DEC490A62A}" type="presParOf" srcId="{42F1AB07-7D57-4035-B88F-F1A4F4BEB9FB}" destId="{43007321-90D5-4D69-98EF-6D19B8FE0A72}" srcOrd="6" destOrd="0" presId="urn:microsoft.com/office/officeart/2005/8/layout/target1"/>
    <dgm:cxn modelId="{C866D62D-4FE3-4FD6-A753-ECAFDBB304EE}" type="presParOf" srcId="{42F1AB07-7D57-4035-B88F-F1A4F4BEB9FB}" destId="{C4FC3159-C545-4CF9-A2B9-37B2AEE5E041}" srcOrd="7" destOrd="0" presId="urn:microsoft.com/office/officeart/2005/8/layout/target1"/>
    <dgm:cxn modelId="{4587EB9F-E1C9-4CB2-A58D-197919CC6508}" type="presParOf" srcId="{42F1AB07-7D57-4035-B88F-F1A4F4BEB9FB}" destId="{98697C1C-2607-4BE1-A69E-BD2EB26055EE}" srcOrd="8" destOrd="0" presId="urn:microsoft.com/office/officeart/2005/8/layout/target1"/>
    <dgm:cxn modelId="{2FDAAAC4-E32F-44DF-B8A7-72C23ABF9575}" type="presParOf" srcId="{42F1AB07-7D57-4035-B88F-F1A4F4BEB9FB}" destId="{FE892687-F3E9-4E2F-8356-3C8C860E8A33}" srcOrd="9" destOrd="0" presId="urn:microsoft.com/office/officeart/2005/8/layout/target1"/>
    <dgm:cxn modelId="{088D8809-ABB3-4B6F-A6AF-024372C40AB6}" type="presParOf" srcId="{42F1AB07-7D57-4035-B88F-F1A4F4BEB9FB}" destId="{4BCABA8F-67F6-4530-8C0D-2D569CB10C64}" srcOrd="10" destOrd="0" presId="urn:microsoft.com/office/officeart/2005/8/layout/target1"/>
    <dgm:cxn modelId="{B52BC46B-8C4E-4757-8E9D-F6236D7B9E81}" type="presParOf" srcId="{42F1AB07-7D57-4035-B88F-F1A4F4BEB9FB}" destId="{F8FF7376-AD52-4BF2-BD2D-E225DBF9584D}" srcOrd="11" destOrd="0" presId="urn:microsoft.com/office/officeart/2005/8/layout/target1"/>
    <dgm:cxn modelId="{B57E6D2E-0F14-492A-A526-3ECB9E21D850}" type="presParOf" srcId="{42F1AB07-7D57-4035-B88F-F1A4F4BEB9FB}" destId="{80B05041-D695-497A-AB82-0D8FC7C0E34A}" srcOrd="12" destOrd="0" presId="urn:microsoft.com/office/officeart/2005/8/layout/target1"/>
    <dgm:cxn modelId="{805BF2ED-1B7C-453A-BC8F-74D8B7160938}" type="presParOf" srcId="{42F1AB07-7D57-4035-B88F-F1A4F4BEB9FB}" destId="{9BF7F5C0-4DD3-4765-B69C-81AB594C1C80}" srcOrd="13" destOrd="0" presId="urn:microsoft.com/office/officeart/2005/8/layout/target1"/>
    <dgm:cxn modelId="{BD522AA0-1286-4D70-A1BC-B4F4F0EEC57F}" type="presParOf" srcId="{42F1AB07-7D57-4035-B88F-F1A4F4BEB9FB}" destId="{F9ACF7A2-D36B-4238-97B2-A289A60A9786}" srcOrd="14" destOrd="0" presId="urn:microsoft.com/office/officeart/2005/8/layout/target1"/>
    <dgm:cxn modelId="{987DEB49-47D6-4CA4-BF2F-907A7D266768}" type="presParOf" srcId="{42F1AB07-7D57-4035-B88F-F1A4F4BEB9FB}" destId="{AACA10A2-06FC-4A94-BD36-531C60E1FD7F}" srcOrd="15" destOrd="0" presId="urn:microsoft.com/office/officeart/2005/8/layout/target1"/>
    <dgm:cxn modelId="{1F774987-BA7C-4606-BB0A-DE556A123DC6}" type="presParOf" srcId="{42F1AB07-7D57-4035-B88F-F1A4F4BEB9FB}" destId="{B6230B39-24B2-4952-A596-785CE0EB6B70}" srcOrd="16" destOrd="0" presId="urn:microsoft.com/office/officeart/2005/8/layout/target1"/>
    <dgm:cxn modelId="{3B244E46-90FC-4F0B-9B99-45D1A59EBE78}" type="presParOf" srcId="{42F1AB07-7D57-4035-B88F-F1A4F4BEB9FB}" destId="{413ECA1C-703F-446B-A728-71E884821AA3}" srcOrd="17" destOrd="0" presId="urn:microsoft.com/office/officeart/2005/8/layout/target1"/>
    <dgm:cxn modelId="{0189BF30-36B3-4B8D-9AA2-EA35816FC00A}" type="presParOf" srcId="{42F1AB07-7D57-4035-B88F-F1A4F4BEB9FB}" destId="{34758C0D-DF5B-492C-8ED1-5911F783588D}" srcOrd="18" destOrd="0" presId="urn:microsoft.com/office/officeart/2005/8/layout/target1"/>
    <dgm:cxn modelId="{5663BE9A-64C3-4883-9CAD-BB28844AE511}" type="presParOf" srcId="{42F1AB07-7D57-4035-B88F-F1A4F4BEB9FB}" destId="{F183F37F-E5AA-4E13-8BFF-5AC2C401C342}" srcOrd="19" destOrd="0" presId="urn:microsoft.com/office/officeart/2005/8/layout/target1"/>
  </dgm:cxnLst>
  <dgm:bg/>
  <dgm:whole/>
  <dgm:extLst>
    <a:ext uri="http://schemas.microsoft.com/office/drawing/2008/diagram">
      <dsp:dataModelExt xmlns:dsp="http://schemas.microsoft.com/office/drawing/2008/diagram" relId="rId12" minVer="http://schemas.openxmlformats.org/drawingml/2006/diagram"/>
    </a:ext>
    <a:ext uri="{C62137D5-CB1D-491B-B009-E17868A290BF}">
      <dgm14:recolorImg xmlns:dgm14="http://schemas.microsoft.com/office/drawing/2010/diagram" val="1"/>
    </a:ext>
  </dgm:extLst>
</dgm:dataModel>
</file>

<file path=word/diagrams/data2.xml><?xml version="1.0" encoding="utf-8"?>
<dgm:dataModel xmlns:dgm="http://schemas.openxmlformats.org/drawingml/2006/diagram" xmlns:a="http://schemas.openxmlformats.org/drawingml/2006/main">
  <dgm:ptLst>
    <dgm:pt modelId="{DE461DB4-2189-4829-897C-6358469B01A7}" type="doc">
      <dgm:prSet loTypeId="urn:microsoft.com/office/officeart/2005/8/layout/arrow2" loCatId="process" qsTypeId="urn:microsoft.com/office/officeart/2005/8/quickstyle/simple1" qsCatId="simple" csTypeId="urn:microsoft.com/office/officeart/2005/8/colors/colorful4" csCatId="colorful" phldr="1"/>
      <dgm:spPr/>
      <dgm:t>
        <a:bodyPr/>
        <a:lstStyle/>
        <a:p>
          <a:endParaRPr lang="en-US"/>
        </a:p>
      </dgm:t>
    </dgm:pt>
    <dgm:pt modelId="{FF5B665E-C3CC-4CC2-B107-183F89CDC6A6}">
      <dgm:prSet phldrT="[Text]" custT="1"/>
      <dgm:spPr/>
      <dgm:t>
        <a:bodyPr/>
        <a:lstStyle/>
        <a:p>
          <a:r>
            <a:rPr lang="en-US" sz="1000">
              <a:latin typeface="Times New Roman" panose="02020603050405020304" pitchFamily="18" charset="0"/>
              <a:cs typeface="Times New Roman" panose="02020603050405020304" pitchFamily="18" charset="0"/>
            </a:rPr>
            <a:t>Pre-contemplation</a:t>
          </a:r>
        </a:p>
      </dgm:t>
    </dgm:pt>
    <dgm:pt modelId="{23E63B0C-2221-4A49-8F9B-EE6A27B5175C}" type="parTrans" cxnId="{EF3F712C-C36F-4999-9C58-BD49C9757B24}">
      <dgm:prSet/>
      <dgm:spPr/>
      <dgm:t>
        <a:bodyPr/>
        <a:lstStyle/>
        <a:p>
          <a:endParaRPr lang="en-US" sz="3600">
            <a:latin typeface="Times New Roman" panose="02020603050405020304" pitchFamily="18" charset="0"/>
            <a:cs typeface="Times New Roman" panose="02020603050405020304" pitchFamily="18" charset="0"/>
          </a:endParaRPr>
        </a:p>
      </dgm:t>
    </dgm:pt>
    <dgm:pt modelId="{D72BDFEF-D0E4-496E-9013-93FE6FBF3917}" type="sibTrans" cxnId="{EF3F712C-C36F-4999-9C58-BD49C9757B24}">
      <dgm:prSet/>
      <dgm:spPr/>
      <dgm:t>
        <a:bodyPr/>
        <a:lstStyle/>
        <a:p>
          <a:endParaRPr lang="en-US" sz="3600">
            <a:latin typeface="Times New Roman" panose="02020603050405020304" pitchFamily="18" charset="0"/>
            <a:cs typeface="Times New Roman" panose="02020603050405020304" pitchFamily="18" charset="0"/>
          </a:endParaRPr>
        </a:p>
      </dgm:t>
    </dgm:pt>
    <dgm:pt modelId="{1CEA5510-E85D-4B99-A569-C510ACC04A63}">
      <dgm:prSet phldrT="[Text]" custT="1"/>
      <dgm:spPr/>
      <dgm:t>
        <a:bodyPr/>
        <a:lstStyle/>
        <a:p>
          <a:r>
            <a:rPr lang="en-US" sz="1000">
              <a:latin typeface="Times New Roman" panose="02020603050405020304" pitchFamily="18" charset="0"/>
              <a:cs typeface="Times New Roman" panose="02020603050405020304" pitchFamily="18" charset="0"/>
            </a:rPr>
            <a:t>Contemplation</a:t>
          </a:r>
        </a:p>
      </dgm:t>
    </dgm:pt>
    <dgm:pt modelId="{8AE282DD-AB7A-48DA-BCC2-EB8BB13C1646}" type="parTrans" cxnId="{689F9126-EC73-4F5A-AA78-BEBF8608CEDD}">
      <dgm:prSet/>
      <dgm:spPr/>
      <dgm:t>
        <a:bodyPr/>
        <a:lstStyle/>
        <a:p>
          <a:endParaRPr lang="en-US" sz="3600">
            <a:latin typeface="Times New Roman" panose="02020603050405020304" pitchFamily="18" charset="0"/>
            <a:cs typeface="Times New Roman" panose="02020603050405020304" pitchFamily="18" charset="0"/>
          </a:endParaRPr>
        </a:p>
      </dgm:t>
    </dgm:pt>
    <dgm:pt modelId="{6C649EE5-69B8-4DCF-8E49-BE24E8BB0424}" type="sibTrans" cxnId="{689F9126-EC73-4F5A-AA78-BEBF8608CEDD}">
      <dgm:prSet/>
      <dgm:spPr/>
      <dgm:t>
        <a:bodyPr/>
        <a:lstStyle/>
        <a:p>
          <a:endParaRPr lang="en-US" sz="3600">
            <a:latin typeface="Times New Roman" panose="02020603050405020304" pitchFamily="18" charset="0"/>
            <a:cs typeface="Times New Roman" panose="02020603050405020304" pitchFamily="18" charset="0"/>
          </a:endParaRPr>
        </a:p>
      </dgm:t>
    </dgm:pt>
    <dgm:pt modelId="{9E4E4E0C-CC81-422E-8D9D-C47796136D55}">
      <dgm:prSet phldrT="[Text]" custT="1"/>
      <dgm:spPr/>
      <dgm:t>
        <a:bodyPr/>
        <a:lstStyle/>
        <a:p>
          <a:r>
            <a:rPr lang="en-US" sz="1000">
              <a:latin typeface="Times New Roman" panose="02020603050405020304" pitchFamily="18" charset="0"/>
              <a:cs typeface="Times New Roman" panose="02020603050405020304" pitchFamily="18" charset="0"/>
            </a:rPr>
            <a:t>Preparation</a:t>
          </a:r>
        </a:p>
      </dgm:t>
    </dgm:pt>
    <dgm:pt modelId="{4DE2D289-DAD7-4016-892F-E912E9302353}" type="parTrans" cxnId="{DFA6FC8C-7F5D-45C2-81AF-354B9300C95A}">
      <dgm:prSet/>
      <dgm:spPr/>
      <dgm:t>
        <a:bodyPr/>
        <a:lstStyle/>
        <a:p>
          <a:endParaRPr lang="en-US" sz="3600">
            <a:latin typeface="Times New Roman" panose="02020603050405020304" pitchFamily="18" charset="0"/>
            <a:cs typeface="Times New Roman" panose="02020603050405020304" pitchFamily="18" charset="0"/>
          </a:endParaRPr>
        </a:p>
      </dgm:t>
    </dgm:pt>
    <dgm:pt modelId="{E4EBB746-62E9-4001-8CDC-EAFF955244FE}" type="sibTrans" cxnId="{DFA6FC8C-7F5D-45C2-81AF-354B9300C95A}">
      <dgm:prSet/>
      <dgm:spPr/>
      <dgm:t>
        <a:bodyPr/>
        <a:lstStyle/>
        <a:p>
          <a:endParaRPr lang="en-US" sz="3600">
            <a:latin typeface="Times New Roman" panose="02020603050405020304" pitchFamily="18" charset="0"/>
            <a:cs typeface="Times New Roman" panose="02020603050405020304" pitchFamily="18" charset="0"/>
          </a:endParaRPr>
        </a:p>
      </dgm:t>
    </dgm:pt>
    <dgm:pt modelId="{EAAAD504-8F5A-436F-A716-1E12AE9E19B7}">
      <dgm:prSet phldrT="[Text]" custT="1"/>
      <dgm:spPr/>
      <dgm:t>
        <a:bodyPr/>
        <a:lstStyle/>
        <a:p>
          <a:r>
            <a:rPr lang="en-US" sz="1000">
              <a:latin typeface="Times New Roman" panose="02020603050405020304" pitchFamily="18" charset="0"/>
              <a:cs typeface="Times New Roman" panose="02020603050405020304" pitchFamily="18" charset="0"/>
            </a:rPr>
            <a:t>Action</a:t>
          </a:r>
        </a:p>
      </dgm:t>
    </dgm:pt>
    <dgm:pt modelId="{99442094-5ABE-415A-AF96-811D54D9726B}" type="parTrans" cxnId="{FC061742-0A8F-4333-BD87-D94BAEE6AEA4}">
      <dgm:prSet/>
      <dgm:spPr/>
      <dgm:t>
        <a:bodyPr/>
        <a:lstStyle/>
        <a:p>
          <a:endParaRPr lang="en-US" sz="3600">
            <a:latin typeface="Times New Roman" panose="02020603050405020304" pitchFamily="18" charset="0"/>
            <a:cs typeface="Times New Roman" panose="02020603050405020304" pitchFamily="18" charset="0"/>
          </a:endParaRPr>
        </a:p>
      </dgm:t>
    </dgm:pt>
    <dgm:pt modelId="{155D706B-4DF9-42D3-82C7-DD13CF01B56C}" type="sibTrans" cxnId="{FC061742-0A8F-4333-BD87-D94BAEE6AEA4}">
      <dgm:prSet/>
      <dgm:spPr/>
      <dgm:t>
        <a:bodyPr/>
        <a:lstStyle/>
        <a:p>
          <a:endParaRPr lang="en-US" sz="3600">
            <a:latin typeface="Times New Roman" panose="02020603050405020304" pitchFamily="18" charset="0"/>
            <a:cs typeface="Times New Roman" panose="02020603050405020304" pitchFamily="18" charset="0"/>
          </a:endParaRPr>
        </a:p>
      </dgm:t>
    </dgm:pt>
    <dgm:pt modelId="{F9800C12-43AE-4BBF-9D89-9D5081AB80F7}">
      <dgm:prSet phldrT="[Text]" custT="1"/>
      <dgm:spPr/>
      <dgm:t>
        <a:bodyPr/>
        <a:lstStyle/>
        <a:p>
          <a:r>
            <a:rPr lang="en-US" sz="1000">
              <a:latin typeface="Times New Roman" panose="02020603050405020304" pitchFamily="18" charset="0"/>
              <a:cs typeface="Times New Roman" panose="02020603050405020304" pitchFamily="18" charset="0"/>
            </a:rPr>
            <a:t>Maintenance</a:t>
          </a:r>
        </a:p>
      </dgm:t>
    </dgm:pt>
    <dgm:pt modelId="{D7D8A4F5-6184-4269-9BB3-69E03537AE30}" type="parTrans" cxnId="{81D1EE3A-9DD5-4DA2-9203-A6FE6A215BF7}">
      <dgm:prSet/>
      <dgm:spPr/>
      <dgm:t>
        <a:bodyPr/>
        <a:lstStyle/>
        <a:p>
          <a:endParaRPr lang="en-US" sz="3600">
            <a:latin typeface="Times New Roman" panose="02020603050405020304" pitchFamily="18" charset="0"/>
            <a:cs typeface="Times New Roman" panose="02020603050405020304" pitchFamily="18" charset="0"/>
          </a:endParaRPr>
        </a:p>
      </dgm:t>
    </dgm:pt>
    <dgm:pt modelId="{6597EA2D-FDAE-4B7B-9386-72F1E44CC029}" type="sibTrans" cxnId="{81D1EE3A-9DD5-4DA2-9203-A6FE6A215BF7}">
      <dgm:prSet/>
      <dgm:spPr/>
      <dgm:t>
        <a:bodyPr/>
        <a:lstStyle/>
        <a:p>
          <a:endParaRPr lang="en-US" sz="3600">
            <a:latin typeface="Times New Roman" panose="02020603050405020304" pitchFamily="18" charset="0"/>
            <a:cs typeface="Times New Roman" panose="02020603050405020304" pitchFamily="18" charset="0"/>
          </a:endParaRPr>
        </a:p>
      </dgm:t>
    </dgm:pt>
    <dgm:pt modelId="{93BFB3A2-0DC2-4A13-89E2-0EF4A0C3E2A5}" type="pres">
      <dgm:prSet presAssocID="{DE461DB4-2189-4829-897C-6358469B01A7}" presName="arrowDiagram" presStyleCnt="0">
        <dgm:presLayoutVars>
          <dgm:chMax val="5"/>
          <dgm:dir/>
          <dgm:resizeHandles val="exact"/>
        </dgm:presLayoutVars>
      </dgm:prSet>
      <dgm:spPr/>
    </dgm:pt>
    <dgm:pt modelId="{F9EBE1B5-9FF6-41AA-8867-6B113CFBA0F2}" type="pres">
      <dgm:prSet presAssocID="{DE461DB4-2189-4829-897C-6358469B01A7}" presName="arrow" presStyleLbl="bgShp" presStyleIdx="0" presStyleCnt="1"/>
      <dgm:spPr/>
    </dgm:pt>
    <dgm:pt modelId="{9C7F2707-B88B-4989-A524-23C8C9A1D39B}" type="pres">
      <dgm:prSet presAssocID="{DE461DB4-2189-4829-897C-6358469B01A7}" presName="arrowDiagram5" presStyleCnt="0"/>
      <dgm:spPr/>
    </dgm:pt>
    <dgm:pt modelId="{7BB86E6D-7D81-43BF-8F21-FD1834CB761B}" type="pres">
      <dgm:prSet presAssocID="{FF5B665E-C3CC-4CC2-B107-183F89CDC6A6}" presName="bullet5a" presStyleLbl="node1" presStyleIdx="0" presStyleCnt="5"/>
      <dgm:spPr/>
    </dgm:pt>
    <dgm:pt modelId="{ACA24F87-D5F7-47BC-AD78-12AA855D1BA4}" type="pres">
      <dgm:prSet presAssocID="{FF5B665E-C3CC-4CC2-B107-183F89CDC6A6}" presName="textBox5a" presStyleLbl="revTx" presStyleIdx="0" presStyleCnt="5" custScaleX="229630" custLinFactNeighborX="81560" custLinFactNeighborY="0">
        <dgm:presLayoutVars>
          <dgm:bulletEnabled val="1"/>
        </dgm:presLayoutVars>
      </dgm:prSet>
      <dgm:spPr/>
    </dgm:pt>
    <dgm:pt modelId="{A5848ADA-0657-4C27-B0C9-3EE19898692D}" type="pres">
      <dgm:prSet presAssocID="{1CEA5510-E85D-4B99-A569-C510ACC04A63}" presName="bullet5b" presStyleLbl="node1" presStyleIdx="1" presStyleCnt="5"/>
      <dgm:spPr/>
    </dgm:pt>
    <dgm:pt modelId="{FB76AAB3-7102-4663-8C86-D73034EC8521}" type="pres">
      <dgm:prSet presAssocID="{1CEA5510-E85D-4B99-A569-C510ACC04A63}" presName="textBox5b" presStyleLbl="revTx" presStyleIdx="1" presStyleCnt="5" custScaleX="210078" custLinFactNeighborX="74885" custLinFactNeighborY="4615">
        <dgm:presLayoutVars>
          <dgm:bulletEnabled val="1"/>
        </dgm:presLayoutVars>
      </dgm:prSet>
      <dgm:spPr/>
    </dgm:pt>
    <dgm:pt modelId="{33685B87-0F35-4152-B579-C92E078CDC44}" type="pres">
      <dgm:prSet presAssocID="{9E4E4E0C-CC81-422E-8D9D-C47796136D55}" presName="bullet5c" presStyleLbl="node1" presStyleIdx="2" presStyleCnt="5"/>
      <dgm:spPr/>
    </dgm:pt>
    <dgm:pt modelId="{E245DCBF-65E4-444D-9430-08A21596FA90}" type="pres">
      <dgm:prSet presAssocID="{9E4E4E0C-CC81-422E-8D9D-C47796136D55}" presName="textBox5c" presStyleLbl="revTx" presStyleIdx="2" presStyleCnt="5" custLinFactNeighborX="15208" custLinFactNeighborY="0">
        <dgm:presLayoutVars>
          <dgm:bulletEnabled val="1"/>
        </dgm:presLayoutVars>
      </dgm:prSet>
      <dgm:spPr/>
    </dgm:pt>
    <dgm:pt modelId="{0981233B-7475-48E6-8047-3E9CAE7F3C81}" type="pres">
      <dgm:prSet presAssocID="{EAAAD504-8F5A-436F-A716-1E12AE9E19B7}" presName="bullet5d" presStyleLbl="node1" presStyleIdx="3" presStyleCnt="5"/>
      <dgm:spPr/>
    </dgm:pt>
    <dgm:pt modelId="{9E39E7AD-B9D3-4FB3-90AE-758956FF4EAC}" type="pres">
      <dgm:prSet presAssocID="{EAAAD504-8F5A-436F-A716-1E12AE9E19B7}" presName="textBox5d" presStyleLbl="revTx" presStyleIdx="3" presStyleCnt="5" custLinFactNeighborX="8633" custLinFactNeighborY="1649">
        <dgm:presLayoutVars>
          <dgm:bulletEnabled val="1"/>
        </dgm:presLayoutVars>
      </dgm:prSet>
      <dgm:spPr/>
    </dgm:pt>
    <dgm:pt modelId="{086EC8A4-E759-46C9-AC61-F15CA7FD4FD9}" type="pres">
      <dgm:prSet presAssocID="{F9800C12-43AE-4BBF-9D89-9D5081AB80F7}" presName="bullet5e" presStyleLbl="node1" presStyleIdx="4" presStyleCnt="5"/>
      <dgm:spPr/>
    </dgm:pt>
    <dgm:pt modelId="{7B2F88BE-CB28-4F37-8546-0023C0ADC11E}" type="pres">
      <dgm:prSet presAssocID="{F9800C12-43AE-4BBF-9D89-9D5081AB80F7}" presName="textBox5e" presStyleLbl="revTx" presStyleIdx="4" presStyleCnt="5" custScaleX="166411" custLinFactNeighborX="41436" custLinFactNeighborY="0">
        <dgm:presLayoutVars>
          <dgm:bulletEnabled val="1"/>
        </dgm:presLayoutVars>
      </dgm:prSet>
      <dgm:spPr/>
    </dgm:pt>
  </dgm:ptLst>
  <dgm:cxnLst>
    <dgm:cxn modelId="{689F9126-EC73-4F5A-AA78-BEBF8608CEDD}" srcId="{DE461DB4-2189-4829-897C-6358469B01A7}" destId="{1CEA5510-E85D-4B99-A569-C510ACC04A63}" srcOrd="1" destOrd="0" parTransId="{8AE282DD-AB7A-48DA-BCC2-EB8BB13C1646}" sibTransId="{6C649EE5-69B8-4DCF-8E49-BE24E8BB0424}"/>
    <dgm:cxn modelId="{EF3F712C-C36F-4999-9C58-BD49C9757B24}" srcId="{DE461DB4-2189-4829-897C-6358469B01A7}" destId="{FF5B665E-C3CC-4CC2-B107-183F89CDC6A6}" srcOrd="0" destOrd="0" parTransId="{23E63B0C-2221-4A49-8F9B-EE6A27B5175C}" sibTransId="{D72BDFEF-D0E4-496E-9013-93FE6FBF3917}"/>
    <dgm:cxn modelId="{81D1EE3A-9DD5-4DA2-9203-A6FE6A215BF7}" srcId="{DE461DB4-2189-4829-897C-6358469B01A7}" destId="{F9800C12-43AE-4BBF-9D89-9D5081AB80F7}" srcOrd="4" destOrd="0" parTransId="{D7D8A4F5-6184-4269-9BB3-69E03537AE30}" sibTransId="{6597EA2D-FDAE-4B7B-9386-72F1E44CC029}"/>
    <dgm:cxn modelId="{FC061742-0A8F-4333-BD87-D94BAEE6AEA4}" srcId="{DE461DB4-2189-4829-897C-6358469B01A7}" destId="{EAAAD504-8F5A-436F-A716-1E12AE9E19B7}" srcOrd="3" destOrd="0" parTransId="{99442094-5ABE-415A-AF96-811D54D9726B}" sibTransId="{155D706B-4DF9-42D3-82C7-DD13CF01B56C}"/>
    <dgm:cxn modelId="{32DC8946-00F7-4C52-B8E3-BE77ECC887CF}" type="presOf" srcId="{1CEA5510-E85D-4B99-A569-C510ACC04A63}" destId="{FB76AAB3-7102-4663-8C86-D73034EC8521}" srcOrd="0" destOrd="0" presId="urn:microsoft.com/office/officeart/2005/8/layout/arrow2"/>
    <dgm:cxn modelId="{DFA6FC8C-7F5D-45C2-81AF-354B9300C95A}" srcId="{DE461DB4-2189-4829-897C-6358469B01A7}" destId="{9E4E4E0C-CC81-422E-8D9D-C47796136D55}" srcOrd="2" destOrd="0" parTransId="{4DE2D289-DAD7-4016-892F-E912E9302353}" sibTransId="{E4EBB746-62E9-4001-8CDC-EAFF955244FE}"/>
    <dgm:cxn modelId="{EA185297-8D0F-4A01-BF95-1350742A7FCB}" type="presOf" srcId="{DE461DB4-2189-4829-897C-6358469B01A7}" destId="{93BFB3A2-0DC2-4A13-89E2-0EF4A0C3E2A5}" srcOrd="0" destOrd="0" presId="urn:microsoft.com/office/officeart/2005/8/layout/arrow2"/>
    <dgm:cxn modelId="{FD44D29A-E8A9-43CD-95EA-EB528311AE8A}" type="presOf" srcId="{FF5B665E-C3CC-4CC2-B107-183F89CDC6A6}" destId="{ACA24F87-D5F7-47BC-AD78-12AA855D1BA4}" srcOrd="0" destOrd="0" presId="urn:microsoft.com/office/officeart/2005/8/layout/arrow2"/>
    <dgm:cxn modelId="{5C7A6BA6-C727-495E-9512-9E8B6CE13452}" type="presOf" srcId="{F9800C12-43AE-4BBF-9D89-9D5081AB80F7}" destId="{7B2F88BE-CB28-4F37-8546-0023C0ADC11E}" srcOrd="0" destOrd="0" presId="urn:microsoft.com/office/officeart/2005/8/layout/arrow2"/>
    <dgm:cxn modelId="{6F6BC5F1-5D11-4322-B06E-A62EB9506286}" type="presOf" srcId="{9E4E4E0C-CC81-422E-8D9D-C47796136D55}" destId="{E245DCBF-65E4-444D-9430-08A21596FA90}" srcOrd="0" destOrd="0" presId="urn:microsoft.com/office/officeart/2005/8/layout/arrow2"/>
    <dgm:cxn modelId="{9EDCA4FE-1905-48F6-9611-1696673E9D78}" type="presOf" srcId="{EAAAD504-8F5A-436F-A716-1E12AE9E19B7}" destId="{9E39E7AD-B9D3-4FB3-90AE-758956FF4EAC}" srcOrd="0" destOrd="0" presId="urn:microsoft.com/office/officeart/2005/8/layout/arrow2"/>
    <dgm:cxn modelId="{196BB7E4-E659-4799-BC2D-5F3D1EAB0F14}" type="presParOf" srcId="{93BFB3A2-0DC2-4A13-89E2-0EF4A0C3E2A5}" destId="{F9EBE1B5-9FF6-41AA-8867-6B113CFBA0F2}" srcOrd="0" destOrd="0" presId="urn:microsoft.com/office/officeart/2005/8/layout/arrow2"/>
    <dgm:cxn modelId="{EAA0CD9F-EDA8-4521-8F5F-E3257EA11398}" type="presParOf" srcId="{93BFB3A2-0DC2-4A13-89E2-0EF4A0C3E2A5}" destId="{9C7F2707-B88B-4989-A524-23C8C9A1D39B}" srcOrd="1" destOrd="0" presId="urn:microsoft.com/office/officeart/2005/8/layout/arrow2"/>
    <dgm:cxn modelId="{5471C3A6-420F-4A8B-9130-E1B9720F43CF}" type="presParOf" srcId="{9C7F2707-B88B-4989-A524-23C8C9A1D39B}" destId="{7BB86E6D-7D81-43BF-8F21-FD1834CB761B}" srcOrd="0" destOrd="0" presId="urn:microsoft.com/office/officeart/2005/8/layout/arrow2"/>
    <dgm:cxn modelId="{4CBCAFB2-4EFF-4868-8E28-40602BC5D297}" type="presParOf" srcId="{9C7F2707-B88B-4989-A524-23C8C9A1D39B}" destId="{ACA24F87-D5F7-47BC-AD78-12AA855D1BA4}" srcOrd="1" destOrd="0" presId="urn:microsoft.com/office/officeart/2005/8/layout/arrow2"/>
    <dgm:cxn modelId="{B63F0E3E-C27B-4678-970F-569A885FD7A2}" type="presParOf" srcId="{9C7F2707-B88B-4989-A524-23C8C9A1D39B}" destId="{A5848ADA-0657-4C27-B0C9-3EE19898692D}" srcOrd="2" destOrd="0" presId="urn:microsoft.com/office/officeart/2005/8/layout/arrow2"/>
    <dgm:cxn modelId="{3B2201BB-AFAF-4BFF-AFD7-68405C960C53}" type="presParOf" srcId="{9C7F2707-B88B-4989-A524-23C8C9A1D39B}" destId="{FB76AAB3-7102-4663-8C86-D73034EC8521}" srcOrd="3" destOrd="0" presId="urn:microsoft.com/office/officeart/2005/8/layout/arrow2"/>
    <dgm:cxn modelId="{0CE04AE7-A530-48F7-8D53-869CFFFF65DA}" type="presParOf" srcId="{9C7F2707-B88B-4989-A524-23C8C9A1D39B}" destId="{33685B87-0F35-4152-B579-C92E078CDC44}" srcOrd="4" destOrd="0" presId="urn:microsoft.com/office/officeart/2005/8/layout/arrow2"/>
    <dgm:cxn modelId="{75C60AD1-955C-4E30-8AB2-0301B7567B87}" type="presParOf" srcId="{9C7F2707-B88B-4989-A524-23C8C9A1D39B}" destId="{E245DCBF-65E4-444D-9430-08A21596FA90}" srcOrd="5" destOrd="0" presId="urn:microsoft.com/office/officeart/2005/8/layout/arrow2"/>
    <dgm:cxn modelId="{FC574477-7386-4E9D-9695-92FDAF96F1E1}" type="presParOf" srcId="{9C7F2707-B88B-4989-A524-23C8C9A1D39B}" destId="{0981233B-7475-48E6-8047-3E9CAE7F3C81}" srcOrd="6" destOrd="0" presId="urn:microsoft.com/office/officeart/2005/8/layout/arrow2"/>
    <dgm:cxn modelId="{B1A43DA9-E363-4BD9-B491-A4B325DDD03D}" type="presParOf" srcId="{9C7F2707-B88B-4989-A524-23C8C9A1D39B}" destId="{9E39E7AD-B9D3-4FB3-90AE-758956FF4EAC}" srcOrd="7" destOrd="0" presId="urn:microsoft.com/office/officeart/2005/8/layout/arrow2"/>
    <dgm:cxn modelId="{B7C4ADEA-BC29-4573-9267-C7AB6F29C188}" type="presParOf" srcId="{9C7F2707-B88B-4989-A524-23C8C9A1D39B}" destId="{086EC8A4-E759-46C9-AC61-F15CA7FD4FD9}" srcOrd="8" destOrd="0" presId="urn:microsoft.com/office/officeart/2005/8/layout/arrow2"/>
    <dgm:cxn modelId="{9C432A3C-EB9E-4CF8-96F8-CA371190D5BE}" type="presParOf" srcId="{9C7F2707-B88B-4989-A524-23C8C9A1D39B}" destId="{7B2F88BE-CB28-4F37-8546-0023C0ADC11E}" srcOrd="9" destOrd="0" presId="urn:microsoft.com/office/officeart/2005/8/layout/arrow2"/>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6230B39-24B2-4952-A596-785CE0EB6B70}">
      <dsp:nvSpPr>
        <dsp:cNvPr id="0" name=""/>
        <dsp:cNvSpPr/>
      </dsp:nvSpPr>
      <dsp:spPr>
        <a:xfrm>
          <a:off x="886856" y="662968"/>
          <a:ext cx="2279808" cy="2279808"/>
        </a:xfrm>
        <a:prstGeom prst="ellipse">
          <a:avLst/>
        </a:prstGeom>
        <a:solidFill>
          <a:schemeClr val="accent6">
            <a:hueOff val="0"/>
            <a:satOff val="0"/>
            <a:lumOff val="0"/>
            <a:alphaOff val="0"/>
          </a:schemeClr>
        </a:solidFill>
        <a:ln w="38100" cap="flat" cmpd="sng" algn="ctr">
          <a:solidFill>
            <a:schemeClr val="lt1">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sp>
    <dsp:sp modelId="{80B05041-D695-497A-AB82-0D8FC7C0E34A}">
      <dsp:nvSpPr>
        <dsp:cNvPr id="0" name=""/>
        <dsp:cNvSpPr/>
      </dsp:nvSpPr>
      <dsp:spPr>
        <a:xfrm>
          <a:off x="1140105" y="916217"/>
          <a:ext cx="1773311" cy="1773311"/>
        </a:xfrm>
        <a:prstGeom prst="ellipse">
          <a:avLst/>
        </a:prstGeom>
        <a:solidFill>
          <a:schemeClr val="accent5">
            <a:hueOff val="0"/>
            <a:satOff val="0"/>
            <a:lumOff val="0"/>
            <a:alphaOff val="0"/>
          </a:schemeClr>
        </a:solidFill>
        <a:ln w="38100" cap="flat" cmpd="sng" algn="ctr">
          <a:solidFill>
            <a:schemeClr val="lt1">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sp>
    <dsp:sp modelId="{98697C1C-2607-4BE1-A69E-BD2EB26055EE}">
      <dsp:nvSpPr>
        <dsp:cNvPr id="0" name=""/>
        <dsp:cNvSpPr/>
      </dsp:nvSpPr>
      <dsp:spPr>
        <a:xfrm>
          <a:off x="1393354" y="1169465"/>
          <a:ext cx="1266813" cy="1266813"/>
        </a:xfrm>
        <a:prstGeom prst="ellipse">
          <a:avLst/>
        </a:prstGeom>
        <a:solidFill>
          <a:schemeClr val="accent4">
            <a:hueOff val="0"/>
            <a:satOff val="0"/>
            <a:lumOff val="0"/>
            <a:alphaOff val="0"/>
          </a:schemeClr>
        </a:solidFill>
        <a:ln w="38100" cap="flat" cmpd="sng" algn="ctr">
          <a:solidFill>
            <a:schemeClr val="lt1">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sp>
    <dsp:sp modelId="{FD4BCF1F-5D8E-4548-9CB4-DF2A41AA7EB5}">
      <dsp:nvSpPr>
        <dsp:cNvPr id="0" name=""/>
        <dsp:cNvSpPr/>
      </dsp:nvSpPr>
      <dsp:spPr>
        <a:xfrm>
          <a:off x="1646793" y="1422904"/>
          <a:ext cx="759936" cy="759936"/>
        </a:xfrm>
        <a:prstGeom prst="ellipse">
          <a:avLst/>
        </a:prstGeom>
        <a:solidFill>
          <a:schemeClr val="accent3">
            <a:hueOff val="0"/>
            <a:satOff val="0"/>
            <a:lumOff val="0"/>
            <a:alphaOff val="0"/>
          </a:schemeClr>
        </a:solidFill>
        <a:ln w="38100" cap="flat" cmpd="sng" algn="ctr">
          <a:solidFill>
            <a:schemeClr val="lt1">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sp>
    <dsp:sp modelId="{B9DBB88F-3287-4F44-8E60-DA67C3F1E0A9}">
      <dsp:nvSpPr>
        <dsp:cNvPr id="0" name=""/>
        <dsp:cNvSpPr/>
      </dsp:nvSpPr>
      <dsp:spPr>
        <a:xfrm>
          <a:off x="1900041" y="1676153"/>
          <a:ext cx="253438" cy="253438"/>
        </a:xfrm>
        <a:prstGeom prst="ellipse">
          <a:avLst/>
        </a:prstGeom>
        <a:solidFill>
          <a:schemeClr val="accent2">
            <a:hueOff val="0"/>
            <a:satOff val="0"/>
            <a:lumOff val="0"/>
            <a:alphaOff val="0"/>
          </a:schemeClr>
        </a:solidFill>
        <a:ln w="38100" cap="flat" cmpd="sng" algn="ctr">
          <a:solidFill>
            <a:schemeClr val="lt1">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sp>
    <dsp:sp modelId="{727F4FEF-9983-4B98-8C2D-ACFD041DC054}">
      <dsp:nvSpPr>
        <dsp:cNvPr id="0" name=""/>
        <dsp:cNvSpPr/>
      </dsp:nvSpPr>
      <dsp:spPr>
        <a:xfrm>
          <a:off x="3546633" y="96967"/>
          <a:ext cx="1139904" cy="402462"/>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85344" tIns="15240" rIns="15240" bIns="15240" numCol="1" spcCol="1270" anchor="ctr" anchorCtr="0">
          <a:noAutofit/>
        </a:bodyPr>
        <a:lstStyle/>
        <a:p>
          <a:pPr marL="0" lvl="0" indent="0" algn="ctr" defTabSz="533400">
            <a:lnSpc>
              <a:spcPct val="90000"/>
            </a:lnSpc>
            <a:spcBef>
              <a:spcPct val="0"/>
            </a:spcBef>
            <a:spcAft>
              <a:spcPct val="35000"/>
            </a:spcAft>
            <a:buNone/>
          </a:pPr>
          <a:r>
            <a:rPr lang="en-US" sz="1200" b="0" i="0" kern="1200">
              <a:latin typeface="Times New Roman" panose="02020603050405020304" pitchFamily="18" charset="0"/>
              <a:cs typeface="Times New Roman" panose="02020603050405020304" pitchFamily="18" charset="0"/>
            </a:rPr>
            <a:t>Public Policy</a:t>
          </a:r>
        </a:p>
      </dsp:txBody>
      <dsp:txXfrm>
        <a:off x="3546633" y="96967"/>
        <a:ext cx="1139904" cy="402462"/>
      </dsp:txXfrm>
    </dsp:sp>
    <dsp:sp modelId="{AB24D0F8-DD8E-4900-82F9-83C4B3B34672}">
      <dsp:nvSpPr>
        <dsp:cNvPr id="0" name=""/>
        <dsp:cNvSpPr/>
      </dsp:nvSpPr>
      <dsp:spPr>
        <a:xfrm>
          <a:off x="3261657" y="298198"/>
          <a:ext cx="284976" cy="0"/>
        </a:xfrm>
        <a:prstGeom prst="line">
          <a:avLst/>
        </a:prstGeom>
        <a:solidFill>
          <a:schemeClr val="accent2">
            <a:hueOff val="0"/>
            <a:satOff val="0"/>
            <a:lumOff val="0"/>
            <a:alphaOff val="0"/>
          </a:schemeClr>
        </a:solidFill>
        <a:ln w="25400" cap="flat" cmpd="sng" algn="ctr">
          <a:solidFill>
            <a:schemeClr val="accent2">
              <a:tint val="50000"/>
              <a:hueOff val="0"/>
              <a:satOff val="0"/>
              <a:lumOff val="0"/>
              <a:alphaOff val="0"/>
            </a:schemeClr>
          </a:solidFill>
          <a:prstDash val="solid"/>
        </a:ln>
        <a:effectLst>
          <a:outerShdw blurRad="40000" dist="20000" dir="5400000" rotWithShape="0">
            <a:srgbClr val="000000">
              <a:alpha val="38000"/>
            </a:srgbClr>
          </a:outerShdw>
        </a:effectLst>
      </dsp:spPr>
      <dsp:style>
        <a:lnRef idx="2">
          <a:scrgbClr r="0" g="0" b="0"/>
        </a:lnRef>
        <a:fillRef idx="1">
          <a:scrgbClr r="0" g="0" b="0"/>
        </a:fillRef>
        <a:effectRef idx="1">
          <a:scrgbClr r="0" g="0" b="0"/>
        </a:effectRef>
        <a:fontRef idx="minor"/>
      </dsp:style>
    </dsp:sp>
    <dsp:sp modelId="{40D545E0-B120-4F5E-BBD8-85D23460A257}">
      <dsp:nvSpPr>
        <dsp:cNvPr id="0" name=""/>
        <dsp:cNvSpPr/>
      </dsp:nvSpPr>
      <dsp:spPr>
        <a:xfrm rot="5400000">
          <a:off x="1890922" y="434037"/>
          <a:ext cx="1504673" cy="1232996"/>
        </a:xfrm>
        <a:prstGeom prst="line">
          <a:avLst/>
        </a:prstGeom>
        <a:solidFill>
          <a:schemeClr val="accent2">
            <a:hueOff val="0"/>
            <a:satOff val="0"/>
            <a:lumOff val="0"/>
            <a:alphaOff val="0"/>
          </a:schemeClr>
        </a:solidFill>
        <a:ln w="25400" cap="flat" cmpd="sng" algn="ctr">
          <a:solidFill>
            <a:schemeClr val="accent2">
              <a:tint val="50000"/>
              <a:hueOff val="0"/>
              <a:satOff val="0"/>
              <a:lumOff val="0"/>
              <a:alphaOff val="0"/>
            </a:schemeClr>
          </a:solidFill>
          <a:prstDash val="solid"/>
        </a:ln>
        <a:effectLst>
          <a:outerShdw blurRad="40000" dist="20000" dir="5400000" rotWithShape="0">
            <a:srgbClr val="000000">
              <a:alpha val="38000"/>
            </a:srgbClr>
          </a:outerShdw>
        </a:effectLst>
      </dsp:spPr>
      <dsp:style>
        <a:lnRef idx="2">
          <a:scrgbClr r="0" g="0" b="0"/>
        </a:lnRef>
        <a:fillRef idx="1">
          <a:scrgbClr r="0" g="0" b="0"/>
        </a:fillRef>
        <a:effectRef idx="1">
          <a:scrgbClr r="0" g="0" b="0"/>
        </a:effectRef>
        <a:fontRef idx="minor"/>
      </dsp:style>
    </dsp:sp>
    <dsp:sp modelId="{A3ACEB20-211C-4931-976B-92EB353E6DE1}">
      <dsp:nvSpPr>
        <dsp:cNvPr id="0" name=""/>
        <dsp:cNvSpPr/>
      </dsp:nvSpPr>
      <dsp:spPr>
        <a:xfrm>
          <a:off x="3546633" y="522532"/>
          <a:ext cx="1139904" cy="402462"/>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85344" tIns="15240" rIns="15240" bIns="15240" numCol="1" spcCol="1270" anchor="ctr" anchorCtr="0">
          <a:noAutofit/>
        </a:bodyPr>
        <a:lstStyle/>
        <a:p>
          <a:pPr marL="0" lvl="0" indent="0" algn="ctr" defTabSz="533400">
            <a:lnSpc>
              <a:spcPct val="90000"/>
            </a:lnSpc>
            <a:spcBef>
              <a:spcPct val="0"/>
            </a:spcBef>
            <a:spcAft>
              <a:spcPct val="35000"/>
            </a:spcAft>
            <a:buNone/>
          </a:pPr>
          <a:r>
            <a:rPr lang="en-US" sz="1200" b="0" i="0" kern="1200">
              <a:latin typeface="Times New Roman" panose="02020603050405020304" pitchFamily="18" charset="0"/>
              <a:cs typeface="Times New Roman" panose="02020603050405020304" pitchFamily="18" charset="0"/>
            </a:rPr>
            <a:t>Community</a:t>
          </a:r>
        </a:p>
      </dsp:txBody>
      <dsp:txXfrm>
        <a:off x="3546633" y="522532"/>
        <a:ext cx="1139904" cy="402462"/>
      </dsp:txXfrm>
    </dsp:sp>
    <dsp:sp modelId="{43007321-90D5-4D69-98EF-6D19B8FE0A72}">
      <dsp:nvSpPr>
        <dsp:cNvPr id="0" name=""/>
        <dsp:cNvSpPr/>
      </dsp:nvSpPr>
      <dsp:spPr>
        <a:xfrm>
          <a:off x="3261657" y="723763"/>
          <a:ext cx="284976" cy="0"/>
        </a:xfrm>
        <a:prstGeom prst="line">
          <a:avLst/>
        </a:prstGeom>
        <a:solidFill>
          <a:schemeClr val="accent2">
            <a:hueOff val="0"/>
            <a:satOff val="0"/>
            <a:lumOff val="0"/>
            <a:alphaOff val="0"/>
          </a:schemeClr>
        </a:solidFill>
        <a:ln w="25400" cap="flat" cmpd="sng" algn="ctr">
          <a:solidFill>
            <a:schemeClr val="accent2">
              <a:tint val="50000"/>
              <a:hueOff val="0"/>
              <a:satOff val="0"/>
              <a:lumOff val="0"/>
              <a:alphaOff val="0"/>
            </a:schemeClr>
          </a:solidFill>
          <a:prstDash val="solid"/>
        </a:ln>
        <a:effectLst>
          <a:outerShdw blurRad="40000" dist="20000" dir="5400000" rotWithShape="0">
            <a:srgbClr val="000000">
              <a:alpha val="38000"/>
            </a:srgbClr>
          </a:outerShdw>
        </a:effectLst>
      </dsp:spPr>
      <dsp:style>
        <a:lnRef idx="2">
          <a:scrgbClr r="0" g="0" b="0"/>
        </a:lnRef>
        <a:fillRef idx="1">
          <a:scrgbClr r="0" g="0" b="0"/>
        </a:fillRef>
        <a:effectRef idx="1">
          <a:scrgbClr r="0" g="0" b="0"/>
        </a:effectRef>
        <a:fontRef idx="minor"/>
      </dsp:style>
    </dsp:sp>
    <dsp:sp modelId="{C4FC3159-C545-4CF9-A2B9-37B2AEE5E041}">
      <dsp:nvSpPr>
        <dsp:cNvPr id="0" name=""/>
        <dsp:cNvSpPr/>
      </dsp:nvSpPr>
      <dsp:spPr>
        <a:xfrm rot="5400000">
          <a:off x="2112026" y="827266"/>
          <a:ext cx="1252830" cy="1044912"/>
        </a:xfrm>
        <a:prstGeom prst="line">
          <a:avLst/>
        </a:prstGeom>
        <a:solidFill>
          <a:schemeClr val="accent2">
            <a:hueOff val="0"/>
            <a:satOff val="0"/>
            <a:lumOff val="0"/>
            <a:alphaOff val="0"/>
          </a:schemeClr>
        </a:solidFill>
        <a:ln w="25400" cap="flat" cmpd="sng" algn="ctr">
          <a:solidFill>
            <a:schemeClr val="accent2">
              <a:tint val="50000"/>
              <a:hueOff val="0"/>
              <a:satOff val="0"/>
              <a:lumOff val="0"/>
              <a:alphaOff val="0"/>
            </a:schemeClr>
          </a:solidFill>
          <a:prstDash val="solid"/>
        </a:ln>
        <a:effectLst>
          <a:outerShdw blurRad="40000" dist="20000" dir="5400000" rotWithShape="0">
            <a:srgbClr val="000000">
              <a:alpha val="38000"/>
            </a:srgbClr>
          </a:outerShdw>
        </a:effectLst>
      </dsp:spPr>
      <dsp:style>
        <a:lnRef idx="2">
          <a:scrgbClr r="0" g="0" b="0"/>
        </a:lnRef>
        <a:fillRef idx="1">
          <a:scrgbClr r="0" g="0" b="0"/>
        </a:fillRef>
        <a:effectRef idx="1">
          <a:scrgbClr r="0" g="0" b="0"/>
        </a:effectRef>
        <a:fontRef idx="minor"/>
      </dsp:style>
    </dsp:sp>
    <dsp:sp modelId="{FE892687-F3E9-4E2F-8356-3C8C860E8A33}">
      <dsp:nvSpPr>
        <dsp:cNvPr id="0" name=""/>
        <dsp:cNvSpPr/>
      </dsp:nvSpPr>
      <dsp:spPr>
        <a:xfrm>
          <a:off x="3546633" y="948096"/>
          <a:ext cx="1139904" cy="402462"/>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85344" tIns="15240" rIns="15240" bIns="15240" numCol="1" spcCol="1270" anchor="ctr" anchorCtr="0">
          <a:noAutofit/>
        </a:bodyPr>
        <a:lstStyle/>
        <a:p>
          <a:pPr marL="0" lvl="0" indent="0" algn="ctr" defTabSz="533400">
            <a:lnSpc>
              <a:spcPct val="90000"/>
            </a:lnSpc>
            <a:spcBef>
              <a:spcPct val="0"/>
            </a:spcBef>
            <a:spcAft>
              <a:spcPct val="35000"/>
            </a:spcAft>
            <a:buNone/>
          </a:pPr>
          <a:r>
            <a:rPr lang="en-US" sz="1200" b="0" i="0" kern="1200">
              <a:latin typeface="Times New Roman" panose="02020603050405020304" pitchFamily="18" charset="0"/>
              <a:cs typeface="Times New Roman" panose="02020603050405020304" pitchFamily="18" charset="0"/>
            </a:rPr>
            <a:t>Organizational</a:t>
          </a:r>
        </a:p>
      </dsp:txBody>
      <dsp:txXfrm>
        <a:off x="3546633" y="948096"/>
        <a:ext cx="1139904" cy="402462"/>
      </dsp:txXfrm>
    </dsp:sp>
    <dsp:sp modelId="{4BCABA8F-67F6-4530-8C0D-2D569CB10C64}">
      <dsp:nvSpPr>
        <dsp:cNvPr id="0" name=""/>
        <dsp:cNvSpPr/>
      </dsp:nvSpPr>
      <dsp:spPr>
        <a:xfrm>
          <a:off x="3261657" y="1149327"/>
          <a:ext cx="284976" cy="0"/>
        </a:xfrm>
        <a:prstGeom prst="line">
          <a:avLst/>
        </a:prstGeom>
        <a:solidFill>
          <a:schemeClr val="accent2">
            <a:hueOff val="0"/>
            <a:satOff val="0"/>
            <a:lumOff val="0"/>
            <a:alphaOff val="0"/>
          </a:schemeClr>
        </a:solidFill>
        <a:ln w="25400" cap="flat" cmpd="sng" algn="ctr">
          <a:solidFill>
            <a:schemeClr val="accent2">
              <a:tint val="50000"/>
              <a:hueOff val="0"/>
              <a:satOff val="0"/>
              <a:lumOff val="0"/>
              <a:alphaOff val="0"/>
            </a:schemeClr>
          </a:solidFill>
          <a:prstDash val="solid"/>
        </a:ln>
        <a:effectLst>
          <a:outerShdw blurRad="40000" dist="20000" dir="5400000" rotWithShape="0">
            <a:srgbClr val="000000">
              <a:alpha val="38000"/>
            </a:srgbClr>
          </a:outerShdw>
        </a:effectLst>
      </dsp:spPr>
      <dsp:style>
        <a:lnRef idx="2">
          <a:scrgbClr r="0" g="0" b="0"/>
        </a:lnRef>
        <a:fillRef idx="1">
          <a:scrgbClr r="0" g="0" b="0"/>
        </a:fillRef>
        <a:effectRef idx="1">
          <a:scrgbClr r="0" g="0" b="0"/>
        </a:effectRef>
        <a:fontRef idx="minor"/>
      </dsp:style>
    </dsp:sp>
    <dsp:sp modelId="{F8FF7376-AD52-4BF2-BD2D-E225DBF9584D}">
      <dsp:nvSpPr>
        <dsp:cNvPr id="0" name=""/>
        <dsp:cNvSpPr/>
      </dsp:nvSpPr>
      <dsp:spPr>
        <a:xfrm rot="5400000">
          <a:off x="2328835" y="1204422"/>
          <a:ext cx="987917" cy="877726"/>
        </a:xfrm>
        <a:prstGeom prst="line">
          <a:avLst/>
        </a:prstGeom>
        <a:solidFill>
          <a:schemeClr val="accent2">
            <a:hueOff val="0"/>
            <a:satOff val="0"/>
            <a:lumOff val="0"/>
            <a:alphaOff val="0"/>
          </a:schemeClr>
        </a:solidFill>
        <a:ln w="25400" cap="flat" cmpd="sng" algn="ctr">
          <a:solidFill>
            <a:schemeClr val="accent2">
              <a:tint val="50000"/>
              <a:hueOff val="0"/>
              <a:satOff val="0"/>
              <a:lumOff val="0"/>
              <a:alphaOff val="0"/>
            </a:schemeClr>
          </a:solidFill>
          <a:prstDash val="solid"/>
        </a:ln>
        <a:effectLst>
          <a:outerShdw blurRad="40000" dist="20000" dir="5400000" rotWithShape="0">
            <a:srgbClr val="000000">
              <a:alpha val="38000"/>
            </a:srgbClr>
          </a:outerShdw>
        </a:effectLst>
      </dsp:spPr>
      <dsp:style>
        <a:lnRef idx="2">
          <a:scrgbClr r="0" g="0" b="0"/>
        </a:lnRef>
        <a:fillRef idx="1">
          <a:scrgbClr r="0" g="0" b="0"/>
        </a:fillRef>
        <a:effectRef idx="1">
          <a:scrgbClr r="0" g="0" b="0"/>
        </a:effectRef>
        <a:fontRef idx="minor"/>
      </dsp:style>
    </dsp:sp>
    <dsp:sp modelId="{9BF7F5C0-4DD3-4765-B69C-81AB594C1C80}">
      <dsp:nvSpPr>
        <dsp:cNvPr id="0" name=""/>
        <dsp:cNvSpPr/>
      </dsp:nvSpPr>
      <dsp:spPr>
        <a:xfrm>
          <a:off x="3546633" y="1364541"/>
          <a:ext cx="1139904" cy="402462"/>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78232" tIns="13970" rIns="13970" bIns="13970" numCol="1" spcCol="1270" anchor="ctr" anchorCtr="0">
          <a:noAutofit/>
        </a:bodyPr>
        <a:lstStyle/>
        <a:p>
          <a:pPr marL="0" lvl="0" indent="0" algn="ctr" defTabSz="488950">
            <a:lnSpc>
              <a:spcPct val="90000"/>
            </a:lnSpc>
            <a:spcBef>
              <a:spcPct val="0"/>
            </a:spcBef>
            <a:spcAft>
              <a:spcPct val="35000"/>
            </a:spcAft>
            <a:buNone/>
          </a:pPr>
          <a:r>
            <a:rPr lang="en-US" sz="1100" b="0" i="0" kern="1200">
              <a:latin typeface="Times New Roman" panose="02020603050405020304" pitchFamily="18" charset="0"/>
              <a:cs typeface="Times New Roman" panose="02020603050405020304" pitchFamily="18" charset="0"/>
            </a:rPr>
            <a:t>Interpersonal</a:t>
          </a:r>
        </a:p>
      </dsp:txBody>
      <dsp:txXfrm>
        <a:off x="3546633" y="1364541"/>
        <a:ext cx="1139904" cy="402462"/>
      </dsp:txXfrm>
    </dsp:sp>
    <dsp:sp modelId="{F9ACF7A2-D36B-4238-97B2-A289A60A9786}">
      <dsp:nvSpPr>
        <dsp:cNvPr id="0" name=""/>
        <dsp:cNvSpPr/>
      </dsp:nvSpPr>
      <dsp:spPr>
        <a:xfrm>
          <a:off x="3261657" y="1565772"/>
          <a:ext cx="284976" cy="0"/>
        </a:xfrm>
        <a:prstGeom prst="line">
          <a:avLst/>
        </a:prstGeom>
        <a:solidFill>
          <a:schemeClr val="accent2">
            <a:hueOff val="0"/>
            <a:satOff val="0"/>
            <a:lumOff val="0"/>
            <a:alphaOff val="0"/>
          </a:schemeClr>
        </a:solidFill>
        <a:ln w="25400" cap="flat" cmpd="sng" algn="ctr">
          <a:solidFill>
            <a:schemeClr val="accent2">
              <a:tint val="50000"/>
              <a:hueOff val="0"/>
              <a:satOff val="0"/>
              <a:lumOff val="0"/>
              <a:alphaOff val="0"/>
            </a:schemeClr>
          </a:solidFill>
          <a:prstDash val="solid"/>
        </a:ln>
        <a:effectLst>
          <a:outerShdw blurRad="40000" dist="20000" dir="5400000" rotWithShape="0">
            <a:srgbClr val="000000">
              <a:alpha val="38000"/>
            </a:srgbClr>
          </a:outerShdw>
        </a:effectLst>
      </dsp:spPr>
      <dsp:style>
        <a:lnRef idx="2">
          <a:scrgbClr r="0" g="0" b="0"/>
        </a:lnRef>
        <a:fillRef idx="1">
          <a:scrgbClr r="0" g="0" b="0"/>
        </a:fillRef>
        <a:effectRef idx="1">
          <a:scrgbClr r="0" g="0" b="0"/>
        </a:effectRef>
        <a:fontRef idx="minor"/>
      </dsp:style>
    </dsp:sp>
    <dsp:sp modelId="{AACA10A2-06FC-4A94-BD36-531C60E1FD7F}">
      <dsp:nvSpPr>
        <dsp:cNvPr id="0" name=""/>
        <dsp:cNvSpPr/>
      </dsp:nvSpPr>
      <dsp:spPr>
        <a:xfrm rot="5400000">
          <a:off x="2544657" y="1602629"/>
          <a:ext cx="753856" cy="680142"/>
        </a:xfrm>
        <a:prstGeom prst="line">
          <a:avLst/>
        </a:prstGeom>
        <a:solidFill>
          <a:schemeClr val="accent2">
            <a:hueOff val="0"/>
            <a:satOff val="0"/>
            <a:lumOff val="0"/>
            <a:alphaOff val="0"/>
          </a:schemeClr>
        </a:solidFill>
        <a:ln w="25400" cap="flat" cmpd="sng" algn="ctr">
          <a:solidFill>
            <a:schemeClr val="accent2">
              <a:tint val="50000"/>
              <a:hueOff val="0"/>
              <a:satOff val="0"/>
              <a:lumOff val="0"/>
              <a:alphaOff val="0"/>
            </a:schemeClr>
          </a:solidFill>
          <a:prstDash val="solid"/>
        </a:ln>
        <a:effectLst>
          <a:outerShdw blurRad="40000" dist="20000" dir="5400000" rotWithShape="0">
            <a:srgbClr val="000000">
              <a:alpha val="38000"/>
            </a:srgbClr>
          </a:outerShdw>
        </a:effectLst>
      </dsp:spPr>
      <dsp:style>
        <a:lnRef idx="2">
          <a:scrgbClr r="0" g="0" b="0"/>
        </a:lnRef>
        <a:fillRef idx="1">
          <a:scrgbClr r="0" g="0" b="0"/>
        </a:fillRef>
        <a:effectRef idx="1">
          <a:scrgbClr r="0" g="0" b="0"/>
        </a:effectRef>
        <a:fontRef idx="minor"/>
      </dsp:style>
    </dsp:sp>
    <dsp:sp modelId="{413ECA1C-703F-446B-A728-71E884821AA3}">
      <dsp:nvSpPr>
        <dsp:cNvPr id="0" name=""/>
        <dsp:cNvSpPr/>
      </dsp:nvSpPr>
      <dsp:spPr>
        <a:xfrm>
          <a:off x="3546633" y="1768827"/>
          <a:ext cx="1139904" cy="402462"/>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85344" tIns="15240" rIns="15240" bIns="15240" numCol="1" spcCol="1270" anchor="ctr" anchorCtr="0">
          <a:noAutofit/>
        </a:bodyPr>
        <a:lstStyle/>
        <a:p>
          <a:pPr marL="0" lvl="0" indent="0" algn="ctr" defTabSz="533400">
            <a:lnSpc>
              <a:spcPct val="90000"/>
            </a:lnSpc>
            <a:spcBef>
              <a:spcPct val="0"/>
            </a:spcBef>
            <a:spcAft>
              <a:spcPct val="35000"/>
            </a:spcAft>
            <a:buNone/>
          </a:pPr>
          <a:r>
            <a:rPr lang="en-US" sz="1200" b="0" i="0" kern="1200">
              <a:latin typeface="Times New Roman" panose="02020603050405020304" pitchFamily="18" charset="0"/>
              <a:cs typeface="Times New Roman" panose="02020603050405020304" pitchFamily="18" charset="0"/>
            </a:rPr>
            <a:t>Individual</a:t>
          </a:r>
        </a:p>
      </dsp:txBody>
      <dsp:txXfrm>
        <a:off x="3546633" y="1768827"/>
        <a:ext cx="1139904" cy="402462"/>
      </dsp:txXfrm>
    </dsp:sp>
    <dsp:sp modelId="{34758C0D-DF5B-492C-8ED1-5911F783588D}">
      <dsp:nvSpPr>
        <dsp:cNvPr id="0" name=""/>
        <dsp:cNvSpPr/>
      </dsp:nvSpPr>
      <dsp:spPr>
        <a:xfrm>
          <a:off x="3261657" y="1970058"/>
          <a:ext cx="284976" cy="0"/>
        </a:xfrm>
        <a:prstGeom prst="line">
          <a:avLst/>
        </a:prstGeom>
        <a:solidFill>
          <a:schemeClr val="accent2">
            <a:hueOff val="0"/>
            <a:satOff val="0"/>
            <a:lumOff val="0"/>
            <a:alphaOff val="0"/>
          </a:schemeClr>
        </a:solidFill>
        <a:ln w="25400" cap="flat" cmpd="sng" algn="ctr">
          <a:solidFill>
            <a:schemeClr val="accent2">
              <a:tint val="50000"/>
              <a:hueOff val="0"/>
              <a:satOff val="0"/>
              <a:lumOff val="0"/>
              <a:alphaOff val="0"/>
            </a:schemeClr>
          </a:solidFill>
          <a:prstDash val="solid"/>
        </a:ln>
        <a:effectLst>
          <a:outerShdw blurRad="40000" dist="20000" dir="5400000" rotWithShape="0">
            <a:srgbClr val="000000">
              <a:alpha val="38000"/>
            </a:srgbClr>
          </a:outerShdw>
        </a:effectLst>
      </dsp:spPr>
      <dsp:style>
        <a:lnRef idx="2">
          <a:scrgbClr r="0" g="0" b="0"/>
        </a:lnRef>
        <a:fillRef idx="1">
          <a:scrgbClr r="0" g="0" b="0"/>
        </a:fillRef>
        <a:effectRef idx="1">
          <a:scrgbClr r="0" g="0" b="0"/>
        </a:effectRef>
        <a:fontRef idx="minor"/>
      </dsp:style>
    </dsp:sp>
    <dsp:sp modelId="{F183F37F-E5AA-4E13-8BFF-5AC2C401C342}">
      <dsp:nvSpPr>
        <dsp:cNvPr id="0" name=""/>
        <dsp:cNvSpPr/>
      </dsp:nvSpPr>
      <dsp:spPr>
        <a:xfrm rot="5400000">
          <a:off x="2748700" y="1989057"/>
          <a:ext cx="531955" cy="493958"/>
        </a:xfrm>
        <a:prstGeom prst="line">
          <a:avLst/>
        </a:prstGeom>
        <a:solidFill>
          <a:schemeClr val="accent2">
            <a:hueOff val="0"/>
            <a:satOff val="0"/>
            <a:lumOff val="0"/>
            <a:alphaOff val="0"/>
          </a:schemeClr>
        </a:solidFill>
        <a:ln w="25400" cap="flat" cmpd="sng" algn="ctr">
          <a:solidFill>
            <a:schemeClr val="accent2">
              <a:tint val="50000"/>
              <a:hueOff val="0"/>
              <a:satOff val="0"/>
              <a:lumOff val="0"/>
              <a:alphaOff val="0"/>
            </a:schemeClr>
          </a:solidFill>
          <a:prstDash val="solid"/>
        </a:ln>
        <a:effectLst>
          <a:outerShdw blurRad="40000" dist="20000" dir="5400000" rotWithShape="0">
            <a:srgbClr val="000000">
              <a:alpha val="38000"/>
            </a:srgbClr>
          </a:outerShdw>
        </a:effectLst>
      </dsp:spPr>
      <dsp:style>
        <a:lnRef idx="2">
          <a:scrgbClr r="0" g="0" b="0"/>
        </a:lnRef>
        <a:fillRef idx="1">
          <a:scrgbClr r="0" g="0" b="0"/>
        </a:fillRef>
        <a:effectRef idx="1">
          <a:scrgbClr r="0" g="0" b="0"/>
        </a:effectRef>
        <a:fontRef idx="minor"/>
      </dsp:style>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9EBE1B5-9FF6-41AA-8867-6B113CFBA0F2}">
      <dsp:nvSpPr>
        <dsp:cNvPr id="0" name=""/>
        <dsp:cNvSpPr/>
      </dsp:nvSpPr>
      <dsp:spPr>
        <a:xfrm>
          <a:off x="840232" y="0"/>
          <a:ext cx="3952392" cy="2470245"/>
        </a:xfrm>
        <a:prstGeom prst="swooshArrow">
          <a:avLst>
            <a:gd name="adj1" fmla="val 25000"/>
            <a:gd name="adj2" fmla="val 25000"/>
          </a:avLst>
        </a:prstGeom>
        <a:solidFill>
          <a:schemeClr val="accent4">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7BB86E6D-7D81-43BF-8F21-FD1834CB761B}">
      <dsp:nvSpPr>
        <dsp:cNvPr id="0" name=""/>
        <dsp:cNvSpPr/>
      </dsp:nvSpPr>
      <dsp:spPr>
        <a:xfrm>
          <a:off x="1229543" y="1836874"/>
          <a:ext cx="90905" cy="90905"/>
        </a:xfrm>
        <a:prstGeom prst="ellipse">
          <a:avLst/>
        </a:prstGeom>
        <a:solidFill>
          <a:schemeClr val="accent4">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ACA24F87-D5F7-47BC-AD78-12AA855D1BA4}">
      <dsp:nvSpPr>
        <dsp:cNvPr id="0" name=""/>
        <dsp:cNvSpPr/>
      </dsp:nvSpPr>
      <dsp:spPr>
        <a:xfrm>
          <a:off x="1361695" y="1882326"/>
          <a:ext cx="1188939" cy="587918"/>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8169" tIns="0" rIns="0" bIns="0" numCol="1" spcCol="1270" anchor="t" anchorCtr="0">
          <a:noAutofit/>
        </a:bodyPr>
        <a:lstStyle/>
        <a:p>
          <a:pPr marL="0" lvl="0" indent="0" algn="l" defTabSz="444500">
            <a:lnSpc>
              <a:spcPct val="90000"/>
            </a:lnSpc>
            <a:spcBef>
              <a:spcPct val="0"/>
            </a:spcBef>
            <a:spcAft>
              <a:spcPct val="35000"/>
            </a:spcAft>
            <a:buNone/>
          </a:pPr>
          <a:r>
            <a:rPr lang="en-US" sz="1000" kern="1200">
              <a:latin typeface="Times New Roman" panose="02020603050405020304" pitchFamily="18" charset="0"/>
              <a:cs typeface="Times New Roman" panose="02020603050405020304" pitchFamily="18" charset="0"/>
            </a:rPr>
            <a:t>Pre-contemplation</a:t>
          </a:r>
        </a:p>
      </dsp:txBody>
      <dsp:txXfrm>
        <a:off x="1361695" y="1882326"/>
        <a:ext cx="1188939" cy="587918"/>
      </dsp:txXfrm>
    </dsp:sp>
    <dsp:sp modelId="{A5848ADA-0657-4C27-B0C9-3EE19898692D}">
      <dsp:nvSpPr>
        <dsp:cNvPr id="0" name=""/>
        <dsp:cNvSpPr/>
      </dsp:nvSpPr>
      <dsp:spPr>
        <a:xfrm>
          <a:off x="1721616" y="1364069"/>
          <a:ext cx="142286" cy="142286"/>
        </a:xfrm>
        <a:prstGeom prst="ellipse">
          <a:avLst/>
        </a:prstGeom>
        <a:solidFill>
          <a:schemeClr val="accent4">
            <a:hueOff val="-1116192"/>
            <a:satOff val="6725"/>
            <a:lumOff val="539"/>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FB76AAB3-7102-4663-8C86-D73034EC8521}">
      <dsp:nvSpPr>
        <dsp:cNvPr id="0" name=""/>
        <dsp:cNvSpPr/>
      </dsp:nvSpPr>
      <dsp:spPr>
        <a:xfrm>
          <a:off x="1922968" y="1435212"/>
          <a:ext cx="1378315" cy="1035032"/>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75394" tIns="0" rIns="0" bIns="0" numCol="1" spcCol="1270" anchor="t" anchorCtr="0">
          <a:noAutofit/>
        </a:bodyPr>
        <a:lstStyle/>
        <a:p>
          <a:pPr marL="0" lvl="0" indent="0" algn="l" defTabSz="444500">
            <a:lnSpc>
              <a:spcPct val="90000"/>
            </a:lnSpc>
            <a:spcBef>
              <a:spcPct val="0"/>
            </a:spcBef>
            <a:spcAft>
              <a:spcPct val="35000"/>
            </a:spcAft>
            <a:buNone/>
          </a:pPr>
          <a:r>
            <a:rPr lang="en-US" sz="1000" kern="1200">
              <a:latin typeface="Times New Roman" panose="02020603050405020304" pitchFamily="18" charset="0"/>
              <a:cs typeface="Times New Roman" panose="02020603050405020304" pitchFamily="18" charset="0"/>
            </a:rPr>
            <a:t>Contemplation</a:t>
          </a:r>
        </a:p>
      </dsp:txBody>
      <dsp:txXfrm>
        <a:off x="1922968" y="1435212"/>
        <a:ext cx="1378315" cy="1035032"/>
      </dsp:txXfrm>
    </dsp:sp>
    <dsp:sp modelId="{33685B87-0F35-4152-B579-C92E078CDC44}">
      <dsp:nvSpPr>
        <dsp:cNvPr id="0" name=""/>
        <dsp:cNvSpPr/>
      </dsp:nvSpPr>
      <dsp:spPr>
        <a:xfrm>
          <a:off x="2353998" y="987109"/>
          <a:ext cx="189714" cy="189714"/>
        </a:xfrm>
        <a:prstGeom prst="ellipse">
          <a:avLst/>
        </a:prstGeom>
        <a:solidFill>
          <a:schemeClr val="accent4">
            <a:hueOff val="-2232385"/>
            <a:satOff val="13449"/>
            <a:lumOff val="1078"/>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E245DCBF-65E4-444D-9430-08A21596FA90}">
      <dsp:nvSpPr>
        <dsp:cNvPr id="0" name=""/>
        <dsp:cNvSpPr/>
      </dsp:nvSpPr>
      <dsp:spPr>
        <a:xfrm>
          <a:off x="2564864" y="1081967"/>
          <a:ext cx="762811" cy="1388277"/>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00526" tIns="0" rIns="0" bIns="0" numCol="1" spcCol="1270" anchor="t" anchorCtr="0">
          <a:noAutofit/>
        </a:bodyPr>
        <a:lstStyle/>
        <a:p>
          <a:pPr marL="0" lvl="0" indent="0" algn="l" defTabSz="444500">
            <a:lnSpc>
              <a:spcPct val="90000"/>
            </a:lnSpc>
            <a:spcBef>
              <a:spcPct val="0"/>
            </a:spcBef>
            <a:spcAft>
              <a:spcPct val="35000"/>
            </a:spcAft>
            <a:buNone/>
          </a:pPr>
          <a:r>
            <a:rPr lang="en-US" sz="1000" kern="1200">
              <a:latin typeface="Times New Roman" panose="02020603050405020304" pitchFamily="18" charset="0"/>
              <a:cs typeface="Times New Roman" panose="02020603050405020304" pitchFamily="18" charset="0"/>
            </a:rPr>
            <a:t>Preparation</a:t>
          </a:r>
        </a:p>
      </dsp:txBody>
      <dsp:txXfrm>
        <a:off x="2564864" y="1081967"/>
        <a:ext cx="762811" cy="1388277"/>
      </dsp:txXfrm>
    </dsp:sp>
    <dsp:sp modelId="{0981233B-7475-48E6-8047-3E9CAE7F3C81}">
      <dsp:nvSpPr>
        <dsp:cNvPr id="0" name=""/>
        <dsp:cNvSpPr/>
      </dsp:nvSpPr>
      <dsp:spPr>
        <a:xfrm>
          <a:off x="3089143" y="692656"/>
          <a:ext cx="245048" cy="245048"/>
        </a:xfrm>
        <a:prstGeom prst="ellipse">
          <a:avLst/>
        </a:prstGeom>
        <a:solidFill>
          <a:schemeClr val="accent4">
            <a:hueOff val="-3348577"/>
            <a:satOff val="20174"/>
            <a:lumOff val="1617"/>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9E39E7AD-B9D3-4FB3-90AE-758956FF4EAC}">
      <dsp:nvSpPr>
        <dsp:cNvPr id="0" name=""/>
        <dsp:cNvSpPr/>
      </dsp:nvSpPr>
      <dsp:spPr>
        <a:xfrm>
          <a:off x="3279910" y="815180"/>
          <a:ext cx="790478" cy="1655064"/>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29846" tIns="0" rIns="0" bIns="0" numCol="1" spcCol="1270" anchor="t" anchorCtr="0">
          <a:noAutofit/>
        </a:bodyPr>
        <a:lstStyle/>
        <a:p>
          <a:pPr marL="0" lvl="0" indent="0" algn="l" defTabSz="444500">
            <a:lnSpc>
              <a:spcPct val="90000"/>
            </a:lnSpc>
            <a:spcBef>
              <a:spcPct val="0"/>
            </a:spcBef>
            <a:spcAft>
              <a:spcPct val="35000"/>
            </a:spcAft>
            <a:buNone/>
          </a:pPr>
          <a:r>
            <a:rPr lang="en-US" sz="1000" kern="1200">
              <a:latin typeface="Times New Roman" panose="02020603050405020304" pitchFamily="18" charset="0"/>
              <a:cs typeface="Times New Roman" panose="02020603050405020304" pitchFamily="18" charset="0"/>
            </a:rPr>
            <a:t>Action</a:t>
          </a:r>
        </a:p>
      </dsp:txBody>
      <dsp:txXfrm>
        <a:off x="3279910" y="815180"/>
        <a:ext cx="790478" cy="1655064"/>
      </dsp:txXfrm>
    </dsp:sp>
    <dsp:sp modelId="{086EC8A4-E759-46C9-AC61-F15CA7FD4FD9}">
      <dsp:nvSpPr>
        <dsp:cNvPr id="0" name=""/>
        <dsp:cNvSpPr/>
      </dsp:nvSpPr>
      <dsp:spPr>
        <a:xfrm>
          <a:off x="3846026" y="496025"/>
          <a:ext cx="312238" cy="312238"/>
        </a:xfrm>
        <a:prstGeom prst="ellipse">
          <a:avLst/>
        </a:prstGeom>
        <a:solidFill>
          <a:schemeClr val="accent4">
            <a:hueOff val="-4464770"/>
            <a:satOff val="26899"/>
            <a:lumOff val="2156"/>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7B2F88BE-CB28-4F37-8546-0023C0ADC11E}">
      <dsp:nvSpPr>
        <dsp:cNvPr id="0" name=""/>
        <dsp:cNvSpPr/>
      </dsp:nvSpPr>
      <dsp:spPr>
        <a:xfrm>
          <a:off x="4067206" y="652144"/>
          <a:ext cx="1315443" cy="181810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65449" tIns="0" rIns="0" bIns="0" numCol="1" spcCol="1270" anchor="t" anchorCtr="0">
          <a:noAutofit/>
        </a:bodyPr>
        <a:lstStyle/>
        <a:p>
          <a:pPr marL="0" lvl="0" indent="0" algn="l" defTabSz="444500">
            <a:lnSpc>
              <a:spcPct val="90000"/>
            </a:lnSpc>
            <a:spcBef>
              <a:spcPct val="0"/>
            </a:spcBef>
            <a:spcAft>
              <a:spcPct val="35000"/>
            </a:spcAft>
            <a:buNone/>
          </a:pPr>
          <a:r>
            <a:rPr lang="en-US" sz="1000" kern="1200">
              <a:latin typeface="Times New Roman" panose="02020603050405020304" pitchFamily="18" charset="0"/>
              <a:cs typeface="Times New Roman" panose="02020603050405020304" pitchFamily="18" charset="0"/>
            </a:rPr>
            <a:t>Maintenance</a:t>
          </a:r>
        </a:p>
      </dsp:txBody>
      <dsp:txXfrm>
        <a:off x="4067206" y="652144"/>
        <a:ext cx="1315443" cy="1818100"/>
      </dsp:txXfrm>
    </dsp:sp>
  </dsp:spTree>
</dsp:drawing>
</file>

<file path=word/diagrams/layout1.xml><?xml version="1.0" encoding="utf-8"?>
<dgm:layoutDef xmlns:dgm="http://schemas.openxmlformats.org/drawingml/2006/diagram" xmlns:a="http://schemas.openxmlformats.org/drawingml/2006/main" uniqueId="urn:microsoft.com/office/officeart/2005/8/layout/target1">
  <dgm:title val=""/>
  <dgm:desc val=""/>
  <dgm:catLst>
    <dgm:cat type="relationship" pri="25000"/>
    <dgm:cat type="convert" pri="20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composite">
    <dgm:varLst>
      <dgm:chMax val="5"/>
      <dgm:dir/>
      <dgm:resizeHandles val="exact"/>
    </dgm:varLst>
    <dgm:alg type="composite">
      <dgm:param type="ar" val="1.25"/>
    </dgm:alg>
    <dgm:shape xmlns:r="http://schemas.openxmlformats.org/officeDocument/2006/relationships" r:blip="">
      <dgm:adjLst/>
    </dgm:shape>
    <dgm:presOf/>
    <dgm:choose name="Name0">
      <dgm:if name="Name1" func="var" arg="dir" op="equ" val="norm">
        <dgm:choose name="Name2">
          <dgm:if name="Name3" axis="ch" ptType="node" func="cnt" op="equ" val="0">
            <dgm:constrLst/>
          </dgm:if>
          <dgm:if name="Name4" axis="ch" ptType="node" func="cnt" op="equ" val="1">
            <dgm:constrLst>
              <dgm:constr type="primFontSz" for="des" ptType="node" op="equ" val="65"/>
              <dgm:constr type="w" for="ch" forName="circle1" refType="w" fact="0.6"/>
              <dgm:constr type="h" for="ch" forName="circle1" refType="w" refFor="ch" refForName="circle1"/>
              <dgm:constr type="ctrX" for="ch" forName="circle1" refType="w" fact="0.3"/>
              <dgm:constr type="ctrY" for="ch" forName="circle1" refType="h" fact="0.625"/>
              <dgm:constr type="w" for="ch" forName="text1" refType="w" fact="0.3"/>
              <dgm:constr type="h" for="ch" forName="text1" refType="h" fact="0.3125"/>
              <dgm:constr type="r" for="ch" forName="text1" refType="w"/>
              <dgm:constr type="t" for="ch" forName="text1"/>
              <dgm:constr type="l" for="ch" forName="line1" refType="w" fact="0.625"/>
              <dgm:constr type="ctrY" for="ch" forName="line1" refType="ctrY" refFor="ch" refForName="text1"/>
              <dgm:constr type="r" for="ch" forName="line1" refType="l" refFor="ch" refForName="text1"/>
              <dgm:constr type="h" for="ch" forName="line1"/>
              <dgm:constr type="l" for="ch" forName="d1" refType="w" fact="0.3"/>
              <dgm:constr type="b" for="ch" forName="d1" refType="h" fact="0.625"/>
              <dgm:constr type="w" for="ch" forName="d1" refType="w" fact="0.32475"/>
              <dgm:constr type="h" for="ch" forName="d1" refType="h" fact="0.469"/>
            </dgm:constrLst>
          </dgm:if>
          <dgm:if name="Name5" axis="ch" ptType="node" func="cnt" op="equ" val="2">
            <dgm:constrLst>
              <dgm:constr type="primFontSz" for="des" ptType="node" op="equ" val="65"/>
              <dgm:constr type="w" for="ch" forName="circle1" refType="w" fact="0.2"/>
              <dgm:constr type="h" for="ch" forName="circle1" refType="w" refFor="ch" refForName="circle1"/>
              <dgm:constr type="ctrX" for="ch" forName="circle1" refType="w" fact="0.3"/>
              <dgm:constr type="ctrY" for="ch" forName="circle1" refType="h" fact="0.625"/>
              <dgm:constr type="w" for="ch" forName="text1" refType="w" fact="0.3"/>
              <dgm:constr type="h" for="ch" forName="text1" refType="h" fact="0.3125"/>
              <dgm:constr type="r" for="ch" forName="text1" refType="w"/>
              <dgm:constr type="t" for="ch" forName="text1"/>
              <dgm:constr type="l" for="ch" forName="line1" refType="w" fact="0.625"/>
              <dgm:constr type="ctrY" for="ch" forName="line1" refType="ctrY" refFor="ch" refForName="text1"/>
              <dgm:constr type="w" for="ch" forName="line1" refType="w" fact="0.075"/>
              <dgm:constr type="h" for="ch" forName="line1"/>
              <dgm:constr type="l" for="ch" forName="d1" refType="w" fact="0.3"/>
              <dgm:constr type="b" for="ch" forName="d1" refType="h" fact="0.625"/>
              <dgm:constr type="w" for="ch" forName="d1" refType="w" fact="0.32475"/>
              <dgm:constr type="h" for="ch" forName="d1" refType="h" fact="0.469"/>
              <dgm:constr type="w" for="ch" forName="circle2" refType="w" fact="0.6"/>
              <dgm:constr type="h" for="ch" forName="circle2" refType="w" refFor="ch" refForName="circle2"/>
              <dgm:constr type="ctrX" for="ch" forName="circle2" refType="w" fact="0.3"/>
              <dgm:constr type="ctrY" for="ch" forName="circle2" refType="h" fact="0.625"/>
              <dgm:constr type="w" for="ch" forName="text2" refType="w" fact="0.3"/>
              <dgm:constr type="h" for="ch" forName="text2" refType="h" fact="0.3125"/>
              <dgm:constr type="r" for="ch" forName="text2" refType="w"/>
              <dgm:constr type="t" for="ch" forName="text2" refType="b" refFor="ch" refForName="text1"/>
              <dgm:constr type="l" for="ch" forName="line2" refType="w" fact="0.625"/>
              <dgm:constr type="ctrY" for="ch" forName="line2" refType="ctrY" refFor="ch" refForName="text2"/>
              <dgm:constr type="w" for="ch" forName="line2" refType="w" fact="0.075"/>
              <dgm:constr type="h" for="ch" forName="line2"/>
              <dgm:constr type="l" for="ch" forName="d2" refType="w" fact="0.44325"/>
              <dgm:constr type="b" for="ch" forName="d2" refType="h" fact="0.7975"/>
              <dgm:constr type="w" for="ch" forName="d2" refType="w" fact="0.1815"/>
              <dgm:constr type="h" for="ch" forName="d2" refType="h" fact="0.3283"/>
            </dgm:constrLst>
          </dgm:if>
          <dgm:if name="Name6" axis="ch" ptType="node" func="cnt" op="equ" val="3">
            <dgm:constrLst>
              <dgm:constr type="primFontSz" for="des" ptType="node" op="equ" val="65"/>
              <dgm:constr type="w" for="ch" forName="circle1" refType="w" fact="0.12"/>
              <dgm:constr type="h" for="ch" forName="circle1" refType="w" refFor="ch" refForName="circle1"/>
              <dgm:constr type="ctrX" for="ch" forName="circle1" refType="w" fact="0.3"/>
              <dgm:constr type="ctrY" for="ch" forName="circle1" refType="h" fact="0.625"/>
              <dgm:constr type="w" for="ch" forName="text1" refType="w" fact="0.3"/>
              <dgm:constr type="h" for="ch" forName="text1" refType="h" fact="0.21875"/>
              <dgm:constr type="r" for="ch" forName="text1" refType="w"/>
              <dgm:constr type="t" for="ch" forName="text1"/>
              <dgm:constr type="l" for="ch" forName="line1" refType="w" fact="0.625"/>
              <dgm:constr type="ctrY" for="ch" forName="line1" refType="ctrY" refFor="ch" refForName="text1"/>
              <dgm:constr type="w" for="ch" forName="line1" refType="w" fact="0.075"/>
              <dgm:constr type="h" for="ch" forName="line1"/>
              <dgm:constr type="l" for="ch" forName="d1" refType="w" fact="0.3"/>
              <dgm:constr type="b" for="ch" forName="d1" refType="h" fact="0.625"/>
              <dgm:constr type="w" for="ch" forName="d1" refType="w" fact="0.3247"/>
              <dgm:constr type="h" for="ch" forName="d1" refType="h" fact="0.5155"/>
              <dgm:constr type="w" for="ch" forName="circle2" refType="w" fact="0.36"/>
              <dgm:constr type="h" for="ch" forName="circle2" refType="w" refFor="ch" refForName="circle2"/>
              <dgm:constr type="ctrX" for="ch" forName="circle2" refType="w" fact="0.3"/>
              <dgm:constr type="ctrY" for="ch" forName="circle2" refType="h" fact="0.625"/>
              <dgm:constr type="w" for="ch" forName="text2" refType="w" fact="0.3"/>
              <dgm:constr type="h" for="ch" forName="text2" refType="h" fact="0.21875"/>
              <dgm:constr type="r" for="ch" forName="text2" refType="w"/>
              <dgm:constr type="t" for="ch" forName="text2" refType="b" refFor="ch" refForName="text1"/>
              <dgm:constr type="l" for="ch" forName="line2" refType="w" fact="0.625"/>
              <dgm:constr type="ctrY" for="ch" forName="line2" refType="ctrY" refFor="ch" refForName="text2"/>
              <dgm:constr type="w" for="ch" forName="line2" refType="w" fact="0.075"/>
              <dgm:constr type="h" for="ch" forName="line2"/>
              <dgm:constr type="l" for="ch" forName="d2" refType="w" fact="0.386"/>
              <dgm:constr type="b" for="ch" forName="d2" refType="h" fact="0.72969"/>
              <dgm:constr type="w" for="ch" forName="d2" refType="w" fact="0.2387"/>
              <dgm:constr type="h" for="ch" forName="d2" refType="h" fact="0.4017"/>
              <dgm:constr type="w" for="ch" forName="circle3" refType="w" fact="0.6"/>
              <dgm:constr type="h" for="ch" forName="circle3" refType="w" refFor="ch" refForName="circle3"/>
              <dgm:constr type="ctrX" for="ch" forName="circle3" refType="ctrX" refFor="ch" refForName="circle1"/>
              <dgm:constr type="ctrY" for="ch" forName="circle3" refType="ctrY" refFor="ch" refForName="circle1"/>
              <dgm:constr type="w" for="ch" forName="text3" refType="w" fact="0.3"/>
              <dgm:constr type="h" for="ch" forName="text3" refType="h" fact="0.21875"/>
              <dgm:constr type="r" for="ch" forName="text3" refType="w"/>
              <dgm:constr type="t" for="ch" forName="text3" refType="b" refFor="ch" refForName="text2"/>
              <dgm:constr type="l" for="ch" forName="line3" refType="w" fact="0.625"/>
              <dgm:constr type="ctrY" for="ch" forName="line3" refType="ctrY" refFor="ch" refForName="text3"/>
              <dgm:constr type="w" for="ch" forName="line3" refType="w" fact="0.075"/>
              <dgm:constr type="h" for="ch" forName="line3"/>
              <dgm:constr type="l" for="ch" forName="d3" refType="w" fact="0.47175"/>
              <dgm:constr type="b" for="ch" forName="d3" refType="h" fact="0.83375"/>
              <dgm:constr type="w" for="ch" forName="d3" refType="w" fact="0.1527"/>
              <dgm:constr type="h" for="ch" forName="d3" refType="h" fact="0.287"/>
            </dgm:constrLst>
          </dgm:if>
          <dgm:if name="Name7" axis="ch" ptType="node" func="cnt" op="equ" val="4">
            <dgm:constrLst>
              <dgm:constr type="primFontSz" for="des" ptType="node" op="equ" val="65"/>
              <dgm:constr type="w" for="ch" forName="circle1" refType="w" fact="0.0857"/>
              <dgm:constr type="h" for="ch" forName="circle1" refType="w" refFor="ch" refForName="circle1"/>
              <dgm:constr type="ctrX" for="ch" forName="circle1" refType="w" fact="0.3"/>
              <dgm:constr type="ctrY" for="ch" forName="circle1" refType="h" fact="0.625"/>
              <dgm:constr type="w" for="ch" forName="text1" refType="w" fact="0.3"/>
              <dgm:constr type="h" for="ch" forName="text1" refType="h" fact="0.17938"/>
              <dgm:constr type="r" for="ch" forName="text1" refType="w"/>
              <dgm:constr type="t" for="ch" forName="text1"/>
              <dgm:constr type="l" for="ch" forName="line1" refType="w" fact="0.625"/>
              <dgm:constr type="ctrY" for="ch" forName="line1" refType="ctrY" refFor="ch" refForName="text1"/>
              <dgm:constr type="w" for="ch" forName="line1" refType="w" fact="0.075"/>
              <dgm:constr type="h" for="ch" forName="line1"/>
              <dgm:constr type="l" for="ch" forName="d1" refType="w" fact="0.295"/>
              <dgm:constr type="b" for="ch" forName="d1" refType="h" fact="0.62"/>
              <dgm:constr type="w" for="ch" forName="d1" refType="w" fact="0.33"/>
              <dgm:constr type="h" for="ch" forName="d1" refType="h" fact="0.53"/>
              <dgm:constr type="w" for="ch" forName="circle2" refType="w" fact="0.2571"/>
              <dgm:constr type="h" for="ch" forName="circle2" refType="w" refFor="ch" refForName="circle2"/>
              <dgm:constr type="ctrX" for="ch" forName="circle2" refType="w" fact="0.3"/>
              <dgm:constr type="ctrY" for="ch" forName="circle2" refType="h" fact="0.625"/>
              <dgm:constr type="w" for="ch" forName="text2" refType="w" fact="0.3"/>
              <dgm:constr type="h" for="ch" forName="text2" refType="h" fact="0.17938"/>
              <dgm:constr type="r" for="ch" forName="text2" refType="w"/>
              <dgm:constr type="t" for="ch" forName="text2" refType="b" refFor="ch" refForName="text1"/>
              <dgm:constr type="l" for="ch" forName="line2" refType="w" fact="0.625"/>
              <dgm:constr type="ctrY" for="ch" forName="line2" refType="ctrY" refFor="ch" refForName="text2"/>
              <dgm:constr type="w" for="ch" forName="line2" refType="w" fact="0.075"/>
              <dgm:constr type="h" for="ch" forName="line2"/>
              <dgm:constr type="l" for="ch" forName="d2" refType="w" fact="0.36625"/>
              <dgm:constr type="b" for="ch" forName="d2" refType="h" fact="0.70438"/>
              <dgm:constr type="w" for="ch" forName="d2" refType="w" fact="0.2585"/>
              <dgm:constr type="h" for="ch" forName="d2" refType="h" fact="0.43525"/>
              <dgm:constr type="w" for="ch" forName="circle3" refType="w" fact="0.4285"/>
              <dgm:constr type="h" for="ch" forName="circle3" refType="w" refFor="ch" refForName="circle3"/>
              <dgm:constr type="ctrX" for="ch" forName="circle3" refType="ctrX" refFor="ch" refForName="circle1"/>
              <dgm:constr type="ctrY" for="ch" forName="circle3" refType="ctrY" refFor="ch" refForName="circle1"/>
              <dgm:constr type="w" for="ch" forName="text3" refType="w" fact="0.3"/>
              <dgm:constr type="h" for="ch" forName="text3" refType="h" fact="0.17938"/>
              <dgm:constr type="r" for="ch" forName="text3" refType="w"/>
              <dgm:constr type="t" for="ch" forName="text3" refType="b" refFor="ch" refForName="text2"/>
              <dgm:constr type="l" for="ch" forName="line3" refType="w" fact="0.625"/>
              <dgm:constr type="ctrY" for="ch" forName="line3" refType="ctrY" refFor="ch" refForName="text3"/>
              <dgm:constr type="w" for="ch" forName="line3" refType="w" fact="0.075"/>
              <dgm:constr type="h" for="ch" forName="line3"/>
              <dgm:constr type="l" for="ch" forName="d3" refType="w" fact="0.4255"/>
              <dgm:constr type="b" for="ch" forName="d3" refType="h" fact="0.78031"/>
              <dgm:constr type="w" for="ch" forName="d3" refType="w" fact="0.1995"/>
              <dgm:constr type="h" for="ch" forName="d3" refType="h" fact="0.332"/>
              <dgm:constr type="w" for="ch" forName="circle4" refType="w" fact="0.6"/>
              <dgm:constr type="h" for="ch" forName="circle4" refType="w" refFor="ch" refForName="circle4"/>
              <dgm:constr type="ctrX" for="ch" forName="circle4" refType="ctrX" refFor="ch" refForName="circle1"/>
              <dgm:constr type="ctrY" for="ch" forName="circle4" refType="ctrY" refFor="ch" refForName="circle1"/>
              <dgm:constr type="w" for="ch" forName="text4" refType="w" fact="0.3"/>
              <dgm:constr type="h" for="ch" forName="text4" refType="h" fact="0.17938"/>
              <dgm:constr type="r" for="ch" forName="text4" refType="w"/>
              <dgm:constr type="t" for="ch" forName="text4" refType="b" refFor="ch" refForName="text3"/>
              <dgm:constr type="l" for="ch" forName="line4" refType="w" fact="0.625"/>
              <dgm:constr type="ctrY" for="ch" forName="line4" refType="ctrY" refFor="ch" refForName="text4"/>
              <dgm:constr type="w" for="ch" forName="line4" refType="w" fact="0.075"/>
              <dgm:constr type="h" for="ch" forName="line4"/>
              <dgm:constr type="l" for="ch" forName="d4" refType="w" fact="0.48525"/>
              <dgm:constr type="b" for="ch" forName="d4" refType="h" fact="0.85594"/>
              <dgm:constr type="w" for="ch" forName="d4" refType="w" fact="0.1394"/>
              <dgm:constr type="h" for="ch" forName="d4" refType="h" fact="0.2282"/>
            </dgm:constrLst>
          </dgm:if>
          <dgm:if name="Name8" axis="ch" ptType="node" func="cnt" op="gte" val="5">
            <dgm:constrLst>
              <dgm:constr type="primFontSz" for="des" ptType="node" op="equ" val="65"/>
              <dgm:constr type="w" for="ch" forName="circle1" refType="w" fact="0.0667"/>
              <dgm:constr type="h" for="ch" forName="circle1" refType="w" refFor="ch" refForName="circle1"/>
              <dgm:constr type="ctrX" for="ch" forName="circle1" refType="w" fact="0.3"/>
              <dgm:constr type="ctrY" for="ch" forName="circle1" refType="h" fact="0.625"/>
              <dgm:constr type="w" for="ch" forName="text1" refType="w" fact="0.3"/>
              <dgm:constr type="h" for="ch" forName="text1" refType="h" fact="0.1324"/>
              <dgm:constr type="r" for="ch" forName="text1" refType="w"/>
              <dgm:constr type="ctrY" for="ch" forName="text1" refType="h" fact="0.13"/>
              <dgm:constr type="l" for="ch" forName="line1" refType="w" fact="0.625"/>
              <dgm:constr type="ctrY" for="ch" forName="line1" refType="ctrY" refFor="ch" refForName="text1"/>
              <dgm:constr type="w" for="ch" forName="line1" refType="w" fact="0.075"/>
              <dgm:constr type="h" for="ch" forName="line1"/>
              <dgm:constr type="l" for="ch" forName="d1" refType="w" fact="0.3"/>
              <dgm:constr type="b" for="ch" forName="d1" refType="h" fact="0.625"/>
              <dgm:constr type="w" for="ch" forName="d1" refType="w" fact="0.3245"/>
              <dgm:constr type="h" for="ch" forName="d1" refType="h" fact="0.495"/>
              <dgm:constr type="w" for="ch" forName="circle2" refType="w" fact="0.2"/>
              <dgm:constr type="h" for="ch" forName="circle2" refType="w" refFor="ch" refForName="circle2"/>
              <dgm:constr type="ctrX" for="ch" forName="circle2" refType="w" fact="0.3"/>
              <dgm:constr type="ctrY" for="ch" forName="circle2" refType="h" fact="0.625"/>
              <dgm:constr type="w" for="ch" forName="text2" refType="w" fact="0.3"/>
              <dgm:constr type="h" for="ch" forName="text2" refType="h" fact="0.1324"/>
              <dgm:constr type="r" for="ch" forName="text2" refType="w"/>
              <dgm:constr type="ctrY" for="ch" forName="text2" refType="h" fact="0.27"/>
              <dgm:constr type="l" for="ch" forName="line2" refType="w" fact="0.625"/>
              <dgm:constr type="ctrY" for="ch" forName="line2" refType="ctrY" refFor="ch" refForName="text2"/>
              <dgm:constr type="w" for="ch" forName="line2" refType="w" fact="0.075"/>
              <dgm:constr type="h" for="ch" forName="line2"/>
              <dgm:constr type="l" for="ch" forName="d2" refType="w" fact="0.3498"/>
              <dgm:constr type="b" for="ch" forName="d2" refType="h" fact="0.682"/>
              <dgm:constr type="w" for="ch" forName="d2" refType="w" fact="0.275"/>
              <dgm:constr type="h" for="ch" forName="d2" refType="h" fact="0.41215"/>
              <dgm:constr type="w" for="ch" forName="circle3" refType="w" fact="0.3334"/>
              <dgm:constr type="h" for="ch" forName="circle3" refType="w" refFor="ch" refForName="circle3"/>
              <dgm:constr type="ctrX" for="ch" forName="circle3" refType="ctrX" refFor="ch" refForName="circle1"/>
              <dgm:constr type="ctrY" for="ch" forName="circle3" refType="ctrY" refFor="ch" refForName="circle1"/>
              <dgm:constr type="w" for="ch" forName="text3" refType="w" fact="0.3"/>
              <dgm:constr type="h" for="ch" forName="text3" refType="h" fact="0.1324"/>
              <dgm:constr type="r" for="ch" forName="text3" refType="w"/>
              <dgm:constr type="ctrY" for="ch" forName="text3" refType="h" fact="0.41"/>
              <dgm:constr type="l" for="ch" forName="line3" refType="w" fact="0.625"/>
              <dgm:constr type="ctrY" for="ch" forName="line3" refType="ctrY" refFor="ch" refForName="text3"/>
              <dgm:constr type="w" for="ch" forName="line3" refType="w" fact="0.075"/>
              <dgm:constr type="h" for="ch" forName="line3"/>
              <dgm:constr type="l" for="ch" forName="d3" refType="w" fact="0.394"/>
              <dgm:constr type="b" for="ch" forName="d3" refType="h" fact="0.735"/>
              <dgm:constr type="w" for="ch" forName="d3" refType="w" fact="0.231"/>
              <dgm:constr type="h" for="ch" forName="d3" refType="h" fact="0.325"/>
              <dgm:constr type="w" for="ch" forName="circle4" refType="w" fact="0.4667"/>
              <dgm:constr type="h" for="ch" forName="circle4" refType="w" refFor="ch" refForName="circle4"/>
              <dgm:constr type="ctrX" for="ch" forName="circle4" refType="ctrX" refFor="ch" refForName="circle1"/>
              <dgm:constr type="ctrY" for="ch" forName="circle4" refType="ctrY" refFor="ch" refForName="circle1"/>
              <dgm:constr type="w" for="ch" forName="text4" refType="w" fact="0.3"/>
              <dgm:constr type="h" for="ch" forName="text4" refType="h" fact="0.1324"/>
              <dgm:constr type="r" for="ch" forName="text4" refType="w"/>
              <dgm:constr type="ctrY" for="ch" forName="text4" refType="h" fact="0.547"/>
              <dgm:constr type="l" for="ch" forName="line4" refType="w" fact="0.625"/>
              <dgm:constr type="ctrY" for="ch" forName="line4" refType="ctrY" refFor="ch" refForName="text4"/>
              <dgm:constr type="w" for="ch" forName="line4" refType="w" fact="0.075"/>
              <dgm:constr type="h" for="ch" forName="line4"/>
              <dgm:constr type="l" for="ch" forName="d4" refType="w" fact="0.446"/>
              <dgm:constr type="b" for="ch" forName="d4" refType="h" fact="0.795"/>
              <dgm:constr type="w" for="ch" forName="d4" refType="w" fact="0.179"/>
              <dgm:constr type="h" for="ch" forName="d4" refType="h" fact="0.248"/>
              <dgm:constr type="w" for="ch" forName="circle5" refType="w" fact="0.6"/>
              <dgm:constr type="h" for="ch" forName="circle5" refType="w" refFor="ch" refForName="circle5"/>
              <dgm:constr type="ctrX" for="ch" forName="circle5" refType="ctrX" refFor="ch" refForName="circle1"/>
              <dgm:constr type="ctrY" for="ch" forName="circle5" refType="ctrY" refFor="ch" refForName="circle1"/>
              <dgm:constr type="w" for="ch" forName="text5" refType="w" fact="0.3"/>
              <dgm:constr type="h" for="ch" forName="text5" refType="h" fact="0.1324"/>
              <dgm:constr type="r" for="ch" forName="text5" refType="w"/>
              <dgm:constr type="ctrY" for="ch" forName="text5" refType="h" fact="0.68"/>
              <dgm:constr type="l" for="ch" forName="line5" refType="w" fact="0.625"/>
              <dgm:constr type="ctrY" for="ch" forName="line5" refType="ctrY" refFor="ch" refForName="text5"/>
              <dgm:constr type="w" for="ch" forName="line5" refType="w" fact="0.075"/>
              <dgm:constr type="h" for="ch" forName="line5"/>
              <dgm:constr type="l" for="ch" forName="d5" refType="w" fact="0.495"/>
              <dgm:constr type="b" for="ch" forName="d5" refType="h" fact="0.855"/>
              <dgm:constr type="w" for="ch" forName="d5" refType="w" fact="0.13"/>
              <dgm:constr type="h" for="ch" forName="d5" refType="h" fact="0.175"/>
            </dgm:constrLst>
          </dgm:if>
          <dgm:else name="Name9"/>
        </dgm:choose>
      </dgm:if>
      <dgm:else name="Name10">
        <dgm:choose name="Name11">
          <dgm:if name="Name12" axis="ch" ptType="node" func="cnt" op="equ" val="0">
            <dgm:constrLst/>
          </dgm:if>
          <dgm:if name="Name13" axis="ch" ptType="node" func="cnt" op="equ" val="1">
            <dgm:constrLst>
              <dgm:constr type="primFontSz" for="des" ptType="node" op="equ" val="65"/>
              <dgm:constr type="w" for="ch" forName="circle1" refType="w" fact="0.6"/>
              <dgm:constr type="h" for="ch" forName="circle1" refType="w" refFor="ch" refForName="circle1"/>
              <dgm:constr type="ctrX" for="ch" forName="circle1" refType="w" fact="0.7"/>
              <dgm:constr type="ctrY" for="ch" forName="circle1" refType="h" fact="0.625"/>
              <dgm:constr type="w" for="ch" forName="text1" refType="w" fact="0.3"/>
              <dgm:constr type="h" for="ch" forName="text1" refType="h" fact="0.3125"/>
              <dgm:constr type="l" for="ch" forName="text1"/>
              <dgm:constr type="t" for="ch" forName="text1"/>
              <dgm:constr type="l" for="ch" forName="line1" refType="r" refFor="ch" refForName="text1"/>
              <dgm:constr type="ctrY" for="ch" forName="line1" refType="ctrY" refFor="ch" refForName="text1"/>
              <dgm:constr type="r" for="ch" forName="line1" refType="w" fact="0.375"/>
              <dgm:constr type="h" for="ch" forName="line1"/>
              <dgm:constr type="r" for="ch" forName="d1" refType="w" fact="0.7"/>
              <dgm:constr type="b" for="ch" forName="d1" refType="h" fact="0.625"/>
              <dgm:constr type="w" for="ch" forName="d1" refType="w" fact="0.32475"/>
              <dgm:constr type="h" for="ch" forName="d1" refType="h" fact="0.469"/>
            </dgm:constrLst>
          </dgm:if>
          <dgm:if name="Name14" axis="ch" ptType="node" func="cnt" op="equ" val="2">
            <dgm:constrLst>
              <dgm:constr type="primFontSz" for="des" ptType="node" op="equ" val="65"/>
              <dgm:constr type="w" for="ch" forName="circle1" refType="w" fact="0.2"/>
              <dgm:constr type="h" for="ch" forName="circle1" refType="w" refFor="ch" refForName="circle1"/>
              <dgm:constr type="ctrX" for="ch" forName="circle1" refType="w" fact="0.7"/>
              <dgm:constr type="ctrY" for="ch" forName="circle1" refType="h" fact="0.625"/>
              <dgm:constr type="w" for="ch" forName="text1" refType="w" fact="0.3"/>
              <dgm:constr type="h" for="ch" forName="text1" refType="h" fact="0.3125"/>
              <dgm:constr type="l" for="ch" forName="text1"/>
              <dgm:constr type="t" for="ch" forName="text1"/>
              <dgm:constr type="l" for="ch" forName="line1" refType="r" refFor="ch" refForName="text1"/>
              <dgm:constr type="ctrY" for="ch" forName="line1" refType="ctrY" refFor="ch" refForName="text1"/>
              <dgm:constr type="r" for="ch" forName="line1" refType="w" fact="0.375"/>
              <dgm:constr type="h" for="ch" forName="line1"/>
              <dgm:constr type="r" for="ch" forName="d1" refType="w" fact="0.7"/>
              <dgm:constr type="b" for="ch" forName="d1" refType="h" fact="0.625"/>
              <dgm:constr type="w" for="ch" forName="d1" refType="w" fact="0.32475"/>
              <dgm:constr type="h" for="ch" forName="d1" refType="h" fact="0.469"/>
              <dgm:constr type="w" for="ch" forName="circle2" refType="w" fact="0.6"/>
              <dgm:constr type="h" for="ch" forName="circle2" refType="w" refFor="ch" refForName="circle2"/>
              <dgm:constr type="ctrX" for="ch" forName="circle2" refType="w" fact="0.7"/>
              <dgm:constr type="ctrY" for="ch" forName="circle2" refType="h" fact="0.625"/>
              <dgm:constr type="w" for="ch" forName="text2" refType="w" fact="0.3"/>
              <dgm:constr type="h" for="ch" forName="text2" refType="h" fact="0.3125"/>
              <dgm:constr type="l" for="ch" forName="text2"/>
              <dgm:constr type="t" for="ch" forName="text2" refType="b" refFor="ch" refForName="text1"/>
              <dgm:constr type="l" for="ch" forName="line2" refType="r" refFor="ch" refForName="text2"/>
              <dgm:constr type="ctrY" for="ch" forName="line2" refType="ctrY" refFor="ch" refForName="text2"/>
              <dgm:constr type="r" for="ch" forName="line2" refType="w" fact="0.375"/>
              <dgm:constr type="h" for="ch" forName="line2"/>
              <dgm:constr type="r" for="ch" forName="d2" refType="w" fact="0.55675"/>
              <dgm:constr type="b" for="ch" forName="d2" refType="h" fact="0.7975"/>
              <dgm:constr type="w" for="ch" forName="d2" refType="w" fact="0.1815"/>
              <dgm:constr type="h" for="ch" forName="d2" refType="h" fact="0.3283"/>
            </dgm:constrLst>
          </dgm:if>
          <dgm:if name="Name15" axis="ch" ptType="node" func="cnt" op="equ" val="3">
            <dgm:constrLst>
              <dgm:constr type="primFontSz" for="des" ptType="node" op="equ" val="65"/>
              <dgm:constr type="w" for="ch" forName="circle1" refType="w" fact="0.12"/>
              <dgm:constr type="h" for="ch" forName="circle1" refType="w" refFor="ch" refForName="circle1"/>
              <dgm:constr type="ctrX" for="ch" forName="circle1" refType="w" fact="0.7"/>
              <dgm:constr type="ctrY" for="ch" forName="circle1" refType="h" fact="0.625"/>
              <dgm:constr type="w" for="ch" forName="text1" refType="w" fact="0.3"/>
              <dgm:constr type="h" for="ch" forName="text1" refType="h" fact="0.21875"/>
              <dgm:constr type="l" for="ch" forName="text1"/>
              <dgm:constr type="t" for="ch" forName="text1"/>
              <dgm:constr type="l" for="ch" forName="line1" refType="r" refFor="ch" refForName="text1"/>
              <dgm:constr type="ctrY" for="ch" forName="line1" refType="ctrY" refFor="ch" refForName="text1"/>
              <dgm:constr type="r" for="ch" forName="line1" refType="w" fact="0.375"/>
              <dgm:constr type="h" for="ch" forName="line1"/>
              <dgm:constr type="r" for="ch" forName="d1" refType="w" fact="0.7"/>
              <dgm:constr type="b" for="ch" forName="d1" refType="h" fact="0.625"/>
              <dgm:constr type="w" for="ch" forName="d1" refType="w" fact="0.3247"/>
              <dgm:constr type="h" for="ch" forName="d1" refType="h" fact="0.5155"/>
              <dgm:constr type="w" for="ch" forName="circle2" refType="w" fact="0.36"/>
              <dgm:constr type="h" for="ch" forName="circle2" refType="w" refFor="ch" refForName="circle2"/>
              <dgm:constr type="ctrX" for="ch" forName="circle2" refType="w" fact="0.7"/>
              <dgm:constr type="ctrY" for="ch" forName="circle2" refType="h" fact="0.625"/>
              <dgm:constr type="w" for="ch" forName="text2" refType="w" fact="0.3"/>
              <dgm:constr type="h" for="ch" forName="text2" refType="h" fact="0.21875"/>
              <dgm:constr type="l" for="ch" forName="text2"/>
              <dgm:constr type="t" for="ch" forName="text2" refType="b" refFor="ch" refForName="text1"/>
              <dgm:constr type="l" for="ch" forName="line2" refType="r" refFor="ch" refForName="text2"/>
              <dgm:constr type="ctrY" for="ch" forName="line2" refType="ctrY" refFor="ch" refForName="text2"/>
              <dgm:constr type="r" for="ch" forName="line2" refType="w" fact="0.375"/>
              <dgm:constr type="h" for="ch" forName="line2"/>
              <dgm:constr type="r" for="ch" forName="d2" refType="w" fact="0.614"/>
              <dgm:constr type="b" for="ch" forName="d2" refType="h" fact="0.72969"/>
              <dgm:constr type="w" for="ch" forName="d2" refType="w" fact="0.2387"/>
              <dgm:constr type="h" for="ch" forName="d2" refType="h" fact="0.4017"/>
              <dgm:constr type="w" for="ch" forName="circle3" refType="w" fact="0.6"/>
              <dgm:constr type="h" for="ch" forName="circle3" refType="w" refFor="ch" refForName="circle3"/>
              <dgm:constr type="ctrX" for="ch" forName="circle3" refType="ctrX" refFor="ch" refForName="circle1"/>
              <dgm:constr type="ctrY" for="ch" forName="circle3" refType="ctrY" refFor="ch" refForName="circle1"/>
              <dgm:constr type="w" for="ch" forName="text3" refType="w" fact="0.3"/>
              <dgm:constr type="h" for="ch" forName="text3" refType="h" fact="0.21875"/>
              <dgm:constr type="l" for="ch" forName="text3"/>
              <dgm:constr type="t" for="ch" forName="text3" refType="b" refFor="ch" refForName="text2"/>
              <dgm:constr type="l" for="ch" forName="line3" refType="r" refFor="ch" refForName="text3"/>
              <dgm:constr type="ctrY" for="ch" forName="line3" refType="ctrY" refFor="ch" refForName="text3"/>
              <dgm:constr type="r" for="ch" forName="line3" refType="w" fact="0.375"/>
              <dgm:constr type="h" for="ch" forName="line3"/>
              <dgm:constr type="r" for="ch" forName="d3" refType="w" fact="0.52825"/>
              <dgm:constr type="b" for="ch" forName="d3" refType="h" fact="0.83375"/>
              <dgm:constr type="w" for="ch" forName="d3" refType="w" fact="0.1527"/>
              <dgm:constr type="h" for="ch" forName="d3" refType="h" fact="0.287"/>
            </dgm:constrLst>
          </dgm:if>
          <dgm:if name="Name16" axis="ch" ptType="node" func="cnt" op="equ" val="4">
            <dgm:constrLst>
              <dgm:constr type="primFontSz" for="des" ptType="node" op="equ" val="65"/>
              <dgm:constr type="w" for="ch" forName="circle1" refType="w" fact="0.0857"/>
              <dgm:constr type="h" for="ch" forName="circle1" refType="w" refFor="ch" refForName="circle1"/>
              <dgm:constr type="ctrX" for="ch" forName="circle1" refType="w" fact="0.7"/>
              <dgm:constr type="ctrY" for="ch" forName="circle1" refType="h" fact="0.625"/>
              <dgm:constr type="w" for="ch" forName="text1" refType="w" fact="0.3"/>
              <dgm:constr type="h" for="ch" forName="text1" refType="h" fact="0.17938"/>
              <dgm:constr type="l" for="ch" forName="text1"/>
              <dgm:constr type="t" for="ch" forName="text1"/>
              <dgm:constr type="l" for="ch" forName="line1" refType="r" refFor="ch" refForName="text1"/>
              <dgm:constr type="ctrY" for="ch" forName="line1" refType="ctrY" refFor="ch" refForName="text1"/>
              <dgm:constr type="r" for="ch" forName="line1" refType="w" fact="0.375"/>
              <dgm:constr type="h" for="ch" forName="line1"/>
              <dgm:constr type="r" for="ch" forName="d1" refType="w" fact="0.705"/>
              <dgm:constr type="b" for="ch" forName="d1" refType="h" fact="0.62"/>
              <dgm:constr type="w" for="ch" forName="d1" refType="w" fact="0.33"/>
              <dgm:constr type="h" for="ch" forName="d1" refType="h" fact="0.53"/>
              <dgm:constr type="w" for="ch" forName="circle2" refType="w" fact="0.2571"/>
              <dgm:constr type="h" for="ch" forName="circle2" refType="w" refFor="ch" refForName="circle2"/>
              <dgm:constr type="ctrX" for="ch" forName="circle2" refType="w" fact="0.7"/>
              <dgm:constr type="ctrY" for="ch" forName="circle2" refType="h" fact="0.625"/>
              <dgm:constr type="w" for="ch" forName="text2" refType="w" fact="0.3"/>
              <dgm:constr type="h" for="ch" forName="text2" refType="h" fact="0.17938"/>
              <dgm:constr type="l" for="ch" forName="text2"/>
              <dgm:constr type="t" for="ch" forName="text2" refType="b" refFor="ch" refForName="text1"/>
              <dgm:constr type="l" for="ch" forName="line2" refType="r" refFor="ch" refForName="text2"/>
              <dgm:constr type="ctrY" for="ch" forName="line2" refType="ctrY" refFor="ch" refForName="text2"/>
              <dgm:constr type="r" for="ch" forName="line2" refType="w" fact="0.375"/>
              <dgm:constr type="h" for="ch" forName="line2"/>
              <dgm:constr type="r" for="ch" forName="d2" refType="w" fact="0.63375"/>
              <dgm:constr type="b" for="ch" forName="d2" refType="h" fact="0.70438"/>
              <dgm:constr type="w" for="ch" forName="d2" refType="w" fact="0.2585"/>
              <dgm:constr type="h" for="ch" forName="d2" refType="h" fact="0.43525"/>
              <dgm:constr type="w" for="ch" forName="circle3" refType="w" fact="0.4285"/>
              <dgm:constr type="h" for="ch" forName="circle3" refType="w" refFor="ch" refForName="circle3"/>
              <dgm:constr type="ctrX" for="ch" forName="circle3" refType="ctrX" refFor="ch" refForName="circle1"/>
              <dgm:constr type="ctrY" for="ch" forName="circle3" refType="ctrY" refFor="ch" refForName="circle1"/>
              <dgm:constr type="w" for="ch" forName="text3" refType="w" fact="0.3"/>
              <dgm:constr type="h" for="ch" forName="text3" refType="h" fact="0.17938"/>
              <dgm:constr type="l" for="ch" forName="text3"/>
              <dgm:constr type="t" for="ch" forName="text3" refType="b" refFor="ch" refForName="text2"/>
              <dgm:constr type="l" for="ch" forName="line3" refType="r" refFor="ch" refForName="text3"/>
              <dgm:constr type="ctrY" for="ch" forName="line3" refType="ctrY" refFor="ch" refForName="text3"/>
              <dgm:constr type="r" for="ch" forName="line3" refType="w" fact="0.375"/>
              <dgm:constr type="h" for="ch" forName="line3"/>
              <dgm:constr type="r" for="ch" forName="d3" refType="w" fact="0.5745"/>
              <dgm:constr type="b" for="ch" forName="d3" refType="h" fact="0.78031"/>
              <dgm:constr type="w" for="ch" forName="d3" refType="w" fact="0.1995"/>
              <dgm:constr type="h" for="ch" forName="d3" refType="h" fact="0.332"/>
              <dgm:constr type="w" for="ch" forName="circle4" refType="w" fact="0.6"/>
              <dgm:constr type="h" for="ch" forName="circle4" refType="w" refFor="ch" refForName="circle4"/>
              <dgm:constr type="ctrX" for="ch" forName="circle4" refType="ctrX" refFor="ch" refForName="circle1"/>
              <dgm:constr type="ctrY" for="ch" forName="circle4" refType="ctrY" refFor="ch" refForName="circle1"/>
              <dgm:constr type="w" for="ch" forName="text4" refType="w" fact="0.3"/>
              <dgm:constr type="h" for="ch" forName="text4" refType="h" fact="0.17938"/>
              <dgm:constr type="l" for="ch" forName="text4"/>
              <dgm:constr type="t" for="ch" forName="text4" refType="b" refFor="ch" refForName="text3"/>
              <dgm:constr type="l" for="ch" forName="line4" refType="r" refFor="ch" refForName="text4"/>
              <dgm:constr type="ctrY" for="ch" forName="line4" refType="ctrY" refFor="ch" refForName="text4"/>
              <dgm:constr type="r" for="ch" forName="line4" refType="w" fact="0.375"/>
              <dgm:constr type="h" for="ch" forName="line4"/>
              <dgm:constr type="r" for="ch" forName="d4" refType="w" fact="0.51475"/>
              <dgm:constr type="b" for="ch" forName="d4" refType="h" fact="0.85594"/>
              <dgm:constr type="w" for="ch" forName="d4" refType="w" fact="0.1394"/>
              <dgm:constr type="h" for="ch" forName="d4" refType="h" fact="0.2282"/>
            </dgm:constrLst>
          </dgm:if>
          <dgm:if name="Name17" axis="ch" ptType="node" func="cnt" op="gte" val="5">
            <dgm:constrLst>
              <dgm:constr type="primFontSz" for="des" ptType="node" op="equ" val="65"/>
              <dgm:constr type="w" for="ch" forName="circle1" refType="w" fact="0.0667"/>
              <dgm:constr type="h" for="ch" forName="circle1" refType="w" refFor="ch" refForName="circle1"/>
              <dgm:constr type="ctrX" for="ch" forName="circle1" refType="w" fact="0.7"/>
              <dgm:constr type="ctrY" for="ch" forName="circle1" refType="h" fact="0.625"/>
              <dgm:constr type="w" for="ch" forName="text1" refType="w" fact="0.3"/>
              <dgm:constr type="h" for="ch" forName="text1" refType="h" fact="0.1324"/>
              <dgm:constr type="l" for="ch" forName="text1"/>
              <dgm:constr type="ctrY" for="ch" forName="text1" refType="h" fact="0.13"/>
              <dgm:constr type="l" for="ch" forName="line1" refType="r" refFor="ch" refForName="text1"/>
              <dgm:constr type="ctrY" for="ch" forName="line1" refType="ctrY" refFor="ch" refForName="text1"/>
              <dgm:constr type="r" for="ch" forName="line1" refType="w" fact="0.375"/>
              <dgm:constr type="h" for="ch" forName="line1"/>
              <dgm:constr type="r" for="ch" forName="d1" refType="w" fact="0.7"/>
              <dgm:constr type="b" for="ch" forName="d1" refType="h" fact="0.625"/>
              <dgm:constr type="w" for="ch" forName="d1" refType="w" fact="0.3245"/>
              <dgm:constr type="h" for="ch" forName="d1" refType="h" fact="0.495"/>
              <dgm:constr type="w" for="ch" forName="circle2" refType="w" fact="0.2"/>
              <dgm:constr type="h" for="ch" forName="circle2" refType="w" refFor="ch" refForName="circle2"/>
              <dgm:constr type="ctrX" for="ch" forName="circle2" refType="w" fact="0.7"/>
              <dgm:constr type="ctrY" for="ch" forName="circle2" refType="h" fact="0.625"/>
              <dgm:constr type="w" for="ch" forName="text2" refType="w" fact="0.3"/>
              <dgm:constr type="h" for="ch" forName="text2" refType="h" fact="0.1324"/>
              <dgm:constr type="l" for="ch" forName="text2"/>
              <dgm:constr type="ctrY" for="ch" forName="text2" refType="h" fact="0.27"/>
              <dgm:constr type="l" for="ch" forName="line2" refType="r" refFor="ch" refForName="text2"/>
              <dgm:constr type="ctrY" for="ch" forName="line2" refType="ctrY" refFor="ch" refForName="text2"/>
              <dgm:constr type="r" for="ch" forName="line2" refType="w" fact="0.375"/>
              <dgm:constr type="h" for="ch" forName="line2"/>
              <dgm:constr type="r" for="ch" forName="d2" refType="w" fact="0.6502"/>
              <dgm:constr type="b" for="ch" forName="d2" refType="h" fact="0.682"/>
              <dgm:constr type="w" for="ch" forName="d2" refType="w" fact="0.275"/>
              <dgm:constr type="h" for="ch" forName="d2" refType="h" fact="0.41215"/>
              <dgm:constr type="w" for="ch" forName="circle3" refType="w" fact="0.3334"/>
              <dgm:constr type="h" for="ch" forName="circle3" refType="w" refFor="ch" refForName="circle3"/>
              <dgm:constr type="ctrX" for="ch" forName="circle3" refType="ctrX" refFor="ch" refForName="circle1"/>
              <dgm:constr type="ctrY" for="ch" forName="circle3" refType="ctrY" refFor="ch" refForName="circle1"/>
              <dgm:constr type="w" for="ch" forName="text3" refType="w" fact="0.3"/>
              <dgm:constr type="h" for="ch" forName="text3" refType="h" fact="0.1324"/>
              <dgm:constr type="l" for="ch" forName="text3"/>
              <dgm:constr type="ctrY" for="ch" forName="text3" refType="h" fact="0.41"/>
              <dgm:constr type="l" for="ch" forName="line3" refType="r" refFor="ch" refForName="text3"/>
              <dgm:constr type="ctrY" for="ch" forName="line3" refType="ctrY" refFor="ch" refForName="text3"/>
              <dgm:constr type="r" for="ch" forName="line3" refType="w" fact="0.375"/>
              <dgm:constr type="h" for="ch" forName="line3"/>
              <dgm:constr type="r" for="ch" forName="d3" refType="w" fact="0.606"/>
              <dgm:constr type="b" for="ch" forName="d3" refType="h" fact="0.735"/>
              <dgm:constr type="w" for="ch" forName="d3" refType="w" fact="0.231"/>
              <dgm:constr type="h" for="ch" forName="d3" refType="h" fact="0.325"/>
              <dgm:constr type="w" for="ch" forName="circle4" refType="w" fact="0.4667"/>
              <dgm:constr type="h" for="ch" forName="circle4" refType="w" refFor="ch" refForName="circle4"/>
              <dgm:constr type="ctrX" for="ch" forName="circle4" refType="ctrX" refFor="ch" refForName="circle1"/>
              <dgm:constr type="ctrY" for="ch" forName="circle4" refType="ctrY" refFor="ch" refForName="circle1"/>
              <dgm:constr type="w" for="ch" forName="text4" refType="w" fact="0.3"/>
              <dgm:constr type="h" for="ch" forName="text4" refType="h" fact="0.1324"/>
              <dgm:constr type="l" for="ch" forName="text4"/>
              <dgm:constr type="ctrY" for="ch" forName="text4" refType="h" fact="0.547"/>
              <dgm:constr type="l" for="ch" forName="line4" refType="r" refFor="ch" refForName="text4"/>
              <dgm:constr type="ctrY" for="ch" forName="line4" refType="ctrY" refFor="ch" refForName="text4"/>
              <dgm:constr type="r" for="ch" forName="line4" refType="w" fact="0.375"/>
              <dgm:constr type="h" for="ch" forName="line4"/>
              <dgm:constr type="r" for="ch" forName="d4" refType="w" fact="0.554"/>
              <dgm:constr type="b" for="ch" forName="d4" refType="h" fact="0.795"/>
              <dgm:constr type="w" for="ch" forName="d4" refType="w" fact="0.179"/>
              <dgm:constr type="h" for="ch" forName="d4" refType="h" fact="0.248"/>
              <dgm:constr type="w" for="ch" forName="circle5" refType="w" fact="0.6"/>
              <dgm:constr type="h" for="ch" forName="circle5" refType="w" refFor="ch" refForName="circle5"/>
              <dgm:constr type="ctrX" for="ch" forName="circle5" refType="ctrX" refFor="ch" refForName="circle1"/>
              <dgm:constr type="ctrY" for="ch" forName="circle5" refType="ctrY" refFor="ch" refForName="circle1"/>
              <dgm:constr type="w" for="ch" forName="text5" refType="w" fact="0.3"/>
              <dgm:constr type="h" for="ch" forName="text5" refType="h" fact="0.1324"/>
              <dgm:constr type="l" for="ch" forName="text5"/>
              <dgm:constr type="ctrY" for="ch" forName="text5" refType="h" fact="0.68"/>
              <dgm:constr type="l" for="ch" forName="line5" refType="r" refFor="ch" refForName="text5"/>
              <dgm:constr type="ctrY" for="ch" forName="line5" refType="ctrY" refFor="ch" refForName="text5"/>
              <dgm:constr type="r" for="ch" forName="line5" refType="w" fact="0.375"/>
              <dgm:constr type="h" for="ch" forName="line5"/>
              <dgm:constr type="r" for="ch" forName="d5" refType="w" fact="0.505"/>
              <dgm:constr type="b" for="ch" forName="d5" refType="h" fact="0.855"/>
              <dgm:constr type="w" for="ch" forName="d5" refType="w" fact="0.13"/>
              <dgm:constr type="h" for="ch" forName="d5" refType="h" fact="0.175"/>
            </dgm:constrLst>
          </dgm:if>
          <dgm:else name="Name18"/>
        </dgm:choose>
      </dgm:else>
    </dgm:choose>
    <dgm:ruleLst/>
    <dgm:forEach name="Name19" axis="ch" ptType="node" cnt="1">
      <dgm:layoutNode name="circle1" styleLbl="lnNode1">
        <dgm:alg type="sp"/>
        <dgm:shape xmlns:r="http://schemas.openxmlformats.org/officeDocument/2006/relationships" type="ellipse" r:blip="">
          <dgm:adjLst/>
        </dgm:shape>
        <dgm:presOf/>
        <dgm:constrLst/>
        <dgm:ruleLst/>
      </dgm:layoutNode>
      <dgm:layoutNode name="text1" styleLbl="revTx">
        <dgm:varLst>
          <dgm:bulletEnabled val="1"/>
        </dgm:varLst>
        <dgm:choose name="Name20">
          <dgm:if name="Name21" func="var" arg="dir" op="equ" val="norm">
            <dgm:choose name="Name22">
              <dgm:if name="Name23" axis="root des" ptType="all node" func="maxDepth" op="gt" val="1">
                <dgm:alg type="tx">
                  <dgm:param type="parTxLTRAlign" val="l"/>
                  <dgm:param type="parTxRTLAlign" val="r"/>
                </dgm:alg>
              </dgm:if>
              <dgm:else name="Name24">
                <dgm:alg type="tx">
                  <dgm:param type="parTxLTRAlign" val="l"/>
                  <dgm:param type="parTxRTLAlign" val="l"/>
                </dgm:alg>
              </dgm:else>
            </dgm:choose>
          </dgm:if>
          <dgm:else name="Name25">
            <dgm:choose name="Name26">
              <dgm:if name="Name27" axis="root des" ptType="all node" func="maxDepth" op="gt" val="1">
                <dgm:alg type="tx">
                  <dgm:param type="parTxLTRAlign" val="l"/>
                  <dgm:param type="parTxRTLAlign" val="r"/>
                </dgm:alg>
              </dgm:if>
              <dgm:else name="Name28">
                <dgm:alg type="tx">
                  <dgm:param type="parTxLTRAlign" val="r"/>
                  <dgm:param type="parTxRTLAlign" val="r"/>
                </dgm:alg>
              </dgm:else>
            </dgm:choose>
          </dgm:else>
        </dgm:choose>
        <dgm:shape xmlns:r="http://schemas.openxmlformats.org/officeDocument/2006/relationships" type="rect" r:blip="">
          <dgm:adjLst/>
        </dgm:shape>
        <dgm:presOf axis="desOrSelf" ptType="node"/>
        <dgm:choose name="Name29">
          <dgm:if name="Name30" func="var" arg="dir" op="equ" val="norm">
            <dgm:constrLst>
              <dgm:constr type="tMarg" refType="primFontSz" fact="0.1"/>
              <dgm:constr type="bMarg" refType="primFontSz" fact="0.1"/>
              <dgm:constr type="rMarg" refType="primFontSz" fact="0.1"/>
            </dgm:constrLst>
          </dgm:if>
          <dgm:else name="Name31">
            <dgm:constrLst>
              <dgm:constr type="tMarg" refType="primFontSz" fact="0.1"/>
              <dgm:constr type="bMarg" refType="primFontSz" fact="0.1"/>
              <dgm:constr type="lMarg" refType="primFontSz" fact="0.1"/>
            </dgm:constrLst>
          </dgm:else>
        </dgm:choose>
        <dgm:ruleLst>
          <dgm:rule type="primFontSz" val="5" fact="NaN" max="NaN"/>
        </dgm:ruleLst>
      </dgm:layoutNode>
      <dgm:layoutNode name="line1" styleLbl="callout">
        <dgm:alg type="sp"/>
        <dgm:shape xmlns:r="http://schemas.openxmlformats.org/officeDocument/2006/relationships" type="line" r:blip="">
          <dgm:adjLst/>
        </dgm:shape>
        <dgm:presOf/>
        <dgm:constrLst/>
        <dgm:ruleLst/>
      </dgm:layoutNode>
      <dgm:layoutNode name="d1" styleLbl="callout">
        <dgm:alg type="sp"/>
        <dgm:choose name="Name32">
          <dgm:if name="Name33" func="var" arg="dir" op="equ" val="norm">
            <dgm:shape xmlns:r="http://schemas.openxmlformats.org/officeDocument/2006/relationships" rot="90" type="line" r:blip="">
              <dgm:adjLst/>
            </dgm:shape>
          </dgm:if>
          <dgm:else name="Name34">
            <dgm:shape xmlns:r="http://schemas.openxmlformats.org/officeDocument/2006/relationships" rot="180" type="line" r:blip="">
              <dgm:adjLst/>
            </dgm:shape>
          </dgm:else>
        </dgm:choose>
        <dgm:presOf/>
        <dgm:constrLst/>
        <dgm:ruleLst/>
      </dgm:layoutNode>
    </dgm:forEach>
    <dgm:forEach name="Name35" axis="ch" ptType="node" st="2" cnt="1">
      <dgm:layoutNode name="circle2" styleLbl="lnNode1">
        <dgm:alg type="sp"/>
        <dgm:shape xmlns:r="http://schemas.openxmlformats.org/officeDocument/2006/relationships" type="ellipse" r:blip="" zOrderOff="-5">
          <dgm:adjLst/>
        </dgm:shape>
        <dgm:presOf/>
        <dgm:constrLst/>
        <dgm:ruleLst/>
      </dgm:layoutNode>
      <dgm:layoutNode name="text2" styleLbl="revTx">
        <dgm:varLst>
          <dgm:bulletEnabled val="1"/>
        </dgm:varLst>
        <dgm:choose name="Name36">
          <dgm:if name="Name37" func="var" arg="dir" op="equ" val="norm">
            <dgm:choose name="Name38">
              <dgm:if name="Name39" axis="root des" ptType="all node" func="maxDepth" op="gt" val="1">
                <dgm:alg type="tx">
                  <dgm:param type="parTxLTRAlign" val="l"/>
                  <dgm:param type="parTxRTLAlign" val="r"/>
                </dgm:alg>
              </dgm:if>
              <dgm:else name="Name40">
                <dgm:alg type="tx">
                  <dgm:param type="parTxLTRAlign" val="l"/>
                  <dgm:param type="parTxRTLAlign" val="l"/>
                </dgm:alg>
              </dgm:else>
            </dgm:choose>
          </dgm:if>
          <dgm:else name="Name41">
            <dgm:choose name="Name42">
              <dgm:if name="Name43" axis="root des" ptType="all node" func="maxDepth" op="gt" val="1">
                <dgm:alg type="tx">
                  <dgm:param type="parTxLTRAlign" val="l"/>
                  <dgm:param type="parTxRTLAlign" val="r"/>
                </dgm:alg>
              </dgm:if>
              <dgm:else name="Name44">
                <dgm:alg type="tx">
                  <dgm:param type="parTxLTRAlign" val="r"/>
                  <dgm:param type="parTxRTLAlign" val="r"/>
                </dgm:alg>
              </dgm:else>
            </dgm:choose>
          </dgm:else>
        </dgm:choose>
        <dgm:shape xmlns:r="http://schemas.openxmlformats.org/officeDocument/2006/relationships" type="rect" r:blip="">
          <dgm:adjLst/>
        </dgm:shape>
        <dgm:presOf axis="desOrSelf" ptType="node"/>
        <dgm:choose name="Name45">
          <dgm:if name="Name46" func="var" arg="dir" op="equ" val="norm">
            <dgm:constrLst>
              <dgm:constr type="tMarg" refType="primFontSz" fact="0.1"/>
              <dgm:constr type="bMarg" refType="primFontSz" fact="0.1"/>
              <dgm:constr type="rMarg" refType="primFontSz" fact="0.1"/>
            </dgm:constrLst>
          </dgm:if>
          <dgm:else name="Name47">
            <dgm:constrLst>
              <dgm:constr type="tMarg" refType="primFontSz" fact="0.1"/>
              <dgm:constr type="bMarg" refType="primFontSz" fact="0.1"/>
              <dgm:constr type="lMarg" refType="primFontSz" fact="0.1"/>
            </dgm:constrLst>
          </dgm:else>
        </dgm:choose>
        <dgm:ruleLst>
          <dgm:rule type="primFontSz" val="5" fact="NaN" max="NaN"/>
        </dgm:ruleLst>
      </dgm:layoutNode>
      <dgm:layoutNode name="line2" styleLbl="callout">
        <dgm:alg type="sp"/>
        <dgm:shape xmlns:r="http://schemas.openxmlformats.org/officeDocument/2006/relationships" type="line" r:blip="">
          <dgm:adjLst/>
        </dgm:shape>
        <dgm:presOf/>
        <dgm:constrLst/>
        <dgm:ruleLst/>
      </dgm:layoutNode>
      <dgm:layoutNode name="d2" styleLbl="callout">
        <dgm:alg type="sp"/>
        <dgm:choose name="Name48">
          <dgm:if name="Name49" func="var" arg="dir" op="equ" val="norm">
            <dgm:shape xmlns:r="http://schemas.openxmlformats.org/officeDocument/2006/relationships" rot="90" type="line" r:blip="">
              <dgm:adjLst/>
            </dgm:shape>
          </dgm:if>
          <dgm:else name="Name50">
            <dgm:shape xmlns:r="http://schemas.openxmlformats.org/officeDocument/2006/relationships" rot="180" type="line" r:blip="">
              <dgm:adjLst/>
            </dgm:shape>
          </dgm:else>
        </dgm:choose>
        <dgm:presOf/>
        <dgm:constrLst/>
        <dgm:ruleLst/>
      </dgm:layoutNode>
    </dgm:forEach>
    <dgm:forEach name="Name51" axis="ch" ptType="node" st="3" cnt="1">
      <dgm:layoutNode name="circle3" styleLbl="lnNode1">
        <dgm:alg type="sp"/>
        <dgm:shape xmlns:r="http://schemas.openxmlformats.org/officeDocument/2006/relationships" type="ellipse" r:blip="" zOrderOff="-10">
          <dgm:adjLst/>
        </dgm:shape>
        <dgm:presOf/>
        <dgm:constrLst/>
        <dgm:ruleLst/>
      </dgm:layoutNode>
      <dgm:layoutNode name="text3" styleLbl="revTx">
        <dgm:varLst>
          <dgm:bulletEnabled val="1"/>
        </dgm:varLst>
        <dgm:choose name="Name52">
          <dgm:if name="Name53" func="var" arg="dir" op="equ" val="norm">
            <dgm:choose name="Name54">
              <dgm:if name="Name55" axis="root des" ptType="all node" func="maxDepth" op="gt" val="1">
                <dgm:alg type="tx">
                  <dgm:param type="parTxLTRAlign" val="l"/>
                  <dgm:param type="parTxRTLAlign" val="r"/>
                </dgm:alg>
              </dgm:if>
              <dgm:else name="Name56">
                <dgm:alg type="tx">
                  <dgm:param type="parTxLTRAlign" val="l"/>
                  <dgm:param type="parTxRTLAlign" val="l"/>
                </dgm:alg>
              </dgm:else>
            </dgm:choose>
          </dgm:if>
          <dgm:else name="Name57">
            <dgm:choose name="Name58">
              <dgm:if name="Name59" axis="root des" ptType="all node" func="maxDepth" op="gt" val="1">
                <dgm:alg type="tx">
                  <dgm:param type="parTxLTRAlign" val="l"/>
                  <dgm:param type="parTxRTLAlign" val="r"/>
                </dgm:alg>
              </dgm:if>
              <dgm:else name="Name60">
                <dgm:alg type="tx">
                  <dgm:param type="parTxLTRAlign" val="r"/>
                  <dgm:param type="parTxRTLAlign" val="r"/>
                </dgm:alg>
              </dgm:else>
            </dgm:choose>
          </dgm:else>
        </dgm:choose>
        <dgm:shape xmlns:r="http://schemas.openxmlformats.org/officeDocument/2006/relationships" type="rect" r:blip="">
          <dgm:adjLst/>
        </dgm:shape>
        <dgm:presOf axis="desOrSelf" ptType="node"/>
        <dgm:choose name="Name61">
          <dgm:if name="Name62" func="var" arg="dir" op="equ" val="norm">
            <dgm:constrLst>
              <dgm:constr type="tMarg" refType="primFontSz" fact="0.1"/>
              <dgm:constr type="bMarg" refType="primFontSz" fact="0.1"/>
              <dgm:constr type="rMarg" refType="primFontSz" fact="0.1"/>
            </dgm:constrLst>
          </dgm:if>
          <dgm:else name="Name63">
            <dgm:constrLst>
              <dgm:constr type="tMarg" refType="primFontSz" fact="0.1"/>
              <dgm:constr type="bMarg" refType="primFontSz" fact="0.1"/>
              <dgm:constr type="lMarg" refType="primFontSz" fact="0.1"/>
            </dgm:constrLst>
          </dgm:else>
        </dgm:choose>
        <dgm:ruleLst>
          <dgm:rule type="primFontSz" val="5" fact="NaN" max="NaN"/>
        </dgm:ruleLst>
      </dgm:layoutNode>
      <dgm:layoutNode name="line3" styleLbl="callout">
        <dgm:alg type="sp"/>
        <dgm:shape xmlns:r="http://schemas.openxmlformats.org/officeDocument/2006/relationships" type="line" r:blip="">
          <dgm:adjLst/>
        </dgm:shape>
        <dgm:presOf/>
        <dgm:constrLst/>
        <dgm:ruleLst/>
      </dgm:layoutNode>
      <dgm:layoutNode name="d3" styleLbl="callout">
        <dgm:alg type="sp"/>
        <dgm:choose name="Name64">
          <dgm:if name="Name65" func="var" arg="dir" op="equ" val="norm">
            <dgm:shape xmlns:r="http://schemas.openxmlformats.org/officeDocument/2006/relationships" rot="90" type="line" r:blip="">
              <dgm:adjLst/>
            </dgm:shape>
          </dgm:if>
          <dgm:else name="Name66">
            <dgm:shape xmlns:r="http://schemas.openxmlformats.org/officeDocument/2006/relationships" rot="180" type="line" r:blip="">
              <dgm:adjLst/>
            </dgm:shape>
          </dgm:else>
        </dgm:choose>
        <dgm:presOf/>
        <dgm:constrLst/>
        <dgm:ruleLst/>
      </dgm:layoutNode>
    </dgm:forEach>
    <dgm:forEach name="Name67" axis="ch" ptType="node" st="4" cnt="1">
      <dgm:layoutNode name="circle4" styleLbl="lnNode1">
        <dgm:alg type="sp"/>
        <dgm:shape xmlns:r="http://schemas.openxmlformats.org/officeDocument/2006/relationships" type="ellipse" r:blip="" zOrderOff="-15">
          <dgm:adjLst/>
        </dgm:shape>
        <dgm:presOf/>
        <dgm:constrLst/>
        <dgm:ruleLst/>
      </dgm:layoutNode>
      <dgm:layoutNode name="text4" styleLbl="revTx">
        <dgm:varLst>
          <dgm:bulletEnabled val="1"/>
        </dgm:varLst>
        <dgm:choose name="Name68">
          <dgm:if name="Name69" func="var" arg="dir" op="equ" val="norm">
            <dgm:choose name="Name70">
              <dgm:if name="Name71" axis="root des" ptType="all node" func="maxDepth" op="gt" val="1">
                <dgm:alg type="tx">
                  <dgm:param type="parTxLTRAlign" val="l"/>
                  <dgm:param type="parTxRTLAlign" val="r"/>
                </dgm:alg>
              </dgm:if>
              <dgm:else name="Name72">
                <dgm:alg type="tx">
                  <dgm:param type="parTxLTRAlign" val="l"/>
                  <dgm:param type="parTxRTLAlign" val="l"/>
                </dgm:alg>
              </dgm:else>
            </dgm:choose>
          </dgm:if>
          <dgm:else name="Name73">
            <dgm:choose name="Name74">
              <dgm:if name="Name75" axis="root des" ptType="all node" func="maxDepth" op="gt" val="1">
                <dgm:alg type="tx">
                  <dgm:param type="parTxLTRAlign" val="l"/>
                  <dgm:param type="parTxRTLAlign" val="r"/>
                </dgm:alg>
              </dgm:if>
              <dgm:else name="Name76">
                <dgm:alg type="tx">
                  <dgm:param type="parTxLTRAlign" val="r"/>
                  <dgm:param type="parTxRTLAlign" val="r"/>
                </dgm:alg>
              </dgm:else>
            </dgm:choose>
          </dgm:else>
        </dgm:choose>
        <dgm:shape xmlns:r="http://schemas.openxmlformats.org/officeDocument/2006/relationships" type="rect" r:blip="">
          <dgm:adjLst/>
        </dgm:shape>
        <dgm:presOf axis="desOrSelf" ptType="node"/>
        <dgm:choose name="Name77">
          <dgm:if name="Name78" func="var" arg="dir" op="equ" val="norm">
            <dgm:constrLst>
              <dgm:constr type="tMarg" refType="primFontSz" fact="0.1"/>
              <dgm:constr type="bMarg" refType="primFontSz" fact="0.1"/>
              <dgm:constr type="rMarg" refType="primFontSz" fact="0.1"/>
            </dgm:constrLst>
          </dgm:if>
          <dgm:else name="Name79">
            <dgm:constrLst>
              <dgm:constr type="tMarg" refType="primFontSz" fact="0.1"/>
              <dgm:constr type="bMarg" refType="primFontSz" fact="0.1"/>
              <dgm:constr type="lMarg" refType="primFontSz" fact="0.1"/>
            </dgm:constrLst>
          </dgm:else>
        </dgm:choose>
        <dgm:ruleLst>
          <dgm:rule type="primFontSz" val="5" fact="NaN" max="NaN"/>
        </dgm:ruleLst>
      </dgm:layoutNode>
      <dgm:layoutNode name="line4" styleLbl="callout">
        <dgm:alg type="sp"/>
        <dgm:shape xmlns:r="http://schemas.openxmlformats.org/officeDocument/2006/relationships" type="line" r:blip="">
          <dgm:adjLst/>
        </dgm:shape>
        <dgm:presOf/>
        <dgm:constrLst/>
        <dgm:ruleLst/>
      </dgm:layoutNode>
      <dgm:layoutNode name="d4" styleLbl="callout">
        <dgm:alg type="sp"/>
        <dgm:choose name="Name80">
          <dgm:if name="Name81" func="var" arg="dir" op="equ" val="norm">
            <dgm:shape xmlns:r="http://schemas.openxmlformats.org/officeDocument/2006/relationships" rot="90" type="line" r:blip="">
              <dgm:adjLst/>
            </dgm:shape>
          </dgm:if>
          <dgm:else name="Name82">
            <dgm:shape xmlns:r="http://schemas.openxmlformats.org/officeDocument/2006/relationships" rot="180" type="line" r:blip="">
              <dgm:adjLst/>
            </dgm:shape>
          </dgm:else>
        </dgm:choose>
        <dgm:presOf/>
        <dgm:constrLst/>
        <dgm:ruleLst/>
      </dgm:layoutNode>
    </dgm:forEach>
    <dgm:forEach name="Name83" axis="ch" ptType="node" st="5" cnt="1">
      <dgm:layoutNode name="circle5" styleLbl="lnNode1">
        <dgm:alg type="sp"/>
        <dgm:shape xmlns:r="http://schemas.openxmlformats.org/officeDocument/2006/relationships" type="ellipse" r:blip="" zOrderOff="-20">
          <dgm:adjLst/>
        </dgm:shape>
        <dgm:presOf/>
        <dgm:constrLst/>
        <dgm:ruleLst/>
      </dgm:layoutNode>
      <dgm:layoutNode name="text5" styleLbl="revTx">
        <dgm:varLst>
          <dgm:bulletEnabled val="1"/>
        </dgm:varLst>
        <dgm:choose name="Name84">
          <dgm:if name="Name85" func="var" arg="dir" op="equ" val="norm">
            <dgm:choose name="Name86">
              <dgm:if name="Name87" axis="root des" ptType="all node" func="maxDepth" op="gt" val="1">
                <dgm:alg type="tx">
                  <dgm:param type="parTxLTRAlign" val="l"/>
                  <dgm:param type="parTxRTLAlign" val="r"/>
                </dgm:alg>
              </dgm:if>
              <dgm:else name="Name88">
                <dgm:alg type="tx">
                  <dgm:param type="parTxLTRAlign" val="l"/>
                  <dgm:param type="parTxRTLAlign" val="l"/>
                </dgm:alg>
              </dgm:else>
            </dgm:choose>
          </dgm:if>
          <dgm:else name="Name89">
            <dgm:choose name="Name90">
              <dgm:if name="Name91" axis="root des" ptType="all node" func="maxDepth" op="gt" val="1">
                <dgm:alg type="tx">
                  <dgm:param type="parTxLTRAlign" val="l"/>
                  <dgm:param type="parTxRTLAlign" val="r"/>
                </dgm:alg>
              </dgm:if>
              <dgm:else name="Name92">
                <dgm:alg type="tx">
                  <dgm:param type="parTxLTRAlign" val="r"/>
                  <dgm:param type="parTxRTLAlign" val="r"/>
                </dgm:alg>
              </dgm:else>
            </dgm:choose>
          </dgm:else>
        </dgm:choose>
        <dgm:shape xmlns:r="http://schemas.openxmlformats.org/officeDocument/2006/relationships" type="rect" r:blip="">
          <dgm:adjLst/>
        </dgm:shape>
        <dgm:presOf axis="desOrSelf" ptType="node"/>
        <dgm:choose name="Name93">
          <dgm:if name="Name94" func="var" arg="dir" op="equ" val="norm">
            <dgm:constrLst>
              <dgm:constr type="tMarg" refType="primFontSz" fact="0.1"/>
              <dgm:constr type="bMarg" refType="primFontSz" fact="0.1"/>
              <dgm:constr type="rMarg" refType="primFontSz" fact="0.1"/>
            </dgm:constrLst>
          </dgm:if>
          <dgm:else name="Name95">
            <dgm:constrLst>
              <dgm:constr type="tMarg" refType="primFontSz" fact="0.1"/>
              <dgm:constr type="bMarg" refType="primFontSz" fact="0.1"/>
              <dgm:constr type="lMarg" refType="primFontSz" fact="0.1"/>
            </dgm:constrLst>
          </dgm:else>
        </dgm:choose>
        <dgm:ruleLst>
          <dgm:rule type="primFontSz" val="5" fact="NaN" max="NaN"/>
        </dgm:ruleLst>
      </dgm:layoutNode>
      <dgm:layoutNode name="line5" styleLbl="callout">
        <dgm:alg type="sp"/>
        <dgm:shape xmlns:r="http://schemas.openxmlformats.org/officeDocument/2006/relationships" type="line" r:blip="">
          <dgm:adjLst/>
        </dgm:shape>
        <dgm:presOf/>
        <dgm:constrLst/>
        <dgm:ruleLst/>
      </dgm:layoutNode>
      <dgm:layoutNode name="d5" styleLbl="callout">
        <dgm:alg type="sp"/>
        <dgm:choose name="Name96">
          <dgm:if name="Name97" func="var" arg="dir" op="equ" val="norm">
            <dgm:shape xmlns:r="http://schemas.openxmlformats.org/officeDocument/2006/relationships" rot="90" type="line" r:blip="">
              <dgm:adjLst/>
            </dgm:shape>
          </dgm:if>
          <dgm:else name="Name98">
            <dgm:shape xmlns:r="http://schemas.openxmlformats.org/officeDocument/2006/relationships" rot="180" type="line" r:blip="">
              <dgm:adjLst/>
            </dgm:shape>
          </dgm:else>
        </dgm:choose>
        <dgm:presOf/>
        <dgm:constrLst/>
        <dgm:ruleLst/>
      </dgm:layoutNode>
    </dgm:forEach>
  </dgm:layoutNode>
</dgm:layoutDef>
</file>

<file path=word/diagrams/layout2.xml><?xml version="1.0" encoding="utf-8"?>
<dgm:layoutDef xmlns:dgm="http://schemas.openxmlformats.org/drawingml/2006/diagram" xmlns:a="http://schemas.openxmlformats.org/drawingml/2006/main" uniqueId="urn:microsoft.com/office/officeart/2005/8/layout/arrow2">
  <dgm:title val=""/>
  <dgm:desc val=""/>
  <dgm:catLst>
    <dgm:cat type="process" pri="23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arrowDiagram">
    <dgm:varLst>
      <dgm:chMax val="5"/>
      <dgm:dir/>
      <dgm:resizeHandles val="exact"/>
    </dgm:varLst>
    <dgm:alg type="composite">
      <dgm:param type="ar" val="1.6"/>
    </dgm:alg>
    <dgm:shape xmlns:r="http://schemas.openxmlformats.org/officeDocument/2006/relationships" r:blip="">
      <dgm:adjLst/>
    </dgm:shape>
    <dgm:presOf/>
    <dgm:constrLst>
      <dgm:constr type="l" for="ch" forName="arrow"/>
      <dgm:constr type="t" for="ch" forName="arrow"/>
      <dgm:constr type="w" for="ch" forName="arrow" refType="w"/>
      <dgm:constr type="h" for="ch" forName="arrow" refType="h"/>
      <dgm:constr type="ctrX" for="ch" forName="arrowDiagram1" refType="w" fact="0.5"/>
      <dgm:constr type="ctrY" for="ch" forName="arrowDiagram1" refType="h" fact="0.5"/>
      <dgm:constr type="w" for="ch" forName="arrowDiagram1" refType="w"/>
      <dgm:constr type="h" for="ch" forName="arrowDiagram1" refType="h"/>
      <dgm:constr type="ctrX" for="ch" forName="arrowDiagram2" refType="w" fact="0.5"/>
      <dgm:constr type="ctrY" for="ch" forName="arrowDiagram2" refType="h" fact="0.5"/>
      <dgm:constr type="w" for="ch" forName="arrowDiagram2" refType="w"/>
      <dgm:constr type="h" for="ch" forName="arrowDiagram2" refType="h"/>
      <dgm:constr type="ctrX" for="ch" forName="arrowDiagram3" refType="w" fact="0.5"/>
      <dgm:constr type="ctrY" for="ch" forName="arrowDiagram3" refType="h" fact="0.5"/>
      <dgm:constr type="w" for="ch" forName="arrowDiagram3" refType="w"/>
      <dgm:constr type="h" for="ch" forName="arrowDiagram3" refType="h"/>
      <dgm:constr type="ctrX" for="ch" forName="arrowDiagram4" refType="w" fact="0.5"/>
      <dgm:constr type="ctrY" for="ch" forName="arrowDiagram4" refType="h" fact="0.5"/>
      <dgm:constr type="w" for="ch" forName="arrowDiagram4" refType="w"/>
      <dgm:constr type="h" for="ch" forName="arrowDiagram4" refType="h"/>
      <dgm:constr type="ctrX" for="ch" forName="arrowDiagram5" refType="w" fact="0.5"/>
      <dgm:constr type="ctrY" for="ch" forName="arrowDiagram5" refType="h" fact="0.5"/>
      <dgm:constr type="w" for="ch" forName="arrowDiagram5" refType="w"/>
      <dgm:constr type="h" for="ch" forName="arrowDiagram5" refType="h"/>
    </dgm:constrLst>
    <dgm:ruleLst/>
    <dgm:choose name="Name0">
      <dgm:if name="Name1" axis="ch" ptType="node" func="cnt" op="gte" val="1">
        <dgm:layoutNode name="arrow" styleLbl="bgShp">
          <dgm:alg type="sp"/>
          <dgm:shape xmlns:r="http://schemas.openxmlformats.org/officeDocument/2006/relationships" type="swooshArrow" r:blip="">
            <dgm:adjLst>
              <dgm:adj idx="2" val="0.25"/>
            </dgm:adjLst>
          </dgm:shape>
          <dgm:presOf/>
          <dgm:constrLst/>
          <dgm:ruleLst/>
        </dgm:layoutNode>
        <dgm:choose name="Name2">
          <dgm:if name="Name3" axis="ch" ptType="node" func="cnt" op="lt" val="1"/>
          <dgm:if name="Name4" axis="ch" ptType="node" func="cnt" op="equ" val="1">
            <dgm:layoutNode name="arrowDiagram1">
              <dgm:varLst>
                <dgm:bulletEnabled val="1"/>
              </dgm:varLst>
              <dgm:alg type="composite">
                <dgm:param type="vertAlign" val="none"/>
                <dgm:param type="horzAlign" val="none"/>
              </dgm:alg>
              <dgm:shape xmlns:r="http://schemas.openxmlformats.org/officeDocument/2006/relationships" r:blip="">
                <dgm:adjLst/>
              </dgm:shape>
              <dgm:presOf/>
              <dgm:constrLst>
                <dgm:constr type="ctrX" for="ch" forName="bullet1" refType="w" fact="0.8"/>
                <dgm:constr type="ctrY" for="ch" forName="bullet1" refType="h" fact="0.262"/>
                <dgm:constr type="w" for="ch" forName="bullet1" refType="w" fact="0.074"/>
                <dgm:constr type="h" for="ch" forName="bullet1" refType="w" refFor="ch" refForName="bullet1"/>
                <dgm:constr type="r" for="ch" forName="textBox1" refType="ctrX" refFor="ch" refForName="bullet1"/>
                <dgm:constr type="t" for="ch" forName="textBox1" refType="ctrY" refFor="ch" refForName="bullet1"/>
                <dgm:constr type="w" for="ch" forName="textBox1" refType="w" fact="0.4"/>
                <dgm:constr type="h" for="ch" forName="textBox1" refType="h" fact="0.738"/>
                <dgm:constr type="userA" refType="h" refFor="ch" refForName="bullet1" fact="0.53"/>
                <dgm:constr type="rMarg" for="ch" forName="textBox1" refType="userA" fact="2.834"/>
                <dgm:constr type="primFontSz" for="ch" ptType="node" op="equ" val="65"/>
              </dgm:constrLst>
              <dgm:ruleLst/>
              <dgm:forEach name="Name5" axis="ch" ptType="node" cnt="1">
                <dgm:layoutNode name="bullet1" styleLbl="node1">
                  <dgm:alg type="sp"/>
                  <dgm:shape xmlns:r="http://schemas.openxmlformats.org/officeDocument/2006/relationships" type="ellipse" r:blip="">
                    <dgm:adjLst/>
                  </dgm:shape>
                  <dgm:presOf/>
                  <dgm:constrLst/>
                  <dgm:ruleLst/>
                </dgm:layoutNode>
                <dgm:layoutNode name="textBox1" styleLbl="revTx">
                  <dgm:varLst>
                    <dgm:bulletEnabled val="1"/>
                  </dgm:varLst>
                  <dgm:alg type="tx">
                    <dgm:param type="txAnchorVert" val="t"/>
                    <dgm:param type="parTxLTRAlign" val="r"/>
                    <dgm:param type="parTxRTLAlign" val="r"/>
                  </dgm:alg>
                  <dgm:shape xmlns:r="http://schemas.openxmlformats.org/officeDocument/2006/relationships" type="round2DiagRect" r:blip="">
                    <dgm:adjLst/>
                  </dgm:shape>
                  <dgm:presOf axis="desOrSelf" ptType="node"/>
                  <dgm:constrLst>
                    <dgm:constr type="lMarg"/>
                    <dgm:constr type="tMarg"/>
                    <dgm:constr type="bMarg"/>
                  </dgm:constrLst>
                  <dgm:ruleLst>
                    <dgm:rule type="primFontSz" val="5" fact="NaN" max="NaN"/>
                  </dgm:ruleLst>
                </dgm:layoutNode>
              </dgm:forEach>
            </dgm:layoutNode>
          </dgm:if>
          <dgm:if name="Name6" axis="ch" ptType="node" func="cnt" op="equ" val="2">
            <dgm:layoutNode name="arrowDiagram2">
              <dgm:alg type="composite">
                <dgm:param type="vertAlign" val="none"/>
                <dgm:param type="horzAlign" val="none"/>
              </dgm:alg>
              <dgm:shape xmlns:r="http://schemas.openxmlformats.org/officeDocument/2006/relationships" r:blip="">
                <dgm:adjLst/>
              </dgm:shape>
              <dgm:presOf/>
              <dgm:choose name="Name7">
                <dgm:if name="Name8" func="var" arg="dir" op="equ" val="norm">
                  <dgm:constrLst>
                    <dgm:constr type="ctrX" for="ch" forName="bullet2a" refType="w" fact="0.25"/>
                    <dgm:constr type="ctrY" for="ch" forName="bullet2a" refType="h" fact="0.573"/>
                    <dgm:constr type="w" for="ch" forName="bullet2a" refType="w" fact="0.035"/>
                    <dgm:constr type="h" for="ch" forName="bullet2a" refType="w" refFor="ch" refForName="bullet2a"/>
                    <dgm:constr type="l" for="ch" forName="textBox2a" refType="ctrX" refFor="ch" refForName="bullet2a"/>
                    <dgm:constr type="t" for="ch" forName="textBox2a" refType="ctrY" refFor="ch" refForName="bullet2a"/>
                    <dgm:constr type="w" for="ch" forName="textBox2a" refType="w" fact="0.325"/>
                    <dgm:constr type="h" for="ch" forName="textBox2a" refType="h" fact="0.427"/>
                    <dgm:constr type="userA" refType="h" refFor="ch" refForName="bullet2a" fact="0.53"/>
                    <dgm:constr type="lMarg" for="ch" forName="textBox2a" refType="userA" fact="2.834"/>
                    <dgm:constr type="ctrX" for="ch" forName="bullet2b" refType="w" fact="0.585"/>
                    <dgm:constr type="ctrY" for="ch" forName="bullet2b" refType="h" fact="0.338"/>
                    <dgm:constr type="w" for="ch" forName="bullet2b" refType="w" fact="0.06"/>
                    <dgm:constr type="h" for="ch" forName="bullet2b" refType="w" refFor="ch" refForName="bullet2b"/>
                    <dgm:constr type="l" for="ch" forName="textBox2b" refType="ctrX" refFor="ch" refForName="bullet2b"/>
                    <dgm:constr type="t" for="ch" forName="textBox2b" refType="ctrY" refFor="ch" refForName="bullet2b"/>
                    <dgm:constr type="w" for="ch" forName="textBox2b" refType="w" fact="0.325"/>
                    <dgm:constr type="h" for="ch" forName="textBox2b" refType="h" fact="0.662"/>
                    <dgm:constr type="userB" refType="h" refFor="ch" refForName="bullet2b" fact="0.53"/>
                    <dgm:constr type="lMarg" for="ch" forName="textBox2b" refType="userB" fact="2.834"/>
                    <dgm:constr type="primFontSz" for="ch" ptType="node" op="equ" val="65"/>
                  </dgm:constrLst>
                </dgm:if>
                <dgm:else name="Name9">
                  <dgm:constrLst>
                    <dgm:constr type="ctrX" for="ch" forName="bullet2a" refType="w" fact="0.25"/>
                    <dgm:constr type="ctrY" for="ch" forName="bullet2a" refType="h" fact="0.573"/>
                    <dgm:constr type="w" for="ch" forName="bullet2a" refType="w" fact="0.035"/>
                    <dgm:constr type="h" for="ch" forName="bullet2a" refType="w" refFor="ch" refForName="bullet2a"/>
                    <dgm:constr type="r" for="ch" forName="textBox2a" refType="ctrX" refFor="ch" refForName="bullet2a"/>
                    <dgm:constr type="b" for="ch" forName="textBox2a" refType="ctrY" refFor="ch" refForName="bullet2a"/>
                    <dgm:constr type="w" for="ch" forName="textBox2a" refType="w" fact="0.25"/>
                    <dgm:constr type="h" for="ch" forName="textBox2a" refType="h" fact="0.573"/>
                    <dgm:constr type="userA" refType="h" refFor="ch" refForName="bullet2a" fact="0.53"/>
                    <dgm:constr type="rMarg" for="ch" forName="textBox2a" refType="userA" fact="2.834"/>
                    <dgm:constr type="ctrX" for="ch" forName="bullet2b" refType="w" fact="0.585"/>
                    <dgm:constr type="ctrY" for="ch" forName="bullet2b" refType="h" fact="0.338"/>
                    <dgm:constr type="w" for="ch" forName="bullet2b" refType="w" fact="0.06"/>
                    <dgm:constr type="h" for="ch" forName="bullet2b" refType="w" refFor="ch" refForName="bullet2b"/>
                    <dgm:constr type="r" for="ch" forName="textBox2b" refType="ctrX" refFor="ch" refForName="bullet2b"/>
                    <dgm:constr type="b" for="ch" forName="textBox2b" refType="ctrY" refFor="ch" refForName="bullet2b"/>
                    <dgm:constr type="w" for="ch" forName="textBox2b" refType="w" fact="0.28"/>
                    <dgm:constr type="h" for="ch" forName="textBox2b" refType="h" fact="0.338"/>
                    <dgm:constr type="userB" refType="h" refFor="ch" refForName="bullet2b" fact="0.53"/>
                    <dgm:constr type="rMarg" for="ch" forName="textBox2b" refType="userB" fact="2.834"/>
                    <dgm:constr type="primFontSz" for="ch" ptType="node" op="equ" val="65"/>
                  </dgm:constrLst>
                </dgm:else>
              </dgm:choose>
              <dgm:ruleLst/>
              <dgm:forEach name="Name10" axis="ch" ptType="node" cnt="1">
                <dgm:layoutNode name="bullet2a" styleLbl="node1">
                  <dgm:alg type="sp"/>
                  <dgm:shape xmlns:r="http://schemas.openxmlformats.org/officeDocument/2006/relationships" type="ellipse" r:blip="">
                    <dgm:adjLst/>
                  </dgm:shape>
                  <dgm:presOf/>
                  <dgm:constrLst/>
                  <dgm:ruleLst/>
                </dgm:layoutNode>
                <dgm:layoutNode name="textBox2a" styleLbl="revTx">
                  <dgm:varLst>
                    <dgm:bulletEnabled val="1"/>
                  </dgm:varLst>
                  <dgm:choose name="Name11">
                    <dgm:if name="Name12" func="var" arg="dir" op="equ" val="norm">
                      <dgm:choose name="Name13">
                        <dgm:if name="Name14" axis="root des" ptType="all node" func="maxDepth" op="gt" val="1">
                          <dgm:alg type="tx">
                            <dgm:param type="txAnchorVert" val="t"/>
                            <dgm:param type="parTxLTRAlign" val="l"/>
                            <dgm:param type="parTxRTLAlign" val="r"/>
                          </dgm:alg>
                        </dgm:if>
                        <dgm:else name="Name15">
                          <dgm:alg type="tx">
                            <dgm:param type="txAnchorVert" val="t"/>
                            <dgm:param type="parTxLTRAlign" val="l"/>
                            <dgm:param type="parTxRTLAlign" val="l"/>
                          </dgm:alg>
                        </dgm:else>
                      </dgm:choose>
                    </dgm:if>
                    <dgm:else name="Name16">
                      <dgm:choose name="Name17">
                        <dgm:if name="Name18" axis="root des" ptType="all node" func="maxDepth" op="gt" val="1">
                          <dgm:alg type="tx">
                            <dgm:param type="txAnchorVert" val="b"/>
                            <dgm:param type="txAnchorVertCh" val="b"/>
                            <dgm:param type="parTxLTRAlign" val="l"/>
                            <dgm:param type="parTxRTLAlign" val="r"/>
                          </dgm:alg>
                        </dgm:if>
                        <dgm:else name="Name19">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20">
                    <dgm:if name="Name21" func="var" arg="dir" op="equ" val="norm">
                      <dgm:constrLst>
                        <dgm:constr type="rMarg"/>
                        <dgm:constr type="tMarg"/>
                        <dgm:constr type="bMarg"/>
                      </dgm:constrLst>
                    </dgm:if>
                    <dgm:else name="Name22">
                      <dgm:constrLst>
                        <dgm:constr type="lMarg"/>
                        <dgm:constr type="tMarg"/>
                        <dgm:constr type="bMarg"/>
                      </dgm:constrLst>
                    </dgm:else>
                  </dgm:choose>
                  <dgm:ruleLst>
                    <dgm:rule type="primFontSz" val="5" fact="NaN" max="NaN"/>
                  </dgm:ruleLst>
                </dgm:layoutNode>
              </dgm:forEach>
              <dgm:forEach name="Name23" axis="ch" ptType="node" st="2" cnt="1">
                <dgm:layoutNode name="bullet2b" styleLbl="node1">
                  <dgm:alg type="sp"/>
                  <dgm:shape xmlns:r="http://schemas.openxmlformats.org/officeDocument/2006/relationships" type="ellipse" r:blip="">
                    <dgm:adjLst/>
                  </dgm:shape>
                  <dgm:presOf/>
                  <dgm:constrLst/>
                  <dgm:ruleLst/>
                </dgm:layoutNode>
                <dgm:layoutNode name="textBox2b" styleLbl="revTx">
                  <dgm:varLst>
                    <dgm:bulletEnabled val="1"/>
                  </dgm:varLst>
                  <dgm:choose name="Name24">
                    <dgm:if name="Name25" func="var" arg="dir" op="equ" val="norm">
                      <dgm:choose name="Name26">
                        <dgm:if name="Name27" axis="root des" ptType="all node" func="maxDepth" op="gt" val="1">
                          <dgm:alg type="tx">
                            <dgm:param type="txAnchorVert" val="t"/>
                            <dgm:param type="parTxLTRAlign" val="l"/>
                            <dgm:param type="parTxRTLAlign" val="r"/>
                          </dgm:alg>
                        </dgm:if>
                        <dgm:else name="Name28">
                          <dgm:alg type="tx">
                            <dgm:param type="txAnchorVert" val="t"/>
                            <dgm:param type="parTxLTRAlign" val="l"/>
                            <dgm:param type="parTxRTLAlign" val="l"/>
                          </dgm:alg>
                        </dgm:else>
                      </dgm:choose>
                    </dgm:if>
                    <dgm:else name="Name29">
                      <dgm:choose name="Name30">
                        <dgm:if name="Name31" axis="root des" ptType="all node" func="maxDepth" op="gt" val="1">
                          <dgm:alg type="tx">
                            <dgm:param type="txAnchorVert" val="b"/>
                            <dgm:param type="txAnchorVertCh" val="b"/>
                            <dgm:param type="parTxLTRAlign" val="l"/>
                            <dgm:param type="parTxRTLAlign" val="r"/>
                          </dgm:alg>
                        </dgm:if>
                        <dgm:else name="Name32">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33">
                    <dgm:if name="Name34" func="var" arg="dir" op="equ" val="norm">
                      <dgm:constrLst>
                        <dgm:constr type="rMarg"/>
                        <dgm:constr type="tMarg"/>
                        <dgm:constr type="bMarg"/>
                      </dgm:constrLst>
                    </dgm:if>
                    <dgm:else name="Name35">
                      <dgm:constrLst>
                        <dgm:constr type="lMarg"/>
                        <dgm:constr type="tMarg"/>
                        <dgm:constr type="bMarg"/>
                      </dgm:constrLst>
                    </dgm:else>
                  </dgm:choose>
                  <dgm:ruleLst>
                    <dgm:rule type="primFontSz" val="5" fact="NaN" max="NaN"/>
                  </dgm:ruleLst>
                </dgm:layoutNode>
              </dgm:forEach>
            </dgm:layoutNode>
          </dgm:if>
          <dgm:if name="Name36" axis="ch" ptType="node" func="cnt" op="equ" val="3">
            <dgm:layoutNode name="arrowDiagram3">
              <dgm:alg type="composite">
                <dgm:param type="vertAlign" val="none"/>
                <dgm:param type="horzAlign" val="none"/>
              </dgm:alg>
              <dgm:shape xmlns:r="http://schemas.openxmlformats.org/officeDocument/2006/relationships" r:blip="">
                <dgm:adjLst/>
              </dgm:shape>
              <dgm:presOf/>
              <dgm:choose name="Name37">
                <dgm:if name="Name38" func="var" arg="dir" op="equ" val="norm">
                  <dgm:constrLst>
                    <dgm:constr type="ctrX" for="ch" forName="bullet3a" refType="w" fact="0.14"/>
                    <dgm:constr type="ctrY" for="ch" forName="bullet3a" refType="h" fact="0.711"/>
                    <dgm:constr type="w" for="ch" forName="bullet3a" refType="w" fact="0.026"/>
                    <dgm:constr type="h" for="ch" forName="bullet3a" refType="w" refFor="ch" refForName="bullet3a"/>
                    <dgm:constr type="l" for="ch" forName="textBox3a" refType="ctrX" refFor="ch" refForName="bullet3a"/>
                    <dgm:constr type="t" for="ch" forName="textBox3a" refType="ctrY" refFor="ch" refForName="bullet3a"/>
                    <dgm:constr type="w" for="ch" forName="textBox3a" refType="w" fact="0.233"/>
                    <dgm:constr type="h" for="ch" forName="textBox3a" refType="h" fact="0.289"/>
                    <dgm:constr type="userA" refType="h" refFor="ch" refForName="bullet3a" fact="0.53"/>
                    <dgm:constr type="lMarg" for="ch" forName="textBox3a" refType="userA" fact="2.834"/>
                    <dgm:constr type="ctrX" for="ch" forName="bullet3b" refType="w" fact="0.38"/>
                    <dgm:constr type="ctrY" for="ch" forName="bullet3b" refType="h" fact="0.456"/>
                    <dgm:constr type="w" for="ch" forName="bullet3b" refType="w" fact="0.047"/>
                    <dgm:constr type="h" for="ch" forName="bullet3b" refType="w" refFor="ch" refForName="bullet3b"/>
                    <dgm:constr type="l" for="ch" forName="textBox3b" refType="ctrX" refFor="ch" refForName="bullet3b"/>
                    <dgm:constr type="t" for="ch" forName="textBox3b" refType="ctrY" refFor="ch" refForName="bullet3b"/>
                    <dgm:constr type="w" for="ch" forName="textBox3b" refType="w" fact="0.24"/>
                    <dgm:constr type="h" for="ch" forName="textBox3b" refType="h" fact="0.544"/>
                    <dgm:constr type="userB" refType="h" refFor="ch" refForName="bullet3b" fact="0.53"/>
                    <dgm:constr type="lMarg" for="ch" forName="textBox3b" refType="userB" fact="2.834"/>
                    <dgm:constr type="ctrX" for="ch" forName="bullet3c" refType="w" fact="0.665"/>
                    <dgm:constr type="ctrY" for="ch" forName="bullet3c" refType="h" fact="0.305"/>
                    <dgm:constr type="w" for="ch" forName="bullet3c" refType="w" fact="0.065"/>
                    <dgm:constr type="h" for="ch" forName="bullet3c" refType="w" refFor="ch" refForName="bullet3c"/>
                    <dgm:constr type="l" for="ch" forName="textBox3c" refType="ctrX" refFor="ch" refForName="bullet3c"/>
                    <dgm:constr type="t" for="ch" forName="textBox3c" refType="ctrY" refFor="ch" refForName="bullet3c"/>
                    <dgm:constr type="w" for="ch" forName="textBox3c" refType="w" fact="0.24"/>
                    <dgm:constr type="h" for="ch" forName="textBox3c" refType="h" fact="0.695"/>
                    <dgm:constr type="userC" refType="h" refFor="ch" refForName="bullet3c" fact="0.53"/>
                    <dgm:constr type="lMarg" for="ch" forName="textBox3c" refType="userC" fact="2.834"/>
                    <dgm:constr type="primFontSz" for="ch" ptType="node" op="equ" val="65"/>
                  </dgm:constrLst>
                </dgm:if>
                <dgm:else name="Name39">
                  <dgm:constrLst>
                    <dgm:constr type="ctrX" for="ch" forName="bullet3a" refType="w" fact="0.14"/>
                    <dgm:constr type="ctrY" for="ch" forName="bullet3a" refType="h" fact="0.711"/>
                    <dgm:constr type="w" for="ch" forName="bullet3a" refType="w" fact="0.026"/>
                    <dgm:constr type="h" for="ch" forName="bullet3a" refType="w" refFor="ch" refForName="bullet3a"/>
                    <dgm:constr type="r" for="ch" forName="textBox3a" refType="ctrX" refFor="ch" refForName="bullet3a"/>
                    <dgm:constr type="b" for="ch" forName="textBox3a" refType="ctrY" refFor="ch" refForName="bullet3a"/>
                    <dgm:constr type="w" for="ch" forName="textBox3a" refType="w" fact="0.14"/>
                    <dgm:constr type="h" for="ch" forName="textBox3a" refType="h" fact="0.711"/>
                    <dgm:constr type="userA" refType="h" refFor="ch" refForName="bullet3a" fact="0.53"/>
                    <dgm:constr type="rMarg" for="ch" forName="textBox3a" refType="userA" fact="2.834"/>
                    <dgm:constr type="ctrX" for="ch" forName="bullet3b" refType="w" fact="0.38"/>
                    <dgm:constr type="ctrY" for="ch" forName="bullet3b" refType="h" fact="0.456"/>
                    <dgm:constr type="w" for="ch" forName="bullet3b" refType="w" fact="0.047"/>
                    <dgm:constr type="h" for="ch" forName="bullet3b" refType="w" refFor="ch" refForName="bullet3b"/>
                    <dgm:constr type="r" for="ch" forName="textBox3b" refType="ctrX" refFor="ch" refForName="bullet3b"/>
                    <dgm:constr type="b" for="ch" forName="textBox3b" refType="ctrY" refFor="ch" refForName="bullet3b"/>
                    <dgm:constr type="w" for="ch" forName="textBox3b" refType="w" fact="0.24"/>
                    <dgm:constr type="h" for="ch" forName="textBox3b" refType="h" fact="0.456"/>
                    <dgm:constr type="userB" refType="h" refFor="ch" refForName="bullet3b" fact="0.53"/>
                    <dgm:constr type="rMarg" for="ch" forName="textBox3b" refType="userB" fact="2.834"/>
                    <dgm:constr type="ctrX" for="ch" forName="bullet3c" refType="w" fact="0.665"/>
                    <dgm:constr type="ctrY" for="ch" forName="bullet3c" refType="h" fact="0.305"/>
                    <dgm:constr type="w" for="ch" forName="bullet3c" refType="w" fact="0.065"/>
                    <dgm:constr type="h" for="ch" forName="bullet3c" refType="w" refFor="ch" refForName="bullet3c"/>
                    <dgm:constr type="r" for="ch" forName="textBox3c" refType="ctrX" refFor="ch" refForName="bullet3c"/>
                    <dgm:constr type="b" for="ch" forName="textBox3c" refType="ctrY" refFor="ch" refForName="bullet3c"/>
                    <dgm:constr type="w" for="ch" forName="textBox3c" refType="w" fact="0.24"/>
                    <dgm:constr type="h" for="ch" forName="textBox3c" refType="h" fact="0.305"/>
                    <dgm:constr type="userC" refType="h" refFor="ch" refForName="bullet3c" fact="0.53"/>
                    <dgm:constr type="rMarg" for="ch" forName="textBox3c" refType="userC" fact="2.834"/>
                    <dgm:constr type="primFontSz" for="ch" ptType="node" op="equ" val="65"/>
                  </dgm:constrLst>
                </dgm:else>
              </dgm:choose>
              <dgm:ruleLst/>
              <dgm:forEach name="Name40" axis="ch" ptType="node" cnt="1">
                <dgm:layoutNode name="bullet3a" styleLbl="node1">
                  <dgm:alg type="sp"/>
                  <dgm:shape xmlns:r="http://schemas.openxmlformats.org/officeDocument/2006/relationships" type="ellipse" r:blip="">
                    <dgm:adjLst/>
                  </dgm:shape>
                  <dgm:presOf/>
                  <dgm:constrLst/>
                  <dgm:ruleLst/>
                </dgm:layoutNode>
                <dgm:layoutNode name="textBox3a" styleLbl="revTx">
                  <dgm:varLst>
                    <dgm:bulletEnabled val="1"/>
                  </dgm:varLst>
                  <dgm:choose name="Name41">
                    <dgm:if name="Name42" func="var" arg="dir" op="equ" val="norm">
                      <dgm:choose name="Name43">
                        <dgm:if name="Name44" axis="root des" ptType="all node" func="maxDepth" op="gt" val="1">
                          <dgm:alg type="tx">
                            <dgm:param type="txAnchorVert" val="t"/>
                            <dgm:param type="parTxLTRAlign" val="l"/>
                            <dgm:param type="parTxRTLAlign" val="r"/>
                          </dgm:alg>
                        </dgm:if>
                        <dgm:else name="Name45">
                          <dgm:alg type="tx">
                            <dgm:param type="txAnchorVert" val="t"/>
                            <dgm:param type="parTxLTRAlign" val="l"/>
                            <dgm:param type="parTxRTLAlign" val="l"/>
                          </dgm:alg>
                        </dgm:else>
                      </dgm:choose>
                    </dgm:if>
                    <dgm:else name="Name46">
                      <dgm:choose name="Name47">
                        <dgm:if name="Name48" axis="root des" ptType="all node" func="maxDepth" op="gt" val="1">
                          <dgm:alg type="tx">
                            <dgm:param type="txAnchorVert" val="b"/>
                            <dgm:param type="txAnchorVertCh" val="b"/>
                            <dgm:param type="parTxLTRAlign" val="l"/>
                            <dgm:param type="parTxRTLAlign" val="r"/>
                          </dgm:alg>
                        </dgm:if>
                        <dgm:else name="Name49">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50">
                    <dgm:if name="Name51" func="var" arg="dir" op="equ" val="norm">
                      <dgm:constrLst>
                        <dgm:constr type="rMarg"/>
                        <dgm:constr type="tMarg"/>
                        <dgm:constr type="bMarg"/>
                      </dgm:constrLst>
                    </dgm:if>
                    <dgm:else name="Name52">
                      <dgm:constrLst>
                        <dgm:constr type="lMarg"/>
                        <dgm:constr type="tMarg"/>
                        <dgm:constr type="bMarg"/>
                      </dgm:constrLst>
                    </dgm:else>
                  </dgm:choose>
                  <dgm:ruleLst>
                    <dgm:rule type="primFontSz" val="5" fact="NaN" max="NaN"/>
                  </dgm:ruleLst>
                </dgm:layoutNode>
              </dgm:forEach>
              <dgm:forEach name="Name53" axis="ch" ptType="node" st="2" cnt="1">
                <dgm:layoutNode name="bullet3b" styleLbl="node1">
                  <dgm:alg type="sp"/>
                  <dgm:shape xmlns:r="http://schemas.openxmlformats.org/officeDocument/2006/relationships" type="ellipse" r:blip="">
                    <dgm:adjLst/>
                  </dgm:shape>
                  <dgm:presOf/>
                  <dgm:constrLst/>
                  <dgm:ruleLst/>
                </dgm:layoutNode>
                <dgm:layoutNode name="textBox3b" styleLbl="revTx">
                  <dgm:varLst>
                    <dgm:bulletEnabled val="1"/>
                  </dgm:varLst>
                  <dgm:choose name="Name54">
                    <dgm:if name="Name55" func="var" arg="dir" op="equ" val="norm">
                      <dgm:choose name="Name56">
                        <dgm:if name="Name57" axis="root des" ptType="all node" func="maxDepth" op="gt" val="1">
                          <dgm:alg type="tx">
                            <dgm:param type="txAnchorVert" val="t"/>
                            <dgm:param type="parTxLTRAlign" val="l"/>
                            <dgm:param type="parTxRTLAlign" val="r"/>
                          </dgm:alg>
                        </dgm:if>
                        <dgm:else name="Name58">
                          <dgm:alg type="tx">
                            <dgm:param type="txAnchorVert" val="t"/>
                            <dgm:param type="parTxLTRAlign" val="l"/>
                            <dgm:param type="parTxRTLAlign" val="l"/>
                          </dgm:alg>
                        </dgm:else>
                      </dgm:choose>
                    </dgm:if>
                    <dgm:else name="Name59">
                      <dgm:choose name="Name60">
                        <dgm:if name="Name61" axis="root des" ptType="all node" func="maxDepth" op="gt" val="1">
                          <dgm:alg type="tx">
                            <dgm:param type="txAnchorVert" val="b"/>
                            <dgm:param type="txAnchorVertCh" val="b"/>
                            <dgm:param type="parTxLTRAlign" val="l"/>
                            <dgm:param type="parTxRTLAlign" val="r"/>
                          </dgm:alg>
                        </dgm:if>
                        <dgm:else name="Name62">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63">
                    <dgm:if name="Name64" func="var" arg="dir" op="equ" val="norm">
                      <dgm:constrLst>
                        <dgm:constr type="rMarg"/>
                        <dgm:constr type="tMarg"/>
                        <dgm:constr type="bMarg"/>
                      </dgm:constrLst>
                    </dgm:if>
                    <dgm:else name="Name65">
                      <dgm:constrLst>
                        <dgm:constr type="lMarg"/>
                        <dgm:constr type="tMarg"/>
                        <dgm:constr type="bMarg"/>
                      </dgm:constrLst>
                    </dgm:else>
                  </dgm:choose>
                  <dgm:ruleLst>
                    <dgm:rule type="primFontSz" val="5" fact="NaN" max="NaN"/>
                  </dgm:ruleLst>
                </dgm:layoutNode>
              </dgm:forEach>
              <dgm:forEach name="Name66" axis="ch" ptType="node" st="3" cnt="1">
                <dgm:layoutNode name="bullet3c" styleLbl="node1">
                  <dgm:alg type="sp"/>
                  <dgm:shape xmlns:r="http://schemas.openxmlformats.org/officeDocument/2006/relationships" type="ellipse" r:blip="">
                    <dgm:adjLst/>
                  </dgm:shape>
                  <dgm:presOf/>
                  <dgm:constrLst/>
                  <dgm:ruleLst/>
                </dgm:layoutNode>
                <dgm:layoutNode name="textBox3c" styleLbl="revTx">
                  <dgm:varLst>
                    <dgm:bulletEnabled val="1"/>
                  </dgm:varLst>
                  <dgm:choose name="Name67">
                    <dgm:if name="Name68" func="var" arg="dir" op="equ" val="norm">
                      <dgm:choose name="Name69">
                        <dgm:if name="Name70" axis="root des" ptType="all node" func="maxDepth" op="gt" val="1">
                          <dgm:alg type="tx">
                            <dgm:param type="txAnchorVert" val="t"/>
                            <dgm:param type="parTxLTRAlign" val="l"/>
                            <dgm:param type="parTxRTLAlign" val="r"/>
                          </dgm:alg>
                        </dgm:if>
                        <dgm:else name="Name71">
                          <dgm:alg type="tx">
                            <dgm:param type="txAnchorVert" val="t"/>
                            <dgm:param type="parTxLTRAlign" val="l"/>
                            <dgm:param type="parTxRTLAlign" val="l"/>
                          </dgm:alg>
                        </dgm:else>
                      </dgm:choose>
                    </dgm:if>
                    <dgm:else name="Name72">
                      <dgm:choose name="Name73">
                        <dgm:if name="Name74" axis="root des" ptType="all node" func="maxDepth" op="gt" val="1">
                          <dgm:alg type="tx">
                            <dgm:param type="txAnchorVert" val="b"/>
                            <dgm:param type="txAnchorVertCh" val="b"/>
                            <dgm:param type="parTxLTRAlign" val="l"/>
                            <dgm:param type="parTxRTLAlign" val="r"/>
                          </dgm:alg>
                        </dgm:if>
                        <dgm:else name="Name75">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76">
                    <dgm:if name="Name77" func="var" arg="dir" op="equ" val="norm">
                      <dgm:constrLst>
                        <dgm:constr type="rMarg"/>
                        <dgm:constr type="tMarg"/>
                        <dgm:constr type="bMarg"/>
                      </dgm:constrLst>
                    </dgm:if>
                    <dgm:else name="Name78">
                      <dgm:constrLst>
                        <dgm:constr type="lMarg"/>
                        <dgm:constr type="tMarg"/>
                        <dgm:constr type="bMarg"/>
                      </dgm:constrLst>
                    </dgm:else>
                  </dgm:choose>
                  <dgm:ruleLst>
                    <dgm:rule type="primFontSz" val="5" fact="NaN" max="NaN"/>
                  </dgm:ruleLst>
                </dgm:layoutNode>
              </dgm:forEach>
            </dgm:layoutNode>
          </dgm:if>
          <dgm:if name="Name79" axis="ch" ptType="node" func="cnt" op="equ" val="4">
            <dgm:layoutNode name="arrowDiagram4">
              <dgm:alg type="composite">
                <dgm:param type="vertAlign" val="none"/>
                <dgm:param type="horzAlign" val="none"/>
              </dgm:alg>
              <dgm:shape xmlns:r="http://schemas.openxmlformats.org/officeDocument/2006/relationships" r:blip="">
                <dgm:adjLst/>
              </dgm:shape>
              <dgm:presOf/>
              <dgm:choose name="Name80">
                <dgm:if name="Name81" func="var" arg="dir" op="equ" val="norm">
                  <dgm:constrLst>
                    <dgm:constr type="ctrX" for="ch" forName="bullet4a" refType="w" fact="0.11"/>
                    <dgm:constr type="ctrY" for="ch" forName="bullet4a" refType="h" fact="0.762"/>
                    <dgm:constr type="w" for="ch" forName="bullet4a" refType="w" fact="0.023"/>
                    <dgm:constr type="h" for="ch" forName="bullet4a" refType="w" refFor="ch" refForName="bullet4a"/>
                    <dgm:constr type="l" for="ch" forName="textBox4a" refType="ctrX" refFor="ch" refForName="bullet4a"/>
                    <dgm:constr type="t" for="ch" forName="textBox4a" refType="ctrY" refFor="ch" refForName="bullet4a"/>
                    <dgm:constr type="w" for="ch" forName="textBox4a" refType="w" fact="0.171"/>
                    <dgm:constr type="h" for="ch" forName="textBox4a" refType="h" fact="0.238"/>
                    <dgm:constr type="userA" refType="h" refFor="ch" refForName="bullet4a" fact="0.53"/>
                    <dgm:constr type="lMarg" for="ch" forName="textBox4a" refType="userA" fact="2.834"/>
                    <dgm:constr type="ctrX" for="ch" forName="bullet4b" refType="w" fact="0.281"/>
                    <dgm:constr type="ctrY" for="ch" forName="bullet4b" refType="h" fact="0.543"/>
                    <dgm:constr type="w" for="ch" forName="bullet4b" refType="w" fact="0.04"/>
                    <dgm:constr type="h" for="ch" forName="bullet4b" refType="w" refFor="ch" refForName="bullet4b"/>
                    <dgm:constr type="l" for="ch" forName="textBox4b" refType="ctrX" refFor="ch" refForName="bullet4b"/>
                    <dgm:constr type="t" for="ch" forName="textBox4b" refType="ctrY" refFor="ch" refForName="bullet4b"/>
                    <dgm:constr type="w" for="ch" forName="textBox4b" refType="w" fact="0.21"/>
                    <dgm:constr type="h" for="ch" forName="textBox4b" refType="h" fact="0.457"/>
                    <dgm:constr type="userB" refType="h" refFor="ch" refForName="bullet4b" fact="0.53"/>
                    <dgm:constr type="lMarg" for="ch" forName="textBox4b" refType="userB" fact="2.834"/>
                    <dgm:constr type="ctrX" for="ch" forName="bullet4c" refType="w" fact="0.495"/>
                    <dgm:constr type="ctrY" for="ch" forName="bullet4c" refType="h" fact="0.382"/>
                    <dgm:constr type="w" for="ch" forName="bullet4c" refType="w" fact="0.053"/>
                    <dgm:constr type="h" for="ch" forName="bullet4c" refType="w" refFor="ch" refForName="bullet4c"/>
                    <dgm:constr type="l" for="ch" forName="textBox4c" refType="ctrX" refFor="ch" refForName="bullet4c"/>
                    <dgm:constr type="t" for="ch" forName="textBox4c" refType="ctrY" refFor="ch" refForName="bullet4c"/>
                    <dgm:constr type="w" for="ch" forName="textBox4c" refType="w" fact="0.21"/>
                    <dgm:constr type="h" for="ch" forName="textBox4c" refType="h" fact="0.618"/>
                    <dgm:constr type="userC" refType="h" refFor="ch" refForName="bullet4c" fact="0.53"/>
                    <dgm:constr type="lMarg" for="ch" forName="textBox4c" refType="userC" fact="2.834"/>
                    <dgm:constr type="ctrX" for="ch" forName="bullet4d" refType="w" fact="0.73"/>
                    <dgm:constr type="ctrY" for="ch" forName="bullet4d" refType="h" fact="0.283"/>
                    <dgm:constr type="w" for="ch" forName="bullet4d" refType="w" fact="0.071"/>
                    <dgm:constr type="h" for="ch" forName="bullet4d" refType="w" refFor="ch" refForName="bullet4d"/>
                    <dgm:constr type="l" for="ch" forName="textBox4d" refType="ctrX" refFor="ch" refForName="bullet4d"/>
                    <dgm:constr type="t" for="ch" forName="textBox4d" refType="ctrY" refFor="ch" refForName="bullet4d"/>
                    <dgm:constr type="w" for="ch" forName="textBox4d" refType="w" fact="0.21"/>
                    <dgm:constr type="h" for="ch" forName="textBox4d" refType="h" fact="0.717"/>
                    <dgm:constr type="userD" refType="h" refFor="ch" refForName="bullet4d" fact="0.53"/>
                    <dgm:constr type="lMarg" for="ch" forName="textBox4d" refType="userD" fact="2.834"/>
                    <dgm:constr type="primFontSz" for="ch" ptType="node" op="equ" val="65"/>
                  </dgm:constrLst>
                </dgm:if>
                <dgm:else name="Name82">
                  <dgm:constrLst>
                    <dgm:constr type="ctrX" for="ch" forName="bullet4a" refType="w" fact="0.11"/>
                    <dgm:constr type="ctrY" for="ch" forName="bullet4a" refType="h" fact="0.762"/>
                    <dgm:constr type="w" for="ch" forName="bullet4a" refType="w" fact="0.023"/>
                    <dgm:constr type="h" for="ch" forName="bullet4a" refType="w" refFor="ch" refForName="bullet4a"/>
                    <dgm:constr type="r" for="ch" forName="textBox4a" refType="ctrX" refFor="ch" refForName="bullet4a"/>
                    <dgm:constr type="b" for="ch" forName="textBox4a" refType="ctrY" refFor="ch" refForName="bullet4a"/>
                    <dgm:constr type="w" for="ch" forName="textBox4a" refType="w" fact="0.11"/>
                    <dgm:constr type="h" for="ch" forName="textBox4a" refType="h" fact="0.762"/>
                    <dgm:constr type="userA" refType="h" refFor="ch" refForName="bullet4a" fact="0.53"/>
                    <dgm:constr type="rMarg" for="ch" forName="textBox4a" refType="userA" fact="2.834"/>
                    <dgm:constr type="ctrX" for="ch" forName="bullet4b" refType="w" fact="0.281"/>
                    <dgm:constr type="ctrY" for="ch" forName="bullet4b" refType="h" fact="0.543"/>
                    <dgm:constr type="w" for="ch" forName="bullet4b" refType="w" fact="0.04"/>
                    <dgm:constr type="h" for="ch" forName="bullet4b" refType="w" refFor="ch" refForName="bullet4b"/>
                    <dgm:constr type="r" for="ch" forName="textBox4b" refType="ctrX" refFor="ch" refForName="bullet4b"/>
                    <dgm:constr type="b" for="ch" forName="textBox4b" refType="ctrY" refFor="ch" refForName="bullet4b"/>
                    <dgm:constr type="w" for="ch" forName="textBox4b" refType="w" fact="0.171"/>
                    <dgm:constr type="h" for="ch" forName="textBox4b" refType="h" fact="0.543"/>
                    <dgm:constr type="userB" refType="h" refFor="ch" refForName="bullet4b" fact="0.53"/>
                    <dgm:constr type="rMarg" for="ch" forName="textBox4b" refType="userB" fact="2.834"/>
                    <dgm:constr type="ctrX" for="ch" forName="bullet4c" refType="w" fact="0.495"/>
                    <dgm:constr type="ctrY" for="ch" forName="bullet4c" refType="h" fact="0.382"/>
                    <dgm:constr type="w" for="ch" forName="bullet4c" refType="w" fact="0.053"/>
                    <dgm:constr type="h" for="ch" forName="bullet4c" refType="w" refFor="ch" refForName="bullet4c"/>
                    <dgm:constr type="r" for="ch" forName="textBox4c" refType="ctrX" refFor="ch" refForName="bullet4c"/>
                    <dgm:constr type="b" for="ch" forName="textBox4c" refType="ctrY" refFor="ch" refForName="bullet4c"/>
                    <dgm:constr type="w" for="ch" forName="textBox4c" refType="w" fact="0.21"/>
                    <dgm:constr type="h" for="ch" forName="textBox4c" refType="h" fact="0.382"/>
                    <dgm:constr type="userC" refType="h" refFor="ch" refForName="bullet4c" fact="0.53"/>
                    <dgm:constr type="rMarg" for="ch" forName="textBox4c" refType="userC" fact="2.834"/>
                    <dgm:constr type="ctrX" for="ch" forName="bullet4d" refType="w" fact="0.73"/>
                    <dgm:constr type="ctrY" for="ch" forName="bullet4d" refType="h" fact="0.283"/>
                    <dgm:constr type="w" for="ch" forName="bullet4d" refType="w" fact="0.071"/>
                    <dgm:constr type="h" for="ch" forName="bullet4d" refType="w" refFor="ch" refForName="bullet4d"/>
                    <dgm:constr type="r" for="ch" forName="textBox4d" refType="ctrX" refFor="ch" refForName="bullet4d"/>
                    <dgm:constr type="b" for="ch" forName="textBox4d" refType="ctrY" refFor="ch" refForName="bullet4d"/>
                    <dgm:constr type="w" for="ch" forName="textBox4d" refType="w" fact="0.21"/>
                    <dgm:constr type="h" for="ch" forName="textBox4d" refType="h" fact="0.283"/>
                    <dgm:constr type="userD" refType="h" refFor="ch" refForName="bullet4d" fact="0.53"/>
                    <dgm:constr type="rMarg" for="ch" forName="textBox4d" refType="userD" fact="2.834"/>
                    <dgm:constr type="primFontSz" for="ch" ptType="node" op="equ" val="65"/>
                  </dgm:constrLst>
                </dgm:else>
              </dgm:choose>
              <dgm:ruleLst/>
              <dgm:forEach name="Name83" axis="ch" ptType="node" cnt="1">
                <dgm:layoutNode name="bullet4a" styleLbl="node1">
                  <dgm:alg type="sp"/>
                  <dgm:shape xmlns:r="http://schemas.openxmlformats.org/officeDocument/2006/relationships" type="ellipse" r:blip="">
                    <dgm:adjLst/>
                  </dgm:shape>
                  <dgm:presOf/>
                  <dgm:constrLst/>
                  <dgm:ruleLst/>
                </dgm:layoutNode>
                <dgm:layoutNode name="textBox4a" styleLbl="revTx">
                  <dgm:varLst>
                    <dgm:bulletEnabled val="1"/>
                  </dgm:varLst>
                  <dgm:choose name="Name84">
                    <dgm:if name="Name85" func="var" arg="dir" op="equ" val="norm">
                      <dgm:choose name="Name86">
                        <dgm:if name="Name87" axis="root des" ptType="all node" func="maxDepth" op="gt" val="1">
                          <dgm:alg type="tx">
                            <dgm:param type="txAnchorVert" val="t"/>
                            <dgm:param type="parTxLTRAlign" val="l"/>
                            <dgm:param type="parTxRTLAlign" val="r"/>
                          </dgm:alg>
                        </dgm:if>
                        <dgm:else name="Name88">
                          <dgm:alg type="tx">
                            <dgm:param type="txAnchorVert" val="t"/>
                            <dgm:param type="parTxLTRAlign" val="l"/>
                            <dgm:param type="parTxRTLAlign" val="l"/>
                          </dgm:alg>
                        </dgm:else>
                      </dgm:choose>
                    </dgm:if>
                    <dgm:else name="Name89">
                      <dgm:choose name="Name90">
                        <dgm:if name="Name91" axis="root des" ptType="all node" func="maxDepth" op="gt" val="1">
                          <dgm:alg type="tx">
                            <dgm:param type="txAnchorVert" val="b"/>
                            <dgm:param type="txAnchorVertCh" val="b"/>
                            <dgm:param type="parTxLTRAlign" val="l"/>
                            <dgm:param type="parTxRTLAlign" val="r"/>
                          </dgm:alg>
                        </dgm:if>
                        <dgm:else name="Name92">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93">
                    <dgm:if name="Name94" func="var" arg="dir" op="equ" val="norm">
                      <dgm:constrLst>
                        <dgm:constr type="rMarg"/>
                        <dgm:constr type="tMarg"/>
                        <dgm:constr type="bMarg"/>
                      </dgm:constrLst>
                    </dgm:if>
                    <dgm:else name="Name95">
                      <dgm:constrLst>
                        <dgm:constr type="lMarg"/>
                        <dgm:constr type="tMarg"/>
                        <dgm:constr type="bMarg"/>
                      </dgm:constrLst>
                    </dgm:else>
                  </dgm:choose>
                  <dgm:ruleLst>
                    <dgm:rule type="primFontSz" val="5" fact="NaN" max="NaN"/>
                  </dgm:ruleLst>
                </dgm:layoutNode>
              </dgm:forEach>
              <dgm:forEach name="Name96" axis="ch" ptType="node" st="2" cnt="1">
                <dgm:layoutNode name="bullet4b" styleLbl="node1">
                  <dgm:alg type="sp"/>
                  <dgm:shape xmlns:r="http://schemas.openxmlformats.org/officeDocument/2006/relationships" type="ellipse" r:blip="">
                    <dgm:adjLst/>
                  </dgm:shape>
                  <dgm:presOf/>
                  <dgm:constrLst/>
                  <dgm:ruleLst/>
                </dgm:layoutNode>
                <dgm:layoutNode name="textBox4b" styleLbl="revTx">
                  <dgm:varLst>
                    <dgm:bulletEnabled val="1"/>
                  </dgm:varLst>
                  <dgm:choose name="Name97">
                    <dgm:if name="Name98" func="var" arg="dir" op="equ" val="norm">
                      <dgm:choose name="Name99">
                        <dgm:if name="Name100" axis="root des" ptType="all node" func="maxDepth" op="gt" val="1">
                          <dgm:alg type="tx">
                            <dgm:param type="txAnchorVert" val="t"/>
                            <dgm:param type="parTxLTRAlign" val="l"/>
                            <dgm:param type="parTxRTLAlign" val="r"/>
                          </dgm:alg>
                        </dgm:if>
                        <dgm:else name="Name101">
                          <dgm:alg type="tx">
                            <dgm:param type="txAnchorVert" val="t"/>
                            <dgm:param type="parTxLTRAlign" val="l"/>
                            <dgm:param type="parTxRTLAlign" val="l"/>
                          </dgm:alg>
                        </dgm:else>
                      </dgm:choose>
                    </dgm:if>
                    <dgm:else name="Name102">
                      <dgm:choose name="Name103">
                        <dgm:if name="Name104" axis="root des" ptType="all node" func="maxDepth" op="gt" val="1">
                          <dgm:alg type="tx">
                            <dgm:param type="txAnchorVert" val="b"/>
                            <dgm:param type="txAnchorVertCh" val="b"/>
                            <dgm:param type="parTxLTRAlign" val="l"/>
                            <dgm:param type="parTxRTLAlign" val="r"/>
                          </dgm:alg>
                        </dgm:if>
                        <dgm:else name="Name105">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106">
                    <dgm:if name="Name107" func="var" arg="dir" op="equ" val="norm">
                      <dgm:constrLst>
                        <dgm:constr type="rMarg"/>
                        <dgm:constr type="tMarg"/>
                        <dgm:constr type="bMarg"/>
                      </dgm:constrLst>
                    </dgm:if>
                    <dgm:else name="Name108">
                      <dgm:constrLst>
                        <dgm:constr type="lMarg"/>
                        <dgm:constr type="tMarg"/>
                        <dgm:constr type="bMarg"/>
                      </dgm:constrLst>
                    </dgm:else>
                  </dgm:choose>
                  <dgm:ruleLst>
                    <dgm:rule type="primFontSz" val="5" fact="NaN" max="NaN"/>
                  </dgm:ruleLst>
                </dgm:layoutNode>
              </dgm:forEach>
              <dgm:forEach name="Name109" axis="ch" ptType="node" st="3" cnt="1">
                <dgm:layoutNode name="bullet4c" styleLbl="node1">
                  <dgm:alg type="sp"/>
                  <dgm:shape xmlns:r="http://schemas.openxmlformats.org/officeDocument/2006/relationships" type="ellipse" r:blip="">
                    <dgm:adjLst/>
                  </dgm:shape>
                  <dgm:presOf/>
                  <dgm:constrLst/>
                  <dgm:ruleLst/>
                </dgm:layoutNode>
                <dgm:layoutNode name="textBox4c" styleLbl="revTx">
                  <dgm:varLst>
                    <dgm:bulletEnabled val="1"/>
                  </dgm:varLst>
                  <dgm:choose name="Name110">
                    <dgm:if name="Name111" func="var" arg="dir" op="equ" val="norm">
                      <dgm:choose name="Name112">
                        <dgm:if name="Name113" axis="root des" ptType="all node" func="maxDepth" op="gt" val="1">
                          <dgm:alg type="tx">
                            <dgm:param type="txAnchorVert" val="t"/>
                            <dgm:param type="parTxLTRAlign" val="l"/>
                            <dgm:param type="parTxRTLAlign" val="r"/>
                          </dgm:alg>
                        </dgm:if>
                        <dgm:else name="Name114">
                          <dgm:alg type="tx">
                            <dgm:param type="txAnchorVert" val="t"/>
                            <dgm:param type="parTxLTRAlign" val="l"/>
                            <dgm:param type="parTxRTLAlign" val="l"/>
                          </dgm:alg>
                        </dgm:else>
                      </dgm:choose>
                    </dgm:if>
                    <dgm:else name="Name115">
                      <dgm:choose name="Name116">
                        <dgm:if name="Name117" axis="root des" ptType="all node" func="maxDepth" op="gt" val="1">
                          <dgm:alg type="tx">
                            <dgm:param type="txAnchorVert" val="b"/>
                            <dgm:param type="txAnchorVertCh" val="b"/>
                            <dgm:param type="parTxLTRAlign" val="l"/>
                            <dgm:param type="parTxRTLAlign" val="r"/>
                          </dgm:alg>
                        </dgm:if>
                        <dgm:else name="Name118">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119">
                    <dgm:if name="Name120" func="var" arg="dir" op="equ" val="norm">
                      <dgm:constrLst>
                        <dgm:constr type="rMarg"/>
                        <dgm:constr type="tMarg"/>
                        <dgm:constr type="bMarg"/>
                      </dgm:constrLst>
                    </dgm:if>
                    <dgm:else name="Name121">
                      <dgm:constrLst>
                        <dgm:constr type="lMarg"/>
                        <dgm:constr type="tMarg"/>
                        <dgm:constr type="bMarg"/>
                      </dgm:constrLst>
                    </dgm:else>
                  </dgm:choose>
                  <dgm:ruleLst>
                    <dgm:rule type="primFontSz" val="5" fact="NaN" max="NaN"/>
                  </dgm:ruleLst>
                </dgm:layoutNode>
              </dgm:forEach>
              <dgm:forEach name="Name122" axis="ch" ptType="node" st="4" cnt="1">
                <dgm:layoutNode name="bullet4d" styleLbl="node1">
                  <dgm:alg type="sp"/>
                  <dgm:shape xmlns:r="http://schemas.openxmlformats.org/officeDocument/2006/relationships" type="ellipse" r:blip="">
                    <dgm:adjLst/>
                  </dgm:shape>
                  <dgm:presOf/>
                  <dgm:constrLst/>
                  <dgm:ruleLst/>
                </dgm:layoutNode>
                <dgm:layoutNode name="textBox4d" styleLbl="revTx">
                  <dgm:varLst>
                    <dgm:bulletEnabled val="1"/>
                  </dgm:varLst>
                  <dgm:choose name="Name123">
                    <dgm:if name="Name124" func="var" arg="dir" op="equ" val="norm">
                      <dgm:choose name="Name125">
                        <dgm:if name="Name126" axis="root des" ptType="all node" func="maxDepth" op="gt" val="1">
                          <dgm:alg type="tx">
                            <dgm:param type="txAnchorVert" val="t"/>
                            <dgm:param type="parTxLTRAlign" val="l"/>
                            <dgm:param type="parTxRTLAlign" val="r"/>
                          </dgm:alg>
                        </dgm:if>
                        <dgm:else name="Name127">
                          <dgm:alg type="tx">
                            <dgm:param type="txAnchorVert" val="t"/>
                            <dgm:param type="parTxLTRAlign" val="l"/>
                            <dgm:param type="parTxRTLAlign" val="l"/>
                          </dgm:alg>
                        </dgm:else>
                      </dgm:choose>
                    </dgm:if>
                    <dgm:else name="Name128">
                      <dgm:choose name="Name129">
                        <dgm:if name="Name130" axis="root des" ptType="all node" func="maxDepth" op="gt" val="1">
                          <dgm:alg type="tx">
                            <dgm:param type="txAnchorVert" val="b"/>
                            <dgm:param type="txAnchorVertCh" val="b"/>
                            <dgm:param type="parTxLTRAlign" val="l"/>
                            <dgm:param type="parTxRTLAlign" val="r"/>
                          </dgm:alg>
                        </dgm:if>
                        <dgm:else name="Name131">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132">
                    <dgm:if name="Name133" func="var" arg="dir" op="equ" val="norm">
                      <dgm:constrLst>
                        <dgm:constr type="rMarg"/>
                        <dgm:constr type="tMarg"/>
                        <dgm:constr type="bMarg"/>
                      </dgm:constrLst>
                    </dgm:if>
                    <dgm:else name="Name134">
                      <dgm:constrLst>
                        <dgm:constr type="lMarg"/>
                        <dgm:constr type="tMarg"/>
                        <dgm:constr type="bMarg"/>
                      </dgm:constrLst>
                    </dgm:else>
                  </dgm:choose>
                  <dgm:ruleLst>
                    <dgm:rule type="primFontSz" val="5" fact="NaN" max="NaN"/>
                  </dgm:ruleLst>
                </dgm:layoutNode>
              </dgm:forEach>
            </dgm:layoutNode>
          </dgm:if>
          <dgm:else name="Name135">
            <dgm:layoutNode name="arrowDiagram5">
              <dgm:alg type="composite">
                <dgm:param type="vertAlign" val="none"/>
                <dgm:param type="horzAlign" val="none"/>
              </dgm:alg>
              <dgm:shape xmlns:r="http://schemas.openxmlformats.org/officeDocument/2006/relationships" r:blip="">
                <dgm:adjLst/>
              </dgm:shape>
              <dgm:presOf/>
              <dgm:choose name="Name136">
                <dgm:if name="Name137" func="var" arg="dir" op="equ" val="norm">
                  <dgm:constrLst>
                    <dgm:constr type="ctrX" for="ch" forName="bullet5a" refType="w" fact="0.11"/>
                    <dgm:constr type="ctrY" for="ch" forName="bullet5a" refType="h" fact="0.762"/>
                    <dgm:constr type="w" for="ch" forName="bullet5a" refType="w" fact="0.023"/>
                    <dgm:constr type="h" for="ch" forName="bullet5a" refType="w" refFor="ch" refForName="bullet5a"/>
                    <dgm:constr type="l" for="ch" forName="textBox5a" refType="ctrX" refFor="ch" refForName="bullet5a"/>
                    <dgm:constr type="t" for="ch" forName="textBox5a" refType="ctrY" refFor="ch" refForName="bullet5a"/>
                    <dgm:constr type="w" for="ch" forName="textBox5a" refType="w" fact="0.131"/>
                    <dgm:constr type="h" for="ch" forName="textBox5a" refType="h" fact="0.238"/>
                    <dgm:constr type="userA" refType="h" refFor="ch" refForName="bullet5a" fact="0.53"/>
                    <dgm:constr type="lMarg" for="ch" forName="textBox5a" refType="userA" fact="2.834"/>
                    <dgm:constr type="ctrX" for="ch" forName="bullet5b" refType="w" fact="0.241"/>
                    <dgm:constr type="ctrY" for="ch" forName="bullet5b" refType="h" fact="0.581"/>
                    <dgm:constr type="w" for="ch" forName="bullet5b" refType="w" fact="0.036"/>
                    <dgm:constr type="h" for="ch" forName="bullet5b" refType="w" refFor="ch" refForName="bullet5b"/>
                    <dgm:constr type="l" for="ch" forName="textBox5b" refType="ctrX" refFor="ch" refForName="bullet5b"/>
                    <dgm:constr type="t" for="ch" forName="textBox5b" refType="ctrY" refFor="ch" refForName="bullet5b"/>
                    <dgm:constr type="w" for="ch" forName="textBox5b" refType="w" fact="0.166"/>
                    <dgm:constr type="h" for="ch" forName="textBox5b" refType="h" fact="0.419"/>
                    <dgm:constr type="userB" refType="h" refFor="ch" refForName="bullet5b" fact="0.53"/>
                    <dgm:constr type="lMarg" for="ch" forName="textBox5b" refType="userB" fact="2.834"/>
                    <dgm:constr type="ctrX" for="ch" forName="bullet5c" refType="w" fact="0.407"/>
                    <dgm:constr type="ctrY" for="ch" forName="bullet5c" refType="h" fact="0.438"/>
                    <dgm:constr type="w" for="ch" forName="bullet5c" refType="w" fact="0.048"/>
                    <dgm:constr type="h" for="ch" forName="bullet5c" refType="w" refFor="ch" refForName="bullet5c"/>
                    <dgm:constr type="l" for="ch" forName="textBox5c" refType="ctrX" refFor="ch" refForName="bullet5c"/>
                    <dgm:constr type="t" for="ch" forName="textBox5c" refType="ctrY" refFor="ch" refForName="bullet5c"/>
                    <dgm:constr type="w" for="ch" forName="textBox5c" refType="w" fact="0.193"/>
                    <dgm:constr type="h" for="ch" forName="textBox5c" refType="h" fact="0.562"/>
                    <dgm:constr type="userC" refType="h" refFor="ch" refForName="bullet5c" fact="0.53"/>
                    <dgm:constr type="lMarg" for="ch" forName="textBox5c" refType="userC" fact="2.834"/>
                    <dgm:constr type="ctrX" for="ch" forName="bullet5d" refType="w" fact="0.6"/>
                    <dgm:constr type="ctrY" for="ch" forName="bullet5d" refType="h" fact="0.33"/>
                    <dgm:constr type="w" for="ch" forName="bullet5d" refType="w" fact="0.062"/>
                    <dgm:constr type="h" for="ch" forName="bullet5d" refType="w" refFor="ch" refForName="bullet5d"/>
                    <dgm:constr type="l" for="ch" forName="textBox5d" refType="ctrX" refFor="ch" refForName="bullet5d"/>
                    <dgm:constr type="t" for="ch" forName="textBox5d" refType="ctrY" refFor="ch" refForName="bullet5d"/>
                    <dgm:constr type="w" for="ch" forName="textBox5d" refType="w" fact="0.2"/>
                    <dgm:constr type="h" for="ch" forName="textBox5d" refType="h" fact="0.67"/>
                    <dgm:constr type="userD" refType="h" refFor="ch" refForName="bullet5d" fact="0.53"/>
                    <dgm:constr type="lMarg" for="ch" forName="textBox5d" refType="userD" fact="2.834"/>
                    <dgm:constr type="ctrX" for="ch" forName="bullet5e" refType="w" fact="0.8"/>
                    <dgm:constr type="ctrY" for="ch" forName="bullet5e" refType="h" fact="0.264"/>
                    <dgm:constr type="w" for="ch" forName="bullet5e" refType="w" fact="0.079"/>
                    <dgm:constr type="h" for="ch" forName="bullet5e" refType="w" refFor="ch" refForName="bullet5e"/>
                    <dgm:constr type="l" for="ch" forName="textBox5e" refType="ctrX" refFor="ch" refForName="bullet5e"/>
                    <dgm:constr type="t" for="ch" forName="textBox5e" refType="ctrY" refFor="ch" refForName="bullet5e"/>
                    <dgm:constr type="w" for="ch" forName="textBox5e" refType="w" fact="0.2"/>
                    <dgm:constr type="h" for="ch" forName="textBox5e" refType="h" fact="0.736"/>
                    <dgm:constr type="userE" refType="h" refFor="ch" refForName="bullet5e" fact="0.53"/>
                    <dgm:constr type="lMarg" for="ch" forName="textBox5e" refType="userE" fact="2.834"/>
                    <dgm:constr type="primFontSz" for="ch" ptType="node" op="equ" val="65"/>
                  </dgm:constrLst>
                </dgm:if>
                <dgm:else name="Name138">
                  <dgm:constrLst>
                    <dgm:constr type="ctrX" for="ch" forName="bullet5a" refType="w" fact="0.11"/>
                    <dgm:constr type="ctrY" for="ch" forName="bullet5a" refType="h" fact="0.762"/>
                    <dgm:constr type="w" for="ch" forName="bullet5a" refType="w" fact="0.023"/>
                    <dgm:constr type="h" for="ch" forName="bullet5a" refType="w" refFor="ch" refForName="bullet5a"/>
                    <dgm:constr type="r" for="ch" forName="textBox5a" refType="ctrX" refFor="ch" refForName="bullet5a"/>
                    <dgm:constr type="b" for="ch" forName="textBox5a" refType="ctrY" refFor="ch" refForName="bullet5a"/>
                    <dgm:constr type="w" for="ch" forName="textBox5a" refType="w" fact="0.11"/>
                    <dgm:constr type="h" for="ch" forName="textBox5a" refType="h" fact="0.762"/>
                    <dgm:constr type="userA" refType="h" refFor="ch" refForName="bullet5a" fact="0.53"/>
                    <dgm:constr type="rMarg" for="ch" forName="textBox5a" refType="userA" fact="2.834"/>
                    <dgm:constr type="ctrX" for="ch" forName="bullet5b" refType="w" fact="0.241"/>
                    <dgm:constr type="ctrY" for="ch" forName="bullet5b" refType="h" fact="0.581"/>
                    <dgm:constr type="w" for="ch" forName="bullet5b" refType="w" fact="0.036"/>
                    <dgm:constr type="h" for="ch" forName="bullet5b" refType="w" refFor="ch" refForName="bullet5b"/>
                    <dgm:constr type="r" for="ch" forName="textBox5b" refType="ctrX" refFor="ch" refForName="bullet5b"/>
                    <dgm:constr type="b" for="ch" forName="textBox5b" refType="ctrY" refFor="ch" refForName="bullet5b"/>
                    <dgm:constr type="w" for="ch" forName="textBox5b" refType="w" fact="0.131"/>
                    <dgm:constr type="h" for="ch" forName="textBox5b" refType="h" fact="0.581"/>
                    <dgm:constr type="userB" refType="h" refFor="ch" refForName="bullet5b" fact="0.53"/>
                    <dgm:constr type="rMarg" for="ch" forName="textBox5b" refType="userB" fact="2.834"/>
                    <dgm:constr type="ctrX" for="ch" forName="bullet5c" refType="w" fact="0.407"/>
                    <dgm:constr type="ctrY" for="ch" forName="bullet5c" refType="h" fact="0.438"/>
                    <dgm:constr type="w" for="ch" forName="bullet5c" refType="w" fact="0.048"/>
                    <dgm:constr type="h" for="ch" forName="bullet5c" refType="w" refFor="ch" refForName="bullet5c"/>
                    <dgm:constr type="r" for="ch" forName="textBox5c" refType="ctrX" refFor="ch" refForName="bullet5c"/>
                    <dgm:constr type="b" for="ch" forName="textBox5c" refType="ctrY" refFor="ch" refForName="bullet5c"/>
                    <dgm:constr type="w" for="ch" forName="textBox5c" refType="w" fact="0.166"/>
                    <dgm:constr type="h" for="ch" forName="textBox5c" refType="h" fact="0.438"/>
                    <dgm:constr type="userC" refType="h" refFor="ch" refForName="bullet5c" fact="0.53"/>
                    <dgm:constr type="rMarg" for="ch" forName="textBox5c" refType="userC" fact="2.834"/>
                    <dgm:constr type="ctrX" for="ch" forName="bullet5d" refType="w" fact="0.6"/>
                    <dgm:constr type="ctrY" for="ch" forName="bullet5d" refType="h" fact="0.33"/>
                    <dgm:constr type="w" for="ch" forName="bullet5d" refType="w" fact="0.062"/>
                    <dgm:constr type="h" for="ch" forName="bullet5d" refType="w" refFor="ch" refForName="bullet5d"/>
                    <dgm:constr type="r" for="ch" forName="textBox5d" refType="ctrX" refFor="ch" refForName="bullet5d"/>
                    <dgm:constr type="b" for="ch" forName="textBox5d" refType="ctrY" refFor="ch" refForName="bullet5d"/>
                    <dgm:constr type="w" for="ch" forName="textBox5d" refType="w" fact="0.193"/>
                    <dgm:constr type="h" for="ch" forName="textBox5d" refType="h" fact="0.33"/>
                    <dgm:constr type="userD" refType="h" refFor="ch" refForName="bullet5d" fact="0.53"/>
                    <dgm:constr type="rMarg" for="ch" forName="textBox5d" refType="userD" fact="2.834"/>
                    <dgm:constr type="ctrX" for="ch" forName="bullet5e" refType="w" fact="0.8"/>
                    <dgm:constr type="ctrY" for="ch" forName="bullet5e" refType="h" fact="0.264"/>
                    <dgm:constr type="w" for="ch" forName="bullet5e" refType="w" fact="0.079"/>
                    <dgm:constr type="h" for="ch" forName="bullet5e" refType="w" refFor="ch" refForName="bullet5e"/>
                    <dgm:constr type="r" for="ch" forName="textBox5e" refType="ctrX" refFor="ch" refForName="bullet5e"/>
                    <dgm:constr type="b" for="ch" forName="textBox5e" refType="ctrY" refFor="ch" refForName="bullet5e"/>
                    <dgm:constr type="w" for="ch" forName="textBox5e" refType="w" fact="0.2"/>
                    <dgm:constr type="h" for="ch" forName="textBox5e" refType="h" fact="0.264"/>
                    <dgm:constr type="userE" refType="h" refFor="ch" refForName="bullet5e" fact="0.53"/>
                    <dgm:constr type="rMarg" for="ch" forName="textBox5e" refType="userE" fact="2.834"/>
                    <dgm:constr type="primFontSz" for="ch" ptType="node" op="equ" val="65"/>
                  </dgm:constrLst>
                </dgm:else>
              </dgm:choose>
              <dgm:ruleLst/>
              <dgm:forEach name="Name139" axis="ch" ptType="node" cnt="1">
                <dgm:layoutNode name="bullet5a" styleLbl="node1">
                  <dgm:alg type="sp"/>
                  <dgm:shape xmlns:r="http://schemas.openxmlformats.org/officeDocument/2006/relationships" type="ellipse" r:blip="">
                    <dgm:adjLst/>
                  </dgm:shape>
                  <dgm:presOf/>
                  <dgm:constrLst/>
                  <dgm:ruleLst/>
                </dgm:layoutNode>
                <dgm:layoutNode name="textBox5a" styleLbl="revTx">
                  <dgm:varLst>
                    <dgm:bulletEnabled val="1"/>
                  </dgm:varLst>
                  <dgm:choose name="Name140">
                    <dgm:if name="Name141" func="var" arg="dir" op="equ" val="norm">
                      <dgm:choose name="Name142">
                        <dgm:if name="Name143" axis="root des" ptType="all node" func="maxDepth" op="gt" val="1">
                          <dgm:alg type="tx">
                            <dgm:param type="txAnchorVert" val="t"/>
                            <dgm:param type="parTxLTRAlign" val="l"/>
                            <dgm:param type="parTxRTLAlign" val="r"/>
                          </dgm:alg>
                        </dgm:if>
                        <dgm:else name="Name144">
                          <dgm:alg type="tx">
                            <dgm:param type="txAnchorVert" val="t"/>
                            <dgm:param type="parTxLTRAlign" val="l"/>
                            <dgm:param type="parTxRTLAlign" val="l"/>
                          </dgm:alg>
                        </dgm:else>
                      </dgm:choose>
                    </dgm:if>
                    <dgm:else name="Name145">
                      <dgm:choose name="Name146">
                        <dgm:if name="Name147" axis="root des" ptType="all node" func="maxDepth" op="gt" val="1">
                          <dgm:alg type="tx">
                            <dgm:param type="txAnchorVert" val="b"/>
                            <dgm:param type="txAnchorVertCh" val="b"/>
                            <dgm:param type="parTxLTRAlign" val="l"/>
                            <dgm:param type="parTxRTLAlign" val="r"/>
                          </dgm:alg>
                        </dgm:if>
                        <dgm:else name="Name148">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149">
                    <dgm:if name="Name150" func="var" arg="dir" op="equ" val="norm">
                      <dgm:constrLst>
                        <dgm:constr type="rMarg"/>
                        <dgm:constr type="tMarg"/>
                        <dgm:constr type="bMarg"/>
                      </dgm:constrLst>
                    </dgm:if>
                    <dgm:else name="Name151">
                      <dgm:constrLst>
                        <dgm:constr type="lMarg"/>
                        <dgm:constr type="tMarg"/>
                        <dgm:constr type="bMarg"/>
                      </dgm:constrLst>
                    </dgm:else>
                  </dgm:choose>
                  <dgm:ruleLst>
                    <dgm:rule type="primFontSz" val="5" fact="NaN" max="NaN"/>
                  </dgm:ruleLst>
                </dgm:layoutNode>
              </dgm:forEach>
              <dgm:forEach name="Name152" axis="ch" ptType="node" st="2" cnt="1">
                <dgm:layoutNode name="bullet5b" styleLbl="node1">
                  <dgm:alg type="sp"/>
                  <dgm:shape xmlns:r="http://schemas.openxmlformats.org/officeDocument/2006/relationships" type="ellipse" r:blip="">
                    <dgm:adjLst/>
                  </dgm:shape>
                  <dgm:presOf/>
                  <dgm:constrLst/>
                  <dgm:ruleLst/>
                </dgm:layoutNode>
                <dgm:layoutNode name="textBox5b" styleLbl="revTx">
                  <dgm:varLst>
                    <dgm:bulletEnabled val="1"/>
                  </dgm:varLst>
                  <dgm:choose name="Name153">
                    <dgm:if name="Name154" func="var" arg="dir" op="equ" val="norm">
                      <dgm:choose name="Name155">
                        <dgm:if name="Name156" axis="root des" ptType="all node" func="maxDepth" op="gt" val="1">
                          <dgm:alg type="tx">
                            <dgm:param type="txAnchorVert" val="t"/>
                            <dgm:param type="parTxLTRAlign" val="l"/>
                            <dgm:param type="parTxRTLAlign" val="r"/>
                          </dgm:alg>
                        </dgm:if>
                        <dgm:else name="Name157">
                          <dgm:alg type="tx">
                            <dgm:param type="txAnchorVert" val="t"/>
                            <dgm:param type="parTxLTRAlign" val="l"/>
                            <dgm:param type="parTxRTLAlign" val="l"/>
                          </dgm:alg>
                        </dgm:else>
                      </dgm:choose>
                    </dgm:if>
                    <dgm:else name="Name158">
                      <dgm:choose name="Name159">
                        <dgm:if name="Name160" axis="root des" ptType="all node" func="maxDepth" op="gt" val="1">
                          <dgm:alg type="tx">
                            <dgm:param type="txAnchorVert" val="b"/>
                            <dgm:param type="txAnchorVertCh" val="b"/>
                            <dgm:param type="parTxLTRAlign" val="l"/>
                            <dgm:param type="parTxRTLAlign" val="r"/>
                          </dgm:alg>
                        </dgm:if>
                        <dgm:else name="Name161">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162">
                    <dgm:if name="Name163" func="var" arg="dir" op="equ" val="norm">
                      <dgm:constrLst>
                        <dgm:constr type="rMarg"/>
                        <dgm:constr type="tMarg"/>
                        <dgm:constr type="bMarg"/>
                      </dgm:constrLst>
                    </dgm:if>
                    <dgm:else name="Name164">
                      <dgm:constrLst>
                        <dgm:constr type="lMarg"/>
                        <dgm:constr type="tMarg"/>
                        <dgm:constr type="bMarg"/>
                      </dgm:constrLst>
                    </dgm:else>
                  </dgm:choose>
                  <dgm:ruleLst>
                    <dgm:rule type="primFontSz" val="5" fact="NaN" max="NaN"/>
                  </dgm:ruleLst>
                </dgm:layoutNode>
              </dgm:forEach>
              <dgm:forEach name="Name165" axis="ch" ptType="node" st="3" cnt="1">
                <dgm:layoutNode name="bullet5c" styleLbl="node1">
                  <dgm:alg type="sp"/>
                  <dgm:shape xmlns:r="http://schemas.openxmlformats.org/officeDocument/2006/relationships" type="ellipse" r:blip="">
                    <dgm:adjLst/>
                  </dgm:shape>
                  <dgm:presOf/>
                  <dgm:constrLst/>
                  <dgm:ruleLst/>
                </dgm:layoutNode>
                <dgm:layoutNode name="textBox5c" styleLbl="revTx">
                  <dgm:varLst>
                    <dgm:bulletEnabled val="1"/>
                  </dgm:varLst>
                  <dgm:choose name="Name166">
                    <dgm:if name="Name167" func="var" arg="dir" op="equ" val="norm">
                      <dgm:choose name="Name168">
                        <dgm:if name="Name169" axis="root des" ptType="all node" func="maxDepth" op="gt" val="1">
                          <dgm:alg type="tx">
                            <dgm:param type="txAnchorVert" val="t"/>
                            <dgm:param type="parTxLTRAlign" val="l"/>
                            <dgm:param type="parTxRTLAlign" val="r"/>
                          </dgm:alg>
                        </dgm:if>
                        <dgm:else name="Name170">
                          <dgm:alg type="tx">
                            <dgm:param type="txAnchorVert" val="t"/>
                            <dgm:param type="parTxLTRAlign" val="l"/>
                            <dgm:param type="parTxRTLAlign" val="l"/>
                          </dgm:alg>
                        </dgm:else>
                      </dgm:choose>
                    </dgm:if>
                    <dgm:else name="Name171">
                      <dgm:choose name="Name172">
                        <dgm:if name="Name173" axis="root des" ptType="all node" func="maxDepth" op="gt" val="1">
                          <dgm:alg type="tx">
                            <dgm:param type="txAnchorVert" val="b"/>
                            <dgm:param type="txAnchorVertCh" val="b"/>
                            <dgm:param type="parTxLTRAlign" val="l"/>
                            <dgm:param type="parTxRTLAlign" val="r"/>
                          </dgm:alg>
                        </dgm:if>
                        <dgm:else name="Name174">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175">
                    <dgm:if name="Name176" func="var" arg="dir" op="equ" val="norm">
                      <dgm:constrLst>
                        <dgm:constr type="rMarg"/>
                        <dgm:constr type="tMarg"/>
                        <dgm:constr type="bMarg"/>
                      </dgm:constrLst>
                    </dgm:if>
                    <dgm:else name="Name177">
                      <dgm:constrLst>
                        <dgm:constr type="lMarg"/>
                        <dgm:constr type="tMarg"/>
                        <dgm:constr type="bMarg"/>
                      </dgm:constrLst>
                    </dgm:else>
                  </dgm:choose>
                  <dgm:ruleLst>
                    <dgm:rule type="primFontSz" val="5" fact="NaN" max="NaN"/>
                  </dgm:ruleLst>
                </dgm:layoutNode>
              </dgm:forEach>
              <dgm:forEach name="Name178" axis="ch" ptType="node" st="4" cnt="1">
                <dgm:layoutNode name="bullet5d" styleLbl="node1">
                  <dgm:alg type="sp"/>
                  <dgm:shape xmlns:r="http://schemas.openxmlformats.org/officeDocument/2006/relationships" type="ellipse" r:blip="">
                    <dgm:adjLst/>
                  </dgm:shape>
                  <dgm:presOf/>
                  <dgm:constrLst/>
                  <dgm:ruleLst/>
                </dgm:layoutNode>
                <dgm:layoutNode name="textBox5d" styleLbl="revTx">
                  <dgm:varLst>
                    <dgm:bulletEnabled val="1"/>
                  </dgm:varLst>
                  <dgm:choose name="Name179">
                    <dgm:if name="Name180" func="var" arg="dir" op="equ" val="norm">
                      <dgm:choose name="Name181">
                        <dgm:if name="Name182" axis="root des" ptType="all node" func="maxDepth" op="gt" val="1">
                          <dgm:alg type="tx">
                            <dgm:param type="txAnchorVert" val="t"/>
                            <dgm:param type="parTxLTRAlign" val="l"/>
                            <dgm:param type="parTxRTLAlign" val="r"/>
                          </dgm:alg>
                        </dgm:if>
                        <dgm:else name="Name183">
                          <dgm:alg type="tx">
                            <dgm:param type="txAnchorVert" val="t"/>
                            <dgm:param type="parTxLTRAlign" val="l"/>
                            <dgm:param type="parTxRTLAlign" val="l"/>
                          </dgm:alg>
                        </dgm:else>
                      </dgm:choose>
                    </dgm:if>
                    <dgm:else name="Name184">
                      <dgm:choose name="Name185">
                        <dgm:if name="Name186" axis="root des" ptType="all node" func="maxDepth" op="gt" val="1">
                          <dgm:alg type="tx">
                            <dgm:param type="txAnchorVert" val="b"/>
                            <dgm:param type="txAnchorVertCh" val="b"/>
                            <dgm:param type="parTxLTRAlign" val="l"/>
                            <dgm:param type="parTxRTLAlign" val="r"/>
                          </dgm:alg>
                        </dgm:if>
                        <dgm:else name="Name187">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188">
                    <dgm:if name="Name189" func="var" arg="dir" op="equ" val="norm">
                      <dgm:constrLst>
                        <dgm:constr type="rMarg"/>
                        <dgm:constr type="tMarg"/>
                        <dgm:constr type="bMarg"/>
                      </dgm:constrLst>
                    </dgm:if>
                    <dgm:else name="Name190">
                      <dgm:constrLst>
                        <dgm:constr type="lMarg"/>
                        <dgm:constr type="tMarg"/>
                        <dgm:constr type="bMarg"/>
                      </dgm:constrLst>
                    </dgm:else>
                  </dgm:choose>
                  <dgm:ruleLst>
                    <dgm:rule type="primFontSz" val="5" fact="NaN" max="NaN"/>
                  </dgm:ruleLst>
                </dgm:layoutNode>
              </dgm:forEach>
              <dgm:forEach name="Name191" axis="ch" ptType="node" st="5" cnt="1">
                <dgm:layoutNode name="bullet5e" styleLbl="node1">
                  <dgm:alg type="sp"/>
                  <dgm:shape xmlns:r="http://schemas.openxmlformats.org/officeDocument/2006/relationships" type="ellipse" r:blip="">
                    <dgm:adjLst/>
                  </dgm:shape>
                  <dgm:presOf/>
                  <dgm:constrLst/>
                  <dgm:ruleLst/>
                </dgm:layoutNode>
                <dgm:layoutNode name="textBox5e" styleLbl="revTx">
                  <dgm:varLst>
                    <dgm:bulletEnabled val="1"/>
                  </dgm:varLst>
                  <dgm:choose name="Name192">
                    <dgm:if name="Name193" func="var" arg="dir" op="equ" val="norm">
                      <dgm:choose name="Name194">
                        <dgm:if name="Name195" axis="root des" ptType="all node" func="maxDepth" op="gt" val="1">
                          <dgm:alg type="tx">
                            <dgm:param type="txAnchorVert" val="t"/>
                            <dgm:param type="parTxLTRAlign" val="l"/>
                            <dgm:param type="parTxRTLAlign" val="r"/>
                          </dgm:alg>
                        </dgm:if>
                        <dgm:else name="Name196">
                          <dgm:alg type="tx">
                            <dgm:param type="txAnchorVert" val="t"/>
                            <dgm:param type="parTxLTRAlign" val="l"/>
                            <dgm:param type="parTxRTLAlign" val="l"/>
                          </dgm:alg>
                        </dgm:else>
                      </dgm:choose>
                    </dgm:if>
                    <dgm:else name="Name197">
                      <dgm:choose name="Name198">
                        <dgm:if name="Name199" axis="root des" ptType="all node" func="maxDepth" op="gt" val="1">
                          <dgm:alg type="tx">
                            <dgm:param type="txAnchorVert" val="b"/>
                            <dgm:param type="txAnchorVertCh" val="b"/>
                            <dgm:param type="parTxLTRAlign" val="l"/>
                            <dgm:param type="parTxRTLAlign" val="r"/>
                          </dgm:alg>
                        </dgm:if>
                        <dgm:else name="Name200">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201">
                    <dgm:if name="Name202" func="var" arg="dir" op="equ" val="norm">
                      <dgm:constrLst>
                        <dgm:constr type="rMarg"/>
                        <dgm:constr type="tMarg"/>
                        <dgm:constr type="bMarg"/>
                      </dgm:constrLst>
                    </dgm:if>
                    <dgm:else name="Name203">
                      <dgm:constrLst>
                        <dgm:constr type="lMarg"/>
                        <dgm:constr type="tMarg"/>
                        <dgm:constr type="bMarg"/>
                      </dgm:constrLst>
                    </dgm:else>
                  </dgm:choose>
                  <dgm:ruleLst>
                    <dgm:rule type="primFontSz" val="5" fact="NaN" max="NaN"/>
                  </dgm:ruleLst>
                </dgm:layoutNode>
              </dgm:forEach>
            </dgm:layoutNode>
          </dgm:else>
        </dgm:choose>
      </dgm:if>
      <dgm:else name="Name204"/>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2">
  <dgm:title val=""/>
  <dgm:desc val=""/>
  <dgm:catLst>
    <dgm:cat type="simple" pri="10200"/>
  </dgm:catLst>
  <dgm:scene3d>
    <a:camera prst="orthographicFront"/>
    <a:lightRig rig="threePt" dir="t"/>
  </dgm:scene3d>
  <dgm:styleLbl name="node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ln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vennNode1">
    <dgm:scene3d>
      <a:camera prst="orthographicFront"/>
      <a:lightRig rig="threePt" dir="t"/>
    </dgm:scene3d>
    <dgm:sp3d/>
    <dgm:txPr/>
    <dgm:style>
      <a:lnRef idx="3">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1">
        <a:scrgbClr r="0" g="0" b="0"/>
      </a:effectRef>
      <a:fontRef idx="minor">
        <a:schemeClr val="lt1"/>
      </a:fontRef>
    </dgm:style>
  </dgm:styleLbl>
  <dgm:styleLbl name="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f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2762D57-E5A4-4091-B5D5-EB2D1344C34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TotalTime>
  <Pages>1</Pages>
  <Words>2914</Words>
  <Characters>16613</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sharmin rahman</dc:creator>
  <cp:lastModifiedBy>Sharmin Rahman (1809328)</cp:lastModifiedBy>
  <cp:revision>5</cp:revision>
  <dcterms:created xsi:type="dcterms:W3CDTF">2021-01-05T22:30:00Z</dcterms:created>
  <dcterms:modified xsi:type="dcterms:W3CDTF">2021-01-05T23:10:00Z</dcterms:modified>
</cp:coreProperties>
</file>