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E24D8" w14:textId="1FF4C6BF" w:rsidR="003E02FF" w:rsidRDefault="3AB24B26" w:rsidP="3587F96C">
      <w:pPr>
        <w:spacing w:line="360" w:lineRule="auto"/>
      </w:pPr>
      <w:r w:rsidRPr="3587F96C">
        <w:rPr>
          <w:rFonts w:ascii="Aptos" w:eastAsia="Aptos" w:hAnsi="Aptos" w:cs="Aptos"/>
          <w:color w:val="000000" w:themeColor="text1"/>
          <w:lang w:val="en-US"/>
        </w:rPr>
        <w:t xml:space="preserve">I 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  </w:t>
      </w:r>
      <w:r w:rsidRPr="3587F96C">
        <w:rPr>
          <w:rFonts w:ascii="Aptos" w:eastAsia="Aptos" w:hAnsi="Aptos" w:cs="Aptos"/>
          <w:color w:val="000000" w:themeColor="text1"/>
        </w:rPr>
        <w:t xml:space="preserve"> </w:t>
      </w:r>
      <w:r w:rsidRPr="3587F96C">
        <w:rPr>
          <w:rFonts w:ascii="Aptos" w:eastAsia="Aptos" w:hAnsi="Aptos" w:cs="Aptos"/>
        </w:rPr>
        <w:t xml:space="preserve"> </w:t>
      </w:r>
    </w:p>
    <w:p w14:paraId="3E58933F" w14:textId="145AE99F" w:rsidR="003E02FF" w:rsidRDefault="003E02FF" w:rsidP="3587F96C">
      <w:pPr>
        <w:rPr>
          <w:u w:val="single"/>
        </w:rPr>
      </w:pPr>
    </w:p>
    <w:p w14:paraId="1D824A3F" w14:textId="1056F0F5" w:rsidR="003E02FF" w:rsidRDefault="51661F2A" w:rsidP="3587F96C">
      <w:pPr>
        <w:rPr>
          <w:u w:val="single"/>
        </w:rPr>
      </w:pPr>
      <w:r w:rsidRPr="3587F96C">
        <w:rPr>
          <w:u w:val="single"/>
        </w:rPr>
        <w:t>The Professional Practitioner</w:t>
      </w:r>
      <w:r w:rsidR="18885348" w:rsidRPr="3587F96C">
        <w:rPr>
          <w:u w:val="single"/>
        </w:rPr>
        <w:t xml:space="preserve"> Portfolio</w:t>
      </w:r>
    </w:p>
    <w:p w14:paraId="07033373" w14:textId="327941AF" w:rsidR="003E02FF" w:rsidRDefault="18885348" w:rsidP="3587F96C">
      <w:pPr>
        <w:rPr>
          <w:b/>
          <w:bCs/>
        </w:rPr>
      </w:pPr>
      <w:r w:rsidRPr="3587F96C">
        <w:rPr>
          <w:b/>
          <w:bCs/>
        </w:rPr>
        <w:t>Contents</w:t>
      </w:r>
    </w:p>
    <w:p w14:paraId="59CA8973" w14:textId="7E71633D" w:rsidR="003E02FF" w:rsidRDefault="003560DD">
      <w:r>
        <w:t>Section 1- Personal Development Plan (</w:t>
      </w:r>
      <w:r w:rsidR="559BE34B">
        <w:t xml:space="preserve">Word count- </w:t>
      </w:r>
      <w:r w:rsidR="09EA7DC5">
        <w:t>527)</w:t>
      </w:r>
    </w:p>
    <w:p w14:paraId="7384CB27" w14:textId="14D0F1B2" w:rsidR="0C3F1343" w:rsidRDefault="1E42C5E3">
      <w:r>
        <w:t>Section 2- Briefing paper (</w:t>
      </w:r>
      <w:r w:rsidR="3050233B">
        <w:t xml:space="preserve">Word </w:t>
      </w:r>
      <w:r w:rsidR="5500262F">
        <w:t>c</w:t>
      </w:r>
      <w:r w:rsidR="3050233B">
        <w:t xml:space="preserve">ount- </w:t>
      </w:r>
      <w:r>
        <w:t xml:space="preserve">995) </w:t>
      </w:r>
    </w:p>
    <w:p w14:paraId="4FC8C3AF" w14:textId="4E561573" w:rsidR="7C669D80" w:rsidRDefault="7C669D80">
      <w:r>
        <w:t>Section 2- Written Essay (</w:t>
      </w:r>
      <w:r w:rsidR="7610D5E6">
        <w:t xml:space="preserve">Word </w:t>
      </w:r>
      <w:r w:rsidR="7E0792C1">
        <w:t>c</w:t>
      </w:r>
      <w:r w:rsidR="7610D5E6">
        <w:t>ount -</w:t>
      </w:r>
      <w:r>
        <w:t>1582)</w:t>
      </w:r>
    </w:p>
    <w:p w14:paraId="1D618C7F" w14:textId="76D5E194" w:rsidR="001031E4" w:rsidRDefault="001031E4"/>
    <w:p w14:paraId="17461665" w14:textId="77777777" w:rsidR="00B94A28" w:rsidRDefault="00B94A28">
      <w:pPr>
        <w:sectPr w:rsidR="00B94A28" w:rsidSect="00B94A28">
          <w:headerReference w:type="default" r:id="rId6"/>
          <w:footerReference w:type="default" r:id="rId7"/>
          <w:pgSz w:w="11906" w:h="16838"/>
          <w:pgMar w:top="1440" w:right="1440" w:bottom="1440" w:left="1440" w:header="720" w:footer="720" w:gutter="0"/>
          <w:cols w:space="720"/>
          <w:docGrid w:linePitch="360"/>
        </w:sectPr>
      </w:pPr>
    </w:p>
    <w:p w14:paraId="2F1656A5" w14:textId="77777777" w:rsidR="7D178DE9" w:rsidRDefault="7D178DE9"/>
    <w:p w14:paraId="34DE0CEB" w14:textId="7EE296DC" w:rsidR="7D178DE9" w:rsidRDefault="7D178DE9" w:rsidP="7D178DE9"/>
    <w:p w14:paraId="0B3BFA34" w14:textId="59E5DDB6" w:rsidR="1E334500" w:rsidRDefault="1E334500" w:rsidP="7DDEFE69">
      <w:pPr>
        <w:rPr>
          <w:b/>
          <w:bCs/>
        </w:rPr>
      </w:pPr>
      <w:r w:rsidRPr="7DDEFE69">
        <w:rPr>
          <w:b/>
          <w:bCs/>
        </w:rPr>
        <w:t>Personal Development Plan</w:t>
      </w:r>
    </w:p>
    <w:p w14:paraId="1CF356F1" w14:textId="21F016D9" w:rsidR="1368860F" w:rsidRDefault="1368860F" w:rsidP="7DDEFE69">
      <w:r>
        <w:t>Initial Goal</w:t>
      </w:r>
      <w:r w:rsidR="1E71611D">
        <w:t xml:space="preserve"> - </w:t>
      </w:r>
      <w:r w:rsidR="5580CA2D">
        <w:t>Lear</w:t>
      </w:r>
      <w:r>
        <w:t xml:space="preserve">n </w:t>
      </w:r>
      <w:r w:rsidR="7A0E7222">
        <w:t>speaking, reading, listening</w:t>
      </w:r>
      <w:r w:rsidR="4594D994">
        <w:t>,</w:t>
      </w:r>
      <w:r w:rsidR="7A0E7222">
        <w:t xml:space="preserve"> and writing the </w:t>
      </w:r>
      <w:r>
        <w:t>Welsh Language</w:t>
      </w:r>
      <w:r w:rsidR="7E615AA9">
        <w:t>.</w:t>
      </w:r>
    </w:p>
    <w:tbl>
      <w:tblPr>
        <w:tblStyle w:val="TableGrid"/>
        <w:tblW w:w="0" w:type="auto"/>
        <w:tblLayout w:type="fixed"/>
        <w:tblLook w:val="06A0" w:firstRow="1" w:lastRow="0" w:firstColumn="1" w:lastColumn="0" w:noHBand="1" w:noVBand="1"/>
      </w:tblPr>
      <w:tblGrid>
        <w:gridCol w:w="2790"/>
        <w:gridCol w:w="2790"/>
        <w:gridCol w:w="2790"/>
        <w:gridCol w:w="2790"/>
        <w:gridCol w:w="2790"/>
      </w:tblGrid>
      <w:tr w:rsidR="7DDEFE69" w14:paraId="2411235A" w14:textId="77777777" w:rsidTr="7DDEFE69">
        <w:trPr>
          <w:trHeight w:val="300"/>
        </w:trPr>
        <w:tc>
          <w:tcPr>
            <w:tcW w:w="2790" w:type="dxa"/>
            <w:shd w:val="clear" w:color="auto" w:fill="A5C9EB" w:themeFill="text2" w:themeFillTint="40"/>
          </w:tcPr>
          <w:p w14:paraId="3D2A8201" w14:textId="05603449" w:rsidR="1368860F" w:rsidRDefault="1368860F" w:rsidP="7DDEFE69">
            <w:r>
              <w:t>What do you want to accomplish? Who needs to be included? Why is this a goal?</w:t>
            </w:r>
          </w:p>
        </w:tc>
        <w:tc>
          <w:tcPr>
            <w:tcW w:w="2790" w:type="dxa"/>
            <w:shd w:val="clear" w:color="auto" w:fill="A5C9EB" w:themeFill="text2" w:themeFillTint="40"/>
          </w:tcPr>
          <w:p w14:paraId="61FC07F7" w14:textId="3C326E57" w:rsidR="1368860F" w:rsidRDefault="1368860F" w:rsidP="7DDEFE69">
            <w:r>
              <w:t xml:space="preserve">How can you measure progress and know if </w:t>
            </w:r>
            <w:r w:rsidR="5B76F02F">
              <w:t>you have</w:t>
            </w:r>
            <w:r>
              <w:t xml:space="preserve"> successfully met your goal?</w:t>
            </w:r>
          </w:p>
        </w:tc>
        <w:tc>
          <w:tcPr>
            <w:tcW w:w="2790" w:type="dxa"/>
            <w:shd w:val="clear" w:color="auto" w:fill="A5C9EB" w:themeFill="text2" w:themeFillTint="40"/>
          </w:tcPr>
          <w:p w14:paraId="2219C64D" w14:textId="01745D3F" w:rsidR="7E934454" w:rsidRDefault="7E934454" w:rsidP="7DDEFE69">
            <w:r>
              <w:t xml:space="preserve">Do you have the skills required to achieve the goal? Is the amount of effort required on par with what the goal will achieve? </w:t>
            </w:r>
          </w:p>
        </w:tc>
        <w:tc>
          <w:tcPr>
            <w:tcW w:w="2790" w:type="dxa"/>
            <w:shd w:val="clear" w:color="auto" w:fill="A5C9EB" w:themeFill="text2" w:themeFillTint="40"/>
          </w:tcPr>
          <w:p w14:paraId="430F2C73" w14:textId="51EB6638" w:rsidR="27A260EA" w:rsidRDefault="27A260EA" w:rsidP="7DDEFE69">
            <w:r>
              <w:t>Why am I setting this goal now? Is it aligned with overall objectives?</w:t>
            </w:r>
          </w:p>
        </w:tc>
        <w:tc>
          <w:tcPr>
            <w:tcW w:w="2790" w:type="dxa"/>
            <w:shd w:val="clear" w:color="auto" w:fill="A5C9EB" w:themeFill="text2" w:themeFillTint="40"/>
          </w:tcPr>
          <w:p w14:paraId="2E94D39F" w14:textId="74C19BFB" w:rsidR="27A260EA" w:rsidRDefault="27A260EA" w:rsidP="7DDEFE69">
            <w:r>
              <w:t>What</w:t>
            </w:r>
            <w:r w:rsidR="2ADFD2D0">
              <w:t xml:space="preserve"> is </w:t>
            </w:r>
            <w:r>
              <w:t>the deadline and is it realistic?</w:t>
            </w:r>
          </w:p>
        </w:tc>
      </w:tr>
      <w:tr w:rsidR="7DDEFE69" w14:paraId="72DA13EE" w14:textId="77777777" w:rsidTr="7DDEFE69">
        <w:trPr>
          <w:trHeight w:val="300"/>
        </w:trPr>
        <w:tc>
          <w:tcPr>
            <w:tcW w:w="2790" w:type="dxa"/>
          </w:tcPr>
          <w:p w14:paraId="4BAD9598" w14:textId="14F1BF7A" w:rsidR="640F36B0" w:rsidRDefault="640F36B0" w:rsidP="7DDEFE69">
            <w:r>
              <w:t>I would like to improve</w:t>
            </w:r>
          </w:p>
          <w:p w14:paraId="49B58748" w14:textId="1BCCDDF2" w:rsidR="640F36B0" w:rsidRDefault="640F36B0" w:rsidP="7DDEFE69">
            <w:r>
              <w:t xml:space="preserve">my knowledge of the Welsh language and be able to use and understand basic phrases. </w:t>
            </w:r>
            <w:r w:rsidR="67079522">
              <w:t xml:space="preserve">I would like to be able to have a simple conversation in Welsh. </w:t>
            </w:r>
            <w:r w:rsidR="045170BA">
              <w:t xml:space="preserve">I </w:t>
            </w:r>
            <w:r w:rsidR="6B7B6BD4">
              <w:t>am aiming</w:t>
            </w:r>
            <w:r w:rsidR="045170BA">
              <w:t xml:space="preserve"> to complete the entry level course for Welsh through </w:t>
            </w:r>
            <w:proofErr w:type="spellStart"/>
            <w:r w:rsidR="045170BA">
              <w:t>Dysgu</w:t>
            </w:r>
            <w:proofErr w:type="spellEnd"/>
            <w:r w:rsidR="045170BA">
              <w:t xml:space="preserve"> Cymraeg.</w:t>
            </w:r>
            <w:r w:rsidR="1D750D8E">
              <w:t xml:space="preserve"> The Welsh language is becoming more favourable </w:t>
            </w:r>
            <w:r w:rsidR="68757CB9">
              <w:t xml:space="preserve">on job </w:t>
            </w:r>
            <w:r w:rsidR="0F2A82AD">
              <w:t>applications,</w:t>
            </w:r>
            <w:r w:rsidR="1D750D8E">
              <w:t xml:space="preserve"> </w:t>
            </w:r>
            <w:r w:rsidR="4C4C2489">
              <w:t xml:space="preserve">and I would like to look more </w:t>
            </w:r>
            <w:r w:rsidR="4C0992F0">
              <w:t>competitive</w:t>
            </w:r>
            <w:r w:rsidR="4C4C2489">
              <w:t xml:space="preserve">. </w:t>
            </w:r>
          </w:p>
        </w:tc>
        <w:tc>
          <w:tcPr>
            <w:tcW w:w="2790" w:type="dxa"/>
          </w:tcPr>
          <w:p w14:paraId="2506A585" w14:textId="4E2848EE" w:rsidR="640F36B0" w:rsidRDefault="640F36B0" w:rsidP="7DDEFE69">
            <w:r>
              <w:t xml:space="preserve">To complete the </w:t>
            </w:r>
            <w:r w:rsidR="468F39D0">
              <w:t xml:space="preserve">fourteen </w:t>
            </w:r>
            <w:r>
              <w:t>units within the</w:t>
            </w:r>
            <w:r w:rsidR="56235236">
              <w:t xml:space="preserve"> </w:t>
            </w:r>
            <w:proofErr w:type="spellStart"/>
            <w:r w:rsidR="56235236">
              <w:t>Dysgu</w:t>
            </w:r>
            <w:proofErr w:type="spellEnd"/>
            <w:r w:rsidR="56235236">
              <w:t xml:space="preserve"> Cymraeg</w:t>
            </w:r>
            <w:r>
              <w:t xml:space="preserve"> course. I will also receive a certificate to show that I have complete</w:t>
            </w:r>
            <w:r w:rsidR="05157CCB">
              <w:t>d the course.</w:t>
            </w:r>
          </w:p>
        </w:tc>
        <w:tc>
          <w:tcPr>
            <w:tcW w:w="2790" w:type="dxa"/>
          </w:tcPr>
          <w:p w14:paraId="386E6BAA" w14:textId="2987C53B" w:rsidR="1851B80B" w:rsidRDefault="1851B80B" w:rsidP="7DDEFE69">
            <w:r>
              <w:t>I have the skills to learn Welsh having learnt a few numbers and words in school. I am also enrolled onto a Welsh course that did not require any previous knowledge of the language.</w:t>
            </w:r>
            <w:r w:rsidR="5E588E9B">
              <w:t xml:space="preserve"> </w:t>
            </w:r>
            <w:r w:rsidR="3441FA47">
              <w:t xml:space="preserve">The course is independent learning so I can access the modules and work through the course around my university degree and placement. </w:t>
            </w:r>
          </w:p>
        </w:tc>
        <w:tc>
          <w:tcPr>
            <w:tcW w:w="2790" w:type="dxa"/>
          </w:tcPr>
          <w:p w14:paraId="6FB495E5" w14:textId="684EE363" w:rsidR="21A1ABE4" w:rsidRDefault="21A1ABE4" w:rsidP="7DDEFE69">
            <w:r>
              <w:t>This go</w:t>
            </w:r>
            <w:r w:rsidR="22788185">
              <w:t xml:space="preserve">al has become more </w:t>
            </w:r>
            <w:r>
              <w:t>important to me since working in primary schools</w:t>
            </w:r>
            <w:r w:rsidR="363355C8">
              <w:t xml:space="preserve">. </w:t>
            </w:r>
            <w:r>
              <w:t>I have noticed it is used in the classrooms to pro</w:t>
            </w:r>
            <w:r w:rsidR="096BEF90">
              <w:t xml:space="preserve">vide the children with a basic knowledge of the Welsh language. </w:t>
            </w:r>
          </w:p>
        </w:tc>
        <w:tc>
          <w:tcPr>
            <w:tcW w:w="2790" w:type="dxa"/>
          </w:tcPr>
          <w:p w14:paraId="27DC03E0" w14:textId="05F727B0" w:rsidR="29225A8F" w:rsidRDefault="29225A8F" w:rsidP="7DDEFE69">
            <w:r>
              <w:t xml:space="preserve">The deadline to complete the units for the course is the end of August. </w:t>
            </w:r>
            <w:r w:rsidR="7535AA80">
              <w:t xml:space="preserve">This is realistic as I have already completed 7 out of the 14 units. </w:t>
            </w:r>
            <w:r w:rsidR="72C1FFCA">
              <w:t xml:space="preserve">With finishing university in May, I will also be able to allocate myself more time to complete the Welsh language course. </w:t>
            </w:r>
          </w:p>
        </w:tc>
      </w:tr>
    </w:tbl>
    <w:p w14:paraId="4588D3F4" w14:textId="0523821C" w:rsidR="27A260EA" w:rsidRDefault="27A260EA" w:rsidP="7DDEFE69">
      <w:r>
        <w:t>S</w:t>
      </w:r>
      <w:r w:rsidR="57ED7A09">
        <w:t>.</w:t>
      </w:r>
      <w:r>
        <w:t>M</w:t>
      </w:r>
      <w:r w:rsidR="57ED7A09">
        <w:t>.</w:t>
      </w:r>
      <w:r>
        <w:t>A</w:t>
      </w:r>
      <w:r w:rsidR="676CC43C">
        <w:t>.</w:t>
      </w:r>
      <w:r>
        <w:t>R</w:t>
      </w:r>
      <w:r w:rsidR="676CC43C">
        <w:t>.</w:t>
      </w:r>
      <w:r>
        <w:t>T</w:t>
      </w:r>
      <w:r w:rsidR="2F7742EF">
        <w:t xml:space="preserve"> Goal</w:t>
      </w:r>
      <w:r>
        <w:t xml:space="preserve"> </w:t>
      </w:r>
      <w:r w:rsidR="66DD89CF">
        <w:t xml:space="preserve">- </w:t>
      </w:r>
      <w:r w:rsidR="7575C189">
        <w:t>After completing this goal, I would like to continue developing my Welsh language skills</w:t>
      </w:r>
      <w:r w:rsidR="3859FAC6">
        <w:t xml:space="preserve"> and complete the next level of Welsh. </w:t>
      </w:r>
      <w:r w:rsidR="620AD9CC">
        <w:t xml:space="preserve">If </w:t>
      </w:r>
      <w:r w:rsidR="069FFC71">
        <w:t>I</w:t>
      </w:r>
      <w:r w:rsidR="620AD9CC">
        <w:t xml:space="preserve"> </w:t>
      </w:r>
      <w:r w:rsidR="3C03AC43">
        <w:t>were</w:t>
      </w:r>
      <w:r w:rsidR="620AD9CC">
        <w:t xml:space="preserve"> unable to achieve this, I would restart the course in September. </w:t>
      </w:r>
    </w:p>
    <w:p w14:paraId="4EFD3586" w14:textId="6A570C5C" w:rsidR="09F41A4B" w:rsidRDefault="09F41A4B" w:rsidP="7DDEFE69">
      <w:r>
        <w:t xml:space="preserve">Initial Goal- </w:t>
      </w:r>
      <w:r w:rsidR="2333D31F">
        <w:t xml:space="preserve">To complete </w:t>
      </w:r>
      <w:r w:rsidR="2FD07DD2">
        <w:t xml:space="preserve">level 3 </w:t>
      </w:r>
      <w:r w:rsidR="2333D31F">
        <w:t xml:space="preserve">safeguarding training. </w:t>
      </w:r>
    </w:p>
    <w:tbl>
      <w:tblPr>
        <w:tblStyle w:val="TableGrid"/>
        <w:tblW w:w="0" w:type="auto"/>
        <w:tblLayout w:type="fixed"/>
        <w:tblLook w:val="06A0" w:firstRow="1" w:lastRow="0" w:firstColumn="1" w:lastColumn="0" w:noHBand="1" w:noVBand="1"/>
      </w:tblPr>
      <w:tblGrid>
        <w:gridCol w:w="2790"/>
        <w:gridCol w:w="2790"/>
        <w:gridCol w:w="2790"/>
        <w:gridCol w:w="2790"/>
        <w:gridCol w:w="2790"/>
      </w:tblGrid>
      <w:tr w:rsidR="7DDEFE69" w14:paraId="0AC287C5" w14:textId="77777777" w:rsidTr="4CF5ECEC">
        <w:trPr>
          <w:trHeight w:val="300"/>
        </w:trPr>
        <w:tc>
          <w:tcPr>
            <w:tcW w:w="2790" w:type="dxa"/>
            <w:shd w:val="clear" w:color="auto" w:fill="A5C9EB" w:themeFill="text2" w:themeFillTint="40"/>
          </w:tcPr>
          <w:p w14:paraId="507E1911" w14:textId="05603449" w:rsidR="7DDEFE69" w:rsidRDefault="7DDEFE69" w:rsidP="7DDEFE69">
            <w:r>
              <w:t>What do you want to accomplish? Who needs to be included? Why is this a goal?</w:t>
            </w:r>
          </w:p>
        </w:tc>
        <w:tc>
          <w:tcPr>
            <w:tcW w:w="2790" w:type="dxa"/>
            <w:shd w:val="clear" w:color="auto" w:fill="A5C9EB" w:themeFill="text2" w:themeFillTint="40"/>
          </w:tcPr>
          <w:p w14:paraId="081BDF44" w14:textId="4F486149" w:rsidR="7DDEFE69" w:rsidRDefault="7DDEFE69" w:rsidP="7DDEFE69">
            <w:r>
              <w:t xml:space="preserve">How can you measure progress and know if </w:t>
            </w:r>
            <w:r w:rsidR="0ECA4667">
              <w:t>you have</w:t>
            </w:r>
            <w:r>
              <w:t xml:space="preserve"> successfully met your goal?</w:t>
            </w:r>
          </w:p>
        </w:tc>
        <w:tc>
          <w:tcPr>
            <w:tcW w:w="2790" w:type="dxa"/>
            <w:shd w:val="clear" w:color="auto" w:fill="A5C9EB" w:themeFill="text2" w:themeFillTint="40"/>
          </w:tcPr>
          <w:p w14:paraId="3093FB48" w14:textId="22F2C90A" w:rsidR="7DDEFE69" w:rsidRDefault="7DDEFE69" w:rsidP="7DDEFE69">
            <w:r>
              <w:t xml:space="preserve">Do you have the skills required to achieve the goal? Is the amount of effort required on par with what the goal will achieve? </w:t>
            </w:r>
          </w:p>
        </w:tc>
        <w:tc>
          <w:tcPr>
            <w:tcW w:w="2790" w:type="dxa"/>
            <w:shd w:val="clear" w:color="auto" w:fill="A5C9EB" w:themeFill="text2" w:themeFillTint="40"/>
          </w:tcPr>
          <w:p w14:paraId="0AC93055" w14:textId="51EB6638" w:rsidR="7DDEFE69" w:rsidRDefault="7DDEFE69" w:rsidP="7DDEFE69">
            <w:r>
              <w:t>Why am I setting this goal now? Is it aligned with overall objectives?</w:t>
            </w:r>
          </w:p>
        </w:tc>
        <w:tc>
          <w:tcPr>
            <w:tcW w:w="2790" w:type="dxa"/>
            <w:shd w:val="clear" w:color="auto" w:fill="A5C9EB" w:themeFill="text2" w:themeFillTint="40"/>
          </w:tcPr>
          <w:p w14:paraId="22B3A9C7" w14:textId="74C19BFB" w:rsidR="7DDEFE69" w:rsidRDefault="7DDEFE69" w:rsidP="7DDEFE69">
            <w:r>
              <w:t>What is the deadline and is it realistic?</w:t>
            </w:r>
          </w:p>
        </w:tc>
      </w:tr>
      <w:tr w:rsidR="7DDEFE69" w14:paraId="32425198" w14:textId="77777777" w:rsidTr="4CF5ECEC">
        <w:trPr>
          <w:trHeight w:val="4410"/>
        </w:trPr>
        <w:tc>
          <w:tcPr>
            <w:tcW w:w="2790" w:type="dxa"/>
          </w:tcPr>
          <w:p w14:paraId="7608836D" w14:textId="107C8EC6" w:rsidR="7DDEFE69" w:rsidRDefault="24D955FF" w:rsidP="7DDEFE69">
            <w:r>
              <w:t>I would like to complete my level 3 safeguarding training to better my knowledge and understanding</w:t>
            </w:r>
            <w:r w:rsidR="14303140">
              <w:t>.</w:t>
            </w:r>
            <w:r>
              <w:t xml:space="preserve"> </w:t>
            </w:r>
            <w:r w:rsidR="36BC801A">
              <w:t>This will help</w:t>
            </w:r>
            <w:r>
              <w:t xml:space="preserve"> improve my work ethic</w:t>
            </w:r>
            <w:r w:rsidR="2B21B0A3">
              <w:t xml:space="preserve"> and</w:t>
            </w:r>
            <w:r w:rsidR="702626D8">
              <w:t xml:space="preserve"> would support me to work in the children’s best interest </w:t>
            </w:r>
            <w:r w:rsidR="7C5E3345">
              <w:t>and to fulfil my duty of care.</w:t>
            </w:r>
            <w:r w:rsidR="7029B4CD">
              <w:t xml:space="preserve"> I </w:t>
            </w:r>
            <w:bookmarkStart w:id="0" w:name="_Int_3tq5Ky5H"/>
            <w:r w:rsidR="7029B4CD">
              <w:t>am able to</w:t>
            </w:r>
            <w:bookmarkEnd w:id="0"/>
            <w:r w:rsidR="7029B4CD">
              <w:t xml:space="preserve"> access the online course</w:t>
            </w:r>
            <w:r w:rsidR="65F7AD2D">
              <w:t xml:space="preserve"> through my teaching assistant agency. </w:t>
            </w:r>
          </w:p>
        </w:tc>
        <w:tc>
          <w:tcPr>
            <w:tcW w:w="2790" w:type="dxa"/>
          </w:tcPr>
          <w:p w14:paraId="1177319A" w14:textId="65E2CC3B" w:rsidR="7DDEFE69" w:rsidRDefault="078E2E6E" w:rsidP="7DDEFE69">
            <w:r>
              <w:t xml:space="preserve">Once I have completed all the </w:t>
            </w:r>
            <w:r w:rsidR="54BA47C8">
              <w:t>questions,</w:t>
            </w:r>
            <w:r>
              <w:t xml:space="preserve"> I will receive a percentage as a mark that shows if </w:t>
            </w:r>
            <w:r w:rsidR="5692A64B">
              <w:t>I</w:t>
            </w:r>
          </w:p>
          <w:p w14:paraId="38EDEA83" w14:textId="2901D6EC" w:rsidR="7DDEFE69" w:rsidRDefault="078E2E6E" w:rsidP="7DDEFE69">
            <w:r>
              <w:t xml:space="preserve"> have passed. </w:t>
            </w:r>
            <w:r w:rsidR="7CE2D180">
              <w:t>I will</w:t>
            </w:r>
            <w:r w:rsidR="5366498C">
              <w:t xml:space="preserve"> </w:t>
            </w:r>
            <w:r w:rsidR="30D992FC">
              <w:t>then receive</w:t>
            </w:r>
            <w:r w:rsidR="7CE2D180">
              <w:t xml:space="preserve"> an email to say I have completed the course</w:t>
            </w:r>
            <w:r w:rsidR="42F549FD">
              <w:t>,</w:t>
            </w:r>
            <w:r w:rsidR="7CE2D180">
              <w:t xml:space="preserve"> and my </w:t>
            </w:r>
            <w:r w:rsidR="7D993A8A">
              <w:t xml:space="preserve">agency will also receive an email to acknowledge I have completed the course. </w:t>
            </w:r>
          </w:p>
        </w:tc>
        <w:tc>
          <w:tcPr>
            <w:tcW w:w="2790" w:type="dxa"/>
          </w:tcPr>
          <w:p w14:paraId="675DADE0" w14:textId="4A8491E5" w:rsidR="7DDEFE69" w:rsidRDefault="7D993A8A" w:rsidP="7DDEFE69">
            <w:r>
              <w:t xml:space="preserve">I have already completed level one and two of safeguarding so I can complete level </w:t>
            </w:r>
            <w:r w:rsidR="5BDCF234">
              <w:t>three</w:t>
            </w:r>
            <w:r>
              <w:t xml:space="preserve">. </w:t>
            </w:r>
            <w:r w:rsidR="1BFA058F">
              <w:t>The course is stated to take approximately 4.5 hours</w:t>
            </w:r>
            <w:r w:rsidR="75E556B0">
              <w:t xml:space="preserve"> so I will be </w:t>
            </w:r>
            <w:r w:rsidR="79D7670A">
              <w:t xml:space="preserve">able to find the time to complete this. </w:t>
            </w:r>
          </w:p>
        </w:tc>
        <w:tc>
          <w:tcPr>
            <w:tcW w:w="2790" w:type="dxa"/>
          </w:tcPr>
          <w:p w14:paraId="6C14DD5F" w14:textId="29F66A21" w:rsidR="7DDEFE69" w:rsidRDefault="79D7670A" w:rsidP="7DDEFE69">
            <w:r>
              <w:t xml:space="preserve">With working with children, I feel like it will improve my work ethic </w:t>
            </w:r>
            <w:r w:rsidR="0C5705F0">
              <w:t xml:space="preserve">and enable me to become a better advocate for children by </w:t>
            </w:r>
            <w:r w:rsidR="7399EC9C">
              <w:t xml:space="preserve">recognising signs of abuse. It will also support me with safe practice </w:t>
            </w:r>
            <w:r w:rsidR="1C69A17D">
              <w:t xml:space="preserve">and keeping children safe. </w:t>
            </w:r>
          </w:p>
        </w:tc>
        <w:tc>
          <w:tcPr>
            <w:tcW w:w="2790" w:type="dxa"/>
          </w:tcPr>
          <w:p w14:paraId="15020D3E" w14:textId="065808FF" w:rsidR="7DDEFE69" w:rsidRDefault="1C69A17D" w:rsidP="7DDEFE69">
            <w:r>
              <w:t>I hope to</w:t>
            </w:r>
            <w:r w:rsidR="0D4F9C47">
              <w:t xml:space="preserve"> complete this </w:t>
            </w:r>
            <w:r w:rsidR="4CDDA32B">
              <w:t>before September 2025. I know I will be able to as I finish University for the academic year in May so will have more unallocated time to complete necessary trai</w:t>
            </w:r>
            <w:r w:rsidR="7E003BB5">
              <w:t xml:space="preserve">ning. </w:t>
            </w:r>
          </w:p>
        </w:tc>
      </w:tr>
    </w:tbl>
    <w:p w14:paraId="64D03510" w14:textId="36CE5B8B" w:rsidR="7DDEFE69" w:rsidRDefault="7DDEFE69" w:rsidP="7DDEFE69"/>
    <w:p w14:paraId="2D93F12A" w14:textId="635169C8" w:rsidR="00B94A28" w:rsidRDefault="40CC2F8D">
      <w:pPr>
        <w:sectPr w:rsidR="00B94A28" w:rsidSect="00C21EE1">
          <w:pgSz w:w="16838" w:h="11906" w:orient="landscape"/>
          <w:pgMar w:top="1440" w:right="1440" w:bottom="1440" w:left="1440" w:header="720" w:footer="720" w:gutter="0"/>
          <w:cols w:space="720"/>
          <w:docGrid w:linePitch="360"/>
        </w:sectPr>
      </w:pPr>
      <w:r>
        <w:t xml:space="preserve">S.M.A.R.T Goal- </w:t>
      </w:r>
      <w:r w:rsidR="15D80B2E">
        <w:t xml:space="preserve">To implement the knowledge I have gained into my work practice. To research other important training needs </w:t>
      </w:r>
      <w:r w:rsidR="1FA7E1AD">
        <w:t>there</w:t>
      </w:r>
      <w:r w:rsidR="15D80B2E">
        <w:t xml:space="preserve"> may be to best support children.</w:t>
      </w:r>
    </w:p>
    <w:tbl>
      <w:tblPr>
        <w:tblpPr w:leftFromText="180" w:rightFromText="180" w:vertAnchor="text" w:horzAnchor="margin" w:tblpY="236"/>
        <w:tblW w:w="16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3"/>
        <w:gridCol w:w="9264"/>
      </w:tblGrid>
      <w:tr w:rsidR="009960A3" w14:paraId="04D5C02E" w14:textId="77777777" w:rsidTr="461A05B7">
        <w:trPr>
          <w:trHeight w:val="2162"/>
        </w:trPr>
        <w:tc>
          <w:tcPr>
            <w:tcW w:w="7083" w:type="dxa"/>
          </w:tcPr>
          <w:p w14:paraId="7E3BA3F1" w14:textId="14E194F1" w:rsidR="009960A3" w:rsidRPr="00872E45" w:rsidRDefault="003E5479" w:rsidP="009960A3">
            <w:pPr>
              <w:rPr>
                <w:rFonts w:ascii="Aptos" w:eastAsia="Aptos" w:hAnsi="Aptos" w:cs="Aptos"/>
                <w:sz w:val="16"/>
                <w:szCs w:val="16"/>
              </w:rPr>
            </w:pPr>
            <w:r>
              <w:rPr>
                <w:noProof/>
              </w:rPr>
              <mc:AlternateContent>
                <mc:Choice Requires="wps">
                  <w:drawing>
                    <wp:anchor distT="45720" distB="45720" distL="114300" distR="114300" simplePos="0" relativeHeight="251658246" behindDoc="0" locked="0" layoutInCell="1" allowOverlap="1" wp14:anchorId="6E4DEEC4" wp14:editId="1C6D0C80">
                      <wp:simplePos x="0" y="0"/>
                      <wp:positionH relativeFrom="column">
                        <wp:posOffset>-74930</wp:posOffset>
                      </wp:positionH>
                      <wp:positionV relativeFrom="paragraph">
                        <wp:posOffset>-291234</wp:posOffset>
                      </wp:positionV>
                      <wp:extent cx="2377440" cy="241935"/>
                      <wp:effectExtent l="0" t="0" r="3810" b="5715"/>
                      <wp:wrapNone/>
                      <wp:docPr id="6438630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241935"/>
                              </a:xfrm>
                              <a:prstGeom prst="rect">
                                <a:avLst/>
                              </a:prstGeom>
                              <a:solidFill>
                                <a:srgbClr val="FFFFFF"/>
                              </a:solidFill>
                              <a:ln w="9525">
                                <a:noFill/>
                                <a:miter lim="800000"/>
                                <a:headEnd/>
                                <a:tailEnd/>
                              </a:ln>
                            </wps:spPr>
                            <wps:txbx>
                              <w:txbxContent>
                                <w:p w14:paraId="6521BF50" w14:textId="0BDD3AD0" w:rsidR="00222372" w:rsidRDefault="00222372">
                                  <w:r>
                                    <w:t>Section 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mc:AlternateContent>
            </w:r>
            <w:r w:rsidR="009960A3" w:rsidRPr="00252D47">
              <w:rPr>
                <w:sz w:val="16"/>
                <w:szCs w:val="16"/>
                <w:highlight w:val="yellow"/>
              </w:rPr>
              <w:t xml:space="preserve">Health and Care Professions Council (2024) </w:t>
            </w:r>
            <w:r w:rsidR="009960A3" w:rsidRPr="00252D47">
              <w:rPr>
                <w:sz w:val="16"/>
                <w:szCs w:val="16"/>
              </w:rPr>
              <w:t xml:space="preserve">describe reflection as a process that allows you to gain a deeper understanding of your professional practice by critically analysing all aspects of it. </w:t>
            </w:r>
            <w:r w:rsidR="009960A3" w:rsidRPr="00252D47">
              <w:rPr>
                <w:sz w:val="16"/>
                <w:szCs w:val="16"/>
                <w:highlight w:val="yellow"/>
              </w:rPr>
              <w:t xml:space="preserve">Fook (2022) </w:t>
            </w:r>
            <w:r w:rsidR="009960A3" w:rsidRPr="00252D47">
              <w:rPr>
                <w:sz w:val="16"/>
                <w:szCs w:val="16"/>
              </w:rPr>
              <w:t xml:space="preserve">recognises that reflection is an important part to most professions and it vital for good practice. </w:t>
            </w:r>
            <w:r w:rsidR="009960A3" w:rsidRPr="00252D47">
              <w:rPr>
                <w:sz w:val="16"/>
                <w:szCs w:val="16"/>
                <w:highlight w:val="yellow"/>
              </w:rPr>
              <w:t>Brock (2015)</w:t>
            </w:r>
            <w:r w:rsidR="009960A3" w:rsidRPr="00252D47">
              <w:rPr>
                <w:sz w:val="16"/>
                <w:szCs w:val="16"/>
              </w:rPr>
              <w:t xml:space="preserve"> states reflection and reflective practice are fundamental principles for professionals and play a crucial role in their training to help identify areas of improvement. Reflection is encouraged across various careers, especially in education, healthcare, and social care. In reflective practice, individuals should regularly observe and assess their own behaviour to gain insight into their actions and how they affect others </w:t>
            </w:r>
            <w:r w:rsidR="009960A3" w:rsidRPr="00252D47">
              <w:rPr>
                <w:sz w:val="16"/>
                <w:szCs w:val="16"/>
                <w:highlight w:val="yellow"/>
              </w:rPr>
              <w:t xml:space="preserve">(UCD, no date). </w:t>
            </w:r>
            <w:r w:rsidR="009960A3" w:rsidRPr="00252D47">
              <w:rPr>
                <w:sz w:val="16"/>
                <w:szCs w:val="16"/>
              </w:rPr>
              <w:t xml:space="preserve">Reflective practice is important to prevent people becoming complacent in their workplace. This can be seen within The Four Stages of Learning </w:t>
            </w:r>
            <w:r w:rsidR="009960A3" w:rsidRPr="00252D47">
              <w:rPr>
                <w:sz w:val="16"/>
                <w:szCs w:val="16"/>
                <w:highlight w:val="yellow"/>
              </w:rPr>
              <w:t>(Crosbie, 2005).</w:t>
            </w:r>
          </w:p>
        </w:tc>
        <w:tc>
          <w:tcPr>
            <w:tcW w:w="9264" w:type="dxa"/>
            <w:shd w:val="clear" w:color="auto" w:fill="auto"/>
          </w:tcPr>
          <w:p w14:paraId="510D4325" w14:textId="77777777" w:rsidR="009960A3" w:rsidRPr="00872E45" w:rsidRDefault="009960A3" w:rsidP="009960A3">
            <w:pPr>
              <w:rPr>
                <w:rFonts w:ascii="Aptos" w:eastAsia="Aptos" w:hAnsi="Aptos" w:cs="Aptos"/>
                <w:sz w:val="16"/>
                <w:szCs w:val="16"/>
                <w:highlight w:val="yellow"/>
              </w:rPr>
            </w:pPr>
            <w:r w:rsidRPr="00252D47">
              <w:rPr>
                <w:sz w:val="16"/>
                <w:szCs w:val="16"/>
                <w:highlight w:val="yellow"/>
              </w:rPr>
              <w:t>Brodie (no date); Care Learning, 2024</w:t>
            </w:r>
            <w:r w:rsidRPr="00252D47">
              <w:rPr>
                <w:sz w:val="16"/>
                <w:szCs w:val="16"/>
              </w:rPr>
              <w:t xml:space="preserve"> argue that reflective practice is a useful tool that helps Early Years professionals assess their work, learn from their experiences, and improve their skills. It allows practitioners to identify what they already do well, the needs of others, and acknowledge where improvements can be made. Reflective practice also allows for practitioners to continuously improve the quality of care and education they provide in the early year's settings. By reflecting on their actions, and how they interact with children, practitioners can identify what works well and what needs to be improved </w:t>
            </w:r>
            <w:r w:rsidRPr="00252D47">
              <w:rPr>
                <w:sz w:val="16"/>
                <w:szCs w:val="16"/>
                <w:highlight w:val="yellow"/>
              </w:rPr>
              <w:t>(Brodie, no date)</w:t>
            </w:r>
            <w:r w:rsidRPr="00252D47">
              <w:rPr>
                <w:sz w:val="16"/>
                <w:szCs w:val="16"/>
              </w:rPr>
              <w:t>. This will lead to more effective teaching and caregiving. Reflective practice helps practitioners better understand individual children's needs, interests, and development, allowing them to work in a child centred approach</w:t>
            </w:r>
            <w:r>
              <w:rPr>
                <w:sz w:val="16"/>
                <w:szCs w:val="16"/>
              </w:rPr>
              <w:t>.</w:t>
            </w:r>
          </w:p>
        </w:tc>
      </w:tr>
      <w:tr w:rsidR="009960A3" w14:paraId="35AC0BB8" w14:textId="77777777" w:rsidTr="461A05B7">
        <w:trPr>
          <w:trHeight w:val="934"/>
        </w:trPr>
        <w:tc>
          <w:tcPr>
            <w:tcW w:w="16347" w:type="dxa"/>
            <w:gridSpan w:val="2"/>
          </w:tcPr>
          <w:p w14:paraId="173A611B" w14:textId="56C979E8" w:rsidR="009960A3" w:rsidRPr="00872E45" w:rsidRDefault="009960A3" w:rsidP="009960A3">
            <w:pPr>
              <w:rPr>
                <w:rFonts w:ascii="Aptos" w:eastAsia="Aptos" w:hAnsi="Aptos" w:cs="Aptos"/>
                <w:sz w:val="16"/>
                <w:szCs w:val="16"/>
              </w:rPr>
            </w:pPr>
            <w:r w:rsidRPr="00252D47">
              <w:rPr>
                <w:sz w:val="16"/>
                <w:szCs w:val="16"/>
                <w:highlight w:val="yellow"/>
              </w:rPr>
              <w:t xml:space="preserve">York St John University (no date) </w:t>
            </w:r>
            <w:r w:rsidRPr="00252D47">
              <w:rPr>
                <w:sz w:val="16"/>
                <w:szCs w:val="16"/>
              </w:rPr>
              <w:t>suggests that by thinking reflectively, it allows to make connections between practice and theory.</w:t>
            </w:r>
            <w:r w:rsidRPr="00252D47">
              <w:rPr>
                <w:sz w:val="16"/>
                <w:szCs w:val="16"/>
                <w:highlight w:val="yellow"/>
              </w:rPr>
              <w:t xml:space="preserve"> </w:t>
            </w:r>
            <w:r w:rsidRPr="00252D47">
              <w:rPr>
                <w:sz w:val="16"/>
                <w:szCs w:val="16"/>
              </w:rPr>
              <w:t xml:space="preserve">For Dewey, reflection is a deliberate, active, and careful process of thinking through experiences. </w:t>
            </w:r>
            <w:r w:rsidRPr="00252D47">
              <w:rPr>
                <w:sz w:val="16"/>
                <w:szCs w:val="16"/>
                <w:highlight w:val="yellow"/>
              </w:rPr>
              <w:t>Brock (2015)</w:t>
            </w:r>
            <w:r w:rsidRPr="00252D47">
              <w:rPr>
                <w:sz w:val="16"/>
                <w:szCs w:val="16"/>
              </w:rPr>
              <w:t xml:space="preserve"> states that Dewey acknowledged reflection as an added dimension to a person’s thinking. Not only is it important to learn how to think effectively, but also to develop the habit of doing reflection and understanding the reason for it. </w:t>
            </w:r>
            <w:r w:rsidRPr="00252D47">
              <w:rPr>
                <w:sz w:val="16"/>
                <w:szCs w:val="16"/>
                <w:highlight w:val="yellow"/>
              </w:rPr>
              <w:t>Dewey (1933)</w:t>
            </w:r>
            <w:r w:rsidRPr="00252D47">
              <w:rPr>
                <w:sz w:val="16"/>
                <w:szCs w:val="16"/>
              </w:rPr>
              <w:t xml:space="preserve"> states that engaged, ongoing, and thoughtful attention of any belief or supposed knowledge, given the evidence and how that can support future decisions. He identified two types of actions which he classified as routine and reflective. Dewey acknowledged the importance of the difference between routine meaning doing something without thinking, and reflective practice which is thinking about why the action is being done.</w:t>
            </w:r>
          </w:p>
        </w:tc>
      </w:tr>
      <w:tr w:rsidR="009960A3" w14:paraId="4335BACC" w14:textId="77777777" w:rsidTr="461A05B7">
        <w:trPr>
          <w:trHeight w:val="3025"/>
        </w:trPr>
        <w:tc>
          <w:tcPr>
            <w:tcW w:w="7083" w:type="dxa"/>
          </w:tcPr>
          <w:p w14:paraId="244A738D" w14:textId="3D6CE031" w:rsidR="009960A3" w:rsidRPr="001560A5" w:rsidRDefault="009960A3" w:rsidP="009960A3">
            <w:pPr>
              <w:rPr>
                <w:color w:val="FF0000"/>
                <w:sz w:val="16"/>
                <w:szCs w:val="16"/>
              </w:rPr>
            </w:pPr>
            <w:r>
              <w:rPr>
                <w:noProof/>
              </w:rPr>
              <mc:AlternateContent>
                <mc:Choice Requires="wps">
                  <w:drawing>
                    <wp:anchor distT="45720" distB="45720" distL="114300" distR="114300" simplePos="0" relativeHeight="251658242" behindDoc="0" locked="0" layoutInCell="1" allowOverlap="1" wp14:anchorId="6F399B31" wp14:editId="10038C8F">
                      <wp:simplePos x="0" y="0"/>
                      <wp:positionH relativeFrom="column">
                        <wp:posOffset>2916324</wp:posOffset>
                      </wp:positionH>
                      <wp:positionV relativeFrom="paragraph">
                        <wp:posOffset>1447454</wp:posOffset>
                      </wp:positionV>
                      <wp:extent cx="1488440" cy="318135"/>
                      <wp:effectExtent l="0" t="0" r="1651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318135"/>
                              </a:xfrm>
                              <a:prstGeom prst="rect">
                                <a:avLst/>
                              </a:prstGeom>
                              <a:solidFill>
                                <a:srgbClr val="FFFFFF"/>
                              </a:solidFill>
                              <a:ln w="9525">
                                <a:solidFill>
                                  <a:srgbClr val="000000"/>
                                </a:solidFill>
                                <a:miter lim="800000"/>
                                <a:headEnd/>
                                <a:tailEnd/>
                              </a:ln>
                            </wps:spPr>
                            <wps:txbx>
                              <w:txbxContent>
                                <w:p w14:paraId="58B64A8F" w14:textId="77777777" w:rsidR="009960A3" w:rsidRPr="006859AF" w:rsidRDefault="009960A3" w:rsidP="009960A3">
                                  <w:pPr>
                                    <w:rPr>
                                      <w:sz w:val="12"/>
                                      <w:szCs w:val="12"/>
                                    </w:rPr>
                                  </w:pPr>
                                  <w:r w:rsidRPr="006859AF">
                                    <w:rPr>
                                      <w:sz w:val="12"/>
                                      <w:szCs w:val="12"/>
                                    </w:rPr>
                                    <w:t xml:space="preserve">Source: </w:t>
                                  </w:r>
                                  <w:hyperlink r:id="rId8" w:history="1">
                                    <w:r w:rsidRPr="006859AF">
                                      <w:rPr>
                                        <w:rStyle w:val="Hyperlink"/>
                                        <w:sz w:val="12"/>
                                        <w:szCs w:val="12"/>
                                      </w:rPr>
                                      <w:t xml:space="preserve"> </w:t>
                                    </w:r>
                                  </w:hyperlink>
                                  <w:r w:rsidRPr="006859AF">
                                    <w:rPr>
                                      <w:sz w:val="12"/>
                                      <w:szCs w:val="12"/>
                                    </w:rPr>
                                    <w:t xml:space="preserve"> https://www.assignmentdes k.co.uk/blog/</w:t>
                                  </w:r>
                                  <w:proofErr w:type="spellStart"/>
                                  <w:r w:rsidRPr="006859AF">
                                    <w:rPr>
                                      <w:sz w:val="12"/>
                                      <w:szCs w:val="12"/>
                                    </w:rPr>
                                    <w:t>driscoll</w:t>
                                  </w:r>
                                  <w:proofErr w:type="spellEnd"/>
                                  <w:r w:rsidRPr="006859AF">
                                    <w:rPr>
                                      <w:sz w:val="12"/>
                                      <w:szCs w:val="12"/>
                                    </w:rPr>
                                    <w:t>-reflective-model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_x0000_s1027" style="position:absolute;margin-left:229.65pt;margin-top:113.95pt;width:117.2pt;height:25.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" w14:anchorId="6F399B31">
                      <v:textbox>
                        <w:txbxContent>
                          <w:p w:rsidRPr="006859AF" w:rsidR="009960A3" w:rsidP="009960A3" w:rsidRDefault="009960A3" w14:paraId="58B64A8F" w14:textId="77777777">
                            <w:pPr>
                              <w:rPr>
                                <w:sz w:val="12"/>
                                <w:szCs w:val="12"/>
                              </w:rPr>
                            </w:pPr>
                            <w:r w:rsidRPr="006859AF">
                              <w:rPr>
                                <w:sz w:val="12"/>
                                <w:szCs w:val="12"/>
                              </w:rPr>
                              <w:t xml:space="preserve">Source: </w:t>
                            </w:r>
                            <w:hyperlink w:history="1" r:id="rId10">
                              <w:r w:rsidRPr="006859AF">
                                <w:rPr>
                                  <w:rStyle w:val="Hyperlink"/>
                                  <w:sz w:val="12"/>
                                  <w:szCs w:val="12"/>
                                </w:rPr>
                                <w:t xml:space="preserve"> </w:t>
                              </w:r>
                            </w:hyperlink>
                            <w:r w:rsidRPr="006859AF">
                              <w:rPr>
                                <w:sz w:val="12"/>
                                <w:szCs w:val="12"/>
                              </w:rPr>
                              <w:t xml:space="preserve"> https://www.assignmentdes </w:t>
                            </w:r>
                            <w:proofErr w:type="gramStart"/>
                            <w:r w:rsidRPr="006859AF">
                              <w:rPr>
                                <w:sz w:val="12"/>
                                <w:szCs w:val="12"/>
                              </w:rPr>
                              <w:t>k.co.uk</w:t>
                            </w:r>
                            <w:proofErr w:type="gramEnd"/>
                            <w:r w:rsidRPr="006859AF">
                              <w:rPr>
                                <w:sz w:val="12"/>
                                <w:szCs w:val="12"/>
                              </w:rPr>
                              <w:t>/blog/</w:t>
                            </w:r>
                            <w:proofErr w:type="spellStart"/>
                            <w:r w:rsidRPr="006859AF">
                              <w:rPr>
                                <w:sz w:val="12"/>
                                <w:szCs w:val="12"/>
                              </w:rPr>
                              <w:t>driscoll</w:t>
                            </w:r>
                            <w:proofErr w:type="spellEnd"/>
                            <w:r w:rsidRPr="006859AF">
                              <w:rPr>
                                <w:sz w:val="12"/>
                                <w:szCs w:val="12"/>
                              </w:rPr>
                              <w:t>-reflective-model</w:t>
                            </w:r>
                          </w:p>
                        </w:txbxContent>
                      </v:textbox>
                      <w10:wrap type="square"/>
                    </v:shape>
                  </w:pict>
                </mc:Fallback>
              </mc:AlternateContent>
            </w:r>
            <w:r>
              <w:rPr>
                <w:noProof/>
              </w:rPr>
              <w:drawing>
                <wp:anchor distT="0" distB="0" distL="114300" distR="114300" simplePos="0" relativeHeight="251658240" behindDoc="0" locked="0" layoutInCell="1" allowOverlap="1" wp14:anchorId="7333F0D6" wp14:editId="2AAB25FF">
                  <wp:simplePos x="0" y="0"/>
                  <wp:positionH relativeFrom="column">
                    <wp:posOffset>2984154</wp:posOffset>
                  </wp:positionH>
                  <wp:positionV relativeFrom="paragraph">
                    <wp:posOffset>271</wp:posOffset>
                  </wp:positionV>
                  <wp:extent cx="1480127" cy="1445970"/>
                  <wp:effectExtent l="0" t="0" r="6350" b="1905"/>
                  <wp:wrapSquare wrapText="bothSides"/>
                  <wp:docPr id="199555704" name="Picture 1" descr="Diligent Elaboration Of Driscoll Model Of Reflection - vrogu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ligent Elaboration Of Driscoll Model Of Reflection - vrogue.c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5373" cy="1451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5CF5B60B">
              <w:rPr>
                <w:sz w:val="16"/>
                <w:szCs w:val="16"/>
              </w:rPr>
              <w:t xml:space="preserve">Driscoll’s ‘what model’ looks at what? So what? Now what? A simple model developed in the mid 1990’s that looks at what happened, setting out the experience and providing context. It is sectioned into seven It then looks at the experience to think what was learnt from it. Given the simplicity of the model, it is easily understood and applied to experiences, however, being such a simple model, it may not provide enough depth for complex reflection. </w:t>
            </w:r>
            <w:r w:rsidRPr="5CF5B60B">
              <w:rPr>
                <w:sz w:val="16"/>
                <w:szCs w:val="16"/>
                <w:highlight w:val="yellow"/>
              </w:rPr>
              <w:t>The University of Edinburgh (2015)</w:t>
            </w:r>
            <w:r w:rsidRPr="5CF5B60B">
              <w:rPr>
                <w:sz w:val="16"/>
                <w:szCs w:val="16"/>
              </w:rPr>
              <w:t xml:space="preserve"> state in this stage the question should explore what knowledge the practitioner and others had in the situation, as well as what knowledge or theories could assist in understanding the situation better. The final stage is to decide what can be done in future as a result of the experience. Will a different approach be taken, what can be done to improve on future practice. Organisations may be more inclined to use a shorter reflection model as </w:t>
            </w:r>
            <w:r w:rsidRPr="5CF5B60B">
              <w:rPr>
                <w:sz w:val="16"/>
                <w:szCs w:val="16"/>
                <w:highlight w:val="yellow"/>
              </w:rPr>
              <w:t>Early Years TV (no date)</w:t>
            </w:r>
            <w:r w:rsidRPr="5CF5B60B">
              <w:rPr>
                <w:sz w:val="16"/>
                <w:szCs w:val="16"/>
              </w:rPr>
              <w:t xml:space="preserve"> recognises that Early Years professionals often struggle to find time for reflection.</w:t>
            </w:r>
            <w:r>
              <w:t xml:space="preserve"> </w:t>
            </w:r>
          </w:p>
        </w:tc>
        <w:tc>
          <w:tcPr>
            <w:tcW w:w="9264" w:type="dxa"/>
            <w:shd w:val="clear" w:color="auto" w:fill="auto"/>
          </w:tcPr>
          <w:p w14:paraId="573FBCAA" w14:textId="144F747D" w:rsidR="009960A3" w:rsidRPr="00872E45" w:rsidRDefault="009960A3" w:rsidP="009960A3">
            <w:pPr>
              <w:rPr>
                <w:rFonts w:ascii="Aptos" w:eastAsia="Aptos" w:hAnsi="Aptos" w:cs="Aptos"/>
                <w:sz w:val="16"/>
                <w:szCs w:val="16"/>
              </w:rPr>
            </w:pPr>
            <w:r w:rsidRPr="00235FFD">
              <w:rPr>
                <w:noProof/>
                <w:sz w:val="16"/>
                <w:szCs w:val="16"/>
                <w:highlight w:val="yellow"/>
              </w:rPr>
              <mc:AlternateContent>
                <mc:Choice Requires="wps">
                  <w:drawing>
                    <wp:anchor distT="45720" distB="45720" distL="114300" distR="114300" simplePos="0" relativeHeight="251658243" behindDoc="0" locked="0" layoutInCell="1" allowOverlap="1" wp14:anchorId="02DD82FA" wp14:editId="06F67469">
                      <wp:simplePos x="0" y="0"/>
                      <wp:positionH relativeFrom="column">
                        <wp:posOffset>4222634</wp:posOffset>
                      </wp:positionH>
                      <wp:positionV relativeFrom="paragraph">
                        <wp:posOffset>1268615</wp:posOffset>
                      </wp:positionV>
                      <wp:extent cx="1371600" cy="311150"/>
                      <wp:effectExtent l="0" t="0" r="19050" b="12700"/>
                      <wp:wrapSquare wrapText="bothSides"/>
                      <wp:docPr id="6042365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11150"/>
                              </a:xfrm>
                              <a:prstGeom prst="rect">
                                <a:avLst/>
                              </a:prstGeom>
                              <a:solidFill>
                                <a:srgbClr val="FFFFFF"/>
                              </a:solidFill>
                              <a:ln w="9525">
                                <a:solidFill>
                                  <a:srgbClr val="000000"/>
                                </a:solidFill>
                                <a:miter lim="800000"/>
                                <a:headEnd/>
                                <a:tailEnd/>
                              </a:ln>
                            </wps:spPr>
                            <wps:txbx>
                              <w:txbxContent>
                                <w:p w14:paraId="64572537" w14:textId="77777777" w:rsidR="009960A3" w:rsidRPr="006859AF" w:rsidRDefault="009960A3" w:rsidP="009960A3">
                                  <w:pPr>
                                    <w:rPr>
                                      <w:sz w:val="12"/>
                                      <w:szCs w:val="12"/>
                                    </w:rPr>
                                  </w:pPr>
                                  <w:r w:rsidRPr="006859AF">
                                    <w:rPr>
                                      <w:sz w:val="12"/>
                                      <w:szCs w:val="12"/>
                                    </w:rPr>
                                    <w:t>Source:https://helendenheld.com/tag/gibbs-reflective-learning-cycle/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shape id="_x0000_s1028" style="position:absolute;margin-left:332.5pt;margin-top:99.9pt;width:108pt;height:24.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" w14:anchorId="02DD82FA">
                      <v:textbox>
                        <w:txbxContent>
                          <w:p w:rsidRPr="006859AF" w:rsidR="009960A3" w:rsidP="009960A3" w:rsidRDefault="009960A3" w14:paraId="64572537" w14:textId="77777777">
                            <w:pPr>
                              <w:rPr>
                                <w:sz w:val="12"/>
                                <w:szCs w:val="12"/>
                              </w:rPr>
                            </w:pPr>
                            <w:proofErr w:type="gramStart"/>
                            <w:r w:rsidRPr="006859AF">
                              <w:rPr>
                                <w:sz w:val="12"/>
                                <w:szCs w:val="12"/>
                              </w:rPr>
                              <w:t>Source:https://helendenheld.com/tag/gibbs-reflective-learning-cycle/</w:t>
                            </w:r>
                            <w:proofErr w:type="gramEnd"/>
                          </w:p>
                        </w:txbxContent>
                      </v:textbox>
                      <w10:wrap type="square"/>
                    </v:shape>
                  </w:pict>
                </mc:Fallback>
              </mc:AlternateContent>
            </w:r>
            <w:r w:rsidR="003D6262">
              <w:rPr>
                <w:noProof/>
              </w:rPr>
              <mc:AlternateContent>
                <mc:Choice Requires="wps">
                  <w:drawing>
                    <wp:anchor distT="0" distB="0" distL="114300" distR="114300" simplePos="0" relativeHeight="251658244" behindDoc="0" locked="0" layoutInCell="1" allowOverlap="1" wp14:anchorId="3EEE2717" wp14:editId="515E74CC">
                      <wp:simplePos x="0" y="0"/>
                      <wp:positionH relativeFrom="column">
                        <wp:posOffset>4377170</wp:posOffset>
                      </wp:positionH>
                      <wp:positionV relativeFrom="paragraph">
                        <wp:posOffset>1422169</wp:posOffset>
                      </wp:positionV>
                      <wp:extent cx="1371600" cy="311150"/>
                      <wp:effectExtent l="0" t="0" r="0" b="0"/>
                      <wp:wrapNone/>
                      <wp:docPr id="163095134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14C0257" w14:textId="31C94949" w:rsidR="003D6262" w:rsidRDefault="003D6262">
                                  <w:proofErr w:type="spellStart"/>
                                  <w:r w:rsidRPr="006859AF">
                                    <w:rPr>
                                      <w:sz w:val="12"/>
                                      <w:szCs w:val="12"/>
                                    </w:rPr>
                                    <w:t>Source:https</w:t>
                                  </w:r>
                                  <w:proofErr w:type="spellEnd"/>
                                  <w:r w:rsidRPr="006859AF">
                                    <w:rPr>
                                      <w:sz w:val="12"/>
                                      <w:szCs w:val="12"/>
                                    </w:rPr>
                                    <w:t>://helendenheld.com/t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Text Box 1" style="position:absolute;margin-left:344.65pt;margin-top:112pt;width:108pt;height:24.5pt;z-index:251664384;visibility:visible;mso-wrap-style:square;mso-wrap-distance-left:9pt;mso-wrap-distance-top:0;mso-wrap-distance-right:9pt;mso-wrap-distance-bottom:0;mso-position-horizontal:absolute;mso-position-horizontal-relative:text;mso-position-vertical:absolute;mso-position-vertical-relative:text;v-text-anchor:top" o:spid="_x0000_s1029"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" w14:anchorId="3EEE2717">
                      <v:fill o:detectmouseclick="t"/>
                      <v:textbox>
                        <w:txbxContent>
                          <w:p w:rsidR="003D6262" w:rsidRDefault="003D6262" w14:paraId="514C0257" w14:textId="31C94949">
                            <w:proofErr w:type="spellStart"/>
                            <w:proofErr w:type="gramStart"/>
                            <w:r w:rsidRPr="006859AF">
                              <w:rPr>
                                <w:sz w:val="12"/>
                                <w:szCs w:val="12"/>
                              </w:rPr>
                              <w:t>Source:https</w:t>
                            </w:r>
                            <w:proofErr w:type="spellEnd"/>
                            <w:r w:rsidRPr="006859AF">
                              <w:rPr>
                                <w:sz w:val="12"/>
                                <w:szCs w:val="12"/>
                              </w:rPr>
                              <w:t>://helendenheld.com/</w:t>
                            </w:r>
                            <w:proofErr w:type="gramEnd"/>
                            <w:r w:rsidRPr="006859AF">
                              <w:rPr>
                                <w:sz w:val="12"/>
                                <w:szCs w:val="12"/>
                              </w:rPr>
                              <w:t>t</w:t>
                            </w:r>
                          </w:p>
                        </w:txbxContent>
                      </v:textbox>
                    </v:shape>
                  </w:pict>
                </mc:Fallback>
              </mc:AlternateContent>
            </w:r>
            <w:r w:rsidR="003D6262">
              <w:rPr>
                <w:noProof/>
              </w:rPr>
              <mc:AlternateContent>
                <mc:Choice Requires="wps">
                  <w:drawing>
                    <wp:anchor distT="0" distB="0" distL="114300" distR="114300" simplePos="0" relativeHeight="251658245" behindDoc="0" locked="0" layoutInCell="1" allowOverlap="1" wp14:anchorId="4734961C" wp14:editId="476F7A93">
                      <wp:simplePos x="0" y="0"/>
                      <wp:positionH relativeFrom="column">
                        <wp:posOffset>4529570</wp:posOffset>
                      </wp:positionH>
                      <wp:positionV relativeFrom="paragraph">
                        <wp:posOffset>1574569</wp:posOffset>
                      </wp:positionV>
                      <wp:extent cx="1371600" cy="311150"/>
                      <wp:effectExtent l="0" t="0" r="0" b="0"/>
                      <wp:wrapNone/>
                      <wp:docPr id="57456498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572A7ECD" w14:textId="0A08F636" w:rsidR="003D6262" w:rsidRDefault="003D6262">
                                  <w:proofErr w:type="spellStart"/>
                                  <w:r w:rsidRPr="006859AF">
                                    <w:rPr>
                                      <w:sz w:val="12"/>
                                      <w:szCs w:val="12"/>
                                    </w:rPr>
                                    <w:t>Source:https</w:t>
                                  </w:r>
                                  <w:proofErr w:type="spellEnd"/>
                                  <w:r w:rsidRPr="006859AF">
                                    <w:rPr>
                                      <w:sz w:val="12"/>
                                      <w:szCs w:val="12"/>
                                    </w:rPr>
                                    <w:t>://helendenheld.com/t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_x0000_s1030" style="position:absolute;margin-left:356.65pt;margin-top:124pt;width:108pt;height:24.5pt;z-index:251666432;visibility:visible;mso-wrap-style:square;mso-wrap-distance-left:9pt;mso-wrap-distance-top:0;mso-wrap-distance-right:9pt;mso-wrap-distance-bottom:0;mso-position-horizontal:absolute;mso-position-horizontal-relative:text;mso-position-vertical:absolute;mso-position-vertical-relative:text;v-text-anchor:top"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" w14:anchorId="4734961C">
                      <v:fill o:detectmouseclick="t"/>
                      <v:textbox>
                        <w:txbxContent>
                          <w:p w:rsidR="003D6262" w:rsidRDefault="003D6262" w14:paraId="572A7ECD" w14:textId="0A08F636">
                            <w:proofErr w:type="spellStart"/>
                            <w:proofErr w:type="gramStart"/>
                            <w:r w:rsidRPr="006859AF">
                              <w:rPr>
                                <w:sz w:val="12"/>
                                <w:szCs w:val="12"/>
                              </w:rPr>
                              <w:t>Source:https</w:t>
                            </w:r>
                            <w:proofErr w:type="spellEnd"/>
                            <w:r w:rsidRPr="006859AF">
                              <w:rPr>
                                <w:sz w:val="12"/>
                                <w:szCs w:val="12"/>
                              </w:rPr>
                              <w:t>://helendenheld.com/</w:t>
                            </w:r>
                            <w:proofErr w:type="gramEnd"/>
                            <w:r w:rsidRPr="006859AF">
                              <w:rPr>
                                <w:sz w:val="12"/>
                                <w:szCs w:val="12"/>
                              </w:rPr>
                              <w:t>t</w:t>
                            </w:r>
                          </w:p>
                        </w:txbxContent>
                      </v:textbox>
                    </v:shape>
                  </w:pict>
                </mc:Fallback>
              </mc:AlternateContent>
            </w:r>
            <w:r>
              <w:rPr>
                <w:noProof/>
              </w:rPr>
              <w:drawing>
                <wp:anchor distT="0" distB="0" distL="114300" distR="114300" simplePos="0" relativeHeight="251658241" behindDoc="0" locked="0" layoutInCell="1" allowOverlap="1" wp14:anchorId="37DC8D7B" wp14:editId="167BE2AF">
                  <wp:simplePos x="0" y="0"/>
                  <wp:positionH relativeFrom="column">
                    <wp:posOffset>3940175</wp:posOffset>
                  </wp:positionH>
                  <wp:positionV relativeFrom="paragraph">
                    <wp:posOffset>56515</wp:posOffset>
                  </wp:positionV>
                  <wp:extent cx="1869440" cy="1196975"/>
                  <wp:effectExtent l="0" t="0" r="0" b="3175"/>
                  <wp:wrapSquare wrapText="bothSides"/>
                  <wp:docPr id="232467254" name="Picture 2" descr="Gibbs Reflective Cycle - Assignment Help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Assignment Help Austral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9440" cy="1196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5CF5B60B">
              <w:rPr>
                <w:sz w:val="16"/>
                <w:szCs w:val="16"/>
                <w:highlight w:val="yellow"/>
              </w:rPr>
              <w:t>University of Cambridge (no date)</w:t>
            </w:r>
            <w:r w:rsidRPr="5CF5B60B">
              <w:rPr>
                <w:sz w:val="16"/>
                <w:szCs w:val="16"/>
              </w:rPr>
              <w:t xml:space="preserve"> describe Gibb’s reflective cycle as more complex than other models. It contains six stages consisting of, description, feelings, evaluation, analysis, conclusion, action plan. Unlike other models, Gibbs encourages to look at emotions, during and after the event. </w:t>
            </w:r>
            <w:r w:rsidRPr="5CF5B60B">
              <w:rPr>
                <w:sz w:val="16"/>
                <w:szCs w:val="16"/>
                <w:highlight w:val="yellow"/>
              </w:rPr>
              <w:t xml:space="preserve">University of Cumbria (2020) </w:t>
            </w:r>
            <w:r w:rsidRPr="5CF5B60B">
              <w:rPr>
                <w:sz w:val="16"/>
                <w:szCs w:val="16"/>
              </w:rPr>
              <w:t xml:space="preserve">note that Gibbs’ model was designed as a continuous cycle of improvement for a repeated experience. However, it can also be used for stand-alone experiences. Firstly, the situation will be analysed, then feelings will be taken into consideration, how a person was feeling, what was being felt at the time, how were others feeling. Then it is to be assessed what went well and what did not go well. The next part is analysing the situation in more detail. This is where practitioners can look at theory and their knowledge and try to make sense of why something happened and what could be done differently. The conclusion phase involves summarising what was learnt from the experience. Thinking about what could be done differently next time based on the reflections. It is an opportunity to identify alternative strategies or approaches for handling similar situations in the future. The final stage focuses on planning for future situations. Based on the conclusions that have been drawn, create a plan to improve for future situations. As Gibb’s model considers feelings, this could be favoured more in the early years professions as it is a person-centred job and often are dealing with more complex situations. </w:t>
            </w:r>
          </w:p>
        </w:tc>
      </w:tr>
      <w:tr w:rsidR="009960A3" w14:paraId="1FC1F751" w14:textId="77777777" w:rsidTr="461A05B7">
        <w:trPr>
          <w:trHeight w:val="794"/>
        </w:trPr>
        <w:tc>
          <w:tcPr>
            <w:tcW w:w="16347" w:type="dxa"/>
            <w:gridSpan w:val="2"/>
          </w:tcPr>
          <w:p w14:paraId="7F4BF34E" w14:textId="390120B4" w:rsidR="009960A3" w:rsidRDefault="009960A3" w:rsidP="009960A3">
            <w:r w:rsidRPr="00252D47">
              <w:rPr>
                <w:sz w:val="16"/>
                <w:szCs w:val="16"/>
              </w:rPr>
              <w:t xml:space="preserve">While Gibbs’ model offers more depth and emotional insight, Driscoll’s model is more concise and action oriented and although Gibb’s model is seen as more complex than others, </w:t>
            </w:r>
            <w:r w:rsidRPr="00252D47">
              <w:rPr>
                <w:sz w:val="16"/>
                <w:szCs w:val="16"/>
                <w:highlight w:val="yellow"/>
              </w:rPr>
              <w:t xml:space="preserve">University of Hull (2024) </w:t>
            </w:r>
            <w:r w:rsidRPr="00252D47">
              <w:rPr>
                <w:sz w:val="16"/>
                <w:szCs w:val="16"/>
              </w:rPr>
              <w:t xml:space="preserve">draw attention to the fact that it can be argued that this model could still provide a shallow reflection as it does not involve critical thinking or analysis. Both support continuous improvement, but practitioners may choose between them based on the complexity of the situation and the level of reflection needed. In early years settings, both models promote better understanding of practice and support children’s development through improved professional awareness. Both models will allow individuals to think deeply about the significance of their experiences and the broader implications and both models are adaptable and are able to be used in different scenarios. On comparison of the models, Gibb’s is based on an earlier theoretical model; David Kolb’s 4 stage experiential learning cycle (1984) </w:t>
            </w:r>
            <w:r w:rsidRPr="00252D47">
              <w:rPr>
                <w:sz w:val="16"/>
                <w:szCs w:val="16"/>
                <w:highlight w:val="yellow"/>
              </w:rPr>
              <w:t>(Lia,2016)</w:t>
            </w:r>
            <w:r w:rsidRPr="00252D47">
              <w:rPr>
                <w:sz w:val="16"/>
                <w:szCs w:val="16"/>
              </w:rPr>
              <w:t>, whilst Driscoll’s model does not reference theories of learning or development.</w:t>
            </w:r>
          </w:p>
        </w:tc>
      </w:tr>
    </w:tbl>
    <w:p w14:paraId="6083C33A" w14:textId="2B901B95" w:rsidR="006038BF" w:rsidRDefault="006038BF" w:rsidP="461A05B7">
      <w:pPr>
        <w:rPr>
          <w:sz w:val="20"/>
          <w:szCs w:val="20"/>
        </w:rPr>
        <w:sectPr w:rsidR="006038BF" w:rsidSect="00D639E7">
          <w:pgSz w:w="16838" w:h="11906" w:orient="landscape"/>
          <w:pgMar w:top="720" w:right="289" w:bottom="289" w:left="289" w:header="720" w:footer="720" w:gutter="0"/>
          <w:cols w:space="720"/>
          <w:docGrid w:linePitch="360"/>
        </w:sectPr>
      </w:pPr>
    </w:p>
    <w:p w14:paraId="56BE071C" w14:textId="797DA905" w:rsidR="4CF5ECEC" w:rsidRDefault="003E5479" w:rsidP="4CF5ECEC">
      <w:pPr>
        <w:rPr>
          <w:u w:val="single"/>
        </w:rPr>
      </w:pPr>
      <w:r>
        <w:rPr>
          <w:u w:val="single"/>
        </w:rPr>
        <w:t xml:space="preserve">Section 2 Reference </w:t>
      </w:r>
      <w:r w:rsidR="005D0277">
        <w:rPr>
          <w:u w:val="single"/>
        </w:rPr>
        <w:t>List</w:t>
      </w:r>
    </w:p>
    <w:p w14:paraId="1AD1F3B4" w14:textId="6DC71125" w:rsidR="4CF5ECEC" w:rsidRDefault="1CCF640B" w:rsidP="6999E02F">
      <w:pPr>
        <w:spacing w:after="0"/>
        <w:rPr>
          <w:rFonts w:ascii="Aptos" w:eastAsia="Aptos" w:hAnsi="Aptos" w:cs="Aptos"/>
        </w:rPr>
      </w:pPr>
      <w:r w:rsidRPr="00252D47">
        <w:rPr>
          <w:rFonts w:ascii="Aptos" w:eastAsia="Aptos" w:hAnsi="Aptos" w:cs="Aptos"/>
        </w:rPr>
        <w:t xml:space="preserve">Brock, A. (ed.) (2015) </w:t>
      </w:r>
      <w:r w:rsidRPr="00252D47">
        <w:rPr>
          <w:rFonts w:ascii="Aptos" w:eastAsia="Aptos" w:hAnsi="Aptos" w:cs="Aptos"/>
          <w:i/>
          <w:iCs/>
        </w:rPr>
        <w:t>The early years reflective practice handbook</w:t>
      </w:r>
      <w:r w:rsidRPr="00252D47">
        <w:rPr>
          <w:rFonts w:ascii="Aptos" w:eastAsia="Aptos" w:hAnsi="Aptos" w:cs="Aptos"/>
        </w:rPr>
        <w:t xml:space="preserve">. London: Routledge. </w:t>
      </w:r>
    </w:p>
    <w:p w14:paraId="229F8E2B" w14:textId="5324467B" w:rsidR="4CF5ECEC" w:rsidRDefault="35A8DB31" w:rsidP="6999E02F">
      <w:pPr>
        <w:spacing w:after="0"/>
        <w:rPr>
          <w:rFonts w:ascii="Aptos" w:eastAsia="Aptos" w:hAnsi="Aptos" w:cs="Aptos"/>
        </w:rPr>
      </w:pPr>
      <w:r w:rsidRPr="6999E02F">
        <w:rPr>
          <w:rFonts w:ascii="Aptos" w:eastAsia="Aptos" w:hAnsi="Aptos" w:cs="Aptos"/>
        </w:rPr>
        <w:t xml:space="preserve">Brodie, K. (no date) </w:t>
      </w:r>
      <w:r w:rsidRPr="6999E02F">
        <w:rPr>
          <w:rFonts w:ascii="Aptos" w:eastAsia="Aptos" w:hAnsi="Aptos" w:cs="Aptos"/>
          <w:i/>
          <w:iCs/>
        </w:rPr>
        <w:t xml:space="preserve">Using the Power of Reflective Practice in Early Years. </w:t>
      </w:r>
      <w:r w:rsidRPr="6999E02F">
        <w:rPr>
          <w:rFonts w:ascii="Aptos" w:eastAsia="Aptos" w:hAnsi="Aptos" w:cs="Aptos"/>
        </w:rPr>
        <w:t xml:space="preserve">Available at: </w:t>
      </w:r>
      <w:hyperlink r:id="rId13">
        <w:r w:rsidRPr="6999E02F">
          <w:rPr>
            <w:rStyle w:val="Hyperlink"/>
            <w:rFonts w:ascii="Aptos" w:eastAsia="Aptos" w:hAnsi="Aptos" w:cs="Aptos"/>
          </w:rPr>
          <w:t>https://www.earlyyears.tv/reflective-practice-models-in-the-early-years/</w:t>
        </w:r>
      </w:hyperlink>
      <w:r w:rsidR="64A70F3E" w:rsidRPr="6999E02F">
        <w:rPr>
          <w:rFonts w:ascii="Aptos" w:eastAsia="Aptos" w:hAnsi="Aptos" w:cs="Aptos"/>
        </w:rPr>
        <w:t xml:space="preserve"> (Accessed 28 April 2025). </w:t>
      </w:r>
    </w:p>
    <w:p w14:paraId="1780D6FE" w14:textId="5AE9A9E1" w:rsidR="4CF5ECEC" w:rsidRDefault="6AB9CFED" w:rsidP="6999E02F">
      <w:pPr>
        <w:spacing w:after="0"/>
        <w:rPr>
          <w:rFonts w:ascii="Aptos" w:eastAsia="Aptos" w:hAnsi="Aptos" w:cs="Aptos"/>
        </w:rPr>
      </w:pPr>
      <w:r w:rsidRPr="6999E02F">
        <w:rPr>
          <w:rFonts w:ascii="Aptos" w:eastAsia="Aptos" w:hAnsi="Aptos" w:cs="Aptos"/>
        </w:rPr>
        <w:t xml:space="preserve">Care Learning (2024) </w:t>
      </w:r>
      <w:r w:rsidR="5401EBD4" w:rsidRPr="6999E02F">
        <w:rPr>
          <w:rFonts w:ascii="Aptos" w:eastAsia="Aptos" w:hAnsi="Aptos" w:cs="Aptos"/>
          <w:i/>
          <w:iCs/>
        </w:rPr>
        <w:t xml:space="preserve">Define the term ‘reflective practice’ for professional development. </w:t>
      </w:r>
      <w:r w:rsidRPr="6999E02F">
        <w:rPr>
          <w:rFonts w:ascii="Aptos" w:eastAsia="Aptos" w:hAnsi="Aptos" w:cs="Aptos"/>
        </w:rPr>
        <w:t>Available at: https://carelearning.org.uk/qualifications/level-2-early-year s/eyp-1/6-1-define-the-term-reflective-practice-for-professional-development/</w:t>
      </w:r>
      <w:r w:rsidR="4D257239" w:rsidRPr="6999E02F">
        <w:rPr>
          <w:rFonts w:ascii="Aptos" w:eastAsia="Aptos" w:hAnsi="Aptos" w:cs="Aptos"/>
        </w:rPr>
        <w:t xml:space="preserve"> (Accessed 28 April 202</w:t>
      </w:r>
      <w:r w:rsidR="70F15023" w:rsidRPr="6999E02F">
        <w:rPr>
          <w:rFonts w:ascii="Aptos" w:eastAsia="Aptos" w:hAnsi="Aptos" w:cs="Aptos"/>
        </w:rPr>
        <w:t>5</w:t>
      </w:r>
      <w:r w:rsidR="4D257239" w:rsidRPr="6999E02F">
        <w:rPr>
          <w:rFonts w:ascii="Aptos" w:eastAsia="Aptos" w:hAnsi="Aptos" w:cs="Aptos"/>
        </w:rPr>
        <w:t>).</w:t>
      </w:r>
    </w:p>
    <w:p w14:paraId="66D8CD81" w14:textId="15D4772C" w:rsidR="4CF5ECEC" w:rsidRDefault="035F9406" w:rsidP="0B71A72B">
      <w:pPr>
        <w:spacing w:after="0"/>
        <w:rPr>
          <w:rFonts w:ascii="Aptos" w:eastAsia="Aptos" w:hAnsi="Aptos" w:cs="Aptos"/>
        </w:rPr>
      </w:pPr>
      <w:r w:rsidRPr="0B71A72B">
        <w:rPr>
          <w:rFonts w:ascii="Aptos" w:eastAsia="Aptos" w:hAnsi="Aptos" w:cs="Aptos"/>
        </w:rPr>
        <w:t>Dewey, J. (no date) How we think. Boston: D. C. Heath.</w:t>
      </w:r>
    </w:p>
    <w:p w14:paraId="17267735" w14:textId="36874171" w:rsidR="4CF5ECEC" w:rsidRDefault="494FD035" w:rsidP="0B71A72B">
      <w:pPr>
        <w:spacing w:after="0"/>
        <w:rPr>
          <w:rFonts w:ascii="Aptos" w:eastAsia="Aptos" w:hAnsi="Aptos" w:cs="Aptos"/>
        </w:rPr>
      </w:pPr>
      <w:r>
        <w:t>Eary Years Tv (no date) Available at: https://www.earlyyears.tv/reflectiv e-practice-models-in-the-early-years/</w:t>
      </w:r>
      <w:r w:rsidR="4CF5ECEC">
        <w:br/>
      </w:r>
      <w:r w:rsidR="035F9406" w:rsidRPr="0B71A72B">
        <w:rPr>
          <w:rFonts w:ascii="Aptos" w:eastAsia="Aptos" w:hAnsi="Aptos" w:cs="Aptos"/>
        </w:rPr>
        <w:t xml:space="preserve"> </w:t>
      </w:r>
      <w:r w:rsidR="005E9FB8" w:rsidRPr="0B71A72B">
        <w:rPr>
          <w:rFonts w:ascii="Aptos" w:eastAsia="Aptos" w:hAnsi="Aptos" w:cs="Aptos"/>
        </w:rPr>
        <w:t xml:space="preserve">Health and Care </w:t>
      </w:r>
      <w:r w:rsidR="380E2191" w:rsidRPr="0B71A72B">
        <w:rPr>
          <w:rFonts w:ascii="Aptos" w:eastAsia="Aptos" w:hAnsi="Aptos" w:cs="Aptos"/>
        </w:rPr>
        <w:t>Professional</w:t>
      </w:r>
      <w:r w:rsidR="005E9FB8" w:rsidRPr="0B71A72B">
        <w:rPr>
          <w:rFonts w:ascii="Aptos" w:eastAsia="Aptos" w:hAnsi="Aptos" w:cs="Aptos"/>
        </w:rPr>
        <w:t xml:space="preserve"> Council (2024) </w:t>
      </w:r>
      <w:r w:rsidR="78BF8EE9" w:rsidRPr="0B71A72B">
        <w:rPr>
          <w:rFonts w:ascii="Aptos" w:eastAsia="Aptos" w:hAnsi="Aptos" w:cs="Aptos"/>
          <w:i/>
          <w:iCs/>
        </w:rPr>
        <w:t>What is reflection</w:t>
      </w:r>
      <w:r w:rsidR="65B07CB9" w:rsidRPr="0B71A72B">
        <w:rPr>
          <w:rFonts w:ascii="Aptos" w:eastAsia="Aptos" w:hAnsi="Aptos" w:cs="Aptos"/>
          <w:i/>
          <w:iCs/>
        </w:rPr>
        <w:t xml:space="preserve">? </w:t>
      </w:r>
      <w:r w:rsidR="65B07CB9" w:rsidRPr="0B71A72B">
        <w:rPr>
          <w:rFonts w:ascii="Aptos" w:eastAsia="Aptos" w:hAnsi="Aptos" w:cs="Aptos"/>
        </w:rPr>
        <w:t xml:space="preserve">Available at: </w:t>
      </w:r>
      <w:hyperlink r:id="rId14">
        <w:r w:rsidR="65B07CB9" w:rsidRPr="0B71A72B">
          <w:rPr>
            <w:rStyle w:val="Hyperlink"/>
            <w:rFonts w:ascii="Aptos" w:eastAsia="Aptos" w:hAnsi="Aptos" w:cs="Aptos"/>
          </w:rPr>
          <w:t>https://www.hcpc-uk.org/standards/meeting-our-standards/reflective-practice/what-is-reflection/</w:t>
        </w:r>
      </w:hyperlink>
      <w:r w:rsidR="65B07CB9" w:rsidRPr="0B71A72B">
        <w:rPr>
          <w:rFonts w:ascii="Aptos" w:eastAsia="Aptos" w:hAnsi="Aptos" w:cs="Aptos"/>
        </w:rPr>
        <w:t xml:space="preserve"> (Accessed 28 April 2025).</w:t>
      </w:r>
    </w:p>
    <w:p w14:paraId="524A6F26" w14:textId="7C84B259" w:rsidR="131300FC" w:rsidRDefault="131300FC" w:rsidP="0B71A72B">
      <w:pPr>
        <w:spacing w:after="0"/>
      </w:pPr>
      <w:r w:rsidRPr="00252D47">
        <w:rPr>
          <w:rFonts w:ascii="Aptos" w:eastAsia="Aptos" w:hAnsi="Aptos" w:cs="Aptos"/>
        </w:rPr>
        <w:t xml:space="preserve">Fook, J. (ed.) (2022) </w:t>
      </w:r>
      <w:r w:rsidRPr="00252D47">
        <w:rPr>
          <w:rFonts w:ascii="Aptos" w:eastAsia="Aptos" w:hAnsi="Aptos" w:cs="Aptos"/>
          <w:i/>
          <w:iCs/>
        </w:rPr>
        <w:t>Practicing critical reflection in social care organisations</w:t>
      </w:r>
      <w:r w:rsidRPr="00252D47">
        <w:rPr>
          <w:rFonts w:ascii="Aptos" w:eastAsia="Aptos" w:hAnsi="Aptos" w:cs="Aptos"/>
        </w:rPr>
        <w:t>. 1st ed. Milton: Taylor &amp; Francis Group.</w:t>
      </w:r>
    </w:p>
    <w:p w14:paraId="69C9A821" w14:textId="7D2DCC69" w:rsidR="1419C5D8" w:rsidRDefault="1419C5D8" w:rsidP="00252D47">
      <w:pPr>
        <w:spacing w:after="0"/>
        <w:rPr>
          <w:rFonts w:ascii="Aptos" w:eastAsia="Aptos" w:hAnsi="Aptos" w:cs="Aptos"/>
        </w:rPr>
      </w:pPr>
      <w:r w:rsidRPr="00252D47">
        <w:rPr>
          <w:rFonts w:ascii="Aptos" w:eastAsia="Aptos" w:hAnsi="Aptos" w:cs="Aptos"/>
        </w:rPr>
        <w:t xml:space="preserve">Lia, P. (2016) </w:t>
      </w:r>
      <w:r w:rsidRPr="00252D47">
        <w:rPr>
          <w:rFonts w:ascii="Aptos" w:eastAsia="Aptos" w:hAnsi="Aptos" w:cs="Aptos"/>
          <w:i/>
          <w:iCs/>
        </w:rPr>
        <w:t xml:space="preserve">Using Gibbs’ Reflective Cycle. </w:t>
      </w:r>
      <w:r w:rsidRPr="00252D47">
        <w:rPr>
          <w:rFonts w:ascii="Aptos" w:eastAsia="Aptos" w:hAnsi="Aptos" w:cs="Aptos"/>
        </w:rPr>
        <w:t xml:space="preserve">Available at: </w:t>
      </w:r>
      <w:r w:rsidR="73932D30" w:rsidRPr="00252D47">
        <w:rPr>
          <w:rFonts w:ascii="Aptos" w:eastAsia="Aptos" w:hAnsi="Aptos" w:cs="Aptos"/>
        </w:rPr>
        <w:t>https://moodle.nptcgroup.ac.uk/pluginfile.php/1113942/mod_resource/content/1/USING-GIBBS-REFLECTIVE-CYCLE-IN-COURSEWORK-DEC-2016-P-LIA.pdf</w:t>
      </w:r>
    </w:p>
    <w:p w14:paraId="5DCA8740" w14:textId="6C255DE4" w:rsidR="4CF5ECEC" w:rsidRDefault="62CDE475" w:rsidP="5CF5B60B">
      <w:pPr>
        <w:spacing w:after="0"/>
        <w:rPr>
          <w:rFonts w:ascii="Aptos" w:eastAsia="Aptos" w:hAnsi="Aptos" w:cs="Aptos"/>
        </w:rPr>
      </w:pPr>
      <w:r w:rsidRPr="5CF5B60B">
        <w:rPr>
          <w:rFonts w:ascii="Aptos" w:eastAsia="Aptos" w:hAnsi="Aptos" w:cs="Aptos"/>
        </w:rPr>
        <w:t xml:space="preserve">University of Cambridge (no date) </w:t>
      </w:r>
      <w:r w:rsidRPr="5CF5B60B">
        <w:rPr>
          <w:rFonts w:ascii="Aptos" w:eastAsia="Aptos" w:hAnsi="Aptos" w:cs="Aptos"/>
          <w:i/>
          <w:iCs/>
        </w:rPr>
        <w:t xml:space="preserve">Study Skills. </w:t>
      </w:r>
      <w:r w:rsidRPr="5CF5B60B">
        <w:rPr>
          <w:rFonts w:ascii="Aptos" w:eastAsia="Aptos" w:hAnsi="Aptos" w:cs="Aptos"/>
        </w:rPr>
        <w:t xml:space="preserve">Available at: </w:t>
      </w:r>
      <w:hyperlink r:id="rId15">
        <w:r w:rsidRPr="5CF5B60B">
          <w:rPr>
            <w:rStyle w:val="Hyperlink"/>
            <w:rFonts w:ascii="Aptos" w:eastAsia="Aptos" w:hAnsi="Aptos" w:cs="Aptos"/>
          </w:rPr>
          <w:t>https://moodle.uwtsd.ac.uk/course</w:t>
        </w:r>
        <w:r w:rsidR="22FA7E4D" w:rsidRPr="5CF5B60B">
          <w:rPr>
            <w:rStyle w:val="Hyperlink"/>
            <w:rFonts w:ascii="Aptos" w:eastAsia="Aptos" w:hAnsi="Aptos" w:cs="Aptos"/>
          </w:rPr>
          <w:t>/view.php?id=11570&amp;section=4</w:t>
        </w:r>
      </w:hyperlink>
      <w:r w:rsidR="22FA7E4D" w:rsidRPr="5CF5B60B">
        <w:rPr>
          <w:rFonts w:ascii="Aptos" w:eastAsia="Aptos" w:hAnsi="Aptos" w:cs="Aptos"/>
        </w:rPr>
        <w:t xml:space="preserve"> (Accessed 28 April 2025). </w:t>
      </w:r>
    </w:p>
    <w:p w14:paraId="2E6417B2" w14:textId="7EA49184" w:rsidR="4CF5ECEC" w:rsidRDefault="65724A98" w:rsidP="6999E02F">
      <w:pPr>
        <w:spacing w:after="0"/>
        <w:rPr>
          <w:rFonts w:ascii="Aptos" w:eastAsia="Aptos" w:hAnsi="Aptos" w:cs="Aptos"/>
        </w:rPr>
      </w:pPr>
      <w:r w:rsidRPr="0B71A72B">
        <w:rPr>
          <w:rFonts w:ascii="Aptos" w:eastAsia="Aptos" w:hAnsi="Aptos" w:cs="Aptos"/>
        </w:rPr>
        <w:t xml:space="preserve">UCD (no date) </w:t>
      </w:r>
      <w:r w:rsidRPr="0B71A72B">
        <w:rPr>
          <w:rFonts w:ascii="Aptos" w:eastAsia="Aptos" w:hAnsi="Aptos" w:cs="Aptos"/>
          <w:i/>
          <w:iCs/>
        </w:rPr>
        <w:t xml:space="preserve">Reflective practice models. </w:t>
      </w:r>
      <w:r w:rsidRPr="0B71A72B">
        <w:rPr>
          <w:rFonts w:ascii="Aptos" w:eastAsia="Aptos" w:hAnsi="Aptos" w:cs="Aptos"/>
        </w:rPr>
        <w:t>A</w:t>
      </w:r>
      <w:r w:rsidR="3C334DAA" w:rsidRPr="0B71A72B">
        <w:rPr>
          <w:rFonts w:ascii="Aptos" w:eastAsia="Aptos" w:hAnsi="Aptos" w:cs="Aptos"/>
        </w:rPr>
        <w:t>vailable at</w:t>
      </w:r>
      <w:r w:rsidRPr="0B71A72B">
        <w:rPr>
          <w:rFonts w:ascii="Aptos" w:eastAsia="Aptos" w:hAnsi="Aptos" w:cs="Aptos"/>
        </w:rPr>
        <w:t>: https://moodle.uwtsd.ac.uk/cour</w:t>
      </w:r>
      <w:r w:rsidR="54D4D6E5" w:rsidRPr="0B71A72B">
        <w:rPr>
          <w:rFonts w:ascii="Aptos" w:eastAsia="Aptos" w:hAnsi="Aptos" w:cs="Aptos"/>
        </w:rPr>
        <w:t xml:space="preserve"> se/</w:t>
      </w:r>
      <w:proofErr w:type="spellStart"/>
      <w:r w:rsidR="54D4D6E5" w:rsidRPr="0B71A72B">
        <w:rPr>
          <w:rFonts w:ascii="Aptos" w:eastAsia="Aptos" w:hAnsi="Aptos" w:cs="Aptos"/>
        </w:rPr>
        <w:t>view.php?id</w:t>
      </w:r>
      <w:proofErr w:type="spellEnd"/>
      <w:r w:rsidR="54D4D6E5" w:rsidRPr="0B71A72B">
        <w:rPr>
          <w:rFonts w:ascii="Aptos" w:eastAsia="Aptos" w:hAnsi="Aptos" w:cs="Aptos"/>
        </w:rPr>
        <w:t>=11570&amp;section=4</w:t>
      </w:r>
      <w:r w:rsidR="74880360" w:rsidRPr="0B71A72B">
        <w:rPr>
          <w:rFonts w:ascii="Aptos" w:eastAsia="Aptos" w:hAnsi="Aptos" w:cs="Aptos"/>
        </w:rPr>
        <w:t xml:space="preserve"> (Accessed 28 April 2025)</w:t>
      </w:r>
    </w:p>
    <w:p w14:paraId="0D569C53" w14:textId="3F1AB8AC" w:rsidR="7A2B91A3" w:rsidRDefault="7A2B91A3" w:rsidP="5CF5B60B">
      <w:pPr>
        <w:spacing w:after="0"/>
        <w:rPr>
          <w:rFonts w:ascii="Aptos" w:eastAsia="Aptos" w:hAnsi="Aptos" w:cs="Aptos"/>
        </w:rPr>
      </w:pPr>
      <w:r w:rsidRPr="5CF5B60B">
        <w:rPr>
          <w:rFonts w:ascii="Aptos" w:eastAsia="Aptos" w:hAnsi="Aptos" w:cs="Aptos"/>
        </w:rPr>
        <w:t xml:space="preserve">University of Cumbria (2020) </w:t>
      </w:r>
      <w:r w:rsidRPr="5CF5B60B">
        <w:rPr>
          <w:rFonts w:ascii="Aptos" w:eastAsia="Aptos" w:hAnsi="Aptos" w:cs="Aptos"/>
          <w:i/>
          <w:iCs/>
        </w:rPr>
        <w:t xml:space="preserve">Gibb’s </w:t>
      </w:r>
      <w:r w:rsidR="026BB3EE" w:rsidRPr="5CF5B60B">
        <w:rPr>
          <w:rFonts w:ascii="Aptos" w:eastAsia="Aptos" w:hAnsi="Aptos" w:cs="Aptos"/>
          <w:i/>
          <w:iCs/>
        </w:rPr>
        <w:t>reflective</w:t>
      </w:r>
      <w:r w:rsidRPr="5CF5B60B">
        <w:rPr>
          <w:rFonts w:ascii="Aptos" w:eastAsia="Aptos" w:hAnsi="Aptos" w:cs="Aptos"/>
          <w:i/>
          <w:iCs/>
        </w:rPr>
        <w:t xml:space="preserve"> style. </w:t>
      </w:r>
      <w:r w:rsidRPr="5CF5B60B">
        <w:rPr>
          <w:rFonts w:ascii="Aptos" w:eastAsia="Aptos" w:hAnsi="Aptos" w:cs="Aptos"/>
        </w:rPr>
        <w:t xml:space="preserve">Available at: </w:t>
      </w:r>
      <w:hyperlink r:id="rId16">
        <w:r w:rsidRPr="5CF5B60B">
          <w:rPr>
            <w:rStyle w:val="Hyperlink"/>
            <w:rFonts w:ascii="Aptos" w:eastAsia="Aptos" w:hAnsi="Aptos" w:cs="Aptos"/>
          </w:rPr>
          <w:t>https://my.cumbria.ac.uk/media/MyCumbria/Documents/ReflectiveCycleGibbs.pdf</w:t>
        </w:r>
      </w:hyperlink>
      <w:r w:rsidRPr="5CF5B60B">
        <w:rPr>
          <w:rFonts w:ascii="Aptos" w:eastAsia="Aptos" w:hAnsi="Aptos" w:cs="Aptos"/>
        </w:rPr>
        <w:t xml:space="preserve"> (Accessed </w:t>
      </w:r>
      <w:r w:rsidR="6FDA9F22" w:rsidRPr="5CF5B60B">
        <w:rPr>
          <w:rFonts w:ascii="Aptos" w:eastAsia="Aptos" w:hAnsi="Aptos" w:cs="Aptos"/>
        </w:rPr>
        <w:t>01 May 2025).</w:t>
      </w:r>
    </w:p>
    <w:p w14:paraId="688AD36B" w14:textId="55313BA0" w:rsidR="4CF5ECEC" w:rsidRDefault="2E70F9FC" w:rsidP="0B71A72B">
      <w:pPr>
        <w:spacing w:after="0"/>
        <w:rPr>
          <w:rFonts w:ascii="Aptos" w:eastAsia="Aptos" w:hAnsi="Aptos" w:cs="Aptos"/>
        </w:rPr>
      </w:pPr>
      <w:r w:rsidRPr="0B71A72B">
        <w:rPr>
          <w:rFonts w:ascii="Aptos" w:eastAsia="Aptos" w:hAnsi="Aptos" w:cs="Aptos"/>
        </w:rPr>
        <w:t>University of Edinburgh (</w:t>
      </w:r>
      <w:r w:rsidR="323B2201" w:rsidRPr="0B71A72B">
        <w:rPr>
          <w:rFonts w:ascii="Aptos" w:eastAsia="Aptos" w:hAnsi="Aptos" w:cs="Aptos"/>
        </w:rPr>
        <w:t>2015</w:t>
      </w:r>
      <w:r w:rsidRPr="0B71A72B">
        <w:rPr>
          <w:rFonts w:ascii="Aptos" w:eastAsia="Aptos" w:hAnsi="Aptos" w:cs="Aptos"/>
        </w:rPr>
        <w:t xml:space="preserve">) </w:t>
      </w:r>
      <w:r w:rsidR="7640A02A" w:rsidRPr="0B71A72B">
        <w:rPr>
          <w:rFonts w:ascii="Aptos" w:eastAsia="Aptos" w:hAnsi="Aptos" w:cs="Aptos"/>
          <w:i/>
          <w:iCs/>
        </w:rPr>
        <w:t xml:space="preserve">Reflection Toolkit. </w:t>
      </w:r>
      <w:r w:rsidR="7640A02A" w:rsidRPr="0B71A72B">
        <w:rPr>
          <w:rFonts w:ascii="Aptos" w:eastAsia="Aptos" w:hAnsi="Aptos" w:cs="Aptos"/>
        </w:rPr>
        <w:t xml:space="preserve">Available at: </w:t>
      </w:r>
      <w:hyperlink r:id="rId17">
        <w:r w:rsidR="7640A02A" w:rsidRPr="0B71A72B">
          <w:rPr>
            <w:rStyle w:val="Hyperlink"/>
            <w:rFonts w:ascii="Aptos" w:eastAsia="Aptos" w:hAnsi="Aptos" w:cs="Aptos"/>
          </w:rPr>
          <w:t>https://reflection.ed.ac.uk/reflectors-toolkit/reflecting-on-experience/what-so-what-now-what</w:t>
        </w:r>
      </w:hyperlink>
      <w:r w:rsidR="7640A02A" w:rsidRPr="0B71A72B">
        <w:rPr>
          <w:rFonts w:ascii="Aptos" w:eastAsia="Aptos" w:hAnsi="Aptos" w:cs="Aptos"/>
        </w:rPr>
        <w:t xml:space="preserve"> (Accessed 18 April 2025). </w:t>
      </w:r>
    </w:p>
    <w:p w14:paraId="6027DBA3" w14:textId="09937E93" w:rsidR="3168AF68" w:rsidRDefault="3168AF68" w:rsidP="0B71A72B">
      <w:pPr>
        <w:spacing w:after="0"/>
        <w:rPr>
          <w:rFonts w:ascii="Aptos" w:eastAsia="Aptos" w:hAnsi="Aptos" w:cs="Aptos"/>
        </w:rPr>
      </w:pPr>
      <w:r w:rsidRPr="0B71A72B">
        <w:rPr>
          <w:rFonts w:ascii="Aptos" w:eastAsia="Aptos" w:hAnsi="Aptos" w:cs="Aptos"/>
        </w:rPr>
        <w:t xml:space="preserve">York St. John University (no date) </w:t>
      </w:r>
      <w:r w:rsidRPr="0B71A72B">
        <w:rPr>
          <w:rFonts w:ascii="Aptos" w:eastAsia="Aptos" w:hAnsi="Aptos" w:cs="Aptos"/>
          <w:i/>
          <w:iCs/>
        </w:rPr>
        <w:t xml:space="preserve">Reflective Writing: Gibbs Model of Reflection. </w:t>
      </w:r>
      <w:r w:rsidRPr="0B71A72B">
        <w:rPr>
          <w:rFonts w:ascii="Aptos" w:eastAsia="Aptos" w:hAnsi="Aptos" w:cs="Aptos"/>
        </w:rPr>
        <w:t xml:space="preserve">Accessed: </w:t>
      </w:r>
      <w:hyperlink r:id="rId18">
        <w:r w:rsidRPr="0B71A72B">
          <w:rPr>
            <w:rStyle w:val="Hyperlink"/>
            <w:rFonts w:ascii="Aptos" w:eastAsia="Aptos" w:hAnsi="Aptos" w:cs="Aptos"/>
          </w:rPr>
          <w:t>https://www.yorksj.ac.uk/media/content-assets/document-dir</w:t>
        </w:r>
        <w:r w:rsidR="2E94A257" w:rsidRPr="0B71A72B">
          <w:rPr>
            <w:rStyle w:val="Hyperlink"/>
            <w:rFonts w:ascii="Aptos" w:eastAsia="Aptos" w:hAnsi="Aptos" w:cs="Aptos"/>
          </w:rPr>
          <w:t>ectory/documents/Reflective-Writing-Gibbs-Model-of-Reflection-Factsheet.pdf</w:t>
        </w:r>
      </w:hyperlink>
      <w:r w:rsidR="2E94A257" w:rsidRPr="0B71A72B">
        <w:rPr>
          <w:rFonts w:ascii="Aptos" w:eastAsia="Aptos" w:hAnsi="Aptos" w:cs="Aptos"/>
        </w:rPr>
        <w:t xml:space="preserve"> (Accessed 01 May 2025). </w:t>
      </w:r>
    </w:p>
    <w:p w14:paraId="7318800D" w14:textId="3A3885AD" w:rsidR="4CF5ECEC" w:rsidRDefault="4CF5ECEC" w:rsidP="6999E02F">
      <w:pPr>
        <w:spacing w:after="0"/>
        <w:rPr>
          <w:rFonts w:ascii="Aptos" w:eastAsia="Aptos" w:hAnsi="Aptos" w:cs="Aptos"/>
          <w:i/>
        </w:rPr>
      </w:pPr>
    </w:p>
    <w:p w14:paraId="77E0D270" w14:textId="4CF87720" w:rsidR="00252D47" w:rsidRDefault="003C62BB" w:rsidP="2FC9C932">
      <w:r>
        <w:br w:type="page"/>
      </w:r>
    </w:p>
    <w:p w14:paraId="4B4B0783" w14:textId="67051EE5" w:rsidR="7D30CA73" w:rsidRPr="005D0277" w:rsidRDefault="7D30CA73" w:rsidP="00252D47">
      <w:pPr>
        <w:rPr>
          <w:u w:val="single"/>
        </w:rPr>
      </w:pPr>
      <w:r w:rsidRPr="005D0277">
        <w:rPr>
          <w:u w:val="single"/>
        </w:rPr>
        <w:t>Section 3</w:t>
      </w:r>
    </w:p>
    <w:p w14:paraId="31323EF1" w14:textId="56AFE131" w:rsidR="27859E60" w:rsidRPr="005D0277" w:rsidRDefault="64F82718" w:rsidP="00252D47">
      <w:pPr>
        <w:rPr>
          <w:rFonts w:eastAsia="Aptos" w:cs="Aptos"/>
        </w:rPr>
      </w:pPr>
      <w:r w:rsidRPr="005D0277">
        <w:rPr>
          <w:highlight w:val="yellow"/>
        </w:rPr>
        <w:t>Perez (2019)</w:t>
      </w:r>
      <w:r w:rsidRPr="005D0277">
        <w:t xml:space="preserve"> holds the view that all </w:t>
      </w:r>
      <w:r w:rsidRPr="005D0277">
        <w:rPr>
          <w:rFonts w:eastAsia="Aptos" w:cs="Aptos"/>
        </w:rPr>
        <w:t xml:space="preserve">professions possess </w:t>
      </w:r>
      <w:r w:rsidR="61E05F55" w:rsidRPr="005D0277">
        <w:rPr>
          <w:rFonts w:eastAsia="Aptos" w:cs="Aptos"/>
        </w:rPr>
        <w:t>their</w:t>
      </w:r>
      <w:r w:rsidRPr="005D0277">
        <w:rPr>
          <w:rFonts w:eastAsia="Aptos" w:cs="Aptos"/>
        </w:rPr>
        <w:t xml:space="preserve"> own set of specialised skills, knowledge </w:t>
      </w:r>
      <w:r w:rsidR="0E9BA24D" w:rsidRPr="005D0277">
        <w:rPr>
          <w:rFonts w:eastAsia="Aptos" w:cs="Aptos"/>
        </w:rPr>
        <w:t>that help people know what they need to do and how to do it the right way.</w:t>
      </w:r>
      <w:r w:rsidR="6CF7B8F8" w:rsidRPr="005D0277">
        <w:rPr>
          <w:rFonts w:eastAsia="Aptos" w:cs="Aptos"/>
        </w:rPr>
        <w:t xml:space="preserve"> </w:t>
      </w:r>
      <w:r w:rsidR="6CF7B8F8" w:rsidRPr="005D0277">
        <w:rPr>
          <w:rFonts w:eastAsia="Aptos" w:cs="Aptos"/>
          <w:highlight w:val="yellow"/>
        </w:rPr>
        <w:t>Gasper (2015)</w:t>
      </w:r>
      <w:r w:rsidR="6CF7B8F8" w:rsidRPr="005D0277">
        <w:rPr>
          <w:rFonts w:eastAsia="Aptos" w:cs="Aptos"/>
        </w:rPr>
        <w:t xml:space="preserve"> acknowledges that this is the case in most </w:t>
      </w:r>
      <w:r w:rsidR="06E600AF" w:rsidRPr="005D0277">
        <w:rPr>
          <w:rFonts w:eastAsia="Aptos" w:cs="Aptos"/>
        </w:rPr>
        <w:t>situations, however in the early years education there is a stronger focus on the personal qualities people show in their work, whether they have formal training or not.</w:t>
      </w:r>
      <w:r w:rsidR="07B76D3A" w:rsidRPr="005D0277">
        <w:rPr>
          <w:rFonts w:eastAsia="Aptos" w:cs="Aptos"/>
        </w:rPr>
        <w:t xml:space="preserve"> </w:t>
      </w:r>
      <w:r w:rsidR="27859E60" w:rsidRPr="005D0277">
        <w:rPr>
          <w:rFonts w:eastAsia="Aptos" w:cs="Aptos"/>
          <w:highlight w:val="yellow"/>
        </w:rPr>
        <w:t>Miller (2008)</w:t>
      </w:r>
      <w:r w:rsidR="27859E60" w:rsidRPr="005D0277">
        <w:rPr>
          <w:rFonts w:eastAsia="Aptos" w:cs="Aptos"/>
        </w:rPr>
        <w:t xml:space="preserve"> recognises that professional practice within the early years setting </w:t>
      </w:r>
      <w:r w:rsidR="46720039" w:rsidRPr="005D0277">
        <w:rPr>
          <w:rFonts w:eastAsia="Aptos" w:cs="Aptos"/>
        </w:rPr>
        <w:t xml:space="preserve">is </w:t>
      </w:r>
      <w:r w:rsidR="27859E60" w:rsidRPr="005D0277">
        <w:rPr>
          <w:rFonts w:eastAsia="Aptos" w:cs="Aptos"/>
        </w:rPr>
        <w:t>complex and</w:t>
      </w:r>
      <w:r w:rsidR="18CCDC97" w:rsidRPr="005D0277">
        <w:rPr>
          <w:rFonts w:eastAsia="Aptos" w:cs="Aptos"/>
        </w:rPr>
        <w:t xml:space="preserve"> has diverse responsibilities</w:t>
      </w:r>
      <w:r w:rsidR="574BA26F" w:rsidRPr="005D0277">
        <w:rPr>
          <w:rFonts w:eastAsia="Aptos" w:cs="Aptos"/>
        </w:rPr>
        <w:t xml:space="preserve">. She notes some to be </w:t>
      </w:r>
      <w:r w:rsidR="27859E60" w:rsidRPr="005D0277">
        <w:rPr>
          <w:rFonts w:eastAsia="Aptos" w:cs="Aptos"/>
        </w:rPr>
        <w:t>leadership, organi</w:t>
      </w:r>
      <w:r w:rsidR="1DE562C4" w:rsidRPr="005D0277">
        <w:rPr>
          <w:rFonts w:eastAsia="Aptos" w:cs="Aptos"/>
        </w:rPr>
        <w:t>s</w:t>
      </w:r>
      <w:r w:rsidR="27859E60" w:rsidRPr="005D0277">
        <w:rPr>
          <w:rFonts w:eastAsia="Aptos" w:cs="Aptos"/>
        </w:rPr>
        <w:t>ation, strong professional knowledg</w:t>
      </w:r>
      <w:r w:rsidR="35B12B63" w:rsidRPr="005D0277">
        <w:rPr>
          <w:rFonts w:eastAsia="Aptos" w:cs="Aptos"/>
        </w:rPr>
        <w:t>e,</w:t>
      </w:r>
      <w:r w:rsidR="27859E60" w:rsidRPr="005D0277">
        <w:rPr>
          <w:rFonts w:eastAsia="Aptos" w:cs="Aptos"/>
        </w:rPr>
        <w:t xml:space="preserve"> effective communication, support for others, accountability, and being consistently present and approachable.</w:t>
      </w:r>
    </w:p>
    <w:p w14:paraId="660AF5F4" w14:textId="2B6D84DB" w:rsidR="307CE1E3" w:rsidRPr="005D0277" w:rsidRDefault="2FC06799" w:rsidP="2FC9C932">
      <w:pPr>
        <w:spacing w:before="240" w:after="240"/>
        <w:rPr>
          <w:rFonts w:eastAsia="Aptos" w:cs="Aptos"/>
        </w:rPr>
      </w:pPr>
      <w:r w:rsidRPr="005D0277">
        <w:rPr>
          <w:rFonts w:eastAsia="Aptos" w:cs="Aptos"/>
          <w:highlight w:val="yellow"/>
        </w:rPr>
        <w:t>Johansson and Einarsdottir (2018)</w:t>
      </w:r>
      <w:r w:rsidRPr="005D0277">
        <w:rPr>
          <w:rFonts w:eastAsia="Aptos" w:cs="Aptos"/>
        </w:rPr>
        <w:t xml:space="preserve"> describe values as fundamental beliefs that influence how people behave and decide whether actions are appropriate or acceptable. </w:t>
      </w:r>
      <w:r w:rsidRPr="005D0277">
        <w:rPr>
          <w:rFonts w:eastAsia="Aptos" w:cs="Aptos"/>
          <w:highlight w:val="yellow"/>
        </w:rPr>
        <w:t xml:space="preserve">The British Association of Early Childhood Education (2011) </w:t>
      </w:r>
      <w:r w:rsidRPr="005D0277">
        <w:rPr>
          <w:rFonts w:eastAsia="Aptos" w:cs="Aptos"/>
        </w:rPr>
        <w:t xml:space="preserve">state that values are qualities and principles that people consider valuable or important and hold in high regard for themselves. </w:t>
      </w:r>
      <w:r w:rsidR="4E47865C" w:rsidRPr="005D0277">
        <w:rPr>
          <w:rFonts w:eastAsia="Aptos" w:cs="Aptos"/>
        </w:rPr>
        <w:t>Values are important within the Early Years as practitioners highly influence the children they work with and will impart their values onto the children</w:t>
      </w:r>
      <w:r w:rsidR="64D4C866" w:rsidRPr="005D0277">
        <w:rPr>
          <w:rFonts w:eastAsia="Aptos" w:cs="Aptos"/>
        </w:rPr>
        <w:t xml:space="preserve"> as </w:t>
      </w:r>
      <w:r w:rsidR="64D4C866" w:rsidRPr="005D0277">
        <w:rPr>
          <w:rFonts w:eastAsia="Aptos" w:cs="Aptos"/>
          <w:highlight w:val="yellow"/>
        </w:rPr>
        <w:t xml:space="preserve">Theobald (2019) </w:t>
      </w:r>
      <w:r w:rsidR="64D4C866" w:rsidRPr="005D0277">
        <w:rPr>
          <w:rFonts w:eastAsia="Aptos" w:cs="Aptos"/>
        </w:rPr>
        <w:t xml:space="preserve">acknowledges they are </w:t>
      </w:r>
      <w:r w:rsidR="175C3844" w:rsidRPr="005D0277">
        <w:rPr>
          <w:rFonts w:eastAsia="Aptos" w:cs="Aptos"/>
        </w:rPr>
        <w:t>extremely</w:t>
      </w:r>
      <w:r w:rsidR="64D4C866" w:rsidRPr="005D0277">
        <w:rPr>
          <w:rFonts w:eastAsia="Aptos" w:cs="Aptos"/>
        </w:rPr>
        <w:t xml:space="preserve"> sensitive to their </w:t>
      </w:r>
      <w:r w:rsidR="78F6DBEF" w:rsidRPr="005D0277">
        <w:rPr>
          <w:rFonts w:eastAsia="Aptos" w:cs="Aptos"/>
        </w:rPr>
        <w:t>surroundings.</w:t>
      </w:r>
      <w:r w:rsidR="4E47865C" w:rsidRPr="005D0277">
        <w:rPr>
          <w:rFonts w:eastAsia="Aptos" w:cs="Aptos"/>
        </w:rPr>
        <w:t xml:space="preserve"> </w:t>
      </w:r>
      <w:r w:rsidR="065BDB12" w:rsidRPr="005D0277">
        <w:rPr>
          <w:rFonts w:eastAsia="Aptos" w:cs="Aptos"/>
          <w:highlight w:val="yellow"/>
        </w:rPr>
        <w:t>Carr, Kendal, and Flynn (2015)</w:t>
      </w:r>
      <w:r w:rsidR="5FE4DCA2" w:rsidRPr="005D0277">
        <w:rPr>
          <w:rFonts w:eastAsia="Aptos" w:cs="Aptos"/>
          <w:highlight w:val="yellow"/>
        </w:rPr>
        <w:t xml:space="preserve"> </w:t>
      </w:r>
      <w:r w:rsidR="5FE4DCA2" w:rsidRPr="005D0277">
        <w:rPr>
          <w:rFonts w:eastAsia="Aptos" w:cs="Aptos"/>
        </w:rPr>
        <w:t xml:space="preserve">state that children are excellent at imitation, even without knowing the reason behind </w:t>
      </w:r>
      <w:r w:rsidR="57C13142" w:rsidRPr="005D0277">
        <w:rPr>
          <w:rFonts w:eastAsia="Aptos" w:cs="Aptos"/>
        </w:rPr>
        <w:t>why it is important</w:t>
      </w:r>
      <w:r w:rsidR="5FE4DCA2" w:rsidRPr="005D0277">
        <w:rPr>
          <w:rFonts w:eastAsia="Aptos" w:cs="Aptos"/>
        </w:rPr>
        <w:t>.</w:t>
      </w:r>
      <w:r w:rsidR="37FFA5F5" w:rsidRPr="005D0277">
        <w:rPr>
          <w:rFonts w:eastAsia="Aptos" w:cs="Aptos"/>
        </w:rPr>
        <w:t xml:space="preserve"> </w:t>
      </w:r>
      <w:r w:rsidR="5A4FFEFB" w:rsidRPr="005D0277">
        <w:rPr>
          <w:rFonts w:eastAsia="Aptos" w:cs="Aptos"/>
        </w:rPr>
        <w:t xml:space="preserve">The values </w:t>
      </w:r>
      <w:r w:rsidR="2E4A03D8" w:rsidRPr="005D0277">
        <w:rPr>
          <w:rFonts w:eastAsia="Aptos" w:cs="Aptos"/>
        </w:rPr>
        <w:t>on</w:t>
      </w:r>
      <w:r w:rsidR="5A4FFEFB" w:rsidRPr="005D0277">
        <w:rPr>
          <w:rFonts w:eastAsia="Aptos" w:cs="Aptos"/>
        </w:rPr>
        <w:t>e demonstrate</w:t>
      </w:r>
      <w:r w:rsidR="2D6361FC" w:rsidRPr="005D0277">
        <w:rPr>
          <w:rFonts w:eastAsia="Aptos" w:cs="Aptos"/>
        </w:rPr>
        <w:t>s</w:t>
      </w:r>
      <w:r w:rsidR="5A4FFEFB" w:rsidRPr="005D0277">
        <w:rPr>
          <w:rFonts w:eastAsia="Aptos" w:cs="Aptos"/>
        </w:rPr>
        <w:t xml:space="preserve"> within </w:t>
      </w:r>
      <w:r w:rsidR="772992E0" w:rsidRPr="005D0277">
        <w:rPr>
          <w:rFonts w:eastAsia="Aptos" w:cs="Aptos"/>
        </w:rPr>
        <w:t>a</w:t>
      </w:r>
      <w:r w:rsidR="5A4FFEFB" w:rsidRPr="005D0277">
        <w:rPr>
          <w:rFonts w:eastAsia="Aptos" w:cs="Aptos"/>
        </w:rPr>
        <w:t xml:space="preserve"> setting and the way </w:t>
      </w:r>
      <w:r w:rsidR="603E36D6" w:rsidRPr="005D0277">
        <w:rPr>
          <w:rFonts w:eastAsia="Aptos" w:cs="Aptos"/>
        </w:rPr>
        <w:t xml:space="preserve">one </w:t>
      </w:r>
      <w:r w:rsidR="5A4FFEFB" w:rsidRPr="005D0277">
        <w:rPr>
          <w:rFonts w:eastAsia="Aptos" w:cs="Aptos"/>
        </w:rPr>
        <w:t>communicate</w:t>
      </w:r>
      <w:r w:rsidR="7243CBF6" w:rsidRPr="005D0277">
        <w:rPr>
          <w:rFonts w:eastAsia="Aptos" w:cs="Aptos"/>
        </w:rPr>
        <w:t>s</w:t>
      </w:r>
      <w:r w:rsidR="5A4FFEFB" w:rsidRPr="005D0277">
        <w:rPr>
          <w:rFonts w:eastAsia="Aptos" w:cs="Aptos"/>
        </w:rPr>
        <w:t xml:space="preserve"> will have an influence on the children in </w:t>
      </w:r>
      <w:r w:rsidR="495A709B" w:rsidRPr="005D0277">
        <w:rPr>
          <w:rFonts w:eastAsia="Aptos" w:cs="Aptos"/>
        </w:rPr>
        <w:t>one's</w:t>
      </w:r>
      <w:r w:rsidR="5A4FFEFB" w:rsidRPr="005D0277">
        <w:rPr>
          <w:rFonts w:eastAsia="Aptos" w:cs="Aptos"/>
        </w:rPr>
        <w:t xml:space="preserve"> care</w:t>
      </w:r>
      <w:r w:rsidR="73175915" w:rsidRPr="005D0277">
        <w:rPr>
          <w:rFonts w:eastAsia="Aptos" w:cs="Aptos"/>
        </w:rPr>
        <w:t xml:space="preserve"> (</w:t>
      </w:r>
      <w:r w:rsidR="5A4FFEFB" w:rsidRPr="005D0277">
        <w:rPr>
          <w:rFonts w:eastAsia="Aptos" w:cs="Aptos"/>
          <w:highlight w:val="yellow"/>
        </w:rPr>
        <w:t xml:space="preserve">Johnston </w:t>
      </w:r>
      <w:r w:rsidR="5A4FFEFB" w:rsidRPr="005D0277">
        <w:rPr>
          <w:rFonts w:eastAsia="Aptos" w:cs="Aptos"/>
          <w:i/>
          <w:iCs/>
          <w:highlight w:val="yellow"/>
        </w:rPr>
        <w:t>et al.</w:t>
      </w:r>
      <w:r w:rsidR="63C62F08" w:rsidRPr="005D0277">
        <w:rPr>
          <w:rFonts w:eastAsia="Aptos" w:cs="Aptos"/>
          <w:i/>
          <w:iCs/>
          <w:highlight w:val="yellow"/>
        </w:rPr>
        <w:t xml:space="preserve">, </w:t>
      </w:r>
      <w:r w:rsidR="5A4FFEFB" w:rsidRPr="005D0277">
        <w:rPr>
          <w:rFonts w:eastAsia="Aptos" w:cs="Aptos"/>
          <w:highlight w:val="yellow"/>
        </w:rPr>
        <w:t>2018)</w:t>
      </w:r>
      <w:r w:rsidR="4682EC05" w:rsidRPr="005D0277">
        <w:rPr>
          <w:rFonts w:eastAsia="Aptos" w:cs="Aptos"/>
          <w:highlight w:val="yellow"/>
        </w:rPr>
        <w:t xml:space="preserve">. </w:t>
      </w:r>
      <w:r w:rsidR="053923E0" w:rsidRPr="005D0277">
        <w:rPr>
          <w:rFonts w:eastAsia="Aptos" w:cs="Aptos"/>
          <w:highlight w:val="yellow"/>
        </w:rPr>
        <w:t xml:space="preserve">Powell (2010) </w:t>
      </w:r>
      <w:r w:rsidR="053923E0" w:rsidRPr="005D0277">
        <w:rPr>
          <w:rFonts w:eastAsia="Aptos" w:cs="Aptos"/>
        </w:rPr>
        <w:t xml:space="preserve">notes some values that are needed within the early years workforce to be a genuine interest in child development, </w:t>
      </w:r>
      <w:bookmarkStart w:id="1" w:name="_Int_BuPlBmet"/>
      <w:r w:rsidR="053923E0" w:rsidRPr="005D0277">
        <w:rPr>
          <w:rFonts w:eastAsia="Aptos" w:cs="Aptos"/>
        </w:rPr>
        <w:t>strong communication</w:t>
      </w:r>
      <w:bookmarkEnd w:id="1"/>
      <w:r w:rsidR="053923E0" w:rsidRPr="005D0277">
        <w:rPr>
          <w:rFonts w:eastAsia="Aptos" w:cs="Aptos"/>
        </w:rPr>
        <w:t xml:space="preserve"> and teamwork skills, patience, professionalism, a caring and inclusive attitude, confidence, and a fun, understanding nature when working with both children and their stakeholders.</w:t>
      </w:r>
    </w:p>
    <w:p w14:paraId="070F06B1" w14:textId="6D20E7E1" w:rsidR="307CE1E3" w:rsidRPr="005D0277" w:rsidRDefault="37B6CC26" w:rsidP="2FC9C932">
      <w:pPr>
        <w:rPr>
          <w:rFonts w:eastAsia="Aptos" w:cs="Aptos"/>
          <w:highlight w:val="yellow"/>
        </w:rPr>
      </w:pPr>
      <w:r w:rsidRPr="005D0277">
        <w:rPr>
          <w:rFonts w:eastAsia="Aptos" w:cs="Aptos"/>
        </w:rPr>
        <w:t xml:space="preserve">Practitioners need to have in depth knowledge of the importance of </w:t>
      </w:r>
      <w:r w:rsidR="395142D7" w:rsidRPr="005D0277">
        <w:rPr>
          <w:rFonts w:eastAsia="Aptos" w:cs="Aptos"/>
        </w:rPr>
        <w:t xml:space="preserve">to professional practice. </w:t>
      </w:r>
      <w:r w:rsidR="03267CA5" w:rsidRPr="005D0277">
        <w:rPr>
          <w:rFonts w:eastAsia="Aptos" w:cs="Aptos"/>
          <w:highlight w:val="yellow"/>
        </w:rPr>
        <w:t>Welsh Government (2024)</w:t>
      </w:r>
      <w:r w:rsidR="03267CA5" w:rsidRPr="005D0277">
        <w:rPr>
          <w:rFonts w:eastAsia="Aptos" w:cs="Aptos"/>
        </w:rPr>
        <w:t xml:space="preserve"> state that practitioners </w:t>
      </w:r>
      <w:r w:rsidR="72D1F1D2" w:rsidRPr="005D0277">
        <w:rPr>
          <w:rFonts w:eastAsia="Aptos" w:cs="Aptos"/>
        </w:rPr>
        <w:t>s</w:t>
      </w:r>
      <w:r w:rsidR="03267CA5" w:rsidRPr="005D0277">
        <w:rPr>
          <w:rFonts w:eastAsia="Aptos" w:cs="Aptos"/>
        </w:rPr>
        <w:t xml:space="preserve">hould have a thorough knowledge and understanding of child development and apply this within their day-to-day work. </w:t>
      </w:r>
      <w:r w:rsidR="4CE974B8" w:rsidRPr="005D0277">
        <w:rPr>
          <w:rFonts w:eastAsia="Aptos" w:cs="Aptos"/>
        </w:rPr>
        <w:t>Providers must train all staff</w:t>
      </w:r>
      <w:r w:rsidR="795F9825" w:rsidRPr="005D0277">
        <w:rPr>
          <w:rFonts w:eastAsia="Aptos" w:cs="Aptos"/>
        </w:rPr>
        <w:t xml:space="preserve"> to understand the importance of safeguarding and the role and responsibilities for them to promote the welfare of children</w:t>
      </w:r>
      <w:r w:rsidR="54BD32EB" w:rsidRPr="005D0277">
        <w:rPr>
          <w:rFonts w:eastAsia="Aptos" w:cs="Aptos"/>
        </w:rPr>
        <w:t xml:space="preserve"> and respond in a timely and appropriate way</w:t>
      </w:r>
      <w:r w:rsidR="5BF2DAAE" w:rsidRPr="005D0277">
        <w:rPr>
          <w:rFonts w:eastAsia="Aptos" w:cs="Aptos"/>
        </w:rPr>
        <w:t xml:space="preserve"> </w:t>
      </w:r>
      <w:r w:rsidR="5BF2DAAE" w:rsidRPr="005D0277">
        <w:rPr>
          <w:rFonts w:eastAsia="Aptos" w:cs="Aptos"/>
          <w:highlight w:val="yellow"/>
        </w:rPr>
        <w:t>(Department of Education, 2024)</w:t>
      </w:r>
      <w:r w:rsidR="54BD32EB" w:rsidRPr="005D0277">
        <w:rPr>
          <w:rFonts w:eastAsia="Aptos" w:cs="Aptos"/>
          <w:highlight w:val="yellow"/>
        </w:rPr>
        <w:t>.</w:t>
      </w:r>
      <w:r w:rsidR="795F9825" w:rsidRPr="005D0277">
        <w:rPr>
          <w:rFonts w:eastAsia="Aptos" w:cs="Aptos"/>
        </w:rPr>
        <w:t xml:space="preserve"> Practitioners should be familiar with their organisations policies and procedures of safeguarding and know who their child protection officer is</w:t>
      </w:r>
      <w:r w:rsidR="440F0803" w:rsidRPr="005D0277">
        <w:rPr>
          <w:rFonts w:eastAsia="Aptos" w:cs="Aptos"/>
        </w:rPr>
        <w:t xml:space="preserve"> </w:t>
      </w:r>
      <w:r w:rsidR="440F0803" w:rsidRPr="005D0277">
        <w:rPr>
          <w:rFonts w:eastAsia="Aptos" w:cs="Aptos"/>
          <w:highlight w:val="yellow"/>
        </w:rPr>
        <w:t>(Welsh Government, 2020)</w:t>
      </w:r>
      <w:r w:rsidR="795F9825" w:rsidRPr="005D0277">
        <w:rPr>
          <w:rFonts w:eastAsia="Aptos" w:cs="Aptos"/>
        </w:rPr>
        <w:t xml:space="preserve">. They need to be aware and able to identify all forms of abuse and have up to date training to safeguard </w:t>
      </w:r>
      <w:r w:rsidR="01CA352A" w:rsidRPr="005D0277">
        <w:rPr>
          <w:rFonts w:eastAsia="Aptos" w:cs="Aptos"/>
        </w:rPr>
        <w:t>effectively</w:t>
      </w:r>
      <w:r w:rsidR="795F9825" w:rsidRPr="005D0277">
        <w:rPr>
          <w:rFonts w:eastAsia="Aptos" w:cs="Aptos"/>
        </w:rPr>
        <w:t>.</w:t>
      </w:r>
      <w:r w:rsidR="4DCF9D81" w:rsidRPr="005D0277">
        <w:rPr>
          <w:rFonts w:eastAsia="Aptos" w:cs="Aptos"/>
        </w:rPr>
        <w:t xml:space="preserve"> Practitioners will also need knowledge of acts and legislations to support professional practice. </w:t>
      </w:r>
      <w:r w:rsidR="396A6151" w:rsidRPr="005D0277">
        <w:rPr>
          <w:rFonts w:eastAsia="Aptos" w:cs="Aptos"/>
          <w:color w:val="FF0000"/>
        </w:rPr>
        <w:t>The children act 1989 which supersedes the children act 1948</w:t>
      </w:r>
      <w:r w:rsidR="1BA26902" w:rsidRPr="005D0277">
        <w:rPr>
          <w:rFonts w:eastAsia="Aptos" w:cs="Aptos"/>
          <w:color w:val="FF0000"/>
        </w:rPr>
        <w:t>,</w:t>
      </w:r>
      <w:r w:rsidR="396A6151" w:rsidRPr="005D0277">
        <w:rPr>
          <w:rFonts w:eastAsia="Aptos" w:cs="Aptos"/>
        </w:rPr>
        <w:t xml:space="preserve"> was the first legislation that included neglect and children coming to harm.</w:t>
      </w:r>
      <w:r w:rsidR="7B28CE1F" w:rsidRPr="005D0277">
        <w:rPr>
          <w:rFonts w:eastAsia="Aptos" w:cs="Aptos"/>
        </w:rPr>
        <w:t xml:space="preserve"> Highlighting</w:t>
      </w:r>
      <w:r w:rsidR="396A6151" w:rsidRPr="005D0277">
        <w:rPr>
          <w:rFonts w:eastAsia="Aptos" w:cs="Aptos"/>
        </w:rPr>
        <w:t xml:space="preserve"> </w:t>
      </w:r>
      <w:r w:rsidR="1E9B2D70" w:rsidRPr="005D0277">
        <w:rPr>
          <w:rFonts w:eastAsia="Aptos" w:cs="Aptos"/>
        </w:rPr>
        <w:t xml:space="preserve">section seventeen </w:t>
      </w:r>
      <w:r w:rsidR="1FD18BFB" w:rsidRPr="005D0277">
        <w:rPr>
          <w:rFonts w:eastAsia="Aptos" w:cs="Aptos"/>
        </w:rPr>
        <w:t xml:space="preserve">where </w:t>
      </w:r>
      <w:r w:rsidR="1E9B2D70" w:rsidRPr="005D0277">
        <w:rPr>
          <w:rFonts w:eastAsia="Aptos" w:cs="Aptos"/>
        </w:rPr>
        <w:t>local authorities</w:t>
      </w:r>
      <w:r w:rsidR="04282046" w:rsidRPr="005D0277">
        <w:rPr>
          <w:rFonts w:eastAsia="Aptos" w:cs="Aptos"/>
        </w:rPr>
        <w:t xml:space="preserve"> are</w:t>
      </w:r>
      <w:r w:rsidR="1E9B2D70" w:rsidRPr="005D0277">
        <w:rPr>
          <w:rFonts w:eastAsia="Aptos" w:cs="Aptos"/>
        </w:rPr>
        <w:t xml:space="preserve"> to provide services to children in need in their area</w:t>
      </w:r>
      <w:r w:rsidR="26378A61" w:rsidRPr="005D0277">
        <w:rPr>
          <w:rFonts w:eastAsia="Aptos" w:cs="Aptos"/>
        </w:rPr>
        <w:t>,</w:t>
      </w:r>
      <w:r w:rsidR="1E9B2D70" w:rsidRPr="005D0277">
        <w:rPr>
          <w:rFonts w:eastAsia="Aptos" w:cs="Aptos"/>
        </w:rPr>
        <w:t xml:space="preserve"> and section </w:t>
      </w:r>
      <w:r w:rsidR="2233A4E3" w:rsidRPr="005D0277">
        <w:rPr>
          <w:rFonts w:eastAsia="Aptos" w:cs="Aptos"/>
        </w:rPr>
        <w:t>forty</w:t>
      </w:r>
      <w:r w:rsidR="1EF8B01B" w:rsidRPr="005D0277">
        <w:rPr>
          <w:rFonts w:eastAsia="Aptos" w:cs="Aptos"/>
        </w:rPr>
        <w:t>-</w:t>
      </w:r>
      <w:r w:rsidR="2233A4E3" w:rsidRPr="005D0277">
        <w:rPr>
          <w:rFonts w:eastAsia="Aptos" w:cs="Aptos"/>
        </w:rPr>
        <w:t xml:space="preserve">seven </w:t>
      </w:r>
      <w:r w:rsidR="69C8E565" w:rsidRPr="005D0277">
        <w:rPr>
          <w:rFonts w:eastAsia="Aptos" w:cs="Aptos"/>
        </w:rPr>
        <w:t xml:space="preserve">that states </w:t>
      </w:r>
      <w:r w:rsidR="1E9B2D70" w:rsidRPr="005D0277">
        <w:rPr>
          <w:rFonts w:eastAsia="Aptos" w:cs="Aptos"/>
        </w:rPr>
        <w:t xml:space="preserve">to </w:t>
      </w:r>
      <w:r w:rsidR="255C2C75" w:rsidRPr="005D0277">
        <w:rPr>
          <w:rFonts w:eastAsia="Aptos" w:cs="Aptos"/>
        </w:rPr>
        <w:t>carry out</w:t>
      </w:r>
      <w:r w:rsidR="1E9B2D70" w:rsidRPr="005D0277">
        <w:rPr>
          <w:rFonts w:eastAsia="Aptos" w:cs="Aptos"/>
        </w:rPr>
        <w:t xml:space="preserve"> enquiries if</w:t>
      </w:r>
      <w:r w:rsidR="694CA1BA" w:rsidRPr="005D0277">
        <w:rPr>
          <w:rFonts w:eastAsia="Aptos" w:cs="Aptos"/>
        </w:rPr>
        <w:t xml:space="preserve"> </w:t>
      </w:r>
      <w:r w:rsidR="34AF2659" w:rsidRPr="005D0277">
        <w:rPr>
          <w:rFonts w:eastAsia="Aptos" w:cs="Aptos"/>
        </w:rPr>
        <w:t>one</w:t>
      </w:r>
      <w:r w:rsidR="1E9B2D70" w:rsidRPr="005D0277">
        <w:rPr>
          <w:rFonts w:eastAsia="Aptos" w:cs="Aptos"/>
        </w:rPr>
        <w:t xml:space="preserve"> believe</w:t>
      </w:r>
      <w:r w:rsidR="64D4CF28" w:rsidRPr="005D0277">
        <w:rPr>
          <w:rFonts w:eastAsia="Aptos" w:cs="Aptos"/>
        </w:rPr>
        <w:t>s</w:t>
      </w:r>
      <w:r w:rsidR="1E9B2D70" w:rsidRPr="005D0277">
        <w:rPr>
          <w:rFonts w:eastAsia="Aptos" w:cs="Aptos"/>
        </w:rPr>
        <w:t xml:space="preserve"> a child has suffered or is likely to suffer </w:t>
      </w:r>
      <w:r w:rsidR="07E601D4" w:rsidRPr="005D0277">
        <w:rPr>
          <w:rFonts w:eastAsia="Aptos" w:cs="Aptos"/>
        </w:rPr>
        <w:t>substantial</w:t>
      </w:r>
      <w:r w:rsidR="1E9B2D70" w:rsidRPr="005D0277">
        <w:rPr>
          <w:rFonts w:eastAsia="Aptos" w:cs="Aptos"/>
        </w:rPr>
        <w:t xml:space="preserve"> harm</w:t>
      </w:r>
      <w:r w:rsidR="7B7C5FD5" w:rsidRPr="005D0277">
        <w:rPr>
          <w:rFonts w:eastAsia="Aptos" w:cs="Aptos"/>
        </w:rPr>
        <w:t>,</w:t>
      </w:r>
      <w:r w:rsidR="041209C4" w:rsidRPr="005D0277">
        <w:rPr>
          <w:rFonts w:eastAsia="Aptos" w:cs="Aptos"/>
        </w:rPr>
        <w:t xml:space="preserve"> shows essences of safeguarding and relates to the seven core </w:t>
      </w:r>
      <w:r w:rsidR="3A899381" w:rsidRPr="005D0277">
        <w:rPr>
          <w:rFonts w:eastAsia="Aptos" w:cs="Aptos"/>
        </w:rPr>
        <w:t xml:space="preserve">aims for children and young people. </w:t>
      </w:r>
      <w:r w:rsidR="3D738DD0" w:rsidRPr="005D0277">
        <w:rPr>
          <w:rFonts w:eastAsia="Aptos" w:cs="Aptos"/>
        </w:rPr>
        <w:t>Practitioners also need to be aware of services around them to recommend and p</w:t>
      </w:r>
      <w:r w:rsidR="1FF53211" w:rsidRPr="005D0277">
        <w:rPr>
          <w:rFonts w:eastAsia="Aptos" w:cs="Aptos"/>
        </w:rPr>
        <w:t>oint</w:t>
      </w:r>
      <w:r w:rsidR="3D738DD0" w:rsidRPr="005D0277">
        <w:rPr>
          <w:rFonts w:eastAsia="Aptos" w:cs="Aptos"/>
        </w:rPr>
        <w:t xml:space="preserve"> parents in the right direction of help and support they may need.</w:t>
      </w:r>
      <w:r w:rsidR="7AD5DC56" w:rsidRPr="005D0277">
        <w:rPr>
          <w:rFonts w:eastAsia="Aptos" w:cs="Aptos"/>
        </w:rPr>
        <w:t xml:space="preserve"> According to Gingerbread, 88% of single parents are now experiencing mental health challenges linked to the rising cost of living. For children to be prepared to learn effectively, they need a stable home environment—something many are currently lacking, which negatively impacts their overall outcomes </w:t>
      </w:r>
      <w:r w:rsidR="4DC15005" w:rsidRPr="005D0277">
        <w:rPr>
          <w:rFonts w:eastAsia="Aptos" w:cs="Aptos"/>
          <w:highlight w:val="yellow"/>
        </w:rPr>
        <w:t>(Children’s Alliance, 2023)</w:t>
      </w:r>
      <w:r w:rsidR="7AD5DC56" w:rsidRPr="005D0277">
        <w:rPr>
          <w:rFonts w:eastAsia="Aptos" w:cs="Aptos"/>
          <w:highlight w:val="yellow"/>
        </w:rPr>
        <w:t>.</w:t>
      </w:r>
    </w:p>
    <w:p w14:paraId="36255C87" w14:textId="532044A7" w:rsidR="307CE1E3" w:rsidRPr="005D0277" w:rsidRDefault="70DBF668" w:rsidP="5CF5B60B">
      <w:pPr>
        <w:rPr>
          <w:rFonts w:eastAsia="Aptos" w:cs="Aptos"/>
        </w:rPr>
      </w:pPr>
      <w:r w:rsidRPr="005D0277">
        <w:rPr>
          <w:rFonts w:eastAsia="Aptos" w:cs="Aptos"/>
        </w:rPr>
        <w:t>Effective communication</w:t>
      </w:r>
      <w:r w:rsidR="554813BB" w:rsidRPr="005D0277">
        <w:rPr>
          <w:rFonts w:eastAsia="Aptos" w:cs="Aptos"/>
        </w:rPr>
        <w:t xml:space="preserve"> is </w:t>
      </w:r>
      <w:r w:rsidR="58DDFF50" w:rsidRPr="005D0277">
        <w:rPr>
          <w:rFonts w:eastAsia="Aptos" w:cs="Aptos"/>
        </w:rPr>
        <w:t>sharing</w:t>
      </w:r>
      <w:r w:rsidR="554813BB" w:rsidRPr="005D0277">
        <w:rPr>
          <w:rFonts w:eastAsia="Aptos" w:cs="Aptos"/>
        </w:rPr>
        <w:t xml:space="preserve"> information from one person to another in such a way that it can be understood</w:t>
      </w:r>
      <w:r w:rsidR="2ED36256" w:rsidRPr="005D0277">
        <w:rPr>
          <w:rFonts w:eastAsia="Aptos" w:cs="Aptos"/>
        </w:rPr>
        <w:t xml:space="preserve"> </w:t>
      </w:r>
      <w:r w:rsidR="2ED36256" w:rsidRPr="005D0277">
        <w:rPr>
          <w:rFonts w:eastAsia="Aptos" w:cs="Aptos"/>
          <w:highlight w:val="yellow"/>
        </w:rPr>
        <w:t xml:space="preserve">(Hayati and </w:t>
      </w:r>
      <w:proofErr w:type="spellStart"/>
      <w:r w:rsidR="2ED36256" w:rsidRPr="005D0277">
        <w:rPr>
          <w:rFonts w:eastAsia="Aptos" w:cs="Aptos"/>
          <w:highlight w:val="yellow"/>
        </w:rPr>
        <w:t>Rofik</w:t>
      </w:r>
      <w:proofErr w:type="spellEnd"/>
      <w:r w:rsidR="2ED36256" w:rsidRPr="005D0277">
        <w:rPr>
          <w:rFonts w:eastAsia="Aptos" w:cs="Aptos"/>
          <w:highlight w:val="yellow"/>
        </w:rPr>
        <w:t>, 2023)</w:t>
      </w:r>
      <w:r w:rsidR="554813BB" w:rsidRPr="005D0277">
        <w:rPr>
          <w:rFonts w:eastAsia="Aptos" w:cs="Aptos"/>
          <w:highlight w:val="yellow"/>
        </w:rPr>
        <w:t>.</w:t>
      </w:r>
      <w:r w:rsidR="68EE3CEC" w:rsidRPr="005D0277">
        <w:rPr>
          <w:rFonts w:eastAsia="Aptos" w:cs="Aptos"/>
          <w:highlight w:val="yellow"/>
        </w:rPr>
        <w:t xml:space="preserve"> </w:t>
      </w:r>
      <w:r w:rsidR="68EE3CEC" w:rsidRPr="005D0277">
        <w:rPr>
          <w:rFonts w:eastAsia="Aptos" w:cs="Aptos"/>
        </w:rPr>
        <w:t xml:space="preserve">They also mention that effective communication is a two- way process that requires </w:t>
      </w:r>
      <w:r w:rsidR="31690E58" w:rsidRPr="005D0277">
        <w:rPr>
          <w:rFonts w:eastAsia="Aptos" w:cs="Aptos"/>
        </w:rPr>
        <w:t xml:space="preserve">active listening, </w:t>
      </w:r>
      <w:r w:rsidR="28E0829B" w:rsidRPr="005D0277">
        <w:rPr>
          <w:rFonts w:eastAsia="Aptos" w:cs="Aptos"/>
        </w:rPr>
        <w:t>collaboration,</w:t>
      </w:r>
      <w:r w:rsidR="31690E58" w:rsidRPr="005D0277">
        <w:rPr>
          <w:rFonts w:eastAsia="Aptos" w:cs="Aptos"/>
        </w:rPr>
        <w:t xml:space="preserve"> and respect</w:t>
      </w:r>
      <w:r w:rsidR="59A27EA2" w:rsidRPr="005D0277">
        <w:rPr>
          <w:rFonts w:eastAsia="Aptos" w:cs="Aptos"/>
        </w:rPr>
        <w:t xml:space="preserve">. </w:t>
      </w:r>
      <w:r w:rsidR="487CD212" w:rsidRPr="005D0277">
        <w:rPr>
          <w:rFonts w:eastAsia="Aptos" w:cs="Aptos"/>
          <w:highlight w:val="yellow"/>
        </w:rPr>
        <w:t>Welsh Government (no date)</w:t>
      </w:r>
      <w:r w:rsidR="487CD212" w:rsidRPr="005D0277">
        <w:rPr>
          <w:rFonts w:eastAsia="Aptos" w:cs="Aptos"/>
        </w:rPr>
        <w:t xml:space="preserve"> say participating and engaging in effective communication is fundamental to the work of a practitioner. </w:t>
      </w:r>
      <w:r w:rsidR="7791FFD4" w:rsidRPr="005D0277">
        <w:rPr>
          <w:rFonts w:eastAsia="Aptos" w:cs="Aptos"/>
        </w:rPr>
        <w:t xml:space="preserve">Effective communication is thought to support teachers in creating strong interactions with children. When teachers understand the children, they can better support them in reaching their full potential </w:t>
      </w:r>
      <w:r w:rsidR="7791FFD4" w:rsidRPr="005D0277">
        <w:rPr>
          <w:rFonts w:eastAsia="Aptos" w:cs="Aptos"/>
          <w:highlight w:val="yellow"/>
        </w:rPr>
        <w:t>(</w:t>
      </w:r>
      <w:r w:rsidR="4E540FBA" w:rsidRPr="005D0277">
        <w:rPr>
          <w:rFonts w:eastAsia="Aptos" w:cs="Aptos"/>
          <w:highlight w:val="yellow"/>
        </w:rPr>
        <w:t xml:space="preserve">Nurani </w:t>
      </w:r>
      <w:r w:rsidR="4E540FBA" w:rsidRPr="005D0277">
        <w:rPr>
          <w:rFonts w:eastAsia="Aptos" w:cs="Aptos"/>
          <w:i/>
          <w:iCs/>
          <w:highlight w:val="yellow"/>
        </w:rPr>
        <w:t>et al</w:t>
      </w:r>
      <w:r w:rsidR="4E540FBA" w:rsidRPr="005D0277">
        <w:rPr>
          <w:rFonts w:eastAsia="Aptos" w:cs="Aptos"/>
          <w:highlight w:val="yellow"/>
        </w:rPr>
        <w:t>., 2019)</w:t>
      </w:r>
      <w:r w:rsidR="7791FFD4" w:rsidRPr="005D0277">
        <w:rPr>
          <w:rFonts w:eastAsia="Aptos" w:cs="Aptos"/>
        </w:rPr>
        <w:t>.</w:t>
      </w:r>
      <w:r w:rsidR="4E33A018" w:rsidRPr="005D0277">
        <w:rPr>
          <w:rFonts w:eastAsia="Aptos" w:cs="Aptos"/>
        </w:rPr>
        <w:t xml:space="preserve"> </w:t>
      </w:r>
      <w:r w:rsidR="4E33A018" w:rsidRPr="005D0277">
        <w:rPr>
          <w:rFonts w:eastAsia="Aptos" w:cs="Aptos"/>
          <w:highlight w:val="yellow"/>
        </w:rPr>
        <w:t xml:space="preserve">Coughlin (2023) </w:t>
      </w:r>
      <w:r w:rsidR="4E33A018" w:rsidRPr="005D0277">
        <w:rPr>
          <w:rFonts w:eastAsia="Aptos" w:cs="Aptos"/>
        </w:rPr>
        <w:t>points out the importance of communication stati</w:t>
      </w:r>
      <w:r w:rsidR="41A05C81" w:rsidRPr="005D0277">
        <w:rPr>
          <w:rFonts w:eastAsia="Aptos" w:cs="Aptos"/>
        </w:rPr>
        <w:t xml:space="preserve">ng the survival of humans depends on the </w:t>
      </w:r>
      <w:r w:rsidR="7A10500E" w:rsidRPr="005D0277">
        <w:rPr>
          <w:rFonts w:eastAsia="Aptos" w:cs="Aptos"/>
        </w:rPr>
        <w:t>ability</w:t>
      </w:r>
      <w:r w:rsidR="41A05C81" w:rsidRPr="005D0277">
        <w:rPr>
          <w:rFonts w:eastAsia="Aptos" w:cs="Aptos"/>
        </w:rPr>
        <w:t xml:space="preserve"> to be able to communicate and be able to e</w:t>
      </w:r>
      <w:r w:rsidR="6F48D928" w:rsidRPr="005D0277">
        <w:rPr>
          <w:rFonts w:eastAsia="Aptos" w:cs="Aptos"/>
        </w:rPr>
        <w:t>xplain needs. She</w:t>
      </w:r>
      <w:r w:rsidR="7E4D9E5F" w:rsidRPr="005D0277">
        <w:rPr>
          <w:rFonts w:eastAsia="Aptos" w:cs="Aptos"/>
        </w:rPr>
        <w:t xml:space="preserve"> continues to explain that is why it is part of a practitioner</w:t>
      </w:r>
      <w:r w:rsidR="1B551EC6" w:rsidRPr="005D0277">
        <w:rPr>
          <w:rFonts w:eastAsia="Aptos" w:cs="Aptos"/>
        </w:rPr>
        <w:t>’</w:t>
      </w:r>
      <w:r w:rsidR="7E4D9E5F" w:rsidRPr="005D0277">
        <w:rPr>
          <w:rFonts w:eastAsia="Aptos" w:cs="Aptos"/>
        </w:rPr>
        <w:t xml:space="preserve">s role to support parents and carers to develop communication skills </w:t>
      </w:r>
      <w:r w:rsidR="698A3BB3" w:rsidRPr="005D0277">
        <w:rPr>
          <w:rFonts w:eastAsia="Aptos" w:cs="Aptos"/>
        </w:rPr>
        <w:t>with their child at home.</w:t>
      </w:r>
      <w:r w:rsidR="1081F555" w:rsidRPr="005D0277">
        <w:rPr>
          <w:rFonts w:eastAsia="Aptos" w:cs="Aptos"/>
        </w:rPr>
        <w:t xml:space="preserve"> </w:t>
      </w:r>
      <w:r w:rsidR="6D35883B" w:rsidRPr="005D0277">
        <w:rPr>
          <w:rFonts w:eastAsia="Aptos" w:cs="Aptos"/>
          <w:highlight w:val="yellow"/>
        </w:rPr>
        <w:t>Uzun (2020)</w:t>
      </w:r>
      <w:r w:rsidR="6D35883B" w:rsidRPr="005D0277">
        <w:rPr>
          <w:rFonts w:eastAsia="Aptos" w:cs="Aptos"/>
        </w:rPr>
        <w:t xml:space="preserve"> states t</w:t>
      </w:r>
      <w:r w:rsidR="1081F555" w:rsidRPr="005D0277">
        <w:rPr>
          <w:rFonts w:eastAsia="Aptos" w:cs="Aptos"/>
        </w:rPr>
        <w:t xml:space="preserve">here are four main types of communication. </w:t>
      </w:r>
      <w:r w:rsidR="322B8665" w:rsidRPr="005D0277">
        <w:rPr>
          <w:rFonts w:eastAsia="Aptos" w:cs="Aptos"/>
        </w:rPr>
        <w:t>N</w:t>
      </w:r>
      <w:r w:rsidR="1081F555" w:rsidRPr="005D0277">
        <w:rPr>
          <w:rFonts w:eastAsia="Aptos" w:cs="Aptos"/>
        </w:rPr>
        <w:t xml:space="preserve">on- verbal </w:t>
      </w:r>
      <w:r w:rsidR="735054A4" w:rsidRPr="005D0277">
        <w:rPr>
          <w:rFonts w:eastAsia="Aptos" w:cs="Aptos"/>
        </w:rPr>
        <w:t xml:space="preserve">communication </w:t>
      </w:r>
      <w:r w:rsidR="1081F555" w:rsidRPr="005D0277">
        <w:rPr>
          <w:rFonts w:eastAsia="Aptos" w:cs="Aptos"/>
        </w:rPr>
        <w:t xml:space="preserve">includes body language, facial </w:t>
      </w:r>
      <w:r w:rsidR="3D1EEDDD" w:rsidRPr="005D0277">
        <w:rPr>
          <w:rFonts w:eastAsia="Aptos" w:cs="Aptos"/>
        </w:rPr>
        <w:t>expressions,</w:t>
      </w:r>
      <w:r w:rsidR="1081F555" w:rsidRPr="005D0277">
        <w:rPr>
          <w:rFonts w:eastAsia="Aptos" w:cs="Aptos"/>
        </w:rPr>
        <w:t xml:space="preserve"> and </w:t>
      </w:r>
      <w:r w:rsidR="5FDCC986" w:rsidRPr="005D0277">
        <w:rPr>
          <w:rFonts w:eastAsia="Aptos" w:cs="Aptos"/>
        </w:rPr>
        <w:t xml:space="preserve">gestures to show how one is feeling. </w:t>
      </w:r>
      <w:r w:rsidR="4A27746D" w:rsidRPr="005D0277">
        <w:rPr>
          <w:rFonts w:eastAsia="Aptos" w:cs="Aptos"/>
        </w:rPr>
        <w:t xml:space="preserve">Practitioners should be aware of how their body language can be portrayed by others </w:t>
      </w:r>
      <w:r w:rsidR="3FECDBD3" w:rsidRPr="005D0277">
        <w:rPr>
          <w:rFonts w:eastAsia="Aptos" w:cs="Aptos"/>
        </w:rPr>
        <w:t>and not to appear unapproachable</w:t>
      </w:r>
      <w:r w:rsidR="6BA2AD70" w:rsidRPr="005D0277">
        <w:rPr>
          <w:rFonts w:eastAsia="Aptos" w:cs="Aptos"/>
        </w:rPr>
        <w:t xml:space="preserve"> </w:t>
      </w:r>
      <w:r w:rsidR="6BA2AD70" w:rsidRPr="005D0277">
        <w:rPr>
          <w:rFonts w:eastAsia="Aptos" w:cs="Aptos"/>
          <w:highlight w:val="yellow"/>
        </w:rPr>
        <w:t>(City and Guilds</w:t>
      </w:r>
      <w:r w:rsidR="29866B20" w:rsidRPr="005D0277">
        <w:rPr>
          <w:rFonts w:eastAsia="Aptos" w:cs="Aptos"/>
          <w:highlight w:val="yellow"/>
        </w:rPr>
        <w:t>, 2023</w:t>
      </w:r>
      <w:r w:rsidR="31BA8009" w:rsidRPr="005D0277">
        <w:rPr>
          <w:rFonts w:eastAsia="Aptos" w:cs="Aptos"/>
          <w:highlight w:val="yellow"/>
        </w:rPr>
        <w:t>).</w:t>
      </w:r>
      <w:r w:rsidR="066DE160" w:rsidRPr="005D0277">
        <w:rPr>
          <w:rFonts w:eastAsia="Aptos" w:cs="Aptos"/>
        </w:rPr>
        <w:t xml:space="preserve"> </w:t>
      </w:r>
    </w:p>
    <w:p w14:paraId="448B1970" w14:textId="2F6BE374" w:rsidR="307CE1E3" w:rsidRPr="005D0277" w:rsidRDefault="289FF914" w:rsidP="2FC9C932">
      <w:pPr>
        <w:rPr>
          <w:rFonts w:eastAsia="Arial" w:cs="Arial"/>
        </w:rPr>
      </w:pPr>
      <w:r w:rsidRPr="005D0277">
        <w:rPr>
          <w:rFonts w:eastAsia="Aptos" w:cs="Aptos"/>
        </w:rPr>
        <w:t xml:space="preserve">Creating relationships </w:t>
      </w:r>
      <w:r w:rsidR="4B3DBD96" w:rsidRPr="005D0277">
        <w:rPr>
          <w:rFonts w:eastAsia="Aptos" w:cs="Aptos"/>
        </w:rPr>
        <w:t xml:space="preserve">with the children </w:t>
      </w:r>
      <w:r w:rsidRPr="005D0277">
        <w:rPr>
          <w:rFonts w:eastAsia="Aptos" w:cs="Aptos"/>
        </w:rPr>
        <w:t>in the setting will benefit how the children learn</w:t>
      </w:r>
      <w:r w:rsidR="60DD3055" w:rsidRPr="005D0277">
        <w:rPr>
          <w:rFonts w:eastAsia="Aptos" w:cs="Aptos"/>
        </w:rPr>
        <w:t xml:space="preserve">. </w:t>
      </w:r>
      <w:r w:rsidR="3C5B8C95" w:rsidRPr="005D0277">
        <w:rPr>
          <w:rFonts w:eastAsia="Aptos" w:cs="Aptos"/>
          <w:highlight w:val="yellow"/>
        </w:rPr>
        <w:t xml:space="preserve">Little Learners (2022) </w:t>
      </w:r>
      <w:r w:rsidR="3C5B8C95" w:rsidRPr="005D0277">
        <w:rPr>
          <w:rFonts w:eastAsia="Aptos" w:cs="Aptos"/>
        </w:rPr>
        <w:t>appreciate that c</w:t>
      </w:r>
      <w:r w:rsidR="3C5B8C95" w:rsidRPr="005D0277">
        <w:rPr>
          <w:rFonts w:eastAsia="Arial" w:cs="Arial"/>
          <w:color w:val="000000" w:themeColor="text1"/>
        </w:rPr>
        <w:t xml:space="preserve">hildren need to feel secure around the practitioners. </w:t>
      </w:r>
      <w:r w:rsidR="401B3FE9" w:rsidRPr="005D0277">
        <w:rPr>
          <w:rFonts w:eastAsia="Arial" w:cs="Arial"/>
          <w:color w:val="000000" w:themeColor="text1"/>
          <w:highlight w:val="yellow"/>
        </w:rPr>
        <w:t>Bowlby</w:t>
      </w:r>
      <w:r w:rsidR="5A6C83CC" w:rsidRPr="005D0277">
        <w:rPr>
          <w:rFonts w:eastAsia="Arial" w:cs="Arial"/>
          <w:color w:val="000000" w:themeColor="text1"/>
          <w:highlight w:val="yellow"/>
        </w:rPr>
        <w:t xml:space="preserve"> </w:t>
      </w:r>
      <w:r w:rsidR="0F0E9FFA" w:rsidRPr="005D0277">
        <w:rPr>
          <w:rFonts w:eastAsia="Arial" w:cs="Arial"/>
          <w:color w:val="000000" w:themeColor="text1"/>
          <w:highlight w:val="yellow"/>
        </w:rPr>
        <w:t>(1971)</w:t>
      </w:r>
      <w:r w:rsidR="401B3FE9" w:rsidRPr="005D0277">
        <w:rPr>
          <w:rFonts w:eastAsia="Arial" w:cs="Arial"/>
          <w:color w:val="000000" w:themeColor="text1"/>
        </w:rPr>
        <w:t xml:space="preserve"> also </w:t>
      </w:r>
      <w:r w:rsidR="662688A3" w:rsidRPr="005D0277">
        <w:rPr>
          <w:rFonts w:eastAsia="Arial" w:cs="Arial"/>
          <w:color w:val="000000" w:themeColor="text1"/>
        </w:rPr>
        <w:t>recognised</w:t>
      </w:r>
      <w:r w:rsidR="401B3FE9" w:rsidRPr="005D0277">
        <w:rPr>
          <w:rFonts w:eastAsia="Arial" w:cs="Arial"/>
          <w:color w:val="000000" w:themeColor="text1"/>
        </w:rPr>
        <w:t xml:space="preserve"> the importance of a</w:t>
      </w:r>
      <w:r w:rsidR="401B3FE9" w:rsidRPr="005D0277">
        <w:rPr>
          <w:rFonts w:eastAsia="Arial" w:cs="Arial"/>
        </w:rPr>
        <w:t xml:space="preserve">ttachment and described it as the instinctive behaviour of young children </w:t>
      </w:r>
      <w:r w:rsidR="42B48932" w:rsidRPr="005D0277">
        <w:rPr>
          <w:rFonts w:eastAsia="Arial" w:cs="Arial"/>
        </w:rPr>
        <w:t>that</w:t>
      </w:r>
      <w:r w:rsidR="401B3FE9" w:rsidRPr="005D0277">
        <w:rPr>
          <w:rFonts w:eastAsia="Arial" w:cs="Arial"/>
        </w:rPr>
        <w:t xml:space="preserve"> turn to familiar caregivers for comfort and reassurance when they feel scared</w:t>
      </w:r>
      <w:r w:rsidR="020E0A82" w:rsidRPr="005D0277">
        <w:rPr>
          <w:rFonts w:eastAsia="Arial" w:cs="Arial"/>
        </w:rPr>
        <w:t xml:space="preserve"> or anxious.</w:t>
      </w:r>
      <w:r w:rsidR="32365FA1" w:rsidRPr="005D0277">
        <w:rPr>
          <w:rFonts w:eastAsia="Arial" w:cs="Arial"/>
        </w:rPr>
        <w:t xml:space="preserve"> </w:t>
      </w:r>
      <w:r w:rsidR="6AD46513" w:rsidRPr="005D0277">
        <w:rPr>
          <w:rFonts w:eastAsia="Arial" w:cs="Arial"/>
          <w:color w:val="FF0000"/>
        </w:rPr>
        <w:t>Freud</w:t>
      </w:r>
      <w:r w:rsidR="32365FA1" w:rsidRPr="005D0277">
        <w:rPr>
          <w:rFonts w:eastAsia="Arial" w:cs="Arial"/>
          <w:color w:val="FF0000"/>
        </w:rPr>
        <w:t xml:space="preserve"> </w:t>
      </w:r>
      <w:r w:rsidR="365E2231" w:rsidRPr="005D0277">
        <w:rPr>
          <w:rFonts w:eastAsia="Arial" w:cs="Arial"/>
          <w:color w:val="FF0000"/>
        </w:rPr>
        <w:t>(2022) d</w:t>
      </w:r>
      <w:r w:rsidR="7EC61FB3" w:rsidRPr="005D0277">
        <w:rPr>
          <w:rFonts w:eastAsia="Arial" w:cs="Arial"/>
          <w:color w:val="FF0000"/>
        </w:rPr>
        <w:t>iscusses</w:t>
      </w:r>
      <w:r w:rsidR="32365FA1" w:rsidRPr="005D0277">
        <w:rPr>
          <w:rFonts w:eastAsia="Arial" w:cs="Arial"/>
          <w:color w:val="FF0000"/>
        </w:rPr>
        <w:t xml:space="preserve"> wh</w:t>
      </w:r>
      <w:r w:rsidR="53F5250E" w:rsidRPr="005D0277">
        <w:rPr>
          <w:rFonts w:eastAsia="Arial" w:cs="Arial"/>
          <w:color w:val="FF0000"/>
        </w:rPr>
        <w:t xml:space="preserve">en talking about </w:t>
      </w:r>
      <w:r w:rsidR="0E06FAFF" w:rsidRPr="005D0277">
        <w:rPr>
          <w:rFonts w:eastAsia="Arial" w:cs="Arial"/>
          <w:color w:val="FF0000"/>
        </w:rPr>
        <w:t>attachment</w:t>
      </w:r>
      <w:r w:rsidR="53F5250E" w:rsidRPr="005D0277">
        <w:rPr>
          <w:rFonts w:eastAsia="Arial" w:cs="Arial"/>
          <w:color w:val="FF0000"/>
        </w:rPr>
        <w:t xml:space="preserve"> figure</w:t>
      </w:r>
      <w:r w:rsidR="005D0277">
        <w:rPr>
          <w:rFonts w:eastAsia="Arial" w:cs="Arial"/>
          <w:color w:val="FF0000"/>
        </w:rPr>
        <w:t>s</w:t>
      </w:r>
      <w:r w:rsidR="53F5250E" w:rsidRPr="005D0277">
        <w:rPr>
          <w:rFonts w:eastAsia="Arial" w:cs="Arial"/>
          <w:color w:val="FF0000"/>
        </w:rPr>
        <w:t>, one should look at who is best placed and who is most important rather than who one may have a</w:t>
      </w:r>
      <w:r w:rsidR="4D27F78A" w:rsidRPr="005D0277">
        <w:rPr>
          <w:rFonts w:eastAsia="Arial" w:cs="Arial"/>
          <w:color w:val="FF0000"/>
        </w:rPr>
        <w:t>n association with and think who that person might be.</w:t>
      </w:r>
      <w:r w:rsidR="020E0A82" w:rsidRPr="005D0277">
        <w:rPr>
          <w:rFonts w:eastAsia="Arial" w:cs="Arial"/>
        </w:rPr>
        <w:t xml:space="preserve"> </w:t>
      </w:r>
      <w:r w:rsidR="3C5B8C95" w:rsidRPr="005D0277">
        <w:rPr>
          <w:rFonts w:eastAsia="Arial" w:cs="Arial"/>
          <w:color w:val="000000" w:themeColor="text1"/>
        </w:rPr>
        <w:t xml:space="preserve">If </w:t>
      </w:r>
      <w:r w:rsidR="040F0569" w:rsidRPr="005D0277">
        <w:rPr>
          <w:rFonts w:eastAsia="Arial" w:cs="Arial"/>
          <w:color w:val="000000" w:themeColor="text1"/>
        </w:rPr>
        <w:t>the</w:t>
      </w:r>
      <w:r w:rsidR="3C5B8C95" w:rsidRPr="005D0277">
        <w:rPr>
          <w:rFonts w:eastAsia="Arial" w:cs="Arial"/>
          <w:color w:val="000000" w:themeColor="text1"/>
        </w:rPr>
        <w:t xml:space="preserve"> child </w:t>
      </w:r>
      <w:r w:rsidR="47F22340" w:rsidRPr="005D0277">
        <w:rPr>
          <w:rFonts w:eastAsia="Arial" w:cs="Arial"/>
          <w:color w:val="000000" w:themeColor="text1"/>
        </w:rPr>
        <w:t>does not feel safe and secure, they may find it</w:t>
      </w:r>
      <w:r w:rsidR="3C5B8C95" w:rsidRPr="005D0277">
        <w:rPr>
          <w:rFonts w:eastAsia="Arial" w:cs="Arial"/>
          <w:color w:val="000000" w:themeColor="text1"/>
        </w:rPr>
        <w:t xml:space="preserve"> more difficult to engage in activities. </w:t>
      </w:r>
      <w:r w:rsidR="7EC6474F" w:rsidRPr="005D0277">
        <w:rPr>
          <w:rFonts w:eastAsia="Arial" w:cs="Arial"/>
          <w:color w:val="000000" w:themeColor="text1"/>
        </w:rPr>
        <w:t xml:space="preserve">Settings can encourage these attachments by providing key workers </w:t>
      </w:r>
      <w:r w:rsidR="7EC6474F" w:rsidRPr="005D0277">
        <w:rPr>
          <w:rFonts w:eastAsia="Arial" w:cs="Arial"/>
        </w:rPr>
        <w:t xml:space="preserve">to build a strong, trusting relationship. Routines, predictable environments, and familiar </w:t>
      </w:r>
      <w:r w:rsidR="4C449442" w:rsidRPr="005D0277">
        <w:rPr>
          <w:rFonts w:eastAsia="Arial" w:cs="Arial"/>
        </w:rPr>
        <w:t>faces can also</w:t>
      </w:r>
      <w:r w:rsidR="7EC6474F" w:rsidRPr="005D0277">
        <w:rPr>
          <w:rFonts w:eastAsia="Arial" w:cs="Arial"/>
        </w:rPr>
        <w:t xml:space="preserve"> help children</w:t>
      </w:r>
      <w:r w:rsidR="0B60271D" w:rsidRPr="005D0277">
        <w:rPr>
          <w:rFonts w:eastAsia="Arial" w:cs="Arial"/>
        </w:rPr>
        <w:t xml:space="preserve"> to</w:t>
      </w:r>
      <w:r w:rsidR="7EC6474F" w:rsidRPr="005D0277">
        <w:rPr>
          <w:rFonts w:eastAsia="Arial" w:cs="Arial"/>
        </w:rPr>
        <w:t xml:space="preserve"> feel secure.</w:t>
      </w:r>
      <w:r w:rsidR="075F432D" w:rsidRPr="005D0277">
        <w:rPr>
          <w:rFonts w:eastAsia="Arial" w:cs="Arial"/>
        </w:rPr>
        <w:t xml:space="preserve"> </w:t>
      </w:r>
      <w:r w:rsidR="075F432D" w:rsidRPr="005D0277">
        <w:rPr>
          <w:rFonts w:eastAsia="Arial" w:cs="Arial"/>
          <w:highlight w:val="yellow"/>
        </w:rPr>
        <w:t xml:space="preserve">Department of Education (2024) </w:t>
      </w:r>
      <w:r w:rsidR="2ACD8292" w:rsidRPr="005D0277">
        <w:rPr>
          <w:rFonts w:eastAsia="Arial" w:cs="Arial"/>
        </w:rPr>
        <w:t>states ‘children learn best when they are healthy, safe, secure, when their individual needs are met, and when they have positive relationships with the people caring for them’.</w:t>
      </w:r>
    </w:p>
    <w:p w14:paraId="7E034536" w14:textId="197B7B28" w:rsidR="307CE1E3" w:rsidRPr="005D0277" w:rsidRDefault="16157841" w:rsidP="5CF5B60B">
      <w:pPr>
        <w:rPr>
          <w:rFonts w:eastAsia="Aptos" w:cs="Aptos"/>
          <w:color w:val="0C0C0C"/>
        </w:rPr>
      </w:pPr>
      <w:proofErr w:type="spellStart"/>
      <w:r w:rsidRPr="005D0277">
        <w:rPr>
          <w:rFonts w:eastAsia="Aptos" w:cs="Aptos"/>
          <w:highlight w:val="yellow"/>
        </w:rPr>
        <w:t>Oberhuemer</w:t>
      </w:r>
      <w:proofErr w:type="spellEnd"/>
      <w:r w:rsidRPr="005D0277">
        <w:rPr>
          <w:rFonts w:eastAsia="Aptos" w:cs="Aptos"/>
          <w:highlight w:val="yellow"/>
        </w:rPr>
        <w:t xml:space="preserve"> (2005)</w:t>
      </w:r>
      <w:r w:rsidRPr="005D0277">
        <w:rPr>
          <w:rFonts w:eastAsia="Aptos" w:cs="Aptos"/>
        </w:rPr>
        <w:t xml:space="preserve"> </w:t>
      </w:r>
      <w:r w:rsidR="72420426" w:rsidRPr="005D0277">
        <w:rPr>
          <w:rFonts w:eastAsia="Aptos" w:cs="Aptos"/>
        </w:rPr>
        <w:t xml:space="preserve">(cited in Dyer, 2018) </w:t>
      </w:r>
      <w:r w:rsidRPr="005D0277">
        <w:rPr>
          <w:rFonts w:eastAsia="Aptos" w:cs="Aptos"/>
        </w:rPr>
        <w:t xml:space="preserve">argues that creating and maintaining relationships </w:t>
      </w:r>
      <w:r w:rsidR="02164542" w:rsidRPr="005D0277">
        <w:rPr>
          <w:rFonts w:eastAsia="Aptos" w:cs="Aptos"/>
        </w:rPr>
        <w:t>in and outside the setting is key</w:t>
      </w:r>
      <w:r w:rsidRPr="005D0277">
        <w:rPr>
          <w:rFonts w:eastAsia="Aptos" w:cs="Aptos"/>
        </w:rPr>
        <w:t xml:space="preserve"> part of </w:t>
      </w:r>
      <w:r w:rsidR="31EE9622" w:rsidRPr="005D0277">
        <w:rPr>
          <w:rFonts w:eastAsia="Aptos" w:cs="Aptos"/>
        </w:rPr>
        <w:t>professionalism</w:t>
      </w:r>
      <w:r w:rsidRPr="005D0277">
        <w:rPr>
          <w:rFonts w:eastAsia="Aptos" w:cs="Aptos"/>
        </w:rPr>
        <w:t xml:space="preserve"> </w:t>
      </w:r>
      <w:r w:rsidR="364F5F18" w:rsidRPr="005D0277">
        <w:rPr>
          <w:rFonts w:eastAsia="Aptos" w:cs="Aptos"/>
        </w:rPr>
        <w:t>for early years practitioners.</w:t>
      </w:r>
      <w:r w:rsidR="777A1B0E" w:rsidRPr="005D0277">
        <w:rPr>
          <w:rFonts w:eastAsia="Aptos" w:cs="Aptos"/>
        </w:rPr>
        <w:t xml:space="preserve"> </w:t>
      </w:r>
      <w:r w:rsidR="4F246458" w:rsidRPr="005D0277">
        <w:rPr>
          <w:rFonts w:eastAsia="Aptos" w:cs="Aptos"/>
          <w:highlight w:val="yellow"/>
        </w:rPr>
        <w:t>Welsh Government (2024)</w:t>
      </w:r>
      <w:r w:rsidR="4F246458" w:rsidRPr="005D0277">
        <w:rPr>
          <w:rFonts w:eastAsia="Aptos" w:cs="Aptos"/>
        </w:rPr>
        <w:t xml:space="preserve"> advocate that practitioners have the responsibility to create relationships with the child’s home and community. </w:t>
      </w:r>
      <w:r w:rsidR="43BCFCE3" w:rsidRPr="005D0277">
        <w:rPr>
          <w:rFonts w:eastAsia="Aptos" w:cs="Aptos"/>
          <w:highlight w:val="magenta"/>
        </w:rPr>
        <w:t xml:space="preserve">Bronfenbrenner's Ecological Systems Theory offers a framework for exploring and understanding the </w:t>
      </w:r>
      <w:bookmarkStart w:id="2" w:name="_Int_GbTrxARx"/>
      <w:r w:rsidR="373AEC74" w:rsidRPr="005D0277">
        <w:rPr>
          <w:rFonts w:eastAsia="Aptos" w:cs="Aptos"/>
          <w:highlight w:val="magenta"/>
        </w:rPr>
        <w:t>various factors</w:t>
      </w:r>
      <w:bookmarkEnd w:id="2"/>
      <w:r w:rsidR="43BCFCE3" w:rsidRPr="005D0277">
        <w:rPr>
          <w:rFonts w:eastAsia="Aptos" w:cs="Aptos"/>
          <w:highlight w:val="magenta"/>
        </w:rPr>
        <w:t xml:space="preserve"> that influences a child’s development</w:t>
      </w:r>
      <w:r w:rsidR="6785F40F" w:rsidRPr="005D0277">
        <w:rPr>
          <w:rFonts w:eastAsia="Aptos" w:cs="Aptos"/>
          <w:highlight w:val="magenta"/>
        </w:rPr>
        <w:t xml:space="preserve"> </w:t>
      </w:r>
      <w:r w:rsidR="6785F40F" w:rsidRPr="005D0277">
        <w:rPr>
          <w:rFonts w:eastAsia="Aptos" w:cs="Aptos"/>
          <w:highlight w:val="yellow"/>
        </w:rPr>
        <w:t>(Crawford, 2020)</w:t>
      </w:r>
      <w:r w:rsidR="4B0E8C95" w:rsidRPr="005D0277">
        <w:rPr>
          <w:rFonts w:eastAsia="Aptos" w:cs="Aptos"/>
          <w:highlight w:val="yellow"/>
        </w:rPr>
        <w:t>.</w:t>
      </w:r>
      <w:r w:rsidR="6785F40F" w:rsidRPr="005D0277">
        <w:rPr>
          <w:rFonts w:eastAsia="Aptos" w:cs="Aptos"/>
        </w:rPr>
        <w:t xml:space="preserve"> </w:t>
      </w:r>
      <w:r w:rsidR="5C79BA80" w:rsidRPr="005D0277">
        <w:rPr>
          <w:rFonts w:eastAsia="Aptos" w:cs="Aptos"/>
          <w:highlight w:val="magenta"/>
        </w:rPr>
        <w:t>Bronfenbrenner’s theory included several layers, with the innermost</w:t>
      </w:r>
      <w:r w:rsidR="1D046E02" w:rsidRPr="005D0277">
        <w:rPr>
          <w:rFonts w:eastAsia="Aptos" w:cs="Aptos"/>
          <w:highlight w:val="magenta"/>
        </w:rPr>
        <w:t xml:space="preserve"> layer</w:t>
      </w:r>
      <w:r w:rsidR="5C79BA80" w:rsidRPr="005D0277">
        <w:rPr>
          <w:rFonts w:eastAsia="Aptos" w:cs="Aptos"/>
          <w:highlight w:val="magenta"/>
        </w:rPr>
        <w:t xml:space="preserve"> being microsystem. </w:t>
      </w:r>
      <w:r w:rsidR="398C75AE" w:rsidRPr="005D0277">
        <w:rPr>
          <w:rFonts w:eastAsia="Aptos" w:cs="Aptos"/>
          <w:highlight w:val="magenta"/>
        </w:rPr>
        <w:t>In this are p</w:t>
      </w:r>
      <w:r w:rsidR="6785F40F" w:rsidRPr="005D0277">
        <w:rPr>
          <w:rFonts w:eastAsia="Aptos" w:cs="Aptos"/>
          <w:highlight w:val="magenta"/>
        </w:rPr>
        <w:t>eople who interact with a person on a daily, face-to-face basis, such as family members or others living in the same househol</w:t>
      </w:r>
      <w:r w:rsidR="4BF544CB" w:rsidRPr="005D0277">
        <w:rPr>
          <w:rFonts w:eastAsia="Aptos" w:cs="Aptos"/>
          <w:highlight w:val="magenta"/>
        </w:rPr>
        <w:t>d</w:t>
      </w:r>
      <w:r w:rsidR="43BCFCE3" w:rsidRPr="005D0277">
        <w:rPr>
          <w:rFonts w:eastAsia="Aptos" w:cs="Aptos"/>
          <w:highlight w:val="magenta"/>
        </w:rPr>
        <w:t>.</w:t>
      </w:r>
      <w:r w:rsidR="4F246458" w:rsidRPr="005D0277">
        <w:rPr>
          <w:rFonts w:eastAsia="Aptos" w:cs="Aptos"/>
        </w:rPr>
        <w:t xml:space="preserve"> </w:t>
      </w:r>
      <w:r w:rsidR="777A1B0E" w:rsidRPr="005D0277">
        <w:rPr>
          <w:rFonts w:eastAsia="Aptos" w:cs="Aptos"/>
        </w:rPr>
        <w:t xml:space="preserve">By creating relationships </w:t>
      </w:r>
      <w:r w:rsidR="6DB180DE" w:rsidRPr="005D0277">
        <w:rPr>
          <w:rFonts w:eastAsia="Aptos" w:cs="Aptos"/>
        </w:rPr>
        <w:t xml:space="preserve">and working in partnership </w:t>
      </w:r>
      <w:r w:rsidR="777A1B0E" w:rsidRPr="005D0277">
        <w:rPr>
          <w:rFonts w:eastAsia="Aptos" w:cs="Aptos"/>
        </w:rPr>
        <w:t xml:space="preserve">with parents and other </w:t>
      </w:r>
      <w:r w:rsidR="2CAEFC32" w:rsidRPr="005D0277">
        <w:rPr>
          <w:rFonts w:eastAsia="Aptos" w:cs="Aptos"/>
        </w:rPr>
        <w:t>multi-</w:t>
      </w:r>
      <w:r w:rsidR="777A1B0E" w:rsidRPr="005D0277">
        <w:rPr>
          <w:rFonts w:eastAsia="Aptos" w:cs="Aptos"/>
        </w:rPr>
        <w:t>agency worker</w:t>
      </w:r>
      <w:r w:rsidR="0783E766" w:rsidRPr="005D0277">
        <w:rPr>
          <w:rFonts w:eastAsia="Aptos" w:cs="Aptos"/>
        </w:rPr>
        <w:t>s</w:t>
      </w:r>
      <w:r w:rsidR="777A1B0E" w:rsidRPr="005D0277">
        <w:rPr>
          <w:rFonts w:eastAsia="Aptos" w:cs="Aptos"/>
        </w:rPr>
        <w:t xml:space="preserve">, it allows for everyone to work in the child’s best interests with having open communication and creating </w:t>
      </w:r>
      <w:r w:rsidR="23DCC853" w:rsidRPr="005D0277">
        <w:rPr>
          <w:rFonts w:eastAsia="Aptos" w:cs="Aptos"/>
        </w:rPr>
        <w:t>consistency</w:t>
      </w:r>
      <w:r w:rsidR="777A1B0E" w:rsidRPr="005D0277">
        <w:rPr>
          <w:rFonts w:eastAsia="Aptos" w:cs="Aptos"/>
        </w:rPr>
        <w:t xml:space="preserve">. </w:t>
      </w:r>
      <w:bookmarkStart w:id="3" w:name="_Int_poRSSpZi"/>
      <w:r w:rsidR="6A512DA2" w:rsidRPr="005D0277">
        <w:rPr>
          <w:rFonts w:eastAsia="Aptos" w:cs="Aptos"/>
        </w:rPr>
        <w:t>Strong communication</w:t>
      </w:r>
      <w:bookmarkEnd w:id="3"/>
      <w:r w:rsidR="6A512DA2" w:rsidRPr="005D0277">
        <w:rPr>
          <w:rFonts w:eastAsia="Aptos" w:cs="Aptos"/>
        </w:rPr>
        <w:t xml:space="preserve"> and cooperation between practitioners and parents help provide consistent care and reinforce attachment. </w:t>
      </w:r>
      <w:r w:rsidR="1A7A025C" w:rsidRPr="005D0277">
        <w:rPr>
          <w:rFonts w:eastAsia="Aptos" w:cs="Aptos"/>
        </w:rPr>
        <w:t>Working with parents will allow for practitioners to find out more information about the child and will help how to support them best</w:t>
      </w:r>
      <w:r w:rsidR="7217101B" w:rsidRPr="005D0277">
        <w:rPr>
          <w:rFonts w:eastAsia="Aptos" w:cs="Aptos"/>
        </w:rPr>
        <w:t xml:space="preserve"> </w:t>
      </w:r>
      <w:r w:rsidR="172EC6D7" w:rsidRPr="005D0277">
        <w:rPr>
          <w:rFonts w:eastAsia="Aptos" w:cs="Aptos"/>
        </w:rPr>
        <w:t xml:space="preserve">and provide a holistic view of the child. </w:t>
      </w:r>
      <w:proofErr w:type="spellStart"/>
      <w:r w:rsidR="1FD9B373" w:rsidRPr="005D0277">
        <w:rPr>
          <w:rFonts w:eastAsia="Aptos" w:cs="Aptos"/>
          <w:highlight w:val="yellow"/>
        </w:rPr>
        <w:t>Mayat</w:t>
      </w:r>
      <w:proofErr w:type="spellEnd"/>
      <w:r w:rsidR="1FD9B373" w:rsidRPr="005D0277">
        <w:rPr>
          <w:rFonts w:eastAsia="Aptos" w:cs="Aptos"/>
          <w:highlight w:val="yellow"/>
        </w:rPr>
        <w:t xml:space="preserve"> (2024)</w:t>
      </w:r>
      <w:r w:rsidR="1FD9B373" w:rsidRPr="005D0277">
        <w:rPr>
          <w:rFonts w:eastAsia="Aptos" w:cs="Aptos"/>
        </w:rPr>
        <w:t xml:space="preserve"> documents that successful early intervention strategies acknowledge the importance of providing comprehensive, holistic support to families.</w:t>
      </w:r>
      <w:r w:rsidR="50E3F46E" w:rsidRPr="005D0277">
        <w:rPr>
          <w:rFonts w:eastAsia="Aptos" w:cs="Aptos"/>
        </w:rPr>
        <w:t xml:space="preserve"> </w:t>
      </w:r>
      <w:r w:rsidR="20C51DDE" w:rsidRPr="005D0277">
        <w:rPr>
          <w:rFonts w:eastAsia="Aptos" w:cs="Aptos"/>
          <w:highlight w:val="yellow"/>
        </w:rPr>
        <w:t>Armstrong, 2021; Morton &amp; Forsey, 2013</w:t>
      </w:r>
      <w:r w:rsidR="3E21FEE3" w:rsidRPr="005D0277">
        <w:rPr>
          <w:rFonts w:eastAsia="Aptos" w:cs="Aptos"/>
        </w:rPr>
        <w:t xml:space="preserve"> (cited in Tongue,</w:t>
      </w:r>
      <w:r w:rsidR="4DA3AABF" w:rsidRPr="005D0277">
        <w:rPr>
          <w:rFonts w:eastAsia="Aptos" w:cs="Aptos"/>
        </w:rPr>
        <w:t xml:space="preserve"> </w:t>
      </w:r>
      <w:r w:rsidR="3E21FEE3" w:rsidRPr="005D0277">
        <w:rPr>
          <w:rFonts w:eastAsia="Aptos" w:cs="Aptos"/>
        </w:rPr>
        <w:t>Qualte</w:t>
      </w:r>
      <w:r w:rsidR="4BEA1C55" w:rsidRPr="005D0277">
        <w:rPr>
          <w:rFonts w:eastAsia="Aptos" w:cs="Aptos"/>
        </w:rPr>
        <w:t>r,</w:t>
      </w:r>
      <w:r w:rsidR="3E21FEE3" w:rsidRPr="005D0277">
        <w:rPr>
          <w:rFonts w:eastAsia="Aptos" w:cs="Aptos"/>
        </w:rPr>
        <w:t xml:space="preserve"> Bond</w:t>
      </w:r>
      <w:r w:rsidR="0AB67A6E" w:rsidRPr="005D0277">
        <w:rPr>
          <w:rFonts w:eastAsia="Aptos" w:cs="Aptos"/>
        </w:rPr>
        <w:t xml:space="preserve">, 2025) </w:t>
      </w:r>
      <w:r w:rsidR="11BE63C7" w:rsidRPr="005D0277">
        <w:rPr>
          <w:rFonts w:eastAsia="Aptos" w:cs="Aptos"/>
        </w:rPr>
        <w:t>declare m</w:t>
      </w:r>
      <w:r w:rsidR="50E3F46E" w:rsidRPr="005D0277">
        <w:rPr>
          <w:rFonts w:eastAsia="Aptos" w:cs="Aptos"/>
        </w:rPr>
        <w:t>ulti-agency approaches can address the challenges children and families face through creative and meaningful ways.</w:t>
      </w:r>
      <w:r w:rsidR="5132F1C3" w:rsidRPr="005D0277">
        <w:rPr>
          <w:rFonts w:eastAsia="Aptos" w:cs="Aptos"/>
        </w:rPr>
        <w:t xml:space="preserve"> </w:t>
      </w:r>
    </w:p>
    <w:p w14:paraId="2E703213" w14:textId="0E3E220C" w:rsidR="307CE1E3" w:rsidRPr="005D0277" w:rsidRDefault="49E3B8EA" w:rsidP="2FC9C932">
      <w:pPr>
        <w:rPr>
          <w:rFonts w:eastAsia="Aptos" w:cs="Aptos"/>
          <w:color w:val="0C0C0C"/>
        </w:rPr>
      </w:pPr>
      <w:r w:rsidRPr="005D0277">
        <w:rPr>
          <w:rFonts w:eastAsia="Aptos" w:cs="Aptos"/>
          <w:color w:val="0C0C0C"/>
          <w:highlight w:val="yellow"/>
        </w:rPr>
        <w:t>Early Years Careers (no date)</w:t>
      </w:r>
      <w:r w:rsidRPr="005D0277">
        <w:rPr>
          <w:rFonts w:eastAsia="Aptos" w:cs="Aptos"/>
          <w:color w:val="0C0C0C"/>
        </w:rPr>
        <w:t xml:space="preserve"> note that observations support </w:t>
      </w:r>
      <w:r w:rsidR="7A0830E3" w:rsidRPr="005D0277">
        <w:rPr>
          <w:rFonts w:eastAsia="Aptos" w:cs="Aptos"/>
          <w:color w:val="0C0C0C"/>
        </w:rPr>
        <w:t xml:space="preserve">to </w:t>
      </w:r>
      <w:r w:rsidRPr="005D0277">
        <w:rPr>
          <w:rFonts w:eastAsia="Aptos" w:cs="Aptos"/>
          <w:color w:val="0C0C0C"/>
        </w:rPr>
        <w:t>ensur</w:t>
      </w:r>
      <w:r w:rsidR="3CEA5DA6" w:rsidRPr="005D0277">
        <w:rPr>
          <w:rFonts w:eastAsia="Aptos" w:cs="Aptos"/>
          <w:color w:val="0C0C0C"/>
        </w:rPr>
        <w:t>e</w:t>
      </w:r>
      <w:r w:rsidRPr="005D0277">
        <w:rPr>
          <w:rFonts w:eastAsia="Aptos" w:cs="Aptos"/>
          <w:color w:val="0C0C0C"/>
        </w:rPr>
        <w:t xml:space="preserve"> all children are meeting their personal developmental goals and achieving their highest potential. </w:t>
      </w:r>
      <w:r w:rsidR="7CC2809B" w:rsidRPr="005D0277">
        <w:rPr>
          <w:rFonts w:eastAsia="Aptos" w:cs="Aptos"/>
          <w:color w:val="0C0C0C"/>
          <w:highlight w:val="yellow"/>
        </w:rPr>
        <w:t>Welsh Government (2024)</w:t>
      </w:r>
      <w:r w:rsidR="7CC2809B" w:rsidRPr="005D0277">
        <w:rPr>
          <w:rFonts w:eastAsia="Aptos" w:cs="Aptos"/>
          <w:color w:val="0C0C0C"/>
        </w:rPr>
        <w:t xml:space="preserve"> suggest observations should happen often a</w:t>
      </w:r>
      <w:r w:rsidR="1472997E" w:rsidRPr="005D0277">
        <w:rPr>
          <w:rFonts w:eastAsia="Aptos" w:cs="Aptos"/>
          <w:color w:val="0C0C0C"/>
        </w:rPr>
        <w:t>s</w:t>
      </w:r>
      <w:r w:rsidR="7E2F2833" w:rsidRPr="005D0277">
        <w:rPr>
          <w:rFonts w:eastAsia="Aptos" w:cs="Aptos"/>
          <w:color w:val="0C0C0C"/>
        </w:rPr>
        <w:t xml:space="preserve"> they provide information on how to engage children better and allow practitioners to be able to respond in a way to better the child</w:t>
      </w:r>
      <w:r w:rsidR="298A19A0" w:rsidRPr="005D0277">
        <w:rPr>
          <w:rFonts w:eastAsia="Aptos" w:cs="Aptos"/>
          <w:color w:val="0C0C0C"/>
        </w:rPr>
        <w:t>’</w:t>
      </w:r>
      <w:r w:rsidR="7E2F2833" w:rsidRPr="005D0277">
        <w:rPr>
          <w:rFonts w:eastAsia="Aptos" w:cs="Aptos"/>
          <w:color w:val="0C0C0C"/>
        </w:rPr>
        <w:t xml:space="preserve">s progress. </w:t>
      </w:r>
      <w:r w:rsidR="269A9BB8" w:rsidRPr="005D0277">
        <w:rPr>
          <w:rFonts w:eastAsia="Aptos" w:cs="Aptos"/>
          <w:color w:val="0C0C0C"/>
          <w:highlight w:val="yellow"/>
        </w:rPr>
        <w:t>Little Learners (2022)</w:t>
      </w:r>
      <w:r w:rsidR="269A9BB8" w:rsidRPr="005D0277">
        <w:rPr>
          <w:rFonts w:eastAsia="Aptos" w:cs="Aptos"/>
          <w:color w:val="0C0C0C"/>
        </w:rPr>
        <w:t xml:space="preserve"> advocate for in the moment planning, following the child’s interest and planning a</w:t>
      </w:r>
      <w:r w:rsidR="256EE5AD" w:rsidRPr="005D0277">
        <w:rPr>
          <w:rFonts w:eastAsia="Aptos" w:cs="Aptos"/>
          <w:color w:val="0C0C0C"/>
        </w:rPr>
        <w:t xml:space="preserve"> topic or an</w:t>
      </w:r>
      <w:r w:rsidR="269A9BB8" w:rsidRPr="005D0277">
        <w:rPr>
          <w:rFonts w:eastAsia="Aptos" w:cs="Aptos"/>
          <w:color w:val="0C0C0C"/>
        </w:rPr>
        <w:t xml:space="preserve"> activity in that very moment</w:t>
      </w:r>
      <w:r w:rsidR="0AFE5E51" w:rsidRPr="005D0277">
        <w:rPr>
          <w:rFonts w:eastAsia="Aptos" w:cs="Aptos"/>
          <w:color w:val="0C0C0C"/>
        </w:rPr>
        <w:t xml:space="preserve"> which provides a learning opportunity. </w:t>
      </w:r>
      <w:r w:rsidR="4CF31949" w:rsidRPr="005D0277">
        <w:rPr>
          <w:rFonts w:eastAsia="Aptos" w:cs="Aptos"/>
          <w:color w:val="0C0C0C"/>
        </w:rPr>
        <w:t>The planning cycle allows for practitioners to make a conscious effort to plan for the</w:t>
      </w:r>
      <w:r w:rsidR="4072486A" w:rsidRPr="005D0277">
        <w:rPr>
          <w:rFonts w:eastAsia="Aptos" w:cs="Aptos"/>
          <w:color w:val="0C0C0C"/>
        </w:rPr>
        <w:t xml:space="preserve"> present</w:t>
      </w:r>
      <w:r w:rsidR="5C6BBD14" w:rsidRPr="005D0277">
        <w:rPr>
          <w:rFonts w:eastAsia="Aptos" w:cs="Aptos"/>
          <w:color w:val="0C0C0C"/>
        </w:rPr>
        <w:t xml:space="preserve"> and to keep evolving their teaching</w:t>
      </w:r>
      <w:r w:rsidR="05CF8881" w:rsidRPr="005D0277">
        <w:rPr>
          <w:rFonts w:eastAsia="Aptos" w:cs="Aptos"/>
          <w:color w:val="0C0C0C"/>
        </w:rPr>
        <w:t xml:space="preserve"> by observing, assessing then planning. </w:t>
      </w:r>
      <w:r w:rsidR="05CF8881" w:rsidRPr="005D0277">
        <w:rPr>
          <w:rFonts w:eastAsia="Aptos" w:cs="Aptos"/>
          <w:color w:val="0C0C0C"/>
          <w:highlight w:val="yellow"/>
        </w:rPr>
        <w:t>Birthto5matters (no date)</w:t>
      </w:r>
      <w:r w:rsidR="1A5F5EC2" w:rsidRPr="005D0277">
        <w:rPr>
          <w:rFonts w:eastAsia="Aptos" w:cs="Aptos"/>
          <w:color w:val="0C0C0C"/>
          <w:highlight w:val="yellow"/>
        </w:rPr>
        <w:t xml:space="preserve"> </w:t>
      </w:r>
      <w:r w:rsidR="55787C3E" w:rsidRPr="005D0277">
        <w:rPr>
          <w:rFonts w:eastAsia="Aptos" w:cs="Aptos"/>
          <w:color w:val="0C0C0C"/>
        </w:rPr>
        <w:t xml:space="preserve">maintains this is part of professional practice. </w:t>
      </w:r>
    </w:p>
    <w:p w14:paraId="57AD5A09" w14:textId="565F489B" w:rsidR="307CE1E3" w:rsidRPr="005D0277" w:rsidRDefault="7AB03F43" w:rsidP="2FC9C932">
      <w:pPr>
        <w:spacing w:before="240" w:after="240"/>
        <w:rPr>
          <w:rFonts w:eastAsia="Aptos" w:cs="Aptos"/>
        </w:rPr>
      </w:pPr>
      <w:r w:rsidRPr="005D0277">
        <w:rPr>
          <w:rFonts w:eastAsia="Aptos" w:cs="Aptos"/>
        </w:rPr>
        <w:t>T</w:t>
      </w:r>
      <w:r w:rsidR="51F8CE8A" w:rsidRPr="005D0277">
        <w:rPr>
          <w:rFonts w:eastAsia="Aptos" w:cs="Aptos"/>
        </w:rPr>
        <w:t>he United Nations Convention of the Rights of the Child</w:t>
      </w:r>
      <w:r w:rsidR="6BC2E8B2" w:rsidRPr="005D0277">
        <w:rPr>
          <w:rFonts w:eastAsia="Aptos" w:cs="Aptos"/>
        </w:rPr>
        <w:t xml:space="preserve"> (UNCRC) </w:t>
      </w:r>
      <w:r w:rsidR="2964EFA5" w:rsidRPr="005D0277">
        <w:rPr>
          <w:rFonts w:eastAsia="Aptos" w:cs="Aptos"/>
        </w:rPr>
        <w:t xml:space="preserve">is </w:t>
      </w:r>
      <w:r w:rsidR="18F30B6F" w:rsidRPr="005D0277">
        <w:rPr>
          <w:rFonts w:eastAsia="Aptos" w:cs="Aptos"/>
        </w:rPr>
        <w:t xml:space="preserve">a </w:t>
      </w:r>
      <w:r w:rsidR="2964EFA5" w:rsidRPr="005D0277">
        <w:rPr>
          <w:rFonts w:eastAsia="Aptos" w:cs="Aptos"/>
        </w:rPr>
        <w:t>legally binding agreement signed by one hundred and ninety-six countries that sets out the basic rights of all children, regardless of their race, faith, or abilities</w:t>
      </w:r>
      <w:r w:rsidR="71720A5C" w:rsidRPr="005D0277">
        <w:rPr>
          <w:rFonts w:eastAsia="Aptos" w:cs="Aptos"/>
        </w:rPr>
        <w:t xml:space="preserve"> </w:t>
      </w:r>
      <w:r w:rsidR="71720A5C" w:rsidRPr="005D0277">
        <w:rPr>
          <w:rFonts w:eastAsia="Aptos" w:cs="Aptos"/>
          <w:highlight w:val="yellow"/>
        </w:rPr>
        <w:t>(</w:t>
      </w:r>
      <w:r w:rsidR="6442F4F6" w:rsidRPr="005D0277">
        <w:rPr>
          <w:rFonts w:eastAsia="Aptos" w:cs="Aptos"/>
          <w:highlight w:val="yellow"/>
        </w:rPr>
        <w:t>UNICEF</w:t>
      </w:r>
      <w:r w:rsidR="71720A5C" w:rsidRPr="005D0277">
        <w:rPr>
          <w:rFonts w:eastAsia="Aptos" w:cs="Aptos"/>
          <w:highlight w:val="yellow"/>
        </w:rPr>
        <w:t>, no date)</w:t>
      </w:r>
      <w:r w:rsidR="609854EC" w:rsidRPr="005D0277">
        <w:rPr>
          <w:rFonts w:eastAsia="Aptos" w:cs="Aptos"/>
        </w:rPr>
        <w:t xml:space="preserve">. </w:t>
      </w:r>
      <w:r w:rsidR="71ADD29E" w:rsidRPr="005D0277">
        <w:rPr>
          <w:rFonts w:eastAsia="Aptos" w:cs="Aptos"/>
        </w:rPr>
        <w:t>Wales w</w:t>
      </w:r>
      <w:r w:rsidR="5C4B38EA" w:rsidRPr="005D0277">
        <w:rPr>
          <w:rFonts w:eastAsia="Aptos" w:cs="Aptos"/>
        </w:rPr>
        <w:t>ere</w:t>
      </w:r>
      <w:r w:rsidR="71ADD29E" w:rsidRPr="005D0277">
        <w:rPr>
          <w:rFonts w:eastAsia="Aptos" w:cs="Aptos"/>
        </w:rPr>
        <w:t xml:space="preserve"> the first country in the United Kingdom to </w:t>
      </w:r>
      <w:r w:rsidR="7A9B0B6D" w:rsidRPr="005D0277">
        <w:rPr>
          <w:rFonts w:eastAsia="Aptos" w:cs="Aptos"/>
        </w:rPr>
        <w:t xml:space="preserve">implement </w:t>
      </w:r>
      <w:r w:rsidR="71ADD29E" w:rsidRPr="005D0277">
        <w:rPr>
          <w:rFonts w:eastAsia="Aptos" w:cs="Aptos"/>
        </w:rPr>
        <w:t xml:space="preserve">the principles of the UNCRC into legislation </w:t>
      </w:r>
      <w:r w:rsidR="71ADD29E" w:rsidRPr="005D0277">
        <w:rPr>
          <w:rFonts w:eastAsia="Aptos" w:cs="Aptos"/>
          <w:highlight w:val="yellow"/>
        </w:rPr>
        <w:t>(Welsh Government, 2016).</w:t>
      </w:r>
      <w:r w:rsidR="71ADD29E" w:rsidRPr="005D0277">
        <w:rPr>
          <w:rFonts w:eastAsia="Aptos" w:cs="Aptos"/>
        </w:rPr>
        <w:t xml:space="preserve"> </w:t>
      </w:r>
      <w:r w:rsidR="06A2076C" w:rsidRPr="005D0277">
        <w:rPr>
          <w:rFonts w:eastAsia="Aptos" w:cs="Aptos"/>
        </w:rPr>
        <w:t>Article 3 states</w:t>
      </w:r>
      <w:r w:rsidR="006188D2" w:rsidRPr="005D0277">
        <w:rPr>
          <w:rFonts w:eastAsia="Aptos" w:cs="Aptos"/>
        </w:rPr>
        <w:t xml:space="preserve"> ‘the rights of the child must be a top priority in all decisions and actions that affect children</w:t>
      </w:r>
      <w:r w:rsidR="2F22B7E9" w:rsidRPr="005D0277">
        <w:rPr>
          <w:rFonts w:eastAsia="Aptos" w:cs="Aptos"/>
        </w:rPr>
        <w:t xml:space="preserve">’. </w:t>
      </w:r>
      <w:r w:rsidR="1CAEF2B3" w:rsidRPr="005D0277">
        <w:rPr>
          <w:rFonts w:eastAsia="Aptos" w:cs="Aptos"/>
        </w:rPr>
        <w:t>This can be seen in practice with settings creat</w:t>
      </w:r>
      <w:r w:rsidR="397DC37A" w:rsidRPr="005D0277">
        <w:rPr>
          <w:rFonts w:eastAsia="Aptos" w:cs="Aptos"/>
        </w:rPr>
        <w:t>ing</w:t>
      </w:r>
      <w:r w:rsidR="1CAEF2B3" w:rsidRPr="005D0277">
        <w:rPr>
          <w:rFonts w:eastAsia="Aptos" w:cs="Aptos"/>
        </w:rPr>
        <w:t xml:space="preserve"> child centred plans</w:t>
      </w:r>
      <w:r w:rsidR="5456B13C" w:rsidRPr="005D0277">
        <w:rPr>
          <w:rFonts w:eastAsia="Aptos" w:cs="Aptos"/>
        </w:rPr>
        <w:t xml:space="preserve"> and</w:t>
      </w:r>
      <w:r w:rsidR="1CAEF2B3" w:rsidRPr="005D0277">
        <w:rPr>
          <w:rFonts w:eastAsia="Aptos" w:cs="Aptos"/>
        </w:rPr>
        <w:t xml:space="preserve"> working with multi- agency workers to try and work towards the child’s best interests.</w:t>
      </w:r>
      <w:r w:rsidR="45F91771" w:rsidRPr="005D0277">
        <w:rPr>
          <w:rFonts w:eastAsia="Aptos" w:cs="Aptos"/>
        </w:rPr>
        <w:t xml:space="preserve"> </w:t>
      </w:r>
      <w:r w:rsidR="444817F9" w:rsidRPr="005D0277">
        <w:rPr>
          <w:rFonts w:eastAsia="Aptos" w:cs="Aptos"/>
          <w:highlight w:val="magenta"/>
        </w:rPr>
        <w:t xml:space="preserve">It could be said that Maslow’s hierarchy of needs can be seen within the UNCRC, ensuring that children are receiving Maslow’s physiological needs such as, food, water, shelter, </w:t>
      </w:r>
      <w:r w:rsidR="55105840" w:rsidRPr="005D0277">
        <w:rPr>
          <w:rFonts w:eastAsia="Aptos" w:cs="Aptos"/>
          <w:highlight w:val="magenta"/>
        </w:rPr>
        <w:t>warmth,</w:t>
      </w:r>
      <w:r w:rsidR="444817F9" w:rsidRPr="005D0277">
        <w:rPr>
          <w:rFonts w:eastAsia="Aptos" w:cs="Aptos"/>
          <w:highlight w:val="magenta"/>
        </w:rPr>
        <w:t xml:space="preserve"> and sleep. </w:t>
      </w:r>
      <w:r w:rsidR="54B34303" w:rsidRPr="005D0277">
        <w:rPr>
          <w:rFonts w:eastAsia="Aptos" w:cs="Aptos"/>
        </w:rPr>
        <w:t xml:space="preserve">However, </w:t>
      </w:r>
      <w:r w:rsidR="78DDAAEE" w:rsidRPr="005D0277">
        <w:rPr>
          <w:rFonts w:eastAsia="Aptos" w:cs="Aptos"/>
        </w:rPr>
        <w:t>even though experts have advocated for incorporating rights-based approaches into children's everyday experiences</w:t>
      </w:r>
      <w:r w:rsidR="14DB760A" w:rsidRPr="005D0277">
        <w:rPr>
          <w:rFonts w:eastAsia="Aptos" w:cs="Aptos"/>
        </w:rPr>
        <w:t xml:space="preserve">, </w:t>
      </w:r>
      <w:r w:rsidR="54B34303" w:rsidRPr="005D0277">
        <w:rPr>
          <w:rFonts w:eastAsia="Aptos" w:cs="Aptos"/>
          <w:highlight w:val="yellow"/>
        </w:rPr>
        <w:t>Theobald (2010)</w:t>
      </w:r>
      <w:r w:rsidR="54B34303" w:rsidRPr="005D0277">
        <w:rPr>
          <w:rFonts w:eastAsia="Aptos" w:cs="Aptos"/>
        </w:rPr>
        <w:t xml:space="preserve"> states </w:t>
      </w:r>
      <w:r w:rsidR="6E51B92A" w:rsidRPr="005D0277">
        <w:rPr>
          <w:rFonts w:eastAsia="Aptos" w:cs="Aptos"/>
        </w:rPr>
        <w:t xml:space="preserve">there </w:t>
      </w:r>
      <w:r w:rsidR="73DACA3F" w:rsidRPr="005D0277">
        <w:rPr>
          <w:rFonts w:eastAsia="Aptos" w:cs="Aptos"/>
        </w:rPr>
        <w:t>are</w:t>
      </w:r>
      <w:r w:rsidR="6E51B92A" w:rsidRPr="005D0277">
        <w:rPr>
          <w:rFonts w:eastAsia="Aptos" w:cs="Aptos"/>
        </w:rPr>
        <w:t xml:space="preserve"> currently no structured framework to consistently support and incorporate young children’s rights within early </w:t>
      </w:r>
      <w:r w:rsidR="779F4486" w:rsidRPr="005D0277">
        <w:rPr>
          <w:rFonts w:eastAsia="Aptos" w:cs="Aptos"/>
        </w:rPr>
        <w:t xml:space="preserve">years </w:t>
      </w:r>
      <w:r w:rsidR="53460F0C" w:rsidRPr="005D0277">
        <w:rPr>
          <w:rFonts w:eastAsia="Aptos" w:cs="Aptos"/>
        </w:rPr>
        <w:t>education. In</w:t>
      </w:r>
      <w:r w:rsidR="53706386" w:rsidRPr="005D0277">
        <w:rPr>
          <w:rFonts w:eastAsia="Aptos" w:cs="Aptos"/>
        </w:rPr>
        <w:t xml:space="preserve"> conclusion, early years practitioners have a complex role which include many </w:t>
      </w:r>
      <w:bookmarkStart w:id="4" w:name="_Int_9OjEhrAe"/>
      <w:r w:rsidR="53706386" w:rsidRPr="005D0277">
        <w:rPr>
          <w:rFonts w:eastAsia="Aptos" w:cs="Aptos"/>
        </w:rPr>
        <w:t>different aspects</w:t>
      </w:r>
      <w:bookmarkEnd w:id="4"/>
      <w:r w:rsidR="53706386" w:rsidRPr="005D0277">
        <w:rPr>
          <w:rFonts w:eastAsia="Aptos" w:cs="Aptos"/>
        </w:rPr>
        <w:t xml:space="preserve"> to support a child holistically. </w:t>
      </w:r>
      <w:r w:rsidR="792F3AFC" w:rsidRPr="005D0277">
        <w:rPr>
          <w:rFonts w:eastAsia="Aptos" w:cs="Aptos"/>
        </w:rPr>
        <w:t>I</w:t>
      </w:r>
      <w:r w:rsidR="2013F4BC" w:rsidRPr="005D0277">
        <w:rPr>
          <w:rFonts w:eastAsia="Aptos" w:cs="Aptos"/>
        </w:rPr>
        <w:t>t requires</w:t>
      </w:r>
      <w:r w:rsidR="792F3AFC" w:rsidRPr="005D0277">
        <w:rPr>
          <w:rFonts w:eastAsia="Aptos" w:cs="Aptos"/>
        </w:rPr>
        <w:t xml:space="preserve"> achieving </w:t>
      </w:r>
      <w:bookmarkStart w:id="5" w:name="_Int_rcaZAZD0"/>
      <w:r w:rsidR="792F3AFC" w:rsidRPr="005D0277">
        <w:rPr>
          <w:rFonts w:eastAsia="Aptos" w:cs="Aptos"/>
        </w:rPr>
        <w:t>high standards</w:t>
      </w:r>
      <w:bookmarkEnd w:id="5"/>
      <w:r w:rsidR="792F3AFC" w:rsidRPr="005D0277">
        <w:rPr>
          <w:rFonts w:eastAsia="Aptos" w:cs="Aptos"/>
        </w:rPr>
        <w:t>, having ethical values</w:t>
      </w:r>
      <w:r w:rsidR="24866637" w:rsidRPr="005D0277">
        <w:rPr>
          <w:rFonts w:eastAsia="Aptos" w:cs="Aptos"/>
        </w:rPr>
        <w:t xml:space="preserve"> and is important to</w:t>
      </w:r>
      <w:r w:rsidR="792F3AFC" w:rsidRPr="005D0277">
        <w:rPr>
          <w:rFonts w:eastAsia="Aptos" w:cs="Aptos"/>
        </w:rPr>
        <w:t xml:space="preserve"> </w:t>
      </w:r>
      <w:r w:rsidR="1E8BE389" w:rsidRPr="005D0277">
        <w:rPr>
          <w:rFonts w:eastAsia="Aptos" w:cs="Aptos"/>
        </w:rPr>
        <w:t>hav</w:t>
      </w:r>
      <w:r w:rsidR="4DC90F82" w:rsidRPr="005D0277">
        <w:rPr>
          <w:rFonts w:eastAsia="Aptos" w:cs="Aptos"/>
        </w:rPr>
        <w:t>e</w:t>
      </w:r>
      <w:r w:rsidR="76C28919" w:rsidRPr="005D0277">
        <w:rPr>
          <w:rFonts w:eastAsia="Aptos" w:cs="Aptos"/>
        </w:rPr>
        <w:t xml:space="preserve"> continuous training</w:t>
      </w:r>
      <w:r w:rsidR="0F75CDDF" w:rsidRPr="005D0277">
        <w:rPr>
          <w:rFonts w:eastAsia="Aptos" w:cs="Aptos"/>
        </w:rPr>
        <w:t xml:space="preserve"> to keep knowledge up to date</w:t>
      </w:r>
      <w:r w:rsidR="76C28919" w:rsidRPr="005D0277">
        <w:rPr>
          <w:rFonts w:eastAsia="Aptos" w:cs="Aptos"/>
        </w:rPr>
        <w:t xml:space="preserve">. </w:t>
      </w:r>
      <w:r w:rsidR="3BB01767" w:rsidRPr="005D0277">
        <w:rPr>
          <w:rFonts w:eastAsia="Aptos" w:cs="Aptos"/>
        </w:rPr>
        <w:t xml:space="preserve">Collaborative working with other agencies and families enhances this support, offering a more </w:t>
      </w:r>
      <w:bookmarkStart w:id="6" w:name="_Int_ZGfWnEsF"/>
      <w:r w:rsidR="3BB01767" w:rsidRPr="005D0277">
        <w:rPr>
          <w:rFonts w:eastAsia="Aptos" w:cs="Aptos"/>
        </w:rPr>
        <w:t>holistic approach</w:t>
      </w:r>
      <w:bookmarkEnd w:id="6"/>
      <w:r w:rsidR="3BB01767" w:rsidRPr="005D0277">
        <w:rPr>
          <w:rFonts w:eastAsia="Aptos" w:cs="Aptos"/>
        </w:rPr>
        <w:t xml:space="preserve"> to meeting the </w:t>
      </w:r>
      <w:r w:rsidR="59BD5662" w:rsidRPr="005D0277">
        <w:rPr>
          <w:rFonts w:eastAsia="Aptos" w:cs="Aptos"/>
        </w:rPr>
        <w:t>individual</w:t>
      </w:r>
      <w:r w:rsidR="3BB01767" w:rsidRPr="005D0277">
        <w:rPr>
          <w:rFonts w:eastAsia="Aptos" w:cs="Aptos"/>
        </w:rPr>
        <w:t xml:space="preserve"> needs of </w:t>
      </w:r>
      <w:r w:rsidR="7422C005" w:rsidRPr="005D0277">
        <w:rPr>
          <w:rFonts w:eastAsia="Aptos" w:cs="Aptos"/>
        </w:rPr>
        <w:t>the child.</w:t>
      </w:r>
      <w:r w:rsidR="3BB01767" w:rsidRPr="005D0277">
        <w:rPr>
          <w:rFonts w:eastAsia="Aptos" w:cs="Aptos"/>
        </w:rPr>
        <w:t xml:space="preserve"> Additionally, the observation and planning cycle is key to </w:t>
      </w:r>
      <w:r w:rsidR="31D06BDF" w:rsidRPr="005D0277">
        <w:rPr>
          <w:rFonts w:eastAsia="Aptos" w:cs="Aptos"/>
        </w:rPr>
        <w:t>create meaningful experiences,</w:t>
      </w:r>
      <w:r w:rsidR="3BB01767" w:rsidRPr="005D0277">
        <w:rPr>
          <w:rFonts w:eastAsia="Aptos" w:cs="Aptos"/>
        </w:rPr>
        <w:t xml:space="preserve"> tracking progress, and ensuring every child reaches their full potential. Underpinning all of this are the principles of the UNCRC, which </w:t>
      </w:r>
      <w:r w:rsidR="5E0FDBC3" w:rsidRPr="005D0277">
        <w:rPr>
          <w:rFonts w:eastAsia="Aptos" w:cs="Aptos"/>
        </w:rPr>
        <w:t>advocates the rights of the children.</w:t>
      </w:r>
      <w:r w:rsidR="3BB01767" w:rsidRPr="005D0277">
        <w:rPr>
          <w:rFonts w:eastAsia="Aptos" w:cs="Aptos"/>
        </w:rPr>
        <w:t xml:space="preserve"> Altogether, these elements form the foundation of professional practice.</w:t>
      </w:r>
    </w:p>
    <w:p w14:paraId="356958C0" w14:textId="1E79402D" w:rsidR="005D0277" w:rsidRPr="005D0277" w:rsidRDefault="005D0277" w:rsidP="2FC9C932">
      <w:pPr>
        <w:spacing w:after="0" w:line="360" w:lineRule="auto"/>
        <w:rPr>
          <w:rFonts w:eastAsia="Arial Nova" w:cs="Arial Nova"/>
          <w:color w:val="000000" w:themeColor="text1"/>
          <w:u w:val="single"/>
          <w:lang w:val="en-US"/>
        </w:rPr>
      </w:pPr>
      <w:r w:rsidRPr="005D0277">
        <w:rPr>
          <w:rFonts w:eastAsia="Arial Nova" w:cs="Arial Nova"/>
          <w:color w:val="000000" w:themeColor="text1"/>
          <w:u w:val="single"/>
          <w:lang w:val="en-US"/>
        </w:rPr>
        <w:t xml:space="preserve">Section 3 Reference List </w:t>
      </w:r>
    </w:p>
    <w:p w14:paraId="7E265D26" w14:textId="72FED61F" w:rsidR="307CE1E3" w:rsidRPr="005D0277" w:rsidRDefault="11467197" w:rsidP="2FC9C932">
      <w:pPr>
        <w:spacing w:after="0" w:line="360" w:lineRule="auto"/>
        <w:rPr>
          <w:rFonts w:eastAsia="PT Serif" w:cs="PT Serif"/>
          <w:i/>
          <w:iCs/>
          <w:color w:val="444444"/>
          <w:lang w:val="en-US"/>
        </w:rPr>
      </w:pPr>
      <w:r w:rsidRPr="005D0277">
        <w:rPr>
          <w:rFonts w:eastAsia="Arial Nova" w:cs="Arial Nova"/>
          <w:color w:val="000000" w:themeColor="text1"/>
          <w:lang w:val="en-US"/>
        </w:rPr>
        <w:t xml:space="preserve">Bowlby, J. (1971) </w:t>
      </w:r>
      <w:r w:rsidRPr="005D0277">
        <w:rPr>
          <w:rFonts w:eastAsia="Arial Nova" w:cs="Arial Nova"/>
          <w:i/>
          <w:iCs/>
          <w:color w:val="000000" w:themeColor="text1"/>
          <w:lang w:val="en-US"/>
        </w:rPr>
        <w:t>Attachment and loss</w:t>
      </w:r>
      <w:r w:rsidRPr="005D0277">
        <w:rPr>
          <w:rFonts w:eastAsia="Arial Nova" w:cs="Arial Nova"/>
          <w:color w:val="000000" w:themeColor="text1"/>
          <w:lang w:val="en-US"/>
        </w:rPr>
        <w:t>. Harmondsworth: Penguin.</w:t>
      </w:r>
    </w:p>
    <w:p w14:paraId="2F409813" w14:textId="6F06355B" w:rsidR="307CE1E3" w:rsidRPr="005D0277" w:rsidRDefault="307CE1E3" w:rsidP="2FC9C932">
      <w:pPr>
        <w:spacing w:after="0" w:line="360" w:lineRule="auto"/>
        <w:rPr>
          <w:rFonts w:eastAsia="Arial Nova" w:cs="Arial Nova"/>
          <w:color w:val="000000" w:themeColor="text1"/>
          <w:lang w:val="en-US"/>
        </w:rPr>
      </w:pPr>
    </w:p>
    <w:p w14:paraId="790A202C" w14:textId="380CECD8" w:rsidR="307CE1E3" w:rsidRPr="005D0277" w:rsidRDefault="1FAB194A" w:rsidP="5CF5B60B">
      <w:pPr>
        <w:spacing w:after="0" w:line="360" w:lineRule="auto"/>
        <w:rPr>
          <w:rFonts w:eastAsia="PT Serif" w:cs="PT Serif"/>
          <w:color w:val="444444"/>
          <w:lang w:val="en-US"/>
        </w:rPr>
      </w:pPr>
      <w:r w:rsidRPr="005D0277">
        <w:rPr>
          <w:rFonts w:eastAsia="Arial Nova" w:cs="Arial Nova"/>
          <w:color w:val="000000" w:themeColor="text1"/>
          <w:lang w:val="en-US"/>
        </w:rPr>
        <w:t xml:space="preserve">Birthto5matters (no date). </w:t>
      </w:r>
      <w:r w:rsidRPr="005D0277">
        <w:rPr>
          <w:rFonts w:eastAsia="Arial Nova" w:cs="Arial Nova"/>
          <w:i/>
          <w:iCs/>
          <w:color w:val="000000" w:themeColor="text1"/>
          <w:lang w:val="en-US"/>
        </w:rPr>
        <w:t>O</w:t>
      </w:r>
      <w:r w:rsidRPr="005D0277">
        <w:rPr>
          <w:rFonts w:eastAsia="PT Serif" w:cs="PT Serif"/>
          <w:i/>
          <w:iCs/>
          <w:color w:val="444444"/>
          <w:lang w:val="en-US"/>
        </w:rPr>
        <w:t xml:space="preserve">bservation, </w:t>
      </w:r>
      <w:r w:rsidR="0F57F182" w:rsidRPr="005D0277">
        <w:rPr>
          <w:rFonts w:eastAsia="PT Serif" w:cs="PT Serif"/>
          <w:i/>
          <w:iCs/>
          <w:color w:val="444444"/>
          <w:lang w:val="en-US"/>
        </w:rPr>
        <w:t>assessment,</w:t>
      </w:r>
      <w:r w:rsidRPr="005D0277">
        <w:rPr>
          <w:rFonts w:eastAsia="PT Serif" w:cs="PT Serif"/>
          <w:i/>
          <w:iCs/>
          <w:color w:val="444444"/>
          <w:lang w:val="en-US"/>
        </w:rPr>
        <w:t xml:space="preserve"> and planning. </w:t>
      </w:r>
      <w:r w:rsidRPr="005D0277">
        <w:rPr>
          <w:rFonts w:eastAsia="PT Serif" w:cs="PT Serif"/>
          <w:color w:val="444444"/>
          <w:lang w:val="en-US"/>
        </w:rPr>
        <w:t>Available at:</w:t>
      </w:r>
      <w:r w:rsidR="59878A28" w:rsidRPr="005D0277">
        <w:rPr>
          <w:rFonts w:eastAsia="PT Serif" w:cs="PT Serif"/>
          <w:color w:val="444444"/>
          <w:lang w:val="en-US"/>
        </w:rPr>
        <w:t xml:space="preserve"> </w:t>
      </w:r>
      <w:hyperlink r:id="rId19">
        <w:r w:rsidR="59878A28" w:rsidRPr="005D0277">
          <w:rPr>
            <w:rStyle w:val="Hyperlink"/>
            <w:rFonts w:eastAsia="PT Serif" w:cs="PT Serif"/>
            <w:lang w:val="en-US"/>
          </w:rPr>
          <w:t>https://birthto5matters.org.uk/observation-assessment-and-planning/</w:t>
        </w:r>
      </w:hyperlink>
      <w:r w:rsidR="59878A28" w:rsidRPr="005D0277">
        <w:rPr>
          <w:rFonts w:eastAsia="PT Serif" w:cs="PT Serif"/>
          <w:color w:val="444444"/>
          <w:lang w:val="en-US"/>
        </w:rPr>
        <w:t xml:space="preserve"> (Accessed 05 May 2025). </w:t>
      </w:r>
    </w:p>
    <w:p w14:paraId="1693BDE7" w14:textId="7F2B4194" w:rsidR="307CE1E3" w:rsidRPr="005D0277" w:rsidRDefault="307CE1E3" w:rsidP="2FC9C932">
      <w:pPr>
        <w:spacing w:after="0" w:line="360" w:lineRule="auto"/>
        <w:rPr>
          <w:rFonts w:eastAsia="Aptos" w:cs="Aptos"/>
        </w:rPr>
      </w:pPr>
    </w:p>
    <w:p w14:paraId="1F447917" w14:textId="0C43AC7D" w:rsidR="307CE1E3" w:rsidRPr="005D0277" w:rsidRDefault="307CE1E3" w:rsidP="2FC9C932">
      <w:pPr>
        <w:spacing w:after="0" w:line="360" w:lineRule="auto"/>
        <w:rPr>
          <w:rFonts w:eastAsia="Arial Nova" w:cs="Arial Nova"/>
          <w:color w:val="000000" w:themeColor="text1"/>
          <w:lang w:val="en-US"/>
        </w:rPr>
      </w:pPr>
      <w:r w:rsidRPr="005D0277">
        <w:rPr>
          <w:rFonts w:eastAsia="Aptos" w:cs="Aptos"/>
        </w:rPr>
        <w:t xml:space="preserve">Carr, K., Kendal, R. L., &amp; Flynn, E. G. (2015). Imitate or innovate? Children's innovation is influenced by the efficacy of observed behaviour. Cognition, 142, 322-332. </w:t>
      </w:r>
      <w:hyperlink r:id="rId20">
        <w:r w:rsidRPr="005D0277">
          <w:rPr>
            <w:rStyle w:val="Hyperlink"/>
            <w:rFonts w:eastAsia="Aptos" w:cs="Aptos"/>
          </w:rPr>
          <w:t>https://doi.org/10.1016/j.cognition.2015.05.005</w:t>
        </w:r>
      </w:hyperlink>
      <w:r w:rsidRPr="005D0277">
        <w:rPr>
          <w:rFonts w:eastAsia="Aptos" w:cs="Aptos"/>
        </w:rPr>
        <w:t xml:space="preserve"> (Accessed 07 May 2025).</w:t>
      </w:r>
    </w:p>
    <w:p w14:paraId="3EFE755C" w14:textId="78C8CD82" w:rsidR="7BCFCD9D" w:rsidRPr="005D0277" w:rsidRDefault="7BCFCD9D" w:rsidP="2FC9C932">
      <w:pPr>
        <w:spacing w:after="0" w:line="360" w:lineRule="auto"/>
        <w:rPr>
          <w:rFonts w:eastAsia="Aptos" w:cs="Aptos"/>
        </w:rPr>
      </w:pPr>
      <w:r w:rsidRPr="005D0277">
        <w:rPr>
          <w:rFonts w:eastAsia="Aptos" w:cs="Aptos"/>
        </w:rPr>
        <w:t xml:space="preserve">Children’s Alliance (2023) </w:t>
      </w:r>
      <w:r w:rsidRPr="005D0277">
        <w:rPr>
          <w:rFonts w:eastAsia="Aptos" w:cs="Aptos"/>
          <w:i/>
          <w:iCs/>
        </w:rPr>
        <w:t xml:space="preserve">THE ROLE OF THE FAMILY IN EARLY YEARS EDUCATION: AN EYE VIEW SERIES REPORT. </w:t>
      </w:r>
      <w:r w:rsidRPr="005D0277">
        <w:rPr>
          <w:rFonts w:eastAsia="Aptos" w:cs="Aptos"/>
        </w:rPr>
        <w:t xml:space="preserve">Available at: </w:t>
      </w:r>
      <w:hyperlink r:id="rId21">
        <w:r w:rsidRPr="005D0277">
          <w:rPr>
            <w:rStyle w:val="Hyperlink"/>
            <w:rFonts w:eastAsia="Aptos" w:cs="Aptos"/>
          </w:rPr>
          <w:t>https://childrensalliance.org.uk/wp-content/uploads/20</w:t>
        </w:r>
        <w:r w:rsidR="21F1638E" w:rsidRPr="005D0277">
          <w:rPr>
            <w:rStyle w:val="Hyperlink"/>
            <w:rFonts w:eastAsia="Aptos" w:cs="Aptos"/>
          </w:rPr>
          <w:t>23/09/THE-ROLE-OF-THE-FAMILY-IN-EARLY-YEARS-EDUCATION-FINAL.pdf</w:t>
        </w:r>
      </w:hyperlink>
      <w:r w:rsidR="21F1638E" w:rsidRPr="005D0277">
        <w:rPr>
          <w:rFonts w:eastAsia="Aptos" w:cs="Aptos"/>
        </w:rPr>
        <w:t xml:space="preserve"> (Accessed 11 May 2025). </w:t>
      </w:r>
    </w:p>
    <w:p w14:paraId="4BDCC1BA" w14:textId="487DEDBF" w:rsidR="4FDD0ECF" w:rsidRPr="005D0277" w:rsidRDefault="4FDD0ECF" w:rsidP="2FC9C932">
      <w:pPr>
        <w:spacing w:after="0" w:line="360" w:lineRule="auto"/>
        <w:rPr>
          <w:rFonts w:eastAsia="Aptos" w:cs="Aptos"/>
        </w:rPr>
      </w:pPr>
      <w:r w:rsidRPr="005D0277">
        <w:rPr>
          <w:rFonts w:eastAsia="Aptos" w:cs="Aptos"/>
        </w:rPr>
        <w:t xml:space="preserve">City &amp; Guilds (2023) </w:t>
      </w:r>
      <w:r w:rsidRPr="005D0277">
        <w:rPr>
          <w:rFonts w:eastAsia="Aptos" w:cs="Aptos"/>
          <w:i/>
          <w:iCs/>
        </w:rPr>
        <w:t xml:space="preserve">Principles and Values of Children’s Care, Play, Learning and Development (0-19 years of age). </w:t>
      </w:r>
      <w:r w:rsidRPr="005D0277">
        <w:rPr>
          <w:rFonts w:eastAsia="Aptos" w:cs="Aptos"/>
        </w:rPr>
        <w:t>Available at:</w:t>
      </w:r>
      <w:r w:rsidR="5809B9B2" w:rsidRPr="005D0277">
        <w:rPr>
          <w:rFonts w:eastAsia="Aptos" w:cs="Aptos"/>
        </w:rPr>
        <w:t xml:space="preserve"> resource.download.wjec.co.uk.s3.amazonaws.com/vtc/2018-19/HSC18-19_3-1/_multi-lang/unit08/01-effective-communication.html (Accessed 11 May 2025).</w:t>
      </w:r>
    </w:p>
    <w:p w14:paraId="1139F9F0" w14:textId="6A0E510D" w:rsidR="4611E01A" w:rsidRPr="005D0277" w:rsidRDefault="4611E01A" w:rsidP="2FC9C932">
      <w:pPr>
        <w:spacing w:before="240" w:after="240"/>
        <w:rPr>
          <w:rFonts w:eastAsia="Aptos" w:cs="Aptos"/>
        </w:rPr>
      </w:pPr>
      <w:r w:rsidRPr="005D0277">
        <w:rPr>
          <w:rFonts w:eastAsia="Aptos" w:cs="Aptos"/>
        </w:rPr>
        <w:t xml:space="preserve">Coughlin, A (2023) </w:t>
      </w:r>
      <w:r w:rsidRPr="005D0277">
        <w:rPr>
          <w:rFonts w:eastAsia="Aptos" w:cs="Aptos"/>
          <w:i/>
          <w:iCs/>
        </w:rPr>
        <w:t xml:space="preserve">Promoting communication language and literacy. </w:t>
      </w:r>
      <w:r w:rsidRPr="005D0277">
        <w:rPr>
          <w:rFonts w:eastAsia="Aptos" w:cs="Aptos"/>
        </w:rPr>
        <w:t>In ‘The early years handbook for students and Practitioners.</w:t>
      </w:r>
      <w:r w:rsidR="08294C16" w:rsidRPr="005D0277">
        <w:rPr>
          <w:rFonts w:eastAsia="Aptos" w:cs="Aptos"/>
        </w:rPr>
        <w:t xml:space="preserve"> Eds. Carol Hayes. Routledge: Abingdon, Oxon. </w:t>
      </w:r>
    </w:p>
    <w:p w14:paraId="268645CE" w14:textId="093E5728" w:rsidR="63F563C4" w:rsidRPr="005D0277" w:rsidRDefault="63F563C4" w:rsidP="2FC9C932">
      <w:pPr>
        <w:spacing w:before="240" w:after="240"/>
      </w:pPr>
      <w:r w:rsidRPr="005D0277">
        <w:rPr>
          <w:rFonts w:eastAsia="Aptos" w:cs="Aptos"/>
        </w:rPr>
        <w:t>Crawford, M. (2020) ‘Ecological Systems Theory: Exploring the Development of the Theoretical Framework as Conceived by Bronfenbrenner’.</w:t>
      </w:r>
      <w:r w:rsidR="625BFA78" w:rsidRPr="005D0277">
        <w:rPr>
          <w:rFonts w:eastAsia="Aptos" w:cs="Aptos"/>
        </w:rPr>
        <w:t xml:space="preserve"> </w:t>
      </w:r>
      <w:r w:rsidR="625BFA78" w:rsidRPr="005D0277">
        <w:rPr>
          <w:rFonts w:eastAsia="Aptos" w:cs="Aptos"/>
          <w:i/>
          <w:iCs/>
        </w:rPr>
        <w:t xml:space="preserve">Journal of Public Health Issues and Practices. </w:t>
      </w:r>
      <w:r w:rsidR="029765E6" w:rsidRPr="005D0277">
        <w:rPr>
          <w:rFonts w:eastAsia="Aptos" w:cs="Aptos"/>
        </w:rPr>
        <w:t xml:space="preserve">Vol. 4 (2). Available at: </w:t>
      </w:r>
      <w:hyperlink r:id="rId22">
        <w:r w:rsidR="029765E6" w:rsidRPr="005D0277">
          <w:rPr>
            <w:rStyle w:val="Hyperlink"/>
            <w:rFonts w:eastAsia="Aptos" w:cs="Aptos"/>
          </w:rPr>
          <w:t>https://gexinonline.com/uploads/article</w:t>
        </w:r>
        <w:r w:rsidR="578CFE57" w:rsidRPr="005D0277">
          <w:rPr>
            <w:rStyle w:val="Hyperlink"/>
            <w:rFonts w:eastAsia="Aptos" w:cs="Aptos"/>
          </w:rPr>
          <w:t>s/article-jphip-170.pdf</w:t>
        </w:r>
      </w:hyperlink>
      <w:r w:rsidR="578CFE57" w:rsidRPr="005D0277">
        <w:t xml:space="preserve"> (Accessed </w:t>
      </w:r>
      <w:r w:rsidR="559CC7AD" w:rsidRPr="005D0277">
        <w:t>12 May 2025).</w:t>
      </w:r>
    </w:p>
    <w:p w14:paraId="182F9F7D" w14:textId="14B9AD27" w:rsidR="34353EBF" w:rsidRPr="005D0277" w:rsidRDefault="34353EBF" w:rsidP="2FC9C932">
      <w:pPr>
        <w:spacing w:before="240" w:after="240"/>
        <w:rPr>
          <w:rFonts w:eastAsia="Aptos" w:cs="Aptos"/>
        </w:rPr>
      </w:pPr>
      <w:r w:rsidRPr="005D0277">
        <w:rPr>
          <w:rFonts w:eastAsia="Aptos" w:cs="Aptos"/>
        </w:rPr>
        <w:t xml:space="preserve">Department of Education (2024) </w:t>
      </w:r>
      <w:r w:rsidRPr="005D0277">
        <w:rPr>
          <w:rFonts w:eastAsia="Aptos" w:cs="Aptos"/>
          <w:i/>
          <w:iCs/>
        </w:rPr>
        <w:t xml:space="preserve">Early years foundation stage statutory framework. </w:t>
      </w:r>
      <w:r w:rsidRPr="005D0277">
        <w:rPr>
          <w:rFonts w:eastAsia="Aptos" w:cs="Aptos"/>
        </w:rPr>
        <w:t xml:space="preserve">Available at: </w:t>
      </w:r>
      <w:hyperlink r:id="rId23">
        <w:r w:rsidRPr="005D0277">
          <w:rPr>
            <w:rStyle w:val="Hyperlink"/>
            <w:rFonts w:eastAsia="Aptos" w:cs="Aptos"/>
          </w:rPr>
          <w:t>https://assets.publishing.service.gov.uk/media/670fa42a30536cb92748328f/EYFS_statutory_framework_for_group_and_school_-_based_providers.pdf</w:t>
        </w:r>
      </w:hyperlink>
      <w:r w:rsidRPr="005D0277">
        <w:rPr>
          <w:rFonts w:eastAsia="Aptos" w:cs="Aptos"/>
        </w:rPr>
        <w:t xml:space="preserve"> (Accessed</w:t>
      </w:r>
      <w:r w:rsidR="2913A028" w:rsidRPr="005D0277">
        <w:rPr>
          <w:rFonts w:eastAsia="Aptos" w:cs="Aptos"/>
        </w:rPr>
        <w:t xml:space="preserve"> 11 May 2025).</w:t>
      </w:r>
    </w:p>
    <w:p w14:paraId="43CF2B14" w14:textId="1743645D" w:rsidR="25AC2D7F" w:rsidRPr="005D0277" w:rsidRDefault="25AC2D7F" w:rsidP="00252D47">
      <w:pPr>
        <w:spacing w:before="240" w:after="240"/>
        <w:rPr>
          <w:rFonts w:eastAsia="Aptos" w:cs="Aptos"/>
        </w:rPr>
      </w:pPr>
      <w:r w:rsidRPr="005D0277">
        <w:rPr>
          <w:rFonts w:eastAsia="Aptos" w:cs="Aptos"/>
        </w:rPr>
        <w:t xml:space="preserve">Dyer, M. (2018) ‘Being a professional or practising professionally’. </w:t>
      </w:r>
      <w:r w:rsidRPr="005D0277">
        <w:rPr>
          <w:rFonts w:eastAsia="Aptos" w:cs="Aptos"/>
          <w:i/>
          <w:iCs/>
        </w:rPr>
        <w:t>European Early Childhood Education Research Journal</w:t>
      </w:r>
      <w:r w:rsidR="3EDDD6D4" w:rsidRPr="005D0277">
        <w:rPr>
          <w:rFonts w:eastAsia="Aptos" w:cs="Aptos"/>
          <w:i/>
          <w:iCs/>
        </w:rPr>
        <w:t xml:space="preserve">. </w:t>
      </w:r>
      <w:r w:rsidRPr="005D0277">
        <w:rPr>
          <w:rFonts w:eastAsia="Aptos" w:cs="Aptos"/>
        </w:rPr>
        <w:t>26:3, 347-361, DOI: 10.1080/1350293X.2018.1462999</w:t>
      </w:r>
      <w:r w:rsidR="49A5C2E4" w:rsidRPr="005D0277">
        <w:rPr>
          <w:rFonts w:eastAsia="Aptos" w:cs="Aptos"/>
        </w:rPr>
        <w:t xml:space="preserve"> (Accessed 07 May 2025).</w:t>
      </w:r>
    </w:p>
    <w:p w14:paraId="0AC0F9AA" w14:textId="422E0047" w:rsidR="0307856C" w:rsidRPr="005D0277" w:rsidRDefault="0307856C" w:rsidP="2FC9C932">
      <w:pPr>
        <w:spacing w:before="240" w:after="240"/>
        <w:rPr>
          <w:rFonts w:eastAsia="Aptos" w:cs="Aptos"/>
        </w:rPr>
      </w:pPr>
      <w:r w:rsidRPr="005D0277">
        <w:rPr>
          <w:rFonts w:eastAsia="Aptos" w:cs="Aptos"/>
        </w:rPr>
        <w:t xml:space="preserve">Early Years Careers (no date). </w:t>
      </w:r>
      <w:r w:rsidRPr="005D0277">
        <w:rPr>
          <w:rFonts w:eastAsia="Aptos" w:cs="Aptos"/>
          <w:i/>
          <w:iCs/>
        </w:rPr>
        <w:t xml:space="preserve">The Importance of a professional Early Years Practitioner. </w:t>
      </w:r>
      <w:r w:rsidRPr="005D0277">
        <w:rPr>
          <w:rFonts w:eastAsia="Aptos" w:cs="Aptos"/>
        </w:rPr>
        <w:t>Available at: https://www.earlyyearscareers.com/eyc/latest-new s/the-importance-of-a-professional-early-years-practitioner/ (A</w:t>
      </w:r>
      <w:r w:rsidR="1B077983" w:rsidRPr="005D0277">
        <w:rPr>
          <w:rFonts w:eastAsia="Aptos" w:cs="Aptos"/>
        </w:rPr>
        <w:t xml:space="preserve">ccessed 05 May 2025). </w:t>
      </w:r>
    </w:p>
    <w:p w14:paraId="7922B441" w14:textId="31875245" w:rsidR="522C9284" w:rsidRPr="005D0277" w:rsidRDefault="30F4ACE0" w:rsidP="2FC9C932">
      <w:pPr>
        <w:spacing w:before="240" w:after="240"/>
        <w:rPr>
          <w:rFonts w:eastAsia="Aptos" w:cs="Aptos"/>
        </w:rPr>
      </w:pPr>
      <w:r w:rsidRPr="005D0277">
        <w:rPr>
          <w:rFonts w:eastAsia="Aptos" w:cs="Aptos"/>
        </w:rPr>
        <w:t xml:space="preserve">Freud (2022) </w:t>
      </w:r>
      <w:r w:rsidRPr="005D0277">
        <w:rPr>
          <w:rFonts w:eastAsia="Aptos" w:cs="Aptos"/>
          <w:i/>
          <w:iCs/>
        </w:rPr>
        <w:t xml:space="preserve">Collaboration and the Early Years: Exploring the Benefits and Challenges of Integrated Working. </w:t>
      </w:r>
      <w:r w:rsidRPr="005D0277">
        <w:rPr>
          <w:rFonts w:eastAsia="Aptos" w:cs="Aptos"/>
        </w:rPr>
        <w:t xml:space="preserve">Available at: </w:t>
      </w:r>
      <w:hyperlink r:id="rId24">
        <w:r w:rsidR="522C9284" w:rsidRPr="005D0277">
          <w:rPr>
            <w:rStyle w:val="Hyperlink"/>
            <w:rFonts w:eastAsia="Aptos" w:cs="Aptos"/>
          </w:rPr>
          <w:t>https://www.youtube.com/watch?v=pcduXvTXtm4&amp;t=376s</w:t>
        </w:r>
      </w:hyperlink>
      <w:r w:rsidR="56D3FB6B" w:rsidRPr="005D0277">
        <w:rPr>
          <w:rFonts w:eastAsia="Aptos" w:cs="Aptos"/>
        </w:rPr>
        <w:t xml:space="preserve"> (Accessed 11 May 2025).</w:t>
      </w:r>
    </w:p>
    <w:p w14:paraId="07D0B521" w14:textId="356B5D84" w:rsidR="4895937D" w:rsidRPr="005D0277" w:rsidRDefault="4895937D" w:rsidP="00252D47">
      <w:pPr>
        <w:spacing w:before="240" w:after="240"/>
        <w:rPr>
          <w:rFonts w:eastAsia="Aptos" w:cs="Aptos"/>
        </w:rPr>
      </w:pPr>
      <w:r w:rsidRPr="005D0277">
        <w:rPr>
          <w:rFonts w:eastAsia="Aptos" w:cs="Aptos"/>
        </w:rPr>
        <w:t>Gasper, M (</w:t>
      </w:r>
      <w:r w:rsidR="30F85193" w:rsidRPr="005D0277">
        <w:rPr>
          <w:rFonts w:eastAsia="Aptos" w:cs="Aptos"/>
        </w:rPr>
        <w:t>2015)</w:t>
      </w:r>
      <w:r w:rsidR="30F85193" w:rsidRPr="005D0277">
        <w:rPr>
          <w:rFonts w:eastAsia="Aptos" w:cs="Aptos"/>
          <w:i/>
          <w:iCs/>
        </w:rPr>
        <w:t xml:space="preserve"> </w:t>
      </w:r>
      <w:r w:rsidR="602CDF6E" w:rsidRPr="005D0277">
        <w:rPr>
          <w:rFonts w:eastAsia="Aptos" w:cs="Aptos"/>
          <w:i/>
          <w:iCs/>
        </w:rPr>
        <w:t>Professional Practice and Early Childhood Today</w:t>
      </w:r>
      <w:r w:rsidR="30F85193" w:rsidRPr="005D0277">
        <w:rPr>
          <w:rFonts w:eastAsia="Aptos" w:cs="Aptos"/>
        </w:rPr>
        <w:t xml:space="preserve"> in ‘A critical companion to early childhood’</w:t>
      </w:r>
      <w:r w:rsidR="56DB565F" w:rsidRPr="005D0277">
        <w:rPr>
          <w:rFonts w:eastAsia="Aptos" w:cs="Aptos"/>
        </w:rPr>
        <w:t xml:space="preserve"> Reed, M. and Walker, R. (eds)</w:t>
      </w:r>
      <w:r w:rsidR="30F85193" w:rsidRPr="005D0277">
        <w:rPr>
          <w:rFonts w:eastAsia="Aptos" w:cs="Aptos"/>
        </w:rPr>
        <w:t xml:space="preserve">. London: SAGE. </w:t>
      </w:r>
    </w:p>
    <w:p w14:paraId="406F4C0B" w14:textId="0A35995D" w:rsidR="58A60A6A" w:rsidRPr="005D0277" w:rsidRDefault="58A60A6A" w:rsidP="00252D47">
      <w:pPr>
        <w:spacing w:before="240" w:after="240"/>
        <w:rPr>
          <w:rFonts w:eastAsia="Aptos" w:cs="Aptos"/>
          <w:i/>
          <w:iCs/>
        </w:rPr>
      </w:pPr>
      <w:proofErr w:type="spellStart"/>
      <w:r w:rsidRPr="005D0277">
        <w:rPr>
          <w:rFonts w:eastAsia="Aptos" w:cs="Aptos"/>
        </w:rPr>
        <w:t>Hyati</w:t>
      </w:r>
      <w:proofErr w:type="spellEnd"/>
      <w:r w:rsidRPr="005D0277">
        <w:rPr>
          <w:rFonts w:eastAsia="Aptos" w:cs="Aptos"/>
        </w:rPr>
        <w:t xml:space="preserve">, Y. N., </w:t>
      </w:r>
      <w:proofErr w:type="spellStart"/>
      <w:r w:rsidRPr="005D0277">
        <w:rPr>
          <w:rFonts w:eastAsia="Aptos" w:cs="Aptos"/>
        </w:rPr>
        <w:t>Rofik</w:t>
      </w:r>
      <w:proofErr w:type="spellEnd"/>
      <w:r w:rsidRPr="005D0277">
        <w:rPr>
          <w:rFonts w:eastAsia="Aptos" w:cs="Aptos"/>
        </w:rPr>
        <w:t>, A. (2023) ‘Effective Communication Model of Teachers and Parents in Developing Religious Character of Early Childhood’</w:t>
      </w:r>
      <w:r w:rsidRPr="005D0277">
        <w:rPr>
          <w:rFonts w:eastAsia="Aptos" w:cs="Aptos"/>
          <w:i/>
          <w:iCs/>
        </w:rPr>
        <w:t xml:space="preserve"> </w:t>
      </w:r>
      <w:r w:rsidR="66CC6FBA" w:rsidRPr="005D0277">
        <w:rPr>
          <w:rFonts w:eastAsia="Aptos" w:cs="Aptos"/>
          <w:i/>
          <w:iCs/>
        </w:rPr>
        <w:t>Journal of Peace Education and Islamic Studies.</w:t>
      </w:r>
      <w:r w:rsidR="102F8C85" w:rsidRPr="005D0277">
        <w:rPr>
          <w:rFonts w:eastAsia="Aptos" w:cs="Aptos"/>
          <w:i/>
          <w:iCs/>
        </w:rPr>
        <w:t xml:space="preserve"> </w:t>
      </w:r>
      <w:r w:rsidR="102F8C85" w:rsidRPr="005D0277">
        <w:rPr>
          <w:rFonts w:eastAsia="Aptos" w:cs="Aptos"/>
        </w:rPr>
        <w:t xml:space="preserve">VOL. 6 NO. 1 (2023) 1–12 Available at: </w:t>
      </w:r>
      <w:r w:rsidR="598232DB" w:rsidRPr="005D0277">
        <w:rPr>
          <w:rFonts w:eastAsia="Aptos" w:cs="Aptos"/>
        </w:rPr>
        <w:t>https://ejournal.uniramalang.ac.id/index.php/JRLA/article/view/3422 (Accessed 07 May 2025).</w:t>
      </w:r>
    </w:p>
    <w:p w14:paraId="73ADE42B" w14:textId="7ED0C705" w:rsidR="3B9801B8" w:rsidRPr="005D0277" w:rsidRDefault="3B9801B8" w:rsidP="00252D47">
      <w:pPr>
        <w:spacing w:before="240" w:after="240"/>
        <w:rPr>
          <w:rFonts w:eastAsia="Aptos" w:cs="Aptos"/>
        </w:rPr>
      </w:pPr>
      <w:r w:rsidRPr="005D0277">
        <w:rPr>
          <w:rFonts w:eastAsia="Aptos" w:cs="Aptos"/>
        </w:rPr>
        <w:t>Johansson, E. and Einarsdottir, J. (2018) Values in Early Childhood Education. Oxon, Routledge.</w:t>
      </w:r>
    </w:p>
    <w:p w14:paraId="48F11B57" w14:textId="134E0F58" w:rsidR="6347255B" w:rsidRPr="005D0277" w:rsidRDefault="6347255B" w:rsidP="00252D47">
      <w:pPr>
        <w:spacing w:before="240" w:after="240"/>
        <w:rPr>
          <w:rFonts w:eastAsia="Aptos" w:cs="Aptos"/>
        </w:rPr>
      </w:pPr>
      <w:r w:rsidRPr="005D0277">
        <w:rPr>
          <w:rFonts w:eastAsia="Aptos" w:cs="Aptos"/>
        </w:rPr>
        <w:t xml:space="preserve">Johnston, J., </w:t>
      </w:r>
      <w:proofErr w:type="spellStart"/>
      <w:r w:rsidRPr="005D0277">
        <w:rPr>
          <w:rFonts w:eastAsia="Aptos" w:cs="Aptos"/>
        </w:rPr>
        <w:t>Nahamad</w:t>
      </w:r>
      <w:proofErr w:type="spellEnd"/>
      <w:r w:rsidRPr="005D0277">
        <w:rPr>
          <w:rFonts w:eastAsia="Aptos" w:cs="Aptos"/>
        </w:rPr>
        <w:t xml:space="preserve">-Williams, L., Oates, R., </w:t>
      </w:r>
      <w:r w:rsidR="2D1B272D" w:rsidRPr="005D0277">
        <w:rPr>
          <w:rFonts w:eastAsia="Aptos" w:cs="Aptos"/>
        </w:rPr>
        <w:t>Wood, V.</w:t>
      </w:r>
      <w:r w:rsidRPr="005D0277">
        <w:rPr>
          <w:rFonts w:eastAsia="Aptos" w:cs="Aptos"/>
        </w:rPr>
        <w:t xml:space="preserve"> (2018) Early childhood </w:t>
      </w:r>
      <w:r w:rsidR="439F5C3B" w:rsidRPr="005D0277">
        <w:rPr>
          <w:rFonts w:eastAsia="Aptos" w:cs="Aptos"/>
        </w:rPr>
        <w:t>studies:</w:t>
      </w:r>
      <w:r w:rsidRPr="005D0277">
        <w:rPr>
          <w:rFonts w:eastAsia="Aptos" w:cs="Aptos"/>
        </w:rPr>
        <w:t xml:space="preserve"> principles and practice. 2nd edition. </w:t>
      </w:r>
      <w:r w:rsidR="7418CEE1" w:rsidRPr="005D0277">
        <w:rPr>
          <w:rFonts w:eastAsia="Aptos" w:cs="Aptos"/>
        </w:rPr>
        <w:t>London;</w:t>
      </w:r>
      <w:r w:rsidRPr="005D0277">
        <w:rPr>
          <w:rFonts w:eastAsia="Aptos" w:cs="Aptos"/>
        </w:rPr>
        <w:t xml:space="preserve"> Routledge, Taylor &amp; Francis Group.</w:t>
      </w:r>
    </w:p>
    <w:p w14:paraId="74025E57" w14:textId="6BCA4525" w:rsidR="0C070AFD" w:rsidRPr="005D0277" w:rsidRDefault="0C070AFD" w:rsidP="2FC9C932">
      <w:pPr>
        <w:spacing w:before="240" w:after="240"/>
        <w:rPr>
          <w:rFonts w:eastAsia="Aptos" w:cs="Aptos"/>
        </w:rPr>
      </w:pPr>
      <w:r w:rsidRPr="005D0277">
        <w:rPr>
          <w:rFonts w:eastAsia="Aptos" w:cs="Aptos"/>
        </w:rPr>
        <w:t xml:space="preserve">Little Learners (2022) </w:t>
      </w:r>
      <w:r w:rsidRPr="005D0277">
        <w:rPr>
          <w:rFonts w:eastAsia="Aptos" w:cs="Aptos"/>
          <w:i/>
          <w:iCs/>
        </w:rPr>
        <w:t xml:space="preserve">Planning in the Moment. </w:t>
      </w:r>
      <w:r w:rsidRPr="005D0277">
        <w:rPr>
          <w:rFonts w:eastAsia="Aptos" w:cs="Aptos"/>
        </w:rPr>
        <w:t xml:space="preserve">Available at: </w:t>
      </w:r>
      <w:hyperlink r:id="rId25">
        <w:r w:rsidRPr="005D0277">
          <w:rPr>
            <w:rStyle w:val="Hyperlink"/>
            <w:rFonts w:eastAsia="Aptos" w:cs="Aptos"/>
          </w:rPr>
          <w:t>https://www.youtube.com/watch?v=osIwlJXmEtk</w:t>
        </w:r>
      </w:hyperlink>
      <w:r w:rsidR="2ABB0465" w:rsidRPr="005D0277">
        <w:rPr>
          <w:rFonts w:eastAsia="Aptos" w:cs="Aptos"/>
        </w:rPr>
        <w:t xml:space="preserve"> (Accessed 08 May 2025).</w:t>
      </w:r>
    </w:p>
    <w:p w14:paraId="37B0DCC9" w14:textId="6FC64A69" w:rsidR="006DDC97" w:rsidRPr="005D0277" w:rsidRDefault="006DDC97" w:rsidP="2FC9C932">
      <w:pPr>
        <w:spacing w:before="240" w:after="240"/>
        <w:rPr>
          <w:rFonts w:eastAsia="Aptos" w:cs="Aptos"/>
        </w:rPr>
      </w:pPr>
      <w:r w:rsidRPr="005D0277">
        <w:rPr>
          <w:rFonts w:eastAsia="Verdana" w:cs="Verdana"/>
        </w:rPr>
        <w:t xml:space="preserve">MAYAT, F.Y., 2024. </w:t>
      </w:r>
      <w:r w:rsidRPr="005D0277">
        <w:rPr>
          <w:rFonts w:eastAsia="Verdana" w:cs="Verdana"/>
          <w:i/>
          <w:iCs/>
        </w:rPr>
        <w:t xml:space="preserve">Multi-Agency Working Between Educational Psychologists and Services Working </w:t>
      </w:r>
      <w:r w:rsidR="422F87EC" w:rsidRPr="005D0277">
        <w:rPr>
          <w:rFonts w:eastAsia="Verdana" w:cs="Verdana"/>
          <w:i/>
          <w:iCs/>
        </w:rPr>
        <w:t>with</w:t>
      </w:r>
      <w:r w:rsidRPr="005D0277">
        <w:rPr>
          <w:rFonts w:eastAsia="Verdana" w:cs="Verdana"/>
          <w:i/>
          <w:iCs/>
        </w:rPr>
        <w:t xml:space="preserve"> Special Educational Needs Children of 0-5 Years.</w:t>
      </w:r>
      <w:r w:rsidRPr="005D0277">
        <w:rPr>
          <w:rFonts w:eastAsia="Verdana" w:cs="Verdana"/>
        </w:rPr>
        <w:t xml:space="preserve"> The University of Manchester (United Kingdom).</w:t>
      </w:r>
    </w:p>
    <w:p w14:paraId="050FF6B4" w14:textId="0EA2D921" w:rsidR="2B824A2E" w:rsidRPr="005D0277" w:rsidRDefault="2B824A2E" w:rsidP="00252D47">
      <w:pPr>
        <w:spacing w:before="240" w:after="240"/>
        <w:rPr>
          <w:rFonts w:eastAsia="Aptos" w:cs="Aptos"/>
        </w:rPr>
      </w:pPr>
      <w:r w:rsidRPr="005D0277">
        <w:rPr>
          <w:rFonts w:eastAsia="Aptos" w:cs="Aptos"/>
        </w:rPr>
        <w:t xml:space="preserve">Miller, L. (2008) </w:t>
      </w:r>
      <w:r w:rsidRPr="005D0277">
        <w:rPr>
          <w:rFonts w:eastAsia="Aptos" w:cs="Aptos"/>
          <w:i/>
          <w:iCs/>
        </w:rPr>
        <w:t xml:space="preserve">A Day in the Life of an Early Years Practitioner: Perspectives on Professionalism. </w:t>
      </w:r>
      <w:r w:rsidR="7A93F7C4" w:rsidRPr="005D0277">
        <w:rPr>
          <w:rFonts w:eastAsia="Aptos" w:cs="Aptos"/>
        </w:rPr>
        <w:t xml:space="preserve">Practice-based Professional Learning Centre. The Open University. Available at: </w:t>
      </w:r>
      <w:hyperlink r:id="rId26">
        <w:r w:rsidR="4BABF96A" w:rsidRPr="005D0277">
          <w:rPr>
            <w:rStyle w:val="Hyperlink"/>
            <w:rFonts w:eastAsia="Aptos" w:cs="Aptos"/>
          </w:rPr>
          <w:t>https://citeseerx.ist.psu.edu/documentrepid=rep1&amp;type=pdf&amp;doi=08f96dda4a5c2f2b881050f30d82b2d57f641559</w:t>
        </w:r>
      </w:hyperlink>
      <w:r w:rsidR="4BABF96A" w:rsidRPr="005D0277">
        <w:rPr>
          <w:rFonts w:eastAsia="Aptos" w:cs="Aptos"/>
        </w:rPr>
        <w:t xml:space="preserve"> (Accessed 06 May 2025).</w:t>
      </w:r>
    </w:p>
    <w:p w14:paraId="79DE41AE" w14:textId="77027B77" w:rsidR="06417C37" w:rsidRPr="005D0277" w:rsidRDefault="06417C37" w:rsidP="00252D47">
      <w:pPr>
        <w:spacing w:before="240" w:after="240"/>
        <w:rPr>
          <w:rFonts w:eastAsia="Aptos" w:cs="Aptos"/>
          <w:i/>
          <w:iCs/>
        </w:rPr>
      </w:pPr>
      <w:r w:rsidRPr="005D0277">
        <w:rPr>
          <w:rFonts w:eastAsia="Aptos" w:cs="Aptos"/>
        </w:rPr>
        <w:t>Nurani, Y., Hartati, S., Utami, A. D. Pratiwi</w:t>
      </w:r>
      <w:r w:rsidR="266CDE48" w:rsidRPr="005D0277">
        <w:rPr>
          <w:rFonts w:eastAsia="Aptos" w:cs="Aptos"/>
        </w:rPr>
        <w:t xml:space="preserve">, H. &amp; N. (2019) </w:t>
      </w:r>
      <w:r w:rsidR="1D9A4A10" w:rsidRPr="005D0277">
        <w:rPr>
          <w:rFonts w:eastAsia="Aptos" w:cs="Aptos"/>
        </w:rPr>
        <w:t>‘Effective Communication-Based Teaching Skill for Early Childhood Education Students’</w:t>
      </w:r>
      <w:r w:rsidR="1D9A4A10" w:rsidRPr="005D0277">
        <w:rPr>
          <w:rFonts w:eastAsia="Aptos" w:cs="Aptos"/>
          <w:i/>
          <w:iCs/>
        </w:rPr>
        <w:t xml:space="preserve"> International Journal of Higher Education. </w:t>
      </w:r>
      <w:r w:rsidR="663D912B" w:rsidRPr="005D0277">
        <w:rPr>
          <w:rFonts w:eastAsia="Aptos" w:cs="Aptos"/>
        </w:rPr>
        <w:t xml:space="preserve">Vol. 9, No. 1; 2020. Available from: </w:t>
      </w:r>
      <w:hyperlink r:id="rId27">
        <w:r w:rsidR="663D912B" w:rsidRPr="005D0277">
          <w:rPr>
            <w:rStyle w:val="Hyperlink"/>
            <w:rFonts w:eastAsia="Aptos" w:cs="Aptos"/>
          </w:rPr>
          <w:t>https://files.eric.ed.gov/fulltext/EJ1237074.pdf</w:t>
        </w:r>
      </w:hyperlink>
      <w:r w:rsidR="663D912B" w:rsidRPr="005D0277">
        <w:rPr>
          <w:rFonts w:eastAsia="Aptos" w:cs="Aptos"/>
        </w:rPr>
        <w:t xml:space="preserve"> (Accessed 07 May 2025).</w:t>
      </w:r>
    </w:p>
    <w:p w14:paraId="628A5D07" w14:textId="09223988" w:rsidR="5AAA56D1" w:rsidRPr="005D0277" w:rsidRDefault="5AAA56D1" w:rsidP="2FC9C932">
      <w:pPr>
        <w:spacing w:before="240" w:after="240"/>
        <w:rPr>
          <w:rFonts w:eastAsia="Aptos" w:cs="Aptos"/>
        </w:rPr>
      </w:pPr>
      <w:r w:rsidRPr="005D0277">
        <w:rPr>
          <w:rFonts w:eastAsia="Aptos" w:cs="Aptos"/>
        </w:rPr>
        <w:t xml:space="preserve">The British Association of Early Childhood Education (2011) </w:t>
      </w:r>
      <w:r w:rsidR="6CB831C9" w:rsidRPr="005D0277">
        <w:rPr>
          <w:rFonts w:eastAsia="Aptos" w:cs="Aptos"/>
          <w:i/>
          <w:iCs/>
        </w:rPr>
        <w:t xml:space="preserve">Early Education. </w:t>
      </w:r>
      <w:r w:rsidR="6CB831C9" w:rsidRPr="005D0277">
        <w:rPr>
          <w:rFonts w:eastAsia="Aptos" w:cs="Aptos"/>
        </w:rPr>
        <w:t xml:space="preserve">Available at: </w:t>
      </w:r>
      <w:hyperlink r:id="rId28">
        <w:r w:rsidR="6CB831C9" w:rsidRPr="005D0277">
          <w:rPr>
            <w:rStyle w:val="Hyperlink"/>
            <w:rFonts w:eastAsia="Aptos" w:cs="Aptos"/>
          </w:rPr>
          <w:t>https://early-education.org.uk/wp-content/uploads/2021/12/Code-of-Ethics.pdf</w:t>
        </w:r>
      </w:hyperlink>
      <w:r w:rsidR="6CB831C9" w:rsidRPr="005D0277">
        <w:rPr>
          <w:rFonts w:eastAsia="Aptos" w:cs="Aptos"/>
        </w:rPr>
        <w:t xml:space="preserve"> (Accessed 07 May 2025). </w:t>
      </w:r>
    </w:p>
    <w:p w14:paraId="23C32E17" w14:textId="22ADDD5D" w:rsidR="07B10D10" w:rsidRPr="005D0277" w:rsidRDefault="07B10D10" w:rsidP="2FC9C932">
      <w:pPr>
        <w:spacing w:before="240" w:after="240"/>
        <w:rPr>
          <w:rFonts w:eastAsia="Aptos" w:cs="Aptos"/>
        </w:rPr>
      </w:pPr>
      <w:r w:rsidRPr="005D0277">
        <w:rPr>
          <w:rFonts w:eastAsia="Aptos" w:cs="Aptos"/>
        </w:rPr>
        <w:t xml:space="preserve">Theobald, M. (2019) ‘UN Convention on the Rights of the Child: “Where are we at in recognising children’s rights in early childhood, three decades on …?”’, International journal of early childhood, 51(3), pp. 251–257. Available at: </w:t>
      </w:r>
      <w:hyperlink r:id="rId29">
        <w:r w:rsidRPr="005D0277">
          <w:rPr>
            <w:rStyle w:val="Hyperlink"/>
            <w:rFonts w:eastAsia="Aptos" w:cs="Aptos"/>
          </w:rPr>
          <w:t>https://doi.org/10.1007/s13158-019-00258-z</w:t>
        </w:r>
      </w:hyperlink>
      <w:r w:rsidRPr="005D0277">
        <w:rPr>
          <w:rFonts w:eastAsia="Aptos" w:cs="Aptos"/>
        </w:rPr>
        <w:t>. (Accessed 10 May 2025).</w:t>
      </w:r>
    </w:p>
    <w:p w14:paraId="04CD631D" w14:textId="6AE54B9F" w:rsidR="3B6A658C" w:rsidRPr="005D0277" w:rsidRDefault="3B6A658C" w:rsidP="2FC9C932">
      <w:pPr>
        <w:spacing w:before="240" w:after="240"/>
        <w:rPr>
          <w:rFonts w:eastAsia="Aptos" w:cs="Aptos"/>
        </w:rPr>
      </w:pPr>
      <w:r w:rsidRPr="005D0277">
        <w:rPr>
          <w:rFonts w:eastAsia="Aptos" w:cs="Aptos"/>
        </w:rPr>
        <w:t>Tongue, J., Qualter, P., &amp; Bond, C. (2025). “You Could Sit and Think, I’m Not Alone with This”: A Multi-Agency Early Years Creative Arts Parent Project.</w:t>
      </w:r>
      <w:r w:rsidRPr="005D0277">
        <w:rPr>
          <w:rFonts w:eastAsia="Aptos" w:cs="Aptos"/>
          <w:i/>
          <w:iCs/>
        </w:rPr>
        <w:t xml:space="preserve"> Education Sciences</w:t>
      </w:r>
      <w:r w:rsidRPr="005D0277">
        <w:rPr>
          <w:rFonts w:eastAsia="Aptos" w:cs="Aptos"/>
        </w:rPr>
        <w:t xml:space="preserve">, 15(4), 495. Available at: </w:t>
      </w:r>
      <w:hyperlink r:id="rId30">
        <w:r w:rsidRPr="005D0277">
          <w:rPr>
            <w:rStyle w:val="Hyperlink"/>
            <w:rFonts w:eastAsia="Aptos" w:cs="Aptos"/>
          </w:rPr>
          <w:t>https://doi.org/10.3390/educsci15040495</w:t>
        </w:r>
      </w:hyperlink>
      <w:r w:rsidRPr="005D0277">
        <w:rPr>
          <w:rFonts w:eastAsia="Aptos" w:cs="Aptos"/>
        </w:rPr>
        <w:t xml:space="preserve"> (Accessed 11 May 2025).</w:t>
      </w:r>
    </w:p>
    <w:p w14:paraId="26A42F3A" w14:textId="280D282E" w:rsidR="22942ED7" w:rsidRPr="005D0277" w:rsidRDefault="22942ED7" w:rsidP="2FC9C932">
      <w:pPr>
        <w:spacing w:before="240" w:after="240"/>
        <w:rPr>
          <w:rFonts w:eastAsia="Aptos" w:cs="Aptos"/>
        </w:rPr>
      </w:pPr>
      <w:proofErr w:type="spellStart"/>
      <w:r w:rsidRPr="005D0277">
        <w:rPr>
          <w:rFonts w:eastAsia="Aptos" w:cs="Aptos"/>
        </w:rPr>
        <w:t>Unicef</w:t>
      </w:r>
      <w:proofErr w:type="spellEnd"/>
      <w:r w:rsidRPr="005D0277">
        <w:rPr>
          <w:rFonts w:eastAsia="Aptos" w:cs="Aptos"/>
        </w:rPr>
        <w:t xml:space="preserve"> (no date) UNCRC Available at:</w:t>
      </w:r>
      <w:r w:rsidR="00637AD6" w:rsidRPr="005D0277">
        <w:rPr>
          <w:rFonts w:eastAsia="Aptos" w:cs="Aptos"/>
        </w:rPr>
        <w:t xml:space="preserve"> https://www.unicef.org.uk/what-we -do/</w:t>
      </w:r>
      <w:proofErr w:type="spellStart"/>
      <w:r w:rsidR="00637AD6" w:rsidRPr="005D0277">
        <w:rPr>
          <w:rFonts w:eastAsia="Aptos" w:cs="Aptos"/>
        </w:rPr>
        <w:t>unconvention</w:t>
      </w:r>
      <w:proofErr w:type="spellEnd"/>
      <w:r w:rsidR="00637AD6" w:rsidRPr="005D0277">
        <w:rPr>
          <w:rFonts w:eastAsia="Aptos" w:cs="Aptos"/>
        </w:rPr>
        <w:t xml:space="preserve">-child-rights/ (Accessed 08 May 2025). </w:t>
      </w:r>
    </w:p>
    <w:p w14:paraId="2E9E3EDF" w14:textId="26B97338" w:rsidR="13F12FD4" w:rsidRPr="005D0277" w:rsidRDefault="13F12FD4" w:rsidP="2FC9C932">
      <w:pPr>
        <w:spacing w:before="240" w:after="240"/>
        <w:rPr>
          <w:rFonts w:eastAsia="Aptos" w:cs="Aptos"/>
        </w:rPr>
      </w:pPr>
      <w:r w:rsidRPr="005D0277">
        <w:rPr>
          <w:rFonts w:eastAsia="Aptos" w:cs="Aptos"/>
        </w:rPr>
        <w:t>Uzun, G. Ö. (2020) International Journal of Psychosocial Rehabilitation, Vol. 24, Issue 09, 2020.</w:t>
      </w:r>
    </w:p>
    <w:p w14:paraId="4D712C9F" w14:textId="14A20F3F" w:rsidR="0E9BA24D" w:rsidRPr="005D0277" w:rsidRDefault="0E9BA24D" w:rsidP="00252D47">
      <w:pPr>
        <w:spacing w:before="240" w:after="240"/>
        <w:rPr>
          <w:rFonts w:eastAsia="Aptos" w:cs="Aptos"/>
        </w:rPr>
      </w:pPr>
      <w:r w:rsidRPr="005D0277">
        <w:rPr>
          <w:rFonts w:eastAsia="Aptos" w:cs="Aptos"/>
        </w:rPr>
        <w:t xml:space="preserve">Perez, R. (2019) </w:t>
      </w:r>
      <w:r w:rsidR="1F43C596" w:rsidRPr="005D0277">
        <w:rPr>
          <w:rFonts w:eastAsia="Aptos" w:cs="Aptos"/>
        </w:rPr>
        <w:t>‘</w:t>
      </w:r>
      <w:r w:rsidRPr="005D0277">
        <w:rPr>
          <w:rFonts w:eastAsia="Aptos" w:cs="Aptos"/>
        </w:rPr>
        <w:t>What Does It Mean to Be a Professional?</w:t>
      </w:r>
      <w:r w:rsidR="75E60290" w:rsidRPr="005D0277">
        <w:rPr>
          <w:rFonts w:eastAsia="Aptos" w:cs="Aptos"/>
        </w:rPr>
        <w:t xml:space="preserve">’ </w:t>
      </w:r>
      <w:r w:rsidR="75E60290" w:rsidRPr="005D0277">
        <w:rPr>
          <w:rFonts w:eastAsia="Aptos" w:cs="Aptos"/>
          <w:i/>
          <w:iCs/>
        </w:rPr>
        <w:t xml:space="preserve">Professional Case Management · July 2019. </w:t>
      </w:r>
      <w:r w:rsidR="75E60290" w:rsidRPr="005D0277">
        <w:rPr>
          <w:rFonts w:eastAsia="Aptos" w:cs="Aptos"/>
        </w:rPr>
        <w:t>Available at: https://www.researchgate.net/publication/333481091_What_Does_It_Mean_to_Be_a_Professional</w:t>
      </w:r>
      <w:r w:rsidR="1AA1BE46" w:rsidRPr="005D0277">
        <w:rPr>
          <w:rFonts w:eastAsia="Aptos" w:cs="Aptos"/>
        </w:rPr>
        <w:t xml:space="preserve"> (Accessed 06 May 2025).</w:t>
      </w:r>
    </w:p>
    <w:p w14:paraId="195358C2" w14:textId="18490C99" w:rsidR="37D0842D" w:rsidRPr="005D0277" w:rsidRDefault="37D0842D" w:rsidP="00252D47">
      <w:pPr>
        <w:spacing w:before="240" w:after="240"/>
        <w:rPr>
          <w:rFonts w:eastAsia="Aptos" w:cs="Aptos"/>
        </w:rPr>
      </w:pPr>
      <w:r w:rsidRPr="005D0277">
        <w:rPr>
          <w:rFonts w:eastAsia="Source Sans Pro" w:cs="Source Sans Pro"/>
          <w:color w:val="3A3A3A" w:themeColor="background2" w:themeShade="40"/>
        </w:rPr>
        <w:t xml:space="preserve">Powell, S. (2010) ‘Hide </w:t>
      </w:r>
      <w:r w:rsidR="6FF865C9" w:rsidRPr="005D0277">
        <w:rPr>
          <w:rFonts w:eastAsia="Source Sans Pro" w:cs="Source Sans Pro"/>
          <w:color w:val="3A3A3A" w:themeColor="background2" w:themeShade="40"/>
        </w:rPr>
        <w:t>and</w:t>
      </w:r>
      <w:r w:rsidRPr="005D0277">
        <w:rPr>
          <w:rFonts w:eastAsia="Source Sans Pro" w:cs="Source Sans Pro"/>
          <w:color w:val="3A3A3A" w:themeColor="background2" w:themeShade="40"/>
        </w:rPr>
        <w:t xml:space="preserve"> Seek: Values </w:t>
      </w:r>
      <w:r w:rsidR="5DA625D4" w:rsidRPr="005D0277">
        <w:rPr>
          <w:rFonts w:eastAsia="Source Sans Pro" w:cs="Source Sans Pro"/>
          <w:color w:val="3A3A3A" w:themeColor="background2" w:themeShade="40"/>
        </w:rPr>
        <w:t>in</w:t>
      </w:r>
      <w:r w:rsidRPr="005D0277">
        <w:rPr>
          <w:rFonts w:eastAsia="Source Sans Pro" w:cs="Source Sans Pro"/>
          <w:color w:val="3A3A3A" w:themeColor="background2" w:themeShade="40"/>
        </w:rPr>
        <w:t xml:space="preserve"> Early Childhood Education </w:t>
      </w:r>
      <w:r w:rsidR="57C9B2F8" w:rsidRPr="005D0277">
        <w:rPr>
          <w:rFonts w:eastAsia="Source Sans Pro" w:cs="Source Sans Pro"/>
          <w:color w:val="3A3A3A" w:themeColor="background2" w:themeShade="40"/>
        </w:rPr>
        <w:t>and</w:t>
      </w:r>
      <w:r w:rsidRPr="005D0277">
        <w:rPr>
          <w:rFonts w:eastAsia="Source Sans Pro" w:cs="Source Sans Pro"/>
          <w:color w:val="3A3A3A" w:themeColor="background2" w:themeShade="40"/>
        </w:rPr>
        <w:t xml:space="preserve"> Care’, </w:t>
      </w:r>
      <w:r w:rsidRPr="005D0277">
        <w:rPr>
          <w:rFonts w:eastAsia="Source Sans Pro" w:cs="Source Sans Pro"/>
          <w:i/>
          <w:iCs/>
          <w:color w:val="3A3A3A" w:themeColor="background2" w:themeShade="40"/>
        </w:rPr>
        <w:t>British journal of educational studies</w:t>
      </w:r>
      <w:r w:rsidRPr="005D0277">
        <w:rPr>
          <w:rFonts w:eastAsia="Source Sans Pro" w:cs="Source Sans Pro"/>
          <w:color w:val="3A3A3A" w:themeColor="background2" w:themeShade="40"/>
        </w:rPr>
        <w:t xml:space="preserve">, 58(2), pp. 213–229. Available at: </w:t>
      </w:r>
      <w:hyperlink r:id="rId31">
        <w:r w:rsidRPr="005D0277">
          <w:rPr>
            <w:rStyle w:val="Hyperlink"/>
            <w:rFonts w:eastAsia="Source Sans Pro" w:cs="Source Sans Pro"/>
          </w:rPr>
          <w:t>https://doi.org/10.1080/00071001003752195</w:t>
        </w:r>
      </w:hyperlink>
      <w:r w:rsidRPr="005D0277">
        <w:rPr>
          <w:rFonts w:eastAsia="Source Sans Pro" w:cs="Source Sans Pro"/>
          <w:color w:val="3A3A3A" w:themeColor="background2" w:themeShade="40"/>
        </w:rPr>
        <w:t>.</w:t>
      </w:r>
      <w:r w:rsidR="2C65DDC4" w:rsidRPr="005D0277">
        <w:rPr>
          <w:rFonts w:eastAsia="Source Sans Pro" w:cs="Source Sans Pro"/>
          <w:color w:val="3A3A3A" w:themeColor="background2" w:themeShade="40"/>
        </w:rPr>
        <w:t xml:space="preserve"> </w:t>
      </w:r>
    </w:p>
    <w:p w14:paraId="4E1C39C0" w14:textId="44FE3234" w:rsidR="2F1AEF5D" w:rsidRPr="005D0277" w:rsidRDefault="2F1AEF5D" w:rsidP="2FC9C932">
      <w:pPr>
        <w:spacing w:before="240" w:after="240"/>
        <w:rPr>
          <w:rFonts w:eastAsia="Source Sans Pro" w:cs="Source Sans Pro"/>
        </w:rPr>
      </w:pPr>
      <w:r w:rsidRPr="005D0277">
        <w:rPr>
          <w:rFonts w:eastAsia="Source Sans Pro" w:cs="Source Sans Pro"/>
          <w:color w:val="3A3A3A" w:themeColor="background2" w:themeShade="40"/>
        </w:rPr>
        <w:t xml:space="preserve">Welsh </w:t>
      </w:r>
      <w:r w:rsidR="2CFEBB0B" w:rsidRPr="005D0277">
        <w:rPr>
          <w:rFonts w:eastAsia="Source Sans Pro" w:cs="Source Sans Pro"/>
          <w:color w:val="3A3A3A" w:themeColor="background2" w:themeShade="40"/>
        </w:rPr>
        <w:t>Government</w:t>
      </w:r>
      <w:r w:rsidRPr="005D0277">
        <w:rPr>
          <w:rFonts w:eastAsia="Source Sans Pro" w:cs="Source Sans Pro"/>
          <w:color w:val="3A3A3A" w:themeColor="background2" w:themeShade="40"/>
        </w:rPr>
        <w:t xml:space="preserve"> (2024) </w:t>
      </w:r>
      <w:r w:rsidRPr="005D0277">
        <w:rPr>
          <w:rFonts w:eastAsia="Source Sans Pro" w:cs="Source Sans Pro"/>
          <w:i/>
          <w:iCs/>
        </w:rPr>
        <w:t xml:space="preserve">A curriculum for funded non-maintained nursery settings. </w:t>
      </w:r>
      <w:r w:rsidRPr="005D0277">
        <w:rPr>
          <w:rFonts w:eastAsia="Source Sans Pro" w:cs="Source Sans Pro"/>
        </w:rPr>
        <w:t xml:space="preserve">Available at: </w:t>
      </w:r>
      <w:hyperlink r:id="rId32">
        <w:r w:rsidRPr="005D0277">
          <w:rPr>
            <w:rStyle w:val="Hyperlink"/>
            <w:rFonts w:eastAsia="Source Sans Pro" w:cs="Source Sans Pro"/>
          </w:rPr>
          <w:t>https://hwb.gov.wales/api/storage/1f581142-6b91-41e4-845d-3d6c7765df20/a-curriculum-for-funded-non-maintained-nursery-settings.pdf</w:t>
        </w:r>
      </w:hyperlink>
      <w:r w:rsidRPr="005D0277">
        <w:rPr>
          <w:rFonts w:eastAsia="Source Sans Pro" w:cs="Source Sans Pro"/>
        </w:rPr>
        <w:t xml:space="preserve"> </w:t>
      </w:r>
      <w:r w:rsidR="162B3C49" w:rsidRPr="005D0277">
        <w:rPr>
          <w:rFonts w:eastAsia="Source Sans Pro" w:cs="Source Sans Pro"/>
        </w:rPr>
        <w:t xml:space="preserve">(Accessed 08 May 2025). </w:t>
      </w:r>
    </w:p>
    <w:p w14:paraId="4D33D2A1" w14:textId="3E023C4E" w:rsidR="279F82B5" w:rsidRPr="005D0277" w:rsidRDefault="279F82B5" w:rsidP="2FC9C932">
      <w:pPr>
        <w:spacing w:before="240" w:after="240"/>
        <w:rPr>
          <w:rFonts w:eastAsia="Source Sans Pro" w:cs="Source Sans Pro"/>
        </w:rPr>
      </w:pPr>
      <w:r w:rsidRPr="005D0277">
        <w:rPr>
          <w:rFonts w:eastAsia="Source Sans Pro" w:cs="Source Sans Pro"/>
        </w:rPr>
        <w:t xml:space="preserve">Welsh Government (2020) </w:t>
      </w:r>
      <w:r w:rsidRPr="005D0277">
        <w:rPr>
          <w:rFonts w:eastAsia="Source Sans Pro" w:cs="Source Sans Pro"/>
          <w:i/>
          <w:iCs/>
        </w:rPr>
        <w:t xml:space="preserve">Keeping children and young people safe. </w:t>
      </w:r>
      <w:r w:rsidRPr="005D0277">
        <w:rPr>
          <w:rFonts w:eastAsia="Source Sans Pro" w:cs="Source Sans Pro"/>
        </w:rPr>
        <w:t xml:space="preserve">Available at: </w:t>
      </w:r>
      <w:hyperlink r:id="rId33">
        <w:r w:rsidRPr="005D0277">
          <w:rPr>
            <w:rStyle w:val="Hyperlink"/>
            <w:rFonts w:eastAsia="Source Sans Pro" w:cs="Source Sans Pro"/>
          </w:rPr>
          <w:t>https://assets.publishing.service.gov.uk/media/670fa42a30536cb9274832</w:t>
        </w:r>
        <w:r w:rsidR="7D4E45DC" w:rsidRPr="005D0277">
          <w:rPr>
            <w:rStyle w:val="Hyperlink"/>
            <w:rFonts w:eastAsia="Source Sans Pro" w:cs="Source Sans Pro"/>
          </w:rPr>
          <w:t>8f/EYFS_statutory_framework_for_group_and_school_-_based_providers.pdf</w:t>
        </w:r>
      </w:hyperlink>
      <w:r w:rsidR="7D4E45DC" w:rsidRPr="005D0277">
        <w:rPr>
          <w:rFonts w:eastAsia="Source Sans Pro" w:cs="Source Sans Pro"/>
        </w:rPr>
        <w:t xml:space="preserve"> (Accessed: 11 May 2025).</w:t>
      </w:r>
    </w:p>
    <w:p w14:paraId="7A9154BB" w14:textId="00E03800" w:rsidR="3EED7C34" w:rsidRPr="005D0277" w:rsidRDefault="3EED7C34" w:rsidP="00252D47">
      <w:pPr>
        <w:spacing w:before="240" w:after="240"/>
        <w:rPr>
          <w:rFonts w:eastAsia="Aptos" w:cs="Aptos"/>
        </w:rPr>
      </w:pPr>
      <w:r w:rsidRPr="005D0277">
        <w:rPr>
          <w:rFonts w:eastAsia="Aptos" w:cs="Aptos"/>
        </w:rPr>
        <w:t xml:space="preserve">Welsh Government (no date) </w:t>
      </w:r>
      <w:r w:rsidRPr="005D0277">
        <w:rPr>
          <w:rFonts w:eastAsia="Aptos" w:cs="Aptos"/>
          <w:i/>
          <w:iCs/>
        </w:rPr>
        <w:t xml:space="preserve">A Quality Framework for Early Childhood Play, Learning and Care in Wales. </w:t>
      </w:r>
      <w:r w:rsidRPr="005D0277">
        <w:rPr>
          <w:rFonts w:eastAsia="Aptos" w:cs="Aptos"/>
        </w:rPr>
        <w:t>Available at: https://hwb.gov.wales/api/storage/4901fbbb-6aa2-4412-be18-f73ca2c3 c599/a-quality-framework-for-early-childhood-play-learning-and-care-v2.pdf (Accessed: 07 M</w:t>
      </w:r>
      <w:r w:rsidR="5DD4BB2E" w:rsidRPr="005D0277">
        <w:rPr>
          <w:rFonts w:eastAsia="Aptos" w:cs="Aptos"/>
        </w:rPr>
        <w:t>ay 2025).</w:t>
      </w:r>
    </w:p>
    <w:p w14:paraId="20CC60EC" w14:textId="704F491F" w:rsidR="4CF5ECEC" w:rsidRPr="005D0277" w:rsidRDefault="4CF5ECEC" w:rsidP="4CF5ECEC">
      <w:pPr>
        <w:rPr>
          <w:rFonts w:eastAsia="Aptos" w:cs="Aptos"/>
        </w:rPr>
      </w:pPr>
    </w:p>
    <w:sectPr w:rsidR="4CF5ECEC" w:rsidRPr="005D0277" w:rsidSect="006038B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BAE38" w14:textId="77777777" w:rsidR="003C4763" w:rsidRDefault="003C4763">
      <w:pPr>
        <w:spacing w:after="0" w:line="240" w:lineRule="auto"/>
      </w:pPr>
      <w:r>
        <w:separator/>
      </w:r>
    </w:p>
  </w:endnote>
  <w:endnote w:type="continuationSeparator" w:id="0">
    <w:p w14:paraId="0C14D520" w14:textId="77777777" w:rsidR="003C4763" w:rsidRDefault="003C4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PT Serif">
    <w:charset w:val="00"/>
    <w:family w:val="roman"/>
    <w:pitch w:val="variable"/>
    <w:sig w:usb0="A00002EF" w:usb1="5000204B" w:usb2="00000000" w:usb3="00000000" w:csb0="00000097"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7DDEFE69" w14:paraId="15992618" w14:textId="77777777" w:rsidTr="7DDEFE69">
      <w:trPr>
        <w:trHeight w:val="300"/>
      </w:trPr>
      <w:tc>
        <w:tcPr>
          <w:tcW w:w="4650" w:type="dxa"/>
        </w:tcPr>
        <w:p w14:paraId="459E6C56" w14:textId="48FE7E32" w:rsidR="7DDEFE69" w:rsidRDefault="7DDEFE69" w:rsidP="7DDEFE69">
          <w:pPr>
            <w:pStyle w:val="Header"/>
            <w:ind w:left="-115"/>
          </w:pPr>
        </w:p>
      </w:tc>
      <w:tc>
        <w:tcPr>
          <w:tcW w:w="4650" w:type="dxa"/>
        </w:tcPr>
        <w:p w14:paraId="01DC1F7A" w14:textId="0BA83F00" w:rsidR="7DDEFE69" w:rsidRDefault="7DDEFE69" w:rsidP="7DDEFE69">
          <w:pPr>
            <w:pStyle w:val="Header"/>
            <w:jc w:val="center"/>
          </w:pPr>
        </w:p>
      </w:tc>
      <w:tc>
        <w:tcPr>
          <w:tcW w:w="4650" w:type="dxa"/>
        </w:tcPr>
        <w:p w14:paraId="0620F1BA" w14:textId="798F4AB6" w:rsidR="7DDEFE69" w:rsidRDefault="7DDEFE69" w:rsidP="7DDEFE69">
          <w:pPr>
            <w:pStyle w:val="Header"/>
            <w:ind w:right="-115"/>
            <w:jc w:val="right"/>
          </w:pPr>
          <w:r>
            <w:fldChar w:fldCharType="begin"/>
          </w:r>
          <w:r>
            <w:instrText>PAGE</w:instrText>
          </w:r>
          <w:r>
            <w:fldChar w:fldCharType="separate"/>
          </w:r>
          <w:r w:rsidR="000C3355">
            <w:rPr>
              <w:noProof/>
            </w:rPr>
            <w:t>5</w:t>
          </w:r>
          <w:r>
            <w:fldChar w:fldCharType="end"/>
          </w:r>
        </w:p>
      </w:tc>
    </w:tr>
  </w:tbl>
  <w:p w14:paraId="05757A24" w14:textId="07278554" w:rsidR="7DDEFE69" w:rsidRDefault="7DDEFE69" w:rsidP="7DDEF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F4BC8" w14:textId="77777777" w:rsidR="003C4763" w:rsidRDefault="003C4763">
      <w:pPr>
        <w:spacing w:after="0" w:line="240" w:lineRule="auto"/>
      </w:pPr>
      <w:r>
        <w:separator/>
      </w:r>
    </w:p>
  </w:footnote>
  <w:footnote w:type="continuationSeparator" w:id="0">
    <w:p w14:paraId="2D83BD21" w14:textId="77777777" w:rsidR="003C4763" w:rsidRDefault="003C4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7DDEFE69" w14:paraId="2E65B85A" w14:textId="77777777" w:rsidTr="7DDEFE69">
      <w:trPr>
        <w:trHeight w:val="300"/>
      </w:trPr>
      <w:tc>
        <w:tcPr>
          <w:tcW w:w="4650" w:type="dxa"/>
        </w:tcPr>
        <w:p w14:paraId="74A8F3AA" w14:textId="23CB2FB1" w:rsidR="7DDEFE69" w:rsidRDefault="7DDEFE69" w:rsidP="7DDEFE69">
          <w:pPr>
            <w:pStyle w:val="Header"/>
            <w:ind w:left="-115"/>
          </w:pPr>
          <w:r>
            <w:t>2405809</w:t>
          </w:r>
        </w:p>
      </w:tc>
      <w:tc>
        <w:tcPr>
          <w:tcW w:w="4650" w:type="dxa"/>
        </w:tcPr>
        <w:p w14:paraId="4D1CCA8C" w14:textId="0F7B8846" w:rsidR="7DDEFE69" w:rsidRDefault="7DDEFE69" w:rsidP="7DDEFE69">
          <w:pPr>
            <w:pStyle w:val="Header"/>
            <w:jc w:val="center"/>
          </w:pPr>
          <w:r>
            <w:t>ECEY4009</w:t>
          </w:r>
        </w:p>
        <w:p w14:paraId="13B817E6" w14:textId="7A575BAA" w:rsidR="7DDEFE69" w:rsidRDefault="3587F96C" w:rsidP="7DDEFE69">
          <w:pPr>
            <w:pStyle w:val="Header"/>
            <w:jc w:val="center"/>
          </w:pPr>
          <w:r>
            <w:t>Word Count- 3104</w:t>
          </w:r>
        </w:p>
      </w:tc>
      <w:tc>
        <w:tcPr>
          <w:tcW w:w="4650" w:type="dxa"/>
        </w:tcPr>
        <w:p w14:paraId="2BC6F458" w14:textId="2D4E6275" w:rsidR="7DDEFE69" w:rsidRDefault="7DDEFE69" w:rsidP="7DDEFE69">
          <w:pPr>
            <w:pStyle w:val="Header"/>
            <w:ind w:right="-115"/>
            <w:jc w:val="right"/>
          </w:pPr>
        </w:p>
      </w:tc>
    </w:tr>
  </w:tbl>
  <w:p w14:paraId="6D755C80" w14:textId="6345111C" w:rsidR="7DDEFE69" w:rsidRDefault="7DDEFE69" w:rsidP="7DDEFE69">
    <w:pPr>
      <w:pStyle w:val="Header"/>
    </w:pPr>
  </w:p>
</w:hdr>
</file>

<file path=word/intelligence2.xml><?xml version="1.0" encoding="utf-8"?>
<int2:intelligence xmlns:int2="http://schemas.microsoft.com/office/intelligence/2020/intelligence" xmlns:oel="http://schemas.microsoft.com/office/2019/extlst">
  <int2:observations>
    <int2:textHash int2:hashCode="+FoinYTNno/BUB" int2:id="20cctWeq">
      <int2:state int2:value="Rejected" int2:type="AugLoop_Text_Critique"/>
    </int2:textHash>
    <int2:textHash int2:hashCode="zqsN+Ai5PFeBqv" int2:id="2NeGfmg4">
      <int2:state int2:value="Rejected" int2:type="AugLoop_Text_Critique"/>
    </int2:textHash>
    <int2:textHash int2:hashCode="Umrksuuj/XYcn4" int2:id="9O4CZ0ZF">
      <int2:state int2:value="Rejected" int2:type="AugLoop_Text_Critique"/>
    </int2:textHash>
    <int2:textHash int2:hashCode="AciTGUSKCKn6j4" int2:id="QV3Qmfr1">
      <int2:state int2:value="Rejected" int2:type="AugLoop_Text_Critique"/>
    </int2:textHash>
    <int2:textHash int2:hashCode="GVeUjYO+blf2gS" int2:id="SldvulDk">
      <int2:state int2:value="Rejected" int2:type="AugLoop_Text_Critique"/>
    </int2:textHash>
    <int2:textHash int2:hashCode="Wni2q1jKdUvRiB" int2:id="XvE4Bfi4">
      <int2:state int2:value="Rejected" int2:type="AugLoop_Text_Critique"/>
    </int2:textHash>
    <int2:textHash int2:hashCode="II4wTA7zqtEtEw" int2:id="h6q3awhr">
      <int2:state int2:value="Rejected" int2:type="AugLoop_Text_Critique"/>
    </int2:textHash>
    <int2:textHash int2:hashCode="B8eVqz59fGnfNR" int2:id="htsUtEPD">
      <int2:state int2:value="Rejected" int2:type="AugLoop_Text_Critique"/>
    </int2:textHash>
    <int2:textHash int2:hashCode="My/ohzkPT6WJGJ" int2:id="lpG6VZJC">
      <int2:state int2:value="Rejected" int2:type="AugLoop_Text_Critique"/>
    </int2:textHash>
    <int2:textHash int2:hashCode="1n2NwS8g7ugMHk" int2:id="m1Cn5044">
      <int2:state int2:value="Rejected" int2:type="AugLoop_Text_Critique"/>
    </int2:textHash>
    <int2:textHash int2:hashCode="1yAjobZmutJQ8g" int2:id="nfaMEazu">
      <int2:state int2:value="Rejected" int2:type="AugLoop_Text_Critique"/>
    </int2:textHash>
    <int2:textHash int2:hashCode="OAuR71iIPkLeet" int2:id="wfjyD5VQ">
      <int2:state int2:value="Rejected" int2:type="AugLoop_Text_Critique"/>
    </int2:textHash>
    <int2:textHash int2:hashCode="0ke1eFBQ/atckz" int2:id="yj6JehJe">
      <int2:state int2:value="Rejected" int2:type="AugLoop_Text_Critique"/>
    </int2:textHash>
    <int2:bookmark int2:bookmarkName="_Int_BuPlBmet" int2:invalidationBookmarkName="" int2:hashCode="PxSfV836bkCJSH" int2:id="0Mr0DiMP">
      <int2:state int2:value="Rejected" int2:type="AugLoop_Text_Critique"/>
    </int2:bookmark>
    <int2:bookmark int2:bookmarkName="_Int_3tq5Ky5H" int2:invalidationBookmarkName="" int2:hashCode="Q+FqKeQb6MAEPf" int2:id="1WWpyiwC">
      <int2:state int2:value="Rejected" int2:type="AugLoop_Text_Critique"/>
    </int2:bookmark>
    <int2:bookmark int2:bookmarkName="_Int_poRSSpZi" int2:invalidationBookmarkName="" int2:hashCode="s91HyYnnsNZy1J" int2:id="2cfbvy0s">
      <int2:state int2:value="Rejected" int2:type="AugLoop_Text_Critique"/>
    </int2:bookmark>
    <int2:bookmark int2:bookmarkName="_Int_GbTrxARx" int2:invalidationBookmarkName="" int2:hashCode="yGt/AajGvtwzLJ" int2:id="IuRs3gNI">
      <int2:state int2:value="Rejected" int2:type="AugLoop_Text_Critique"/>
    </int2:bookmark>
    <int2:bookmark int2:bookmarkName="_Int_rcaZAZD0" int2:invalidationBookmarkName="" int2:hashCode="30HHAZnkc4RXWk" int2:id="a5Ax7gbj">
      <int2:state int2:value="Rejected" int2:type="AugLoop_Text_Critique"/>
    </int2:bookmark>
    <int2:bookmark int2:bookmarkName="_Int_ZGfWnEsF" int2:invalidationBookmarkName="" int2:hashCode="eq6ParIDJ904oT" int2:id="e7451Uhs">
      <int2:state int2:value="Rejected" int2:type="AugLoop_Text_Critique"/>
    </int2:bookmark>
    <int2:bookmark int2:bookmarkName="_Int_9OjEhrAe" int2:invalidationBookmarkName="" int2:hashCode="BQLCFwhC0rMOYy" int2:id="vxrl9ZpD">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ABC8E8"/>
    <w:rsid w:val="00000523"/>
    <w:rsid w:val="000632B7"/>
    <w:rsid w:val="000C3355"/>
    <w:rsid w:val="000F0981"/>
    <w:rsid w:val="001031E4"/>
    <w:rsid w:val="001173EA"/>
    <w:rsid w:val="001560A5"/>
    <w:rsid w:val="0015752E"/>
    <w:rsid w:val="00161754"/>
    <w:rsid w:val="00170752"/>
    <w:rsid w:val="00182B87"/>
    <w:rsid w:val="001E7072"/>
    <w:rsid w:val="00222372"/>
    <w:rsid w:val="00235FFD"/>
    <w:rsid w:val="002466B3"/>
    <w:rsid w:val="00252D47"/>
    <w:rsid w:val="00314F52"/>
    <w:rsid w:val="003560DD"/>
    <w:rsid w:val="00364FEE"/>
    <w:rsid w:val="00370CA7"/>
    <w:rsid w:val="003833B1"/>
    <w:rsid w:val="003C4763"/>
    <w:rsid w:val="003C62BB"/>
    <w:rsid w:val="003D0EFB"/>
    <w:rsid w:val="003D6262"/>
    <w:rsid w:val="003E02FF"/>
    <w:rsid w:val="003E5479"/>
    <w:rsid w:val="003E7296"/>
    <w:rsid w:val="004019CC"/>
    <w:rsid w:val="0040777A"/>
    <w:rsid w:val="00413EA2"/>
    <w:rsid w:val="00422FF0"/>
    <w:rsid w:val="004418D3"/>
    <w:rsid w:val="0047516F"/>
    <w:rsid w:val="004E09AC"/>
    <w:rsid w:val="00506121"/>
    <w:rsid w:val="00520D66"/>
    <w:rsid w:val="005409E5"/>
    <w:rsid w:val="00544149"/>
    <w:rsid w:val="0059721F"/>
    <w:rsid w:val="005D0277"/>
    <w:rsid w:val="005E2C89"/>
    <w:rsid w:val="005E9FB8"/>
    <w:rsid w:val="006038BF"/>
    <w:rsid w:val="006188D2"/>
    <w:rsid w:val="00637AD6"/>
    <w:rsid w:val="00650A5D"/>
    <w:rsid w:val="006544B0"/>
    <w:rsid w:val="006859AF"/>
    <w:rsid w:val="00694CBD"/>
    <w:rsid w:val="006B5C8B"/>
    <w:rsid w:val="006B6650"/>
    <w:rsid w:val="006C31A7"/>
    <w:rsid w:val="006C7B40"/>
    <w:rsid w:val="006DDC97"/>
    <w:rsid w:val="006E58F3"/>
    <w:rsid w:val="006F0090"/>
    <w:rsid w:val="0071172F"/>
    <w:rsid w:val="00714FFD"/>
    <w:rsid w:val="00752BC4"/>
    <w:rsid w:val="0075432E"/>
    <w:rsid w:val="00754906"/>
    <w:rsid w:val="0079111D"/>
    <w:rsid w:val="007B67BA"/>
    <w:rsid w:val="007C7B3C"/>
    <w:rsid w:val="007D1767"/>
    <w:rsid w:val="00820653"/>
    <w:rsid w:val="008219DD"/>
    <w:rsid w:val="00853E0C"/>
    <w:rsid w:val="00872E45"/>
    <w:rsid w:val="008B7C1F"/>
    <w:rsid w:val="008F05D0"/>
    <w:rsid w:val="00920DA8"/>
    <w:rsid w:val="00946247"/>
    <w:rsid w:val="00954264"/>
    <w:rsid w:val="00985C6E"/>
    <w:rsid w:val="009960A3"/>
    <w:rsid w:val="00A10B6D"/>
    <w:rsid w:val="00A562FE"/>
    <w:rsid w:val="00A61B86"/>
    <w:rsid w:val="00A9151C"/>
    <w:rsid w:val="00AF3F82"/>
    <w:rsid w:val="00B25B03"/>
    <w:rsid w:val="00B558DC"/>
    <w:rsid w:val="00B76535"/>
    <w:rsid w:val="00B94A28"/>
    <w:rsid w:val="00BB1AF0"/>
    <w:rsid w:val="00BD2BF4"/>
    <w:rsid w:val="00BE6C98"/>
    <w:rsid w:val="00C21EE1"/>
    <w:rsid w:val="00C22CB1"/>
    <w:rsid w:val="00C248F2"/>
    <w:rsid w:val="00C66CD4"/>
    <w:rsid w:val="00C9485A"/>
    <w:rsid w:val="00CD3042"/>
    <w:rsid w:val="00CD6476"/>
    <w:rsid w:val="00D012F6"/>
    <w:rsid w:val="00D02644"/>
    <w:rsid w:val="00D333F3"/>
    <w:rsid w:val="00D639E7"/>
    <w:rsid w:val="00D7ECDC"/>
    <w:rsid w:val="00D83510"/>
    <w:rsid w:val="00D968E6"/>
    <w:rsid w:val="00DD7C1F"/>
    <w:rsid w:val="00E1113E"/>
    <w:rsid w:val="00E125B7"/>
    <w:rsid w:val="00E15E1A"/>
    <w:rsid w:val="00E16ED0"/>
    <w:rsid w:val="00E44BB4"/>
    <w:rsid w:val="00E500BC"/>
    <w:rsid w:val="00E57939"/>
    <w:rsid w:val="00E754EC"/>
    <w:rsid w:val="00EF7230"/>
    <w:rsid w:val="00F7482E"/>
    <w:rsid w:val="00FA47D1"/>
    <w:rsid w:val="00FC06C9"/>
    <w:rsid w:val="00FC565A"/>
    <w:rsid w:val="00FF63BB"/>
    <w:rsid w:val="0126C124"/>
    <w:rsid w:val="01510A50"/>
    <w:rsid w:val="01606C61"/>
    <w:rsid w:val="01816A7C"/>
    <w:rsid w:val="01B06DC5"/>
    <w:rsid w:val="01CA352A"/>
    <w:rsid w:val="01D0B323"/>
    <w:rsid w:val="01E164AB"/>
    <w:rsid w:val="01E61301"/>
    <w:rsid w:val="01F67F62"/>
    <w:rsid w:val="020E0A82"/>
    <w:rsid w:val="02164542"/>
    <w:rsid w:val="02222C44"/>
    <w:rsid w:val="026BB3EE"/>
    <w:rsid w:val="029765E6"/>
    <w:rsid w:val="0307856C"/>
    <w:rsid w:val="0316AF78"/>
    <w:rsid w:val="03267CA5"/>
    <w:rsid w:val="034978ED"/>
    <w:rsid w:val="035F9406"/>
    <w:rsid w:val="03715CA5"/>
    <w:rsid w:val="038E0EF1"/>
    <w:rsid w:val="0390B87F"/>
    <w:rsid w:val="0396FA08"/>
    <w:rsid w:val="0405E556"/>
    <w:rsid w:val="040B402E"/>
    <w:rsid w:val="040F0569"/>
    <w:rsid w:val="041209C4"/>
    <w:rsid w:val="041CA2F4"/>
    <w:rsid w:val="04282046"/>
    <w:rsid w:val="0436FAF3"/>
    <w:rsid w:val="045170BA"/>
    <w:rsid w:val="046494D5"/>
    <w:rsid w:val="04743568"/>
    <w:rsid w:val="04CF0EA9"/>
    <w:rsid w:val="05157CCB"/>
    <w:rsid w:val="0518BC02"/>
    <w:rsid w:val="0534C3DE"/>
    <w:rsid w:val="053923E0"/>
    <w:rsid w:val="05763F36"/>
    <w:rsid w:val="05856DC1"/>
    <w:rsid w:val="0592C26D"/>
    <w:rsid w:val="05CB0DB4"/>
    <w:rsid w:val="05CF8881"/>
    <w:rsid w:val="06417C37"/>
    <w:rsid w:val="065BDB12"/>
    <w:rsid w:val="0664CF1B"/>
    <w:rsid w:val="066DE160"/>
    <w:rsid w:val="069E08C3"/>
    <w:rsid w:val="069FFC71"/>
    <w:rsid w:val="06A2076C"/>
    <w:rsid w:val="06C5346D"/>
    <w:rsid w:val="06E24EE2"/>
    <w:rsid w:val="06E600AF"/>
    <w:rsid w:val="06F839D7"/>
    <w:rsid w:val="07040D9E"/>
    <w:rsid w:val="070B19A3"/>
    <w:rsid w:val="072D14B9"/>
    <w:rsid w:val="075F432D"/>
    <w:rsid w:val="0783E766"/>
    <w:rsid w:val="078E2E6E"/>
    <w:rsid w:val="07B10D10"/>
    <w:rsid w:val="07B76D3A"/>
    <w:rsid w:val="07DDCCB7"/>
    <w:rsid w:val="07E601D4"/>
    <w:rsid w:val="07F8AF48"/>
    <w:rsid w:val="08088B48"/>
    <w:rsid w:val="08294C16"/>
    <w:rsid w:val="08792CC3"/>
    <w:rsid w:val="08B41C76"/>
    <w:rsid w:val="08BFDF0D"/>
    <w:rsid w:val="08ED8476"/>
    <w:rsid w:val="0907DB2B"/>
    <w:rsid w:val="091114C3"/>
    <w:rsid w:val="09342372"/>
    <w:rsid w:val="09389845"/>
    <w:rsid w:val="096BEF90"/>
    <w:rsid w:val="0971E2B6"/>
    <w:rsid w:val="09835BF9"/>
    <w:rsid w:val="0995E8E7"/>
    <w:rsid w:val="09EA7DC5"/>
    <w:rsid w:val="09F41A4B"/>
    <w:rsid w:val="09FDB9BA"/>
    <w:rsid w:val="0A17EE51"/>
    <w:rsid w:val="0A50F5F7"/>
    <w:rsid w:val="0A62D439"/>
    <w:rsid w:val="0A9A497C"/>
    <w:rsid w:val="0AB67A6E"/>
    <w:rsid w:val="0AF5A2EA"/>
    <w:rsid w:val="0AFE5E51"/>
    <w:rsid w:val="0B532590"/>
    <w:rsid w:val="0B580434"/>
    <w:rsid w:val="0B60271D"/>
    <w:rsid w:val="0B71A72B"/>
    <w:rsid w:val="0B7470A8"/>
    <w:rsid w:val="0BE32928"/>
    <w:rsid w:val="0BF5B081"/>
    <w:rsid w:val="0C0050B1"/>
    <w:rsid w:val="0C049F63"/>
    <w:rsid w:val="0C070AFD"/>
    <w:rsid w:val="0C088304"/>
    <w:rsid w:val="0C1229A2"/>
    <w:rsid w:val="0C3F1343"/>
    <w:rsid w:val="0C5705F0"/>
    <w:rsid w:val="0C66025A"/>
    <w:rsid w:val="0C8B243B"/>
    <w:rsid w:val="0CB66169"/>
    <w:rsid w:val="0CC7295B"/>
    <w:rsid w:val="0CCA87BA"/>
    <w:rsid w:val="0D05035D"/>
    <w:rsid w:val="0D1A587B"/>
    <w:rsid w:val="0D39EE62"/>
    <w:rsid w:val="0D4F9C47"/>
    <w:rsid w:val="0D8122C3"/>
    <w:rsid w:val="0D83F06B"/>
    <w:rsid w:val="0DB2E0B4"/>
    <w:rsid w:val="0DC210D7"/>
    <w:rsid w:val="0DC3A244"/>
    <w:rsid w:val="0E06FAFF"/>
    <w:rsid w:val="0E4800DB"/>
    <w:rsid w:val="0E500A50"/>
    <w:rsid w:val="0E7A0C25"/>
    <w:rsid w:val="0E8729D2"/>
    <w:rsid w:val="0E9BA24D"/>
    <w:rsid w:val="0ECA4667"/>
    <w:rsid w:val="0EE1B4B2"/>
    <w:rsid w:val="0F0182D4"/>
    <w:rsid w:val="0F0BBB64"/>
    <w:rsid w:val="0F0E9FFA"/>
    <w:rsid w:val="0F25A84B"/>
    <w:rsid w:val="0F2A82AD"/>
    <w:rsid w:val="0F351C9B"/>
    <w:rsid w:val="0F57F182"/>
    <w:rsid w:val="0F5AE66B"/>
    <w:rsid w:val="0F68CA06"/>
    <w:rsid w:val="0F75CDDF"/>
    <w:rsid w:val="0FADFF11"/>
    <w:rsid w:val="0FE5E21E"/>
    <w:rsid w:val="0FF469C5"/>
    <w:rsid w:val="0FFDF057"/>
    <w:rsid w:val="102F8C85"/>
    <w:rsid w:val="104C4FA5"/>
    <w:rsid w:val="1081F555"/>
    <w:rsid w:val="10B71461"/>
    <w:rsid w:val="10D99031"/>
    <w:rsid w:val="10F9D486"/>
    <w:rsid w:val="1120F6C1"/>
    <w:rsid w:val="11467197"/>
    <w:rsid w:val="114E9F56"/>
    <w:rsid w:val="116BFF06"/>
    <w:rsid w:val="11821F08"/>
    <w:rsid w:val="11ABA196"/>
    <w:rsid w:val="11BE63C7"/>
    <w:rsid w:val="11E13D9C"/>
    <w:rsid w:val="1209409A"/>
    <w:rsid w:val="1221FFB3"/>
    <w:rsid w:val="12367316"/>
    <w:rsid w:val="12675680"/>
    <w:rsid w:val="126ED198"/>
    <w:rsid w:val="129DD339"/>
    <w:rsid w:val="12D2AE5C"/>
    <w:rsid w:val="131300FC"/>
    <w:rsid w:val="131D685B"/>
    <w:rsid w:val="132ED031"/>
    <w:rsid w:val="13505AFD"/>
    <w:rsid w:val="13516EE9"/>
    <w:rsid w:val="1352CB20"/>
    <w:rsid w:val="1368860F"/>
    <w:rsid w:val="1398D624"/>
    <w:rsid w:val="13A460E8"/>
    <w:rsid w:val="13BB0B33"/>
    <w:rsid w:val="13D6234A"/>
    <w:rsid w:val="13E7A741"/>
    <w:rsid w:val="13F12FD4"/>
    <w:rsid w:val="14011CA1"/>
    <w:rsid w:val="140ED0EC"/>
    <w:rsid w:val="1419C5D8"/>
    <w:rsid w:val="14303140"/>
    <w:rsid w:val="14576EDB"/>
    <w:rsid w:val="146FFBCA"/>
    <w:rsid w:val="1472997E"/>
    <w:rsid w:val="14A1431C"/>
    <w:rsid w:val="14A2CF12"/>
    <w:rsid w:val="14C95611"/>
    <w:rsid w:val="14DB760A"/>
    <w:rsid w:val="14F46BB4"/>
    <w:rsid w:val="15151BF0"/>
    <w:rsid w:val="151F8362"/>
    <w:rsid w:val="1574414F"/>
    <w:rsid w:val="15BC899C"/>
    <w:rsid w:val="15C27149"/>
    <w:rsid w:val="15D80B2E"/>
    <w:rsid w:val="16093160"/>
    <w:rsid w:val="16157841"/>
    <w:rsid w:val="161774FC"/>
    <w:rsid w:val="162B3C49"/>
    <w:rsid w:val="162B51B1"/>
    <w:rsid w:val="163B2179"/>
    <w:rsid w:val="164F20F7"/>
    <w:rsid w:val="169D9137"/>
    <w:rsid w:val="169F59F6"/>
    <w:rsid w:val="16A584F5"/>
    <w:rsid w:val="16B231FA"/>
    <w:rsid w:val="16C4CA7D"/>
    <w:rsid w:val="172EC6D7"/>
    <w:rsid w:val="17337695"/>
    <w:rsid w:val="174CF5F9"/>
    <w:rsid w:val="175C3844"/>
    <w:rsid w:val="17DC41E9"/>
    <w:rsid w:val="1807C3F5"/>
    <w:rsid w:val="1851B80B"/>
    <w:rsid w:val="18628362"/>
    <w:rsid w:val="186994C8"/>
    <w:rsid w:val="18885348"/>
    <w:rsid w:val="18CCDC97"/>
    <w:rsid w:val="18F30B6F"/>
    <w:rsid w:val="191094A9"/>
    <w:rsid w:val="19281535"/>
    <w:rsid w:val="193FD1C4"/>
    <w:rsid w:val="1949AE23"/>
    <w:rsid w:val="199994BF"/>
    <w:rsid w:val="19BDDFAE"/>
    <w:rsid w:val="19BF8317"/>
    <w:rsid w:val="19C3A515"/>
    <w:rsid w:val="1A4E9AD3"/>
    <w:rsid w:val="1A59F4CC"/>
    <w:rsid w:val="1A5F5EC2"/>
    <w:rsid w:val="1A7A025C"/>
    <w:rsid w:val="1A7C92C4"/>
    <w:rsid w:val="1A8BAB5D"/>
    <w:rsid w:val="1AA1BE46"/>
    <w:rsid w:val="1AAF8914"/>
    <w:rsid w:val="1ABDA19C"/>
    <w:rsid w:val="1B077983"/>
    <w:rsid w:val="1B183E31"/>
    <w:rsid w:val="1B475A93"/>
    <w:rsid w:val="1B551EC6"/>
    <w:rsid w:val="1B5E1778"/>
    <w:rsid w:val="1B8AE2C9"/>
    <w:rsid w:val="1BA26902"/>
    <w:rsid w:val="1BC74A12"/>
    <w:rsid w:val="1BC9AF6B"/>
    <w:rsid w:val="1BD43462"/>
    <w:rsid w:val="1BF9A5BC"/>
    <w:rsid w:val="1BFA058F"/>
    <w:rsid w:val="1BFCF3C2"/>
    <w:rsid w:val="1C0B6588"/>
    <w:rsid w:val="1C69A17D"/>
    <w:rsid w:val="1C8799A1"/>
    <w:rsid w:val="1C92F0D3"/>
    <w:rsid w:val="1CA4852A"/>
    <w:rsid w:val="1CAEF2B3"/>
    <w:rsid w:val="1CBFC5EC"/>
    <w:rsid w:val="1CCF640B"/>
    <w:rsid w:val="1D046E02"/>
    <w:rsid w:val="1D0A9492"/>
    <w:rsid w:val="1D750D8E"/>
    <w:rsid w:val="1D9A4A10"/>
    <w:rsid w:val="1DAA5486"/>
    <w:rsid w:val="1DC6CDF3"/>
    <w:rsid w:val="1DE562C4"/>
    <w:rsid w:val="1E150839"/>
    <w:rsid w:val="1E178B68"/>
    <w:rsid w:val="1E333202"/>
    <w:rsid w:val="1E334500"/>
    <w:rsid w:val="1E42C5E3"/>
    <w:rsid w:val="1E5F10B0"/>
    <w:rsid w:val="1E71611D"/>
    <w:rsid w:val="1E80F904"/>
    <w:rsid w:val="1E8BE389"/>
    <w:rsid w:val="1E9B2D70"/>
    <w:rsid w:val="1EAA5C6C"/>
    <w:rsid w:val="1EE1DA36"/>
    <w:rsid w:val="1EF8B01B"/>
    <w:rsid w:val="1F27B0DA"/>
    <w:rsid w:val="1F3B9E70"/>
    <w:rsid w:val="1F417EA1"/>
    <w:rsid w:val="1F43C596"/>
    <w:rsid w:val="1F69C1CF"/>
    <w:rsid w:val="1F81FBBD"/>
    <w:rsid w:val="1FA7E1AD"/>
    <w:rsid w:val="1FAB194A"/>
    <w:rsid w:val="1FD18BFB"/>
    <w:rsid w:val="1FD9B373"/>
    <w:rsid w:val="1FEF61CA"/>
    <w:rsid w:val="1FF53211"/>
    <w:rsid w:val="1FF81D20"/>
    <w:rsid w:val="200BF0F0"/>
    <w:rsid w:val="201101AA"/>
    <w:rsid w:val="20114A8D"/>
    <w:rsid w:val="2013F4BC"/>
    <w:rsid w:val="201A2DE9"/>
    <w:rsid w:val="2053FD5D"/>
    <w:rsid w:val="2058ABDF"/>
    <w:rsid w:val="2079F75D"/>
    <w:rsid w:val="20C51DDE"/>
    <w:rsid w:val="20E971DF"/>
    <w:rsid w:val="219ACDF8"/>
    <w:rsid w:val="21A1ABE4"/>
    <w:rsid w:val="21A8A2F8"/>
    <w:rsid w:val="21B70654"/>
    <w:rsid w:val="21D77A74"/>
    <w:rsid w:val="21F1638E"/>
    <w:rsid w:val="2222E9B0"/>
    <w:rsid w:val="2233A4E3"/>
    <w:rsid w:val="2261FDB2"/>
    <w:rsid w:val="22788185"/>
    <w:rsid w:val="227DDACF"/>
    <w:rsid w:val="22828F37"/>
    <w:rsid w:val="22868A99"/>
    <w:rsid w:val="22942ED7"/>
    <w:rsid w:val="22975B9C"/>
    <w:rsid w:val="22B3A239"/>
    <w:rsid w:val="22CA3019"/>
    <w:rsid w:val="22DF7DF1"/>
    <w:rsid w:val="22FA7E4D"/>
    <w:rsid w:val="23049850"/>
    <w:rsid w:val="23218145"/>
    <w:rsid w:val="2330FD70"/>
    <w:rsid w:val="2333D31F"/>
    <w:rsid w:val="23DCC853"/>
    <w:rsid w:val="23F28653"/>
    <w:rsid w:val="23F68968"/>
    <w:rsid w:val="24434763"/>
    <w:rsid w:val="2450D7FC"/>
    <w:rsid w:val="24866637"/>
    <w:rsid w:val="24A9486E"/>
    <w:rsid w:val="24C8E873"/>
    <w:rsid w:val="24D955FF"/>
    <w:rsid w:val="24E0B2A1"/>
    <w:rsid w:val="254461BA"/>
    <w:rsid w:val="2554964E"/>
    <w:rsid w:val="255C2C75"/>
    <w:rsid w:val="2564688F"/>
    <w:rsid w:val="256EE5AD"/>
    <w:rsid w:val="256F770F"/>
    <w:rsid w:val="259F7DA6"/>
    <w:rsid w:val="25AC2D7F"/>
    <w:rsid w:val="25BA98F5"/>
    <w:rsid w:val="25C5EF9A"/>
    <w:rsid w:val="25EAE34D"/>
    <w:rsid w:val="26358099"/>
    <w:rsid w:val="26378A61"/>
    <w:rsid w:val="263DE256"/>
    <w:rsid w:val="2651C766"/>
    <w:rsid w:val="266CDE48"/>
    <w:rsid w:val="266CFCFF"/>
    <w:rsid w:val="269A9BB8"/>
    <w:rsid w:val="26A35B4D"/>
    <w:rsid w:val="26A66E85"/>
    <w:rsid w:val="26B00244"/>
    <w:rsid w:val="26E989A1"/>
    <w:rsid w:val="27209D21"/>
    <w:rsid w:val="273D975B"/>
    <w:rsid w:val="275DF462"/>
    <w:rsid w:val="2764E614"/>
    <w:rsid w:val="276F05A4"/>
    <w:rsid w:val="277DF098"/>
    <w:rsid w:val="27859E60"/>
    <w:rsid w:val="2787DAAE"/>
    <w:rsid w:val="279F82B5"/>
    <w:rsid w:val="27A260EA"/>
    <w:rsid w:val="27CAA976"/>
    <w:rsid w:val="2832C9BA"/>
    <w:rsid w:val="284676B9"/>
    <w:rsid w:val="2897105A"/>
    <w:rsid w:val="289FF914"/>
    <w:rsid w:val="28AA533D"/>
    <w:rsid w:val="28B927BC"/>
    <w:rsid w:val="28E0829B"/>
    <w:rsid w:val="2913A028"/>
    <w:rsid w:val="29225A8F"/>
    <w:rsid w:val="2941B452"/>
    <w:rsid w:val="2964EFA5"/>
    <w:rsid w:val="29866B20"/>
    <w:rsid w:val="298A19A0"/>
    <w:rsid w:val="29A41AF4"/>
    <w:rsid w:val="2A1C0967"/>
    <w:rsid w:val="2A2DA0C8"/>
    <w:rsid w:val="2A4E01BA"/>
    <w:rsid w:val="2A8DA8B0"/>
    <w:rsid w:val="2A904C01"/>
    <w:rsid w:val="2ABB0465"/>
    <w:rsid w:val="2ACD8292"/>
    <w:rsid w:val="2ADFD2D0"/>
    <w:rsid w:val="2AFA157A"/>
    <w:rsid w:val="2B056334"/>
    <w:rsid w:val="2B12ADE9"/>
    <w:rsid w:val="2B14BD99"/>
    <w:rsid w:val="2B21B0A3"/>
    <w:rsid w:val="2B471E86"/>
    <w:rsid w:val="2B484525"/>
    <w:rsid w:val="2B571FB4"/>
    <w:rsid w:val="2B5C1F1F"/>
    <w:rsid w:val="2B63DEC2"/>
    <w:rsid w:val="2B71AAB7"/>
    <w:rsid w:val="2B762AC1"/>
    <w:rsid w:val="2B80AB87"/>
    <w:rsid w:val="2B80AE55"/>
    <w:rsid w:val="2B824A2E"/>
    <w:rsid w:val="2BC996BC"/>
    <w:rsid w:val="2BD73A89"/>
    <w:rsid w:val="2BF1EA24"/>
    <w:rsid w:val="2C007A73"/>
    <w:rsid w:val="2C16E8DD"/>
    <w:rsid w:val="2C33504A"/>
    <w:rsid w:val="2C65DDC4"/>
    <w:rsid w:val="2CA2D516"/>
    <w:rsid w:val="2CAEFC32"/>
    <w:rsid w:val="2CD01053"/>
    <w:rsid w:val="2CDFDED1"/>
    <w:rsid w:val="2CFEBB0B"/>
    <w:rsid w:val="2D1B272D"/>
    <w:rsid w:val="2D5FD91A"/>
    <w:rsid w:val="2D6361FC"/>
    <w:rsid w:val="2D6C57A2"/>
    <w:rsid w:val="2D707A43"/>
    <w:rsid w:val="2D862A98"/>
    <w:rsid w:val="2DA7A7BD"/>
    <w:rsid w:val="2DF421FE"/>
    <w:rsid w:val="2DFDBF1A"/>
    <w:rsid w:val="2E3B8AD6"/>
    <w:rsid w:val="2E4A03D8"/>
    <w:rsid w:val="2E4C9715"/>
    <w:rsid w:val="2E533AAF"/>
    <w:rsid w:val="2E58D9EB"/>
    <w:rsid w:val="2E594803"/>
    <w:rsid w:val="2E669108"/>
    <w:rsid w:val="2E70F9FC"/>
    <w:rsid w:val="2E7B2660"/>
    <w:rsid w:val="2E7BAA5A"/>
    <w:rsid w:val="2E94A257"/>
    <w:rsid w:val="2EC64A62"/>
    <w:rsid w:val="2ED36256"/>
    <w:rsid w:val="2ED88C9C"/>
    <w:rsid w:val="2EEC8F90"/>
    <w:rsid w:val="2F143A25"/>
    <w:rsid w:val="2F1AEF5D"/>
    <w:rsid w:val="2F22B7E9"/>
    <w:rsid w:val="2F72531D"/>
    <w:rsid w:val="2F7742EF"/>
    <w:rsid w:val="2FB7531F"/>
    <w:rsid w:val="2FC06799"/>
    <w:rsid w:val="2FC31C62"/>
    <w:rsid w:val="2FC9C932"/>
    <w:rsid w:val="2FD07DD2"/>
    <w:rsid w:val="3002230D"/>
    <w:rsid w:val="300F5601"/>
    <w:rsid w:val="3021C566"/>
    <w:rsid w:val="3023DC37"/>
    <w:rsid w:val="3050233B"/>
    <w:rsid w:val="306216C4"/>
    <w:rsid w:val="307CE1E3"/>
    <w:rsid w:val="30A3BF2C"/>
    <w:rsid w:val="30A6D19F"/>
    <w:rsid w:val="30D992FC"/>
    <w:rsid w:val="30EB8967"/>
    <w:rsid w:val="30F4ACE0"/>
    <w:rsid w:val="30F85193"/>
    <w:rsid w:val="30FD3BA6"/>
    <w:rsid w:val="3107D7A4"/>
    <w:rsid w:val="31345847"/>
    <w:rsid w:val="3164A420"/>
    <w:rsid w:val="3168AF68"/>
    <w:rsid w:val="31690E58"/>
    <w:rsid w:val="31725064"/>
    <w:rsid w:val="31AD80B8"/>
    <w:rsid w:val="31BA5BC0"/>
    <w:rsid w:val="31BA8009"/>
    <w:rsid w:val="31D06BDF"/>
    <w:rsid w:val="31EE9622"/>
    <w:rsid w:val="31FC56C7"/>
    <w:rsid w:val="322655B6"/>
    <w:rsid w:val="322B8665"/>
    <w:rsid w:val="3231618D"/>
    <w:rsid w:val="32365FA1"/>
    <w:rsid w:val="323B2201"/>
    <w:rsid w:val="326B4A2C"/>
    <w:rsid w:val="32BA6F1B"/>
    <w:rsid w:val="331DB55D"/>
    <w:rsid w:val="33239982"/>
    <w:rsid w:val="33287312"/>
    <w:rsid w:val="3336ED32"/>
    <w:rsid w:val="3339A127"/>
    <w:rsid w:val="333ACC0F"/>
    <w:rsid w:val="3348EE1B"/>
    <w:rsid w:val="3374A4B2"/>
    <w:rsid w:val="3375C8E5"/>
    <w:rsid w:val="337C38B6"/>
    <w:rsid w:val="3389C9F3"/>
    <w:rsid w:val="338F3AFB"/>
    <w:rsid w:val="33F902D8"/>
    <w:rsid w:val="34046A47"/>
    <w:rsid w:val="340CAB87"/>
    <w:rsid w:val="34353EBF"/>
    <w:rsid w:val="3441FA47"/>
    <w:rsid w:val="3444CBC4"/>
    <w:rsid w:val="34AF2659"/>
    <w:rsid w:val="34B88598"/>
    <w:rsid w:val="34C9E4B0"/>
    <w:rsid w:val="3505739F"/>
    <w:rsid w:val="350893F8"/>
    <w:rsid w:val="355C5427"/>
    <w:rsid w:val="3587F96C"/>
    <w:rsid w:val="35A8DB31"/>
    <w:rsid w:val="35B12B63"/>
    <w:rsid w:val="35BB669A"/>
    <w:rsid w:val="3631EFA8"/>
    <w:rsid w:val="363355C8"/>
    <w:rsid w:val="364F5F18"/>
    <w:rsid w:val="365E2231"/>
    <w:rsid w:val="3677F96C"/>
    <w:rsid w:val="368B8B62"/>
    <w:rsid w:val="36A2DA56"/>
    <w:rsid w:val="36BC801A"/>
    <w:rsid w:val="370B8825"/>
    <w:rsid w:val="3727DD60"/>
    <w:rsid w:val="373AEC74"/>
    <w:rsid w:val="37411F44"/>
    <w:rsid w:val="377FFB8B"/>
    <w:rsid w:val="379338EE"/>
    <w:rsid w:val="37ACF7B1"/>
    <w:rsid w:val="37B6CC26"/>
    <w:rsid w:val="37BB86B1"/>
    <w:rsid w:val="37D0842D"/>
    <w:rsid w:val="37FFA5F5"/>
    <w:rsid w:val="3808973A"/>
    <w:rsid w:val="380E2191"/>
    <w:rsid w:val="3822B5CB"/>
    <w:rsid w:val="38394BC0"/>
    <w:rsid w:val="383D44AA"/>
    <w:rsid w:val="3859FAC6"/>
    <w:rsid w:val="38A5F632"/>
    <w:rsid w:val="38E4FEB2"/>
    <w:rsid w:val="38F23553"/>
    <w:rsid w:val="38FB4C20"/>
    <w:rsid w:val="395142D7"/>
    <w:rsid w:val="3955D92D"/>
    <w:rsid w:val="396A6151"/>
    <w:rsid w:val="397DC37A"/>
    <w:rsid w:val="398C75AE"/>
    <w:rsid w:val="39937586"/>
    <w:rsid w:val="3996538E"/>
    <w:rsid w:val="399DAA69"/>
    <w:rsid w:val="39AC484C"/>
    <w:rsid w:val="39BEB940"/>
    <w:rsid w:val="39C67796"/>
    <w:rsid w:val="39D1B77B"/>
    <w:rsid w:val="3A899381"/>
    <w:rsid w:val="3AAB1118"/>
    <w:rsid w:val="3AB24B26"/>
    <w:rsid w:val="3AEAF3C8"/>
    <w:rsid w:val="3B27CCA4"/>
    <w:rsid w:val="3B6A658C"/>
    <w:rsid w:val="3B969421"/>
    <w:rsid w:val="3B9801B8"/>
    <w:rsid w:val="3B99B574"/>
    <w:rsid w:val="3BAFD79F"/>
    <w:rsid w:val="3BB01767"/>
    <w:rsid w:val="3BC1EC84"/>
    <w:rsid w:val="3C03AC43"/>
    <w:rsid w:val="3C244B74"/>
    <w:rsid w:val="3C31C40E"/>
    <w:rsid w:val="3C334DAA"/>
    <w:rsid w:val="3C56739E"/>
    <w:rsid w:val="3C5B8C95"/>
    <w:rsid w:val="3CB60CDA"/>
    <w:rsid w:val="3CE73901"/>
    <w:rsid w:val="3CEA5DA6"/>
    <w:rsid w:val="3CEA70EF"/>
    <w:rsid w:val="3CEFFF93"/>
    <w:rsid w:val="3D005E00"/>
    <w:rsid w:val="3D17A44B"/>
    <w:rsid w:val="3D1EEDDD"/>
    <w:rsid w:val="3D2F333C"/>
    <w:rsid w:val="3D345652"/>
    <w:rsid w:val="3D3C67BE"/>
    <w:rsid w:val="3D738DD0"/>
    <w:rsid w:val="3D9620A8"/>
    <w:rsid w:val="3DCCBADF"/>
    <w:rsid w:val="3DD0D632"/>
    <w:rsid w:val="3E21FEE3"/>
    <w:rsid w:val="3E248660"/>
    <w:rsid w:val="3E26AFCE"/>
    <w:rsid w:val="3E39BA8A"/>
    <w:rsid w:val="3E6DE16C"/>
    <w:rsid w:val="3E8683C5"/>
    <w:rsid w:val="3E9E9FBE"/>
    <w:rsid w:val="3EDDD6D4"/>
    <w:rsid w:val="3EED7C34"/>
    <w:rsid w:val="3EF946A5"/>
    <w:rsid w:val="3F03EAE2"/>
    <w:rsid w:val="3F159D67"/>
    <w:rsid w:val="3F6085D3"/>
    <w:rsid w:val="3F84E0A9"/>
    <w:rsid w:val="3F910D34"/>
    <w:rsid w:val="3FB066AB"/>
    <w:rsid w:val="3FC5E4CD"/>
    <w:rsid w:val="3FC6085B"/>
    <w:rsid w:val="3FECDBD3"/>
    <w:rsid w:val="401B3FE9"/>
    <w:rsid w:val="4022050B"/>
    <w:rsid w:val="402EC8B9"/>
    <w:rsid w:val="4037FC30"/>
    <w:rsid w:val="4072486A"/>
    <w:rsid w:val="40CC2F8D"/>
    <w:rsid w:val="40D2ED8B"/>
    <w:rsid w:val="410898DA"/>
    <w:rsid w:val="41A05C81"/>
    <w:rsid w:val="41FD365F"/>
    <w:rsid w:val="41FF9DB9"/>
    <w:rsid w:val="420C666A"/>
    <w:rsid w:val="420D70B8"/>
    <w:rsid w:val="422F87EC"/>
    <w:rsid w:val="42ABD200"/>
    <w:rsid w:val="42B48932"/>
    <w:rsid w:val="42BD9F1D"/>
    <w:rsid w:val="42D587CB"/>
    <w:rsid w:val="42E1E0CB"/>
    <w:rsid w:val="42F0DA59"/>
    <w:rsid w:val="42F549FD"/>
    <w:rsid w:val="439F5C3B"/>
    <w:rsid w:val="43BCFCE3"/>
    <w:rsid w:val="43D14C21"/>
    <w:rsid w:val="43D6B8C1"/>
    <w:rsid w:val="43E6392E"/>
    <w:rsid w:val="43EBDF76"/>
    <w:rsid w:val="43F597E2"/>
    <w:rsid w:val="440F0803"/>
    <w:rsid w:val="4431BEDA"/>
    <w:rsid w:val="444817F9"/>
    <w:rsid w:val="44675E8C"/>
    <w:rsid w:val="44904F36"/>
    <w:rsid w:val="44CDFCE9"/>
    <w:rsid w:val="44CEC710"/>
    <w:rsid w:val="44DA4610"/>
    <w:rsid w:val="457AB5B3"/>
    <w:rsid w:val="4594D994"/>
    <w:rsid w:val="45ACEFA7"/>
    <w:rsid w:val="45C06A15"/>
    <w:rsid w:val="45E9E3B9"/>
    <w:rsid w:val="45F91771"/>
    <w:rsid w:val="4611E01A"/>
    <w:rsid w:val="461A05B7"/>
    <w:rsid w:val="466E8BB9"/>
    <w:rsid w:val="46720039"/>
    <w:rsid w:val="4682EC05"/>
    <w:rsid w:val="468F39D0"/>
    <w:rsid w:val="46E63412"/>
    <w:rsid w:val="46F49E71"/>
    <w:rsid w:val="4706AD9C"/>
    <w:rsid w:val="472E099A"/>
    <w:rsid w:val="47497AE2"/>
    <w:rsid w:val="478CA64B"/>
    <w:rsid w:val="479487E3"/>
    <w:rsid w:val="47A3AE28"/>
    <w:rsid w:val="47B28AC8"/>
    <w:rsid w:val="47C4CC24"/>
    <w:rsid w:val="47EC969A"/>
    <w:rsid w:val="47F22340"/>
    <w:rsid w:val="48273166"/>
    <w:rsid w:val="482D7E63"/>
    <w:rsid w:val="484BA8EA"/>
    <w:rsid w:val="4861067C"/>
    <w:rsid w:val="487CD212"/>
    <w:rsid w:val="48896796"/>
    <w:rsid w:val="4895937D"/>
    <w:rsid w:val="48A11336"/>
    <w:rsid w:val="4903033E"/>
    <w:rsid w:val="4917A202"/>
    <w:rsid w:val="493DC735"/>
    <w:rsid w:val="494FD035"/>
    <w:rsid w:val="495A709B"/>
    <w:rsid w:val="4961CD96"/>
    <w:rsid w:val="49675A4C"/>
    <w:rsid w:val="49739A11"/>
    <w:rsid w:val="497A8FD4"/>
    <w:rsid w:val="49A2AFDC"/>
    <w:rsid w:val="49A5C2E4"/>
    <w:rsid w:val="49ABCDEF"/>
    <w:rsid w:val="49B4B8BC"/>
    <w:rsid w:val="49C225D7"/>
    <w:rsid w:val="49D4461C"/>
    <w:rsid w:val="49E3B8EA"/>
    <w:rsid w:val="49EF62ED"/>
    <w:rsid w:val="4A145121"/>
    <w:rsid w:val="4A216138"/>
    <w:rsid w:val="4A27746D"/>
    <w:rsid w:val="4A60EF00"/>
    <w:rsid w:val="4A684A1D"/>
    <w:rsid w:val="4AC458BE"/>
    <w:rsid w:val="4AE8DACF"/>
    <w:rsid w:val="4B0E8C95"/>
    <w:rsid w:val="4B3B894B"/>
    <w:rsid w:val="4B3DBD96"/>
    <w:rsid w:val="4B40D53F"/>
    <w:rsid w:val="4B8A560D"/>
    <w:rsid w:val="4B8E82FF"/>
    <w:rsid w:val="4BABF96A"/>
    <w:rsid w:val="4BBD6EEA"/>
    <w:rsid w:val="4BD79F2C"/>
    <w:rsid w:val="4BE7636A"/>
    <w:rsid w:val="4BEA1C55"/>
    <w:rsid w:val="4BF544CB"/>
    <w:rsid w:val="4C0992F0"/>
    <w:rsid w:val="4C449442"/>
    <w:rsid w:val="4C4C2489"/>
    <w:rsid w:val="4CB9F3AE"/>
    <w:rsid w:val="4CBAE3D4"/>
    <w:rsid w:val="4CBC288C"/>
    <w:rsid w:val="4CDDA32B"/>
    <w:rsid w:val="4CE974B8"/>
    <w:rsid w:val="4CF148E9"/>
    <w:rsid w:val="4CF31949"/>
    <w:rsid w:val="4CF5ECEC"/>
    <w:rsid w:val="4D0D7E5D"/>
    <w:rsid w:val="4D0F8073"/>
    <w:rsid w:val="4D10B3BB"/>
    <w:rsid w:val="4D257239"/>
    <w:rsid w:val="4D27F78A"/>
    <w:rsid w:val="4D481DF2"/>
    <w:rsid w:val="4D5FF81E"/>
    <w:rsid w:val="4D76CC69"/>
    <w:rsid w:val="4DA3AABF"/>
    <w:rsid w:val="4DA51FA2"/>
    <w:rsid w:val="4DB40BB1"/>
    <w:rsid w:val="4DC15005"/>
    <w:rsid w:val="4DC90F82"/>
    <w:rsid w:val="4DCF9D81"/>
    <w:rsid w:val="4E293BFF"/>
    <w:rsid w:val="4E33A018"/>
    <w:rsid w:val="4E47865C"/>
    <w:rsid w:val="4E540FBA"/>
    <w:rsid w:val="4E6DDBC0"/>
    <w:rsid w:val="4E757F3D"/>
    <w:rsid w:val="4E7772E7"/>
    <w:rsid w:val="4EAC7BB8"/>
    <w:rsid w:val="4ED3F438"/>
    <w:rsid w:val="4EE48A66"/>
    <w:rsid w:val="4F015056"/>
    <w:rsid w:val="4F075380"/>
    <w:rsid w:val="4F246458"/>
    <w:rsid w:val="4F301A5D"/>
    <w:rsid w:val="4F572BC4"/>
    <w:rsid w:val="4F6F284B"/>
    <w:rsid w:val="4F7D73D9"/>
    <w:rsid w:val="4F9C0324"/>
    <w:rsid w:val="4FB625C3"/>
    <w:rsid w:val="4FD86462"/>
    <w:rsid w:val="4FD993D8"/>
    <w:rsid w:val="4FDD0ECF"/>
    <w:rsid w:val="501C51B2"/>
    <w:rsid w:val="50739029"/>
    <w:rsid w:val="508BA222"/>
    <w:rsid w:val="50C9E2AC"/>
    <w:rsid w:val="50E007EB"/>
    <w:rsid w:val="50E3F46E"/>
    <w:rsid w:val="512E2986"/>
    <w:rsid w:val="5132F1C3"/>
    <w:rsid w:val="514F5983"/>
    <w:rsid w:val="51661F2A"/>
    <w:rsid w:val="516D4563"/>
    <w:rsid w:val="516FD101"/>
    <w:rsid w:val="51A59523"/>
    <w:rsid w:val="51B7CDB9"/>
    <w:rsid w:val="51EA75A8"/>
    <w:rsid w:val="51F8CE8A"/>
    <w:rsid w:val="522C9284"/>
    <w:rsid w:val="525CBC78"/>
    <w:rsid w:val="526465A3"/>
    <w:rsid w:val="52683EF4"/>
    <w:rsid w:val="52A4F3C2"/>
    <w:rsid w:val="52C6F55A"/>
    <w:rsid w:val="52DA8415"/>
    <w:rsid w:val="53272EAC"/>
    <w:rsid w:val="5344AEC9"/>
    <w:rsid w:val="53460F0C"/>
    <w:rsid w:val="5366498C"/>
    <w:rsid w:val="53706386"/>
    <w:rsid w:val="53EE2DE0"/>
    <w:rsid w:val="53F5250E"/>
    <w:rsid w:val="5401EBD4"/>
    <w:rsid w:val="5425D4C2"/>
    <w:rsid w:val="5438428F"/>
    <w:rsid w:val="5456B13C"/>
    <w:rsid w:val="54B30296"/>
    <w:rsid w:val="54B34303"/>
    <w:rsid w:val="54BA47C8"/>
    <w:rsid w:val="54BD32EB"/>
    <w:rsid w:val="54CF5F20"/>
    <w:rsid w:val="54D4D6E5"/>
    <w:rsid w:val="5500262F"/>
    <w:rsid w:val="55105840"/>
    <w:rsid w:val="5513B789"/>
    <w:rsid w:val="554813BB"/>
    <w:rsid w:val="55787C3E"/>
    <w:rsid w:val="5580CA2D"/>
    <w:rsid w:val="558845DF"/>
    <w:rsid w:val="5599073E"/>
    <w:rsid w:val="559BE34B"/>
    <w:rsid w:val="559CC7AD"/>
    <w:rsid w:val="55A5B7DA"/>
    <w:rsid w:val="55E17F0F"/>
    <w:rsid w:val="5615118A"/>
    <w:rsid w:val="56212516"/>
    <w:rsid w:val="56235236"/>
    <w:rsid w:val="56581AB4"/>
    <w:rsid w:val="5692A64B"/>
    <w:rsid w:val="56A80495"/>
    <w:rsid w:val="56D3FB6B"/>
    <w:rsid w:val="56DB565F"/>
    <w:rsid w:val="56EA6A4D"/>
    <w:rsid w:val="56EC36D3"/>
    <w:rsid w:val="570C6D44"/>
    <w:rsid w:val="5711AC15"/>
    <w:rsid w:val="574BA26F"/>
    <w:rsid w:val="5753895D"/>
    <w:rsid w:val="57686356"/>
    <w:rsid w:val="57693AFD"/>
    <w:rsid w:val="578CFE57"/>
    <w:rsid w:val="57A1517A"/>
    <w:rsid w:val="57C13142"/>
    <w:rsid w:val="57C9B2F8"/>
    <w:rsid w:val="57ED7A09"/>
    <w:rsid w:val="5809B9B2"/>
    <w:rsid w:val="5836165E"/>
    <w:rsid w:val="5848C1CD"/>
    <w:rsid w:val="5858EDCC"/>
    <w:rsid w:val="585AB58D"/>
    <w:rsid w:val="5863DAC4"/>
    <w:rsid w:val="589297EF"/>
    <w:rsid w:val="58A60A6A"/>
    <w:rsid w:val="58DDFF50"/>
    <w:rsid w:val="598232DB"/>
    <w:rsid w:val="59878A28"/>
    <w:rsid w:val="59A27EA2"/>
    <w:rsid w:val="59ABA6B4"/>
    <w:rsid w:val="59B2B2B4"/>
    <w:rsid w:val="59BD5662"/>
    <w:rsid w:val="59DE7162"/>
    <w:rsid w:val="5A1EDD6A"/>
    <w:rsid w:val="5A306D81"/>
    <w:rsid w:val="5A4FFEFB"/>
    <w:rsid w:val="5A6C83CC"/>
    <w:rsid w:val="5AA9AE91"/>
    <w:rsid w:val="5AAA56D1"/>
    <w:rsid w:val="5ADE0CEA"/>
    <w:rsid w:val="5B03CC29"/>
    <w:rsid w:val="5B1B299A"/>
    <w:rsid w:val="5B76F02F"/>
    <w:rsid w:val="5B93BFCD"/>
    <w:rsid w:val="5BA00452"/>
    <w:rsid w:val="5BBC3214"/>
    <w:rsid w:val="5BD84B47"/>
    <w:rsid w:val="5BDCF234"/>
    <w:rsid w:val="5BE1B723"/>
    <w:rsid w:val="5BE70A88"/>
    <w:rsid w:val="5BF2DAAE"/>
    <w:rsid w:val="5C2CB14B"/>
    <w:rsid w:val="5C3E38E0"/>
    <w:rsid w:val="5C4B38EA"/>
    <w:rsid w:val="5C67BB77"/>
    <w:rsid w:val="5C694B8E"/>
    <w:rsid w:val="5C6BBD14"/>
    <w:rsid w:val="5C79BA80"/>
    <w:rsid w:val="5C8C90F8"/>
    <w:rsid w:val="5CF5B60B"/>
    <w:rsid w:val="5D02572A"/>
    <w:rsid w:val="5D10FF67"/>
    <w:rsid w:val="5D17D166"/>
    <w:rsid w:val="5D74B103"/>
    <w:rsid w:val="5D758A67"/>
    <w:rsid w:val="5D98CF2A"/>
    <w:rsid w:val="5DA625D4"/>
    <w:rsid w:val="5DA8315A"/>
    <w:rsid w:val="5DCE7FEB"/>
    <w:rsid w:val="5DD4BB2E"/>
    <w:rsid w:val="5DE30D2A"/>
    <w:rsid w:val="5DF564EF"/>
    <w:rsid w:val="5E0FDBC3"/>
    <w:rsid w:val="5E1252F0"/>
    <w:rsid w:val="5E588E9B"/>
    <w:rsid w:val="5E94316F"/>
    <w:rsid w:val="5EC02C22"/>
    <w:rsid w:val="5F020DC4"/>
    <w:rsid w:val="5F1E7049"/>
    <w:rsid w:val="5F50DF4D"/>
    <w:rsid w:val="5F5234DD"/>
    <w:rsid w:val="5F64CAF1"/>
    <w:rsid w:val="5F801C1A"/>
    <w:rsid w:val="5F8D88BB"/>
    <w:rsid w:val="5F93BC88"/>
    <w:rsid w:val="5FD96F09"/>
    <w:rsid w:val="5FDCC986"/>
    <w:rsid w:val="5FE4DCA2"/>
    <w:rsid w:val="5FF667B6"/>
    <w:rsid w:val="600BC20A"/>
    <w:rsid w:val="601DA7E2"/>
    <w:rsid w:val="602CDF6E"/>
    <w:rsid w:val="60383A00"/>
    <w:rsid w:val="603E36D6"/>
    <w:rsid w:val="608378DB"/>
    <w:rsid w:val="60844738"/>
    <w:rsid w:val="608C1875"/>
    <w:rsid w:val="609854EC"/>
    <w:rsid w:val="60AE9954"/>
    <w:rsid w:val="60CA9F06"/>
    <w:rsid w:val="60D08F1A"/>
    <w:rsid w:val="60D5C28B"/>
    <w:rsid w:val="60DD3055"/>
    <w:rsid w:val="60F3589B"/>
    <w:rsid w:val="617EA776"/>
    <w:rsid w:val="61B8F429"/>
    <w:rsid w:val="61E05F55"/>
    <w:rsid w:val="620AD9CC"/>
    <w:rsid w:val="620E4D3E"/>
    <w:rsid w:val="62205097"/>
    <w:rsid w:val="625BFA78"/>
    <w:rsid w:val="625FBFDE"/>
    <w:rsid w:val="62611471"/>
    <w:rsid w:val="6284CFD7"/>
    <w:rsid w:val="62879692"/>
    <w:rsid w:val="62B87965"/>
    <w:rsid w:val="62BF3336"/>
    <w:rsid w:val="62CC1E99"/>
    <w:rsid w:val="62CDE475"/>
    <w:rsid w:val="62D7A3A6"/>
    <w:rsid w:val="62E7CED4"/>
    <w:rsid w:val="62ED077E"/>
    <w:rsid w:val="62EDDF28"/>
    <w:rsid w:val="63255467"/>
    <w:rsid w:val="63324E1B"/>
    <w:rsid w:val="63346BB7"/>
    <w:rsid w:val="633B8CA4"/>
    <w:rsid w:val="6347255B"/>
    <w:rsid w:val="635B4833"/>
    <w:rsid w:val="63996D2A"/>
    <w:rsid w:val="63C62F08"/>
    <w:rsid w:val="63CE17C6"/>
    <w:rsid w:val="63DB15AE"/>
    <w:rsid w:val="63DF0B52"/>
    <w:rsid w:val="63E41FD6"/>
    <w:rsid w:val="63EDC7AD"/>
    <w:rsid w:val="63F563C4"/>
    <w:rsid w:val="64052AD9"/>
    <w:rsid w:val="64098073"/>
    <w:rsid w:val="640F36B0"/>
    <w:rsid w:val="6415FC2F"/>
    <w:rsid w:val="642D3262"/>
    <w:rsid w:val="643488CF"/>
    <w:rsid w:val="6442F4F6"/>
    <w:rsid w:val="64A56928"/>
    <w:rsid w:val="64A70F3E"/>
    <w:rsid w:val="64D4C866"/>
    <w:rsid w:val="64D4CF28"/>
    <w:rsid w:val="64EED46B"/>
    <w:rsid w:val="64F82718"/>
    <w:rsid w:val="654B0BBD"/>
    <w:rsid w:val="654B44F7"/>
    <w:rsid w:val="654B928A"/>
    <w:rsid w:val="6557A84D"/>
    <w:rsid w:val="655EAEC3"/>
    <w:rsid w:val="656A47D9"/>
    <w:rsid w:val="65724A98"/>
    <w:rsid w:val="65B07CB9"/>
    <w:rsid w:val="65EB9F94"/>
    <w:rsid w:val="65F7AD2D"/>
    <w:rsid w:val="65F97246"/>
    <w:rsid w:val="6609B442"/>
    <w:rsid w:val="662688A3"/>
    <w:rsid w:val="662944A9"/>
    <w:rsid w:val="662B7003"/>
    <w:rsid w:val="663D912B"/>
    <w:rsid w:val="6645EBCF"/>
    <w:rsid w:val="6655EF99"/>
    <w:rsid w:val="666C8B65"/>
    <w:rsid w:val="6673799D"/>
    <w:rsid w:val="6683E5BC"/>
    <w:rsid w:val="66B06422"/>
    <w:rsid w:val="66CC6FBA"/>
    <w:rsid w:val="66DD89CF"/>
    <w:rsid w:val="66DDCC5E"/>
    <w:rsid w:val="66E123E4"/>
    <w:rsid w:val="67079522"/>
    <w:rsid w:val="67152DD8"/>
    <w:rsid w:val="676CC43C"/>
    <w:rsid w:val="6778BD92"/>
    <w:rsid w:val="677EF9FA"/>
    <w:rsid w:val="6785F40F"/>
    <w:rsid w:val="67B4B806"/>
    <w:rsid w:val="67C5085A"/>
    <w:rsid w:val="67F6322D"/>
    <w:rsid w:val="680C5ED7"/>
    <w:rsid w:val="682450FA"/>
    <w:rsid w:val="68362442"/>
    <w:rsid w:val="685540AE"/>
    <w:rsid w:val="685A3788"/>
    <w:rsid w:val="68757CB9"/>
    <w:rsid w:val="6889348B"/>
    <w:rsid w:val="6898782E"/>
    <w:rsid w:val="68B8A6BB"/>
    <w:rsid w:val="68DA0B1A"/>
    <w:rsid w:val="68DA9E59"/>
    <w:rsid w:val="68EB16AC"/>
    <w:rsid w:val="68EE3CEC"/>
    <w:rsid w:val="690B6180"/>
    <w:rsid w:val="69456723"/>
    <w:rsid w:val="694CA1BA"/>
    <w:rsid w:val="697325DA"/>
    <w:rsid w:val="698A3BB3"/>
    <w:rsid w:val="6999E02F"/>
    <w:rsid w:val="699F8AAF"/>
    <w:rsid w:val="69A7E5C7"/>
    <w:rsid w:val="69B17F55"/>
    <w:rsid w:val="69C8E565"/>
    <w:rsid w:val="6A2B3579"/>
    <w:rsid w:val="6A452F16"/>
    <w:rsid w:val="6A512DA2"/>
    <w:rsid w:val="6A5A6414"/>
    <w:rsid w:val="6A770B93"/>
    <w:rsid w:val="6A9B176C"/>
    <w:rsid w:val="6AB9CFED"/>
    <w:rsid w:val="6AD46513"/>
    <w:rsid w:val="6B08EA53"/>
    <w:rsid w:val="6B1DD8F6"/>
    <w:rsid w:val="6B5C42F3"/>
    <w:rsid w:val="6B758803"/>
    <w:rsid w:val="6B789031"/>
    <w:rsid w:val="6B7B6BD4"/>
    <w:rsid w:val="6BA2AD70"/>
    <w:rsid w:val="6BC2E8B2"/>
    <w:rsid w:val="6BFDDC3D"/>
    <w:rsid w:val="6CB0FFAC"/>
    <w:rsid w:val="6CB4FADD"/>
    <w:rsid w:val="6CB831C9"/>
    <w:rsid w:val="6CB87BD5"/>
    <w:rsid w:val="6CB8C6D3"/>
    <w:rsid w:val="6CE1A714"/>
    <w:rsid w:val="6CE51B77"/>
    <w:rsid w:val="6CF7B8F8"/>
    <w:rsid w:val="6D35883B"/>
    <w:rsid w:val="6D3D4006"/>
    <w:rsid w:val="6D54B82E"/>
    <w:rsid w:val="6D5A6AE9"/>
    <w:rsid w:val="6D648FFB"/>
    <w:rsid w:val="6DAAF4F6"/>
    <w:rsid w:val="6DAD3A5E"/>
    <w:rsid w:val="6DB180DE"/>
    <w:rsid w:val="6DC12213"/>
    <w:rsid w:val="6E14EFBC"/>
    <w:rsid w:val="6E2B79C5"/>
    <w:rsid w:val="6E36A796"/>
    <w:rsid w:val="6E3B8D1B"/>
    <w:rsid w:val="6E51B92A"/>
    <w:rsid w:val="6E6DDD42"/>
    <w:rsid w:val="6E7EFE19"/>
    <w:rsid w:val="6E88CCC1"/>
    <w:rsid w:val="6E9E2AF3"/>
    <w:rsid w:val="6ECD0EAC"/>
    <w:rsid w:val="6EF419FD"/>
    <w:rsid w:val="6F48D928"/>
    <w:rsid w:val="6F794D15"/>
    <w:rsid w:val="6FA61DCE"/>
    <w:rsid w:val="6FD3E989"/>
    <w:rsid w:val="6FDA9F22"/>
    <w:rsid w:val="6FF1C739"/>
    <w:rsid w:val="6FF865C9"/>
    <w:rsid w:val="702626D8"/>
    <w:rsid w:val="70299290"/>
    <w:rsid w:val="7029B4CD"/>
    <w:rsid w:val="70594711"/>
    <w:rsid w:val="70651048"/>
    <w:rsid w:val="707FF863"/>
    <w:rsid w:val="70CB6B9C"/>
    <w:rsid w:val="70D080BA"/>
    <w:rsid w:val="70DBF668"/>
    <w:rsid w:val="70E8D83A"/>
    <w:rsid w:val="70F15023"/>
    <w:rsid w:val="710293BD"/>
    <w:rsid w:val="710BF71B"/>
    <w:rsid w:val="715615B0"/>
    <w:rsid w:val="71720A5C"/>
    <w:rsid w:val="7184A8B7"/>
    <w:rsid w:val="7185D7E4"/>
    <w:rsid w:val="719E9E0A"/>
    <w:rsid w:val="71ADD29E"/>
    <w:rsid w:val="71BB47F3"/>
    <w:rsid w:val="7217101B"/>
    <w:rsid w:val="721FFB41"/>
    <w:rsid w:val="72315DFE"/>
    <w:rsid w:val="72411254"/>
    <w:rsid w:val="72420426"/>
    <w:rsid w:val="7243CBF6"/>
    <w:rsid w:val="7261B8AA"/>
    <w:rsid w:val="72755DDA"/>
    <w:rsid w:val="727C3CC3"/>
    <w:rsid w:val="7290E556"/>
    <w:rsid w:val="7297B5F7"/>
    <w:rsid w:val="729C1FE7"/>
    <w:rsid w:val="72A542A8"/>
    <w:rsid w:val="72C1FFCA"/>
    <w:rsid w:val="72D1F1D2"/>
    <w:rsid w:val="7302194B"/>
    <w:rsid w:val="73175915"/>
    <w:rsid w:val="731A05E7"/>
    <w:rsid w:val="731EFBF1"/>
    <w:rsid w:val="733724A7"/>
    <w:rsid w:val="733C3A05"/>
    <w:rsid w:val="733FB6BD"/>
    <w:rsid w:val="735054A4"/>
    <w:rsid w:val="7358CBA5"/>
    <w:rsid w:val="73932D30"/>
    <w:rsid w:val="73978F56"/>
    <w:rsid w:val="7399EC9C"/>
    <w:rsid w:val="73C5B492"/>
    <w:rsid w:val="73CC135D"/>
    <w:rsid w:val="73CF9AE3"/>
    <w:rsid w:val="73DACA3F"/>
    <w:rsid w:val="7418CEE1"/>
    <w:rsid w:val="7422C005"/>
    <w:rsid w:val="743761E7"/>
    <w:rsid w:val="743F47D9"/>
    <w:rsid w:val="74524CB7"/>
    <w:rsid w:val="74880360"/>
    <w:rsid w:val="750486A4"/>
    <w:rsid w:val="7535AA80"/>
    <w:rsid w:val="755FAE5C"/>
    <w:rsid w:val="7575C189"/>
    <w:rsid w:val="75E556B0"/>
    <w:rsid w:val="75E60290"/>
    <w:rsid w:val="75FA718C"/>
    <w:rsid w:val="7601B26E"/>
    <w:rsid w:val="7610D5E6"/>
    <w:rsid w:val="7640A02A"/>
    <w:rsid w:val="76664363"/>
    <w:rsid w:val="76681673"/>
    <w:rsid w:val="767E4960"/>
    <w:rsid w:val="769DE6CF"/>
    <w:rsid w:val="76A6E7B9"/>
    <w:rsid w:val="76AFB672"/>
    <w:rsid w:val="76C28919"/>
    <w:rsid w:val="76C3BAAD"/>
    <w:rsid w:val="76E4F2C2"/>
    <w:rsid w:val="772992E0"/>
    <w:rsid w:val="777A1B0E"/>
    <w:rsid w:val="777FDA07"/>
    <w:rsid w:val="778D1CCA"/>
    <w:rsid w:val="7791FFD4"/>
    <w:rsid w:val="779F4486"/>
    <w:rsid w:val="77ABC8E8"/>
    <w:rsid w:val="77E09B63"/>
    <w:rsid w:val="77E8EF30"/>
    <w:rsid w:val="77F13827"/>
    <w:rsid w:val="780E20EA"/>
    <w:rsid w:val="78545142"/>
    <w:rsid w:val="786309E8"/>
    <w:rsid w:val="787C9C06"/>
    <w:rsid w:val="78A9D814"/>
    <w:rsid w:val="78BDD37F"/>
    <w:rsid w:val="78BF8EE9"/>
    <w:rsid w:val="78DB38C4"/>
    <w:rsid w:val="78DC82D4"/>
    <w:rsid w:val="78DDAAEE"/>
    <w:rsid w:val="78F6DBEF"/>
    <w:rsid w:val="792F3AFC"/>
    <w:rsid w:val="7935604C"/>
    <w:rsid w:val="795F9825"/>
    <w:rsid w:val="79672363"/>
    <w:rsid w:val="7972B59C"/>
    <w:rsid w:val="7976372F"/>
    <w:rsid w:val="7984A561"/>
    <w:rsid w:val="79A256B4"/>
    <w:rsid w:val="79B27A8A"/>
    <w:rsid w:val="79D7670A"/>
    <w:rsid w:val="7A0830E3"/>
    <w:rsid w:val="7A0E7222"/>
    <w:rsid w:val="7A10500E"/>
    <w:rsid w:val="7A126773"/>
    <w:rsid w:val="7A2B91A3"/>
    <w:rsid w:val="7A469171"/>
    <w:rsid w:val="7A4BBF2F"/>
    <w:rsid w:val="7A93F7C4"/>
    <w:rsid w:val="7A9B0B6D"/>
    <w:rsid w:val="7A9B1BEF"/>
    <w:rsid w:val="7AA01189"/>
    <w:rsid w:val="7AB03F43"/>
    <w:rsid w:val="7AC9EAFA"/>
    <w:rsid w:val="7AD5DC56"/>
    <w:rsid w:val="7AF381D5"/>
    <w:rsid w:val="7B28CE1F"/>
    <w:rsid w:val="7B7C5FD5"/>
    <w:rsid w:val="7B8F70A3"/>
    <w:rsid w:val="7BCFCD9D"/>
    <w:rsid w:val="7BF5517D"/>
    <w:rsid w:val="7C027212"/>
    <w:rsid w:val="7C3B9F85"/>
    <w:rsid w:val="7C48C661"/>
    <w:rsid w:val="7C5BBED7"/>
    <w:rsid w:val="7C5E3345"/>
    <w:rsid w:val="7C5ECF88"/>
    <w:rsid w:val="7C62BC2A"/>
    <w:rsid w:val="7C669D80"/>
    <w:rsid w:val="7CAE2615"/>
    <w:rsid w:val="7CBDD437"/>
    <w:rsid w:val="7CC2809B"/>
    <w:rsid w:val="7CD3CCC1"/>
    <w:rsid w:val="7CE2D180"/>
    <w:rsid w:val="7CFFADB7"/>
    <w:rsid w:val="7D178DE9"/>
    <w:rsid w:val="7D30CA73"/>
    <w:rsid w:val="7D47DEDC"/>
    <w:rsid w:val="7D4E45DC"/>
    <w:rsid w:val="7D5A4FAF"/>
    <w:rsid w:val="7D993A8A"/>
    <w:rsid w:val="7DD4A438"/>
    <w:rsid w:val="7DDAA523"/>
    <w:rsid w:val="7DDEFE69"/>
    <w:rsid w:val="7E003BB5"/>
    <w:rsid w:val="7E0502D2"/>
    <w:rsid w:val="7E0792C1"/>
    <w:rsid w:val="7E2F2833"/>
    <w:rsid w:val="7E3BC268"/>
    <w:rsid w:val="7E4D9E5F"/>
    <w:rsid w:val="7E615AA9"/>
    <w:rsid w:val="7E632421"/>
    <w:rsid w:val="7E641439"/>
    <w:rsid w:val="7E64AB42"/>
    <w:rsid w:val="7E75869D"/>
    <w:rsid w:val="7E805818"/>
    <w:rsid w:val="7E8B30F9"/>
    <w:rsid w:val="7E91D1D7"/>
    <w:rsid w:val="7E934454"/>
    <w:rsid w:val="7EC61FB3"/>
    <w:rsid w:val="7EC6474F"/>
    <w:rsid w:val="7F04E69C"/>
    <w:rsid w:val="7F061541"/>
    <w:rsid w:val="7F55BD90"/>
    <w:rsid w:val="7F7C6A25"/>
    <w:rsid w:val="7F995966"/>
    <w:rsid w:val="7FC2C2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BC8E8"/>
  <w15:chartTrackingRefBased/>
  <w15:docId w15:val="{1A7E8516-B672-4366-90BC-10A92E742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7DDEFE69"/>
    <w:pPr>
      <w:tabs>
        <w:tab w:val="center" w:pos="4680"/>
        <w:tab w:val="right" w:pos="9360"/>
      </w:tabs>
      <w:spacing w:after="0" w:line="240" w:lineRule="auto"/>
    </w:pPr>
  </w:style>
  <w:style w:type="paragraph" w:styleId="Footer">
    <w:name w:val="footer"/>
    <w:basedOn w:val="Normal"/>
    <w:uiPriority w:val="99"/>
    <w:unhideWhenUsed/>
    <w:rsid w:val="7DDEFE69"/>
    <w:pPr>
      <w:tabs>
        <w:tab w:val="center" w:pos="4680"/>
        <w:tab w:val="right" w:pos="9360"/>
      </w:tabs>
      <w:spacing w:after="0" w:line="240" w:lineRule="auto"/>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012F6"/>
    <w:rPr>
      <w:color w:val="467886"/>
      <w:u w:val="single"/>
    </w:rPr>
  </w:style>
  <w:style w:type="character" w:styleId="UnresolvedMention">
    <w:name w:val="Unresolved Mention"/>
    <w:basedOn w:val="DefaultParagraphFont"/>
    <w:uiPriority w:val="99"/>
    <w:semiHidden/>
    <w:unhideWhenUsed/>
    <w:rsid w:val="006544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tv/reflective-practice-models-in-the-early-years/" TargetMode="External"/><Relationship Id="rId18" Type="http://schemas.openxmlformats.org/officeDocument/2006/relationships/hyperlink" Target="https://www.yorksj.ac.uk/media/content-assets/document-directory/documents/Reflective-Writing-Gibbs-Model-of-Reflection-Factsheet.pdf" TargetMode="External"/><Relationship Id="rId26" Type="http://schemas.openxmlformats.org/officeDocument/2006/relationships/hyperlink" Target="https://citeseerx.ist.psu.edu/documentrepid=rep1&amp;type=pdf&amp;doi=08f96dda4a5c2f2b881050f30d82b2d57f641559" TargetMode="External"/><Relationship Id="rId3" Type="http://schemas.openxmlformats.org/officeDocument/2006/relationships/webSettings" Target="webSettings.xml"/><Relationship Id="rId21" Type="http://schemas.openxmlformats.org/officeDocument/2006/relationships/hyperlink" Target="https://childrensalliance.org.uk/wp-content/uploads/2023/09/THE-ROLE-OF-THE-FAMILY-IN-EARLY-YEARS-EDUCATION-FINAL.pdf" TargetMode="External"/><Relationship Id="rId34"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image" Target="media/image2.png"/><Relationship Id="rId17" Type="http://schemas.openxmlformats.org/officeDocument/2006/relationships/hyperlink" Target="https://reflection.ed.ac.uk/reflectors-toolkit/reflecting-on-experience/what-so-what-now-what" TargetMode="External"/><Relationship Id="rId25" Type="http://schemas.openxmlformats.org/officeDocument/2006/relationships/hyperlink" Target="https://www.youtube.com/watch?v=osIwlJXmEtk" TargetMode="External"/><Relationship Id="rId33" Type="http://schemas.openxmlformats.org/officeDocument/2006/relationships/hyperlink" Target="https://assets.publishing.service.gov.uk/media/670fa42a30536cb92748328f/EYFS_statutory_framework_for_group_and_school_-_based_providers.pdf" TargetMode="External"/><Relationship Id="rId2" Type="http://schemas.openxmlformats.org/officeDocument/2006/relationships/settings" Target="settings.xml"/><Relationship Id="rId16" Type="http://schemas.openxmlformats.org/officeDocument/2006/relationships/hyperlink" Target="https://my.cumbria.ac.uk/media/MyCumbria/Documents/ReflectiveCycleGibbs.pdf" TargetMode="External"/><Relationship Id="rId20" Type="http://schemas.openxmlformats.org/officeDocument/2006/relationships/hyperlink" Target="https://doi.org/10.1016/j.cognition.2015.05.005" TargetMode="External"/><Relationship Id="rId29" Type="http://schemas.openxmlformats.org/officeDocument/2006/relationships/hyperlink" Target="https://doi.org/10.1007/s13158-019-00258-z"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1.png"/><Relationship Id="rId24" Type="http://schemas.openxmlformats.org/officeDocument/2006/relationships/hyperlink" Target="https://www.youtube.com/watch?v=pcduXvTXtm4&amp;t=376s" TargetMode="External"/><Relationship Id="rId32" Type="http://schemas.openxmlformats.org/officeDocument/2006/relationships/hyperlink" Target="https://hwb.gov.wales/api/storage/1f581142-6b91-41e4-845d-3d6c7765df20/a-curriculum-for-funded-non-maintained-nursery-settings.pdf" TargetMode="External"/><Relationship Id="rId5" Type="http://schemas.openxmlformats.org/officeDocument/2006/relationships/endnotes" Target="endnotes.xml"/><Relationship Id="rId15" Type="http://schemas.openxmlformats.org/officeDocument/2006/relationships/hyperlink" Target="https://moodle.uwtsd.ac.uk/course/view.php?id=11570&amp;section=4" TargetMode="External"/><Relationship Id="rId23" Type="http://schemas.openxmlformats.org/officeDocument/2006/relationships/hyperlink" Target="https://assets.publishing.service.gov.uk/media/670fa42a30536cb92748328f/EYFS_statutory_framework_for_group_and_school_-_based_providers.pdf" TargetMode="External"/><Relationship Id="rId28" Type="http://schemas.openxmlformats.org/officeDocument/2006/relationships/hyperlink" Target="https://early-education.org.uk/wp-content/uploads/2021/12/Code-of-Ethics.pdf" TargetMode="External"/><Relationship Id="rId36" Type="http://schemas.microsoft.com/office/2020/10/relationships/intelligence" Target="intelligence2.xml"/><Relationship Id="rId10" Type="http://schemas.openxmlformats.org/officeDocument/2006/relationships/hyperlink" Target="https://www.assignmentdesk.co.uk/blog/driscoll-reflective-model" TargetMode="External"/><Relationship Id="rId19" Type="http://schemas.openxmlformats.org/officeDocument/2006/relationships/hyperlink" Target="https://birthto5matters.org.uk/observation-assessment-and-planning/" TargetMode="External"/><Relationship Id="rId31" Type="http://schemas.openxmlformats.org/officeDocument/2006/relationships/hyperlink" Target="https://doi.org/10.1080/00071001003752195" TargetMode="External"/><Relationship Id="rId4" Type="http://schemas.openxmlformats.org/officeDocument/2006/relationships/footnotes" Target="footnotes.xml"/><Relationship Id="rId14" Type="http://schemas.openxmlformats.org/officeDocument/2006/relationships/hyperlink" Target="https://www.hcpc-uk.org/standards/meeting-our-standards/reflective-practice/what-is-reflection/" TargetMode="External"/><Relationship Id="rId22" Type="http://schemas.openxmlformats.org/officeDocument/2006/relationships/hyperlink" Target="https://gexinonline.com/uploads/articles/article-jphip-170.pdf" TargetMode="External"/><Relationship Id="rId27" Type="http://schemas.openxmlformats.org/officeDocument/2006/relationships/hyperlink" Target="https://files.eric.ed.gov/fulltext/EJ1237074.pdf" TargetMode="External"/><Relationship Id="rId30" Type="http://schemas.openxmlformats.org/officeDocument/2006/relationships/hyperlink" Target="https://doi.org/10.3390/educsci15040495" TargetMode="External"/><Relationship Id="rId35" Type="http://schemas.openxmlformats.org/officeDocument/2006/relationships/theme" Target="theme/theme1.xml"/><Relationship Id="rId8" Type="http://schemas.openxmlformats.org/officeDocument/2006/relationships/hyperlink" Target="https://www.assignmentdesk.co.uk/blog/driscoll-reflective-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4733</Words>
  <Characters>26984</Characters>
  <Application>Microsoft Office Word</Application>
  <DocSecurity>4</DocSecurity>
  <Lines>224</Lines>
  <Paragraphs>63</Paragraphs>
  <ScaleCrop>false</ScaleCrop>
  <Company/>
  <LinksUpToDate>false</LinksUpToDate>
  <CharactersWithSpaces>31654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Hill (2405809)</dc:creator>
  <cp:keywords/>
  <dc:description/>
  <cp:lastModifiedBy>Lydia Hill (2405809)</cp:lastModifiedBy>
  <cp:revision>69</cp:revision>
  <dcterms:created xsi:type="dcterms:W3CDTF">2025-04-03T09:27:00Z</dcterms:created>
  <dcterms:modified xsi:type="dcterms:W3CDTF">2025-05-12T12:56:00Z</dcterms:modified>
</cp:coreProperties>
</file>