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4C5B614B"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A33F6C">
              <w:rPr>
                <w:rFonts w:ascii="Times New Roman" w:hAnsi="Times New Roman" w:cs="Times New Roman"/>
                <w:b/>
                <w:color w:val="auto"/>
                <w:sz w:val="48"/>
              </w:rPr>
              <w:t>Joanne Williams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2C3308E8"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A33F6C">
              <w:rPr>
                <w:rFonts w:ascii="Times New Roman" w:hAnsi="Times New Roman" w:cs="Times New Roman"/>
                <w:b/>
                <w:color w:val="auto"/>
                <w:sz w:val="48"/>
              </w:rPr>
              <w:t>J.williams18@npt.gov.uk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3F55A126" w:rsidR="0085230E" w:rsidRDefault="00A33F6C"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2317663</w:t>
            </w:r>
          </w:p>
          <w:p w14:paraId="5313F7DC" w14:textId="77777777" w:rsidR="00F42852" w:rsidRPr="005D3F07" w:rsidRDefault="00F42852"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20370495" w14:textId="79B79501" w:rsidR="00D3203C" w:rsidRDefault="00D3203C" w:rsidP="00FF7EBB">
            <w:pPr>
              <w:jc w:val="both"/>
              <w:rPr>
                <w:i/>
                <w:sz w:val="24"/>
                <w:szCs w:val="24"/>
              </w:rPr>
            </w:pPr>
          </w:p>
          <w:p w14:paraId="668254AC" w14:textId="192608A0" w:rsidR="00A33F6C" w:rsidRPr="00A33F6C" w:rsidRDefault="00A33F6C" w:rsidP="00A33F6C">
            <w:pPr>
              <w:spacing w:line="276" w:lineRule="auto"/>
              <w:rPr>
                <w:rFonts w:ascii="Times New Roman" w:hAnsi="Times New Roman" w:cs="Times New Roman"/>
                <w:sz w:val="24"/>
                <w:szCs w:val="24"/>
              </w:rPr>
            </w:pPr>
            <w:r w:rsidRPr="00A33F6C">
              <w:rPr>
                <w:rFonts w:ascii="Times New Roman" w:hAnsi="Times New Roman" w:cs="Times New Roman"/>
                <w:color w:val="212529"/>
                <w:sz w:val="24"/>
                <w:szCs w:val="24"/>
                <w:shd w:val="clear" w:color="auto" w:fill="FFFFFF"/>
              </w:rPr>
              <w:t xml:space="preserve">For the purpose of this task, I will be reflecting on a current case that I have been working along with support from my mentor.  The case involves a 6 year old child who was removed by the police after her maternal grandparents reported that mother was in a state of psychosis, and had taken the child out of the home, early hours in the morning, during the winter and was sleeping on a park bench.  </w:t>
            </w:r>
            <w:r w:rsidRPr="00A33F6C">
              <w:rPr>
                <w:rFonts w:ascii="Times New Roman" w:hAnsi="Times New Roman" w:cs="Times New Roman"/>
                <w:sz w:val="24"/>
                <w:szCs w:val="24"/>
              </w:rPr>
              <w:t>The area in which the child</w:t>
            </w:r>
            <w:r w:rsidR="00132559">
              <w:rPr>
                <w:rFonts w:ascii="Times New Roman" w:hAnsi="Times New Roman" w:cs="Times New Roman"/>
                <w:sz w:val="24"/>
                <w:szCs w:val="24"/>
              </w:rPr>
              <w:t xml:space="preserve"> and mother live is very </w:t>
            </w:r>
            <w:r w:rsidRPr="00A33F6C">
              <w:rPr>
                <w:rFonts w:ascii="Times New Roman" w:hAnsi="Times New Roman" w:cs="Times New Roman"/>
                <w:sz w:val="24"/>
                <w:szCs w:val="24"/>
              </w:rPr>
              <w:t xml:space="preserve">rural, </w:t>
            </w:r>
            <w:r w:rsidR="00132559">
              <w:rPr>
                <w:rFonts w:ascii="Times New Roman" w:hAnsi="Times New Roman" w:cs="Times New Roman"/>
                <w:sz w:val="24"/>
                <w:szCs w:val="24"/>
              </w:rPr>
              <w:t xml:space="preserve">with several remote communities of which are primarily </w:t>
            </w:r>
            <w:r w:rsidRPr="00A33F6C">
              <w:rPr>
                <w:rFonts w:ascii="Times New Roman" w:hAnsi="Times New Roman" w:cs="Times New Roman"/>
                <w:sz w:val="24"/>
                <w:szCs w:val="24"/>
              </w:rPr>
              <w:t>post-industrial commu</w:t>
            </w:r>
            <w:r w:rsidR="00132559">
              <w:rPr>
                <w:rFonts w:ascii="Times New Roman" w:hAnsi="Times New Roman" w:cs="Times New Roman"/>
                <w:sz w:val="24"/>
                <w:szCs w:val="24"/>
              </w:rPr>
              <w:t xml:space="preserve">nities.  The community is </w:t>
            </w:r>
            <w:r w:rsidRPr="00A33F6C">
              <w:rPr>
                <w:rFonts w:ascii="Times New Roman" w:hAnsi="Times New Roman" w:cs="Times New Roman"/>
                <w:sz w:val="24"/>
                <w:szCs w:val="24"/>
              </w:rPr>
              <w:t xml:space="preserve">considered </w:t>
            </w:r>
            <w:r w:rsidR="00132559">
              <w:rPr>
                <w:rFonts w:ascii="Times New Roman" w:hAnsi="Times New Roman" w:cs="Times New Roman"/>
                <w:sz w:val="24"/>
                <w:szCs w:val="24"/>
              </w:rPr>
              <w:t xml:space="preserve">as challenging in regard to employment due to a lack of transport links which has resulted in </w:t>
            </w:r>
            <w:r w:rsidRPr="00A33F6C">
              <w:rPr>
                <w:rFonts w:ascii="Times New Roman" w:hAnsi="Times New Roman" w:cs="Times New Roman"/>
                <w:sz w:val="24"/>
                <w:szCs w:val="24"/>
              </w:rPr>
              <w:t xml:space="preserve">many residents being unable to access employment opportunities.  Consequently, statistics by the Office of National Statistics (ONS), 2021, show people who live within this remote community are much more likely to be </w:t>
            </w:r>
            <w:r w:rsidR="00132559">
              <w:rPr>
                <w:rFonts w:ascii="Times New Roman" w:hAnsi="Times New Roman" w:cs="Times New Roman"/>
                <w:sz w:val="24"/>
                <w:szCs w:val="24"/>
              </w:rPr>
              <w:t xml:space="preserve">working in low paid jobs or unemployed compared to those living in less remote areas of the </w:t>
            </w:r>
            <w:r w:rsidRPr="00A33F6C">
              <w:rPr>
                <w:rFonts w:ascii="Times New Roman" w:hAnsi="Times New Roman" w:cs="Times New Roman"/>
                <w:sz w:val="24"/>
                <w:szCs w:val="24"/>
              </w:rPr>
              <w:t>Borough.  Poverty is also a growing problem within the community.</w:t>
            </w:r>
            <w:r w:rsidR="00132559">
              <w:rPr>
                <w:rFonts w:ascii="Times New Roman" w:hAnsi="Times New Roman" w:cs="Times New Roman"/>
                <w:sz w:val="24"/>
                <w:szCs w:val="24"/>
              </w:rPr>
              <w:t xml:space="preserve">  I</w:t>
            </w:r>
            <w:r w:rsidRPr="00A33F6C">
              <w:rPr>
                <w:rFonts w:ascii="Times New Roman" w:hAnsi="Times New Roman" w:cs="Times New Roman"/>
                <w:sz w:val="24"/>
                <w:szCs w:val="24"/>
              </w:rPr>
              <w:t xml:space="preserve">t was estimated </w:t>
            </w:r>
            <w:r w:rsidR="00132559">
              <w:rPr>
                <w:rFonts w:ascii="Times New Roman" w:hAnsi="Times New Roman" w:cs="Times New Roman"/>
                <w:sz w:val="24"/>
                <w:szCs w:val="24"/>
              </w:rPr>
              <w:t xml:space="preserve">in 2020 </w:t>
            </w:r>
            <w:r w:rsidRPr="00A33F6C">
              <w:rPr>
                <w:rFonts w:ascii="Times New Roman" w:hAnsi="Times New Roman" w:cs="Times New Roman"/>
                <w:sz w:val="24"/>
                <w:szCs w:val="24"/>
              </w:rPr>
              <w:t xml:space="preserve">that </w:t>
            </w:r>
            <w:r w:rsidR="00132559">
              <w:rPr>
                <w:rFonts w:ascii="Times New Roman" w:hAnsi="Times New Roman" w:cs="Times New Roman"/>
                <w:sz w:val="24"/>
                <w:szCs w:val="24"/>
              </w:rPr>
              <w:t>“</w:t>
            </w:r>
            <w:r w:rsidRPr="00A33F6C">
              <w:rPr>
                <w:rFonts w:ascii="Times New Roman" w:hAnsi="Times New Roman" w:cs="Times New Roman"/>
                <w:sz w:val="24"/>
                <w:szCs w:val="24"/>
              </w:rPr>
              <w:t>approximately 21,000 working age adults and 7,500 children live on an income of less than 60% median</w:t>
            </w:r>
            <w:r w:rsidR="00132559">
              <w:rPr>
                <w:rFonts w:ascii="Times New Roman" w:hAnsi="Times New Roman" w:cs="Times New Roman"/>
                <w:sz w:val="24"/>
                <w:szCs w:val="24"/>
              </w:rPr>
              <w:t>” (ONS, 2021)</w:t>
            </w:r>
            <w:r w:rsidR="001A5C84">
              <w:rPr>
                <w:rFonts w:ascii="Times New Roman" w:hAnsi="Times New Roman" w:cs="Times New Roman"/>
                <w:sz w:val="24"/>
                <w:szCs w:val="24"/>
              </w:rPr>
              <w:t xml:space="preserve">.  Statistics show that poverty remains a concern </w:t>
            </w:r>
            <w:r w:rsidRPr="00A33F6C">
              <w:rPr>
                <w:rFonts w:ascii="Times New Roman" w:hAnsi="Times New Roman" w:cs="Times New Roman"/>
                <w:sz w:val="24"/>
                <w:szCs w:val="24"/>
              </w:rPr>
              <w:t>in most parts of the B</w:t>
            </w:r>
            <w:r w:rsidR="001A5C84">
              <w:rPr>
                <w:rFonts w:ascii="Times New Roman" w:hAnsi="Times New Roman" w:cs="Times New Roman"/>
                <w:sz w:val="24"/>
                <w:szCs w:val="24"/>
              </w:rPr>
              <w:t>orough with</w:t>
            </w:r>
            <w:r w:rsidRPr="00A33F6C">
              <w:rPr>
                <w:rFonts w:ascii="Times New Roman" w:hAnsi="Times New Roman" w:cs="Times New Roman"/>
                <w:sz w:val="24"/>
                <w:szCs w:val="24"/>
              </w:rPr>
              <w:t xml:space="preserve"> at least 1</w:t>
            </w:r>
            <w:r w:rsidR="001A5C84">
              <w:rPr>
                <w:rFonts w:ascii="Times New Roman" w:hAnsi="Times New Roman" w:cs="Times New Roman"/>
                <w:sz w:val="24"/>
                <w:szCs w:val="24"/>
              </w:rPr>
              <w:t>5% of the children living in poverty and</w:t>
            </w:r>
            <w:r w:rsidRPr="00A33F6C">
              <w:rPr>
                <w:rFonts w:ascii="Times New Roman" w:hAnsi="Times New Roman" w:cs="Times New Roman"/>
                <w:sz w:val="24"/>
                <w:szCs w:val="24"/>
              </w:rPr>
              <w:t xml:space="preserve"> 5100 children living below the poverty line.   It is very well known within social work research that neglect in children is very strongly linked to poverty and deprivation.  </w:t>
            </w:r>
          </w:p>
          <w:p w14:paraId="15E8826E" w14:textId="75AC9F65" w:rsidR="00A33F6C" w:rsidRPr="00A33F6C" w:rsidRDefault="00A33F6C" w:rsidP="00A33F6C">
            <w:pPr>
              <w:spacing w:line="276" w:lineRule="auto"/>
              <w:rPr>
                <w:rFonts w:ascii="Times New Roman" w:hAnsi="Times New Roman" w:cs="Times New Roman"/>
                <w:sz w:val="24"/>
                <w:szCs w:val="24"/>
              </w:rPr>
            </w:pPr>
            <w:r w:rsidRPr="00A33F6C">
              <w:rPr>
                <w:rFonts w:ascii="Times New Roman" w:hAnsi="Times New Roman" w:cs="Times New Roman"/>
                <w:color w:val="auto"/>
                <w:sz w:val="24"/>
                <w:szCs w:val="24"/>
              </w:rPr>
              <w:t xml:space="preserve">The mother and child in this case are regarded as impoverished, having limited access to travel and community resources.  Although the mother was in receipt of government benefits, the maternal </w:t>
            </w:r>
            <w:r w:rsidRPr="00A33F6C">
              <w:rPr>
                <w:rFonts w:ascii="Times New Roman" w:hAnsi="Times New Roman" w:cs="Times New Roman"/>
                <w:color w:val="auto"/>
                <w:sz w:val="24"/>
                <w:szCs w:val="24"/>
              </w:rPr>
              <w:lastRenderedPageBreak/>
              <w:t xml:space="preserve">family are considered working class due to them not being employed for many years. This appears to be the standard of living that the community recognise as the norm. </w:t>
            </w:r>
            <w:r w:rsidRPr="00A33F6C">
              <w:rPr>
                <w:rFonts w:ascii="Times New Roman" w:hAnsi="Times New Roman" w:cs="Times New Roman"/>
                <w:sz w:val="24"/>
                <w:szCs w:val="24"/>
              </w:rPr>
              <w:t xml:space="preserve"> </w:t>
            </w:r>
          </w:p>
          <w:p w14:paraId="13E064A5" w14:textId="77777777" w:rsidR="00A33F6C" w:rsidRPr="00A33F6C" w:rsidRDefault="00A33F6C" w:rsidP="00A33F6C">
            <w:pPr>
              <w:spacing w:line="276" w:lineRule="auto"/>
              <w:rPr>
                <w:rFonts w:ascii="Times New Roman" w:hAnsi="Times New Roman" w:cs="Times New Roman"/>
                <w:color w:val="212529"/>
                <w:sz w:val="24"/>
                <w:szCs w:val="24"/>
                <w:shd w:val="clear" w:color="auto" w:fill="FFFFFF"/>
              </w:rPr>
            </w:pPr>
            <w:r w:rsidRPr="00A33F6C">
              <w:rPr>
                <w:rFonts w:ascii="Times New Roman" w:hAnsi="Times New Roman" w:cs="Times New Roman"/>
                <w:color w:val="212529"/>
                <w:sz w:val="24"/>
                <w:szCs w:val="24"/>
                <w:shd w:val="clear" w:color="auto" w:fill="FFFFFF"/>
              </w:rPr>
              <w:t xml:space="preserve"> </w:t>
            </w:r>
          </w:p>
          <w:p w14:paraId="2281C7A3" w14:textId="77777777" w:rsidR="00A33F6C" w:rsidRPr="00A33F6C" w:rsidRDefault="00A33F6C" w:rsidP="00A33F6C">
            <w:pPr>
              <w:spacing w:line="276" w:lineRule="auto"/>
              <w:rPr>
                <w:rFonts w:ascii="Times New Roman" w:hAnsi="Times New Roman" w:cs="Times New Roman"/>
                <w:color w:val="212529"/>
                <w:sz w:val="24"/>
                <w:szCs w:val="24"/>
                <w:shd w:val="clear" w:color="auto" w:fill="FFFFFF"/>
              </w:rPr>
            </w:pPr>
            <w:r w:rsidRPr="00A33F6C">
              <w:rPr>
                <w:rFonts w:ascii="Times New Roman" w:hAnsi="Times New Roman" w:cs="Times New Roman"/>
                <w:color w:val="212529"/>
                <w:sz w:val="24"/>
                <w:szCs w:val="24"/>
                <w:shd w:val="clear" w:color="auto" w:fill="FFFFFF"/>
              </w:rPr>
              <w:t xml:space="preserve">The child I am referring to in this case was removed by the police due to significant concerns of neglect.  The police had attended the family home to find the home conditions were inhabitable which prompted immediate child protection measures being undertaken by the police under s46 of the Children Act 1989, and them removing the child from her mother and the Local Authority becoming involved.  The child was removed from her mother’s care for neglect.  Neglect is identified as one of the most common forms of child abuse which leads to detrimental effects on children (Mennon et al, 2010).  The child was placed in her maternal grandparent’s care, against the wishes of her mother in which an emergency protection order was sought and I was tasked with completing a parenting assessment for this case as ordered by the court.  </w:t>
            </w:r>
          </w:p>
          <w:p w14:paraId="67D48CCF" w14:textId="77777777" w:rsidR="00A33F6C" w:rsidRPr="00A33F6C" w:rsidRDefault="00A33F6C" w:rsidP="00A33F6C">
            <w:pPr>
              <w:spacing w:line="276" w:lineRule="auto"/>
              <w:rPr>
                <w:rFonts w:ascii="Times New Roman" w:hAnsi="Times New Roman" w:cs="Times New Roman"/>
                <w:color w:val="212529"/>
                <w:sz w:val="24"/>
                <w:szCs w:val="24"/>
                <w:shd w:val="clear" w:color="auto" w:fill="FFFFFF"/>
              </w:rPr>
            </w:pPr>
          </w:p>
          <w:p w14:paraId="602ABDCF" w14:textId="79C8F6D5" w:rsidR="00A33F6C" w:rsidRPr="00A33F6C" w:rsidRDefault="00A33F6C" w:rsidP="00A33F6C">
            <w:pPr>
              <w:spacing w:line="276" w:lineRule="auto"/>
              <w:rPr>
                <w:rFonts w:ascii="Times New Roman" w:hAnsi="Times New Roman" w:cs="Times New Roman"/>
                <w:sz w:val="24"/>
                <w:szCs w:val="24"/>
              </w:rPr>
            </w:pPr>
            <w:r w:rsidRPr="00A33F6C">
              <w:rPr>
                <w:rFonts w:ascii="Times New Roman" w:hAnsi="Times New Roman" w:cs="Times New Roman"/>
                <w:sz w:val="24"/>
                <w:szCs w:val="24"/>
              </w:rPr>
              <w:t>Section 47 of the Children Act 1989, requires that the local authority must make enquiries to decide whether it should act to safeguard any child where they suspect it has “reasonable cause to suspect that a child within their area is suffering, or is likely to suffer, significant harm</w:t>
            </w:r>
            <w:r w:rsidR="001A5C84">
              <w:rPr>
                <w:rFonts w:ascii="Times New Roman" w:hAnsi="Times New Roman" w:cs="Times New Roman"/>
                <w:sz w:val="24"/>
                <w:szCs w:val="24"/>
              </w:rPr>
              <w:t>”</w:t>
            </w:r>
            <w:r w:rsidRPr="00A33F6C">
              <w:rPr>
                <w:rFonts w:ascii="Times New Roman" w:hAnsi="Times New Roman" w:cs="Times New Roman"/>
                <w:sz w:val="24"/>
                <w:szCs w:val="24"/>
              </w:rPr>
              <w:t xml:space="preserve">.  This also places an emphasis on the police to use their powers of protection and inform the local authority if a child has been removed under their powers. </w:t>
            </w:r>
          </w:p>
          <w:p w14:paraId="62C09B85" w14:textId="77777777" w:rsidR="00A33F6C" w:rsidRPr="00A33F6C" w:rsidRDefault="00A33F6C" w:rsidP="00A33F6C">
            <w:pPr>
              <w:spacing w:line="276" w:lineRule="auto"/>
              <w:rPr>
                <w:rFonts w:ascii="Times New Roman" w:hAnsi="Times New Roman" w:cs="Times New Roman"/>
                <w:sz w:val="24"/>
                <w:szCs w:val="24"/>
              </w:rPr>
            </w:pPr>
          </w:p>
          <w:p w14:paraId="121B17AF" w14:textId="7C6F564B" w:rsidR="00A33F6C" w:rsidRPr="00A33F6C" w:rsidRDefault="00A33F6C" w:rsidP="00A33F6C">
            <w:pPr>
              <w:spacing w:line="276" w:lineRule="auto"/>
              <w:rPr>
                <w:rFonts w:ascii="Times New Roman" w:hAnsi="Times New Roman" w:cs="Times New Roman"/>
                <w:color w:val="212529"/>
                <w:sz w:val="24"/>
                <w:szCs w:val="24"/>
              </w:rPr>
            </w:pPr>
            <w:r w:rsidRPr="00A33F6C">
              <w:rPr>
                <w:rFonts w:ascii="Times New Roman" w:hAnsi="Times New Roman" w:cs="Times New Roman"/>
                <w:sz w:val="24"/>
                <w:szCs w:val="24"/>
              </w:rPr>
              <w:t xml:space="preserve">In Wales, once the Local Authority becomes involved, they have a duty under </w:t>
            </w:r>
            <w:r w:rsidRPr="00A33F6C">
              <w:rPr>
                <w:rFonts w:ascii="Times New Roman" w:eastAsia="Calibri" w:hAnsi="Times New Roman" w:cs="Times New Roman"/>
                <w:sz w:val="24"/>
                <w:szCs w:val="24"/>
              </w:rPr>
              <w:t>part 3 of the Social Services Well-being (Wales) Act 2014 (SSWB, 2014) to ensure that children are provided with a level of care, which will meet all their needs by their primary carers.  In assessing the mother’s parenting capacity, I had to consider whether the care provided to her child is of a “good enough” standard.  The definition of “good enough” is ambiguous, but implicit within this is an understanding that care reflects the full spectrum of a child’s needs, from basic care to education, stimulation and ensuring health needs are met, to the more abstract concepts of ensuring that children are protected from risk of significant harm.  Of equal importance, was mother’s ability to reflect on her parenting and, where necessary, take appropriate action or seek ap</w:t>
            </w:r>
            <w:r w:rsidR="00D451B7">
              <w:rPr>
                <w:rFonts w:ascii="Times New Roman" w:eastAsia="Calibri" w:hAnsi="Times New Roman" w:cs="Times New Roman"/>
                <w:sz w:val="24"/>
                <w:szCs w:val="24"/>
              </w:rPr>
              <w:t xml:space="preserve">propriate support to address </w:t>
            </w:r>
            <w:r>
              <w:rPr>
                <w:rFonts w:ascii="Times New Roman" w:eastAsia="Calibri" w:hAnsi="Times New Roman" w:cs="Times New Roman"/>
                <w:sz w:val="24"/>
                <w:szCs w:val="24"/>
              </w:rPr>
              <w:t>the</w:t>
            </w:r>
            <w:r w:rsidR="00D451B7">
              <w:rPr>
                <w:rFonts w:ascii="Times New Roman" w:eastAsia="Calibri" w:hAnsi="Times New Roman" w:cs="Times New Roman"/>
                <w:sz w:val="24"/>
                <w:szCs w:val="24"/>
              </w:rPr>
              <w:t xml:space="preserve"> concerns.</w:t>
            </w:r>
            <w:r>
              <w:rPr>
                <w:rFonts w:ascii="Times New Roman" w:eastAsia="Calibri" w:hAnsi="Times New Roman" w:cs="Times New Roman"/>
                <w:sz w:val="24"/>
                <w:szCs w:val="24"/>
              </w:rPr>
              <w:t xml:space="preserve">  </w:t>
            </w:r>
            <w:r w:rsidRPr="00A33F6C">
              <w:rPr>
                <w:rFonts w:ascii="Times New Roman" w:hAnsi="Times New Roman" w:cs="Times New Roman"/>
                <w:color w:val="212529"/>
                <w:sz w:val="24"/>
                <w:szCs w:val="24"/>
              </w:rPr>
              <w:t>This was quite a complex case as mother presented in a psychosis state which resulted in her having to spend four weeks in the mental health department at hospital. To ensure mother was given a fair assessment, I liaised with the medical professionals to ensure that no assessment was undertaken until mother was deemed to be medically well.</w:t>
            </w:r>
            <w:r w:rsidR="00D451B7">
              <w:rPr>
                <w:rFonts w:ascii="Times New Roman" w:hAnsi="Times New Roman" w:cs="Times New Roman"/>
                <w:color w:val="212529"/>
                <w:sz w:val="24"/>
                <w:szCs w:val="24"/>
              </w:rPr>
              <w:t xml:space="preserve">  Had one undertaken the assessment whilst mother was deemed to be unwell, would have opposed my social work values and my professional code of conduct.</w:t>
            </w:r>
          </w:p>
          <w:p w14:paraId="34684A4D" w14:textId="77777777" w:rsidR="00A33F6C" w:rsidRPr="00A33F6C" w:rsidRDefault="00A33F6C" w:rsidP="00A33F6C">
            <w:pPr>
              <w:spacing w:line="276" w:lineRule="auto"/>
              <w:rPr>
                <w:rFonts w:ascii="Times New Roman" w:eastAsia="Calibri" w:hAnsi="Times New Roman" w:cs="Times New Roman"/>
                <w:sz w:val="24"/>
                <w:szCs w:val="24"/>
              </w:rPr>
            </w:pPr>
          </w:p>
          <w:p w14:paraId="1FF72884" w14:textId="21279A44" w:rsidR="00A33F6C" w:rsidRPr="00A33F6C" w:rsidRDefault="00D451B7" w:rsidP="00A33F6C">
            <w:pPr>
              <w:overflowPunct/>
              <w:autoSpaceDE/>
              <w:autoSpaceDN/>
              <w:adjustRightInd/>
              <w:spacing w:line="276" w:lineRule="auto"/>
              <w:rPr>
                <w:rFonts w:ascii="Times New Roman" w:hAnsi="Times New Roman" w:cs="Times New Roman"/>
                <w:color w:val="auto"/>
                <w:sz w:val="24"/>
                <w:szCs w:val="24"/>
              </w:rPr>
            </w:pPr>
            <w:r>
              <w:rPr>
                <w:rFonts w:ascii="Times New Roman" w:hAnsi="Times New Roman" w:cs="Times New Roman"/>
                <w:color w:val="212529"/>
                <w:sz w:val="24"/>
                <w:szCs w:val="24"/>
              </w:rPr>
              <w:t>As</w:t>
            </w:r>
            <w:r w:rsidR="00A33F6C" w:rsidRPr="00A33F6C">
              <w:rPr>
                <w:rFonts w:ascii="Times New Roman" w:hAnsi="Times New Roman" w:cs="Times New Roman"/>
                <w:color w:val="212529"/>
                <w:sz w:val="24"/>
                <w:szCs w:val="24"/>
              </w:rPr>
              <w:t xml:space="preserve"> </w:t>
            </w:r>
            <w:r>
              <w:rPr>
                <w:rFonts w:ascii="Times New Roman" w:hAnsi="Times New Roman" w:cs="Times New Roman"/>
                <w:color w:val="212529"/>
                <w:sz w:val="24"/>
                <w:szCs w:val="24"/>
              </w:rPr>
              <w:t xml:space="preserve">a social worker in Wales </w:t>
            </w:r>
            <w:r w:rsidR="00A33F6C" w:rsidRPr="00A33F6C">
              <w:rPr>
                <w:rFonts w:ascii="Times New Roman" w:hAnsi="Times New Roman" w:cs="Times New Roman"/>
                <w:color w:val="212529"/>
                <w:sz w:val="24"/>
                <w:szCs w:val="24"/>
              </w:rPr>
              <w:t xml:space="preserve">I had a duty to offer mother the assessment to be undertaken in Welsh as part of the ‘Active Offer’.  </w:t>
            </w:r>
            <w:r w:rsidR="00A33F6C" w:rsidRPr="00A33F6C">
              <w:rPr>
                <w:rFonts w:ascii="Times New Roman" w:hAnsi="Times New Roman" w:cs="Times New Roman"/>
                <w:color w:val="auto"/>
                <w:sz w:val="24"/>
                <w:szCs w:val="24"/>
              </w:rPr>
              <w:t xml:space="preserve">The mother and the maternal family identified as white/welsh.  The Active Offer allows any person to have a service offered to them using the Welsh Language rather than them having to request this.  Mother declined for the assessment to be undertaken in Welsh as English is her primary language.  English is the majority spoken language within the Borough of which the </w:t>
            </w:r>
            <w:r w:rsidR="00A33F6C" w:rsidRPr="00A33F6C">
              <w:rPr>
                <w:rFonts w:ascii="Times New Roman" w:hAnsi="Times New Roman" w:cs="Times New Roman"/>
                <w:color w:val="auto"/>
                <w:sz w:val="24"/>
                <w:szCs w:val="24"/>
              </w:rPr>
              <w:lastRenderedPageBreak/>
              <w:t>family reside.  According to the ONS, 2021, the number of Welsh speakers within the Borough fell from 15.3% in 2011 to 13.5% in 2021.  If mother had wanted her assessment to be undertaken in W</w:t>
            </w:r>
            <w:r>
              <w:rPr>
                <w:rFonts w:ascii="Times New Roman" w:hAnsi="Times New Roman" w:cs="Times New Roman"/>
                <w:color w:val="auto"/>
                <w:sz w:val="24"/>
                <w:szCs w:val="24"/>
              </w:rPr>
              <w:t>elsh, I r</w:t>
            </w:r>
            <w:r w:rsidR="0031566B">
              <w:rPr>
                <w:rFonts w:ascii="Times New Roman" w:hAnsi="Times New Roman" w:cs="Times New Roman"/>
                <w:color w:val="auto"/>
                <w:sz w:val="24"/>
                <w:szCs w:val="24"/>
              </w:rPr>
              <w:t>ecognise that if Mother had wanted this to be undertaken in Welsh</w:t>
            </w:r>
            <w:r w:rsidR="00A33F6C" w:rsidRPr="00A33F6C">
              <w:rPr>
                <w:rFonts w:ascii="Times New Roman" w:hAnsi="Times New Roman" w:cs="Times New Roman"/>
                <w:color w:val="auto"/>
                <w:sz w:val="24"/>
                <w:szCs w:val="24"/>
              </w:rPr>
              <w:t xml:space="preserve"> I would</w:t>
            </w:r>
            <w:r w:rsidR="0031566B">
              <w:rPr>
                <w:rFonts w:ascii="Times New Roman" w:hAnsi="Times New Roman" w:cs="Times New Roman"/>
                <w:color w:val="auto"/>
                <w:sz w:val="24"/>
                <w:szCs w:val="24"/>
              </w:rPr>
              <w:t xml:space="preserve"> not have </w:t>
            </w:r>
            <w:r w:rsidR="00A33F6C" w:rsidRPr="00A33F6C">
              <w:rPr>
                <w:rFonts w:ascii="Times New Roman" w:hAnsi="Times New Roman" w:cs="Times New Roman"/>
                <w:color w:val="auto"/>
                <w:sz w:val="24"/>
                <w:szCs w:val="24"/>
              </w:rPr>
              <w:t>been able to undertake the assessment as I am not a Welsh speaker.  There is only one Welsh speaking social worker within my team and therefore this could have impacted on moth</w:t>
            </w:r>
            <w:r>
              <w:rPr>
                <w:rFonts w:ascii="Times New Roman" w:hAnsi="Times New Roman" w:cs="Times New Roman"/>
                <w:color w:val="auto"/>
                <w:sz w:val="24"/>
                <w:szCs w:val="24"/>
              </w:rPr>
              <w:t>e</w:t>
            </w:r>
            <w:r w:rsidR="00A33F6C" w:rsidRPr="00A33F6C">
              <w:rPr>
                <w:rFonts w:ascii="Times New Roman" w:hAnsi="Times New Roman" w:cs="Times New Roman"/>
                <w:color w:val="auto"/>
                <w:sz w:val="24"/>
                <w:szCs w:val="24"/>
              </w:rPr>
              <w:t xml:space="preserve">r’s assessment being delayed due to the social workers commitments and schedule. </w:t>
            </w:r>
          </w:p>
          <w:p w14:paraId="67DA20CC" w14:textId="77777777" w:rsidR="00A33F6C" w:rsidRPr="00A33F6C" w:rsidRDefault="00A33F6C" w:rsidP="00A33F6C">
            <w:pPr>
              <w:overflowPunct/>
              <w:autoSpaceDE/>
              <w:autoSpaceDN/>
              <w:adjustRightInd/>
              <w:spacing w:line="276" w:lineRule="auto"/>
              <w:rPr>
                <w:rFonts w:ascii="Times New Roman" w:hAnsi="Times New Roman" w:cs="Times New Roman"/>
                <w:color w:val="auto"/>
                <w:sz w:val="24"/>
                <w:szCs w:val="24"/>
              </w:rPr>
            </w:pPr>
          </w:p>
          <w:p w14:paraId="362931F0" w14:textId="77777777" w:rsidR="00A33F6C" w:rsidRPr="00A33F6C" w:rsidRDefault="00A33F6C" w:rsidP="00A33F6C">
            <w:pPr>
              <w:overflowPunct/>
              <w:autoSpaceDE/>
              <w:autoSpaceDN/>
              <w:adjustRightInd/>
              <w:spacing w:line="276" w:lineRule="auto"/>
              <w:rPr>
                <w:rFonts w:ascii="Times New Roman" w:hAnsi="Times New Roman" w:cs="Times New Roman"/>
                <w:color w:val="212529"/>
                <w:sz w:val="24"/>
                <w:szCs w:val="24"/>
              </w:rPr>
            </w:pPr>
            <w:r w:rsidRPr="00A33F6C">
              <w:rPr>
                <w:rFonts w:ascii="Times New Roman" w:hAnsi="Times New Roman" w:cs="Times New Roman"/>
                <w:color w:val="212529"/>
                <w:sz w:val="24"/>
                <w:szCs w:val="24"/>
              </w:rPr>
              <w:t xml:space="preserve">Before I could undertake any assessment with mother, I had to consider the research of neglect and the impact this has on a child’s development and wellbeing.  This allowed me to identify and understand the impact of the neglect that the child has experienced and how this has impacted on her daily life.  </w:t>
            </w:r>
            <w:r w:rsidRPr="00A33F6C">
              <w:rPr>
                <w:rFonts w:ascii="Times New Roman" w:hAnsi="Times New Roman" w:cs="Times New Roman"/>
                <w:color w:val="212529"/>
                <w:sz w:val="24"/>
                <w:szCs w:val="24"/>
                <w:shd w:val="clear" w:color="auto" w:fill="FFFFFF"/>
              </w:rPr>
              <w:t xml:space="preserve">According to the DFE (Department for Education), in 2023, 62% of looked after children are looked after because of abuse or neglect.  </w:t>
            </w:r>
            <w:r w:rsidRPr="00A33F6C">
              <w:rPr>
                <w:rFonts w:ascii="Times New Roman" w:hAnsi="Times New Roman" w:cs="Times New Roman"/>
                <w:color w:val="212529"/>
                <w:sz w:val="24"/>
                <w:szCs w:val="24"/>
              </w:rPr>
              <w:t>From my own personal experience from working as a social worker in a children’s safeguarding team, I believe it is vital to remind ourselves of our principles and values of social work practice and that not all children who are neglected are removed or should be removed from their primary carers.  Due to the nature of the role of children’s safeguarding services, social workers and other professionals have targeted interventions in place which aim to support the family/child and prevent the risk of neglect continuing.  To provide further context here, a child who is being neglected because their parents misuse substances, does not mean that they will be removed from their parent and substance misuse support services are offered to the parents.  If parents are willing to engage in such services then a safety plan is implemented by the social worker and opportunities are provided for the parents to make positive changes whilst they receive the support required.  This is underpinned by the SSWBA 2014.</w:t>
            </w:r>
          </w:p>
          <w:p w14:paraId="656D9961" w14:textId="77777777" w:rsidR="00A33F6C" w:rsidRPr="00A33F6C" w:rsidRDefault="00A33F6C" w:rsidP="00A33F6C">
            <w:pPr>
              <w:overflowPunct/>
              <w:autoSpaceDE/>
              <w:autoSpaceDN/>
              <w:adjustRightInd/>
              <w:spacing w:line="276" w:lineRule="auto"/>
              <w:rPr>
                <w:rFonts w:ascii="Times New Roman" w:hAnsi="Times New Roman" w:cs="Times New Roman"/>
                <w:color w:val="212529"/>
                <w:sz w:val="24"/>
                <w:szCs w:val="24"/>
              </w:rPr>
            </w:pPr>
          </w:p>
          <w:p w14:paraId="45B9F7FC" w14:textId="77777777" w:rsidR="009912EE" w:rsidRDefault="00A33F6C" w:rsidP="00A33F6C">
            <w:pPr>
              <w:pStyle w:val="NormalWeb"/>
              <w:shd w:val="clear" w:color="auto" w:fill="FFFFFF"/>
              <w:spacing w:before="0" w:beforeAutospacing="0" w:line="276" w:lineRule="auto"/>
              <w:rPr>
                <w:color w:val="212529"/>
              </w:rPr>
            </w:pPr>
            <w:r w:rsidRPr="00A33F6C">
              <w:rPr>
                <w:color w:val="212529"/>
              </w:rPr>
              <w:t xml:space="preserve">Understanding the neglect that the child has experienced enabled myself and other professionals to collaborate what intervention and support was required for the child to promote her health and well-being.  In this case particularly, I needed to consider the attachment between the child and her mother.  </w:t>
            </w:r>
            <w:r w:rsidR="002F2126">
              <w:rPr>
                <w:color w:val="212529"/>
              </w:rPr>
              <w:t xml:space="preserve">The Attachment theory which was </w:t>
            </w:r>
            <w:r w:rsidRPr="00A33F6C">
              <w:rPr>
                <w:color w:val="212529"/>
              </w:rPr>
              <w:t>de</w:t>
            </w:r>
            <w:r w:rsidR="002F2126">
              <w:rPr>
                <w:color w:val="212529"/>
              </w:rPr>
              <w:t>veloped by John Bowlby, argues that a child requires a</w:t>
            </w:r>
            <w:r w:rsidRPr="00A33F6C">
              <w:rPr>
                <w:color w:val="212529"/>
              </w:rPr>
              <w:t xml:space="preserve"> secure atta</w:t>
            </w:r>
            <w:r w:rsidR="002F2126">
              <w:rPr>
                <w:color w:val="212529"/>
              </w:rPr>
              <w:t>chment to their mother for the</w:t>
            </w:r>
            <w:r w:rsidRPr="00A33F6C">
              <w:rPr>
                <w:color w:val="212529"/>
              </w:rPr>
              <w:t xml:space="preserve"> </w:t>
            </w:r>
            <w:r w:rsidR="002F2126">
              <w:rPr>
                <w:color w:val="212529"/>
              </w:rPr>
              <w:t>child to develop positive well-being throughout their life</w:t>
            </w:r>
            <w:r w:rsidR="00B4454B">
              <w:rPr>
                <w:color w:val="212529"/>
              </w:rPr>
              <w:t xml:space="preserve"> </w:t>
            </w:r>
            <w:r w:rsidR="00B4454B">
              <w:t>(Gormley, 2016)</w:t>
            </w:r>
            <w:r w:rsidR="002F2126">
              <w:rPr>
                <w:color w:val="212529"/>
              </w:rPr>
              <w:t xml:space="preserve">.  Bowlby’s </w:t>
            </w:r>
            <w:r w:rsidRPr="00A33F6C">
              <w:rPr>
                <w:color w:val="212529"/>
              </w:rPr>
              <w:t>theory suggests that</w:t>
            </w:r>
            <w:r w:rsidR="002F2126">
              <w:rPr>
                <w:color w:val="212529"/>
              </w:rPr>
              <w:t xml:space="preserve"> children who grow up without </w:t>
            </w:r>
            <w:r w:rsidRPr="00A33F6C">
              <w:rPr>
                <w:color w:val="212529"/>
              </w:rPr>
              <w:t xml:space="preserve">secure </w:t>
            </w:r>
            <w:r w:rsidR="002F2126">
              <w:rPr>
                <w:color w:val="212529"/>
              </w:rPr>
              <w:t>attachments</w:t>
            </w:r>
            <w:r w:rsidRPr="00A33F6C">
              <w:rPr>
                <w:color w:val="212529"/>
              </w:rPr>
              <w:t xml:space="preserve"> </w:t>
            </w:r>
            <w:r w:rsidR="002F2126">
              <w:rPr>
                <w:color w:val="212529"/>
              </w:rPr>
              <w:t>will find it di</w:t>
            </w:r>
            <w:r w:rsidR="00032759">
              <w:rPr>
                <w:color w:val="212529"/>
              </w:rPr>
              <w:t>f</w:t>
            </w:r>
            <w:r w:rsidR="002F2126">
              <w:rPr>
                <w:color w:val="212529"/>
              </w:rPr>
              <w:t xml:space="preserve">ficult to form friendships and </w:t>
            </w:r>
            <w:r w:rsidRPr="00A33F6C">
              <w:rPr>
                <w:color w:val="212529"/>
              </w:rPr>
              <w:t>stable so</w:t>
            </w:r>
            <w:r w:rsidR="002F2126">
              <w:rPr>
                <w:color w:val="212529"/>
              </w:rPr>
              <w:t>cial relationships in adulthood</w:t>
            </w:r>
            <w:r w:rsidRPr="00A33F6C">
              <w:rPr>
                <w:color w:val="212529"/>
              </w:rPr>
              <w:t xml:space="preserve">. </w:t>
            </w:r>
            <w:r w:rsidR="002F2126">
              <w:rPr>
                <w:color w:val="212529"/>
              </w:rPr>
              <w:t xml:space="preserve"> </w:t>
            </w:r>
            <w:r w:rsidR="00032759">
              <w:rPr>
                <w:color w:val="212529"/>
              </w:rPr>
              <w:t>According to Howe (1995), t</w:t>
            </w:r>
            <w:r w:rsidRPr="00A33F6C">
              <w:rPr>
                <w:color w:val="212529"/>
              </w:rPr>
              <w:t xml:space="preserve">he lack of a </w:t>
            </w:r>
            <w:r w:rsidR="002F2126">
              <w:rPr>
                <w:color w:val="212529"/>
              </w:rPr>
              <w:t>secure attachment</w:t>
            </w:r>
            <w:r w:rsidR="00032759">
              <w:rPr>
                <w:color w:val="212529"/>
              </w:rPr>
              <w:t>,</w:t>
            </w:r>
            <w:r w:rsidR="002F2126">
              <w:rPr>
                <w:color w:val="212529"/>
              </w:rPr>
              <w:t xml:space="preserve"> </w:t>
            </w:r>
            <w:r w:rsidRPr="00A33F6C">
              <w:rPr>
                <w:color w:val="212529"/>
              </w:rPr>
              <w:t>warm</w:t>
            </w:r>
            <w:r w:rsidR="00032759">
              <w:rPr>
                <w:color w:val="212529"/>
              </w:rPr>
              <w:t>th, and affection provided by a caregiver</w:t>
            </w:r>
            <w:r w:rsidRPr="00A33F6C">
              <w:rPr>
                <w:color w:val="212529"/>
              </w:rPr>
              <w:t xml:space="preserve"> during </w:t>
            </w:r>
            <w:r w:rsidR="00032759">
              <w:rPr>
                <w:color w:val="212529"/>
              </w:rPr>
              <w:t xml:space="preserve">the </w:t>
            </w:r>
            <w:r w:rsidRPr="00A33F6C">
              <w:rPr>
                <w:color w:val="212529"/>
              </w:rPr>
              <w:t>early</w:t>
            </w:r>
            <w:r w:rsidR="00032759">
              <w:rPr>
                <w:color w:val="212529"/>
              </w:rPr>
              <w:t xml:space="preserve"> stages of childhood will cause adverse effects on a child such as depression and </w:t>
            </w:r>
            <w:r w:rsidR="009912EE">
              <w:rPr>
                <w:color w:val="212529"/>
              </w:rPr>
              <w:t xml:space="preserve">other </w:t>
            </w:r>
            <w:r w:rsidRPr="00A33F6C">
              <w:rPr>
                <w:color w:val="212529"/>
              </w:rPr>
              <w:t>behaviour</w:t>
            </w:r>
            <w:r w:rsidR="009912EE">
              <w:rPr>
                <w:color w:val="212529"/>
              </w:rPr>
              <w:t xml:space="preserve">s.  Gormley, 2016, suggests that </w:t>
            </w:r>
            <w:r w:rsidRPr="00A33F6C">
              <w:rPr>
                <w:color w:val="212529"/>
              </w:rPr>
              <w:t xml:space="preserve">children who have suffered neglect are </w:t>
            </w:r>
            <w:r w:rsidR="009912EE">
              <w:rPr>
                <w:color w:val="212529"/>
              </w:rPr>
              <w:t xml:space="preserve">more </w:t>
            </w:r>
            <w:r w:rsidRPr="00A33F6C">
              <w:rPr>
                <w:color w:val="212529"/>
              </w:rPr>
              <w:t xml:space="preserve">likely to have </w:t>
            </w:r>
            <w:r w:rsidR="009912EE">
              <w:rPr>
                <w:color w:val="212529"/>
              </w:rPr>
              <w:t xml:space="preserve">insecure attachments due to </w:t>
            </w:r>
            <w:r w:rsidRPr="00A33F6C">
              <w:rPr>
                <w:color w:val="212529"/>
              </w:rPr>
              <w:t xml:space="preserve">the lack of </w:t>
            </w:r>
            <w:r w:rsidR="009912EE">
              <w:rPr>
                <w:color w:val="212529"/>
              </w:rPr>
              <w:t>nurture and care they have received in early childhood.</w:t>
            </w:r>
            <w:r w:rsidRPr="00A33F6C">
              <w:rPr>
                <w:color w:val="212529"/>
              </w:rPr>
              <w:t xml:space="preserve"> </w:t>
            </w:r>
            <w:r w:rsidR="009912EE">
              <w:rPr>
                <w:color w:val="212529"/>
              </w:rPr>
              <w:t xml:space="preserve"> C</w:t>
            </w:r>
            <w:r w:rsidRPr="00A33F6C">
              <w:rPr>
                <w:color w:val="212529"/>
              </w:rPr>
              <w:t xml:space="preserve">onsidering the attachment theory during my parenting assessment allowed me to understand the child’s needs and lived experiences. </w:t>
            </w:r>
          </w:p>
          <w:p w14:paraId="3BBC2626" w14:textId="7A35982B" w:rsidR="00A33F6C" w:rsidRPr="00A33F6C" w:rsidRDefault="009912EE" w:rsidP="00A33F6C">
            <w:pPr>
              <w:pStyle w:val="NormalWeb"/>
              <w:shd w:val="clear" w:color="auto" w:fill="FFFFFF"/>
              <w:spacing w:before="0" w:beforeAutospacing="0" w:line="276" w:lineRule="auto"/>
              <w:rPr>
                <w:color w:val="212529"/>
              </w:rPr>
            </w:pPr>
            <w:r>
              <w:rPr>
                <w:color w:val="212529"/>
              </w:rPr>
              <w:t>A</w:t>
            </w:r>
            <w:r w:rsidR="00A33F6C" w:rsidRPr="00A33F6C">
              <w:rPr>
                <w:color w:val="212529"/>
              </w:rPr>
              <w:t xml:space="preserve">ttachment theory is </w:t>
            </w:r>
            <w:r>
              <w:rPr>
                <w:color w:val="212529"/>
              </w:rPr>
              <w:t>well considered within social work practice</w:t>
            </w:r>
            <w:r w:rsidR="00A33F6C" w:rsidRPr="00A33F6C">
              <w:rPr>
                <w:color w:val="212529"/>
              </w:rPr>
              <w:t>,</w:t>
            </w:r>
            <w:r>
              <w:rPr>
                <w:color w:val="212529"/>
              </w:rPr>
              <w:t xml:space="preserve"> however it was important for me and vital to the children that I </w:t>
            </w:r>
            <w:r w:rsidR="00A33F6C" w:rsidRPr="00A33F6C">
              <w:rPr>
                <w:color w:val="212529"/>
              </w:rPr>
              <w:t>assess the</w:t>
            </w:r>
            <w:r>
              <w:rPr>
                <w:color w:val="212529"/>
              </w:rPr>
              <w:t>m</w:t>
            </w:r>
            <w:r w:rsidR="00A33F6C" w:rsidRPr="00A33F6C">
              <w:rPr>
                <w:color w:val="212529"/>
              </w:rPr>
              <w:t xml:space="preserve"> </w:t>
            </w:r>
            <w:r>
              <w:rPr>
                <w:color w:val="212529"/>
              </w:rPr>
              <w:t xml:space="preserve">using a holistic approach.  </w:t>
            </w:r>
            <w:r w:rsidR="0035250C">
              <w:rPr>
                <w:color w:val="212529"/>
              </w:rPr>
              <w:t>Ball (2014</w:t>
            </w:r>
            <w:r w:rsidR="00BE12C2">
              <w:rPr>
                <w:color w:val="212529"/>
              </w:rPr>
              <w:t xml:space="preserve">) suggests that there are multiple factors which can lead to the effect of neglectful parenting and which may be a result of a combination of risks.  </w:t>
            </w:r>
            <w:r w:rsidR="009133E9">
              <w:rPr>
                <w:color w:val="212529"/>
              </w:rPr>
              <w:t>By using Brofenbrenner’s (1979) ecological theory and u</w:t>
            </w:r>
            <w:r w:rsidR="00BE12C2">
              <w:rPr>
                <w:color w:val="212529"/>
              </w:rPr>
              <w:t>sing a</w:t>
            </w:r>
            <w:r w:rsidR="009133E9">
              <w:rPr>
                <w:color w:val="212529"/>
              </w:rPr>
              <w:t xml:space="preserve"> holistic </w:t>
            </w:r>
            <w:r w:rsidR="009133E9">
              <w:rPr>
                <w:color w:val="212529"/>
              </w:rPr>
              <w:lastRenderedPageBreak/>
              <w:t>approach throughout this assessment,</w:t>
            </w:r>
            <w:r w:rsidR="00664CD5">
              <w:rPr>
                <w:color w:val="212529"/>
              </w:rPr>
              <w:t xml:space="preserve"> I was able to identify</w:t>
            </w:r>
            <w:bookmarkStart w:id="0" w:name="_GoBack"/>
            <w:bookmarkEnd w:id="0"/>
            <w:r w:rsidR="00A33F6C" w:rsidRPr="00A33F6C">
              <w:rPr>
                <w:color w:val="212529"/>
              </w:rPr>
              <w:t xml:space="preserve"> that this child has been living in poverty and has suffered from parental neglect. </w:t>
            </w:r>
          </w:p>
          <w:p w14:paraId="3C105D2A" w14:textId="1DECA50D" w:rsidR="00A33F6C" w:rsidRPr="00A33F6C" w:rsidRDefault="0031566B" w:rsidP="00A33F6C">
            <w:pPr>
              <w:spacing w:line="276" w:lineRule="auto"/>
              <w:jc w:val="both"/>
              <w:rPr>
                <w:rFonts w:ascii="Times New Roman" w:hAnsi="Times New Roman" w:cs="Times New Roman"/>
                <w:sz w:val="24"/>
                <w:szCs w:val="24"/>
              </w:rPr>
            </w:pPr>
            <w:r>
              <w:rPr>
                <w:rFonts w:ascii="Times New Roman" w:hAnsi="Times New Roman" w:cs="Times New Roman"/>
                <w:sz w:val="24"/>
                <w:szCs w:val="24"/>
              </w:rPr>
              <w:t>I ensured t</w:t>
            </w:r>
            <w:r w:rsidR="00A33F6C" w:rsidRPr="00A33F6C">
              <w:rPr>
                <w:rFonts w:ascii="Times New Roman" w:hAnsi="Times New Roman" w:cs="Times New Roman"/>
                <w:sz w:val="24"/>
                <w:szCs w:val="24"/>
              </w:rPr>
              <w:t>he assessment was based on guidance contained within the Framework for the Assessment of Children in Need and their families (DOH</w:t>
            </w:r>
            <w:r w:rsidR="005F1382">
              <w:rPr>
                <w:rFonts w:ascii="Times New Roman" w:hAnsi="Times New Roman" w:cs="Times New Roman"/>
                <w:sz w:val="24"/>
                <w:szCs w:val="24"/>
              </w:rPr>
              <w:t>,</w:t>
            </w:r>
            <w:r w:rsidR="00A33F6C" w:rsidRPr="00A33F6C">
              <w:rPr>
                <w:rFonts w:ascii="Times New Roman" w:hAnsi="Times New Roman" w:cs="Times New Roman"/>
                <w:sz w:val="24"/>
                <w:szCs w:val="24"/>
              </w:rPr>
              <w:t xml:space="preserve"> 2000), as it relates to fami</w:t>
            </w:r>
            <w:r>
              <w:rPr>
                <w:rFonts w:ascii="Times New Roman" w:hAnsi="Times New Roman" w:cs="Times New Roman"/>
                <w:sz w:val="24"/>
                <w:szCs w:val="24"/>
              </w:rPr>
              <w:t>ly proceedings. Consideration was</w:t>
            </w:r>
            <w:r w:rsidR="00A33F6C" w:rsidRPr="00A33F6C">
              <w:rPr>
                <w:rFonts w:ascii="Times New Roman" w:hAnsi="Times New Roman" w:cs="Times New Roman"/>
                <w:sz w:val="24"/>
                <w:szCs w:val="24"/>
              </w:rPr>
              <w:t xml:space="preserve"> also given to the Social Services and Wellbeing (Wales) Act 2014, as it relates to the assessment of individuals</w:t>
            </w:r>
            <w:r w:rsidR="002F6605">
              <w:rPr>
                <w:rFonts w:ascii="Times New Roman" w:hAnsi="Times New Roman" w:cs="Times New Roman"/>
                <w:sz w:val="24"/>
                <w:szCs w:val="24"/>
              </w:rPr>
              <w:t xml:space="preserve">.  </w:t>
            </w:r>
            <w:r w:rsidR="00A33F6C" w:rsidRPr="00A33F6C">
              <w:rPr>
                <w:rFonts w:ascii="Times New Roman" w:hAnsi="Times New Roman" w:cs="Times New Roman"/>
                <w:sz w:val="24"/>
                <w:szCs w:val="24"/>
              </w:rPr>
              <w:t>I had a duty to ensure the assessment also considered Part 4 of the Code of Practice (Meeting Needs), and Part 6 of the Code of Practice (Looked after Children and Accommodated Children) (SSWBA, 2014).  Consideration was also given to Part 1 of the United Nations Convention on the Rights of the Child.</w:t>
            </w:r>
          </w:p>
          <w:p w14:paraId="5AD2FA89" w14:textId="77777777" w:rsidR="00A33F6C" w:rsidRPr="00A33F6C" w:rsidRDefault="00A33F6C" w:rsidP="00A33F6C">
            <w:pPr>
              <w:spacing w:line="276" w:lineRule="auto"/>
              <w:jc w:val="both"/>
              <w:rPr>
                <w:rFonts w:ascii="Times New Roman" w:hAnsi="Times New Roman" w:cs="Times New Roman"/>
                <w:sz w:val="24"/>
                <w:szCs w:val="24"/>
              </w:rPr>
            </w:pPr>
          </w:p>
          <w:p w14:paraId="6AE23149" w14:textId="2AE2B08D" w:rsidR="00A33F6C" w:rsidRPr="00A33F6C" w:rsidRDefault="002F6605" w:rsidP="00A33F6C">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I also considered </w:t>
            </w:r>
            <w:r w:rsidR="00A33F6C" w:rsidRPr="00A33F6C">
              <w:rPr>
                <w:rFonts w:ascii="Times New Roman" w:hAnsi="Times New Roman" w:cs="Times New Roman"/>
                <w:sz w:val="24"/>
                <w:szCs w:val="24"/>
              </w:rPr>
              <w:t xml:space="preserve">The Children Act (1989) </w:t>
            </w:r>
            <w:r>
              <w:rPr>
                <w:rFonts w:ascii="Times New Roman" w:hAnsi="Times New Roman" w:cs="Times New Roman"/>
                <w:sz w:val="24"/>
                <w:szCs w:val="24"/>
              </w:rPr>
              <w:t xml:space="preserve">which </w:t>
            </w:r>
            <w:r w:rsidR="00A33F6C" w:rsidRPr="00A33F6C">
              <w:rPr>
                <w:rFonts w:ascii="Times New Roman" w:hAnsi="Times New Roman" w:cs="Times New Roman"/>
                <w:sz w:val="24"/>
                <w:szCs w:val="24"/>
              </w:rPr>
              <w:t xml:space="preserve">places an </w:t>
            </w:r>
            <w:r>
              <w:rPr>
                <w:rFonts w:ascii="Times New Roman" w:hAnsi="Times New Roman" w:cs="Times New Roman"/>
                <w:sz w:val="24"/>
                <w:szCs w:val="24"/>
              </w:rPr>
              <w:t xml:space="preserve">emphasis for children to be </w:t>
            </w:r>
            <w:r w:rsidR="00A33F6C" w:rsidRPr="00A33F6C">
              <w:rPr>
                <w:rFonts w:ascii="Times New Roman" w:hAnsi="Times New Roman" w:cs="Times New Roman"/>
                <w:sz w:val="24"/>
                <w:szCs w:val="24"/>
              </w:rPr>
              <w:t>nurtured and raised within an appro</w:t>
            </w:r>
            <w:r>
              <w:rPr>
                <w:rFonts w:ascii="Times New Roman" w:hAnsi="Times New Roman" w:cs="Times New Roman"/>
                <w:sz w:val="24"/>
                <w:szCs w:val="24"/>
              </w:rPr>
              <w:t xml:space="preserve">priate positive environment </w:t>
            </w:r>
            <w:r w:rsidR="00A33F6C" w:rsidRPr="00A33F6C">
              <w:rPr>
                <w:rFonts w:ascii="Times New Roman" w:hAnsi="Times New Roman" w:cs="Times New Roman"/>
                <w:sz w:val="24"/>
                <w:szCs w:val="24"/>
              </w:rPr>
              <w:t xml:space="preserve">where the child is able to form positive attachments with their parents, which allow them to grow and develop within a safe nurturing environment.  Conversely, where such conditions are not present, a child can develop poor attachments to their primary carers, characterised by anxiety, poor impulse control, poor self-image and low self-esteem, inability to regulate emotions and poor peer relationships. Similarly, poor attachment profiles can hamper intellectual and developmental progress. Cleary the events which precipitated my department’s involvement must have been a traumatic and frightening experience for the child.  It is difficult to envisage the distress of a young child having fled her family home alongside her mother, to then having to sleep on a bench outside, to then witness her mother’s distress as she was removed from her care.  In contextualising the known information in this case, inferences can be made that the child’s presentation and behaviour at school declined due to their exposure to fluctuating and on times frightening behaviours, because of parental mental ill health and/or substance use. </w:t>
            </w:r>
          </w:p>
          <w:p w14:paraId="02899D5B" w14:textId="77777777" w:rsidR="00A33F6C" w:rsidRPr="00A33F6C" w:rsidRDefault="00A33F6C" w:rsidP="00A33F6C">
            <w:pPr>
              <w:spacing w:line="276" w:lineRule="auto"/>
              <w:ind w:left="720" w:hanging="720"/>
              <w:contextualSpacing/>
              <w:jc w:val="both"/>
              <w:rPr>
                <w:rFonts w:ascii="Times New Roman" w:hAnsi="Times New Roman" w:cs="Times New Roman"/>
                <w:i/>
                <w:iCs/>
                <w:sz w:val="24"/>
                <w:szCs w:val="24"/>
              </w:rPr>
            </w:pPr>
          </w:p>
          <w:p w14:paraId="74666BD2" w14:textId="35259BB7" w:rsidR="00A33F6C" w:rsidRPr="00A33F6C" w:rsidRDefault="00A33F6C" w:rsidP="00A33F6C">
            <w:pPr>
              <w:spacing w:line="276" w:lineRule="auto"/>
              <w:rPr>
                <w:rFonts w:ascii="Times New Roman" w:hAnsi="Times New Roman" w:cs="Times New Roman"/>
                <w:sz w:val="24"/>
                <w:szCs w:val="24"/>
              </w:rPr>
            </w:pPr>
            <w:r w:rsidRPr="00A33F6C">
              <w:rPr>
                <w:rFonts w:ascii="Times New Roman" w:hAnsi="Times New Roman" w:cs="Times New Roman"/>
                <w:sz w:val="24"/>
                <w:szCs w:val="24"/>
              </w:rPr>
              <w:t>In respect of the placement, though the child has settled to a degree, the child continues to demonstrate animosity towards their grandmother on returning from family time.  Family time has been identified as an area of concern, both now and in the future if the child is to remain in the care of her grandparents. It is my professional judgement that given the mother’s negativity</w:t>
            </w:r>
            <w:r w:rsidR="002F6605">
              <w:rPr>
                <w:rFonts w:ascii="Times New Roman" w:hAnsi="Times New Roman" w:cs="Times New Roman"/>
                <w:sz w:val="24"/>
                <w:szCs w:val="24"/>
              </w:rPr>
              <w:t xml:space="preserve"> towards her own mother which was</w:t>
            </w:r>
            <w:r w:rsidRPr="00A33F6C">
              <w:rPr>
                <w:rFonts w:ascii="Times New Roman" w:hAnsi="Times New Roman" w:cs="Times New Roman"/>
                <w:sz w:val="24"/>
                <w:szCs w:val="24"/>
              </w:rPr>
              <w:t xml:space="preserve"> evident throughout my assessment, it is likely that the child is aware of mother’s views and so subliminal messages will be ever present.  One of the central characteristics of forming positive attachments, must stem from the individual’s own experiences of childhood.  Where one has experienced a positive and secure childhood, one can surmise that the individual is better equipped to be able to develop positive attachments with their own children. Alternatively, where one has experienced a neglectful and difficult childhood, one might reasonably infer that the individual will experience more difficulties in parenting their own child, to develop positive attachments. That being said, this is not always the case, and having experienced poor attachments and neglectful parenting as a child, is not always a precursor to one’s ability as a parent. However, it must be considered that the impact will be vital to one’s own parenting, particularly where therapeutic intervention has not been undertaken, as a means of addressing and overcoming such experiences.  </w:t>
            </w:r>
          </w:p>
          <w:p w14:paraId="1843473D" w14:textId="77777777" w:rsidR="00A33F6C" w:rsidRPr="00A33F6C" w:rsidRDefault="00A33F6C" w:rsidP="00A33F6C">
            <w:pPr>
              <w:spacing w:line="276" w:lineRule="auto"/>
              <w:rPr>
                <w:rFonts w:ascii="Times New Roman" w:hAnsi="Times New Roman" w:cs="Times New Roman"/>
                <w:sz w:val="24"/>
                <w:szCs w:val="24"/>
              </w:rPr>
            </w:pPr>
          </w:p>
          <w:p w14:paraId="6810A196" w14:textId="61DE5605" w:rsidR="00A33F6C" w:rsidRPr="00A33F6C" w:rsidRDefault="00A33F6C" w:rsidP="00A33F6C">
            <w:pPr>
              <w:spacing w:line="276" w:lineRule="auto"/>
              <w:rPr>
                <w:rFonts w:ascii="Times New Roman" w:hAnsi="Times New Roman" w:cs="Times New Roman"/>
                <w:sz w:val="24"/>
                <w:szCs w:val="24"/>
              </w:rPr>
            </w:pPr>
            <w:r w:rsidRPr="00A33F6C">
              <w:rPr>
                <w:rFonts w:ascii="Times New Roman" w:hAnsi="Times New Roman" w:cs="Times New Roman"/>
                <w:sz w:val="24"/>
                <w:szCs w:val="24"/>
              </w:rPr>
              <w:lastRenderedPageBreak/>
              <w:t>One of the significant protective factors when working with parents and children where there are significant concerns, is the expectation of a working relationship which  is predicted on the ability of all parties to be open and honest, in respect of any challenges/difficulties, as well as successes identified and achieved. Further, that all parties work in partnership to achieve positive outcomes, through acknowledging concerns and accepting advice, guidance, and support.  I was able to acknowledge and commend the mother for engaging with the assessment process and adhering to pre-arranged appointments with the department.  I believe that mother’s human rights (in particular Article 8) were compromised throughout the assessment process as this article places an emphasis on the right to a private life and home.  I recognise that the assessment was intrusive, however necessary in adhering to the safe guarding board and procedures.  It is my professional judgement that the mother has been able to demonstrate her ability to foster positive relationships with the Local Authority, despite the nature of the current involvement from myself and children’s services.  I</w:t>
            </w:r>
            <w:r w:rsidR="002F6605">
              <w:rPr>
                <w:rFonts w:ascii="Times New Roman" w:hAnsi="Times New Roman" w:cs="Times New Roman"/>
                <w:sz w:val="24"/>
                <w:szCs w:val="24"/>
              </w:rPr>
              <w:t xml:space="preserve">t is my professional judgement </w:t>
            </w:r>
            <w:r w:rsidRPr="00A33F6C">
              <w:rPr>
                <w:rFonts w:ascii="Times New Roman" w:hAnsi="Times New Roman" w:cs="Times New Roman"/>
                <w:sz w:val="24"/>
                <w:szCs w:val="24"/>
              </w:rPr>
              <w:t xml:space="preserve">that by being an empathetic social worker and using a strength based approach during the assessment, allowed collaborative working and </w:t>
            </w:r>
            <w:r w:rsidR="002F6605">
              <w:rPr>
                <w:rFonts w:ascii="Times New Roman" w:hAnsi="Times New Roman" w:cs="Times New Roman"/>
                <w:sz w:val="24"/>
                <w:szCs w:val="24"/>
              </w:rPr>
              <w:t xml:space="preserve">for </w:t>
            </w:r>
            <w:r w:rsidRPr="00A33F6C">
              <w:rPr>
                <w:rFonts w:ascii="Times New Roman" w:hAnsi="Times New Roman" w:cs="Times New Roman"/>
                <w:sz w:val="24"/>
                <w:szCs w:val="24"/>
              </w:rPr>
              <w:t>mother to voice her views</w:t>
            </w:r>
            <w:r w:rsidR="002F6605">
              <w:rPr>
                <w:rFonts w:ascii="Times New Roman" w:hAnsi="Times New Roman" w:cs="Times New Roman"/>
                <w:sz w:val="24"/>
                <w:szCs w:val="24"/>
              </w:rPr>
              <w:t>.</w:t>
            </w:r>
          </w:p>
          <w:p w14:paraId="5FBC5DF2" w14:textId="2745BDE1" w:rsidR="00A33F6C" w:rsidRPr="00A33F6C" w:rsidRDefault="00A33F6C" w:rsidP="00A33F6C">
            <w:pPr>
              <w:spacing w:line="276" w:lineRule="auto"/>
              <w:rPr>
                <w:rFonts w:ascii="Times New Roman" w:hAnsi="Times New Roman" w:cs="Times New Roman"/>
                <w:sz w:val="24"/>
                <w:szCs w:val="24"/>
              </w:rPr>
            </w:pPr>
          </w:p>
          <w:p w14:paraId="586CE39B" w14:textId="42647FB9" w:rsidR="00A33F6C" w:rsidRPr="00A33F6C" w:rsidRDefault="00A33F6C" w:rsidP="00A33F6C">
            <w:pPr>
              <w:spacing w:line="276" w:lineRule="auto"/>
              <w:rPr>
                <w:rFonts w:ascii="Times New Roman" w:hAnsi="Times New Roman" w:cs="Times New Roman"/>
                <w:sz w:val="24"/>
                <w:szCs w:val="24"/>
              </w:rPr>
            </w:pPr>
            <w:r w:rsidRPr="00A33F6C">
              <w:rPr>
                <w:rFonts w:ascii="Times New Roman" w:eastAsia="Calibri" w:hAnsi="Times New Roman" w:cs="Times New Roman"/>
                <w:sz w:val="24"/>
                <w:szCs w:val="24"/>
              </w:rPr>
              <w:t>In order to provide an effective social work service to children and their families, one must have some degree of confidence that those with whom we work, are able to form mutually trusting and reliable relationships with practitioners. Once such a relationship is established, appropriate services and interventions can take place.  Conversely, where difficulties exist in developing such relationships, then difficulties can arise in both identifying appropriate supports and managing the case successfully.</w:t>
            </w:r>
            <w:r w:rsidRPr="00A33F6C">
              <w:rPr>
                <w:rFonts w:ascii="Times New Roman" w:hAnsi="Times New Roman" w:cs="Times New Roman"/>
                <w:sz w:val="24"/>
                <w:szCs w:val="24"/>
              </w:rPr>
              <w:t xml:space="preserve">  </w:t>
            </w:r>
            <w:r w:rsidR="005A63E5">
              <w:rPr>
                <w:rFonts w:ascii="Times New Roman" w:hAnsi="Times New Roman" w:cs="Times New Roman"/>
                <w:sz w:val="24"/>
                <w:szCs w:val="24"/>
              </w:rPr>
              <w:t xml:space="preserve">At the beginning of the assessment, mother was very ‘guarded’ and at times quite hostile.  This at times made me feel uncomfortable and I was concerned with mother’s unpredictable behaviours which left me feeling vulnerable.  I therefore sought support from my mentor and it was agreed that all assessment sessions with mother would be conducted jointly.  As the assessment sessions progressed, </w:t>
            </w:r>
            <w:r w:rsidR="00301E24">
              <w:rPr>
                <w:rFonts w:ascii="Times New Roman" w:hAnsi="Times New Roman" w:cs="Times New Roman"/>
                <w:sz w:val="24"/>
                <w:szCs w:val="24"/>
              </w:rPr>
              <w:t>I fel</w:t>
            </w:r>
            <w:r w:rsidR="005A63E5">
              <w:rPr>
                <w:rFonts w:ascii="Times New Roman" w:hAnsi="Times New Roman" w:cs="Times New Roman"/>
                <w:sz w:val="24"/>
                <w:szCs w:val="24"/>
              </w:rPr>
              <w:t>t empathy towards the mother however,</w:t>
            </w:r>
            <w:r w:rsidR="00301E24">
              <w:rPr>
                <w:rFonts w:ascii="Times New Roman" w:hAnsi="Times New Roman" w:cs="Times New Roman"/>
                <w:sz w:val="24"/>
                <w:szCs w:val="24"/>
              </w:rPr>
              <w:t xml:space="preserve"> I also felt sadness at the fact mother truly believed that the care of her child was ‘amazing’ and</w:t>
            </w:r>
            <w:r w:rsidR="007776A7">
              <w:rPr>
                <w:rFonts w:ascii="Times New Roman" w:hAnsi="Times New Roman" w:cs="Times New Roman"/>
                <w:sz w:val="24"/>
                <w:szCs w:val="24"/>
              </w:rPr>
              <w:t xml:space="preserve"> truly believed that she had not put her child at any risk of harm.  </w:t>
            </w:r>
            <w:r w:rsidRPr="00A33F6C">
              <w:rPr>
                <w:rFonts w:ascii="Times New Roman" w:hAnsi="Times New Roman" w:cs="Times New Roman"/>
                <w:sz w:val="24"/>
                <w:szCs w:val="24"/>
              </w:rPr>
              <w:t>The term ‘good enough’ is subjective and professional perspectives often differ, because of their own interpretations as to its mea</w:t>
            </w:r>
            <w:r w:rsidR="007776A7">
              <w:rPr>
                <w:rFonts w:ascii="Times New Roman" w:hAnsi="Times New Roman" w:cs="Times New Roman"/>
                <w:sz w:val="24"/>
                <w:szCs w:val="24"/>
              </w:rPr>
              <w:t xml:space="preserve">ning. In this respect, one </w:t>
            </w:r>
            <w:r w:rsidRPr="00A33F6C">
              <w:rPr>
                <w:rFonts w:ascii="Times New Roman" w:hAnsi="Times New Roman" w:cs="Times New Roman"/>
                <w:sz w:val="24"/>
                <w:szCs w:val="24"/>
              </w:rPr>
              <w:t>consider</w:t>
            </w:r>
            <w:r w:rsidR="007776A7">
              <w:rPr>
                <w:rFonts w:ascii="Times New Roman" w:hAnsi="Times New Roman" w:cs="Times New Roman"/>
                <w:sz w:val="24"/>
                <w:szCs w:val="24"/>
              </w:rPr>
              <w:t>ed</w:t>
            </w:r>
            <w:r w:rsidRPr="00A33F6C">
              <w:rPr>
                <w:rFonts w:ascii="Times New Roman" w:hAnsi="Times New Roman" w:cs="Times New Roman"/>
                <w:sz w:val="24"/>
                <w:szCs w:val="24"/>
              </w:rPr>
              <w:t xml:space="preserve"> the home environment and mother’s ability to maintain this to a good enough </w:t>
            </w:r>
            <w:r w:rsidR="007776A7">
              <w:rPr>
                <w:rFonts w:ascii="Times New Roman" w:hAnsi="Times New Roman" w:cs="Times New Roman"/>
                <w:sz w:val="24"/>
                <w:szCs w:val="24"/>
              </w:rPr>
              <w:t>standard, and my assessment concluded that mother is not</w:t>
            </w:r>
            <w:r w:rsidRPr="00A33F6C">
              <w:rPr>
                <w:rFonts w:ascii="Times New Roman" w:hAnsi="Times New Roman" w:cs="Times New Roman"/>
                <w:sz w:val="24"/>
                <w:szCs w:val="24"/>
              </w:rPr>
              <w:t xml:space="preserve"> able do so on a consistent basis.  Whilst I was able to commend her for addressing the concerns, mother had failed to acknowledge how significantly poor the home was and she accepts no responsibility for its presentation. It is my professional judgement that the child has been exposed to such fluctuating conditions throughout her life so far.</w:t>
            </w:r>
          </w:p>
          <w:p w14:paraId="64649137" w14:textId="77777777" w:rsidR="00A33F6C" w:rsidRPr="00A33F6C" w:rsidRDefault="00A33F6C" w:rsidP="00A33F6C">
            <w:pPr>
              <w:spacing w:line="276" w:lineRule="auto"/>
              <w:rPr>
                <w:rFonts w:ascii="Times New Roman" w:hAnsi="Times New Roman" w:cs="Times New Roman"/>
                <w:sz w:val="24"/>
                <w:szCs w:val="24"/>
              </w:rPr>
            </w:pPr>
          </w:p>
          <w:p w14:paraId="0123D801" w14:textId="2D99C43E" w:rsidR="00A33F6C" w:rsidRPr="00A33F6C" w:rsidRDefault="00A33F6C" w:rsidP="00A33F6C">
            <w:pPr>
              <w:spacing w:line="276" w:lineRule="auto"/>
              <w:rPr>
                <w:rFonts w:ascii="Times New Roman" w:hAnsi="Times New Roman" w:cs="Times New Roman"/>
                <w:sz w:val="24"/>
                <w:szCs w:val="24"/>
              </w:rPr>
            </w:pPr>
            <w:r w:rsidRPr="00A33F6C">
              <w:rPr>
                <w:rFonts w:ascii="Times New Roman" w:hAnsi="Times New Roman" w:cs="Times New Roman"/>
                <w:sz w:val="24"/>
                <w:szCs w:val="24"/>
              </w:rPr>
              <w:t xml:space="preserve">When considering the child’s basic care needs and if they were being provided on a consistent basis, one questioned if this was the case, given mother’s’ known substance misuse use and fluctuating mental health. It is the ‘multiplicative’ impact of combinations of factors that have been found to increase the risk of harm to children.  There is considerable research evidence which suggests that mental illness and drug use affects parenting skills. For example, apathy and listlessness, classic symptoms of depression, which may be mirrored in those who use illicit drugs, mean parents have </w:t>
            </w:r>
            <w:r w:rsidRPr="00A33F6C">
              <w:rPr>
                <w:rFonts w:ascii="Times New Roman" w:hAnsi="Times New Roman" w:cs="Times New Roman"/>
                <w:sz w:val="24"/>
                <w:szCs w:val="24"/>
              </w:rPr>
              <w:lastRenderedPageBreak/>
              <w:t>difficulty in organising day to day living and as a result, they are often unpredictable, inconsistent, and ineffective in their</w:t>
            </w:r>
            <w:r w:rsidR="005F1382">
              <w:rPr>
                <w:rFonts w:ascii="Times New Roman" w:hAnsi="Times New Roman" w:cs="Times New Roman"/>
                <w:sz w:val="24"/>
                <w:szCs w:val="24"/>
              </w:rPr>
              <w:t xml:space="preserve"> parenting (Cleaver, 2012</w:t>
            </w:r>
            <w:r w:rsidRPr="00A33F6C">
              <w:rPr>
                <w:rFonts w:ascii="Times New Roman" w:hAnsi="Times New Roman" w:cs="Times New Roman"/>
                <w:sz w:val="24"/>
                <w:szCs w:val="24"/>
              </w:rPr>
              <w:t xml:space="preserve">).  Parental mental illness and drug use can affect parents’ perceptions of the world. </w:t>
            </w:r>
          </w:p>
          <w:p w14:paraId="57225CDA" w14:textId="77777777" w:rsidR="00A33F6C" w:rsidRPr="00A33F6C" w:rsidRDefault="00A33F6C" w:rsidP="00A33F6C">
            <w:pPr>
              <w:spacing w:line="276" w:lineRule="auto"/>
              <w:rPr>
                <w:rFonts w:ascii="Times New Roman" w:hAnsi="Times New Roman" w:cs="Times New Roman"/>
                <w:sz w:val="24"/>
                <w:szCs w:val="24"/>
              </w:rPr>
            </w:pPr>
          </w:p>
          <w:p w14:paraId="5C5103C4" w14:textId="3BDFB612" w:rsidR="00A33F6C" w:rsidRPr="00A33F6C" w:rsidRDefault="00A33F6C" w:rsidP="00A33F6C">
            <w:pPr>
              <w:spacing w:line="276" w:lineRule="auto"/>
              <w:rPr>
                <w:rFonts w:ascii="Times New Roman" w:hAnsi="Times New Roman" w:cs="Times New Roman"/>
                <w:sz w:val="24"/>
                <w:szCs w:val="24"/>
              </w:rPr>
            </w:pPr>
            <w:r w:rsidRPr="00A33F6C">
              <w:rPr>
                <w:rFonts w:ascii="Times New Roman" w:hAnsi="Times New Roman" w:cs="Times New Roman"/>
                <w:sz w:val="24"/>
                <w:szCs w:val="24"/>
              </w:rPr>
              <w:t xml:space="preserve">My assessment explored that Mother has a longstanding history of mental ill health, which during discussions, she states began over 20 years ago.  Mother reported a diagnosis of bipolar affective disorder and emotionally unstable personality disorder.  Personality disordered parents frequently have coexisting physical and mental </w:t>
            </w:r>
            <w:r w:rsidR="00AE468F">
              <w:rPr>
                <w:rFonts w:ascii="Times New Roman" w:hAnsi="Times New Roman" w:cs="Times New Roman"/>
                <w:sz w:val="24"/>
                <w:szCs w:val="24"/>
              </w:rPr>
              <w:t xml:space="preserve">health problems </w:t>
            </w:r>
            <w:r w:rsidR="00AE468F" w:rsidRPr="0067289C">
              <w:rPr>
                <w:rFonts w:ascii="Times New Roman" w:hAnsi="Times New Roman" w:cs="Times New Roman"/>
                <w:sz w:val="24"/>
                <w:szCs w:val="24"/>
              </w:rPr>
              <w:t>(</w:t>
            </w:r>
            <w:r w:rsidR="0067289C" w:rsidRPr="0067289C">
              <w:rPr>
                <w:rFonts w:ascii="Times New Roman" w:hAnsi="Times New Roman" w:cs="Times New Roman"/>
                <w:sz w:val="24"/>
                <w:szCs w:val="24"/>
              </w:rPr>
              <w:t>Newton-Howes, 2015</w:t>
            </w:r>
            <w:r w:rsidRPr="0067289C">
              <w:rPr>
                <w:rFonts w:ascii="Times New Roman" w:hAnsi="Times New Roman" w:cs="Times New Roman"/>
                <w:sz w:val="24"/>
                <w:szCs w:val="24"/>
              </w:rPr>
              <w:t>).</w:t>
            </w:r>
            <w:r w:rsidRPr="00A33F6C">
              <w:rPr>
                <w:rFonts w:ascii="Times New Roman" w:hAnsi="Times New Roman" w:cs="Times New Roman"/>
                <w:sz w:val="24"/>
                <w:szCs w:val="24"/>
              </w:rPr>
              <w:t xml:space="preserve">  Indeed, records show that the mother has been known to mental health services for many years and I therefore had to consider whether mother’s mental health concerns and her personality disorder were impacting on her ability to meet her child’s basic needs. Those who are responsible for parenting must provide the child with basic care, ensure their safety, provide emotional warmth, provide appropriate stimulation, offer guidance and boundaries, and provide the child with stability.  It is apparent that the incident which precipitated these Care Proceedings was a matter of considerable concern where the safety, health and well-being of the child was compromised and placed them at risk of significant harm.  One cannot help but empathise the emotional impact upon the child, witnessing their mother’s drug induced psychosis and associated behaviours.  </w:t>
            </w:r>
            <w:r w:rsidRPr="00A33F6C">
              <w:rPr>
                <w:rFonts w:ascii="Times New Roman" w:eastAsia="Calibri" w:hAnsi="Times New Roman" w:cs="Times New Roman"/>
                <w:sz w:val="24"/>
                <w:szCs w:val="24"/>
              </w:rPr>
              <w:t xml:space="preserve">The </w:t>
            </w:r>
            <w:r w:rsidR="007776A7">
              <w:rPr>
                <w:rFonts w:ascii="Times New Roman" w:eastAsia="Calibri" w:hAnsi="Times New Roman" w:cs="Times New Roman"/>
                <w:sz w:val="24"/>
                <w:szCs w:val="24"/>
              </w:rPr>
              <w:t>information gathered during the</w:t>
            </w:r>
            <w:r w:rsidRPr="00A33F6C">
              <w:rPr>
                <w:rFonts w:ascii="Times New Roman" w:eastAsia="Calibri" w:hAnsi="Times New Roman" w:cs="Times New Roman"/>
                <w:sz w:val="24"/>
                <w:szCs w:val="24"/>
              </w:rPr>
              <w:t xml:space="preserve"> assessment presents but one aspect of the mother’s abilities to ensure that the child’s needs are met to a good enough standard.  However, such information merely presents a snapshot of parenting capabilities, and therefore I needed to ensure a holistic and balanced assessment considered both the contemporary information available together with an analysis of any previous information that was known regarding the child and their family.</w:t>
            </w:r>
          </w:p>
          <w:p w14:paraId="2B0A6313" w14:textId="77777777" w:rsidR="00A33F6C" w:rsidRPr="00A33F6C" w:rsidRDefault="00A33F6C" w:rsidP="00A33F6C">
            <w:pPr>
              <w:spacing w:line="276" w:lineRule="auto"/>
              <w:rPr>
                <w:rFonts w:ascii="Times New Roman" w:eastAsia="Calibri" w:hAnsi="Times New Roman" w:cs="Times New Roman"/>
                <w:sz w:val="24"/>
                <w:szCs w:val="24"/>
              </w:rPr>
            </w:pPr>
          </w:p>
          <w:p w14:paraId="4887A6D2" w14:textId="568A6EEF" w:rsidR="00A33F6C" w:rsidRPr="00A33F6C" w:rsidRDefault="00A33F6C" w:rsidP="00A33F6C">
            <w:pPr>
              <w:spacing w:line="276" w:lineRule="auto"/>
              <w:rPr>
                <w:rFonts w:ascii="Times New Roman" w:eastAsia="Calibri" w:hAnsi="Times New Roman" w:cs="Times New Roman"/>
                <w:sz w:val="24"/>
                <w:szCs w:val="24"/>
              </w:rPr>
            </w:pPr>
            <w:r w:rsidRPr="00A33F6C">
              <w:rPr>
                <w:rFonts w:ascii="Times New Roman" w:eastAsia="Calibri" w:hAnsi="Times New Roman" w:cs="Times New Roman"/>
                <w:sz w:val="24"/>
                <w:szCs w:val="24"/>
              </w:rPr>
              <w:t>At times, during discussions around the impact of her fluctuating mental health on the child, I felt very frustrated as mother was not willing to accept any level of impact</w:t>
            </w:r>
            <w:r w:rsidR="007776A7">
              <w:rPr>
                <w:rFonts w:ascii="Times New Roman" w:eastAsia="Calibri" w:hAnsi="Times New Roman" w:cs="Times New Roman"/>
                <w:sz w:val="24"/>
                <w:szCs w:val="24"/>
              </w:rPr>
              <w:t xml:space="preserve"> on her child</w:t>
            </w:r>
            <w:r w:rsidRPr="00A33F6C">
              <w:rPr>
                <w:rFonts w:ascii="Times New Roman" w:eastAsia="Calibri" w:hAnsi="Times New Roman" w:cs="Times New Roman"/>
                <w:sz w:val="24"/>
                <w:szCs w:val="24"/>
              </w:rPr>
              <w:t>. Mother refutes claims that she experienced drug induced psychosis and frequently states she has “</w:t>
            </w:r>
            <w:r w:rsidRPr="00A33F6C">
              <w:rPr>
                <w:rFonts w:ascii="Times New Roman" w:eastAsia="Calibri" w:hAnsi="Times New Roman" w:cs="Times New Roman"/>
                <w:iCs/>
                <w:sz w:val="24"/>
                <w:szCs w:val="24"/>
              </w:rPr>
              <w:t>never felt better</w:t>
            </w:r>
            <w:r w:rsidR="007776A7">
              <w:rPr>
                <w:rFonts w:ascii="Times New Roman" w:eastAsia="Calibri" w:hAnsi="Times New Roman" w:cs="Times New Roman"/>
                <w:sz w:val="24"/>
                <w:szCs w:val="24"/>
              </w:rPr>
              <w:t>”.</w:t>
            </w:r>
            <w:r w:rsidR="008E4367">
              <w:rPr>
                <w:rFonts w:ascii="Times New Roman" w:eastAsia="Calibri" w:hAnsi="Times New Roman" w:cs="Times New Roman"/>
                <w:sz w:val="24"/>
                <w:szCs w:val="24"/>
              </w:rPr>
              <w:t xml:space="preserve"> It was vital for me to work in partnership with other profess</w:t>
            </w:r>
            <w:r w:rsidR="007776A7">
              <w:rPr>
                <w:rFonts w:ascii="Times New Roman" w:eastAsia="Calibri" w:hAnsi="Times New Roman" w:cs="Times New Roman"/>
                <w:sz w:val="24"/>
                <w:szCs w:val="24"/>
              </w:rPr>
              <w:t>ionals such as the medical professionals</w:t>
            </w:r>
            <w:r w:rsidR="008E4367">
              <w:rPr>
                <w:rFonts w:ascii="Times New Roman" w:eastAsia="Calibri" w:hAnsi="Times New Roman" w:cs="Times New Roman"/>
                <w:sz w:val="24"/>
                <w:szCs w:val="24"/>
              </w:rPr>
              <w:t xml:space="preserve"> as this enabled good communication and collaborative working</w:t>
            </w:r>
            <w:r w:rsidR="007776A7">
              <w:rPr>
                <w:rFonts w:ascii="Times New Roman" w:eastAsia="Calibri" w:hAnsi="Times New Roman" w:cs="Times New Roman"/>
                <w:sz w:val="24"/>
                <w:szCs w:val="24"/>
              </w:rPr>
              <w:t>.  Collaborating with the medical profession</w:t>
            </w:r>
            <w:r w:rsidR="00995CD6">
              <w:rPr>
                <w:rFonts w:ascii="Times New Roman" w:eastAsia="Calibri" w:hAnsi="Times New Roman" w:cs="Times New Roman"/>
                <w:sz w:val="24"/>
                <w:szCs w:val="24"/>
              </w:rPr>
              <w:t>als</w:t>
            </w:r>
            <w:r w:rsidR="008E4367">
              <w:rPr>
                <w:rFonts w:ascii="Times New Roman" w:eastAsia="Calibri" w:hAnsi="Times New Roman" w:cs="Times New Roman"/>
                <w:sz w:val="24"/>
                <w:szCs w:val="24"/>
              </w:rPr>
              <w:t xml:space="preserve"> allowed me to </w:t>
            </w:r>
            <w:r w:rsidRPr="00A33F6C">
              <w:rPr>
                <w:rFonts w:ascii="Times New Roman" w:eastAsia="Calibri" w:hAnsi="Times New Roman" w:cs="Times New Roman"/>
                <w:sz w:val="24"/>
                <w:szCs w:val="24"/>
              </w:rPr>
              <w:t>s</w:t>
            </w:r>
            <w:r w:rsidR="008E4367">
              <w:rPr>
                <w:rFonts w:ascii="Times New Roman" w:eastAsia="Calibri" w:hAnsi="Times New Roman" w:cs="Times New Roman"/>
                <w:sz w:val="24"/>
                <w:szCs w:val="24"/>
              </w:rPr>
              <w:t xml:space="preserve">trongly argue that </w:t>
            </w:r>
            <w:r w:rsidRPr="00A33F6C">
              <w:rPr>
                <w:rFonts w:ascii="Times New Roman" w:eastAsia="Calibri" w:hAnsi="Times New Roman" w:cs="Times New Roman"/>
                <w:sz w:val="24"/>
                <w:szCs w:val="24"/>
              </w:rPr>
              <w:t xml:space="preserve">given the evidence presented </w:t>
            </w:r>
            <w:r w:rsidR="008E4367">
              <w:rPr>
                <w:rFonts w:ascii="Times New Roman" w:eastAsia="Calibri" w:hAnsi="Times New Roman" w:cs="Times New Roman"/>
                <w:sz w:val="24"/>
                <w:szCs w:val="24"/>
              </w:rPr>
              <w:t>by medical professionals, mother had at that</w:t>
            </w:r>
            <w:r w:rsidRPr="00A33F6C">
              <w:rPr>
                <w:rFonts w:ascii="Times New Roman" w:eastAsia="Calibri" w:hAnsi="Times New Roman" w:cs="Times New Roman"/>
                <w:sz w:val="24"/>
                <w:szCs w:val="24"/>
              </w:rPr>
              <w:t xml:space="preserve"> time, presented</w:t>
            </w:r>
            <w:r w:rsidR="00995CD6">
              <w:rPr>
                <w:rFonts w:ascii="Times New Roman" w:eastAsia="Calibri" w:hAnsi="Times New Roman" w:cs="Times New Roman"/>
                <w:sz w:val="24"/>
                <w:szCs w:val="24"/>
              </w:rPr>
              <w:t xml:space="preserve"> in a drug induced psychosis, refuting her claims that she does not use illicit substances.  During the assessment, mother</w:t>
            </w:r>
            <w:r w:rsidRPr="00A33F6C">
              <w:rPr>
                <w:rFonts w:ascii="Times New Roman" w:eastAsia="Calibri" w:hAnsi="Times New Roman" w:cs="Times New Roman"/>
                <w:sz w:val="24"/>
                <w:szCs w:val="24"/>
              </w:rPr>
              <w:t xml:space="preserve"> frequently presented with high levels of anxiety, paranoia, and was often highly emotional and tearful.  I recognise that mother’s trauma of having her own daughter removed from her care must have been devastating and this would also, without a doubt further impact on mother’s mental health.  </w:t>
            </w:r>
          </w:p>
          <w:p w14:paraId="171794BE" w14:textId="77777777" w:rsidR="00A33F6C" w:rsidRPr="00A33F6C" w:rsidRDefault="00A33F6C" w:rsidP="00A33F6C">
            <w:pPr>
              <w:spacing w:line="276" w:lineRule="auto"/>
              <w:rPr>
                <w:rFonts w:ascii="Times New Roman" w:eastAsia="Calibri" w:hAnsi="Times New Roman" w:cs="Times New Roman"/>
                <w:sz w:val="24"/>
                <w:szCs w:val="24"/>
              </w:rPr>
            </w:pPr>
          </w:p>
          <w:p w14:paraId="573A9CF5" w14:textId="29E949AE" w:rsidR="00170F62" w:rsidRDefault="00A33F6C" w:rsidP="00A33F6C">
            <w:pPr>
              <w:spacing w:line="276" w:lineRule="auto"/>
              <w:rPr>
                <w:rFonts w:ascii="Times New Roman" w:hAnsi="Times New Roman" w:cs="Times New Roman"/>
                <w:sz w:val="24"/>
                <w:szCs w:val="24"/>
              </w:rPr>
            </w:pPr>
            <w:r w:rsidRPr="00A33F6C">
              <w:rPr>
                <w:rFonts w:ascii="Times New Roman" w:eastAsia="Calibri" w:hAnsi="Times New Roman" w:cs="Times New Roman"/>
                <w:sz w:val="24"/>
                <w:szCs w:val="24"/>
              </w:rPr>
              <w:t xml:space="preserve">Whilst I was empathetic to the mother’s feelings, </w:t>
            </w:r>
            <w:r w:rsidRPr="00A33F6C">
              <w:rPr>
                <w:rFonts w:ascii="Times New Roman" w:hAnsi="Times New Roman" w:cs="Times New Roman"/>
                <w:sz w:val="24"/>
                <w:szCs w:val="24"/>
              </w:rPr>
              <w:t xml:space="preserve">my professional judgement is that mother’s poor mental health was causing significant harm to the child.  </w:t>
            </w:r>
            <w:r w:rsidR="00F32077">
              <w:rPr>
                <w:rFonts w:ascii="Times New Roman" w:hAnsi="Times New Roman" w:cs="Times New Roman"/>
                <w:sz w:val="24"/>
                <w:szCs w:val="24"/>
              </w:rPr>
              <w:t>Parenting is the ‘hardest job in the world’ because it requires an individual to balance appropriate limits and boundaries with maximal affection and attuned nurturing, according to a report on parenting and mental health (</w:t>
            </w:r>
            <w:r w:rsidRPr="00A33F6C">
              <w:rPr>
                <w:rFonts w:ascii="Times New Roman" w:hAnsi="Times New Roman" w:cs="Times New Roman"/>
                <w:sz w:val="24"/>
                <w:szCs w:val="24"/>
              </w:rPr>
              <w:t>Royal College of Psychiatrists</w:t>
            </w:r>
            <w:r w:rsidR="0067289C">
              <w:rPr>
                <w:rFonts w:ascii="Times New Roman" w:hAnsi="Times New Roman" w:cs="Times New Roman"/>
                <w:sz w:val="24"/>
                <w:szCs w:val="24"/>
              </w:rPr>
              <w:t>,</w:t>
            </w:r>
            <w:r w:rsidRPr="00A33F6C">
              <w:rPr>
                <w:rFonts w:ascii="Times New Roman" w:hAnsi="Times New Roman" w:cs="Times New Roman"/>
                <w:sz w:val="24"/>
                <w:szCs w:val="24"/>
              </w:rPr>
              <w:t xml:space="preserve"> 2011).  </w:t>
            </w:r>
            <w:r w:rsidR="00995CD6">
              <w:rPr>
                <w:rFonts w:ascii="Times New Roman" w:hAnsi="Times New Roman" w:cs="Times New Roman"/>
                <w:sz w:val="24"/>
                <w:szCs w:val="24"/>
              </w:rPr>
              <w:t xml:space="preserve">I </w:t>
            </w:r>
            <w:r w:rsidR="00440F5E">
              <w:rPr>
                <w:rFonts w:ascii="Times New Roman" w:hAnsi="Times New Roman" w:cs="Times New Roman"/>
                <w:sz w:val="24"/>
                <w:szCs w:val="24"/>
              </w:rPr>
              <w:t xml:space="preserve">am aware that parents do not need to be flawless carers, but they do need to </w:t>
            </w:r>
            <w:r w:rsidR="00440F5E">
              <w:rPr>
                <w:rFonts w:ascii="Times New Roman" w:hAnsi="Times New Roman" w:cs="Times New Roman"/>
                <w:sz w:val="24"/>
                <w:szCs w:val="24"/>
              </w:rPr>
              <w:lastRenderedPageBreak/>
              <w:t xml:space="preserve">provide their child with ‘good enough’ care in general to enable them to learn how to self-soothe in times of stress and to be able to build positive relationships in the future.  Among the psychological skills required for ‘good enough’ parenting is the ability to control one’s own stress and worry without losing control or becoming scared, agitated or hostile.  </w:t>
            </w:r>
            <w:r w:rsidRPr="00A33F6C">
              <w:rPr>
                <w:rFonts w:ascii="Times New Roman" w:hAnsi="Times New Roman" w:cs="Times New Roman"/>
                <w:sz w:val="24"/>
                <w:szCs w:val="24"/>
              </w:rPr>
              <w:t>In this respect, one asked if the mother can provide good enough care to her child?</w:t>
            </w:r>
            <w:r w:rsidRPr="00A33F6C">
              <w:rPr>
                <w:rFonts w:ascii="Times New Roman" w:eastAsia="Calibri" w:hAnsi="Times New Roman" w:cs="Times New Roman"/>
                <w:sz w:val="24"/>
                <w:szCs w:val="24"/>
              </w:rPr>
              <w:t xml:space="preserve">  </w:t>
            </w:r>
            <w:r w:rsidR="00440F5E">
              <w:rPr>
                <w:rFonts w:ascii="Times New Roman" w:eastAsia="Calibri" w:hAnsi="Times New Roman" w:cs="Times New Roman"/>
                <w:sz w:val="24"/>
                <w:szCs w:val="24"/>
              </w:rPr>
              <w:t>Even the most robust parents may have temporary disruptions in their parenting abilities due to life occurrences.  Parenting ability may be momentarily hampered by bereavement, marital dissolution</w:t>
            </w:r>
            <w:r w:rsidR="00170F62">
              <w:rPr>
                <w:rFonts w:ascii="Times New Roman" w:eastAsia="Calibri" w:hAnsi="Times New Roman" w:cs="Times New Roman"/>
                <w:sz w:val="24"/>
                <w:szCs w:val="24"/>
              </w:rPr>
              <w:t>, w</w:t>
            </w:r>
            <w:r w:rsidR="00440F5E">
              <w:rPr>
                <w:rFonts w:ascii="Times New Roman" w:eastAsia="Calibri" w:hAnsi="Times New Roman" w:cs="Times New Roman"/>
                <w:sz w:val="24"/>
                <w:szCs w:val="24"/>
              </w:rPr>
              <w:t xml:space="preserve">ork stress, physical illness or poor mental health </w:t>
            </w:r>
            <w:r w:rsidRPr="00A33F6C">
              <w:rPr>
                <w:rFonts w:ascii="Times New Roman" w:hAnsi="Times New Roman" w:cs="Times New Roman"/>
                <w:sz w:val="24"/>
                <w:szCs w:val="24"/>
              </w:rPr>
              <w:t xml:space="preserve">as discussed in </w:t>
            </w:r>
            <w:r w:rsidR="00DF58E5">
              <w:rPr>
                <w:rFonts w:ascii="Times New Roman" w:hAnsi="Times New Roman" w:cs="Times New Roman"/>
                <w:sz w:val="24"/>
                <w:szCs w:val="24"/>
              </w:rPr>
              <w:t>the Royal College of P</w:t>
            </w:r>
            <w:r w:rsidRPr="00A33F6C">
              <w:rPr>
                <w:rFonts w:ascii="Times New Roman" w:hAnsi="Times New Roman" w:cs="Times New Roman"/>
                <w:sz w:val="24"/>
                <w:szCs w:val="24"/>
              </w:rPr>
              <w:t>sychiatrists</w:t>
            </w:r>
            <w:r w:rsidR="00DF58E5">
              <w:rPr>
                <w:rFonts w:ascii="Times New Roman" w:hAnsi="Times New Roman" w:cs="Times New Roman"/>
                <w:sz w:val="24"/>
                <w:szCs w:val="24"/>
              </w:rPr>
              <w:t>,</w:t>
            </w:r>
            <w:r w:rsidRPr="00A33F6C">
              <w:rPr>
                <w:rFonts w:ascii="Times New Roman" w:hAnsi="Times New Roman" w:cs="Times New Roman"/>
                <w:sz w:val="24"/>
                <w:szCs w:val="24"/>
              </w:rPr>
              <w:t xml:space="preserve"> 2011</w:t>
            </w:r>
            <w:r w:rsidR="00DF58E5">
              <w:rPr>
                <w:rFonts w:ascii="Times New Roman" w:hAnsi="Times New Roman" w:cs="Times New Roman"/>
                <w:sz w:val="24"/>
                <w:szCs w:val="24"/>
              </w:rPr>
              <w:t xml:space="preserve">.  </w:t>
            </w:r>
            <w:r w:rsidR="00170F62">
              <w:rPr>
                <w:rFonts w:ascii="Times New Roman" w:hAnsi="Times New Roman" w:cs="Times New Roman"/>
                <w:sz w:val="24"/>
                <w:szCs w:val="24"/>
              </w:rPr>
              <w:t>Due to the importance of personality function in controlling affect, arousal, and social interactions, especially relationships with dependent people, a</w:t>
            </w:r>
            <w:r w:rsidRPr="00A33F6C">
              <w:rPr>
                <w:rFonts w:ascii="Times New Roman" w:hAnsi="Times New Roman" w:cs="Times New Roman"/>
                <w:sz w:val="24"/>
                <w:szCs w:val="24"/>
              </w:rPr>
              <w:t xml:space="preserve">n adult’s personality </w:t>
            </w:r>
            <w:r w:rsidR="00170F62">
              <w:rPr>
                <w:rFonts w:ascii="Times New Roman" w:hAnsi="Times New Roman" w:cs="Times New Roman"/>
                <w:sz w:val="24"/>
                <w:szCs w:val="24"/>
              </w:rPr>
              <w:t xml:space="preserve">has a significant impact in their ability to parent </w:t>
            </w:r>
            <w:r w:rsidR="0067289C">
              <w:rPr>
                <w:rFonts w:ascii="Times New Roman" w:hAnsi="Times New Roman" w:cs="Times New Roman"/>
                <w:sz w:val="24"/>
                <w:szCs w:val="24"/>
              </w:rPr>
              <w:t>(Cleaver, 2012</w:t>
            </w:r>
            <w:r w:rsidR="00170F62">
              <w:rPr>
                <w:rFonts w:ascii="Times New Roman" w:hAnsi="Times New Roman" w:cs="Times New Roman"/>
                <w:sz w:val="24"/>
                <w:szCs w:val="24"/>
              </w:rPr>
              <w:t>).  There is a legitimate expectation that personality disorders will influence parenting styles and child outcomes in a number of ways.</w:t>
            </w:r>
          </w:p>
          <w:p w14:paraId="0C69C468" w14:textId="4AD13712" w:rsidR="00A33F6C" w:rsidRPr="00A33F6C" w:rsidRDefault="00170F62" w:rsidP="00A33F6C">
            <w:pPr>
              <w:spacing w:line="276" w:lineRule="auto"/>
              <w:rPr>
                <w:rFonts w:ascii="Times New Roman" w:eastAsia="Calibri" w:hAnsi="Times New Roman" w:cs="Times New Roman"/>
                <w:sz w:val="24"/>
                <w:szCs w:val="24"/>
              </w:rPr>
            </w:pPr>
            <w:r w:rsidRPr="00A33F6C">
              <w:rPr>
                <w:rFonts w:ascii="Times New Roman" w:eastAsia="Calibri" w:hAnsi="Times New Roman" w:cs="Times New Roman"/>
                <w:sz w:val="24"/>
                <w:szCs w:val="24"/>
              </w:rPr>
              <w:t xml:space="preserve"> </w:t>
            </w:r>
          </w:p>
          <w:p w14:paraId="50A08580" w14:textId="63101FF9" w:rsidR="00A33F6C" w:rsidRPr="00A33F6C" w:rsidRDefault="00B304FA" w:rsidP="00A33F6C">
            <w:pPr>
              <w:spacing w:line="276"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When considering permanent arrangements for children, it is commonly recognised that children are most likely to flourish in their family setting and that this provides the most appropriate means of ensuring permanence.   This must be balanced against the risks, or prospective problems, nevertheless, in cases where children remain within their birth family and where there are still discernible issues.  </w:t>
            </w:r>
            <w:r w:rsidR="00A33F6C" w:rsidRPr="00A33F6C">
              <w:rPr>
                <w:rFonts w:ascii="Times New Roman" w:eastAsia="Calibri" w:hAnsi="Times New Roman" w:cs="Times New Roman"/>
                <w:sz w:val="24"/>
                <w:szCs w:val="24"/>
              </w:rPr>
              <w:t>For this case, I had to ensure my role involved ensuring that the child’s needs are effectively and promptly met and that they are safeguarded, wherever possible, within their own famil</w:t>
            </w:r>
            <w:r w:rsidR="00995CD6">
              <w:rPr>
                <w:rFonts w:ascii="Times New Roman" w:eastAsia="Calibri" w:hAnsi="Times New Roman" w:cs="Times New Roman"/>
                <w:sz w:val="24"/>
                <w:szCs w:val="24"/>
              </w:rPr>
              <w:t xml:space="preserve">ies. During the assessment, I had to consider all aspects of the family’s functioning, I </w:t>
            </w:r>
            <w:r w:rsidR="00A33F6C" w:rsidRPr="00A33F6C">
              <w:rPr>
                <w:rFonts w:ascii="Times New Roman" w:eastAsia="Calibri" w:hAnsi="Times New Roman" w:cs="Times New Roman"/>
                <w:sz w:val="24"/>
                <w:szCs w:val="24"/>
              </w:rPr>
              <w:t>also acknowledge</w:t>
            </w:r>
            <w:r w:rsidR="00995CD6">
              <w:rPr>
                <w:rFonts w:ascii="Times New Roman" w:eastAsia="Calibri" w:hAnsi="Times New Roman" w:cs="Times New Roman"/>
                <w:sz w:val="24"/>
                <w:szCs w:val="24"/>
              </w:rPr>
              <w:t>d</w:t>
            </w:r>
            <w:r w:rsidR="00A33F6C" w:rsidRPr="00A33F6C">
              <w:rPr>
                <w:rFonts w:ascii="Times New Roman" w:eastAsia="Calibri" w:hAnsi="Times New Roman" w:cs="Times New Roman"/>
                <w:sz w:val="24"/>
                <w:szCs w:val="24"/>
              </w:rPr>
              <w:t xml:space="preserve"> the diversity of </w:t>
            </w:r>
            <w:r w:rsidR="0091134B">
              <w:rPr>
                <w:rFonts w:ascii="Times New Roman" w:eastAsia="Calibri" w:hAnsi="Times New Roman" w:cs="Times New Roman"/>
                <w:sz w:val="24"/>
                <w:szCs w:val="24"/>
              </w:rPr>
              <w:t xml:space="preserve">the mother’s </w:t>
            </w:r>
            <w:r w:rsidR="00A33F6C" w:rsidRPr="00A33F6C">
              <w:rPr>
                <w:rFonts w:ascii="Times New Roman" w:eastAsia="Calibri" w:hAnsi="Times New Roman" w:cs="Times New Roman"/>
                <w:sz w:val="24"/>
                <w:szCs w:val="24"/>
              </w:rPr>
              <w:t xml:space="preserve">decisions, to live </w:t>
            </w:r>
            <w:r w:rsidR="0091134B">
              <w:rPr>
                <w:rFonts w:ascii="Times New Roman" w:eastAsia="Calibri" w:hAnsi="Times New Roman" w:cs="Times New Roman"/>
                <w:sz w:val="24"/>
                <w:szCs w:val="24"/>
              </w:rPr>
              <w:t>her life</w:t>
            </w:r>
            <w:r w:rsidR="00A33F6C" w:rsidRPr="00A33F6C">
              <w:rPr>
                <w:rFonts w:ascii="Times New Roman" w:eastAsia="Calibri" w:hAnsi="Times New Roman" w:cs="Times New Roman"/>
                <w:sz w:val="24"/>
                <w:szCs w:val="24"/>
              </w:rPr>
              <w:t xml:space="preserve"> which might be viewed as eccen</w:t>
            </w:r>
            <w:r w:rsidR="0091134B">
              <w:rPr>
                <w:rFonts w:ascii="Times New Roman" w:eastAsia="Calibri" w:hAnsi="Times New Roman" w:cs="Times New Roman"/>
                <w:sz w:val="24"/>
                <w:szCs w:val="24"/>
              </w:rPr>
              <w:t xml:space="preserve">tric to some. I was able to recognise that eccentricity </w:t>
            </w:r>
            <w:r w:rsidR="00A33F6C" w:rsidRPr="00A33F6C">
              <w:rPr>
                <w:rFonts w:ascii="Times New Roman" w:eastAsia="Calibri" w:hAnsi="Times New Roman" w:cs="Times New Roman"/>
                <w:sz w:val="24"/>
                <w:szCs w:val="24"/>
              </w:rPr>
              <w:t>is not a precursor of poor parenting and the only matter of consequence, is arguably ensuring that the child’s interests are paramount. Failure to consider matters wi</w:t>
            </w:r>
            <w:r w:rsidR="0091134B">
              <w:rPr>
                <w:rFonts w:ascii="Times New Roman" w:eastAsia="Calibri" w:hAnsi="Times New Roman" w:cs="Times New Roman"/>
                <w:sz w:val="24"/>
                <w:szCs w:val="24"/>
              </w:rPr>
              <w:t>thin such a framework, could have</w:t>
            </w:r>
            <w:r w:rsidR="00A33F6C" w:rsidRPr="00A33F6C">
              <w:rPr>
                <w:rFonts w:ascii="Times New Roman" w:eastAsia="Calibri" w:hAnsi="Times New Roman" w:cs="Times New Roman"/>
                <w:sz w:val="24"/>
                <w:szCs w:val="24"/>
              </w:rPr>
              <w:t xml:space="preserve"> result</w:t>
            </w:r>
            <w:r w:rsidR="0091134B">
              <w:rPr>
                <w:rFonts w:ascii="Times New Roman" w:eastAsia="Calibri" w:hAnsi="Times New Roman" w:cs="Times New Roman"/>
                <w:sz w:val="24"/>
                <w:szCs w:val="24"/>
              </w:rPr>
              <w:t>ed</w:t>
            </w:r>
            <w:r w:rsidR="00A33F6C" w:rsidRPr="00A33F6C">
              <w:rPr>
                <w:rFonts w:ascii="Times New Roman" w:eastAsia="Calibri" w:hAnsi="Times New Roman" w:cs="Times New Roman"/>
                <w:sz w:val="24"/>
                <w:szCs w:val="24"/>
              </w:rPr>
              <w:t xml:space="preserve"> in </w:t>
            </w:r>
            <w:r w:rsidR="0091134B">
              <w:rPr>
                <w:rFonts w:ascii="Times New Roman" w:eastAsia="Calibri" w:hAnsi="Times New Roman" w:cs="Times New Roman"/>
                <w:sz w:val="24"/>
                <w:szCs w:val="24"/>
              </w:rPr>
              <w:t>an ineffective and unfair.</w:t>
            </w:r>
            <w:r w:rsidR="00A33F6C" w:rsidRPr="00A33F6C">
              <w:rPr>
                <w:rFonts w:ascii="Times New Roman" w:eastAsia="Calibri" w:hAnsi="Times New Roman" w:cs="Times New Roman"/>
                <w:sz w:val="24"/>
                <w:szCs w:val="24"/>
              </w:rPr>
              <w:t xml:space="preserve">  </w:t>
            </w:r>
          </w:p>
          <w:p w14:paraId="392E506C" w14:textId="77777777" w:rsidR="00A33F6C" w:rsidRPr="00A33F6C" w:rsidRDefault="00A33F6C" w:rsidP="00A33F6C">
            <w:pPr>
              <w:spacing w:line="276" w:lineRule="auto"/>
              <w:rPr>
                <w:rFonts w:ascii="Times New Roman" w:eastAsia="Calibri" w:hAnsi="Times New Roman" w:cs="Times New Roman"/>
                <w:sz w:val="24"/>
                <w:szCs w:val="24"/>
              </w:rPr>
            </w:pPr>
          </w:p>
          <w:p w14:paraId="40D01FAB" w14:textId="232CDC20" w:rsidR="00A33F6C" w:rsidRPr="00A33F6C" w:rsidRDefault="00A33F6C" w:rsidP="00A33F6C">
            <w:pPr>
              <w:spacing w:line="276" w:lineRule="auto"/>
              <w:rPr>
                <w:rFonts w:ascii="Times New Roman" w:hAnsi="Times New Roman" w:cs="Times New Roman"/>
                <w:sz w:val="24"/>
                <w:szCs w:val="24"/>
              </w:rPr>
            </w:pPr>
            <w:r w:rsidRPr="00A33F6C">
              <w:rPr>
                <w:rFonts w:ascii="Times New Roman" w:eastAsia="Calibri" w:hAnsi="Times New Roman" w:cs="Times New Roman"/>
                <w:sz w:val="24"/>
                <w:szCs w:val="24"/>
              </w:rPr>
              <w:t xml:space="preserve">Through completing the assessment of the mother, I was able to critically analyse my findings and it was apparent that there were two significant issues of importance. The first significant issue being that mother loves her child dearly and this is not in question. Equally, and the second issue being, there is no doubt that mother is unable to ensure stability, safety and protect her child from further risk of significant harm.   </w:t>
            </w:r>
            <w:r w:rsidRPr="00A33F6C">
              <w:rPr>
                <w:rFonts w:ascii="Times New Roman" w:hAnsi="Times New Roman" w:cs="Times New Roman"/>
                <w:sz w:val="24"/>
                <w:szCs w:val="24"/>
              </w:rPr>
              <w:t>In terms of the second, the court wi</w:t>
            </w:r>
            <w:r w:rsidR="00B304FA">
              <w:rPr>
                <w:rFonts w:ascii="Times New Roman" w:hAnsi="Times New Roman" w:cs="Times New Roman"/>
                <w:sz w:val="24"/>
                <w:szCs w:val="24"/>
              </w:rPr>
              <w:t>ll be well versed that it is known that combinations of circumstances</w:t>
            </w:r>
            <w:r w:rsidR="001713B8">
              <w:rPr>
                <w:rFonts w:ascii="Times New Roman" w:hAnsi="Times New Roman" w:cs="Times New Roman"/>
                <w:sz w:val="24"/>
                <w:szCs w:val="24"/>
              </w:rPr>
              <w:t xml:space="preserve"> have a</w:t>
            </w:r>
            <w:r w:rsidRPr="00A33F6C">
              <w:rPr>
                <w:rFonts w:ascii="Times New Roman" w:hAnsi="Times New Roman" w:cs="Times New Roman"/>
                <w:sz w:val="24"/>
                <w:szCs w:val="24"/>
              </w:rPr>
              <w:t xml:space="preserve"> ‘multiplicative’</w:t>
            </w:r>
            <w:r w:rsidR="001713B8">
              <w:rPr>
                <w:rFonts w:ascii="Times New Roman" w:hAnsi="Times New Roman" w:cs="Times New Roman"/>
                <w:sz w:val="24"/>
                <w:szCs w:val="24"/>
              </w:rPr>
              <w:t xml:space="preserve"> effect that increases</w:t>
            </w:r>
            <w:r w:rsidRPr="00A33F6C">
              <w:rPr>
                <w:rFonts w:ascii="Times New Roman" w:hAnsi="Times New Roman" w:cs="Times New Roman"/>
                <w:sz w:val="24"/>
                <w:szCs w:val="24"/>
              </w:rPr>
              <w:t xml:space="preserve"> </w:t>
            </w:r>
            <w:r w:rsidR="001713B8">
              <w:rPr>
                <w:rFonts w:ascii="Times New Roman" w:hAnsi="Times New Roman" w:cs="Times New Roman"/>
                <w:sz w:val="24"/>
                <w:szCs w:val="24"/>
              </w:rPr>
              <w:t xml:space="preserve">the danger of harm to children.  A large body of research indicates that drug abuse and mental disorders have an impact on parenting abilities.  For example, classic depressive symptoms like apathy and listlessness, which are also present in drug users, make it difficult for parents to plan their daily lives and lead to unpredictable, inconsistent, and ineffective parenting </w:t>
            </w:r>
            <w:r w:rsidR="0067289C" w:rsidRPr="0067289C">
              <w:rPr>
                <w:rFonts w:ascii="Times New Roman" w:hAnsi="Times New Roman" w:cs="Times New Roman"/>
                <w:sz w:val="24"/>
                <w:szCs w:val="24"/>
              </w:rPr>
              <w:t>(Newton-Howes, 2015)</w:t>
            </w:r>
            <w:r w:rsidR="003753AE">
              <w:rPr>
                <w:rFonts w:ascii="Times New Roman" w:hAnsi="Times New Roman" w:cs="Times New Roman"/>
                <w:sz w:val="24"/>
                <w:szCs w:val="24"/>
              </w:rPr>
              <w:t>.  Parents’ worldviews might be impacted by drug abuse and mental illness.  The physical care of a child is less affected if there is another adult available to tend to them, yet the emotional impact is not always lessened.</w:t>
            </w:r>
          </w:p>
          <w:p w14:paraId="0B5BB432" w14:textId="77777777" w:rsidR="00A33F6C" w:rsidRPr="00A33F6C" w:rsidRDefault="00A33F6C" w:rsidP="00A33F6C">
            <w:pPr>
              <w:spacing w:line="276" w:lineRule="auto"/>
              <w:rPr>
                <w:rFonts w:ascii="Times New Roman" w:hAnsi="Times New Roman" w:cs="Times New Roman"/>
                <w:sz w:val="24"/>
                <w:szCs w:val="24"/>
              </w:rPr>
            </w:pPr>
          </w:p>
          <w:p w14:paraId="581CAA2B" w14:textId="77777777" w:rsidR="00A33F6C" w:rsidRPr="00A33F6C" w:rsidRDefault="00A33F6C" w:rsidP="00A33F6C">
            <w:pPr>
              <w:spacing w:line="276" w:lineRule="auto"/>
              <w:rPr>
                <w:rFonts w:ascii="Times New Roman" w:eastAsia="Calibri" w:hAnsi="Times New Roman" w:cs="Times New Roman"/>
                <w:sz w:val="24"/>
                <w:szCs w:val="24"/>
              </w:rPr>
            </w:pPr>
            <w:r w:rsidRPr="00A33F6C">
              <w:rPr>
                <w:rFonts w:ascii="Times New Roman" w:hAnsi="Times New Roman" w:cs="Times New Roman"/>
                <w:color w:val="000000" w:themeColor="text1"/>
                <w:sz w:val="24"/>
                <w:szCs w:val="24"/>
              </w:rPr>
              <w:t xml:space="preserve">It was in my professional judgement, that should the child be returned to the care of their mother, the child would be at risk of ongoing significant harm. This included physical and emotional harm and </w:t>
            </w:r>
            <w:r w:rsidRPr="00A33F6C">
              <w:rPr>
                <w:rFonts w:ascii="Times New Roman" w:hAnsi="Times New Roman" w:cs="Times New Roman"/>
                <w:color w:val="000000" w:themeColor="text1"/>
                <w:sz w:val="24"/>
                <w:szCs w:val="24"/>
              </w:rPr>
              <w:lastRenderedPageBreak/>
              <w:t xml:space="preserve">neglect because of mother’s continuing relationship with substance misuse, its impact on and the poor management of her mental health and previous parenting experiences. The child has already experienced harm because of parenting difficulties and deficits, which may result in her requiring specialist intervention (such as therapy or therapeutic life story work), to manage and overcome these issues, with a very real possibility that these will never be entirely addressed or resolved. After critically evaluating the information I had gathered during the assessment, applied with the my own knowledge of research and social work theories, my analysis strongly advised that should the child return to the care of their mother, then these issues could and likely would, further impact their ability to develop and form secure attachments and likely lead to their own poor mental health and low self-esteem, poor physical health, and development, stunted academic progress and even physical injury. </w:t>
            </w:r>
            <w:r w:rsidRPr="00A33F6C">
              <w:rPr>
                <w:rFonts w:ascii="Times New Roman" w:eastAsia="Calibri" w:hAnsi="Times New Roman" w:cs="Times New Roman"/>
                <w:sz w:val="24"/>
                <w:szCs w:val="24"/>
              </w:rPr>
              <w:t xml:space="preserve">  </w:t>
            </w:r>
          </w:p>
          <w:p w14:paraId="5EB922D0" w14:textId="77777777" w:rsidR="00A33F6C" w:rsidRPr="00A33F6C" w:rsidRDefault="00A33F6C" w:rsidP="00A33F6C">
            <w:pPr>
              <w:spacing w:line="276" w:lineRule="auto"/>
              <w:rPr>
                <w:rFonts w:ascii="Times New Roman" w:eastAsia="Calibri" w:hAnsi="Times New Roman" w:cs="Times New Roman"/>
                <w:sz w:val="24"/>
                <w:szCs w:val="24"/>
              </w:rPr>
            </w:pPr>
          </w:p>
          <w:p w14:paraId="7F7974AD" w14:textId="66C12D05" w:rsidR="00A33F6C" w:rsidRPr="00A33F6C" w:rsidRDefault="00A33F6C" w:rsidP="00A33F6C">
            <w:pPr>
              <w:spacing w:line="276" w:lineRule="auto"/>
              <w:rPr>
                <w:rFonts w:ascii="Times New Roman" w:hAnsi="Times New Roman" w:cs="Times New Roman"/>
                <w:color w:val="auto"/>
                <w:sz w:val="24"/>
                <w:szCs w:val="24"/>
                <w:shd w:val="clear" w:color="auto" w:fill="FFFFFF"/>
              </w:rPr>
            </w:pPr>
            <w:r w:rsidRPr="00A33F6C">
              <w:rPr>
                <w:rFonts w:ascii="Times New Roman" w:hAnsi="Times New Roman" w:cs="Times New Roman"/>
                <w:color w:val="000000" w:themeColor="text1"/>
                <w:sz w:val="24"/>
                <w:szCs w:val="24"/>
              </w:rPr>
              <w:t xml:space="preserve">Knowing that my final report of mother’s assessment would be presented to a judge in a court of law, heightened my anxiety of the need to ensure this assessment was robust, fair and factual.  Whilst it was myself who carried out this assessment, along with my mentor, I sought regular guidance and supervision which was provided throughout, by my mentor and team manager.  Research shows that regular </w:t>
            </w:r>
            <w:r w:rsidRPr="00A33F6C">
              <w:rPr>
                <w:rFonts w:ascii="Times New Roman" w:hAnsi="Times New Roman" w:cs="Times New Roman"/>
                <w:color w:val="333333"/>
                <w:sz w:val="24"/>
                <w:szCs w:val="24"/>
                <w:shd w:val="clear" w:color="auto" w:fill="FFFFFF"/>
              </w:rPr>
              <w:t>supervision is essential for the development of one’s own social work practice as it provides vital support in a role that involves working with complex cases and reduces anxiety in one’s ability to make professional judgements</w:t>
            </w:r>
            <w:r w:rsidR="0067289C">
              <w:rPr>
                <w:rFonts w:ascii="Times New Roman" w:hAnsi="Times New Roman" w:cs="Times New Roman"/>
                <w:color w:val="auto"/>
                <w:sz w:val="24"/>
                <w:szCs w:val="24"/>
                <w:shd w:val="clear" w:color="auto" w:fill="FFFFFF"/>
              </w:rPr>
              <w:t xml:space="preserve"> (</w:t>
            </w:r>
            <w:r w:rsidR="00C72ECF">
              <w:rPr>
                <w:rFonts w:ascii="Times New Roman" w:hAnsi="Times New Roman" w:cs="Times New Roman"/>
                <w:color w:val="auto"/>
                <w:sz w:val="24"/>
                <w:szCs w:val="24"/>
                <w:shd w:val="clear" w:color="auto" w:fill="FFFFFF"/>
              </w:rPr>
              <w:t>Hunt, 2017</w:t>
            </w:r>
            <w:r w:rsidRPr="00A33F6C">
              <w:rPr>
                <w:rFonts w:ascii="Times New Roman" w:hAnsi="Times New Roman" w:cs="Times New Roman"/>
                <w:color w:val="auto"/>
                <w:sz w:val="24"/>
                <w:szCs w:val="24"/>
                <w:shd w:val="clear" w:color="auto" w:fill="FFFFFF"/>
              </w:rPr>
              <w:t>).  As a children’s safeguarding social worker, I have personally found my role on times, to be stressful, exhausting and with an overwhelming feeling of pressure and responsibility.  The transition from a newly qualified social worker to develop one’s own skills and practice is a crucial part of awareness in their own ability</w:t>
            </w:r>
            <w:r w:rsidR="0067289C">
              <w:rPr>
                <w:rFonts w:ascii="Times New Roman" w:hAnsi="Times New Roman" w:cs="Times New Roman"/>
                <w:color w:val="auto"/>
                <w:sz w:val="24"/>
                <w:szCs w:val="24"/>
                <w:shd w:val="clear" w:color="auto" w:fill="FFFFFF"/>
              </w:rPr>
              <w:t xml:space="preserve"> and competency (Kadushin, 1992</w:t>
            </w:r>
            <w:r w:rsidRPr="00A33F6C">
              <w:rPr>
                <w:rFonts w:ascii="Times New Roman" w:hAnsi="Times New Roman" w:cs="Times New Roman"/>
                <w:color w:val="auto"/>
                <w:sz w:val="24"/>
                <w:szCs w:val="24"/>
                <w:shd w:val="clear" w:color="auto" w:fill="FFFFFF"/>
              </w:rPr>
              <w:t>).  It is therefore vital for social workers to have regular and effective supervisions to be able to</w:t>
            </w:r>
            <w:r w:rsidR="0067289C">
              <w:rPr>
                <w:rFonts w:ascii="Times New Roman" w:hAnsi="Times New Roman" w:cs="Times New Roman"/>
                <w:color w:val="auto"/>
                <w:sz w:val="24"/>
                <w:szCs w:val="24"/>
                <w:shd w:val="clear" w:color="auto" w:fill="FFFFFF"/>
              </w:rPr>
              <w:t xml:space="preserve"> manage their cases</w:t>
            </w:r>
            <w:r w:rsidRPr="00A33F6C">
              <w:rPr>
                <w:rFonts w:ascii="Times New Roman" w:hAnsi="Times New Roman" w:cs="Times New Roman"/>
                <w:color w:val="auto"/>
                <w:sz w:val="24"/>
                <w:szCs w:val="24"/>
                <w:shd w:val="clear" w:color="auto" w:fill="FFFFFF"/>
              </w:rPr>
              <w:t>.</w:t>
            </w:r>
          </w:p>
          <w:p w14:paraId="717E1F5C" w14:textId="75DE2F8F" w:rsidR="00A33F6C" w:rsidRDefault="00A33F6C" w:rsidP="00A33F6C">
            <w:pPr>
              <w:spacing w:line="276" w:lineRule="auto"/>
              <w:rPr>
                <w:rFonts w:ascii="Times New Roman" w:hAnsi="Times New Roman" w:cs="Times New Roman"/>
                <w:color w:val="auto"/>
                <w:sz w:val="24"/>
                <w:szCs w:val="24"/>
                <w:shd w:val="clear" w:color="auto" w:fill="FFFFFF"/>
              </w:rPr>
            </w:pPr>
          </w:p>
          <w:p w14:paraId="44A84A04" w14:textId="0ECEADE7" w:rsidR="00A33F6C" w:rsidRDefault="000575F5" w:rsidP="00A33F6C">
            <w:pPr>
              <w:spacing w:line="276" w:lineRule="auto"/>
              <w:rPr>
                <w:rFonts w:ascii="Times New Roman" w:eastAsiaTheme="minorHAnsi" w:hAnsi="Times New Roman" w:cs="Times New Roman"/>
                <w:sz w:val="24"/>
                <w:szCs w:val="24"/>
                <w:lang w:eastAsia="en-US"/>
              </w:rPr>
            </w:pPr>
            <w:r>
              <w:rPr>
                <w:rFonts w:ascii="Times New Roman" w:hAnsi="Times New Roman" w:cs="Times New Roman"/>
                <w:color w:val="auto"/>
                <w:sz w:val="24"/>
                <w:szCs w:val="24"/>
                <w:shd w:val="clear" w:color="auto" w:fill="FFFFFF"/>
              </w:rPr>
              <w:t xml:space="preserve">The primary goal of supervision according to the </w:t>
            </w:r>
            <w:r w:rsidR="00A33F6C" w:rsidRPr="00A33F6C">
              <w:rPr>
                <w:rFonts w:ascii="Times New Roman" w:eastAsiaTheme="minorHAnsi" w:hAnsi="Times New Roman" w:cs="Times New Roman"/>
                <w:sz w:val="24"/>
                <w:szCs w:val="24"/>
                <w:lang w:eastAsia="en-US"/>
              </w:rPr>
              <w:t>British Association</w:t>
            </w:r>
            <w:r>
              <w:rPr>
                <w:rFonts w:ascii="Times New Roman" w:eastAsiaTheme="minorHAnsi" w:hAnsi="Times New Roman" w:cs="Times New Roman"/>
                <w:sz w:val="24"/>
                <w:szCs w:val="24"/>
                <w:lang w:eastAsia="en-US"/>
              </w:rPr>
              <w:t xml:space="preserve"> of Social Workers (BASW, 2011), is to support social workers in their delivery of high-quality services.  Social work is a </w:t>
            </w:r>
            <w:r w:rsidR="00A33F6C" w:rsidRPr="00A33F6C">
              <w:rPr>
                <w:rFonts w:ascii="Times New Roman" w:eastAsiaTheme="minorHAnsi" w:hAnsi="Times New Roman" w:cs="Times New Roman"/>
                <w:sz w:val="24"/>
                <w:szCs w:val="24"/>
                <w:lang w:eastAsia="en-US"/>
              </w:rPr>
              <w:t>“c</w:t>
            </w:r>
            <w:r>
              <w:rPr>
                <w:rFonts w:ascii="Times New Roman" w:eastAsiaTheme="minorHAnsi" w:hAnsi="Times New Roman" w:cs="Times New Roman"/>
                <w:sz w:val="24"/>
                <w:szCs w:val="24"/>
                <w:lang w:eastAsia="en-US"/>
              </w:rPr>
              <w:t>omplex and demanding profession,</w:t>
            </w:r>
            <w:r w:rsidR="00A33F6C" w:rsidRPr="00A33F6C">
              <w:rPr>
                <w:rFonts w:ascii="Times New Roman" w:eastAsiaTheme="minorHAnsi" w:hAnsi="Times New Roman" w:cs="Times New Roman"/>
                <w:sz w:val="24"/>
                <w:szCs w:val="24"/>
                <w:lang w:eastAsia="en-US"/>
              </w:rPr>
              <w:t>”</w:t>
            </w:r>
            <w:r>
              <w:rPr>
                <w:rFonts w:ascii="Times New Roman" w:eastAsiaTheme="minorHAnsi" w:hAnsi="Times New Roman" w:cs="Times New Roman"/>
                <w:sz w:val="24"/>
                <w:szCs w:val="24"/>
                <w:lang w:eastAsia="en-US"/>
              </w:rPr>
              <w:t xml:space="preserve"> according to BASW (2011), and in order for social workers to 'maximise their efficacy’, they need to have good supervision.  </w:t>
            </w:r>
            <w:r w:rsidR="00537D70">
              <w:rPr>
                <w:rFonts w:ascii="Times New Roman" w:eastAsiaTheme="minorHAnsi" w:hAnsi="Times New Roman" w:cs="Times New Roman"/>
                <w:sz w:val="24"/>
                <w:szCs w:val="24"/>
                <w:lang w:eastAsia="en-US"/>
              </w:rPr>
              <w:t xml:space="preserve">The Munro Review of Child Protection in 2010 highlighted the importance of professional supervision.  </w:t>
            </w:r>
            <w:r>
              <w:rPr>
                <w:rFonts w:ascii="Times New Roman" w:eastAsiaTheme="minorHAnsi" w:hAnsi="Times New Roman" w:cs="Times New Roman"/>
                <w:sz w:val="24"/>
                <w:szCs w:val="24"/>
                <w:lang w:eastAsia="en-US"/>
              </w:rPr>
              <w:t>Professional supervision is a crucial tool for social workers to be able to critically reflect on the family they are working with, to understand the need for interventions, to support their reasoning, and to make sure all decisions made are for the best interest of the child and family</w:t>
            </w:r>
            <w:r w:rsidR="00537D70">
              <w:rPr>
                <w:rFonts w:ascii="Times New Roman" w:eastAsiaTheme="minorHAnsi" w:hAnsi="Times New Roman" w:cs="Times New Roman"/>
                <w:sz w:val="24"/>
                <w:szCs w:val="24"/>
                <w:lang w:eastAsia="en-US"/>
              </w:rPr>
              <w:t xml:space="preserve">.  </w:t>
            </w:r>
          </w:p>
          <w:p w14:paraId="481C2F16" w14:textId="367ED0A2" w:rsidR="00A33F6C" w:rsidRPr="00A33F6C" w:rsidRDefault="00A33F6C" w:rsidP="00A33F6C">
            <w:pPr>
              <w:spacing w:line="276" w:lineRule="auto"/>
              <w:rPr>
                <w:rFonts w:ascii="Times New Roman" w:hAnsi="Times New Roman" w:cs="Times New Roman"/>
                <w:color w:val="auto"/>
                <w:sz w:val="24"/>
                <w:szCs w:val="24"/>
              </w:rPr>
            </w:pPr>
          </w:p>
          <w:p w14:paraId="7C47341B" w14:textId="0A2F1554" w:rsidR="00A33F6C" w:rsidRPr="00A33F6C" w:rsidRDefault="00A33F6C" w:rsidP="00A33F6C">
            <w:pPr>
              <w:overflowPunct/>
              <w:autoSpaceDE/>
              <w:autoSpaceDN/>
              <w:adjustRightInd/>
              <w:spacing w:line="276" w:lineRule="auto"/>
              <w:rPr>
                <w:rFonts w:ascii="Times New Roman" w:hAnsi="Times New Roman" w:cs="Times New Roman"/>
                <w:color w:val="auto"/>
                <w:sz w:val="24"/>
                <w:szCs w:val="24"/>
              </w:rPr>
            </w:pPr>
            <w:r w:rsidRPr="00A33F6C">
              <w:rPr>
                <w:rFonts w:ascii="Times New Roman" w:hAnsi="Times New Roman" w:cs="Times New Roman"/>
                <w:color w:val="auto"/>
                <w:sz w:val="24"/>
                <w:szCs w:val="24"/>
              </w:rPr>
              <w:t xml:space="preserve">Having the opportunity for effective supervisions during all stages of completing the mother's assessment, has been a valuable learning experience for me. I firmly believe that had I not received the required and necessary support during my supervisions, I would not have felt supported, would not have felt confident in my practice abilities and competencies, which could have resulted in a negative effect not only on my performance and capability, but would have impacted of my assessment and professional judgement.  </w:t>
            </w:r>
            <w:r w:rsidR="00F04D34" w:rsidRPr="00A33F6C">
              <w:rPr>
                <w:rFonts w:ascii="Times New Roman" w:hAnsi="Times New Roman" w:cs="Times New Roman"/>
                <w:color w:val="auto"/>
                <w:sz w:val="24"/>
                <w:szCs w:val="24"/>
              </w:rPr>
              <w:t xml:space="preserve">Kadushin (1992) believes that supervision allows social workers the chance to reflect on their work and provides them with the necessary space to consider, </w:t>
            </w:r>
            <w:r w:rsidR="00F04D34" w:rsidRPr="00A33F6C">
              <w:rPr>
                <w:rFonts w:ascii="Times New Roman" w:hAnsi="Times New Roman" w:cs="Times New Roman"/>
                <w:color w:val="auto"/>
                <w:sz w:val="24"/>
                <w:szCs w:val="24"/>
              </w:rPr>
              <w:lastRenderedPageBreak/>
              <w:t>debate, assess, and generate ideas for intervention and support. Fook (1996) also contends that supervision is necess</w:t>
            </w:r>
            <w:r w:rsidR="00F04D34">
              <w:rPr>
                <w:rFonts w:ascii="Times New Roman" w:hAnsi="Times New Roman" w:cs="Times New Roman"/>
                <w:color w:val="auto"/>
                <w:sz w:val="24"/>
                <w:szCs w:val="24"/>
              </w:rPr>
              <w:t xml:space="preserve">ary for reflective practice.   </w:t>
            </w:r>
            <w:r w:rsidRPr="00A33F6C">
              <w:rPr>
                <w:rFonts w:ascii="Times New Roman" w:hAnsi="Times New Roman" w:cs="Times New Roman"/>
                <w:color w:val="auto"/>
                <w:sz w:val="24"/>
                <w:szCs w:val="24"/>
              </w:rPr>
              <w:t xml:space="preserve">My supervisions allowed me to voice my concerns, analyse and process my thoughts whilst sharing the burden of my own thoughts with my manager.  </w:t>
            </w:r>
          </w:p>
          <w:p w14:paraId="52A6FD33" w14:textId="77777777" w:rsidR="00A33F6C" w:rsidRPr="00A33F6C" w:rsidRDefault="00A33F6C" w:rsidP="00A33F6C">
            <w:pPr>
              <w:overflowPunct/>
              <w:autoSpaceDE/>
              <w:autoSpaceDN/>
              <w:adjustRightInd/>
              <w:spacing w:line="276" w:lineRule="auto"/>
              <w:rPr>
                <w:rFonts w:ascii="Times New Roman" w:hAnsi="Times New Roman" w:cs="Times New Roman"/>
                <w:color w:val="auto"/>
                <w:sz w:val="24"/>
                <w:szCs w:val="24"/>
              </w:rPr>
            </w:pPr>
          </w:p>
          <w:p w14:paraId="6B4C5E13" w14:textId="77777777" w:rsidR="00A33F6C" w:rsidRPr="00A33F6C" w:rsidRDefault="00A33F6C" w:rsidP="00A33F6C">
            <w:pPr>
              <w:spacing w:line="276" w:lineRule="auto"/>
              <w:rPr>
                <w:rFonts w:ascii="Times New Roman" w:hAnsi="Times New Roman" w:cs="Times New Roman"/>
                <w:color w:val="auto"/>
                <w:sz w:val="24"/>
                <w:szCs w:val="24"/>
              </w:rPr>
            </w:pPr>
          </w:p>
          <w:p w14:paraId="6BC1E2DB" w14:textId="4E6CC700" w:rsidR="00A33F6C" w:rsidRPr="004D5544" w:rsidRDefault="00537D70" w:rsidP="00A33F6C">
            <w:pPr>
              <w:spacing w:line="276" w:lineRule="auto"/>
              <w:rPr>
                <w:rFonts w:eastAsiaTheme="minorHAnsi"/>
                <w:b/>
                <w:sz w:val="24"/>
                <w:szCs w:val="24"/>
                <w:lang w:eastAsia="en-US"/>
              </w:rPr>
            </w:pPr>
            <w:r>
              <w:rPr>
                <w:rFonts w:eastAsiaTheme="minorHAnsi"/>
                <w:b/>
                <w:sz w:val="24"/>
                <w:szCs w:val="24"/>
                <w:lang w:eastAsia="en-US"/>
              </w:rPr>
              <w:t>Word Count - 4267</w:t>
            </w:r>
          </w:p>
          <w:p w14:paraId="5C222972" w14:textId="0A6D42E9"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05044B" w14:textId="77777777" w:rsidR="00BB648D" w:rsidRDefault="00BB648D">
      <w:r>
        <w:separator/>
      </w:r>
    </w:p>
  </w:endnote>
  <w:endnote w:type="continuationSeparator" w:id="0">
    <w:p w14:paraId="680EB985" w14:textId="77777777" w:rsidR="00BB648D" w:rsidRDefault="00BB64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5705B630" w:rsidR="001713B8" w:rsidRDefault="001713B8">
    <w:pPr>
      <w:pStyle w:val="Footer"/>
      <w:jc w:val="right"/>
    </w:pPr>
    <w:r>
      <w:fldChar w:fldCharType="begin"/>
    </w:r>
    <w:r>
      <w:instrText xml:space="preserve"> PAGE   \* MERGEFORMAT </w:instrText>
    </w:r>
    <w:r>
      <w:fldChar w:fldCharType="separate"/>
    </w:r>
    <w:r w:rsidR="00664CD5">
      <w:rPr>
        <w:noProof/>
      </w:rPr>
      <w:t>10</w:t>
    </w:r>
    <w:r>
      <w:rPr>
        <w:noProof/>
      </w:rPr>
      <w:fldChar w:fldCharType="end"/>
    </w:r>
  </w:p>
  <w:p w14:paraId="5CA2AEEC" w14:textId="77777777" w:rsidR="001713B8" w:rsidRPr="00E60F42" w:rsidRDefault="001713B8"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81E613" w14:textId="77777777" w:rsidR="00BB648D" w:rsidRDefault="00BB648D">
      <w:r>
        <w:separator/>
      </w:r>
    </w:p>
  </w:footnote>
  <w:footnote w:type="continuationSeparator" w:id="0">
    <w:p w14:paraId="1FECFA8C" w14:textId="77777777" w:rsidR="00BB648D" w:rsidRDefault="00BB64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1713B8" w:rsidRDefault="001713B8">
    <w:pPr>
      <w:pStyle w:val="Header"/>
    </w:pPr>
    <w:r>
      <w:t xml:space="preserve">Version 1_Cohort 15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2759"/>
    <w:rsid w:val="000331DF"/>
    <w:rsid w:val="000372B2"/>
    <w:rsid w:val="0004079F"/>
    <w:rsid w:val="00043543"/>
    <w:rsid w:val="00045B87"/>
    <w:rsid w:val="00045C07"/>
    <w:rsid w:val="00045C40"/>
    <w:rsid w:val="00046861"/>
    <w:rsid w:val="00054A07"/>
    <w:rsid w:val="00055D43"/>
    <w:rsid w:val="00056FAC"/>
    <w:rsid w:val="000575F5"/>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366"/>
    <w:rsid w:val="000A469A"/>
    <w:rsid w:val="000A584A"/>
    <w:rsid w:val="000A6458"/>
    <w:rsid w:val="000C378F"/>
    <w:rsid w:val="000C63F2"/>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559"/>
    <w:rsid w:val="00132812"/>
    <w:rsid w:val="001347F8"/>
    <w:rsid w:val="001359EE"/>
    <w:rsid w:val="00137BB5"/>
    <w:rsid w:val="00137E05"/>
    <w:rsid w:val="001447F6"/>
    <w:rsid w:val="00147DE3"/>
    <w:rsid w:val="00150794"/>
    <w:rsid w:val="00151DA6"/>
    <w:rsid w:val="001608C4"/>
    <w:rsid w:val="00164832"/>
    <w:rsid w:val="00170F62"/>
    <w:rsid w:val="001713B8"/>
    <w:rsid w:val="00171418"/>
    <w:rsid w:val="001772BF"/>
    <w:rsid w:val="001772DE"/>
    <w:rsid w:val="0019496C"/>
    <w:rsid w:val="001961CF"/>
    <w:rsid w:val="001A59BB"/>
    <w:rsid w:val="001A5C84"/>
    <w:rsid w:val="001A607E"/>
    <w:rsid w:val="001A6A51"/>
    <w:rsid w:val="001A79C4"/>
    <w:rsid w:val="001B331A"/>
    <w:rsid w:val="001C0237"/>
    <w:rsid w:val="001C0E74"/>
    <w:rsid w:val="001C4DB8"/>
    <w:rsid w:val="001C50B8"/>
    <w:rsid w:val="001D229F"/>
    <w:rsid w:val="001D5CE4"/>
    <w:rsid w:val="001E2EB6"/>
    <w:rsid w:val="001F4552"/>
    <w:rsid w:val="00200F37"/>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26"/>
    <w:rsid w:val="002F2185"/>
    <w:rsid w:val="002F4F6E"/>
    <w:rsid w:val="002F6605"/>
    <w:rsid w:val="003015C3"/>
    <w:rsid w:val="00301E24"/>
    <w:rsid w:val="003106DB"/>
    <w:rsid w:val="0031350A"/>
    <w:rsid w:val="0031566B"/>
    <w:rsid w:val="00316815"/>
    <w:rsid w:val="003168CA"/>
    <w:rsid w:val="00321255"/>
    <w:rsid w:val="0032230D"/>
    <w:rsid w:val="00322A0B"/>
    <w:rsid w:val="00330881"/>
    <w:rsid w:val="00331CD2"/>
    <w:rsid w:val="00332426"/>
    <w:rsid w:val="00335C41"/>
    <w:rsid w:val="00335FC5"/>
    <w:rsid w:val="0033771E"/>
    <w:rsid w:val="00337FEF"/>
    <w:rsid w:val="0035250C"/>
    <w:rsid w:val="00354B6D"/>
    <w:rsid w:val="00355210"/>
    <w:rsid w:val="00355CFD"/>
    <w:rsid w:val="00365DF9"/>
    <w:rsid w:val="0037066E"/>
    <w:rsid w:val="00372DB4"/>
    <w:rsid w:val="00373A36"/>
    <w:rsid w:val="0037419E"/>
    <w:rsid w:val="003753A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0F5E"/>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37D70"/>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A63E5"/>
    <w:rsid w:val="005B271A"/>
    <w:rsid w:val="005B3A2D"/>
    <w:rsid w:val="005C1567"/>
    <w:rsid w:val="005C28D3"/>
    <w:rsid w:val="005C6CE5"/>
    <w:rsid w:val="005D3F07"/>
    <w:rsid w:val="005D4A1E"/>
    <w:rsid w:val="005D4F72"/>
    <w:rsid w:val="005E13EA"/>
    <w:rsid w:val="005E17F1"/>
    <w:rsid w:val="005F1382"/>
    <w:rsid w:val="005F25D4"/>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4CD5"/>
    <w:rsid w:val="006669F3"/>
    <w:rsid w:val="006712A7"/>
    <w:rsid w:val="0067289C"/>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776A7"/>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4367"/>
    <w:rsid w:val="008E5A35"/>
    <w:rsid w:val="008F127E"/>
    <w:rsid w:val="008F32D9"/>
    <w:rsid w:val="00902A65"/>
    <w:rsid w:val="00903932"/>
    <w:rsid w:val="009079BD"/>
    <w:rsid w:val="0091134B"/>
    <w:rsid w:val="00912BD9"/>
    <w:rsid w:val="009133E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2EE"/>
    <w:rsid w:val="00991FDA"/>
    <w:rsid w:val="00992ACA"/>
    <w:rsid w:val="00995CD6"/>
    <w:rsid w:val="009A5F3B"/>
    <w:rsid w:val="009A5F79"/>
    <w:rsid w:val="009A6F87"/>
    <w:rsid w:val="009B0B61"/>
    <w:rsid w:val="009B28C0"/>
    <w:rsid w:val="009B3178"/>
    <w:rsid w:val="009B3E46"/>
    <w:rsid w:val="009B7136"/>
    <w:rsid w:val="009C337F"/>
    <w:rsid w:val="009C53E7"/>
    <w:rsid w:val="009C6092"/>
    <w:rsid w:val="009C7342"/>
    <w:rsid w:val="009D124F"/>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3F6C"/>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468F"/>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04FA"/>
    <w:rsid w:val="00B31C91"/>
    <w:rsid w:val="00B3747F"/>
    <w:rsid w:val="00B42E76"/>
    <w:rsid w:val="00B43194"/>
    <w:rsid w:val="00B436BF"/>
    <w:rsid w:val="00B4454B"/>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48D"/>
    <w:rsid w:val="00BB6638"/>
    <w:rsid w:val="00BB7FD2"/>
    <w:rsid w:val="00BC04FA"/>
    <w:rsid w:val="00BC1C22"/>
    <w:rsid w:val="00BC460B"/>
    <w:rsid w:val="00BC4ED3"/>
    <w:rsid w:val="00BC5725"/>
    <w:rsid w:val="00BD30B1"/>
    <w:rsid w:val="00BE0F7B"/>
    <w:rsid w:val="00BE10C2"/>
    <w:rsid w:val="00BE12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630"/>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2ECF"/>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11C9"/>
    <w:rsid w:val="00D44B67"/>
    <w:rsid w:val="00D44F8E"/>
    <w:rsid w:val="00D451B7"/>
    <w:rsid w:val="00D51FD5"/>
    <w:rsid w:val="00D5340F"/>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58E5"/>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4D34"/>
    <w:rsid w:val="00F06573"/>
    <w:rsid w:val="00F10A08"/>
    <w:rsid w:val="00F15354"/>
    <w:rsid w:val="00F22AC5"/>
    <w:rsid w:val="00F254D1"/>
    <w:rsid w:val="00F32077"/>
    <w:rsid w:val="00F32B82"/>
    <w:rsid w:val="00F34C86"/>
    <w:rsid w:val="00F4043E"/>
    <w:rsid w:val="00F41795"/>
    <w:rsid w:val="00F41BBC"/>
    <w:rsid w:val="00F42852"/>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rmalWeb">
    <w:name w:val="Normal (Web)"/>
    <w:basedOn w:val="Normal"/>
    <w:uiPriority w:val="99"/>
    <w:unhideWhenUsed/>
    <w:rsid w:val="00A33F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691E5B7-98F9-41C0-A8FB-D815A9EFE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10</Pages>
  <Words>4229</Words>
  <Characters>24109</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28282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Joanne Williams</cp:lastModifiedBy>
  <cp:revision>11</cp:revision>
  <cp:lastPrinted>2020-02-11T19:20:00Z</cp:lastPrinted>
  <dcterms:created xsi:type="dcterms:W3CDTF">2024-07-16T14:30:00Z</dcterms:created>
  <dcterms:modified xsi:type="dcterms:W3CDTF">2024-09-04T16:35:00Z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