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12B7D8" w14:textId="77777777" w:rsidR="00E27B5A" w:rsidRDefault="00E27B5A" w:rsidP="00824EB3">
      <w:pPr>
        <w:pStyle w:val="Text"/>
        <w:spacing w:before="240"/>
        <w:jc w:val="center"/>
        <w:rPr>
          <w:b/>
          <w:sz w:val="28"/>
          <w:szCs w:val="28"/>
        </w:rPr>
      </w:pPr>
    </w:p>
    <w:p w14:paraId="23238860" w14:textId="77777777" w:rsidR="00E27B5A" w:rsidRDefault="00E27B5A" w:rsidP="00824EB3">
      <w:pPr>
        <w:pStyle w:val="Text"/>
        <w:spacing w:before="240"/>
        <w:jc w:val="center"/>
        <w:rPr>
          <w:b/>
          <w:sz w:val="28"/>
          <w:szCs w:val="28"/>
        </w:rPr>
      </w:pPr>
    </w:p>
    <w:p w14:paraId="2533997B" w14:textId="77777777" w:rsidR="00E27B5A" w:rsidRDefault="00E27B5A" w:rsidP="00824EB3">
      <w:pPr>
        <w:pStyle w:val="Text"/>
        <w:spacing w:before="240"/>
        <w:jc w:val="center"/>
        <w:rPr>
          <w:b/>
          <w:sz w:val="28"/>
          <w:szCs w:val="28"/>
        </w:rPr>
      </w:pPr>
    </w:p>
    <w:p w14:paraId="1F3EEFD3" w14:textId="52D08E40" w:rsidR="00622ADB" w:rsidRPr="0083436B" w:rsidRDefault="00622ADB" w:rsidP="00824EB3">
      <w:pPr>
        <w:pStyle w:val="Text"/>
        <w:spacing w:before="240"/>
        <w:jc w:val="center"/>
        <w:rPr>
          <w:b/>
          <w:sz w:val="32"/>
          <w:szCs w:val="32"/>
        </w:rPr>
      </w:pPr>
      <w:r w:rsidRPr="0083436B">
        <w:rPr>
          <w:b/>
          <w:sz w:val="32"/>
          <w:szCs w:val="32"/>
        </w:rPr>
        <w:t>Universal Sky, Diverse Culture</w:t>
      </w:r>
      <w:r w:rsidR="0047664F" w:rsidRPr="0083436B">
        <w:rPr>
          <w:b/>
          <w:sz w:val="32"/>
          <w:szCs w:val="32"/>
        </w:rPr>
        <w:t>s</w:t>
      </w:r>
    </w:p>
    <w:p w14:paraId="4C834379" w14:textId="77777777" w:rsidR="00622ADB" w:rsidRPr="0083436B" w:rsidRDefault="00622ADB" w:rsidP="00735237">
      <w:pPr>
        <w:pStyle w:val="Text"/>
        <w:jc w:val="center"/>
        <w:rPr>
          <w:b/>
          <w:sz w:val="32"/>
          <w:szCs w:val="32"/>
        </w:rPr>
      </w:pPr>
      <w:r w:rsidRPr="0083436B">
        <w:rPr>
          <w:b/>
          <w:sz w:val="32"/>
          <w:szCs w:val="32"/>
        </w:rPr>
        <w:t>What role for Cultural Astronomy in astronomy education?</w:t>
      </w:r>
    </w:p>
    <w:p w14:paraId="62C06048" w14:textId="77777777" w:rsidR="00622ADB" w:rsidRDefault="00622ADB" w:rsidP="00735237">
      <w:pPr>
        <w:pStyle w:val="Text"/>
        <w:jc w:val="center"/>
      </w:pPr>
    </w:p>
    <w:p w14:paraId="093A9682" w14:textId="38B9D078" w:rsidR="00622ADB" w:rsidRDefault="00622ADB" w:rsidP="00735237">
      <w:pPr>
        <w:pStyle w:val="Text"/>
        <w:jc w:val="center"/>
      </w:pPr>
      <w:r>
        <w:t xml:space="preserve">Dissertation submitted in partial fulfilment of a </w:t>
      </w:r>
      <w:r w:rsidR="00714CAC">
        <w:br/>
      </w:r>
      <w:r>
        <w:t>Master of Arts in Cultural Astronomy and Astrology</w:t>
      </w:r>
    </w:p>
    <w:p w14:paraId="27AC9F5E" w14:textId="77777777" w:rsidR="00622ADB" w:rsidRDefault="00622ADB" w:rsidP="00735237">
      <w:pPr>
        <w:pStyle w:val="Text"/>
        <w:jc w:val="center"/>
      </w:pPr>
      <w:r>
        <w:t>University of Wales Trinity Saint David</w:t>
      </w:r>
    </w:p>
    <w:p w14:paraId="246A9E16" w14:textId="77777777" w:rsidR="0057662C" w:rsidRDefault="0057662C" w:rsidP="00735237">
      <w:pPr>
        <w:pStyle w:val="Text"/>
        <w:jc w:val="center"/>
      </w:pPr>
    </w:p>
    <w:p w14:paraId="0BA1F42A" w14:textId="77777777" w:rsidR="00E27B5A" w:rsidRDefault="00E27B5A" w:rsidP="00735237">
      <w:pPr>
        <w:pStyle w:val="Text"/>
        <w:jc w:val="center"/>
      </w:pPr>
    </w:p>
    <w:p w14:paraId="5F20A2CF" w14:textId="77777777" w:rsidR="00E27B5A" w:rsidRDefault="00E27B5A" w:rsidP="00735237">
      <w:pPr>
        <w:pStyle w:val="Text"/>
        <w:jc w:val="center"/>
      </w:pPr>
    </w:p>
    <w:p w14:paraId="4793BC8E" w14:textId="77777777" w:rsidR="00E27B5A" w:rsidRDefault="00E27B5A" w:rsidP="00735237">
      <w:pPr>
        <w:pStyle w:val="Text"/>
        <w:jc w:val="center"/>
      </w:pPr>
    </w:p>
    <w:p w14:paraId="293F69AA" w14:textId="77777777" w:rsidR="0057662C" w:rsidRPr="0042637B" w:rsidRDefault="0057662C" w:rsidP="00735237">
      <w:pPr>
        <w:pStyle w:val="Text"/>
        <w:jc w:val="center"/>
        <w:rPr>
          <w:b/>
        </w:rPr>
      </w:pPr>
      <w:r w:rsidRPr="0042637B">
        <w:rPr>
          <w:b/>
        </w:rPr>
        <w:t xml:space="preserve">Hilda </w:t>
      </w:r>
      <w:r w:rsidR="00BD2969" w:rsidRPr="0042637B">
        <w:rPr>
          <w:b/>
        </w:rPr>
        <w:t xml:space="preserve">J. </w:t>
      </w:r>
      <w:r w:rsidRPr="0042637B">
        <w:rPr>
          <w:b/>
        </w:rPr>
        <w:t>Hermann</w:t>
      </w:r>
    </w:p>
    <w:p w14:paraId="494A9DFF" w14:textId="7704344E" w:rsidR="00A11D76" w:rsidRDefault="0086494F" w:rsidP="00735237">
      <w:pPr>
        <w:pStyle w:val="Text"/>
        <w:jc w:val="center"/>
      </w:pPr>
      <w:r w:rsidRPr="0086494F">
        <w:t xml:space="preserve">Student no. </w:t>
      </w:r>
      <w:r w:rsidR="00A11D76" w:rsidRPr="0086494F">
        <w:t>17067</w:t>
      </w:r>
      <w:r w:rsidRPr="0086494F">
        <w:t>21</w:t>
      </w:r>
    </w:p>
    <w:p w14:paraId="00C57707" w14:textId="5CABFA56" w:rsidR="00622ADB" w:rsidRDefault="001B2996" w:rsidP="00735237">
      <w:pPr>
        <w:pStyle w:val="Text"/>
        <w:jc w:val="center"/>
      </w:pPr>
      <w:r>
        <w:t>April</w:t>
      </w:r>
      <w:r w:rsidR="007F4520">
        <w:t xml:space="preserve"> </w:t>
      </w:r>
      <w:r w:rsidR="00622ADB">
        <w:t>2021</w:t>
      </w:r>
    </w:p>
    <w:p w14:paraId="26AA511C" w14:textId="77777777" w:rsidR="0086494F" w:rsidRDefault="0086494F">
      <w:pPr>
        <w:rPr>
          <w:color w:val="92D050"/>
        </w:rPr>
      </w:pPr>
      <w:r>
        <w:rPr>
          <w:color w:val="92D050"/>
        </w:rPr>
        <w:br w:type="page"/>
      </w:r>
    </w:p>
    <w:p w14:paraId="2649824D" w14:textId="5D6B7201" w:rsidR="00622ADB" w:rsidRPr="00161FD5" w:rsidRDefault="00161FD5" w:rsidP="00161FD5">
      <w:pPr>
        <w:spacing w:line="360" w:lineRule="auto"/>
        <w:rPr>
          <w:b/>
          <w:sz w:val="32"/>
          <w:szCs w:val="32"/>
        </w:rPr>
      </w:pPr>
      <w:r w:rsidRPr="00161FD5">
        <w:rPr>
          <w:b/>
          <w:sz w:val="32"/>
          <w:szCs w:val="32"/>
        </w:rPr>
        <w:lastRenderedPageBreak/>
        <w:t>Abstract</w:t>
      </w:r>
    </w:p>
    <w:p w14:paraId="2DC701D9" w14:textId="6E490F2C" w:rsidR="00066558" w:rsidRDefault="00DD3A41" w:rsidP="00CE4DB8">
      <w:pPr>
        <w:pStyle w:val="Text"/>
        <w:spacing w:line="240" w:lineRule="auto"/>
      </w:pPr>
      <w:r>
        <w:t xml:space="preserve">This </w:t>
      </w:r>
      <w:r w:rsidR="00070E71">
        <w:t>research</w:t>
      </w:r>
      <w:r>
        <w:t xml:space="preserve"> explores </w:t>
      </w:r>
      <w:r w:rsidR="00357852">
        <w:t>the importance and role of cultural astronomy</w:t>
      </w:r>
      <w:r w:rsidR="004A2A26">
        <w:t xml:space="preserve"> </w:t>
      </w:r>
      <w:r w:rsidR="00066558">
        <w:t xml:space="preserve">in </w:t>
      </w:r>
      <w:r w:rsidR="004A2A26">
        <w:t>astronomy education</w:t>
      </w:r>
      <w:r w:rsidR="00066558">
        <w:t>,</w:t>
      </w:r>
      <w:r w:rsidR="004A2A26">
        <w:t xml:space="preserve"> and the level of attention it </w:t>
      </w:r>
      <w:r w:rsidR="00066558">
        <w:t xml:space="preserve">has been </w:t>
      </w:r>
      <w:r w:rsidR="004A2A26">
        <w:t xml:space="preserve">given in </w:t>
      </w:r>
      <w:r w:rsidR="00066558">
        <w:t>select school-level</w:t>
      </w:r>
      <w:r w:rsidR="004A2A26">
        <w:t xml:space="preserve"> curricula</w:t>
      </w:r>
      <w:r w:rsidR="00066558">
        <w:t xml:space="preserve">. Different perspectives on the science–culture divide are reviewed in order to assess whether it is being perpetuated in the context of contemporary astronomy education and in astronomy literacy goals recently set out to inform school curricula, assessment, teacher training, and resource development. Concerns raised around the existence of a universal sky / diverse cultures dichotomy, and whether cultural astronomy could be a promoter of and/or an antidote to ‘universal science’, are also addressed. The conclusion reached </w:t>
      </w:r>
      <w:r w:rsidR="00967F85">
        <w:t>is</w:t>
      </w:r>
      <w:r w:rsidR="00066558">
        <w:t xml:space="preserve"> that raising the platform of cultural astronomy education research outside the hierarchy established by modern Western science and developing culturally relevant content that can be taught either independently or embedded in existing school curricula will likely go some </w:t>
      </w:r>
      <w:r w:rsidR="00066558" w:rsidRPr="008368F2">
        <w:t>way to enriching the field of astronomy as a whole, inspire a lifelong interest in t</w:t>
      </w:r>
      <w:r w:rsidR="00066558">
        <w:t xml:space="preserve">he sky as part of local culture, </w:t>
      </w:r>
      <w:r w:rsidR="00066558" w:rsidRPr="008368F2">
        <w:t>offer a basis for examining different world views, and potentially attract learners to scientific astronomical enquiry</w:t>
      </w:r>
      <w:r w:rsidR="00066558">
        <w:t>.</w:t>
      </w:r>
    </w:p>
    <w:p w14:paraId="797BF1D3" w14:textId="469E9D53" w:rsidR="00F76284" w:rsidRDefault="00F76284" w:rsidP="00066558">
      <w:pPr>
        <w:pStyle w:val="Text"/>
        <w:rPr>
          <w:rFonts w:cstheme="minorHAnsi"/>
          <w:b/>
          <w:sz w:val="32"/>
          <w:szCs w:val="32"/>
        </w:rPr>
      </w:pPr>
      <w:r>
        <w:rPr>
          <w:rFonts w:cstheme="minorHAnsi"/>
          <w:b/>
          <w:sz w:val="32"/>
          <w:szCs w:val="32"/>
        </w:rPr>
        <w:br w:type="page"/>
      </w:r>
    </w:p>
    <w:p w14:paraId="7B0A1E9D" w14:textId="61C5B9F6" w:rsidR="00240D5C" w:rsidRDefault="0083436B" w:rsidP="00161FD5">
      <w:pPr>
        <w:spacing w:line="360" w:lineRule="auto"/>
        <w:rPr>
          <w:rFonts w:cstheme="minorHAnsi"/>
          <w:b/>
          <w:sz w:val="32"/>
          <w:szCs w:val="32"/>
        </w:rPr>
      </w:pPr>
      <w:r w:rsidRPr="00161FD5">
        <w:rPr>
          <w:rFonts w:cstheme="minorHAnsi"/>
          <w:b/>
          <w:sz w:val="32"/>
          <w:szCs w:val="32"/>
        </w:rPr>
        <w:lastRenderedPageBreak/>
        <w:t>Acknowledgements</w:t>
      </w:r>
    </w:p>
    <w:p w14:paraId="1D686816" w14:textId="4FA28980" w:rsidR="00D30027" w:rsidRDefault="00D30027" w:rsidP="00D30027">
      <w:pPr>
        <w:pStyle w:val="Text"/>
      </w:pPr>
      <w:r>
        <w:t xml:space="preserve">I would like to thank Rod </w:t>
      </w:r>
      <w:proofErr w:type="spellStart"/>
      <w:r>
        <w:t>Suskin</w:t>
      </w:r>
      <w:proofErr w:type="spellEnd"/>
      <w:r>
        <w:t xml:space="preserve"> for affording me the opportunity to study astrology </w:t>
      </w:r>
      <w:r w:rsidR="006C0CAB">
        <w:t xml:space="preserve">with him in Cape Town, </w:t>
      </w:r>
      <w:r>
        <w:t xml:space="preserve">and </w:t>
      </w:r>
      <w:r w:rsidR="006C0CAB">
        <w:t xml:space="preserve">for </w:t>
      </w:r>
      <w:r>
        <w:t xml:space="preserve">sparking my initial interest in </w:t>
      </w:r>
      <w:r w:rsidR="006C0CAB">
        <w:t>the MA in Cultural Astronomy and Astrology</w:t>
      </w:r>
      <w:r w:rsidR="00601535">
        <w:t xml:space="preserve"> all those years ago</w:t>
      </w:r>
      <w:r w:rsidR="006C0CAB">
        <w:t>.</w:t>
      </w:r>
      <w:r w:rsidR="006A6B13">
        <w:t xml:space="preserve"> </w:t>
      </w:r>
      <w:r>
        <w:t xml:space="preserve">I </w:t>
      </w:r>
      <w:r w:rsidR="006C0CAB">
        <w:t>am also very grateful to</w:t>
      </w:r>
      <w:r>
        <w:t xml:space="preserve"> my supervisor, Dr Garry Phillipson, for his insights and guidance during the completion of this research.</w:t>
      </w:r>
    </w:p>
    <w:p w14:paraId="7A4B23F3" w14:textId="11B7261F" w:rsidR="006A6B13" w:rsidRDefault="0001056F" w:rsidP="006A6B13">
      <w:pPr>
        <w:pStyle w:val="Text"/>
      </w:pPr>
      <w:r>
        <w:t>M</w:t>
      </w:r>
      <w:r w:rsidR="006A6B13">
        <w:t xml:space="preserve">y thanks </w:t>
      </w:r>
      <w:r w:rsidR="007A2CD5">
        <w:t xml:space="preserve">also </w:t>
      </w:r>
      <w:r>
        <w:t xml:space="preserve">go </w:t>
      </w:r>
      <w:r w:rsidR="006A6B13">
        <w:t xml:space="preserve">to </w:t>
      </w:r>
      <w:r w:rsidR="006A6B13" w:rsidRPr="00161FD5">
        <w:t xml:space="preserve">the </w:t>
      </w:r>
      <w:proofErr w:type="spellStart"/>
      <w:r w:rsidR="006A6B13" w:rsidRPr="00161FD5">
        <w:t>Mkhize</w:t>
      </w:r>
      <w:proofErr w:type="spellEnd"/>
      <w:r w:rsidR="006A6B13" w:rsidRPr="00161FD5">
        <w:t xml:space="preserve"> family</w:t>
      </w:r>
      <w:r>
        <w:t>,</w:t>
      </w:r>
      <w:r w:rsidR="006A6B13" w:rsidRPr="00161FD5">
        <w:t xml:space="preserve"> who always </w:t>
      </w:r>
      <w:r w:rsidR="00601535">
        <w:t>kept a watchful eye over</w:t>
      </w:r>
      <w:r w:rsidR="006A6B13" w:rsidRPr="00161FD5">
        <w:t xml:space="preserve"> me </w:t>
      </w:r>
      <w:r w:rsidR="00601535">
        <w:t xml:space="preserve">during the years I lived </w:t>
      </w:r>
      <w:r>
        <w:t xml:space="preserve">on my smallholding </w:t>
      </w:r>
      <w:r w:rsidR="006A6B13" w:rsidRPr="00161FD5">
        <w:t xml:space="preserve">in the foothills of the </w:t>
      </w:r>
      <w:r w:rsidR="006A6B13">
        <w:t xml:space="preserve">southern </w:t>
      </w:r>
      <w:r>
        <w:t>uKhahlamba-</w:t>
      </w:r>
      <w:r w:rsidR="006A6B13" w:rsidRPr="00161FD5">
        <w:t xml:space="preserve">Drakensberg in KwaZulu-Natal: </w:t>
      </w:r>
      <w:proofErr w:type="spellStart"/>
      <w:r w:rsidR="006A6B13" w:rsidRPr="0001056F">
        <w:t>Ngiyakukhumbula</w:t>
      </w:r>
      <w:proofErr w:type="spellEnd"/>
      <w:r w:rsidR="006A6B13" w:rsidRPr="0001056F">
        <w:t xml:space="preserve"> </w:t>
      </w:r>
      <w:proofErr w:type="spellStart"/>
      <w:r w:rsidR="006A6B13" w:rsidRPr="0001056F">
        <w:t>kanye</w:t>
      </w:r>
      <w:proofErr w:type="spellEnd"/>
      <w:r w:rsidR="006A6B13" w:rsidRPr="0001056F">
        <w:t xml:space="preserve"> </w:t>
      </w:r>
      <w:proofErr w:type="spellStart"/>
      <w:r w:rsidR="006A6B13" w:rsidRPr="0001056F">
        <w:t>nesigodi</w:t>
      </w:r>
      <w:proofErr w:type="spellEnd"/>
      <w:r w:rsidR="006A6B13" w:rsidRPr="0001056F">
        <w:t xml:space="preserve"> se-eland </w:t>
      </w:r>
      <w:proofErr w:type="spellStart"/>
      <w:r w:rsidR="006A6B13" w:rsidRPr="0001056F">
        <w:t>ngaphezu</w:t>
      </w:r>
      <w:proofErr w:type="spellEnd"/>
      <w:r w:rsidR="006A6B13" w:rsidRPr="0001056F">
        <w:t xml:space="preserve"> </w:t>
      </w:r>
      <w:proofErr w:type="spellStart"/>
      <w:r w:rsidR="006A6B13" w:rsidRPr="0001056F">
        <w:t>kokwazi</w:t>
      </w:r>
      <w:proofErr w:type="spellEnd"/>
      <w:r w:rsidR="006A6B13" w:rsidRPr="0001056F">
        <w:t xml:space="preserve"> </w:t>
      </w:r>
      <w:proofErr w:type="spellStart"/>
      <w:r w:rsidR="006A6B13" w:rsidRPr="0001056F">
        <w:t>kwakho</w:t>
      </w:r>
      <w:proofErr w:type="spellEnd"/>
      <w:r w:rsidR="006A6B13" w:rsidRPr="00161FD5">
        <w:t>.</w:t>
      </w:r>
      <w:r>
        <w:t xml:space="preserve"> Th</w:t>
      </w:r>
      <w:r w:rsidR="00601535">
        <w:t>e skies there are like no other and the stars ‘reach far’.</w:t>
      </w:r>
    </w:p>
    <w:p w14:paraId="336059E4" w14:textId="77777777" w:rsidR="00AA6488" w:rsidRDefault="00AA6488">
      <w:pPr>
        <w:rPr>
          <w:color w:val="92D050"/>
        </w:rPr>
      </w:pPr>
      <w:r>
        <w:rPr>
          <w:color w:val="92D050"/>
        </w:rPr>
        <w:br w:type="page"/>
      </w:r>
    </w:p>
    <w:p w14:paraId="7F26B0A6" w14:textId="77777777" w:rsidR="00AA6488" w:rsidRPr="00951BBF" w:rsidRDefault="00AA6488" w:rsidP="00AA6488">
      <w:pPr>
        <w:spacing w:after="120"/>
        <w:ind w:left="720"/>
        <w:rPr>
          <w:rFonts w:ascii="Arial" w:hAnsi="Arial" w:cs="Arial"/>
        </w:rPr>
      </w:pPr>
      <w:r>
        <w:rPr>
          <w:rFonts w:ascii="Arial" w:hAnsi="Arial" w:cs="Arial"/>
          <w:noProof/>
          <w:lang w:eastAsia="en-GB"/>
        </w:rPr>
        <w:lastRenderedPageBreak/>
        <w:drawing>
          <wp:inline distT="0" distB="0" distL="0" distR="0" wp14:anchorId="79FECC92" wp14:editId="3EFAF97F">
            <wp:extent cx="1857375" cy="762000"/>
            <wp:effectExtent l="0" t="0" r="0" b="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0A53DC80" w14:textId="77777777" w:rsidR="00AA6488" w:rsidRPr="00951BBF" w:rsidRDefault="00AA6488" w:rsidP="00AA6488">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4E3EC848" w14:textId="77777777" w:rsidR="00AA6488" w:rsidRPr="00951BBF" w:rsidRDefault="00AA6488" w:rsidP="00AA6488">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59964B52" w14:textId="77777777" w:rsidR="00AA6488" w:rsidRPr="00951BBF" w:rsidRDefault="00AA6488" w:rsidP="00AA648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75D46878" w14:textId="1208117C" w:rsidR="00AA6488" w:rsidRPr="00951BBF" w:rsidRDefault="0086494F" w:rsidP="00AA648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Name</w:t>
      </w:r>
      <w:r>
        <w:rPr>
          <w:rFonts w:ascii="Arial" w:hAnsi="Arial" w:cs="Arial"/>
        </w:rPr>
        <w:tab/>
        <w:t>Hilda J. Hermann</w:t>
      </w:r>
    </w:p>
    <w:p w14:paraId="70B8C212" w14:textId="6A17B5F1" w:rsidR="00AA6488" w:rsidRPr="00951BBF" w:rsidRDefault="00AA6488" w:rsidP="00AA648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sidR="0086494F">
        <w:rPr>
          <w:rFonts w:ascii="Arial" w:hAnsi="Arial" w:cs="Arial"/>
        </w:rPr>
        <w:tab/>
      </w:r>
      <w:r w:rsidR="00836022">
        <w:rPr>
          <w:rFonts w:ascii="Arial" w:hAnsi="Arial" w:cs="Arial"/>
        </w:rPr>
        <w:t>11</w:t>
      </w:r>
      <w:r w:rsidR="001B2996">
        <w:rPr>
          <w:rFonts w:ascii="Arial" w:hAnsi="Arial" w:cs="Arial"/>
        </w:rPr>
        <w:t xml:space="preserve"> April</w:t>
      </w:r>
      <w:r w:rsidR="0086494F">
        <w:rPr>
          <w:rFonts w:ascii="Arial" w:hAnsi="Arial" w:cs="Arial"/>
        </w:rPr>
        <w:t xml:space="preserve"> 2021</w:t>
      </w:r>
    </w:p>
    <w:p w14:paraId="7AFA1DC1" w14:textId="77777777" w:rsidR="00AA6488" w:rsidRPr="00951BBF" w:rsidRDefault="00AA6488" w:rsidP="00AA648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685460A2" w14:textId="3EFBE5BA" w:rsidR="00AA6488" w:rsidRPr="00951BBF" w:rsidRDefault="00AA6488" w:rsidP="00AA648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2. This dissertation is being submitted in partial fulfilment of the requirements for the degree of </w:t>
      </w:r>
      <w:r w:rsidR="0086494F">
        <w:rPr>
          <w:rFonts w:ascii="Arial" w:hAnsi="Arial" w:cs="Arial"/>
        </w:rPr>
        <w:t>Master of Arts in Cultural Astronomy and Astrology</w:t>
      </w:r>
      <w:r w:rsidR="00E05F40">
        <w:rPr>
          <w:rFonts w:ascii="Arial" w:hAnsi="Arial" w:cs="Arial"/>
        </w:rPr>
        <w:t>.</w:t>
      </w:r>
    </w:p>
    <w:p w14:paraId="080C19DF" w14:textId="1382A7A4" w:rsidR="00AA6488" w:rsidRPr="00951BBF" w:rsidRDefault="00AA6488" w:rsidP="00AA648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00E05F40">
        <w:rPr>
          <w:rFonts w:ascii="Arial" w:hAnsi="Arial" w:cs="Arial"/>
        </w:rPr>
        <w:tab/>
        <w:t>Hilda J. Hermann</w:t>
      </w:r>
    </w:p>
    <w:p w14:paraId="53492C85" w14:textId="62F640EE" w:rsidR="00AA6488" w:rsidRPr="00951BBF" w:rsidRDefault="00AA6488" w:rsidP="00AA648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sidR="00E05F40">
        <w:rPr>
          <w:rFonts w:ascii="Arial" w:hAnsi="Arial" w:cs="Arial"/>
        </w:rPr>
        <w:tab/>
      </w:r>
      <w:r w:rsidR="00836022">
        <w:rPr>
          <w:rFonts w:ascii="Arial" w:hAnsi="Arial" w:cs="Arial"/>
        </w:rPr>
        <w:t>11</w:t>
      </w:r>
      <w:r w:rsidR="001B2996">
        <w:rPr>
          <w:rFonts w:ascii="Arial" w:hAnsi="Arial" w:cs="Arial"/>
        </w:rPr>
        <w:t xml:space="preserve"> April</w:t>
      </w:r>
      <w:r w:rsidR="00E05F40">
        <w:rPr>
          <w:rFonts w:ascii="Arial" w:hAnsi="Arial" w:cs="Arial"/>
        </w:rPr>
        <w:t xml:space="preserve"> 2021</w:t>
      </w:r>
    </w:p>
    <w:p w14:paraId="393DC01C" w14:textId="77777777" w:rsidR="00AA6488" w:rsidRPr="00951BBF" w:rsidRDefault="00AA6488" w:rsidP="00AA648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10FFCB31" w14:textId="77777777" w:rsidR="00AA6488" w:rsidRPr="00951BBF" w:rsidRDefault="00AA6488" w:rsidP="00AA648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4022C22F" w14:textId="77777777" w:rsidR="00AA6488" w:rsidRPr="00951BBF" w:rsidRDefault="00AA6488" w:rsidP="00AA648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1080656F" w14:textId="77777777" w:rsidR="00AA6488" w:rsidRPr="00951BBF" w:rsidRDefault="00AA6488" w:rsidP="00AA648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28C01D6E" w14:textId="4A129E78" w:rsidR="00AA6488" w:rsidRPr="00951BBF" w:rsidRDefault="00AA6488" w:rsidP="00AA648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00E05F40">
        <w:rPr>
          <w:rFonts w:ascii="Arial" w:hAnsi="Arial" w:cs="Arial"/>
        </w:rPr>
        <w:tab/>
        <w:t>Hilda J. Hermann</w:t>
      </w:r>
    </w:p>
    <w:p w14:paraId="6D35D116" w14:textId="226258F2" w:rsidR="00AA6488" w:rsidRPr="00951BBF" w:rsidRDefault="00AA6488" w:rsidP="00AA648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sidR="00E05F40">
        <w:rPr>
          <w:rFonts w:ascii="Arial" w:hAnsi="Arial" w:cs="Arial"/>
        </w:rPr>
        <w:tab/>
      </w:r>
      <w:r w:rsidR="00836022">
        <w:rPr>
          <w:rFonts w:ascii="Arial" w:hAnsi="Arial" w:cs="Arial"/>
        </w:rPr>
        <w:t>11</w:t>
      </w:r>
      <w:r w:rsidR="001B2996">
        <w:rPr>
          <w:rFonts w:ascii="Arial" w:hAnsi="Arial" w:cs="Arial"/>
        </w:rPr>
        <w:t xml:space="preserve"> April</w:t>
      </w:r>
      <w:r w:rsidR="00E05F40">
        <w:rPr>
          <w:rFonts w:ascii="Arial" w:hAnsi="Arial" w:cs="Arial"/>
        </w:rPr>
        <w:t xml:space="preserve"> 2021</w:t>
      </w:r>
    </w:p>
    <w:p w14:paraId="44A327D0" w14:textId="5A86088E" w:rsidR="00AA6488" w:rsidRPr="00951BBF" w:rsidRDefault="00AA6488" w:rsidP="00AA6488">
      <w:pPr>
        <w:pBdr>
          <w:top w:val="single" w:sz="4" w:space="1" w:color="auto"/>
          <w:left w:val="single" w:sz="4" w:space="4" w:color="auto"/>
          <w:bottom w:val="single" w:sz="4" w:space="1" w:color="auto"/>
          <w:right w:val="single" w:sz="4" w:space="4" w:color="auto"/>
        </w:pBdr>
        <w:spacing w:after="120"/>
        <w:rPr>
          <w:rFonts w:ascii="Arial" w:hAnsi="Arial" w:cs="Arial"/>
        </w:rPr>
      </w:pPr>
    </w:p>
    <w:p w14:paraId="423B22EA" w14:textId="5C0A4B7D" w:rsidR="00AA6488" w:rsidRPr="00951BBF" w:rsidRDefault="00AA6488" w:rsidP="00AA648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4. I hereby give consent for my dissertation, if accepted, to be ava</w:t>
      </w:r>
      <w:r w:rsidR="00E05F40">
        <w:rPr>
          <w:rFonts w:ascii="Arial" w:hAnsi="Arial" w:cs="Arial"/>
        </w:rPr>
        <w:t>ilable for photocopying, inter-</w:t>
      </w:r>
      <w:r w:rsidRPr="00951BBF">
        <w:rPr>
          <w:rFonts w:ascii="Arial" w:hAnsi="Arial" w:cs="Arial"/>
        </w:rPr>
        <w:t xml:space="preserve">library loan, and for deposit in the University’s digital repository </w:t>
      </w:r>
    </w:p>
    <w:p w14:paraId="71B7485E" w14:textId="708680BE" w:rsidR="00AA6488" w:rsidRPr="00951BBF" w:rsidRDefault="00AA6488" w:rsidP="00AA648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00E05F40">
        <w:rPr>
          <w:rFonts w:ascii="Arial" w:hAnsi="Arial" w:cs="Arial"/>
        </w:rPr>
        <w:tab/>
        <w:t>Hilda J. Hermann</w:t>
      </w:r>
    </w:p>
    <w:p w14:paraId="1F60246E" w14:textId="66335663" w:rsidR="00AA6488" w:rsidRPr="00951BBF" w:rsidRDefault="00AA6488" w:rsidP="00AA648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sidR="00E05F40">
        <w:rPr>
          <w:rFonts w:ascii="Arial" w:hAnsi="Arial" w:cs="Arial"/>
        </w:rPr>
        <w:tab/>
      </w:r>
      <w:r w:rsidR="00836022">
        <w:rPr>
          <w:rFonts w:ascii="Arial" w:hAnsi="Arial" w:cs="Arial"/>
        </w:rPr>
        <w:t>11</w:t>
      </w:r>
      <w:r w:rsidR="001B2996">
        <w:rPr>
          <w:rFonts w:ascii="Arial" w:hAnsi="Arial" w:cs="Arial"/>
        </w:rPr>
        <w:t xml:space="preserve"> April</w:t>
      </w:r>
      <w:r w:rsidR="00E05F40">
        <w:rPr>
          <w:rFonts w:ascii="Arial" w:hAnsi="Arial" w:cs="Arial"/>
        </w:rPr>
        <w:t xml:space="preserve"> 2021</w:t>
      </w:r>
    </w:p>
    <w:p w14:paraId="46624130" w14:textId="77777777" w:rsidR="00AA6488" w:rsidRPr="00951BBF" w:rsidRDefault="00AA6488" w:rsidP="00AA648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426BB53D" w14:textId="77777777" w:rsidR="00AA6488" w:rsidRPr="00951BBF" w:rsidRDefault="00AA6488" w:rsidP="00AA648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061D3166" w14:textId="77777777" w:rsidR="00D67C04" w:rsidRPr="00951BBF" w:rsidRDefault="00D67C04" w:rsidP="00D67C04">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Signed:  </w:t>
      </w:r>
      <w:r>
        <w:rPr>
          <w:rFonts w:ascii="Arial" w:hAnsi="Arial" w:cs="Arial"/>
        </w:rPr>
        <w:t>Garry Phillipson</w:t>
      </w:r>
      <w:r w:rsidRPr="00951BBF">
        <w:rPr>
          <w:rFonts w:ascii="Arial" w:hAnsi="Arial" w:cs="Arial"/>
        </w:rPr>
        <w:t>…………………………………………………...</w:t>
      </w:r>
    </w:p>
    <w:p w14:paraId="6D26A6B4" w14:textId="5B80A410" w:rsidR="00AA6488" w:rsidRDefault="00D67C04" w:rsidP="00D67C04">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9</w:t>
      </w:r>
      <w:r w:rsidRPr="0076632A">
        <w:rPr>
          <w:rFonts w:ascii="Arial" w:hAnsi="Arial" w:cs="Arial"/>
          <w:vertAlign w:val="superscript"/>
        </w:rPr>
        <w:t>th</w:t>
      </w:r>
      <w:r>
        <w:rPr>
          <w:rFonts w:ascii="Arial" w:hAnsi="Arial" w:cs="Arial"/>
        </w:rPr>
        <w:t xml:space="preserve"> April 2021………………………………………………………..</w:t>
      </w:r>
    </w:p>
    <w:p w14:paraId="7ED63010" w14:textId="77777777" w:rsidR="00AA6488" w:rsidRDefault="00AA6488" w:rsidP="00AA6488"/>
    <w:p w14:paraId="4B0E502D" w14:textId="77777777" w:rsidR="00AA6488" w:rsidRPr="0057662C" w:rsidRDefault="00AA6488" w:rsidP="0057662C">
      <w:pPr>
        <w:spacing w:line="360" w:lineRule="auto"/>
        <w:rPr>
          <w:color w:val="92D050"/>
        </w:rPr>
      </w:pPr>
    </w:p>
    <w:sdt>
      <w:sdtPr>
        <w:rPr>
          <w:rFonts w:asciiTheme="minorHAnsi" w:eastAsiaTheme="minorHAnsi" w:hAnsiTheme="minorHAnsi" w:cstheme="minorBidi"/>
          <w:b w:val="0"/>
          <w:sz w:val="22"/>
          <w:szCs w:val="22"/>
          <w:lang w:val="en-GB"/>
        </w:rPr>
        <w:id w:val="208696841"/>
        <w:docPartObj>
          <w:docPartGallery w:val="Table of Contents"/>
          <w:docPartUnique/>
        </w:docPartObj>
      </w:sdtPr>
      <w:sdtEndPr>
        <w:rPr>
          <w:bCs/>
          <w:noProof/>
        </w:rPr>
      </w:sdtEndPr>
      <w:sdtContent>
        <w:p w14:paraId="17E6E43C" w14:textId="00423002" w:rsidR="00A018F9" w:rsidRPr="00066558" w:rsidRDefault="00A018F9" w:rsidP="00E26D17">
          <w:pPr>
            <w:pStyle w:val="TOCHeading"/>
            <w:spacing w:after="240"/>
          </w:pPr>
          <w:r w:rsidRPr="00066558">
            <w:t>Contents</w:t>
          </w:r>
        </w:p>
        <w:p w14:paraId="6514870B" w14:textId="77777777" w:rsidR="009D4590" w:rsidRPr="00066558" w:rsidRDefault="00A018F9" w:rsidP="00F33779">
          <w:pPr>
            <w:pStyle w:val="TOC1"/>
            <w:spacing w:line="276" w:lineRule="auto"/>
            <w:rPr>
              <w:rFonts w:ascii="Times New Roman" w:eastAsiaTheme="minorEastAsia" w:hAnsi="Times New Roman" w:cs="Times New Roman"/>
              <w:noProof/>
              <w:sz w:val="24"/>
              <w:szCs w:val="24"/>
              <w:lang w:eastAsia="en-GB"/>
            </w:rPr>
          </w:pPr>
          <w:r w:rsidRPr="00066558">
            <w:rPr>
              <w:rFonts w:ascii="Times New Roman" w:hAnsi="Times New Roman" w:cs="Times New Roman"/>
              <w:b/>
              <w:bCs/>
              <w:noProof/>
              <w:sz w:val="24"/>
              <w:szCs w:val="24"/>
            </w:rPr>
            <w:fldChar w:fldCharType="begin"/>
          </w:r>
          <w:r w:rsidRPr="00066558">
            <w:rPr>
              <w:rFonts w:ascii="Times New Roman" w:hAnsi="Times New Roman" w:cs="Times New Roman"/>
              <w:b/>
              <w:bCs/>
              <w:noProof/>
              <w:sz w:val="24"/>
              <w:szCs w:val="24"/>
            </w:rPr>
            <w:instrText xml:space="preserve"> TOC \o "1-3" \h \z \u </w:instrText>
          </w:r>
          <w:r w:rsidRPr="00066558">
            <w:rPr>
              <w:rFonts w:ascii="Times New Roman" w:hAnsi="Times New Roman" w:cs="Times New Roman"/>
              <w:b/>
              <w:bCs/>
              <w:noProof/>
              <w:sz w:val="24"/>
              <w:szCs w:val="24"/>
            </w:rPr>
            <w:fldChar w:fldCharType="separate"/>
          </w:r>
          <w:hyperlink w:anchor="_Toc67612944" w:history="1">
            <w:r w:rsidR="009D4590" w:rsidRPr="00066558">
              <w:rPr>
                <w:rStyle w:val="Hyperlink"/>
                <w:rFonts w:ascii="Times New Roman" w:hAnsi="Times New Roman" w:cs="Times New Roman"/>
                <w:noProof/>
                <w:color w:val="auto"/>
                <w:sz w:val="24"/>
                <w:szCs w:val="24"/>
              </w:rPr>
              <w:t>Acronyms</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_Toc67612944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6</w:t>
            </w:r>
            <w:r w:rsidR="009D4590" w:rsidRPr="00066558">
              <w:rPr>
                <w:rFonts w:ascii="Times New Roman" w:hAnsi="Times New Roman" w:cs="Times New Roman"/>
                <w:noProof/>
                <w:webHidden/>
                <w:sz w:val="24"/>
                <w:szCs w:val="24"/>
              </w:rPr>
              <w:fldChar w:fldCharType="end"/>
            </w:r>
          </w:hyperlink>
        </w:p>
        <w:p w14:paraId="5F8D983F" w14:textId="77777777" w:rsidR="009D4590" w:rsidRPr="00066558" w:rsidRDefault="0036782D" w:rsidP="00F33779">
          <w:pPr>
            <w:pStyle w:val="TOC1"/>
            <w:spacing w:line="276" w:lineRule="auto"/>
            <w:rPr>
              <w:rFonts w:ascii="Times New Roman" w:eastAsiaTheme="minorEastAsia" w:hAnsi="Times New Roman" w:cs="Times New Roman"/>
              <w:noProof/>
              <w:sz w:val="24"/>
              <w:szCs w:val="24"/>
              <w:lang w:eastAsia="en-GB"/>
            </w:rPr>
          </w:pPr>
          <w:hyperlink w:anchor="_Toc67612945" w:history="1">
            <w:r w:rsidR="009D4590" w:rsidRPr="00066558">
              <w:rPr>
                <w:rStyle w:val="Hyperlink"/>
                <w:rFonts w:ascii="Times New Roman" w:hAnsi="Times New Roman" w:cs="Times New Roman"/>
                <w:noProof/>
                <w:color w:val="auto"/>
                <w:sz w:val="24"/>
                <w:szCs w:val="24"/>
              </w:rPr>
              <w:t>1. Introduction</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_Toc67612945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7</w:t>
            </w:r>
            <w:r w:rsidR="009D4590" w:rsidRPr="00066558">
              <w:rPr>
                <w:rFonts w:ascii="Times New Roman" w:hAnsi="Times New Roman" w:cs="Times New Roman"/>
                <w:noProof/>
                <w:webHidden/>
                <w:sz w:val="24"/>
                <w:szCs w:val="24"/>
              </w:rPr>
              <w:fldChar w:fldCharType="end"/>
            </w:r>
          </w:hyperlink>
        </w:p>
        <w:p w14:paraId="56168E44" w14:textId="77777777" w:rsidR="009D4590" w:rsidRPr="00066558" w:rsidRDefault="0036782D" w:rsidP="00F33779">
          <w:pPr>
            <w:pStyle w:val="TOC1"/>
            <w:spacing w:line="276" w:lineRule="auto"/>
            <w:rPr>
              <w:rFonts w:ascii="Times New Roman" w:eastAsiaTheme="minorEastAsia" w:hAnsi="Times New Roman" w:cs="Times New Roman"/>
              <w:noProof/>
              <w:sz w:val="24"/>
              <w:szCs w:val="24"/>
              <w:lang w:eastAsia="en-GB"/>
            </w:rPr>
          </w:pPr>
          <w:hyperlink w:anchor="_Toc67612946" w:history="1">
            <w:r w:rsidR="009D4590" w:rsidRPr="00066558">
              <w:rPr>
                <w:rStyle w:val="Hyperlink"/>
                <w:rFonts w:ascii="Times New Roman" w:hAnsi="Times New Roman" w:cs="Times New Roman"/>
                <w:noProof/>
                <w:color w:val="auto"/>
                <w:sz w:val="24"/>
                <w:szCs w:val="24"/>
              </w:rPr>
              <w:t>2. Methodology</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_Toc67612946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8</w:t>
            </w:r>
            <w:r w:rsidR="009D4590" w:rsidRPr="00066558">
              <w:rPr>
                <w:rFonts w:ascii="Times New Roman" w:hAnsi="Times New Roman" w:cs="Times New Roman"/>
                <w:noProof/>
                <w:webHidden/>
                <w:sz w:val="24"/>
                <w:szCs w:val="24"/>
              </w:rPr>
              <w:fldChar w:fldCharType="end"/>
            </w:r>
          </w:hyperlink>
        </w:p>
        <w:p w14:paraId="3A5C9754" w14:textId="77777777" w:rsidR="009D4590" w:rsidRPr="00066558" w:rsidRDefault="0036782D" w:rsidP="00F33779">
          <w:pPr>
            <w:pStyle w:val="TOC1"/>
            <w:spacing w:line="276" w:lineRule="auto"/>
            <w:rPr>
              <w:rFonts w:ascii="Times New Roman" w:eastAsiaTheme="minorEastAsia" w:hAnsi="Times New Roman" w:cs="Times New Roman"/>
              <w:noProof/>
              <w:sz w:val="24"/>
              <w:szCs w:val="24"/>
              <w:lang w:eastAsia="en-GB"/>
            </w:rPr>
          </w:pPr>
          <w:hyperlink w:anchor="_Toc67612947" w:history="1">
            <w:r w:rsidR="009D4590" w:rsidRPr="00066558">
              <w:rPr>
                <w:rStyle w:val="Hyperlink"/>
                <w:rFonts w:ascii="Times New Roman" w:hAnsi="Times New Roman" w:cs="Times New Roman"/>
                <w:noProof/>
                <w:color w:val="auto"/>
                <w:sz w:val="24"/>
                <w:szCs w:val="24"/>
              </w:rPr>
              <w:t>3. Literature review</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_Toc67612947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9</w:t>
            </w:r>
            <w:r w:rsidR="009D4590" w:rsidRPr="00066558">
              <w:rPr>
                <w:rFonts w:ascii="Times New Roman" w:hAnsi="Times New Roman" w:cs="Times New Roman"/>
                <w:noProof/>
                <w:webHidden/>
                <w:sz w:val="24"/>
                <w:szCs w:val="24"/>
              </w:rPr>
              <w:fldChar w:fldCharType="end"/>
            </w:r>
          </w:hyperlink>
        </w:p>
        <w:p w14:paraId="0D263614" w14:textId="77777777" w:rsidR="009D4590" w:rsidRPr="00066558" w:rsidRDefault="0036782D" w:rsidP="00F33779">
          <w:pPr>
            <w:pStyle w:val="TOC2"/>
            <w:tabs>
              <w:tab w:val="right" w:leader="dot" w:pos="8494"/>
            </w:tabs>
            <w:spacing w:line="276" w:lineRule="auto"/>
            <w:rPr>
              <w:rFonts w:ascii="Times New Roman" w:eastAsiaTheme="minorEastAsia" w:hAnsi="Times New Roman" w:cs="Times New Roman"/>
              <w:noProof/>
              <w:sz w:val="24"/>
              <w:szCs w:val="24"/>
              <w:lang w:eastAsia="en-GB"/>
            </w:rPr>
          </w:pPr>
          <w:hyperlink w:anchor="_Toc67612948" w:history="1">
            <w:r w:rsidR="009D4590" w:rsidRPr="00066558">
              <w:rPr>
                <w:rStyle w:val="Hyperlink"/>
                <w:rFonts w:ascii="Times New Roman" w:hAnsi="Times New Roman" w:cs="Times New Roman"/>
                <w:noProof/>
                <w:color w:val="auto"/>
                <w:sz w:val="24"/>
                <w:szCs w:val="24"/>
              </w:rPr>
              <w:t>3.1 The science–culture divide</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_Toc67612948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9</w:t>
            </w:r>
            <w:r w:rsidR="009D4590" w:rsidRPr="00066558">
              <w:rPr>
                <w:rFonts w:ascii="Times New Roman" w:hAnsi="Times New Roman" w:cs="Times New Roman"/>
                <w:noProof/>
                <w:webHidden/>
                <w:sz w:val="24"/>
                <w:szCs w:val="24"/>
              </w:rPr>
              <w:fldChar w:fldCharType="end"/>
            </w:r>
          </w:hyperlink>
        </w:p>
        <w:p w14:paraId="0DF55876" w14:textId="77777777" w:rsidR="009D4590" w:rsidRPr="00066558" w:rsidRDefault="0036782D" w:rsidP="00F33779">
          <w:pPr>
            <w:pStyle w:val="TOC2"/>
            <w:tabs>
              <w:tab w:val="right" w:leader="dot" w:pos="8494"/>
            </w:tabs>
            <w:spacing w:line="276" w:lineRule="auto"/>
            <w:rPr>
              <w:rFonts w:ascii="Times New Roman" w:eastAsiaTheme="minorEastAsia" w:hAnsi="Times New Roman" w:cs="Times New Roman"/>
              <w:noProof/>
              <w:sz w:val="24"/>
              <w:szCs w:val="24"/>
              <w:lang w:eastAsia="en-GB"/>
            </w:rPr>
          </w:pPr>
          <w:hyperlink w:anchor="_Toc67612949" w:history="1">
            <w:r w:rsidR="009D4590" w:rsidRPr="00066558">
              <w:rPr>
                <w:rStyle w:val="Hyperlink"/>
                <w:rFonts w:ascii="Times New Roman" w:hAnsi="Times New Roman" w:cs="Times New Roman"/>
                <w:noProof/>
                <w:color w:val="auto"/>
                <w:sz w:val="24"/>
                <w:szCs w:val="24"/>
              </w:rPr>
              <w:t>3.2 Science–culture and global agencies</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_Toc67612949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12</w:t>
            </w:r>
            <w:r w:rsidR="009D4590" w:rsidRPr="00066558">
              <w:rPr>
                <w:rFonts w:ascii="Times New Roman" w:hAnsi="Times New Roman" w:cs="Times New Roman"/>
                <w:noProof/>
                <w:webHidden/>
                <w:sz w:val="24"/>
                <w:szCs w:val="24"/>
              </w:rPr>
              <w:fldChar w:fldCharType="end"/>
            </w:r>
          </w:hyperlink>
        </w:p>
        <w:p w14:paraId="184F6D61" w14:textId="77777777" w:rsidR="009D4590" w:rsidRPr="00066558" w:rsidRDefault="0036782D" w:rsidP="00F33779">
          <w:pPr>
            <w:pStyle w:val="TOC2"/>
            <w:tabs>
              <w:tab w:val="right" w:leader="dot" w:pos="8494"/>
            </w:tabs>
            <w:spacing w:line="276" w:lineRule="auto"/>
            <w:rPr>
              <w:rFonts w:ascii="Times New Roman" w:eastAsiaTheme="minorEastAsia" w:hAnsi="Times New Roman" w:cs="Times New Roman"/>
              <w:noProof/>
              <w:sz w:val="24"/>
              <w:szCs w:val="24"/>
              <w:lang w:eastAsia="en-GB"/>
            </w:rPr>
          </w:pPr>
          <w:hyperlink w:anchor="_Toc67612950" w:history="1">
            <w:r w:rsidR="009D4590" w:rsidRPr="00066558">
              <w:rPr>
                <w:rStyle w:val="Hyperlink"/>
                <w:rFonts w:ascii="Times New Roman" w:hAnsi="Times New Roman" w:cs="Times New Roman"/>
                <w:noProof/>
                <w:color w:val="auto"/>
                <w:sz w:val="24"/>
                <w:szCs w:val="24"/>
              </w:rPr>
              <w:t>3.3 Science education</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_Toc67612950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13</w:t>
            </w:r>
            <w:r w:rsidR="009D4590" w:rsidRPr="00066558">
              <w:rPr>
                <w:rFonts w:ascii="Times New Roman" w:hAnsi="Times New Roman" w:cs="Times New Roman"/>
                <w:noProof/>
                <w:webHidden/>
                <w:sz w:val="24"/>
                <w:szCs w:val="24"/>
              </w:rPr>
              <w:fldChar w:fldCharType="end"/>
            </w:r>
          </w:hyperlink>
        </w:p>
        <w:p w14:paraId="3A23D2CB" w14:textId="77777777" w:rsidR="009D4590" w:rsidRPr="00066558" w:rsidRDefault="0036782D" w:rsidP="00F33779">
          <w:pPr>
            <w:pStyle w:val="TOC3"/>
            <w:tabs>
              <w:tab w:val="right" w:leader="dot" w:pos="8494"/>
            </w:tabs>
            <w:spacing w:line="276" w:lineRule="auto"/>
            <w:rPr>
              <w:rFonts w:ascii="Times New Roman" w:eastAsiaTheme="minorEastAsia" w:hAnsi="Times New Roman" w:cs="Times New Roman"/>
              <w:noProof/>
              <w:sz w:val="24"/>
              <w:szCs w:val="24"/>
              <w:lang w:eastAsia="en-GB"/>
            </w:rPr>
          </w:pPr>
          <w:hyperlink w:anchor="_Toc67612951" w:history="1">
            <w:r w:rsidR="009D4590" w:rsidRPr="00066558">
              <w:rPr>
                <w:rStyle w:val="Hyperlink"/>
                <w:rFonts w:ascii="Times New Roman" w:hAnsi="Times New Roman" w:cs="Times New Roman"/>
                <w:noProof/>
                <w:color w:val="auto"/>
                <w:sz w:val="24"/>
                <w:szCs w:val="24"/>
              </w:rPr>
              <w:t>3.3.1 Defining ‘science’</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_Toc67612951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14</w:t>
            </w:r>
            <w:r w:rsidR="009D4590" w:rsidRPr="00066558">
              <w:rPr>
                <w:rFonts w:ascii="Times New Roman" w:hAnsi="Times New Roman" w:cs="Times New Roman"/>
                <w:noProof/>
                <w:webHidden/>
                <w:sz w:val="24"/>
                <w:szCs w:val="24"/>
              </w:rPr>
              <w:fldChar w:fldCharType="end"/>
            </w:r>
          </w:hyperlink>
        </w:p>
        <w:p w14:paraId="0B5A8433" w14:textId="77777777" w:rsidR="009D4590" w:rsidRPr="00066558" w:rsidRDefault="0036782D" w:rsidP="00F33779">
          <w:pPr>
            <w:pStyle w:val="TOC3"/>
            <w:tabs>
              <w:tab w:val="right" w:leader="dot" w:pos="8494"/>
            </w:tabs>
            <w:spacing w:line="276" w:lineRule="auto"/>
            <w:rPr>
              <w:rFonts w:ascii="Times New Roman" w:eastAsiaTheme="minorEastAsia" w:hAnsi="Times New Roman" w:cs="Times New Roman"/>
              <w:noProof/>
              <w:sz w:val="24"/>
              <w:szCs w:val="24"/>
              <w:lang w:eastAsia="en-GB"/>
            </w:rPr>
          </w:pPr>
          <w:hyperlink w:anchor="_Toc67612952" w:history="1">
            <w:r w:rsidR="009D4590" w:rsidRPr="00066558">
              <w:rPr>
                <w:rStyle w:val="Hyperlink"/>
                <w:rFonts w:ascii="Times New Roman" w:hAnsi="Times New Roman" w:cs="Times New Roman"/>
                <w:noProof/>
                <w:color w:val="auto"/>
                <w:sz w:val="24"/>
                <w:szCs w:val="24"/>
              </w:rPr>
              <w:t>3.3.2 Relevance of science education</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_Toc67612952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14</w:t>
            </w:r>
            <w:r w:rsidR="009D4590" w:rsidRPr="00066558">
              <w:rPr>
                <w:rFonts w:ascii="Times New Roman" w:hAnsi="Times New Roman" w:cs="Times New Roman"/>
                <w:noProof/>
                <w:webHidden/>
                <w:sz w:val="24"/>
                <w:szCs w:val="24"/>
              </w:rPr>
              <w:fldChar w:fldCharType="end"/>
            </w:r>
          </w:hyperlink>
        </w:p>
        <w:p w14:paraId="2A8E52D3" w14:textId="77777777" w:rsidR="009D4590" w:rsidRPr="00066558" w:rsidRDefault="0036782D" w:rsidP="00F33779">
          <w:pPr>
            <w:pStyle w:val="TOC3"/>
            <w:tabs>
              <w:tab w:val="right" w:leader="dot" w:pos="8494"/>
            </w:tabs>
            <w:spacing w:line="276" w:lineRule="auto"/>
            <w:rPr>
              <w:rFonts w:ascii="Times New Roman" w:eastAsiaTheme="minorEastAsia" w:hAnsi="Times New Roman" w:cs="Times New Roman"/>
              <w:noProof/>
              <w:sz w:val="24"/>
              <w:szCs w:val="24"/>
              <w:lang w:eastAsia="en-GB"/>
            </w:rPr>
          </w:pPr>
          <w:hyperlink w:anchor="_Toc67612953" w:history="1">
            <w:r w:rsidR="009D4590" w:rsidRPr="00066558">
              <w:rPr>
                <w:rStyle w:val="Hyperlink"/>
                <w:rFonts w:ascii="Times New Roman" w:hAnsi="Times New Roman" w:cs="Times New Roman"/>
                <w:noProof/>
                <w:color w:val="auto"/>
                <w:sz w:val="24"/>
                <w:szCs w:val="24"/>
              </w:rPr>
              <w:t>3.3.3 A shift from STEM to STEAM</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_Toc67612953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16</w:t>
            </w:r>
            <w:r w:rsidR="009D4590" w:rsidRPr="00066558">
              <w:rPr>
                <w:rFonts w:ascii="Times New Roman" w:hAnsi="Times New Roman" w:cs="Times New Roman"/>
                <w:noProof/>
                <w:webHidden/>
                <w:sz w:val="24"/>
                <w:szCs w:val="24"/>
              </w:rPr>
              <w:fldChar w:fldCharType="end"/>
            </w:r>
          </w:hyperlink>
        </w:p>
        <w:p w14:paraId="310C2845" w14:textId="77777777" w:rsidR="009D4590" w:rsidRPr="00066558" w:rsidRDefault="0036782D" w:rsidP="00F33779">
          <w:pPr>
            <w:pStyle w:val="TOC2"/>
            <w:tabs>
              <w:tab w:val="right" w:leader="dot" w:pos="8494"/>
            </w:tabs>
            <w:spacing w:line="276" w:lineRule="auto"/>
            <w:rPr>
              <w:rFonts w:ascii="Times New Roman" w:eastAsiaTheme="minorEastAsia" w:hAnsi="Times New Roman" w:cs="Times New Roman"/>
              <w:noProof/>
              <w:sz w:val="24"/>
              <w:szCs w:val="24"/>
              <w:lang w:eastAsia="en-GB"/>
            </w:rPr>
          </w:pPr>
          <w:hyperlink w:anchor="_Toc67612954" w:history="1">
            <w:r w:rsidR="009D4590" w:rsidRPr="00066558">
              <w:rPr>
                <w:rStyle w:val="Hyperlink"/>
                <w:rFonts w:ascii="Times New Roman" w:hAnsi="Times New Roman" w:cs="Times New Roman"/>
                <w:noProof/>
                <w:color w:val="auto"/>
                <w:sz w:val="24"/>
                <w:szCs w:val="24"/>
              </w:rPr>
              <w:t>3.4 Astronomy education</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_Toc67612954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18</w:t>
            </w:r>
            <w:r w:rsidR="009D4590" w:rsidRPr="00066558">
              <w:rPr>
                <w:rFonts w:ascii="Times New Roman" w:hAnsi="Times New Roman" w:cs="Times New Roman"/>
                <w:noProof/>
                <w:webHidden/>
                <w:sz w:val="24"/>
                <w:szCs w:val="24"/>
              </w:rPr>
              <w:fldChar w:fldCharType="end"/>
            </w:r>
          </w:hyperlink>
        </w:p>
        <w:p w14:paraId="3A719AB6" w14:textId="77777777" w:rsidR="009D4590" w:rsidRPr="00066558" w:rsidRDefault="0036782D" w:rsidP="00F33779">
          <w:pPr>
            <w:pStyle w:val="TOC3"/>
            <w:tabs>
              <w:tab w:val="right" w:leader="dot" w:pos="8494"/>
            </w:tabs>
            <w:spacing w:line="276" w:lineRule="auto"/>
            <w:rPr>
              <w:rFonts w:ascii="Times New Roman" w:eastAsiaTheme="minorEastAsia" w:hAnsi="Times New Roman" w:cs="Times New Roman"/>
              <w:noProof/>
              <w:sz w:val="24"/>
              <w:szCs w:val="24"/>
              <w:lang w:eastAsia="en-GB"/>
            </w:rPr>
          </w:pPr>
          <w:hyperlink w:anchor="_Toc67612955" w:history="1">
            <w:r w:rsidR="009D4590" w:rsidRPr="00066558">
              <w:rPr>
                <w:rStyle w:val="Hyperlink"/>
                <w:rFonts w:ascii="Times New Roman" w:hAnsi="Times New Roman" w:cs="Times New Roman"/>
                <w:noProof/>
                <w:color w:val="auto"/>
                <w:sz w:val="24"/>
                <w:szCs w:val="24"/>
              </w:rPr>
              <w:t>3.4.1 Astronomy as the ‘gateway science’?</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_Toc67612955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22</w:t>
            </w:r>
            <w:r w:rsidR="009D4590" w:rsidRPr="00066558">
              <w:rPr>
                <w:rFonts w:ascii="Times New Roman" w:hAnsi="Times New Roman" w:cs="Times New Roman"/>
                <w:noProof/>
                <w:webHidden/>
                <w:sz w:val="24"/>
                <w:szCs w:val="24"/>
              </w:rPr>
              <w:fldChar w:fldCharType="end"/>
            </w:r>
          </w:hyperlink>
        </w:p>
        <w:p w14:paraId="33490213" w14:textId="77777777" w:rsidR="009D4590" w:rsidRPr="00066558" w:rsidRDefault="0036782D" w:rsidP="00F33779">
          <w:pPr>
            <w:pStyle w:val="TOC3"/>
            <w:tabs>
              <w:tab w:val="right" w:leader="dot" w:pos="8494"/>
            </w:tabs>
            <w:spacing w:line="276" w:lineRule="auto"/>
            <w:rPr>
              <w:rFonts w:ascii="Times New Roman" w:eastAsiaTheme="minorEastAsia" w:hAnsi="Times New Roman" w:cs="Times New Roman"/>
              <w:noProof/>
              <w:sz w:val="24"/>
              <w:szCs w:val="24"/>
              <w:lang w:eastAsia="en-GB"/>
            </w:rPr>
          </w:pPr>
          <w:hyperlink w:anchor="_Toc67612956" w:history="1">
            <w:r w:rsidR="009D4590" w:rsidRPr="00066558">
              <w:rPr>
                <w:rStyle w:val="Hyperlink"/>
                <w:rFonts w:ascii="Times New Roman" w:hAnsi="Times New Roman" w:cs="Times New Roman"/>
                <w:noProof/>
                <w:color w:val="auto"/>
                <w:sz w:val="24"/>
                <w:szCs w:val="24"/>
              </w:rPr>
              <w:t>3.4.2 Space awareness education</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_Toc67612956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24</w:t>
            </w:r>
            <w:r w:rsidR="009D4590" w:rsidRPr="00066558">
              <w:rPr>
                <w:rFonts w:ascii="Times New Roman" w:hAnsi="Times New Roman" w:cs="Times New Roman"/>
                <w:noProof/>
                <w:webHidden/>
                <w:sz w:val="24"/>
                <w:szCs w:val="24"/>
              </w:rPr>
              <w:fldChar w:fldCharType="end"/>
            </w:r>
          </w:hyperlink>
        </w:p>
        <w:p w14:paraId="12E15119" w14:textId="77777777" w:rsidR="009D4590" w:rsidRPr="00066558" w:rsidRDefault="0036782D" w:rsidP="00F33779">
          <w:pPr>
            <w:pStyle w:val="TOC3"/>
            <w:tabs>
              <w:tab w:val="right" w:leader="dot" w:pos="8494"/>
            </w:tabs>
            <w:spacing w:line="276" w:lineRule="auto"/>
            <w:rPr>
              <w:rFonts w:ascii="Times New Roman" w:eastAsiaTheme="minorEastAsia" w:hAnsi="Times New Roman" w:cs="Times New Roman"/>
              <w:noProof/>
              <w:sz w:val="24"/>
              <w:szCs w:val="24"/>
              <w:lang w:eastAsia="en-GB"/>
            </w:rPr>
          </w:pPr>
          <w:hyperlink w:anchor="_Toc67612957" w:history="1">
            <w:r w:rsidR="009D4590" w:rsidRPr="00066558">
              <w:rPr>
                <w:rStyle w:val="Hyperlink"/>
                <w:rFonts w:ascii="Times New Roman" w:hAnsi="Times New Roman" w:cs="Times New Roman"/>
                <w:noProof/>
                <w:color w:val="auto"/>
                <w:sz w:val="24"/>
                <w:szCs w:val="24"/>
              </w:rPr>
              <w:t>3.4.3 Culturally responsive astronomy education</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_Toc67612957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25</w:t>
            </w:r>
            <w:r w:rsidR="009D4590" w:rsidRPr="00066558">
              <w:rPr>
                <w:rFonts w:ascii="Times New Roman" w:hAnsi="Times New Roman" w:cs="Times New Roman"/>
                <w:noProof/>
                <w:webHidden/>
                <w:sz w:val="24"/>
                <w:szCs w:val="24"/>
              </w:rPr>
              <w:fldChar w:fldCharType="end"/>
            </w:r>
          </w:hyperlink>
        </w:p>
        <w:p w14:paraId="68F0D66A" w14:textId="77777777" w:rsidR="009D4590" w:rsidRPr="00066558" w:rsidRDefault="0036782D" w:rsidP="00F33779">
          <w:pPr>
            <w:pStyle w:val="TOC2"/>
            <w:tabs>
              <w:tab w:val="right" w:leader="dot" w:pos="8494"/>
            </w:tabs>
            <w:spacing w:line="276" w:lineRule="auto"/>
            <w:rPr>
              <w:rFonts w:ascii="Times New Roman" w:eastAsiaTheme="minorEastAsia" w:hAnsi="Times New Roman" w:cs="Times New Roman"/>
              <w:noProof/>
              <w:sz w:val="24"/>
              <w:szCs w:val="24"/>
              <w:lang w:eastAsia="en-GB"/>
            </w:rPr>
          </w:pPr>
          <w:hyperlink w:anchor="_Toc67612958" w:history="1">
            <w:r w:rsidR="009D4590" w:rsidRPr="00066558">
              <w:rPr>
                <w:rStyle w:val="Hyperlink"/>
                <w:rFonts w:ascii="Times New Roman" w:hAnsi="Times New Roman" w:cs="Times New Roman"/>
                <w:noProof/>
                <w:color w:val="auto"/>
                <w:sz w:val="24"/>
                <w:szCs w:val="24"/>
                <w:shd w:val="clear" w:color="auto" w:fill="FFFFFF"/>
              </w:rPr>
              <w:t>3.5 Cultural astronomy at the science–culture interface</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_Toc67612958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27</w:t>
            </w:r>
            <w:r w:rsidR="009D4590" w:rsidRPr="00066558">
              <w:rPr>
                <w:rFonts w:ascii="Times New Roman" w:hAnsi="Times New Roman" w:cs="Times New Roman"/>
                <w:noProof/>
                <w:webHidden/>
                <w:sz w:val="24"/>
                <w:szCs w:val="24"/>
              </w:rPr>
              <w:fldChar w:fldCharType="end"/>
            </w:r>
          </w:hyperlink>
        </w:p>
        <w:p w14:paraId="7A5E9265" w14:textId="77777777" w:rsidR="009D4590" w:rsidRPr="00066558" w:rsidRDefault="0036782D" w:rsidP="00F33779">
          <w:pPr>
            <w:pStyle w:val="TOC3"/>
            <w:tabs>
              <w:tab w:val="right" w:leader="dot" w:pos="8494"/>
            </w:tabs>
            <w:spacing w:line="276" w:lineRule="auto"/>
            <w:rPr>
              <w:rFonts w:ascii="Times New Roman" w:eastAsiaTheme="minorEastAsia" w:hAnsi="Times New Roman" w:cs="Times New Roman"/>
              <w:noProof/>
              <w:sz w:val="24"/>
              <w:szCs w:val="24"/>
              <w:lang w:eastAsia="en-GB"/>
            </w:rPr>
          </w:pPr>
          <w:hyperlink w:anchor="_Toc67612959" w:history="1">
            <w:r w:rsidR="009D4590" w:rsidRPr="00066558">
              <w:rPr>
                <w:rStyle w:val="Hyperlink"/>
                <w:rFonts w:ascii="Times New Roman" w:hAnsi="Times New Roman" w:cs="Times New Roman"/>
                <w:noProof/>
                <w:color w:val="auto"/>
                <w:sz w:val="24"/>
                <w:szCs w:val="24"/>
              </w:rPr>
              <w:t>3.5.1 Astrology</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_Toc67612959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29</w:t>
            </w:r>
            <w:r w:rsidR="009D4590" w:rsidRPr="00066558">
              <w:rPr>
                <w:rFonts w:ascii="Times New Roman" w:hAnsi="Times New Roman" w:cs="Times New Roman"/>
                <w:noProof/>
                <w:webHidden/>
                <w:sz w:val="24"/>
                <w:szCs w:val="24"/>
              </w:rPr>
              <w:fldChar w:fldCharType="end"/>
            </w:r>
          </w:hyperlink>
        </w:p>
        <w:p w14:paraId="1923307E" w14:textId="77777777" w:rsidR="009D4590" w:rsidRPr="00066558" w:rsidRDefault="0036782D" w:rsidP="00F33779">
          <w:pPr>
            <w:pStyle w:val="TOC2"/>
            <w:tabs>
              <w:tab w:val="right" w:leader="dot" w:pos="8494"/>
            </w:tabs>
            <w:spacing w:line="276" w:lineRule="auto"/>
            <w:rPr>
              <w:rFonts w:ascii="Times New Roman" w:eastAsiaTheme="minorEastAsia" w:hAnsi="Times New Roman" w:cs="Times New Roman"/>
              <w:noProof/>
              <w:sz w:val="24"/>
              <w:szCs w:val="24"/>
              <w:lang w:eastAsia="en-GB"/>
            </w:rPr>
          </w:pPr>
          <w:hyperlink w:anchor="_Toc67612960" w:history="1">
            <w:r w:rsidR="009D4590" w:rsidRPr="00066558">
              <w:rPr>
                <w:rStyle w:val="Hyperlink"/>
                <w:rFonts w:ascii="Times New Roman" w:hAnsi="Times New Roman" w:cs="Times New Roman"/>
                <w:noProof/>
                <w:color w:val="auto"/>
                <w:sz w:val="24"/>
                <w:szCs w:val="24"/>
              </w:rPr>
              <w:t>3.6 Locating indigenous knowledge</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_Toc67612960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31</w:t>
            </w:r>
            <w:r w:rsidR="009D4590" w:rsidRPr="00066558">
              <w:rPr>
                <w:rFonts w:ascii="Times New Roman" w:hAnsi="Times New Roman" w:cs="Times New Roman"/>
                <w:noProof/>
                <w:webHidden/>
                <w:sz w:val="24"/>
                <w:szCs w:val="24"/>
              </w:rPr>
              <w:fldChar w:fldCharType="end"/>
            </w:r>
          </w:hyperlink>
        </w:p>
        <w:p w14:paraId="760818BA" w14:textId="77777777" w:rsidR="009D4590" w:rsidRPr="00066558" w:rsidRDefault="0036782D" w:rsidP="00F33779">
          <w:pPr>
            <w:pStyle w:val="TOC1"/>
            <w:spacing w:line="276" w:lineRule="auto"/>
            <w:rPr>
              <w:rFonts w:ascii="Times New Roman" w:eastAsiaTheme="minorEastAsia" w:hAnsi="Times New Roman" w:cs="Times New Roman"/>
              <w:noProof/>
              <w:sz w:val="24"/>
              <w:szCs w:val="24"/>
              <w:lang w:eastAsia="en-GB"/>
            </w:rPr>
          </w:pPr>
          <w:hyperlink w:anchor="_Toc67612961" w:history="1">
            <w:r w:rsidR="009D4590" w:rsidRPr="00066558">
              <w:rPr>
                <w:rStyle w:val="Hyperlink"/>
                <w:rFonts w:ascii="Times New Roman" w:hAnsi="Times New Roman" w:cs="Times New Roman"/>
                <w:noProof/>
                <w:color w:val="auto"/>
                <w:sz w:val="24"/>
                <w:szCs w:val="24"/>
              </w:rPr>
              <w:t>4. The universal sky / diverse cultures dichotomy</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_Toc67612961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33</w:t>
            </w:r>
            <w:r w:rsidR="009D4590" w:rsidRPr="00066558">
              <w:rPr>
                <w:rFonts w:ascii="Times New Roman" w:hAnsi="Times New Roman" w:cs="Times New Roman"/>
                <w:noProof/>
                <w:webHidden/>
                <w:sz w:val="24"/>
                <w:szCs w:val="24"/>
              </w:rPr>
              <w:fldChar w:fldCharType="end"/>
            </w:r>
          </w:hyperlink>
        </w:p>
        <w:p w14:paraId="2FA9984C" w14:textId="77777777" w:rsidR="009D4590" w:rsidRPr="00066558" w:rsidRDefault="0036782D" w:rsidP="00F33779">
          <w:pPr>
            <w:pStyle w:val="TOC2"/>
            <w:tabs>
              <w:tab w:val="right" w:leader="dot" w:pos="8494"/>
            </w:tabs>
            <w:spacing w:line="276" w:lineRule="auto"/>
            <w:rPr>
              <w:rFonts w:ascii="Times New Roman" w:eastAsiaTheme="minorEastAsia" w:hAnsi="Times New Roman" w:cs="Times New Roman"/>
              <w:noProof/>
              <w:sz w:val="24"/>
              <w:szCs w:val="24"/>
              <w:lang w:eastAsia="en-GB"/>
            </w:rPr>
          </w:pPr>
          <w:hyperlink w:anchor="_Toc67612962" w:history="1">
            <w:r w:rsidR="009D4590" w:rsidRPr="00066558">
              <w:rPr>
                <w:rStyle w:val="Hyperlink"/>
                <w:rFonts w:ascii="Times New Roman" w:hAnsi="Times New Roman" w:cs="Times New Roman"/>
                <w:noProof/>
                <w:color w:val="auto"/>
                <w:sz w:val="24"/>
                <w:szCs w:val="24"/>
              </w:rPr>
              <w:t>4.1 Universality</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_Toc67612962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34</w:t>
            </w:r>
            <w:r w:rsidR="009D4590" w:rsidRPr="00066558">
              <w:rPr>
                <w:rFonts w:ascii="Times New Roman" w:hAnsi="Times New Roman" w:cs="Times New Roman"/>
                <w:noProof/>
                <w:webHidden/>
                <w:sz w:val="24"/>
                <w:szCs w:val="24"/>
              </w:rPr>
              <w:fldChar w:fldCharType="end"/>
            </w:r>
          </w:hyperlink>
        </w:p>
        <w:p w14:paraId="184477D9" w14:textId="77777777" w:rsidR="009D4590" w:rsidRPr="00066558" w:rsidRDefault="0036782D" w:rsidP="00F33779">
          <w:pPr>
            <w:pStyle w:val="TOC2"/>
            <w:tabs>
              <w:tab w:val="right" w:leader="dot" w:pos="8494"/>
            </w:tabs>
            <w:spacing w:line="276" w:lineRule="auto"/>
            <w:rPr>
              <w:rFonts w:ascii="Times New Roman" w:eastAsiaTheme="minorEastAsia" w:hAnsi="Times New Roman" w:cs="Times New Roman"/>
              <w:noProof/>
              <w:sz w:val="24"/>
              <w:szCs w:val="24"/>
              <w:lang w:eastAsia="en-GB"/>
            </w:rPr>
          </w:pPr>
          <w:hyperlink w:anchor="_Toc67612963" w:history="1">
            <w:r w:rsidR="009D4590" w:rsidRPr="00066558">
              <w:rPr>
                <w:rStyle w:val="Hyperlink"/>
                <w:rFonts w:ascii="Times New Roman" w:eastAsia="Times New Roman" w:hAnsi="Times New Roman" w:cs="Times New Roman"/>
                <w:noProof/>
                <w:color w:val="auto"/>
                <w:sz w:val="24"/>
                <w:szCs w:val="24"/>
                <w:lang w:eastAsia="en-GB"/>
              </w:rPr>
              <w:t>4.2 Destroying cultural diversity?</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_Toc67612963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35</w:t>
            </w:r>
            <w:r w:rsidR="009D4590" w:rsidRPr="00066558">
              <w:rPr>
                <w:rFonts w:ascii="Times New Roman" w:hAnsi="Times New Roman" w:cs="Times New Roman"/>
                <w:noProof/>
                <w:webHidden/>
                <w:sz w:val="24"/>
                <w:szCs w:val="24"/>
              </w:rPr>
              <w:fldChar w:fldCharType="end"/>
            </w:r>
          </w:hyperlink>
        </w:p>
        <w:p w14:paraId="15B68A50" w14:textId="77777777" w:rsidR="009D4590" w:rsidRPr="00066558" w:rsidRDefault="0036782D" w:rsidP="00F33779">
          <w:pPr>
            <w:pStyle w:val="TOC1"/>
            <w:spacing w:line="276" w:lineRule="auto"/>
            <w:rPr>
              <w:rFonts w:ascii="Times New Roman" w:eastAsiaTheme="minorEastAsia" w:hAnsi="Times New Roman" w:cs="Times New Roman"/>
              <w:noProof/>
              <w:sz w:val="24"/>
              <w:szCs w:val="24"/>
              <w:lang w:eastAsia="en-GB"/>
            </w:rPr>
          </w:pPr>
          <w:hyperlink w:anchor="_Toc67612964" w:history="1">
            <w:r w:rsidR="009D4590" w:rsidRPr="00066558">
              <w:rPr>
                <w:rStyle w:val="Hyperlink"/>
                <w:rFonts w:ascii="Times New Roman" w:eastAsia="Times New Roman" w:hAnsi="Times New Roman" w:cs="Times New Roman"/>
                <w:noProof/>
                <w:color w:val="auto"/>
                <w:sz w:val="24"/>
                <w:szCs w:val="24"/>
                <w:lang w:eastAsia="en-GB"/>
              </w:rPr>
              <w:t>5. Big Ideas in Astronomy</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_Toc67612964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37</w:t>
            </w:r>
            <w:r w:rsidR="009D4590" w:rsidRPr="00066558">
              <w:rPr>
                <w:rFonts w:ascii="Times New Roman" w:hAnsi="Times New Roman" w:cs="Times New Roman"/>
                <w:noProof/>
                <w:webHidden/>
                <w:sz w:val="24"/>
                <w:szCs w:val="24"/>
              </w:rPr>
              <w:fldChar w:fldCharType="end"/>
            </w:r>
          </w:hyperlink>
        </w:p>
        <w:p w14:paraId="16E4E7AC" w14:textId="77777777" w:rsidR="009D4590" w:rsidRPr="00066558" w:rsidRDefault="0036782D" w:rsidP="00F33779">
          <w:pPr>
            <w:pStyle w:val="TOC1"/>
            <w:spacing w:line="276" w:lineRule="auto"/>
            <w:rPr>
              <w:rFonts w:ascii="Times New Roman" w:eastAsiaTheme="minorEastAsia" w:hAnsi="Times New Roman" w:cs="Times New Roman"/>
              <w:noProof/>
              <w:sz w:val="24"/>
              <w:szCs w:val="24"/>
              <w:lang w:eastAsia="en-GB"/>
            </w:rPr>
          </w:pPr>
          <w:hyperlink w:anchor="_Toc67612965" w:history="1">
            <w:r w:rsidR="009D4590" w:rsidRPr="00066558">
              <w:rPr>
                <w:rStyle w:val="Hyperlink"/>
                <w:rFonts w:ascii="Times New Roman" w:hAnsi="Times New Roman" w:cs="Times New Roman"/>
                <w:noProof/>
                <w:color w:val="auto"/>
                <w:sz w:val="24"/>
                <w:szCs w:val="24"/>
                <w:lang w:eastAsia="en-GB"/>
              </w:rPr>
              <w:t>6. What role for Cultural Astronomy in astronomy education?</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_Toc67612965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40</w:t>
            </w:r>
            <w:r w:rsidR="009D4590" w:rsidRPr="00066558">
              <w:rPr>
                <w:rFonts w:ascii="Times New Roman" w:hAnsi="Times New Roman" w:cs="Times New Roman"/>
                <w:noProof/>
                <w:webHidden/>
                <w:sz w:val="24"/>
                <w:szCs w:val="24"/>
              </w:rPr>
              <w:fldChar w:fldCharType="end"/>
            </w:r>
          </w:hyperlink>
        </w:p>
        <w:p w14:paraId="66986555" w14:textId="77777777" w:rsidR="009D4590" w:rsidRPr="00066558" w:rsidRDefault="0036782D" w:rsidP="00F33779">
          <w:pPr>
            <w:pStyle w:val="TOC1"/>
            <w:spacing w:line="276" w:lineRule="auto"/>
            <w:rPr>
              <w:rFonts w:ascii="Times New Roman" w:eastAsiaTheme="minorEastAsia" w:hAnsi="Times New Roman" w:cs="Times New Roman"/>
              <w:noProof/>
              <w:sz w:val="24"/>
              <w:szCs w:val="24"/>
              <w:lang w:eastAsia="en-GB"/>
            </w:rPr>
          </w:pPr>
          <w:hyperlink w:anchor="_Toc67612966" w:history="1">
            <w:r w:rsidR="009D4590" w:rsidRPr="00066558">
              <w:rPr>
                <w:rStyle w:val="Hyperlink"/>
                <w:rFonts w:ascii="Times New Roman" w:hAnsi="Times New Roman" w:cs="Times New Roman"/>
                <w:noProof/>
                <w:color w:val="auto"/>
                <w:sz w:val="24"/>
                <w:szCs w:val="24"/>
                <w:lang w:eastAsia="en-GB"/>
              </w:rPr>
              <w:t>7. Summary and Conclusion</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_Toc67612966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43</w:t>
            </w:r>
            <w:r w:rsidR="009D4590" w:rsidRPr="00066558">
              <w:rPr>
                <w:rFonts w:ascii="Times New Roman" w:hAnsi="Times New Roman" w:cs="Times New Roman"/>
                <w:noProof/>
                <w:webHidden/>
                <w:sz w:val="24"/>
                <w:szCs w:val="24"/>
              </w:rPr>
              <w:fldChar w:fldCharType="end"/>
            </w:r>
          </w:hyperlink>
        </w:p>
        <w:p w14:paraId="7F746264" w14:textId="77777777" w:rsidR="009D4590" w:rsidRPr="00066558" w:rsidRDefault="0036782D" w:rsidP="00F33779">
          <w:pPr>
            <w:pStyle w:val="TOC1"/>
            <w:spacing w:line="276" w:lineRule="auto"/>
            <w:rPr>
              <w:rFonts w:ascii="Times New Roman" w:eastAsiaTheme="minorEastAsia" w:hAnsi="Times New Roman" w:cs="Times New Roman"/>
              <w:noProof/>
              <w:sz w:val="24"/>
              <w:szCs w:val="24"/>
              <w:lang w:eastAsia="en-GB"/>
            </w:rPr>
          </w:pPr>
          <w:hyperlink w:anchor="_Toc67612967" w:history="1">
            <w:r w:rsidR="009D4590" w:rsidRPr="00066558">
              <w:rPr>
                <w:rStyle w:val="Hyperlink"/>
                <w:rFonts w:ascii="Times New Roman" w:hAnsi="Times New Roman" w:cs="Times New Roman"/>
                <w:noProof/>
                <w:color w:val="auto"/>
                <w:sz w:val="24"/>
                <w:szCs w:val="24"/>
              </w:rPr>
              <w:t>Bibliography</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_Toc67612967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46</w:t>
            </w:r>
            <w:r w:rsidR="009D4590" w:rsidRPr="00066558">
              <w:rPr>
                <w:rFonts w:ascii="Times New Roman" w:hAnsi="Times New Roman" w:cs="Times New Roman"/>
                <w:noProof/>
                <w:webHidden/>
                <w:sz w:val="24"/>
                <w:szCs w:val="24"/>
              </w:rPr>
              <w:fldChar w:fldCharType="end"/>
            </w:r>
          </w:hyperlink>
        </w:p>
        <w:p w14:paraId="2EEF817A" w14:textId="77777777" w:rsidR="009D4590" w:rsidRPr="00066558" w:rsidRDefault="0036782D" w:rsidP="00F33779">
          <w:pPr>
            <w:pStyle w:val="TOC1"/>
            <w:spacing w:line="276" w:lineRule="auto"/>
            <w:rPr>
              <w:rFonts w:eastAsiaTheme="minorEastAsia"/>
              <w:noProof/>
              <w:lang w:eastAsia="en-GB"/>
            </w:rPr>
          </w:pPr>
          <w:hyperlink w:anchor="_Toc67612968" w:history="1">
            <w:r w:rsidR="009D4590" w:rsidRPr="00066558">
              <w:rPr>
                <w:rStyle w:val="Hyperlink"/>
                <w:rFonts w:ascii="Times New Roman" w:hAnsi="Times New Roman" w:cs="Times New Roman"/>
                <w:noProof/>
                <w:color w:val="auto"/>
                <w:sz w:val="24"/>
                <w:szCs w:val="24"/>
              </w:rPr>
              <w:t>Appendices</w:t>
            </w:r>
            <w:r w:rsidR="009D4590" w:rsidRPr="00066558">
              <w:rPr>
                <w:rFonts w:ascii="Times New Roman" w:hAnsi="Times New Roman" w:cs="Times New Roman"/>
                <w:noProof/>
                <w:webHidden/>
                <w:sz w:val="24"/>
                <w:szCs w:val="24"/>
              </w:rPr>
              <w:tab/>
            </w:r>
            <w:r w:rsidR="009D4590" w:rsidRPr="00066558">
              <w:rPr>
                <w:rFonts w:ascii="Times New Roman" w:hAnsi="Times New Roman" w:cs="Times New Roman"/>
                <w:noProof/>
                <w:webHidden/>
                <w:sz w:val="24"/>
                <w:szCs w:val="24"/>
              </w:rPr>
              <w:fldChar w:fldCharType="begin"/>
            </w:r>
            <w:r w:rsidR="009D4590" w:rsidRPr="00066558">
              <w:rPr>
                <w:rFonts w:ascii="Times New Roman" w:hAnsi="Times New Roman" w:cs="Times New Roman"/>
                <w:noProof/>
                <w:webHidden/>
                <w:sz w:val="24"/>
                <w:szCs w:val="24"/>
              </w:rPr>
              <w:instrText xml:space="preserve"> PAGEREF _Toc67612968 \h </w:instrText>
            </w:r>
            <w:r w:rsidR="009D4590" w:rsidRPr="00066558">
              <w:rPr>
                <w:rFonts w:ascii="Times New Roman" w:hAnsi="Times New Roman" w:cs="Times New Roman"/>
                <w:noProof/>
                <w:webHidden/>
                <w:sz w:val="24"/>
                <w:szCs w:val="24"/>
              </w:rPr>
            </w:r>
            <w:r w:rsidR="009D4590" w:rsidRPr="00066558">
              <w:rPr>
                <w:rFonts w:ascii="Times New Roman" w:hAnsi="Times New Roman" w:cs="Times New Roman"/>
                <w:noProof/>
                <w:webHidden/>
                <w:sz w:val="24"/>
                <w:szCs w:val="24"/>
              </w:rPr>
              <w:fldChar w:fldCharType="separate"/>
            </w:r>
            <w:r w:rsidR="00F535F8">
              <w:rPr>
                <w:rFonts w:ascii="Times New Roman" w:hAnsi="Times New Roman" w:cs="Times New Roman"/>
                <w:noProof/>
                <w:webHidden/>
                <w:sz w:val="24"/>
                <w:szCs w:val="24"/>
              </w:rPr>
              <w:t>52</w:t>
            </w:r>
            <w:r w:rsidR="009D4590" w:rsidRPr="00066558">
              <w:rPr>
                <w:rFonts w:ascii="Times New Roman" w:hAnsi="Times New Roman" w:cs="Times New Roman"/>
                <w:noProof/>
                <w:webHidden/>
                <w:sz w:val="24"/>
                <w:szCs w:val="24"/>
              </w:rPr>
              <w:fldChar w:fldCharType="end"/>
            </w:r>
          </w:hyperlink>
        </w:p>
        <w:p w14:paraId="0FCE83ED" w14:textId="36AC04D5" w:rsidR="00A018F9" w:rsidRPr="00066558" w:rsidRDefault="00A018F9">
          <w:r w:rsidRPr="00066558">
            <w:rPr>
              <w:b/>
              <w:bCs/>
              <w:noProof/>
            </w:rPr>
            <w:fldChar w:fldCharType="end"/>
          </w:r>
        </w:p>
      </w:sdtContent>
    </w:sdt>
    <w:p w14:paraId="40366619" w14:textId="77777777" w:rsidR="00B106F9" w:rsidRPr="00066558" w:rsidRDefault="00B106F9" w:rsidP="00E27B5A">
      <w:pPr>
        <w:pStyle w:val="Heading1"/>
        <w:spacing w:before="0" w:after="240"/>
        <w:sectPr w:rsidR="00B106F9" w:rsidRPr="00066558" w:rsidSect="00E27B5A">
          <w:footerReference w:type="first" r:id="rId9"/>
          <w:type w:val="continuous"/>
          <w:pgSz w:w="11906" w:h="16838" w:code="9"/>
          <w:pgMar w:top="1134" w:right="1134" w:bottom="1134" w:left="2268" w:header="709" w:footer="709" w:gutter="0"/>
          <w:cols w:space="708"/>
          <w:docGrid w:linePitch="360"/>
        </w:sectPr>
      </w:pPr>
      <w:bookmarkStart w:id="0" w:name="_Toc67612944"/>
    </w:p>
    <w:p w14:paraId="7F5361F5" w14:textId="4A7D33BB" w:rsidR="00BE41A9" w:rsidRDefault="00BE41A9" w:rsidP="00E27B5A">
      <w:pPr>
        <w:pStyle w:val="Heading1"/>
        <w:spacing w:before="0" w:after="240"/>
      </w:pPr>
      <w:r>
        <w:lastRenderedPageBreak/>
        <w:t>Acronyms</w:t>
      </w:r>
      <w:bookmarkEnd w:id="0"/>
    </w:p>
    <w:p w14:paraId="0A52D219" w14:textId="139B91AA" w:rsidR="00FA076B" w:rsidRPr="009C3318" w:rsidRDefault="00FA076B" w:rsidP="003F2B86">
      <w:pPr>
        <w:pStyle w:val="Text"/>
        <w:tabs>
          <w:tab w:val="left" w:pos="1560"/>
        </w:tabs>
        <w:spacing w:line="276" w:lineRule="auto"/>
      </w:pPr>
      <w:r w:rsidRPr="009C3318">
        <w:t>ESD</w:t>
      </w:r>
      <w:r w:rsidR="002663AD" w:rsidRPr="009C3318">
        <w:tab/>
        <w:t>Education for Sustainable Development</w:t>
      </w:r>
    </w:p>
    <w:p w14:paraId="1345754A" w14:textId="7D02B9B9" w:rsidR="002663AD" w:rsidRPr="009C3318" w:rsidRDefault="002663AD" w:rsidP="003F2B86">
      <w:pPr>
        <w:pStyle w:val="Text"/>
        <w:tabs>
          <w:tab w:val="left" w:pos="1560"/>
        </w:tabs>
      </w:pPr>
      <w:r w:rsidRPr="009C3318">
        <w:t>EU</w:t>
      </w:r>
      <w:r w:rsidR="003F2B86">
        <w:t>-UNAWE</w:t>
      </w:r>
      <w:r w:rsidRPr="009C3318">
        <w:tab/>
        <w:t xml:space="preserve">European </w:t>
      </w:r>
      <w:r w:rsidR="003F2B86">
        <w:t>Universe Awareness (programme)</w:t>
      </w:r>
    </w:p>
    <w:p w14:paraId="4F046C87" w14:textId="395C6E04" w:rsidR="00FA076B" w:rsidRPr="009C3318" w:rsidRDefault="00FA076B" w:rsidP="003F2B86">
      <w:pPr>
        <w:pStyle w:val="Text"/>
        <w:tabs>
          <w:tab w:val="left" w:pos="1560"/>
        </w:tabs>
      </w:pPr>
      <w:r w:rsidRPr="009C3318">
        <w:t>IAU</w:t>
      </w:r>
      <w:r w:rsidR="002663AD" w:rsidRPr="009C3318">
        <w:tab/>
        <w:t>International Astronomical Union</w:t>
      </w:r>
    </w:p>
    <w:p w14:paraId="46B7E4F0" w14:textId="058C1854" w:rsidR="00FA076B" w:rsidRPr="009C3318" w:rsidRDefault="00FA076B" w:rsidP="003F2B86">
      <w:pPr>
        <w:pStyle w:val="Text"/>
        <w:tabs>
          <w:tab w:val="left" w:pos="1560"/>
        </w:tabs>
      </w:pPr>
      <w:r w:rsidRPr="009C3318">
        <w:t>NASA</w:t>
      </w:r>
      <w:r w:rsidR="002663AD" w:rsidRPr="009C3318">
        <w:tab/>
        <w:t>National Aeronautics and Space Administration</w:t>
      </w:r>
    </w:p>
    <w:p w14:paraId="2B485BE1" w14:textId="4702CA45" w:rsidR="00FA076B" w:rsidRPr="004F307D" w:rsidRDefault="00FA076B" w:rsidP="003F2B86">
      <w:pPr>
        <w:pStyle w:val="Text"/>
        <w:tabs>
          <w:tab w:val="left" w:pos="1560"/>
        </w:tabs>
      </w:pPr>
      <w:r w:rsidRPr="004F307D">
        <w:t>OAE</w:t>
      </w:r>
      <w:r w:rsidR="004F307D" w:rsidRPr="004F307D">
        <w:tab/>
        <w:t>Office of Astronomy for Education</w:t>
      </w:r>
      <w:r w:rsidR="003F2B86">
        <w:t xml:space="preserve"> (IAU)</w:t>
      </w:r>
    </w:p>
    <w:p w14:paraId="2E41FA14" w14:textId="3A7AE65C" w:rsidR="00FA076B" w:rsidRPr="009C3318" w:rsidRDefault="00FA076B" w:rsidP="003F2B86">
      <w:pPr>
        <w:pStyle w:val="Text"/>
        <w:tabs>
          <w:tab w:val="left" w:pos="1560"/>
        </w:tabs>
      </w:pPr>
      <w:r w:rsidRPr="009C3318">
        <w:t>OECD</w:t>
      </w:r>
      <w:r w:rsidR="002663AD" w:rsidRPr="009C3318">
        <w:tab/>
        <w:t>Organisation for Economic Co-operation and Development</w:t>
      </w:r>
    </w:p>
    <w:p w14:paraId="581474B8" w14:textId="476A1E8D" w:rsidR="00FA076B" w:rsidRPr="009C3318" w:rsidRDefault="00FA076B" w:rsidP="003F2B86">
      <w:pPr>
        <w:pStyle w:val="Text"/>
        <w:tabs>
          <w:tab w:val="left" w:pos="1560"/>
        </w:tabs>
      </w:pPr>
      <w:r w:rsidRPr="009C3318">
        <w:t>ROSE</w:t>
      </w:r>
      <w:r w:rsidR="002663AD" w:rsidRPr="009C3318">
        <w:tab/>
        <w:t>Relevance of Science Education</w:t>
      </w:r>
      <w:r w:rsidR="002302EA">
        <w:t xml:space="preserve"> (</w:t>
      </w:r>
      <w:r w:rsidR="003F2B86">
        <w:t>p</w:t>
      </w:r>
      <w:r w:rsidR="002302EA">
        <w:t>roject)</w:t>
      </w:r>
    </w:p>
    <w:p w14:paraId="735ADF62" w14:textId="176BA94E" w:rsidR="00FA076B" w:rsidRPr="009C3318" w:rsidRDefault="00FA076B" w:rsidP="003F2B86">
      <w:pPr>
        <w:pStyle w:val="Text"/>
        <w:tabs>
          <w:tab w:val="left" w:pos="1560"/>
        </w:tabs>
      </w:pPr>
      <w:r w:rsidRPr="009C3318">
        <w:t>STEAM</w:t>
      </w:r>
      <w:r w:rsidR="002663AD" w:rsidRPr="009C3318">
        <w:tab/>
        <w:t>Science, Technology, Engineering, Arts and Mathematics</w:t>
      </w:r>
    </w:p>
    <w:p w14:paraId="0038B727" w14:textId="704FC56B" w:rsidR="00FA076B" w:rsidRDefault="00FA076B" w:rsidP="003F2B86">
      <w:pPr>
        <w:pStyle w:val="Text"/>
        <w:tabs>
          <w:tab w:val="left" w:pos="1560"/>
        </w:tabs>
      </w:pPr>
      <w:r w:rsidRPr="009C3318">
        <w:t>STEM</w:t>
      </w:r>
      <w:r w:rsidR="002663AD" w:rsidRPr="009C3318">
        <w:tab/>
        <w:t>Science, Technology, Engineering and Mathematics</w:t>
      </w:r>
    </w:p>
    <w:p w14:paraId="5C523C84" w14:textId="12638EF8" w:rsidR="003F2B86" w:rsidRPr="009C3318" w:rsidRDefault="003F2B86" w:rsidP="003F2B86">
      <w:pPr>
        <w:pStyle w:val="Text"/>
        <w:tabs>
          <w:tab w:val="left" w:pos="1560"/>
        </w:tabs>
      </w:pPr>
      <w:r>
        <w:t>UNAWE</w:t>
      </w:r>
      <w:r>
        <w:tab/>
        <w:t>Universe Awareness (programme)</w:t>
      </w:r>
    </w:p>
    <w:p w14:paraId="4803E425" w14:textId="1A520245" w:rsidR="00FA076B" w:rsidRPr="009C3318" w:rsidRDefault="00FA076B" w:rsidP="003F2B86">
      <w:pPr>
        <w:pStyle w:val="Text"/>
        <w:tabs>
          <w:tab w:val="left" w:pos="1560"/>
        </w:tabs>
      </w:pPr>
      <w:r w:rsidRPr="009C3318">
        <w:t>UNESCO</w:t>
      </w:r>
      <w:r w:rsidR="002663AD" w:rsidRPr="009C3318">
        <w:tab/>
        <w:t>United Nations Educational, Scientific and Cultural Organization</w:t>
      </w:r>
    </w:p>
    <w:p w14:paraId="58544DA9" w14:textId="146E566E" w:rsidR="00FA076B" w:rsidRPr="00DA10A7" w:rsidRDefault="00FA076B" w:rsidP="003F2B86">
      <w:pPr>
        <w:pStyle w:val="Text"/>
        <w:tabs>
          <w:tab w:val="left" w:pos="1560"/>
        </w:tabs>
      </w:pPr>
      <w:r w:rsidRPr="00DA10A7">
        <w:t>UN</w:t>
      </w:r>
      <w:r w:rsidR="00DA10A7" w:rsidRPr="00DA10A7">
        <w:t>PF</w:t>
      </w:r>
      <w:r w:rsidRPr="00DA10A7">
        <w:t>II</w:t>
      </w:r>
      <w:r w:rsidR="00DA10A7" w:rsidRPr="00DA10A7">
        <w:tab/>
        <w:t>United Nations Permanent Forum on Indigenous Issues</w:t>
      </w:r>
    </w:p>
    <w:p w14:paraId="1E3AF6C2" w14:textId="3CE1F4A8" w:rsidR="00BE41A9" w:rsidRDefault="00BE41A9" w:rsidP="006E7C79">
      <w:pPr>
        <w:pStyle w:val="Text"/>
        <w:rPr>
          <w:rFonts w:asciiTheme="majorHAnsi" w:eastAsiaTheme="majorEastAsia" w:hAnsiTheme="majorHAnsi" w:cstheme="majorBidi"/>
          <w:sz w:val="32"/>
          <w:szCs w:val="32"/>
        </w:rPr>
      </w:pPr>
      <w:r>
        <w:br w:type="page"/>
      </w:r>
    </w:p>
    <w:p w14:paraId="2D70E42E" w14:textId="5EEE7759" w:rsidR="00F33779" w:rsidRPr="00F33779" w:rsidRDefault="00A018F9" w:rsidP="00F33779">
      <w:pPr>
        <w:pStyle w:val="Heading1"/>
        <w:spacing w:before="0"/>
      </w:pPr>
      <w:bookmarkStart w:id="1" w:name="_Toc67612945"/>
      <w:r>
        <w:lastRenderedPageBreak/>
        <w:t xml:space="preserve">1. </w:t>
      </w:r>
      <w:r w:rsidR="00622ADB" w:rsidRPr="00F33779">
        <w:t>Introduction</w:t>
      </w:r>
      <w:bookmarkEnd w:id="1"/>
    </w:p>
    <w:p w14:paraId="307337C7" w14:textId="1F8CB5BC" w:rsidR="00FB64FB" w:rsidRPr="0086494F" w:rsidRDefault="00357727" w:rsidP="006E7C79">
      <w:pPr>
        <w:pStyle w:val="Text"/>
      </w:pPr>
      <w:r w:rsidRPr="0086494F">
        <w:t>A</w:t>
      </w:r>
      <w:r w:rsidR="00807BD1" w:rsidRPr="0086494F">
        <w:t xml:space="preserve"> respondent in </w:t>
      </w:r>
      <w:proofErr w:type="spellStart"/>
      <w:r w:rsidR="00873CED" w:rsidRPr="0086494F">
        <w:t>Sanlyn</w:t>
      </w:r>
      <w:proofErr w:type="spellEnd"/>
      <w:r w:rsidR="00873CED" w:rsidRPr="0086494F">
        <w:t xml:space="preserve"> </w:t>
      </w:r>
      <w:proofErr w:type="spellStart"/>
      <w:r w:rsidR="00873CED" w:rsidRPr="0086494F">
        <w:t>Buxner</w:t>
      </w:r>
      <w:proofErr w:type="spellEnd"/>
      <w:r w:rsidR="00873CED" w:rsidRPr="0086494F">
        <w:t xml:space="preserve"> and Shawna Holbrook’s research on integrating African cultural astronomy into the classroom</w:t>
      </w:r>
      <w:r w:rsidR="00807BD1" w:rsidRPr="0086494F">
        <w:t xml:space="preserve"> suggested that ‘one way to destroy local culture was to talk about the universality of the sky</w:t>
      </w:r>
      <w:r w:rsidR="004E58E8" w:rsidRPr="0086494F">
        <w:t xml:space="preserve"> …</w:t>
      </w:r>
      <w:r w:rsidR="00807BD1" w:rsidRPr="0086494F">
        <w:t xml:space="preserve"> and that this way of thinking would destroy cultural diversity’.</w:t>
      </w:r>
      <w:r w:rsidR="00807BD1" w:rsidRPr="00E26D17">
        <w:rPr>
          <w:rStyle w:val="FootnoteReference"/>
        </w:rPr>
        <w:footnoteReference w:id="1"/>
      </w:r>
      <w:r w:rsidR="00807BD1" w:rsidRPr="0086494F">
        <w:t xml:space="preserve"> </w:t>
      </w:r>
      <w:r w:rsidR="00705C6D" w:rsidRPr="0086494F">
        <w:t>This idea appears to be upheld i</w:t>
      </w:r>
      <w:r w:rsidR="00B9594A" w:rsidRPr="0086494F">
        <w:t xml:space="preserve">n a review of Organisation for Economic Co-operation and Development (OECD) school curricula, including China and South Africa, published in 2020, </w:t>
      </w:r>
      <w:r w:rsidR="00705C6D" w:rsidRPr="0086494F">
        <w:t xml:space="preserve">in which </w:t>
      </w:r>
      <w:r w:rsidR="00B9594A" w:rsidRPr="0086494F">
        <w:t xml:space="preserve">Saeed </w:t>
      </w:r>
      <w:proofErr w:type="spellStart"/>
      <w:r w:rsidR="00B9594A" w:rsidRPr="0086494F">
        <w:t>Salimpour</w:t>
      </w:r>
      <w:proofErr w:type="spellEnd"/>
      <w:r w:rsidR="00B9594A" w:rsidRPr="0086494F">
        <w:t>, et al. concluded that there was ‘a lack of explicit mention about astronomy from a cultural or indigenous perspective’.</w:t>
      </w:r>
      <w:r w:rsidR="00B9594A" w:rsidRPr="00E26D17">
        <w:rPr>
          <w:rStyle w:val="FootnoteReference"/>
        </w:rPr>
        <w:footnoteReference w:id="2"/>
      </w:r>
      <w:r w:rsidR="00B9594A" w:rsidRPr="0086494F">
        <w:t xml:space="preserve"> </w:t>
      </w:r>
      <w:proofErr w:type="spellStart"/>
      <w:r w:rsidR="00B9594A" w:rsidRPr="0086494F">
        <w:t>Salimpour</w:t>
      </w:r>
      <w:proofErr w:type="spellEnd"/>
      <w:r w:rsidR="00B9594A" w:rsidRPr="0086494F">
        <w:t>, et al. went on to comment: ‘This is disheartening as astronomy could be an exciting way to engage indigenous students and start classroom conversations between different world views’ and that this ‘would potentially boost students’ engagement with, and appreciation of, science’.</w:t>
      </w:r>
      <w:r w:rsidR="00B9594A" w:rsidRPr="00E26D17">
        <w:rPr>
          <w:rStyle w:val="FootnoteReference"/>
        </w:rPr>
        <w:footnoteReference w:id="3"/>
      </w:r>
      <w:r w:rsidR="00FB64FB" w:rsidRPr="0086494F">
        <w:t xml:space="preserve"> </w:t>
      </w:r>
      <w:r w:rsidR="00705C6D" w:rsidRPr="0086494F">
        <w:t>S</w:t>
      </w:r>
      <w:r w:rsidR="00FB64FB" w:rsidRPr="0086494F">
        <w:t xml:space="preserve">ome ten years earlier, the Relevance of Science in Education (ROSE) project had identified country-specific differences in learners’ attitudes to and motivations for learning science, particularly between so-called ‘developed’ and ‘developing countries’, and reached the conclusion that science education should be contextualised, </w:t>
      </w:r>
      <w:r w:rsidR="00F82625">
        <w:t>and</w:t>
      </w:r>
      <w:r w:rsidR="00FB64FB" w:rsidRPr="0086494F">
        <w:t xml:space="preserve"> that there appeared to be ‘a need to “humanize” school science, to show that science is part of human history and culture, and that it is a corner-stone in our present, modern world-view’.</w:t>
      </w:r>
      <w:r w:rsidR="00FB64FB" w:rsidRPr="00E26D17">
        <w:rPr>
          <w:rStyle w:val="FootnoteReference"/>
        </w:rPr>
        <w:footnoteReference w:id="4"/>
      </w:r>
    </w:p>
    <w:p w14:paraId="0566CC49" w14:textId="1E379FDA" w:rsidR="00F92433" w:rsidRPr="009C3318" w:rsidRDefault="00160B83" w:rsidP="006E7C79">
      <w:pPr>
        <w:pStyle w:val="Text"/>
      </w:pPr>
      <w:r w:rsidRPr="009C3318">
        <w:rPr>
          <w:i/>
        </w:rPr>
        <w:t>Big Ideas in Astronomy: A Proposed Definition of Astronomy Literacy</w:t>
      </w:r>
      <w:r w:rsidRPr="009C3318">
        <w:t xml:space="preserve"> forms part of the International Astronomical Union’s </w:t>
      </w:r>
      <w:r w:rsidR="004410EA" w:rsidRPr="009C3318">
        <w:t xml:space="preserve">(IAU) </w:t>
      </w:r>
      <w:r w:rsidRPr="00964593">
        <w:t>Strategic Plan 2020–2030</w:t>
      </w:r>
      <w:r w:rsidRPr="009C3318">
        <w:t>, which ‘places astronomy education at the core of the global astronomy endeavour’.</w:t>
      </w:r>
      <w:r w:rsidRPr="00E26D17">
        <w:rPr>
          <w:rStyle w:val="FootnoteReference"/>
        </w:rPr>
        <w:footnoteReference w:id="5"/>
      </w:r>
      <w:r w:rsidRPr="009C3318">
        <w:t xml:space="preserve"> The purpose </w:t>
      </w:r>
      <w:r w:rsidR="003C2AC1">
        <w:t xml:space="preserve">behind </w:t>
      </w:r>
      <w:r w:rsidRPr="009C3318">
        <w:lastRenderedPageBreak/>
        <w:t xml:space="preserve">defining these Big Ideas </w:t>
      </w:r>
      <w:r w:rsidR="003C2AC1">
        <w:t>is</w:t>
      </w:r>
      <w:r w:rsidRPr="009C3318">
        <w:t xml:space="preserve"> to inform school curricula, assessment, teacher training, and resource development. </w:t>
      </w:r>
      <w:r w:rsidR="00F92433" w:rsidRPr="009C3318">
        <w:t>However, there is a need to question the</w:t>
      </w:r>
      <w:r w:rsidR="00EE73F1" w:rsidRPr="009C3318">
        <w:t xml:space="preserve"> </w:t>
      </w:r>
      <w:r w:rsidR="001934F9" w:rsidRPr="009C3318">
        <w:t>impor</w:t>
      </w:r>
      <w:r w:rsidR="00434FEA" w:rsidRPr="009C3318">
        <w:t>t</w:t>
      </w:r>
      <w:r w:rsidR="001934F9" w:rsidRPr="009C3318">
        <w:t xml:space="preserve">ance and </w:t>
      </w:r>
      <w:r w:rsidR="00EE73F1" w:rsidRPr="009C3318">
        <w:t xml:space="preserve">role </w:t>
      </w:r>
      <w:r w:rsidR="00452CD4" w:rsidRPr="009C3318">
        <w:t xml:space="preserve">of </w:t>
      </w:r>
      <w:r w:rsidR="00EE73F1" w:rsidRPr="009C3318">
        <w:t>cultural astronomy</w:t>
      </w:r>
      <w:r w:rsidR="00F92433" w:rsidRPr="009C3318">
        <w:t>, which is rooted in the language and culture of a place,</w:t>
      </w:r>
      <w:r w:rsidR="00EE73F1" w:rsidRPr="009C3318">
        <w:t xml:space="preserve"> and </w:t>
      </w:r>
      <w:r w:rsidR="00F92433" w:rsidRPr="009C3318">
        <w:t>the</w:t>
      </w:r>
      <w:r w:rsidR="00EE73F1" w:rsidRPr="009C3318">
        <w:t xml:space="preserve"> level of attention </w:t>
      </w:r>
      <w:r w:rsidR="00F92433" w:rsidRPr="009C3318">
        <w:t xml:space="preserve">it </w:t>
      </w:r>
      <w:r w:rsidR="00EE73F1" w:rsidRPr="009C3318">
        <w:t>is being given in</w:t>
      </w:r>
      <w:r w:rsidR="00F92433" w:rsidRPr="009C3318">
        <w:t xml:space="preserve"> </w:t>
      </w:r>
      <w:r w:rsidR="00AF7BFB" w:rsidRPr="009C3318">
        <w:t>current</w:t>
      </w:r>
      <w:r w:rsidR="00EE73F1" w:rsidRPr="009C3318">
        <w:t xml:space="preserve"> </w:t>
      </w:r>
      <w:r w:rsidR="00F92433" w:rsidRPr="009C3318">
        <w:t xml:space="preserve">‘universal’ </w:t>
      </w:r>
      <w:r w:rsidR="00EE73F1" w:rsidRPr="009C3318">
        <w:t>science</w:t>
      </w:r>
      <w:r w:rsidR="00AF7BFB" w:rsidRPr="009C3318">
        <w:t xml:space="preserve">-focused </w:t>
      </w:r>
      <w:r w:rsidR="00F92433" w:rsidRPr="009C3318">
        <w:t>curricula.</w:t>
      </w:r>
      <w:r w:rsidR="00C22017" w:rsidRPr="009C3318">
        <w:t xml:space="preserve"> </w:t>
      </w:r>
      <w:r w:rsidR="00452CD4" w:rsidRPr="009C3318">
        <w:t>I</w:t>
      </w:r>
      <w:r w:rsidR="0032761B" w:rsidRPr="009C3318">
        <w:t xml:space="preserve"> will therefore:</w:t>
      </w:r>
    </w:p>
    <w:p w14:paraId="0E127346" w14:textId="3DDF2A97" w:rsidR="00DC51A0" w:rsidRPr="009C3318" w:rsidRDefault="00C24252" w:rsidP="00C24252">
      <w:pPr>
        <w:pStyle w:val="Text"/>
        <w:tabs>
          <w:tab w:val="left" w:pos="284"/>
        </w:tabs>
        <w:ind w:left="284" w:hanging="284"/>
      </w:pPr>
      <w:r>
        <w:t>1.</w:t>
      </w:r>
      <w:r>
        <w:tab/>
      </w:r>
      <w:r w:rsidR="0032761B" w:rsidRPr="009C3318">
        <w:t>Consider</w:t>
      </w:r>
      <w:r w:rsidR="00DC51A0" w:rsidRPr="009C3318">
        <w:t xml:space="preserve"> </w:t>
      </w:r>
      <w:r w:rsidR="0032761B" w:rsidRPr="009C3318">
        <w:t xml:space="preserve">whether </w:t>
      </w:r>
      <w:r w:rsidR="00452CD4" w:rsidRPr="009C3318">
        <w:t xml:space="preserve">a historical </w:t>
      </w:r>
      <w:r w:rsidR="0032761B" w:rsidRPr="009C3318">
        <w:t xml:space="preserve">science–culture divide </w:t>
      </w:r>
      <w:r w:rsidR="00452CD4" w:rsidRPr="009C3318">
        <w:t xml:space="preserve">is being perpetuated in astronomy education and if this is contributing to </w:t>
      </w:r>
      <w:r w:rsidR="00C22017" w:rsidRPr="009C3318">
        <w:t>a</w:t>
      </w:r>
      <w:r w:rsidR="00452CD4" w:rsidRPr="009C3318">
        <w:t xml:space="preserve"> universal sky</w:t>
      </w:r>
      <w:r w:rsidR="00F82625">
        <w:t xml:space="preserve"> </w:t>
      </w:r>
      <w:r w:rsidR="00452CD4" w:rsidRPr="009C3318">
        <w:t>/</w:t>
      </w:r>
      <w:r w:rsidR="00F82625">
        <w:t xml:space="preserve"> </w:t>
      </w:r>
      <w:r w:rsidR="00DC51A0" w:rsidRPr="009C3318">
        <w:t>diverse culture</w:t>
      </w:r>
      <w:r w:rsidR="00452CD4" w:rsidRPr="009C3318">
        <w:t>s</w:t>
      </w:r>
      <w:r w:rsidR="00DC51A0" w:rsidRPr="009C3318">
        <w:t xml:space="preserve"> dichotomy</w:t>
      </w:r>
      <w:r w:rsidR="00452CD4" w:rsidRPr="009C3318">
        <w:t>;</w:t>
      </w:r>
    </w:p>
    <w:p w14:paraId="77E24AD8" w14:textId="4C4164E7" w:rsidR="00807BD1" w:rsidRPr="009C3318" w:rsidRDefault="00C24252" w:rsidP="00C24252">
      <w:pPr>
        <w:pStyle w:val="Text"/>
        <w:tabs>
          <w:tab w:val="left" w:pos="284"/>
        </w:tabs>
        <w:ind w:left="284" w:hanging="284"/>
      </w:pPr>
      <w:r>
        <w:t>2.</w:t>
      </w:r>
      <w:r>
        <w:tab/>
      </w:r>
      <w:r w:rsidR="00452CD4" w:rsidRPr="009C3318">
        <w:t>I</w:t>
      </w:r>
      <w:r w:rsidR="00344DA4" w:rsidRPr="009C3318">
        <w:t>nvestigate</w:t>
      </w:r>
      <w:r w:rsidR="00873CED" w:rsidRPr="009C3318">
        <w:t xml:space="preserve"> the importance and role of </w:t>
      </w:r>
      <w:r w:rsidR="00344DA4" w:rsidRPr="009C3318">
        <w:t>cultural astronom</w:t>
      </w:r>
      <w:r w:rsidR="00452CD4" w:rsidRPr="009C3318">
        <w:t>y</w:t>
      </w:r>
      <w:r w:rsidR="00572D18" w:rsidRPr="009C3318">
        <w:t xml:space="preserve"> </w:t>
      </w:r>
      <w:r w:rsidR="00873CED" w:rsidRPr="009C3318">
        <w:t>in astronomy education</w:t>
      </w:r>
      <w:r w:rsidR="00572D18" w:rsidRPr="009C3318">
        <w:t>,</w:t>
      </w:r>
      <w:r w:rsidR="00873CED" w:rsidRPr="009C3318">
        <w:t xml:space="preserve"> and </w:t>
      </w:r>
      <w:r w:rsidR="00807BD1" w:rsidRPr="009C3318">
        <w:t>whether</w:t>
      </w:r>
      <w:r w:rsidR="00873CED" w:rsidRPr="009C3318">
        <w:t xml:space="preserve"> </w:t>
      </w:r>
      <w:r w:rsidR="00452CD4" w:rsidRPr="009C3318">
        <w:t xml:space="preserve">it could be a </w:t>
      </w:r>
      <w:r w:rsidR="00873CED" w:rsidRPr="009C3318">
        <w:t>promoter of and/or antidote to</w:t>
      </w:r>
      <w:r w:rsidR="001934F9" w:rsidRPr="009C3318">
        <w:t xml:space="preserve"> </w:t>
      </w:r>
      <w:r w:rsidR="00873CED" w:rsidRPr="009C3318">
        <w:t>‘universal’ science</w:t>
      </w:r>
      <w:r w:rsidR="00382D92" w:rsidRPr="009C3318">
        <w:t>;</w:t>
      </w:r>
      <w:r w:rsidR="004410EA" w:rsidRPr="009C3318">
        <w:t xml:space="preserve"> and</w:t>
      </w:r>
    </w:p>
    <w:p w14:paraId="3F5E2912" w14:textId="4854CDA0" w:rsidR="004410EA" w:rsidRDefault="00C24252" w:rsidP="00C24252">
      <w:pPr>
        <w:pStyle w:val="Text"/>
        <w:tabs>
          <w:tab w:val="left" w:pos="284"/>
        </w:tabs>
        <w:spacing w:after="0"/>
        <w:ind w:left="284" w:hanging="284"/>
      </w:pPr>
      <w:r>
        <w:t>3.</w:t>
      </w:r>
      <w:r>
        <w:tab/>
      </w:r>
      <w:r w:rsidR="009068F1" w:rsidRPr="009C3318">
        <w:t>Review</w:t>
      </w:r>
      <w:r w:rsidR="00873CED" w:rsidRPr="009C3318">
        <w:t xml:space="preserve"> </w:t>
      </w:r>
      <w:r w:rsidR="00382D92" w:rsidRPr="009C3318">
        <w:t xml:space="preserve">the </w:t>
      </w:r>
      <w:r w:rsidR="00572D18" w:rsidRPr="009C3318">
        <w:t>IAU</w:t>
      </w:r>
      <w:r w:rsidR="00873CED" w:rsidRPr="009C3318">
        <w:t xml:space="preserve">’s </w:t>
      </w:r>
      <w:r w:rsidR="00873CED" w:rsidRPr="009C3318">
        <w:rPr>
          <w:i/>
        </w:rPr>
        <w:t>Big Ideas in Astronomy</w:t>
      </w:r>
      <w:r w:rsidR="0019757D" w:rsidRPr="009C3318">
        <w:t xml:space="preserve"> in the c</w:t>
      </w:r>
      <w:r w:rsidR="00344DA4" w:rsidRPr="009C3318">
        <w:t>ontext of the research findings</w:t>
      </w:r>
      <w:r w:rsidR="004410EA" w:rsidRPr="009C3318">
        <w:t>.</w:t>
      </w:r>
    </w:p>
    <w:p w14:paraId="7B8B0CA9" w14:textId="77777777" w:rsidR="009338F3" w:rsidRDefault="009338F3" w:rsidP="00C24252">
      <w:pPr>
        <w:pStyle w:val="Text"/>
        <w:tabs>
          <w:tab w:val="left" w:pos="284"/>
        </w:tabs>
        <w:spacing w:after="0"/>
        <w:ind w:left="284" w:hanging="284"/>
      </w:pPr>
    </w:p>
    <w:p w14:paraId="2856C8BD" w14:textId="523C0385" w:rsidR="007A4A2D" w:rsidRPr="00322126" w:rsidRDefault="00A018F9" w:rsidP="00F33779">
      <w:pPr>
        <w:pStyle w:val="Heading1"/>
      </w:pPr>
      <w:bookmarkStart w:id="3" w:name="_Toc67612946"/>
      <w:r>
        <w:t xml:space="preserve">2. </w:t>
      </w:r>
      <w:r w:rsidR="001934F9" w:rsidRPr="00F33779">
        <w:t>Methodology</w:t>
      </w:r>
      <w:bookmarkEnd w:id="3"/>
    </w:p>
    <w:p w14:paraId="527748A1" w14:textId="3B9F0E98" w:rsidR="001934F9" w:rsidRPr="009C3318" w:rsidRDefault="004720AB" w:rsidP="006E7C79">
      <w:pPr>
        <w:pStyle w:val="Text"/>
      </w:pPr>
      <w:r w:rsidRPr="009C3318">
        <w:t xml:space="preserve">The research methodology comprised secondary </w:t>
      </w:r>
      <w:r w:rsidR="00216D3C" w:rsidRPr="009C3318">
        <w:t xml:space="preserve">(desk) </w:t>
      </w:r>
      <w:r w:rsidRPr="009C3318">
        <w:t>research</w:t>
      </w:r>
      <w:r w:rsidR="00216D3C" w:rsidRPr="009C3318">
        <w:t xml:space="preserve">, making use of existing </w:t>
      </w:r>
      <w:r w:rsidRPr="009C3318">
        <w:t xml:space="preserve">primary and secondary sources. These included published peer-reviewed research papers, doctoral theses, </w:t>
      </w:r>
      <w:r w:rsidR="004170D8" w:rsidRPr="009C3318">
        <w:t xml:space="preserve">policy documents, strategic plans </w:t>
      </w:r>
      <w:r w:rsidRPr="009C3318">
        <w:t>and books</w:t>
      </w:r>
      <w:r w:rsidR="00572D18" w:rsidRPr="009C3318">
        <w:t xml:space="preserve"> that are</w:t>
      </w:r>
      <w:r w:rsidRPr="009C3318">
        <w:t xml:space="preserve"> </w:t>
      </w:r>
      <w:r w:rsidR="00216D3C" w:rsidRPr="009C3318">
        <w:t xml:space="preserve">available </w:t>
      </w:r>
      <w:r w:rsidRPr="009C3318">
        <w:t xml:space="preserve">through </w:t>
      </w:r>
      <w:r w:rsidR="00216D3C" w:rsidRPr="009C3318">
        <w:t xml:space="preserve">university </w:t>
      </w:r>
      <w:r w:rsidRPr="009C3318">
        <w:t>libraries</w:t>
      </w:r>
      <w:r w:rsidR="00216D3C" w:rsidRPr="009C3318">
        <w:t xml:space="preserve"> and </w:t>
      </w:r>
      <w:r w:rsidRPr="009C3318">
        <w:t xml:space="preserve">repositories, international </w:t>
      </w:r>
      <w:r w:rsidR="00216D3C" w:rsidRPr="009C3318">
        <w:t>organisation and agency</w:t>
      </w:r>
      <w:r w:rsidRPr="009C3318">
        <w:t xml:space="preserve"> websites, and academic publishers.</w:t>
      </w:r>
      <w:r w:rsidR="004170D8" w:rsidRPr="009C3318">
        <w:t xml:space="preserve"> The aim of using this type of research was to gain a broad understanding of the subject matter based on authentic narrative and previously verified data.</w:t>
      </w:r>
    </w:p>
    <w:p w14:paraId="20DAC74E" w14:textId="3D009238" w:rsidR="0032761B" w:rsidRDefault="0032761B" w:rsidP="006E7C79">
      <w:pPr>
        <w:pStyle w:val="Text"/>
      </w:pPr>
      <w:r w:rsidRPr="003C2AC1">
        <w:t xml:space="preserve">This </w:t>
      </w:r>
      <w:r w:rsidR="00967F85">
        <w:t>study</w:t>
      </w:r>
      <w:r w:rsidRPr="003C2AC1">
        <w:t xml:space="preserve"> focuse</w:t>
      </w:r>
      <w:r w:rsidR="00967F85">
        <w:t>d</w:t>
      </w:r>
      <w:r w:rsidRPr="003C2AC1">
        <w:t xml:space="preserve"> on </w:t>
      </w:r>
      <w:r w:rsidR="003C2AC1">
        <w:t>science and astronomy education for learners up to the age of 15 in formal schooling</w:t>
      </w:r>
      <w:r w:rsidRPr="003C2AC1">
        <w:t xml:space="preserve">, in line with </w:t>
      </w:r>
      <w:r w:rsidR="00C22017" w:rsidRPr="003C2AC1">
        <w:t xml:space="preserve">recent </w:t>
      </w:r>
      <w:r w:rsidRPr="003C2AC1">
        <w:t xml:space="preserve">research in </w:t>
      </w:r>
      <w:r w:rsidR="003C2AC1">
        <w:t>this field</w:t>
      </w:r>
      <w:r w:rsidRPr="003C2AC1">
        <w:t xml:space="preserve"> by </w:t>
      </w:r>
      <w:proofErr w:type="spellStart"/>
      <w:r w:rsidRPr="003C2AC1">
        <w:t>Svein</w:t>
      </w:r>
      <w:proofErr w:type="spellEnd"/>
      <w:r w:rsidRPr="003C2AC1">
        <w:t xml:space="preserve"> </w:t>
      </w:r>
      <w:proofErr w:type="spellStart"/>
      <w:r w:rsidRPr="003C2AC1">
        <w:t>Sjøberg</w:t>
      </w:r>
      <w:proofErr w:type="spellEnd"/>
      <w:r w:rsidRPr="003C2AC1">
        <w:t xml:space="preserve"> and Camilla Schreiner (2010), Saeed </w:t>
      </w:r>
      <w:proofErr w:type="spellStart"/>
      <w:r w:rsidRPr="003C2AC1">
        <w:t>Salimpour</w:t>
      </w:r>
      <w:proofErr w:type="spellEnd"/>
      <w:r w:rsidRPr="003C2AC1">
        <w:t>, et al. (2020), and Annette Lee (2020).</w:t>
      </w:r>
      <w:r w:rsidRPr="00E26D17">
        <w:rPr>
          <w:rStyle w:val="FootnoteReference"/>
        </w:rPr>
        <w:footnoteReference w:id="6"/>
      </w:r>
    </w:p>
    <w:p w14:paraId="0AEA77A6" w14:textId="635FEF90" w:rsidR="00622ADB" w:rsidRPr="00322126" w:rsidRDefault="00A018F9" w:rsidP="00F33779">
      <w:pPr>
        <w:pStyle w:val="Heading1"/>
      </w:pPr>
      <w:bookmarkStart w:id="4" w:name="_Toc67612947"/>
      <w:r>
        <w:lastRenderedPageBreak/>
        <w:t xml:space="preserve">3. </w:t>
      </w:r>
      <w:r w:rsidR="00622ADB" w:rsidRPr="00F33779">
        <w:t>Literature</w:t>
      </w:r>
      <w:r w:rsidR="00622ADB" w:rsidRPr="00322126">
        <w:t xml:space="preserve"> review</w:t>
      </w:r>
      <w:bookmarkEnd w:id="4"/>
    </w:p>
    <w:p w14:paraId="68D97B3E" w14:textId="57272EEF" w:rsidR="006E7C79" w:rsidRPr="00005D61" w:rsidRDefault="002F6EF0" w:rsidP="00F33779">
      <w:pPr>
        <w:pStyle w:val="Text"/>
        <w:spacing w:after="0"/>
      </w:pPr>
      <w:r w:rsidRPr="00005D61">
        <w:t>I</w:t>
      </w:r>
      <w:r w:rsidR="00FA1F85" w:rsidRPr="00005D61">
        <w:t xml:space="preserve">ssues involving </w:t>
      </w:r>
      <w:r w:rsidR="004C2B51" w:rsidRPr="00005D61">
        <w:t xml:space="preserve">modern </w:t>
      </w:r>
      <w:r w:rsidR="00AA3CC1">
        <w:t>W</w:t>
      </w:r>
      <w:r w:rsidR="00C22017" w:rsidRPr="00005D61">
        <w:t xml:space="preserve">estern </w:t>
      </w:r>
      <w:r w:rsidR="004C2B51" w:rsidRPr="00005D61">
        <w:t>science</w:t>
      </w:r>
      <w:r w:rsidR="00FA1F85" w:rsidRPr="00005D61">
        <w:t xml:space="preserve">, </w:t>
      </w:r>
      <w:r w:rsidR="004C2B51" w:rsidRPr="00005D61">
        <w:t xml:space="preserve">the </w:t>
      </w:r>
      <w:r w:rsidR="00C22017" w:rsidRPr="00005D61">
        <w:t xml:space="preserve">arts and </w:t>
      </w:r>
      <w:r w:rsidR="00FA1F85" w:rsidRPr="00005D61">
        <w:t>humanities</w:t>
      </w:r>
      <w:r w:rsidR="004C2B51" w:rsidRPr="00005D61">
        <w:t>,</w:t>
      </w:r>
      <w:r w:rsidR="00FA1F85" w:rsidRPr="00005D61">
        <w:t xml:space="preserve"> and indigenous</w:t>
      </w:r>
      <w:r w:rsidR="004C2B51" w:rsidRPr="00005D61">
        <w:t>/</w:t>
      </w:r>
      <w:r w:rsidR="00C24252">
        <w:br/>
      </w:r>
      <w:r w:rsidR="004C2B51" w:rsidRPr="00005D61">
        <w:t>traditional</w:t>
      </w:r>
      <w:r w:rsidR="00FA1F85" w:rsidRPr="00005D61">
        <w:t xml:space="preserve"> knowledge</w:t>
      </w:r>
      <w:r w:rsidR="00AA66D6" w:rsidRPr="00005D61">
        <w:t xml:space="preserve"> </w:t>
      </w:r>
      <w:r w:rsidRPr="00005D61">
        <w:t>are central to situating this research as they</w:t>
      </w:r>
      <w:r w:rsidR="004C2B51" w:rsidRPr="00005D61">
        <w:t xml:space="preserve"> provide both </w:t>
      </w:r>
      <w:r w:rsidRPr="00005D61">
        <w:t xml:space="preserve">the </w:t>
      </w:r>
      <w:r w:rsidR="004C2B51" w:rsidRPr="00005D61">
        <w:t>historical</w:t>
      </w:r>
      <w:r w:rsidR="00676455" w:rsidRPr="00005D61">
        <w:t xml:space="preserve"> background</w:t>
      </w:r>
      <w:r w:rsidR="004C2B51" w:rsidRPr="00005D61">
        <w:t xml:space="preserve"> and current framework</w:t>
      </w:r>
      <w:r w:rsidR="00C17D1D" w:rsidRPr="00005D61">
        <w:t>s</w:t>
      </w:r>
      <w:r w:rsidR="004C2B51" w:rsidRPr="00005D61">
        <w:t xml:space="preserve"> for addressing the </w:t>
      </w:r>
      <w:r w:rsidR="00344DA4" w:rsidRPr="00005D61">
        <w:t>inclusion</w:t>
      </w:r>
      <w:r w:rsidR="004C2B51" w:rsidRPr="00005D61">
        <w:t xml:space="preserve"> of cultural as</w:t>
      </w:r>
      <w:r w:rsidRPr="00005D61">
        <w:t>tronomy in astronomy education.</w:t>
      </w:r>
    </w:p>
    <w:p w14:paraId="166AB9BE" w14:textId="0F5D7CA8" w:rsidR="00347576" w:rsidRPr="00E27B5A" w:rsidRDefault="00A018F9" w:rsidP="00E27B5A">
      <w:pPr>
        <w:pStyle w:val="Heading2"/>
      </w:pPr>
      <w:bookmarkStart w:id="5" w:name="_Toc67612948"/>
      <w:r w:rsidRPr="00E27B5A">
        <w:t>3.</w:t>
      </w:r>
      <w:r w:rsidR="00AA66D6" w:rsidRPr="00E27B5A">
        <w:t>1</w:t>
      </w:r>
      <w:r w:rsidRPr="00E27B5A">
        <w:t xml:space="preserve"> </w:t>
      </w:r>
      <w:r w:rsidR="00347576" w:rsidRPr="00E27B5A">
        <w:t>The science–culture divide</w:t>
      </w:r>
      <w:bookmarkEnd w:id="5"/>
    </w:p>
    <w:p w14:paraId="1FF57902" w14:textId="62812DDD" w:rsidR="00FD2F0F" w:rsidRPr="0079268C" w:rsidRDefault="00AD6017" w:rsidP="006E7C79">
      <w:pPr>
        <w:pStyle w:val="Text"/>
        <w:rPr>
          <w:color w:val="00B050"/>
        </w:rPr>
      </w:pPr>
      <w:r w:rsidRPr="003C1703">
        <w:t xml:space="preserve">According to British philosopher Mary </w:t>
      </w:r>
      <w:proofErr w:type="spellStart"/>
      <w:r w:rsidRPr="003C1703">
        <w:t>Midgley</w:t>
      </w:r>
      <w:proofErr w:type="spellEnd"/>
      <w:r w:rsidRPr="003C1703">
        <w:t xml:space="preserve">, the effectiveness of René </w:t>
      </w:r>
      <w:r w:rsidR="00037B72" w:rsidRPr="003C1703">
        <w:t>Descartes’</w:t>
      </w:r>
      <w:r w:rsidR="00ED4FB1" w:rsidRPr="003C1703">
        <w:t xml:space="preserve"> </w:t>
      </w:r>
      <w:r w:rsidRPr="003C1703">
        <w:t>‘reduction of</w:t>
      </w:r>
      <w:r w:rsidR="00037B72" w:rsidRPr="003C1703">
        <w:t xml:space="preserve"> other sciences to mathematics via physics</w:t>
      </w:r>
      <w:r w:rsidRPr="003C1703">
        <w:t>’</w:t>
      </w:r>
      <w:r w:rsidR="00AA66D6" w:rsidRPr="003C1703">
        <w:t xml:space="preserve"> in the seventeenth century</w:t>
      </w:r>
      <w:r w:rsidRPr="003C1703">
        <w:t>, was an agenda that</w:t>
      </w:r>
      <w:r w:rsidR="00ED4FB1" w:rsidRPr="003C1703">
        <w:t xml:space="preserve"> later became what</w:t>
      </w:r>
      <w:r w:rsidRPr="003C1703">
        <w:t xml:space="preserve"> </w:t>
      </w:r>
      <w:proofErr w:type="spellStart"/>
      <w:r w:rsidRPr="003C1703">
        <w:t>Auguste</w:t>
      </w:r>
      <w:proofErr w:type="spellEnd"/>
      <w:r w:rsidRPr="003C1703">
        <w:t xml:space="preserve"> Comte</w:t>
      </w:r>
      <w:r w:rsidR="00AA66D6" w:rsidRPr="003C1703">
        <w:t xml:space="preserve"> ‘</w:t>
      </w:r>
      <w:r w:rsidR="00001F92" w:rsidRPr="003C1703">
        <w:t xml:space="preserve">proclaimed as </w:t>
      </w:r>
      <w:r w:rsidR="00037B72" w:rsidRPr="003C1703">
        <w:t>part of the gospel of positivism</w:t>
      </w:r>
      <w:r w:rsidR="00C17D1D" w:rsidRPr="003C1703">
        <w:t xml:space="preserve"> …</w:t>
      </w:r>
      <w:r w:rsidR="00037B72" w:rsidRPr="003C1703">
        <w:t xml:space="preserve"> which Victorian intellectuals welcomed as a way of cutting out the metaphysical extravagances of religion</w:t>
      </w:r>
      <w:r w:rsidR="00D30F5A" w:rsidRPr="003C1703">
        <w:t>’</w:t>
      </w:r>
      <w:r w:rsidR="00037B72" w:rsidRPr="003C1703">
        <w:t>.</w:t>
      </w:r>
      <w:r w:rsidR="00037B72" w:rsidRPr="00E26D17">
        <w:rPr>
          <w:rStyle w:val="FootnoteReference"/>
        </w:rPr>
        <w:footnoteReference w:id="7"/>
      </w:r>
      <w:r w:rsidR="00D30F5A" w:rsidRPr="003C1703">
        <w:t xml:space="preserve"> </w:t>
      </w:r>
      <w:proofErr w:type="spellStart"/>
      <w:r w:rsidR="00D30F5A" w:rsidRPr="003C1703">
        <w:t>Midgley</w:t>
      </w:r>
      <w:proofErr w:type="spellEnd"/>
      <w:r w:rsidR="00D30F5A" w:rsidRPr="003C1703">
        <w:t xml:space="preserve"> also suggested that </w:t>
      </w:r>
      <w:r w:rsidR="00E76A71" w:rsidRPr="003C1703">
        <w:t>determinism</w:t>
      </w:r>
      <w:r w:rsidR="00D30F5A" w:rsidRPr="003C1703">
        <w:t xml:space="preserve"> enable</w:t>
      </w:r>
      <w:r w:rsidR="00E76A71" w:rsidRPr="003C1703">
        <w:t>d</w:t>
      </w:r>
      <w:r w:rsidR="00D30F5A" w:rsidRPr="003C1703">
        <w:t xml:space="preserve"> specialists </w:t>
      </w:r>
      <w:r w:rsidR="00E76A71" w:rsidRPr="003C1703">
        <w:t>to develop</w:t>
      </w:r>
      <w:r w:rsidR="00481552" w:rsidRPr="003C1703">
        <w:t xml:space="preserve"> a type of</w:t>
      </w:r>
      <w:r w:rsidR="00D30F5A" w:rsidRPr="003C1703">
        <w:t xml:space="preserve"> </w:t>
      </w:r>
      <w:r w:rsidR="00E76A71" w:rsidRPr="003C1703">
        <w:t xml:space="preserve">unilateral </w:t>
      </w:r>
      <w:r w:rsidR="00D30F5A" w:rsidRPr="003C1703">
        <w:t>‘tribal narrowness’</w:t>
      </w:r>
      <w:r w:rsidR="00E76A71" w:rsidRPr="003C1703">
        <w:t>, which</w:t>
      </w:r>
      <w:r w:rsidR="00481552" w:rsidRPr="003C1703">
        <w:t xml:space="preserve"> </w:t>
      </w:r>
      <w:r w:rsidR="00E76A71" w:rsidRPr="003C1703">
        <w:t>arranged</w:t>
      </w:r>
      <w:r w:rsidR="00481552" w:rsidRPr="003C1703">
        <w:t xml:space="preserve"> different ways of thinking in a linear</w:t>
      </w:r>
      <w:r w:rsidR="003C1703" w:rsidRPr="003C1703">
        <w:t>,</w:t>
      </w:r>
      <w:r w:rsidR="00481552" w:rsidRPr="003C1703">
        <w:t xml:space="preserve"> superficial</w:t>
      </w:r>
      <w:r w:rsidR="00E76A71" w:rsidRPr="003C1703">
        <w:t>-</w:t>
      </w:r>
      <w:r w:rsidR="00481552" w:rsidRPr="003C1703">
        <w:t>to</w:t>
      </w:r>
      <w:r w:rsidR="00E76A71" w:rsidRPr="003C1703">
        <w:t>-</w:t>
      </w:r>
      <w:r w:rsidR="00481552" w:rsidRPr="003C1703">
        <w:t>fundamental</w:t>
      </w:r>
      <w:r w:rsidR="00E76A71" w:rsidRPr="003C1703">
        <w:t xml:space="preserve"> </w:t>
      </w:r>
      <w:r w:rsidR="00001F92" w:rsidRPr="003C1703">
        <w:t>hierarchy</w:t>
      </w:r>
      <w:r w:rsidR="00D30F5A" w:rsidRPr="003C1703">
        <w:t>.</w:t>
      </w:r>
      <w:r w:rsidR="00D30F5A" w:rsidRPr="00E26D17">
        <w:rPr>
          <w:rStyle w:val="FootnoteReference"/>
        </w:rPr>
        <w:footnoteReference w:id="8"/>
      </w:r>
      <w:r w:rsidR="00FD2F0F" w:rsidRPr="003C1703">
        <w:t xml:space="preserve"> </w:t>
      </w:r>
      <w:r w:rsidR="00A11D76" w:rsidRPr="003C1703">
        <w:t>S</w:t>
      </w:r>
      <w:r w:rsidR="00ED4FB1" w:rsidRPr="003C1703">
        <w:t xml:space="preserve">he then raised concern that </w:t>
      </w:r>
      <w:r w:rsidR="00FD2F0F" w:rsidRPr="003C1703">
        <w:t xml:space="preserve">academic narrowness </w:t>
      </w:r>
      <w:r w:rsidR="00ED4FB1" w:rsidRPr="003C1703">
        <w:t>was as much</w:t>
      </w:r>
      <w:r w:rsidR="00FD2F0F" w:rsidRPr="003C1703">
        <w:t xml:space="preserve"> way of life </w:t>
      </w:r>
      <w:r w:rsidR="00ED4FB1" w:rsidRPr="003C1703">
        <w:t>as any other</w:t>
      </w:r>
      <w:r w:rsidR="00001F92" w:rsidRPr="003C1703">
        <w:t>,</w:t>
      </w:r>
      <w:r w:rsidR="00FD2F0F" w:rsidRPr="003C1703">
        <w:t xml:space="preserve"> and that </w:t>
      </w:r>
      <w:r w:rsidR="00001F92" w:rsidRPr="003C1703">
        <w:t>it was ‘</w:t>
      </w:r>
      <w:r w:rsidR="00FD2F0F" w:rsidRPr="003C1703">
        <w:t>easily conveyed by a style of writing, and even more easily by a style of teaching</w:t>
      </w:r>
      <w:r w:rsidR="00C17D1D" w:rsidRPr="003C1703">
        <w:t>’</w:t>
      </w:r>
      <w:r w:rsidR="00FD2F0F" w:rsidRPr="003C1703">
        <w:t>.</w:t>
      </w:r>
      <w:r w:rsidR="00FD2F0F" w:rsidRPr="00E26D17">
        <w:rPr>
          <w:rStyle w:val="FootnoteReference"/>
        </w:rPr>
        <w:footnoteReference w:id="9"/>
      </w:r>
    </w:p>
    <w:p w14:paraId="14182DAF" w14:textId="46302512" w:rsidR="00D01183" w:rsidRPr="00D01183" w:rsidRDefault="00214B4B" w:rsidP="006E7C79">
      <w:pPr>
        <w:pStyle w:val="Text"/>
      </w:pPr>
      <w:r w:rsidRPr="003C1703">
        <w:t xml:space="preserve">In 1956, </w:t>
      </w:r>
      <w:r w:rsidR="00117DA3" w:rsidRPr="003C1703">
        <w:t xml:space="preserve">British </w:t>
      </w:r>
      <w:r w:rsidRPr="003C1703">
        <w:t>physicist and novelist C</w:t>
      </w:r>
      <w:r w:rsidR="00481552" w:rsidRPr="003C1703">
        <w:t>.</w:t>
      </w:r>
      <w:r w:rsidRPr="003C1703">
        <w:t>P</w:t>
      </w:r>
      <w:r w:rsidR="00481552" w:rsidRPr="003C1703">
        <w:t>.</w:t>
      </w:r>
      <w:r w:rsidR="00E920A4">
        <w:t xml:space="preserve"> Snow</w:t>
      </w:r>
      <w:r w:rsidRPr="003C1703">
        <w:t xml:space="preserve"> set out his</w:t>
      </w:r>
      <w:r w:rsidR="00117DA3" w:rsidRPr="003C1703">
        <w:t xml:space="preserve"> preliminary</w:t>
      </w:r>
      <w:r w:rsidRPr="003C1703">
        <w:t xml:space="preserve"> thoughts on </w:t>
      </w:r>
      <w:r w:rsidR="00117DA3" w:rsidRPr="003C1703">
        <w:t xml:space="preserve">the </w:t>
      </w:r>
      <w:r w:rsidR="00C17D1D" w:rsidRPr="003C1703">
        <w:t>‘t</w:t>
      </w:r>
      <w:r w:rsidRPr="003C1703">
        <w:t xml:space="preserve">wo </w:t>
      </w:r>
      <w:r w:rsidR="00C17D1D" w:rsidRPr="003C1703">
        <w:t>c</w:t>
      </w:r>
      <w:r w:rsidRPr="003C1703">
        <w:t>ultures</w:t>
      </w:r>
      <w:r w:rsidR="00C17D1D" w:rsidRPr="003C1703">
        <w:t>’</w:t>
      </w:r>
      <w:r w:rsidR="00001F92" w:rsidRPr="003C1703">
        <w:t xml:space="preserve"> </w:t>
      </w:r>
      <w:r w:rsidR="00CD128A" w:rsidRPr="003C1703">
        <w:t>(</w:t>
      </w:r>
      <w:r w:rsidR="00117DA3" w:rsidRPr="003C1703">
        <w:t>‘science’ and ‘the arts’</w:t>
      </w:r>
      <w:r w:rsidR="00CD128A" w:rsidRPr="003C1703">
        <w:t>),</w:t>
      </w:r>
      <w:r w:rsidRPr="003C1703">
        <w:t xml:space="preserve"> which he later expand</w:t>
      </w:r>
      <w:r w:rsidR="00117DA3" w:rsidRPr="003C1703">
        <w:t>ed</w:t>
      </w:r>
      <w:r w:rsidRPr="003C1703">
        <w:t xml:space="preserve"> on in his 1959 </w:t>
      </w:r>
      <w:proofErr w:type="spellStart"/>
      <w:r w:rsidRPr="003C1703">
        <w:t>Rede</w:t>
      </w:r>
      <w:proofErr w:type="spellEnd"/>
      <w:r w:rsidRPr="003C1703">
        <w:t xml:space="preserve"> Lecture to Cambridge University.</w:t>
      </w:r>
      <w:r w:rsidRPr="00E26D17">
        <w:rPr>
          <w:rStyle w:val="FootnoteReference"/>
        </w:rPr>
        <w:footnoteReference w:id="10"/>
      </w:r>
      <w:r w:rsidR="00ED4FB1" w:rsidRPr="003C1703">
        <w:t xml:space="preserve"> </w:t>
      </w:r>
      <w:r w:rsidR="00117DA3" w:rsidRPr="003C1703">
        <w:t>He suggested</w:t>
      </w:r>
      <w:r w:rsidR="00ED4FB1" w:rsidRPr="003C1703">
        <w:t xml:space="preserve"> that </w:t>
      </w:r>
      <w:r w:rsidR="00AA3CC1">
        <w:t>W</w:t>
      </w:r>
      <w:r w:rsidRPr="003C1703">
        <w:t xml:space="preserve">estern society </w:t>
      </w:r>
      <w:r w:rsidR="00ED4FB1" w:rsidRPr="003C1703">
        <w:t xml:space="preserve">was becoming </w:t>
      </w:r>
      <w:r w:rsidRPr="003C1703">
        <w:t xml:space="preserve">increasingly </w:t>
      </w:r>
      <w:r w:rsidR="00117DA3" w:rsidRPr="003C1703">
        <w:t xml:space="preserve">polarised, with </w:t>
      </w:r>
      <w:r w:rsidR="00ED4FB1" w:rsidRPr="003C1703">
        <w:t>‘</w:t>
      </w:r>
      <w:r w:rsidRPr="003C1703">
        <w:t>literary intellectuals at one pole – at the other scientists, and as the most representative, the physical scientists’.</w:t>
      </w:r>
      <w:r w:rsidRPr="00E26D17">
        <w:rPr>
          <w:rStyle w:val="FootnoteReference"/>
        </w:rPr>
        <w:footnoteReference w:id="11"/>
      </w:r>
      <w:r w:rsidRPr="003C1703">
        <w:t xml:space="preserve"> </w:t>
      </w:r>
      <w:r w:rsidR="00CD128A" w:rsidRPr="003C1703">
        <w:t>Describing</w:t>
      </w:r>
      <w:r w:rsidR="00243123" w:rsidRPr="003C1703">
        <w:t xml:space="preserve"> </w:t>
      </w:r>
      <w:r w:rsidRPr="003C1703">
        <w:t>their</w:t>
      </w:r>
      <w:r w:rsidR="00826E3A" w:rsidRPr="003C1703">
        <w:t xml:space="preserve"> apparent </w:t>
      </w:r>
      <w:r w:rsidRPr="003C1703">
        <w:t>mutual incomprehension</w:t>
      </w:r>
      <w:r w:rsidR="00243123" w:rsidRPr="003C1703">
        <w:t xml:space="preserve"> to the point of </w:t>
      </w:r>
      <w:r w:rsidR="00FE6B51" w:rsidRPr="003C1703">
        <w:t>contempt,</w:t>
      </w:r>
      <w:r w:rsidR="00243123" w:rsidRPr="003C1703">
        <w:t xml:space="preserve"> </w:t>
      </w:r>
      <w:r w:rsidR="00CD128A" w:rsidRPr="003C1703">
        <w:t>Snow</w:t>
      </w:r>
      <w:r w:rsidR="00243123" w:rsidRPr="003C1703">
        <w:t xml:space="preserve"> </w:t>
      </w:r>
      <w:r w:rsidR="00117DA3" w:rsidRPr="003C1703">
        <w:t xml:space="preserve">claimed </w:t>
      </w:r>
      <w:r w:rsidR="00243123" w:rsidRPr="003C1703">
        <w:t>that</w:t>
      </w:r>
      <w:r w:rsidR="00117DA3" w:rsidRPr="003C1703">
        <w:t>,</w:t>
      </w:r>
      <w:r w:rsidRPr="003C1703">
        <w:t xml:space="preserve"> </w:t>
      </w:r>
      <w:r w:rsidR="00243123" w:rsidRPr="003C1703">
        <w:t>‘</w:t>
      </w:r>
      <w:r w:rsidR="00117DA3" w:rsidRPr="003C1703">
        <w:t>I</w:t>
      </w:r>
      <w:r w:rsidR="00243123" w:rsidRPr="003C1703">
        <w:t>f the scientists have the future in their bones, then the traditional culture responds by w</w:t>
      </w:r>
      <w:r w:rsidR="00FE6B51" w:rsidRPr="003C1703">
        <w:t>ishing the future did not exist</w:t>
      </w:r>
      <w:r w:rsidR="00243123" w:rsidRPr="003C1703">
        <w:t>’</w:t>
      </w:r>
      <w:r w:rsidR="006D58BE" w:rsidRPr="003C1703">
        <w:t xml:space="preserve">, </w:t>
      </w:r>
      <w:r w:rsidR="00117DA3" w:rsidRPr="003C1703">
        <w:t xml:space="preserve">which indicated </w:t>
      </w:r>
      <w:r w:rsidR="003C1703" w:rsidRPr="003C1703">
        <w:t xml:space="preserve">that </w:t>
      </w:r>
      <w:r w:rsidR="006D58BE" w:rsidRPr="003C1703">
        <w:t xml:space="preserve">there may be no </w:t>
      </w:r>
      <w:r w:rsidR="00117DA3" w:rsidRPr="003C1703">
        <w:t>meeting point between the two</w:t>
      </w:r>
      <w:r w:rsidR="00CD128A" w:rsidRPr="003C1703">
        <w:t xml:space="preserve"> cultures</w:t>
      </w:r>
      <w:r w:rsidR="00FE6B51" w:rsidRPr="003C1703">
        <w:t>.</w:t>
      </w:r>
      <w:r w:rsidR="00FE6B51" w:rsidRPr="00E26D17">
        <w:rPr>
          <w:rStyle w:val="FootnoteReference"/>
        </w:rPr>
        <w:footnoteReference w:id="12"/>
      </w:r>
      <w:r w:rsidR="00CD128A" w:rsidRPr="003C1703">
        <w:t xml:space="preserve"> This divide continued to be reinforced in the mid-1990s, when British scientist Peter Atkins </w:t>
      </w:r>
      <w:r w:rsidR="00FD2F0F" w:rsidRPr="003C1703">
        <w:t xml:space="preserve">argued that science was </w:t>
      </w:r>
      <w:proofErr w:type="spellStart"/>
      <w:r w:rsidR="00FD2F0F" w:rsidRPr="003C1703">
        <w:t>omnicompetent</w:t>
      </w:r>
      <w:proofErr w:type="spellEnd"/>
      <w:r w:rsidR="00F82625">
        <w:t xml:space="preserve"> and</w:t>
      </w:r>
      <w:r w:rsidR="00FD2F0F" w:rsidRPr="003C1703">
        <w:t xml:space="preserve"> that </w:t>
      </w:r>
      <w:r w:rsidR="00CD128A" w:rsidRPr="003C1703">
        <w:t>the arts and humanities</w:t>
      </w:r>
      <w:r w:rsidR="00826E3A" w:rsidRPr="003C1703">
        <w:t xml:space="preserve"> had</w:t>
      </w:r>
      <w:r w:rsidR="00FD2F0F" w:rsidRPr="003C1703">
        <w:t xml:space="preserve"> contributed </w:t>
      </w:r>
      <w:r w:rsidR="00826E3A" w:rsidRPr="003C1703">
        <w:t xml:space="preserve">little </w:t>
      </w:r>
      <w:r w:rsidR="00FD2F0F" w:rsidRPr="003C1703">
        <w:t xml:space="preserve">to </w:t>
      </w:r>
      <w:r w:rsidR="00CD128A" w:rsidRPr="003C1703">
        <w:t>an</w:t>
      </w:r>
      <w:r w:rsidR="00FD2F0F" w:rsidRPr="003C1703">
        <w:t xml:space="preserve"> understanding of the universe</w:t>
      </w:r>
      <w:r w:rsidR="00F82625">
        <w:t>, adopting</w:t>
      </w:r>
      <w:r w:rsidR="00380111" w:rsidRPr="003C1703">
        <w:t xml:space="preserve"> the adage</w:t>
      </w:r>
      <w:r w:rsidR="00826E3A" w:rsidRPr="003C1703">
        <w:t xml:space="preserve"> ‘w</w:t>
      </w:r>
      <w:r w:rsidR="00FD2F0F" w:rsidRPr="003C1703">
        <w:t xml:space="preserve">hile poetry </w:t>
      </w:r>
      <w:r w:rsidR="00FD2F0F" w:rsidRPr="003C1703">
        <w:lastRenderedPageBreak/>
        <w:t>titillates and theology obfuscates, science liberates</w:t>
      </w:r>
      <w:r w:rsidR="00826E3A" w:rsidRPr="003C1703">
        <w:t>’</w:t>
      </w:r>
      <w:r w:rsidR="00F82625">
        <w:t>.</w:t>
      </w:r>
      <w:r w:rsidR="00F82625">
        <w:rPr>
          <w:rStyle w:val="FootnoteReference"/>
        </w:rPr>
        <w:footnoteReference w:id="13"/>
      </w:r>
      <w:r w:rsidR="00380111" w:rsidRPr="003C1703">
        <w:t xml:space="preserve"> </w:t>
      </w:r>
      <w:r w:rsidR="00F82625">
        <w:t xml:space="preserve">However, </w:t>
      </w:r>
      <w:proofErr w:type="spellStart"/>
      <w:r w:rsidR="00FD2F0F" w:rsidRPr="003C1703">
        <w:t>Midgley</w:t>
      </w:r>
      <w:proofErr w:type="spellEnd"/>
      <w:r w:rsidR="00FD2F0F" w:rsidRPr="003C1703">
        <w:t xml:space="preserve"> </w:t>
      </w:r>
      <w:r w:rsidR="003C1703" w:rsidRPr="003C1703">
        <w:t>noted</w:t>
      </w:r>
      <w:r w:rsidR="00380111" w:rsidRPr="003C1703">
        <w:t xml:space="preserve"> that it was Roman poet </w:t>
      </w:r>
      <w:r w:rsidR="00FD2F0F" w:rsidRPr="003C1703">
        <w:t xml:space="preserve">Lucretius’ philosophic poem </w:t>
      </w:r>
      <w:r w:rsidR="00FD2F0F" w:rsidRPr="003C1703">
        <w:rPr>
          <w:i/>
        </w:rPr>
        <w:t>De Rerum Natura</w:t>
      </w:r>
      <w:r w:rsidR="00FD2F0F" w:rsidRPr="003C1703">
        <w:t xml:space="preserve"> (</w:t>
      </w:r>
      <w:r w:rsidR="00FD2F0F" w:rsidRPr="003C1703">
        <w:rPr>
          <w:i/>
        </w:rPr>
        <w:t>On the Nature of the Universe</w:t>
      </w:r>
      <w:r w:rsidR="00FD2F0F" w:rsidRPr="003C1703">
        <w:t xml:space="preserve">) </w:t>
      </w:r>
      <w:r w:rsidR="00380111" w:rsidRPr="003C1703">
        <w:t xml:space="preserve">that </w:t>
      </w:r>
      <w:r w:rsidR="00FD2F0F" w:rsidRPr="003C1703">
        <w:t xml:space="preserve">conveyed the atomic theory of matter to Renaissance Europe and influenced the formation of modern </w:t>
      </w:r>
      <w:r w:rsidR="00AA3CC1">
        <w:t>W</w:t>
      </w:r>
      <w:r w:rsidR="00FD2F0F" w:rsidRPr="003C1703">
        <w:t>estern thought</w:t>
      </w:r>
      <w:r w:rsidR="003C1703" w:rsidRPr="003C1703">
        <w:t>, and</w:t>
      </w:r>
      <w:r w:rsidR="00FD2F0F" w:rsidRPr="003C1703">
        <w:t xml:space="preserve"> </w:t>
      </w:r>
      <w:r w:rsidR="00826E3A" w:rsidRPr="003C1703">
        <w:t>particularly</w:t>
      </w:r>
      <w:r w:rsidR="00FD2F0F" w:rsidRPr="003C1703">
        <w:t xml:space="preserve"> </w:t>
      </w:r>
      <w:r w:rsidR="00AA3CC1">
        <w:t>W</w:t>
      </w:r>
      <w:r w:rsidR="00826E3A" w:rsidRPr="003C1703">
        <w:t xml:space="preserve">estern </w:t>
      </w:r>
      <w:r w:rsidR="00826E3A" w:rsidRPr="004E6AEF">
        <w:t>science</w:t>
      </w:r>
      <w:r w:rsidR="00FD2F0F" w:rsidRPr="004E6AEF">
        <w:t>.</w:t>
      </w:r>
      <w:r w:rsidR="00FD2F0F" w:rsidRPr="00E26D17">
        <w:rPr>
          <w:rStyle w:val="FootnoteReference"/>
        </w:rPr>
        <w:footnoteReference w:id="14"/>
      </w:r>
      <w:r w:rsidR="00D01183" w:rsidRPr="00D01183">
        <w:t xml:space="preserve"> Writing about the social and cultural history of physics, Margaret Wertheim has </w:t>
      </w:r>
      <w:r w:rsidR="00F82625">
        <w:t>commented</w:t>
      </w:r>
      <w:r w:rsidR="00D01183" w:rsidRPr="00D01183">
        <w:t xml:space="preserve"> that, despite the secular climate of modern science, physicists retained ‘a quasi-religious attitude to their work [and] continued to comport themselves as a scientific priesthood, and to present themselves to the public in that light’.</w:t>
      </w:r>
      <w:r w:rsidR="00D01183" w:rsidRPr="00E26D17">
        <w:rPr>
          <w:rStyle w:val="FootnoteReference"/>
        </w:rPr>
        <w:footnoteReference w:id="15"/>
      </w:r>
    </w:p>
    <w:p w14:paraId="46A4AABA" w14:textId="192FE71B" w:rsidR="003A63AC" w:rsidRPr="004E6AEF" w:rsidRDefault="00243123" w:rsidP="006E7C79">
      <w:pPr>
        <w:pStyle w:val="Text"/>
      </w:pPr>
      <w:r w:rsidRPr="004E6AEF">
        <w:t xml:space="preserve">Snow </w:t>
      </w:r>
      <w:r w:rsidRPr="006E7C79">
        <w:t>suggest</w:t>
      </w:r>
      <w:r w:rsidR="00A11D76" w:rsidRPr="006E7C79">
        <w:t>ed</w:t>
      </w:r>
      <w:r w:rsidR="00A11D76" w:rsidRPr="004E6AEF">
        <w:t xml:space="preserve"> </w:t>
      </w:r>
      <w:r w:rsidR="00C43633" w:rsidRPr="004E6AEF">
        <w:t xml:space="preserve">that, although </w:t>
      </w:r>
      <w:r w:rsidR="0079268C" w:rsidRPr="004E6AEF">
        <w:t>the science–culture</w:t>
      </w:r>
      <w:r w:rsidRPr="004E6AEF">
        <w:t xml:space="preserve"> divide exist</w:t>
      </w:r>
      <w:r w:rsidR="0079268C" w:rsidRPr="004E6AEF">
        <w:t>ed</w:t>
      </w:r>
      <w:r w:rsidRPr="004E6AEF">
        <w:t xml:space="preserve"> throug</w:t>
      </w:r>
      <w:r w:rsidR="006D58BE" w:rsidRPr="004E6AEF">
        <w:t xml:space="preserve">hout the </w:t>
      </w:r>
      <w:r w:rsidR="00AA3CC1">
        <w:t>W</w:t>
      </w:r>
      <w:r w:rsidR="006D58BE" w:rsidRPr="004E6AEF">
        <w:t xml:space="preserve">estern world, </w:t>
      </w:r>
      <w:r w:rsidR="00C43633" w:rsidRPr="004E6AEF">
        <w:t>it</w:t>
      </w:r>
      <w:r w:rsidR="006D58BE" w:rsidRPr="004E6AEF">
        <w:t xml:space="preserve"> </w:t>
      </w:r>
      <w:r w:rsidR="00C43633" w:rsidRPr="004E6AEF">
        <w:t>was</w:t>
      </w:r>
      <w:r w:rsidR="006D58BE" w:rsidRPr="004E6AEF">
        <w:t xml:space="preserve"> </w:t>
      </w:r>
      <w:r w:rsidR="003A2DF1" w:rsidRPr="004E6AEF">
        <w:t>specific in England [sic]</w:t>
      </w:r>
      <w:r w:rsidRPr="004E6AEF">
        <w:t xml:space="preserve"> because of the ‘fanatical belief in educational specialisation’.</w:t>
      </w:r>
      <w:r w:rsidRPr="00E26D17">
        <w:rPr>
          <w:rStyle w:val="FootnoteReference"/>
        </w:rPr>
        <w:footnoteReference w:id="16"/>
      </w:r>
      <w:r w:rsidRPr="004E6AEF">
        <w:t xml:space="preserve"> He </w:t>
      </w:r>
      <w:r w:rsidR="00826E3A" w:rsidRPr="004E6AEF">
        <w:t>went</w:t>
      </w:r>
      <w:r w:rsidRPr="004E6AEF">
        <w:t xml:space="preserve"> on to state that </w:t>
      </w:r>
      <w:r w:rsidR="00C43633" w:rsidRPr="004E6AEF">
        <w:t>once a</w:t>
      </w:r>
      <w:r w:rsidRPr="004E6AEF">
        <w:t xml:space="preserve"> cultural divide </w:t>
      </w:r>
      <w:r w:rsidR="00C43633" w:rsidRPr="004E6AEF">
        <w:t>takes hold</w:t>
      </w:r>
      <w:r w:rsidRPr="004E6AEF">
        <w:t xml:space="preserve"> </w:t>
      </w:r>
      <w:r w:rsidR="00C43633" w:rsidRPr="004E6AEF">
        <w:t>it becomes rigid</w:t>
      </w:r>
      <w:r w:rsidR="00826E3A" w:rsidRPr="004E6AEF">
        <w:t xml:space="preserve">, </w:t>
      </w:r>
      <w:r w:rsidR="00C43633" w:rsidRPr="004E6AEF">
        <w:t xml:space="preserve">and that the only solution to this impasse </w:t>
      </w:r>
      <w:r w:rsidR="00F82625">
        <w:t>was</w:t>
      </w:r>
      <w:r w:rsidR="00C43633" w:rsidRPr="004E6AEF">
        <w:t xml:space="preserve"> to rethink education.</w:t>
      </w:r>
      <w:r w:rsidR="006D58BE" w:rsidRPr="00E26D17">
        <w:rPr>
          <w:rStyle w:val="FootnoteReference"/>
        </w:rPr>
        <w:footnoteReference w:id="17"/>
      </w:r>
      <w:r w:rsidR="00C43633" w:rsidRPr="004E6AEF">
        <w:t xml:space="preserve"> For </w:t>
      </w:r>
      <w:proofErr w:type="spellStart"/>
      <w:r w:rsidR="00C43633" w:rsidRPr="004E6AEF">
        <w:t>Midgley</w:t>
      </w:r>
      <w:proofErr w:type="spellEnd"/>
      <w:r w:rsidR="00C43633" w:rsidRPr="004E6AEF">
        <w:t xml:space="preserve">, though, it was </w:t>
      </w:r>
      <w:r w:rsidR="000F1A58" w:rsidRPr="004E6AEF">
        <w:t xml:space="preserve">the ‘strange, imperialistic, isolating ideology about science’ </w:t>
      </w:r>
      <w:r w:rsidR="00C43633" w:rsidRPr="004E6AEF">
        <w:t xml:space="preserve">that </w:t>
      </w:r>
      <w:r w:rsidR="000F1A58" w:rsidRPr="004E6AEF">
        <w:t>ma</w:t>
      </w:r>
      <w:r w:rsidR="001472AE" w:rsidRPr="004E6AEF">
        <w:t>de</w:t>
      </w:r>
      <w:r w:rsidR="000F1A58" w:rsidRPr="004E6AEF">
        <w:t xml:space="preserve"> </w:t>
      </w:r>
      <w:r w:rsidR="003C1703" w:rsidRPr="004E6AEF">
        <w:t>its</w:t>
      </w:r>
      <w:r w:rsidR="000F1A58" w:rsidRPr="004E6AEF">
        <w:t xml:space="preserve"> connection </w:t>
      </w:r>
      <w:r w:rsidR="003C1703" w:rsidRPr="004E6AEF">
        <w:t xml:space="preserve">with culture </w:t>
      </w:r>
      <w:r w:rsidR="00B82172" w:rsidRPr="004E6AEF">
        <w:t>seem</w:t>
      </w:r>
      <w:r w:rsidR="007D5248" w:rsidRPr="004E6AEF">
        <w:t xml:space="preserve"> impossible</w:t>
      </w:r>
      <w:r w:rsidR="004E6AEF" w:rsidRPr="004E6AEF">
        <w:t>, and s</w:t>
      </w:r>
      <w:r w:rsidR="00566B23" w:rsidRPr="004E6AEF">
        <w:t xml:space="preserve">he </w:t>
      </w:r>
      <w:r w:rsidR="00BD214D" w:rsidRPr="004E6AEF">
        <w:t>argued</w:t>
      </w:r>
      <w:r w:rsidR="00566B23" w:rsidRPr="004E6AEF">
        <w:t xml:space="preserve"> that taking an ‘anti-science’ stance was a protest against imperialism, which extended impersonal, reductive and atomistic methods to social and psychological enquiry.</w:t>
      </w:r>
      <w:r w:rsidR="00566B23" w:rsidRPr="00E26D17">
        <w:rPr>
          <w:rStyle w:val="FootnoteReference"/>
        </w:rPr>
        <w:footnoteReference w:id="18"/>
      </w:r>
      <w:r w:rsidR="00BD214D" w:rsidRPr="004E6AEF">
        <w:t xml:space="preserve"> However, she </w:t>
      </w:r>
      <w:r w:rsidR="00F82625">
        <w:t xml:space="preserve">also </w:t>
      </w:r>
      <w:r w:rsidR="00BD214D" w:rsidRPr="004E6AEF">
        <w:t xml:space="preserve">pointed out </w:t>
      </w:r>
      <w:r w:rsidR="00C308DC" w:rsidRPr="004E6AEF">
        <w:t xml:space="preserve">that ‘all science grows out of philosophical thinking’, </w:t>
      </w:r>
      <w:r w:rsidR="007D5248" w:rsidRPr="004E6AEF">
        <w:t xml:space="preserve">and </w:t>
      </w:r>
      <w:r w:rsidR="004E6AEF" w:rsidRPr="004E6AEF">
        <w:t xml:space="preserve">that </w:t>
      </w:r>
      <w:r w:rsidR="007D5248" w:rsidRPr="004E6AEF">
        <w:t xml:space="preserve">it </w:t>
      </w:r>
      <w:r w:rsidR="00BD214D" w:rsidRPr="004E6AEF">
        <w:t>was</w:t>
      </w:r>
      <w:r w:rsidR="007D5248" w:rsidRPr="004E6AEF">
        <w:t xml:space="preserve"> </w:t>
      </w:r>
      <w:r w:rsidR="00C308DC" w:rsidRPr="004E6AEF">
        <w:t>the arts that</w:t>
      </w:r>
      <w:r w:rsidR="00BD214D" w:rsidRPr="004E6AEF">
        <w:t xml:space="preserve"> provided ‘</w:t>
      </w:r>
      <w:r w:rsidR="00C308DC" w:rsidRPr="004E6AEF">
        <w:t>the language in which our imaginative visions are most immediately articulated’.</w:t>
      </w:r>
      <w:r w:rsidR="00C308DC" w:rsidRPr="00E26D17">
        <w:rPr>
          <w:rStyle w:val="FootnoteReference"/>
        </w:rPr>
        <w:footnoteReference w:id="19"/>
      </w:r>
    </w:p>
    <w:p w14:paraId="7C47D57B" w14:textId="4D9F1BC0" w:rsidR="00AA4C3A" w:rsidRDefault="005365F6" w:rsidP="006E7C79">
      <w:pPr>
        <w:pStyle w:val="Text"/>
        <w:rPr>
          <w:rStyle w:val="fontstyle01"/>
          <w:rFonts w:ascii="Garamond" w:hAnsi="Garamond"/>
          <w:color w:val="auto"/>
          <w:sz w:val="24"/>
          <w:szCs w:val="24"/>
        </w:rPr>
      </w:pPr>
      <w:r w:rsidRPr="00AA4C3A">
        <w:t xml:space="preserve">In her </w:t>
      </w:r>
      <w:r w:rsidR="005C08CD" w:rsidRPr="00AA4C3A">
        <w:t xml:space="preserve">2010 </w:t>
      </w:r>
      <w:proofErr w:type="spellStart"/>
      <w:r w:rsidR="003A2DF1" w:rsidRPr="00AA4C3A">
        <w:t>Rede</w:t>
      </w:r>
      <w:proofErr w:type="spellEnd"/>
      <w:r w:rsidR="003A2DF1" w:rsidRPr="00AA4C3A">
        <w:t xml:space="preserve"> Lecture</w:t>
      </w:r>
      <w:r w:rsidRPr="00AA4C3A">
        <w:t>,</w:t>
      </w:r>
      <w:r w:rsidR="003A2DF1" w:rsidRPr="00AA4C3A">
        <w:t xml:space="preserve"> ‘The Two Cultures Fifty Years On’</w:t>
      </w:r>
      <w:r w:rsidRPr="00AA4C3A">
        <w:t xml:space="preserve">, British philosopher </w:t>
      </w:r>
      <w:proofErr w:type="spellStart"/>
      <w:r w:rsidRPr="00AA4C3A">
        <w:t>Onora</w:t>
      </w:r>
      <w:proofErr w:type="spellEnd"/>
      <w:r w:rsidRPr="00AA4C3A">
        <w:t xml:space="preserve"> O’Neill</w:t>
      </w:r>
      <w:r w:rsidR="00C763AF" w:rsidRPr="00AA4C3A">
        <w:t xml:space="preserve"> suggested that Snow may have adopted positivists’ claims as</w:t>
      </w:r>
      <w:r w:rsidR="00A820B5" w:rsidRPr="00AA4C3A">
        <w:t xml:space="preserve"> she could identify</w:t>
      </w:r>
      <w:r w:rsidR="00C763AF" w:rsidRPr="00AA4C3A">
        <w:t xml:space="preserve"> no</w:t>
      </w:r>
      <w:r w:rsidR="00A820B5" w:rsidRPr="00AA4C3A">
        <w:t xml:space="preserve"> </w:t>
      </w:r>
      <w:r w:rsidR="00C763AF" w:rsidRPr="00AA4C3A">
        <w:t xml:space="preserve">fissure </w:t>
      </w:r>
      <w:r w:rsidR="00A820B5" w:rsidRPr="00AA4C3A">
        <w:t>separating</w:t>
      </w:r>
      <w:r w:rsidR="00C763AF" w:rsidRPr="00AA4C3A">
        <w:t xml:space="preserve"> the work of the ‘empirical’ natural sciences from that of the ‘reflective or interpretive’ humanities</w:t>
      </w:r>
      <w:r w:rsidR="004E6AEF" w:rsidRPr="00AA4C3A">
        <w:t>,</w:t>
      </w:r>
      <w:r w:rsidR="00C763AF" w:rsidRPr="00AA4C3A">
        <w:t xml:space="preserve"> as both forms of inquiry made use of the same methods.</w:t>
      </w:r>
      <w:r w:rsidR="00C763AF" w:rsidRPr="00E26D17">
        <w:rPr>
          <w:rStyle w:val="FootnoteReference"/>
        </w:rPr>
        <w:footnoteReference w:id="20"/>
      </w:r>
      <w:r w:rsidR="00C763AF" w:rsidRPr="00AA4C3A">
        <w:t xml:space="preserve"> </w:t>
      </w:r>
      <w:r w:rsidR="004B051A" w:rsidRPr="00AA4C3A">
        <w:t>That said, s</w:t>
      </w:r>
      <w:r w:rsidR="007268F3" w:rsidRPr="00AA4C3A">
        <w:t>ome commentators</w:t>
      </w:r>
      <w:r w:rsidR="004B051A" w:rsidRPr="00AA4C3A">
        <w:t xml:space="preserve"> </w:t>
      </w:r>
      <w:r w:rsidR="005C14D4" w:rsidRPr="00AA4C3A">
        <w:t>insist</w:t>
      </w:r>
      <w:r w:rsidR="006F3488" w:rsidRPr="00AA4C3A">
        <w:t xml:space="preserve"> science is </w:t>
      </w:r>
      <w:r w:rsidR="007268F3" w:rsidRPr="00AA4C3A">
        <w:t>an exemplar of objectivity</w:t>
      </w:r>
      <w:r w:rsidR="006F3488" w:rsidRPr="00AA4C3A">
        <w:t xml:space="preserve"> and </w:t>
      </w:r>
      <w:r w:rsidR="007268F3" w:rsidRPr="00AA4C3A">
        <w:t xml:space="preserve">a universal truth devoid of culture, with scholars such as </w:t>
      </w:r>
      <w:r w:rsidR="006F3488" w:rsidRPr="00AA4C3A">
        <w:t xml:space="preserve">American philosopher </w:t>
      </w:r>
      <w:r w:rsidR="007268F3" w:rsidRPr="00AA4C3A">
        <w:t xml:space="preserve">Sandra Harding </w:t>
      </w:r>
      <w:r w:rsidR="005C14D4" w:rsidRPr="00AA4C3A">
        <w:t>having argued</w:t>
      </w:r>
      <w:r w:rsidR="007268F3" w:rsidRPr="00AA4C3A">
        <w:t xml:space="preserve"> as recently as 2016 that science is embedded in </w:t>
      </w:r>
      <w:r w:rsidR="00AA3CC1">
        <w:t>W</w:t>
      </w:r>
      <w:r w:rsidR="007268F3" w:rsidRPr="00AA4C3A">
        <w:t xml:space="preserve">estern ethnocentrism and ‘only practitioners of </w:t>
      </w:r>
      <w:r w:rsidR="00AA3CC1">
        <w:t>W</w:t>
      </w:r>
      <w:r w:rsidR="007268F3" w:rsidRPr="00AA4C3A">
        <w:t xml:space="preserve">estern scientific rationality exercise critical </w:t>
      </w:r>
      <w:r w:rsidR="007268F3" w:rsidRPr="00AA4C3A">
        <w:lastRenderedPageBreak/>
        <w:t>reason’.</w:t>
      </w:r>
      <w:r w:rsidR="007268F3" w:rsidRPr="00E26D17">
        <w:rPr>
          <w:rStyle w:val="FootnoteReference"/>
        </w:rPr>
        <w:footnoteReference w:id="21"/>
      </w:r>
      <w:r w:rsidR="001319C2" w:rsidRPr="00AA4C3A">
        <w:t xml:space="preserve"> </w:t>
      </w:r>
      <w:r w:rsidR="001319C2" w:rsidRPr="006E7C79">
        <w:t xml:space="preserve">However, </w:t>
      </w:r>
      <w:r w:rsidR="005C14D4" w:rsidRPr="006E7C79">
        <w:t xml:space="preserve">South African </w:t>
      </w:r>
      <w:r w:rsidR="004B051A" w:rsidRPr="006E7C79">
        <w:t>academic</w:t>
      </w:r>
      <w:r w:rsidR="005C14D4" w:rsidRPr="006E7C79">
        <w:t xml:space="preserve"> </w:t>
      </w:r>
      <w:r w:rsidR="00A017A1" w:rsidRPr="006E7C79">
        <w:t>Lesley l</w:t>
      </w:r>
      <w:r w:rsidR="004B051A" w:rsidRPr="006E7C79">
        <w:t xml:space="preserve">e Grange has </w:t>
      </w:r>
      <w:r w:rsidR="004E6AEF" w:rsidRPr="006E7C79">
        <w:t>commented</w:t>
      </w:r>
      <w:r w:rsidR="004B051A" w:rsidRPr="006E7C79">
        <w:t xml:space="preserve"> that, while the meaning of science has undergone significant transformation from ‘mastery of learning’ to ‘measuring falsifiable truths’, the meaning of physics has shifted more dramatically from ‘philosophy of nature’ to ‘fundamental laws of the material universe’, </w:t>
      </w:r>
      <w:r w:rsidR="004E6AEF" w:rsidRPr="006E7C79">
        <w:t>indicating</w:t>
      </w:r>
      <w:r w:rsidR="004B051A" w:rsidRPr="006E7C79">
        <w:t xml:space="preserve"> that science has layers of what he </w:t>
      </w:r>
      <w:r w:rsidR="004E6AEF" w:rsidRPr="006E7C79">
        <w:t>has suggested are</w:t>
      </w:r>
      <w:r w:rsidR="004B051A" w:rsidRPr="006E7C79">
        <w:t xml:space="preserve"> ‘cultural fingerprints’.</w:t>
      </w:r>
      <w:r w:rsidR="004B051A" w:rsidRPr="00E26D17">
        <w:rPr>
          <w:rStyle w:val="FootnoteReference"/>
        </w:rPr>
        <w:footnoteReference w:id="22"/>
      </w:r>
    </w:p>
    <w:p w14:paraId="19692AFA" w14:textId="38B103DF" w:rsidR="003E7EC1" w:rsidRDefault="004E6AEF" w:rsidP="003E7EC1">
      <w:pPr>
        <w:pStyle w:val="Text"/>
        <w:rPr>
          <w:rStyle w:val="fontstyle01"/>
          <w:rFonts w:ascii="Garamond" w:hAnsi="Garamond"/>
          <w:color w:val="auto"/>
          <w:sz w:val="24"/>
          <w:szCs w:val="24"/>
        </w:rPr>
      </w:pPr>
      <w:r w:rsidRPr="006E7C79">
        <w:t xml:space="preserve">Additionally, </w:t>
      </w:r>
      <w:r w:rsidR="004B051A" w:rsidRPr="006E7C79">
        <w:t xml:space="preserve">Le Grange </w:t>
      </w:r>
      <w:r w:rsidRPr="006E7C79">
        <w:t>has noted</w:t>
      </w:r>
      <w:r w:rsidR="004B051A" w:rsidRPr="006E7C79">
        <w:t xml:space="preserve"> that the criteria used to </w:t>
      </w:r>
      <w:r w:rsidR="00A017A1" w:rsidRPr="006E7C79">
        <w:t xml:space="preserve">define </w:t>
      </w:r>
      <w:r w:rsidR="00AA3CC1" w:rsidRPr="006E7C79">
        <w:t>W</w:t>
      </w:r>
      <w:r w:rsidR="00A017A1" w:rsidRPr="006E7C79">
        <w:t xml:space="preserve">estern science are also used to </w:t>
      </w:r>
      <w:r w:rsidR="00C41DC3" w:rsidRPr="006E7C79">
        <w:t>declare</w:t>
      </w:r>
      <w:r w:rsidR="00A017A1" w:rsidRPr="006E7C79">
        <w:t xml:space="preserve"> ‘other’ knowledges as non-science</w:t>
      </w:r>
      <w:r w:rsidR="000D3B1B" w:rsidRPr="00AA4C3A">
        <w:rPr>
          <w:rStyle w:val="fontstyle01"/>
          <w:rFonts w:ascii="Garamond" w:hAnsi="Garamond"/>
          <w:color w:val="auto"/>
          <w:sz w:val="24"/>
          <w:szCs w:val="24"/>
        </w:rPr>
        <w:t>.</w:t>
      </w:r>
      <w:r w:rsidR="000D3B1B" w:rsidRPr="00E26D17">
        <w:rPr>
          <w:rStyle w:val="FootnoteReference"/>
        </w:rPr>
        <w:footnoteReference w:id="23"/>
      </w:r>
      <w:r w:rsidR="007A7689" w:rsidRPr="00AA4C3A">
        <w:rPr>
          <w:rStyle w:val="fontstyle01"/>
          <w:rFonts w:ascii="Garamond" w:hAnsi="Garamond"/>
          <w:color w:val="auto"/>
          <w:sz w:val="24"/>
          <w:szCs w:val="24"/>
        </w:rPr>
        <w:t xml:space="preserve"> </w:t>
      </w:r>
      <w:r w:rsidR="007A7689" w:rsidRPr="006E7C79">
        <w:t>These ‘other’ knowledges</w:t>
      </w:r>
      <w:r w:rsidR="00C24252">
        <w:t xml:space="preserve"> refer to indigenous</w:t>
      </w:r>
      <w:r w:rsidR="007A7689" w:rsidRPr="006E7C79">
        <w:t xml:space="preserve"> knowledge and, in the context of </w:t>
      </w:r>
      <w:r w:rsidR="00AA3CC1" w:rsidRPr="006E7C79">
        <w:t>W</w:t>
      </w:r>
      <w:r w:rsidR="007A7689" w:rsidRPr="006E7C79">
        <w:t xml:space="preserve">estern astronomy, </w:t>
      </w:r>
      <w:r w:rsidR="003157EB" w:rsidRPr="006E7C79">
        <w:t xml:space="preserve">is </w:t>
      </w:r>
      <w:r w:rsidR="007A7689" w:rsidRPr="006E7C79">
        <w:t xml:space="preserve">extended to astrology, which </w:t>
      </w:r>
      <w:r w:rsidR="00F82625">
        <w:t>has been labelled</w:t>
      </w:r>
      <w:r w:rsidR="007A7689" w:rsidRPr="006E7C79">
        <w:t xml:space="preserve"> a pseudoscience.</w:t>
      </w:r>
      <w:r w:rsidR="007A7689" w:rsidRPr="00E26D17">
        <w:rPr>
          <w:rStyle w:val="FootnoteReference"/>
        </w:rPr>
        <w:footnoteReference w:id="24"/>
      </w:r>
      <w:r w:rsidR="001F3A09" w:rsidRPr="00AA4C3A">
        <w:rPr>
          <w:rStyle w:val="fontstyle01"/>
          <w:rFonts w:ascii="Garamond" w:hAnsi="Garamond"/>
          <w:color w:val="auto"/>
          <w:sz w:val="24"/>
          <w:szCs w:val="24"/>
        </w:rPr>
        <w:t xml:space="preserve"> </w:t>
      </w:r>
      <w:proofErr w:type="spellStart"/>
      <w:r w:rsidR="003E7EC1">
        <w:rPr>
          <w:rStyle w:val="fontstyle01"/>
          <w:rFonts w:ascii="Times New Roman" w:hAnsi="Times New Roman"/>
          <w:color w:val="auto"/>
          <w:sz w:val="24"/>
          <w:szCs w:val="24"/>
        </w:rPr>
        <w:t>Halil</w:t>
      </w:r>
      <w:proofErr w:type="spellEnd"/>
      <w:r w:rsidR="003E7EC1">
        <w:rPr>
          <w:rStyle w:val="fontstyle01"/>
          <w:rFonts w:ascii="Times New Roman" w:hAnsi="Times New Roman"/>
          <w:color w:val="auto"/>
          <w:sz w:val="24"/>
          <w:szCs w:val="24"/>
        </w:rPr>
        <w:t xml:space="preserve"> </w:t>
      </w:r>
      <w:proofErr w:type="spellStart"/>
      <w:r w:rsidR="003E7EC1">
        <w:rPr>
          <w:rStyle w:val="fontstyle01"/>
          <w:rFonts w:ascii="Times New Roman" w:hAnsi="Times New Roman"/>
          <w:color w:val="auto"/>
          <w:sz w:val="24"/>
          <w:szCs w:val="24"/>
        </w:rPr>
        <w:t>Turgut</w:t>
      </w:r>
      <w:proofErr w:type="spellEnd"/>
      <w:r w:rsidR="003E7EC1">
        <w:rPr>
          <w:rStyle w:val="fontstyle01"/>
          <w:rFonts w:ascii="Times New Roman" w:hAnsi="Times New Roman"/>
          <w:color w:val="auto"/>
          <w:sz w:val="24"/>
          <w:szCs w:val="24"/>
        </w:rPr>
        <w:t xml:space="preserve">, however, </w:t>
      </w:r>
      <w:r w:rsidR="00F82625">
        <w:rPr>
          <w:rStyle w:val="fontstyle01"/>
          <w:rFonts w:ascii="Times New Roman" w:hAnsi="Times New Roman"/>
          <w:color w:val="auto"/>
          <w:sz w:val="24"/>
          <w:szCs w:val="24"/>
        </w:rPr>
        <w:t>highlighted</w:t>
      </w:r>
      <w:r w:rsidR="003E7EC1">
        <w:rPr>
          <w:rStyle w:val="fontstyle01"/>
          <w:rFonts w:ascii="Times New Roman" w:hAnsi="Times New Roman"/>
          <w:color w:val="auto"/>
          <w:sz w:val="24"/>
          <w:szCs w:val="24"/>
        </w:rPr>
        <w:t xml:space="preserve"> that demarcation (the criteria that differentiate science from non-science and pseudoscience) </w:t>
      </w:r>
      <w:r w:rsidR="00533E17">
        <w:rPr>
          <w:rStyle w:val="fontstyle01"/>
          <w:rFonts w:ascii="Times New Roman" w:hAnsi="Times New Roman"/>
          <w:color w:val="auto"/>
          <w:sz w:val="24"/>
          <w:szCs w:val="24"/>
        </w:rPr>
        <w:t>has been a</w:t>
      </w:r>
      <w:r w:rsidR="003E7EC1">
        <w:rPr>
          <w:rStyle w:val="fontstyle01"/>
          <w:rFonts w:ascii="Times New Roman" w:hAnsi="Times New Roman"/>
          <w:color w:val="auto"/>
          <w:sz w:val="24"/>
          <w:szCs w:val="24"/>
        </w:rPr>
        <w:t xml:space="preserve"> central issue of philosophies of science that </w:t>
      </w:r>
      <w:r w:rsidR="00F82625">
        <w:rPr>
          <w:rStyle w:val="fontstyle01"/>
          <w:rFonts w:ascii="Times New Roman" w:hAnsi="Times New Roman"/>
          <w:color w:val="auto"/>
          <w:sz w:val="24"/>
          <w:szCs w:val="24"/>
        </w:rPr>
        <w:t xml:space="preserve">has remained </w:t>
      </w:r>
      <w:r w:rsidR="003E7EC1">
        <w:rPr>
          <w:rStyle w:val="fontstyle01"/>
          <w:rFonts w:ascii="Times New Roman" w:hAnsi="Times New Roman"/>
          <w:color w:val="auto"/>
          <w:sz w:val="24"/>
          <w:szCs w:val="24"/>
        </w:rPr>
        <w:t>unresolved</w:t>
      </w:r>
      <w:r w:rsidR="00533E17">
        <w:rPr>
          <w:rStyle w:val="fontstyle01"/>
          <w:rFonts w:ascii="Times New Roman" w:hAnsi="Times New Roman"/>
          <w:color w:val="auto"/>
          <w:sz w:val="24"/>
          <w:szCs w:val="24"/>
        </w:rPr>
        <w:t xml:space="preserve"> since the early 1900s</w:t>
      </w:r>
      <w:r w:rsidR="003E7EC1">
        <w:rPr>
          <w:rStyle w:val="fontstyle01"/>
          <w:rFonts w:ascii="Times New Roman" w:hAnsi="Times New Roman"/>
          <w:color w:val="auto"/>
          <w:sz w:val="24"/>
          <w:szCs w:val="24"/>
        </w:rPr>
        <w:t xml:space="preserve">, and </w:t>
      </w:r>
      <w:r w:rsidR="00533E17">
        <w:rPr>
          <w:rStyle w:val="fontstyle01"/>
          <w:rFonts w:ascii="Times New Roman" w:hAnsi="Times New Roman"/>
          <w:color w:val="auto"/>
          <w:sz w:val="24"/>
          <w:szCs w:val="24"/>
        </w:rPr>
        <w:t>surmise</w:t>
      </w:r>
      <w:r w:rsidR="00F82625">
        <w:rPr>
          <w:rStyle w:val="fontstyle01"/>
          <w:rFonts w:ascii="Times New Roman" w:hAnsi="Times New Roman"/>
          <w:color w:val="auto"/>
          <w:sz w:val="24"/>
          <w:szCs w:val="24"/>
        </w:rPr>
        <w:t>d</w:t>
      </w:r>
      <w:r w:rsidR="00533E17">
        <w:rPr>
          <w:rStyle w:val="fontstyle01"/>
          <w:rFonts w:ascii="Times New Roman" w:hAnsi="Times New Roman"/>
          <w:color w:val="auto"/>
          <w:sz w:val="24"/>
          <w:szCs w:val="24"/>
        </w:rPr>
        <w:t xml:space="preserve"> that </w:t>
      </w:r>
      <w:r w:rsidR="003E7EC1">
        <w:rPr>
          <w:rStyle w:val="fontstyle01"/>
          <w:rFonts w:ascii="Times New Roman" w:hAnsi="Times New Roman"/>
          <w:color w:val="auto"/>
          <w:sz w:val="24"/>
          <w:szCs w:val="24"/>
        </w:rPr>
        <w:t>no criterion</w:t>
      </w:r>
      <w:r w:rsidR="00533E17">
        <w:rPr>
          <w:rStyle w:val="fontstyle01"/>
          <w:rFonts w:ascii="Times New Roman" w:hAnsi="Times New Roman"/>
          <w:color w:val="auto"/>
          <w:sz w:val="24"/>
          <w:szCs w:val="24"/>
        </w:rPr>
        <w:t xml:space="preserve"> or </w:t>
      </w:r>
      <w:r w:rsidR="003E7EC1">
        <w:rPr>
          <w:rStyle w:val="fontstyle01"/>
          <w:rFonts w:ascii="Times New Roman" w:hAnsi="Times New Roman"/>
          <w:color w:val="auto"/>
          <w:sz w:val="24"/>
          <w:szCs w:val="24"/>
        </w:rPr>
        <w:t xml:space="preserve">criteria </w:t>
      </w:r>
      <w:r w:rsidR="00F82625">
        <w:rPr>
          <w:rStyle w:val="fontstyle01"/>
          <w:rFonts w:ascii="Times New Roman" w:hAnsi="Times New Roman"/>
          <w:color w:val="auto"/>
          <w:sz w:val="24"/>
          <w:szCs w:val="24"/>
        </w:rPr>
        <w:t>could</w:t>
      </w:r>
      <w:r w:rsidR="003E7EC1">
        <w:rPr>
          <w:rStyle w:val="fontstyle01"/>
          <w:rFonts w:ascii="Times New Roman" w:hAnsi="Times New Roman"/>
          <w:color w:val="auto"/>
          <w:sz w:val="24"/>
          <w:szCs w:val="24"/>
        </w:rPr>
        <w:t xml:space="preserve"> ‘undisputedly serve to qualify an activity as science and hence demarcate it’.</w:t>
      </w:r>
      <w:r w:rsidR="003E7EC1">
        <w:rPr>
          <w:rStyle w:val="FootnoteReference"/>
        </w:rPr>
        <w:footnoteReference w:id="25"/>
      </w:r>
    </w:p>
    <w:p w14:paraId="78FB8266" w14:textId="07F96316" w:rsidR="00971D3F" w:rsidRPr="001314B3" w:rsidRDefault="001F3A09" w:rsidP="006E7C79">
      <w:pPr>
        <w:pStyle w:val="Text"/>
      </w:pPr>
      <w:r w:rsidRPr="006E7C79">
        <w:t xml:space="preserve">Although Bryan </w:t>
      </w:r>
      <w:proofErr w:type="spellStart"/>
      <w:r w:rsidRPr="006E7C79">
        <w:t>Brayboy</w:t>
      </w:r>
      <w:proofErr w:type="spellEnd"/>
      <w:r w:rsidRPr="006E7C79">
        <w:t xml:space="preserve"> and Angeline Castagno </w:t>
      </w:r>
      <w:r w:rsidR="00F82625">
        <w:t>proposed</w:t>
      </w:r>
      <w:r w:rsidRPr="006E7C79">
        <w:t xml:space="preserve"> that the assumed objectivity and universalism of </w:t>
      </w:r>
      <w:r w:rsidR="00AA3CC1" w:rsidRPr="006E7C79">
        <w:t>W</w:t>
      </w:r>
      <w:r w:rsidRPr="006E7C79">
        <w:t>estern science, in service of the dominant culture, has rationalised our failure to recognise other ways of knowing, Lee indicate</w:t>
      </w:r>
      <w:r w:rsidR="00F82625">
        <w:t>d</w:t>
      </w:r>
      <w:r w:rsidRPr="006E7C79">
        <w:t xml:space="preserve"> that indigenous knowledge and curriculum reform is an area of contemporary research, particularly in terms of science education and decolonising science</w:t>
      </w:r>
      <w:r w:rsidR="000D3B1B" w:rsidRPr="006E7C79">
        <w:t>.</w:t>
      </w:r>
      <w:r w:rsidR="000D3B1B" w:rsidRPr="00E26D17">
        <w:rPr>
          <w:rStyle w:val="FootnoteReference"/>
        </w:rPr>
        <w:footnoteReference w:id="26"/>
      </w:r>
      <w:r w:rsidR="00533E17">
        <w:t xml:space="preserve"> </w:t>
      </w:r>
      <w:r w:rsidR="00971D3F" w:rsidRPr="001314B3">
        <w:t xml:space="preserve">Gregory </w:t>
      </w:r>
      <w:proofErr w:type="spellStart"/>
      <w:r w:rsidR="00971D3F" w:rsidRPr="001314B3">
        <w:t>Cajete</w:t>
      </w:r>
      <w:r w:rsidR="005C71FF" w:rsidRPr="001314B3">
        <w:t>’s</w:t>
      </w:r>
      <w:proofErr w:type="spellEnd"/>
      <w:r w:rsidR="005C71FF" w:rsidRPr="001314B3">
        <w:t xml:space="preserve"> research on native science and education</w:t>
      </w:r>
      <w:r w:rsidR="00971D3F" w:rsidRPr="001314B3">
        <w:t xml:space="preserve"> </w:t>
      </w:r>
      <w:r w:rsidR="005C71FF" w:rsidRPr="001314B3">
        <w:t>informed his assertion that</w:t>
      </w:r>
      <w:r w:rsidR="00971D3F" w:rsidRPr="001314B3">
        <w:t xml:space="preserve"> </w:t>
      </w:r>
      <w:r w:rsidR="005C71FF" w:rsidRPr="001314B3">
        <w:t xml:space="preserve">the </w:t>
      </w:r>
      <w:r w:rsidR="00AA3CC1">
        <w:t>W</w:t>
      </w:r>
      <w:r w:rsidR="00971D3F" w:rsidRPr="001314B3">
        <w:t xml:space="preserve">estern world view </w:t>
      </w:r>
      <w:r w:rsidR="005C71FF" w:rsidRPr="001314B3">
        <w:t xml:space="preserve">is </w:t>
      </w:r>
      <w:r w:rsidR="00971D3F" w:rsidRPr="001314B3">
        <w:t xml:space="preserve">a ‘dysfunctional cosmology’ that requires indigenous knowledge to </w:t>
      </w:r>
      <w:r w:rsidR="00504FBD" w:rsidRPr="001314B3">
        <w:t>redress</w:t>
      </w:r>
      <w:r w:rsidR="00971D3F" w:rsidRPr="001314B3">
        <w:t xml:space="preserve"> its individualistic and capitalistic culture.</w:t>
      </w:r>
      <w:r w:rsidR="00971D3F" w:rsidRPr="00E26D17">
        <w:rPr>
          <w:rStyle w:val="FootnoteReference"/>
        </w:rPr>
        <w:footnoteReference w:id="27"/>
      </w:r>
      <w:r w:rsidR="00971D3F" w:rsidRPr="001314B3">
        <w:t xml:space="preserve"> Specifically:</w:t>
      </w:r>
    </w:p>
    <w:p w14:paraId="63C67A44" w14:textId="5825EAFC" w:rsidR="00971D3F" w:rsidRDefault="00971D3F" w:rsidP="00601535">
      <w:pPr>
        <w:pStyle w:val="QuoteBlock"/>
        <w:spacing w:after="0"/>
      </w:pPr>
      <w:r w:rsidRPr="006E7C79">
        <w:t>Western science has often been caught up in an almost fanatic drive to objectify and fragment all of human experience so that it could somehow be better or more clearly understood or controlled. But these methodologies</w:t>
      </w:r>
      <w:r w:rsidR="00601535">
        <w:br/>
      </w:r>
      <w:r w:rsidR="00601535">
        <w:br/>
      </w:r>
      <w:r w:rsidRPr="006E7C79">
        <w:lastRenderedPageBreak/>
        <w:t xml:space="preserve">often forget to </w:t>
      </w:r>
      <w:proofErr w:type="spellStart"/>
      <w:r w:rsidRPr="006E7C79">
        <w:t>recontextualize</w:t>
      </w:r>
      <w:proofErr w:type="spellEnd"/>
      <w:r w:rsidRPr="006E7C79">
        <w:t xml:space="preserve"> data bits, or to recycle that knowledge into a meaningful expression for human life and human situations. Indigenous science is a process of thinking and relating that refuses to decontextualize.</w:t>
      </w:r>
      <w:r w:rsidRPr="006E7C79">
        <w:rPr>
          <w:rStyle w:val="FootnoteReference"/>
        </w:rPr>
        <w:footnoteReference w:id="28"/>
      </w:r>
    </w:p>
    <w:p w14:paraId="7D89BE4D" w14:textId="77777777" w:rsidR="00C24252" w:rsidRPr="00C24252" w:rsidRDefault="00C24252" w:rsidP="00C24252">
      <w:pPr>
        <w:pStyle w:val="QuoteBlock"/>
        <w:spacing w:after="0"/>
        <w:rPr>
          <w:rStyle w:val="fontstyle01"/>
          <w:rFonts w:ascii="Times New Roman" w:hAnsi="Times New Roman"/>
          <w:i/>
          <w:color w:val="auto"/>
          <w:sz w:val="20"/>
          <w:szCs w:val="20"/>
        </w:rPr>
      </w:pPr>
    </w:p>
    <w:p w14:paraId="09802D74" w14:textId="382905C8" w:rsidR="00971D3F" w:rsidRPr="001314B3" w:rsidRDefault="001314B3" w:rsidP="00C24252">
      <w:pPr>
        <w:pStyle w:val="Text"/>
        <w:spacing w:before="240" w:after="0"/>
      </w:pPr>
      <w:r w:rsidRPr="006E7C79">
        <w:t xml:space="preserve">However, </w:t>
      </w:r>
      <w:proofErr w:type="spellStart"/>
      <w:r w:rsidR="008A2014" w:rsidRPr="006E7C79">
        <w:t>Charbel</w:t>
      </w:r>
      <w:proofErr w:type="spellEnd"/>
      <w:r w:rsidR="008A2014" w:rsidRPr="006E7C79">
        <w:t xml:space="preserve"> El-Hani</w:t>
      </w:r>
      <w:r w:rsidR="007E4D92">
        <w:t xml:space="preserve"> and </w:t>
      </w:r>
      <w:proofErr w:type="spellStart"/>
      <w:r w:rsidR="007E4D92" w:rsidRPr="007E4D92">
        <w:t>Fábio</w:t>
      </w:r>
      <w:proofErr w:type="spellEnd"/>
      <w:r w:rsidR="007E4D92" w:rsidRPr="007E4D92">
        <w:t xml:space="preserve"> </w:t>
      </w:r>
      <w:proofErr w:type="spellStart"/>
      <w:r w:rsidR="007E4D92" w:rsidRPr="007E4D92">
        <w:t>Bandeira</w:t>
      </w:r>
      <w:proofErr w:type="spellEnd"/>
      <w:r w:rsidR="008A2014" w:rsidRPr="006E7C79">
        <w:t xml:space="preserve"> </w:t>
      </w:r>
      <w:r w:rsidRPr="006E7C79">
        <w:t>have suggested</w:t>
      </w:r>
      <w:r w:rsidR="000E4BFD" w:rsidRPr="006E7C79">
        <w:t xml:space="preserve"> that</w:t>
      </w:r>
      <w:r w:rsidR="00971D3F" w:rsidRPr="006E7C79">
        <w:t xml:space="preserve"> </w:t>
      </w:r>
      <w:r w:rsidR="000E4BFD" w:rsidRPr="006E7C79">
        <w:t xml:space="preserve">if </w:t>
      </w:r>
      <w:r w:rsidR="00971D3F" w:rsidRPr="006E7C79">
        <w:t xml:space="preserve">indigenous knowledge has its own epistemic criteria, </w:t>
      </w:r>
      <w:r w:rsidR="00CC75DD" w:rsidRPr="006E7C79">
        <w:t>which indicates its</w:t>
      </w:r>
      <w:r w:rsidR="00971D3F" w:rsidRPr="006E7C79">
        <w:t xml:space="preserve"> value and legitimacy in its own right, calling it ‘science’ will likely contribute to removing it from the context in which it finds it</w:t>
      </w:r>
      <w:r w:rsidR="00C32496" w:rsidRPr="006E7C79">
        <w:t>s</w:t>
      </w:r>
      <w:r w:rsidR="00971D3F" w:rsidRPr="006E7C79">
        <w:t xml:space="preserve"> legitimacy.</w:t>
      </w:r>
      <w:r w:rsidR="00971D3F" w:rsidRPr="00E26D17">
        <w:rPr>
          <w:rStyle w:val="FootnoteReference"/>
        </w:rPr>
        <w:footnoteReference w:id="29"/>
      </w:r>
      <w:r w:rsidR="00971D3F" w:rsidRPr="001314B3">
        <w:rPr>
          <w:rStyle w:val="fontstyle01"/>
          <w:rFonts w:ascii="Garamond" w:hAnsi="Garamond"/>
          <w:color w:val="auto"/>
          <w:sz w:val="24"/>
          <w:szCs w:val="24"/>
        </w:rPr>
        <w:t xml:space="preserve"> </w:t>
      </w:r>
      <w:proofErr w:type="spellStart"/>
      <w:r w:rsidR="000E4BFD" w:rsidRPr="006E7C79">
        <w:t>Moyra</w:t>
      </w:r>
      <w:proofErr w:type="spellEnd"/>
      <w:r w:rsidR="000E4BFD" w:rsidRPr="006E7C79">
        <w:t xml:space="preserve"> Keane </w:t>
      </w:r>
      <w:r w:rsidRPr="006E7C79">
        <w:t>has also drawn attention to the fact</w:t>
      </w:r>
      <w:r w:rsidR="00971D3F" w:rsidRPr="006E7C79">
        <w:t xml:space="preserve"> that indigenous knowledge is not a single concept and is not always public</w:t>
      </w:r>
      <w:r w:rsidR="00290C57" w:rsidRPr="006E7C79">
        <w:t>, and therefore ‘</w:t>
      </w:r>
      <w:r w:rsidR="00971D3F" w:rsidRPr="006E7C79">
        <w:t>not meant to be teased into categories and definitions by academics</w:t>
      </w:r>
      <w:r w:rsidR="00290C57" w:rsidRPr="006E7C79">
        <w:t>’.</w:t>
      </w:r>
      <w:r w:rsidR="00290C57" w:rsidRPr="00E26D17">
        <w:rPr>
          <w:rStyle w:val="FootnoteReference"/>
        </w:rPr>
        <w:footnoteReference w:id="30"/>
      </w:r>
    </w:p>
    <w:p w14:paraId="2530FBE9" w14:textId="407B65C0" w:rsidR="0014761E" w:rsidRDefault="0014761E" w:rsidP="00E27B5A">
      <w:pPr>
        <w:pStyle w:val="Heading2"/>
      </w:pPr>
      <w:bookmarkStart w:id="6" w:name="_Toc67612949"/>
      <w:r>
        <w:t>3.</w:t>
      </w:r>
      <w:r w:rsidR="00891723">
        <w:t>2</w:t>
      </w:r>
      <w:r>
        <w:t xml:space="preserve"> </w:t>
      </w:r>
      <w:r w:rsidRPr="00322126">
        <w:t>Science–</w:t>
      </w:r>
      <w:r>
        <w:t>c</w:t>
      </w:r>
      <w:r w:rsidRPr="00322126">
        <w:t>ulture and global agencies</w:t>
      </w:r>
      <w:bookmarkEnd w:id="6"/>
    </w:p>
    <w:p w14:paraId="633CEA7E" w14:textId="77777777" w:rsidR="0014761E" w:rsidRPr="001314B3" w:rsidRDefault="0014761E" w:rsidP="006E7C79">
      <w:pPr>
        <w:pStyle w:val="Text"/>
      </w:pPr>
      <w:r w:rsidRPr="001314B3">
        <w:t>The United Nations Educational, Scientific and Cultural Organization (UNESCO), founded in 1945, claims to work ‘to create the conditions for genuine dialogue between civilizations, cultures and peoples based upon mutual respect and respect for shared values’.</w:t>
      </w:r>
      <w:r w:rsidRPr="00E26D17">
        <w:rPr>
          <w:rStyle w:val="FootnoteReference"/>
        </w:rPr>
        <w:footnoteReference w:id="31"/>
      </w:r>
      <w:r w:rsidRPr="001314B3">
        <w:t xml:space="preserve"> It sets out its definition of local and indigenous knowledge as:</w:t>
      </w:r>
    </w:p>
    <w:p w14:paraId="32FCBD3D" w14:textId="77777777" w:rsidR="0014761E" w:rsidRDefault="0014761E" w:rsidP="00C24252">
      <w:pPr>
        <w:pStyle w:val="QuoteBlock"/>
        <w:spacing w:after="0"/>
      </w:pPr>
      <w:r w:rsidRPr="001314B3">
        <w:t>…the understandings, skills and philosophies developed by societies with long histories of interaction with their natural surroundings. For rural and indigenous peoples, local knowledge informs decision-making about fundamental aspects of day-to-day life. This knowledge is integral to a cultural complex that also encompasses language, systems of classification, resource use practices, social interactions, ritual and spirituality. These unique ways of knowing are important facets of the world’s cultural diversity, and provide a foundation for locally-appropriate sustainable development.</w:t>
      </w:r>
      <w:r w:rsidRPr="00E26D17">
        <w:rPr>
          <w:rStyle w:val="FootnoteReference"/>
        </w:rPr>
        <w:footnoteReference w:id="32"/>
      </w:r>
    </w:p>
    <w:p w14:paraId="49027F95" w14:textId="77777777" w:rsidR="00C24252" w:rsidRPr="00C24252" w:rsidRDefault="00C24252" w:rsidP="006E7C79">
      <w:pPr>
        <w:pStyle w:val="QuoteBlock"/>
        <w:rPr>
          <w:sz w:val="20"/>
          <w:szCs w:val="20"/>
        </w:rPr>
      </w:pPr>
    </w:p>
    <w:p w14:paraId="24F4A25B" w14:textId="62935087" w:rsidR="0014761E" w:rsidRPr="00266294" w:rsidRDefault="00BE7D4E" w:rsidP="00AA2E33">
      <w:pPr>
        <w:pStyle w:val="Text"/>
        <w:spacing w:before="240"/>
      </w:pPr>
      <w:r w:rsidRPr="001314B3">
        <w:t xml:space="preserve">One might anticipate that this definition would be </w:t>
      </w:r>
      <w:r w:rsidR="0014761E" w:rsidRPr="001314B3">
        <w:t xml:space="preserve">nested in ‘Culture’, </w:t>
      </w:r>
      <w:r w:rsidRPr="001314B3">
        <w:t>but instead it is framed as</w:t>
      </w:r>
      <w:r w:rsidR="0014761E" w:rsidRPr="001314B3">
        <w:t xml:space="preserve"> a priority area of science policy, biodiversity, </w:t>
      </w:r>
      <w:proofErr w:type="gramStart"/>
      <w:r w:rsidR="0014761E" w:rsidRPr="001314B3">
        <w:t>climate</w:t>
      </w:r>
      <w:proofErr w:type="gramEnd"/>
      <w:r w:rsidR="0014761E" w:rsidRPr="001314B3">
        <w:t xml:space="preserve"> change and knowledge </w:t>
      </w:r>
      <w:r w:rsidR="0014761E" w:rsidRPr="00266294">
        <w:t>transmission.</w:t>
      </w:r>
      <w:r w:rsidR="0014761E" w:rsidRPr="00E26D17">
        <w:rPr>
          <w:rStyle w:val="FootnoteReference"/>
        </w:rPr>
        <w:footnoteReference w:id="33"/>
      </w:r>
      <w:r w:rsidRPr="00266294">
        <w:t xml:space="preserve"> However, a</w:t>
      </w:r>
      <w:r w:rsidR="0014761E" w:rsidRPr="00266294">
        <w:t xml:space="preserve">ccording to the </w:t>
      </w:r>
      <w:r w:rsidR="003014F2" w:rsidRPr="00266294">
        <w:t>United Nations Permanent Forum on Indigenous Issues (</w:t>
      </w:r>
      <w:r w:rsidR="0014761E" w:rsidRPr="00266294">
        <w:t>UNPFII</w:t>
      </w:r>
      <w:r w:rsidR="003014F2" w:rsidRPr="00266294">
        <w:t>)</w:t>
      </w:r>
      <w:r w:rsidR="0014761E" w:rsidRPr="00266294">
        <w:t>,</w:t>
      </w:r>
      <w:r w:rsidR="001319C2" w:rsidRPr="00266294">
        <w:t xml:space="preserve"> founded in 2000,</w:t>
      </w:r>
      <w:r w:rsidR="0014761E" w:rsidRPr="00266294">
        <w:t xml:space="preserve"> there are more than 370 million indigenous </w:t>
      </w:r>
      <w:r w:rsidR="0014761E" w:rsidRPr="00266294">
        <w:lastRenderedPageBreak/>
        <w:t xml:space="preserve">people across 70 countries </w:t>
      </w:r>
      <w:r w:rsidR="003014F2" w:rsidRPr="00266294">
        <w:t xml:space="preserve">who </w:t>
      </w:r>
      <w:r w:rsidR="0014761E" w:rsidRPr="00266294">
        <w:t>practic</w:t>
      </w:r>
      <w:r w:rsidR="003014F2" w:rsidRPr="00266294">
        <w:t>e</w:t>
      </w:r>
      <w:r w:rsidR="0014761E" w:rsidRPr="00266294">
        <w:t xml:space="preserve"> their unique traditions and ‘retain social, cultural, economic and political characteristics that are distinct from those of the dominant societies in which they live’.</w:t>
      </w:r>
      <w:r w:rsidR="0014761E" w:rsidRPr="00E26D17">
        <w:rPr>
          <w:rStyle w:val="FootnoteReference"/>
        </w:rPr>
        <w:footnoteReference w:id="34"/>
      </w:r>
      <w:r w:rsidR="0014761E" w:rsidRPr="00266294">
        <w:t xml:space="preserve"> </w:t>
      </w:r>
      <w:r w:rsidRPr="00266294">
        <w:t xml:space="preserve">That said, </w:t>
      </w:r>
      <w:r w:rsidR="0014761E" w:rsidRPr="00266294">
        <w:t xml:space="preserve">UNESCO has acknowledged that </w:t>
      </w:r>
      <w:r w:rsidR="005042FF">
        <w:t xml:space="preserve">traditional and local knowledge systems can, and have historically made, a valuable contribution to science and technology, </w:t>
      </w:r>
      <w:r w:rsidR="0014761E" w:rsidRPr="00266294">
        <w:t xml:space="preserve">which may indicate, as Lee </w:t>
      </w:r>
      <w:r w:rsidR="00266294" w:rsidRPr="00266294">
        <w:t xml:space="preserve">has </w:t>
      </w:r>
      <w:r w:rsidR="0014761E" w:rsidRPr="00266294">
        <w:t>suggest</w:t>
      </w:r>
      <w:r w:rsidRPr="00266294">
        <w:t>ed</w:t>
      </w:r>
      <w:r w:rsidR="0014761E" w:rsidRPr="00266294">
        <w:t>, that ‘UNESCO understands the importance of widening the lens of science’</w:t>
      </w:r>
      <w:r w:rsidR="00AE6F8B" w:rsidRPr="00266294">
        <w:t>.</w:t>
      </w:r>
      <w:r w:rsidR="00AE6F8B" w:rsidRPr="00E26D17">
        <w:rPr>
          <w:rStyle w:val="FootnoteReference"/>
        </w:rPr>
        <w:footnoteReference w:id="35"/>
      </w:r>
      <w:r w:rsidR="0014761E" w:rsidRPr="00266294">
        <w:t xml:space="preserve"> </w:t>
      </w:r>
      <w:r w:rsidR="00AE6F8B" w:rsidRPr="00266294">
        <w:t>Y</w:t>
      </w:r>
      <w:r w:rsidR="0014761E" w:rsidRPr="00266294">
        <w:t xml:space="preserve">et the National Aeronautics and Space Administration (NASA) </w:t>
      </w:r>
      <w:r w:rsidR="00AE6F8B" w:rsidRPr="00266294">
        <w:t>retains</w:t>
      </w:r>
      <w:r w:rsidR="0014761E" w:rsidRPr="00266294">
        <w:t xml:space="preserve"> a limited definition of astronomy as</w:t>
      </w:r>
      <w:r w:rsidR="001319C2" w:rsidRPr="00266294">
        <w:t>:</w:t>
      </w:r>
      <w:r w:rsidR="0014761E" w:rsidRPr="00266294">
        <w:t xml:space="preserve"> ‘The scientific study of matter in outer space, especially the positions, dimensions, distribution, motion, composition, energy, and evolution of celestial bodies and phenomena’.</w:t>
      </w:r>
      <w:r w:rsidR="0014761E" w:rsidRPr="00E26D17">
        <w:rPr>
          <w:rStyle w:val="FootnoteReference"/>
        </w:rPr>
        <w:footnoteReference w:id="36"/>
      </w:r>
      <w:r w:rsidR="0014761E" w:rsidRPr="00266294">
        <w:t xml:space="preserve"> In terms of situating astronomy in modern society, this </w:t>
      </w:r>
      <w:r w:rsidR="001319C2" w:rsidRPr="00266294">
        <w:t xml:space="preserve">definition </w:t>
      </w:r>
      <w:r w:rsidR="0014761E" w:rsidRPr="00266294">
        <w:t xml:space="preserve">appears to be at odds with comments made by </w:t>
      </w:r>
      <w:r w:rsidR="004273EA" w:rsidRPr="00266294">
        <w:t xml:space="preserve">Clive </w:t>
      </w:r>
      <w:proofErr w:type="spellStart"/>
      <w:r w:rsidR="0014761E" w:rsidRPr="00266294">
        <w:t>Ruggles</w:t>
      </w:r>
      <w:proofErr w:type="spellEnd"/>
      <w:r w:rsidR="00AE6F8B" w:rsidRPr="00266294">
        <w:t xml:space="preserve"> who, r</w:t>
      </w:r>
      <w:r w:rsidR="0014761E" w:rsidRPr="00266294">
        <w:t xml:space="preserve">eferencing </w:t>
      </w:r>
      <w:r w:rsidR="00266294">
        <w:t>a statement on</w:t>
      </w:r>
      <w:r w:rsidR="0014761E" w:rsidRPr="00266294">
        <w:t xml:space="preserve"> astronomy embodying a unique combination of science, technology and cultures</w:t>
      </w:r>
      <w:r w:rsidR="00266294">
        <w:t xml:space="preserve"> in the</w:t>
      </w:r>
      <w:r w:rsidR="00266294" w:rsidRPr="00266294">
        <w:t xml:space="preserve"> IAU’s </w:t>
      </w:r>
      <w:r w:rsidR="00266294" w:rsidRPr="00964593">
        <w:t>Strategic Plan 2010–2020</w:t>
      </w:r>
      <w:r w:rsidR="0014761E" w:rsidRPr="00964593">
        <w:t>,</w:t>
      </w:r>
      <w:r w:rsidR="0014761E" w:rsidRPr="00266294">
        <w:t xml:space="preserve"> note</w:t>
      </w:r>
      <w:r w:rsidR="004273EA" w:rsidRPr="00266294">
        <w:t>d</w:t>
      </w:r>
      <w:r w:rsidR="0014761E" w:rsidRPr="00266294">
        <w:t>:</w:t>
      </w:r>
    </w:p>
    <w:p w14:paraId="580544B0" w14:textId="13407AD1" w:rsidR="0014761E" w:rsidRDefault="0014761E" w:rsidP="002A3956">
      <w:pPr>
        <w:pStyle w:val="QuoteBlock"/>
        <w:spacing w:after="0"/>
      </w:pPr>
      <w:r w:rsidRPr="00266294">
        <w:t>…in the context of many peoples of the world, and particularly within developing nations, the ‘astronomy’ that continues to play an important cultural role … is not modern scientific o</w:t>
      </w:r>
      <w:r w:rsidR="00266294" w:rsidRPr="00266294">
        <w:t>r</w:t>
      </w:r>
      <w:r w:rsidRPr="00266294">
        <w:t xml:space="preserve"> (for want of a better term) ‘Western’ astronomy. In such contexts, there are innate hurdles on the path towards even the acceptance, let alone better comprehension and contribution to the advancement, of modern scientific astronomy. One of the prerequisites is that ‘Western’ astronomers attempting to communicate ‘their’ astronomy must acknowledge and respect the importance of these indigenous astronomies; and greater respect can only come from a greater degree of comprehension.</w:t>
      </w:r>
      <w:r w:rsidRPr="00E26D17">
        <w:rPr>
          <w:rStyle w:val="FootnoteReference"/>
        </w:rPr>
        <w:footnoteReference w:id="37"/>
      </w:r>
    </w:p>
    <w:p w14:paraId="11C40050" w14:textId="77777777" w:rsidR="00C24252" w:rsidRPr="00C24252" w:rsidRDefault="00C24252" w:rsidP="006E7C79">
      <w:pPr>
        <w:pStyle w:val="QuoteBlock"/>
        <w:rPr>
          <w:sz w:val="20"/>
          <w:szCs w:val="20"/>
        </w:rPr>
      </w:pPr>
    </w:p>
    <w:p w14:paraId="301FF601" w14:textId="4EE191F4" w:rsidR="003D3F86" w:rsidRDefault="00891723" w:rsidP="00E27B5A">
      <w:pPr>
        <w:pStyle w:val="Heading2"/>
      </w:pPr>
      <w:bookmarkStart w:id="7" w:name="_Toc67612950"/>
      <w:r>
        <w:t>3.3</w:t>
      </w:r>
      <w:r w:rsidR="00A018F9">
        <w:t xml:space="preserve"> </w:t>
      </w:r>
      <w:r w:rsidR="00817A93" w:rsidRPr="00322126">
        <w:t>Science education</w:t>
      </w:r>
      <w:bookmarkEnd w:id="7"/>
    </w:p>
    <w:p w14:paraId="4A63AD36" w14:textId="2FAD0728" w:rsidR="0088775E" w:rsidRPr="00D01183" w:rsidRDefault="0088775E" w:rsidP="006E7C79">
      <w:pPr>
        <w:pStyle w:val="Text"/>
      </w:pPr>
      <w:r w:rsidRPr="00D01183">
        <w:t xml:space="preserve">In this section, I will consider literature on: how science is currently defined; the </w:t>
      </w:r>
      <w:r w:rsidR="00371709" w:rsidRPr="00D01183">
        <w:t xml:space="preserve">research on the </w:t>
      </w:r>
      <w:r w:rsidRPr="00D01183">
        <w:t xml:space="preserve">relevance of science education conducted by the ROSE project and how this relates </w:t>
      </w:r>
      <w:r w:rsidRPr="00D01183">
        <w:lastRenderedPageBreak/>
        <w:t xml:space="preserve">to astronomy education; and the inclusion of the </w:t>
      </w:r>
      <w:r w:rsidR="00454DB3" w:rsidRPr="00D01183">
        <w:t>a</w:t>
      </w:r>
      <w:r w:rsidRPr="00D01183">
        <w:t xml:space="preserve">rts in </w:t>
      </w:r>
      <w:r w:rsidR="00454DB3" w:rsidRPr="00D01183">
        <w:t>s</w:t>
      </w:r>
      <w:r w:rsidRPr="00D01183">
        <w:t xml:space="preserve">cience, </w:t>
      </w:r>
      <w:r w:rsidR="00454DB3" w:rsidRPr="00D01183">
        <w:t>t</w:t>
      </w:r>
      <w:r w:rsidRPr="00D01183">
        <w:t xml:space="preserve">echnology, </w:t>
      </w:r>
      <w:r w:rsidR="00454DB3" w:rsidRPr="00D01183">
        <w:t>e</w:t>
      </w:r>
      <w:r w:rsidRPr="00D01183">
        <w:t xml:space="preserve">ngineering and </w:t>
      </w:r>
      <w:r w:rsidR="00454DB3" w:rsidRPr="00D01183">
        <w:t>m</w:t>
      </w:r>
      <w:r w:rsidRPr="00D01183">
        <w:t>athematics (STEM) education.</w:t>
      </w:r>
    </w:p>
    <w:p w14:paraId="14B7147B" w14:textId="7E253981" w:rsidR="0088775E" w:rsidRDefault="0088775E" w:rsidP="0088775E">
      <w:pPr>
        <w:pStyle w:val="Heading3"/>
      </w:pPr>
      <w:bookmarkStart w:id="8" w:name="_Toc67612951"/>
      <w:r>
        <w:t>3.3.1 Defining ‘science’</w:t>
      </w:r>
      <w:bookmarkEnd w:id="8"/>
    </w:p>
    <w:p w14:paraId="08CD8B58" w14:textId="4A779C02" w:rsidR="000E10E1" w:rsidRPr="00D01183" w:rsidRDefault="003D3F86" w:rsidP="006E7C79">
      <w:pPr>
        <w:pStyle w:val="Text"/>
      </w:pPr>
      <w:r w:rsidRPr="00D01183">
        <w:t xml:space="preserve">In the historical record, and as noted by Le Grange, </w:t>
      </w:r>
      <w:r w:rsidR="00234BDE" w:rsidRPr="00D01183">
        <w:t>t</w:t>
      </w:r>
      <w:r w:rsidR="00377BAC" w:rsidRPr="00D01183">
        <w:t xml:space="preserve">he etymology of ‘science’ </w:t>
      </w:r>
      <w:r w:rsidR="00B672A9" w:rsidRPr="00D01183">
        <w:t xml:space="preserve">has </w:t>
      </w:r>
      <w:r w:rsidR="00234BDE" w:rsidRPr="00D01183">
        <w:t>shifted over time from a philosophy of nature to a mechanistic Cartesian model.</w:t>
      </w:r>
      <w:r w:rsidR="00234BDE" w:rsidRPr="00E26D17">
        <w:rPr>
          <w:rStyle w:val="FootnoteReference"/>
        </w:rPr>
        <w:footnoteReference w:id="38"/>
      </w:r>
      <w:r w:rsidR="00234BDE" w:rsidRPr="00D01183">
        <w:t xml:space="preserve"> </w:t>
      </w:r>
      <w:r w:rsidR="000B7248" w:rsidRPr="00D01183">
        <w:t>In 2009, the</w:t>
      </w:r>
      <w:r w:rsidRPr="00D01183">
        <w:t xml:space="preserve"> UK-based</w:t>
      </w:r>
      <w:r w:rsidR="00234BDE" w:rsidRPr="00D01183">
        <w:t xml:space="preserve"> Science Council</w:t>
      </w:r>
      <w:r w:rsidR="000B7248" w:rsidRPr="00D01183">
        <w:t xml:space="preserve"> (</w:t>
      </w:r>
      <w:r w:rsidR="00234BDE" w:rsidRPr="00D01183">
        <w:t>of which the Royal Astronomical Society is a member</w:t>
      </w:r>
      <w:r w:rsidR="000B7248" w:rsidRPr="00D01183">
        <w:t>)</w:t>
      </w:r>
      <w:r w:rsidR="00234BDE" w:rsidRPr="00D01183">
        <w:t xml:space="preserve"> </w:t>
      </w:r>
      <w:r w:rsidR="000B7248" w:rsidRPr="00D01183">
        <w:t xml:space="preserve">revised its definition of </w:t>
      </w:r>
      <w:r w:rsidR="00234BDE" w:rsidRPr="00D01183">
        <w:t xml:space="preserve">science </w:t>
      </w:r>
      <w:r w:rsidR="000B7248" w:rsidRPr="00D01183">
        <w:t>to:</w:t>
      </w:r>
      <w:r w:rsidR="00234BDE" w:rsidRPr="00D01183">
        <w:t xml:space="preserve"> </w:t>
      </w:r>
      <w:r w:rsidR="006C76F4" w:rsidRPr="00D01183">
        <w:t>‘</w:t>
      </w:r>
      <w:r w:rsidR="000B7248" w:rsidRPr="00D01183">
        <w:t>T</w:t>
      </w:r>
      <w:r w:rsidR="006C76F4" w:rsidRPr="00D01183">
        <w:t>he pursuit and application of knowledge and understanding of the natural and social world following a systematic methodology based on evidence’.</w:t>
      </w:r>
      <w:r w:rsidR="006C76F4" w:rsidRPr="00E26D17">
        <w:rPr>
          <w:rStyle w:val="FootnoteReference"/>
        </w:rPr>
        <w:footnoteReference w:id="39"/>
      </w:r>
      <w:r w:rsidR="006C76F4" w:rsidRPr="00D01183">
        <w:t xml:space="preserve"> </w:t>
      </w:r>
      <w:r w:rsidR="000E10E1" w:rsidRPr="00D01183">
        <w:t xml:space="preserve">However, as </w:t>
      </w:r>
      <w:r w:rsidR="000F5D10" w:rsidRPr="00D01183">
        <w:t xml:space="preserve">historian </w:t>
      </w:r>
      <w:r w:rsidR="000E10E1" w:rsidRPr="00D01183">
        <w:t>David Edgerton point</w:t>
      </w:r>
      <w:r w:rsidR="00DA4BA4" w:rsidRPr="00D01183">
        <w:t>ed</w:t>
      </w:r>
      <w:r w:rsidR="000E10E1" w:rsidRPr="00D01183">
        <w:t xml:space="preserve"> out, </w:t>
      </w:r>
      <w:r w:rsidR="00313D27" w:rsidRPr="00D01183">
        <w:t xml:space="preserve">this definition refers to science as an </w:t>
      </w:r>
      <w:r w:rsidR="000E10E1" w:rsidRPr="00D01183">
        <w:t>activity related t</w:t>
      </w:r>
      <w:r w:rsidR="00DA4BA4" w:rsidRPr="00D01183">
        <w:t>o the creation of new knowledge</w:t>
      </w:r>
      <w:r w:rsidR="000E10E1" w:rsidRPr="00D01183">
        <w:t xml:space="preserve"> rather than established knowledge</w:t>
      </w:r>
      <w:r w:rsidR="000F5D10" w:rsidRPr="00D01183">
        <w:t>.</w:t>
      </w:r>
      <w:r w:rsidR="000F5D10" w:rsidRPr="00E26D17">
        <w:rPr>
          <w:rStyle w:val="FootnoteReference"/>
        </w:rPr>
        <w:footnoteReference w:id="40"/>
      </w:r>
      <w:r w:rsidR="000E10E1" w:rsidRPr="00D01183">
        <w:t xml:space="preserve"> </w:t>
      </w:r>
      <w:r w:rsidR="00313D27" w:rsidRPr="00D01183">
        <w:t>He argue</w:t>
      </w:r>
      <w:r w:rsidR="00DA4BA4" w:rsidRPr="00D01183">
        <w:t>d</w:t>
      </w:r>
      <w:r w:rsidR="00371709" w:rsidRPr="00D01183">
        <w:t>, as had O’N</w:t>
      </w:r>
      <w:r w:rsidR="00093DEB" w:rsidRPr="00D01183">
        <w:t>eill</w:t>
      </w:r>
      <w:r w:rsidR="00371709" w:rsidRPr="00D01183">
        <w:t>,</w:t>
      </w:r>
      <w:r w:rsidR="00313D27" w:rsidRPr="00D01183">
        <w:t xml:space="preserve"> that</w:t>
      </w:r>
      <w:r w:rsidR="000E10E1" w:rsidRPr="00D01183">
        <w:t xml:space="preserve"> </w:t>
      </w:r>
      <w:r w:rsidR="00AB34A9" w:rsidRPr="00D01183">
        <w:t>science is not demarcated from the humanities</w:t>
      </w:r>
      <w:r w:rsidR="00371709" w:rsidRPr="00D01183">
        <w:t>,</w:t>
      </w:r>
      <w:r w:rsidR="00AB34A9" w:rsidRPr="00D01183">
        <w:t xml:space="preserve"> and that </w:t>
      </w:r>
      <w:r w:rsidR="00313D27" w:rsidRPr="00D01183">
        <w:t xml:space="preserve">a </w:t>
      </w:r>
      <w:r w:rsidR="000E10E1" w:rsidRPr="00D01183">
        <w:t>definition of science need</w:t>
      </w:r>
      <w:r w:rsidR="00AB34A9" w:rsidRPr="00D01183">
        <w:t>s</w:t>
      </w:r>
      <w:r w:rsidR="000E10E1" w:rsidRPr="00D01183">
        <w:t xml:space="preserve"> to </w:t>
      </w:r>
      <w:r w:rsidR="00313D27" w:rsidRPr="00D01183">
        <w:t>‘</w:t>
      </w:r>
      <w:r w:rsidR="000E10E1" w:rsidRPr="00D01183">
        <w:t xml:space="preserve">define the nature of the knowledge </w:t>
      </w:r>
      <w:r w:rsidR="00DA4BA4" w:rsidRPr="00D01183">
        <w:t xml:space="preserve">[and] </w:t>
      </w:r>
      <w:r w:rsidR="000E10E1" w:rsidRPr="00D01183">
        <w:t>not the means of its creation only</w:t>
      </w:r>
      <w:r w:rsidR="00313D27" w:rsidRPr="00D01183">
        <w:t>’</w:t>
      </w:r>
      <w:r w:rsidR="00D01183" w:rsidRPr="00D01183">
        <w:t xml:space="preserve">, which he suggested was </w:t>
      </w:r>
      <w:r w:rsidR="00371709" w:rsidRPr="00D01183">
        <w:t>something the</w:t>
      </w:r>
      <w:r w:rsidR="000E10E1" w:rsidRPr="00D01183">
        <w:t xml:space="preserve"> Science Council</w:t>
      </w:r>
      <w:r w:rsidR="00371709" w:rsidRPr="00D01183">
        <w:t xml:space="preserve"> appeared to have overlooked</w:t>
      </w:r>
      <w:r w:rsidR="00AB34A9" w:rsidRPr="00D01183">
        <w:t>.</w:t>
      </w:r>
      <w:r w:rsidR="000E10E1" w:rsidRPr="00E26D17">
        <w:rPr>
          <w:rStyle w:val="FootnoteReference"/>
        </w:rPr>
        <w:footnoteReference w:id="41"/>
      </w:r>
    </w:p>
    <w:p w14:paraId="00FBE6CA" w14:textId="1C6B53FF" w:rsidR="00377BAC" w:rsidRPr="00322126" w:rsidRDefault="00A679C5" w:rsidP="00A679C5">
      <w:pPr>
        <w:pStyle w:val="Heading3"/>
      </w:pPr>
      <w:bookmarkStart w:id="9" w:name="_Toc67612952"/>
      <w:r>
        <w:t>3.3.2</w:t>
      </w:r>
      <w:r w:rsidR="00A018F9">
        <w:t xml:space="preserve"> </w:t>
      </w:r>
      <w:r w:rsidR="00C852E6" w:rsidRPr="00322126">
        <w:t xml:space="preserve">Relevance of </w:t>
      </w:r>
      <w:r w:rsidR="004322C0" w:rsidRPr="00322126">
        <w:t>s</w:t>
      </w:r>
      <w:r w:rsidR="00C852E6" w:rsidRPr="00322126">
        <w:t xml:space="preserve">cience </w:t>
      </w:r>
      <w:r w:rsidR="004322C0" w:rsidRPr="00322126">
        <w:t>e</w:t>
      </w:r>
      <w:r w:rsidR="00C852E6" w:rsidRPr="00322126">
        <w:t>ducation</w:t>
      </w:r>
      <w:bookmarkEnd w:id="9"/>
    </w:p>
    <w:p w14:paraId="66EBF55D" w14:textId="72313876" w:rsidR="0058035B" w:rsidRPr="00D01183" w:rsidRDefault="00DC03A6" w:rsidP="006E7C79">
      <w:pPr>
        <w:pStyle w:val="Text"/>
      </w:pPr>
      <w:proofErr w:type="spellStart"/>
      <w:r w:rsidRPr="00D01183">
        <w:t>Sjøberg</w:t>
      </w:r>
      <w:proofErr w:type="spellEnd"/>
      <w:r w:rsidRPr="00D01183">
        <w:t xml:space="preserve"> and Schreiner’s </w:t>
      </w:r>
      <w:r w:rsidR="00094DFE" w:rsidRPr="00D01183">
        <w:t>Relevance of Science Education (</w:t>
      </w:r>
      <w:r w:rsidR="00093DEB" w:rsidRPr="00D01183">
        <w:t>ROSE</w:t>
      </w:r>
      <w:r w:rsidR="00094DFE" w:rsidRPr="00D01183">
        <w:t>)</w:t>
      </w:r>
      <w:r w:rsidR="00783F26" w:rsidRPr="00D01183">
        <w:t xml:space="preserve"> project</w:t>
      </w:r>
      <w:r w:rsidR="001A7647" w:rsidRPr="00D01183">
        <w:t xml:space="preserve"> (2001–2004)</w:t>
      </w:r>
      <w:r w:rsidR="00094DFE" w:rsidRPr="00D01183">
        <w:t xml:space="preserve">, which received core funding from </w:t>
      </w:r>
      <w:r w:rsidR="009D7AB5" w:rsidRPr="00D01183">
        <w:t>The Research Council of Norway,</w:t>
      </w:r>
      <w:r w:rsidR="00F1143E" w:rsidRPr="00D01183">
        <w:t xml:space="preserve"> gathered data from </w:t>
      </w:r>
      <w:r w:rsidR="00051D17" w:rsidRPr="00D01183">
        <w:t>40 countries</w:t>
      </w:r>
      <w:r w:rsidR="00F1143E" w:rsidRPr="00D01183">
        <w:t xml:space="preserve"> to investigate factors that affect</w:t>
      </w:r>
      <w:r w:rsidR="0058035B" w:rsidRPr="00D01183">
        <w:t>ed</w:t>
      </w:r>
      <w:r w:rsidR="00F1143E" w:rsidRPr="00D01183">
        <w:t xml:space="preserve"> learners’ attitudes and motivation</w:t>
      </w:r>
      <w:r w:rsidR="00D01183" w:rsidRPr="00D01183">
        <w:t>s</w:t>
      </w:r>
      <w:r w:rsidR="00F1143E" w:rsidRPr="00D01183">
        <w:t xml:space="preserve"> to lea</w:t>
      </w:r>
      <w:r w:rsidR="0024797E" w:rsidRPr="00D01183">
        <w:t>rn science and technology</w:t>
      </w:r>
      <w:r w:rsidRPr="00D01183">
        <w:t>.</w:t>
      </w:r>
      <w:r w:rsidRPr="00E26D17">
        <w:rPr>
          <w:rStyle w:val="FootnoteReference"/>
        </w:rPr>
        <w:footnoteReference w:id="42"/>
      </w:r>
      <w:r w:rsidRPr="00D01183">
        <w:t xml:space="preserve"> These factors included</w:t>
      </w:r>
      <w:r w:rsidR="0058035B" w:rsidRPr="00D01183">
        <w:t xml:space="preserve"> </w:t>
      </w:r>
      <w:r w:rsidR="00817A93" w:rsidRPr="00D01183">
        <w:t xml:space="preserve">out‐of‐school experiences, interests, prior experiences and views on school science, </w:t>
      </w:r>
      <w:r w:rsidR="00313D27" w:rsidRPr="00D01183">
        <w:t xml:space="preserve">and </w:t>
      </w:r>
      <w:r w:rsidR="00817A93" w:rsidRPr="00D01183">
        <w:t>views and atti</w:t>
      </w:r>
      <w:r w:rsidRPr="00D01183">
        <w:t>tudes to science and scientists.</w:t>
      </w:r>
      <w:r w:rsidRPr="00E26D17">
        <w:rPr>
          <w:rStyle w:val="FootnoteReference"/>
        </w:rPr>
        <w:footnoteReference w:id="43"/>
      </w:r>
    </w:p>
    <w:p w14:paraId="75AB8589" w14:textId="04EDAB5A" w:rsidR="00670422" w:rsidRPr="005C5855" w:rsidRDefault="001A7647" w:rsidP="006E7C79">
      <w:pPr>
        <w:pStyle w:val="Text"/>
      </w:pPr>
      <w:r w:rsidRPr="005C5855">
        <w:lastRenderedPageBreak/>
        <w:t xml:space="preserve">The ROSE project limited its enquiry to children up to the age of </w:t>
      </w:r>
      <w:r w:rsidR="00D01183" w:rsidRPr="005C5855">
        <w:t>15</w:t>
      </w:r>
      <w:r w:rsidRPr="005C5855">
        <w:t xml:space="preserve"> in the formal school system, </w:t>
      </w:r>
      <w:r w:rsidR="00AC1557" w:rsidRPr="005C5855">
        <w:t>pointing</w:t>
      </w:r>
      <w:r w:rsidRPr="005C5855">
        <w:t xml:space="preserve"> out that educational considerations for higher levels differ from those of ‘obligatory school’</w:t>
      </w:r>
      <w:r w:rsidR="00AC1557" w:rsidRPr="005C5855">
        <w:t>,</w:t>
      </w:r>
      <w:r w:rsidRPr="005C5855">
        <w:t xml:space="preserve"> and refer</w:t>
      </w:r>
      <w:r w:rsidR="00AC1557" w:rsidRPr="005C5855">
        <w:t>r</w:t>
      </w:r>
      <w:r w:rsidR="005C5855" w:rsidRPr="005C5855">
        <w:t>ing</w:t>
      </w:r>
      <w:r w:rsidRPr="005C5855">
        <w:t xml:space="preserve"> to science as an optional, chos</w:t>
      </w:r>
      <w:r w:rsidR="00AC1557" w:rsidRPr="005C5855">
        <w:t>en subject ‘for the rather few’</w:t>
      </w:r>
      <w:r w:rsidRPr="005C5855">
        <w:t>.</w:t>
      </w:r>
      <w:r w:rsidR="00AC1557" w:rsidRPr="00E26D17">
        <w:rPr>
          <w:rStyle w:val="FootnoteReference"/>
        </w:rPr>
        <w:footnoteReference w:id="44"/>
      </w:r>
      <w:r w:rsidR="00AC1557" w:rsidRPr="005C5855">
        <w:t xml:space="preserve"> </w:t>
      </w:r>
      <w:proofErr w:type="spellStart"/>
      <w:r w:rsidR="00AC1557" w:rsidRPr="005C5855">
        <w:t>Sjøberg</w:t>
      </w:r>
      <w:proofErr w:type="spellEnd"/>
      <w:r w:rsidR="00AC1557" w:rsidRPr="005C5855">
        <w:t xml:space="preserve"> and Schreiner </w:t>
      </w:r>
      <w:r w:rsidR="00670422" w:rsidRPr="005C5855">
        <w:t>noted</w:t>
      </w:r>
      <w:r w:rsidR="00AC1557" w:rsidRPr="005C5855">
        <w:t xml:space="preserve"> that ear</w:t>
      </w:r>
      <w:r w:rsidR="00C561ED" w:rsidRPr="005C5855">
        <w:t>ly-stage science curricula tend to be based on an assumption that school science is the first step in the process of educating future scientists and</w:t>
      </w:r>
      <w:r w:rsidR="00670422" w:rsidRPr="005C5855">
        <w:t xml:space="preserve"> that</w:t>
      </w:r>
      <w:r w:rsidR="00C561ED" w:rsidRPr="005C5855">
        <w:t xml:space="preserve">, while this may appear logical from a scientific standpoint, it </w:t>
      </w:r>
      <w:r w:rsidR="00670422" w:rsidRPr="005C5855">
        <w:t>was</w:t>
      </w:r>
      <w:r w:rsidR="00C561ED" w:rsidRPr="005C5855">
        <w:t xml:space="preserve"> unlikely to engage the majority of children.</w:t>
      </w:r>
      <w:r w:rsidR="00C561ED" w:rsidRPr="00E26D17">
        <w:rPr>
          <w:rStyle w:val="FootnoteReference"/>
        </w:rPr>
        <w:footnoteReference w:id="45"/>
      </w:r>
      <w:r w:rsidR="00AC1557" w:rsidRPr="005C5855">
        <w:t xml:space="preserve"> They suggest</w:t>
      </w:r>
      <w:r w:rsidR="00670422" w:rsidRPr="005C5855">
        <w:t>ed</w:t>
      </w:r>
      <w:r w:rsidR="00AC1557" w:rsidRPr="005C5855">
        <w:t xml:space="preserve"> that, because the contexts of learners </w:t>
      </w:r>
      <w:r w:rsidR="00670422" w:rsidRPr="005C5855">
        <w:t>vary</w:t>
      </w:r>
      <w:r w:rsidR="00AC1557" w:rsidRPr="005C5855">
        <w:t xml:space="preserve"> widely from country to country, science curricula (at this age) need</w:t>
      </w:r>
      <w:r w:rsidR="00670422" w:rsidRPr="005C5855">
        <w:t>ed</w:t>
      </w:r>
      <w:r w:rsidR="00AC1557" w:rsidRPr="005C5855">
        <w:t xml:space="preserve"> to be ‘humanised’ and ‘cannot and should not strive to be common and universal’.</w:t>
      </w:r>
      <w:r w:rsidR="00AC1557" w:rsidRPr="00E26D17">
        <w:rPr>
          <w:rStyle w:val="FootnoteReference"/>
        </w:rPr>
        <w:footnoteReference w:id="46"/>
      </w:r>
      <w:r w:rsidR="00670422" w:rsidRPr="005C5855">
        <w:t xml:space="preserve"> As such, ‘localising the curriculum’ would meet the need for science and technology to be contextualised, which they indicated </w:t>
      </w:r>
      <w:r w:rsidR="005C5855">
        <w:t>wa</w:t>
      </w:r>
      <w:r w:rsidR="00670422" w:rsidRPr="005C5855">
        <w:t>s grounded in the theoretical contexts of constructivism, situated learning and socio-cultural theory.</w:t>
      </w:r>
      <w:r w:rsidR="00670422" w:rsidRPr="00E26D17">
        <w:rPr>
          <w:rStyle w:val="FootnoteReference"/>
        </w:rPr>
        <w:footnoteReference w:id="47"/>
      </w:r>
    </w:p>
    <w:p w14:paraId="1FBC8ADB" w14:textId="7D7A6D26" w:rsidR="00E524A9" w:rsidRPr="005C5855" w:rsidRDefault="001B3BEB" w:rsidP="006E7C79">
      <w:pPr>
        <w:pStyle w:val="Text"/>
      </w:pPr>
      <w:r w:rsidRPr="005C5855">
        <w:t>To inform how science education could be made relevant and meaningful, a</w:t>
      </w:r>
      <w:r w:rsidR="0095108F" w:rsidRPr="005C5855">
        <w:t xml:space="preserve"> </w:t>
      </w:r>
      <w:r w:rsidRPr="005C5855">
        <w:t>questionnaire was developed to map</w:t>
      </w:r>
      <w:r w:rsidR="0095108F" w:rsidRPr="005C5855">
        <w:t xml:space="preserve"> </w:t>
      </w:r>
      <w:r w:rsidRPr="005C5855">
        <w:t>15-year-old learners’ attitudinal and affective perspectives on science and technology.</w:t>
      </w:r>
      <w:r w:rsidRPr="00E26D17">
        <w:rPr>
          <w:rStyle w:val="FootnoteReference"/>
        </w:rPr>
        <w:footnoteReference w:id="48"/>
      </w:r>
      <w:r w:rsidR="00442293" w:rsidRPr="005C5855">
        <w:t xml:space="preserve"> </w:t>
      </w:r>
      <w:r w:rsidR="002A3956">
        <w:t>O</w:t>
      </w:r>
      <w:r w:rsidR="00E524A9" w:rsidRPr="005C5855">
        <w:t xml:space="preserve">f </w:t>
      </w:r>
      <w:r w:rsidR="005E05DB" w:rsidRPr="005C5855">
        <w:t xml:space="preserve">the </w:t>
      </w:r>
      <w:r w:rsidR="00E524A9" w:rsidRPr="005C5855">
        <w:t>106 items</w:t>
      </w:r>
      <w:r w:rsidR="005E05DB" w:rsidRPr="005C5855">
        <w:t xml:space="preserve"> on various science learning areas, only</w:t>
      </w:r>
      <w:r w:rsidR="00E524A9" w:rsidRPr="005C5855">
        <w:t xml:space="preserve"> </w:t>
      </w:r>
      <w:r w:rsidR="00CB6946" w:rsidRPr="005C5855">
        <w:t>19</w:t>
      </w:r>
      <w:r w:rsidR="00E524A9" w:rsidRPr="005C5855">
        <w:t xml:space="preserve"> </w:t>
      </w:r>
      <w:r w:rsidR="005E05DB" w:rsidRPr="005C5855">
        <w:t>aligned</w:t>
      </w:r>
      <w:r w:rsidR="00E524A9" w:rsidRPr="005C5855">
        <w:t xml:space="preserve"> with</w:t>
      </w:r>
      <w:r w:rsidR="00D13C89" w:rsidRPr="005C5855">
        <w:t xml:space="preserve"> astronomy</w:t>
      </w:r>
      <w:r w:rsidR="009D2150" w:rsidRPr="005C5855">
        <w:t xml:space="preserve"> from a scientific and/or cultural perspective (</w:t>
      </w:r>
      <w:r w:rsidR="009D2150" w:rsidRPr="00877FCF">
        <w:t>Table 1</w:t>
      </w:r>
      <w:r w:rsidR="002A3956">
        <w:t>, p. 16</w:t>
      </w:r>
      <w:r w:rsidR="009D2150" w:rsidRPr="005C5855">
        <w:t>).</w:t>
      </w:r>
      <w:r w:rsidR="009D2150" w:rsidRPr="00E26D17">
        <w:rPr>
          <w:rStyle w:val="FootnoteReference"/>
        </w:rPr>
        <w:footnoteReference w:id="49"/>
      </w:r>
    </w:p>
    <w:p w14:paraId="312152C2" w14:textId="79EE5F5F" w:rsidR="002A3956" w:rsidRPr="00B601B0" w:rsidRDefault="002A3956" w:rsidP="00F750CE">
      <w:pPr>
        <w:pStyle w:val="Text"/>
        <w:widowControl w:val="0"/>
        <w:spacing w:after="0"/>
      </w:pPr>
      <w:r w:rsidRPr="005C5855">
        <w:t>Data indicated that interest was context-dependent and that there was less interest in the topics ordinarily covered in science curricula and textbooks.</w:t>
      </w:r>
      <w:r w:rsidRPr="00E26D17">
        <w:rPr>
          <w:rStyle w:val="FootnoteReference"/>
        </w:rPr>
        <w:footnoteReference w:id="50"/>
      </w:r>
      <w:r w:rsidRPr="005C5855">
        <w:t xml:space="preserve"> Although a strong gendering of interests was identified, the most popular interest among all learners was ‘The possibility of life outside earth – “Space, life, wonder, openness”’.</w:t>
      </w:r>
      <w:r w:rsidRPr="00E26D17">
        <w:rPr>
          <w:rStyle w:val="FootnoteReference"/>
        </w:rPr>
        <w:footnoteReference w:id="51"/>
      </w:r>
      <w:r w:rsidRPr="005C5855">
        <w:t xml:space="preserve"> A negative correlation between average interest and level of development (as determined by the Human Development Index) was noted, but </w:t>
      </w:r>
      <w:proofErr w:type="spellStart"/>
      <w:r w:rsidRPr="005C5855">
        <w:t>Sjøberg</w:t>
      </w:r>
      <w:proofErr w:type="spellEnd"/>
      <w:r w:rsidRPr="005C5855">
        <w:t xml:space="preserve"> and Schreiner asserted this did not mean that children in developed countries were less interested in science.</w:t>
      </w:r>
      <w:r w:rsidRPr="00E26D17">
        <w:rPr>
          <w:rStyle w:val="FootnoteReference"/>
        </w:rPr>
        <w:footnoteReference w:id="52"/>
      </w:r>
      <w:r w:rsidRPr="005C5855">
        <w:t xml:space="preserve"> Rather, attending school at age 15 in developing countries was seen as a privilege and learners were ‘</w:t>
      </w:r>
      <w:r w:rsidRPr="00B601B0">
        <w:t>happy to learn about nearly everything the school may offer’.</w:t>
      </w:r>
      <w:r w:rsidRPr="00E26D17">
        <w:rPr>
          <w:rStyle w:val="FootnoteReference"/>
        </w:rPr>
        <w:footnoteReference w:id="53"/>
      </w:r>
    </w:p>
    <w:p w14:paraId="44FD8D50" w14:textId="48CDA5CA" w:rsidR="00C44D54" w:rsidRPr="00115636" w:rsidRDefault="00C44D54" w:rsidP="00F750CE">
      <w:pPr>
        <w:pStyle w:val="Text"/>
        <w:spacing w:line="240" w:lineRule="auto"/>
        <w:jc w:val="left"/>
        <w:rPr>
          <w:rFonts w:asciiTheme="minorHAnsi" w:hAnsiTheme="minorHAnsi" w:cstheme="minorHAnsi"/>
          <w:sz w:val="22"/>
          <w:szCs w:val="22"/>
        </w:rPr>
      </w:pPr>
      <w:r w:rsidRPr="00850268">
        <w:rPr>
          <w:rFonts w:asciiTheme="minorHAnsi" w:hAnsiTheme="minorHAnsi" w:cstheme="minorHAnsi"/>
          <w:sz w:val="22"/>
          <w:szCs w:val="22"/>
        </w:rPr>
        <w:lastRenderedPageBreak/>
        <w:t xml:space="preserve">Table </w:t>
      </w:r>
      <w:r w:rsidR="00AE2D7A" w:rsidRPr="00850268">
        <w:rPr>
          <w:rFonts w:asciiTheme="minorHAnsi" w:hAnsiTheme="minorHAnsi" w:cstheme="minorHAnsi"/>
          <w:sz w:val="22"/>
          <w:szCs w:val="22"/>
        </w:rPr>
        <w:t>1</w:t>
      </w:r>
      <w:r w:rsidRPr="00850268">
        <w:rPr>
          <w:rFonts w:asciiTheme="minorHAnsi" w:hAnsiTheme="minorHAnsi" w:cstheme="minorHAnsi"/>
          <w:sz w:val="22"/>
          <w:szCs w:val="22"/>
        </w:rPr>
        <w:t>:</w:t>
      </w:r>
      <w:r w:rsidRPr="00115636">
        <w:rPr>
          <w:rFonts w:asciiTheme="minorHAnsi" w:hAnsiTheme="minorHAnsi" w:cstheme="minorHAnsi"/>
          <w:sz w:val="22"/>
          <w:szCs w:val="22"/>
        </w:rPr>
        <w:t xml:space="preserve"> Topics associated with astronomy in the ROSE questionnaire</w:t>
      </w:r>
      <w:r w:rsidR="009D2150" w:rsidRPr="00115636">
        <w:rPr>
          <w:rFonts w:asciiTheme="minorHAnsi" w:hAnsiTheme="minorHAnsi" w:cstheme="minorHAnsi"/>
          <w:sz w:val="22"/>
          <w:szCs w:val="22"/>
        </w:rPr>
        <w:t xml:space="preserve"> (</w:t>
      </w:r>
      <w:r w:rsidR="005C5855" w:rsidRPr="00115636">
        <w:rPr>
          <w:rFonts w:asciiTheme="minorHAnsi" w:hAnsiTheme="minorHAnsi" w:cstheme="minorHAnsi"/>
          <w:sz w:val="22"/>
          <w:szCs w:val="22"/>
        </w:rPr>
        <w:t xml:space="preserve">with </w:t>
      </w:r>
      <w:r w:rsidR="00442293" w:rsidRPr="00115636">
        <w:rPr>
          <w:rFonts w:asciiTheme="minorHAnsi" w:hAnsiTheme="minorHAnsi" w:cstheme="minorHAnsi"/>
          <w:sz w:val="22"/>
          <w:szCs w:val="22"/>
        </w:rPr>
        <w:t>original questionnaire section and item numbering</w:t>
      </w:r>
      <w:r w:rsidR="005C5855" w:rsidRPr="00115636">
        <w:rPr>
          <w:rFonts w:asciiTheme="minorHAnsi" w:hAnsiTheme="minorHAnsi" w:cstheme="minorHAnsi"/>
          <w:sz w:val="22"/>
          <w:szCs w:val="22"/>
        </w:rPr>
        <w:t xml:space="preserve"> retained</w:t>
      </w:r>
      <w:r w:rsidR="009D2150" w:rsidRPr="00115636">
        <w:rPr>
          <w:rFonts w:asciiTheme="minorHAnsi" w:hAnsiTheme="minorHAnsi" w:cstheme="minorHAnsi"/>
          <w:sz w:val="22"/>
          <w:szCs w:val="22"/>
        </w:rPr>
        <w:t>)</w:t>
      </w:r>
      <w:r w:rsidR="00442293" w:rsidRPr="00115636">
        <w:rPr>
          <w:rFonts w:asciiTheme="minorHAnsi" w:hAnsiTheme="minorHAnsi" w:cstheme="minorHAnsi"/>
          <w:sz w:val="22"/>
          <w:szCs w:val="22"/>
        </w:rPr>
        <w:t>.</w:t>
      </w:r>
    </w:p>
    <w:tbl>
      <w:tblPr>
        <w:tblStyle w:val="TableGrid"/>
        <w:tblW w:w="0" w:type="auto"/>
        <w:tblLook w:val="04A0" w:firstRow="1" w:lastRow="0" w:firstColumn="1" w:lastColumn="0" w:noHBand="0" w:noVBand="1"/>
      </w:tblPr>
      <w:tblGrid>
        <w:gridCol w:w="4247"/>
        <w:gridCol w:w="4247"/>
      </w:tblGrid>
      <w:tr w:rsidR="00682BA7" w:rsidRPr="00115636" w14:paraId="401C9A3B" w14:textId="77777777" w:rsidTr="00682BA7">
        <w:tc>
          <w:tcPr>
            <w:tcW w:w="4247" w:type="dxa"/>
          </w:tcPr>
          <w:p w14:paraId="33624F15" w14:textId="77777777" w:rsidR="00682BA7" w:rsidRPr="008368F2" w:rsidRDefault="00682BA7" w:rsidP="00F750CE">
            <w:pPr>
              <w:pStyle w:val="Text"/>
              <w:spacing w:before="240" w:after="0" w:line="240" w:lineRule="auto"/>
              <w:rPr>
                <w:rFonts w:ascii="Arial Narrow" w:hAnsi="Arial Narrow" w:cstheme="minorHAnsi"/>
                <w:b/>
                <w:sz w:val="20"/>
                <w:szCs w:val="20"/>
              </w:rPr>
            </w:pPr>
            <w:r w:rsidRPr="008368F2">
              <w:rPr>
                <w:rFonts w:ascii="Arial Narrow" w:hAnsi="Arial Narrow" w:cstheme="minorHAnsi"/>
                <w:b/>
                <w:sz w:val="20"/>
                <w:szCs w:val="20"/>
              </w:rPr>
              <w:t>Section A</w:t>
            </w:r>
          </w:p>
          <w:p w14:paraId="5D809CF6" w14:textId="77777777" w:rsidR="00682BA7" w:rsidRPr="008368F2" w:rsidRDefault="00682BA7" w:rsidP="008368F2">
            <w:pPr>
              <w:pStyle w:val="Text"/>
              <w:spacing w:line="240" w:lineRule="auto"/>
              <w:rPr>
                <w:rFonts w:ascii="Arial Narrow" w:hAnsi="Arial Narrow" w:cstheme="minorHAnsi"/>
                <w:i/>
                <w:sz w:val="20"/>
                <w:szCs w:val="20"/>
              </w:rPr>
            </w:pPr>
            <w:bookmarkStart w:id="10" w:name="_Ref17710927"/>
            <w:r w:rsidRPr="008368F2">
              <w:rPr>
                <w:rFonts w:ascii="Arial Narrow" w:hAnsi="Arial Narrow" w:cstheme="minorHAnsi"/>
                <w:i/>
                <w:sz w:val="20"/>
                <w:szCs w:val="20"/>
              </w:rPr>
              <w:t>What I want to learn about:</w:t>
            </w:r>
          </w:p>
          <w:p w14:paraId="2A127C62" w14:textId="77777777" w:rsidR="00682BA7" w:rsidRPr="008368F2" w:rsidRDefault="00682BA7" w:rsidP="008368F2">
            <w:pPr>
              <w:pStyle w:val="Text"/>
              <w:tabs>
                <w:tab w:val="left" w:pos="313"/>
              </w:tabs>
              <w:spacing w:after="0" w:line="240" w:lineRule="auto"/>
              <w:ind w:left="313" w:hanging="313"/>
              <w:rPr>
                <w:rFonts w:ascii="Arial Narrow" w:hAnsi="Arial Narrow" w:cstheme="minorHAnsi"/>
                <w:sz w:val="20"/>
                <w:szCs w:val="20"/>
              </w:rPr>
            </w:pPr>
            <w:r w:rsidRPr="008368F2">
              <w:rPr>
                <w:rFonts w:ascii="Arial Narrow" w:hAnsi="Arial Narrow" w:cstheme="minorHAnsi"/>
                <w:sz w:val="20"/>
                <w:szCs w:val="20"/>
              </w:rPr>
              <w:t>1.</w:t>
            </w:r>
            <w:r w:rsidRPr="008368F2">
              <w:rPr>
                <w:rFonts w:ascii="Arial Narrow" w:hAnsi="Arial Narrow" w:cstheme="minorHAnsi"/>
                <w:sz w:val="20"/>
                <w:szCs w:val="20"/>
              </w:rPr>
              <w:tab/>
              <w:t>Stars, planets and the universe</w:t>
            </w:r>
            <w:bookmarkEnd w:id="10"/>
          </w:p>
          <w:p w14:paraId="223A8E79" w14:textId="77777777" w:rsidR="00682BA7" w:rsidRPr="008368F2" w:rsidRDefault="00682BA7" w:rsidP="00231795">
            <w:pPr>
              <w:pStyle w:val="Text"/>
              <w:tabs>
                <w:tab w:val="left" w:pos="313"/>
              </w:tabs>
              <w:spacing w:after="0" w:line="240" w:lineRule="auto"/>
              <w:ind w:left="313" w:hanging="313"/>
              <w:jc w:val="left"/>
              <w:rPr>
                <w:rFonts w:ascii="Arial Narrow" w:hAnsi="Arial Narrow" w:cstheme="minorHAnsi"/>
                <w:sz w:val="20"/>
                <w:szCs w:val="20"/>
              </w:rPr>
            </w:pPr>
            <w:bookmarkStart w:id="11" w:name="_Ref13553491"/>
            <w:r w:rsidRPr="008368F2">
              <w:rPr>
                <w:rFonts w:ascii="Arial Narrow" w:hAnsi="Arial Narrow" w:cstheme="minorHAnsi"/>
                <w:sz w:val="20"/>
                <w:szCs w:val="20"/>
              </w:rPr>
              <w:t>22.</w:t>
            </w:r>
            <w:r w:rsidRPr="008368F2">
              <w:rPr>
                <w:rFonts w:ascii="Arial Narrow" w:hAnsi="Arial Narrow" w:cstheme="minorHAnsi"/>
                <w:sz w:val="20"/>
                <w:szCs w:val="20"/>
              </w:rPr>
              <w:tab/>
              <w:t>Black holes, supernovas and other spectacular objects in outer space</w:t>
            </w:r>
            <w:bookmarkEnd w:id="11"/>
          </w:p>
          <w:p w14:paraId="3B788DC0" w14:textId="77777777" w:rsidR="00682BA7" w:rsidRPr="008368F2" w:rsidRDefault="00682BA7" w:rsidP="00231795">
            <w:pPr>
              <w:pStyle w:val="Text"/>
              <w:tabs>
                <w:tab w:val="left" w:pos="313"/>
              </w:tabs>
              <w:spacing w:after="0" w:line="240" w:lineRule="auto"/>
              <w:ind w:left="313" w:hanging="313"/>
              <w:jc w:val="left"/>
              <w:rPr>
                <w:rFonts w:ascii="Arial Narrow" w:hAnsi="Arial Narrow" w:cstheme="minorHAnsi"/>
                <w:sz w:val="20"/>
                <w:szCs w:val="20"/>
              </w:rPr>
            </w:pPr>
            <w:r w:rsidRPr="008368F2">
              <w:rPr>
                <w:rFonts w:ascii="Arial Narrow" w:hAnsi="Arial Narrow" w:cstheme="minorHAnsi"/>
                <w:sz w:val="20"/>
                <w:szCs w:val="20"/>
              </w:rPr>
              <w:t>23.</w:t>
            </w:r>
            <w:r w:rsidRPr="008368F2">
              <w:rPr>
                <w:rFonts w:ascii="Arial Narrow" w:hAnsi="Arial Narrow" w:cstheme="minorHAnsi"/>
                <w:sz w:val="20"/>
                <w:szCs w:val="20"/>
              </w:rPr>
              <w:tab/>
              <w:t>How meteors, comets or asteroids may cause disasters on earth</w:t>
            </w:r>
          </w:p>
          <w:p w14:paraId="1AE2D7C4" w14:textId="77777777" w:rsidR="00682BA7" w:rsidRPr="008368F2" w:rsidRDefault="00682BA7" w:rsidP="008368F2">
            <w:pPr>
              <w:pStyle w:val="Text"/>
              <w:tabs>
                <w:tab w:val="left" w:pos="313"/>
              </w:tabs>
              <w:spacing w:after="0" w:line="240" w:lineRule="auto"/>
              <w:ind w:left="313" w:hanging="313"/>
              <w:rPr>
                <w:rFonts w:ascii="Arial Narrow" w:hAnsi="Arial Narrow" w:cstheme="minorHAnsi"/>
                <w:sz w:val="20"/>
                <w:szCs w:val="20"/>
              </w:rPr>
            </w:pPr>
            <w:bookmarkStart w:id="12" w:name="_Ref7197666"/>
            <w:r w:rsidRPr="008368F2">
              <w:rPr>
                <w:rFonts w:ascii="Arial Narrow" w:hAnsi="Arial Narrow" w:cstheme="minorHAnsi"/>
                <w:sz w:val="20"/>
                <w:szCs w:val="20"/>
              </w:rPr>
              <w:t>34.</w:t>
            </w:r>
            <w:r w:rsidRPr="008368F2">
              <w:rPr>
                <w:rFonts w:ascii="Arial Narrow" w:hAnsi="Arial Narrow" w:cstheme="minorHAnsi"/>
                <w:sz w:val="20"/>
                <w:szCs w:val="20"/>
              </w:rPr>
              <w:tab/>
              <w:t>How it feels to be weightless in space</w:t>
            </w:r>
            <w:bookmarkEnd w:id="12"/>
          </w:p>
          <w:p w14:paraId="0B7C4BF4" w14:textId="77777777" w:rsidR="00682BA7" w:rsidRPr="008368F2" w:rsidRDefault="00682BA7" w:rsidP="008368F2">
            <w:pPr>
              <w:pStyle w:val="Text"/>
              <w:tabs>
                <w:tab w:val="left" w:pos="313"/>
              </w:tabs>
              <w:spacing w:after="0" w:line="240" w:lineRule="auto"/>
              <w:ind w:left="313" w:hanging="313"/>
              <w:rPr>
                <w:rFonts w:ascii="Arial Narrow" w:hAnsi="Arial Narrow" w:cstheme="minorHAnsi"/>
                <w:sz w:val="20"/>
                <w:szCs w:val="20"/>
              </w:rPr>
            </w:pPr>
            <w:r w:rsidRPr="008368F2">
              <w:rPr>
                <w:rFonts w:ascii="Arial Narrow" w:hAnsi="Arial Narrow" w:cstheme="minorHAnsi"/>
                <w:sz w:val="20"/>
                <w:szCs w:val="20"/>
              </w:rPr>
              <w:t>35.</w:t>
            </w:r>
            <w:r w:rsidRPr="008368F2">
              <w:rPr>
                <w:rFonts w:ascii="Arial Narrow" w:hAnsi="Arial Narrow" w:cstheme="minorHAnsi"/>
                <w:sz w:val="20"/>
                <w:szCs w:val="20"/>
              </w:rPr>
              <w:tab/>
              <w:t>How to find my way and navigate by the stars</w:t>
            </w:r>
          </w:p>
          <w:p w14:paraId="3A7A89A3" w14:textId="77777777" w:rsidR="00682BA7" w:rsidRPr="008368F2" w:rsidRDefault="00682BA7" w:rsidP="008368F2">
            <w:pPr>
              <w:pStyle w:val="Text"/>
              <w:tabs>
                <w:tab w:val="left" w:pos="313"/>
              </w:tabs>
              <w:spacing w:after="0" w:line="240" w:lineRule="auto"/>
              <w:ind w:left="313" w:hanging="313"/>
              <w:rPr>
                <w:rFonts w:ascii="Arial Narrow" w:hAnsi="Arial Narrow" w:cstheme="minorHAnsi"/>
                <w:sz w:val="20"/>
                <w:szCs w:val="20"/>
              </w:rPr>
            </w:pPr>
            <w:bookmarkStart w:id="13" w:name="_Ref7197763"/>
            <w:r w:rsidRPr="008368F2">
              <w:rPr>
                <w:rFonts w:ascii="Arial Narrow" w:hAnsi="Arial Narrow" w:cstheme="minorHAnsi"/>
                <w:sz w:val="20"/>
                <w:szCs w:val="20"/>
              </w:rPr>
              <w:t>44.</w:t>
            </w:r>
            <w:r w:rsidRPr="008368F2">
              <w:rPr>
                <w:rFonts w:ascii="Arial Narrow" w:hAnsi="Arial Narrow" w:cstheme="minorHAnsi"/>
                <w:sz w:val="20"/>
                <w:szCs w:val="20"/>
              </w:rPr>
              <w:tab/>
              <w:t>Rockets, satellites and space travel</w:t>
            </w:r>
            <w:bookmarkEnd w:id="13"/>
          </w:p>
          <w:p w14:paraId="4C38DD4B" w14:textId="5652EB29" w:rsidR="00682BA7" w:rsidRPr="008368F2" w:rsidRDefault="00682BA7" w:rsidP="00231795">
            <w:pPr>
              <w:pStyle w:val="Text"/>
              <w:tabs>
                <w:tab w:val="left" w:pos="313"/>
              </w:tabs>
              <w:spacing w:line="240" w:lineRule="auto"/>
              <w:ind w:left="313" w:hanging="313"/>
              <w:jc w:val="left"/>
              <w:rPr>
                <w:rFonts w:ascii="Arial Narrow" w:hAnsi="Arial Narrow" w:cstheme="minorHAnsi"/>
                <w:sz w:val="20"/>
                <w:szCs w:val="20"/>
              </w:rPr>
            </w:pPr>
            <w:r w:rsidRPr="008368F2">
              <w:rPr>
                <w:rFonts w:ascii="Arial Narrow" w:hAnsi="Arial Narrow" w:cstheme="minorHAnsi"/>
                <w:sz w:val="20"/>
                <w:szCs w:val="20"/>
              </w:rPr>
              <w:t>45.</w:t>
            </w:r>
            <w:r w:rsidRPr="008368F2">
              <w:rPr>
                <w:rFonts w:ascii="Arial Narrow" w:hAnsi="Arial Narrow" w:cstheme="minorHAnsi"/>
                <w:sz w:val="20"/>
                <w:szCs w:val="20"/>
              </w:rPr>
              <w:tab/>
              <w:t>The use of satellites for c</w:t>
            </w:r>
            <w:r w:rsidR="00CB6946" w:rsidRPr="008368F2">
              <w:rPr>
                <w:rFonts w:ascii="Arial Narrow" w:hAnsi="Arial Narrow" w:cstheme="minorHAnsi"/>
                <w:sz w:val="20"/>
                <w:szCs w:val="20"/>
              </w:rPr>
              <w:t>ommunication and other purposes</w:t>
            </w:r>
          </w:p>
        </w:tc>
        <w:tc>
          <w:tcPr>
            <w:tcW w:w="4247" w:type="dxa"/>
          </w:tcPr>
          <w:p w14:paraId="5046A7AF" w14:textId="77777777" w:rsidR="00682BA7" w:rsidRPr="008368F2" w:rsidRDefault="00682BA7" w:rsidP="00F750CE">
            <w:pPr>
              <w:pStyle w:val="Text"/>
              <w:spacing w:before="240" w:after="0" w:line="240" w:lineRule="auto"/>
              <w:rPr>
                <w:rFonts w:ascii="Arial Narrow" w:hAnsi="Arial Narrow" w:cstheme="minorHAnsi"/>
                <w:b/>
                <w:sz w:val="20"/>
                <w:szCs w:val="20"/>
              </w:rPr>
            </w:pPr>
            <w:bookmarkStart w:id="14" w:name="_Ref7197564"/>
            <w:r w:rsidRPr="008368F2">
              <w:rPr>
                <w:rFonts w:ascii="Arial Narrow" w:hAnsi="Arial Narrow" w:cstheme="minorHAnsi"/>
                <w:b/>
                <w:sz w:val="20"/>
                <w:szCs w:val="20"/>
              </w:rPr>
              <w:t>Section C</w:t>
            </w:r>
          </w:p>
          <w:bookmarkEnd w:id="14"/>
          <w:p w14:paraId="419BCBAD" w14:textId="77777777" w:rsidR="00682BA7" w:rsidRPr="008368F2" w:rsidRDefault="00682BA7" w:rsidP="003D62A5">
            <w:pPr>
              <w:pStyle w:val="Text"/>
              <w:spacing w:line="240" w:lineRule="auto"/>
              <w:rPr>
                <w:rFonts w:ascii="Arial Narrow" w:hAnsi="Arial Narrow" w:cstheme="minorHAnsi"/>
                <w:i/>
                <w:sz w:val="20"/>
                <w:szCs w:val="20"/>
              </w:rPr>
            </w:pPr>
            <w:r w:rsidRPr="008368F2">
              <w:rPr>
                <w:rFonts w:ascii="Arial Narrow" w:hAnsi="Arial Narrow" w:cstheme="minorHAnsi"/>
                <w:i/>
                <w:sz w:val="20"/>
                <w:szCs w:val="20"/>
              </w:rPr>
              <w:t>What I want to learn about:</w:t>
            </w:r>
          </w:p>
          <w:p w14:paraId="10E1834B" w14:textId="7F44D363" w:rsidR="00682BA7" w:rsidRPr="008368F2" w:rsidRDefault="00682BA7" w:rsidP="00231795">
            <w:pPr>
              <w:pStyle w:val="Text"/>
              <w:tabs>
                <w:tab w:val="left" w:pos="318"/>
              </w:tabs>
              <w:spacing w:after="0" w:line="240" w:lineRule="auto"/>
              <w:ind w:left="318" w:hanging="318"/>
              <w:jc w:val="left"/>
              <w:rPr>
                <w:rFonts w:ascii="Arial Narrow" w:hAnsi="Arial Narrow" w:cstheme="minorHAnsi"/>
                <w:sz w:val="20"/>
                <w:szCs w:val="20"/>
              </w:rPr>
            </w:pPr>
            <w:r w:rsidRPr="008368F2">
              <w:rPr>
                <w:rFonts w:ascii="Arial Narrow" w:hAnsi="Arial Narrow" w:cstheme="minorHAnsi"/>
                <w:sz w:val="20"/>
                <w:szCs w:val="20"/>
              </w:rPr>
              <w:t>2.</w:t>
            </w:r>
            <w:r w:rsidRPr="008368F2">
              <w:rPr>
                <w:rFonts w:ascii="Arial Narrow" w:hAnsi="Arial Narrow" w:cstheme="minorHAnsi"/>
                <w:sz w:val="20"/>
                <w:szCs w:val="20"/>
              </w:rPr>
              <w:tab/>
              <w:t>Optical</w:t>
            </w:r>
            <w:r w:rsidR="00CB6946" w:rsidRPr="008368F2">
              <w:rPr>
                <w:rFonts w:ascii="Arial Narrow" w:hAnsi="Arial Narrow" w:cstheme="minorHAnsi"/>
                <w:sz w:val="20"/>
                <w:szCs w:val="20"/>
              </w:rPr>
              <w:t xml:space="preserve"> instruments and how they work </w:t>
            </w:r>
            <w:r w:rsidRPr="008368F2">
              <w:rPr>
                <w:rFonts w:ascii="Arial Narrow" w:hAnsi="Arial Narrow" w:cstheme="minorHAnsi"/>
                <w:sz w:val="20"/>
                <w:szCs w:val="20"/>
              </w:rPr>
              <w:t>(telescope, camera, microscope, etc.)</w:t>
            </w:r>
          </w:p>
          <w:p w14:paraId="367686C0" w14:textId="77777777" w:rsidR="00682BA7" w:rsidRPr="008368F2" w:rsidRDefault="00682BA7" w:rsidP="008368F2">
            <w:pPr>
              <w:pStyle w:val="Text"/>
              <w:tabs>
                <w:tab w:val="left" w:pos="318"/>
              </w:tabs>
              <w:spacing w:after="0" w:line="240" w:lineRule="auto"/>
              <w:ind w:left="318" w:hanging="318"/>
              <w:rPr>
                <w:rFonts w:ascii="Arial Narrow" w:hAnsi="Arial Narrow" w:cstheme="minorHAnsi"/>
                <w:sz w:val="20"/>
                <w:szCs w:val="20"/>
              </w:rPr>
            </w:pPr>
            <w:bookmarkStart w:id="15" w:name="_Ref7197803"/>
            <w:r w:rsidRPr="008368F2">
              <w:rPr>
                <w:rFonts w:ascii="Arial Narrow" w:hAnsi="Arial Narrow" w:cstheme="minorHAnsi"/>
                <w:sz w:val="20"/>
                <w:szCs w:val="20"/>
              </w:rPr>
              <w:t>8.</w:t>
            </w:r>
            <w:r w:rsidRPr="008368F2">
              <w:rPr>
                <w:rFonts w:ascii="Arial Narrow" w:hAnsi="Arial Narrow" w:cstheme="minorHAnsi"/>
                <w:sz w:val="20"/>
                <w:szCs w:val="20"/>
              </w:rPr>
              <w:tab/>
              <w:t>The possibility of life outside earth</w:t>
            </w:r>
            <w:bookmarkEnd w:id="15"/>
          </w:p>
          <w:p w14:paraId="7C1C378F" w14:textId="77777777" w:rsidR="00682BA7" w:rsidRPr="008368F2" w:rsidRDefault="00682BA7" w:rsidP="00231795">
            <w:pPr>
              <w:pStyle w:val="Text"/>
              <w:tabs>
                <w:tab w:val="left" w:pos="318"/>
              </w:tabs>
              <w:spacing w:after="0" w:line="240" w:lineRule="auto"/>
              <w:ind w:left="318" w:hanging="318"/>
              <w:jc w:val="left"/>
              <w:rPr>
                <w:rFonts w:ascii="Arial Narrow" w:hAnsi="Arial Narrow" w:cstheme="minorHAnsi"/>
                <w:sz w:val="20"/>
                <w:szCs w:val="20"/>
              </w:rPr>
            </w:pPr>
            <w:r w:rsidRPr="008368F2">
              <w:rPr>
                <w:rFonts w:ascii="Arial Narrow" w:hAnsi="Arial Narrow" w:cstheme="minorHAnsi"/>
                <w:sz w:val="20"/>
                <w:szCs w:val="20"/>
              </w:rPr>
              <w:t>9.</w:t>
            </w:r>
            <w:r w:rsidRPr="008368F2">
              <w:rPr>
                <w:rFonts w:ascii="Arial Narrow" w:hAnsi="Arial Narrow" w:cstheme="minorHAnsi"/>
                <w:sz w:val="20"/>
                <w:szCs w:val="20"/>
              </w:rPr>
              <w:tab/>
              <w:t>Astrology and horoscopes, and whether the planets can influence human beings</w:t>
            </w:r>
          </w:p>
          <w:p w14:paraId="618C518C" w14:textId="77777777" w:rsidR="00682BA7" w:rsidRPr="008368F2" w:rsidRDefault="00682BA7" w:rsidP="008368F2">
            <w:pPr>
              <w:pStyle w:val="Text"/>
              <w:tabs>
                <w:tab w:val="left" w:pos="318"/>
              </w:tabs>
              <w:spacing w:after="0" w:line="240" w:lineRule="auto"/>
              <w:ind w:left="318" w:hanging="318"/>
              <w:rPr>
                <w:rFonts w:ascii="Arial Narrow" w:hAnsi="Arial Narrow" w:cstheme="minorHAnsi"/>
                <w:sz w:val="20"/>
                <w:szCs w:val="20"/>
              </w:rPr>
            </w:pPr>
            <w:r w:rsidRPr="008368F2">
              <w:rPr>
                <w:rFonts w:ascii="Arial Narrow" w:hAnsi="Arial Narrow" w:cstheme="minorHAnsi"/>
                <w:sz w:val="20"/>
                <w:szCs w:val="20"/>
              </w:rPr>
              <w:t>10.</w:t>
            </w:r>
            <w:r w:rsidRPr="008368F2">
              <w:rPr>
                <w:rFonts w:ascii="Arial Narrow" w:hAnsi="Arial Narrow" w:cstheme="minorHAnsi"/>
                <w:sz w:val="20"/>
                <w:szCs w:val="20"/>
              </w:rPr>
              <w:tab/>
              <w:t>Unsolved mysteries in outer space</w:t>
            </w:r>
          </w:p>
          <w:p w14:paraId="3C8E749E" w14:textId="657E7706" w:rsidR="00682BA7" w:rsidRPr="008368F2" w:rsidRDefault="00682BA7" w:rsidP="008368F2">
            <w:pPr>
              <w:pStyle w:val="Text"/>
              <w:tabs>
                <w:tab w:val="left" w:pos="318"/>
              </w:tabs>
              <w:spacing w:after="0" w:line="240" w:lineRule="auto"/>
              <w:ind w:left="318" w:hanging="318"/>
              <w:rPr>
                <w:rFonts w:ascii="Arial Narrow" w:hAnsi="Arial Narrow" w:cstheme="minorHAnsi"/>
                <w:sz w:val="20"/>
                <w:szCs w:val="20"/>
              </w:rPr>
            </w:pPr>
            <w:bookmarkStart w:id="16" w:name="_Ref7197867"/>
            <w:bookmarkStart w:id="17" w:name="_Ref13555211"/>
            <w:r w:rsidRPr="008368F2">
              <w:rPr>
                <w:rFonts w:ascii="Arial Narrow" w:hAnsi="Arial Narrow" w:cstheme="minorHAnsi"/>
                <w:sz w:val="20"/>
                <w:szCs w:val="20"/>
              </w:rPr>
              <w:t>16.</w:t>
            </w:r>
            <w:r w:rsidRPr="008368F2">
              <w:rPr>
                <w:rFonts w:ascii="Arial Narrow" w:hAnsi="Arial Narrow" w:cstheme="minorHAnsi"/>
                <w:sz w:val="20"/>
                <w:szCs w:val="20"/>
              </w:rPr>
              <w:tab/>
              <w:t>Why the stars twinkle</w:t>
            </w:r>
            <w:bookmarkEnd w:id="16"/>
            <w:r w:rsidRPr="008368F2">
              <w:rPr>
                <w:rFonts w:ascii="Arial Narrow" w:hAnsi="Arial Narrow" w:cstheme="minorHAnsi"/>
                <w:sz w:val="20"/>
                <w:szCs w:val="20"/>
              </w:rPr>
              <w:t xml:space="preserve"> and the sky is blue</w:t>
            </w:r>
            <w:bookmarkEnd w:id="17"/>
          </w:p>
        </w:tc>
      </w:tr>
      <w:tr w:rsidR="00682BA7" w:rsidRPr="00115636" w14:paraId="0F201DC4" w14:textId="77777777" w:rsidTr="00682BA7">
        <w:tc>
          <w:tcPr>
            <w:tcW w:w="4247" w:type="dxa"/>
          </w:tcPr>
          <w:p w14:paraId="22E18B2B" w14:textId="77777777" w:rsidR="00682BA7" w:rsidRPr="008368F2" w:rsidRDefault="00682BA7" w:rsidP="00F750CE">
            <w:pPr>
              <w:pStyle w:val="Text"/>
              <w:spacing w:before="240" w:after="0" w:line="240" w:lineRule="auto"/>
              <w:rPr>
                <w:rFonts w:ascii="Arial Narrow" w:hAnsi="Arial Narrow" w:cstheme="minorHAnsi"/>
                <w:b/>
                <w:sz w:val="20"/>
                <w:szCs w:val="20"/>
              </w:rPr>
            </w:pPr>
            <w:bookmarkStart w:id="18" w:name="_Ref17710983"/>
            <w:r w:rsidRPr="008368F2">
              <w:rPr>
                <w:rFonts w:ascii="Arial Narrow" w:hAnsi="Arial Narrow" w:cstheme="minorHAnsi"/>
                <w:b/>
                <w:sz w:val="20"/>
                <w:szCs w:val="20"/>
              </w:rPr>
              <w:t>Section E</w:t>
            </w:r>
          </w:p>
          <w:p w14:paraId="41A4C344" w14:textId="77777777" w:rsidR="00682BA7" w:rsidRPr="008368F2" w:rsidRDefault="00682BA7" w:rsidP="003D62A5">
            <w:pPr>
              <w:pStyle w:val="Text"/>
              <w:spacing w:line="240" w:lineRule="auto"/>
              <w:rPr>
                <w:rFonts w:ascii="Arial Narrow" w:hAnsi="Arial Narrow" w:cstheme="minorHAnsi"/>
                <w:i/>
                <w:sz w:val="20"/>
                <w:szCs w:val="20"/>
              </w:rPr>
            </w:pPr>
            <w:r w:rsidRPr="008368F2">
              <w:rPr>
                <w:rFonts w:ascii="Arial Narrow" w:hAnsi="Arial Narrow" w:cstheme="minorHAnsi"/>
                <w:i/>
                <w:sz w:val="20"/>
                <w:szCs w:val="20"/>
              </w:rPr>
              <w:t>What I want to learn about:</w:t>
            </w:r>
          </w:p>
          <w:p w14:paraId="68E3EEF4" w14:textId="77777777" w:rsidR="00682BA7" w:rsidRPr="008368F2" w:rsidRDefault="00682BA7" w:rsidP="008368F2">
            <w:pPr>
              <w:pStyle w:val="Text"/>
              <w:tabs>
                <w:tab w:val="left" w:pos="313"/>
              </w:tabs>
              <w:spacing w:after="0" w:line="240" w:lineRule="auto"/>
              <w:ind w:left="313" w:hanging="313"/>
              <w:rPr>
                <w:rFonts w:ascii="Arial Narrow" w:hAnsi="Arial Narrow" w:cstheme="minorHAnsi"/>
                <w:sz w:val="20"/>
                <w:szCs w:val="20"/>
              </w:rPr>
            </w:pPr>
            <w:r w:rsidRPr="008368F2">
              <w:rPr>
                <w:rFonts w:ascii="Arial Narrow" w:hAnsi="Arial Narrow" w:cstheme="minorHAnsi"/>
                <w:sz w:val="20"/>
                <w:szCs w:val="20"/>
              </w:rPr>
              <w:t>2.</w:t>
            </w:r>
            <w:r w:rsidRPr="008368F2">
              <w:rPr>
                <w:rFonts w:ascii="Arial Narrow" w:hAnsi="Arial Narrow" w:cstheme="minorHAnsi"/>
                <w:sz w:val="20"/>
                <w:szCs w:val="20"/>
              </w:rPr>
              <w:tab/>
              <w:t>How the sunset colours the sky</w:t>
            </w:r>
            <w:bookmarkEnd w:id="18"/>
          </w:p>
          <w:p w14:paraId="0B52EC06" w14:textId="77777777" w:rsidR="00682BA7" w:rsidRPr="008368F2" w:rsidRDefault="00682BA7" w:rsidP="00231795">
            <w:pPr>
              <w:pStyle w:val="Text"/>
              <w:tabs>
                <w:tab w:val="left" w:pos="313"/>
              </w:tabs>
              <w:spacing w:after="0" w:line="240" w:lineRule="auto"/>
              <w:ind w:left="313" w:hanging="313"/>
              <w:jc w:val="left"/>
              <w:rPr>
                <w:rFonts w:ascii="Arial Narrow" w:hAnsi="Arial Narrow" w:cstheme="minorHAnsi"/>
                <w:sz w:val="20"/>
                <w:szCs w:val="20"/>
              </w:rPr>
            </w:pPr>
            <w:bookmarkStart w:id="19" w:name="_Ref7197712"/>
            <w:r w:rsidRPr="008368F2">
              <w:rPr>
                <w:rFonts w:ascii="Arial Narrow" w:hAnsi="Arial Narrow" w:cstheme="minorHAnsi"/>
                <w:sz w:val="20"/>
                <w:szCs w:val="20"/>
              </w:rPr>
              <w:t>29.</w:t>
            </w:r>
            <w:r w:rsidRPr="008368F2">
              <w:rPr>
                <w:rFonts w:ascii="Arial Narrow" w:hAnsi="Arial Narrow" w:cstheme="minorHAnsi"/>
                <w:sz w:val="20"/>
                <w:szCs w:val="20"/>
              </w:rPr>
              <w:tab/>
              <w:t>The first landing on the moon and the history of space exploration</w:t>
            </w:r>
            <w:bookmarkEnd w:id="19"/>
          </w:p>
          <w:p w14:paraId="07354C71" w14:textId="77777777" w:rsidR="00682BA7" w:rsidRPr="008368F2" w:rsidRDefault="00682BA7" w:rsidP="008368F2">
            <w:pPr>
              <w:pStyle w:val="Text"/>
              <w:tabs>
                <w:tab w:val="left" w:pos="313"/>
              </w:tabs>
              <w:spacing w:after="0" w:line="240" w:lineRule="auto"/>
              <w:ind w:left="313" w:hanging="313"/>
              <w:rPr>
                <w:rFonts w:ascii="Arial Narrow" w:hAnsi="Arial Narrow" w:cstheme="minorHAnsi"/>
                <w:sz w:val="20"/>
                <w:szCs w:val="20"/>
              </w:rPr>
            </w:pPr>
            <w:bookmarkStart w:id="20" w:name="_Ref7197853"/>
            <w:r w:rsidRPr="008368F2">
              <w:rPr>
                <w:rFonts w:ascii="Arial Narrow" w:hAnsi="Arial Narrow" w:cstheme="minorHAnsi"/>
                <w:sz w:val="20"/>
                <w:szCs w:val="20"/>
              </w:rPr>
              <w:t>34.</w:t>
            </w:r>
            <w:r w:rsidRPr="008368F2">
              <w:rPr>
                <w:rFonts w:ascii="Arial Narrow" w:hAnsi="Arial Narrow" w:cstheme="minorHAnsi"/>
                <w:sz w:val="20"/>
                <w:szCs w:val="20"/>
              </w:rPr>
              <w:tab/>
              <w:t>Why religion and science sometimes are in conflict</w:t>
            </w:r>
            <w:bookmarkEnd w:id="20"/>
          </w:p>
          <w:p w14:paraId="22C24F9D" w14:textId="77777777" w:rsidR="00682BA7" w:rsidRPr="008368F2" w:rsidRDefault="00682BA7" w:rsidP="00231795">
            <w:pPr>
              <w:pStyle w:val="Text"/>
              <w:tabs>
                <w:tab w:val="left" w:pos="313"/>
              </w:tabs>
              <w:spacing w:after="0" w:line="240" w:lineRule="auto"/>
              <w:ind w:left="313" w:hanging="313"/>
              <w:jc w:val="left"/>
              <w:rPr>
                <w:rFonts w:ascii="Arial Narrow" w:hAnsi="Arial Narrow" w:cstheme="minorHAnsi"/>
                <w:sz w:val="20"/>
                <w:szCs w:val="20"/>
              </w:rPr>
            </w:pPr>
            <w:r w:rsidRPr="008368F2">
              <w:rPr>
                <w:rFonts w:ascii="Arial Narrow" w:hAnsi="Arial Narrow" w:cstheme="minorHAnsi"/>
                <w:sz w:val="20"/>
                <w:szCs w:val="20"/>
              </w:rPr>
              <w:t>39.</w:t>
            </w:r>
            <w:r w:rsidRPr="008368F2">
              <w:rPr>
                <w:rFonts w:ascii="Arial Narrow" w:hAnsi="Arial Narrow" w:cstheme="minorHAnsi"/>
                <w:sz w:val="20"/>
                <w:szCs w:val="20"/>
              </w:rPr>
              <w:tab/>
              <w:t>How scientific ideas sometimes challenge religion, authority and tradition</w:t>
            </w:r>
          </w:p>
          <w:p w14:paraId="24559231" w14:textId="7624BB3A" w:rsidR="00682BA7" w:rsidRPr="008368F2" w:rsidRDefault="00682BA7" w:rsidP="00231795">
            <w:pPr>
              <w:pStyle w:val="Text"/>
              <w:tabs>
                <w:tab w:val="left" w:pos="313"/>
              </w:tabs>
              <w:spacing w:line="240" w:lineRule="auto"/>
              <w:ind w:left="313" w:hanging="313"/>
              <w:jc w:val="left"/>
              <w:rPr>
                <w:rFonts w:ascii="Arial Narrow" w:hAnsi="Arial Narrow" w:cstheme="minorHAnsi"/>
                <w:sz w:val="20"/>
                <w:szCs w:val="20"/>
              </w:rPr>
            </w:pPr>
            <w:r w:rsidRPr="008368F2">
              <w:rPr>
                <w:rFonts w:ascii="Arial Narrow" w:hAnsi="Arial Narrow" w:cstheme="minorHAnsi"/>
                <w:sz w:val="20"/>
                <w:szCs w:val="20"/>
              </w:rPr>
              <w:t>40.</w:t>
            </w:r>
            <w:r w:rsidRPr="008368F2">
              <w:rPr>
                <w:rFonts w:ascii="Arial Narrow" w:hAnsi="Arial Narrow" w:cstheme="minorHAnsi"/>
                <w:sz w:val="20"/>
                <w:szCs w:val="20"/>
              </w:rPr>
              <w:tab/>
              <w:t>Inventions and discover</w:t>
            </w:r>
            <w:r w:rsidR="00CB6946" w:rsidRPr="008368F2">
              <w:rPr>
                <w:rFonts w:ascii="Arial Narrow" w:hAnsi="Arial Narrow" w:cstheme="minorHAnsi"/>
                <w:sz w:val="20"/>
                <w:szCs w:val="20"/>
              </w:rPr>
              <w:t>ies that have changed the world</w:t>
            </w:r>
          </w:p>
        </w:tc>
        <w:tc>
          <w:tcPr>
            <w:tcW w:w="4247" w:type="dxa"/>
          </w:tcPr>
          <w:p w14:paraId="1236F6A6" w14:textId="77777777" w:rsidR="00682BA7" w:rsidRPr="008368F2" w:rsidRDefault="00682BA7" w:rsidP="00F750CE">
            <w:pPr>
              <w:pStyle w:val="Text"/>
              <w:spacing w:before="240" w:after="0" w:line="240" w:lineRule="auto"/>
              <w:rPr>
                <w:rFonts w:ascii="Arial Narrow" w:hAnsi="Arial Narrow" w:cstheme="minorHAnsi"/>
                <w:b/>
                <w:sz w:val="20"/>
                <w:szCs w:val="20"/>
              </w:rPr>
            </w:pPr>
            <w:r w:rsidRPr="008368F2">
              <w:rPr>
                <w:rFonts w:ascii="Arial Narrow" w:hAnsi="Arial Narrow" w:cstheme="minorHAnsi"/>
                <w:b/>
                <w:sz w:val="20"/>
                <w:szCs w:val="20"/>
              </w:rPr>
              <w:t>Section H (out-of-school experiences)</w:t>
            </w:r>
          </w:p>
          <w:p w14:paraId="61A0FA05" w14:textId="77777777" w:rsidR="00682BA7" w:rsidRPr="008368F2" w:rsidRDefault="00682BA7" w:rsidP="003D62A5">
            <w:pPr>
              <w:pStyle w:val="Text"/>
              <w:spacing w:line="240" w:lineRule="auto"/>
              <w:rPr>
                <w:rFonts w:ascii="Arial Narrow" w:hAnsi="Arial Narrow" w:cstheme="minorHAnsi"/>
                <w:i/>
                <w:sz w:val="20"/>
                <w:szCs w:val="20"/>
              </w:rPr>
            </w:pPr>
            <w:r w:rsidRPr="008368F2">
              <w:rPr>
                <w:rFonts w:ascii="Arial Narrow" w:hAnsi="Arial Narrow" w:cstheme="minorHAnsi"/>
                <w:i/>
                <w:sz w:val="20"/>
                <w:szCs w:val="20"/>
              </w:rPr>
              <w:t>How often have you done this outside school?</w:t>
            </w:r>
          </w:p>
          <w:p w14:paraId="77A48919" w14:textId="13B0A8DE" w:rsidR="00682BA7" w:rsidRPr="008368F2" w:rsidRDefault="00682BA7" w:rsidP="008368F2">
            <w:pPr>
              <w:pStyle w:val="Text"/>
              <w:tabs>
                <w:tab w:val="left" w:pos="318"/>
              </w:tabs>
              <w:spacing w:after="0" w:line="240" w:lineRule="auto"/>
              <w:ind w:left="318" w:hanging="318"/>
              <w:rPr>
                <w:rFonts w:ascii="Arial Narrow" w:hAnsi="Arial Narrow" w:cstheme="minorHAnsi"/>
                <w:sz w:val="20"/>
                <w:szCs w:val="20"/>
              </w:rPr>
            </w:pPr>
            <w:r w:rsidRPr="008368F2">
              <w:rPr>
                <w:rFonts w:ascii="Arial Narrow" w:hAnsi="Arial Narrow" w:cstheme="minorHAnsi"/>
                <w:sz w:val="20"/>
                <w:szCs w:val="20"/>
              </w:rPr>
              <w:t>1.</w:t>
            </w:r>
            <w:r w:rsidRPr="008368F2">
              <w:rPr>
                <w:rFonts w:ascii="Arial Narrow" w:hAnsi="Arial Narrow" w:cstheme="minorHAnsi"/>
                <w:sz w:val="20"/>
                <w:szCs w:val="20"/>
              </w:rPr>
              <w:tab/>
            </w:r>
            <w:r w:rsidR="00CB6946" w:rsidRPr="008368F2">
              <w:rPr>
                <w:rFonts w:ascii="Arial Narrow" w:hAnsi="Arial Narrow" w:cstheme="minorHAnsi"/>
                <w:sz w:val="20"/>
                <w:szCs w:val="20"/>
              </w:rPr>
              <w:t>T</w:t>
            </w:r>
            <w:r w:rsidRPr="008368F2">
              <w:rPr>
                <w:rFonts w:ascii="Arial Narrow" w:hAnsi="Arial Narrow" w:cstheme="minorHAnsi"/>
                <w:sz w:val="20"/>
                <w:szCs w:val="20"/>
              </w:rPr>
              <w:t>ried to find the star constellations in the sky</w:t>
            </w:r>
          </w:p>
          <w:p w14:paraId="01D62398" w14:textId="0AD174F3" w:rsidR="00682BA7" w:rsidRPr="008368F2" w:rsidRDefault="00682BA7" w:rsidP="00231795">
            <w:pPr>
              <w:pStyle w:val="Text"/>
              <w:tabs>
                <w:tab w:val="left" w:pos="318"/>
              </w:tabs>
              <w:spacing w:after="0" w:line="240" w:lineRule="auto"/>
              <w:ind w:left="318" w:hanging="318"/>
              <w:jc w:val="left"/>
              <w:rPr>
                <w:rFonts w:ascii="Arial Narrow" w:hAnsi="Arial Narrow" w:cstheme="minorHAnsi"/>
                <w:sz w:val="20"/>
                <w:szCs w:val="20"/>
              </w:rPr>
            </w:pPr>
            <w:r w:rsidRPr="008368F2">
              <w:rPr>
                <w:rFonts w:ascii="Arial Narrow" w:hAnsi="Arial Narrow" w:cstheme="minorHAnsi"/>
                <w:sz w:val="20"/>
                <w:szCs w:val="20"/>
              </w:rPr>
              <w:t>2.</w:t>
            </w:r>
            <w:r w:rsidRPr="008368F2">
              <w:rPr>
                <w:rFonts w:ascii="Arial Narrow" w:hAnsi="Arial Narrow" w:cstheme="minorHAnsi"/>
                <w:sz w:val="20"/>
                <w:szCs w:val="20"/>
              </w:rPr>
              <w:tab/>
            </w:r>
            <w:r w:rsidR="00CB6946" w:rsidRPr="008368F2">
              <w:rPr>
                <w:rFonts w:ascii="Arial Narrow" w:hAnsi="Arial Narrow" w:cstheme="minorHAnsi"/>
                <w:sz w:val="20"/>
                <w:szCs w:val="20"/>
              </w:rPr>
              <w:t>R</w:t>
            </w:r>
            <w:r w:rsidRPr="008368F2">
              <w:rPr>
                <w:rFonts w:ascii="Arial Narrow" w:hAnsi="Arial Narrow" w:cstheme="minorHAnsi"/>
                <w:sz w:val="20"/>
                <w:szCs w:val="20"/>
              </w:rPr>
              <w:t xml:space="preserve">ead my horoscope </w:t>
            </w:r>
            <w:r w:rsidR="00CB6946" w:rsidRPr="008368F2">
              <w:rPr>
                <w:rFonts w:ascii="Arial Narrow" w:hAnsi="Arial Narrow" w:cstheme="minorHAnsi"/>
                <w:sz w:val="20"/>
                <w:szCs w:val="20"/>
              </w:rPr>
              <w:t>(telling future from the stars)</w:t>
            </w:r>
          </w:p>
        </w:tc>
      </w:tr>
    </w:tbl>
    <w:p w14:paraId="2B5EB44B" w14:textId="77777777" w:rsidR="00F750CE" w:rsidRDefault="00F750CE" w:rsidP="006E7C79">
      <w:pPr>
        <w:pStyle w:val="Text"/>
      </w:pPr>
    </w:p>
    <w:p w14:paraId="5D52BEE5" w14:textId="47F36BC6" w:rsidR="00D13C89" w:rsidRPr="00B601B0" w:rsidRDefault="00FA472F" w:rsidP="006E7C79">
      <w:pPr>
        <w:pStyle w:val="Text"/>
      </w:pPr>
      <w:proofErr w:type="spellStart"/>
      <w:r w:rsidRPr="00B601B0">
        <w:t>Sj</w:t>
      </w:r>
      <w:r w:rsidR="00E97129" w:rsidRPr="00B601B0">
        <w:rPr>
          <w:rStyle w:val="fontstyle01"/>
          <w:rFonts w:ascii="Garamond" w:hAnsi="Garamond"/>
          <w:color w:val="auto"/>
          <w:sz w:val="24"/>
          <w:szCs w:val="24"/>
        </w:rPr>
        <w:t>ø</w:t>
      </w:r>
      <w:r w:rsidRPr="00B601B0">
        <w:t>berg</w:t>
      </w:r>
      <w:proofErr w:type="spellEnd"/>
      <w:r w:rsidRPr="00B601B0">
        <w:t xml:space="preserve"> and Schreiner concluded that Europe</w:t>
      </w:r>
      <w:r w:rsidR="00FA6A5F" w:rsidRPr="00B601B0">
        <w:t>an</w:t>
      </w:r>
      <w:r w:rsidRPr="00B601B0">
        <w:t xml:space="preserve"> and other OECD countries </w:t>
      </w:r>
      <w:r w:rsidR="00FA6A5F" w:rsidRPr="00B601B0">
        <w:t>face</w:t>
      </w:r>
      <w:r w:rsidR="00533E17">
        <w:t>d</w:t>
      </w:r>
      <w:r w:rsidRPr="00B601B0">
        <w:t xml:space="preserve"> serious </w:t>
      </w:r>
      <w:r w:rsidR="009C77A0" w:rsidRPr="00B601B0">
        <w:t>recruitment issue</w:t>
      </w:r>
      <w:r w:rsidR="005C5855" w:rsidRPr="00B601B0">
        <w:t>s</w:t>
      </w:r>
      <w:r w:rsidR="009C77A0" w:rsidRPr="00B601B0">
        <w:t xml:space="preserve"> in </w:t>
      </w:r>
      <w:r w:rsidR="00FA6A5F" w:rsidRPr="00B601B0">
        <w:t>science and technology</w:t>
      </w:r>
      <w:r w:rsidR="009C77A0" w:rsidRPr="00B601B0">
        <w:t xml:space="preserve">, with </w:t>
      </w:r>
      <w:r w:rsidR="00B601B0" w:rsidRPr="00B601B0">
        <w:t>a</w:t>
      </w:r>
      <w:r w:rsidR="009C77A0" w:rsidRPr="00B601B0">
        <w:t xml:space="preserve"> </w:t>
      </w:r>
      <w:r w:rsidR="00D13C89" w:rsidRPr="00B601B0">
        <w:t>low</w:t>
      </w:r>
      <w:r w:rsidR="00FA6A5F" w:rsidRPr="00B601B0">
        <w:t xml:space="preserve"> proportion of girls choosing to </w:t>
      </w:r>
      <w:r w:rsidR="009C77A0" w:rsidRPr="00B601B0">
        <w:t>take up</w:t>
      </w:r>
      <w:r w:rsidR="00FA6A5F" w:rsidRPr="00B601B0">
        <w:t xml:space="preserve"> career</w:t>
      </w:r>
      <w:r w:rsidR="009C77A0" w:rsidRPr="00B601B0">
        <w:t>s</w:t>
      </w:r>
      <w:r w:rsidR="00D13C89" w:rsidRPr="00B601B0">
        <w:t xml:space="preserve"> </w:t>
      </w:r>
      <w:r w:rsidR="00FA6A5F" w:rsidRPr="00B601B0">
        <w:t xml:space="preserve">in </w:t>
      </w:r>
      <w:r w:rsidR="009C77A0" w:rsidRPr="00B601B0">
        <w:t>this sector</w:t>
      </w:r>
      <w:r w:rsidR="00D13C89" w:rsidRPr="00B601B0">
        <w:t xml:space="preserve"> a particular concern.</w:t>
      </w:r>
      <w:r w:rsidR="009C77A0" w:rsidRPr="00E26D17">
        <w:rPr>
          <w:rStyle w:val="FootnoteReference"/>
        </w:rPr>
        <w:footnoteReference w:id="54"/>
      </w:r>
      <w:r w:rsidR="009C77A0" w:rsidRPr="00B601B0">
        <w:t xml:space="preserve"> </w:t>
      </w:r>
      <w:r w:rsidR="00D13C89" w:rsidRPr="00B601B0">
        <w:t xml:space="preserve">However, the </w:t>
      </w:r>
      <w:r w:rsidR="009C77A0" w:rsidRPr="00B601B0">
        <w:t xml:space="preserve">ROSE </w:t>
      </w:r>
      <w:r w:rsidR="00FA6A5F" w:rsidRPr="00B601B0">
        <w:t>project’s data suggest</w:t>
      </w:r>
      <w:r w:rsidR="009C77A0" w:rsidRPr="00B601B0">
        <w:t>ed</w:t>
      </w:r>
      <w:r w:rsidR="00D13C89" w:rsidRPr="00B601B0">
        <w:t xml:space="preserve"> that</w:t>
      </w:r>
      <w:r w:rsidR="009C77A0" w:rsidRPr="00B601B0">
        <w:t xml:space="preserve"> if science, mathematics and technology school curricula </w:t>
      </w:r>
      <w:r w:rsidR="00E54602" w:rsidRPr="00B601B0">
        <w:t xml:space="preserve">were extended to caring for the environment and addressing social values, this may contribute to improving </w:t>
      </w:r>
      <w:r w:rsidR="00B601B0" w:rsidRPr="00B601B0">
        <w:t xml:space="preserve">the </w:t>
      </w:r>
      <w:r w:rsidR="00E54602" w:rsidRPr="00B601B0">
        <w:t>gender balance.</w:t>
      </w:r>
      <w:r w:rsidR="00E54602" w:rsidRPr="00E26D17">
        <w:rPr>
          <w:rStyle w:val="FootnoteReference"/>
        </w:rPr>
        <w:footnoteReference w:id="55"/>
      </w:r>
      <w:r w:rsidR="00E54602" w:rsidRPr="00B601B0">
        <w:t xml:space="preserve"> </w:t>
      </w:r>
      <w:r w:rsidR="00D13C89" w:rsidRPr="00B601B0">
        <w:t xml:space="preserve">They </w:t>
      </w:r>
      <w:r w:rsidR="00B601B0" w:rsidRPr="00B601B0">
        <w:t>went</w:t>
      </w:r>
      <w:r w:rsidR="00D13C89" w:rsidRPr="00B601B0">
        <w:t xml:space="preserve"> on to stress that </w:t>
      </w:r>
      <w:r w:rsidR="00FA6A5F" w:rsidRPr="00B601B0">
        <w:t>a revision of</w:t>
      </w:r>
      <w:r w:rsidR="00D13C89" w:rsidRPr="00B601B0">
        <w:t xml:space="preserve"> priorities </w:t>
      </w:r>
      <w:r w:rsidR="00FA6A5F" w:rsidRPr="00B601B0">
        <w:t>would not imply a ‘</w:t>
      </w:r>
      <w:r w:rsidR="00D13C89" w:rsidRPr="00B601B0">
        <w:t>watered‐down</w:t>
      </w:r>
      <w:r w:rsidR="00FA6A5F" w:rsidRPr="00B601B0">
        <w:t>’</w:t>
      </w:r>
      <w:r w:rsidR="00D13C89" w:rsidRPr="00B601B0">
        <w:t xml:space="preserve"> version of </w:t>
      </w:r>
      <w:r w:rsidR="00BF7F52" w:rsidRPr="00B601B0">
        <w:t>‘</w:t>
      </w:r>
      <w:r w:rsidR="00D13C89" w:rsidRPr="00B601B0">
        <w:t>real science</w:t>
      </w:r>
      <w:r w:rsidR="00BF7F52" w:rsidRPr="00B601B0">
        <w:t>’</w:t>
      </w:r>
      <w:r w:rsidR="00FA6A5F" w:rsidRPr="00B601B0">
        <w:t xml:space="preserve">, but rather that </w:t>
      </w:r>
      <w:r w:rsidR="00D13C89" w:rsidRPr="00B601B0">
        <w:t xml:space="preserve">society </w:t>
      </w:r>
      <w:r w:rsidR="00E54602" w:rsidRPr="00B601B0">
        <w:t>would</w:t>
      </w:r>
      <w:r w:rsidR="00D13C89" w:rsidRPr="00B601B0">
        <w:t xml:space="preserve"> be better served if </w:t>
      </w:r>
      <w:r w:rsidR="00E54602" w:rsidRPr="00B601B0">
        <w:t>its</w:t>
      </w:r>
      <w:r w:rsidR="002074A6" w:rsidRPr="00B601B0">
        <w:t xml:space="preserve"> relevance </w:t>
      </w:r>
      <w:r w:rsidR="00E54602" w:rsidRPr="00B601B0">
        <w:t>was</w:t>
      </w:r>
      <w:r w:rsidR="00BF7F52" w:rsidRPr="00B601B0">
        <w:t xml:space="preserve"> </w:t>
      </w:r>
      <w:r w:rsidR="002074A6" w:rsidRPr="00B601B0">
        <w:t>recognised</w:t>
      </w:r>
      <w:r w:rsidR="00D13C89" w:rsidRPr="00B601B0">
        <w:t>.</w:t>
      </w:r>
      <w:r w:rsidR="00D13C89" w:rsidRPr="00E26D17">
        <w:rPr>
          <w:rStyle w:val="FootnoteReference"/>
        </w:rPr>
        <w:footnoteReference w:id="56"/>
      </w:r>
    </w:p>
    <w:p w14:paraId="2C7095CC" w14:textId="0D6FF39C" w:rsidR="002A16DF" w:rsidRPr="00B601B0" w:rsidRDefault="00A679C5" w:rsidP="00A511C2">
      <w:pPr>
        <w:pStyle w:val="Heading3"/>
      </w:pPr>
      <w:bookmarkStart w:id="21" w:name="_Toc67612953"/>
      <w:r w:rsidRPr="00B601B0">
        <w:t>3.3.3</w:t>
      </w:r>
      <w:r w:rsidR="00A018F9" w:rsidRPr="00B601B0">
        <w:t xml:space="preserve"> </w:t>
      </w:r>
      <w:r w:rsidR="005A03A3" w:rsidRPr="00B601B0">
        <w:t>A</w:t>
      </w:r>
      <w:r w:rsidR="004322C0" w:rsidRPr="00B601B0">
        <w:t xml:space="preserve"> shift f</w:t>
      </w:r>
      <w:r w:rsidR="008472CB" w:rsidRPr="00B601B0">
        <w:t>r</w:t>
      </w:r>
      <w:r w:rsidR="004322C0" w:rsidRPr="00B601B0">
        <w:t>om STEM to STEAM</w:t>
      </w:r>
      <w:bookmarkEnd w:id="21"/>
    </w:p>
    <w:p w14:paraId="108E8E92" w14:textId="5222ADDD" w:rsidR="00414993" w:rsidRPr="00B601B0" w:rsidRDefault="00193C04" w:rsidP="006E7C79">
      <w:pPr>
        <w:pStyle w:val="Text"/>
      </w:pPr>
      <w:r w:rsidRPr="00B601B0">
        <w:t xml:space="preserve">According to </w:t>
      </w:r>
      <w:r w:rsidR="00930B0B" w:rsidRPr="00B601B0">
        <w:t xml:space="preserve">Australian academic Peter C. </w:t>
      </w:r>
      <w:r w:rsidRPr="00B601B0">
        <w:t xml:space="preserve">Taylor, </w:t>
      </w:r>
      <w:r w:rsidR="00F54B1F" w:rsidRPr="00B601B0">
        <w:t xml:space="preserve">science, technology, engineering and mathematics (STEM) </w:t>
      </w:r>
      <w:r w:rsidR="0083436B">
        <w:t>educator</w:t>
      </w:r>
      <w:r w:rsidR="00D34E6B" w:rsidRPr="00B601B0">
        <w:t xml:space="preserve">s are being challenged to design curricula </w:t>
      </w:r>
      <w:r w:rsidR="0007155C" w:rsidRPr="00B601B0">
        <w:t xml:space="preserve">aligned with </w:t>
      </w:r>
      <w:r w:rsidR="0007155C" w:rsidRPr="00B601B0">
        <w:lastRenderedPageBreak/>
        <w:t>UNESCO’s education for sustainable development (ESD) priorities.</w:t>
      </w:r>
      <w:r w:rsidR="0007155C" w:rsidRPr="00E26D17">
        <w:rPr>
          <w:rStyle w:val="FootnoteReference"/>
        </w:rPr>
        <w:footnoteReference w:id="57"/>
      </w:r>
      <w:r w:rsidR="0007155C" w:rsidRPr="00B601B0">
        <w:t xml:space="preserve"> </w:t>
      </w:r>
      <w:r w:rsidR="00414993" w:rsidRPr="00B601B0">
        <w:t xml:space="preserve">The pedagogical techniques of ESD include the promotion of participatory learning and higher-order thinking skills, and lifelong learning; local relevance and cultural appropriateness; formal, non-formal and informal education; </w:t>
      </w:r>
      <w:r w:rsidR="00F01B3F" w:rsidRPr="00B601B0">
        <w:t xml:space="preserve">conveying </w:t>
      </w:r>
      <w:r w:rsidR="00414993" w:rsidRPr="00B601B0">
        <w:t xml:space="preserve">content inclusive of context, global issues and local priorities; and </w:t>
      </w:r>
      <w:proofErr w:type="spellStart"/>
      <w:r w:rsidR="00414993" w:rsidRPr="00B601B0">
        <w:t>interdisciplinarity</w:t>
      </w:r>
      <w:proofErr w:type="spellEnd"/>
      <w:r w:rsidR="00414993" w:rsidRPr="00B601B0">
        <w:t>.</w:t>
      </w:r>
      <w:r w:rsidR="00414993" w:rsidRPr="00E26D17">
        <w:rPr>
          <w:rStyle w:val="FootnoteReference"/>
        </w:rPr>
        <w:footnoteReference w:id="58"/>
      </w:r>
    </w:p>
    <w:p w14:paraId="21EF62B4" w14:textId="3FB5C892" w:rsidR="00EB29D1" w:rsidRPr="00B601B0" w:rsidRDefault="00940AB5" w:rsidP="006E7C79">
      <w:pPr>
        <w:pStyle w:val="Text"/>
      </w:pPr>
      <w:r w:rsidRPr="00B601B0">
        <w:t>In</w:t>
      </w:r>
      <w:r w:rsidR="000818DF" w:rsidRPr="00B601B0">
        <w:t xml:space="preserve"> the Australian </w:t>
      </w:r>
      <w:r w:rsidR="00F54B1F" w:rsidRPr="00B601B0">
        <w:t>s</w:t>
      </w:r>
      <w:r w:rsidR="000818DF" w:rsidRPr="00B601B0">
        <w:t xml:space="preserve">cience curriculum, </w:t>
      </w:r>
      <w:r w:rsidR="0083436B">
        <w:t>teachers</w:t>
      </w:r>
      <w:r w:rsidR="000818DF" w:rsidRPr="00B601B0">
        <w:t xml:space="preserve"> must engage </w:t>
      </w:r>
      <w:r w:rsidR="00A018F9" w:rsidRPr="00B601B0">
        <w:t>learners</w:t>
      </w:r>
      <w:r w:rsidR="000818DF" w:rsidRPr="00B601B0">
        <w:t xml:space="preserve"> in not only developing a range of scientific concepts and inquiry skills, but also the dimension of science as a human endeavour</w:t>
      </w:r>
      <w:r w:rsidR="00F54B1F" w:rsidRPr="00B601B0">
        <w:t>, which they suggest ‘</w:t>
      </w:r>
      <w:r w:rsidR="000818DF" w:rsidRPr="00B601B0">
        <w:t xml:space="preserve">opens the door to understanding the nature and limitations of science and to considering the cost to the planet and to humanity of </w:t>
      </w:r>
      <w:r w:rsidR="00F54B1F" w:rsidRPr="00B601B0">
        <w:t xml:space="preserve">[its] </w:t>
      </w:r>
      <w:r w:rsidR="000818DF" w:rsidRPr="00B601B0">
        <w:t>unintended side-effects’.</w:t>
      </w:r>
      <w:r w:rsidR="000818DF" w:rsidRPr="00E26D17">
        <w:rPr>
          <w:rStyle w:val="FootnoteReference"/>
        </w:rPr>
        <w:footnoteReference w:id="59"/>
      </w:r>
      <w:r w:rsidR="00F54B1F" w:rsidRPr="00B601B0">
        <w:t xml:space="preserve"> </w:t>
      </w:r>
      <w:r w:rsidR="00EB29D1" w:rsidRPr="00B601B0">
        <w:t xml:space="preserve">Taylor </w:t>
      </w:r>
      <w:r w:rsidR="00F82940" w:rsidRPr="00B601B0">
        <w:t>suggested</w:t>
      </w:r>
      <w:r w:rsidR="00EB29D1" w:rsidRPr="00B601B0">
        <w:t xml:space="preserve"> that</w:t>
      </w:r>
      <w:r w:rsidR="00F82940" w:rsidRPr="00B601B0">
        <w:t>,</w:t>
      </w:r>
      <w:r w:rsidR="00EB29D1" w:rsidRPr="00B601B0">
        <w:t xml:space="preserve"> </w:t>
      </w:r>
      <w:r w:rsidR="00F82940" w:rsidRPr="00B601B0">
        <w:t>while the</w:t>
      </w:r>
      <w:r w:rsidR="00EB29D1" w:rsidRPr="00B601B0">
        <w:t xml:space="preserve"> clearest evidence of our detrimental impact on </w:t>
      </w:r>
      <w:r w:rsidR="00F54B1F" w:rsidRPr="00B601B0">
        <w:t>Earth</w:t>
      </w:r>
      <w:r w:rsidR="00EB29D1" w:rsidRPr="00B601B0">
        <w:t xml:space="preserve"> is climate change, </w:t>
      </w:r>
      <w:r w:rsidR="00F54B1F" w:rsidRPr="00B601B0">
        <w:t xml:space="preserve">the loss of linguistic, cultural and biological diversity </w:t>
      </w:r>
      <w:r w:rsidR="00F82940" w:rsidRPr="00B601B0">
        <w:t>was</w:t>
      </w:r>
      <w:r w:rsidR="00F54B1F" w:rsidRPr="00B601B0">
        <w:t xml:space="preserve"> also significant, </w:t>
      </w:r>
      <w:r w:rsidR="00B601B0">
        <w:t>albeit</w:t>
      </w:r>
      <w:r w:rsidR="00F54B1F" w:rsidRPr="00B601B0">
        <w:t xml:space="preserve"> less well embedded in public consciousness.</w:t>
      </w:r>
      <w:r w:rsidR="00EB29D1" w:rsidRPr="00E26D17">
        <w:rPr>
          <w:rStyle w:val="FootnoteReference"/>
        </w:rPr>
        <w:footnoteReference w:id="60"/>
      </w:r>
    </w:p>
    <w:p w14:paraId="02FB0A74" w14:textId="18F145E5" w:rsidR="005A03A3" w:rsidRPr="00B601B0" w:rsidRDefault="00FB1CBC" w:rsidP="00EA55B1">
      <w:pPr>
        <w:pStyle w:val="Text"/>
        <w:widowControl w:val="0"/>
        <w:spacing w:after="0"/>
      </w:pPr>
      <w:r w:rsidRPr="00B601B0">
        <w:t>T</w:t>
      </w:r>
      <w:r w:rsidR="004A0514" w:rsidRPr="00B601B0">
        <w:t>he</w:t>
      </w:r>
      <w:r w:rsidR="000D6B26" w:rsidRPr="00B601B0">
        <w:t xml:space="preserve"> shift to a</w:t>
      </w:r>
      <w:r w:rsidR="00940AB5" w:rsidRPr="00B601B0">
        <w:t xml:space="preserve"> </w:t>
      </w:r>
      <w:r w:rsidR="00CD2848" w:rsidRPr="00B601B0">
        <w:t xml:space="preserve">STEAM </w:t>
      </w:r>
      <w:r w:rsidR="000D6B26" w:rsidRPr="00B601B0">
        <w:t xml:space="preserve">(STEM + Arts) </w:t>
      </w:r>
      <w:r w:rsidR="004A0514" w:rsidRPr="00B601B0">
        <w:t xml:space="preserve">curriculum philosophy, as Taylor </w:t>
      </w:r>
      <w:r w:rsidR="000D6B26" w:rsidRPr="00B601B0">
        <w:t>indicates</w:t>
      </w:r>
      <w:r w:rsidRPr="00B601B0">
        <w:t xml:space="preserve">, </w:t>
      </w:r>
      <w:r w:rsidR="004A0514" w:rsidRPr="00B601B0">
        <w:t xml:space="preserve">engages </w:t>
      </w:r>
      <w:r w:rsidR="00A018F9" w:rsidRPr="00B601B0">
        <w:t>learners</w:t>
      </w:r>
      <w:r w:rsidR="004A0514" w:rsidRPr="00B601B0">
        <w:t xml:space="preserve"> in transformative learning based on five interconnected ways of knowing: cultural self-knowing, relational knowing, critical knowing, visionary and ethical knowing, </w:t>
      </w:r>
      <w:r w:rsidRPr="00B601B0">
        <w:t xml:space="preserve">and </w:t>
      </w:r>
      <w:r w:rsidR="004A0514" w:rsidRPr="00B601B0">
        <w:t>knowing in action.</w:t>
      </w:r>
      <w:r w:rsidR="004A0514" w:rsidRPr="00E26D17">
        <w:rPr>
          <w:rStyle w:val="FootnoteReference"/>
        </w:rPr>
        <w:footnoteReference w:id="61"/>
      </w:r>
      <w:r w:rsidRPr="00B601B0">
        <w:t xml:space="preserve"> </w:t>
      </w:r>
      <w:r w:rsidR="005A03A3" w:rsidRPr="00B601B0">
        <w:t>STEAM curricula ha</w:t>
      </w:r>
      <w:r w:rsidR="000D6B26" w:rsidRPr="00B601B0">
        <w:t>ve</w:t>
      </w:r>
      <w:r w:rsidR="005A03A3" w:rsidRPr="00B601B0">
        <w:t xml:space="preserve"> also resulted in minority and disadvantaged</w:t>
      </w:r>
      <w:r w:rsidR="000D6B26" w:rsidRPr="00B601B0">
        <w:t xml:space="preserve"> learners becoming more engaged</w:t>
      </w:r>
      <w:r w:rsidR="005A03A3" w:rsidRPr="00B601B0">
        <w:t xml:space="preserve"> and improv</w:t>
      </w:r>
      <w:r w:rsidR="000D6B26" w:rsidRPr="00B601B0">
        <w:t>ing their</w:t>
      </w:r>
      <w:r w:rsidR="005A03A3" w:rsidRPr="00B601B0">
        <w:t xml:space="preserve"> competency in literacy and numeracy.</w:t>
      </w:r>
      <w:r w:rsidR="005A03A3" w:rsidRPr="00E26D17">
        <w:rPr>
          <w:rStyle w:val="FootnoteReference"/>
        </w:rPr>
        <w:footnoteReference w:id="62"/>
      </w:r>
      <w:r w:rsidR="005A03A3" w:rsidRPr="00B601B0">
        <w:rPr>
          <w:vertAlign w:val="superscript"/>
        </w:rPr>
        <w:t xml:space="preserve"> </w:t>
      </w:r>
      <w:r w:rsidR="005A03A3" w:rsidRPr="00B601B0">
        <w:t>Similar</w:t>
      </w:r>
      <w:r w:rsidR="006840B7" w:rsidRPr="00B601B0">
        <w:t>l</w:t>
      </w:r>
      <w:r w:rsidR="005A03A3" w:rsidRPr="00B601B0">
        <w:t xml:space="preserve">y, </w:t>
      </w:r>
      <w:r w:rsidR="000D6B26" w:rsidRPr="00B601B0">
        <w:t xml:space="preserve">Bronwen </w:t>
      </w:r>
      <w:r w:rsidR="005A03A3" w:rsidRPr="00B601B0">
        <w:t>Wade-</w:t>
      </w:r>
      <w:proofErr w:type="spellStart"/>
      <w:r w:rsidR="005A03A3" w:rsidRPr="00B601B0">
        <w:t>Leeuwen</w:t>
      </w:r>
      <w:proofErr w:type="spellEnd"/>
      <w:r w:rsidR="005A03A3" w:rsidRPr="00B601B0">
        <w:t xml:space="preserve">, et al. contend that STEAM challenges the preconception of separate learning areas and enables learners to move past </w:t>
      </w:r>
      <w:r w:rsidR="00B601B0" w:rsidRPr="00B601B0">
        <w:t>an</w:t>
      </w:r>
      <w:r w:rsidRPr="00B601B0">
        <w:t xml:space="preserve"> </w:t>
      </w:r>
      <w:r w:rsidR="005A03A3" w:rsidRPr="00B601B0">
        <w:t xml:space="preserve">‘I’m not good at science’ or ‘I’m not creative’ </w:t>
      </w:r>
      <w:r w:rsidR="002F0B98" w:rsidRPr="00B601B0">
        <w:t>mind-set</w:t>
      </w:r>
      <w:r w:rsidR="000D6B26" w:rsidRPr="00B601B0">
        <w:t xml:space="preserve"> towards </w:t>
      </w:r>
      <w:r w:rsidR="006840B7" w:rsidRPr="00B601B0">
        <w:t xml:space="preserve">ways of thinking that are ‘engaging, multifaceted and inclusive, with diversity of </w:t>
      </w:r>
      <w:r w:rsidR="006840B7" w:rsidRPr="00B601B0">
        <w:lastRenderedPageBreak/>
        <w:t>representation and thought’.</w:t>
      </w:r>
      <w:r w:rsidR="006840B7" w:rsidRPr="00E26D17">
        <w:rPr>
          <w:rStyle w:val="FootnoteReference"/>
        </w:rPr>
        <w:footnoteReference w:id="63"/>
      </w:r>
      <w:r w:rsidR="006840B7" w:rsidRPr="00B601B0">
        <w:t xml:space="preserve"> However, this means that </w:t>
      </w:r>
      <w:r w:rsidR="0083436B">
        <w:t>teacher</w:t>
      </w:r>
      <w:r w:rsidR="006840B7" w:rsidRPr="00B601B0">
        <w:t xml:space="preserve">s must </w:t>
      </w:r>
      <w:r w:rsidRPr="00B601B0">
        <w:t xml:space="preserve">be equipped to </w:t>
      </w:r>
      <w:r w:rsidR="006840B7" w:rsidRPr="00B601B0">
        <w:t xml:space="preserve">provide </w:t>
      </w:r>
      <w:r w:rsidRPr="00B601B0">
        <w:t xml:space="preserve">learners with </w:t>
      </w:r>
      <w:r w:rsidR="006840B7" w:rsidRPr="00B601B0">
        <w:t>interdisciplinary, multicultural a</w:t>
      </w:r>
      <w:r w:rsidRPr="00B601B0">
        <w:t>nd multi-perspective viewpoints</w:t>
      </w:r>
      <w:r w:rsidR="006840B7" w:rsidRPr="00B601B0">
        <w:t>.</w:t>
      </w:r>
      <w:r w:rsidR="006840B7" w:rsidRPr="00E26D17">
        <w:rPr>
          <w:rStyle w:val="FootnoteReference"/>
        </w:rPr>
        <w:footnoteReference w:id="64"/>
      </w:r>
    </w:p>
    <w:p w14:paraId="41B4B364" w14:textId="10EFF5E9" w:rsidR="00601535" w:rsidRPr="009E2BFC" w:rsidRDefault="00E25129" w:rsidP="00EA55B1">
      <w:pPr>
        <w:pStyle w:val="Text"/>
        <w:spacing w:before="240"/>
      </w:pPr>
      <w:r w:rsidRPr="009E2BFC">
        <w:t>In the next section, I will look at the IAU</w:t>
      </w:r>
      <w:r w:rsidR="00E0169C" w:rsidRPr="009E2BFC">
        <w:t xml:space="preserve">’s position on astronomy education as </w:t>
      </w:r>
      <w:r w:rsidR="00F82625">
        <w:t>set out in</w:t>
      </w:r>
      <w:r w:rsidR="00E0169C" w:rsidRPr="009E2BFC">
        <w:t xml:space="preserve"> its Strategic Plan 2020–2030, </w:t>
      </w:r>
      <w:r w:rsidR="00DE56AA" w:rsidRPr="009E2BFC">
        <w:t xml:space="preserve">alongside research by </w:t>
      </w:r>
      <w:proofErr w:type="spellStart"/>
      <w:r w:rsidR="00E0169C" w:rsidRPr="009E2BFC">
        <w:t>Salimpour</w:t>
      </w:r>
      <w:proofErr w:type="spellEnd"/>
      <w:r w:rsidR="00E0169C" w:rsidRPr="009E2BFC">
        <w:t>, et al.</w:t>
      </w:r>
      <w:r w:rsidR="00DE56AA" w:rsidRPr="009E2BFC">
        <w:t xml:space="preserve"> </w:t>
      </w:r>
      <w:r w:rsidR="00E0169C" w:rsidRPr="009E2BFC">
        <w:t>on astronomy as the ‘</w:t>
      </w:r>
      <w:r w:rsidR="00DE56AA" w:rsidRPr="009E2BFC">
        <w:t>g</w:t>
      </w:r>
      <w:r w:rsidR="00E0169C" w:rsidRPr="009E2BFC">
        <w:t xml:space="preserve">ateway </w:t>
      </w:r>
      <w:r w:rsidR="00DE56AA" w:rsidRPr="009E2BFC">
        <w:t>s</w:t>
      </w:r>
      <w:r w:rsidR="00E0169C" w:rsidRPr="009E2BFC">
        <w:t>cience’</w:t>
      </w:r>
      <w:r w:rsidR="00DE56AA" w:rsidRPr="009E2BFC">
        <w:t xml:space="preserve"> and by</w:t>
      </w:r>
      <w:r w:rsidR="00E0169C" w:rsidRPr="009E2BFC">
        <w:t xml:space="preserve"> Lee on culturally responsive astronomy education.</w:t>
      </w:r>
      <w:r w:rsidR="00B601B0" w:rsidRPr="00E26D17">
        <w:rPr>
          <w:rStyle w:val="FootnoteReference"/>
        </w:rPr>
        <w:footnoteReference w:id="65"/>
      </w:r>
    </w:p>
    <w:p w14:paraId="4E46F914" w14:textId="4A44C21E" w:rsidR="00347576" w:rsidRPr="00322126" w:rsidRDefault="00A511C2" w:rsidP="00E27B5A">
      <w:pPr>
        <w:pStyle w:val="Heading2"/>
      </w:pPr>
      <w:bookmarkStart w:id="22" w:name="_Toc67612954"/>
      <w:r>
        <w:t>3.4</w:t>
      </w:r>
      <w:r w:rsidR="00A018F9">
        <w:t xml:space="preserve"> </w:t>
      </w:r>
      <w:r w:rsidR="00FE5139" w:rsidRPr="00322126">
        <w:t>Astronomy education</w:t>
      </w:r>
      <w:bookmarkEnd w:id="22"/>
    </w:p>
    <w:p w14:paraId="4FE20EC4" w14:textId="5C336402" w:rsidR="00970C24" w:rsidRPr="009E2BFC" w:rsidRDefault="00970C24" w:rsidP="006E7C79">
      <w:pPr>
        <w:pStyle w:val="Text"/>
      </w:pPr>
      <w:r w:rsidRPr="009E2BFC">
        <w:t>Apart from focusing on the advancement of astronomy through stimulating and disseminating astronomical knowledge and producing the next generation of astronomers, the IAU also lays claim to ‘safeguarding the science of astronomy’.</w:t>
      </w:r>
      <w:r w:rsidRPr="00E26D17">
        <w:rPr>
          <w:rStyle w:val="FootnoteReference"/>
        </w:rPr>
        <w:footnoteReference w:id="66"/>
      </w:r>
      <w:r w:rsidRPr="009E2BFC">
        <w:t xml:space="preserve"> </w:t>
      </w:r>
      <w:r w:rsidR="002977B7" w:rsidRPr="009E2BFC">
        <w:t xml:space="preserve">According to </w:t>
      </w:r>
      <w:r w:rsidRPr="009E2BFC">
        <w:t>its</w:t>
      </w:r>
      <w:r w:rsidR="002977B7" w:rsidRPr="009E2BFC">
        <w:t xml:space="preserve"> Strategic Plan 2020–2030, </w:t>
      </w:r>
      <w:r w:rsidR="00940F44" w:rsidRPr="009E2BFC">
        <w:t xml:space="preserve">the </w:t>
      </w:r>
      <w:r w:rsidRPr="009E2BFC">
        <w:t>IAU</w:t>
      </w:r>
      <w:r w:rsidR="00940F44" w:rsidRPr="009E2BFC">
        <w:t>’s</w:t>
      </w:r>
      <w:r w:rsidR="002977B7" w:rsidRPr="009E2BFC">
        <w:t xml:space="preserve"> involvement in education and history dates back to the 1970s, </w:t>
      </w:r>
      <w:r w:rsidR="00940F44" w:rsidRPr="009E2BFC">
        <w:t>while</w:t>
      </w:r>
      <w:r w:rsidR="002977B7" w:rsidRPr="009E2BFC">
        <w:t xml:space="preserve"> its </w:t>
      </w:r>
      <w:r w:rsidR="005F3A88" w:rsidRPr="009E2BFC">
        <w:t>participation</w:t>
      </w:r>
      <w:r w:rsidR="002977B7" w:rsidRPr="009E2BFC">
        <w:t xml:space="preserve"> in outreach and heritage has been concentrated only over the last decade.</w:t>
      </w:r>
      <w:r w:rsidR="002977B7" w:rsidRPr="00E26D17">
        <w:rPr>
          <w:rStyle w:val="FootnoteReference"/>
        </w:rPr>
        <w:footnoteReference w:id="67"/>
      </w:r>
      <w:r w:rsidR="002977B7" w:rsidRPr="009E2BFC">
        <w:t xml:space="preserve"> </w:t>
      </w:r>
      <w:r w:rsidR="00940F44" w:rsidRPr="009E2BFC">
        <w:t>Whereas</w:t>
      </w:r>
      <w:r w:rsidR="003E48AA" w:rsidRPr="009E2BFC">
        <w:t xml:space="preserve"> </w:t>
      </w:r>
      <w:r w:rsidRPr="009E2BFC">
        <w:t>it</w:t>
      </w:r>
      <w:r w:rsidR="003E48AA" w:rsidRPr="009E2BFC">
        <w:t xml:space="preserve"> has pledged</w:t>
      </w:r>
      <w:r w:rsidR="002977B7" w:rsidRPr="009E2BFC">
        <w:t xml:space="preserve"> to strengthen these areas</w:t>
      </w:r>
      <w:r w:rsidR="00013D7D" w:rsidRPr="009E2BFC">
        <w:t xml:space="preserve">, </w:t>
      </w:r>
      <w:r w:rsidR="00824CFF" w:rsidRPr="009E2BFC">
        <w:t xml:space="preserve">which are </w:t>
      </w:r>
      <w:r w:rsidR="00013D7D" w:rsidRPr="009E2BFC">
        <w:t>considered ‘important in order for astronomy to be appreciated and supported by the public’</w:t>
      </w:r>
      <w:r w:rsidR="002977B7" w:rsidRPr="009E2BFC">
        <w:t xml:space="preserve">, </w:t>
      </w:r>
      <w:r w:rsidR="00DE56AA" w:rsidRPr="009E2BFC">
        <w:t>they are</w:t>
      </w:r>
      <w:r w:rsidR="002977B7" w:rsidRPr="009E2BFC">
        <w:t xml:space="preserve"> overtly </w:t>
      </w:r>
      <w:r w:rsidR="00C43627" w:rsidRPr="009E2BFC">
        <w:t>referred to</w:t>
      </w:r>
      <w:r w:rsidR="002977B7" w:rsidRPr="009E2BFC">
        <w:t xml:space="preserve"> as non-scientific aspects of the </w:t>
      </w:r>
      <w:r w:rsidR="00013D7D" w:rsidRPr="009E2BFC">
        <w:t>IAU</w:t>
      </w:r>
      <w:r w:rsidR="009E2BFC" w:rsidRPr="009E2BFC">
        <w:t>’s</w:t>
      </w:r>
      <w:r w:rsidR="00013D7D" w:rsidRPr="009E2BFC">
        <w:t xml:space="preserve"> mission.</w:t>
      </w:r>
      <w:r w:rsidR="00013D7D" w:rsidRPr="00E26D17">
        <w:rPr>
          <w:rStyle w:val="FootnoteReference"/>
        </w:rPr>
        <w:footnoteReference w:id="68"/>
      </w:r>
    </w:p>
    <w:p w14:paraId="57ECC025" w14:textId="1D731421" w:rsidR="004E4408" w:rsidRPr="009E2BFC" w:rsidRDefault="00970C24" w:rsidP="006E7C79">
      <w:pPr>
        <w:pStyle w:val="Text"/>
      </w:pPr>
      <w:r w:rsidRPr="009E2BFC">
        <w:t>F</w:t>
      </w:r>
      <w:r w:rsidR="004E4408" w:rsidRPr="009E2BFC">
        <w:t xml:space="preserve">ive strategic goals and eight priority areas </w:t>
      </w:r>
      <w:r w:rsidRPr="009E2BFC">
        <w:t>have been identified in the</w:t>
      </w:r>
      <w:r w:rsidR="005F3A88" w:rsidRPr="009E2BFC">
        <w:t xml:space="preserve"> Strategic Plan</w:t>
      </w:r>
      <w:r w:rsidRPr="009E2BFC">
        <w:t xml:space="preserve"> 2020–2030</w:t>
      </w:r>
      <w:r w:rsidR="005F3A88" w:rsidRPr="009E2BFC">
        <w:t xml:space="preserve"> </w:t>
      </w:r>
      <w:r w:rsidR="004E4408" w:rsidRPr="009E2BFC">
        <w:t xml:space="preserve">(summarised in </w:t>
      </w:r>
      <w:r w:rsidR="004E4408" w:rsidRPr="00877FCF">
        <w:t xml:space="preserve">Appendix </w:t>
      </w:r>
      <w:r w:rsidR="002F7C03" w:rsidRPr="00877FCF">
        <w:t>I</w:t>
      </w:r>
      <w:r w:rsidR="004E4408" w:rsidRPr="009E2BFC">
        <w:t xml:space="preserve">). For this research, I will focus on Goal 5: </w:t>
      </w:r>
      <w:r w:rsidR="00DE56AA" w:rsidRPr="009E2BFC">
        <w:t>‘</w:t>
      </w:r>
      <w:r w:rsidR="004E4408" w:rsidRPr="009E2BFC">
        <w:t>The IAU stimulates the use of astronomy for teaching and education at school level</w:t>
      </w:r>
      <w:r w:rsidR="00DE56AA" w:rsidRPr="009E2BFC">
        <w:t>’</w:t>
      </w:r>
      <w:r w:rsidR="004E4408" w:rsidRPr="009E2BFC">
        <w:t>.</w:t>
      </w:r>
    </w:p>
    <w:p w14:paraId="2F277BB3" w14:textId="04F3ACC3" w:rsidR="00EF6A7D" w:rsidRPr="009E2BFC" w:rsidRDefault="00B46C3C" w:rsidP="006E7C79">
      <w:pPr>
        <w:pStyle w:val="Text"/>
      </w:pPr>
      <w:r w:rsidRPr="009E2BFC">
        <w:t xml:space="preserve">The remit of </w:t>
      </w:r>
      <w:r w:rsidR="00CA7874" w:rsidRPr="009E2BFC">
        <w:t xml:space="preserve">the </w:t>
      </w:r>
      <w:r w:rsidR="00F82625">
        <w:t xml:space="preserve">IAU’s </w:t>
      </w:r>
      <w:r w:rsidR="00C43627" w:rsidRPr="009E2BFC">
        <w:t>Education, Outreach and Heritage</w:t>
      </w:r>
      <w:r w:rsidR="00CA7874" w:rsidRPr="009E2BFC">
        <w:t xml:space="preserve"> division (Division C)</w:t>
      </w:r>
      <w:r w:rsidR="00C43627" w:rsidRPr="009E2BFC">
        <w:t xml:space="preserve"> </w:t>
      </w:r>
      <w:r w:rsidRPr="009E2BFC">
        <w:t>includes the promotion of</w:t>
      </w:r>
      <w:r w:rsidR="00C43627" w:rsidRPr="009E2BFC">
        <w:t xml:space="preserve"> education at all levels </w:t>
      </w:r>
      <w:r w:rsidRPr="009E2BFC">
        <w:t xml:space="preserve">– </w:t>
      </w:r>
      <w:r w:rsidR="00C43627" w:rsidRPr="009E2BFC">
        <w:t>primary, tertiary, formal</w:t>
      </w:r>
      <w:r w:rsidR="005F3A88" w:rsidRPr="009E2BFC">
        <w:t>,</w:t>
      </w:r>
      <w:r w:rsidR="00C43627" w:rsidRPr="009E2BFC">
        <w:t xml:space="preserve"> and informal</w:t>
      </w:r>
      <w:r w:rsidRPr="009E2BFC">
        <w:t xml:space="preserve"> –</w:t>
      </w:r>
      <w:r w:rsidR="00C43627" w:rsidRPr="009E2BFC">
        <w:t xml:space="preserve"> as </w:t>
      </w:r>
      <w:r w:rsidR="005F3A88" w:rsidRPr="009E2BFC">
        <w:t>guided</w:t>
      </w:r>
      <w:r w:rsidR="00C43627" w:rsidRPr="009E2BFC">
        <w:t xml:space="preserve"> by astronomy education research</w:t>
      </w:r>
      <w:r w:rsidRPr="009E2BFC">
        <w:t>, and the promotion of</w:t>
      </w:r>
      <w:r w:rsidR="00C43627" w:rsidRPr="009E2BFC">
        <w:t xml:space="preserve"> astronomy in developing countries</w:t>
      </w:r>
      <w:r w:rsidR="00CA7874" w:rsidRPr="009E2BFC">
        <w:t>.</w:t>
      </w:r>
      <w:r w:rsidRPr="00E26D17">
        <w:rPr>
          <w:rStyle w:val="FootnoteReference"/>
        </w:rPr>
        <w:footnoteReference w:id="69"/>
      </w:r>
      <w:r w:rsidRPr="009E2BFC">
        <w:t xml:space="preserve"> </w:t>
      </w:r>
      <w:r w:rsidR="00970C24" w:rsidRPr="009E2BFC">
        <w:t>The division’s</w:t>
      </w:r>
      <w:r w:rsidRPr="009E2BFC">
        <w:t xml:space="preserve"> involvement with </w:t>
      </w:r>
      <w:r w:rsidR="00C43627" w:rsidRPr="009E2BFC">
        <w:t>heritage</w:t>
      </w:r>
      <w:r w:rsidR="00970C24" w:rsidRPr="009E2BFC">
        <w:t xml:space="preserve"> relates</w:t>
      </w:r>
      <w:r w:rsidRPr="009E2BFC">
        <w:t xml:space="preserve"> to</w:t>
      </w:r>
      <w:r w:rsidR="00C43627" w:rsidRPr="009E2BFC">
        <w:t xml:space="preserve"> the ‘legacy of astronomical artefacts and structures as well as the astronomical attributes of mankind’s [sic] cultural history</w:t>
      </w:r>
      <w:r w:rsidRPr="009E2BFC">
        <w:t>’</w:t>
      </w:r>
      <w:r w:rsidR="00CA7874" w:rsidRPr="009E2BFC">
        <w:t xml:space="preserve">, while </w:t>
      </w:r>
      <w:r w:rsidRPr="009E2BFC">
        <w:t>mention</w:t>
      </w:r>
      <w:r w:rsidR="00970C24" w:rsidRPr="009E2BFC">
        <w:t xml:space="preserve"> is </w:t>
      </w:r>
      <w:r w:rsidR="00CA7874" w:rsidRPr="009E2BFC">
        <w:t xml:space="preserve">also </w:t>
      </w:r>
      <w:r w:rsidR="00970C24" w:rsidRPr="009E2BFC">
        <w:t>made</w:t>
      </w:r>
      <w:r w:rsidRPr="009E2BFC">
        <w:t xml:space="preserve"> of close interaction</w:t>
      </w:r>
      <w:r w:rsidR="00CA7874" w:rsidRPr="009E2BFC">
        <w:t>s</w:t>
      </w:r>
      <w:r w:rsidRPr="009E2BFC">
        <w:t xml:space="preserve"> with UNESCO</w:t>
      </w:r>
      <w:r w:rsidR="00C43627" w:rsidRPr="009E2BFC">
        <w:t>.</w:t>
      </w:r>
      <w:r w:rsidR="00EE73F1" w:rsidRPr="00E26D17">
        <w:rPr>
          <w:rStyle w:val="FootnoteReference"/>
        </w:rPr>
        <w:footnoteReference w:id="70"/>
      </w:r>
      <w:r w:rsidR="00C43627" w:rsidRPr="009E2BFC">
        <w:t xml:space="preserve"> </w:t>
      </w:r>
      <w:r w:rsidR="009E2BFC" w:rsidRPr="009E2BFC">
        <w:lastRenderedPageBreak/>
        <w:t>The division</w:t>
      </w:r>
      <w:r w:rsidR="00C43627" w:rsidRPr="009E2BFC">
        <w:t xml:space="preserve"> also </w:t>
      </w:r>
      <w:r w:rsidR="005F3A88" w:rsidRPr="009E2BFC">
        <w:t>has</w:t>
      </w:r>
      <w:r w:rsidR="00C43627" w:rsidRPr="009E2BFC">
        <w:t xml:space="preserve"> an interest in maintaining dark skies in terms of </w:t>
      </w:r>
      <w:r w:rsidR="009E2BFC" w:rsidRPr="009E2BFC">
        <w:t>the</w:t>
      </w:r>
      <w:r w:rsidR="00C43627" w:rsidRPr="009E2BFC">
        <w:t xml:space="preserve"> impact on e</w:t>
      </w:r>
      <w:r w:rsidR="00EE73F1" w:rsidRPr="009E2BFC">
        <w:t>ducation, outreach and research.</w:t>
      </w:r>
      <w:r w:rsidR="00EE73F1" w:rsidRPr="00E26D17">
        <w:rPr>
          <w:rStyle w:val="FootnoteReference"/>
        </w:rPr>
        <w:footnoteReference w:id="71"/>
      </w:r>
    </w:p>
    <w:p w14:paraId="520AB2F5" w14:textId="1337653F" w:rsidR="00232EE0" w:rsidRPr="009E2BFC" w:rsidRDefault="005F3A88" w:rsidP="006E7C79">
      <w:pPr>
        <w:pStyle w:val="Text"/>
      </w:pPr>
      <w:r w:rsidRPr="009E2BFC">
        <w:t xml:space="preserve">According to the </w:t>
      </w:r>
      <w:r w:rsidR="00232EE0" w:rsidRPr="009E2BFC">
        <w:t>IAU</w:t>
      </w:r>
      <w:r w:rsidRPr="009E2BFC">
        <w:t>,</w:t>
      </w:r>
      <w:r w:rsidR="00232EE0" w:rsidRPr="009E2BFC">
        <w:t xml:space="preserve"> ‘the enterprise of astronomy is integral to the human drive to explore and understand the world around us’, and ‘the quest to examine the evolution of the Universe is an endeavour that unites all countries, for we are bound by the common goal of making sense of our place on Earth’.</w:t>
      </w:r>
      <w:r w:rsidR="00232EE0" w:rsidRPr="00E26D17">
        <w:rPr>
          <w:rStyle w:val="FootnoteReference"/>
        </w:rPr>
        <w:footnoteReference w:id="72"/>
      </w:r>
      <w:r w:rsidR="00232EE0" w:rsidRPr="009E2BFC">
        <w:t xml:space="preserve"> It then explicitly states that ‘because of its broad appeal, astronomy is a gateway science that opens the world of possibilities to all, by nurturing inquisitiveness and the pursuit of knowledge using the scientific method’.</w:t>
      </w:r>
      <w:r w:rsidR="00232EE0" w:rsidRPr="00E26D17">
        <w:rPr>
          <w:rStyle w:val="FootnoteReference"/>
        </w:rPr>
        <w:footnoteReference w:id="73"/>
      </w:r>
      <w:r w:rsidR="00784E5F" w:rsidRPr="009E2BFC">
        <w:t xml:space="preserve"> </w:t>
      </w:r>
      <w:r w:rsidR="00CA7874" w:rsidRPr="009E2BFC">
        <w:t>H</w:t>
      </w:r>
      <w:r w:rsidR="00EA4FCB" w:rsidRPr="009E2BFC">
        <w:t xml:space="preserve">owever, </w:t>
      </w:r>
      <w:r w:rsidR="00CA7874" w:rsidRPr="009E2BFC">
        <w:t>the idea of</w:t>
      </w:r>
      <w:r w:rsidR="00784E5F" w:rsidRPr="009E2BFC">
        <w:t xml:space="preserve"> astronomy </w:t>
      </w:r>
      <w:r w:rsidR="00CA7874" w:rsidRPr="009E2BFC">
        <w:t>a</w:t>
      </w:r>
      <w:r w:rsidR="00784E5F" w:rsidRPr="009E2BFC">
        <w:t>s a gateway science</w:t>
      </w:r>
      <w:r w:rsidRPr="009E2BFC">
        <w:t xml:space="preserve"> </w:t>
      </w:r>
      <w:r w:rsidR="00784E5F" w:rsidRPr="009E2BFC">
        <w:t xml:space="preserve">is </w:t>
      </w:r>
      <w:r w:rsidR="00EA4FCB" w:rsidRPr="009E2BFC">
        <w:t xml:space="preserve">currently under </w:t>
      </w:r>
      <w:r w:rsidR="00CA7874" w:rsidRPr="009E2BFC">
        <w:t xml:space="preserve">review, and is </w:t>
      </w:r>
      <w:r w:rsidRPr="009E2BFC">
        <w:t>discussed further in</w:t>
      </w:r>
      <w:r w:rsidR="00784E5F" w:rsidRPr="009E2BFC">
        <w:t xml:space="preserve"> </w:t>
      </w:r>
      <w:r w:rsidRPr="00877FCF">
        <w:t xml:space="preserve">section </w:t>
      </w:r>
      <w:r w:rsidR="00533E17" w:rsidRPr="00877FCF">
        <w:t>3.4.1</w:t>
      </w:r>
      <w:r w:rsidR="00784E5F" w:rsidRPr="009E2BFC">
        <w:t>.</w:t>
      </w:r>
      <w:r w:rsidR="007B7B43" w:rsidRPr="00E26D17">
        <w:rPr>
          <w:rStyle w:val="FootnoteReference"/>
        </w:rPr>
        <w:footnoteReference w:id="74"/>
      </w:r>
    </w:p>
    <w:p w14:paraId="3273721C" w14:textId="3F4BB4DE" w:rsidR="004E4408" w:rsidRDefault="009576E9" w:rsidP="006E7C79">
      <w:pPr>
        <w:pStyle w:val="Text"/>
      </w:pPr>
      <w:r w:rsidRPr="009E2BFC">
        <w:t xml:space="preserve">As set out in its Strategic Plan 2020–2030, the </w:t>
      </w:r>
      <w:r w:rsidR="00232EE0" w:rsidRPr="009E2BFC">
        <w:t>ambit of the IA</w:t>
      </w:r>
      <w:r w:rsidR="00C76C4A" w:rsidRPr="009E2BFC">
        <w:t>U</w:t>
      </w:r>
      <w:r w:rsidR="00B660B8" w:rsidRPr="009E2BFC">
        <w:t xml:space="preserve"> </w:t>
      </w:r>
      <w:r w:rsidRPr="009E2BFC">
        <w:t>has</w:t>
      </w:r>
      <w:r w:rsidR="00FD4B09" w:rsidRPr="009E2BFC">
        <w:t xml:space="preserve"> </w:t>
      </w:r>
      <w:r w:rsidR="00B660B8" w:rsidRPr="009E2BFC">
        <w:t xml:space="preserve">evolved from being focused primarily on scientific activities to </w:t>
      </w:r>
      <w:r w:rsidR="00FD4B09" w:rsidRPr="009E2BFC">
        <w:t>‘</w:t>
      </w:r>
      <w:r w:rsidR="00B660B8" w:rsidRPr="009E2BFC">
        <w:t>furthering sustainable global development and addressing global societal challenges’</w:t>
      </w:r>
      <w:r w:rsidR="00FD4B09" w:rsidRPr="009E2BFC">
        <w:t xml:space="preserve">, which, it has suggested, </w:t>
      </w:r>
      <w:r w:rsidR="006966E9" w:rsidRPr="009E2BFC">
        <w:t xml:space="preserve">can only be accomplished </w:t>
      </w:r>
      <w:r w:rsidR="005F3A88" w:rsidRPr="009E2BFC">
        <w:t xml:space="preserve">through the </w:t>
      </w:r>
      <w:r w:rsidR="006966E9" w:rsidRPr="009E2BFC">
        <w:t>commitment and ef</w:t>
      </w:r>
      <w:r w:rsidR="005F3A88" w:rsidRPr="009E2BFC">
        <w:t>forts of its members</w:t>
      </w:r>
      <w:r w:rsidR="00934314" w:rsidRPr="009E2BFC">
        <w:t xml:space="preserve"> </w:t>
      </w:r>
      <w:r w:rsidR="006966E9" w:rsidRPr="009E2BFC">
        <w:t>and</w:t>
      </w:r>
      <w:r w:rsidR="00934314" w:rsidRPr="009E2BFC">
        <w:t xml:space="preserve"> by</w:t>
      </w:r>
      <w:r w:rsidR="006966E9" w:rsidRPr="009E2BFC">
        <w:t xml:space="preserve"> ‘building bridges with other disciplines’</w:t>
      </w:r>
      <w:r w:rsidR="00EA4FCB" w:rsidRPr="009E2BFC">
        <w:t>.</w:t>
      </w:r>
      <w:r w:rsidR="006966E9" w:rsidRPr="00E26D17">
        <w:rPr>
          <w:rStyle w:val="FootnoteReference"/>
        </w:rPr>
        <w:footnoteReference w:id="75"/>
      </w:r>
      <w:r w:rsidR="005F3A88" w:rsidRPr="009E2BFC">
        <w:t xml:space="preserve"> </w:t>
      </w:r>
      <w:r w:rsidR="00FD4B09" w:rsidRPr="009E2BFC">
        <w:t>Although</w:t>
      </w:r>
      <w:r w:rsidR="005F3A88" w:rsidRPr="009E2BFC">
        <w:t xml:space="preserve"> ‘Culture and Society’ appear</w:t>
      </w:r>
      <w:r w:rsidR="00FD4B09" w:rsidRPr="009E2BFC">
        <w:t>s</w:t>
      </w:r>
      <w:r w:rsidR="005F3A88" w:rsidRPr="009E2BFC">
        <w:t xml:space="preserve"> as a category in </w:t>
      </w:r>
      <w:r w:rsidR="00FD4B09" w:rsidRPr="009E2BFC">
        <w:t>the IAU’s</w:t>
      </w:r>
      <w:r w:rsidR="005F3A88" w:rsidRPr="009E2BFC">
        <w:t xml:space="preserve"> illustration of astronomy’s connection with other disciplines</w:t>
      </w:r>
      <w:r w:rsidR="00FD4B09" w:rsidRPr="009E2BFC">
        <w:t xml:space="preserve"> (</w:t>
      </w:r>
      <w:r w:rsidR="00FD4B09" w:rsidRPr="00877FCF">
        <w:t>Figure 1</w:t>
      </w:r>
      <w:r w:rsidR="00093B9D">
        <w:t>, p. 20</w:t>
      </w:r>
      <w:r w:rsidR="00FD4B09" w:rsidRPr="009E2BFC">
        <w:t>)</w:t>
      </w:r>
      <w:r w:rsidR="005F3A88" w:rsidRPr="009E2BFC">
        <w:t xml:space="preserve">, </w:t>
      </w:r>
      <w:r w:rsidR="00E917D0" w:rsidRPr="009E2BFC">
        <w:t>it is only referenced generically</w:t>
      </w:r>
      <w:r w:rsidR="00A54298">
        <w:t xml:space="preserve"> in the strategic pla</w:t>
      </w:r>
      <w:r w:rsidR="00A54298" w:rsidRPr="00BD4E3F">
        <w:t>n</w:t>
      </w:r>
      <w:r w:rsidR="00BD4E3F" w:rsidRPr="00BD4E3F">
        <w:t xml:space="preserve">, and </w:t>
      </w:r>
      <w:r w:rsidR="00F82625">
        <w:t>the terms</w:t>
      </w:r>
      <w:r w:rsidR="00BD4E3F" w:rsidRPr="00BD4E3F">
        <w:t xml:space="preserve"> ‘traditional’ and</w:t>
      </w:r>
      <w:r w:rsidR="00BD4E3F">
        <w:t>/or</w:t>
      </w:r>
      <w:r w:rsidR="00BD4E3F" w:rsidRPr="00BD4E3F">
        <w:t xml:space="preserve"> ‘indigenous’ are notably absent.</w:t>
      </w:r>
    </w:p>
    <w:p w14:paraId="1730C572" w14:textId="77777777" w:rsidR="00BC3BDF" w:rsidRDefault="00093B9D" w:rsidP="00093B9D">
      <w:pPr>
        <w:pStyle w:val="Text"/>
        <w:spacing w:after="0"/>
      </w:pPr>
      <w:r w:rsidRPr="004F307D">
        <w:t>It is worth noting that there are multiple academic barriers to membership of the IAU, although it makes an apparent concession in recognition of the increasingly multidisciplinary nature of astronomy that ‘PhD scientists whose primary research is in other fields but who make important contributions to astronomy will be eligible to become Associate Members, and non-PhDs whose work is relevant to astronomy can occasionally become Associate Members through Divisions, Commissions, and Working Groups’.</w:t>
      </w:r>
      <w:r w:rsidRPr="00E26D17">
        <w:rPr>
          <w:rStyle w:val="FootnoteReference"/>
        </w:rPr>
        <w:footnoteReference w:id="76"/>
      </w:r>
      <w:r w:rsidRPr="004F307D">
        <w:t xml:space="preserve"> </w:t>
      </w:r>
    </w:p>
    <w:p w14:paraId="7C24144E" w14:textId="13CE2CE6" w:rsidR="00115636" w:rsidRPr="00281E31" w:rsidRDefault="00115636" w:rsidP="00BC3992">
      <w:pPr>
        <w:pStyle w:val="Text"/>
        <w:spacing w:after="0"/>
        <w:rPr>
          <w:sz w:val="16"/>
          <w:szCs w:val="16"/>
        </w:rPr>
      </w:pPr>
      <w:r w:rsidRPr="00281E31">
        <w:rPr>
          <w:noProof/>
          <w:color w:val="002060"/>
          <w:sz w:val="16"/>
          <w:szCs w:val="16"/>
        </w:rPr>
        <w:lastRenderedPageBreak/>
        <w:drawing>
          <wp:anchor distT="0" distB="0" distL="114300" distR="114300" simplePos="0" relativeHeight="251658240" behindDoc="0" locked="0" layoutInCell="1" allowOverlap="1" wp14:anchorId="7550D7D3" wp14:editId="16E4A5ED">
            <wp:simplePos x="0" y="0"/>
            <wp:positionH relativeFrom="column">
              <wp:posOffset>-5518</wp:posOffset>
            </wp:positionH>
            <wp:positionV relativeFrom="paragraph">
              <wp:posOffset>5124</wp:posOffset>
            </wp:positionV>
            <wp:extent cx="5324472" cy="4193627"/>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1-01-10 12.15.12.png"/>
                    <pic:cNvPicPr/>
                  </pic:nvPicPr>
                  <pic:blipFill>
                    <a:blip r:embed="rId10">
                      <a:extLst>
                        <a:ext uri="{28A0092B-C50C-407E-A947-70E740481C1C}">
                          <a14:useLocalDpi xmlns:a14="http://schemas.microsoft.com/office/drawing/2010/main" val="0"/>
                        </a:ext>
                      </a:extLst>
                    </a:blip>
                    <a:stretch>
                      <a:fillRect/>
                    </a:stretch>
                  </pic:blipFill>
                  <pic:spPr>
                    <a:xfrm>
                      <a:off x="0" y="0"/>
                      <a:ext cx="5324472" cy="4193627"/>
                    </a:xfrm>
                    <a:prstGeom prst="rect">
                      <a:avLst/>
                    </a:prstGeom>
                  </pic:spPr>
                </pic:pic>
              </a:graphicData>
            </a:graphic>
            <wp14:sizeRelH relativeFrom="margin">
              <wp14:pctWidth>0</wp14:pctWidth>
            </wp14:sizeRelH>
            <wp14:sizeRelV relativeFrom="margin">
              <wp14:pctHeight>0</wp14:pctHeight>
            </wp14:sizeRelV>
          </wp:anchor>
        </w:drawing>
      </w:r>
    </w:p>
    <w:p w14:paraId="72A02678" w14:textId="1960F12C" w:rsidR="004E4408" w:rsidRPr="00115636" w:rsidRDefault="00B61000" w:rsidP="00281E31">
      <w:pPr>
        <w:pStyle w:val="Caption"/>
        <w:spacing w:after="0"/>
        <w:rPr>
          <w:rFonts w:cstheme="minorHAnsi"/>
          <w:i w:val="0"/>
          <w:color w:val="auto"/>
          <w:sz w:val="22"/>
          <w:szCs w:val="22"/>
        </w:rPr>
      </w:pPr>
      <w:r w:rsidRPr="00115636">
        <w:rPr>
          <w:rFonts w:cstheme="minorHAnsi"/>
          <w:b/>
          <w:i w:val="0"/>
          <w:color w:val="auto"/>
          <w:sz w:val="22"/>
          <w:szCs w:val="22"/>
        </w:rPr>
        <w:t xml:space="preserve">Figure </w:t>
      </w:r>
      <w:r w:rsidRPr="00115636">
        <w:rPr>
          <w:rFonts w:cstheme="minorHAnsi"/>
          <w:b/>
          <w:i w:val="0"/>
          <w:color w:val="auto"/>
          <w:sz w:val="22"/>
          <w:szCs w:val="22"/>
        </w:rPr>
        <w:fldChar w:fldCharType="begin"/>
      </w:r>
      <w:r w:rsidRPr="00115636">
        <w:rPr>
          <w:rFonts w:cstheme="minorHAnsi"/>
          <w:b/>
          <w:i w:val="0"/>
          <w:color w:val="auto"/>
          <w:sz w:val="22"/>
          <w:szCs w:val="22"/>
        </w:rPr>
        <w:instrText xml:space="preserve"> SEQ Figure \* ARABIC </w:instrText>
      </w:r>
      <w:r w:rsidRPr="00115636">
        <w:rPr>
          <w:rFonts w:cstheme="minorHAnsi"/>
          <w:b/>
          <w:i w:val="0"/>
          <w:color w:val="auto"/>
          <w:sz w:val="22"/>
          <w:szCs w:val="22"/>
        </w:rPr>
        <w:fldChar w:fldCharType="separate"/>
      </w:r>
      <w:r w:rsidR="002215FC">
        <w:rPr>
          <w:rFonts w:cstheme="minorHAnsi"/>
          <w:b/>
          <w:i w:val="0"/>
          <w:noProof/>
          <w:color w:val="auto"/>
          <w:sz w:val="22"/>
          <w:szCs w:val="22"/>
        </w:rPr>
        <w:t>1</w:t>
      </w:r>
      <w:r w:rsidRPr="00115636">
        <w:rPr>
          <w:rFonts w:cstheme="minorHAnsi"/>
          <w:b/>
          <w:i w:val="0"/>
          <w:color w:val="auto"/>
          <w:sz w:val="22"/>
          <w:szCs w:val="22"/>
        </w:rPr>
        <w:fldChar w:fldCharType="end"/>
      </w:r>
      <w:r w:rsidRPr="00115636">
        <w:rPr>
          <w:rFonts w:cstheme="minorHAnsi"/>
          <w:i w:val="0"/>
          <w:color w:val="auto"/>
          <w:sz w:val="22"/>
          <w:szCs w:val="22"/>
        </w:rPr>
        <w:t xml:space="preserve">: Astronomy’s connection with other disciplines. The colours of the inner ring correspond with those of </w:t>
      </w:r>
      <w:r w:rsidR="008B3429" w:rsidRPr="00115636">
        <w:rPr>
          <w:rFonts w:cstheme="minorHAnsi"/>
          <w:i w:val="0"/>
          <w:color w:val="auto"/>
          <w:sz w:val="22"/>
          <w:szCs w:val="22"/>
        </w:rPr>
        <w:t xml:space="preserve">the United Nations’ </w:t>
      </w:r>
      <w:r w:rsidRPr="00115636">
        <w:rPr>
          <w:rFonts w:cstheme="minorHAnsi"/>
          <w:i w:val="0"/>
          <w:color w:val="auto"/>
          <w:sz w:val="22"/>
          <w:szCs w:val="22"/>
        </w:rPr>
        <w:t>S</w:t>
      </w:r>
      <w:r w:rsidR="008B3429" w:rsidRPr="00115636">
        <w:rPr>
          <w:rFonts w:cstheme="minorHAnsi"/>
          <w:i w:val="0"/>
          <w:color w:val="auto"/>
          <w:sz w:val="22"/>
          <w:szCs w:val="22"/>
        </w:rPr>
        <w:t xml:space="preserve">ustainable </w:t>
      </w:r>
      <w:r w:rsidRPr="00115636">
        <w:rPr>
          <w:rFonts w:cstheme="minorHAnsi"/>
          <w:i w:val="0"/>
          <w:color w:val="auto"/>
          <w:sz w:val="22"/>
          <w:szCs w:val="22"/>
        </w:rPr>
        <w:t>D</w:t>
      </w:r>
      <w:r w:rsidR="008B3429" w:rsidRPr="00115636">
        <w:rPr>
          <w:rFonts w:cstheme="minorHAnsi"/>
          <w:i w:val="0"/>
          <w:color w:val="auto"/>
          <w:sz w:val="22"/>
          <w:szCs w:val="22"/>
        </w:rPr>
        <w:t xml:space="preserve">evelopment </w:t>
      </w:r>
      <w:r w:rsidRPr="00115636">
        <w:rPr>
          <w:rFonts w:cstheme="minorHAnsi"/>
          <w:i w:val="0"/>
          <w:color w:val="auto"/>
          <w:sz w:val="22"/>
          <w:szCs w:val="22"/>
        </w:rPr>
        <w:t>G</w:t>
      </w:r>
      <w:r w:rsidR="008B3429" w:rsidRPr="00115636">
        <w:rPr>
          <w:rFonts w:cstheme="minorHAnsi"/>
          <w:i w:val="0"/>
          <w:color w:val="auto"/>
          <w:sz w:val="22"/>
          <w:szCs w:val="22"/>
        </w:rPr>
        <w:t>oal</w:t>
      </w:r>
      <w:r w:rsidRPr="00115636">
        <w:rPr>
          <w:rFonts w:cstheme="minorHAnsi"/>
          <w:i w:val="0"/>
          <w:color w:val="auto"/>
          <w:sz w:val="22"/>
          <w:szCs w:val="22"/>
        </w:rPr>
        <w:t xml:space="preserve">s. (Source: </w:t>
      </w:r>
      <w:r w:rsidRPr="00115636">
        <w:rPr>
          <w:rFonts w:cstheme="minorHAnsi"/>
          <w:color w:val="auto"/>
          <w:sz w:val="22"/>
          <w:szCs w:val="22"/>
        </w:rPr>
        <w:t>IAU Strategic Plan 2020–20</w:t>
      </w:r>
      <w:r w:rsidR="002353D5" w:rsidRPr="00115636">
        <w:rPr>
          <w:rFonts w:cstheme="minorHAnsi"/>
          <w:color w:val="auto"/>
          <w:sz w:val="22"/>
          <w:szCs w:val="22"/>
        </w:rPr>
        <w:t>30</w:t>
      </w:r>
      <w:r w:rsidRPr="00115636">
        <w:rPr>
          <w:rFonts w:cstheme="minorHAnsi"/>
          <w:i w:val="0"/>
          <w:color w:val="auto"/>
          <w:sz w:val="22"/>
          <w:szCs w:val="22"/>
        </w:rPr>
        <w:t>, p. 22</w:t>
      </w:r>
      <w:r w:rsidR="00133112" w:rsidRPr="00115636">
        <w:rPr>
          <w:rFonts w:cstheme="minorHAnsi"/>
          <w:i w:val="0"/>
          <w:color w:val="auto"/>
          <w:sz w:val="22"/>
          <w:szCs w:val="22"/>
        </w:rPr>
        <w:t xml:space="preserve"> (CC BY 4.0)</w:t>
      </w:r>
      <w:r w:rsidRPr="00115636">
        <w:rPr>
          <w:rFonts w:cstheme="minorHAnsi"/>
          <w:i w:val="0"/>
          <w:color w:val="auto"/>
          <w:sz w:val="22"/>
          <w:szCs w:val="22"/>
        </w:rPr>
        <w:t>)</w:t>
      </w:r>
    </w:p>
    <w:p w14:paraId="63B33D76" w14:textId="77777777" w:rsidR="002353D5" w:rsidRPr="00281E31" w:rsidRDefault="002353D5" w:rsidP="006E7C79">
      <w:pPr>
        <w:pStyle w:val="Text"/>
        <w:rPr>
          <w:sz w:val="16"/>
          <w:szCs w:val="16"/>
        </w:rPr>
      </w:pPr>
    </w:p>
    <w:p w14:paraId="714F5AC8" w14:textId="6A2D1DEF" w:rsidR="00EF6A7D" w:rsidRDefault="00281E31" w:rsidP="00281E31">
      <w:pPr>
        <w:pStyle w:val="Text"/>
        <w:widowControl w:val="0"/>
        <w:spacing w:after="0"/>
      </w:pPr>
      <w:r w:rsidRPr="004F307D">
        <w:t xml:space="preserve">The IAU’s divisions, commissions and working groups, which may be seen as reminiscent of Wertheim’s description of a ‘scientific priesthood’ </w:t>
      </w:r>
      <w:r w:rsidRPr="00877FCF">
        <w:t>(p. 10) and reflective of Snow’s critical references to educational specialisation (p. 10),</w:t>
      </w:r>
      <w:r w:rsidRPr="004F307D">
        <w:t xml:space="preserve"> are made up of</w:t>
      </w:r>
      <w:r>
        <w:t xml:space="preserve"> </w:t>
      </w:r>
      <w:r w:rsidR="00BC3992" w:rsidRPr="004F307D">
        <w:t xml:space="preserve">‘professional astronomers from all over the world, at the PhD level and beyond, who are </w:t>
      </w:r>
      <w:r w:rsidR="00EF6A7D" w:rsidRPr="004F307D">
        <w:t>active in professional research, education and outreach in astronomy’.</w:t>
      </w:r>
      <w:r w:rsidR="00EF6A7D" w:rsidRPr="00E26D17">
        <w:rPr>
          <w:rStyle w:val="FootnoteReference"/>
        </w:rPr>
        <w:footnoteReference w:id="77"/>
      </w:r>
      <w:r w:rsidR="00D17AD7" w:rsidRPr="004F307D">
        <w:t xml:space="preserve"> </w:t>
      </w:r>
      <w:r w:rsidR="00E90BE0" w:rsidRPr="004F307D">
        <w:t>However,</w:t>
      </w:r>
      <w:r w:rsidR="00E917D0" w:rsidRPr="004F307D">
        <w:t xml:space="preserve"> </w:t>
      </w:r>
      <w:r w:rsidR="00D17AD7" w:rsidRPr="004F307D">
        <w:t xml:space="preserve">the IAU </w:t>
      </w:r>
      <w:r w:rsidR="00E90BE0" w:rsidRPr="004F307D">
        <w:t xml:space="preserve">states that </w:t>
      </w:r>
      <w:r w:rsidR="00D17AD7" w:rsidRPr="004F307D">
        <w:t>‘</w:t>
      </w:r>
      <w:r w:rsidR="009944A5" w:rsidRPr="004F307D">
        <w:t xml:space="preserve">as the worldwide astronomy organisation [it has] </w:t>
      </w:r>
      <w:r w:rsidR="00D17AD7" w:rsidRPr="004F307D">
        <w:t>79 member nations and members from 101 countries’</w:t>
      </w:r>
      <w:r w:rsidR="00E917D0" w:rsidRPr="004F307D">
        <w:t xml:space="preserve">, </w:t>
      </w:r>
      <w:r w:rsidR="00E90BE0" w:rsidRPr="004F307D">
        <w:t xml:space="preserve">which </w:t>
      </w:r>
      <w:r w:rsidR="001819D0" w:rsidRPr="004F307D">
        <w:t xml:space="preserve">translates to </w:t>
      </w:r>
      <w:r w:rsidR="00BE5255" w:rsidRPr="004F307D">
        <w:t xml:space="preserve">only </w:t>
      </w:r>
      <w:r w:rsidR="00E917D0" w:rsidRPr="004F307D">
        <w:t>40.5%</w:t>
      </w:r>
      <w:r w:rsidR="001819D0" w:rsidRPr="004F307D">
        <w:t xml:space="preserve"> </w:t>
      </w:r>
      <w:r w:rsidR="00E90BE0" w:rsidRPr="004F307D">
        <w:t xml:space="preserve">and </w:t>
      </w:r>
      <w:r w:rsidR="001819D0" w:rsidRPr="004F307D">
        <w:t>51.7%</w:t>
      </w:r>
      <w:r w:rsidR="005A6AE6" w:rsidRPr="004F307D">
        <w:t xml:space="preserve"> </w:t>
      </w:r>
      <w:r w:rsidR="00E90BE0" w:rsidRPr="004F307D">
        <w:t xml:space="preserve">respectively </w:t>
      </w:r>
      <w:r w:rsidR="009944A5" w:rsidRPr="004F307D">
        <w:t xml:space="preserve">of </w:t>
      </w:r>
      <w:r w:rsidR="00E90BE0" w:rsidRPr="004F307D">
        <w:t>a total of 195 countries</w:t>
      </w:r>
      <w:r w:rsidR="001819D0" w:rsidRPr="004F307D">
        <w:t>.</w:t>
      </w:r>
      <w:r w:rsidR="001819D0" w:rsidRPr="00E26D17">
        <w:rPr>
          <w:rStyle w:val="FootnoteReference"/>
        </w:rPr>
        <w:footnoteReference w:id="78"/>
      </w:r>
      <w:r w:rsidR="00BC3992">
        <w:t xml:space="preserve"> </w:t>
      </w:r>
      <w:r w:rsidR="001819D0" w:rsidRPr="004F307D">
        <w:t xml:space="preserve">This </w:t>
      </w:r>
      <w:r w:rsidR="005A6AE6" w:rsidRPr="004F307D">
        <w:t>raises issues around representation</w:t>
      </w:r>
      <w:r w:rsidR="002353D5" w:rsidRPr="004F307D">
        <w:t xml:space="preserve"> – </w:t>
      </w:r>
      <w:r w:rsidR="009944A5" w:rsidRPr="004F307D">
        <w:t xml:space="preserve">markedly </w:t>
      </w:r>
      <w:r w:rsidR="00080B6A" w:rsidRPr="004F307D">
        <w:t xml:space="preserve">so </w:t>
      </w:r>
      <w:r w:rsidR="009944A5" w:rsidRPr="004F307D">
        <w:t xml:space="preserve">of many African countries which reflect </w:t>
      </w:r>
      <w:r>
        <w:t>no</w:t>
      </w:r>
      <w:r w:rsidR="009944A5" w:rsidRPr="004F307D">
        <w:t xml:space="preserve"> n</w:t>
      </w:r>
      <w:r>
        <w:t xml:space="preserve">ation </w:t>
      </w:r>
      <w:r w:rsidR="0054158D" w:rsidRPr="004F307D">
        <w:t>or individual membership – which is</w:t>
      </w:r>
      <w:r w:rsidR="00080B6A" w:rsidRPr="004F307D">
        <w:t xml:space="preserve"> </w:t>
      </w:r>
      <w:r w:rsidR="007A30D8" w:rsidRPr="004F307D">
        <w:t>visually indicated</w:t>
      </w:r>
      <w:r w:rsidR="00080B6A" w:rsidRPr="004F307D">
        <w:t xml:space="preserve"> in </w:t>
      </w:r>
      <w:r w:rsidR="00B61000" w:rsidRPr="004F307D">
        <w:t xml:space="preserve">the IAU’s map of membership by gender and geography </w:t>
      </w:r>
      <w:r w:rsidR="00B61000" w:rsidRPr="00877FCF">
        <w:t>(Figure 2</w:t>
      </w:r>
      <w:r w:rsidR="00BC3992" w:rsidRPr="00877FCF">
        <w:t>,</w:t>
      </w:r>
      <w:r w:rsidR="00BC3992">
        <w:t xml:space="preserve"> p. 21</w:t>
      </w:r>
      <w:r w:rsidR="00B61000" w:rsidRPr="004F307D">
        <w:t>).</w:t>
      </w:r>
      <w:r w:rsidR="00B61000" w:rsidRPr="00E26D17">
        <w:rPr>
          <w:rStyle w:val="FootnoteReference"/>
        </w:rPr>
        <w:footnoteReference w:id="79"/>
      </w:r>
    </w:p>
    <w:p w14:paraId="0D1241D6" w14:textId="77777777" w:rsidR="00B61000" w:rsidRDefault="00B61000" w:rsidP="00BC3992">
      <w:pPr>
        <w:pStyle w:val="Text"/>
        <w:spacing w:after="0"/>
      </w:pPr>
      <w:r>
        <w:rPr>
          <w:noProof/>
        </w:rPr>
        <w:lastRenderedPageBreak/>
        <w:drawing>
          <wp:inline distT="0" distB="0" distL="0" distR="0" wp14:anchorId="368AD20E" wp14:editId="13B26D54">
            <wp:extent cx="5384800" cy="29718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1-01-11 15.45.29.png"/>
                    <pic:cNvPicPr/>
                  </pic:nvPicPr>
                  <pic:blipFill rotWithShape="1">
                    <a:blip r:embed="rId11">
                      <a:extLst>
                        <a:ext uri="{28A0092B-C50C-407E-A947-70E740481C1C}">
                          <a14:useLocalDpi xmlns:a14="http://schemas.microsoft.com/office/drawing/2010/main" val="0"/>
                        </a:ext>
                      </a:extLst>
                    </a:blip>
                    <a:srcRect t="-1" r="283" b="7144"/>
                    <a:stretch/>
                  </pic:blipFill>
                  <pic:spPr bwMode="auto">
                    <a:xfrm>
                      <a:off x="0" y="0"/>
                      <a:ext cx="5384800" cy="2971800"/>
                    </a:xfrm>
                    <a:prstGeom prst="rect">
                      <a:avLst/>
                    </a:prstGeom>
                    <a:ln>
                      <a:noFill/>
                    </a:ln>
                    <a:extLst>
                      <a:ext uri="{53640926-AAD7-44D8-BBD7-CCE9431645EC}">
                        <a14:shadowObscured xmlns:a14="http://schemas.microsoft.com/office/drawing/2010/main"/>
                      </a:ext>
                    </a:extLst>
                  </pic:spPr>
                </pic:pic>
              </a:graphicData>
            </a:graphic>
          </wp:inline>
        </w:drawing>
      </w:r>
    </w:p>
    <w:p w14:paraId="16CB8238" w14:textId="77777777" w:rsidR="00BC3992" w:rsidRPr="003022EA" w:rsidRDefault="00BC3992" w:rsidP="00BC3992">
      <w:pPr>
        <w:pStyle w:val="Text"/>
        <w:spacing w:after="0"/>
        <w:rPr>
          <w:sz w:val="16"/>
          <w:szCs w:val="16"/>
        </w:rPr>
      </w:pPr>
    </w:p>
    <w:p w14:paraId="6E64F616" w14:textId="73C80C5C" w:rsidR="00B61000" w:rsidRPr="00115636" w:rsidRDefault="00B61000" w:rsidP="00F04B32">
      <w:pPr>
        <w:pStyle w:val="Caption"/>
        <w:spacing w:after="0"/>
        <w:rPr>
          <w:i w:val="0"/>
          <w:color w:val="auto"/>
          <w:sz w:val="22"/>
          <w:szCs w:val="22"/>
        </w:rPr>
      </w:pPr>
      <w:r w:rsidRPr="00115636">
        <w:rPr>
          <w:b/>
          <w:i w:val="0"/>
          <w:color w:val="auto"/>
          <w:sz w:val="22"/>
          <w:szCs w:val="22"/>
        </w:rPr>
        <w:t xml:space="preserve">Figure </w:t>
      </w:r>
      <w:r w:rsidRPr="00115636">
        <w:rPr>
          <w:b/>
          <w:i w:val="0"/>
          <w:color w:val="auto"/>
          <w:sz w:val="22"/>
          <w:szCs w:val="22"/>
        </w:rPr>
        <w:fldChar w:fldCharType="begin"/>
      </w:r>
      <w:r w:rsidRPr="00115636">
        <w:rPr>
          <w:b/>
          <w:i w:val="0"/>
          <w:color w:val="auto"/>
          <w:sz w:val="22"/>
          <w:szCs w:val="22"/>
        </w:rPr>
        <w:instrText xml:space="preserve"> SEQ Figure \* ARABIC </w:instrText>
      </w:r>
      <w:r w:rsidRPr="00115636">
        <w:rPr>
          <w:b/>
          <w:i w:val="0"/>
          <w:color w:val="auto"/>
          <w:sz w:val="22"/>
          <w:szCs w:val="22"/>
        </w:rPr>
        <w:fldChar w:fldCharType="separate"/>
      </w:r>
      <w:r w:rsidR="002215FC">
        <w:rPr>
          <w:b/>
          <w:i w:val="0"/>
          <w:noProof/>
          <w:color w:val="auto"/>
          <w:sz w:val="22"/>
          <w:szCs w:val="22"/>
        </w:rPr>
        <w:t>2</w:t>
      </w:r>
      <w:r w:rsidRPr="00115636">
        <w:rPr>
          <w:b/>
          <w:i w:val="0"/>
          <w:color w:val="auto"/>
          <w:sz w:val="22"/>
          <w:szCs w:val="22"/>
        </w:rPr>
        <w:fldChar w:fldCharType="end"/>
      </w:r>
      <w:r w:rsidRPr="00115636">
        <w:rPr>
          <w:i w:val="0"/>
          <w:color w:val="auto"/>
          <w:sz w:val="22"/>
          <w:szCs w:val="22"/>
        </w:rPr>
        <w:t xml:space="preserve">: IAU membership by gender and geography. The colour coding indicates the percentages of female IAU members. (Source: </w:t>
      </w:r>
      <w:r w:rsidRPr="00115636">
        <w:rPr>
          <w:color w:val="auto"/>
          <w:sz w:val="22"/>
          <w:szCs w:val="22"/>
        </w:rPr>
        <w:t>IAU Strategic Plan 2020–20</w:t>
      </w:r>
      <w:r w:rsidR="002353D5" w:rsidRPr="00115636">
        <w:rPr>
          <w:color w:val="auto"/>
          <w:sz w:val="22"/>
          <w:szCs w:val="22"/>
        </w:rPr>
        <w:t>30</w:t>
      </w:r>
      <w:r w:rsidRPr="00115636">
        <w:rPr>
          <w:i w:val="0"/>
          <w:color w:val="auto"/>
          <w:sz w:val="22"/>
          <w:szCs w:val="22"/>
        </w:rPr>
        <w:t>, p. 26</w:t>
      </w:r>
      <w:r w:rsidR="00133112" w:rsidRPr="00115636">
        <w:rPr>
          <w:i w:val="0"/>
          <w:color w:val="auto"/>
          <w:sz w:val="22"/>
          <w:szCs w:val="22"/>
        </w:rPr>
        <w:t xml:space="preserve"> (CC BY 4.0)</w:t>
      </w:r>
      <w:r w:rsidRPr="00115636">
        <w:rPr>
          <w:i w:val="0"/>
          <w:color w:val="auto"/>
          <w:sz w:val="22"/>
          <w:szCs w:val="22"/>
        </w:rPr>
        <w:t>)</w:t>
      </w:r>
    </w:p>
    <w:p w14:paraId="347410BF" w14:textId="77777777" w:rsidR="002353D5" w:rsidRPr="00F04B32" w:rsidRDefault="002353D5" w:rsidP="006E7C79">
      <w:pPr>
        <w:pStyle w:val="Text"/>
        <w:rPr>
          <w:sz w:val="16"/>
          <w:szCs w:val="16"/>
        </w:rPr>
      </w:pPr>
    </w:p>
    <w:p w14:paraId="2E6077D5" w14:textId="42A6E5DF" w:rsidR="00193BB4" w:rsidRPr="004F307D" w:rsidRDefault="005F3A88" w:rsidP="006E7C79">
      <w:pPr>
        <w:pStyle w:val="Text"/>
      </w:pPr>
      <w:r w:rsidRPr="004F307D">
        <w:t xml:space="preserve">Among </w:t>
      </w:r>
      <w:r w:rsidR="002353D5" w:rsidRPr="004F307D">
        <w:t>the IAU’s</w:t>
      </w:r>
      <w:r w:rsidRPr="004F307D">
        <w:t xml:space="preserve"> aims is to ensure ‘a younger, more diverse and in</w:t>
      </w:r>
      <w:r w:rsidR="00646889" w:rsidRPr="004F307D">
        <w:t>clusive astronomical community’ and, in its previous strategic plan (2010–2020)</w:t>
      </w:r>
      <w:r w:rsidR="00BC4BFC" w:rsidRPr="004F307D">
        <w:t xml:space="preserve">, it urged </w:t>
      </w:r>
      <w:r w:rsidR="00646889" w:rsidRPr="004F307D">
        <w:t>for</w:t>
      </w:r>
      <w:r w:rsidR="00BC4BFC" w:rsidRPr="004F307D">
        <w:t xml:space="preserve"> astronomy </w:t>
      </w:r>
      <w:r w:rsidR="00646889" w:rsidRPr="004F307D">
        <w:t xml:space="preserve">to </w:t>
      </w:r>
      <w:r w:rsidR="00BC4BFC" w:rsidRPr="004F307D">
        <w:t>be included in school curricula worldwide</w:t>
      </w:r>
      <w:r w:rsidR="00646889" w:rsidRPr="004F307D">
        <w:t xml:space="preserve">, noting that </w:t>
      </w:r>
      <w:r w:rsidR="00BC4BFC" w:rsidRPr="004F307D">
        <w:t>‘while university educational programmes are highly uniform across the world, the teaching of STEM subjects in schools may vary considerably fro</w:t>
      </w:r>
      <w:r w:rsidR="00412FE0" w:rsidRPr="004F307D">
        <w:t>m country to country’.</w:t>
      </w:r>
      <w:r w:rsidR="00412FE0" w:rsidRPr="00E26D17">
        <w:rPr>
          <w:rStyle w:val="FootnoteReference"/>
        </w:rPr>
        <w:footnoteReference w:id="80"/>
      </w:r>
      <w:r w:rsidR="00412FE0" w:rsidRPr="004F307D">
        <w:t xml:space="preserve"> </w:t>
      </w:r>
      <w:r w:rsidR="00646889" w:rsidRPr="004F307D">
        <w:t>Despite referring to this as an issue that it could not directly or centrally address, one of its</w:t>
      </w:r>
      <w:r w:rsidR="00412FE0" w:rsidRPr="004F307D">
        <w:t xml:space="preserve"> </w:t>
      </w:r>
      <w:r w:rsidR="00646889" w:rsidRPr="004F307D">
        <w:t xml:space="preserve">commissions (C1) </w:t>
      </w:r>
      <w:r w:rsidR="00E8388F" w:rsidRPr="004F307D">
        <w:t xml:space="preserve">has overseen </w:t>
      </w:r>
      <w:r w:rsidR="00646889" w:rsidRPr="004F307D">
        <w:t xml:space="preserve">the development of </w:t>
      </w:r>
      <w:r w:rsidR="00E8388F" w:rsidRPr="004F307D">
        <w:t>several</w:t>
      </w:r>
      <w:r w:rsidR="00AA1B22" w:rsidRPr="004F307D">
        <w:t xml:space="preserve"> educational </w:t>
      </w:r>
      <w:r w:rsidR="00F82625">
        <w:t>projects</w:t>
      </w:r>
      <w:r w:rsidR="00AA1B22" w:rsidRPr="004F307D">
        <w:t xml:space="preserve"> including the Network for Astronomy School Education, the Galileo Teacher Training Program, Universe Awareness</w:t>
      </w:r>
      <w:r w:rsidR="00F82625">
        <w:t>,</w:t>
      </w:r>
      <w:r w:rsidR="00AA1B22" w:rsidRPr="004F307D">
        <w:t xml:space="preserve"> and </w:t>
      </w:r>
      <w:r w:rsidR="00F82625">
        <w:t xml:space="preserve">the </w:t>
      </w:r>
      <w:proofErr w:type="spellStart"/>
      <w:r w:rsidR="00AA1B22" w:rsidRPr="004F307D">
        <w:t>astroEDU</w:t>
      </w:r>
      <w:proofErr w:type="spellEnd"/>
      <w:r w:rsidR="00F82625">
        <w:t xml:space="preserve"> online database of astronomy education activities</w:t>
      </w:r>
      <w:r w:rsidR="00AA1B22" w:rsidRPr="004F307D">
        <w:t>.</w:t>
      </w:r>
      <w:r w:rsidR="0054158D" w:rsidRPr="00E26D17">
        <w:rPr>
          <w:rStyle w:val="FootnoteReference"/>
        </w:rPr>
        <w:footnoteReference w:id="81"/>
      </w:r>
    </w:p>
    <w:p w14:paraId="50F1D449" w14:textId="48B374DC" w:rsidR="0054224D" w:rsidRPr="0094292E" w:rsidRDefault="002353D5" w:rsidP="006E7C79">
      <w:pPr>
        <w:pStyle w:val="Text"/>
      </w:pPr>
      <w:r w:rsidRPr="004F307D">
        <w:t xml:space="preserve">The publication of the </w:t>
      </w:r>
      <w:r w:rsidR="004F307D" w:rsidRPr="004F307D">
        <w:t>IAU’s latest</w:t>
      </w:r>
      <w:r w:rsidRPr="004F307D">
        <w:t xml:space="preserve"> </w:t>
      </w:r>
      <w:r w:rsidR="00647F6F" w:rsidRPr="004F307D">
        <w:t>s</w:t>
      </w:r>
      <w:r w:rsidRPr="004F307D">
        <w:t xml:space="preserve">trategic </w:t>
      </w:r>
      <w:r w:rsidR="00647F6F" w:rsidRPr="004F307D">
        <w:t>p</w:t>
      </w:r>
      <w:r w:rsidRPr="004F307D">
        <w:t xml:space="preserve">lan preceded the </w:t>
      </w:r>
      <w:r w:rsidR="00E8388F" w:rsidRPr="004F307D">
        <w:t xml:space="preserve">2020 </w:t>
      </w:r>
      <w:r w:rsidRPr="004F307D">
        <w:t>opening of the IAU Office of Astronomy for Education (OAE)</w:t>
      </w:r>
      <w:r w:rsidR="00E8388F" w:rsidRPr="004F307D">
        <w:t xml:space="preserve">, </w:t>
      </w:r>
      <w:r w:rsidR="004F307D" w:rsidRPr="004F307D">
        <w:t xml:space="preserve">which is being </w:t>
      </w:r>
      <w:r w:rsidR="00E8388F" w:rsidRPr="004F307D">
        <w:t xml:space="preserve">hosted by </w:t>
      </w:r>
      <w:proofErr w:type="spellStart"/>
      <w:r w:rsidR="00E8388F" w:rsidRPr="004F307D">
        <w:t>Haus</w:t>
      </w:r>
      <w:proofErr w:type="spellEnd"/>
      <w:r w:rsidR="00E8388F" w:rsidRPr="004F307D">
        <w:t xml:space="preserve"> der </w:t>
      </w:r>
      <w:proofErr w:type="spellStart"/>
      <w:r w:rsidR="00E8388F" w:rsidRPr="004F307D">
        <w:t>Astronomie</w:t>
      </w:r>
      <w:proofErr w:type="spellEnd"/>
      <w:r w:rsidR="00E8388F" w:rsidRPr="004F307D">
        <w:t xml:space="preserve"> in Heidelberg, Germany</w:t>
      </w:r>
      <w:r w:rsidRPr="0094292E">
        <w:t>.</w:t>
      </w:r>
      <w:r w:rsidR="0094292E" w:rsidRPr="00E26D17">
        <w:rPr>
          <w:rStyle w:val="FootnoteReference"/>
        </w:rPr>
        <w:footnoteReference w:id="82"/>
      </w:r>
      <w:r w:rsidRPr="0094292E">
        <w:t xml:space="preserve"> The OAE has within its mandate the development of standards for teaching astronomy and the provision of ‘training and resources necessary to use astronomy to stimulate teaching and education from elementary to high school level (astronomy and science education), with a network of National Astronomy </w:t>
      </w:r>
      <w:r w:rsidRPr="0094292E">
        <w:lastRenderedPageBreak/>
        <w:t>Education Coordinators and a database of IAU volunteers’.</w:t>
      </w:r>
      <w:r w:rsidRPr="00E26D17">
        <w:rPr>
          <w:rStyle w:val="FootnoteReference"/>
        </w:rPr>
        <w:footnoteReference w:id="83"/>
      </w:r>
      <w:r w:rsidRPr="0094292E">
        <w:t xml:space="preserve"> </w:t>
      </w:r>
      <w:r w:rsidR="0054224D" w:rsidRPr="0094292E">
        <w:t xml:space="preserve">One of the </w:t>
      </w:r>
      <w:r w:rsidR="00D92644" w:rsidRPr="0094292E">
        <w:t xml:space="preserve">OAE’s </w:t>
      </w:r>
      <w:r w:rsidR="0054224D" w:rsidRPr="0094292E">
        <w:t xml:space="preserve">objectives </w:t>
      </w:r>
      <w:r w:rsidR="00D92644" w:rsidRPr="0094292E">
        <w:t xml:space="preserve">is to analyse </w:t>
      </w:r>
      <w:r w:rsidR="0054224D" w:rsidRPr="0094292E">
        <w:t>the use of astronomy in teaching in all the IAU countries and identify actions</w:t>
      </w:r>
      <w:r w:rsidR="00D92644" w:rsidRPr="0094292E">
        <w:t xml:space="preserve"> to be taken, including</w:t>
      </w:r>
      <w:r w:rsidR="0054224D" w:rsidRPr="0094292E">
        <w:t xml:space="preserve"> </w:t>
      </w:r>
      <w:r w:rsidR="00D92644" w:rsidRPr="0094292E">
        <w:t>‘</w:t>
      </w:r>
      <w:r w:rsidR="0054224D" w:rsidRPr="0094292E">
        <w:t>proposing modifications to school syllabi, organising teacher training and identifying adequate teaching material that is readily accessible and can be translated into the local language’.</w:t>
      </w:r>
      <w:r w:rsidR="00D92644" w:rsidRPr="00E26D17">
        <w:rPr>
          <w:rStyle w:val="FootnoteReference"/>
        </w:rPr>
        <w:footnoteReference w:id="84"/>
      </w:r>
      <w:r w:rsidR="0094292E">
        <w:t xml:space="preserve"> </w:t>
      </w:r>
      <w:r w:rsidR="00954A22" w:rsidRPr="0094292E">
        <w:t>T</w:t>
      </w:r>
      <w:r w:rsidR="002E5EF1" w:rsidRPr="0094292E">
        <w:t xml:space="preserve">he findings of </w:t>
      </w:r>
      <w:r w:rsidR="00954A22" w:rsidRPr="0094292E">
        <w:t xml:space="preserve">an initial </w:t>
      </w:r>
      <w:r w:rsidR="005D0EE4" w:rsidRPr="0094292E">
        <w:t xml:space="preserve">analysis </w:t>
      </w:r>
      <w:r w:rsidR="00954A22" w:rsidRPr="0094292E">
        <w:t xml:space="preserve">of </w:t>
      </w:r>
      <w:r w:rsidR="005D0EE4" w:rsidRPr="0094292E">
        <w:t xml:space="preserve">the curricula of </w:t>
      </w:r>
      <w:r w:rsidR="00954A22" w:rsidRPr="0094292E">
        <w:t xml:space="preserve">select countries conducted by </w:t>
      </w:r>
      <w:proofErr w:type="spellStart"/>
      <w:r w:rsidR="00954A22" w:rsidRPr="0094292E">
        <w:t>Salimpour</w:t>
      </w:r>
      <w:proofErr w:type="spellEnd"/>
      <w:r w:rsidR="00954A22" w:rsidRPr="0094292E">
        <w:t xml:space="preserve">, et al. </w:t>
      </w:r>
      <w:r w:rsidR="002E5EF1" w:rsidRPr="0094292E">
        <w:t xml:space="preserve">were </w:t>
      </w:r>
      <w:r w:rsidR="00852DA0" w:rsidRPr="0094292E">
        <w:t xml:space="preserve">published in </w:t>
      </w:r>
      <w:r w:rsidR="002E5EF1" w:rsidRPr="0094292E">
        <w:t xml:space="preserve">a </w:t>
      </w:r>
      <w:r w:rsidR="00852DA0" w:rsidRPr="0094292E">
        <w:t xml:space="preserve">2020 </w:t>
      </w:r>
      <w:r w:rsidR="002E5EF1" w:rsidRPr="0094292E">
        <w:t>paper</w:t>
      </w:r>
      <w:r w:rsidR="00852DA0" w:rsidRPr="0094292E">
        <w:t xml:space="preserve"> title</w:t>
      </w:r>
      <w:r w:rsidR="002E5EF1" w:rsidRPr="0094292E">
        <w:t>d</w:t>
      </w:r>
      <w:r w:rsidR="00852DA0" w:rsidRPr="0094292E">
        <w:t xml:space="preserve"> ‘The Gateway Science’</w:t>
      </w:r>
      <w:r w:rsidR="004E4009" w:rsidRPr="0094292E">
        <w:t xml:space="preserve">, which </w:t>
      </w:r>
      <w:r w:rsidR="005D0EE4" w:rsidRPr="0094292E">
        <w:t>is reviewed</w:t>
      </w:r>
      <w:r w:rsidR="002E5EF1" w:rsidRPr="0094292E">
        <w:t xml:space="preserve"> in the following section</w:t>
      </w:r>
      <w:r w:rsidR="00987C5C" w:rsidRPr="0094292E">
        <w:t>.</w:t>
      </w:r>
      <w:r w:rsidR="002E5EF1" w:rsidRPr="00E26D17">
        <w:rPr>
          <w:rStyle w:val="FootnoteReference"/>
        </w:rPr>
        <w:footnoteReference w:id="85"/>
      </w:r>
    </w:p>
    <w:p w14:paraId="5F19AC73" w14:textId="3D76F438" w:rsidR="00934314" w:rsidRPr="00322126" w:rsidRDefault="005D0EE4" w:rsidP="005D0EE4">
      <w:pPr>
        <w:pStyle w:val="Heading3"/>
      </w:pPr>
      <w:bookmarkStart w:id="23" w:name="_Toc67612955"/>
      <w:r>
        <w:t>3.4.</w:t>
      </w:r>
      <w:r w:rsidR="00A018F9">
        <w:t xml:space="preserve">1 </w:t>
      </w:r>
      <w:r w:rsidR="00114F6C">
        <w:t>Astronomy as t</w:t>
      </w:r>
      <w:r w:rsidR="003A2170" w:rsidRPr="00322126">
        <w:t xml:space="preserve">he </w:t>
      </w:r>
      <w:r w:rsidR="00114F6C">
        <w:t>‘g</w:t>
      </w:r>
      <w:r w:rsidR="003A2170" w:rsidRPr="00322126">
        <w:t xml:space="preserve">ateway </w:t>
      </w:r>
      <w:r w:rsidR="00114F6C">
        <w:t>s</w:t>
      </w:r>
      <w:r w:rsidR="003A2170" w:rsidRPr="00322126">
        <w:t>cience</w:t>
      </w:r>
      <w:r w:rsidR="00114F6C">
        <w:t>’</w:t>
      </w:r>
      <w:r w:rsidR="00852DA0" w:rsidRPr="00322126">
        <w:t>?</w:t>
      </w:r>
      <w:bookmarkEnd w:id="23"/>
    </w:p>
    <w:p w14:paraId="58D656B7" w14:textId="7D73E334" w:rsidR="006B210B" w:rsidRPr="004C65A4" w:rsidRDefault="00354CEA" w:rsidP="006E7C79">
      <w:pPr>
        <w:pStyle w:val="Text"/>
      </w:pPr>
      <w:proofErr w:type="spellStart"/>
      <w:r w:rsidRPr="004E23A4">
        <w:t>Salimpour</w:t>
      </w:r>
      <w:proofErr w:type="spellEnd"/>
      <w:r w:rsidRPr="004E23A4">
        <w:t xml:space="preserve">, et al.’s </w:t>
      </w:r>
      <w:r w:rsidR="00576B7B" w:rsidRPr="004E23A4">
        <w:t>investigation</w:t>
      </w:r>
      <w:r w:rsidRPr="004E23A4">
        <w:t xml:space="preserve"> of the presence and extent to which astronomy has been incorporated into </w:t>
      </w:r>
      <w:r w:rsidR="00E26AA6" w:rsidRPr="004E23A4">
        <w:t xml:space="preserve">37 </w:t>
      </w:r>
      <w:r w:rsidR="00576B7B" w:rsidRPr="004E23A4">
        <w:t>OECD member</w:t>
      </w:r>
      <w:r w:rsidRPr="004E23A4">
        <w:t xml:space="preserve"> countries’ school curricula, </w:t>
      </w:r>
      <w:r w:rsidR="00114F6C" w:rsidRPr="004E23A4">
        <w:t>and two non-OECD countries (</w:t>
      </w:r>
      <w:r w:rsidR="00E26AA6" w:rsidRPr="004E23A4">
        <w:t>C</w:t>
      </w:r>
      <w:r w:rsidRPr="004E23A4">
        <w:t>hina and South Africa</w:t>
      </w:r>
      <w:r w:rsidR="00114F6C" w:rsidRPr="004E23A4">
        <w:t>),</w:t>
      </w:r>
      <w:r w:rsidR="00E26AA6" w:rsidRPr="004E23A4">
        <w:t xml:space="preserve"> r</w:t>
      </w:r>
      <w:r w:rsidRPr="004E23A4">
        <w:t>evealed th</w:t>
      </w:r>
      <w:r w:rsidR="00FE4ACD" w:rsidRPr="004E23A4">
        <w:t>at</w:t>
      </w:r>
      <w:r w:rsidR="004E23A4" w:rsidRPr="004E23A4">
        <w:t>,</w:t>
      </w:r>
      <w:r w:rsidR="00FE4ACD" w:rsidRPr="004E23A4">
        <w:t xml:space="preserve"> of the 52 curricula assessed</w:t>
      </w:r>
      <w:r w:rsidR="004E23A4" w:rsidRPr="004E23A4">
        <w:t>,</w:t>
      </w:r>
      <w:r w:rsidRPr="004E23A4">
        <w:t xml:space="preserve"> ‘astronomy and its related topics are prevalent in at least one grade in all curricula</w:t>
      </w:r>
      <w:r w:rsidR="00EC69E6" w:rsidRPr="004E23A4">
        <w:t>’.</w:t>
      </w:r>
      <w:r w:rsidR="00EC69E6" w:rsidRPr="00E26D17">
        <w:rPr>
          <w:rStyle w:val="FootnoteReference"/>
        </w:rPr>
        <w:footnoteReference w:id="86"/>
      </w:r>
      <w:r w:rsidR="00EC69E6" w:rsidRPr="004E23A4">
        <w:t xml:space="preserve"> They reported that 40</w:t>
      </w:r>
      <w:r w:rsidR="00114F6C" w:rsidRPr="004E23A4">
        <w:t xml:space="preserve"> curricula</w:t>
      </w:r>
      <w:r w:rsidR="00EC69E6" w:rsidRPr="004E23A4">
        <w:t xml:space="preserve"> </w:t>
      </w:r>
      <w:r w:rsidR="00DE56AE" w:rsidRPr="004E23A4">
        <w:t xml:space="preserve">(76.9%) </w:t>
      </w:r>
      <w:r w:rsidR="00EC69E6" w:rsidRPr="004E23A4">
        <w:t>introduced astronomy content in Grade 1</w:t>
      </w:r>
      <w:r w:rsidRPr="004E23A4">
        <w:t xml:space="preserve">, </w:t>
      </w:r>
      <w:r w:rsidR="00114F6C" w:rsidRPr="004E23A4">
        <w:t>but</w:t>
      </w:r>
      <w:r w:rsidRPr="004E23A4">
        <w:t xml:space="preserve"> only 14</w:t>
      </w:r>
      <w:r w:rsidR="004E23A4" w:rsidRPr="004E23A4">
        <w:t xml:space="preserve"> curricula</w:t>
      </w:r>
      <w:r w:rsidR="00DE56AE" w:rsidRPr="004E23A4">
        <w:t xml:space="preserve"> (27%)</w:t>
      </w:r>
      <w:r w:rsidRPr="004E23A4">
        <w:t xml:space="preserve"> </w:t>
      </w:r>
      <w:r w:rsidR="00114F6C" w:rsidRPr="004E23A4">
        <w:t>included</w:t>
      </w:r>
      <w:r w:rsidRPr="004E23A4">
        <w:t xml:space="preserve"> astronomy-r</w:t>
      </w:r>
      <w:r w:rsidR="00FE4ACD" w:rsidRPr="004E23A4">
        <w:t>elated topics across all grades</w:t>
      </w:r>
      <w:r w:rsidR="00DE56AE" w:rsidRPr="004E23A4">
        <w:t xml:space="preserve"> (Grades </w:t>
      </w:r>
      <w:r w:rsidR="00F82625">
        <w:br/>
      </w:r>
      <w:r w:rsidR="00DE56AE" w:rsidRPr="004E23A4">
        <w:t>1–12).</w:t>
      </w:r>
      <w:r w:rsidRPr="00E26D17">
        <w:rPr>
          <w:rStyle w:val="FootnoteReference"/>
        </w:rPr>
        <w:footnoteReference w:id="87"/>
      </w:r>
      <w:r w:rsidR="00EC69E6" w:rsidRPr="004E23A4">
        <w:t xml:space="preserve"> </w:t>
      </w:r>
      <w:r w:rsidR="00E26AA6" w:rsidRPr="004E23A4">
        <w:t xml:space="preserve">Grade 6 </w:t>
      </w:r>
      <w:r w:rsidR="00FE4ACD" w:rsidRPr="004E23A4">
        <w:t>was</w:t>
      </w:r>
      <w:r w:rsidR="00E26AA6" w:rsidRPr="004E23A4">
        <w:t xml:space="preserve"> the year</w:t>
      </w:r>
      <w:r w:rsidR="00FE4ACD" w:rsidRPr="004E23A4">
        <w:t xml:space="preserve"> of schooling</w:t>
      </w:r>
      <w:r w:rsidR="00E26AA6" w:rsidRPr="004E23A4">
        <w:t xml:space="preserve"> </w:t>
      </w:r>
      <w:r w:rsidR="00FE4ACD" w:rsidRPr="004E23A4">
        <w:t>in which</w:t>
      </w:r>
      <w:r w:rsidR="00E26AA6" w:rsidRPr="004E23A4">
        <w:t xml:space="preserve"> most astronomical ideas were covered.</w:t>
      </w:r>
      <w:r w:rsidR="00E26AA6" w:rsidRPr="00E26D17">
        <w:rPr>
          <w:rStyle w:val="FootnoteReference"/>
        </w:rPr>
        <w:footnoteReference w:id="88"/>
      </w:r>
      <w:r w:rsidR="00114F6C" w:rsidRPr="004E23A4">
        <w:rPr>
          <w:rFonts w:ascii="QtxxfqAdvTT3713a231" w:eastAsia="Times New Roman" w:hAnsi="QtxxfqAdvTT3713a231"/>
          <w:sz w:val="20"/>
          <w:szCs w:val="20"/>
        </w:rPr>
        <w:t xml:space="preserve"> </w:t>
      </w:r>
      <w:r w:rsidR="00906EB7" w:rsidRPr="004E23A4">
        <w:t xml:space="preserve">However, the choice of topics for the text-based analysis were confined to those the </w:t>
      </w:r>
      <w:r w:rsidR="002235F4" w:rsidRPr="004E23A4">
        <w:t>researchers considered ‘relevant to astronomy and its cognate fields’</w:t>
      </w:r>
      <w:r w:rsidR="00906EB7" w:rsidRPr="004E23A4">
        <w:t xml:space="preserve"> and </w:t>
      </w:r>
      <w:r w:rsidR="00656D03" w:rsidRPr="004E23A4">
        <w:t xml:space="preserve">were </w:t>
      </w:r>
      <w:r w:rsidR="00906EB7" w:rsidRPr="004E23A4">
        <w:t>defined as ‘th</w:t>
      </w:r>
      <w:r w:rsidR="002235F4" w:rsidRPr="004E23A4">
        <w:t>ose that involved scientific phenomena outside of the Earth’s atmosphere that involved the movements and phenomena seen in the night sky and the scientific theories, instrumentation, and tools that are explicitly used in astronomical research</w:t>
      </w:r>
      <w:r w:rsidR="00906EB7" w:rsidRPr="004E23A4">
        <w:t>’</w:t>
      </w:r>
      <w:r w:rsidR="002235F4" w:rsidRPr="004E23A4">
        <w:t>.</w:t>
      </w:r>
      <w:r w:rsidR="002235F4" w:rsidRPr="00E26D17">
        <w:rPr>
          <w:rStyle w:val="FootnoteReference"/>
        </w:rPr>
        <w:footnoteReference w:id="89"/>
      </w:r>
      <w:r w:rsidR="00FE4ACD" w:rsidRPr="004E23A4">
        <w:t xml:space="preserve"> </w:t>
      </w:r>
      <w:r w:rsidR="00114F6C" w:rsidRPr="004E23A4">
        <w:t>B</w:t>
      </w:r>
      <w:r w:rsidR="00EC69E6" w:rsidRPr="004E23A4">
        <w:t xml:space="preserve">ased on relational textual analysis, </w:t>
      </w:r>
      <w:r w:rsidR="00A541CA" w:rsidRPr="004E23A4">
        <w:t xml:space="preserve">the conclusion was reached that </w:t>
      </w:r>
      <w:r w:rsidR="00EC69E6" w:rsidRPr="004E23A4">
        <w:t>all the major concepts fell under two broad themes</w:t>
      </w:r>
      <w:r w:rsidR="00114F6C" w:rsidRPr="004E23A4">
        <w:t xml:space="preserve"> </w:t>
      </w:r>
      <w:r w:rsidR="00A541CA" w:rsidRPr="004E23A4">
        <w:t>(</w:t>
      </w:r>
      <w:r w:rsidR="00EC69E6" w:rsidRPr="004E23A4">
        <w:t>Earth and Physics</w:t>
      </w:r>
      <w:r w:rsidR="00A541CA" w:rsidRPr="004E23A4">
        <w:t>), although m</w:t>
      </w:r>
      <w:r w:rsidR="00F34FE4" w:rsidRPr="004E23A4">
        <w:t xml:space="preserve">any </w:t>
      </w:r>
      <w:r w:rsidR="00A541CA" w:rsidRPr="004E23A4">
        <w:t xml:space="preserve">were </w:t>
      </w:r>
      <w:r w:rsidR="00F34FE4" w:rsidRPr="004E23A4">
        <w:t>incorporated into the topics Geography, Earth Science, and Nature and Environment</w:t>
      </w:r>
      <w:r w:rsidR="00EC69E6" w:rsidRPr="004E23A4">
        <w:t>.</w:t>
      </w:r>
      <w:r w:rsidR="00EC69E6" w:rsidRPr="00E26D17">
        <w:rPr>
          <w:rStyle w:val="FootnoteReference"/>
        </w:rPr>
        <w:footnoteReference w:id="90"/>
      </w:r>
      <w:r w:rsidR="00EA260D" w:rsidRPr="004E23A4">
        <w:t xml:space="preserve"> </w:t>
      </w:r>
      <w:r w:rsidR="006C5A31" w:rsidRPr="004E23A4">
        <w:t>T</w:t>
      </w:r>
      <w:r w:rsidR="00F34FE4" w:rsidRPr="004E23A4">
        <w:t>he</w:t>
      </w:r>
      <w:r w:rsidR="006C5A31" w:rsidRPr="004E23A4">
        <w:t xml:space="preserve"> </w:t>
      </w:r>
      <w:r w:rsidR="00114F6C" w:rsidRPr="004E23A4">
        <w:t xml:space="preserve">two </w:t>
      </w:r>
      <w:r w:rsidR="004E23A4" w:rsidRPr="004E23A4">
        <w:t xml:space="preserve">broad </w:t>
      </w:r>
      <w:r w:rsidR="00F34FE4" w:rsidRPr="004E23A4">
        <w:t>themes</w:t>
      </w:r>
      <w:r w:rsidR="00114F6C" w:rsidRPr="004E23A4">
        <w:t xml:space="preserve"> </w:t>
      </w:r>
      <w:r w:rsidR="00F34FE4" w:rsidRPr="004E23A4">
        <w:t>comprise</w:t>
      </w:r>
      <w:r w:rsidR="00114F6C" w:rsidRPr="004E23A4">
        <w:t>d</w:t>
      </w:r>
      <w:r w:rsidR="00F34FE4" w:rsidRPr="004E23A4">
        <w:t xml:space="preserve"> eight sub-themes, which </w:t>
      </w:r>
      <w:r w:rsidR="00114F6C" w:rsidRPr="004E23A4">
        <w:t>appeared</w:t>
      </w:r>
      <w:r w:rsidR="00F34FE4" w:rsidRPr="004E23A4">
        <w:t xml:space="preserve"> across all of the reviewed curricula</w:t>
      </w:r>
      <w:r w:rsidR="00850268" w:rsidRPr="004E23A4">
        <w:t xml:space="preserve">: </w:t>
      </w:r>
      <w:r w:rsidR="00F34FE4" w:rsidRPr="004E23A4">
        <w:rPr>
          <w:rStyle w:val="FootnoteReference"/>
          <w:vertAlign w:val="baseline"/>
        </w:rPr>
        <w:t xml:space="preserve"> </w:t>
      </w:r>
      <w:r w:rsidR="00747B0A" w:rsidRPr="004E23A4">
        <w:t xml:space="preserve">astronomy, </w:t>
      </w:r>
      <w:r w:rsidR="009D6D54" w:rsidRPr="004E23A4">
        <w:t>E</w:t>
      </w:r>
      <w:r w:rsidR="00747B0A" w:rsidRPr="004E23A4">
        <w:t>arth, energy, gravity, physics, solar system, sun, and universe.</w:t>
      </w:r>
      <w:r w:rsidR="00747B0A" w:rsidRPr="00E26D17">
        <w:rPr>
          <w:rStyle w:val="FootnoteReference"/>
        </w:rPr>
        <w:footnoteReference w:id="91"/>
      </w:r>
      <w:r w:rsidR="00747B0A" w:rsidRPr="004E23A4">
        <w:t xml:space="preserve"> </w:t>
      </w:r>
      <w:r w:rsidR="009D6D54" w:rsidRPr="004E23A4">
        <w:t>These were further</w:t>
      </w:r>
      <w:r w:rsidR="00747B0A" w:rsidRPr="004E23A4">
        <w:t xml:space="preserve"> reduced to four overlapping themes – </w:t>
      </w:r>
      <w:r w:rsidR="009D6D54" w:rsidRPr="004E23A4">
        <w:t>E</w:t>
      </w:r>
      <w:r w:rsidR="00747B0A" w:rsidRPr="004E23A4">
        <w:t xml:space="preserve">arth, solar system, </w:t>
      </w:r>
      <w:r w:rsidR="00747B0A" w:rsidRPr="004E23A4">
        <w:lastRenderedPageBreak/>
        <w:t>energy, and physics – indicating that most astronomy-related topics are</w:t>
      </w:r>
      <w:r w:rsidR="00C524EE" w:rsidRPr="004E23A4">
        <w:t xml:space="preserve"> </w:t>
      </w:r>
      <w:r w:rsidR="00C524EE" w:rsidRPr="004E23A4">
        <w:rPr>
          <w:i/>
        </w:rPr>
        <w:t>not</w:t>
      </w:r>
      <w:r w:rsidR="00C524EE" w:rsidRPr="004E23A4">
        <w:t xml:space="preserve"> in</w:t>
      </w:r>
      <w:r w:rsidR="00EA260D" w:rsidRPr="004E23A4">
        <w:t xml:space="preserve"> the </w:t>
      </w:r>
      <w:r w:rsidR="00C524EE" w:rsidRPr="004E23A4">
        <w:t>‘physics’ sub-theme, which suggest</w:t>
      </w:r>
      <w:r w:rsidR="00A541CA" w:rsidRPr="004E23A4">
        <w:t>ed</w:t>
      </w:r>
      <w:r w:rsidR="00C524EE" w:rsidRPr="004E23A4">
        <w:t xml:space="preserve"> that the curricula treat astronomy </w:t>
      </w:r>
      <w:r w:rsidR="00A541CA" w:rsidRPr="004E23A4">
        <w:t xml:space="preserve">as </w:t>
      </w:r>
      <w:r w:rsidR="00C524EE" w:rsidRPr="004E23A4">
        <w:t>distinct from physics.</w:t>
      </w:r>
      <w:r w:rsidR="00C524EE" w:rsidRPr="00E26D17">
        <w:rPr>
          <w:rStyle w:val="FootnoteReference"/>
        </w:rPr>
        <w:footnoteReference w:id="92"/>
      </w:r>
      <w:r w:rsidR="00C524EE" w:rsidRPr="004E23A4">
        <w:t xml:space="preserve"> </w:t>
      </w:r>
      <w:r w:rsidR="009D6D54" w:rsidRPr="004C65A4">
        <w:t xml:space="preserve">This appears to misalign with the statement in </w:t>
      </w:r>
      <w:r w:rsidR="009D6D54" w:rsidRPr="004C65A4">
        <w:rPr>
          <w:i/>
        </w:rPr>
        <w:t>Big Ideas in Astronomy</w:t>
      </w:r>
      <w:r w:rsidR="009D6D54" w:rsidRPr="004C65A4">
        <w:t xml:space="preserve"> that ‘astronomy’ and ‘astrophysics’ are used interchangeably (</w:t>
      </w:r>
      <w:r w:rsidR="00F82625">
        <w:t>see section 5</w:t>
      </w:r>
      <w:r w:rsidR="009D6D54" w:rsidRPr="004C65A4">
        <w:t>)</w:t>
      </w:r>
      <w:r w:rsidR="00DB58B9" w:rsidRPr="004C65A4">
        <w:t xml:space="preserve"> and, as </w:t>
      </w:r>
      <w:proofErr w:type="spellStart"/>
      <w:r w:rsidR="00DB58B9" w:rsidRPr="004C65A4">
        <w:t>Salimpour</w:t>
      </w:r>
      <w:proofErr w:type="spellEnd"/>
      <w:r w:rsidR="00DB58B9" w:rsidRPr="004C65A4">
        <w:t>, et al. have suggested, may point towards a hypothesis that the curricular divergence from physics fails to address the potential of treating astronomy as the ‘gateway science’</w:t>
      </w:r>
      <w:r w:rsidR="009D6D54" w:rsidRPr="004C65A4">
        <w:t>.</w:t>
      </w:r>
      <w:r w:rsidR="00C524EE" w:rsidRPr="00E26D17">
        <w:rPr>
          <w:rStyle w:val="FootnoteReference"/>
        </w:rPr>
        <w:footnoteReference w:id="93"/>
      </w:r>
      <w:r w:rsidR="00302481" w:rsidRPr="004C65A4">
        <w:t xml:space="preserve"> </w:t>
      </w:r>
      <w:r w:rsidR="0083735A" w:rsidRPr="004C65A4">
        <w:t>A</w:t>
      </w:r>
      <w:r w:rsidR="00592525" w:rsidRPr="004C65A4">
        <w:t xml:space="preserve">ccording to </w:t>
      </w:r>
      <w:proofErr w:type="spellStart"/>
      <w:r w:rsidR="00592525" w:rsidRPr="004C65A4">
        <w:t>Salimpour</w:t>
      </w:r>
      <w:proofErr w:type="spellEnd"/>
      <w:r w:rsidR="00592525" w:rsidRPr="004C65A4">
        <w:t>, et al., ‘there has been no [previous] research published that focuses specifically on the position of astronomy across the international science curricula’.</w:t>
      </w:r>
      <w:r w:rsidR="00592525" w:rsidRPr="00E26D17">
        <w:rPr>
          <w:rStyle w:val="FootnoteReference"/>
        </w:rPr>
        <w:footnoteReference w:id="94"/>
      </w:r>
      <w:r w:rsidR="006B210B" w:rsidRPr="004C65A4">
        <w:t xml:space="preserve"> Similarly, the claim by some educators that astronomy concepts improve </w:t>
      </w:r>
      <w:r w:rsidR="00A018F9" w:rsidRPr="004C65A4">
        <w:t>learner</w:t>
      </w:r>
      <w:r w:rsidR="00884D78" w:rsidRPr="004C65A4">
        <w:t>s’</w:t>
      </w:r>
      <w:r w:rsidR="006B210B" w:rsidRPr="004C65A4">
        <w:t xml:space="preserve"> interest and interaction has not received in-depth </w:t>
      </w:r>
      <w:r w:rsidR="00846B1F" w:rsidRPr="004C65A4">
        <w:t>attention</w:t>
      </w:r>
      <w:r w:rsidR="006B210B" w:rsidRPr="004C65A4">
        <w:t>.</w:t>
      </w:r>
      <w:r w:rsidR="006B210B" w:rsidRPr="00E26D17">
        <w:rPr>
          <w:rStyle w:val="FootnoteReference"/>
        </w:rPr>
        <w:footnoteReference w:id="95"/>
      </w:r>
      <w:r w:rsidR="00F82625">
        <w:t xml:space="preserve"> </w:t>
      </w:r>
      <w:r w:rsidR="00F82625" w:rsidRPr="004C65A4">
        <w:t xml:space="preserve">Despite this, and on the basis of apparently anecdotal evidence, the astronomy education research community </w:t>
      </w:r>
      <w:r w:rsidR="00F82625">
        <w:t>maintains a</w:t>
      </w:r>
      <w:r w:rsidR="00F82625" w:rsidRPr="004C65A4">
        <w:t xml:space="preserve"> consensus view that astronomy is a ‘gateway science’.</w:t>
      </w:r>
      <w:r w:rsidR="00F82625" w:rsidRPr="00E26D17">
        <w:rPr>
          <w:rStyle w:val="FootnoteReference"/>
        </w:rPr>
        <w:footnoteReference w:id="96"/>
      </w:r>
    </w:p>
    <w:p w14:paraId="50177F50" w14:textId="03D2A444" w:rsidR="00BE29C1" w:rsidRPr="004C65A4" w:rsidRDefault="00B71F15" w:rsidP="006E7C79">
      <w:pPr>
        <w:pStyle w:val="Text"/>
      </w:pPr>
      <w:proofErr w:type="spellStart"/>
      <w:r w:rsidRPr="004C65A4">
        <w:t>Salimpour</w:t>
      </w:r>
      <w:proofErr w:type="spellEnd"/>
      <w:r w:rsidRPr="004C65A4">
        <w:t xml:space="preserve">, et al.’s research indicated that curiosity about astronomy is ignited in the early years of schooling, which is in line with previous research on </w:t>
      </w:r>
      <w:r w:rsidR="001A112E" w:rsidRPr="004C65A4">
        <w:t xml:space="preserve">initial </w:t>
      </w:r>
      <w:r w:rsidRPr="004C65A4">
        <w:t>interest in science.</w:t>
      </w:r>
      <w:r w:rsidRPr="00E26D17">
        <w:rPr>
          <w:rStyle w:val="FootnoteReference"/>
        </w:rPr>
        <w:footnoteReference w:id="97"/>
      </w:r>
      <w:r w:rsidRPr="004C65A4">
        <w:t xml:space="preserve"> However, </w:t>
      </w:r>
      <w:r w:rsidR="001A112E" w:rsidRPr="004C65A4">
        <w:t xml:space="preserve">they </w:t>
      </w:r>
      <w:r w:rsidR="00884D78" w:rsidRPr="004C65A4">
        <w:t xml:space="preserve">also </w:t>
      </w:r>
      <w:r w:rsidR="001A112E" w:rsidRPr="004C65A4">
        <w:t xml:space="preserve">suggested the need to re-imagine science education to </w:t>
      </w:r>
      <w:r w:rsidRPr="004C65A4">
        <w:t>keep young learners engaged.</w:t>
      </w:r>
      <w:r w:rsidR="001A112E" w:rsidRPr="00E26D17">
        <w:rPr>
          <w:rStyle w:val="FootnoteReference"/>
        </w:rPr>
        <w:footnoteReference w:id="98"/>
      </w:r>
      <w:r w:rsidR="001A112E" w:rsidRPr="004C65A4">
        <w:rPr>
          <w:rFonts w:ascii="QtxxfqAdvTT3713a231" w:eastAsia="Times New Roman" w:hAnsi="QtxxfqAdvTT3713a231"/>
          <w:sz w:val="20"/>
          <w:szCs w:val="20"/>
        </w:rPr>
        <w:t xml:space="preserve"> </w:t>
      </w:r>
      <w:proofErr w:type="spellStart"/>
      <w:r w:rsidR="00533E17" w:rsidRPr="00877FCF">
        <w:t>Soler</w:t>
      </w:r>
      <w:proofErr w:type="spellEnd"/>
      <w:r w:rsidR="00533E17" w:rsidRPr="00877FCF">
        <w:t xml:space="preserve"> and </w:t>
      </w:r>
      <w:proofErr w:type="spellStart"/>
      <w:r w:rsidR="00533E17" w:rsidRPr="00877FCF">
        <w:t>Leite</w:t>
      </w:r>
      <w:proofErr w:type="spellEnd"/>
      <w:r w:rsidR="00533E17">
        <w:t xml:space="preserve"> </w:t>
      </w:r>
      <w:r w:rsidR="00F82625">
        <w:t>prop</w:t>
      </w:r>
      <w:r w:rsidR="0079556E">
        <w:t>o</w:t>
      </w:r>
      <w:r w:rsidR="00F82625">
        <w:t>sed</w:t>
      </w:r>
      <w:r w:rsidR="00533E17">
        <w:t xml:space="preserve"> that the main arguments for teaching astronomy were: awakening of feelings and concerns; socio-historical-cultural relevance; expansion of world view and awareness; and </w:t>
      </w:r>
      <w:proofErr w:type="spellStart"/>
      <w:r w:rsidR="00533E17">
        <w:t>interdisciplinarity</w:t>
      </w:r>
      <w:proofErr w:type="spellEnd"/>
      <w:r w:rsidR="000628E3">
        <w:t>.</w:t>
      </w:r>
      <w:r w:rsidR="000628E3">
        <w:rPr>
          <w:rStyle w:val="FootnoteReference"/>
        </w:rPr>
        <w:footnoteReference w:id="99"/>
      </w:r>
      <w:r w:rsidR="00533E17">
        <w:t xml:space="preserve"> A</w:t>
      </w:r>
      <w:r w:rsidR="00884D78" w:rsidRPr="004C65A4">
        <w:t xml:space="preserve">dditionally, </w:t>
      </w:r>
      <w:proofErr w:type="spellStart"/>
      <w:r w:rsidR="001A112E" w:rsidRPr="004C65A4">
        <w:t>Salimpour</w:t>
      </w:r>
      <w:proofErr w:type="spellEnd"/>
      <w:r w:rsidR="001A112E" w:rsidRPr="004C65A4">
        <w:t>, et al.</w:t>
      </w:r>
      <w:r w:rsidR="008D1D25" w:rsidRPr="004C65A4">
        <w:t xml:space="preserve"> reported that ‘there is hardly any focus on indigenous astronomy or the role of prominent women astronomers’</w:t>
      </w:r>
      <w:r w:rsidR="001A112E" w:rsidRPr="004C65A4">
        <w:t>, yet</w:t>
      </w:r>
      <w:r w:rsidR="00F6662E" w:rsidRPr="004C65A4">
        <w:t xml:space="preserve"> </w:t>
      </w:r>
      <w:r w:rsidR="006B210B" w:rsidRPr="004C65A4">
        <w:t xml:space="preserve">the context of their research was </w:t>
      </w:r>
      <w:r w:rsidR="001A112E" w:rsidRPr="004C65A4">
        <w:t xml:space="preserve">limited to </w:t>
      </w:r>
      <w:r w:rsidR="006B210B" w:rsidRPr="004C65A4">
        <w:t>reviewing</w:t>
      </w:r>
      <w:r w:rsidR="002B7C78" w:rsidRPr="004C65A4">
        <w:t xml:space="preserve"> </w:t>
      </w:r>
      <w:r w:rsidR="003C57C1" w:rsidRPr="004C65A4">
        <w:t>the curricula of OECD member countries</w:t>
      </w:r>
      <w:r w:rsidR="00F6662E" w:rsidRPr="004C65A4">
        <w:t xml:space="preserve">, which </w:t>
      </w:r>
      <w:r w:rsidR="003C57C1" w:rsidRPr="004C65A4">
        <w:t>they claim</w:t>
      </w:r>
      <w:r w:rsidR="001A112E" w:rsidRPr="004C65A4">
        <w:t>ed</w:t>
      </w:r>
      <w:r w:rsidR="003C57C1" w:rsidRPr="004C65A4">
        <w:t xml:space="preserve"> ‘provided </w:t>
      </w:r>
      <w:r w:rsidR="003C57C1" w:rsidRPr="004C65A4">
        <w:lastRenderedPageBreak/>
        <w:t>enough diversity around the developed world’.</w:t>
      </w:r>
      <w:r w:rsidR="003C57C1" w:rsidRPr="00E26D17">
        <w:rPr>
          <w:rStyle w:val="FootnoteReference"/>
        </w:rPr>
        <w:footnoteReference w:id="100"/>
      </w:r>
      <w:r w:rsidR="00F6662E" w:rsidRPr="004C65A4">
        <w:t xml:space="preserve"> </w:t>
      </w:r>
      <w:r w:rsidR="00F82625">
        <w:t>This suggests that r</w:t>
      </w:r>
      <w:r w:rsidR="00F6662E" w:rsidRPr="004C65A4">
        <w:t>esearch based on the curricula of developing count</w:t>
      </w:r>
      <w:r w:rsidR="00043C04" w:rsidRPr="004C65A4">
        <w:t>ries may produce a different set of results.</w:t>
      </w:r>
      <w:r w:rsidR="001A112E" w:rsidRPr="004C65A4">
        <w:t xml:space="preserve"> </w:t>
      </w:r>
      <w:r w:rsidR="00CC3EDD" w:rsidRPr="004C65A4">
        <w:t>I</w:t>
      </w:r>
      <w:r w:rsidR="006B210B" w:rsidRPr="004C65A4">
        <w:t xml:space="preserve">ndigenous astronomy </w:t>
      </w:r>
      <w:r w:rsidR="00043C04" w:rsidRPr="004C65A4">
        <w:t xml:space="preserve">was </w:t>
      </w:r>
      <w:r w:rsidR="00CC3EDD" w:rsidRPr="004C65A4">
        <w:t>stated</w:t>
      </w:r>
      <w:r w:rsidR="00043C04" w:rsidRPr="004C65A4">
        <w:t xml:space="preserve"> to only </w:t>
      </w:r>
      <w:r w:rsidR="001A112E" w:rsidRPr="004C65A4">
        <w:t>be present in</w:t>
      </w:r>
      <w:r w:rsidR="006B210B" w:rsidRPr="004C65A4">
        <w:t xml:space="preserve"> the curricula of three countries</w:t>
      </w:r>
      <w:r w:rsidR="001A112E" w:rsidRPr="004C65A4">
        <w:t xml:space="preserve"> (</w:t>
      </w:r>
      <w:r w:rsidR="0037099E" w:rsidRPr="004C65A4">
        <w:t>Canada, New Zealand and Norway</w:t>
      </w:r>
      <w:r w:rsidR="001A112E" w:rsidRPr="004C65A4">
        <w:t>)</w:t>
      </w:r>
      <w:r w:rsidR="0037099E" w:rsidRPr="004C65A4">
        <w:t xml:space="preserve">, </w:t>
      </w:r>
      <w:r w:rsidR="00CC3EDD" w:rsidRPr="004C65A4">
        <w:t>or possibly introduced</w:t>
      </w:r>
      <w:r w:rsidR="006B210B" w:rsidRPr="004C65A4">
        <w:t xml:space="preserve"> at the teacher’s discretion</w:t>
      </w:r>
      <w:r w:rsidR="00CC3EDD" w:rsidRPr="004C65A4">
        <w:t xml:space="preserve">, but this </w:t>
      </w:r>
      <w:r w:rsidR="00043C04" w:rsidRPr="004C65A4">
        <w:t xml:space="preserve">assertion could be challenged as </w:t>
      </w:r>
      <w:r w:rsidR="0037099E" w:rsidRPr="004C65A4">
        <w:t>the South African school curriculum</w:t>
      </w:r>
      <w:r w:rsidR="00CC3EDD" w:rsidRPr="004C65A4">
        <w:t>, for example,</w:t>
      </w:r>
      <w:r w:rsidR="0037099E" w:rsidRPr="004C65A4">
        <w:t xml:space="preserve"> prescribes indigenous knowledge inclusion</w:t>
      </w:r>
      <w:r w:rsidR="00CC3EDD" w:rsidRPr="004C65A4">
        <w:t xml:space="preserve">, </w:t>
      </w:r>
      <w:r w:rsidR="004A7E38" w:rsidRPr="004C65A4">
        <w:t>allows</w:t>
      </w:r>
      <w:r w:rsidR="0037099E" w:rsidRPr="004C65A4">
        <w:t xml:space="preserve"> for the development of locali</w:t>
      </w:r>
      <w:r w:rsidR="004A7E38" w:rsidRPr="004C65A4">
        <w:t>s</w:t>
      </w:r>
      <w:r w:rsidR="0037099E" w:rsidRPr="004C65A4">
        <w:t>ed content</w:t>
      </w:r>
      <w:r w:rsidR="00CC3EDD" w:rsidRPr="004C65A4">
        <w:t>, and</w:t>
      </w:r>
      <w:r w:rsidR="004A7E38" w:rsidRPr="004C65A4">
        <w:t xml:space="preserve"> accommodat</w:t>
      </w:r>
      <w:r w:rsidR="00CC3EDD" w:rsidRPr="004C65A4">
        <w:t>es</w:t>
      </w:r>
      <w:r w:rsidR="004A7E38" w:rsidRPr="004C65A4">
        <w:t xml:space="preserve"> </w:t>
      </w:r>
      <w:r w:rsidR="0037099E" w:rsidRPr="004C65A4">
        <w:t>different ways of learning.</w:t>
      </w:r>
      <w:r w:rsidR="0037099E" w:rsidRPr="00E26D17">
        <w:rPr>
          <w:rStyle w:val="FootnoteReference"/>
        </w:rPr>
        <w:footnoteReference w:id="101"/>
      </w:r>
      <w:r w:rsidR="00BE29C1" w:rsidRPr="004C65A4">
        <w:t xml:space="preserve"> Keane</w:t>
      </w:r>
      <w:r w:rsidR="00D877E7" w:rsidRPr="004C65A4">
        <w:t xml:space="preserve">, however, </w:t>
      </w:r>
      <w:r w:rsidR="00B63224" w:rsidRPr="004C65A4">
        <w:t>has warned</w:t>
      </w:r>
      <w:r w:rsidR="00D877E7" w:rsidRPr="004C65A4">
        <w:t xml:space="preserve"> </w:t>
      </w:r>
      <w:r w:rsidR="00BE29C1" w:rsidRPr="004C65A4">
        <w:t xml:space="preserve">that </w:t>
      </w:r>
      <w:r w:rsidR="00D877E7" w:rsidRPr="004C65A4">
        <w:t>the inclusion of indigenous knowledge ‘</w:t>
      </w:r>
      <w:r w:rsidR="00BE29C1" w:rsidRPr="004C65A4">
        <w:t>usually consist</w:t>
      </w:r>
      <w:r w:rsidR="00043C04" w:rsidRPr="004C65A4">
        <w:t>s</w:t>
      </w:r>
      <w:r w:rsidR="00BE29C1" w:rsidRPr="004C65A4">
        <w:t xml:space="preserve"> of traditional ‘‘bits that fit’’ into the</w:t>
      </w:r>
      <w:r w:rsidR="00D877E7" w:rsidRPr="004C65A4">
        <w:t xml:space="preserve"> </w:t>
      </w:r>
      <w:r w:rsidR="00BE29C1" w:rsidRPr="004C65A4">
        <w:t>current syllabus</w:t>
      </w:r>
      <w:r w:rsidR="00D877E7" w:rsidRPr="004C65A4">
        <w:t xml:space="preserve">’, which she </w:t>
      </w:r>
      <w:r w:rsidR="00B63224" w:rsidRPr="004C65A4">
        <w:t xml:space="preserve">has argued </w:t>
      </w:r>
      <w:r w:rsidR="00D877E7" w:rsidRPr="004C65A4">
        <w:t xml:space="preserve">is </w:t>
      </w:r>
      <w:r w:rsidR="00043C04" w:rsidRPr="004C65A4">
        <w:t>‘</w:t>
      </w:r>
      <w:r w:rsidR="00D877E7" w:rsidRPr="004C65A4">
        <w:t xml:space="preserve">a gross oversimplification of indigenous knowledge </w:t>
      </w:r>
      <w:r w:rsidR="00BE29C1" w:rsidRPr="004C65A4">
        <w:t xml:space="preserve">preservation, and </w:t>
      </w:r>
      <w:r w:rsidR="00043C04" w:rsidRPr="004C65A4">
        <w:t>…</w:t>
      </w:r>
      <w:r w:rsidR="00BE29C1" w:rsidRPr="004C65A4">
        <w:t xml:space="preserve"> demonstrates our Western science hubris</w:t>
      </w:r>
      <w:r w:rsidR="00D877E7" w:rsidRPr="004C65A4">
        <w:t>’</w:t>
      </w:r>
      <w:r w:rsidR="00BE29C1" w:rsidRPr="004C65A4">
        <w:t>.</w:t>
      </w:r>
      <w:r w:rsidR="00BE29C1" w:rsidRPr="00E26D17">
        <w:rPr>
          <w:rStyle w:val="FootnoteReference"/>
        </w:rPr>
        <w:footnoteReference w:id="102"/>
      </w:r>
    </w:p>
    <w:p w14:paraId="24919F9C" w14:textId="789AAD4A" w:rsidR="00E35DC4" w:rsidRDefault="005E1AE6" w:rsidP="005E1AE6">
      <w:pPr>
        <w:pStyle w:val="Heading3"/>
      </w:pPr>
      <w:bookmarkStart w:id="24" w:name="_Toc67612956"/>
      <w:r>
        <w:t>3.4.2</w:t>
      </w:r>
      <w:r w:rsidR="00E35DC4">
        <w:t xml:space="preserve"> Space awareness</w:t>
      </w:r>
      <w:r w:rsidR="000C72DE">
        <w:t xml:space="preserve"> education</w:t>
      </w:r>
      <w:bookmarkEnd w:id="24"/>
    </w:p>
    <w:p w14:paraId="0E81E821" w14:textId="341F7871" w:rsidR="00E35DC4" w:rsidRPr="000C73E8" w:rsidRDefault="00ED5B03" w:rsidP="006E7C79">
      <w:pPr>
        <w:pStyle w:val="Text"/>
      </w:pPr>
      <w:r w:rsidRPr="004C65A4">
        <w:t>Universe Awareness (UNAWE)</w:t>
      </w:r>
      <w:r w:rsidR="00F33CC3" w:rsidRPr="004C65A4">
        <w:t xml:space="preserve"> was </w:t>
      </w:r>
      <w:r w:rsidR="00E35DC4" w:rsidRPr="004C65A4">
        <w:t>founded in 2004</w:t>
      </w:r>
      <w:r w:rsidR="00F33CC3" w:rsidRPr="004C65A4">
        <w:t xml:space="preserve"> and seen</w:t>
      </w:r>
      <w:r w:rsidR="00E35DC4" w:rsidRPr="004C65A4">
        <w:t xml:space="preserve"> as a cornerstone project of the IAU/UNESCO International Year of Astronomy in 2009.</w:t>
      </w:r>
      <w:r w:rsidR="00E35DC4" w:rsidRPr="00E26D17">
        <w:rPr>
          <w:rStyle w:val="FootnoteReference"/>
        </w:rPr>
        <w:footnoteReference w:id="103"/>
      </w:r>
      <w:r w:rsidR="00E35DC4" w:rsidRPr="004C65A4">
        <w:t xml:space="preserve"> </w:t>
      </w:r>
      <w:r w:rsidR="00E45858">
        <w:t xml:space="preserve">The European branch, </w:t>
      </w:r>
      <w:r w:rsidR="00E35DC4" w:rsidRPr="00E45858">
        <w:t>EU-UNAWE</w:t>
      </w:r>
      <w:r w:rsidR="00E45858" w:rsidRPr="00E45858">
        <w:t>,</w:t>
      </w:r>
      <w:r w:rsidR="00E35DC4" w:rsidRPr="00E45858">
        <w:t xml:space="preserve"> included South Africa in recognition of </w:t>
      </w:r>
      <w:r w:rsidRPr="00E45858">
        <w:t>the country’s</w:t>
      </w:r>
      <w:r w:rsidR="00E35DC4" w:rsidRPr="00E45858">
        <w:t xml:space="preserve"> </w:t>
      </w:r>
      <w:r w:rsidR="000C72DE" w:rsidRPr="00E45858">
        <w:t xml:space="preserve">science and </w:t>
      </w:r>
      <w:r w:rsidR="000C72DE" w:rsidRPr="000C73E8">
        <w:t xml:space="preserve">technology </w:t>
      </w:r>
      <w:r w:rsidR="00E35DC4" w:rsidRPr="000C73E8">
        <w:t>collaboration</w:t>
      </w:r>
      <w:r w:rsidR="000C72DE" w:rsidRPr="000C73E8">
        <w:t>s</w:t>
      </w:r>
      <w:r w:rsidR="00E35DC4" w:rsidRPr="000C73E8">
        <w:t xml:space="preserve"> </w:t>
      </w:r>
      <w:r w:rsidRPr="000C73E8">
        <w:t>with</w:t>
      </w:r>
      <w:r w:rsidR="00E35DC4" w:rsidRPr="000C73E8">
        <w:t xml:space="preserve"> the E</w:t>
      </w:r>
      <w:r w:rsidR="000C72DE" w:rsidRPr="000C73E8">
        <w:t xml:space="preserve">uropean </w:t>
      </w:r>
      <w:r w:rsidR="00E35DC4" w:rsidRPr="000C73E8">
        <w:t>U</w:t>
      </w:r>
      <w:r w:rsidR="000C72DE" w:rsidRPr="000C73E8">
        <w:t>nion</w:t>
      </w:r>
      <w:r w:rsidR="00E35DC4" w:rsidRPr="000C73E8">
        <w:t>.</w:t>
      </w:r>
      <w:r w:rsidR="00E35DC4" w:rsidRPr="00E26D17">
        <w:rPr>
          <w:rStyle w:val="FootnoteReference"/>
        </w:rPr>
        <w:footnoteReference w:id="104"/>
      </w:r>
      <w:r w:rsidR="00E35DC4" w:rsidRPr="000C73E8">
        <w:t xml:space="preserve"> </w:t>
      </w:r>
      <w:r w:rsidR="000C72DE" w:rsidRPr="000C73E8">
        <w:t>The target age group was 4–</w:t>
      </w:r>
      <w:r w:rsidR="00E35DC4" w:rsidRPr="000C73E8">
        <w:t>10 year olds and, according to the project</w:t>
      </w:r>
      <w:r w:rsidR="000C72DE" w:rsidRPr="000C73E8">
        <w:t>’</w:t>
      </w:r>
      <w:r w:rsidR="00E35DC4" w:rsidRPr="000C73E8">
        <w:t xml:space="preserve">s </w:t>
      </w:r>
      <w:r w:rsidR="00DE592D" w:rsidRPr="000C73E8">
        <w:t>final report</w:t>
      </w:r>
      <w:r w:rsidR="00E35DC4" w:rsidRPr="000C73E8">
        <w:t>, ‘EU-UNAWE created a wide variety of high-quality astronomy education resources, trained hundreds of teachers and inspired thousands of young children’.</w:t>
      </w:r>
      <w:r w:rsidR="00E35DC4" w:rsidRPr="00E26D17">
        <w:rPr>
          <w:rStyle w:val="FootnoteReference"/>
        </w:rPr>
        <w:footnoteReference w:id="105"/>
      </w:r>
      <w:r w:rsidR="00E35DC4" w:rsidRPr="000C73E8">
        <w:t xml:space="preserve"> </w:t>
      </w:r>
      <w:r w:rsidR="000C72DE" w:rsidRPr="000C73E8">
        <w:t>T</w:t>
      </w:r>
      <w:r w:rsidR="00E35DC4" w:rsidRPr="000C73E8">
        <w:t xml:space="preserve">he reason for choosing astronomy </w:t>
      </w:r>
      <w:r w:rsidR="000C73E8" w:rsidRPr="000C73E8">
        <w:t xml:space="preserve">as a topic </w:t>
      </w:r>
      <w:r w:rsidR="00E35DC4" w:rsidRPr="000C73E8">
        <w:t>was because ‘it embodies a unique combination of scientific and cultural aspects’.</w:t>
      </w:r>
      <w:r w:rsidR="00E35DC4" w:rsidRPr="00E26D17">
        <w:rPr>
          <w:rStyle w:val="FootnoteReference"/>
        </w:rPr>
        <w:footnoteReference w:id="106"/>
      </w:r>
      <w:r w:rsidR="00E35DC4" w:rsidRPr="000C73E8">
        <w:t xml:space="preserve"> </w:t>
      </w:r>
      <w:r w:rsidRPr="000C73E8">
        <w:t>Despite</w:t>
      </w:r>
      <w:r w:rsidR="000C72DE" w:rsidRPr="000C73E8">
        <w:t xml:space="preserve"> the project’s efforts to capture children’s imagination</w:t>
      </w:r>
      <w:r w:rsidR="000C73E8" w:rsidRPr="000C73E8">
        <w:t>s</w:t>
      </w:r>
      <w:r w:rsidR="000C72DE" w:rsidRPr="000C73E8">
        <w:t xml:space="preserve"> and give teachers the confidence to introduce astronomy and science topics in the classroom, it was found that </w:t>
      </w:r>
      <w:r w:rsidR="00F33CC3" w:rsidRPr="000C73E8">
        <w:t>learners had not necessarily been motivated to develop skills and competencies in science and technology.</w:t>
      </w:r>
      <w:r w:rsidR="00F33CC3" w:rsidRPr="00E26D17">
        <w:rPr>
          <w:rStyle w:val="FootnoteReference"/>
        </w:rPr>
        <w:footnoteReference w:id="107"/>
      </w:r>
    </w:p>
    <w:p w14:paraId="56272FA2" w14:textId="41C73EF5" w:rsidR="00DB5D1F" w:rsidRPr="000C73E8" w:rsidRDefault="00E35DC4" w:rsidP="006E7C79">
      <w:pPr>
        <w:pStyle w:val="Text"/>
      </w:pPr>
      <w:r w:rsidRPr="000C73E8">
        <w:lastRenderedPageBreak/>
        <w:t>While chi</w:t>
      </w:r>
      <w:r w:rsidR="00F82625">
        <w:t>ldren may be able to understand but not explain</w:t>
      </w:r>
      <w:r w:rsidRPr="000C73E8">
        <w:t xml:space="preserve"> scientific ideas from an early age, it </w:t>
      </w:r>
      <w:r w:rsidR="00ED5B03" w:rsidRPr="000C73E8">
        <w:t>was</w:t>
      </w:r>
      <w:r w:rsidRPr="000C73E8">
        <w:t xml:space="preserve"> suggested that they</w:t>
      </w:r>
      <w:r w:rsidR="00ED5B03" w:rsidRPr="000C73E8">
        <w:t xml:space="preserve"> would</w:t>
      </w:r>
      <w:r w:rsidRPr="000C73E8">
        <w:t xml:space="preserve"> ‘benefit enormously from appropriate instruction and educational activities aimed at teaching them basic facts’.</w:t>
      </w:r>
      <w:r w:rsidRPr="00E26D17">
        <w:rPr>
          <w:rStyle w:val="FootnoteReference"/>
        </w:rPr>
        <w:footnoteReference w:id="108"/>
      </w:r>
      <w:r w:rsidRPr="000C73E8">
        <w:t xml:space="preserve"> This ‘theory neutral’ position has, however, been disputed among developmental psychologists</w:t>
      </w:r>
      <w:r w:rsidR="000C73E8" w:rsidRPr="000C73E8">
        <w:t>,</w:t>
      </w:r>
      <w:r w:rsidRPr="000C73E8">
        <w:t xml:space="preserve"> and some researchers have noted that education programmes that </w:t>
      </w:r>
      <w:r w:rsidR="00ED5B03" w:rsidRPr="000C73E8">
        <w:t>are not</w:t>
      </w:r>
      <w:r w:rsidRPr="000C73E8">
        <w:t xml:space="preserve"> responsive to local cultures </w:t>
      </w:r>
      <w:r w:rsidR="00ED5B03" w:rsidRPr="000C73E8">
        <w:t>tend to</w:t>
      </w:r>
      <w:r w:rsidRPr="000C73E8">
        <w:t xml:space="preserve"> </w:t>
      </w:r>
      <w:r w:rsidR="00ED5B03" w:rsidRPr="000C73E8">
        <w:t>have</w:t>
      </w:r>
      <w:r w:rsidRPr="000C73E8">
        <w:t xml:space="preserve"> lower </w:t>
      </w:r>
      <w:r w:rsidR="00ED5B03" w:rsidRPr="000C73E8">
        <w:t>enrolment and retention</w:t>
      </w:r>
      <w:r w:rsidRPr="000C73E8">
        <w:t>.</w:t>
      </w:r>
      <w:r w:rsidRPr="00E26D17">
        <w:rPr>
          <w:rStyle w:val="FootnoteReference"/>
        </w:rPr>
        <w:footnoteReference w:id="109"/>
      </w:r>
      <w:r w:rsidR="00F33CC3" w:rsidRPr="000C73E8">
        <w:t xml:space="preserve"> </w:t>
      </w:r>
      <w:r w:rsidR="00ED5B03" w:rsidRPr="000C73E8">
        <w:t>It was also</w:t>
      </w:r>
      <w:r w:rsidRPr="000C73E8">
        <w:t xml:space="preserve"> </w:t>
      </w:r>
      <w:r w:rsidR="000C73E8" w:rsidRPr="000C73E8">
        <w:t>noted</w:t>
      </w:r>
      <w:r w:rsidRPr="000C73E8">
        <w:t xml:space="preserve"> that most teachers had no previous experience teaching astronomy-related subjects</w:t>
      </w:r>
      <w:r w:rsidR="00ED5B03" w:rsidRPr="000C73E8">
        <w:t xml:space="preserve">, </w:t>
      </w:r>
      <w:r w:rsidRPr="000C73E8">
        <w:t>‘nor had they ever combined the scientific and cultural aspects of sky observation’.</w:t>
      </w:r>
      <w:r w:rsidRPr="00E26D17">
        <w:rPr>
          <w:rStyle w:val="FootnoteReference"/>
        </w:rPr>
        <w:footnoteReference w:id="110"/>
      </w:r>
      <w:r w:rsidR="00ED5B03" w:rsidRPr="000C73E8">
        <w:t xml:space="preserve"> Al</w:t>
      </w:r>
      <w:r w:rsidR="00DB5D1F" w:rsidRPr="000C73E8">
        <w:t>though</w:t>
      </w:r>
      <w:r w:rsidR="00ED5B03" w:rsidRPr="000C73E8">
        <w:t xml:space="preserve"> th</w:t>
      </w:r>
      <w:r w:rsidR="00F82625">
        <w:t>e EU-UNAWE report claimed that culture in astronomy education</w:t>
      </w:r>
      <w:r w:rsidR="00ED5B03" w:rsidRPr="000C73E8">
        <w:t xml:space="preserve"> was an important topic, it also indicated that resources on the connection were </w:t>
      </w:r>
      <w:r w:rsidR="00DB5D1F" w:rsidRPr="000C73E8">
        <w:t xml:space="preserve">either </w:t>
      </w:r>
      <w:r w:rsidR="00ED5B03" w:rsidRPr="000C73E8">
        <w:t>difficult to find or that there were gaps in the available materials.</w:t>
      </w:r>
      <w:r w:rsidRPr="00E26D17">
        <w:rPr>
          <w:rStyle w:val="FootnoteReference"/>
        </w:rPr>
        <w:footnoteReference w:id="111"/>
      </w:r>
      <w:r w:rsidRPr="000C73E8">
        <w:t xml:space="preserve"> </w:t>
      </w:r>
      <w:r w:rsidR="00DB5D1F" w:rsidRPr="000C73E8">
        <w:t>Attention was also drawn to the fact that many stories about astronomy in indigenous cultures ha</w:t>
      </w:r>
      <w:r w:rsidR="000C73E8">
        <w:t>ve</w:t>
      </w:r>
      <w:r w:rsidR="00DB5D1F" w:rsidRPr="000C73E8">
        <w:t xml:space="preserve"> not yet been recorded.</w:t>
      </w:r>
      <w:r w:rsidR="00DB5D1F" w:rsidRPr="00E26D17">
        <w:rPr>
          <w:rStyle w:val="FootnoteReference"/>
        </w:rPr>
        <w:footnoteReference w:id="112"/>
      </w:r>
    </w:p>
    <w:p w14:paraId="0E4F390D" w14:textId="7C42CF4A" w:rsidR="005F275A" w:rsidRPr="00322126" w:rsidRDefault="005F275A" w:rsidP="005F275A">
      <w:pPr>
        <w:pStyle w:val="Heading3"/>
      </w:pPr>
      <w:bookmarkStart w:id="25" w:name="_Toc67612957"/>
      <w:r>
        <w:t>3.4.</w:t>
      </w:r>
      <w:r w:rsidR="005E1AE6">
        <w:t>3</w:t>
      </w:r>
      <w:r>
        <w:t xml:space="preserve"> </w:t>
      </w:r>
      <w:r w:rsidRPr="00322126">
        <w:t>Culturally responsive astronomy education</w:t>
      </w:r>
      <w:bookmarkEnd w:id="25"/>
    </w:p>
    <w:p w14:paraId="104C5FFF" w14:textId="77777777" w:rsidR="005F275A" w:rsidRPr="007877D3" w:rsidRDefault="005F275A" w:rsidP="006E7C79">
      <w:pPr>
        <w:pStyle w:val="Text"/>
      </w:pPr>
      <w:r w:rsidRPr="007877D3">
        <w:t>In the 1980s, educational anthropology and, later, multicultural education brought focus to culture-based teaching and learning.</w:t>
      </w:r>
      <w:r w:rsidRPr="00E26D17">
        <w:rPr>
          <w:rStyle w:val="FootnoteReference"/>
        </w:rPr>
        <w:footnoteReference w:id="113"/>
      </w:r>
      <w:r w:rsidRPr="007877D3">
        <w:t xml:space="preserve"> More recent research by Lee on using a culturally responsive curriculum and pedagogy for an introductory college-level astronomy course in the USA highlighted some points that are also relevant to school-level astronomy education.</w:t>
      </w:r>
      <w:r w:rsidRPr="00E26D17">
        <w:rPr>
          <w:rStyle w:val="FootnoteReference"/>
        </w:rPr>
        <w:footnoteReference w:id="114"/>
      </w:r>
    </w:p>
    <w:p w14:paraId="5D0B7CEC" w14:textId="77777777" w:rsidR="005F275A" w:rsidRPr="007877D3" w:rsidRDefault="005F275A" w:rsidP="006E7C79">
      <w:pPr>
        <w:pStyle w:val="Text"/>
      </w:pPr>
      <w:r w:rsidRPr="007877D3">
        <w:t>Lee used Geneva Gay’s definition of culture to inform her research:</w:t>
      </w:r>
    </w:p>
    <w:p w14:paraId="1CC447EC" w14:textId="77777777" w:rsidR="005F275A" w:rsidRPr="007877D3" w:rsidRDefault="005F275A" w:rsidP="006E7C79">
      <w:pPr>
        <w:pStyle w:val="QuoteBlock"/>
      </w:pPr>
      <w:r w:rsidRPr="007877D3">
        <w:t>Culture refers to a dynamic system of social values, cognitive codes, behavioural standards, world views, and beliefs used to give order and meaning to our own lives as well as the lives of others. Even without our being consciously aware of it, culture strongly influences how we think, believe, communicate, and behave, and these, in turn affect how we teach and learn. Because teaching and learning are always mediated or shaped by cultural influences, they can never be culturally neutral.</w:t>
      </w:r>
      <w:r w:rsidRPr="00E26D17">
        <w:rPr>
          <w:rStyle w:val="FootnoteReference"/>
        </w:rPr>
        <w:footnoteReference w:id="115"/>
      </w:r>
    </w:p>
    <w:p w14:paraId="3107E893" w14:textId="7156ADED" w:rsidR="005F275A" w:rsidRPr="007877D3" w:rsidRDefault="005F275A" w:rsidP="007C359F">
      <w:pPr>
        <w:pStyle w:val="Text"/>
        <w:spacing w:before="240"/>
      </w:pPr>
      <w:r w:rsidRPr="007877D3">
        <w:lastRenderedPageBreak/>
        <w:t xml:space="preserve">As mentioned </w:t>
      </w:r>
      <w:r w:rsidR="007877D3">
        <w:t>in</w:t>
      </w:r>
      <w:r w:rsidRPr="007877D3">
        <w:t xml:space="preserve"> the review of literature on the science–culture divide (section </w:t>
      </w:r>
      <w:r w:rsidRPr="00877FCF">
        <w:t>3.1</w:t>
      </w:r>
      <w:r w:rsidRPr="007877D3">
        <w:t xml:space="preserve">), science is rooted in Western European culture and based on the premise of objectivity and the scientific method. However, research by Douglas </w:t>
      </w:r>
      <w:proofErr w:type="spellStart"/>
      <w:r w:rsidRPr="007877D3">
        <w:t>Medin</w:t>
      </w:r>
      <w:proofErr w:type="spellEnd"/>
      <w:r w:rsidRPr="007877D3">
        <w:t xml:space="preserve"> and Megan Bang concluded that the scientific method was ‘idealistic and overly optimistic’, and ‘embedded with values defined by culture, race, gender and socioeconomic status’.</w:t>
      </w:r>
      <w:r w:rsidRPr="00E26D17">
        <w:rPr>
          <w:rStyle w:val="FootnoteReference"/>
        </w:rPr>
        <w:footnoteReference w:id="116"/>
      </w:r>
      <w:r w:rsidRPr="007877D3">
        <w:t xml:space="preserve"> Therefore, as Lee has indicated, it is important to examine which parts of science have been shaped by colonial world views and how these could be redefined in a postmodern society and increasingly ethnically diverse classrooms.</w:t>
      </w:r>
      <w:r w:rsidRPr="00E26D17">
        <w:rPr>
          <w:rStyle w:val="FootnoteReference"/>
        </w:rPr>
        <w:footnoteReference w:id="117"/>
      </w:r>
    </w:p>
    <w:p w14:paraId="17721FF4" w14:textId="77777777" w:rsidR="005F275A" w:rsidRPr="007877D3" w:rsidRDefault="005F275A" w:rsidP="006E7C79">
      <w:pPr>
        <w:pStyle w:val="Text"/>
      </w:pPr>
      <w:r w:rsidRPr="007877D3">
        <w:t>Lee’s research found a correlation between culturally responsive pedagogy and students who were not only more engaged, but also learned more science/astronomy.</w:t>
      </w:r>
      <w:r w:rsidRPr="00E26D17">
        <w:rPr>
          <w:rStyle w:val="FootnoteReference"/>
        </w:rPr>
        <w:footnoteReference w:id="118"/>
      </w:r>
      <w:r w:rsidRPr="007877D3">
        <w:t xml:space="preserve"> Similarly, underrepresented minority and female students were also positively affected through increased cultural relevancy and responsiveness.</w:t>
      </w:r>
      <w:r w:rsidRPr="00E26D17">
        <w:rPr>
          <w:rStyle w:val="FootnoteReference"/>
        </w:rPr>
        <w:footnoteReference w:id="119"/>
      </w:r>
      <w:r w:rsidRPr="007877D3">
        <w:t xml:space="preserve"> What was not clear, however, was how these findings linked to the reasons students gave for ‘migrating away from STEM’, which included ‘uninspiring introductory courses, difficulty in math, and an unwelcoming academic culture in STEM’.</w:t>
      </w:r>
      <w:r w:rsidRPr="00E26D17">
        <w:rPr>
          <w:rStyle w:val="FootnoteReference"/>
        </w:rPr>
        <w:footnoteReference w:id="120"/>
      </w:r>
    </w:p>
    <w:p w14:paraId="1040913C" w14:textId="43AA2307" w:rsidR="005F275A" w:rsidRPr="007877D3" w:rsidRDefault="005F275A" w:rsidP="006E7C79">
      <w:pPr>
        <w:pStyle w:val="Text"/>
      </w:pPr>
      <w:r w:rsidRPr="007877D3">
        <w:t>According to Lee, the cross-discipline of astronomy, anthropology and archaeology offers opportunities to ‘build common ground between academia and indigenous communities’.</w:t>
      </w:r>
      <w:r w:rsidRPr="00E26D17">
        <w:rPr>
          <w:rStyle w:val="FootnoteReference"/>
        </w:rPr>
        <w:footnoteReference w:id="121"/>
      </w:r>
      <w:r w:rsidRPr="007877D3">
        <w:t xml:space="preserve"> This suggests that the discipline of cultural astronomy may have an important role to play at multiple levels of the science–culture interface</w:t>
      </w:r>
      <w:r w:rsidR="000628E3">
        <w:t xml:space="preserve">. Literature </w:t>
      </w:r>
      <w:r w:rsidR="00F82625">
        <w:t>about</w:t>
      </w:r>
      <w:r w:rsidR="000628E3">
        <w:t xml:space="preserve"> this will </w:t>
      </w:r>
      <w:r w:rsidRPr="007877D3">
        <w:t>be considered in the following section.</w:t>
      </w:r>
    </w:p>
    <w:p w14:paraId="05928362" w14:textId="3D9EE9A5" w:rsidR="0014761E" w:rsidRPr="007307D7" w:rsidRDefault="0014761E" w:rsidP="00E27B5A">
      <w:pPr>
        <w:pStyle w:val="Heading2"/>
        <w:rPr>
          <w:shd w:val="clear" w:color="auto" w:fill="FFFFFF"/>
        </w:rPr>
      </w:pPr>
      <w:bookmarkStart w:id="26" w:name="_Toc67612958"/>
      <w:r w:rsidRPr="007307D7">
        <w:rPr>
          <w:shd w:val="clear" w:color="auto" w:fill="FFFFFF"/>
        </w:rPr>
        <w:lastRenderedPageBreak/>
        <w:t>3.</w:t>
      </w:r>
      <w:r w:rsidR="005E1AE6">
        <w:rPr>
          <w:shd w:val="clear" w:color="auto" w:fill="FFFFFF"/>
        </w:rPr>
        <w:t>5</w:t>
      </w:r>
      <w:r w:rsidRPr="007307D7">
        <w:rPr>
          <w:shd w:val="clear" w:color="auto" w:fill="FFFFFF"/>
        </w:rPr>
        <w:t xml:space="preserve"> Cultural astronomy at the </w:t>
      </w:r>
      <w:r w:rsidR="00FE0592">
        <w:rPr>
          <w:shd w:val="clear" w:color="auto" w:fill="FFFFFF"/>
        </w:rPr>
        <w:t xml:space="preserve">science–culture </w:t>
      </w:r>
      <w:r w:rsidRPr="007307D7">
        <w:rPr>
          <w:shd w:val="clear" w:color="auto" w:fill="FFFFFF"/>
        </w:rPr>
        <w:t>interface</w:t>
      </w:r>
      <w:bookmarkEnd w:id="26"/>
    </w:p>
    <w:p w14:paraId="587D4ED0" w14:textId="77777777" w:rsidR="00A63DFF" w:rsidRPr="00F97EA7" w:rsidRDefault="002C52A8" w:rsidP="006E7C79">
      <w:pPr>
        <w:pStyle w:val="Text"/>
      </w:pPr>
      <w:r w:rsidRPr="00F97EA7">
        <w:t>Whereas</w:t>
      </w:r>
      <w:r w:rsidR="0014761E" w:rsidRPr="00F97EA7">
        <w:t xml:space="preserve"> </w:t>
      </w:r>
      <w:proofErr w:type="spellStart"/>
      <w:r w:rsidR="0014761E" w:rsidRPr="00F97EA7">
        <w:t>Jarita</w:t>
      </w:r>
      <w:proofErr w:type="spellEnd"/>
      <w:r w:rsidR="0014761E" w:rsidRPr="00F97EA7">
        <w:t xml:space="preserve"> Holbrook has referenced cultural astronomy as simply ‘the study of humans and their relationship to the sky’, Nicholas Campion </w:t>
      </w:r>
      <w:r w:rsidRPr="00F97EA7">
        <w:t xml:space="preserve">has offered </w:t>
      </w:r>
      <w:r w:rsidR="0014761E" w:rsidRPr="00F97EA7">
        <w:t>an expanded description:</w:t>
      </w:r>
    </w:p>
    <w:p w14:paraId="5EB52A11" w14:textId="2E4B0D9F" w:rsidR="00A63DFF" w:rsidRDefault="0014761E" w:rsidP="00BC3992">
      <w:pPr>
        <w:pStyle w:val="QuoteBlock"/>
        <w:spacing w:after="0"/>
      </w:pPr>
      <w:r w:rsidRPr="00F97EA7">
        <w:t xml:space="preserve">The use of astronomical knowledge, beliefs or theories to inspire, inform or influence social forms and ideologies, or any aspect of human behaviour. Cultural astronomy also includes the modern disciplines of </w:t>
      </w:r>
      <w:proofErr w:type="spellStart"/>
      <w:r w:rsidRPr="00F97EA7">
        <w:t>ethn</w:t>
      </w:r>
      <w:r w:rsidR="00A63DFF" w:rsidRPr="00F97EA7">
        <w:t>oastronomy</w:t>
      </w:r>
      <w:proofErr w:type="spellEnd"/>
      <w:r w:rsidR="00A63DFF" w:rsidRPr="00F97EA7">
        <w:t xml:space="preserve"> and archaeoastronomy</w:t>
      </w:r>
      <w:r w:rsidRPr="00F97EA7">
        <w:t>.</w:t>
      </w:r>
      <w:r w:rsidRPr="00E26D17">
        <w:rPr>
          <w:rStyle w:val="FootnoteReference"/>
        </w:rPr>
        <w:footnoteReference w:id="122"/>
      </w:r>
    </w:p>
    <w:p w14:paraId="7FB7AC8C" w14:textId="77777777" w:rsidR="00BC3992" w:rsidRPr="00BC3992" w:rsidRDefault="00BC3992" w:rsidP="006E7C79">
      <w:pPr>
        <w:pStyle w:val="QuoteBlock"/>
        <w:rPr>
          <w:sz w:val="20"/>
          <w:szCs w:val="20"/>
        </w:rPr>
      </w:pPr>
    </w:p>
    <w:p w14:paraId="6FD9E0F9" w14:textId="59BFE260" w:rsidR="00F97EA7" w:rsidRDefault="002542C6" w:rsidP="007C359F">
      <w:pPr>
        <w:pStyle w:val="Text"/>
        <w:spacing w:before="240"/>
        <w:rPr>
          <w:color w:val="00B050"/>
        </w:rPr>
      </w:pPr>
      <w:r w:rsidRPr="00F97EA7">
        <w:t>Ethnography is considered the ‘hallmark of cultural anthropology’, aiming to understand the world from the insider or emic perspective.</w:t>
      </w:r>
      <w:r w:rsidRPr="00E26D17">
        <w:rPr>
          <w:rStyle w:val="FootnoteReference"/>
        </w:rPr>
        <w:footnoteReference w:id="123"/>
      </w:r>
      <w:r w:rsidRPr="00F97EA7">
        <w:t xml:space="preserve"> Inherent in this approach are theories of culture, such as Clifford Geertz’s interpretive theory of culture, which emphasises the consideration of local frameworks – not universal laws – in understanding culture, and Herbert </w:t>
      </w:r>
      <w:proofErr w:type="spellStart"/>
      <w:r w:rsidRPr="00F97EA7">
        <w:t>Blumer’s</w:t>
      </w:r>
      <w:proofErr w:type="spellEnd"/>
      <w:r w:rsidRPr="00F97EA7">
        <w:t xml:space="preserve"> theory of sy</w:t>
      </w:r>
      <w:r w:rsidR="00183A9C">
        <w:t xml:space="preserve">mbolic interactionism, wherein </w:t>
      </w:r>
      <w:r w:rsidRPr="00183A9C">
        <w:t xml:space="preserve">culture </w:t>
      </w:r>
      <w:r w:rsidR="00183A9C">
        <w:t>comprises</w:t>
      </w:r>
      <w:r w:rsidRPr="00183A9C">
        <w:t xml:space="preserve"> interactions and behaviours that have meaning within a </w:t>
      </w:r>
      <w:r w:rsidR="00183A9C">
        <w:t>particular</w:t>
      </w:r>
      <w:r w:rsidRPr="00183A9C">
        <w:t xml:space="preserve"> context.</w:t>
      </w:r>
      <w:r w:rsidRPr="00E26D17">
        <w:rPr>
          <w:rStyle w:val="FootnoteReference"/>
        </w:rPr>
        <w:footnoteReference w:id="124"/>
      </w:r>
      <w:r w:rsidRPr="00F97EA7">
        <w:t xml:space="preserve"> As </w:t>
      </w:r>
      <w:proofErr w:type="spellStart"/>
      <w:r w:rsidRPr="00F97EA7">
        <w:t>Ruggles</w:t>
      </w:r>
      <w:proofErr w:type="spellEnd"/>
      <w:r w:rsidRPr="00F97EA7">
        <w:t xml:space="preserve"> has pointed out, while it is ‘tempting to see the immutable cycles of the sky as a passive backdrop’ (from a Western perspective), ‘the practice of astronomy is a central part of socio-cultural experience for non-Western peoples’.</w:t>
      </w:r>
      <w:r w:rsidRPr="00E26D17">
        <w:rPr>
          <w:rStyle w:val="FootnoteReference"/>
        </w:rPr>
        <w:footnoteReference w:id="125"/>
      </w:r>
      <w:r w:rsidRPr="00F97EA7">
        <w:t xml:space="preserve"> Studies of African cultural astronomy, for example, have raised awareness of the significant relationships African peoples had, and in some instances still have, with the sky in terms of timekeeping, establishing calendars, navigation, fertility cycles, agriculture, medicine, art and ceremony</w:t>
      </w:r>
      <w:r w:rsidR="00F97EA7" w:rsidRPr="00F97EA7">
        <w:t>.</w:t>
      </w:r>
      <w:r w:rsidRPr="00E26D17">
        <w:rPr>
          <w:rStyle w:val="FootnoteReference"/>
        </w:rPr>
        <w:footnoteReference w:id="126"/>
      </w:r>
      <w:r w:rsidR="00F97EA7" w:rsidRPr="00F97EA7">
        <w:t xml:space="preserve"> Cheryl Bartlett, et al. have also pointed out that indigenous knowledge is not a book-based learning process, but rather transferred through ‘stories, songs, crafts, practices, family, community, language, ceremonies, and connectivity with the land’.</w:t>
      </w:r>
      <w:r w:rsidR="00F97EA7" w:rsidRPr="00E26D17">
        <w:rPr>
          <w:rStyle w:val="FootnoteReference"/>
        </w:rPr>
        <w:footnoteReference w:id="127"/>
      </w:r>
    </w:p>
    <w:p w14:paraId="37B9657E" w14:textId="5EC92BB4" w:rsidR="0014761E" w:rsidRPr="00EB2822" w:rsidRDefault="00802107" w:rsidP="006E7C79">
      <w:pPr>
        <w:pStyle w:val="Text"/>
      </w:pPr>
      <w:r w:rsidRPr="00EB2822">
        <w:lastRenderedPageBreak/>
        <w:t xml:space="preserve">Currently, the </w:t>
      </w:r>
      <w:r w:rsidR="003F2B86">
        <w:t>Master’s programme</w:t>
      </w:r>
      <w:r w:rsidRPr="00EB2822">
        <w:t xml:space="preserve"> in Cultural Astronomy and Astrology offered by the University of Wales Trinity Saint David is the only academic degree to examine people’s relationship with the cosmos, albeit from a predominantly </w:t>
      </w:r>
      <w:r w:rsidR="00AA3CC1">
        <w:t>W</w:t>
      </w:r>
      <w:r w:rsidRPr="00EB2822">
        <w:t>estern cultural perspective</w:t>
      </w:r>
      <w:r w:rsidR="00A63DFF" w:rsidRPr="00EB2822">
        <w:t>.</w:t>
      </w:r>
      <w:r w:rsidR="00A63DFF" w:rsidRPr="00E26D17">
        <w:rPr>
          <w:rStyle w:val="FootnoteReference"/>
        </w:rPr>
        <w:footnoteReference w:id="128"/>
      </w:r>
      <w:r w:rsidRPr="00EB2822">
        <w:t xml:space="preserve"> </w:t>
      </w:r>
      <w:r w:rsidR="00A63DFF" w:rsidRPr="00EB2822">
        <w:t>It</w:t>
      </w:r>
      <w:r w:rsidRPr="00EB2822">
        <w:t xml:space="preserve"> draws on different disciplines from the humanities, including history, anthropology, archaeology, sociology, philosophy and the study of religions, to offer as full a view as possible of the subject.</w:t>
      </w:r>
      <w:r w:rsidRPr="00E26D17">
        <w:rPr>
          <w:rStyle w:val="FootnoteReference"/>
        </w:rPr>
        <w:footnoteReference w:id="129"/>
      </w:r>
      <w:r w:rsidR="002920B9" w:rsidRPr="00EB2822">
        <w:t xml:space="preserve"> </w:t>
      </w:r>
      <w:r w:rsidR="0014761E" w:rsidRPr="00EB2822">
        <w:t>Referring to cultural astronomy as a subfield of anthropology,</w:t>
      </w:r>
      <w:r w:rsidR="00BA5213" w:rsidRPr="00EB2822">
        <w:t xml:space="preserve"> however,</w:t>
      </w:r>
      <w:r w:rsidR="0014761E" w:rsidRPr="00EB2822">
        <w:t xml:space="preserve"> </w:t>
      </w:r>
      <w:proofErr w:type="spellStart"/>
      <w:r w:rsidR="0014761E" w:rsidRPr="00EB2822">
        <w:t>Ruggles</w:t>
      </w:r>
      <w:proofErr w:type="spellEnd"/>
      <w:r w:rsidR="0014761E" w:rsidRPr="00EB2822">
        <w:t xml:space="preserve"> </w:t>
      </w:r>
      <w:r w:rsidR="00A63DFF" w:rsidRPr="00EB2822">
        <w:t xml:space="preserve">has </w:t>
      </w:r>
      <w:r w:rsidR="0014761E" w:rsidRPr="00EB2822">
        <w:t>suggest</w:t>
      </w:r>
      <w:r w:rsidR="001B061F" w:rsidRPr="00EB2822">
        <w:t>ed</w:t>
      </w:r>
      <w:r w:rsidR="0014761E" w:rsidRPr="00EB2822">
        <w:t xml:space="preserve"> that </w:t>
      </w:r>
      <w:r w:rsidR="00BA5213" w:rsidRPr="00EB2822">
        <w:t>the discipline</w:t>
      </w:r>
      <w:r w:rsidR="0014761E" w:rsidRPr="00EB2822">
        <w:t xml:space="preserve"> </w:t>
      </w:r>
      <w:r w:rsidR="00A63DFF" w:rsidRPr="00EB2822">
        <w:t xml:space="preserve">may </w:t>
      </w:r>
      <w:r w:rsidR="0014761E" w:rsidRPr="00EB2822">
        <w:t xml:space="preserve">appeal to specialist </w:t>
      </w:r>
      <w:proofErr w:type="spellStart"/>
      <w:r w:rsidR="0014761E" w:rsidRPr="00EB2822">
        <w:t>ethnoastronomers</w:t>
      </w:r>
      <w:proofErr w:type="spellEnd"/>
      <w:r w:rsidR="0014761E" w:rsidRPr="00EB2822">
        <w:t xml:space="preserve"> and archaeoastronomers by offering ‘a better understanding of non-Western concepts and practices that … are, in the broadest sense, “scientific”’.</w:t>
      </w:r>
      <w:r w:rsidR="0014761E" w:rsidRPr="00E26D17">
        <w:rPr>
          <w:rStyle w:val="FootnoteReference"/>
        </w:rPr>
        <w:footnoteReference w:id="130"/>
      </w:r>
      <w:r w:rsidR="0014761E" w:rsidRPr="00EB2822">
        <w:t xml:space="preserve"> Whereas </w:t>
      </w:r>
      <w:proofErr w:type="spellStart"/>
      <w:r w:rsidR="00BA5213" w:rsidRPr="00EB2822">
        <w:t>Ruggles</w:t>
      </w:r>
      <w:proofErr w:type="spellEnd"/>
      <w:r w:rsidR="0014761E" w:rsidRPr="00EB2822">
        <w:t xml:space="preserve"> </w:t>
      </w:r>
      <w:r w:rsidR="00BA5213" w:rsidRPr="00EB2822">
        <w:t>has insisted</w:t>
      </w:r>
      <w:r w:rsidR="0014761E" w:rsidRPr="00EB2822">
        <w:t xml:space="preserve"> that </w:t>
      </w:r>
      <w:proofErr w:type="spellStart"/>
      <w:r w:rsidR="0014761E" w:rsidRPr="00EB2822">
        <w:t>ethnoastronomers</w:t>
      </w:r>
      <w:proofErr w:type="spellEnd"/>
      <w:r w:rsidR="0014761E" w:rsidRPr="00EB2822">
        <w:t xml:space="preserve"> ‘need to move on from Western description and analysis of non-Western concepts’, the UNESCO Portal to the Heritage of Astronomy states that ‘all cultural uses of astronomy are indigenous’, which </w:t>
      </w:r>
      <w:r w:rsidR="00BA5213" w:rsidRPr="00EB2822">
        <w:t>appears to introduce</w:t>
      </w:r>
      <w:r w:rsidR="0014761E" w:rsidRPr="00EB2822">
        <w:t xml:space="preserve"> a</w:t>
      </w:r>
      <w:r w:rsidR="00BA5213" w:rsidRPr="00EB2822">
        <w:t>nother</w:t>
      </w:r>
      <w:r w:rsidR="0014761E" w:rsidRPr="00EB2822">
        <w:t xml:space="preserve"> dichotomy as </w:t>
      </w:r>
      <w:r w:rsidR="00BA5213" w:rsidRPr="00EB2822">
        <w:t xml:space="preserve">this has been assumed </w:t>
      </w:r>
      <w:r w:rsidR="0014761E" w:rsidRPr="00EB2822">
        <w:t>‘to apply only to people outside the “Western” framework of thought, given the global nature of modern science’.</w:t>
      </w:r>
      <w:r w:rsidR="0014761E" w:rsidRPr="00E26D17">
        <w:rPr>
          <w:rStyle w:val="FootnoteReference"/>
        </w:rPr>
        <w:footnoteReference w:id="131"/>
      </w:r>
      <w:r w:rsidR="0014761E" w:rsidRPr="00EB2822">
        <w:t xml:space="preserve"> The </w:t>
      </w:r>
      <w:r w:rsidR="005D7093" w:rsidRPr="00EB2822">
        <w:t>p</w:t>
      </w:r>
      <w:r w:rsidR="0014761E" w:rsidRPr="00EB2822">
        <w:t>ortal offers the following description of indigenous astronomy:</w:t>
      </w:r>
    </w:p>
    <w:p w14:paraId="5E775276" w14:textId="77777777" w:rsidR="0014761E" w:rsidRDefault="0014761E" w:rsidP="00BC3992">
      <w:pPr>
        <w:pStyle w:val="QuoteBlock"/>
        <w:spacing w:after="0"/>
      </w:pPr>
      <w:r w:rsidRPr="00EB2822">
        <w:t>Indigenous astronomy concepts include a range of ideas, beliefs, and understandings connected to the sky that may not be attached to a physical site. These include weather prediction; celestial deities such as solar, lunar, and stellar gods and goddesses; and ‘sun kings’ as an example of rulers who attribute the right to rule to a direct connection to a celestial body. Cosmological concepts may also be made real in physical structures such as the planning of cities and tombs.</w:t>
      </w:r>
      <w:r w:rsidRPr="00E26D17">
        <w:rPr>
          <w:rStyle w:val="FootnoteReference"/>
        </w:rPr>
        <w:footnoteReference w:id="132"/>
      </w:r>
    </w:p>
    <w:p w14:paraId="00ED3E3D" w14:textId="77777777" w:rsidR="00BC3992" w:rsidRPr="00BC3992" w:rsidRDefault="00BC3992" w:rsidP="006E7C79">
      <w:pPr>
        <w:pStyle w:val="QuoteBlock"/>
        <w:rPr>
          <w:sz w:val="20"/>
          <w:szCs w:val="20"/>
        </w:rPr>
      </w:pPr>
    </w:p>
    <w:p w14:paraId="22A361D8" w14:textId="0F994762" w:rsidR="0014761E" w:rsidRPr="00EB2822" w:rsidRDefault="0014761E" w:rsidP="007C359F">
      <w:pPr>
        <w:pStyle w:val="Text"/>
        <w:spacing w:before="240"/>
      </w:pPr>
      <w:r w:rsidRPr="00EB2822">
        <w:t xml:space="preserve">According to Steven </w:t>
      </w:r>
      <w:proofErr w:type="spellStart"/>
      <w:r w:rsidRPr="00EB2822">
        <w:t>Gullberg</w:t>
      </w:r>
      <w:proofErr w:type="spellEnd"/>
      <w:r w:rsidRPr="00EB2822">
        <w:t xml:space="preserve">, </w:t>
      </w:r>
      <w:r w:rsidR="00EB2822" w:rsidRPr="00EB2822">
        <w:t>while</w:t>
      </w:r>
      <w:r w:rsidRPr="00EB2822">
        <w:t xml:space="preserve"> </w:t>
      </w:r>
      <w:proofErr w:type="spellStart"/>
      <w:r w:rsidRPr="00EB2822">
        <w:t>ethnoastronomy</w:t>
      </w:r>
      <w:proofErr w:type="spellEnd"/>
      <w:r w:rsidRPr="00EB2822">
        <w:t xml:space="preserve"> deals with the astronomical systems of indigenous peoples</w:t>
      </w:r>
      <w:r w:rsidR="005D7093" w:rsidRPr="00EB2822">
        <w:t xml:space="preserve"> (</w:t>
      </w:r>
      <w:r w:rsidRPr="00EB2822">
        <w:t>combining anthropology and astrology, and sometimes incorporating data drawn from prehistory, geology, linguistics and genetics</w:t>
      </w:r>
      <w:r w:rsidR="005D7093" w:rsidRPr="00EB2822">
        <w:t xml:space="preserve">), </w:t>
      </w:r>
      <w:r w:rsidRPr="00EB2822">
        <w:t>archaeoastronomy deals with the astronomical significance of sites and structures of prehistoric peoples</w:t>
      </w:r>
      <w:r w:rsidR="005D7093" w:rsidRPr="00EB2822">
        <w:t>,</w:t>
      </w:r>
      <w:r w:rsidRPr="00EB2822">
        <w:t xml:space="preserve"> and is interdisciplinary in that it incorporates astronomy, archaeology and anthropology.</w:t>
      </w:r>
      <w:r w:rsidRPr="00E26D17">
        <w:rPr>
          <w:rStyle w:val="FootnoteReference"/>
        </w:rPr>
        <w:footnoteReference w:id="133"/>
      </w:r>
      <w:r w:rsidRPr="00EB2822">
        <w:t xml:space="preserve"> Archaeoastronomy is a relatively recent discipline that emerged in </w:t>
      </w:r>
      <w:r w:rsidRPr="00EB2822">
        <w:lastRenderedPageBreak/>
        <w:t xml:space="preserve">the 1960s/1970s and, as </w:t>
      </w:r>
      <w:proofErr w:type="spellStart"/>
      <w:r w:rsidRPr="00EB2822">
        <w:t>Gullberg</w:t>
      </w:r>
      <w:proofErr w:type="spellEnd"/>
      <w:r w:rsidRPr="00EB2822">
        <w:t xml:space="preserve"> </w:t>
      </w:r>
      <w:r w:rsidR="00EB2822" w:rsidRPr="00EB2822">
        <w:t>has stated</w:t>
      </w:r>
      <w:r w:rsidRPr="00EB2822">
        <w:t>, ‘the field has now evolved to the point where dedicated educational programs are essential. As in any field, proper education is the key to the future.’</w:t>
      </w:r>
      <w:r w:rsidRPr="00E26D17">
        <w:rPr>
          <w:rStyle w:val="FootnoteReference"/>
        </w:rPr>
        <w:footnoteReference w:id="134"/>
      </w:r>
      <w:r w:rsidRPr="00EB2822">
        <w:t xml:space="preserve"> While he offer</w:t>
      </w:r>
      <w:r w:rsidR="00EB2822" w:rsidRPr="00EB2822">
        <w:t>ed</w:t>
      </w:r>
      <w:r w:rsidRPr="00EB2822">
        <w:t xml:space="preserve"> no explanation of what ‘proper education’ might be, he does make specific reference to ‘science-oriented’ archaeoastronomy.</w:t>
      </w:r>
      <w:r w:rsidRPr="00E26D17">
        <w:rPr>
          <w:rStyle w:val="FootnoteReference"/>
        </w:rPr>
        <w:footnoteReference w:id="135"/>
      </w:r>
    </w:p>
    <w:p w14:paraId="70ED614D" w14:textId="630A0AA6" w:rsidR="0014761E" w:rsidRPr="00EB2822" w:rsidRDefault="0014761E" w:rsidP="006E7C79">
      <w:pPr>
        <w:pStyle w:val="Text"/>
      </w:pPr>
      <w:r w:rsidRPr="00EB2822">
        <w:t xml:space="preserve">Championing astronomical heritage, </w:t>
      </w:r>
      <w:proofErr w:type="spellStart"/>
      <w:r w:rsidRPr="00EB2822">
        <w:t>Ruggles</w:t>
      </w:r>
      <w:proofErr w:type="spellEnd"/>
      <w:r w:rsidRPr="00EB2822">
        <w:t xml:space="preserve"> </w:t>
      </w:r>
      <w:r w:rsidR="005D7093" w:rsidRPr="00EB2822">
        <w:t xml:space="preserve">has drawn </w:t>
      </w:r>
      <w:r w:rsidRPr="00EB2822">
        <w:t xml:space="preserve">attention to the insights </w:t>
      </w:r>
      <w:r w:rsidR="00EB2822">
        <w:t>that may be</w:t>
      </w:r>
      <w:r w:rsidRPr="00EB2822">
        <w:t xml:space="preserve"> gained from ancient and more recent indigenous cosmologies by studying the layout and alignments of astronomically significant sites.</w:t>
      </w:r>
      <w:r w:rsidRPr="00E26D17">
        <w:rPr>
          <w:rStyle w:val="FootnoteReference"/>
        </w:rPr>
        <w:footnoteReference w:id="136"/>
      </w:r>
      <w:r w:rsidRPr="00EB2822">
        <w:t xml:space="preserve"> It is tangible </w:t>
      </w:r>
      <w:r w:rsidRPr="00EB2822">
        <w:rPr>
          <w:i/>
        </w:rPr>
        <w:t>and</w:t>
      </w:r>
      <w:r w:rsidRPr="00EB2822">
        <w:t xml:space="preserve"> intangible heritage, he claims, that help to </w:t>
      </w:r>
      <w:r w:rsidR="006A087A">
        <w:t>‘</w:t>
      </w:r>
      <w:r w:rsidRPr="00EB2822">
        <w:t>reinforce modern cultural identities and esteem</w:t>
      </w:r>
      <w:r w:rsidR="006A087A">
        <w:t>’</w:t>
      </w:r>
      <w:r w:rsidRPr="00EB2822">
        <w:t xml:space="preserve">, </w:t>
      </w:r>
      <w:r w:rsidR="006A087A">
        <w:t>before adding</w:t>
      </w:r>
      <w:r w:rsidRPr="00EB2822">
        <w:t xml:space="preserve"> that demonstrating the ways different communities have understood and interpreted the sky will ‘generate enthusiasm and support for progress in modern astronomy’.</w:t>
      </w:r>
      <w:r w:rsidRPr="00E26D17">
        <w:rPr>
          <w:rStyle w:val="FootnoteReference"/>
        </w:rPr>
        <w:footnoteReference w:id="137"/>
      </w:r>
    </w:p>
    <w:p w14:paraId="5DBAABE6" w14:textId="178E87B6" w:rsidR="0014761E" w:rsidRPr="000628E3" w:rsidRDefault="0014761E" w:rsidP="006E7C79">
      <w:pPr>
        <w:pStyle w:val="Text"/>
      </w:pPr>
      <w:proofErr w:type="spellStart"/>
      <w:r w:rsidRPr="00EB2822">
        <w:t>Gullberg</w:t>
      </w:r>
      <w:proofErr w:type="spellEnd"/>
      <w:r w:rsidRPr="00EB2822">
        <w:t xml:space="preserve"> </w:t>
      </w:r>
      <w:r w:rsidR="00D63D42" w:rsidRPr="00EB2822">
        <w:t>has claimed that</w:t>
      </w:r>
      <w:r w:rsidRPr="00EB2822">
        <w:t xml:space="preserve"> the IAU is now the focal point for collaborative efforts in archaeoastronomy and astronomy in culture,</w:t>
      </w:r>
      <w:r w:rsidR="000628E3">
        <w:t xml:space="preserve"> </w:t>
      </w:r>
      <w:r w:rsidRPr="00EB2822">
        <w:t>and that it plays a worldwide central role in guiding further development and education in this field, seen as integral to the history of astronomy.</w:t>
      </w:r>
      <w:r w:rsidRPr="00E26D17">
        <w:rPr>
          <w:rStyle w:val="FootnoteReference"/>
        </w:rPr>
        <w:footnoteReference w:id="138"/>
      </w:r>
      <w:r w:rsidRPr="00EB2822">
        <w:rPr>
          <w:rFonts w:ascii="STIXTwoText" w:hAnsi="STIXTwoText"/>
          <w:sz w:val="20"/>
          <w:szCs w:val="20"/>
        </w:rPr>
        <w:t xml:space="preserve"> </w:t>
      </w:r>
      <w:r w:rsidR="00D63D42" w:rsidRPr="00EB2822">
        <w:t>However, h</w:t>
      </w:r>
      <w:r w:rsidRPr="00EB2822">
        <w:t xml:space="preserve">e then offers </w:t>
      </w:r>
      <w:r w:rsidR="00EB2822" w:rsidRPr="00EB2822">
        <w:t>a</w:t>
      </w:r>
      <w:r w:rsidRPr="00EB2822">
        <w:t xml:space="preserve"> somewhat limited view that ‘Astronomy in culture helps to provide historical and cultural insight to those working in other areas of astronomy’ and that people study archaeoastronomy out of curiosity and to increase their knowledge.</w:t>
      </w:r>
      <w:r w:rsidRPr="00E26D17">
        <w:rPr>
          <w:rStyle w:val="FootnoteReference"/>
        </w:rPr>
        <w:footnoteReference w:id="139"/>
      </w:r>
    </w:p>
    <w:p w14:paraId="5D618A2B" w14:textId="16E5DCE6" w:rsidR="0014761E" w:rsidRPr="004220A5" w:rsidRDefault="004220A5" w:rsidP="004220A5">
      <w:pPr>
        <w:pStyle w:val="Heading3"/>
      </w:pPr>
      <w:bookmarkStart w:id="27" w:name="_Toc67612959"/>
      <w:r>
        <w:t>3.</w:t>
      </w:r>
      <w:r w:rsidR="005E1AE6">
        <w:t>5</w:t>
      </w:r>
      <w:r>
        <w:t>.1</w:t>
      </w:r>
      <w:r w:rsidR="0014761E" w:rsidRPr="004220A5">
        <w:t xml:space="preserve"> Astrology</w:t>
      </w:r>
      <w:bookmarkEnd w:id="27"/>
    </w:p>
    <w:p w14:paraId="01FE77E1" w14:textId="1617614D" w:rsidR="0014761E" w:rsidRPr="009F1A83" w:rsidRDefault="00CE24E6" w:rsidP="006E7C79">
      <w:pPr>
        <w:pStyle w:val="Text"/>
      </w:pPr>
      <w:r>
        <w:t>B</w:t>
      </w:r>
      <w:r w:rsidR="00380CA6" w:rsidRPr="00380CA6">
        <w:t xml:space="preserve">ased on the </w:t>
      </w:r>
      <w:r w:rsidR="00AA3CC1">
        <w:t>W</w:t>
      </w:r>
      <w:r w:rsidR="00380CA6" w:rsidRPr="00380CA6">
        <w:t>estern perception that astrology lack</w:t>
      </w:r>
      <w:r w:rsidR="00F82625">
        <w:t>ed</w:t>
      </w:r>
      <w:r w:rsidR="00380CA6" w:rsidRPr="00380CA6">
        <w:t xml:space="preserve"> scientific validity, </w:t>
      </w:r>
      <w:proofErr w:type="spellStart"/>
      <w:r w:rsidR="00380CA6" w:rsidRPr="00380CA6">
        <w:rPr>
          <w:i/>
        </w:rPr>
        <w:t>astrologia</w:t>
      </w:r>
      <w:proofErr w:type="spellEnd"/>
      <w:r w:rsidR="00380CA6" w:rsidRPr="00380CA6">
        <w:t xml:space="preserve"> (the interchangeable term for astronomy and astrology) was separated into two disciplines</w:t>
      </w:r>
      <w:r>
        <w:t xml:space="preserve"> in the seventeenth century</w:t>
      </w:r>
      <w:r w:rsidR="00380CA6" w:rsidRPr="00380CA6">
        <w:t>, despite both relying on the same raw data: sky, stars, planets, and the cosmos.</w:t>
      </w:r>
      <w:r w:rsidR="0014761E" w:rsidRPr="00380CA6">
        <w:t xml:space="preserve"> As </w:t>
      </w:r>
      <w:r w:rsidR="007861B1" w:rsidRPr="00380CA6">
        <w:t xml:space="preserve">British philosopher </w:t>
      </w:r>
      <w:r w:rsidR="0014761E" w:rsidRPr="00380CA6">
        <w:t xml:space="preserve">Janet Radcliffe Richards </w:t>
      </w:r>
      <w:r w:rsidR="007861B1" w:rsidRPr="00380CA6">
        <w:t>noted</w:t>
      </w:r>
      <w:r w:rsidR="00380CA6" w:rsidRPr="00380CA6">
        <w:t>,</w:t>
      </w:r>
      <w:r w:rsidR="0014761E" w:rsidRPr="00380CA6">
        <w:t xml:space="preserve"> ‘astrology had been a respectable (though not very successful) science for most of the history of astronomy, and most astronomers had also been astrologers; in fact, belief in astrology had provided much of the original motivation for the study of astronomy’.</w:t>
      </w:r>
      <w:r w:rsidR="0014761E" w:rsidRPr="00E26D17">
        <w:rPr>
          <w:rStyle w:val="FootnoteReference"/>
        </w:rPr>
        <w:footnoteReference w:id="140"/>
      </w:r>
      <w:r w:rsidR="0014761E" w:rsidRPr="00380CA6">
        <w:t xml:space="preserve"> </w:t>
      </w:r>
      <w:r w:rsidR="00A965C1">
        <w:t xml:space="preserve">While Campion </w:t>
      </w:r>
      <w:r w:rsidR="00F82625">
        <w:t>has stated</w:t>
      </w:r>
      <w:r w:rsidR="00A965C1">
        <w:t xml:space="preserve"> that astrology is a universal feature of human society and needs to be </w:t>
      </w:r>
      <w:r w:rsidR="00A965C1">
        <w:lastRenderedPageBreak/>
        <w:t>studied as a form of cultural astronomy</w:t>
      </w:r>
      <w:r w:rsidR="0014761E" w:rsidRPr="00380CA6">
        <w:t xml:space="preserve">, </w:t>
      </w:r>
      <w:r w:rsidR="00380CA6" w:rsidRPr="00380CA6">
        <w:t>a</w:t>
      </w:r>
      <w:r w:rsidR="0014761E" w:rsidRPr="00380CA6">
        <w:t xml:space="preserve"> general view </w:t>
      </w:r>
      <w:r w:rsidR="00380CA6" w:rsidRPr="00380CA6">
        <w:t>held by</w:t>
      </w:r>
      <w:r w:rsidR="0014761E" w:rsidRPr="00380CA6">
        <w:t xml:space="preserve"> those involved in science is that the persistence of astrology in </w:t>
      </w:r>
      <w:r w:rsidR="00AA3CC1">
        <w:t>W</w:t>
      </w:r>
      <w:r w:rsidR="0014761E" w:rsidRPr="00380CA6">
        <w:t>estern culture indicates that it is ‘apparently immune to extinction despite scientific advance</w:t>
      </w:r>
      <w:r w:rsidR="00774CBF">
        <w:t xml:space="preserve"> and education</w:t>
      </w:r>
      <w:r w:rsidR="0014761E" w:rsidRPr="00380CA6">
        <w:t>’</w:t>
      </w:r>
      <w:r w:rsidR="0014761E" w:rsidRPr="009F1A83">
        <w:t>.</w:t>
      </w:r>
      <w:r w:rsidR="0014761E" w:rsidRPr="00E26D17">
        <w:rPr>
          <w:rStyle w:val="FootnoteReference"/>
        </w:rPr>
        <w:footnoteReference w:id="141"/>
      </w:r>
    </w:p>
    <w:p w14:paraId="1A49A791" w14:textId="0A422DCB" w:rsidR="0014761E" w:rsidRPr="009F1A83" w:rsidRDefault="0014761E" w:rsidP="006E7C79">
      <w:pPr>
        <w:pStyle w:val="Text"/>
      </w:pPr>
      <w:r w:rsidRPr="009F1A83">
        <w:t xml:space="preserve">According to </w:t>
      </w:r>
      <w:proofErr w:type="spellStart"/>
      <w:r w:rsidRPr="009F1A83">
        <w:t>Ruggles</w:t>
      </w:r>
      <w:proofErr w:type="spellEnd"/>
      <w:r w:rsidRPr="009F1A83">
        <w:t xml:space="preserve">, astrology is denounced by modern astronomers </w:t>
      </w:r>
      <w:r w:rsidR="00380CA6" w:rsidRPr="009F1A83">
        <w:t>on the basis that</w:t>
      </w:r>
      <w:r w:rsidRPr="009F1A83">
        <w:t xml:space="preserve"> any connection between celestial bodies and current or future terrestrial events rebuts the laws of physics.</w:t>
      </w:r>
      <w:r w:rsidRPr="00E26D17">
        <w:rPr>
          <w:rStyle w:val="FootnoteReference"/>
        </w:rPr>
        <w:footnoteReference w:id="142"/>
      </w:r>
      <w:r w:rsidRPr="009F1A83">
        <w:t xml:space="preserve"> However, it </w:t>
      </w:r>
      <w:r w:rsidR="007861B1" w:rsidRPr="009F1A83">
        <w:t>is open to debate</w:t>
      </w:r>
      <w:r w:rsidRPr="009F1A83">
        <w:t xml:space="preserve"> whether the distinctions of measurement and meaning are mutually exclusive among many non-</w:t>
      </w:r>
      <w:r w:rsidR="00AA3CC1">
        <w:t>W</w:t>
      </w:r>
      <w:r w:rsidRPr="009F1A83">
        <w:t>estern cultures</w:t>
      </w:r>
      <w:r w:rsidR="007861B1" w:rsidRPr="009F1A83">
        <w:t xml:space="preserve"> that</w:t>
      </w:r>
      <w:r w:rsidRPr="009F1A83">
        <w:t xml:space="preserve"> hold beliefs around the fundamental interconnectedness of the sky and earth (which could be termed astrological) extending back into prehistory.</w:t>
      </w:r>
      <w:r w:rsidRPr="00E26D17">
        <w:rPr>
          <w:rStyle w:val="FootnoteReference"/>
        </w:rPr>
        <w:footnoteReference w:id="143"/>
      </w:r>
      <w:r w:rsidRPr="009F1A83">
        <w:t xml:space="preserve"> </w:t>
      </w:r>
      <w:r w:rsidR="00380CA6" w:rsidRPr="009F1A83">
        <w:t>A</w:t>
      </w:r>
      <w:r w:rsidRPr="009F1A83">
        <w:t xml:space="preserve"> question raised by </w:t>
      </w:r>
      <w:proofErr w:type="spellStart"/>
      <w:r w:rsidRPr="009F1A83">
        <w:t>Ruggles</w:t>
      </w:r>
      <w:proofErr w:type="spellEnd"/>
      <w:r w:rsidRPr="009F1A83">
        <w:t xml:space="preserve"> and </w:t>
      </w:r>
      <w:proofErr w:type="spellStart"/>
      <w:r w:rsidRPr="009F1A83">
        <w:t>Hoskin</w:t>
      </w:r>
      <w:proofErr w:type="spellEnd"/>
      <w:r w:rsidRPr="009F1A83">
        <w:t xml:space="preserve"> </w:t>
      </w:r>
      <w:r w:rsidR="00380CA6" w:rsidRPr="009F1A83">
        <w:t xml:space="preserve">is </w:t>
      </w:r>
      <w:r w:rsidRPr="009F1A83">
        <w:t>whether culture can be u</w:t>
      </w:r>
      <w:r w:rsidR="00CE24E6">
        <w:t>nderstood separately to the sky.</w:t>
      </w:r>
      <w:r w:rsidRPr="009F1A83">
        <w:t xml:space="preserve"> As they point</w:t>
      </w:r>
      <w:r w:rsidR="009F1A83">
        <w:t>ed</w:t>
      </w:r>
      <w:r w:rsidRPr="009F1A83">
        <w:t xml:space="preserve"> out</w:t>
      </w:r>
      <w:r w:rsidR="007861B1" w:rsidRPr="009F1A83">
        <w:t>, the sky was a cultural resource</w:t>
      </w:r>
      <w:r w:rsidRPr="009F1A83">
        <w:t xml:space="preserve"> ‘long before the invention of writing or the construction of observing instruments</w:t>
      </w:r>
      <w:r w:rsidR="007861B1" w:rsidRPr="009F1A83">
        <w:t>’</w:t>
      </w:r>
      <w:r w:rsidRPr="009F1A83">
        <w:t>.</w:t>
      </w:r>
      <w:r w:rsidRPr="00E26D17">
        <w:rPr>
          <w:rStyle w:val="FootnoteReference"/>
        </w:rPr>
        <w:footnoteReference w:id="144"/>
      </w:r>
    </w:p>
    <w:p w14:paraId="16AE1B54" w14:textId="69EDBFCC" w:rsidR="0014761E" w:rsidRPr="00F82625" w:rsidRDefault="0014761E" w:rsidP="00BC3992">
      <w:pPr>
        <w:pStyle w:val="Text"/>
        <w:widowControl w:val="0"/>
        <w:spacing w:after="0"/>
      </w:pPr>
      <w:r w:rsidRPr="009F1A83">
        <w:t xml:space="preserve">Given the resistance of most </w:t>
      </w:r>
      <w:r w:rsidR="00AA3CC1">
        <w:t>W</w:t>
      </w:r>
      <w:r w:rsidRPr="009F1A83">
        <w:t xml:space="preserve">estern astronomers to astrology, </w:t>
      </w:r>
      <w:proofErr w:type="spellStart"/>
      <w:r w:rsidRPr="009F1A83">
        <w:t>Ruggles</w:t>
      </w:r>
      <w:proofErr w:type="spellEnd"/>
      <w:r w:rsidRPr="009F1A83">
        <w:t xml:space="preserve"> </w:t>
      </w:r>
      <w:r w:rsidR="007861B1" w:rsidRPr="009F1A83">
        <w:t>queried</w:t>
      </w:r>
      <w:r w:rsidRPr="009F1A83">
        <w:t xml:space="preserve"> whether astrologers can be taken seriously as modern academics.</w:t>
      </w:r>
      <w:r w:rsidRPr="00E26D17">
        <w:rPr>
          <w:rStyle w:val="FootnoteReference"/>
        </w:rPr>
        <w:footnoteReference w:id="145"/>
      </w:r>
      <w:r w:rsidRPr="009F1A83">
        <w:t xml:space="preserve"> </w:t>
      </w:r>
      <w:r w:rsidR="007861B1" w:rsidRPr="009F1A83">
        <w:t xml:space="preserve">However, </w:t>
      </w:r>
      <w:r w:rsidRPr="009F1A83">
        <w:t xml:space="preserve">Campion </w:t>
      </w:r>
      <w:r w:rsidR="00A965C1">
        <w:t>point</w:t>
      </w:r>
      <w:r w:rsidR="00F82625">
        <w:t>ed</w:t>
      </w:r>
      <w:r w:rsidR="00A965C1">
        <w:t xml:space="preserve"> out that astrology may be understood as a form of </w:t>
      </w:r>
      <w:proofErr w:type="spellStart"/>
      <w:r w:rsidR="00A965C1">
        <w:t>ethnoastronomy</w:t>
      </w:r>
      <w:proofErr w:type="spellEnd"/>
      <w:r w:rsidR="00A965C1">
        <w:t xml:space="preserve"> and overlaps with archaeoastronomy, and</w:t>
      </w:r>
      <w:r w:rsidRPr="009F1A83">
        <w:t xml:space="preserve"> that ‘a </w:t>
      </w:r>
      <w:r w:rsidR="00AA3CC1">
        <w:t>W</w:t>
      </w:r>
      <w:r w:rsidRPr="009F1A83">
        <w:t xml:space="preserve">estern astronomer who may be … contemptuous of </w:t>
      </w:r>
      <w:r w:rsidR="00AA3CC1">
        <w:t>W</w:t>
      </w:r>
      <w:r w:rsidRPr="009F1A83">
        <w:t xml:space="preserve">estern astrology would probably not dare express the same sentiments regarding, say, Native American cosmology </w:t>
      </w:r>
      <w:r w:rsidRPr="004D0FA3">
        <w:t>or sub-Saharan celestial divination’.</w:t>
      </w:r>
      <w:r w:rsidRPr="00E26D17">
        <w:rPr>
          <w:rStyle w:val="FootnoteReference"/>
        </w:rPr>
        <w:footnoteReference w:id="146"/>
      </w:r>
      <w:r w:rsidRPr="004D0FA3">
        <w:t xml:space="preserve"> </w:t>
      </w:r>
      <w:proofErr w:type="spellStart"/>
      <w:r w:rsidRPr="004D0FA3">
        <w:t>Ruggles</w:t>
      </w:r>
      <w:proofErr w:type="spellEnd"/>
      <w:r w:rsidR="00F82625">
        <w:t>, however,</w:t>
      </w:r>
      <w:r w:rsidR="009F1A83" w:rsidRPr="004D0FA3">
        <w:t xml:space="preserve"> </w:t>
      </w:r>
      <w:r w:rsidRPr="004D0FA3">
        <w:t>highlight</w:t>
      </w:r>
      <w:r w:rsidR="004220A5" w:rsidRPr="004D0FA3">
        <w:t>ed</w:t>
      </w:r>
      <w:r w:rsidRPr="004D0FA3">
        <w:t xml:space="preserve"> a distinction between ‘genuine cultural world-views’ and ‘new age belief systems’ – the former, he suggest</w:t>
      </w:r>
      <w:r w:rsidR="004D0FA3" w:rsidRPr="004D0FA3">
        <w:t>ed</w:t>
      </w:r>
      <w:r w:rsidRPr="004D0FA3">
        <w:t xml:space="preserve">, not having access to modern scientific evidence and using a logic different from </w:t>
      </w:r>
      <w:r w:rsidR="00AA3CC1">
        <w:t>W</w:t>
      </w:r>
      <w:r w:rsidRPr="004D0FA3">
        <w:t xml:space="preserve">estern logic, while the latter is acquainted with but chooses </w:t>
      </w:r>
      <w:r w:rsidRPr="00F82625">
        <w:t>to challenge and dismiss it.</w:t>
      </w:r>
      <w:r w:rsidRPr="00F82625">
        <w:rPr>
          <w:rStyle w:val="FootnoteReference"/>
        </w:rPr>
        <w:footnoteReference w:id="147"/>
      </w:r>
    </w:p>
    <w:p w14:paraId="06E55454" w14:textId="5035C006" w:rsidR="00043C04" w:rsidRPr="00C50AD8" w:rsidRDefault="00E040D9" w:rsidP="00E27B5A">
      <w:pPr>
        <w:pStyle w:val="Heading2"/>
      </w:pPr>
      <w:bookmarkStart w:id="28" w:name="_Toc67612960"/>
      <w:r>
        <w:lastRenderedPageBreak/>
        <w:t>3.</w:t>
      </w:r>
      <w:r w:rsidR="005E1AE6">
        <w:t>6</w:t>
      </w:r>
      <w:r w:rsidR="00A018F9">
        <w:t xml:space="preserve"> </w:t>
      </w:r>
      <w:r w:rsidR="00043C04">
        <w:t>Locating i</w:t>
      </w:r>
      <w:r w:rsidR="00043C04" w:rsidRPr="00C50AD8">
        <w:t>ndigenous knowledge</w:t>
      </w:r>
      <w:bookmarkEnd w:id="28"/>
    </w:p>
    <w:p w14:paraId="26E0D3D6" w14:textId="649DBA4E" w:rsidR="00043C04" w:rsidRPr="004D0FA3" w:rsidRDefault="00043C04" w:rsidP="006E7C79">
      <w:pPr>
        <w:pStyle w:val="Text"/>
      </w:pPr>
      <w:r w:rsidRPr="004D0FA3">
        <w:t xml:space="preserve">According to </w:t>
      </w:r>
      <w:r w:rsidR="007E4D92">
        <w:t xml:space="preserve">El-Hani and </w:t>
      </w:r>
      <w:proofErr w:type="spellStart"/>
      <w:r w:rsidR="007E4D92">
        <w:t>Bandeira</w:t>
      </w:r>
      <w:proofErr w:type="spellEnd"/>
      <w:r w:rsidRPr="004D0FA3">
        <w:t>, any discussion about multicultural science education requires</w:t>
      </w:r>
      <w:r w:rsidR="00B32CAF" w:rsidRPr="004D0FA3">
        <w:t xml:space="preserve"> consideration of</w:t>
      </w:r>
      <w:r w:rsidRPr="004D0FA3">
        <w:t xml:space="preserve"> the relationships between </w:t>
      </w:r>
      <w:r w:rsidR="00AA3CC1">
        <w:t>modern Western</w:t>
      </w:r>
      <w:r w:rsidRPr="004D0FA3">
        <w:t xml:space="preserve"> science and indigenous knowledge, with its related epistemological concerns and sociocultural issues</w:t>
      </w:r>
      <w:r w:rsidR="00B32CAF" w:rsidRPr="004D0FA3">
        <w:t>.</w:t>
      </w:r>
      <w:r w:rsidR="00B32CAF" w:rsidRPr="00E26D17">
        <w:rPr>
          <w:rStyle w:val="FootnoteReference"/>
        </w:rPr>
        <w:footnoteReference w:id="148"/>
      </w:r>
      <w:r w:rsidR="00B32CAF" w:rsidRPr="004D0FA3">
        <w:t xml:space="preserve"> However</w:t>
      </w:r>
      <w:r w:rsidRPr="004D0FA3">
        <w:t>, they warn</w:t>
      </w:r>
      <w:r w:rsidR="00B32CAF" w:rsidRPr="004D0FA3">
        <w:t>ed</w:t>
      </w:r>
      <w:r w:rsidRPr="004D0FA3">
        <w:t xml:space="preserve"> that broadening the concept of sci</w:t>
      </w:r>
      <w:r w:rsidR="00B32CAF" w:rsidRPr="004D0FA3">
        <w:t>ence to include ‘</w:t>
      </w:r>
      <w:proofErr w:type="spellStart"/>
      <w:r w:rsidR="00B32CAF" w:rsidRPr="004D0FA3">
        <w:t>ethnosciences</w:t>
      </w:r>
      <w:proofErr w:type="spellEnd"/>
      <w:r w:rsidR="00B32CAF" w:rsidRPr="004D0FA3">
        <w:t>’ would</w:t>
      </w:r>
      <w:r w:rsidRPr="004D0FA3">
        <w:t xml:space="preserve"> not help to acknowledge the legitimacy and validity of other ways of knowing.</w:t>
      </w:r>
      <w:r w:rsidRPr="00E26D17">
        <w:rPr>
          <w:rStyle w:val="FootnoteReference"/>
        </w:rPr>
        <w:footnoteReference w:id="149"/>
      </w:r>
      <w:r w:rsidRPr="004D0FA3">
        <w:t xml:space="preserve"> They caution</w:t>
      </w:r>
      <w:r w:rsidR="00B32CAF" w:rsidRPr="004D0FA3">
        <w:t>ed</w:t>
      </w:r>
      <w:r w:rsidRPr="004D0FA3">
        <w:t xml:space="preserve"> that this </w:t>
      </w:r>
      <w:r w:rsidR="00B32CAF" w:rsidRPr="004D0FA3">
        <w:t>could</w:t>
      </w:r>
      <w:r w:rsidRPr="004D0FA3">
        <w:t xml:space="preserve"> reinforce</w:t>
      </w:r>
      <w:r w:rsidR="004D0FA3" w:rsidRPr="004D0FA3">
        <w:t xml:space="preserve"> the ‘revered place’ of science </w:t>
      </w:r>
      <w:r w:rsidRPr="004D0FA3">
        <w:t>and may lead to judging other ideas by the standards and values used by the scientific community.</w:t>
      </w:r>
      <w:r w:rsidRPr="00E26D17">
        <w:rPr>
          <w:rStyle w:val="FootnoteReference"/>
        </w:rPr>
        <w:footnoteReference w:id="150"/>
      </w:r>
      <w:r w:rsidRPr="004D0FA3">
        <w:t xml:space="preserve"> However, </w:t>
      </w:r>
      <w:r w:rsidR="00B32CAF" w:rsidRPr="004D0FA3">
        <w:t xml:space="preserve">Kai </w:t>
      </w:r>
      <w:proofErr w:type="spellStart"/>
      <w:r w:rsidRPr="004D0FA3">
        <w:t>Horsthemke</w:t>
      </w:r>
      <w:proofErr w:type="spellEnd"/>
      <w:r w:rsidRPr="004D0FA3">
        <w:t xml:space="preserve"> </w:t>
      </w:r>
      <w:r w:rsidR="00B32CAF" w:rsidRPr="004D0FA3">
        <w:t>has questioned</w:t>
      </w:r>
      <w:r w:rsidRPr="004D0FA3">
        <w:t xml:space="preserve"> whether the ideas of indigenous knowledge, science, and technology make any sense, citing a lack of clarity around the meaning of ‘knowledge’</w:t>
      </w:r>
      <w:r w:rsidR="00B32CAF" w:rsidRPr="004D0FA3">
        <w:t>.</w:t>
      </w:r>
      <w:r w:rsidRPr="00E26D17">
        <w:rPr>
          <w:rStyle w:val="FootnoteReference"/>
        </w:rPr>
        <w:footnoteReference w:id="151"/>
      </w:r>
      <w:r w:rsidRPr="004D0FA3">
        <w:t xml:space="preserve"> </w:t>
      </w:r>
      <w:proofErr w:type="spellStart"/>
      <w:r w:rsidR="00B32CAF" w:rsidRPr="004D0FA3">
        <w:t>Fulvio</w:t>
      </w:r>
      <w:proofErr w:type="spellEnd"/>
      <w:r w:rsidR="00B32CAF" w:rsidRPr="004D0FA3">
        <w:t xml:space="preserve"> </w:t>
      </w:r>
      <w:proofErr w:type="spellStart"/>
      <w:r w:rsidRPr="004D0FA3">
        <w:t>Mazzocchi</w:t>
      </w:r>
      <w:proofErr w:type="spellEnd"/>
      <w:r w:rsidRPr="004D0FA3">
        <w:t xml:space="preserve"> also picked up on this aspect</w:t>
      </w:r>
      <w:r w:rsidR="00B32CAF" w:rsidRPr="004D0FA3">
        <w:t xml:space="preserve"> and suggested that </w:t>
      </w:r>
      <w:r w:rsidRPr="004D0FA3">
        <w:t>‘our difficulty in approaching the knowledge from indigenous cultures is already reflected in the way in which we describe and name it’</w:t>
      </w:r>
      <w:r w:rsidR="00B32CAF" w:rsidRPr="004D0FA3">
        <w:t>.</w:t>
      </w:r>
      <w:r w:rsidR="00B32CAF" w:rsidRPr="00E26D17">
        <w:rPr>
          <w:rStyle w:val="FootnoteReference"/>
        </w:rPr>
        <w:footnoteReference w:id="152"/>
      </w:r>
      <w:r w:rsidRPr="004D0FA3">
        <w:t xml:space="preserve"> </w:t>
      </w:r>
      <w:r w:rsidR="00B32CAF" w:rsidRPr="004D0FA3">
        <w:t>He noted that there</w:t>
      </w:r>
      <w:r w:rsidRPr="004D0FA3">
        <w:t xml:space="preserve"> is no universal definition </w:t>
      </w:r>
      <w:r w:rsidR="00B32CAF" w:rsidRPr="004D0FA3">
        <w:t>for</w:t>
      </w:r>
      <w:r w:rsidRPr="004D0FA3">
        <w:t xml:space="preserve"> the many terms used to indicate what people know, each of which carries what he refers to as ‘different implications’.</w:t>
      </w:r>
      <w:r w:rsidRPr="00E26D17">
        <w:rPr>
          <w:rStyle w:val="FootnoteReference"/>
        </w:rPr>
        <w:footnoteReference w:id="153"/>
      </w:r>
      <w:r w:rsidRPr="004D0FA3">
        <w:t xml:space="preserve"> For example:</w:t>
      </w:r>
    </w:p>
    <w:p w14:paraId="1A2B90DC" w14:textId="71F67DD4" w:rsidR="00043C04" w:rsidRDefault="00043C04" w:rsidP="00E22E7D">
      <w:pPr>
        <w:pStyle w:val="QuoteBlock"/>
        <w:spacing w:after="0"/>
      </w:pPr>
      <w:r w:rsidRPr="004D0FA3">
        <w:t>…‘traditional’ places the emphasis on the transmission of knowledge along a cultural continuity, but might ignore the ability of traditional societies to adapt to changing circumstances. Another widely used word, ‘indigenous’, is meant to highlight the autochthonous nature of this knowledge, but it might overlook knowledge from populations who are not officially recognised as indigenous. The word ‘local’ can be applied to different geographic contexts, but it lacks specificity.</w:t>
      </w:r>
      <w:r w:rsidRPr="00E26D17">
        <w:rPr>
          <w:rStyle w:val="FootnoteReference"/>
        </w:rPr>
        <w:footnoteReference w:id="154"/>
      </w:r>
    </w:p>
    <w:p w14:paraId="2EFA46BD" w14:textId="77777777" w:rsidR="00E22E7D" w:rsidRPr="00E22E7D" w:rsidRDefault="00E22E7D" w:rsidP="006E7C79">
      <w:pPr>
        <w:pStyle w:val="QuoteBlock"/>
        <w:rPr>
          <w:sz w:val="20"/>
          <w:szCs w:val="20"/>
        </w:rPr>
      </w:pPr>
    </w:p>
    <w:p w14:paraId="146112C7" w14:textId="2EB78469" w:rsidR="00043C04" w:rsidRPr="004D0FA3" w:rsidRDefault="00043C04" w:rsidP="007C359F">
      <w:pPr>
        <w:pStyle w:val="Text"/>
        <w:spacing w:before="240"/>
      </w:pPr>
      <w:r w:rsidRPr="004D0FA3">
        <w:t xml:space="preserve">Bartlett, et al. </w:t>
      </w:r>
      <w:r w:rsidR="007E30A9" w:rsidRPr="004D0FA3">
        <w:t>have suggested</w:t>
      </w:r>
      <w:r w:rsidRPr="004D0FA3">
        <w:t xml:space="preserve"> that traditional knowledge is a mirror image of one’s spirituality and that, while science explain</w:t>
      </w:r>
      <w:r w:rsidR="007E30A9" w:rsidRPr="004D0FA3">
        <w:t>s</w:t>
      </w:r>
      <w:r w:rsidRPr="004D0FA3">
        <w:t xml:space="preserve"> ma</w:t>
      </w:r>
      <w:r w:rsidR="007E30A9" w:rsidRPr="004D0FA3">
        <w:t>n</w:t>
      </w:r>
      <w:r w:rsidRPr="004D0FA3">
        <w:t>y things, the</w:t>
      </w:r>
      <w:r w:rsidR="007E30A9" w:rsidRPr="004D0FA3">
        <w:t xml:space="preserve"> spiritual realm can also be drawn on</w:t>
      </w:r>
      <w:r w:rsidR="004D0FA3" w:rsidRPr="004D0FA3">
        <w:t xml:space="preserve"> </w:t>
      </w:r>
      <w:r w:rsidR="00F82625">
        <w:t>for</w:t>
      </w:r>
      <w:r w:rsidR="004D0FA3" w:rsidRPr="004D0FA3">
        <w:t xml:space="preserve"> this</w:t>
      </w:r>
      <w:r w:rsidRPr="004D0FA3">
        <w:t>.</w:t>
      </w:r>
      <w:r w:rsidRPr="00E26D17">
        <w:rPr>
          <w:rStyle w:val="FootnoteReference"/>
        </w:rPr>
        <w:footnoteReference w:id="155"/>
      </w:r>
      <w:r w:rsidRPr="004D0FA3">
        <w:t xml:space="preserve"> They </w:t>
      </w:r>
      <w:r w:rsidR="007E30A9" w:rsidRPr="004D0FA3">
        <w:t>considered</w:t>
      </w:r>
      <w:r w:rsidRPr="004D0FA3">
        <w:t xml:space="preserve"> indigenous knowledge a living knowledge</w:t>
      </w:r>
      <w:r w:rsidR="007E30A9" w:rsidRPr="004D0FA3">
        <w:t xml:space="preserve"> that </w:t>
      </w:r>
      <w:r w:rsidR="004D0FA3" w:rsidRPr="004D0FA3">
        <w:t>is</w:t>
      </w:r>
      <w:r w:rsidR="007E30A9" w:rsidRPr="004D0FA3">
        <w:t xml:space="preserve"> </w:t>
      </w:r>
      <w:r w:rsidRPr="004D0FA3">
        <w:t xml:space="preserve">not static and of the past, but acquired over a person’s life journey, part of the present, </w:t>
      </w:r>
      <w:r w:rsidRPr="004D0FA3">
        <w:lastRenderedPageBreak/>
        <w:t>and meaningful in their lives and communities.</w:t>
      </w:r>
      <w:r w:rsidRPr="00E26D17">
        <w:rPr>
          <w:rStyle w:val="FootnoteReference"/>
        </w:rPr>
        <w:footnoteReference w:id="156"/>
      </w:r>
      <w:r w:rsidRPr="004D0FA3">
        <w:t xml:space="preserve"> This concurs with </w:t>
      </w:r>
      <w:proofErr w:type="spellStart"/>
      <w:r w:rsidRPr="004D0FA3">
        <w:t>Ruggle</w:t>
      </w:r>
      <w:r w:rsidR="007E30A9" w:rsidRPr="004D0FA3">
        <w:t>s</w:t>
      </w:r>
      <w:proofErr w:type="spellEnd"/>
      <w:r w:rsidR="007E30A9" w:rsidRPr="004D0FA3">
        <w:t>’ comments on indigenous world</w:t>
      </w:r>
      <w:r w:rsidR="00CC3C6A" w:rsidRPr="004D0FA3">
        <w:t xml:space="preserve"> </w:t>
      </w:r>
      <w:r w:rsidRPr="004D0FA3">
        <w:t xml:space="preserve">views being dynamic and adaptive to new experiences, and Anthony </w:t>
      </w:r>
      <w:proofErr w:type="spellStart"/>
      <w:r w:rsidRPr="004D0FA3">
        <w:t>Aveni’s</w:t>
      </w:r>
      <w:proofErr w:type="spellEnd"/>
      <w:r w:rsidRPr="004D0FA3">
        <w:t xml:space="preserve"> observation that ‘the practice of observing and making sense of celestial phenomena is as much a cultural activity as any other, and consequently it is equally sensitive to the varied processes of cultural change</w:t>
      </w:r>
      <w:r w:rsidR="00CC3C6A" w:rsidRPr="004D0FA3">
        <w:t>’</w:t>
      </w:r>
      <w:r w:rsidRPr="004D0FA3">
        <w:t>.</w:t>
      </w:r>
      <w:r w:rsidRPr="00E26D17">
        <w:rPr>
          <w:rStyle w:val="FootnoteReference"/>
        </w:rPr>
        <w:footnoteReference w:id="157"/>
      </w:r>
    </w:p>
    <w:p w14:paraId="6CE995BB" w14:textId="731CA558" w:rsidR="00812065" w:rsidRPr="00C85C07" w:rsidRDefault="00CC3C6A" w:rsidP="006E7C79">
      <w:pPr>
        <w:pStyle w:val="Text"/>
      </w:pPr>
      <w:r w:rsidRPr="00C85C07">
        <w:t>Keane has proposed d</w:t>
      </w:r>
      <w:r w:rsidR="00043C04" w:rsidRPr="00C85C07">
        <w:t xml:space="preserve">esigning curricula that integrate cultural practices </w:t>
      </w:r>
      <w:r w:rsidR="004D0FA3" w:rsidRPr="00C85C07">
        <w:t>as</w:t>
      </w:r>
      <w:r w:rsidR="00043C04" w:rsidRPr="00C85C07">
        <w:t xml:space="preserve"> performative and factual knowledge</w:t>
      </w:r>
      <w:r w:rsidRPr="00C85C07">
        <w:t xml:space="preserve">, </w:t>
      </w:r>
      <w:r w:rsidR="00043C04" w:rsidRPr="00C85C07">
        <w:t>and consider sociocultural influences as a re</w:t>
      </w:r>
      <w:r w:rsidRPr="00C85C07">
        <w:t>source.</w:t>
      </w:r>
      <w:r w:rsidRPr="00E26D17">
        <w:rPr>
          <w:rStyle w:val="FootnoteReference"/>
        </w:rPr>
        <w:footnoteReference w:id="158"/>
      </w:r>
      <w:r w:rsidRPr="00C85C07">
        <w:t xml:space="preserve"> This would require a community</w:t>
      </w:r>
      <w:r w:rsidR="00043C04" w:rsidRPr="00C85C07">
        <w:t xml:space="preserve">-centred approach rather than a learner-centred approach, which Keane </w:t>
      </w:r>
      <w:r w:rsidRPr="00C85C07">
        <w:t xml:space="preserve">has suggested </w:t>
      </w:r>
      <w:r w:rsidR="00043C04" w:rsidRPr="00C85C07">
        <w:t>could largely resolve ‘tensions between an African world</w:t>
      </w:r>
      <w:r w:rsidRPr="00C85C07">
        <w:t xml:space="preserve"> </w:t>
      </w:r>
      <w:r w:rsidR="00043C04" w:rsidRPr="00C85C07">
        <w:t>view and a scientific world view’</w:t>
      </w:r>
      <w:r w:rsidR="00E13CE2">
        <w:t xml:space="preserve">, and would </w:t>
      </w:r>
      <w:r w:rsidR="00F82625">
        <w:t>align with</w:t>
      </w:r>
      <w:r w:rsidR="00E13CE2">
        <w:t xml:space="preserve"> </w:t>
      </w:r>
      <w:proofErr w:type="spellStart"/>
      <w:r w:rsidR="00E13CE2">
        <w:t>Jarita</w:t>
      </w:r>
      <w:proofErr w:type="spellEnd"/>
      <w:r w:rsidR="00E13CE2">
        <w:t xml:space="preserve"> Holbrook’s indication of astronomical knowledge being interwoven with culture in Africa</w:t>
      </w:r>
      <w:r w:rsidR="00043C04" w:rsidRPr="00C85C07">
        <w:t>.</w:t>
      </w:r>
      <w:r w:rsidR="00043C04" w:rsidRPr="00E26D17">
        <w:rPr>
          <w:rStyle w:val="FootnoteReference"/>
        </w:rPr>
        <w:footnoteReference w:id="159"/>
      </w:r>
      <w:r w:rsidR="001278D4" w:rsidRPr="00C85C07">
        <w:t xml:space="preserve"> </w:t>
      </w:r>
      <w:r w:rsidR="0095558D" w:rsidRPr="00C85C07">
        <w:t xml:space="preserve">Additionally, </w:t>
      </w:r>
      <w:proofErr w:type="spellStart"/>
      <w:r w:rsidR="0095558D" w:rsidRPr="00C85C07">
        <w:t>Ruggles</w:t>
      </w:r>
      <w:proofErr w:type="spellEnd"/>
      <w:r w:rsidR="0095558D" w:rsidRPr="00C85C07">
        <w:t xml:space="preserve"> has indicated that indigenous and cultural astronomy are gaining momentum and recognition as interdisciplinary academic disciplines, evidenced through projects such as the African Cultural Astronomy Project.</w:t>
      </w:r>
      <w:r w:rsidR="0095558D" w:rsidRPr="00E26D17">
        <w:rPr>
          <w:rStyle w:val="FootnoteReference"/>
        </w:rPr>
        <w:footnoteReference w:id="160"/>
      </w:r>
      <w:r w:rsidR="00C85C07" w:rsidRPr="00C85C07">
        <w:t xml:space="preserve"> </w:t>
      </w:r>
      <w:r w:rsidR="001278D4" w:rsidRPr="00C85C07">
        <w:t>With some 80% of the world’s societies having a collective culture, t</w:t>
      </w:r>
      <w:r w:rsidR="00812065" w:rsidRPr="00C85C07">
        <w:t xml:space="preserve">his </w:t>
      </w:r>
      <w:r w:rsidR="001278D4" w:rsidRPr="00C85C07">
        <w:t>appears to point to a need for</w:t>
      </w:r>
      <w:r w:rsidR="00812065" w:rsidRPr="00C85C07">
        <w:t xml:space="preserve"> what </w:t>
      </w:r>
      <w:proofErr w:type="spellStart"/>
      <w:r w:rsidR="00812065" w:rsidRPr="00C85C07">
        <w:t>Jegede</w:t>
      </w:r>
      <w:proofErr w:type="spellEnd"/>
      <w:r w:rsidR="00812065" w:rsidRPr="00C85C07">
        <w:t xml:space="preserve"> terms ‘collateral learning’, rather than the further subjugation of cultural knowledge to a dominant </w:t>
      </w:r>
      <w:r w:rsidR="00AA3CC1">
        <w:t>W</w:t>
      </w:r>
      <w:r w:rsidR="00812065" w:rsidRPr="00C85C07">
        <w:t>estern paradigm.</w:t>
      </w:r>
      <w:r w:rsidR="00812065" w:rsidRPr="00E26D17">
        <w:rPr>
          <w:rStyle w:val="FootnoteReference"/>
        </w:rPr>
        <w:footnoteReference w:id="161"/>
      </w:r>
      <w:r w:rsidR="00812065" w:rsidRPr="00C85C07">
        <w:t xml:space="preserve"> This may be best summed up in </w:t>
      </w:r>
      <w:r w:rsidR="00C0316D" w:rsidRPr="00C85C07">
        <w:t xml:space="preserve">‘Two-Eyed Seeing’, which was </w:t>
      </w:r>
      <w:r w:rsidR="00812065" w:rsidRPr="00C85C07">
        <w:t xml:space="preserve">acknowledged as part of the International Year of Astronomy’s celebrations in 2009, </w:t>
      </w:r>
      <w:r w:rsidR="00C0316D" w:rsidRPr="00C85C07">
        <w:t xml:space="preserve">but which Bartlett, et al. claimed </w:t>
      </w:r>
      <w:r w:rsidR="0029191F">
        <w:t>is</w:t>
      </w:r>
      <w:r w:rsidR="00812065" w:rsidRPr="00C85C07">
        <w:t xml:space="preserve"> difficult to convey to academics as ‘it does not fit into an particular subject area or discipline’:</w:t>
      </w:r>
      <w:r w:rsidR="00812065" w:rsidRPr="00E26D17">
        <w:rPr>
          <w:rStyle w:val="FootnoteReference"/>
        </w:rPr>
        <w:footnoteReference w:id="162"/>
      </w:r>
    </w:p>
    <w:p w14:paraId="58222809" w14:textId="77777777" w:rsidR="00812065" w:rsidRPr="00C85C07" w:rsidRDefault="00812065" w:rsidP="006E7C79">
      <w:pPr>
        <w:pStyle w:val="QuoteBlock"/>
      </w:pPr>
      <w:r w:rsidRPr="00C85C07">
        <w:t xml:space="preserve">Two-Eyed </w:t>
      </w:r>
      <w:proofErr w:type="gramStart"/>
      <w:r w:rsidRPr="00C85C07">
        <w:t>Seeing</w:t>
      </w:r>
      <w:proofErr w:type="gramEnd"/>
      <w:r w:rsidRPr="00C85C07">
        <w:t xml:space="preserve"> is learning to see from one eye with the strengths of Indigenous knowledges and ways of knowing, and from the other eye with the strengths of Western knowledges and ways of knowing, and to use both these eyes for the benefit of all.</w:t>
      </w:r>
      <w:r w:rsidRPr="00E26D17">
        <w:rPr>
          <w:rStyle w:val="FootnoteReference"/>
        </w:rPr>
        <w:footnoteReference w:id="163"/>
      </w:r>
    </w:p>
    <w:p w14:paraId="647F4BD8" w14:textId="50F02D04" w:rsidR="00043C04" w:rsidRPr="00C85C07" w:rsidRDefault="00043C04" w:rsidP="007C359F">
      <w:pPr>
        <w:pStyle w:val="Text"/>
        <w:spacing w:before="240"/>
      </w:pPr>
      <w:r w:rsidRPr="00C85C07">
        <w:lastRenderedPageBreak/>
        <w:t xml:space="preserve">While this would support emerging theory for transdisciplinary research, such curricular </w:t>
      </w:r>
      <w:r w:rsidR="0029191F">
        <w:t xml:space="preserve">intertwining of </w:t>
      </w:r>
      <w:r w:rsidRPr="00C85C07">
        <w:t>world-view</w:t>
      </w:r>
      <w:r w:rsidR="0029191F">
        <w:t>s</w:t>
      </w:r>
      <w:r w:rsidRPr="00C85C07">
        <w:t xml:space="preserve"> would need to acknowledge that current mainstream knowledges and educational approaches have developed out of </w:t>
      </w:r>
      <w:r w:rsidR="00C85C07" w:rsidRPr="00C85C07">
        <w:t xml:space="preserve">the </w:t>
      </w:r>
      <w:r w:rsidRPr="00C85C07">
        <w:t>efforts to remove spirituality and religion from curricula.</w:t>
      </w:r>
      <w:r w:rsidRPr="00E26D17">
        <w:rPr>
          <w:rStyle w:val="FootnoteReference"/>
        </w:rPr>
        <w:footnoteReference w:id="164"/>
      </w:r>
      <w:r w:rsidRPr="00C85C07">
        <w:t xml:space="preserve"> </w:t>
      </w:r>
      <w:r w:rsidR="00E1282B" w:rsidRPr="00C85C07">
        <w:t>As such, Bartlett, et al. recognise</w:t>
      </w:r>
      <w:r w:rsidR="0029191F">
        <w:t>d</w:t>
      </w:r>
      <w:r w:rsidR="00E1282B" w:rsidRPr="00C85C07">
        <w:t xml:space="preserve"> that </w:t>
      </w:r>
      <w:r w:rsidRPr="00C85C07">
        <w:t xml:space="preserve">Two-Eyed </w:t>
      </w:r>
      <w:proofErr w:type="gramStart"/>
      <w:r w:rsidRPr="00C85C07">
        <w:t>Seeing</w:t>
      </w:r>
      <w:proofErr w:type="gramEnd"/>
      <w:r w:rsidRPr="00C85C07">
        <w:t xml:space="preserve"> </w:t>
      </w:r>
      <w:r w:rsidR="00E1282B" w:rsidRPr="00C85C07">
        <w:t>would</w:t>
      </w:r>
      <w:r w:rsidRPr="00C85C07">
        <w:t xml:space="preserve"> require decolonising work, or increased exposure, irrespective of </w:t>
      </w:r>
      <w:r w:rsidR="00BF7B0A" w:rsidRPr="00C85C07">
        <w:t>the</w:t>
      </w:r>
      <w:r w:rsidRPr="00C85C07">
        <w:t xml:space="preserve"> cultural background.</w:t>
      </w:r>
      <w:r w:rsidRPr="00E26D17">
        <w:rPr>
          <w:rStyle w:val="FootnoteReference"/>
        </w:rPr>
        <w:footnoteReference w:id="165"/>
      </w:r>
      <w:r w:rsidRPr="00C85C07">
        <w:t xml:space="preserve"> </w:t>
      </w:r>
      <w:r w:rsidR="007E4D92">
        <w:t xml:space="preserve">El-Hani and </w:t>
      </w:r>
      <w:proofErr w:type="spellStart"/>
      <w:r w:rsidR="007E4D92">
        <w:t>Bandeira</w:t>
      </w:r>
      <w:proofErr w:type="spellEnd"/>
      <w:r w:rsidRPr="00C85C07">
        <w:t xml:space="preserve"> </w:t>
      </w:r>
      <w:r w:rsidR="00E1282B" w:rsidRPr="00C85C07">
        <w:t xml:space="preserve">have also </w:t>
      </w:r>
      <w:r w:rsidR="00BF7B0A" w:rsidRPr="00C85C07">
        <w:t>indicated</w:t>
      </w:r>
      <w:r w:rsidR="00E1282B" w:rsidRPr="00C85C07">
        <w:t xml:space="preserve"> that</w:t>
      </w:r>
      <w:r w:rsidRPr="00C85C07">
        <w:t xml:space="preserve"> the connection between science and epistemic superiority requires disenta</w:t>
      </w:r>
      <w:r w:rsidR="002F0B98" w:rsidRPr="00C85C07">
        <w:t>n</w:t>
      </w:r>
      <w:r w:rsidRPr="00C85C07">
        <w:t>gling.</w:t>
      </w:r>
      <w:r w:rsidRPr="00E26D17">
        <w:rPr>
          <w:rStyle w:val="FootnoteReference"/>
        </w:rPr>
        <w:footnoteReference w:id="166"/>
      </w:r>
    </w:p>
    <w:p w14:paraId="028D93EF" w14:textId="2DDB9948" w:rsidR="00043C04" w:rsidRDefault="00043C04" w:rsidP="009338F3">
      <w:pPr>
        <w:pStyle w:val="Text"/>
        <w:spacing w:after="0"/>
      </w:pPr>
      <w:r w:rsidRPr="0029191F">
        <w:t xml:space="preserve">Some researchers suggest that it is better to use ‘science’ to refer to the way of knowing typical of modern </w:t>
      </w:r>
      <w:r w:rsidR="00B81A59">
        <w:t xml:space="preserve">Western </w:t>
      </w:r>
      <w:r w:rsidRPr="0029191F">
        <w:t>societies and separate from other ways of knowing that have been ‘built and legitimized in distinct sociocultural circumstances’.</w:t>
      </w:r>
      <w:r w:rsidRPr="00E26D17">
        <w:rPr>
          <w:rStyle w:val="FootnoteReference"/>
        </w:rPr>
        <w:footnoteReference w:id="167"/>
      </w:r>
      <w:r w:rsidRPr="0029191F">
        <w:t xml:space="preserve"> </w:t>
      </w:r>
      <w:r w:rsidR="00812065" w:rsidRPr="0029191F">
        <w:t>A</w:t>
      </w:r>
      <w:r w:rsidRPr="0029191F">
        <w:t xml:space="preserve"> point of contention</w:t>
      </w:r>
      <w:r w:rsidR="00812065" w:rsidRPr="0029191F">
        <w:t>, however,</w:t>
      </w:r>
      <w:r w:rsidRPr="0029191F">
        <w:t xml:space="preserve"> is that science </w:t>
      </w:r>
      <w:r w:rsidR="00CE24E6">
        <w:t>has</w:t>
      </w:r>
      <w:r w:rsidRPr="0029191F">
        <w:t xml:space="preserve"> often been ‘used to dominate the public square as if all other discourses were of lesser value’.</w:t>
      </w:r>
      <w:r w:rsidRPr="00E26D17">
        <w:rPr>
          <w:rStyle w:val="FootnoteReference"/>
        </w:rPr>
        <w:footnoteReference w:id="168"/>
      </w:r>
      <w:r w:rsidRPr="0029191F">
        <w:t xml:space="preserve"> </w:t>
      </w:r>
      <w:proofErr w:type="spellStart"/>
      <w:r w:rsidRPr="0029191F">
        <w:t>Ruggles</w:t>
      </w:r>
      <w:proofErr w:type="spellEnd"/>
      <w:r w:rsidR="00F82625">
        <w:t xml:space="preserve"> has also commented,</w:t>
      </w:r>
      <w:r w:rsidRPr="0029191F">
        <w:t xml:space="preserve"> from an anthropological perspective, that ‘a “path of progress” in astronomical discovery is anathema, since it implicitly downgrades other cultural perspectives’.</w:t>
      </w:r>
      <w:r w:rsidRPr="00E26D17">
        <w:rPr>
          <w:rStyle w:val="FootnoteReference"/>
        </w:rPr>
        <w:footnoteReference w:id="169"/>
      </w:r>
      <w:r w:rsidRPr="0029191F">
        <w:t xml:space="preserve"> </w:t>
      </w:r>
      <w:r w:rsidR="006A4228" w:rsidRPr="0029191F">
        <w:t xml:space="preserve">However, </w:t>
      </w:r>
      <w:r w:rsidR="007E4D92">
        <w:t xml:space="preserve">El-Hani and </w:t>
      </w:r>
      <w:proofErr w:type="spellStart"/>
      <w:r w:rsidR="007E4D92">
        <w:t>Bandeira</w:t>
      </w:r>
      <w:proofErr w:type="spellEnd"/>
      <w:r w:rsidR="0095558D" w:rsidRPr="0029191F">
        <w:t xml:space="preserve"> have claimed </w:t>
      </w:r>
      <w:r w:rsidR="006A4228" w:rsidRPr="0029191F">
        <w:t>i</w:t>
      </w:r>
      <w:r w:rsidRPr="0029191F">
        <w:t>ndigenous knowledge cannot be deemed inferior because it does not generalise observations to universal laws, build models based on the abstract, or quest for the same kind of predictive power as science.</w:t>
      </w:r>
      <w:r w:rsidRPr="00E26D17">
        <w:rPr>
          <w:rStyle w:val="FootnoteReference"/>
        </w:rPr>
        <w:footnoteReference w:id="170"/>
      </w:r>
    </w:p>
    <w:p w14:paraId="25B573DA" w14:textId="77777777" w:rsidR="009338F3" w:rsidRDefault="009338F3" w:rsidP="006E7C79">
      <w:pPr>
        <w:pStyle w:val="Text"/>
      </w:pPr>
    </w:p>
    <w:p w14:paraId="507A9BDB" w14:textId="3B1C1C1B" w:rsidR="0019684D" w:rsidRDefault="0019684D" w:rsidP="0019684D">
      <w:pPr>
        <w:pStyle w:val="Heading1"/>
      </w:pPr>
      <w:bookmarkStart w:id="29" w:name="_Toc67612961"/>
      <w:r>
        <w:t xml:space="preserve">4. The universal sky </w:t>
      </w:r>
      <w:r w:rsidR="00583D62">
        <w:t>/</w:t>
      </w:r>
      <w:r>
        <w:t xml:space="preserve"> diverse cultures dichotomy</w:t>
      </w:r>
      <w:bookmarkEnd w:id="29"/>
    </w:p>
    <w:p w14:paraId="0389F51E" w14:textId="21731850" w:rsidR="00B66DD5" w:rsidRDefault="00CD1797" w:rsidP="006E7C79">
      <w:pPr>
        <w:pStyle w:val="Text"/>
      </w:pPr>
      <w:r w:rsidRPr="00060C58">
        <w:t>A</w:t>
      </w:r>
      <w:r w:rsidR="00241A2C" w:rsidRPr="00060C58">
        <w:t xml:space="preserve"> comment made by one of </w:t>
      </w:r>
      <w:proofErr w:type="spellStart"/>
      <w:r w:rsidR="00241A2C" w:rsidRPr="00060C58">
        <w:t>Buxner</w:t>
      </w:r>
      <w:proofErr w:type="spellEnd"/>
      <w:r w:rsidR="00241A2C" w:rsidRPr="00060C58">
        <w:t xml:space="preserve"> and Holbrook’s research respondents that ‘one way to destroy local culture was to talk about the universality of the sky … and that this way of thinking would destroy cultural diversity’, prompted </w:t>
      </w:r>
      <w:r w:rsidR="00CE24E6">
        <w:t>my</w:t>
      </w:r>
      <w:r w:rsidR="00241A2C" w:rsidRPr="00060C58">
        <w:t xml:space="preserve"> investigation of </w:t>
      </w:r>
      <w:r w:rsidRPr="00060C58">
        <w:t>a potential</w:t>
      </w:r>
      <w:r w:rsidR="00241A2C" w:rsidRPr="00060C58">
        <w:t xml:space="preserve"> universal sky / diverse cultures dichotomy.</w:t>
      </w:r>
      <w:r w:rsidR="00241A2C" w:rsidRPr="00E26D17">
        <w:rPr>
          <w:rStyle w:val="FootnoteReference"/>
        </w:rPr>
        <w:footnoteReference w:id="171"/>
      </w:r>
      <w:r w:rsidRPr="00060C58">
        <w:t xml:space="preserve"> </w:t>
      </w:r>
      <w:r w:rsidR="007825C0" w:rsidRPr="00060C58">
        <w:t>A similar disparity</w:t>
      </w:r>
      <w:r w:rsidRPr="00060C58">
        <w:t xml:space="preserve"> </w:t>
      </w:r>
      <w:r w:rsidR="007825C0" w:rsidRPr="00060C58">
        <w:t xml:space="preserve">exists between positivist and interpretive paradigms. </w:t>
      </w:r>
      <w:r w:rsidR="00B66DD5" w:rsidRPr="00060C58">
        <w:t xml:space="preserve">The interpretive paradigm is commonly described as having </w:t>
      </w:r>
      <w:r w:rsidR="00B66DD5" w:rsidRPr="00060C58">
        <w:lastRenderedPageBreak/>
        <w:t xml:space="preserve">emerged during the 1970s in response to the shortcomings of positivism, which was seen as </w:t>
      </w:r>
      <w:r w:rsidR="00060C58" w:rsidRPr="00060C58">
        <w:t>the foundation</w:t>
      </w:r>
      <w:r w:rsidR="00B66DD5" w:rsidRPr="00060C58">
        <w:t xml:space="preserve"> of objective, statistic-based, value-free science that circumvented any acknowledgement of contextual influences on people’s lives.</w:t>
      </w:r>
      <w:r w:rsidR="00B66DD5" w:rsidRPr="00E26D17">
        <w:rPr>
          <w:rStyle w:val="FootnoteReference"/>
        </w:rPr>
        <w:footnoteReference w:id="172"/>
      </w:r>
      <w:r w:rsidR="00B66DD5" w:rsidRPr="00060C58">
        <w:t xml:space="preserve"> In contrast, the interpretive </w:t>
      </w:r>
      <w:r w:rsidR="00E93A56" w:rsidRPr="00060C58">
        <w:t>paradigm recognise</w:t>
      </w:r>
      <w:r w:rsidR="00060C58" w:rsidRPr="00060C58">
        <w:t>s</w:t>
      </w:r>
      <w:r w:rsidR="00E93A56" w:rsidRPr="00060C58">
        <w:t xml:space="preserve"> that </w:t>
      </w:r>
      <w:r w:rsidR="00B66DD5" w:rsidRPr="00060C58">
        <w:t>‘reality is socially constructed as people’s experiences occur within social, cultural, historical or personal contexts’.</w:t>
      </w:r>
      <w:r w:rsidR="00B66DD5" w:rsidRPr="00E26D17">
        <w:rPr>
          <w:rStyle w:val="FootnoteReference"/>
        </w:rPr>
        <w:footnoteReference w:id="173"/>
      </w:r>
    </w:p>
    <w:p w14:paraId="4D64B717" w14:textId="2A122943" w:rsidR="00241A2C" w:rsidRPr="00E05D25" w:rsidRDefault="005167AB" w:rsidP="00E27B5A">
      <w:pPr>
        <w:pStyle w:val="Heading2"/>
      </w:pPr>
      <w:bookmarkStart w:id="30" w:name="_Toc67612962"/>
      <w:r w:rsidRPr="00E05D25">
        <w:t>4</w:t>
      </w:r>
      <w:r w:rsidR="00241A2C" w:rsidRPr="00E05D25">
        <w:t>.1 Universality</w:t>
      </w:r>
      <w:bookmarkEnd w:id="30"/>
    </w:p>
    <w:p w14:paraId="2A41104C" w14:textId="01C431AB" w:rsidR="008F1885" w:rsidRDefault="00241A2C" w:rsidP="008F1885">
      <w:pPr>
        <w:pStyle w:val="Text"/>
        <w:widowControl w:val="0"/>
      </w:pPr>
      <w:proofErr w:type="spellStart"/>
      <w:r w:rsidRPr="00E05D25">
        <w:t>Ruggles</w:t>
      </w:r>
      <w:proofErr w:type="spellEnd"/>
      <w:r w:rsidR="0040606F">
        <w:t>, and others, have</w:t>
      </w:r>
      <w:r w:rsidR="005167AB" w:rsidRPr="00E05D25">
        <w:t xml:space="preserve"> </w:t>
      </w:r>
      <w:r w:rsidR="00060C58" w:rsidRPr="00E05D25">
        <w:t>posited</w:t>
      </w:r>
      <w:r w:rsidR="00E05D25" w:rsidRPr="00E05D25">
        <w:t xml:space="preserve"> that</w:t>
      </w:r>
      <w:r w:rsidR="005167AB" w:rsidRPr="00E05D25">
        <w:t xml:space="preserve"> </w:t>
      </w:r>
      <w:r w:rsidRPr="00E05D25">
        <w:t>there is an assumption around the universe existing as an objective reality, subject to universally applicable physical laws and in which individuals are passive observers</w:t>
      </w:r>
      <w:r w:rsidR="00060C58" w:rsidRPr="00E05D25">
        <w:t>.</w:t>
      </w:r>
      <w:r w:rsidR="00060C58" w:rsidRPr="00E26D17">
        <w:rPr>
          <w:rStyle w:val="FootnoteReference"/>
        </w:rPr>
        <w:footnoteReference w:id="174"/>
      </w:r>
      <w:r w:rsidRPr="00E05D25">
        <w:t xml:space="preserve"> </w:t>
      </w:r>
      <w:r w:rsidR="0040606F">
        <w:t>Anthropology indicates that</w:t>
      </w:r>
      <w:r w:rsidR="00060C58" w:rsidRPr="00E05D25">
        <w:t xml:space="preserve"> this is</w:t>
      </w:r>
      <w:r w:rsidRPr="00E05D25">
        <w:t xml:space="preserve"> not </w:t>
      </w:r>
      <w:r w:rsidR="005167AB" w:rsidRPr="00E05D25">
        <w:t xml:space="preserve">a </w:t>
      </w:r>
      <w:r w:rsidRPr="00E05D25">
        <w:t>view that is shar</w:t>
      </w:r>
      <w:r w:rsidR="007F038F">
        <w:t>ed the world over.</w:t>
      </w:r>
      <w:r w:rsidR="00E05D25" w:rsidRPr="00E05D25">
        <w:t xml:space="preserve"> Instead, </w:t>
      </w:r>
      <w:proofErr w:type="spellStart"/>
      <w:r w:rsidR="00E05D25" w:rsidRPr="00E05D25">
        <w:t>Ruggles</w:t>
      </w:r>
      <w:proofErr w:type="spellEnd"/>
      <w:r w:rsidR="00E05D25" w:rsidRPr="00E05D25">
        <w:t xml:space="preserve"> </w:t>
      </w:r>
      <w:r w:rsidR="00F82625">
        <w:t>has argued</w:t>
      </w:r>
      <w:r w:rsidR="00E05D25" w:rsidRPr="00E05D25">
        <w:t xml:space="preserve">, </w:t>
      </w:r>
      <w:r w:rsidRPr="00E05D25">
        <w:t>indigenous peoples ‘establish interconnections and create cultural taxonomies on the basis of social agreement and using “dialectic” rather than “rationalistic” logic’, Cartesian dualities or Linnaean categories</w:t>
      </w:r>
      <w:r w:rsidR="00E05D25" w:rsidRPr="00E05D25">
        <w:t>’</w:t>
      </w:r>
      <w:r w:rsidRPr="00E05D25">
        <w:t>.</w:t>
      </w:r>
      <w:r w:rsidRPr="00E26D17">
        <w:rPr>
          <w:rStyle w:val="FootnoteReference"/>
        </w:rPr>
        <w:footnoteReference w:id="175"/>
      </w:r>
      <w:r w:rsidRPr="00E05D25">
        <w:t xml:space="preserve"> </w:t>
      </w:r>
      <w:r w:rsidR="005167AB" w:rsidRPr="00E05D25">
        <w:t>T</w:t>
      </w:r>
      <w:r w:rsidRPr="00E05D25">
        <w:t xml:space="preserve">he framework of alternative rationality suggests that indigenous cosmologies represent ‘science’ in its broadest sense, </w:t>
      </w:r>
      <w:r w:rsidR="005167AB" w:rsidRPr="00E05D25">
        <w:t>which</w:t>
      </w:r>
      <w:r w:rsidRPr="00E05D25">
        <w:t xml:space="preserve"> is consistent with UNESCO’s statement that ‘</w:t>
      </w:r>
      <w:r w:rsidR="00FF5DFF" w:rsidRPr="00E05D25">
        <w:t>i</w:t>
      </w:r>
      <w:r w:rsidRPr="00E05D25">
        <w:t>n a global context, “science” may be defined broadly as “knowledge or systems of knowledge, including traditional knowledge”’.</w:t>
      </w:r>
      <w:r w:rsidRPr="00E26D17">
        <w:rPr>
          <w:rStyle w:val="FootnoteReference"/>
        </w:rPr>
        <w:footnoteReference w:id="176"/>
      </w:r>
      <w:r w:rsidR="00FF5DFF" w:rsidRPr="0040606F">
        <w:t xml:space="preserve"> This also aligns with </w:t>
      </w:r>
      <w:r w:rsidR="00850268">
        <w:t xml:space="preserve">El-Hani and </w:t>
      </w:r>
      <w:proofErr w:type="spellStart"/>
      <w:r w:rsidR="00850268">
        <w:t>Bandeira’s</w:t>
      </w:r>
      <w:proofErr w:type="spellEnd"/>
      <w:r w:rsidR="00FF5DFF" w:rsidRPr="0040606F">
        <w:t xml:space="preserve"> acceptance of </w:t>
      </w:r>
      <w:r w:rsidR="0040606F" w:rsidRPr="0040606F">
        <w:t xml:space="preserve">the presence of </w:t>
      </w:r>
      <w:r w:rsidR="00FF5DFF" w:rsidRPr="0040606F">
        <w:t xml:space="preserve">objectivity and universality </w:t>
      </w:r>
      <w:r w:rsidR="0040606F" w:rsidRPr="0040606F">
        <w:t xml:space="preserve">in </w:t>
      </w:r>
      <w:r w:rsidR="00B81A59">
        <w:t>W</w:t>
      </w:r>
      <w:r w:rsidR="0040606F" w:rsidRPr="0040606F">
        <w:t xml:space="preserve">estern science </w:t>
      </w:r>
      <w:r w:rsidR="00FF5DFF" w:rsidRPr="0040606F">
        <w:t xml:space="preserve">and elsewhere if these terms are reinterpreted and </w:t>
      </w:r>
      <w:r w:rsidR="0040606F" w:rsidRPr="0040606F">
        <w:t>detached</w:t>
      </w:r>
      <w:r w:rsidR="00FF5DFF" w:rsidRPr="0040606F">
        <w:t xml:space="preserve"> from scientism (</w:t>
      </w:r>
      <w:r w:rsidRPr="0040606F">
        <w:t xml:space="preserve">the ideology that </w:t>
      </w:r>
      <w:r w:rsidR="00CC35A4">
        <w:t xml:space="preserve">asserts the superiority of </w:t>
      </w:r>
      <w:r w:rsidRPr="0040606F">
        <w:t>modern science).</w:t>
      </w:r>
      <w:r w:rsidRPr="00E26D17">
        <w:rPr>
          <w:rStyle w:val="FootnoteReference"/>
        </w:rPr>
        <w:footnoteReference w:id="177"/>
      </w:r>
      <w:r w:rsidR="00FF5DFF" w:rsidRPr="0040606F">
        <w:t xml:space="preserve"> </w:t>
      </w:r>
    </w:p>
    <w:p w14:paraId="15DD5D29" w14:textId="50A54076" w:rsidR="00241A2C" w:rsidRDefault="006937CA" w:rsidP="006E7C79">
      <w:pPr>
        <w:pStyle w:val="Text"/>
      </w:pPr>
      <w:r w:rsidRPr="0040606F">
        <w:t xml:space="preserve">Based on the assumption that </w:t>
      </w:r>
      <w:r w:rsidR="00FF5DFF" w:rsidRPr="0040606F">
        <w:t xml:space="preserve">any body of knowledge </w:t>
      </w:r>
      <w:r w:rsidRPr="0040606F">
        <w:t>is</w:t>
      </w:r>
      <w:r w:rsidR="00FF5DFF" w:rsidRPr="0040606F">
        <w:t xml:space="preserve"> socially constructed, </w:t>
      </w:r>
      <w:r w:rsidR="007E4D92" w:rsidRPr="0064112F">
        <w:t xml:space="preserve">El-Hani and </w:t>
      </w:r>
      <w:proofErr w:type="spellStart"/>
      <w:r w:rsidR="007E4D92" w:rsidRPr="0064112F">
        <w:t>Bandeira</w:t>
      </w:r>
      <w:proofErr w:type="spellEnd"/>
      <w:r w:rsidR="00CC35A4" w:rsidRPr="0064112F">
        <w:t xml:space="preserve"> suggest</w:t>
      </w:r>
      <w:r w:rsidR="00F82625">
        <w:t>ed</w:t>
      </w:r>
      <w:r w:rsidR="00CC35A4" w:rsidRPr="0064112F">
        <w:t xml:space="preserve"> that </w:t>
      </w:r>
      <w:r w:rsidR="00FF5DFF" w:rsidRPr="0064112F">
        <w:t>s</w:t>
      </w:r>
      <w:r w:rsidR="00241A2C" w:rsidRPr="0064112F">
        <w:t xml:space="preserve">cience as way of knowing </w:t>
      </w:r>
      <w:r w:rsidR="00F82625">
        <w:t>could</w:t>
      </w:r>
      <w:r w:rsidR="00CC35A4" w:rsidRPr="0064112F">
        <w:t xml:space="preserve"> be considered ‘</w:t>
      </w:r>
      <w:r w:rsidR="00241A2C" w:rsidRPr="0064112F">
        <w:t>local</w:t>
      </w:r>
      <w:r w:rsidR="00CC35A4" w:rsidRPr="0064112F">
        <w:t>’</w:t>
      </w:r>
      <w:r w:rsidR="00241A2C" w:rsidRPr="00CC35A4">
        <w:t xml:space="preserve"> because</w:t>
      </w:r>
      <w:r w:rsidR="00F82625">
        <w:t>:</w:t>
      </w:r>
      <w:r w:rsidR="00241A2C" w:rsidRPr="00CC35A4">
        <w:t xml:space="preserve"> it is a product of</w:t>
      </w:r>
      <w:r w:rsidR="00241A2C" w:rsidRPr="0040606F">
        <w:t xml:space="preserve"> particular sociocultural and historical circumstances in Western Europe </w:t>
      </w:r>
      <w:r w:rsidRPr="0040606F">
        <w:t>and</w:t>
      </w:r>
      <w:r w:rsidR="00241A2C" w:rsidRPr="0040606F">
        <w:t xml:space="preserve"> universal from not only an epistemological, but also a sociological perspective</w:t>
      </w:r>
      <w:r w:rsidR="0040606F" w:rsidRPr="0040606F">
        <w:t>;</w:t>
      </w:r>
      <w:r w:rsidR="00241A2C" w:rsidRPr="0040606F">
        <w:t xml:space="preserve"> the scientific endeavour is transnational and cross-cultural; scientists around the world display similar attitudes, values, practices and knowledge; and no scientist can be free from the influence of the culture in which they were born.</w:t>
      </w:r>
      <w:r w:rsidR="00241A2C" w:rsidRPr="00E26D17">
        <w:rPr>
          <w:rStyle w:val="FootnoteReference"/>
        </w:rPr>
        <w:footnoteReference w:id="178"/>
      </w:r>
      <w:r w:rsidR="00241A2C" w:rsidRPr="0040606F">
        <w:t xml:space="preserve"> In the same vein, Campion </w:t>
      </w:r>
      <w:r w:rsidR="00241A2C" w:rsidRPr="0040606F">
        <w:lastRenderedPageBreak/>
        <w:t>points out that ‘the scholar can no longer pretend that their own conditioning, bias and unconscious responses, have no impact on their enquiry’.</w:t>
      </w:r>
      <w:r w:rsidR="00241A2C" w:rsidRPr="00E26D17">
        <w:rPr>
          <w:rStyle w:val="FootnoteReference"/>
        </w:rPr>
        <w:footnoteReference w:id="179"/>
      </w:r>
    </w:p>
    <w:p w14:paraId="5198F25B" w14:textId="77777777" w:rsidR="0064112F" w:rsidRDefault="0064112F" w:rsidP="0064112F">
      <w:pPr>
        <w:pStyle w:val="Text"/>
      </w:pPr>
      <w:r>
        <w:t>As Ann Ryan has indicated, holding Western science as rational universal truth has ‘narrowed and fragmented Western perceptions of the world’, and effectively suppressed the idea that that meaning can be found in social and cultural experiences.</w:t>
      </w:r>
      <w:r>
        <w:rPr>
          <w:rStyle w:val="FootnoteReference"/>
        </w:rPr>
        <w:footnoteReference w:id="180"/>
      </w:r>
      <w:r>
        <w:t xml:space="preserve"> With this in mind, science-focused astronomy theoretically could be considered a branch of cultural astronomy, and a case could be made for astrology as an indigenous astronomy.</w:t>
      </w:r>
      <w:r>
        <w:rPr>
          <w:rStyle w:val="FootnoteReference"/>
        </w:rPr>
        <w:footnoteReference w:id="181"/>
      </w:r>
    </w:p>
    <w:p w14:paraId="6DC3C363" w14:textId="38BA1AA2" w:rsidR="00241A2C" w:rsidRPr="00E35533" w:rsidRDefault="005167AB" w:rsidP="00E27B5A">
      <w:pPr>
        <w:pStyle w:val="Heading2"/>
        <w:rPr>
          <w:rFonts w:eastAsia="Times New Roman"/>
          <w:lang w:eastAsia="en-GB"/>
        </w:rPr>
      </w:pPr>
      <w:bookmarkStart w:id="31" w:name="_Toc67612963"/>
      <w:r w:rsidRPr="00E35533">
        <w:rPr>
          <w:rFonts w:eastAsia="Times New Roman"/>
          <w:lang w:eastAsia="en-GB"/>
        </w:rPr>
        <w:t>4</w:t>
      </w:r>
      <w:r w:rsidR="00241A2C" w:rsidRPr="00E35533">
        <w:rPr>
          <w:rFonts w:eastAsia="Times New Roman"/>
          <w:lang w:eastAsia="en-GB"/>
        </w:rPr>
        <w:t>.2 Destroying cultural diversity?</w:t>
      </w:r>
      <w:bookmarkEnd w:id="31"/>
    </w:p>
    <w:p w14:paraId="47DBA529" w14:textId="461C78C7" w:rsidR="00241A2C" w:rsidRPr="00E93EDF" w:rsidRDefault="00241A2C" w:rsidP="006E7C79">
      <w:pPr>
        <w:pStyle w:val="Text"/>
      </w:pPr>
      <w:r w:rsidRPr="00E93EDF">
        <w:t xml:space="preserve">Looking at indigenous astronomies alongside modern science may, as </w:t>
      </w:r>
      <w:proofErr w:type="spellStart"/>
      <w:r w:rsidRPr="00E93EDF">
        <w:t>Ruggles</w:t>
      </w:r>
      <w:proofErr w:type="spellEnd"/>
      <w:r w:rsidRPr="00E93EDF">
        <w:t xml:space="preserve"> </w:t>
      </w:r>
      <w:r w:rsidR="001072E7" w:rsidRPr="00E93EDF">
        <w:t>has suggested</w:t>
      </w:r>
      <w:r w:rsidRPr="00E93EDF">
        <w:t xml:space="preserve">, strengthen cultural identities </w:t>
      </w:r>
      <w:r w:rsidR="00E35533" w:rsidRPr="00E93EDF">
        <w:t>and</w:t>
      </w:r>
      <w:r w:rsidRPr="00E93EDF">
        <w:t xml:space="preserve"> facilitat</w:t>
      </w:r>
      <w:r w:rsidR="00E35533" w:rsidRPr="00E93EDF">
        <w:t>e</w:t>
      </w:r>
      <w:r w:rsidRPr="00E93EDF">
        <w:t xml:space="preserve"> scientific progress</w:t>
      </w:r>
      <w:r w:rsidR="00E35533" w:rsidRPr="00E93EDF">
        <w:t xml:space="preserve"> simultaneously</w:t>
      </w:r>
      <w:r w:rsidRPr="00E93EDF">
        <w:t>.</w:t>
      </w:r>
      <w:r w:rsidRPr="00E26D17">
        <w:rPr>
          <w:rStyle w:val="FootnoteReference"/>
        </w:rPr>
        <w:footnoteReference w:id="182"/>
      </w:r>
      <w:r w:rsidRPr="00E93EDF">
        <w:t xml:space="preserve"> </w:t>
      </w:r>
      <w:r w:rsidR="00AD4F17" w:rsidRPr="00E93EDF">
        <w:t>However,</w:t>
      </w:r>
      <w:r w:rsidRPr="00E93EDF">
        <w:t xml:space="preserve"> the distinction between ‘genuine’ indigenous cosmologies and ‘alternative’ (</w:t>
      </w:r>
      <w:r w:rsidR="00B81A59">
        <w:t>W</w:t>
      </w:r>
      <w:r w:rsidRPr="00E93EDF">
        <w:t>estern) world views suggests this will be an area of ongoing debate.</w:t>
      </w:r>
      <w:r w:rsidRPr="00E26D17">
        <w:rPr>
          <w:rStyle w:val="FootnoteReference"/>
        </w:rPr>
        <w:footnoteReference w:id="183"/>
      </w:r>
      <w:r w:rsidR="00AD4F17" w:rsidRPr="00E93EDF">
        <w:t xml:space="preserve"> </w:t>
      </w:r>
      <w:r w:rsidRPr="00E93EDF">
        <w:t xml:space="preserve">While some </w:t>
      </w:r>
      <w:r w:rsidR="001072E7" w:rsidRPr="00E93EDF">
        <w:t>researchers</w:t>
      </w:r>
      <w:r w:rsidRPr="00E93EDF">
        <w:t xml:space="preserve"> may be concerned that introducing modern science in indigenous contexts </w:t>
      </w:r>
      <w:r w:rsidR="001072E7" w:rsidRPr="00E93EDF">
        <w:t>will</w:t>
      </w:r>
      <w:r w:rsidRPr="00E93EDF">
        <w:t xml:space="preserve"> distort or destroy indigenous knowledge systems and have a negati</w:t>
      </w:r>
      <w:r w:rsidR="00AD4F17" w:rsidRPr="00E93EDF">
        <w:t xml:space="preserve">ve effect on cultural diversity, </w:t>
      </w:r>
      <w:r w:rsidR="001072E7" w:rsidRPr="00E93EDF">
        <w:t>there is also a need</w:t>
      </w:r>
      <w:r w:rsidRPr="00E93EDF">
        <w:t xml:space="preserve"> to </w:t>
      </w:r>
      <w:r w:rsidR="00AD4F17" w:rsidRPr="00E93EDF">
        <w:t>recognise</w:t>
      </w:r>
      <w:r w:rsidRPr="00E93EDF">
        <w:t xml:space="preserve"> that indigenous world-views are dynamic and adapt in the context of new evidence.</w:t>
      </w:r>
      <w:r w:rsidRPr="00E26D17">
        <w:rPr>
          <w:rStyle w:val="FootnoteReference"/>
        </w:rPr>
        <w:footnoteReference w:id="184"/>
      </w:r>
      <w:r w:rsidRPr="00E93EDF">
        <w:t xml:space="preserve"> </w:t>
      </w:r>
      <w:proofErr w:type="spellStart"/>
      <w:r w:rsidRPr="00E93EDF">
        <w:t>Ruggles</w:t>
      </w:r>
      <w:proofErr w:type="spellEnd"/>
      <w:r w:rsidRPr="00E93EDF">
        <w:t xml:space="preserve"> </w:t>
      </w:r>
      <w:r w:rsidR="001072E7" w:rsidRPr="00E93EDF">
        <w:t>has called</w:t>
      </w:r>
      <w:r w:rsidRPr="00E93EDF">
        <w:t xml:space="preserve"> fo</w:t>
      </w:r>
      <w:r w:rsidR="00E04C32">
        <w:t>r sensitivity to the perception</w:t>
      </w:r>
      <w:r w:rsidRPr="00E93EDF">
        <w:t xml:space="preserve"> of the </w:t>
      </w:r>
      <w:r w:rsidR="00B81A59">
        <w:t>W</w:t>
      </w:r>
      <w:r w:rsidRPr="00E93EDF">
        <w:t xml:space="preserve">estern world as ‘patronising, detrimental, and even colonial’ and </w:t>
      </w:r>
      <w:r w:rsidR="00E04C32">
        <w:t>the notion of</w:t>
      </w:r>
      <w:r w:rsidRPr="00E93EDF">
        <w:t xml:space="preserve"> </w:t>
      </w:r>
      <w:r w:rsidR="00E04C32">
        <w:t xml:space="preserve">the </w:t>
      </w:r>
      <w:r w:rsidRPr="00E93EDF">
        <w:t xml:space="preserve">scientific viewpoint </w:t>
      </w:r>
      <w:r w:rsidR="00E04C32">
        <w:t xml:space="preserve">as </w:t>
      </w:r>
      <w:r w:rsidRPr="00E93EDF">
        <w:t>superior</w:t>
      </w:r>
      <w:r w:rsidR="00E04C32">
        <w:t xml:space="preserve"> instead of ‘just different’</w:t>
      </w:r>
      <w:r w:rsidRPr="00E93EDF">
        <w:t>, as this could not only be interpreted as counterproductive, but also offensive, even when there is a genuine intention to share knowledge and enthusiasm about the universe, and encourage active engagement.</w:t>
      </w:r>
      <w:r w:rsidRPr="00E26D17">
        <w:rPr>
          <w:rStyle w:val="FootnoteReference"/>
        </w:rPr>
        <w:footnoteReference w:id="185"/>
      </w:r>
      <w:r w:rsidRPr="00E93EDF">
        <w:t xml:space="preserve"> That said, </w:t>
      </w:r>
      <w:r w:rsidR="00AD4F17" w:rsidRPr="00E93EDF">
        <w:t xml:space="preserve">and as </w:t>
      </w:r>
      <w:r w:rsidR="007E4D92">
        <w:t xml:space="preserve">El-Hani and </w:t>
      </w:r>
      <w:proofErr w:type="spellStart"/>
      <w:r w:rsidR="007E4D92">
        <w:t>Bandeira</w:t>
      </w:r>
      <w:proofErr w:type="spellEnd"/>
      <w:r w:rsidRPr="00E93EDF">
        <w:t xml:space="preserve"> </w:t>
      </w:r>
      <w:r w:rsidR="001072E7" w:rsidRPr="00E93EDF">
        <w:t xml:space="preserve">have </w:t>
      </w:r>
      <w:r w:rsidR="00AD4F17" w:rsidRPr="00E93EDF">
        <w:t>observed,</w:t>
      </w:r>
      <w:r w:rsidRPr="00E93EDF">
        <w:t xml:space="preserve"> many learners will likely need to move between their own culture and mainstream </w:t>
      </w:r>
      <w:r w:rsidR="00B81A59">
        <w:t>W</w:t>
      </w:r>
      <w:r w:rsidRPr="00E93EDF">
        <w:t>estern culture</w:t>
      </w:r>
      <w:r w:rsidR="00AD4F17" w:rsidRPr="00E93EDF">
        <w:t>, which</w:t>
      </w:r>
      <w:r w:rsidRPr="00E93EDF">
        <w:t xml:space="preserve"> is highly influ</w:t>
      </w:r>
      <w:r w:rsidR="00AD4F17" w:rsidRPr="00E93EDF">
        <w:t>enced by science and technology</w:t>
      </w:r>
      <w:r w:rsidRPr="00E93EDF">
        <w:t>.</w:t>
      </w:r>
      <w:r w:rsidRPr="00E26D17">
        <w:rPr>
          <w:rStyle w:val="FootnoteReference"/>
        </w:rPr>
        <w:footnoteReference w:id="186"/>
      </w:r>
      <w:r w:rsidRPr="00E93EDF">
        <w:t xml:space="preserve"> </w:t>
      </w:r>
      <w:r w:rsidR="001072E7" w:rsidRPr="00E93EDF">
        <w:t>It is inevitable</w:t>
      </w:r>
      <w:r w:rsidR="00AD4F17" w:rsidRPr="00E93EDF">
        <w:t>, therefore,</w:t>
      </w:r>
      <w:r w:rsidR="001072E7" w:rsidRPr="00E93EDF">
        <w:t xml:space="preserve"> </w:t>
      </w:r>
      <w:r w:rsidRPr="00E93EDF">
        <w:t xml:space="preserve">that any indigenous culture will change through exposure to science education, </w:t>
      </w:r>
      <w:r w:rsidR="00AD4F17" w:rsidRPr="00E93EDF">
        <w:t>and it is only if cultural erosion takes place that this</w:t>
      </w:r>
      <w:r w:rsidRPr="00E93EDF">
        <w:t xml:space="preserve"> becomes problematic.</w:t>
      </w:r>
      <w:r w:rsidRPr="00E26D17">
        <w:rPr>
          <w:rStyle w:val="FootnoteReference"/>
        </w:rPr>
        <w:footnoteReference w:id="187"/>
      </w:r>
      <w:r w:rsidRPr="00E93EDF">
        <w:t xml:space="preserve"> Whereas </w:t>
      </w:r>
      <w:r w:rsidRPr="00E93EDF">
        <w:lastRenderedPageBreak/>
        <w:t>being aware of the possibilities and limits of science and creating space for other ways of knowing would enable learners to dialogue with their own perspectives, different ways of knowing have different epistemological, methodological and ontological foundations</w:t>
      </w:r>
      <w:r w:rsidR="00E93EDF" w:rsidRPr="00E93EDF">
        <w:t>.</w:t>
      </w:r>
      <w:r w:rsidR="00E93EDF" w:rsidRPr="00E26D17">
        <w:rPr>
          <w:rStyle w:val="FootnoteReference"/>
        </w:rPr>
        <w:footnoteReference w:id="188"/>
      </w:r>
      <w:r w:rsidRPr="00E93EDF">
        <w:t xml:space="preserve"> </w:t>
      </w:r>
      <w:r w:rsidR="00E93EDF" w:rsidRPr="00E93EDF">
        <w:t>This would require</w:t>
      </w:r>
      <w:r w:rsidRPr="00E93EDF">
        <w:t xml:space="preserve"> teachers</w:t>
      </w:r>
      <w:r w:rsidR="00E93EDF" w:rsidRPr="00E93EDF">
        <w:t xml:space="preserve"> to adopt</w:t>
      </w:r>
      <w:r w:rsidRPr="00E93EDF">
        <w:t xml:space="preserve"> a multidisciplinary approach and </w:t>
      </w:r>
      <w:r w:rsidR="00E93EDF" w:rsidRPr="00E93EDF">
        <w:t>have specific</w:t>
      </w:r>
      <w:r w:rsidRPr="00E93EDF">
        <w:t xml:space="preserve"> knowledge sets</w:t>
      </w:r>
      <w:r w:rsidR="00E93EDF" w:rsidRPr="00E93EDF">
        <w:t>, which</w:t>
      </w:r>
      <w:r w:rsidRPr="00E93EDF">
        <w:t xml:space="preserve"> may not be available </w:t>
      </w:r>
      <w:r w:rsidR="00E93EDF" w:rsidRPr="00E93EDF">
        <w:t>through</w:t>
      </w:r>
      <w:r w:rsidRPr="00E93EDF">
        <w:t xml:space="preserve"> current teacher training programmes.</w:t>
      </w:r>
    </w:p>
    <w:p w14:paraId="505C01F1" w14:textId="0EEC1338" w:rsidR="00241A2C" w:rsidRDefault="001072E7" w:rsidP="006E7C79">
      <w:pPr>
        <w:pStyle w:val="Text"/>
      </w:pPr>
      <w:r w:rsidRPr="00E93EDF">
        <w:t>V</w:t>
      </w:r>
      <w:r w:rsidR="00241A2C" w:rsidRPr="00E93EDF">
        <w:t>aluing and recording indigenous knowledge is</w:t>
      </w:r>
      <w:r w:rsidR="00F82625">
        <w:t xml:space="preserve"> also</w:t>
      </w:r>
      <w:r w:rsidR="00241A2C" w:rsidRPr="00E93EDF">
        <w:t xml:space="preserve"> a heritage issue – not</w:t>
      </w:r>
      <w:r w:rsidRPr="00E93EDF">
        <w:t xml:space="preserve">, as </w:t>
      </w:r>
      <w:proofErr w:type="spellStart"/>
      <w:r w:rsidRPr="00E93EDF">
        <w:t>Ruggles</w:t>
      </w:r>
      <w:proofErr w:type="spellEnd"/>
      <w:r w:rsidRPr="00E93EDF">
        <w:t xml:space="preserve"> has suggested,</w:t>
      </w:r>
      <w:r w:rsidR="00241A2C" w:rsidRPr="00E93EDF">
        <w:t xml:space="preserve"> in the sense that this knowledge </w:t>
      </w:r>
      <w:r w:rsidR="00241A2C" w:rsidRPr="00CC35A4">
        <w:t>should be ‘frozen’, but rather that it should</w:t>
      </w:r>
      <w:r w:rsidR="00241A2C" w:rsidRPr="00E93EDF">
        <w:t xml:space="preserve"> not prevent a flow of new ideas into indigenous knowledge systems.</w:t>
      </w:r>
      <w:r w:rsidR="00241A2C" w:rsidRPr="00E26D17">
        <w:rPr>
          <w:rStyle w:val="FootnoteReference"/>
        </w:rPr>
        <w:footnoteReference w:id="189"/>
      </w:r>
      <w:r w:rsidR="00241A2C" w:rsidRPr="00E93EDF">
        <w:t xml:space="preserve"> His summation </w:t>
      </w:r>
      <w:r w:rsidR="00FC4DDB" w:rsidRPr="00E93EDF">
        <w:t>was</w:t>
      </w:r>
      <w:r w:rsidR="00241A2C" w:rsidRPr="00E93EDF">
        <w:t xml:space="preserve"> that while mutual contact and education </w:t>
      </w:r>
      <w:r w:rsidR="00F82625">
        <w:t>was</w:t>
      </w:r>
      <w:r w:rsidR="00241A2C" w:rsidRPr="00E93EDF">
        <w:t xml:space="preserve"> helpful, reconciliation </w:t>
      </w:r>
      <w:r w:rsidR="00F82625">
        <w:t>could</w:t>
      </w:r>
      <w:r w:rsidR="00241A2C" w:rsidRPr="00E93EDF">
        <w:t xml:space="preserve"> only be achieved through fundamental attempts by astronomers to understand</w:t>
      </w:r>
      <w:r w:rsidR="00FC4DDB" w:rsidRPr="00E93EDF">
        <w:t xml:space="preserve"> and respect</w:t>
      </w:r>
      <w:r w:rsidR="00241A2C" w:rsidRPr="00E93EDF">
        <w:t xml:space="preserve"> the non-</w:t>
      </w:r>
      <w:r w:rsidR="00B81A59">
        <w:t>W</w:t>
      </w:r>
      <w:r w:rsidR="00241A2C" w:rsidRPr="00E93EDF">
        <w:t>estern frameworks of thought that g</w:t>
      </w:r>
      <w:r w:rsidR="00F82625">
        <w:t>a</w:t>
      </w:r>
      <w:r w:rsidR="00241A2C" w:rsidRPr="00E93EDF">
        <w:t>ve rise to other cultural perspec</w:t>
      </w:r>
      <w:r w:rsidR="00F82625">
        <w:t>tives</w:t>
      </w:r>
      <w:r w:rsidR="00FC4DDB" w:rsidRPr="00E93EDF">
        <w:t xml:space="preserve"> and</w:t>
      </w:r>
      <w:r w:rsidR="00241A2C" w:rsidRPr="00E93EDF">
        <w:t xml:space="preserve"> the</w:t>
      </w:r>
      <w:r w:rsidR="00FC4DDB" w:rsidRPr="00E93EDF">
        <w:t>ir associated</w:t>
      </w:r>
      <w:r w:rsidR="00241A2C" w:rsidRPr="00E93EDF">
        <w:t xml:space="preserve"> heritage.</w:t>
      </w:r>
      <w:r w:rsidR="00241A2C" w:rsidRPr="00E26D17">
        <w:rPr>
          <w:rStyle w:val="FootnoteReference"/>
        </w:rPr>
        <w:footnoteReference w:id="190"/>
      </w:r>
    </w:p>
    <w:p w14:paraId="28FE1EC5" w14:textId="7A429350" w:rsidR="00E04C32" w:rsidRDefault="00241A2C" w:rsidP="00E04C32">
      <w:pPr>
        <w:pStyle w:val="Text"/>
        <w:spacing w:after="0"/>
      </w:pPr>
      <w:r w:rsidRPr="005B2013">
        <w:t xml:space="preserve">Returning to </w:t>
      </w:r>
      <w:proofErr w:type="spellStart"/>
      <w:r w:rsidRPr="005B2013">
        <w:t>Buxner</w:t>
      </w:r>
      <w:proofErr w:type="spellEnd"/>
      <w:r w:rsidRPr="005B2013">
        <w:t xml:space="preserve"> and Holbrook’s respondent’s concerns about universal thinking destroying cultural diversity</w:t>
      </w:r>
      <w:r w:rsidR="00FC4DDB" w:rsidRPr="005B2013">
        <w:t xml:space="preserve"> raises the possibility that their</w:t>
      </w:r>
      <w:r w:rsidRPr="005B2013">
        <w:t xml:space="preserve"> view may have been based in </w:t>
      </w:r>
      <w:r w:rsidR="00F82625">
        <w:t>a</w:t>
      </w:r>
      <w:r w:rsidRPr="005B2013">
        <w:t xml:space="preserve"> perception of astronomy and science as embedded in negative colonial and superiority dimensions. </w:t>
      </w:r>
      <w:r w:rsidR="00CC35A4">
        <w:t xml:space="preserve">That </w:t>
      </w:r>
      <w:proofErr w:type="spellStart"/>
      <w:r w:rsidR="00CC35A4">
        <w:t>Buxner</w:t>
      </w:r>
      <w:proofErr w:type="spellEnd"/>
      <w:r w:rsidR="00CC35A4">
        <w:t xml:space="preserve"> and Holbrook referred to cultural astronomy as ‘the science that looks at [the] relationship between astronomy and culture’ may also have influenced the respondent’s comments.</w:t>
      </w:r>
      <w:r w:rsidR="00CC35A4">
        <w:rPr>
          <w:rStyle w:val="FootnoteReference"/>
        </w:rPr>
        <w:footnoteReference w:id="191"/>
      </w:r>
      <w:r w:rsidR="00CC35A4">
        <w:t xml:space="preserve"> </w:t>
      </w:r>
      <w:r w:rsidR="00B36B38" w:rsidRPr="005B2013">
        <w:t>From a theoretical perspective, it is evident is that m</w:t>
      </w:r>
      <w:r w:rsidRPr="005B2013">
        <w:t xml:space="preserve">ore attention </w:t>
      </w:r>
      <w:r w:rsidR="00E93EDF" w:rsidRPr="005B2013">
        <w:t xml:space="preserve">is </w:t>
      </w:r>
      <w:r w:rsidRPr="005B2013">
        <w:t xml:space="preserve">being paid to indigenous and cultural viewpoints, </w:t>
      </w:r>
      <w:r w:rsidR="00E93EDF" w:rsidRPr="005B2013">
        <w:t xml:space="preserve">and </w:t>
      </w:r>
      <w:r w:rsidRPr="005B2013">
        <w:t>that cultural identity and scientific prog</w:t>
      </w:r>
      <w:r w:rsidR="00B36B38" w:rsidRPr="005B2013">
        <w:t>ress are not mutually exclusive</w:t>
      </w:r>
      <w:r w:rsidR="00FC4DDB" w:rsidRPr="005B2013">
        <w:t xml:space="preserve">. However, </w:t>
      </w:r>
      <w:r w:rsidRPr="005B2013">
        <w:t xml:space="preserve">there are indications that this may not </w:t>
      </w:r>
      <w:r w:rsidR="00E93EDF" w:rsidRPr="005B2013">
        <w:t xml:space="preserve">yet be </w:t>
      </w:r>
      <w:r w:rsidR="00B36B38" w:rsidRPr="005B2013">
        <w:t>fully embraced in</w:t>
      </w:r>
      <w:r w:rsidRPr="005B2013">
        <w:t xml:space="preserve"> the current iteration of </w:t>
      </w:r>
      <w:r w:rsidRPr="005B2013">
        <w:rPr>
          <w:i/>
        </w:rPr>
        <w:t>Big Ideas in Astronomy</w:t>
      </w:r>
      <w:r w:rsidR="00B36B38" w:rsidRPr="005B2013">
        <w:t>,</w:t>
      </w:r>
      <w:r w:rsidRPr="005B2013">
        <w:t xml:space="preserve"> </w:t>
      </w:r>
      <w:r w:rsidR="00B36B38" w:rsidRPr="005B2013">
        <w:t xml:space="preserve">which is </w:t>
      </w:r>
      <w:r w:rsidR="005B2013">
        <w:t>discussed in the following section.</w:t>
      </w:r>
      <w:bookmarkStart w:id="32" w:name="_Toc67612964"/>
    </w:p>
    <w:p w14:paraId="6793E374" w14:textId="37EF37C5" w:rsidR="00E04C32" w:rsidRDefault="00E04C32" w:rsidP="00E04C32">
      <w:pPr>
        <w:pStyle w:val="Text"/>
        <w:spacing w:after="0"/>
        <w:rPr>
          <w:rFonts w:asciiTheme="majorHAnsi" w:eastAsia="Times New Roman" w:hAnsiTheme="majorHAnsi" w:cstheme="majorBidi"/>
          <w:b/>
          <w:sz w:val="32"/>
          <w:szCs w:val="32"/>
        </w:rPr>
      </w:pPr>
      <w:r>
        <w:rPr>
          <w:rFonts w:eastAsia="Times New Roman"/>
        </w:rPr>
        <w:br w:type="page"/>
      </w:r>
    </w:p>
    <w:p w14:paraId="07992E99" w14:textId="4D5240FC" w:rsidR="00170633" w:rsidRPr="0011332E" w:rsidRDefault="00170633" w:rsidP="00170633">
      <w:pPr>
        <w:pStyle w:val="Heading1"/>
        <w:rPr>
          <w:rFonts w:eastAsia="Times New Roman"/>
          <w:lang w:eastAsia="en-GB"/>
        </w:rPr>
      </w:pPr>
      <w:r>
        <w:rPr>
          <w:rFonts w:eastAsia="Times New Roman"/>
          <w:lang w:eastAsia="en-GB"/>
        </w:rPr>
        <w:lastRenderedPageBreak/>
        <w:t xml:space="preserve">5. </w:t>
      </w:r>
      <w:r w:rsidRPr="0011332E">
        <w:rPr>
          <w:rFonts w:eastAsia="Times New Roman"/>
          <w:lang w:eastAsia="en-GB"/>
        </w:rPr>
        <w:t>Big Ideas in Astronomy</w:t>
      </w:r>
      <w:bookmarkEnd w:id="32"/>
    </w:p>
    <w:p w14:paraId="6AF98D4D" w14:textId="5682B1A8" w:rsidR="00170633" w:rsidRPr="00537156" w:rsidRDefault="00170633" w:rsidP="006E7C79">
      <w:pPr>
        <w:pStyle w:val="Text"/>
      </w:pPr>
      <w:r w:rsidRPr="00EF215C">
        <w:t>‘What should science-educated citizens know about astronomy?’</w:t>
      </w:r>
      <w:r w:rsidRPr="00E26D17">
        <w:rPr>
          <w:rStyle w:val="FootnoteReference"/>
        </w:rPr>
        <w:footnoteReference w:id="192"/>
      </w:r>
      <w:r w:rsidRPr="00EF215C">
        <w:t xml:space="preserve"> This is the question explored by </w:t>
      </w:r>
      <w:proofErr w:type="spellStart"/>
      <w:r w:rsidR="00014104" w:rsidRPr="00EF215C">
        <w:rPr>
          <w:rFonts w:cstheme="minorHAnsi"/>
        </w:rPr>
        <w:t>João</w:t>
      </w:r>
      <w:proofErr w:type="spellEnd"/>
      <w:r w:rsidR="00014104" w:rsidRPr="00EF215C">
        <w:t xml:space="preserve"> </w:t>
      </w:r>
      <w:proofErr w:type="spellStart"/>
      <w:r w:rsidR="00014104" w:rsidRPr="00EF215C">
        <w:t>Retr</w:t>
      </w:r>
      <w:r w:rsidR="0036299A">
        <w:t>ê</w:t>
      </w:r>
      <w:proofErr w:type="spellEnd"/>
      <w:r w:rsidR="00014104" w:rsidRPr="00EF215C">
        <w:t xml:space="preserve">, et al. in </w:t>
      </w:r>
      <w:r w:rsidRPr="00EF215C">
        <w:rPr>
          <w:i/>
        </w:rPr>
        <w:t>Big Ideas in Astronomy</w:t>
      </w:r>
      <w:r w:rsidR="00EE766B" w:rsidRPr="00EF215C">
        <w:t>, which h</w:t>
      </w:r>
      <w:r w:rsidR="006E2738" w:rsidRPr="00EF215C">
        <w:t>as been developed a</w:t>
      </w:r>
      <w:r w:rsidR="00EE766B" w:rsidRPr="00EF215C">
        <w:t xml:space="preserve">s a roadmap </w:t>
      </w:r>
      <w:r w:rsidR="006E2738" w:rsidRPr="00EF215C">
        <w:t xml:space="preserve">for educators and astronomers in </w:t>
      </w:r>
      <w:r w:rsidR="00EE766B" w:rsidRPr="00EF215C">
        <w:t>achieving astronomy literacy goals</w:t>
      </w:r>
      <w:r w:rsidR="006E2738" w:rsidRPr="00EF215C">
        <w:t xml:space="preserve">, and </w:t>
      </w:r>
      <w:r w:rsidR="00CC35A4">
        <w:t xml:space="preserve">is </w:t>
      </w:r>
      <w:r w:rsidR="006E2738" w:rsidRPr="00EF215C">
        <w:t>said to expand on similar work done by other scientific disciplines and projects</w:t>
      </w:r>
      <w:r w:rsidR="00EE766B" w:rsidRPr="00EF215C">
        <w:t>.</w:t>
      </w:r>
      <w:r w:rsidRPr="00E26D17">
        <w:rPr>
          <w:rStyle w:val="FootnoteReference"/>
        </w:rPr>
        <w:footnoteReference w:id="193"/>
      </w:r>
      <w:r w:rsidR="00EF215C" w:rsidRPr="00EF215C">
        <w:t xml:space="preserve"> </w:t>
      </w:r>
      <w:r w:rsidR="000B46ED" w:rsidRPr="00EF215C">
        <w:t xml:space="preserve">Astronomy is defined </w:t>
      </w:r>
      <w:r w:rsidR="00EF215C" w:rsidRPr="00EF215C">
        <w:t>here</w:t>
      </w:r>
      <w:r w:rsidR="000B46ED" w:rsidRPr="00EF215C">
        <w:t xml:space="preserve"> </w:t>
      </w:r>
      <w:r w:rsidRPr="00EF215C">
        <w:t>as ‘the science that studies the origin and evolution of the Universe and everything in it’</w:t>
      </w:r>
      <w:r w:rsidR="00EF215C" w:rsidRPr="00EF215C">
        <w:t xml:space="preserve">, although there is </w:t>
      </w:r>
      <w:r w:rsidR="00CC35A4">
        <w:t xml:space="preserve">the </w:t>
      </w:r>
      <w:r w:rsidR="00EF215C" w:rsidRPr="00EF215C">
        <w:t>acknowledgement that astronomy is ‘part of humanity’s cultural and scientific history’.</w:t>
      </w:r>
      <w:r w:rsidRPr="00E26D17">
        <w:rPr>
          <w:rStyle w:val="FootnoteReference"/>
        </w:rPr>
        <w:footnoteReference w:id="194"/>
      </w:r>
      <w:r w:rsidR="00EF215C">
        <w:t xml:space="preserve"> </w:t>
      </w:r>
      <w:r w:rsidRPr="00537156">
        <w:t xml:space="preserve">The </w:t>
      </w:r>
      <w:r w:rsidR="00EF215C" w:rsidRPr="00537156">
        <w:t>11</w:t>
      </w:r>
      <w:r w:rsidRPr="00537156">
        <w:t xml:space="preserve"> Big Ideas in Astronomy are:</w:t>
      </w:r>
      <w:r w:rsidRPr="00537156">
        <w:rPr>
          <w:rStyle w:val="FootnoteReference"/>
        </w:rPr>
        <w:footnoteReference w:id="195"/>
      </w:r>
    </w:p>
    <w:p w14:paraId="02AEABBA" w14:textId="075F04E6" w:rsidR="00170633" w:rsidRPr="0011332E" w:rsidRDefault="00170633" w:rsidP="00C91068">
      <w:pPr>
        <w:pStyle w:val="Text"/>
        <w:tabs>
          <w:tab w:val="left" w:pos="426"/>
          <w:tab w:val="left" w:pos="567"/>
        </w:tabs>
        <w:spacing w:after="0"/>
        <w:ind w:left="993" w:hanging="993"/>
        <w:jc w:val="left"/>
      </w:pPr>
      <w:r w:rsidRPr="0011332E">
        <w:t>1.</w:t>
      </w:r>
      <w:r w:rsidR="00EF215C">
        <w:tab/>
      </w:r>
      <w:r w:rsidRPr="0011332E">
        <w:t>Astronomy is one of the oldest sciences in human history</w:t>
      </w:r>
    </w:p>
    <w:p w14:paraId="01FEAFA7" w14:textId="693A4F64" w:rsidR="00170633" w:rsidRPr="0011332E" w:rsidRDefault="00170633" w:rsidP="00C91068">
      <w:pPr>
        <w:pStyle w:val="Text"/>
        <w:tabs>
          <w:tab w:val="left" w:pos="426"/>
          <w:tab w:val="left" w:pos="567"/>
        </w:tabs>
        <w:spacing w:after="0"/>
        <w:ind w:left="993" w:hanging="993"/>
        <w:jc w:val="left"/>
      </w:pPr>
      <w:r w:rsidRPr="0011332E">
        <w:t>2.</w:t>
      </w:r>
      <w:r w:rsidR="00EF215C">
        <w:tab/>
      </w:r>
      <w:r w:rsidRPr="0011332E">
        <w:t>Astronomical phenomenon can be experienced in our daily lives</w:t>
      </w:r>
    </w:p>
    <w:p w14:paraId="22A54C2D" w14:textId="373C2CAD" w:rsidR="00170633" w:rsidRPr="0011332E" w:rsidRDefault="00170633" w:rsidP="00C91068">
      <w:pPr>
        <w:pStyle w:val="Text"/>
        <w:tabs>
          <w:tab w:val="left" w:pos="426"/>
          <w:tab w:val="left" w:pos="567"/>
        </w:tabs>
        <w:spacing w:after="0"/>
        <w:ind w:left="993" w:hanging="993"/>
        <w:jc w:val="left"/>
      </w:pPr>
      <w:r w:rsidRPr="0011332E">
        <w:t>3.</w:t>
      </w:r>
      <w:r w:rsidR="00EF215C">
        <w:tab/>
      </w:r>
      <w:r w:rsidRPr="0011332E">
        <w:t>The night sky is rich and dynamic</w:t>
      </w:r>
    </w:p>
    <w:p w14:paraId="3A680ECB" w14:textId="26A4D30E" w:rsidR="00170633" w:rsidRPr="0011332E" w:rsidRDefault="00170633" w:rsidP="00C91068">
      <w:pPr>
        <w:pStyle w:val="Text"/>
        <w:tabs>
          <w:tab w:val="left" w:pos="426"/>
          <w:tab w:val="left" w:pos="567"/>
        </w:tabs>
        <w:spacing w:after="0"/>
        <w:ind w:left="993" w:hanging="993"/>
        <w:jc w:val="left"/>
      </w:pPr>
      <w:r w:rsidRPr="0011332E">
        <w:t>4.</w:t>
      </w:r>
      <w:r w:rsidR="00EF215C">
        <w:tab/>
      </w:r>
      <w:r w:rsidRPr="0011332E">
        <w:t>Astronomy is a science that studies celestial objects and phenomena in the Universe</w:t>
      </w:r>
    </w:p>
    <w:p w14:paraId="450C59A3" w14:textId="78F751E2" w:rsidR="00170633" w:rsidRPr="0011332E" w:rsidRDefault="00170633" w:rsidP="00C91068">
      <w:pPr>
        <w:pStyle w:val="Text"/>
        <w:tabs>
          <w:tab w:val="left" w:pos="426"/>
          <w:tab w:val="left" w:pos="567"/>
        </w:tabs>
        <w:spacing w:after="0"/>
        <w:ind w:left="993" w:hanging="993"/>
        <w:jc w:val="left"/>
      </w:pPr>
      <w:r w:rsidRPr="0011332E">
        <w:t>5.</w:t>
      </w:r>
      <w:r w:rsidR="00EF215C">
        <w:tab/>
      </w:r>
      <w:r w:rsidRPr="0011332E">
        <w:t>Astronomy benefits from and stimulates technology development</w:t>
      </w:r>
    </w:p>
    <w:p w14:paraId="05D79E88" w14:textId="6DC45B76" w:rsidR="00170633" w:rsidRPr="0011332E" w:rsidRDefault="00170633" w:rsidP="00C91068">
      <w:pPr>
        <w:pStyle w:val="Text"/>
        <w:tabs>
          <w:tab w:val="left" w:pos="426"/>
          <w:tab w:val="left" w:pos="567"/>
        </w:tabs>
        <w:spacing w:after="0"/>
        <w:ind w:left="993" w:hanging="993"/>
        <w:jc w:val="left"/>
      </w:pPr>
      <w:r w:rsidRPr="0011332E">
        <w:t>6.</w:t>
      </w:r>
      <w:r w:rsidR="00EF215C">
        <w:tab/>
      </w:r>
      <w:r w:rsidRPr="0011332E">
        <w:t>Cosmology is the science of exploring the Universe as a whole</w:t>
      </w:r>
    </w:p>
    <w:p w14:paraId="3BE9727E" w14:textId="0F0524CE" w:rsidR="00170633" w:rsidRPr="0011332E" w:rsidRDefault="00170633" w:rsidP="00C91068">
      <w:pPr>
        <w:pStyle w:val="Text"/>
        <w:tabs>
          <w:tab w:val="left" w:pos="426"/>
          <w:tab w:val="left" w:pos="567"/>
        </w:tabs>
        <w:spacing w:after="0"/>
        <w:ind w:left="993" w:hanging="993"/>
        <w:jc w:val="left"/>
      </w:pPr>
      <w:r w:rsidRPr="0011332E">
        <w:t>7.</w:t>
      </w:r>
      <w:r w:rsidR="00EF215C">
        <w:tab/>
      </w:r>
      <w:r w:rsidRPr="0011332E">
        <w:t>We all live on a small planet within the Solar System</w:t>
      </w:r>
    </w:p>
    <w:p w14:paraId="05DA1043" w14:textId="62AC4E73" w:rsidR="00170633" w:rsidRPr="0011332E" w:rsidRDefault="00170633" w:rsidP="00C91068">
      <w:pPr>
        <w:pStyle w:val="Text"/>
        <w:tabs>
          <w:tab w:val="left" w:pos="426"/>
          <w:tab w:val="left" w:pos="567"/>
        </w:tabs>
        <w:spacing w:after="0"/>
        <w:ind w:left="993" w:hanging="993"/>
        <w:jc w:val="left"/>
      </w:pPr>
      <w:r w:rsidRPr="0011332E">
        <w:t>8.</w:t>
      </w:r>
      <w:r w:rsidR="00EF215C">
        <w:tab/>
      </w:r>
      <w:r w:rsidRPr="0011332E">
        <w:t>We are all made of stardust</w:t>
      </w:r>
    </w:p>
    <w:p w14:paraId="19AE8E91" w14:textId="511D0F62" w:rsidR="00170633" w:rsidRPr="0011332E" w:rsidRDefault="00170633" w:rsidP="00C91068">
      <w:pPr>
        <w:pStyle w:val="Text"/>
        <w:tabs>
          <w:tab w:val="left" w:pos="426"/>
          <w:tab w:val="left" w:pos="567"/>
        </w:tabs>
        <w:spacing w:after="0"/>
        <w:ind w:left="993" w:hanging="993"/>
        <w:jc w:val="left"/>
      </w:pPr>
      <w:r w:rsidRPr="0011332E">
        <w:t>9.</w:t>
      </w:r>
      <w:r w:rsidR="00EF215C">
        <w:tab/>
      </w:r>
      <w:r w:rsidRPr="0011332E">
        <w:t>There are hundreds of billions of galaxies in the Universe</w:t>
      </w:r>
    </w:p>
    <w:p w14:paraId="58A01B4E" w14:textId="608BDEE2" w:rsidR="00170633" w:rsidRPr="0011332E" w:rsidRDefault="00170633" w:rsidP="00C91068">
      <w:pPr>
        <w:pStyle w:val="Text"/>
        <w:tabs>
          <w:tab w:val="left" w:pos="426"/>
          <w:tab w:val="left" w:pos="567"/>
        </w:tabs>
        <w:spacing w:after="0"/>
        <w:ind w:left="993" w:hanging="993"/>
        <w:jc w:val="left"/>
      </w:pPr>
      <w:r w:rsidRPr="0011332E">
        <w:t>10.</w:t>
      </w:r>
      <w:r w:rsidR="00EF215C">
        <w:tab/>
      </w:r>
      <w:r w:rsidRPr="0011332E">
        <w:t>We may not be alone in the Universe</w:t>
      </w:r>
    </w:p>
    <w:p w14:paraId="114455E2" w14:textId="647B1854" w:rsidR="00170633" w:rsidRDefault="00170633" w:rsidP="00C91068">
      <w:pPr>
        <w:pStyle w:val="Text"/>
        <w:tabs>
          <w:tab w:val="left" w:pos="426"/>
          <w:tab w:val="left" w:pos="567"/>
        </w:tabs>
        <w:ind w:left="993" w:hanging="993"/>
        <w:jc w:val="left"/>
      </w:pPr>
      <w:r w:rsidRPr="0011332E">
        <w:t>11.</w:t>
      </w:r>
      <w:r w:rsidR="00EF215C">
        <w:tab/>
      </w:r>
      <w:r w:rsidRPr="0011332E">
        <w:t>We must preserve Earth</w:t>
      </w:r>
      <w:r w:rsidR="000B46ED">
        <w:t>, our only home in the Universe</w:t>
      </w:r>
      <w:r w:rsidR="00F82625">
        <w:t>.</w:t>
      </w:r>
    </w:p>
    <w:p w14:paraId="3EBF0CB8" w14:textId="4C7ABE2C" w:rsidR="00C91068" w:rsidRDefault="00E04C32" w:rsidP="008F1885">
      <w:pPr>
        <w:pStyle w:val="Text"/>
        <w:spacing w:before="240"/>
      </w:pPr>
      <w:r>
        <w:t>More detail on the</w:t>
      </w:r>
      <w:r w:rsidR="00170633" w:rsidRPr="0011332E">
        <w:t xml:space="preserve"> main ideas and their subsets appears in </w:t>
      </w:r>
      <w:r w:rsidR="00170633" w:rsidRPr="00877FCF">
        <w:t>Appendix II.</w:t>
      </w:r>
    </w:p>
    <w:p w14:paraId="4FCD9704" w14:textId="0DAB072E" w:rsidR="00170633" w:rsidRPr="0011332E" w:rsidRDefault="00170633" w:rsidP="008F1885">
      <w:pPr>
        <w:pStyle w:val="Text"/>
        <w:spacing w:before="240"/>
      </w:pPr>
      <w:r w:rsidRPr="0011332E">
        <w:t>In the context of the examined literature</w:t>
      </w:r>
      <w:r w:rsidR="004D3F4F">
        <w:t xml:space="preserve"> (</w:t>
      </w:r>
      <w:r w:rsidR="004D3F4F" w:rsidRPr="00877FCF">
        <w:t xml:space="preserve">section </w:t>
      </w:r>
      <w:r w:rsidR="000838ED" w:rsidRPr="00877FCF">
        <w:t>3</w:t>
      </w:r>
      <w:r w:rsidR="004D3F4F">
        <w:t>)</w:t>
      </w:r>
      <w:r w:rsidRPr="0011332E">
        <w:t xml:space="preserve">, what follows is </w:t>
      </w:r>
      <w:r w:rsidR="004D3F4F">
        <w:t>an overview of</w:t>
      </w:r>
      <w:r w:rsidRPr="0011332E">
        <w:t xml:space="preserve"> the </w:t>
      </w:r>
      <w:r w:rsidR="004D3F4F">
        <w:t>Big Ideas’ content that is relevant</w:t>
      </w:r>
      <w:r>
        <w:t xml:space="preserve"> to</w:t>
      </w:r>
      <w:r w:rsidRPr="0011332E">
        <w:t xml:space="preserve"> </w:t>
      </w:r>
      <w:r>
        <w:t>c</w:t>
      </w:r>
      <w:r w:rsidRPr="0011332E">
        <w:t xml:space="preserve">ultural and </w:t>
      </w:r>
      <w:r>
        <w:t>i</w:t>
      </w:r>
      <w:r w:rsidRPr="0011332E">
        <w:t xml:space="preserve">ndigenous </w:t>
      </w:r>
      <w:r>
        <w:t>a</w:t>
      </w:r>
      <w:r w:rsidRPr="0011332E">
        <w:t>stronom</w:t>
      </w:r>
      <w:r w:rsidR="00F82625">
        <w:t>ies</w:t>
      </w:r>
      <w:r w:rsidRPr="0011332E">
        <w:t>.</w:t>
      </w:r>
    </w:p>
    <w:p w14:paraId="1D27588F" w14:textId="7F5D1DF9" w:rsidR="00170633" w:rsidRDefault="00170633" w:rsidP="006E7C79">
      <w:pPr>
        <w:pStyle w:val="Text"/>
      </w:pPr>
      <w:r w:rsidRPr="0011332E">
        <w:t>That astronomy is one of the oldest sciences in human history (Big Idea 1) is not disputed</w:t>
      </w:r>
      <w:r w:rsidR="00EB04EA">
        <w:t>. A</w:t>
      </w:r>
      <w:r w:rsidRPr="0011332E">
        <w:t xml:space="preserve"> specific point</w:t>
      </w:r>
      <w:r w:rsidR="000838ED">
        <w:t>, however,</w:t>
      </w:r>
      <w:r w:rsidR="000B46ED">
        <w:t xml:space="preserve"> </w:t>
      </w:r>
      <w:r w:rsidRPr="0011332E">
        <w:t xml:space="preserve">is made about astronomy being different to astrology by way of </w:t>
      </w:r>
      <w:r>
        <w:t>its [astronomy’s] use of the ‘</w:t>
      </w:r>
      <w:r w:rsidRPr="0011332E">
        <w:t xml:space="preserve">scientific method’, although </w:t>
      </w:r>
      <w:r w:rsidR="000838ED">
        <w:t>it is noted</w:t>
      </w:r>
      <w:r w:rsidRPr="0011332E">
        <w:t xml:space="preserve"> that</w:t>
      </w:r>
      <w:r>
        <w:t>,</w:t>
      </w:r>
      <w:r w:rsidRPr="0011332E">
        <w:t xml:space="preserve"> until pre-modern times</w:t>
      </w:r>
      <w:r>
        <w:t>,</w:t>
      </w:r>
      <w:r w:rsidRPr="0011332E">
        <w:t xml:space="preserve"> the distinction was vague.</w:t>
      </w:r>
      <w:r w:rsidRPr="00E26D17">
        <w:rPr>
          <w:rStyle w:val="FootnoteReference"/>
        </w:rPr>
        <w:footnoteReference w:id="196"/>
      </w:r>
      <w:r w:rsidRPr="0011332E">
        <w:t xml:space="preserve"> </w:t>
      </w:r>
      <w:r w:rsidR="000B46ED">
        <w:t xml:space="preserve">However, </w:t>
      </w:r>
      <w:r w:rsidR="00EB04EA">
        <w:t xml:space="preserve">it is </w:t>
      </w:r>
      <w:r>
        <w:t>explicitly state</w:t>
      </w:r>
      <w:r w:rsidR="00EB04EA">
        <w:t>d</w:t>
      </w:r>
      <w:r w:rsidRPr="0011332E">
        <w:t xml:space="preserve"> that ‘astronomy is a science and astrology is not’, </w:t>
      </w:r>
      <w:r w:rsidR="00EB04EA">
        <w:t xml:space="preserve">with astrology being </w:t>
      </w:r>
      <w:r w:rsidRPr="0011332E">
        <w:t>defin</w:t>
      </w:r>
      <w:r w:rsidR="00EB04EA">
        <w:t xml:space="preserve">ed </w:t>
      </w:r>
      <w:r w:rsidRPr="0011332E">
        <w:t xml:space="preserve">as ‘[using] </w:t>
      </w:r>
      <w:r w:rsidRPr="0011332E">
        <w:lastRenderedPageBreak/>
        <w:t>positions of celestial objects to predict future events’,</w:t>
      </w:r>
      <w:r w:rsidR="000838ED">
        <w:t xml:space="preserve"> </w:t>
      </w:r>
      <w:r w:rsidR="00850268">
        <w:t xml:space="preserve">alongside </w:t>
      </w:r>
      <w:r w:rsidR="00850268" w:rsidRPr="0011332E">
        <w:t>the</w:t>
      </w:r>
      <w:r w:rsidR="00EB04EA">
        <w:t xml:space="preserve"> claim </w:t>
      </w:r>
      <w:r w:rsidRPr="0011332E">
        <w:t xml:space="preserve">that ‘extensive studies’ show </w:t>
      </w:r>
      <w:r w:rsidR="000B46ED">
        <w:t>it</w:t>
      </w:r>
      <w:r w:rsidRPr="0011332E">
        <w:t xml:space="preserve"> to be inaccurate and without any scientific foundation.</w:t>
      </w:r>
      <w:r w:rsidRPr="00E26D17">
        <w:rPr>
          <w:rStyle w:val="FootnoteReference"/>
        </w:rPr>
        <w:footnoteReference w:id="197"/>
      </w:r>
      <w:r>
        <w:t xml:space="preserve"> This </w:t>
      </w:r>
      <w:r w:rsidR="000B46ED">
        <w:t>appears to bear</w:t>
      </w:r>
      <w:r>
        <w:t xml:space="preserve"> out </w:t>
      </w:r>
      <w:proofErr w:type="spellStart"/>
      <w:r>
        <w:t>Ruggles</w:t>
      </w:r>
      <w:proofErr w:type="spellEnd"/>
      <w:r>
        <w:t>’ discussion of astrology as anathema to modern astronomers</w:t>
      </w:r>
      <w:r w:rsidR="003A4C08">
        <w:t>,</w:t>
      </w:r>
      <w:r>
        <w:t xml:space="preserve"> </w:t>
      </w:r>
      <w:r w:rsidR="003A4C08">
        <w:t>as well as</w:t>
      </w:r>
      <w:r>
        <w:t xml:space="preserve"> express</w:t>
      </w:r>
      <w:r w:rsidR="003A4C08">
        <w:t>ing</w:t>
      </w:r>
      <w:r>
        <w:t xml:space="preserve"> a positivist approach, </w:t>
      </w:r>
      <w:r w:rsidR="003A4C08">
        <w:t xml:space="preserve">suggesting that ‘non-science’ discourses are of less value and </w:t>
      </w:r>
      <w:r>
        <w:t xml:space="preserve">rejecting that the sky </w:t>
      </w:r>
      <w:r w:rsidR="003A4C08">
        <w:t>can have</w:t>
      </w:r>
      <w:r>
        <w:t xml:space="preserve"> a contextual influence on peoples’ lives.</w:t>
      </w:r>
      <w:r w:rsidR="00EB04EA" w:rsidRPr="00E26D17">
        <w:rPr>
          <w:rStyle w:val="FootnoteReference"/>
        </w:rPr>
        <w:footnoteReference w:id="198"/>
      </w:r>
    </w:p>
    <w:p w14:paraId="28A59C0B" w14:textId="0C3BFBD3" w:rsidR="00530BD9" w:rsidRPr="0011332E" w:rsidRDefault="00170633" w:rsidP="006E7C79">
      <w:pPr>
        <w:pStyle w:val="Text"/>
      </w:pPr>
      <w:r w:rsidRPr="0011332E">
        <w:t>Big Idea 2</w:t>
      </w:r>
      <w:r w:rsidR="00704FF8">
        <w:t>:</w:t>
      </w:r>
      <w:r w:rsidRPr="0011332E">
        <w:t xml:space="preserve"> ‘Astronomical phenomena can be experienced in our daily lives’</w:t>
      </w:r>
      <w:r w:rsidR="00704FF8">
        <w:t xml:space="preserve"> </w:t>
      </w:r>
      <w:r w:rsidRPr="0011332E">
        <w:t>is outlined only according to the topics of day/night, seasons, moon phases, eclipses, tides, auroras, and technology.</w:t>
      </w:r>
      <w:r w:rsidRPr="00E26D17">
        <w:rPr>
          <w:rStyle w:val="FootnoteReference"/>
        </w:rPr>
        <w:footnoteReference w:id="199"/>
      </w:r>
      <w:r>
        <w:t xml:space="preserve"> </w:t>
      </w:r>
      <w:r w:rsidRPr="0011332E">
        <w:t>Similarly, Big Idea 3: ‘The night sky is rich and dynamic’ is only considered from the perspective of naked-eye observation a</w:t>
      </w:r>
      <w:r>
        <w:t>nd navigation</w:t>
      </w:r>
      <w:r w:rsidRPr="0011332E">
        <w:t xml:space="preserve">, and declines to acknowledge any ways of knowing </w:t>
      </w:r>
      <w:r w:rsidR="000B46ED">
        <w:t xml:space="preserve">other </w:t>
      </w:r>
      <w:r w:rsidRPr="0011332E">
        <w:t>than the scientific.</w:t>
      </w:r>
      <w:r w:rsidRPr="00E26D17">
        <w:rPr>
          <w:rStyle w:val="FootnoteReference"/>
        </w:rPr>
        <w:footnoteReference w:id="200"/>
      </w:r>
      <w:r w:rsidR="00C91068">
        <w:t xml:space="preserve"> </w:t>
      </w:r>
      <w:r>
        <w:t xml:space="preserve">The trend continues </w:t>
      </w:r>
      <w:r w:rsidR="00704FF8">
        <w:t>with</w:t>
      </w:r>
      <w:r>
        <w:t xml:space="preserve"> </w:t>
      </w:r>
      <w:r w:rsidRPr="0011332E">
        <w:t>Big Idea 4</w:t>
      </w:r>
      <w:r w:rsidR="00704FF8">
        <w:t>: ‘Astronomy is a science that studies celestial objects and phenomena in the Universe’</w:t>
      </w:r>
      <w:r w:rsidRPr="0011332E">
        <w:t xml:space="preserve">, </w:t>
      </w:r>
      <w:r w:rsidR="00704FF8">
        <w:t>with no reference to cultural and/or indigenous astronom</w:t>
      </w:r>
      <w:r w:rsidR="00F82625">
        <w:t>ies</w:t>
      </w:r>
      <w:r w:rsidR="00704FF8">
        <w:t xml:space="preserve"> which study the same objects and phenomena.</w:t>
      </w:r>
      <w:r w:rsidRPr="00E26D17">
        <w:rPr>
          <w:rStyle w:val="FootnoteReference"/>
        </w:rPr>
        <w:footnoteReference w:id="201"/>
      </w:r>
      <w:r>
        <w:t xml:space="preserve"> </w:t>
      </w:r>
      <w:r w:rsidR="00704FF8">
        <w:t>The</w:t>
      </w:r>
      <w:r w:rsidRPr="0011332E">
        <w:t xml:space="preserve"> scientific stance</w:t>
      </w:r>
      <w:r w:rsidR="000B46ED">
        <w:t xml:space="preserve"> is further reinforced</w:t>
      </w:r>
      <w:r w:rsidRPr="0011332E">
        <w:t xml:space="preserve"> by stating that ‘astronomical research combines knowledge from different fields, such as physics, mathematics, chemis</w:t>
      </w:r>
      <w:r>
        <w:t>try and biology’ (Big Idea 4.5),</w:t>
      </w:r>
      <w:r w:rsidRPr="0011332E">
        <w:t xml:space="preserve"> and that it is ‘divided into a number of specialities’ (Big Idea 4.6), which include ‘astrobiology, cosmology, observational astronomy, </w:t>
      </w:r>
      <w:proofErr w:type="spellStart"/>
      <w:r w:rsidRPr="0011332E">
        <w:t>astrochemistry</w:t>
      </w:r>
      <w:proofErr w:type="spellEnd"/>
      <w:r w:rsidRPr="0011332E">
        <w:t xml:space="preserve"> and planetary science’.</w:t>
      </w:r>
      <w:r w:rsidRPr="00E26D17">
        <w:rPr>
          <w:rStyle w:val="FootnoteReference"/>
        </w:rPr>
        <w:footnoteReference w:id="202"/>
      </w:r>
      <w:r w:rsidRPr="0011332E">
        <w:t xml:space="preserve"> </w:t>
      </w:r>
      <w:r>
        <w:t>While this appears to indicate</w:t>
      </w:r>
      <w:r w:rsidRPr="0011332E">
        <w:t xml:space="preserve"> </w:t>
      </w:r>
      <w:r>
        <w:t xml:space="preserve">that </w:t>
      </w:r>
      <w:r w:rsidRPr="0011332E">
        <w:t>cross-</w:t>
      </w:r>
      <w:r>
        <w:t>science</w:t>
      </w:r>
      <w:r w:rsidRPr="0011332E">
        <w:t xml:space="preserve"> co-operation</w:t>
      </w:r>
      <w:r>
        <w:t xml:space="preserve"> is encouraged</w:t>
      </w:r>
      <w:r w:rsidRPr="0011332E">
        <w:t xml:space="preserve">, </w:t>
      </w:r>
      <w:r w:rsidR="000B46ED">
        <w:t>no</w:t>
      </w:r>
      <w:r w:rsidRPr="0011332E">
        <w:t xml:space="preserve"> reference </w:t>
      </w:r>
      <w:r w:rsidR="000B46ED">
        <w:t xml:space="preserve">is made </w:t>
      </w:r>
      <w:r w:rsidRPr="0011332E">
        <w:t xml:space="preserve">to </w:t>
      </w:r>
      <w:r w:rsidR="00704FF8">
        <w:t xml:space="preserve">the </w:t>
      </w:r>
      <w:r w:rsidR="00656272">
        <w:t xml:space="preserve">humanities or the arts (a component of STEAM curricula), and </w:t>
      </w:r>
      <w:r w:rsidR="00704FF8">
        <w:t xml:space="preserve">could be interpreted as </w:t>
      </w:r>
      <w:r w:rsidR="00656272">
        <w:t>perpetuating a science–culture divide</w:t>
      </w:r>
      <w:r w:rsidRPr="0011332E">
        <w:t>.</w:t>
      </w:r>
      <w:r w:rsidRPr="00E26D17">
        <w:rPr>
          <w:rStyle w:val="FootnoteReference"/>
        </w:rPr>
        <w:footnoteReference w:id="203"/>
      </w:r>
      <w:r>
        <w:t xml:space="preserve"> </w:t>
      </w:r>
      <w:r w:rsidR="009B66DC">
        <w:t xml:space="preserve">In addition, </w:t>
      </w:r>
      <w:proofErr w:type="spellStart"/>
      <w:r w:rsidR="009B66DC">
        <w:t>Salimpour</w:t>
      </w:r>
      <w:proofErr w:type="spellEnd"/>
      <w:r w:rsidR="009B66DC">
        <w:t>, et al.’s comment that ‘Astronomy and Physics are often seen as different domains</w:t>
      </w:r>
      <w:r w:rsidR="0033033F">
        <w:t xml:space="preserve"> [in curricula]</w:t>
      </w:r>
      <w:r w:rsidR="009B66DC">
        <w:t xml:space="preserve">, with astronomy content being more facts based, than based on concepts’ appears to be at odds with the </w:t>
      </w:r>
      <w:r w:rsidRPr="0011332E">
        <w:t>statement</w:t>
      </w:r>
      <w:r w:rsidR="009B66DC">
        <w:t xml:space="preserve"> made in </w:t>
      </w:r>
      <w:r w:rsidR="00656272" w:rsidRPr="00656272">
        <w:rPr>
          <w:i/>
        </w:rPr>
        <w:t>Big Ideas in Astronomy</w:t>
      </w:r>
      <w:r w:rsidR="009B66DC">
        <w:t xml:space="preserve"> that</w:t>
      </w:r>
      <w:r w:rsidR="0033033F">
        <w:t>,</w:t>
      </w:r>
      <w:r w:rsidR="009B66DC">
        <w:t xml:space="preserve"> </w:t>
      </w:r>
      <w:r w:rsidRPr="0011332E">
        <w:t>‘Given the important role that physics plays within astronomy, the terms “astrophysics” and “astronomy” are used interchangeably’</w:t>
      </w:r>
      <w:r w:rsidR="009B66DC">
        <w:t>.</w:t>
      </w:r>
      <w:r w:rsidRPr="00E26D17">
        <w:rPr>
          <w:rStyle w:val="FootnoteReference"/>
        </w:rPr>
        <w:footnoteReference w:id="204"/>
      </w:r>
      <w:r>
        <w:t xml:space="preserve"> </w:t>
      </w:r>
      <w:r w:rsidR="009B66DC">
        <w:t>That</w:t>
      </w:r>
      <w:r w:rsidRPr="0011332E">
        <w:t xml:space="preserve"> ‘astrophysics’ and ‘cultural astronomy’ are not interchangeable </w:t>
      </w:r>
      <w:r>
        <w:t>suggest</w:t>
      </w:r>
      <w:r w:rsidR="009B66DC">
        <w:t>s</w:t>
      </w:r>
      <w:r>
        <w:t xml:space="preserve"> that there is </w:t>
      </w:r>
      <w:r w:rsidR="008F1885">
        <w:t xml:space="preserve">preferential profiling </w:t>
      </w:r>
      <w:r>
        <w:t xml:space="preserve">of science-based </w:t>
      </w:r>
      <w:r w:rsidRPr="004F4C2F">
        <w:t>specialisation</w:t>
      </w:r>
      <w:r>
        <w:t>, which</w:t>
      </w:r>
      <w:r w:rsidRPr="004F4C2F">
        <w:t xml:space="preserve"> Snow and others </w:t>
      </w:r>
      <w:r w:rsidR="009B66DC">
        <w:t>have discussed as</w:t>
      </w:r>
      <w:r w:rsidRPr="004F4C2F">
        <w:t xml:space="preserve"> problematic.</w:t>
      </w:r>
      <w:r w:rsidR="0033033F" w:rsidRPr="00E26D17">
        <w:rPr>
          <w:rStyle w:val="FootnoteReference"/>
        </w:rPr>
        <w:footnoteReference w:id="205"/>
      </w:r>
      <w:r w:rsidR="00900E88">
        <w:t xml:space="preserve"> </w:t>
      </w:r>
      <w:r w:rsidRPr="0011332E">
        <w:t xml:space="preserve">The claim of Big Idea 6: ‘Cosmology is the science of </w:t>
      </w:r>
      <w:r w:rsidRPr="0011332E">
        <w:lastRenderedPageBreak/>
        <w:t xml:space="preserve">exploring the Universe as a whole’ is </w:t>
      </w:r>
      <w:r>
        <w:t xml:space="preserve">also </w:t>
      </w:r>
      <w:r w:rsidRPr="0011332E">
        <w:t xml:space="preserve">problematic in </w:t>
      </w:r>
      <w:r w:rsidR="00530BD9">
        <w:t>that traditional/anthropological</w:t>
      </w:r>
      <w:r w:rsidRPr="0011332E">
        <w:t xml:space="preserve"> conceptions of cosmology</w:t>
      </w:r>
      <w:r w:rsidR="00900E88">
        <w:t>, as outlined by Campion, which deal</w:t>
      </w:r>
      <w:r w:rsidR="00530BD9">
        <w:t xml:space="preserve"> with the ways in which people relate to the cosmos</w:t>
      </w:r>
      <w:r w:rsidR="00900E88">
        <w:t>, are not considered</w:t>
      </w:r>
      <w:r>
        <w:t>.</w:t>
      </w:r>
      <w:r w:rsidRPr="00E26D17">
        <w:rPr>
          <w:rStyle w:val="FootnoteReference"/>
        </w:rPr>
        <w:footnoteReference w:id="206"/>
      </w:r>
    </w:p>
    <w:p w14:paraId="22A22632" w14:textId="74387669" w:rsidR="006F7603" w:rsidRDefault="00170633" w:rsidP="006E7C79">
      <w:pPr>
        <w:pStyle w:val="Text"/>
      </w:pPr>
      <w:r w:rsidRPr="0011332E">
        <w:t xml:space="preserve">The final Big Idea (Big Idea 11: ‘We must preserve Earth, our only home in the Universe’) has a </w:t>
      </w:r>
      <w:r w:rsidR="008F1885">
        <w:t xml:space="preserve">particular </w:t>
      </w:r>
      <w:r w:rsidRPr="0011332E">
        <w:t>environmental focus, referring to, for example, light pollution</w:t>
      </w:r>
      <w:r w:rsidR="009B66DC">
        <w:t xml:space="preserve"> and human-made space-tech debris</w:t>
      </w:r>
      <w:r w:rsidRPr="0011332E">
        <w:t>.</w:t>
      </w:r>
      <w:r w:rsidRPr="00E26D17">
        <w:rPr>
          <w:rStyle w:val="FootnoteReference"/>
        </w:rPr>
        <w:footnoteReference w:id="207"/>
      </w:r>
      <w:r w:rsidRPr="0011332E">
        <w:t xml:space="preserve"> Specifically, it refers to humans having a significant impact on Earth’s environment (Big Idea 11.4), </w:t>
      </w:r>
      <w:r w:rsidR="009B66DC">
        <w:t>and that</w:t>
      </w:r>
      <w:r w:rsidRPr="0011332E">
        <w:t xml:space="preserve"> industrial </w:t>
      </w:r>
      <w:r w:rsidR="006F7603">
        <w:t>society</w:t>
      </w:r>
      <w:r w:rsidR="009B66DC">
        <w:t xml:space="preserve">, while offering </w:t>
      </w:r>
      <w:r w:rsidRPr="0011332E">
        <w:t xml:space="preserve">numerous advantages, </w:t>
      </w:r>
      <w:r w:rsidR="006F7603">
        <w:t>has</w:t>
      </w:r>
      <w:r w:rsidRPr="0011332E">
        <w:t xml:space="preserve"> created several environmental problems on Earth; that the climate and the atmosphere are heavily affected by human activity (Big Idea 11.5)</w:t>
      </w:r>
      <w:r w:rsidR="006F7603">
        <w:t>;</w:t>
      </w:r>
      <w:r w:rsidRPr="0011332E">
        <w:t xml:space="preserve"> and that ‘as</w:t>
      </w:r>
      <w:r>
        <w:t>tronomy provides us with a</w:t>
      </w:r>
      <w:r w:rsidRPr="0011332E">
        <w:t xml:space="preserve"> unique cosmological perspective that reinforces our unity as citizens of the Earth’</w:t>
      </w:r>
      <w:r w:rsidR="00A137CE">
        <w:t xml:space="preserve"> (Big Idea 11.7)</w:t>
      </w:r>
      <w:r w:rsidRPr="0011332E">
        <w:t>.</w:t>
      </w:r>
      <w:r w:rsidRPr="0011332E">
        <w:rPr>
          <w:rStyle w:val="FootnoteReference"/>
          <w:color w:val="002060"/>
        </w:rPr>
        <w:t xml:space="preserve"> </w:t>
      </w:r>
      <w:r w:rsidRPr="00E26D17">
        <w:rPr>
          <w:rStyle w:val="FootnoteReference"/>
        </w:rPr>
        <w:footnoteReference w:id="208"/>
      </w:r>
      <w:r w:rsidRPr="0011332E">
        <w:t xml:space="preserve"> All of these </w:t>
      </w:r>
      <w:r w:rsidR="006F7603">
        <w:t xml:space="preserve">factors </w:t>
      </w:r>
      <w:r w:rsidRPr="0011332E">
        <w:t xml:space="preserve">have direct cultural </w:t>
      </w:r>
      <w:r>
        <w:t xml:space="preserve">and environmental </w:t>
      </w:r>
      <w:r w:rsidRPr="0011332E">
        <w:t xml:space="preserve">links and </w:t>
      </w:r>
      <w:r w:rsidRPr="00FE523E">
        <w:t xml:space="preserve">impacts, and yet any mention of cultural astronomy and, more so, indigenous knowledge as environmental </w:t>
      </w:r>
      <w:r>
        <w:t>knowledge</w:t>
      </w:r>
      <w:r w:rsidRPr="00FE523E">
        <w:t xml:space="preserve"> </w:t>
      </w:r>
      <w:r w:rsidR="006F7603">
        <w:t>has been</w:t>
      </w:r>
      <w:r w:rsidRPr="00FE523E">
        <w:t xml:space="preserve"> omitted.</w:t>
      </w:r>
    </w:p>
    <w:p w14:paraId="6E633F18" w14:textId="0FD13BE1" w:rsidR="00AC7C2A" w:rsidRDefault="00486534" w:rsidP="00AC7C2A">
      <w:pPr>
        <w:pStyle w:val="Text"/>
      </w:pPr>
      <w:r>
        <w:t>Despite the IAU</w:t>
      </w:r>
      <w:r w:rsidR="00AA3CC1">
        <w:t>’s</w:t>
      </w:r>
      <w:r>
        <w:t xml:space="preserve"> Strategic Plan 2020–2030 including ‘Culture and Society’ as a category to illustrate astronomy’s connection with other disciplines (Figure 1, p. </w:t>
      </w:r>
      <w:r w:rsidR="00877FCF">
        <w:t>20</w:t>
      </w:r>
      <w:r>
        <w:t xml:space="preserve">), a word search of </w:t>
      </w:r>
      <w:r w:rsidRPr="00486534">
        <w:rPr>
          <w:i/>
        </w:rPr>
        <w:t>Big Ideas in Astronomy</w:t>
      </w:r>
      <w:r>
        <w:rPr>
          <w:i/>
        </w:rPr>
        <w:t xml:space="preserve"> </w:t>
      </w:r>
      <w:r w:rsidRPr="00486534">
        <w:t>produced</w:t>
      </w:r>
      <w:r>
        <w:t xml:space="preserve"> the results</w:t>
      </w:r>
      <w:r w:rsidR="00984D85">
        <w:t xml:space="preserve"> shown in </w:t>
      </w:r>
      <w:r w:rsidR="00984D85" w:rsidRPr="00877FCF">
        <w:t>Table 2.</w:t>
      </w:r>
      <w:r w:rsidR="00984D85">
        <w:t xml:space="preserve"> </w:t>
      </w:r>
      <w:r w:rsidR="00E92278">
        <w:t>Notably,</w:t>
      </w:r>
      <w:r w:rsidR="00AC7C2A">
        <w:t xml:space="preserve"> ‘cosmology’ is only referred to as ‘the science of exploring the universe as a whole’, </w:t>
      </w:r>
      <w:r w:rsidR="00C91068">
        <w:t xml:space="preserve">as </w:t>
      </w:r>
      <w:r w:rsidR="00AC7C2A">
        <w:t>a ‘speciality’, and as ‘a research field which studies the evolution and structure of the universe’.</w:t>
      </w:r>
      <w:r w:rsidR="00AC7C2A" w:rsidRPr="00E26D17">
        <w:rPr>
          <w:rStyle w:val="FootnoteReference"/>
        </w:rPr>
        <w:footnoteReference w:id="209"/>
      </w:r>
    </w:p>
    <w:p w14:paraId="49085833" w14:textId="2ACA6E6F" w:rsidR="00F553A4" w:rsidRDefault="00984D85" w:rsidP="00894BA7">
      <w:pPr>
        <w:rPr>
          <w:rFonts w:ascii="Times New Roman" w:hAnsi="Times New Roman" w:cs="Times New Roman"/>
          <w:sz w:val="24"/>
          <w:szCs w:val="24"/>
          <w:lang w:eastAsia="en-GB"/>
        </w:rPr>
      </w:pPr>
      <w:r w:rsidRPr="00877FCF">
        <w:rPr>
          <w:rFonts w:cstheme="minorHAnsi"/>
        </w:rPr>
        <w:t xml:space="preserve">Table </w:t>
      </w:r>
      <w:r>
        <w:rPr>
          <w:rFonts w:cstheme="minorHAnsi"/>
        </w:rPr>
        <w:t>2</w:t>
      </w:r>
      <w:r w:rsidRPr="00115636">
        <w:rPr>
          <w:rFonts w:cstheme="minorHAnsi"/>
        </w:rPr>
        <w:t xml:space="preserve">: </w:t>
      </w:r>
      <w:r>
        <w:rPr>
          <w:rFonts w:cstheme="minorHAnsi"/>
        </w:rPr>
        <w:t xml:space="preserve">Instances of words searched in </w:t>
      </w:r>
      <w:r w:rsidRPr="00984D85">
        <w:rPr>
          <w:rFonts w:cstheme="minorHAnsi"/>
          <w:i/>
        </w:rPr>
        <w:t>Big Ideas in Astronomy</w:t>
      </w:r>
      <w:r>
        <w:rPr>
          <w:rFonts w:cstheme="minorHAnsi"/>
        </w:rPr>
        <w:t>.</w:t>
      </w:r>
      <w:r>
        <w:rPr>
          <w:rStyle w:val="FootnoteReference"/>
          <w:rFonts w:cstheme="minorHAnsi"/>
        </w:rPr>
        <w:footnoteReference w:id="210"/>
      </w:r>
    </w:p>
    <w:tbl>
      <w:tblPr>
        <w:tblStyle w:val="TableGrid"/>
        <w:tblW w:w="0" w:type="auto"/>
        <w:tblLook w:val="04A0" w:firstRow="1" w:lastRow="0" w:firstColumn="1" w:lastColumn="0" w:noHBand="0" w:noVBand="1"/>
      </w:tblPr>
      <w:tblGrid>
        <w:gridCol w:w="1838"/>
        <w:gridCol w:w="1134"/>
        <w:gridCol w:w="1418"/>
      </w:tblGrid>
      <w:tr w:rsidR="00F553A4" w:rsidRPr="00F553A4" w14:paraId="0265346D" w14:textId="77777777" w:rsidTr="00984D85">
        <w:trPr>
          <w:trHeight w:val="325"/>
        </w:trPr>
        <w:tc>
          <w:tcPr>
            <w:tcW w:w="1838" w:type="dxa"/>
          </w:tcPr>
          <w:p w14:paraId="1743F852" w14:textId="2EB72D84" w:rsidR="00F553A4" w:rsidRPr="00F553A4" w:rsidRDefault="00877FCF" w:rsidP="00894BA7">
            <w:pPr>
              <w:pStyle w:val="Text"/>
              <w:spacing w:after="0"/>
              <w:jc w:val="left"/>
              <w:rPr>
                <w:rFonts w:ascii="Arial Narrow" w:hAnsi="Arial Narrow"/>
                <w:b/>
                <w:sz w:val="20"/>
                <w:szCs w:val="20"/>
              </w:rPr>
            </w:pPr>
            <w:r>
              <w:rPr>
                <w:rFonts w:ascii="Arial Narrow" w:hAnsi="Arial Narrow"/>
                <w:b/>
                <w:sz w:val="20"/>
                <w:szCs w:val="20"/>
              </w:rPr>
              <w:t>Words</w:t>
            </w:r>
            <w:r w:rsidR="00F553A4" w:rsidRPr="00F553A4">
              <w:rPr>
                <w:rFonts w:ascii="Arial Narrow" w:hAnsi="Arial Narrow"/>
                <w:b/>
                <w:sz w:val="20"/>
                <w:szCs w:val="20"/>
              </w:rPr>
              <w:t xml:space="preserve"> searched</w:t>
            </w:r>
          </w:p>
        </w:tc>
        <w:tc>
          <w:tcPr>
            <w:tcW w:w="1134" w:type="dxa"/>
          </w:tcPr>
          <w:p w14:paraId="259A1737" w14:textId="6BDC3BB5" w:rsidR="00F553A4" w:rsidRPr="00F553A4" w:rsidRDefault="00F553A4" w:rsidP="00894BA7">
            <w:pPr>
              <w:pStyle w:val="Text"/>
              <w:spacing w:after="0"/>
              <w:jc w:val="left"/>
              <w:rPr>
                <w:rFonts w:ascii="Arial Narrow" w:hAnsi="Arial Narrow"/>
                <w:b/>
                <w:sz w:val="20"/>
                <w:szCs w:val="20"/>
              </w:rPr>
            </w:pPr>
            <w:r w:rsidRPr="00F553A4">
              <w:rPr>
                <w:rFonts w:ascii="Arial Narrow" w:hAnsi="Arial Narrow"/>
                <w:b/>
                <w:sz w:val="20"/>
                <w:szCs w:val="20"/>
              </w:rPr>
              <w:t>Instance</w:t>
            </w:r>
            <w:r w:rsidR="00894BA7">
              <w:rPr>
                <w:rFonts w:ascii="Arial Narrow" w:hAnsi="Arial Narrow"/>
                <w:b/>
                <w:sz w:val="20"/>
                <w:szCs w:val="20"/>
              </w:rPr>
              <w:t>s</w:t>
            </w:r>
          </w:p>
        </w:tc>
        <w:tc>
          <w:tcPr>
            <w:tcW w:w="1418" w:type="dxa"/>
          </w:tcPr>
          <w:p w14:paraId="23796004" w14:textId="0376B6AC" w:rsidR="00F553A4" w:rsidRPr="00F553A4" w:rsidRDefault="00F553A4" w:rsidP="00894BA7">
            <w:pPr>
              <w:pStyle w:val="Text"/>
              <w:spacing w:after="0"/>
              <w:jc w:val="left"/>
              <w:rPr>
                <w:rFonts w:ascii="Arial Narrow" w:hAnsi="Arial Narrow"/>
                <w:b/>
                <w:sz w:val="20"/>
                <w:szCs w:val="20"/>
              </w:rPr>
            </w:pPr>
            <w:r w:rsidRPr="00F553A4">
              <w:rPr>
                <w:rFonts w:ascii="Arial Narrow" w:hAnsi="Arial Narrow"/>
                <w:b/>
                <w:sz w:val="20"/>
                <w:szCs w:val="20"/>
              </w:rPr>
              <w:t>Big Idea no.</w:t>
            </w:r>
          </w:p>
        </w:tc>
      </w:tr>
      <w:tr w:rsidR="00F553A4" w14:paraId="7D1F2ECB" w14:textId="77777777" w:rsidTr="00984D85">
        <w:tc>
          <w:tcPr>
            <w:tcW w:w="1838" w:type="dxa"/>
          </w:tcPr>
          <w:p w14:paraId="04F3C677" w14:textId="7CADAD89" w:rsidR="00F553A4" w:rsidRPr="00F553A4" w:rsidRDefault="00F553A4" w:rsidP="00894BA7">
            <w:pPr>
              <w:pStyle w:val="Text"/>
              <w:spacing w:after="0"/>
              <w:jc w:val="left"/>
              <w:rPr>
                <w:rFonts w:ascii="Arial Narrow" w:hAnsi="Arial Narrow"/>
                <w:sz w:val="20"/>
                <w:szCs w:val="20"/>
              </w:rPr>
            </w:pPr>
            <w:r w:rsidRPr="00F553A4">
              <w:rPr>
                <w:rFonts w:ascii="Arial Narrow" w:hAnsi="Arial Narrow"/>
                <w:sz w:val="20"/>
                <w:szCs w:val="20"/>
              </w:rPr>
              <w:t>Culture/cultural</w:t>
            </w:r>
          </w:p>
        </w:tc>
        <w:tc>
          <w:tcPr>
            <w:tcW w:w="1134" w:type="dxa"/>
          </w:tcPr>
          <w:p w14:paraId="1711736A" w14:textId="332B162E" w:rsidR="00F553A4" w:rsidRPr="00F553A4" w:rsidRDefault="00F553A4" w:rsidP="00894BA7">
            <w:pPr>
              <w:pStyle w:val="Text"/>
              <w:spacing w:after="0"/>
              <w:jc w:val="left"/>
              <w:rPr>
                <w:rFonts w:ascii="Arial Narrow" w:hAnsi="Arial Narrow"/>
                <w:sz w:val="20"/>
                <w:szCs w:val="20"/>
              </w:rPr>
            </w:pPr>
            <w:r w:rsidRPr="00F553A4">
              <w:rPr>
                <w:rFonts w:ascii="Arial Narrow" w:hAnsi="Arial Narrow"/>
                <w:sz w:val="20"/>
                <w:szCs w:val="20"/>
              </w:rPr>
              <w:t>1</w:t>
            </w:r>
          </w:p>
        </w:tc>
        <w:tc>
          <w:tcPr>
            <w:tcW w:w="1418" w:type="dxa"/>
          </w:tcPr>
          <w:p w14:paraId="1385551E" w14:textId="7C4A9BC7" w:rsidR="00F553A4" w:rsidRPr="00F553A4" w:rsidRDefault="00F553A4" w:rsidP="00894BA7">
            <w:pPr>
              <w:pStyle w:val="Text"/>
              <w:spacing w:after="0"/>
              <w:jc w:val="left"/>
              <w:rPr>
                <w:rFonts w:ascii="Arial Narrow" w:hAnsi="Arial Narrow"/>
                <w:sz w:val="20"/>
                <w:szCs w:val="20"/>
              </w:rPr>
            </w:pPr>
            <w:r w:rsidRPr="00F553A4">
              <w:rPr>
                <w:rFonts w:ascii="Arial Narrow" w:hAnsi="Arial Narrow"/>
                <w:sz w:val="20"/>
                <w:szCs w:val="20"/>
              </w:rPr>
              <w:t>1.2</w:t>
            </w:r>
          </w:p>
        </w:tc>
      </w:tr>
      <w:tr w:rsidR="00F553A4" w14:paraId="5D72A920" w14:textId="77777777" w:rsidTr="00984D85">
        <w:tc>
          <w:tcPr>
            <w:tcW w:w="1838" w:type="dxa"/>
          </w:tcPr>
          <w:p w14:paraId="30532C37" w14:textId="138A8E2F" w:rsidR="00F553A4" w:rsidRPr="00F553A4" w:rsidRDefault="00F553A4" w:rsidP="00894BA7">
            <w:pPr>
              <w:pStyle w:val="Text"/>
              <w:spacing w:after="0"/>
              <w:jc w:val="left"/>
              <w:rPr>
                <w:rFonts w:ascii="Arial Narrow" w:hAnsi="Arial Narrow"/>
                <w:sz w:val="20"/>
                <w:szCs w:val="20"/>
              </w:rPr>
            </w:pPr>
            <w:r w:rsidRPr="00F553A4">
              <w:rPr>
                <w:rFonts w:ascii="Arial Narrow" w:hAnsi="Arial Narrow"/>
                <w:sz w:val="20"/>
                <w:szCs w:val="20"/>
              </w:rPr>
              <w:t>Tradition/traditional</w:t>
            </w:r>
          </w:p>
        </w:tc>
        <w:tc>
          <w:tcPr>
            <w:tcW w:w="1134" w:type="dxa"/>
          </w:tcPr>
          <w:p w14:paraId="01D4073C" w14:textId="25778762" w:rsidR="00F553A4" w:rsidRPr="00F553A4" w:rsidRDefault="00F553A4" w:rsidP="00894BA7">
            <w:pPr>
              <w:pStyle w:val="Text"/>
              <w:spacing w:after="0"/>
              <w:jc w:val="left"/>
              <w:rPr>
                <w:rFonts w:ascii="Arial Narrow" w:hAnsi="Arial Narrow"/>
                <w:sz w:val="20"/>
                <w:szCs w:val="20"/>
              </w:rPr>
            </w:pPr>
            <w:r w:rsidRPr="00F553A4">
              <w:rPr>
                <w:rFonts w:ascii="Arial Narrow" w:hAnsi="Arial Narrow"/>
                <w:sz w:val="20"/>
                <w:szCs w:val="20"/>
              </w:rPr>
              <w:t>0</w:t>
            </w:r>
          </w:p>
        </w:tc>
        <w:tc>
          <w:tcPr>
            <w:tcW w:w="1418" w:type="dxa"/>
          </w:tcPr>
          <w:p w14:paraId="3E2646B0" w14:textId="75919377" w:rsidR="00F553A4" w:rsidRPr="00F553A4" w:rsidRDefault="00F553A4" w:rsidP="00894BA7">
            <w:pPr>
              <w:pStyle w:val="Text"/>
              <w:spacing w:after="0"/>
              <w:jc w:val="left"/>
              <w:rPr>
                <w:rFonts w:ascii="Arial Narrow" w:hAnsi="Arial Narrow"/>
                <w:sz w:val="20"/>
                <w:szCs w:val="20"/>
              </w:rPr>
            </w:pPr>
            <w:r w:rsidRPr="00F553A4">
              <w:rPr>
                <w:rFonts w:ascii="Arial Narrow" w:hAnsi="Arial Narrow"/>
                <w:sz w:val="20"/>
                <w:szCs w:val="20"/>
              </w:rPr>
              <w:t>n/a</w:t>
            </w:r>
          </w:p>
        </w:tc>
      </w:tr>
      <w:tr w:rsidR="00F553A4" w14:paraId="0B88866C" w14:textId="77777777" w:rsidTr="00984D85">
        <w:tc>
          <w:tcPr>
            <w:tcW w:w="1838" w:type="dxa"/>
          </w:tcPr>
          <w:p w14:paraId="785791CC" w14:textId="7843474D" w:rsidR="00F553A4" w:rsidRPr="00F553A4" w:rsidRDefault="00F553A4" w:rsidP="00894BA7">
            <w:pPr>
              <w:pStyle w:val="Text"/>
              <w:spacing w:after="0"/>
              <w:jc w:val="left"/>
              <w:rPr>
                <w:rFonts w:ascii="Arial Narrow" w:hAnsi="Arial Narrow"/>
                <w:sz w:val="20"/>
                <w:szCs w:val="20"/>
              </w:rPr>
            </w:pPr>
            <w:r w:rsidRPr="00F553A4">
              <w:rPr>
                <w:rFonts w:ascii="Arial Narrow" w:hAnsi="Arial Narrow"/>
                <w:sz w:val="20"/>
                <w:szCs w:val="20"/>
              </w:rPr>
              <w:t>Indigenous</w:t>
            </w:r>
          </w:p>
        </w:tc>
        <w:tc>
          <w:tcPr>
            <w:tcW w:w="1134" w:type="dxa"/>
          </w:tcPr>
          <w:p w14:paraId="528126BC" w14:textId="60038878" w:rsidR="00F553A4" w:rsidRPr="00F553A4" w:rsidRDefault="00F553A4" w:rsidP="00894BA7">
            <w:pPr>
              <w:pStyle w:val="Text"/>
              <w:spacing w:after="0"/>
              <w:jc w:val="left"/>
              <w:rPr>
                <w:rFonts w:ascii="Arial Narrow" w:hAnsi="Arial Narrow"/>
                <w:sz w:val="20"/>
                <w:szCs w:val="20"/>
              </w:rPr>
            </w:pPr>
            <w:r w:rsidRPr="00F553A4">
              <w:rPr>
                <w:rFonts w:ascii="Arial Narrow" w:hAnsi="Arial Narrow"/>
                <w:sz w:val="20"/>
                <w:szCs w:val="20"/>
              </w:rPr>
              <w:t>2</w:t>
            </w:r>
          </w:p>
        </w:tc>
        <w:tc>
          <w:tcPr>
            <w:tcW w:w="1418" w:type="dxa"/>
          </w:tcPr>
          <w:p w14:paraId="3FB7DC3A" w14:textId="02975F01" w:rsidR="00F553A4" w:rsidRPr="00F553A4" w:rsidRDefault="00F553A4" w:rsidP="00894BA7">
            <w:pPr>
              <w:pStyle w:val="Text"/>
              <w:spacing w:after="0"/>
              <w:jc w:val="left"/>
              <w:rPr>
                <w:rFonts w:ascii="Arial Narrow" w:hAnsi="Arial Narrow"/>
                <w:sz w:val="20"/>
                <w:szCs w:val="20"/>
              </w:rPr>
            </w:pPr>
            <w:r w:rsidRPr="00F553A4">
              <w:rPr>
                <w:rFonts w:ascii="Arial Narrow" w:hAnsi="Arial Narrow"/>
                <w:sz w:val="20"/>
                <w:szCs w:val="20"/>
              </w:rPr>
              <w:t>1.2</w:t>
            </w:r>
          </w:p>
        </w:tc>
      </w:tr>
      <w:tr w:rsidR="00F553A4" w14:paraId="0C1CD926" w14:textId="77777777" w:rsidTr="00984D85">
        <w:tc>
          <w:tcPr>
            <w:tcW w:w="1838" w:type="dxa"/>
          </w:tcPr>
          <w:p w14:paraId="288CB510" w14:textId="636019A7" w:rsidR="00F553A4" w:rsidRPr="00F553A4" w:rsidRDefault="00F553A4" w:rsidP="00894BA7">
            <w:pPr>
              <w:pStyle w:val="Text"/>
              <w:spacing w:after="0"/>
              <w:jc w:val="left"/>
              <w:rPr>
                <w:rFonts w:ascii="Arial Narrow" w:hAnsi="Arial Narrow"/>
                <w:sz w:val="20"/>
                <w:szCs w:val="20"/>
              </w:rPr>
            </w:pPr>
            <w:r w:rsidRPr="00F553A4">
              <w:rPr>
                <w:rFonts w:ascii="Arial Narrow" w:hAnsi="Arial Narrow"/>
                <w:sz w:val="20"/>
                <w:szCs w:val="20"/>
              </w:rPr>
              <w:t>Myth</w:t>
            </w:r>
          </w:p>
        </w:tc>
        <w:tc>
          <w:tcPr>
            <w:tcW w:w="1134" w:type="dxa"/>
          </w:tcPr>
          <w:p w14:paraId="390AF5CA" w14:textId="78C4FE58" w:rsidR="00F553A4" w:rsidRPr="00F553A4" w:rsidRDefault="00F553A4" w:rsidP="00894BA7">
            <w:pPr>
              <w:pStyle w:val="Text"/>
              <w:spacing w:after="0"/>
              <w:jc w:val="left"/>
              <w:rPr>
                <w:rFonts w:ascii="Arial Narrow" w:hAnsi="Arial Narrow"/>
                <w:sz w:val="20"/>
                <w:szCs w:val="20"/>
              </w:rPr>
            </w:pPr>
            <w:r w:rsidRPr="00F553A4">
              <w:rPr>
                <w:rFonts w:ascii="Arial Narrow" w:hAnsi="Arial Narrow"/>
                <w:sz w:val="20"/>
                <w:szCs w:val="20"/>
              </w:rPr>
              <w:t>2</w:t>
            </w:r>
          </w:p>
        </w:tc>
        <w:tc>
          <w:tcPr>
            <w:tcW w:w="1418" w:type="dxa"/>
          </w:tcPr>
          <w:p w14:paraId="74842218" w14:textId="385E7EA4" w:rsidR="00F553A4" w:rsidRPr="00F553A4" w:rsidRDefault="00F553A4" w:rsidP="00894BA7">
            <w:pPr>
              <w:pStyle w:val="Text"/>
              <w:spacing w:after="0"/>
              <w:jc w:val="left"/>
              <w:rPr>
                <w:rFonts w:ascii="Arial Narrow" w:hAnsi="Arial Narrow"/>
                <w:sz w:val="20"/>
                <w:szCs w:val="20"/>
              </w:rPr>
            </w:pPr>
            <w:r w:rsidRPr="00F553A4">
              <w:rPr>
                <w:rFonts w:ascii="Arial Narrow" w:hAnsi="Arial Narrow"/>
                <w:sz w:val="20"/>
                <w:szCs w:val="20"/>
              </w:rPr>
              <w:t>1.1, 1.2</w:t>
            </w:r>
          </w:p>
        </w:tc>
      </w:tr>
      <w:tr w:rsidR="00F553A4" w14:paraId="0094BE43" w14:textId="77777777" w:rsidTr="00984D85">
        <w:tc>
          <w:tcPr>
            <w:tcW w:w="1838" w:type="dxa"/>
          </w:tcPr>
          <w:p w14:paraId="64E2F040" w14:textId="206D8D5F" w:rsidR="00F553A4" w:rsidRPr="00F553A4" w:rsidRDefault="00F553A4" w:rsidP="00894BA7">
            <w:pPr>
              <w:pStyle w:val="Text"/>
              <w:spacing w:after="0"/>
              <w:jc w:val="left"/>
              <w:rPr>
                <w:rFonts w:ascii="Arial Narrow" w:hAnsi="Arial Narrow"/>
                <w:sz w:val="20"/>
                <w:szCs w:val="20"/>
              </w:rPr>
            </w:pPr>
            <w:r w:rsidRPr="00F553A4">
              <w:rPr>
                <w:rFonts w:ascii="Arial Narrow" w:hAnsi="Arial Narrow"/>
                <w:sz w:val="20"/>
                <w:szCs w:val="20"/>
              </w:rPr>
              <w:t>Cosmology</w:t>
            </w:r>
          </w:p>
        </w:tc>
        <w:tc>
          <w:tcPr>
            <w:tcW w:w="1134" w:type="dxa"/>
          </w:tcPr>
          <w:p w14:paraId="7127BE62" w14:textId="274B5160" w:rsidR="00F553A4" w:rsidRPr="00F553A4" w:rsidRDefault="00F553A4" w:rsidP="00894BA7">
            <w:pPr>
              <w:pStyle w:val="Text"/>
              <w:spacing w:after="0"/>
              <w:jc w:val="left"/>
              <w:rPr>
                <w:rFonts w:ascii="Arial Narrow" w:hAnsi="Arial Narrow"/>
                <w:sz w:val="20"/>
                <w:szCs w:val="20"/>
              </w:rPr>
            </w:pPr>
            <w:r w:rsidRPr="00F553A4">
              <w:rPr>
                <w:rFonts w:ascii="Arial Narrow" w:hAnsi="Arial Narrow"/>
                <w:sz w:val="20"/>
                <w:szCs w:val="20"/>
              </w:rPr>
              <w:t>2</w:t>
            </w:r>
          </w:p>
        </w:tc>
        <w:tc>
          <w:tcPr>
            <w:tcW w:w="1418" w:type="dxa"/>
          </w:tcPr>
          <w:p w14:paraId="1CBFAE77" w14:textId="0F7D8D52" w:rsidR="00F553A4" w:rsidRPr="00F553A4" w:rsidRDefault="00F553A4" w:rsidP="00894BA7">
            <w:pPr>
              <w:pStyle w:val="Text"/>
              <w:spacing w:after="0"/>
              <w:jc w:val="left"/>
              <w:rPr>
                <w:rFonts w:ascii="Arial Narrow" w:hAnsi="Arial Narrow"/>
                <w:sz w:val="20"/>
                <w:szCs w:val="20"/>
              </w:rPr>
            </w:pPr>
            <w:r w:rsidRPr="00F553A4">
              <w:rPr>
                <w:rFonts w:ascii="Arial Narrow" w:hAnsi="Arial Narrow"/>
                <w:sz w:val="20"/>
                <w:szCs w:val="20"/>
              </w:rPr>
              <w:t>4.6, 6.1</w:t>
            </w:r>
          </w:p>
        </w:tc>
      </w:tr>
    </w:tbl>
    <w:p w14:paraId="470A92AA" w14:textId="6E20943D" w:rsidR="00537156" w:rsidRDefault="00170633" w:rsidP="006E7C79">
      <w:pPr>
        <w:pStyle w:val="Text"/>
      </w:pPr>
      <w:r>
        <w:lastRenderedPageBreak/>
        <w:t xml:space="preserve">From a cultural astronomy perspective, </w:t>
      </w:r>
      <w:r w:rsidRPr="00FE523E">
        <w:rPr>
          <w:i/>
        </w:rPr>
        <w:t>Big Ideas in Astronomy</w:t>
      </w:r>
      <w:r w:rsidRPr="0011332E">
        <w:t xml:space="preserve"> </w:t>
      </w:r>
      <w:r>
        <w:t>as the intended</w:t>
      </w:r>
      <w:r w:rsidRPr="0011332E">
        <w:t xml:space="preserve"> guide for educators and astronomers on ‘which topics they should address in their teaching, training sessions, outreach activities or resources development’, </w:t>
      </w:r>
      <w:r w:rsidR="00C666FD">
        <w:t>c</w:t>
      </w:r>
      <w:r>
        <w:t>ould be challenged on the grounds of its apparent lack of cultural and indigenous inclusivity and content</w:t>
      </w:r>
      <w:r w:rsidRPr="0011332E">
        <w:t>.</w:t>
      </w:r>
      <w:r w:rsidRPr="00E26D17">
        <w:rPr>
          <w:rStyle w:val="FootnoteReference"/>
        </w:rPr>
        <w:footnoteReference w:id="211"/>
      </w:r>
    </w:p>
    <w:p w14:paraId="38F2529F" w14:textId="06909F05" w:rsidR="00170633" w:rsidRDefault="00170633" w:rsidP="009338F3">
      <w:pPr>
        <w:pStyle w:val="Text"/>
        <w:spacing w:after="0"/>
      </w:pPr>
      <w:r>
        <w:t xml:space="preserve">With the trajectory of the Big Ideas appearing to be predominantly </w:t>
      </w:r>
      <w:r w:rsidR="00C666FD">
        <w:t>science-</w:t>
      </w:r>
      <w:r w:rsidR="00F82625">
        <w:t>based</w:t>
      </w:r>
      <w:r>
        <w:t xml:space="preserve">, </w:t>
      </w:r>
      <w:r w:rsidR="00C666FD">
        <w:t xml:space="preserve">there may be an argument </w:t>
      </w:r>
      <w:r w:rsidR="00E04E11">
        <w:t>f</w:t>
      </w:r>
      <w:r w:rsidR="00C666FD">
        <w:t>or</w:t>
      </w:r>
      <w:r>
        <w:t xml:space="preserve"> this document </w:t>
      </w:r>
      <w:r w:rsidR="00C666FD">
        <w:t xml:space="preserve">to be </w:t>
      </w:r>
      <w:r w:rsidR="00F82625">
        <w:t>directed at</w:t>
      </w:r>
      <w:r w:rsidR="00E04E11">
        <w:t xml:space="preserve"> </w:t>
      </w:r>
      <w:r w:rsidR="00C666FD">
        <w:t>astrophysics</w:t>
      </w:r>
      <w:r w:rsidR="00F82625">
        <w:t xml:space="preserve"> rather than astronomy in its fuller sense</w:t>
      </w:r>
      <w:r w:rsidR="00E04E11">
        <w:t>,</w:t>
      </w:r>
      <w:r w:rsidR="00C666FD">
        <w:t xml:space="preserve"> and a more inclusive set of ideas</w:t>
      </w:r>
      <w:r w:rsidR="00E04E11">
        <w:t xml:space="preserve"> developed around cultural astronomy that align with curricular themes and topics, and are </w:t>
      </w:r>
      <w:r>
        <w:t>relatable</w:t>
      </w:r>
      <w:r w:rsidR="00E04E11">
        <w:t xml:space="preserve"> not only</w:t>
      </w:r>
      <w:r>
        <w:t xml:space="preserve"> to </w:t>
      </w:r>
      <w:r w:rsidR="0083436B">
        <w:t>teachers</w:t>
      </w:r>
      <w:r w:rsidR="00E04E11">
        <w:t xml:space="preserve">, but also wider non-academic </w:t>
      </w:r>
      <w:r w:rsidR="00B46F1F">
        <w:t xml:space="preserve">and non-science </w:t>
      </w:r>
      <w:r w:rsidR="00E04E11">
        <w:t>communit</w:t>
      </w:r>
      <w:r w:rsidR="00B46F1F">
        <w:t>ies</w:t>
      </w:r>
      <w:r w:rsidR="00E04E11">
        <w:t xml:space="preserve">. </w:t>
      </w:r>
      <w:r>
        <w:t xml:space="preserve">The </w:t>
      </w:r>
      <w:r w:rsidR="00E04E11">
        <w:t>following</w:t>
      </w:r>
      <w:r>
        <w:t xml:space="preserve"> section</w:t>
      </w:r>
      <w:r w:rsidR="00E04E11">
        <w:t xml:space="preserve"> will therefore </w:t>
      </w:r>
      <w:r>
        <w:t>address the question: What role for cultural astronomy</w:t>
      </w:r>
      <w:r w:rsidR="006F7603">
        <w:t>?</w:t>
      </w:r>
    </w:p>
    <w:p w14:paraId="31E9E39D" w14:textId="77777777" w:rsidR="009338F3" w:rsidRDefault="009338F3" w:rsidP="006E7C79">
      <w:pPr>
        <w:pStyle w:val="Text"/>
      </w:pPr>
    </w:p>
    <w:p w14:paraId="48AF8A8B" w14:textId="2341E641" w:rsidR="0011332E" w:rsidRPr="008368F2" w:rsidRDefault="001716EF" w:rsidP="00214987">
      <w:pPr>
        <w:pStyle w:val="Heading1"/>
        <w:rPr>
          <w:lang w:eastAsia="en-GB"/>
        </w:rPr>
      </w:pPr>
      <w:bookmarkStart w:id="33" w:name="_Toc67612965"/>
      <w:r w:rsidRPr="008368F2">
        <w:rPr>
          <w:lang w:eastAsia="en-GB"/>
        </w:rPr>
        <w:t>6</w:t>
      </w:r>
      <w:r w:rsidR="00A018F9" w:rsidRPr="008368F2">
        <w:rPr>
          <w:lang w:eastAsia="en-GB"/>
        </w:rPr>
        <w:t xml:space="preserve">. </w:t>
      </w:r>
      <w:r w:rsidR="0011332E" w:rsidRPr="008368F2">
        <w:rPr>
          <w:lang w:eastAsia="en-GB"/>
        </w:rPr>
        <w:t xml:space="preserve">What role for </w:t>
      </w:r>
      <w:r w:rsidR="0011332E" w:rsidRPr="008368F2">
        <w:t>Cultural</w:t>
      </w:r>
      <w:r w:rsidR="0011332E" w:rsidRPr="008368F2">
        <w:rPr>
          <w:lang w:eastAsia="en-GB"/>
        </w:rPr>
        <w:t xml:space="preserve"> Astronomy</w:t>
      </w:r>
      <w:r w:rsidR="00FE523E" w:rsidRPr="008368F2">
        <w:rPr>
          <w:lang w:eastAsia="en-GB"/>
        </w:rPr>
        <w:t xml:space="preserve"> in astronomy education</w:t>
      </w:r>
      <w:r w:rsidR="0011332E" w:rsidRPr="008368F2">
        <w:rPr>
          <w:lang w:eastAsia="en-GB"/>
        </w:rPr>
        <w:t>?</w:t>
      </w:r>
      <w:bookmarkEnd w:id="33"/>
    </w:p>
    <w:p w14:paraId="45CFB76E" w14:textId="5238401F" w:rsidR="00D35174" w:rsidRPr="008368F2" w:rsidRDefault="008D210E" w:rsidP="00F3393F">
      <w:pPr>
        <w:pStyle w:val="Text"/>
      </w:pPr>
      <w:proofErr w:type="spellStart"/>
      <w:r w:rsidRPr="008368F2">
        <w:t>Salimpour</w:t>
      </w:r>
      <w:proofErr w:type="spellEnd"/>
      <w:r w:rsidRPr="008368F2">
        <w:t xml:space="preserve">, et al. </w:t>
      </w:r>
      <w:r w:rsidR="00D35174" w:rsidRPr="008368F2">
        <w:t>indicated</w:t>
      </w:r>
      <w:r w:rsidRPr="008368F2">
        <w:t xml:space="preserve"> </w:t>
      </w:r>
      <w:r w:rsidR="001A7A12" w:rsidRPr="008368F2">
        <w:t>that</w:t>
      </w:r>
      <w:r w:rsidR="0017006A">
        <w:t>, based on their analysis of select school curricula,</w:t>
      </w:r>
      <w:r w:rsidR="001A7A12" w:rsidRPr="008368F2">
        <w:t xml:space="preserve"> </w:t>
      </w:r>
      <w:r w:rsidR="0017006A">
        <w:t xml:space="preserve">there was a </w:t>
      </w:r>
      <w:r w:rsidRPr="008368F2">
        <w:t>lack of explicit mention about astrono</w:t>
      </w:r>
      <w:r w:rsidR="0017006A">
        <w:t>my from a cultural perspective</w:t>
      </w:r>
      <w:r w:rsidR="001A7A12" w:rsidRPr="008368F2">
        <w:t>, which</w:t>
      </w:r>
      <w:r w:rsidRPr="008368F2">
        <w:t xml:space="preserve"> suggests there is a case to be made for </w:t>
      </w:r>
      <w:r w:rsidR="001A7A12" w:rsidRPr="008368F2">
        <w:t>addressing</w:t>
      </w:r>
      <w:r w:rsidRPr="008368F2">
        <w:t xml:space="preserve"> cultural astronomy in school curricula</w:t>
      </w:r>
      <w:r w:rsidR="00617040" w:rsidRPr="008368F2">
        <w:t xml:space="preserve"> as </w:t>
      </w:r>
      <w:r w:rsidR="0017006A">
        <w:t>an entry point</w:t>
      </w:r>
      <w:r w:rsidR="004F6D72" w:rsidRPr="008368F2">
        <w:t xml:space="preserve"> to</w:t>
      </w:r>
      <w:r w:rsidR="00D35174" w:rsidRPr="008368F2">
        <w:t xml:space="preserve"> learning about</w:t>
      </w:r>
      <w:r w:rsidR="00F3393F" w:rsidRPr="008368F2">
        <w:t xml:space="preserve"> </w:t>
      </w:r>
      <w:r w:rsidR="00D35174" w:rsidRPr="008368F2">
        <w:t xml:space="preserve">the sky in general, </w:t>
      </w:r>
      <w:r w:rsidR="004F6D72" w:rsidRPr="008368F2">
        <w:t>engaging</w:t>
      </w:r>
      <w:r w:rsidR="00D35174" w:rsidRPr="008368F2">
        <w:t xml:space="preserve"> with astronomy in its multiple forms, and discussing</w:t>
      </w:r>
      <w:r w:rsidR="00617040" w:rsidRPr="008368F2">
        <w:t xml:space="preserve"> different world views</w:t>
      </w:r>
      <w:r w:rsidRPr="008368F2">
        <w:t>.</w:t>
      </w:r>
      <w:r w:rsidR="001A7A12" w:rsidRPr="008368F2">
        <w:rPr>
          <w:rStyle w:val="FootnoteReference"/>
        </w:rPr>
        <w:footnoteReference w:id="212"/>
      </w:r>
      <w:r w:rsidR="00D35174" w:rsidRPr="008368F2">
        <w:t xml:space="preserve"> </w:t>
      </w:r>
      <w:r w:rsidR="001A49AA" w:rsidRPr="008368F2">
        <w:t>Starting within a framework that is familiar and relevant, and taking</w:t>
      </w:r>
      <w:r w:rsidR="00D35174" w:rsidRPr="008368F2">
        <w:t xml:space="preserve"> a </w:t>
      </w:r>
      <w:r w:rsidR="001A49AA" w:rsidRPr="008368F2">
        <w:t>culture-based</w:t>
      </w:r>
      <w:r w:rsidR="00D35174" w:rsidRPr="008368F2">
        <w:t xml:space="preserve"> </w:t>
      </w:r>
      <w:r w:rsidR="001A49AA" w:rsidRPr="008368F2">
        <w:t>pathway</w:t>
      </w:r>
      <w:r w:rsidR="00D35174" w:rsidRPr="008368F2">
        <w:t xml:space="preserve"> into astronomy, </w:t>
      </w:r>
      <w:r w:rsidR="001A49AA" w:rsidRPr="008368F2">
        <w:t>may then lead to the development of an interest in and appreciation of science.</w:t>
      </w:r>
      <w:r w:rsidR="00577A15" w:rsidRPr="008368F2">
        <w:t xml:space="preserve"> </w:t>
      </w:r>
      <w:r w:rsidR="001A49AA" w:rsidRPr="008368F2">
        <w:t xml:space="preserve">This </w:t>
      </w:r>
      <w:r w:rsidR="00577A15" w:rsidRPr="008368F2">
        <w:t>route has the potential to</w:t>
      </w:r>
      <w:r w:rsidR="001A49AA" w:rsidRPr="008368F2">
        <w:t xml:space="preserve"> engender respect for </w:t>
      </w:r>
      <w:r w:rsidR="00577A15" w:rsidRPr="008368F2">
        <w:t>and strengthen different cultural identities</w:t>
      </w:r>
      <w:r w:rsidR="001A49AA" w:rsidRPr="008368F2">
        <w:t xml:space="preserve">, </w:t>
      </w:r>
      <w:r w:rsidR="00577A15" w:rsidRPr="008368F2">
        <w:t>while also</w:t>
      </w:r>
      <w:r w:rsidR="001A49AA" w:rsidRPr="008368F2">
        <w:t xml:space="preserve"> </w:t>
      </w:r>
      <w:r w:rsidR="00577A15" w:rsidRPr="008368F2">
        <w:t>promoting</w:t>
      </w:r>
      <w:r w:rsidR="001A49AA" w:rsidRPr="008368F2">
        <w:t xml:space="preserve"> universal principles</w:t>
      </w:r>
      <w:r w:rsidR="00577A15" w:rsidRPr="008368F2">
        <w:t xml:space="preserve"> and scientific progress</w:t>
      </w:r>
      <w:r w:rsidR="004F6D72" w:rsidRPr="008368F2">
        <w:t xml:space="preserve">, as has been suggested by </w:t>
      </w:r>
      <w:proofErr w:type="spellStart"/>
      <w:r w:rsidR="004F6D72" w:rsidRPr="008368F2">
        <w:t>Ruggles</w:t>
      </w:r>
      <w:proofErr w:type="spellEnd"/>
      <w:r w:rsidR="001A49AA" w:rsidRPr="008368F2">
        <w:t>.</w:t>
      </w:r>
      <w:r w:rsidR="004F6D72" w:rsidRPr="008368F2">
        <w:rPr>
          <w:rStyle w:val="FootnoteReference"/>
        </w:rPr>
        <w:footnoteReference w:id="213"/>
      </w:r>
      <w:r w:rsidR="001A49AA" w:rsidRPr="008368F2">
        <w:t xml:space="preserve"> Additionally, cultural astronomies could be used to examine theoretically significant issues such as cultural identity and environmental awareness.</w:t>
      </w:r>
    </w:p>
    <w:p w14:paraId="1214FFD9" w14:textId="41CB7E91" w:rsidR="008D4D67" w:rsidRPr="008368F2" w:rsidRDefault="008D4D67" w:rsidP="00F3393F">
      <w:pPr>
        <w:pStyle w:val="Text"/>
      </w:pPr>
      <w:r w:rsidRPr="008368F2">
        <w:t xml:space="preserve">Whereas all people have </w:t>
      </w:r>
      <w:r w:rsidR="0017006A">
        <w:t>some form of</w:t>
      </w:r>
      <w:r w:rsidRPr="008368F2">
        <w:t xml:space="preserve"> relationship the sky, this does not necessarily translate into a recognised connection with astronomy, possibly because of the dominant scientific framework in which </w:t>
      </w:r>
      <w:r w:rsidR="00F0699A" w:rsidRPr="008368F2">
        <w:t xml:space="preserve">it </w:t>
      </w:r>
      <w:r w:rsidRPr="008368F2">
        <w:t xml:space="preserve">is currently presented. </w:t>
      </w:r>
      <w:r w:rsidR="00F0699A" w:rsidRPr="008368F2">
        <w:t xml:space="preserve">As the EU-UNAWE programme </w:t>
      </w:r>
      <w:r w:rsidR="00F0699A" w:rsidRPr="008368F2">
        <w:lastRenderedPageBreak/>
        <w:t>found</w:t>
      </w:r>
      <w:r w:rsidRPr="008368F2">
        <w:t xml:space="preserve">, </w:t>
      </w:r>
      <w:r w:rsidR="007B05CB" w:rsidRPr="008368F2">
        <w:t xml:space="preserve">most </w:t>
      </w:r>
      <w:r w:rsidRPr="008368F2">
        <w:t xml:space="preserve">teachers had </w:t>
      </w:r>
      <w:r w:rsidR="007B05CB" w:rsidRPr="008368F2">
        <w:t xml:space="preserve">no previous experience of teaching astronomy-related subjects and had </w:t>
      </w:r>
      <w:r w:rsidRPr="008368F2">
        <w:t>difficulty combining</w:t>
      </w:r>
      <w:r w:rsidR="00F0699A" w:rsidRPr="008368F2">
        <w:t xml:space="preserve"> cultural and scientific aspects of sky observations.</w:t>
      </w:r>
      <w:r w:rsidR="00F0699A" w:rsidRPr="008368F2">
        <w:rPr>
          <w:rStyle w:val="FootnoteReference"/>
        </w:rPr>
        <w:footnoteReference w:id="214"/>
      </w:r>
    </w:p>
    <w:p w14:paraId="6304677E" w14:textId="1FA8C24B" w:rsidR="00C02FAB" w:rsidRPr="008368F2" w:rsidRDefault="00C02FAB" w:rsidP="00F3393F">
      <w:pPr>
        <w:pStyle w:val="Text"/>
      </w:pPr>
      <w:proofErr w:type="spellStart"/>
      <w:r w:rsidRPr="008368F2">
        <w:t>Salimpour</w:t>
      </w:r>
      <w:proofErr w:type="spellEnd"/>
      <w:r w:rsidRPr="008368F2">
        <w:t xml:space="preserve">, et al. </w:t>
      </w:r>
      <w:r w:rsidR="0017006A">
        <w:t xml:space="preserve">also </w:t>
      </w:r>
      <w:r w:rsidRPr="008368F2">
        <w:t xml:space="preserve">indicated that there </w:t>
      </w:r>
      <w:r w:rsidR="0017006A">
        <w:t>was</w:t>
      </w:r>
      <w:r w:rsidRPr="008368F2">
        <w:t xml:space="preserve"> no previous research on the position of astronomy across the international science curricula.</w:t>
      </w:r>
      <w:r w:rsidRPr="008368F2">
        <w:rPr>
          <w:rStyle w:val="FootnoteReference"/>
        </w:rPr>
        <w:footnoteReference w:id="215"/>
      </w:r>
      <w:r w:rsidRPr="008368F2">
        <w:t xml:space="preserve"> This suggests that research on the presence of cultural astronomy content across all curricula topics (not just science curricula, and not limited to OECD curricula) is needed to establish a baseline from which recommendations could be made. Similarly, while Lee’s research focused on college-level students, early years’ research on whether cultural astronomy </w:t>
      </w:r>
      <w:r w:rsidR="00214D2E" w:rsidRPr="008368F2">
        <w:t xml:space="preserve">inspires curiosity and engagement, and </w:t>
      </w:r>
      <w:r w:rsidR="00F82625">
        <w:t>has the potential to</w:t>
      </w:r>
      <w:r w:rsidR="00214D2E" w:rsidRPr="008368F2">
        <w:t xml:space="preserve"> </w:t>
      </w:r>
      <w:r w:rsidRPr="008368F2">
        <w:t xml:space="preserve">improve learners’ interest and interaction with </w:t>
      </w:r>
      <w:r w:rsidR="00214D2E" w:rsidRPr="008368F2">
        <w:t>science/</w:t>
      </w:r>
      <w:r w:rsidRPr="008368F2">
        <w:t>astronomy is also required.</w:t>
      </w:r>
      <w:r w:rsidR="00214D2E" w:rsidRPr="008368F2">
        <w:rPr>
          <w:rStyle w:val="FootnoteReference"/>
        </w:rPr>
        <w:footnoteReference w:id="216"/>
      </w:r>
    </w:p>
    <w:p w14:paraId="7B7DBE55" w14:textId="3253E4AD" w:rsidR="00847933" w:rsidRPr="008368F2" w:rsidRDefault="00847933" w:rsidP="00847933">
      <w:pPr>
        <w:pStyle w:val="Text"/>
      </w:pPr>
      <w:r w:rsidRPr="008368F2">
        <w:t xml:space="preserve">Although there is a persistent focus </w:t>
      </w:r>
      <w:r w:rsidR="0071188B" w:rsidRPr="008368F2">
        <w:t xml:space="preserve">in mainstream astronomy </w:t>
      </w:r>
      <w:r w:rsidRPr="008368F2">
        <w:t xml:space="preserve">on STEM education (no mention is made of STEAM in the </w:t>
      </w:r>
      <w:r w:rsidRPr="008368F2">
        <w:rPr>
          <w:i/>
        </w:rPr>
        <w:t>IAU Strategic Plan 2020–2030</w:t>
      </w:r>
      <w:r w:rsidRPr="008368F2">
        <w:t xml:space="preserve">, </w:t>
      </w:r>
      <w:r w:rsidRPr="008368F2">
        <w:rPr>
          <w:i/>
        </w:rPr>
        <w:t>Big Ideas in Astronomy</w:t>
      </w:r>
      <w:r w:rsidRPr="008368F2">
        <w:t xml:space="preserve">, or in </w:t>
      </w:r>
      <w:proofErr w:type="spellStart"/>
      <w:r w:rsidRPr="008368F2">
        <w:t>Salimpour</w:t>
      </w:r>
      <w:proofErr w:type="spellEnd"/>
      <w:r w:rsidRPr="008368F2">
        <w:t>, et al</w:t>
      </w:r>
      <w:r w:rsidR="00850268">
        <w:t>.</w:t>
      </w:r>
      <w:r w:rsidRPr="008368F2">
        <w:t>’s ‘Gateway Science’ report), the arts and the humanities are well represented in cultural astronomy</w:t>
      </w:r>
      <w:r w:rsidR="0071188B" w:rsidRPr="008368F2">
        <w:t>,</w:t>
      </w:r>
      <w:r w:rsidRPr="008368F2">
        <w:t xml:space="preserve"> </w:t>
      </w:r>
      <w:r w:rsidR="0017006A">
        <w:t xml:space="preserve">which </w:t>
      </w:r>
      <w:r w:rsidRPr="008368F2">
        <w:t xml:space="preserve">may </w:t>
      </w:r>
      <w:r w:rsidR="0071188B" w:rsidRPr="008368F2">
        <w:t xml:space="preserve">not only </w:t>
      </w:r>
      <w:r w:rsidR="0017006A">
        <w:t>be</w:t>
      </w:r>
      <w:r w:rsidRPr="008368F2">
        <w:t xml:space="preserve"> a useful link for making science-based astronomy more accessible, inclusive and relevant to </w:t>
      </w:r>
      <w:r w:rsidR="0071188B" w:rsidRPr="008368F2">
        <w:t>learners, but also contribute to the transition from STEM to STEAM education</w:t>
      </w:r>
      <w:r w:rsidRPr="008368F2">
        <w:t>.</w:t>
      </w:r>
      <w:r w:rsidR="0071188B" w:rsidRPr="008368F2">
        <w:rPr>
          <w:rStyle w:val="FootnoteReference"/>
        </w:rPr>
        <w:footnoteReference w:id="217"/>
      </w:r>
      <w:r w:rsidR="0071188B" w:rsidRPr="008368F2">
        <w:t xml:space="preserve"> This means, however, </w:t>
      </w:r>
      <w:r w:rsidR="00A8205F" w:rsidRPr="008368F2">
        <w:t xml:space="preserve">as noted by Kennedy and Odell, </w:t>
      </w:r>
      <w:r w:rsidR="0071188B" w:rsidRPr="008368F2">
        <w:t>that teachers must be equipped to provide learners with interdisciplinary, multicultural and multi-perspective viewpoints.</w:t>
      </w:r>
      <w:r w:rsidR="0071188B" w:rsidRPr="008368F2">
        <w:rPr>
          <w:rStyle w:val="FootnoteReference"/>
        </w:rPr>
        <w:footnoteReference w:id="218"/>
      </w:r>
    </w:p>
    <w:p w14:paraId="10DA1C2D" w14:textId="2FCF82EE" w:rsidR="00655EAB" w:rsidRDefault="00655EAB" w:rsidP="00655EAB">
      <w:pPr>
        <w:pStyle w:val="Text"/>
      </w:pPr>
      <w:r w:rsidRPr="008368F2">
        <w:t xml:space="preserve">Whereas the </w:t>
      </w:r>
      <w:r w:rsidR="0017006A">
        <w:t>EU-UNAWE report indicated that culture in astronomy education</w:t>
      </w:r>
      <w:r w:rsidRPr="008368F2">
        <w:t xml:space="preserve"> is an important topic, it also highlighted that resources on this connection are either difficult to find or there are gaps in the available materials.</w:t>
      </w:r>
      <w:r w:rsidRPr="008368F2">
        <w:rPr>
          <w:rStyle w:val="FootnoteReference"/>
        </w:rPr>
        <w:footnoteReference w:id="219"/>
      </w:r>
      <w:r w:rsidRPr="008368F2">
        <w:t xml:space="preserve"> As mentioned earlier (p. </w:t>
      </w:r>
      <w:r w:rsidR="00877FCF">
        <w:t>21</w:t>
      </w:r>
      <w:r w:rsidRPr="008368F2">
        <w:t xml:space="preserve">), </w:t>
      </w:r>
      <w:proofErr w:type="spellStart"/>
      <w:r w:rsidRPr="008368F2">
        <w:t>astroEDU</w:t>
      </w:r>
      <w:proofErr w:type="spellEnd"/>
      <w:r w:rsidRPr="008368F2">
        <w:t xml:space="preserve"> is an online database of curated astronomy education activities</w:t>
      </w:r>
      <w:r w:rsidR="00F82625">
        <w:t>, which</w:t>
      </w:r>
      <w:r w:rsidRPr="008368F2">
        <w:t xml:space="preserve"> </w:t>
      </w:r>
      <w:r w:rsidR="0083436B" w:rsidRPr="008368F2">
        <w:t>teacher</w:t>
      </w:r>
      <w:r w:rsidRPr="008368F2">
        <w:t>s are encouraged to adapt according to their linguistic and cultural needs.</w:t>
      </w:r>
      <w:r w:rsidR="00F82625">
        <w:rPr>
          <w:rStyle w:val="FootnoteReference"/>
        </w:rPr>
        <w:footnoteReference w:id="220"/>
      </w:r>
      <w:r w:rsidRPr="008368F2">
        <w:t xml:space="preserve"> However, this is likely problematic for most </w:t>
      </w:r>
      <w:r w:rsidR="0083436B" w:rsidRPr="008368F2">
        <w:t>teacher</w:t>
      </w:r>
      <w:r w:rsidRPr="008368F2">
        <w:t>s in terms of accessibility</w:t>
      </w:r>
      <w:r w:rsidR="0017006A">
        <w:t xml:space="preserve">, and </w:t>
      </w:r>
      <w:r w:rsidRPr="008368F2">
        <w:t xml:space="preserve">their unfamiliarity and inexperience teaching the subject. </w:t>
      </w:r>
      <w:r w:rsidR="001F7EF3" w:rsidRPr="008368F2">
        <w:t>Despite being tested and peer-reviewed by astronomers and educators, none of the</w:t>
      </w:r>
      <w:r w:rsidRPr="008368F2">
        <w:t xml:space="preserve"> activities</w:t>
      </w:r>
      <w:r w:rsidR="001F7EF3" w:rsidRPr="008368F2">
        <w:t xml:space="preserve"> in the </w:t>
      </w:r>
      <w:proofErr w:type="spellStart"/>
      <w:r w:rsidR="001F7EF3" w:rsidRPr="008368F2">
        <w:t>astroEDU</w:t>
      </w:r>
      <w:proofErr w:type="spellEnd"/>
      <w:r w:rsidR="001F7EF3" w:rsidRPr="008368F2">
        <w:t xml:space="preserve"> database were referenced under the </w:t>
      </w:r>
      <w:r w:rsidR="001F7EF3" w:rsidRPr="008368F2">
        <w:lastRenderedPageBreak/>
        <w:t>search words ‘culture’/</w:t>
      </w:r>
      <w:r w:rsidR="0017006A" w:rsidRPr="008368F2">
        <w:t>‘</w:t>
      </w:r>
      <w:r w:rsidR="001F7EF3" w:rsidRPr="008368F2">
        <w:t>cultural’, ‘tradition</w:t>
      </w:r>
      <w:r w:rsidR="0017006A" w:rsidRPr="008368F2">
        <w:t>’</w:t>
      </w:r>
      <w:r w:rsidR="00E92278">
        <w:t>/</w:t>
      </w:r>
      <w:r w:rsidR="0017006A" w:rsidRPr="008368F2">
        <w:t>‘</w:t>
      </w:r>
      <w:r w:rsidR="00E92278">
        <w:t>tradition</w:t>
      </w:r>
      <w:r w:rsidR="001F7EF3" w:rsidRPr="008368F2">
        <w:t>al’, ‘myth’, ‘cosmology’ or ‘indigenous’, suggesting that this is an area where cultural astronomy could offer input on supplementary content.</w:t>
      </w:r>
      <w:r w:rsidR="001F7EF3" w:rsidRPr="008368F2">
        <w:rPr>
          <w:rStyle w:val="FootnoteReference"/>
        </w:rPr>
        <w:footnoteReference w:id="221"/>
      </w:r>
      <w:r w:rsidR="007A2F1C" w:rsidRPr="008368F2">
        <w:t xml:space="preserve"> </w:t>
      </w:r>
      <w:r w:rsidR="0017006A">
        <w:t xml:space="preserve">The EU-UNAWE report also drew attention </w:t>
      </w:r>
      <w:r w:rsidRPr="008368F2">
        <w:t xml:space="preserve">to the fact that </w:t>
      </w:r>
      <w:r w:rsidR="0017006A">
        <w:t>many</w:t>
      </w:r>
      <w:r w:rsidRPr="008368F2">
        <w:t xml:space="preserve"> stories about astronomy in indigenous cultures </w:t>
      </w:r>
      <w:r w:rsidR="0017006A">
        <w:t>have not yet been recorded</w:t>
      </w:r>
      <w:r w:rsidR="00F82625">
        <w:t>.</w:t>
      </w:r>
      <w:r w:rsidRPr="008368F2">
        <w:rPr>
          <w:rStyle w:val="FootnoteReference"/>
        </w:rPr>
        <w:footnoteReference w:id="222"/>
      </w:r>
      <w:r w:rsidRPr="008368F2">
        <w:t xml:space="preserve"> </w:t>
      </w:r>
      <w:r w:rsidR="001F7EF3" w:rsidRPr="008368F2">
        <w:t xml:space="preserve">This is </w:t>
      </w:r>
      <w:r w:rsidR="0017006A">
        <w:t>another</w:t>
      </w:r>
      <w:r w:rsidR="001F7EF3" w:rsidRPr="008368F2">
        <w:t xml:space="preserve"> area that, for educational </w:t>
      </w:r>
      <w:r w:rsidR="00F82625">
        <w:t>purposes</w:t>
      </w:r>
      <w:r w:rsidR="001F7EF3" w:rsidRPr="008368F2">
        <w:t>, may best be curated</w:t>
      </w:r>
      <w:r w:rsidRPr="008368F2">
        <w:t xml:space="preserve"> </w:t>
      </w:r>
      <w:r w:rsidR="001F7EF3" w:rsidRPr="008368F2">
        <w:t>from a</w:t>
      </w:r>
      <w:r w:rsidR="007A2F1C" w:rsidRPr="008368F2">
        <w:t>n interdisciplinary</w:t>
      </w:r>
      <w:r w:rsidR="001F7EF3" w:rsidRPr="008368F2">
        <w:t xml:space="preserve"> cultural</w:t>
      </w:r>
      <w:r w:rsidR="007A2F1C" w:rsidRPr="008368F2">
        <w:t xml:space="preserve"> astronomy </w:t>
      </w:r>
      <w:r w:rsidR="0017006A">
        <w:t xml:space="preserve">perspective </w:t>
      </w:r>
      <w:r w:rsidR="007A2F1C" w:rsidRPr="008368F2">
        <w:t>rather than a science-dominant</w:t>
      </w:r>
      <w:r w:rsidR="001F7EF3" w:rsidRPr="008368F2">
        <w:t xml:space="preserve"> </w:t>
      </w:r>
      <w:r w:rsidR="0017006A">
        <w:t>one</w:t>
      </w:r>
      <w:r w:rsidRPr="008368F2">
        <w:t>.</w:t>
      </w:r>
    </w:p>
    <w:p w14:paraId="38664A40" w14:textId="6D97B7AA" w:rsidR="00B46F1F" w:rsidRPr="008368F2" w:rsidRDefault="00537156" w:rsidP="00B46F1F">
      <w:pPr>
        <w:pStyle w:val="Text"/>
      </w:pPr>
      <w:r w:rsidRPr="00537156">
        <w:t>The issue of cultural neutrality needs to be addressed in astronomy education, which not only biases ‘universal’ science astronomy, but also raises questions about who is controlling the narrative informing policy and curricula.</w:t>
      </w:r>
      <w:r>
        <w:t xml:space="preserve"> As such, it </w:t>
      </w:r>
      <w:r w:rsidR="00B46F1F" w:rsidRPr="008368F2">
        <w:t xml:space="preserve">is </w:t>
      </w:r>
      <w:r>
        <w:t xml:space="preserve">also </w:t>
      </w:r>
      <w:r w:rsidR="00B46F1F" w:rsidRPr="008368F2">
        <w:t xml:space="preserve">important to consider whose views and interests are being conveyed in the content curation of available astronomy education resources, as well as accessibility to such resources, which may also be problematic </w:t>
      </w:r>
      <w:r w:rsidR="0017006A">
        <w:t>as many</w:t>
      </w:r>
      <w:r w:rsidR="00B46F1F" w:rsidRPr="008368F2">
        <w:t xml:space="preserve"> are </w:t>
      </w:r>
      <w:r w:rsidR="0017006A">
        <w:t xml:space="preserve">only available </w:t>
      </w:r>
      <w:r w:rsidR="00B46F1F" w:rsidRPr="008368F2">
        <w:t xml:space="preserve">online. </w:t>
      </w:r>
      <w:r w:rsidR="00337851" w:rsidRPr="008368F2">
        <w:t>A predominance of</w:t>
      </w:r>
      <w:r w:rsidR="00B46F1F" w:rsidRPr="008368F2">
        <w:t xml:space="preserve"> science-focused</w:t>
      </w:r>
      <w:r w:rsidR="00337851" w:rsidRPr="008368F2">
        <w:t xml:space="preserve"> astronomy content </w:t>
      </w:r>
      <w:r w:rsidR="00B46F1F" w:rsidRPr="008368F2">
        <w:t xml:space="preserve">suggests </w:t>
      </w:r>
      <w:r w:rsidR="00337851" w:rsidRPr="008368F2">
        <w:t xml:space="preserve">that there is </w:t>
      </w:r>
      <w:r w:rsidR="00B46F1F" w:rsidRPr="008368F2">
        <w:t xml:space="preserve">a need for culturally relevant resources to be developed </w:t>
      </w:r>
      <w:r w:rsidR="00E04C32">
        <w:t>outside</w:t>
      </w:r>
      <w:r w:rsidR="00B46F1F" w:rsidRPr="008368F2">
        <w:t xml:space="preserve"> the science agenda framework</w:t>
      </w:r>
      <w:r w:rsidR="00337851" w:rsidRPr="008368F2">
        <w:t>, which could also be utilised in informal</w:t>
      </w:r>
      <w:r w:rsidR="00B46F1F" w:rsidRPr="008368F2">
        <w:t xml:space="preserve"> </w:t>
      </w:r>
      <w:r w:rsidR="00337851" w:rsidRPr="008368F2">
        <w:t>education settings and in community-centred approaches to learning.</w:t>
      </w:r>
    </w:p>
    <w:p w14:paraId="121BE6B8" w14:textId="67E73C49" w:rsidR="00D1559E" w:rsidRPr="008368F2" w:rsidRDefault="007A2F1C" w:rsidP="00540032">
      <w:pPr>
        <w:pStyle w:val="Text"/>
      </w:pPr>
      <w:r w:rsidRPr="008368F2">
        <w:t xml:space="preserve">While many </w:t>
      </w:r>
      <w:r w:rsidR="00F127B1" w:rsidRPr="008368F2">
        <w:t>astronomy education</w:t>
      </w:r>
      <w:r w:rsidRPr="008368F2">
        <w:t xml:space="preserve"> projects have received substantial funding to create resources and train teachers, it is clear from </w:t>
      </w:r>
      <w:proofErr w:type="spellStart"/>
      <w:r w:rsidRPr="008368F2">
        <w:t>Salimpour</w:t>
      </w:r>
      <w:proofErr w:type="spellEnd"/>
      <w:r w:rsidRPr="008368F2">
        <w:t xml:space="preserve">, et al.’s research </w:t>
      </w:r>
      <w:r w:rsidR="0017006A">
        <w:t xml:space="preserve">findings </w:t>
      </w:r>
      <w:r w:rsidRPr="008368F2">
        <w:t>that these have not wholly encompassed cultural or indigenous astronomies.</w:t>
      </w:r>
      <w:r w:rsidRPr="008368F2">
        <w:rPr>
          <w:rStyle w:val="FootnoteReference"/>
        </w:rPr>
        <w:footnoteReference w:id="223"/>
      </w:r>
      <w:r w:rsidR="0052292C" w:rsidRPr="008368F2">
        <w:t xml:space="preserve"> </w:t>
      </w:r>
      <w:r w:rsidR="00A33D00" w:rsidRPr="008368F2">
        <w:t>This suggests that, i</w:t>
      </w:r>
      <w:r w:rsidR="00D1559E" w:rsidRPr="008368F2">
        <w:t xml:space="preserve">f </w:t>
      </w:r>
      <w:r w:rsidR="0052292C" w:rsidRPr="008368F2">
        <w:t>these perceived ‘non-science’</w:t>
      </w:r>
      <w:r w:rsidR="00D1559E" w:rsidRPr="008368F2">
        <w:t xml:space="preserve"> astronom</w:t>
      </w:r>
      <w:r w:rsidR="0052292C" w:rsidRPr="008368F2">
        <w:t>ies built up a stronger presence</w:t>
      </w:r>
      <w:r w:rsidR="00D1559E" w:rsidRPr="008368F2">
        <w:t xml:space="preserve">, future </w:t>
      </w:r>
      <w:r w:rsidR="0052292C" w:rsidRPr="008368F2">
        <w:t xml:space="preserve">astronomy education </w:t>
      </w:r>
      <w:r w:rsidR="00D1559E" w:rsidRPr="008368F2">
        <w:t xml:space="preserve">research may </w:t>
      </w:r>
      <w:r w:rsidR="0052292C" w:rsidRPr="008368F2">
        <w:t>reflect</w:t>
      </w:r>
      <w:r w:rsidR="00D1559E" w:rsidRPr="008368F2">
        <w:t xml:space="preserve"> </w:t>
      </w:r>
      <w:r w:rsidR="0052292C" w:rsidRPr="008368F2">
        <w:t>greater</w:t>
      </w:r>
      <w:r w:rsidR="00D1559E" w:rsidRPr="008368F2">
        <w:t xml:space="preserve"> representation and equity in the classroom</w:t>
      </w:r>
      <w:r w:rsidR="0052292C" w:rsidRPr="008368F2">
        <w:t>.</w:t>
      </w:r>
      <w:r w:rsidR="00D1559E" w:rsidRPr="008368F2">
        <w:rPr>
          <w:rStyle w:val="FootnoteReference"/>
        </w:rPr>
        <w:footnoteReference w:id="224"/>
      </w:r>
      <w:r w:rsidR="0052292C" w:rsidRPr="008368F2">
        <w:t xml:space="preserve"> </w:t>
      </w:r>
      <w:r w:rsidR="00F127B1" w:rsidRPr="008368F2">
        <w:t>It is also likely that</w:t>
      </w:r>
      <w:r w:rsidR="0052292C" w:rsidRPr="008368F2">
        <w:t xml:space="preserve"> cultural astronomy </w:t>
      </w:r>
      <w:r w:rsidR="00F127B1" w:rsidRPr="008368F2">
        <w:t xml:space="preserve">education research </w:t>
      </w:r>
      <w:r w:rsidR="0052292C" w:rsidRPr="008368F2">
        <w:t xml:space="preserve">could </w:t>
      </w:r>
      <w:r w:rsidR="00F127B1" w:rsidRPr="008368F2">
        <w:t xml:space="preserve">make a significant contribution to decolonising science, which, as Lee has pointed out, is an </w:t>
      </w:r>
      <w:r w:rsidR="001B18A4" w:rsidRPr="008368F2">
        <w:t>important focus</w:t>
      </w:r>
      <w:r w:rsidR="00F127B1" w:rsidRPr="008368F2">
        <w:t xml:space="preserve"> of contemporary research.</w:t>
      </w:r>
      <w:r w:rsidR="00F127B1" w:rsidRPr="008368F2">
        <w:rPr>
          <w:rStyle w:val="FootnoteReference"/>
        </w:rPr>
        <w:footnoteReference w:id="225"/>
      </w:r>
      <w:r w:rsidR="00570DD3" w:rsidRPr="008368F2">
        <w:t xml:space="preserve"> Another cultural astronomy education research area to consider would be whether community-centred </w:t>
      </w:r>
      <w:r w:rsidR="00F82625">
        <w:t xml:space="preserve">cultural </w:t>
      </w:r>
      <w:r w:rsidR="00570DD3" w:rsidRPr="008368F2">
        <w:t>astronomy curricul</w:t>
      </w:r>
      <w:r w:rsidR="00B84AA1" w:rsidRPr="008368F2">
        <w:t>a</w:t>
      </w:r>
      <w:r w:rsidR="00570DD3" w:rsidRPr="008368F2">
        <w:t>,</w:t>
      </w:r>
      <w:r w:rsidR="00AD417C" w:rsidRPr="008368F2">
        <w:t xml:space="preserve"> similar to that suggested </w:t>
      </w:r>
      <w:r w:rsidR="0017006A">
        <w:t>by</w:t>
      </w:r>
      <w:r w:rsidR="00AD417C" w:rsidRPr="008368F2">
        <w:t xml:space="preserve"> Keane in terms of teaching indigenous knowledge in the science classroom,</w:t>
      </w:r>
      <w:r w:rsidR="00570DD3" w:rsidRPr="008368F2">
        <w:t xml:space="preserve"> would </w:t>
      </w:r>
      <w:r w:rsidR="00B84AA1" w:rsidRPr="008368F2">
        <w:t xml:space="preserve">offer any benefits over </w:t>
      </w:r>
      <w:r w:rsidR="00570DD3" w:rsidRPr="008368F2">
        <w:t>learner-centred curricul</w:t>
      </w:r>
      <w:r w:rsidR="00B84AA1" w:rsidRPr="008368F2">
        <w:t>a.</w:t>
      </w:r>
      <w:r w:rsidR="00AD417C" w:rsidRPr="008368F2">
        <w:rPr>
          <w:rStyle w:val="FootnoteReference"/>
        </w:rPr>
        <w:footnoteReference w:id="226"/>
      </w:r>
    </w:p>
    <w:p w14:paraId="1BF0AA01" w14:textId="6B59AF1D" w:rsidR="00FD6BC2" w:rsidRPr="008368F2" w:rsidRDefault="001C028D" w:rsidP="00655441">
      <w:pPr>
        <w:pStyle w:val="Text"/>
      </w:pPr>
      <w:r w:rsidRPr="008368F2">
        <w:lastRenderedPageBreak/>
        <w:t xml:space="preserve">That astronomy holds wide public appeal, which is mostly driven by </w:t>
      </w:r>
      <w:r w:rsidR="00FD6BC2" w:rsidRPr="008368F2">
        <w:t xml:space="preserve">popular </w:t>
      </w:r>
      <w:r w:rsidRPr="008368F2">
        <w:t xml:space="preserve">media, suggests that cultural astronomy could also engage with adult learners who are interested in astronomy but do not have a science background. This also points to cultural astronomy having relevance beyond </w:t>
      </w:r>
      <w:proofErr w:type="spellStart"/>
      <w:r w:rsidRPr="008368F2">
        <w:t>Gullberg’s</w:t>
      </w:r>
      <w:proofErr w:type="spellEnd"/>
      <w:r w:rsidRPr="008368F2">
        <w:t xml:space="preserve"> notion of it offering historical and cultural insight</w:t>
      </w:r>
      <w:r w:rsidR="00895DD5" w:rsidRPr="008368F2">
        <w:t>s</w:t>
      </w:r>
      <w:r w:rsidRPr="008368F2">
        <w:t xml:space="preserve"> to working astronomers.</w:t>
      </w:r>
      <w:r w:rsidRPr="008368F2">
        <w:rPr>
          <w:rStyle w:val="FootnoteReference"/>
        </w:rPr>
        <w:footnoteReference w:id="227"/>
      </w:r>
      <w:r w:rsidRPr="008368F2">
        <w:t xml:space="preserve"> Contemporary aspects of astronomy, such as science fiction media and </w:t>
      </w:r>
      <w:r w:rsidR="00F82625">
        <w:t xml:space="preserve">terrestrial-based </w:t>
      </w:r>
      <w:r w:rsidRPr="008368F2">
        <w:t xml:space="preserve">space tourism, are also </w:t>
      </w:r>
      <w:r w:rsidR="008428F0" w:rsidRPr="008368F2">
        <w:t xml:space="preserve">potential </w:t>
      </w:r>
      <w:r w:rsidRPr="008368F2">
        <w:t xml:space="preserve">entry points for engaging learners’ curiosity. </w:t>
      </w:r>
      <w:r w:rsidR="009C47C2">
        <w:t xml:space="preserve">Similarly, </w:t>
      </w:r>
      <w:r w:rsidR="00655441" w:rsidRPr="008368F2">
        <w:t>astrology should not</w:t>
      </w:r>
      <w:r w:rsidR="008428F0" w:rsidRPr="008368F2">
        <w:t xml:space="preserve"> necessarily</w:t>
      </w:r>
      <w:r w:rsidR="00655441" w:rsidRPr="008368F2">
        <w:t xml:space="preserve"> be dismissed as a way of attracting learners’ attention</w:t>
      </w:r>
      <w:r w:rsidR="00882938" w:rsidRPr="008368F2">
        <w:t>.</w:t>
      </w:r>
      <w:r w:rsidR="00655441" w:rsidRPr="008368F2">
        <w:rPr>
          <w:rStyle w:val="FootnoteReference"/>
        </w:rPr>
        <w:footnoteReference w:id="228"/>
      </w:r>
    </w:p>
    <w:p w14:paraId="25CBB124" w14:textId="663444EE" w:rsidR="00847933" w:rsidRDefault="008428F0" w:rsidP="009338F3">
      <w:pPr>
        <w:pStyle w:val="Text"/>
        <w:spacing w:after="0"/>
      </w:pPr>
      <w:bookmarkStart w:id="34" w:name="_Toc67612966"/>
      <w:r w:rsidRPr="008368F2">
        <w:t>In summary, increased</w:t>
      </w:r>
      <w:r w:rsidR="00847933" w:rsidRPr="008368F2">
        <w:t xml:space="preserve"> recognition of cultural astronomy as a discipline</w:t>
      </w:r>
      <w:r w:rsidR="00A729DC" w:rsidRPr="008368F2">
        <w:t xml:space="preserve"> and the role it can play in astronomy education and research </w:t>
      </w:r>
      <w:r w:rsidR="00847933" w:rsidRPr="008368F2">
        <w:t>may be key to setting out a pathway of understanding integral to transdisciplinary learning and broadening the scope of the global astronomy endeavour</w:t>
      </w:r>
      <w:r w:rsidR="00A729DC" w:rsidRPr="008368F2">
        <w:t xml:space="preserve">. This would take astronomy beyond the science-dominant agenda evident in the </w:t>
      </w:r>
      <w:r w:rsidR="00847933" w:rsidRPr="008368F2">
        <w:rPr>
          <w:i/>
        </w:rPr>
        <w:t>IAU Strategic Plan 2020–2030</w:t>
      </w:r>
      <w:r w:rsidR="00847933" w:rsidRPr="008368F2">
        <w:t xml:space="preserve"> and </w:t>
      </w:r>
      <w:r w:rsidR="00847933" w:rsidRPr="008368F2">
        <w:rPr>
          <w:i/>
        </w:rPr>
        <w:t>Big Ideas in Astronomy</w:t>
      </w:r>
      <w:r w:rsidR="00726AD7" w:rsidRPr="008368F2">
        <w:t xml:space="preserve">. As such, the current iteration of </w:t>
      </w:r>
      <w:r w:rsidR="00726AD7" w:rsidRPr="008368F2">
        <w:rPr>
          <w:i/>
        </w:rPr>
        <w:t>Big Ideas in Astronomy</w:t>
      </w:r>
      <w:r w:rsidR="00726AD7" w:rsidRPr="008368F2">
        <w:t xml:space="preserve"> </w:t>
      </w:r>
      <w:r w:rsidR="00895DD5" w:rsidRPr="008368F2">
        <w:t>cannot be interpreted as</w:t>
      </w:r>
      <w:r w:rsidR="00726AD7" w:rsidRPr="008368F2">
        <w:t xml:space="preserve"> representative of all astronomies</w:t>
      </w:r>
      <w:r w:rsidR="00895DD5" w:rsidRPr="008368F2">
        <w:t>, with cultural aspects only being interpreted within scientific or historical contexts.</w:t>
      </w:r>
    </w:p>
    <w:p w14:paraId="600ECBA3" w14:textId="77777777" w:rsidR="009338F3" w:rsidRDefault="009338F3" w:rsidP="00847933">
      <w:pPr>
        <w:pStyle w:val="Text"/>
      </w:pPr>
    </w:p>
    <w:p w14:paraId="421F3E24" w14:textId="20B7FDE8" w:rsidR="00470008" w:rsidRPr="008368F2" w:rsidRDefault="001716EF" w:rsidP="00A11D76">
      <w:pPr>
        <w:pStyle w:val="Heading1"/>
        <w:rPr>
          <w:lang w:eastAsia="en-GB"/>
        </w:rPr>
      </w:pPr>
      <w:r w:rsidRPr="008368F2">
        <w:rPr>
          <w:lang w:eastAsia="en-GB"/>
        </w:rPr>
        <w:t>7</w:t>
      </w:r>
      <w:r w:rsidR="00A018F9" w:rsidRPr="008368F2">
        <w:rPr>
          <w:lang w:eastAsia="en-GB"/>
        </w:rPr>
        <w:t xml:space="preserve">. </w:t>
      </w:r>
      <w:r w:rsidR="00470008" w:rsidRPr="008368F2">
        <w:rPr>
          <w:lang w:eastAsia="en-GB"/>
        </w:rPr>
        <w:t>Summary and Conclusion</w:t>
      </w:r>
      <w:bookmarkEnd w:id="34"/>
    </w:p>
    <w:p w14:paraId="162983DC" w14:textId="0F090E3E" w:rsidR="007F4042" w:rsidRPr="008368F2" w:rsidRDefault="0031379E" w:rsidP="006E7C79">
      <w:pPr>
        <w:pStyle w:val="Text"/>
      </w:pPr>
      <w:r w:rsidRPr="008368F2">
        <w:t>This research</w:t>
      </w:r>
      <w:r w:rsidR="007F4042" w:rsidRPr="008368F2">
        <w:t xml:space="preserve"> </w:t>
      </w:r>
      <w:r w:rsidR="00987DB3" w:rsidRPr="008368F2">
        <w:t xml:space="preserve">initially </w:t>
      </w:r>
      <w:r w:rsidRPr="008368F2">
        <w:t>considered aspects of the science–culture di</w:t>
      </w:r>
      <w:r w:rsidR="007F4042" w:rsidRPr="008368F2">
        <w:t>vide and academic perspectives on</w:t>
      </w:r>
      <w:r w:rsidRPr="008368F2">
        <w:t xml:space="preserve"> whether science can be separated from its context. </w:t>
      </w:r>
      <w:r w:rsidR="00812D4C" w:rsidRPr="008368F2">
        <w:t>The views of several theorists were considered and, w</w:t>
      </w:r>
      <w:r w:rsidRPr="008368F2">
        <w:t xml:space="preserve">hile O’Neill claimed not to find </w:t>
      </w:r>
      <w:r w:rsidR="00835CCA" w:rsidRPr="008368F2">
        <w:t xml:space="preserve">the </w:t>
      </w:r>
      <w:r w:rsidRPr="008368F2">
        <w:t>fissures between the natural sciences and the humanities</w:t>
      </w:r>
      <w:r w:rsidR="00835CCA" w:rsidRPr="008368F2">
        <w:t xml:space="preserve"> that Snow had previously indicated</w:t>
      </w:r>
      <w:r w:rsidRPr="008368F2">
        <w:t xml:space="preserve">, Harding argued that science </w:t>
      </w:r>
      <w:r w:rsidR="00812D4C" w:rsidRPr="008368F2">
        <w:t>was</w:t>
      </w:r>
      <w:r w:rsidRPr="008368F2">
        <w:t xml:space="preserve"> embedded in western ethnocentrism and that only those who practice western scientific rationality exercise</w:t>
      </w:r>
      <w:r w:rsidR="00DE2E8C" w:rsidRPr="008368F2">
        <w:t>d</w:t>
      </w:r>
      <w:r w:rsidRPr="008368F2">
        <w:t xml:space="preserve"> critical reason. </w:t>
      </w:r>
      <w:proofErr w:type="spellStart"/>
      <w:r w:rsidRPr="008368F2">
        <w:t>Cajete</w:t>
      </w:r>
      <w:proofErr w:type="spellEnd"/>
      <w:r w:rsidRPr="008368F2">
        <w:t xml:space="preserve"> counter</w:t>
      </w:r>
      <w:r w:rsidR="00987DB3" w:rsidRPr="008368F2">
        <w:t>ed</w:t>
      </w:r>
      <w:r w:rsidRPr="008368F2">
        <w:t xml:space="preserve"> this by </w:t>
      </w:r>
      <w:r w:rsidR="00812D4C" w:rsidRPr="008368F2">
        <w:t>suggesting</w:t>
      </w:r>
      <w:r w:rsidRPr="008368F2">
        <w:t xml:space="preserve"> the western world view </w:t>
      </w:r>
      <w:r w:rsidR="00812D4C" w:rsidRPr="008368F2">
        <w:t xml:space="preserve">was </w:t>
      </w:r>
      <w:r w:rsidRPr="008368F2">
        <w:t>a ‘dysfunctional cosmology’ that require</w:t>
      </w:r>
      <w:r w:rsidR="00812D4C" w:rsidRPr="008368F2">
        <w:t>d</w:t>
      </w:r>
      <w:r w:rsidRPr="008368F2">
        <w:t xml:space="preserve"> indigenous knowledge to </w:t>
      </w:r>
      <w:proofErr w:type="spellStart"/>
      <w:r w:rsidRPr="008368F2">
        <w:t>recontextualise</w:t>
      </w:r>
      <w:proofErr w:type="spellEnd"/>
      <w:r w:rsidRPr="008368F2">
        <w:t xml:space="preserve"> its knowledge to make it meaningful, but </w:t>
      </w:r>
      <w:r w:rsidR="007E4D92" w:rsidRPr="008368F2">
        <w:t xml:space="preserve">El-Hani and </w:t>
      </w:r>
      <w:proofErr w:type="spellStart"/>
      <w:r w:rsidR="007E4D92" w:rsidRPr="008368F2">
        <w:t>Bandeira</w:t>
      </w:r>
      <w:proofErr w:type="spellEnd"/>
      <w:r w:rsidRPr="008368F2">
        <w:t xml:space="preserve"> </w:t>
      </w:r>
      <w:r w:rsidR="007F4042" w:rsidRPr="008368F2">
        <w:t xml:space="preserve">called for </w:t>
      </w:r>
      <w:r w:rsidRPr="008368F2">
        <w:t xml:space="preserve">indigenous knowledge </w:t>
      </w:r>
      <w:r w:rsidR="007F4042" w:rsidRPr="008368F2">
        <w:t xml:space="preserve">not to be cast </w:t>
      </w:r>
      <w:r w:rsidRPr="008368F2">
        <w:t xml:space="preserve">as a science as this would likely remove it from the context in which it finds its legitimacy. However, an anomaly </w:t>
      </w:r>
      <w:r w:rsidR="00DE2E8C" w:rsidRPr="008368F2">
        <w:t>is apparent in</w:t>
      </w:r>
      <w:r w:rsidRPr="008368F2">
        <w:t xml:space="preserve"> UNESCO’s nesting of indigenous knowledge in a scientific </w:t>
      </w:r>
      <w:r w:rsidR="007F4042" w:rsidRPr="008368F2">
        <w:t xml:space="preserve">rather than a </w:t>
      </w:r>
      <w:r w:rsidR="007F4042" w:rsidRPr="008368F2">
        <w:lastRenderedPageBreak/>
        <w:t>cultural context</w:t>
      </w:r>
      <w:r w:rsidR="00DE2E8C" w:rsidRPr="008368F2">
        <w:t>, and the definition of science as advanced by the Science Council, which is not inclusive of culture, suggests that a science–culture divide likely remains.</w:t>
      </w:r>
    </w:p>
    <w:p w14:paraId="372CCA0B" w14:textId="6D71588C" w:rsidR="00CB6E98" w:rsidRPr="008368F2" w:rsidRDefault="00DE2E8C" w:rsidP="00CB6E98">
      <w:pPr>
        <w:pStyle w:val="Text"/>
      </w:pPr>
      <w:r w:rsidRPr="008368F2">
        <w:t xml:space="preserve">Recent literature </w:t>
      </w:r>
      <w:r w:rsidR="00305A7E" w:rsidRPr="008368F2">
        <w:t>on</w:t>
      </w:r>
      <w:r w:rsidRPr="008368F2">
        <w:t xml:space="preserve"> school-level science and astronomy education was also </w:t>
      </w:r>
      <w:r w:rsidR="00305A7E" w:rsidRPr="008368F2">
        <w:t>reviewed</w:t>
      </w:r>
      <w:r w:rsidRPr="008368F2">
        <w:t xml:space="preserve">, with </w:t>
      </w:r>
      <w:r w:rsidR="00305A7E" w:rsidRPr="008368F2">
        <w:t xml:space="preserve">specific </w:t>
      </w:r>
      <w:r w:rsidRPr="008368F2">
        <w:t>reference to the ROSE project</w:t>
      </w:r>
      <w:r w:rsidR="005930C6" w:rsidRPr="008368F2">
        <w:t xml:space="preserve">, the shift from STEM to STEAM education, the IAU’s involvement in astronomy education, and the development of </w:t>
      </w:r>
      <w:r w:rsidR="005930C6" w:rsidRPr="008368F2">
        <w:rPr>
          <w:i/>
        </w:rPr>
        <w:t>Big Ideas in Astronomy</w:t>
      </w:r>
      <w:r w:rsidR="005930C6" w:rsidRPr="008368F2">
        <w:t xml:space="preserve">, which are intended to inform school curricula, assessment, teacher training and resource development. Although it has been suggested that astronomy is the ‘gateway science’, </w:t>
      </w:r>
      <w:proofErr w:type="spellStart"/>
      <w:r w:rsidR="005930C6" w:rsidRPr="008368F2">
        <w:t>Salimpour</w:t>
      </w:r>
      <w:proofErr w:type="spellEnd"/>
      <w:r w:rsidR="005930C6" w:rsidRPr="008368F2">
        <w:t xml:space="preserve">, et al.’s research indicated that </w:t>
      </w:r>
      <w:r w:rsidR="0017006A">
        <w:t>this was a hypothesis that still required validation</w:t>
      </w:r>
      <w:r w:rsidR="005930C6" w:rsidRPr="008368F2">
        <w:t>.</w:t>
      </w:r>
    </w:p>
    <w:p w14:paraId="293434FA" w14:textId="31AA5B97" w:rsidR="001901E4" w:rsidRPr="008368F2" w:rsidRDefault="00CB6E98" w:rsidP="006E7C79">
      <w:pPr>
        <w:pStyle w:val="Text"/>
      </w:pPr>
      <w:r w:rsidRPr="008368F2">
        <w:t>I</w:t>
      </w:r>
      <w:r w:rsidR="00987DB3" w:rsidRPr="008368F2">
        <w:t>t was found that</w:t>
      </w:r>
      <w:r w:rsidR="00305A7E" w:rsidRPr="008368F2">
        <w:t xml:space="preserve"> the minimal cultural content in</w:t>
      </w:r>
      <w:r w:rsidR="00987DB3" w:rsidRPr="008368F2">
        <w:t xml:space="preserve"> </w:t>
      </w:r>
      <w:r w:rsidR="009C3318" w:rsidRPr="008368F2">
        <w:rPr>
          <w:i/>
        </w:rPr>
        <w:t>Big Ideas in Astronomy</w:t>
      </w:r>
      <w:r w:rsidR="001901E4" w:rsidRPr="008368F2">
        <w:t xml:space="preserve">, </w:t>
      </w:r>
      <w:r w:rsidRPr="008368F2">
        <w:t xml:space="preserve">of which the IAU’s Office of Astronomy Education is </w:t>
      </w:r>
      <w:r w:rsidR="00305A7E" w:rsidRPr="008368F2">
        <w:t xml:space="preserve">now </w:t>
      </w:r>
      <w:r w:rsidRPr="008368F2">
        <w:t>custodian</w:t>
      </w:r>
      <w:r w:rsidR="001901E4" w:rsidRPr="008368F2">
        <w:t xml:space="preserve">, </w:t>
      </w:r>
      <w:r w:rsidR="00305A7E" w:rsidRPr="008368F2">
        <w:t>was</w:t>
      </w:r>
      <w:r w:rsidR="001901E4" w:rsidRPr="008368F2">
        <w:t xml:space="preserve"> framed predominantly </w:t>
      </w:r>
      <w:r w:rsidR="00305A7E" w:rsidRPr="008368F2">
        <w:t xml:space="preserve">in </w:t>
      </w:r>
      <w:r w:rsidR="001901E4" w:rsidRPr="008368F2">
        <w:t>scientific or historic contexts</w:t>
      </w:r>
      <w:r w:rsidR="00F82625">
        <w:t>. C</w:t>
      </w:r>
      <w:r w:rsidR="008B73BD" w:rsidRPr="008368F2">
        <w:t>ontemporary aspects of cultural astronomy</w:t>
      </w:r>
      <w:r w:rsidR="00A44E14" w:rsidRPr="008368F2">
        <w:t xml:space="preserve"> and</w:t>
      </w:r>
      <w:r w:rsidR="008B73BD" w:rsidRPr="008368F2">
        <w:t xml:space="preserve"> indigenous knowledge</w:t>
      </w:r>
      <w:r w:rsidR="00305A7E" w:rsidRPr="008368F2">
        <w:t xml:space="preserve"> </w:t>
      </w:r>
      <w:r w:rsidR="00F82625">
        <w:t xml:space="preserve">have </w:t>
      </w:r>
      <w:r w:rsidR="0017006A">
        <w:t>seemingly</w:t>
      </w:r>
      <w:r w:rsidR="00305A7E" w:rsidRPr="008368F2">
        <w:t xml:space="preserve"> </w:t>
      </w:r>
      <w:r w:rsidR="00F82625">
        <w:t xml:space="preserve">been </w:t>
      </w:r>
      <w:r w:rsidR="00305A7E" w:rsidRPr="008368F2">
        <w:t>overlooked</w:t>
      </w:r>
      <w:r w:rsidR="001901E4" w:rsidRPr="008368F2">
        <w:t xml:space="preserve">, despite programmes </w:t>
      </w:r>
      <w:r w:rsidR="005929E3" w:rsidRPr="008368F2">
        <w:t>su</w:t>
      </w:r>
      <w:r w:rsidR="0017006A">
        <w:t xml:space="preserve">ch as EU-UNAWE </w:t>
      </w:r>
      <w:r w:rsidR="00F82625">
        <w:t>indicating</w:t>
      </w:r>
      <w:r w:rsidR="0017006A">
        <w:t xml:space="preserve"> that culture in astronomy education</w:t>
      </w:r>
      <w:r w:rsidR="005929E3" w:rsidRPr="008368F2">
        <w:t xml:space="preserve"> </w:t>
      </w:r>
      <w:r w:rsidR="0017006A">
        <w:t>is</w:t>
      </w:r>
      <w:r w:rsidR="005929E3" w:rsidRPr="008368F2">
        <w:t xml:space="preserve"> an important topic</w:t>
      </w:r>
      <w:r w:rsidR="00F82625">
        <w:t>,</w:t>
      </w:r>
      <w:r w:rsidR="005929E3" w:rsidRPr="008368F2">
        <w:t xml:space="preserve"> and </w:t>
      </w:r>
      <w:r w:rsidR="0017006A">
        <w:t xml:space="preserve">research on </w:t>
      </w:r>
      <w:r w:rsidR="005929E3" w:rsidRPr="008368F2">
        <w:t xml:space="preserve">culturally responsive astronomy education </w:t>
      </w:r>
      <w:r w:rsidR="00F82625">
        <w:t>highlighting</w:t>
      </w:r>
      <w:r w:rsidR="0017006A">
        <w:t xml:space="preserve"> that this approach </w:t>
      </w:r>
      <w:r w:rsidR="005929E3" w:rsidRPr="008368F2">
        <w:t>encourage</w:t>
      </w:r>
      <w:r w:rsidR="0017006A">
        <w:t>s</w:t>
      </w:r>
      <w:r w:rsidR="005929E3" w:rsidRPr="008368F2">
        <w:t xml:space="preserve"> learners to become more engaged and learn mor</w:t>
      </w:r>
      <w:r w:rsidR="003E17D7" w:rsidRPr="008368F2">
        <w:t>e</w:t>
      </w:r>
      <w:r w:rsidR="005929E3" w:rsidRPr="008368F2">
        <w:t xml:space="preserve"> about science/astronomy.</w:t>
      </w:r>
    </w:p>
    <w:p w14:paraId="6C9318AA" w14:textId="4EBE2912" w:rsidR="00305A7E" w:rsidRPr="008368F2" w:rsidRDefault="0000475A" w:rsidP="006E7C79">
      <w:pPr>
        <w:pStyle w:val="Text"/>
      </w:pPr>
      <w:r w:rsidRPr="008368F2">
        <w:t xml:space="preserve">An outline </w:t>
      </w:r>
      <w:r w:rsidR="00B934FE" w:rsidRPr="008368F2">
        <w:t xml:space="preserve">was offered </w:t>
      </w:r>
      <w:r w:rsidRPr="008368F2">
        <w:t>of the</w:t>
      </w:r>
      <w:r w:rsidR="00305A7E" w:rsidRPr="008368F2">
        <w:t xml:space="preserve"> position of cultural astronomy a</w:t>
      </w:r>
      <w:r w:rsidR="00601535">
        <w:t>t the science–culture interface</w:t>
      </w:r>
      <w:r w:rsidR="00305A7E" w:rsidRPr="008368F2">
        <w:t xml:space="preserve"> </w:t>
      </w:r>
      <w:r w:rsidRPr="008368F2">
        <w:t xml:space="preserve">before addressing the universal sky / diverse cultures dichotomy and whether, as one of </w:t>
      </w:r>
      <w:proofErr w:type="spellStart"/>
      <w:r w:rsidRPr="008368F2">
        <w:t>Buxner</w:t>
      </w:r>
      <w:proofErr w:type="spellEnd"/>
      <w:r w:rsidRPr="008368F2">
        <w:t xml:space="preserve"> and Holbrook’s respondents had suggested, talking of the universality of the sky would destroy local culture and cultural diversity. </w:t>
      </w:r>
      <w:r w:rsidR="00462728" w:rsidRPr="008368F2">
        <w:t>Against this background,</w:t>
      </w:r>
      <w:r w:rsidR="00850268">
        <w:t xml:space="preserve"> and </w:t>
      </w:r>
      <w:proofErr w:type="spellStart"/>
      <w:r w:rsidR="00850268">
        <w:t>Ruggle</w:t>
      </w:r>
      <w:r w:rsidR="001B18A4" w:rsidRPr="008368F2">
        <w:t>s</w:t>
      </w:r>
      <w:proofErr w:type="spellEnd"/>
      <w:r w:rsidR="00850268">
        <w:t>’</w:t>
      </w:r>
      <w:r w:rsidR="001B18A4" w:rsidRPr="008368F2">
        <w:t xml:space="preserve"> indication that indigenous and cultural astronom</w:t>
      </w:r>
      <w:r w:rsidR="00F82625">
        <w:t>y</w:t>
      </w:r>
      <w:r w:rsidR="001B18A4" w:rsidRPr="008368F2">
        <w:t xml:space="preserve"> are gaining momentum and recognition as interdisciplinary academic disciplines, </w:t>
      </w:r>
      <w:r w:rsidR="00462728" w:rsidRPr="008368F2">
        <w:t>the question asked was: What role for cultural astronomy in astronomy education?</w:t>
      </w:r>
      <w:r w:rsidR="00F82625">
        <w:t xml:space="preserve"> Suggestions for ways in which cultural astronomy could impact astronomy education were discussed in section 6.</w:t>
      </w:r>
    </w:p>
    <w:p w14:paraId="2588596B" w14:textId="5B26D57B" w:rsidR="001B18A4" w:rsidRDefault="00C16CAF" w:rsidP="001B18A4">
      <w:pPr>
        <w:pStyle w:val="Text"/>
      </w:pPr>
      <w:r w:rsidRPr="00537156">
        <w:t xml:space="preserve">Although the science–culture divide </w:t>
      </w:r>
      <w:r w:rsidR="00601535">
        <w:t>may</w:t>
      </w:r>
      <w:r w:rsidRPr="00537156">
        <w:t xml:space="preserve"> appear to be </w:t>
      </w:r>
      <w:r w:rsidR="00601535">
        <w:t xml:space="preserve">being </w:t>
      </w:r>
      <w:r w:rsidRPr="00537156">
        <w:t xml:space="preserve">perpetuated, </w:t>
      </w:r>
      <w:r w:rsidR="00601535">
        <w:t xml:space="preserve">the </w:t>
      </w:r>
      <w:proofErr w:type="spellStart"/>
      <w:r w:rsidR="00601535">
        <w:t>multidi</w:t>
      </w:r>
      <w:r w:rsidR="00850268">
        <w:t>s</w:t>
      </w:r>
      <w:r w:rsidR="00601535">
        <w:t>ciplinarity</w:t>
      </w:r>
      <w:proofErr w:type="spellEnd"/>
      <w:r w:rsidR="00601535">
        <w:t xml:space="preserve"> of </w:t>
      </w:r>
      <w:r w:rsidRPr="00537156">
        <w:t>cultural astronomy</w:t>
      </w:r>
      <w:r w:rsidR="00601535">
        <w:t xml:space="preserve"> makes it </w:t>
      </w:r>
      <w:r w:rsidRPr="00537156">
        <w:t>well positioned</w:t>
      </w:r>
      <w:r w:rsidR="00601535">
        <w:t xml:space="preserve"> at the interface </w:t>
      </w:r>
      <w:r w:rsidR="00F82625">
        <w:t>as</w:t>
      </w:r>
      <w:r w:rsidRPr="00537156">
        <w:t xml:space="preserve"> both a promoter of and an antidote to ‘universal science’</w:t>
      </w:r>
      <w:r w:rsidR="0029197C" w:rsidRPr="00537156">
        <w:t>,</w:t>
      </w:r>
      <w:r w:rsidR="00C9107F" w:rsidRPr="00537156">
        <w:t xml:space="preserve"> and </w:t>
      </w:r>
      <w:r w:rsidR="00F82625">
        <w:t xml:space="preserve">to </w:t>
      </w:r>
      <w:r w:rsidR="00C9107F" w:rsidRPr="00537156">
        <w:t>challenge the idea of the scientist as the only conduit of truth and value</w:t>
      </w:r>
      <w:r w:rsidR="0029197C" w:rsidRPr="00537156">
        <w:t>.</w:t>
      </w:r>
      <w:r w:rsidR="00363589" w:rsidRPr="00537156">
        <w:t xml:space="preserve"> </w:t>
      </w:r>
      <w:r w:rsidR="00601535">
        <w:t>Such an</w:t>
      </w:r>
      <w:r w:rsidR="00363589" w:rsidRPr="008368F2">
        <w:t xml:space="preserve"> approach</w:t>
      </w:r>
      <w:r w:rsidR="00601535">
        <w:t>,</w:t>
      </w:r>
      <w:r w:rsidR="00363589" w:rsidRPr="008368F2">
        <w:t xml:space="preserve"> drawing on different ways of knowing</w:t>
      </w:r>
      <w:r w:rsidR="00601535">
        <w:t>,</w:t>
      </w:r>
      <w:r w:rsidR="00363589" w:rsidRPr="008368F2">
        <w:t xml:space="preserve"> may also go some way to resolving </w:t>
      </w:r>
      <w:r w:rsidR="00601535">
        <w:t xml:space="preserve">the </w:t>
      </w:r>
      <w:r w:rsidR="00363589" w:rsidRPr="008368F2">
        <w:t xml:space="preserve">issues of underrepresentation, inclusivity, equity and equality </w:t>
      </w:r>
      <w:r w:rsidR="00985CA8" w:rsidRPr="008368F2">
        <w:t xml:space="preserve">in astronomy </w:t>
      </w:r>
      <w:r w:rsidR="00601535">
        <w:t>that have been</w:t>
      </w:r>
      <w:r w:rsidR="00363589" w:rsidRPr="008368F2">
        <w:t xml:space="preserve"> identified by the IAU.</w:t>
      </w:r>
    </w:p>
    <w:p w14:paraId="342B4B1E" w14:textId="448E0271" w:rsidR="00720F93" w:rsidRPr="008368F2" w:rsidRDefault="00C9107F" w:rsidP="00720F93">
      <w:pPr>
        <w:pStyle w:val="Text"/>
      </w:pPr>
      <w:r w:rsidRPr="008368F2">
        <w:lastRenderedPageBreak/>
        <w:t>Whereas</w:t>
      </w:r>
      <w:r w:rsidR="00C56CDD" w:rsidRPr="008368F2">
        <w:t xml:space="preserve"> </w:t>
      </w:r>
      <w:proofErr w:type="spellStart"/>
      <w:r w:rsidR="00C56CDD" w:rsidRPr="008368F2">
        <w:t>Salimpour</w:t>
      </w:r>
      <w:proofErr w:type="spellEnd"/>
      <w:r w:rsidR="00C56CDD" w:rsidRPr="008368F2">
        <w:t>, et al. indicate that</w:t>
      </w:r>
      <w:r w:rsidRPr="008368F2">
        <w:t xml:space="preserve"> the validity of astronomy </w:t>
      </w:r>
      <w:r w:rsidR="00C56CDD" w:rsidRPr="008368F2">
        <w:t>as the</w:t>
      </w:r>
      <w:r w:rsidRPr="008368F2">
        <w:t xml:space="preserve"> ‘gateway science’ is still being tested, an argument could be made for cultural astronomy as </w:t>
      </w:r>
      <w:r w:rsidR="00985CA8" w:rsidRPr="008368F2">
        <w:t>the</w:t>
      </w:r>
      <w:r w:rsidRPr="008368F2">
        <w:t xml:space="preserve"> ‘gateway astronomy’, </w:t>
      </w:r>
      <w:r w:rsidR="000A0F52" w:rsidRPr="008368F2">
        <w:t xml:space="preserve">with </w:t>
      </w:r>
      <w:r w:rsidR="00C56CDD" w:rsidRPr="008368F2">
        <w:t>broad</w:t>
      </w:r>
      <w:r w:rsidR="000A0F52" w:rsidRPr="008368F2">
        <w:t xml:space="preserve"> appeal</w:t>
      </w:r>
      <w:r w:rsidRPr="008368F2">
        <w:t xml:space="preserve"> to </w:t>
      </w:r>
      <w:r w:rsidR="00F82625">
        <w:t>learners</w:t>
      </w:r>
      <w:r w:rsidRPr="008368F2">
        <w:t xml:space="preserve"> who might not otherwise </w:t>
      </w:r>
      <w:r w:rsidR="00C56CDD" w:rsidRPr="008368F2">
        <w:t>consider engaging with</w:t>
      </w:r>
      <w:r w:rsidRPr="008368F2">
        <w:t xml:space="preserve"> </w:t>
      </w:r>
      <w:r w:rsidR="00F82625">
        <w:t xml:space="preserve">science or </w:t>
      </w:r>
      <w:r w:rsidRPr="008368F2">
        <w:t>astronomy</w:t>
      </w:r>
      <w:r w:rsidR="00C56CDD" w:rsidRPr="008368F2">
        <w:t xml:space="preserve"> as taught subject</w:t>
      </w:r>
      <w:r w:rsidR="00F82625">
        <w:t>s</w:t>
      </w:r>
      <w:r w:rsidRPr="008368F2">
        <w:t>.</w:t>
      </w:r>
      <w:r w:rsidR="001B18A4" w:rsidRPr="008368F2">
        <w:t xml:space="preserve"> As the ROSE project findings </w:t>
      </w:r>
      <w:r w:rsidR="00601535" w:rsidRPr="008368F2">
        <w:t>revealed</w:t>
      </w:r>
      <w:r w:rsidR="001B18A4" w:rsidRPr="008368F2">
        <w:t>, approaching the teaching of science</w:t>
      </w:r>
      <w:r w:rsidR="00406DAD" w:rsidRPr="008368F2">
        <w:t xml:space="preserve"> (or in this case astronomy)</w:t>
      </w:r>
      <w:r w:rsidR="001B18A4" w:rsidRPr="008368F2">
        <w:t xml:space="preserve"> by making relevant human/cultural connections appears to help learners not only relate to the content, but also produce positive results.</w:t>
      </w:r>
      <w:r w:rsidR="00720F93" w:rsidRPr="008368F2">
        <w:t xml:space="preserve"> </w:t>
      </w:r>
      <w:r w:rsidR="00601535">
        <w:t>R</w:t>
      </w:r>
      <w:r w:rsidR="00406DAD" w:rsidRPr="008368F2">
        <w:t>aising the platform of cultural astronomy education research outside the hierarchy</w:t>
      </w:r>
      <w:r w:rsidR="00F82625">
        <w:t>,</w:t>
      </w:r>
      <w:r w:rsidR="00406DAD" w:rsidRPr="008368F2">
        <w:t xml:space="preserve"> or</w:t>
      </w:r>
      <w:r w:rsidR="00F82625">
        <w:t xml:space="preserve"> what</w:t>
      </w:r>
      <w:r w:rsidR="00601535">
        <w:t xml:space="preserve"> </w:t>
      </w:r>
      <w:proofErr w:type="spellStart"/>
      <w:r w:rsidR="00601535">
        <w:t>Midgley</w:t>
      </w:r>
      <w:proofErr w:type="spellEnd"/>
      <w:r w:rsidR="00601535">
        <w:t xml:space="preserve"> </w:t>
      </w:r>
      <w:r w:rsidR="00F82625">
        <w:t>called</w:t>
      </w:r>
      <w:r w:rsidR="00406DAD" w:rsidRPr="008368F2">
        <w:t xml:space="preserve"> ‘academic narrowness’</w:t>
      </w:r>
      <w:r w:rsidR="00F82625">
        <w:t>,</w:t>
      </w:r>
      <w:r w:rsidR="00406DAD" w:rsidRPr="008368F2">
        <w:t xml:space="preserve"> </w:t>
      </w:r>
      <w:r w:rsidR="00720F93" w:rsidRPr="008368F2">
        <w:t xml:space="preserve">connected to </w:t>
      </w:r>
      <w:r w:rsidR="00406DAD" w:rsidRPr="008368F2">
        <w:t>the exalted status of Western science</w:t>
      </w:r>
      <w:r w:rsidR="001C36E2" w:rsidRPr="008368F2">
        <w:t xml:space="preserve">, and </w:t>
      </w:r>
      <w:r w:rsidR="00F82625">
        <w:t>developing</w:t>
      </w:r>
      <w:r w:rsidR="001C36E2" w:rsidRPr="008368F2">
        <w:t xml:space="preserve"> appropriate and relevant content that can be taught </w:t>
      </w:r>
      <w:r w:rsidR="00601535">
        <w:t xml:space="preserve">either </w:t>
      </w:r>
      <w:r w:rsidR="001C36E2" w:rsidRPr="008368F2">
        <w:t xml:space="preserve">independently or embedded in </w:t>
      </w:r>
      <w:r w:rsidR="00601535">
        <w:t xml:space="preserve">existing </w:t>
      </w:r>
      <w:r w:rsidR="001C36E2" w:rsidRPr="008368F2">
        <w:t xml:space="preserve">school curricula, </w:t>
      </w:r>
      <w:r w:rsidR="00406DAD" w:rsidRPr="008368F2">
        <w:t xml:space="preserve">will </w:t>
      </w:r>
      <w:r w:rsidR="00F82625">
        <w:t xml:space="preserve">likely </w:t>
      </w:r>
      <w:r w:rsidR="00720F93" w:rsidRPr="008368F2">
        <w:t>go some way to enriching the field of astronomy as a whole</w:t>
      </w:r>
      <w:r w:rsidR="001C36E2" w:rsidRPr="008368F2">
        <w:t xml:space="preserve">, </w:t>
      </w:r>
      <w:r w:rsidR="00225C04" w:rsidRPr="008368F2">
        <w:t>inspire a lifelong interest in t</w:t>
      </w:r>
      <w:r w:rsidR="00F82625">
        <w:t xml:space="preserve">he sky as part of local culture, </w:t>
      </w:r>
      <w:r w:rsidR="001C36E2" w:rsidRPr="008368F2">
        <w:t>offer a basis for examining different world views, and potentially attract learners to scientific astronomical enquiry</w:t>
      </w:r>
      <w:r w:rsidR="00F82625">
        <w:t>.</w:t>
      </w:r>
    </w:p>
    <w:p w14:paraId="3CA8241C" w14:textId="77777777" w:rsidR="0053588A" w:rsidRPr="008368F2" w:rsidRDefault="0053588A">
      <w:pPr>
        <w:rPr>
          <w:rFonts w:asciiTheme="majorHAnsi" w:eastAsiaTheme="majorEastAsia" w:hAnsiTheme="majorHAnsi" w:cstheme="majorBidi"/>
          <w:b/>
          <w:sz w:val="32"/>
          <w:szCs w:val="32"/>
        </w:rPr>
      </w:pPr>
      <w:r w:rsidRPr="008368F2">
        <w:br w:type="page"/>
      </w:r>
    </w:p>
    <w:p w14:paraId="0A915608" w14:textId="439EC2E8" w:rsidR="00622ADB" w:rsidRDefault="00622ADB" w:rsidP="00A11D76">
      <w:pPr>
        <w:pStyle w:val="Heading1"/>
      </w:pPr>
      <w:bookmarkStart w:id="35" w:name="_Toc67612967"/>
      <w:r w:rsidRPr="00A018F9">
        <w:lastRenderedPageBreak/>
        <w:t>Bibliography</w:t>
      </w:r>
      <w:bookmarkEnd w:id="35"/>
    </w:p>
    <w:p w14:paraId="6D055508" w14:textId="53D208C6" w:rsidR="00462689" w:rsidRPr="00196F13" w:rsidRDefault="00462689" w:rsidP="00AC35F6">
      <w:pPr>
        <w:pStyle w:val="Text"/>
        <w:spacing w:line="240" w:lineRule="auto"/>
        <w:jc w:val="left"/>
        <w:rPr>
          <w:sz w:val="23"/>
          <w:szCs w:val="23"/>
        </w:rPr>
      </w:pPr>
      <w:proofErr w:type="spellStart"/>
      <w:proofErr w:type="gramStart"/>
      <w:r w:rsidRPr="00196F13">
        <w:rPr>
          <w:sz w:val="23"/>
          <w:szCs w:val="23"/>
        </w:rPr>
        <w:t>astroEDU</w:t>
      </w:r>
      <w:proofErr w:type="spellEnd"/>
      <w:proofErr w:type="gramEnd"/>
      <w:r w:rsidRPr="00196F13">
        <w:rPr>
          <w:sz w:val="23"/>
          <w:szCs w:val="23"/>
        </w:rPr>
        <w:t>, https://astroedu.iau.org/en/ [accessed March 25, 2021]</w:t>
      </w:r>
      <w:r w:rsidR="00DF001D" w:rsidRPr="00196F13">
        <w:rPr>
          <w:sz w:val="23"/>
          <w:szCs w:val="23"/>
        </w:rPr>
        <w:t>.</w:t>
      </w:r>
    </w:p>
    <w:p w14:paraId="36C7E392" w14:textId="77777777" w:rsidR="00994B4F" w:rsidRPr="00196F13" w:rsidRDefault="00994B4F" w:rsidP="00AC35F6">
      <w:pPr>
        <w:pStyle w:val="Text"/>
        <w:spacing w:line="240" w:lineRule="auto"/>
        <w:ind w:left="567" w:hanging="567"/>
        <w:jc w:val="left"/>
        <w:rPr>
          <w:sz w:val="23"/>
          <w:szCs w:val="23"/>
        </w:rPr>
      </w:pPr>
      <w:r w:rsidRPr="00196F13">
        <w:rPr>
          <w:sz w:val="23"/>
          <w:szCs w:val="23"/>
        </w:rPr>
        <w:t xml:space="preserve">Atkins, Peter, ‘The Limitless Power of Science’, in </w:t>
      </w:r>
      <w:r w:rsidRPr="00196F13">
        <w:rPr>
          <w:i/>
          <w:sz w:val="23"/>
          <w:szCs w:val="23"/>
        </w:rPr>
        <w:t>Nature’s Imagination: Frontiers of scientific vision</w:t>
      </w:r>
      <w:r w:rsidRPr="00196F13">
        <w:rPr>
          <w:sz w:val="23"/>
          <w:szCs w:val="23"/>
        </w:rPr>
        <w:t>, ed. by John Cornwell (Oxford: Oxford University Press, 1995).</w:t>
      </w:r>
    </w:p>
    <w:p w14:paraId="2D72236B" w14:textId="77777777" w:rsidR="00994B4F" w:rsidRPr="00196F13" w:rsidRDefault="00994B4F" w:rsidP="00AC35F6">
      <w:pPr>
        <w:pStyle w:val="Text"/>
        <w:spacing w:line="240" w:lineRule="auto"/>
        <w:ind w:left="567" w:hanging="567"/>
        <w:jc w:val="left"/>
        <w:rPr>
          <w:sz w:val="23"/>
          <w:szCs w:val="23"/>
        </w:rPr>
      </w:pPr>
      <w:proofErr w:type="spellStart"/>
      <w:r w:rsidRPr="00196F13">
        <w:rPr>
          <w:sz w:val="23"/>
          <w:szCs w:val="23"/>
        </w:rPr>
        <w:t>Aveni</w:t>
      </w:r>
      <w:proofErr w:type="spellEnd"/>
      <w:r w:rsidRPr="00196F13">
        <w:rPr>
          <w:sz w:val="23"/>
          <w:szCs w:val="23"/>
        </w:rPr>
        <w:t xml:space="preserve">, Anthony, </w:t>
      </w:r>
      <w:r w:rsidRPr="00196F13">
        <w:rPr>
          <w:i/>
          <w:sz w:val="23"/>
          <w:szCs w:val="23"/>
        </w:rPr>
        <w:t>Foundations of New World Cultural Astronomy</w:t>
      </w:r>
      <w:r w:rsidRPr="00196F13">
        <w:rPr>
          <w:sz w:val="23"/>
          <w:szCs w:val="23"/>
        </w:rPr>
        <w:t xml:space="preserve"> (Colorado: University Press of Colorado, 2008).</w:t>
      </w:r>
    </w:p>
    <w:p w14:paraId="447D6B49" w14:textId="6DA14D1D" w:rsidR="00E63A4B" w:rsidRPr="00196F13" w:rsidRDefault="00E63A4B" w:rsidP="00AC35F6">
      <w:pPr>
        <w:pStyle w:val="Text"/>
        <w:spacing w:line="240" w:lineRule="auto"/>
        <w:ind w:left="567" w:hanging="567"/>
        <w:jc w:val="left"/>
        <w:rPr>
          <w:sz w:val="23"/>
          <w:szCs w:val="23"/>
        </w:rPr>
      </w:pPr>
      <w:r w:rsidRPr="00196F13">
        <w:rPr>
          <w:sz w:val="23"/>
          <w:szCs w:val="23"/>
        </w:rPr>
        <w:t>Barbosa, Jos</w:t>
      </w:r>
      <w:r w:rsidRPr="00196F13">
        <w:rPr>
          <w:rFonts w:cstheme="minorHAnsi"/>
          <w:sz w:val="23"/>
          <w:szCs w:val="23"/>
        </w:rPr>
        <w:t>é</w:t>
      </w:r>
      <w:r w:rsidRPr="00196F13">
        <w:rPr>
          <w:sz w:val="23"/>
          <w:szCs w:val="23"/>
        </w:rPr>
        <w:t xml:space="preserve"> </w:t>
      </w:r>
      <w:proofErr w:type="spellStart"/>
      <w:r w:rsidRPr="00196F13">
        <w:rPr>
          <w:sz w:val="23"/>
          <w:szCs w:val="23"/>
        </w:rPr>
        <w:t>Isnaldo</w:t>
      </w:r>
      <w:proofErr w:type="spellEnd"/>
      <w:r w:rsidRPr="00196F13">
        <w:rPr>
          <w:sz w:val="23"/>
          <w:szCs w:val="23"/>
        </w:rPr>
        <w:t xml:space="preserve"> de Lima and Marcos Rincon </w:t>
      </w:r>
      <w:proofErr w:type="spellStart"/>
      <w:r w:rsidRPr="00196F13">
        <w:rPr>
          <w:sz w:val="23"/>
          <w:szCs w:val="23"/>
        </w:rPr>
        <w:t>Voelzke</w:t>
      </w:r>
      <w:proofErr w:type="spellEnd"/>
      <w:r w:rsidRPr="00196F13">
        <w:rPr>
          <w:sz w:val="23"/>
          <w:szCs w:val="23"/>
        </w:rPr>
        <w:t xml:space="preserve">, ‘Justifications for the teaching of astronomy in basic education: The opinion of licensed teachers in physics’, </w:t>
      </w:r>
      <w:r w:rsidRPr="00196F13">
        <w:rPr>
          <w:i/>
          <w:sz w:val="23"/>
          <w:szCs w:val="23"/>
        </w:rPr>
        <w:t>Journal of Modern Education Review</w:t>
      </w:r>
      <w:r w:rsidRPr="00196F13">
        <w:rPr>
          <w:sz w:val="23"/>
          <w:szCs w:val="23"/>
        </w:rPr>
        <w:t>, 8:8 (2018), pp. 583-589.</w:t>
      </w:r>
    </w:p>
    <w:p w14:paraId="0EC58F60" w14:textId="792B6BB0" w:rsidR="00994B4F" w:rsidRPr="00196F13" w:rsidRDefault="00994B4F" w:rsidP="00AC35F6">
      <w:pPr>
        <w:pStyle w:val="Text"/>
        <w:spacing w:line="240" w:lineRule="auto"/>
        <w:ind w:left="567" w:hanging="567"/>
        <w:jc w:val="left"/>
        <w:rPr>
          <w:sz w:val="23"/>
          <w:szCs w:val="23"/>
        </w:rPr>
      </w:pPr>
      <w:r w:rsidRPr="00196F13">
        <w:rPr>
          <w:sz w:val="23"/>
          <w:szCs w:val="23"/>
        </w:rPr>
        <w:t xml:space="preserve">Bartlett, Cheryl, </w:t>
      </w:r>
      <w:proofErr w:type="spellStart"/>
      <w:r w:rsidRPr="00196F13">
        <w:rPr>
          <w:sz w:val="23"/>
          <w:szCs w:val="23"/>
        </w:rPr>
        <w:t>Murdena</w:t>
      </w:r>
      <w:proofErr w:type="spellEnd"/>
      <w:r w:rsidRPr="00196F13">
        <w:rPr>
          <w:sz w:val="23"/>
          <w:szCs w:val="23"/>
        </w:rPr>
        <w:t xml:space="preserve"> Marshall and Albert Marshall, ‘Two-Eyed </w:t>
      </w:r>
      <w:proofErr w:type="gramStart"/>
      <w:r w:rsidRPr="00196F13">
        <w:rPr>
          <w:sz w:val="23"/>
          <w:szCs w:val="23"/>
        </w:rPr>
        <w:t>Seeing</w:t>
      </w:r>
      <w:proofErr w:type="gramEnd"/>
      <w:r w:rsidRPr="00196F13">
        <w:rPr>
          <w:sz w:val="23"/>
          <w:szCs w:val="23"/>
        </w:rPr>
        <w:t xml:space="preserve"> and other lessons learned within a co-learning journey of bringing together indigenous and mainstream knowledges and ways of knowing’, </w:t>
      </w:r>
      <w:r w:rsidRPr="00196F13">
        <w:rPr>
          <w:i/>
          <w:sz w:val="23"/>
          <w:szCs w:val="23"/>
        </w:rPr>
        <w:t>Journal of Environmental Studies and Sciences</w:t>
      </w:r>
      <w:r w:rsidRPr="00196F13">
        <w:rPr>
          <w:sz w:val="23"/>
          <w:szCs w:val="23"/>
        </w:rPr>
        <w:t>, 2 (2012), pp. 331-340.</w:t>
      </w:r>
    </w:p>
    <w:p w14:paraId="4C19FEA3" w14:textId="77777777" w:rsidR="00994B4F" w:rsidRPr="00196F13" w:rsidRDefault="00994B4F" w:rsidP="00AC35F6">
      <w:pPr>
        <w:pStyle w:val="Text"/>
        <w:spacing w:line="240" w:lineRule="auto"/>
        <w:ind w:left="567" w:hanging="567"/>
        <w:jc w:val="left"/>
        <w:rPr>
          <w:sz w:val="23"/>
          <w:szCs w:val="23"/>
        </w:rPr>
      </w:pPr>
      <w:proofErr w:type="spellStart"/>
      <w:r w:rsidRPr="00196F13">
        <w:rPr>
          <w:sz w:val="23"/>
          <w:szCs w:val="23"/>
        </w:rPr>
        <w:t>Blumer</w:t>
      </w:r>
      <w:proofErr w:type="spellEnd"/>
      <w:r w:rsidRPr="00196F13">
        <w:rPr>
          <w:sz w:val="23"/>
          <w:szCs w:val="23"/>
        </w:rPr>
        <w:t xml:space="preserve">, Herbert, </w:t>
      </w:r>
      <w:r w:rsidRPr="00196F13">
        <w:rPr>
          <w:i/>
          <w:sz w:val="23"/>
          <w:szCs w:val="23"/>
        </w:rPr>
        <w:t>Symbolic Interactionism: Perspective and method</w:t>
      </w:r>
      <w:r w:rsidRPr="00196F13">
        <w:rPr>
          <w:sz w:val="23"/>
          <w:szCs w:val="23"/>
        </w:rPr>
        <w:t xml:space="preserve"> (California: California University Press, 1986).</w:t>
      </w:r>
    </w:p>
    <w:p w14:paraId="1C4A85DD" w14:textId="62DB503D" w:rsidR="00994B4F" w:rsidRPr="00196F13" w:rsidRDefault="00994B4F" w:rsidP="00AC35F6">
      <w:pPr>
        <w:pStyle w:val="Text"/>
        <w:spacing w:line="240" w:lineRule="auto"/>
        <w:ind w:left="567" w:hanging="567"/>
        <w:jc w:val="left"/>
        <w:rPr>
          <w:sz w:val="23"/>
          <w:szCs w:val="23"/>
        </w:rPr>
      </w:pPr>
      <w:proofErr w:type="spellStart"/>
      <w:r w:rsidRPr="00196F13">
        <w:rPr>
          <w:sz w:val="23"/>
          <w:szCs w:val="23"/>
        </w:rPr>
        <w:t>Brayboy</w:t>
      </w:r>
      <w:proofErr w:type="spellEnd"/>
      <w:r w:rsidRPr="00196F13">
        <w:rPr>
          <w:sz w:val="23"/>
          <w:szCs w:val="23"/>
        </w:rPr>
        <w:t xml:space="preserve">, Bryan McKinley Jones and Angelina E. Castagno, ‘How might Native science </w:t>
      </w:r>
      <w:r w:rsidR="00A81205" w:rsidRPr="00196F13">
        <w:rPr>
          <w:sz w:val="23"/>
          <w:szCs w:val="23"/>
        </w:rPr>
        <w:br/>
      </w:r>
      <w:r w:rsidRPr="00196F13">
        <w:rPr>
          <w:sz w:val="23"/>
          <w:szCs w:val="23"/>
        </w:rPr>
        <w:t xml:space="preserve">inform “informal science learning”’, </w:t>
      </w:r>
      <w:r w:rsidRPr="00196F13">
        <w:rPr>
          <w:i/>
          <w:sz w:val="23"/>
          <w:szCs w:val="23"/>
        </w:rPr>
        <w:t>Cultural Studies of Science Education</w:t>
      </w:r>
      <w:r w:rsidRPr="00196F13">
        <w:rPr>
          <w:sz w:val="23"/>
          <w:szCs w:val="23"/>
        </w:rPr>
        <w:t xml:space="preserve">, 3 (2008), </w:t>
      </w:r>
      <w:r w:rsidR="00A81205" w:rsidRPr="00196F13">
        <w:rPr>
          <w:sz w:val="23"/>
          <w:szCs w:val="23"/>
        </w:rPr>
        <w:br/>
      </w:r>
      <w:r w:rsidRPr="00196F13">
        <w:rPr>
          <w:sz w:val="23"/>
          <w:szCs w:val="23"/>
        </w:rPr>
        <w:t>pp. 731-750.</w:t>
      </w:r>
    </w:p>
    <w:p w14:paraId="71FE302C" w14:textId="72D3F00F" w:rsidR="00994B4F" w:rsidRPr="00196F13" w:rsidRDefault="00994B4F" w:rsidP="00AC35F6">
      <w:pPr>
        <w:pStyle w:val="Text"/>
        <w:spacing w:line="240" w:lineRule="auto"/>
        <w:ind w:left="567" w:hanging="567"/>
        <w:jc w:val="left"/>
        <w:rPr>
          <w:sz w:val="23"/>
          <w:szCs w:val="23"/>
        </w:rPr>
      </w:pPr>
      <w:proofErr w:type="spellStart"/>
      <w:r w:rsidRPr="00196F13">
        <w:rPr>
          <w:sz w:val="23"/>
          <w:szCs w:val="23"/>
        </w:rPr>
        <w:t>Buxner</w:t>
      </w:r>
      <w:proofErr w:type="spellEnd"/>
      <w:r w:rsidRPr="00196F13">
        <w:rPr>
          <w:sz w:val="23"/>
          <w:szCs w:val="23"/>
        </w:rPr>
        <w:t xml:space="preserve">, </w:t>
      </w:r>
      <w:proofErr w:type="spellStart"/>
      <w:r w:rsidRPr="00196F13">
        <w:rPr>
          <w:sz w:val="23"/>
          <w:szCs w:val="23"/>
        </w:rPr>
        <w:t>Sanlyn</w:t>
      </w:r>
      <w:proofErr w:type="spellEnd"/>
      <w:r w:rsidRPr="00196F13">
        <w:rPr>
          <w:sz w:val="23"/>
          <w:szCs w:val="23"/>
        </w:rPr>
        <w:t xml:space="preserve"> and Shawna Holbrook, ‘Integrating African Cultural Astronomy into the Classroom’, in </w:t>
      </w:r>
      <w:r w:rsidRPr="00196F13">
        <w:rPr>
          <w:i/>
          <w:sz w:val="23"/>
          <w:szCs w:val="23"/>
        </w:rPr>
        <w:t xml:space="preserve">African Cultural Astronomy: Current archaeoastronomy and </w:t>
      </w:r>
      <w:proofErr w:type="spellStart"/>
      <w:r w:rsidRPr="00196F13">
        <w:rPr>
          <w:i/>
          <w:sz w:val="23"/>
          <w:szCs w:val="23"/>
        </w:rPr>
        <w:t>ethnoastronomy</w:t>
      </w:r>
      <w:proofErr w:type="spellEnd"/>
      <w:r w:rsidRPr="00196F13">
        <w:rPr>
          <w:i/>
          <w:sz w:val="23"/>
          <w:szCs w:val="23"/>
        </w:rPr>
        <w:t xml:space="preserve"> research in Africa</w:t>
      </w:r>
      <w:r w:rsidRPr="00196F13">
        <w:rPr>
          <w:sz w:val="23"/>
          <w:szCs w:val="23"/>
        </w:rPr>
        <w:t xml:space="preserve">, ed. by </w:t>
      </w:r>
      <w:proofErr w:type="spellStart"/>
      <w:r w:rsidRPr="00196F13">
        <w:rPr>
          <w:sz w:val="23"/>
          <w:szCs w:val="23"/>
        </w:rPr>
        <w:t>Jarita</w:t>
      </w:r>
      <w:proofErr w:type="spellEnd"/>
      <w:r w:rsidRPr="00196F13">
        <w:rPr>
          <w:sz w:val="23"/>
          <w:szCs w:val="23"/>
        </w:rPr>
        <w:t xml:space="preserve"> Holbrook, Rodney </w:t>
      </w:r>
      <w:proofErr w:type="spellStart"/>
      <w:r w:rsidRPr="00196F13">
        <w:rPr>
          <w:sz w:val="23"/>
          <w:szCs w:val="23"/>
        </w:rPr>
        <w:t>Medupe</w:t>
      </w:r>
      <w:proofErr w:type="spellEnd"/>
      <w:r w:rsidRPr="00196F13">
        <w:rPr>
          <w:sz w:val="23"/>
          <w:szCs w:val="23"/>
        </w:rPr>
        <w:t xml:space="preserve"> and Johnson </w:t>
      </w:r>
      <w:proofErr w:type="spellStart"/>
      <w:r w:rsidRPr="00196F13">
        <w:rPr>
          <w:sz w:val="23"/>
          <w:szCs w:val="23"/>
        </w:rPr>
        <w:t>Urama</w:t>
      </w:r>
      <w:proofErr w:type="spellEnd"/>
      <w:r w:rsidRPr="00196F13">
        <w:rPr>
          <w:sz w:val="23"/>
          <w:szCs w:val="23"/>
        </w:rPr>
        <w:t xml:space="preserve"> (Dordrecht: Springer </w:t>
      </w:r>
      <w:proofErr w:type="spellStart"/>
      <w:r w:rsidRPr="00196F13">
        <w:rPr>
          <w:sz w:val="23"/>
          <w:szCs w:val="23"/>
        </w:rPr>
        <w:t>Science+Business</w:t>
      </w:r>
      <w:proofErr w:type="spellEnd"/>
      <w:r w:rsidRPr="00196F13">
        <w:rPr>
          <w:sz w:val="23"/>
          <w:szCs w:val="23"/>
        </w:rPr>
        <w:t xml:space="preserve"> Media BV, 2008), pp. 88-89.</w:t>
      </w:r>
    </w:p>
    <w:p w14:paraId="3F8AED5D" w14:textId="77777777" w:rsidR="00994B4F" w:rsidRPr="00196F13" w:rsidRDefault="00994B4F" w:rsidP="00AC35F6">
      <w:pPr>
        <w:pStyle w:val="Text"/>
        <w:spacing w:line="240" w:lineRule="auto"/>
        <w:ind w:left="567" w:hanging="567"/>
        <w:jc w:val="left"/>
        <w:rPr>
          <w:sz w:val="23"/>
          <w:szCs w:val="23"/>
        </w:rPr>
      </w:pPr>
      <w:proofErr w:type="spellStart"/>
      <w:r w:rsidRPr="00196F13">
        <w:rPr>
          <w:sz w:val="23"/>
          <w:szCs w:val="23"/>
        </w:rPr>
        <w:t>Cajete</w:t>
      </w:r>
      <w:proofErr w:type="spellEnd"/>
      <w:r w:rsidRPr="00196F13">
        <w:rPr>
          <w:sz w:val="23"/>
          <w:szCs w:val="23"/>
        </w:rPr>
        <w:t xml:space="preserve">, Gregory A., </w:t>
      </w:r>
      <w:r w:rsidRPr="00196F13">
        <w:rPr>
          <w:i/>
          <w:iCs/>
          <w:sz w:val="23"/>
          <w:szCs w:val="23"/>
        </w:rPr>
        <w:t>Native Science: Natural laws of interdependence</w:t>
      </w:r>
      <w:r w:rsidRPr="00196F13">
        <w:rPr>
          <w:sz w:val="23"/>
          <w:szCs w:val="23"/>
        </w:rPr>
        <w:t>. (Santa Fe, NM: Clear Light Publishers, 2000).</w:t>
      </w:r>
    </w:p>
    <w:p w14:paraId="4FC0D97B" w14:textId="77777777" w:rsidR="00994B4F" w:rsidRPr="00196F13" w:rsidRDefault="00994B4F" w:rsidP="00AC35F6">
      <w:pPr>
        <w:pStyle w:val="Text"/>
        <w:spacing w:line="240" w:lineRule="auto"/>
        <w:ind w:left="567" w:hanging="567"/>
        <w:jc w:val="left"/>
        <w:rPr>
          <w:sz w:val="23"/>
          <w:szCs w:val="23"/>
        </w:rPr>
      </w:pPr>
      <w:r w:rsidRPr="00196F13">
        <w:rPr>
          <w:sz w:val="23"/>
          <w:szCs w:val="23"/>
        </w:rPr>
        <w:t xml:space="preserve">Campion, Nicholas, ‘Editorial’, </w:t>
      </w:r>
      <w:r w:rsidRPr="00196F13">
        <w:rPr>
          <w:i/>
          <w:sz w:val="23"/>
          <w:szCs w:val="23"/>
        </w:rPr>
        <w:t>Culture and Cosmos</w:t>
      </w:r>
      <w:r w:rsidRPr="00196F13">
        <w:rPr>
          <w:sz w:val="23"/>
          <w:szCs w:val="23"/>
        </w:rPr>
        <w:t>, 1:1 (1997).</w:t>
      </w:r>
    </w:p>
    <w:p w14:paraId="34643593" w14:textId="77777777" w:rsidR="00994B4F" w:rsidRPr="00196F13" w:rsidRDefault="00994B4F" w:rsidP="00AC35F6">
      <w:pPr>
        <w:pStyle w:val="Text"/>
        <w:spacing w:line="240" w:lineRule="auto"/>
        <w:ind w:left="567" w:hanging="567"/>
        <w:jc w:val="left"/>
        <w:rPr>
          <w:sz w:val="23"/>
          <w:szCs w:val="23"/>
        </w:rPr>
      </w:pPr>
      <w:r w:rsidRPr="00196F13">
        <w:rPr>
          <w:sz w:val="23"/>
          <w:szCs w:val="23"/>
        </w:rPr>
        <w:t xml:space="preserve">Campion, Nicholas, ‘Teaching Cultural Astronomy: On the development and evolution of the syllabus at Bath Spa University and the University of Wales, </w:t>
      </w:r>
      <w:proofErr w:type="spellStart"/>
      <w:r w:rsidRPr="00196F13">
        <w:rPr>
          <w:sz w:val="23"/>
          <w:szCs w:val="23"/>
        </w:rPr>
        <w:t>Lampeter</w:t>
      </w:r>
      <w:proofErr w:type="spellEnd"/>
      <w:r w:rsidRPr="00196F13">
        <w:rPr>
          <w:sz w:val="23"/>
          <w:szCs w:val="23"/>
        </w:rPr>
        <w:t xml:space="preserve">’, in </w:t>
      </w:r>
      <w:r w:rsidRPr="00196F13">
        <w:rPr>
          <w:i/>
          <w:sz w:val="23"/>
          <w:szCs w:val="23"/>
        </w:rPr>
        <w:t xml:space="preserve">African Cultural Astronomy: Current archaeoastronomy and </w:t>
      </w:r>
      <w:proofErr w:type="spellStart"/>
      <w:r w:rsidRPr="00196F13">
        <w:rPr>
          <w:i/>
          <w:sz w:val="23"/>
          <w:szCs w:val="23"/>
        </w:rPr>
        <w:t>ethnoastronomy</w:t>
      </w:r>
      <w:proofErr w:type="spellEnd"/>
      <w:r w:rsidRPr="00196F13">
        <w:rPr>
          <w:i/>
          <w:sz w:val="23"/>
          <w:szCs w:val="23"/>
        </w:rPr>
        <w:t xml:space="preserve"> research in Africa</w:t>
      </w:r>
      <w:r w:rsidRPr="00196F13">
        <w:rPr>
          <w:sz w:val="23"/>
          <w:szCs w:val="23"/>
        </w:rPr>
        <w:t xml:space="preserve">, ed. by </w:t>
      </w:r>
      <w:proofErr w:type="spellStart"/>
      <w:r w:rsidRPr="00196F13">
        <w:rPr>
          <w:sz w:val="23"/>
          <w:szCs w:val="23"/>
        </w:rPr>
        <w:t>Jarita</w:t>
      </w:r>
      <w:proofErr w:type="spellEnd"/>
      <w:r w:rsidRPr="00196F13">
        <w:rPr>
          <w:sz w:val="23"/>
          <w:szCs w:val="23"/>
        </w:rPr>
        <w:t xml:space="preserve"> Holbrook, Rodney </w:t>
      </w:r>
      <w:proofErr w:type="spellStart"/>
      <w:r w:rsidRPr="00196F13">
        <w:rPr>
          <w:sz w:val="23"/>
          <w:szCs w:val="23"/>
        </w:rPr>
        <w:t>Medupe</w:t>
      </w:r>
      <w:proofErr w:type="spellEnd"/>
      <w:r w:rsidRPr="00196F13">
        <w:rPr>
          <w:sz w:val="23"/>
          <w:szCs w:val="23"/>
        </w:rPr>
        <w:t xml:space="preserve"> and Johnson </w:t>
      </w:r>
      <w:proofErr w:type="spellStart"/>
      <w:r w:rsidRPr="00196F13">
        <w:rPr>
          <w:sz w:val="23"/>
          <w:szCs w:val="23"/>
        </w:rPr>
        <w:t>Urama</w:t>
      </w:r>
      <w:proofErr w:type="spellEnd"/>
      <w:r w:rsidRPr="00196F13">
        <w:rPr>
          <w:sz w:val="23"/>
          <w:szCs w:val="23"/>
        </w:rPr>
        <w:t xml:space="preserve"> (Dordrecht: Springer </w:t>
      </w:r>
      <w:proofErr w:type="spellStart"/>
      <w:r w:rsidRPr="00196F13">
        <w:rPr>
          <w:sz w:val="23"/>
          <w:szCs w:val="23"/>
        </w:rPr>
        <w:t>Science+Business</w:t>
      </w:r>
      <w:proofErr w:type="spellEnd"/>
      <w:r w:rsidRPr="00196F13">
        <w:rPr>
          <w:sz w:val="23"/>
          <w:szCs w:val="23"/>
        </w:rPr>
        <w:t xml:space="preserve"> Media BV, 2008), pp. 109-119.</w:t>
      </w:r>
    </w:p>
    <w:p w14:paraId="570E1D4D" w14:textId="72AF6A1B" w:rsidR="00952097" w:rsidRPr="00196F13" w:rsidRDefault="00952097" w:rsidP="00824EB3">
      <w:pPr>
        <w:pStyle w:val="Text"/>
        <w:spacing w:line="240" w:lineRule="auto"/>
        <w:ind w:left="567" w:hanging="567"/>
        <w:jc w:val="left"/>
        <w:rPr>
          <w:sz w:val="23"/>
          <w:szCs w:val="23"/>
        </w:rPr>
      </w:pPr>
      <w:r w:rsidRPr="00196F13">
        <w:rPr>
          <w:sz w:val="23"/>
          <w:szCs w:val="23"/>
        </w:rPr>
        <w:t xml:space="preserve">Campion, Nicholas, ‘Astrology as Cultural Astronomy’, in </w:t>
      </w:r>
      <w:r w:rsidRPr="00196F13">
        <w:rPr>
          <w:i/>
          <w:sz w:val="23"/>
          <w:szCs w:val="23"/>
        </w:rPr>
        <w:t xml:space="preserve">Handbook of Archaeoastronomy and </w:t>
      </w:r>
      <w:proofErr w:type="spellStart"/>
      <w:r w:rsidRPr="00196F13">
        <w:rPr>
          <w:i/>
          <w:sz w:val="23"/>
          <w:szCs w:val="23"/>
        </w:rPr>
        <w:t>Ethnoastronomy</w:t>
      </w:r>
      <w:proofErr w:type="spellEnd"/>
      <w:r w:rsidRPr="00196F13">
        <w:rPr>
          <w:sz w:val="23"/>
          <w:szCs w:val="23"/>
        </w:rPr>
        <w:t>, ed. by C</w:t>
      </w:r>
      <w:r w:rsidR="00272A97" w:rsidRPr="00196F13">
        <w:rPr>
          <w:sz w:val="23"/>
          <w:szCs w:val="23"/>
        </w:rPr>
        <w:t xml:space="preserve">live </w:t>
      </w:r>
      <w:r w:rsidRPr="00196F13">
        <w:rPr>
          <w:sz w:val="23"/>
          <w:szCs w:val="23"/>
        </w:rPr>
        <w:t xml:space="preserve">L.N. </w:t>
      </w:r>
      <w:proofErr w:type="spellStart"/>
      <w:r w:rsidRPr="00196F13">
        <w:rPr>
          <w:sz w:val="23"/>
          <w:szCs w:val="23"/>
        </w:rPr>
        <w:t>Ruggles</w:t>
      </w:r>
      <w:proofErr w:type="spellEnd"/>
      <w:r w:rsidR="00272A97" w:rsidRPr="00196F13">
        <w:rPr>
          <w:sz w:val="23"/>
          <w:szCs w:val="23"/>
        </w:rPr>
        <w:t xml:space="preserve"> (Springer: New York, 2015).</w:t>
      </w:r>
    </w:p>
    <w:p w14:paraId="036825D8" w14:textId="5E649716" w:rsidR="00994B4F" w:rsidRPr="00196F13" w:rsidRDefault="00994B4F" w:rsidP="00824EB3">
      <w:pPr>
        <w:pStyle w:val="Text"/>
        <w:spacing w:line="240" w:lineRule="auto"/>
        <w:ind w:left="567" w:hanging="567"/>
        <w:jc w:val="left"/>
        <w:rPr>
          <w:sz w:val="23"/>
          <w:szCs w:val="23"/>
        </w:rPr>
      </w:pPr>
      <w:r w:rsidRPr="00196F13">
        <w:rPr>
          <w:sz w:val="23"/>
          <w:szCs w:val="23"/>
        </w:rPr>
        <w:t xml:space="preserve">Campion, Nicholas, ‘The Importance of Cosmology in Culture: Contexts and </w:t>
      </w:r>
      <w:r w:rsidR="00196F13">
        <w:rPr>
          <w:sz w:val="23"/>
          <w:szCs w:val="23"/>
        </w:rPr>
        <w:t>C</w:t>
      </w:r>
      <w:r w:rsidRPr="00196F13">
        <w:rPr>
          <w:sz w:val="23"/>
          <w:szCs w:val="23"/>
        </w:rPr>
        <w:t xml:space="preserve">onsequences’, in </w:t>
      </w:r>
      <w:r w:rsidRPr="00196F13">
        <w:rPr>
          <w:i/>
          <w:sz w:val="23"/>
          <w:szCs w:val="23"/>
        </w:rPr>
        <w:t>Trends in Modern Cosmology</w:t>
      </w:r>
      <w:r w:rsidRPr="00196F13">
        <w:rPr>
          <w:sz w:val="23"/>
          <w:szCs w:val="23"/>
        </w:rPr>
        <w:t xml:space="preserve">, ed. by </w:t>
      </w:r>
      <w:proofErr w:type="spellStart"/>
      <w:r w:rsidRPr="00196F13">
        <w:rPr>
          <w:sz w:val="23"/>
          <w:szCs w:val="23"/>
        </w:rPr>
        <w:t>Abraao</w:t>
      </w:r>
      <w:proofErr w:type="spellEnd"/>
      <w:r w:rsidRPr="00196F13">
        <w:rPr>
          <w:sz w:val="23"/>
          <w:szCs w:val="23"/>
        </w:rPr>
        <w:t xml:space="preserve"> Jesse Capistrano </w:t>
      </w:r>
      <w:r w:rsidR="00196F13">
        <w:rPr>
          <w:sz w:val="23"/>
          <w:szCs w:val="23"/>
        </w:rPr>
        <w:br/>
      </w:r>
      <w:r w:rsidRPr="00196F13">
        <w:rPr>
          <w:sz w:val="23"/>
          <w:szCs w:val="23"/>
        </w:rPr>
        <w:t>de Souza (</w:t>
      </w:r>
      <w:proofErr w:type="spellStart"/>
      <w:r w:rsidRPr="00196F13">
        <w:rPr>
          <w:sz w:val="23"/>
          <w:szCs w:val="23"/>
        </w:rPr>
        <w:t>InTech</w:t>
      </w:r>
      <w:proofErr w:type="spellEnd"/>
      <w:r w:rsidRPr="00196F13">
        <w:rPr>
          <w:sz w:val="23"/>
          <w:szCs w:val="23"/>
        </w:rPr>
        <w:t xml:space="preserve"> Open, 2017), https://www.intechopen.com/books/trends-in-modern-cosmology/the-importance-of-cosmology-in-culture-contexts-and-consequences [accessed March 25, 2021].</w:t>
      </w:r>
    </w:p>
    <w:p w14:paraId="4D806FFD" w14:textId="77777777" w:rsidR="00994B4F" w:rsidRPr="00196F13" w:rsidRDefault="00994B4F" w:rsidP="00824EB3">
      <w:pPr>
        <w:pStyle w:val="Text"/>
        <w:spacing w:line="240" w:lineRule="auto"/>
        <w:ind w:left="567" w:hanging="567"/>
        <w:jc w:val="left"/>
        <w:rPr>
          <w:sz w:val="23"/>
          <w:szCs w:val="23"/>
        </w:rPr>
      </w:pPr>
      <w:proofErr w:type="spellStart"/>
      <w:r w:rsidRPr="00196F13">
        <w:rPr>
          <w:sz w:val="23"/>
          <w:szCs w:val="23"/>
        </w:rPr>
        <w:t>Cobern</w:t>
      </w:r>
      <w:proofErr w:type="spellEnd"/>
      <w:r w:rsidRPr="00196F13">
        <w:rPr>
          <w:sz w:val="23"/>
          <w:szCs w:val="23"/>
        </w:rPr>
        <w:t xml:space="preserve">, William W. and Cathleen C. Loving, ‘Defining “science” in a multicultural world: Implications for science education’, </w:t>
      </w:r>
      <w:r w:rsidRPr="00196F13">
        <w:rPr>
          <w:i/>
          <w:sz w:val="23"/>
          <w:szCs w:val="23"/>
        </w:rPr>
        <w:t>Science Education</w:t>
      </w:r>
      <w:r w:rsidRPr="00196F13">
        <w:rPr>
          <w:sz w:val="23"/>
          <w:szCs w:val="23"/>
        </w:rPr>
        <w:t>, 85:1 (2001), pp. 50-67.</w:t>
      </w:r>
    </w:p>
    <w:p w14:paraId="5355104E" w14:textId="0E745E1B" w:rsidR="00994B4F" w:rsidRPr="00196F13" w:rsidRDefault="00994B4F" w:rsidP="00824EB3">
      <w:pPr>
        <w:pStyle w:val="Text"/>
        <w:spacing w:line="240" w:lineRule="auto"/>
        <w:ind w:left="567" w:hanging="567"/>
        <w:jc w:val="left"/>
        <w:rPr>
          <w:sz w:val="23"/>
          <w:szCs w:val="23"/>
        </w:rPr>
      </w:pPr>
      <w:r w:rsidRPr="00196F13">
        <w:rPr>
          <w:sz w:val="23"/>
          <w:szCs w:val="23"/>
        </w:rPr>
        <w:lastRenderedPageBreak/>
        <w:t xml:space="preserve">Dang, Lisa and Pedro Russo, ‘How astronomers view education and public outreach: An exploratory study’, </w:t>
      </w:r>
      <w:r w:rsidRPr="00196F13">
        <w:rPr>
          <w:i/>
          <w:sz w:val="23"/>
          <w:szCs w:val="23"/>
        </w:rPr>
        <w:t>Communicating Astronomy with the Public Journal</w:t>
      </w:r>
      <w:r w:rsidRPr="00196F13">
        <w:rPr>
          <w:sz w:val="23"/>
          <w:szCs w:val="23"/>
        </w:rPr>
        <w:t>, 18 (2015), pp. 16-22.</w:t>
      </w:r>
    </w:p>
    <w:p w14:paraId="015F608C" w14:textId="77777777" w:rsidR="00994B4F" w:rsidRPr="00196F13" w:rsidRDefault="00994B4F" w:rsidP="00824EB3">
      <w:pPr>
        <w:pStyle w:val="Text"/>
        <w:spacing w:line="240" w:lineRule="auto"/>
        <w:ind w:left="567" w:hanging="567"/>
        <w:jc w:val="left"/>
        <w:rPr>
          <w:sz w:val="23"/>
          <w:szCs w:val="23"/>
        </w:rPr>
      </w:pPr>
      <w:r w:rsidRPr="00196F13">
        <w:rPr>
          <w:sz w:val="23"/>
          <w:szCs w:val="23"/>
        </w:rPr>
        <w:t xml:space="preserve">Department of Education of South Africa, </w:t>
      </w:r>
      <w:r w:rsidRPr="00196F13">
        <w:rPr>
          <w:i/>
          <w:sz w:val="23"/>
          <w:szCs w:val="23"/>
        </w:rPr>
        <w:t>National Curriculum Statement Grades 10–12</w:t>
      </w:r>
      <w:r w:rsidRPr="00196F13">
        <w:rPr>
          <w:sz w:val="23"/>
          <w:szCs w:val="23"/>
        </w:rPr>
        <w:t xml:space="preserve"> (Pretoria: Government Printer, 2003).</w:t>
      </w:r>
    </w:p>
    <w:p w14:paraId="43079707" w14:textId="77777777" w:rsidR="00994B4F" w:rsidRPr="00196F13" w:rsidRDefault="00994B4F" w:rsidP="00824EB3">
      <w:pPr>
        <w:pStyle w:val="Text"/>
        <w:spacing w:line="240" w:lineRule="auto"/>
        <w:ind w:left="567" w:hanging="567"/>
        <w:jc w:val="left"/>
        <w:rPr>
          <w:sz w:val="23"/>
          <w:szCs w:val="23"/>
        </w:rPr>
      </w:pPr>
      <w:r w:rsidRPr="00196F13">
        <w:rPr>
          <w:sz w:val="23"/>
          <w:szCs w:val="23"/>
        </w:rPr>
        <w:t xml:space="preserve">Department of Education of South Africa, </w:t>
      </w:r>
      <w:r w:rsidRPr="00196F13">
        <w:rPr>
          <w:i/>
          <w:sz w:val="23"/>
          <w:szCs w:val="23"/>
        </w:rPr>
        <w:t>Revised National Curriculum Statement Grade R–9</w:t>
      </w:r>
      <w:r w:rsidRPr="00196F13">
        <w:rPr>
          <w:sz w:val="23"/>
          <w:szCs w:val="23"/>
        </w:rPr>
        <w:t xml:space="preserve"> (Pretoria: Government Printers, 2002).</w:t>
      </w:r>
    </w:p>
    <w:p w14:paraId="1539BBEB" w14:textId="627638DD" w:rsidR="00994B4F" w:rsidRPr="00196F13" w:rsidRDefault="00994B4F" w:rsidP="00824EB3">
      <w:pPr>
        <w:pStyle w:val="Text"/>
        <w:spacing w:line="240" w:lineRule="auto"/>
        <w:ind w:left="567" w:hanging="567"/>
        <w:jc w:val="left"/>
        <w:rPr>
          <w:sz w:val="23"/>
          <w:szCs w:val="23"/>
        </w:rPr>
      </w:pPr>
      <w:r w:rsidRPr="00196F13">
        <w:rPr>
          <w:sz w:val="23"/>
          <w:szCs w:val="23"/>
        </w:rPr>
        <w:t xml:space="preserve">El-Hani, </w:t>
      </w:r>
      <w:proofErr w:type="spellStart"/>
      <w:r w:rsidRPr="00196F13">
        <w:rPr>
          <w:sz w:val="23"/>
          <w:szCs w:val="23"/>
        </w:rPr>
        <w:t>Charbel</w:t>
      </w:r>
      <w:proofErr w:type="spellEnd"/>
      <w:r w:rsidRPr="00196F13">
        <w:rPr>
          <w:sz w:val="23"/>
          <w:szCs w:val="23"/>
        </w:rPr>
        <w:t xml:space="preserve"> Nino and Fabio Pedro Souza de Ferreira </w:t>
      </w:r>
      <w:proofErr w:type="spellStart"/>
      <w:r w:rsidRPr="00196F13">
        <w:rPr>
          <w:sz w:val="23"/>
          <w:szCs w:val="23"/>
        </w:rPr>
        <w:t>Bandeira</w:t>
      </w:r>
      <w:proofErr w:type="spellEnd"/>
      <w:r w:rsidRPr="00196F13">
        <w:rPr>
          <w:sz w:val="23"/>
          <w:szCs w:val="23"/>
        </w:rPr>
        <w:t xml:space="preserve">, ‘Valuing indigenous knowledge: To call it “science” will not help’, </w:t>
      </w:r>
      <w:r w:rsidRPr="00196F13">
        <w:rPr>
          <w:i/>
          <w:sz w:val="23"/>
          <w:szCs w:val="23"/>
        </w:rPr>
        <w:t>Cultural Studies of Science Education</w:t>
      </w:r>
      <w:r w:rsidRPr="00196F13">
        <w:rPr>
          <w:sz w:val="23"/>
          <w:szCs w:val="23"/>
        </w:rPr>
        <w:t xml:space="preserve">, </w:t>
      </w:r>
      <w:r w:rsidR="00A81205" w:rsidRPr="00196F13">
        <w:rPr>
          <w:sz w:val="23"/>
          <w:szCs w:val="23"/>
        </w:rPr>
        <w:br/>
      </w:r>
      <w:r w:rsidRPr="00196F13">
        <w:rPr>
          <w:sz w:val="23"/>
          <w:szCs w:val="23"/>
        </w:rPr>
        <w:t>3 (2008), pp. 751-779.</w:t>
      </w:r>
    </w:p>
    <w:p w14:paraId="62EAD32D" w14:textId="17D7B1F4" w:rsidR="00994B4F" w:rsidRPr="00196F13" w:rsidRDefault="00994B4F" w:rsidP="00824EB3">
      <w:pPr>
        <w:spacing w:line="240" w:lineRule="auto"/>
        <w:ind w:left="567" w:hanging="567"/>
        <w:rPr>
          <w:rFonts w:ascii="Times New Roman" w:hAnsi="Times New Roman" w:cs="Times New Roman"/>
          <w:sz w:val="23"/>
          <w:szCs w:val="23"/>
        </w:rPr>
      </w:pPr>
      <w:r w:rsidRPr="00196F13">
        <w:rPr>
          <w:rFonts w:ascii="Times New Roman" w:hAnsi="Times New Roman" w:cs="Times New Roman"/>
          <w:sz w:val="23"/>
          <w:szCs w:val="23"/>
        </w:rPr>
        <w:t>EU-UNAWE, ‘Final Report Summary – EU-UNAWE (Building on the International Year of Astronomy: Making young children aware of the Universe</w:t>
      </w:r>
      <w:r w:rsidR="003377A4" w:rsidRPr="00196F13">
        <w:rPr>
          <w:rFonts w:ascii="Times New Roman" w:hAnsi="Times New Roman" w:cs="Times New Roman"/>
          <w:sz w:val="23"/>
          <w:szCs w:val="23"/>
        </w:rPr>
        <w:t>)</w:t>
      </w:r>
      <w:r w:rsidRPr="00196F13">
        <w:rPr>
          <w:rFonts w:ascii="Times New Roman" w:hAnsi="Times New Roman" w:cs="Times New Roman"/>
          <w:sz w:val="23"/>
          <w:szCs w:val="23"/>
        </w:rPr>
        <w:t xml:space="preserve">’, </w:t>
      </w:r>
      <w:proofErr w:type="spellStart"/>
      <w:r w:rsidRPr="00196F13">
        <w:rPr>
          <w:rFonts w:ascii="Times New Roman" w:hAnsi="Times New Roman" w:cs="Times New Roman"/>
          <w:sz w:val="23"/>
          <w:szCs w:val="23"/>
        </w:rPr>
        <w:t>Universiteit</w:t>
      </w:r>
      <w:proofErr w:type="spellEnd"/>
      <w:r w:rsidRPr="00196F13">
        <w:rPr>
          <w:rFonts w:ascii="Times New Roman" w:hAnsi="Times New Roman" w:cs="Times New Roman"/>
          <w:sz w:val="23"/>
          <w:szCs w:val="23"/>
        </w:rPr>
        <w:t xml:space="preserve"> Leiden, Netherlands (2015).</w:t>
      </w:r>
    </w:p>
    <w:p w14:paraId="527AFCFC" w14:textId="2F2D78F1" w:rsidR="00994B4F" w:rsidRPr="00196F13" w:rsidRDefault="00994B4F" w:rsidP="00824EB3">
      <w:pPr>
        <w:pStyle w:val="Text"/>
        <w:spacing w:line="240" w:lineRule="auto"/>
        <w:ind w:left="567" w:hanging="567"/>
        <w:jc w:val="left"/>
        <w:rPr>
          <w:sz w:val="23"/>
          <w:szCs w:val="23"/>
        </w:rPr>
      </w:pPr>
      <w:r w:rsidRPr="00196F13">
        <w:rPr>
          <w:sz w:val="23"/>
          <w:szCs w:val="23"/>
        </w:rPr>
        <w:t>European Commission, ‘Special Eurobarometer 224: Europeans, Science and Technology’ (2005), https://ec.europa.eu/commfrontoffice/publicopinion/archives/ebs/ebs_224_</w:t>
      </w:r>
      <w:r w:rsidR="00A81205" w:rsidRPr="00196F13">
        <w:rPr>
          <w:sz w:val="23"/>
          <w:szCs w:val="23"/>
        </w:rPr>
        <w:br/>
      </w:r>
      <w:r w:rsidRPr="00196F13">
        <w:rPr>
          <w:sz w:val="23"/>
          <w:szCs w:val="23"/>
        </w:rPr>
        <w:t>report_en.pdf [accessed March 25, 2021].</w:t>
      </w:r>
    </w:p>
    <w:p w14:paraId="534822CB" w14:textId="77777777" w:rsidR="00994B4F" w:rsidRPr="00196F13" w:rsidRDefault="00994B4F" w:rsidP="00824EB3">
      <w:pPr>
        <w:pStyle w:val="Text"/>
        <w:spacing w:line="240" w:lineRule="auto"/>
        <w:ind w:left="567" w:hanging="567"/>
        <w:jc w:val="left"/>
        <w:rPr>
          <w:sz w:val="23"/>
          <w:szCs w:val="23"/>
        </w:rPr>
      </w:pPr>
      <w:r w:rsidRPr="00196F13">
        <w:rPr>
          <w:sz w:val="23"/>
          <w:szCs w:val="23"/>
        </w:rPr>
        <w:t xml:space="preserve">Gay, Geneva, </w:t>
      </w:r>
      <w:proofErr w:type="gramStart"/>
      <w:r w:rsidRPr="00196F13">
        <w:rPr>
          <w:i/>
          <w:iCs/>
          <w:sz w:val="23"/>
          <w:szCs w:val="23"/>
        </w:rPr>
        <w:t>Culturally</w:t>
      </w:r>
      <w:proofErr w:type="gramEnd"/>
      <w:r w:rsidRPr="00196F13">
        <w:rPr>
          <w:i/>
          <w:iCs/>
          <w:sz w:val="23"/>
          <w:szCs w:val="23"/>
        </w:rPr>
        <w:t xml:space="preserve"> Responsive Teaching: Theory, research, and practice</w:t>
      </w:r>
      <w:r w:rsidRPr="00196F13">
        <w:rPr>
          <w:sz w:val="23"/>
          <w:szCs w:val="23"/>
        </w:rPr>
        <w:t xml:space="preserve"> (New York: Teachers College Press, Columbia University, 2010).</w:t>
      </w:r>
    </w:p>
    <w:p w14:paraId="116B9805" w14:textId="77777777" w:rsidR="00994B4F" w:rsidRPr="00196F13" w:rsidRDefault="00994B4F" w:rsidP="00824EB3">
      <w:pPr>
        <w:pStyle w:val="Text"/>
        <w:spacing w:line="240" w:lineRule="auto"/>
        <w:ind w:left="567" w:hanging="567"/>
        <w:jc w:val="left"/>
        <w:rPr>
          <w:sz w:val="23"/>
          <w:szCs w:val="23"/>
        </w:rPr>
      </w:pPr>
      <w:r w:rsidRPr="00196F13">
        <w:rPr>
          <w:sz w:val="23"/>
          <w:szCs w:val="23"/>
        </w:rPr>
        <w:t xml:space="preserve">Geertz, Clifford, </w:t>
      </w:r>
      <w:proofErr w:type="gramStart"/>
      <w:r w:rsidRPr="00196F13">
        <w:rPr>
          <w:i/>
          <w:sz w:val="23"/>
          <w:szCs w:val="23"/>
        </w:rPr>
        <w:t>The</w:t>
      </w:r>
      <w:proofErr w:type="gramEnd"/>
      <w:r w:rsidRPr="00196F13">
        <w:rPr>
          <w:i/>
          <w:sz w:val="23"/>
          <w:szCs w:val="23"/>
        </w:rPr>
        <w:t xml:space="preserve"> Interpretation of Cultures</w:t>
      </w:r>
      <w:r w:rsidRPr="00196F13">
        <w:rPr>
          <w:sz w:val="23"/>
          <w:szCs w:val="23"/>
        </w:rPr>
        <w:t xml:space="preserve"> (New York: Basic Books, 2017).</w:t>
      </w:r>
    </w:p>
    <w:p w14:paraId="67B3BC39" w14:textId="77777777" w:rsidR="00994B4F" w:rsidRPr="00196F13" w:rsidRDefault="00994B4F" w:rsidP="00824EB3">
      <w:pPr>
        <w:pStyle w:val="Text"/>
        <w:spacing w:line="240" w:lineRule="auto"/>
        <w:ind w:left="567" w:hanging="567"/>
        <w:jc w:val="left"/>
        <w:rPr>
          <w:sz w:val="23"/>
          <w:szCs w:val="23"/>
        </w:rPr>
      </w:pPr>
      <w:proofErr w:type="spellStart"/>
      <w:r w:rsidRPr="00196F13">
        <w:rPr>
          <w:sz w:val="23"/>
          <w:szCs w:val="23"/>
        </w:rPr>
        <w:t>Gullberg</w:t>
      </w:r>
      <w:proofErr w:type="spellEnd"/>
      <w:r w:rsidRPr="00196F13">
        <w:rPr>
          <w:sz w:val="23"/>
          <w:szCs w:val="23"/>
        </w:rPr>
        <w:t xml:space="preserve">, Steven R., ‘Cultural astronomy and educational opportunities’, </w:t>
      </w:r>
      <w:r w:rsidRPr="00196F13">
        <w:rPr>
          <w:i/>
          <w:sz w:val="23"/>
          <w:szCs w:val="23"/>
        </w:rPr>
        <w:t>Astronomical Notes,</w:t>
      </w:r>
      <w:r w:rsidRPr="00196F13">
        <w:rPr>
          <w:sz w:val="23"/>
          <w:szCs w:val="23"/>
        </w:rPr>
        <w:t xml:space="preserve"> 340:9-10 (2019), pp. 810-816.</w:t>
      </w:r>
    </w:p>
    <w:p w14:paraId="7548D0B0" w14:textId="77777777" w:rsidR="00994B4F" w:rsidRPr="00196F13" w:rsidRDefault="00994B4F" w:rsidP="00824EB3">
      <w:pPr>
        <w:pStyle w:val="Text"/>
        <w:spacing w:line="240" w:lineRule="auto"/>
        <w:ind w:left="567" w:hanging="567"/>
        <w:jc w:val="left"/>
        <w:rPr>
          <w:sz w:val="23"/>
          <w:szCs w:val="23"/>
        </w:rPr>
      </w:pPr>
      <w:r w:rsidRPr="00196F13">
        <w:rPr>
          <w:sz w:val="23"/>
          <w:szCs w:val="23"/>
        </w:rPr>
        <w:t xml:space="preserve">Harding, Sandra, </w:t>
      </w:r>
      <w:proofErr w:type="gramStart"/>
      <w:r w:rsidRPr="00196F13">
        <w:rPr>
          <w:i/>
          <w:sz w:val="23"/>
          <w:szCs w:val="23"/>
        </w:rPr>
        <w:t>Whose</w:t>
      </w:r>
      <w:proofErr w:type="gramEnd"/>
      <w:r w:rsidRPr="00196F13">
        <w:rPr>
          <w:i/>
          <w:sz w:val="23"/>
          <w:szCs w:val="23"/>
        </w:rPr>
        <w:t xml:space="preserve"> Science? Whose Knowledge</w:t>
      </w:r>
      <w:proofErr w:type="gramStart"/>
      <w:r w:rsidRPr="00196F13">
        <w:rPr>
          <w:i/>
          <w:sz w:val="23"/>
          <w:szCs w:val="23"/>
        </w:rPr>
        <w:t>?:</w:t>
      </w:r>
      <w:proofErr w:type="gramEnd"/>
      <w:r w:rsidRPr="00196F13">
        <w:rPr>
          <w:i/>
          <w:sz w:val="23"/>
          <w:szCs w:val="23"/>
        </w:rPr>
        <w:t xml:space="preserve"> Thinking from Women's Lives</w:t>
      </w:r>
      <w:r w:rsidRPr="00196F13">
        <w:rPr>
          <w:sz w:val="23"/>
          <w:szCs w:val="23"/>
        </w:rPr>
        <w:t xml:space="preserve"> (New York: Cornell University Press, 2016).</w:t>
      </w:r>
    </w:p>
    <w:p w14:paraId="057AE50E" w14:textId="503CBF59" w:rsidR="00994B4F" w:rsidRPr="00196F13" w:rsidRDefault="00994B4F" w:rsidP="00824EB3">
      <w:pPr>
        <w:pStyle w:val="Text"/>
        <w:spacing w:line="240" w:lineRule="auto"/>
        <w:ind w:left="567" w:hanging="567"/>
        <w:jc w:val="left"/>
        <w:rPr>
          <w:sz w:val="23"/>
          <w:szCs w:val="23"/>
        </w:rPr>
      </w:pPr>
      <w:proofErr w:type="spellStart"/>
      <w:r w:rsidRPr="00196F13">
        <w:rPr>
          <w:sz w:val="23"/>
          <w:szCs w:val="23"/>
        </w:rPr>
        <w:t>Haus</w:t>
      </w:r>
      <w:proofErr w:type="spellEnd"/>
      <w:r w:rsidRPr="00196F13">
        <w:rPr>
          <w:sz w:val="23"/>
          <w:szCs w:val="23"/>
        </w:rPr>
        <w:t xml:space="preserve"> der </w:t>
      </w:r>
      <w:proofErr w:type="spellStart"/>
      <w:r w:rsidRPr="00196F13">
        <w:rPr>
          <w:sz w:val="23"/>
          <w:szCs w:val="23"/>
        </w:rPr>
        <w:t>Astronomie</w:t>
      </w:r>
      <w:proofErr w:type="spellEnd"/>
      <w:r w:rsidRPr="00196F13">
        <w:rPr>
          <w:sz w:val="23"/>
          <w:szCs w:val="23"/>
        </w:rPr>
        <w:t>, https://www.haus-der-astronomie.de/OAE [accessed March 25</w:t>
      </w:r>
      <w:r w:rsidR="00075696">
        <w:rPr>
          <w:sz w:val="23"/>
          <w:szCs w:val="23"/>
        </w:rPr>
        <w:t>,</w:t>
      </w:r>
      <w:r w:rsidRPr="00196F13">
        <w:rPr>
          <w:sz w:val="23"/>
          <w:szCs w:val="23"/>
        </w:rPr>
        <w:t xml:space="preserve"> 2021].</w:t>
      </w:r>
    </w:p>
    <w:p w14:paraId="56B1F9F7" w14:textId="627C3C49" w:rsidR="00994B4F" w:rsidRPr="00196F13" w:rsidRDefault="00A81205" w:rsidP="00824EB3">
      <w:pPr>
        <w:spacing w:line="240" w:lineRule="auto"/>
        <w:ind w:left="567" w:hanging="567"/>
        <w:rPr>
          <w:rFonts w:ascii="Times New Roman" w:hAnsi="Times New Roman" w:cs="Times New Roman"/>
          <w:sz w:val="23"/>
          <w:szCs w:val="23"/>
        </w:rPr>
      </w:pPr>
      <w:proofErr w:type="spellStart"/>
      <w:r w:rsidRPr="00196F13">
        <w:rPr>
          <w:rFonts w:ascii="Times New Roman" w:hAnsi="Times New Roman" w:cs="Times New Roman"/>
          <w:sz w:val="23"/>
          <w:szCs w:val="23"/>
          <w:lang w:eastAsia="en-GB"/>
        </w:rPr>
        <w:t>Hennink</w:t>
      </w:r>
      <w:proofErr w:type="spellEnd"/>
      <w:r w:rsidRPr="00196F13">
        <w:rPr>
          <w:rFonts w:ascii="Times New Roman" w:hAnsi="Times New Roman" w:cs="Times New Roman"/>
          <w:sz w:val="23"/>
          <w:szCs w:val="23"/>
          <w:lang w:eastAsia="en-GB"/>
        </w:rPr>
        <w:t xml:space="preserve">, Monique, Inge </w:t>
      </w:r>
      <w:proofErr w:type="spellStart"/>
      <w:r w:rsidRPr="00196F13">
        <w:rPr>
          <w:rFonts w:ascii="Times New Roman" w:hAnsi="Times New Roman" w:cs="Times New Roman"/>
          <w:sz w:val="23"/>
          <w:szCs w:val="23"/>
          <w:lang w:eastAsia="en-GB"/>
        </w:rPr>
        <w:t>Hutter</w:t>
      </w:r>
      <w:proofErr w:type="spellEnd"/>
      <w:r w:rsidR="00994B4F" w:rsidRPr="00196F13">
        <w:rPr>
          <w:rFonts w:ascii="Times New Roman" w:hAnsi="Times New Roman" w:cs="Times New Roman"/>
          <w:sz w:val="23"/>
          <w:szCs w:val="23"/>
          <w:lang w:eastAsia="en-GB"/>
        </w:rPr>
        <w:t xml:space="preserve"> and Ajay Bailey, </w:t>
      </w:r>
      <w:r w:rsidR="00994B4F" w:rsidRPr="00196F13">
        <w:rPr>
          <w:rFonts w:ascii="Times New Roman" w:hAnsi="Times New Roman" w:cs="Times New Roman"/>
          <w:i/>
          <w:sz w:val="23"/>
          <w:szCs w:val="23"/>
          <w:lang w:eastAsia="en-GB"/>
        </w:rPr>
        <w:t>Qualitative Research Methods</w:t>
      </w:r>
      <w:r w:rsidR="00994B4F" w:rsidRPr="00196F13">
        <w:rPr>
          <w:rFonts w:ascii="Times New Roman" w:hAnsi="Times New Roman" w:cs="Times New Roman"/>
          <w:sz w:val="23"/>
          <w:szCs w:val="23"/>
          <w:lang w:eastAsia="en-GB"/>
        </w:rPr>
        <w:t xml:space="preserve"> (London: SAGE Publications, 2011).</w:t>
      </w:r>
    </w:p>
    <w:p w14:paraId="1E1A04F4" w14:textId="77777777" w:rsidR="00141B1D" w:rsidRPr="00196F13" w:rsidRDefault="00141B1D" w:rsidP="00141B1D">
      <w:pPr>
        <w:pStyle w:val="Text"/>
        <w:spacing w:line="240" w:lineRule="auto"/>
        <w:ind w:left="567" w:hanging="567"/>
        <w:jc w:val="left"/>
        <w:rPr>
          <w:sz w:val="23"/>
          <w:szCs w:val="23"/>
        </w:rPr>
      </w:pPr>
      <w:r w:rsidRPr="00196F13">
        <w:rPr>
          <w:sz w:val="23"/>
          <w:szCs w:val="23"/>
        </w:rPr>
        <w:t xml:space="preserve">Holbrook, J.C., ‘African Cultural Astronomy – Current Activities’, </w:t>
      </w:r>
      <w:r w:rsidRPr="00196F13">
        <w:rPr>
          <w:i/>
          <w:sz w:val="23"/>
          <w:szCs w:val="23"/>
        </w:rPr>
        <w:t>African Skies/</w:t>
      </w:r>
      <w:proofErr w:type="spellStart"/>
      <w:r w:rsidRPr="00196F13">
        <w:rPr>
          <w:i/>
          <w:sz w:val="23"/>
          <w:szCs w:val="23"/>
        </w:rPr>
        <w:t>Cieux</w:t>
      </w:r>
      <w:proofErr w:type="spellEnd"/>
      <w:r w:rsidRPr="00196F13">
        <w:rPr>
          <w:i/>
          <w:sz w:val="23"/>
          <w:szCs w:val="23"/>
        </w:rPr>
        <w:t xml:space="preserve"> </w:t>
      </w:r>
      <w:proofErr w:type="spellStart"/>
      <w:r w:rsidRPr="00196F13">
        <w:rPr>
          <w:i/>
          <w:sz w:val="23"/>
          <w:szCs w:val="23"/>
        </w:rPr>
        <w:t>Africains</w:t>
      </w:r>
      <w:proofErr w:type="spellEnd"/>
      <w:r w:rsidRPr="00196F13">
        <w:rPr>
          <w:sz w:val="23"/>
          <w:szCs w:val="23"/>
        </w:rPr>
        <w:t>, 11 (2007), pp. 24-26.</w:t>
      </w:r>
    </w:p>
    <w:p w14:paraId="04CF5532" w14:textId="552AFC94" w:rsidR="00994B4F" w:rsidRPr="00196F13" w:rsidRDefault="00994B4F" w:rsidP="00824EB3">
      <w:pPr>
        <w:pStyle w:val="Text"/>
        <w:spacing w:line="240" w:lineRule="auto"/>
        <w:ind w:left="567" w:hanging="567"/>
        <w:jc w:val="left"/>
        <w:rPr>
          <w:sz w:val="23"/>
          <w:szCs w:val="23"/>
        </w:rPr>
      </w:pPr>
      <w:r w:rsidRPr="00196F13">
        <w:rPr>
          <w:sz w:val="23"/>
          <w:szCs w:val="23"/>
        </w:rPr>
        <w:t xml:space="preserve">Holbrook, </w:t>
      </w:r>
      <w:proofErr w:type="spellStart"/>
      <w:r w:rsidRPr="00196F13">
        <w:rPr>
          <w:sz w:val="23"/>
          <w:szCs w:val="23"/>
        </w:rPr>
        <w:t>Jarita</w:t>
      </w:r>
      <w:proofErr w:type="spellEnd"/>
      <w:r w:rsidRPr="00196F13">
        <w:rPr>
          <w:sz w:val="23"/>
          <w:szCs w:val="23"/>
        </w:rPr>
        <w:t xml:space="preserve">, ‘Astronomy, indigenous knowledge and interpretation: Advancing studies </w:t>
      </w:r>
      <w:r w:rsidR="00A81205" w:rsidRPr="00196F13">
        <w:rPr>
          <w:sz w:val="23"/>
          <w:szCs w:val="23"/>
        </w:rPr>
        <w:br/>
      </w:r>
      <w:r w:rsidRPr="00196F13">
        <w:rPr>
          <w:sz w:val="23"/>
          <w:szCs w:val="23"/>
        </w:rPr>
        <w:t xml:space="preserve">of Cultural Astronomy in South Africa’, </w:t>
      </w:r>
      <w:r w:rsidRPr="00196F13">
        <w:rPr>
          <w:i/>
          <w:sz w:val="23"/>
          <w:szCs w:val="23"/>
        </w:rPr>
        <w:t>Journal of Astronomy in Culture</w:t>
      </w:r>
      <w:r w:rsidRPr="00196F13">
        <w:rPr>
          <w:sz w:val="23"/>
          <w:szCs w:val="23"/>
        </w:rPr>
        <w:t xml:space="preserve">, 1:1 (2016), </w:t>
      </w:r>
      <w:r w:rsidR="00A81205" w:rsidRPr="00196F13">
        <w:rPr>
          <w:sz w:val="23"/>
          <w:szCs w:val="23"/>
        </w:rPr>
        <w:br/>
      </w:r>
      <w:r w:rsidRPr="00196F13">
        <w:rPr>
          <w:sz w:val="23"/>
          <w:szCs w:val="23"/>
        </w:rPr>
        <w:t>pp. 1-7.</w:t>
      </w:r>
    </w:p>
    <w:p w14:paraId="21041830" w14:textId="6D28A715" w:rsidR="00994B4F" w:rsidRPr="00196F13" w:rsidRDefault="00994B4F" w:rsidP="00824EB3">
      <w:pPr>
        <w:pStyle w:val="Text"/>
        <w:spacing w:line="240" w:lineRule="auto"/>
        <w:ind w:left="567" w:hanging="567"/>
        <w:jc w:val="left"/>
        <w:rPr>
          <w:sz w:val="23"/>
          <w:szCs w:val="23"/>
        </w:rPr>
      </w:pPr>
      <w:proofErr w:type="spellStart"/>
      <w:r w:rsidRPr="00196F13">
        <w:rPr>
          <w:sz w:val="23"/>
          <w:szCs w:val="23"/>
        </w:rPr>
        <w:t>Horsthemke</w:t>
      </w:r>
      <w:proofErr w:type="spellEnd"/>
      <w:r w:rsidRPr="00196F13">
        <w:rPr>
          <w:sz w:val="23"/>
          <w:szCs w:val="23"/>
        </w:rPr>
        <w:t xml:space="preserve">, Kai, ‘Indigenous (African) Knowledge Systems, Science, and Technology’, in </w:t>
      </w:r>
      <w:r w:rsidR="00A81205" w:rsidRPr="00196F13">
        <w:rPr>
          <w:sz w:val="23"/>
          <w:szCs w:val="23"/>
        </w:rPr>
        <w:br/>
      </w:r>
      <w:proofErr w:type="gramStart"/>
      <w:r w:rsidRPr="00196F13">
        <w:rPr>
          <w:i/>
          <w:sz w:val="23"/>
          <w:szCs w:val="23"/>
        </w:rPr>
        <w:t>The</w:t>
      </w:r>
      <w:proofErr w:type="gramEnd"/>
      <w:r w:rsidRPr="00196F13">
        <w:rPr>
          <w:i/>
          <w:sz w:val="23"/>
          <w:szCs w:val="23"/>
        </w:rPr>
        <w:t xml:space="preserve"> Palgrave Handbook of African Philosophy</w:t>
      </w:r>
      <w:r w:rsidRPr="00196F13">
        <w:rPr>
          <w:sz w:val="23"/>
          <w:szCs w:val="23"/>
        </w:rPr>
        <w:t xml:space="preserve">, ed. by </w:t>
      </w:r>
      <w:proofErr w:type="spellStart"/>
      <w:r w:rsidRPr="00196F13">
        <w:rPr>
          <w:sz w:val="23"/>
          <w:szCs w:val="23"/>
        </w:rPr>
        <w:t>Adeshina</w:t>
      </w:r>
      <w:proofErr w:type="spellEnd"/>
      <w:r w:rsidRPr="00196F13">
        <w:rPr>
          <w:sz w:val="23"/>
          <w:szCs w:val="23"/>
        </w:rPr>
        <w:t xml:space="preserve"> </w:t>
      </w:r>
      <w:proofErr w:type="spellStart"/>
      <w:r w:rsidRPr="00196F13">
        <w:rPr>
          <w:sz w:val="23"/>
          <w:szCs w:val="23"/>
        </w:rPr>
        <w:t>Afolayan</w:t>
      </w:r>
      <w:proofErr w:type="spellEnd"/>
      <w:r w:rsidRPr="00196F13">
        <w:rPr>
          <w:sz w:val="23"/>
          <w:szCs w:val="23"/>
        </w:rPr>
        <w:t xml:space="preserve"> and </w:t>
      </w:r>
      <w:proofErr w:type="spellStart"/>
      <w:r w:rsidRPr="00196F13">
        <w:rPr>
          <w:sz w:val="23"/>
          <w:szCs w:val="23"/>
        </w:rPr>
        <w:t>Toyin</w:t>
      </w:r>
      <w:proofErr w:type="spellEnd"/>
      <w:r w:rsidRPr="00196F13">
        <w:rPr>
          <w:sz w:val="23"/>
          <w:szCs w:val="23"/>
        </w:rPr>
        <w:t xml:space="preserve"> </w:t>
      </w:r>
      <w:proofErr w:type="spellStart"/>
      <w:r w:rsidRPr="00196F13">
        <w:rPr>
          <w:sz w:val="23"/>
          <w:szCs w:val="23"/>
        </w:rPr>
        <w:t>Falola</w:t>
      </w:r>
      <w:proofErr w:type="spellEnd"/>
      <w:r w:rsidRPr="00196F13">
        <w:rPr>
          <w:sz w:val="23"/>
          <w:szCs w:val="23"/>
        </w:rPr>
        <w:t xml:space="preserve"> (London: Palgrave Macmillan, 2017), pp. 585-603.</w:t>
      </w:r>
    </w:p>
    <w:p w14:paraId="3520A5AE" w14:textId="77777777" w:rsidR="00994B4F" w:rsidRPr="00196F13" w:rsidRDefault="00994B4F" w:rsidP="00824EB3">
      <w:pPr>
        <w:pStyle w:val="Text"/>
        <w:spacing w:line="240" w:lineRule="auto"/>
        <w:ind w:left="567" w:hanging="567"/>
        <w:jc w:val="left"/>
        <w:rPr>
          <w:b/>
          <w:sz w:val="23"/>
          <w:szCs w:val="23"/>
        </w:rPr>
      </w:pPr>
      <w:r w:rsidRPr="00196F13">
        <w:rPr>
          <w:sz w:val="23"/>
          <w:szCs w:val="23"/>
        </w:rPr>
        <w:t xml:space="preserve">IAU, </w:t>
      </w:r>
      <w:r w:rsidRPr="00196F13">
        <w:rPr>
          <w:i/>
          <w:sz w:val="23"/>
          <w:szCs w:val="23"/>
        </w:rPr>
        <w:t>IAU Strategic Plan 2010–2020,</w:t>
      </w:r>
      <w:r w:rsidRPr="00196F13">
        <w:rPr>
          <w:sz w:val="23"/>
          <w:szCs w:val="23"/>
        </w:rPr>
        <w:t xml:space="preserve"> https://iau.org/static/education/strategicplan_2010-2020.pdf [accessed March 25, 2021].</w:t>
      </w:r>
    </w:p>
    <w:p w14:paraId="4080DF8C" w14:textId="71916A16" w:rsidR="00994B4F" w:rsidRPr="00196F13" w:rsidRDefault="00994B4F" w:rsidP="00824EB3">
      <w:pPr>
        <w:pStyle w:val="Text"/>
        <w:spacing w:line="240" w:lineRule="auto"/>
        <w:ind w:left="567" w:hanging="567"/>
        <w:jc w:val="left"/>
        <w:rPr>
          <w:sz w:val="23"/>
          <w:szCs w:val="23"/>
        </w:rPr>
      </w:pPr>
      <w:r w:rsidRPr="00196F13">
        <w:rPr>
          <w:sz w:val="23"/>
          <w:szCs w:val="23"/>
        </w:rPr>
        <w:t xml:space="preserve">IAU, </w:t>
      </w:r>
      <w:r w:rsidRPr="00196F13">
        <w:rPr>
          <w:i/>
          <w:sz w:val="23"/>
          <w:szCs w:val="23"/>
        </w:rPr>
        <w:t xml:space="preserve">IAU Strategic Plan 2020–2030, </w:t>
      </w:r>
      <w:r w:rsidRPr="00196F13">
        <w:rPr>
          <w:sz w:val="23"/>
          <w:szCs w:val="23"/>
        </w:rPr>
        <w:t>https://www.iau.org/static/administration/about/</w:t>
      </w:r>
      <w:r w:rsidR="00A81205" w:rsidRPr="00196F13">
        <w:rPr>
          <w:sz w:val="23"/>
          <w:szCs w:val="23"/>
        </w:rPr>
        <w:br/>
      </w:r>
      <w:proofErr w:type="spellStart"/>
      <w:r w:rsidRPr="00196F13">
        <w:rPr>
          <w:sz w:val="23"/>
          <w:szCs w:val="23"/>
        </w:rPr>
        <w:t>strategic_plan</w:t>
      </w:r>
      <w:proofErr w:type="spellEnd"/>
      <w:r w:rsidRPr="00196F13">
        <w:rPr>
          <w:sz w:val="23"/>
          <w:szCs w:val="23"/>
        </w:rPr>
        <w:t>/strategicplan-2020-2030.pdf [accessed March 25, 2021].</w:t>
      </w:r>
    </w:p>
    <w:p w14:paraId="2925C3E5" w14:textId="77777777" w:rsidR="00994B4F" w:rsidRPr="00196F13" w:rsidRDefault="00994B4F" w:rsidP="00824EB3">
      <w:pPr>
        <w:pStyle w:val="Text"/>
        <w:spacing w:line="240" w:lineRule="auto"/>
        <w:ind w:left="567" w:hanging="567"/>
        <w:jc w:val="left"/>
        <w:rPr>
          <w:sz w:val="23"/>
          <w:szCs w:val="23"/>
        </w:rPr>
      </w:pPr>
      <w:proofErr w:type="spellStart"/>
      <w:r w:rsidRPr="00196F13">
        <w:rPr>
          <w:sz w:val="23"/>
          <w:szCs w:val="23"/>
        </w:rPr>
        <w:lastRenderedPageBreak/>
        <w:t>Ince</w:t>
      </w:r>
      <w:proofErr w:type="spellEnd"/>
      <w:r w:rsidRPr="00196F13">
        <w:rPr>
          <w:sz w:val="23"/>
          <w:szCs w:val="23"/>
        </w:rPr>
        <w:t xml:space="preserve">, Martin, </w:t>
      </w:r>
      <w:r w:rsidRPr="00196F13">
        <w:rPr>
          <w:i/>
          <w:sz w:val="23"/>
          <w:szCs w:val="23"/>
        </w:rPr>
        <w:t xml:space="preserve">Dictionary of Astronomy </w:t>
      </w:r>
      <w:r w:rsidRPr="00196F13">
        <w:rPr>
          <w:sz w:val="23"/>
          <w:szCs w:val="23"/>
        </w:rPr>
        <w:t>(London: Fitzroy Dearborn Publishers, 1997).</w:t>
      </w:r>
    </w:p>
    <w:p w14:paraId="28D8FDE9" w14:textId="30EA4AF8" w:rsidR="00994B4F" w:rsidRPr="00196F13" w:rsidRDefault="00994B4F" w:rsidP="00824EB3">
      <w:pPr>
        <w:pStyle w:val="Text"/>
        <w:spacing w:line="240" w:lineRule="auto"/>
        <w:ind w:left="567" w:hanging="567"/>
        <w:jc w:val="left"/>
        <w:rPr>
          <w:sz w:val="23"/>
          <w:szCs w:val="23"/>
        </w:rPr>
      </w:pPr>
      <w:proofErr w:type="spellStart"/>
      <w:r w:rsidRPr="00196F13">
        <w:rPr>
          <w:sz w:val="23"/>
          <w:szCs w:val="23"/>
        </w:rPr>
        <w:t>Jegede</w:t>
      </w:r>
      <w:proofErr w:type="spellEnd"/>
      <w:r w:rsidRPr="00196F13">
        <w:rPr>
          <w:sz w:val="23"/>
          <w:szCs w:val="23"/>
        </w:rPr>
        <w:t xml:space="preserve">, </w:t>
      </w:r>
      <w:proofErr w:type="spellStart"/>
      <w:r w:rsidRPr="00196F13">
        <w:rPr>
          <w:sz w:val="23"/>
          <w:szCs w:val="23"/>
        </w:rPr>
        <w:t>Olugbemiro</w:t>
      </w:r>
      <w:proofErr w:type="spellEnd"/>
      <w:r w:rsidRPr="00196F13">
        <w:rPr>
          <w:sz w:val="23"/>
          <w:szCs w:val="23"/>
        </w:rPr>
        <w:t xml:space="preserve"> J., ‘Collateral Learning and the Eco-Cultural Paradigm in Science </w:t>
      </w:r>
      <w:r w:rsidR="00075696">
        <w:rPr>
          <w:sz w:val="23"/>
          <w:szCs w:val="23"/>
        </w:rPr>
        <w:br/>
      </w:r>
      <w:r w:rsidRPr="00196F13">
        <w:rPr>
          <w:sz w:val="23"/>
          <w:szCs w:val="23"/>
        </w:rPr>
        <w:t xml:space="preserve">and Mathematics Education in Africa’, </w:t>
      </w:r>
      <w:r w:rsidRPr="00196F13">
        <w:rPr>
          <w:i/>
          <w:sz w:val="23"/>
          <w:szCs w:val="23"/>
        </w:rPr>
        <w:t>Studies in Science Education</w:t>
      </w:r>
      <w:r w:rsidRPr="00196F13">
        <w:rPr>
          <w:sz w:val="23"/>
          <w:szCs w:val="23"/>
        </w:rPr>
        <w:t xml:space="preserve">, 25:1 (1995), </w:t>
      </w:r>
      <w:r w:rsidR="00075696">
        <w:rPr>
          <w:sz w:val="23"/>
          <w:szCs w:val="23"/>
        </w:rPr>
        <w:br/>
      </w:r>
      <w:r w:rsidRPr="00196F13">
        <w:rPr>
          <w:sz w:val="23"/>
          <w:szCs w:val="23"/>
        </w:rPr>
        <w:t>pp. 97-137.</w:t>
      </w:r>
    </w:p>
    <w:p w14:paraId="2791A5B1" w14:textId="729FBCF5" w:rsidR="00994B4F" w:rsidRPr="00196F13" w:rsidRDefault="00994B4F" w:rsidP="00824EB3">
      <w:pPr>
        <w:pStyle w:val="Text"/>
        <w:spacing w:line="240" w:lineRule="auto"/>
        <w:ind w:left="567" w:hanging="567"/>
        <w:jc w:val="left"/>
        <w:rPr>
          <w:sz w:val="23"/>
          <w:szCs w:val="23"/>
        </w:rPr>
      </w:pPr>
      <w:r w:rsidRPr="00196F13">
        <w:rPr>
          <w:sz w:val="23"/>
          <w:szCs w:val="23"/>
        </w:rPr>
        <w:t xml:space="preserve">Keane, </w:t>
      </w:r>
      <w:proofErr w:type="spellStart"/>
      <w:r w:rsidRPr="00196F13">
        <w:rPr>
          <w:sz w:val="23"/>
          <w:szCs w:val="23"/>
        </w:rPr>
        <w:t>Moyra</w:t>
      </w:r>
      <w:proofErr w:type="spellEnd"/>
      <w:r w:rsidRPr="00196F13">
        <w:rPr>
          <w:sz w:val="23"/>
          <w:szCs w:val="23"/>
        </w:rPr>
        <w:t xml:space="preserve">, ‘Science education and worldview’, </w:t>
      </w:r>
      <w:r w:rsidRPr="00196F13">
        <w:rPr>
          <w:i/>
          <w:sz w:val="23"/>
          <w:szCs w:val="23"/>
        </w:rPr>
        <w:t>Cultural Studies of Science Education</w:t>
      </w:r>
      <w:r w:rsidRPr="00196F13">
        <w:rPr>
          <w:sz w:val="23"/>
          <w:szCs w:val="23"/>
        </w:rPr>
        <w:t xml:space="preserve">, </w:t>
      </w:r>
      <w:r w:rsidR="00A81205" w:rsidRPr="00196F13">
        <w:rPr>
          <w:sz w:val="23"/>
          <w:szCs w:val="23"/>
        </w:rPr>
        <w:br/>
      </w:r>
      <w:r w:rsidRPr="00196F13">
        <w:rPr>
          <w:sz w:val="23"/>
          <w:szCs w:val="23"/>
        </w:rPr>
        <w:t>3 (2008), pp. 587-621.</w:t>
      </w:r>
    </w:p>
    <w:p w14:paraId="198E4D2C" w14:textId="019764D0" w:rsidR="00994B4F" w:rsidRPr="00196F13" w:rsidRDefault="00994B4F" w:rsidP="00824EB3">
      <w:pPr>
        <w:pStyle w:val="Text"/>
        <w:spacing w:line="240" w:lineRule="auto"/>
        <w:ind w:left="567" w:hanging="567"/>
        <w:jc w:val="left"/>
        <w:rPr>
          <w:sz w:val="23"/>
          <w:szCs w:val="23"/>
        </w:rPr>
      </w:pPr>
      <w:r w:rsidRPr="00196F13">
        <w:rPr>
          <w:sz w:val="23"/>
          <w:szCs w:val="23"/>
        </w:rPr>
        <w:t xml:space="preserve">Kennedy, T.J. and M.R.L. Odell, ‘Engaging Students in STEM Education’, </w:t>
      </w:r>
      <w:r w:rsidRPr="00196F13">
        <w:rPr>
          <w:i/>
          <w:iCs/>
          <w:sz w:val="23"/>
          <w:szCs w:val="23"/>
        </w:rPr>
        <w:t>Science Education International</w:t>
      </w:r>
      <w:r w:rsidR="00952097" w:rsidRPr="00196F13">
        <w:rPr>
          <w:iCs/>
          <w:sz w:val="23"/>
          <w:szCs w:val="23"/>
        </w:rPr>
        <w:t>,</w:t>
      </w:r>
      <w:r w:rsidRPr="00196F13">
        <w:rPr>
          <w:i/>
          <w:iCs/>
          <w:sz w:val="23"/>
          <w:szCs w:val="23"/>
        </w:rPr>
        <w:t xml:space="preserve"> </w:t>
      </w:r>
      <w:r w:rsidRPr="00196F13">
        <w:rPr>
          <w:sz w:val="23"/>
          <w:szCs w:val="23"/>
        </w:rPr>
        <w:t>25:3 (2014), pp. 246-258.</w:t>
      </w:r>
    </w:p>
    <w:p w14:paraId="03334A9C" w14:textId="0E96193A" w:rsidR="00994B4F" w:rsidRPr="00196F13" w:rsidRDefault="00994B4F" w:rsidP="00824EB3">
      <w:pPr>
        <w:pStyle w:val="Text"/>
        <w:spacing w:line="240" w:lineRule="auto"/>
        <w:ind w:left="567" w:hanging="567"/>
        <w:jc w:val="left"/>
        <w:rPr>
          <w:sz w:val="23"/>
          <w:szCs w:val="23"/>
        </w:rPr>
      </w:pPr>
      <w:r w:rsidRPr="00196F13">
        <w:rPr>
          <w:sz w:val="23"/>
          <w:szCs w:val="23"/>
        </w:rPr>
        <w:t xml:space="preserve">Le Grange, Lesley, ‘Integrating Western and Indigenous Knowledge Systems: The basis </w:t>
      </w:r>
      <w:r w:rsidR="00A81205" w:rsidRPr="00196F13">
        <w:rPr>
          <w:sz w:val="23"/>
          <w:szCs w:val="23"/>
        </w:rPr>
        <w:br/>
      </w:r>
      <w:r w:rsidRPr="00196F13">
        <w:rPr>
          <w:sz w:val="23"/>
          <w:szCs w:val="23"/>
        </w:rPr>
        <w:t>for effective science education in South Africa?</w:t>
      </w:r>
      <w:proofErr w:type="gramStart"/>
      <w:r w:rsidRPr="00196F13">
        <w:rPr>
          <w:sz w:val="23"/>
          <w:szCs w:val="23"/>
        </w:rPr>
        <w:t>’,</w:t>
      </w:r>
      <w:proofErr w:type="gramEnd"/>
      <w:r w:rsidRPr="00196F13">
        <w:rPr>
          <w:sz w:val="23"/>
          <w:szCs w:val="23"/>
        </w:rPr>
        <w:t xml:space="preserve"> </w:t>
      </w:r>
      <w:r w:rsidRPr="00196F13">
        <w:rPr>
          <w:i/>
          <w:sz w:val="23"/>
          <w:szCs w:val="23"/>
        </w:rPr>
        <w:t>International Review of Education</w:t>
      </w:r>
      <w:r w:rsidRPr="00196F13">
        <w:rPr>
          <w:sz w:val="23"/>
          <w:szCs w:val="23"/>
        </w:rPr>
        <w:t xml:space="preserve">, </w:t>
      </w:r>
      <w:r w:rsidR="00A81205" w:rsidRPr="00196F13">
        <w:rPr>
          <w:sz w:val="23"/>
          <w:szCs w:val="23"/>
        </w:rPr>
        <w:br/>
      </w:r>
      <w:r w:rsidRPr="00196F13">
        <w:rPr>
          <w:sz w:val="23"/>
          <w:szCs w:val="23"/>
        </w:rPr>
        <w:t>53 (2007), pp. 577-591.</w:t>
      </w:r>
    </w:p>
    <w:p w14:paraId="61C1E9EF" w14:textId="77777777" w:rsidR="00994B4F" w:rsidRPr="00196F13" w:rsidRDefault="00994B4F" w:rsidP="00824EB3">
      <w:pPr>
        <w:pStyle w:val="Text"/>
        <w:spacing w:line="240" w:lineRule="auto"/>
        <w:ind w:left="567" w:hanging="567"/>
        <w:jc w:val="left"/>
        <w:rPr>
          <w:sz w:val="23"/>
          <w:szCs w:val="23"/>
        </w:rPr>
      </w:pPr>
      <w:r w:rsidRPr="00196F13">
        <w:rPr>
          <w:sz w:val="23"/>
          <w:szCs w:val="23"/>
        </w:rPr>
        <w:t>Lee, Annette S., ‘The effects on student knowledge and engagement when using a culturally responsive framework to teach ASTR 101’ (DPhil thesis, Department of Physics and Astronomy, University of the Western Cape, South Africa, 2020).</w:t>
      </w:r>
    </w:p>
    <w:p w14:paraId="775D8988" w14:textId="77777777" w:rsidR="00994B4F" w:rsidRPr="00196F13" w:rsidRDefault="00994B4F" w:rsidP="00824EB3">
      <w:pPr>
        <w:pStyle w:val="Text"/>
        <w:spacing w:line="240" w:lineRule="auto"/>
        <w:ind w:left="567" w:hanging="567"/>
        <w:jc w:val="left"/>
        <w:rPr>
          <w:sz w:val="23"/>
          <w:szCs w:val="23"/>
        </w:rPr>
      </w:pPr>
      <w:r w:rsidRPr="00196F13">
        <w:rPr>
          <w:sz w:val="23"/>
          <w:szCs w:val="23"/>
        </w:rPr>
        <w:t xml:space="preserve">Maltese, Adam V. and Robert H. Tai, ‘Eyeballs in the Fridge: Sources of early interest in science’, </w:t>
      </w:r>
      <w:r w:rsidRPr="00196F13">
        <w:rPr>
          <w:i/>
          <w:sz w:val="23"/>
          <w:szCs w:val="23"/>
        </w:rPr>
        <w:t>International Journal of Science Education</w:t>
      </w:r>
      <w:r w:rsidRPr="00196F13">
        <w:rPr>
          <w:sz w:val="23"/>
          <w:szCs w:val="23"/>
        </w:rPr>
        <w:t>, 32:5 (2010), pp. 669-685.</w:t>
      </w:r>
    </w:p>
    <w:p w14:paraId="677F6902" w14:textId="77777777" w:rsidR="00994B4F" w:rsidRPr="00196F13" w:rsidRDefault="00994B4F" w:rsidP="00824EB3">
      <w:pPr>
        <w:pStyle w:val="Text"/>
        <w:spacing w:line="240" w:lineRule="auto"/>
        <w:ind w:left="567" w:hanging="567"/>
        <w:jc w:val="left"/>
        <w:rPr>
          <w:sz w:val="23"/>
          <w:szCs w:val="23"/>
        </w:rPr>
      </w:pPr>
      <w:proofErr w:type="spellStart"/>
      <w:r w:rsidRPr="00196F13">
        <w:rPr>
          <w:sz w:val="23"/>
          <w:szCs w:val="23"/>
        </w:rPr>
        <w:t>Mazzocchi</w:t>
      </w:r>
      <w:proofErr w:type="spellEnd"/>
      <w:r w:rsidRPr="00196F13">
        <w:rPr>
          <w:sz w:val="23"/>
          <w:szCs w:val="23"/>
        </w:rPr>
        <w:t xml:space="preserve">, </w:t>
      </w:r>
      <w:proofErr w:type="spellStart"/>
      <w:r w:rsidRPr="00196F13">
        <w:rPr>
          <w:sz w:val="23"/>
          <w:szCs w:val="23"/>
        </w:rPr>
        <w:t>Fulvio</w:t>
      </w:r>
      <w:proofErr w:type="spellEnd"/>
      <w:r w:rsidRPr="00196F13">
        <w:rPr>
          <w:sz w:val="23"/>
          <w:szCs w:val="23"/>
        </w:rPr>
        <w:t xml:space="preserve">, ‘Western science and traditional knowledge’, </w:t>
      </w:r>
      <w:r w:rsidRPr="00196F13">
        <w:rPr>
          <w:i/>
          <w:sz w:val="23"/>
          <w:szCs w:val="23"/>
        </w:rPr>
        <w:t>EMBO Reports</w:t>
      </w:r>
      <w:r w:rsidRPr="00196F13">
        <w:rPr>
          <w:sz w:val="23"/>
          <w:szCs w:val="23"/>
        </w:rPr>
        <w:t>, 7:5 (2006), pp. 463-466.</w:t>
      </w:r>
    </w:p>
    <w:p w14:paraId="1DEC52B0" w14:textId="77777777" w:rsidR="00994B4F" w:rsidRPr="00196F13" w:rsidRDefault="00994B4F" w:rsidP="00824EB3">
      <w:pPr>
        <w:pStyle w:val="Text"/>
        <w:spacing w:line="240" w:lineRule="auto"/>
        <w:ind w:left="567" w:hanging="567"/>
        <w:jc w:val="left"/>
        <w:rPr>
          <w:sz w:val="23"/>
          <w:szCs w:val="23"/>
        </w:rPr>
      </w:pPr>
      <w:proofErr w:type="spellStart"/>
      <w:r w:rsidRPr="00196F13">
        <w:rPr>
          <w:sz w:val="23"/>
          <w:szCs w:val="23"/>
        </w:rPr>
        <w:t>Medin</w:t>
      </w:r>
      <w:proofErr w:type="spellEnd"/>
      <w:r w:rsidRPr="00196F13">
        <w:rPr>
          <w:sz w:val="23"/>
          <w:szCs w:val="23"/>
        </w:rPr>
        <w:t xml:space="preserve">, Douglas L. and Megan Bang, </w:t>
      </w:r>
      <w:r w:rsidRPr="00196F13">
        <w:rPr>
          <w:i/>
          <w:iCs/>
          <w:sz w:val="23"/>
          <w:szCs w:val="23"/>
        </w:rPr>
        <w:t>Who’s Asking</w:t>
      </w:r>
      <w:proofErr w:type="gramStart"/>
      <w:r w:rsidRPr="00196F13">
        <w:rPr>
          <w:i/>
          <w:iCs/>
          <w:sz w:val="23"/>
          <w:szCs w:val="23"/>
        </w:rPr>
        <w:t>?:</w:t>
      </w:r>
      <w:proofErr w:type="gramEnd"/>
      <w:r w:rsidRPr="00196F13">
        <w:rPr>
          <w:i/>
          <w:iCs/>
          <w:sz w:val="23"/>
          <w:szCs w:val="23"/>
        </w:rPr>
        <w:t xml:space="preserve"> Native Science, Western Science, and Science Education</w:t>
      </w:r>
      <w:r w:rsidRPr="00196F13">
        <w:rPr>
          <w:sz w:val="23"/>
          <w:szCs w:val="23"/>
        </w:rPr>
        <w:t xml:space="preserve"> (Cambridge, MA: The MIT Press, 2014).</w:t>
      </w:r>
    </w:p>
    <w:p w14:paraId="0E2CDF11" w14:textId="77777777" w:rsidR="00994B4F" w:rsidRPr="00196F13" w:rsidRDefault="00994B4F" w:rsidP="00824EB3">
      <w:pPr>
        <w:pStyle w:val="Text"/>
        <w:spacing w:line="240" w:lineRule="auto"/>
        <w:ind w:left="567" w:hanging="567"/>
        <w:jc w:val="left"/>
        <w:rPr>
          <w:sz w:val="23"/>
          <w:szCs w:val="23"/>
        </w:rPr>
      </w:pPr>
      <w:proofErr w:type="spellStart"/>
      <w:r w:rsidRPr="00196F13">
        <w:rPr>
          <w:sz w:val="23"/>
          <w:szCs w:val="23"/>
        </w:rPr>
        <w:t>Midgley</w:t>
      </w:r>
      <w:proofErr w:type="spellEnd"/>
      <w:r w:rsidRPr="00196F13">
        <w:rPr>
          <w:sz w:val="23"/>
          <w:szCs w:val="23"/>
        </w:rPr>
        <w:t xml:space="preserve">, Mary, </w:t>
      </w:r>
      <w:r w:rsidRPr="00196F13">
        <w:rPr>
          <w:i/>
          <w:sz w:val="23"/>
          <w:szCs w:val="23"/>
        </w:rPr>
        <w:t>Science and Poetry</w:t>
      </w:r>
      <w:r w:rsidRPr="00196F13">
        <w:rPr>
          <w:sz w:val="23"/>
          <w:szCs w:val="23"/>
        </w:rPr>
        <w:t xml:space="preserve"> (London: Routledge, 2001).</w:t>
      </w:r>
    </w:p>
    <w:p w14:paraId="6A763A55" w14:textId="2F528DC7" w:rsidR="00994B4F" w:rsidRPr="00196F13" w:rsidRDefault="00994B4F" w:rsidP="00824EB3">
      <w:pPr>
        <w:pStyle w:val="Text"/>
        <w:spacing w:line="240" w:lineRule="auto"/>
        <w:ind w:left="567" w:hanging="567"/>
        <w:jc w:val="left"/>
        <w:rPr>
          <w:sz w:val="23"/>
          <w:szCs w:val="23"/>
        </w:rPr>
      </w:pPr>
      <w:r w:rsidRPr="00196F13">
        <w:rPr>
          <w:sz w:val="23"/>
          <w:szCs w:val="23"/>
        </w:rPr>
        <w:t>NASA, Imagine the Universe! Dictionary (online), https://imagine.gsfc.nasa.gov/resources/</w:t>
      </w:r>
      <w:r w:rsidR="00A81205" w:rsidRPr="00196F13">
        <w:rPr>
          <w:sz w:val="23"/>
          <w:szCs w:val="23"/>
        </w:rPr>
        <w:br/>
      </w:r>
      <w:proofErr w:type="spellStart"/>
      <w:r w:rsidRPr="00196F13">
        <w:rPr>
          <w:sz w:val="23"/>
          <w:szCs w:val="23"/>
        </w:rPr>
        <w:t>dictionary.html#</w:t>
      </w:r>
      <w:proofErr w:type="gramStart"/>
      <w:r w:rsidRPr="00196F13">
        <w:rPr>
          <w:sz w:val="23"/>
          <w:szCs w:val="23"/>
        </w:rPr>
        <w:t>A</w:t>
      </w:r>
      <w:proofErr w:type="spellEnd"/>
      <w:proofErr w:type="gramEnd"/>
      <w:r w:rsidRPr="00196F13">
        <w:rPr>
          <w:sz w:val="23"/>
          <w:szCs w:val="23"/>
        </w:rPr>
        <w:t xml:space="preserve"> [accessed March 25, 2021].</w:t>
      </w:r>
    </w:p>
    <w:p w14:paraId="54A8C0B2" w14:textId="274AC99D" w:rsidR="00994B4F" w:rsidRPr="00196F13" w:rsidRDefault="00994B4F" w:rsidP="00824EB3">
      <w:pPr>
        <w:pStyle w:val="Text"/>
        <w:spacing w:line="240" w:lineRule="auto"/>
        <w:ind w:left="567" w:hanging="567"/>
        <w:jc w:val="left"/>
        <w:rPr>
          <w:sz w:val="23"/>
          <w:szCs w:val="23"/>
        </w:rPr>
      </w:pPr>
      <w:r w:rsidRPr="00196F13">
        <w:rPr>
          <w:sz w:val="23"/>
          <w:szCs w:val="23"/>
        </w:rPr>
        <w:t xml:space="preserve">National Research Council, ‘The role of astronomy education’, in </w:t>
      </w:r>
      <w:r w:rsidRPr="00196F13">
        <w:rPr>
          <w:i/>
          <w:sz w:val="23"/>
          <w:szCs w:val="23"/>
        </w:rPr>
        <w:t>Astronomy and Astrophysics in the New Millennium</w:t>
      </w:r>
      <w:r w:rsidRPr="00196F13">
        <w:rPr>
          <w:sz w:val="23"/>
          <w:szCs w:val="23"/>
        </w:rPr>
        <w:t xml:space="preserve"> (Washington DC: The National Academies Press, 2001), pp. 159-176.</w:t>
      </w:r>
    </w:p>
    <w:p w14:paraId="68F54321" w14:textId="77777777" w:rsidR="00994B4F" w:rsidRPr="00196F13" w:rsidRDefault="00994B4F" w:rsidP="00824EB3">
      <w:pPr>
        <w:pStyle w:val="Text"/>
        <w:spacing w:line="240" w:lineRule="auto"/>
        <w:ind w:left="567" w:hanging="567"/>
        <w:jc w:val="left"/>
        <w:rPr>
          <w:sz w:val="23"/>
          <w:szCs w:val="23"/>
        </w:rPr>
      </w:pPr>
      <w:r w:rsidRPr="00196F13">
        <w:rPr>
          <w:sz w:val="23"/>
          <w:szCs w:val="23"/>
        </w:rPr>
        <w:t xml:space="preserve">National Research Council, </w:t>
      </w:r>
      <w:r w:rsidRPr="00196F13">
        <w:rPr>
          <w:i/>
          <w:sz w:val="23"/>
          <w:szCs w:val="23"/>
        </w:rPr>
        <w:t>New Worlds, New Horizons in Astronomy and Astrophysics</w:t>
      </w:r>
      <w:r w:rsidRPr="00196F13">
        <w:rPr>
          <w:sz w:val="23"/>
          <w:szCs w:val="23"/>
        </w:rPr>
        <w:t xml:space="preserve"> (Washington DC: The National Academies Press, 2010).</w:t>
      </w:r>
    </w:p>
    <w:p w14:paraId="241D3A5B" w14:textId="6A9F9214" w:rsidR="00994B4F" w:rsidRPr="00196F13" w:rsidRDefault="00994B4F" w:rsidP="00824EB3">
      <w:pPr>
        <w:pStyle w:val="Text"/>
        <w:spacing w:line="240" w:lineRule="auto"/>
        <w:ind w:left="567" w:hanging="567"/>
        <w:jc w:val="left"/>
        <w:rPr>
          <w:sz w:val="23"/>
          <w:szCs w:val="23"/>
        </w:rPr>
      </w:pPr>
      <w:r w:rsidRPr="00196F13">
        <w:rPr>
          <w:sz w:val="23"/>
          <w:szCs w:val="23"/>
        </w:rPr>
        <w:t xml:space="preserve">O’Neill, </w:t>
      </w:r>
      <w:proofErr w:type="spellStart"/>
      <w:r w:rsidRPr="00196F13">
        <w:rPr>
          <w:sz w:val="23"/>
          <w:szCs w:val="23"/>
        </w:rPr>
        <w:t>Onora</w:t>
      </w:r>
      <w:proofErr w:type="spellEnd"/>
      <w:r w:rsidRPr="00196F13">
        <w:rPr>
          <w:sz w:val="23"/>
          <w:szCs w:val="23"/>
        </w:rPr>
        <w:t xml:space="preserve">, ‘Two cultures fifty years on’, in </w:t>
      </w:r>
      <w:r w:rsidRPr="00196F13">
        <w:rPr>
          <w:i/>
          <w:sz w:val="23"/>
          <w:szCs w:val="23"/>
        </w:rPr>
        <w:t xml:space="preserve">From Principles to Practice: Normativity </w:t>
      </w:r>
      <w:r w:rsidR="00A81205" w:rsidRPr="00196F13">
        <w:rPr>
          <w:i/>
          <w:sz w:val="23"/>
          <w:szCs w:val="23"/>
        </w:rPr>
        <w:br/>
      </w:r>
      <w:r w:rsidRPr="00196F13">
        <w:rPr>
          <w:i/>
          <w:sz w:val="23"/>
          <w:szCs w:val="23"/>
        </w:rPr>
        <w:t>and judgement in ethics and politics</w:t>
      </w:r>
      <w:r w:rsidRPr="00196F13">
        <w:rPr>
          <w:sz w:val="23"/>
          <w:szCs w:val="23"/>
        </w:rPr>
        <w:t xml:space="preserve"> (Cambridge: Cambridge University Press, 2018), </w:t>
      </w:r>
      <w:r w:rsidR="00A81205" w:rsidRPr="00196F13">
        <w:rPr>
          <w:sz w:val="23"/>
          <w:szCs w:val="23"/>
        </w:rPr>
        <w:br/>
      </w:r>
      <w:r w:rsidRPr="00196F13">
        <w:rPr>
          <w:sz w:val="23"/>
          <w:szCs w:val="23"/>
        </w:rPr>
        <w:t>pp. 26-39.</w:t>
      </w:r>
    </w:p>
    <w:p w14:paraId="10548815" w14:textId="77777777" w:rsidR="00994B4F" w:rsidRPr="00075696" w:rsidRDefault="00994B4F" w:rsidP="00824EB3">
      <w:pPr>
        <w:pStyle w:val="Text"/>
        <w:spacing w:line="240" w:lineRule="auto"/>
        <w:ind w:left="567" w:hanging="567"/>
        <w:jc w:val="left"/>
        <w:rPr>
          <w:sz w:val="23"/>
          <w:szCs w:val="23"/>
        </w:rPr>
      </w:pPr>
      <w:r w:rsidRPr="00075696">
        <w:rPr>
          <w:sz w:val="23"/>
          <w:szCs w:val="23"/>
        </w:rPr>
        <w:t>Oxford English Dictionary (online), ‘Science’, https://www.oed.com/oed2/00215815 [accessed March 25, 2021]</w:t>
      </w:r>
    </w:p>
    <w:p w14:paraId="15F54B00" w14:textId="77777777" w:rsidR="00994B4F" w:rsidRPr="00196F13" w:rsidRDefault="00994B4F" w:rsidP="00824EB3">
      <w:pPr>
        <w:pStyle w:val="Text"/>
        <w:spacing w:line="240" w:lineRule="auto"/>
        <w:ind w:left="567" w:hanging="567"/>
        <w:jc w:val="left"/>
        <w:rPr>
          <w:sz w:val="23"/>
          <w:szCs w:val="23"/>
        </w:rPr>
      </w:pPr>
      <w:r w:rsidRPr="00196F13">
        <w:rPr>
          <w:sz w:val="23"/>
          <w:szCs w:val="23"/>
        </w:rPr>
        <w:t xml:space="preserve">PCAST, ‘Engage to Excel: Producing one million additional college graduates with degrees in Science, Technology, Engineering, and Mathematics’, Department of Education Institute of Education Statistics, Washington, DC: Executive Office of the President (2012), cited in Annette S. Lee, ‘The effects on student knowledge and engagement when using a culturally responsive framework to teach ASTR 101’ (DPhil thesis, </w:t>
      </w:r>
      <w:r w:rsidRPr="00196F13">
        <w:rPr>
          <w:sz w:val="23"/>
          <w:szCs w:val="23"/>
        </w:rPr>
        <w:lastRenderedPageBreak/>
        <w:t>Department of Physics and Astronomy, University of the Western Cape, South Africa, 2020), p. 2.</w:t>
      </w:r>
    </w:p>
    <w:p w14:paraId="7E4AE968" w14:textId="77777777" w:rsidR="00994B4F" w:rsidRPr="00196F13" w:rsidRDefault="00994B4F" w:rsidP="00824EB3">
      <w:pPr>
        <w:pStyle w:val="Text"/>
        <w:spacing w:line="240" w:lineRule="auto"/>
        <w:ind w:left="567" w:hanging="567"/>
        <w:jc w:val="left"/>
        <w:rPr>
          <w:sz w:val="23"/>
          <w:szCs w:val="23"/>
        </w:rPr>
      </w:pPr>
      <w:r w:rsidRPr="00196F13">
        <w:rPr>
          <w:sz w:val="23"/>
          <w:szCs w:val="23"/>
        </w:rPr>
        <w:t xml:space="preserve">Radcliffe Richards, Janet, </w:t>
      </w:r>
      <w:r w:rsidRPr="00196F13">
        <w:rPr>
          <w:i/>
          <w:sz w:val="23"/>
          <w:szCs w:val="23"/>
        </w:rPr>
        <w:t xml:space="preserve">Human Nature </w:t>
      </w:r>
      <w:proofErr w:type="gramStart"/>
      <w:r w:rsidRPr="00196F13">
        <w:rPr>
          <w:i/>
          <w:sz w:val="23"/>
          <w:szCs w:val="23"/>
        </w:rPr>
        <w:t>After</w:t>
      </w:r>
      <w:proofErr w:type="gramEnd"/>
      <w:r w:rsidRPr="00196F13">
        <w:rPr>
          <w:i/>
          <w:sz w:val="23"/>
          <w:szCs w:val="23"/>
        </w:rPr>
        <w:t xml:space="preserve"> Darwin</w:t>
      </w:r>
      <w:r w:rsidRPr="00196F13">
        <w:rPr>
          <w:sz w:val="23"/>
          <w:szCs w:val="23"/>
        </w:rPr>
        <w:t xml:space="preserve"> (Milton Keynes: The Open University, 1999).</w:t>
      </w:r>
    </w:p>
    <w:p w14:paraId="1AE933A5" w14:textId="7B254461" w:rsidR="00994B4F" w:rsidRPr="00196F13" w:rsidRDefault="00994B4F" w:rsidP="00824EB3">
      <w:pPr>
        <w:pStyle w:val="Text"/>
        <w:spacing w:line="240" w:lineRule="auto"/>
        <w:ind w:left="567" w:hanging="567"/>
        <w:jc w:val="left"/>
        <w:rPr>
          <w:sz w:val="23"/>
          <w:szCs w:val="23"/>
        </w:rPr>
      </w:pPr>
      <w:proofErr w:type="spellStart"/>
      <w:r w:rsidRPr="00196F13">
        <w:rPr>
          <w:sz w:val="23"/>
          <w:szCs w:val="23"/>
        </w:rPr>
        <w:t>Retrê</w:t>
      </w:r>
      <w:proofErr w:type="spellEnd"/>
      <w:r w:rsidRPr="00196F13">
        <w:rPr>
          <w:sz w:val="23"/>
          <w:szCs w:val="23"/>
        </w:rPr>
        <w:t xml:space="preserve">, </w:t>
      </w:r>
      <w:proofErr w:type="spellStart"/>
      <w:r w:rsidRPr="00196F13">
        <w:rPr>
          <w:sz w:val="23"/>
          <w:szCs w:val="23"/>
        </w:rPr>
        <w:t>João</w:t>
      </w:r>
      <w:proofErr w:type="spellEnd"/>
      <w:r w:rsidRPr="00196F13">
        <w:rPr>
          <w:sz w:val="23"/>
          <w:szCs w:val="23"/>
        </w:rPr>
        <w:t xml:space="preserve">, Pedro Russo, </w:t>
      </w:r>
      <w:proofErr w:type="spellStart"/>
      <w:r w:rsidRPr="00196F13">
        <w:rPr>
          <w:sz w:val="23"/>
          <w:szCs w:val="23"/>
        </w:rPr>
        <w:t>Hyunju</w:t>
      </w:r>
      <w:proofErr w:type="spellEnd"/>
      <w:r w:rsidRPr="00196F13">
        <w:rPr>
          <w:sz w:val="23"/>
          <w:szCs w:val="23"/>
        </w:rPr>
        <w:t xml:space="preserve"> Lee, Eduardo </w:t>
      </w:r>
      <w:proofErr w:type="spellStart"/>
      <w:r w:rsidRPr="00196F13">
        <w:rPr>
          <w:sz w:val="23"/>
          <w:szCs w:val="23"/>
        </w:rPr>
        <w:t>Penteado</w:t>
      </w:r>
      <w:proofErr w:type="spellEnd"/>
      <w:r w:rsidRPr="00196F13">
        <w:rPr>
          <w:sz w:val="23"/>
          <w:szCs w:val="23"/>
        </w:rPr>
        <w:t xml:space="preserve">, Saeed </w:t>
      </w:r>
      <w:proofErr w:type="spellStart"/>
      <w:r w:rsidRPr="00196F13">
        <w:rPr>
          <w:sz w:val="23"/>
          <w:szCs w:val="23"/>
        </w:rPr>
        <w:t>Salimpour</w:t>
      </w:r>
      <w:proofErr w:type="spellEnd"/>
      <w:r w:rsidRPr="00196F13">
        <w:rPr>
          <w:sz w:val="23"/>
          <w:szCs w:val="23"/>
        </w:rPr>
        <w:t xml:space="preserve">, Michael Fitzgerald, Jaya </w:t>
      </w:r>
      <w:proofErr w:type="spellStart"/>
      <w:r w:rsidRPr="00196F13">
        <w:rPr>
          <w:sz w:val="23"/>
          <w:szCs w:val="23"/>
        </w:rPr>
        <w:t>Ramchandani</w:t>
      </w:r>
      <w:proofErr w:type="spellEnd"/>
      <w:r w:rsidRPr="00196F13">
        <w:rPr>
          <w:sz w:val="23"/>
          <w:szCs w:val="23"/>
        </w:rPr>
        <w:t xml:space="preserve">, Markus </w:t>
      </w:r>
      <w:proofErr w:type="spellStart"/>
      <w:r w:rsidRPr="00196F13">
        <w:rPr>
          <w:sz w:val="23"/>
          <w:szCs w:val="23"/>
        </w:rPr>
        <w:t>Pössel</w:t>
      </w:r>
      <w:proofErr w:type="spellEnd"/>
      <w:r w:rsidRPr="00196F13">
        <w:rPr>
          <w:sz w:val="23"/>
          <w:szCs w:val="23"/>
        </w:rPr>
        <w:t xml:space="preserve">, Cecilia </w:t>
      </w:r>
      <w:proofErr w:type="spellStart"/>
      <w:r w:rsidRPr="00196F13">
        <w:rPr>
          <w:sz w:val="23"/>
          <w:szCs w:val="23"/>
        </w:rPr>
        <w:t>Scorza</w:t>
      </w:r>
      <w:proofErr w:type="spellEnd"/>
      <w:r w:rsidRPr="00196F13">
        <w:rPr>
          <w:sz w:val="23"/>
          <w:szCs w:val="23"/>
        </w:rPr>
        <w:t xml:space="preserve">, Lars Lindberg Christensen, Erik </w:t>
      </w:r>
      <w:proofErr w:type="spellStart"/>
      <w:r w:rsidRPr="00196F13">
        <w:rPr>
          <w:sz w:val="23"/>
          <w:szCs w:val="23"/>
        </w:rPr>
        <w:t>Arends</w:t>
      </w:r>
      <w:proofErr w:type="spellEnd"/>
      <w:r w:rsidRPr="00196F13">
        <w:rPr>
          <w:sz w:val="23"/>
          <w:szCs w:val="23"/>
        </w:rPr>
        <w:t xml:space="preserve">, Stephen </w:t>
      </w:r>
      <w:proofErr w:type="spellStart"/>
      <w:r w:rsidRPr="00196F13">
        <w:rPr>
          <w:sz w:val="23"/>
          <w:szCs w:val="23"/>
        </w:rPr>
        <w:t>Pompea</w:t>
      </w:r>
      <w:proofErr w:type="spellEnd"/>
      <w:r w:rsidRPr="00196F13">
        <w:rPr>
          <w:sz w:val="23"/>
          <w:szCs w:val="23"/>
        </w:rPr>
        <w:t xml:space="preserve"> and </w:t>
      </w:r>
      <w:proofErr w:type="spellStart"/>
      <w:r w:rsidRPr="00196F13">
        <w:rPr>
          <w:sz w:val="23"/>
          <w:szCs w:val="23"/>
        </w:rPr>
        <w:t>Wouter</w:t>
      </w:r>
      <w:proofErr w:type="spellEnd"/>
      <w:r w:rsidRPr="00196F13">
        <w:rPr>
          <w:sz w:val="23"/>
          <w:szCs w:val="23"/>
        </w:rPr>
        <w:t xml:space="preserve"> </w:t>
      </w:r>
      <w:proofErr w:type="spellStart"/>
      <w:r w:rsidRPr="00196F13">
        <w:rPr>
          <w:sz w:val="23"/>
          <w:szCs w:val="23"/>
        </w:rPr>
        <w:t>Schrier</w:t>
      </w:r>
      <w:proofErr w:type="spellEnd"/>
      <w:r w:rsidRPr="00196F13">
        <w:rPr>
          <w:sz w:val="23"/>
          <w:szCs w:val="23"/>
        </w:rPr>
        <w:t xml:space="preserve">, </w:t>
      </w:r>
      <w:r w:rsidRPr="00196F13">
        <w:rPr>
          <w:i/>
          <w:sz w:val="23"/>
          <w:szCs w:val="23"/>
        </w:rPr>
        <w:t>Big Ideas in Astronomy: A proposed definition of astronomy literacy</w:t>
      </w:r>
      <w:r w:rsidRPr="00196F13">
        <w:rPr>
          <w:sz w:val="23"/>
          <w:szCs w:val="23"/>
        </w:rPr>
        <w:t xml:space="preserve"> (IAU, 2019), https://www.iau.org/static/archives/announcements/pdf/ann19029a.pdf [accessed March 25, 2021].</w:t>
      </w:r>
    </w:p>
    <w:p w14:paraId="7F6EF3F7" w14:textId="77777777" w:rsidR="00994B4F" w:rsidRPr="00075696" w:rsidRDefault="00994B4F" w:rsidP="00824EB3">
      <w:pPr>
        <w:pStyle w:val="Text"/>
        <w:spacing w:line="240" w:lineRule="auto"/>
        <w:ind w:left="567" w:hanging="567"/>
        <w:jc w:val="left"/>
        <w:rPr>
          <w:sz w:val="23"/>
          <w:szCs w:val="23"/>
        </w:rPr>
      </w:pPr>
      <w:r w:rsidRPr="00075696">
        <w:rPr>
          <w:sz w:val="23"/>
          <w:szCs w:val="23"/>
        </w:rPr>
        <w:t xml:space="preserve">ROSE, ‘The ROSE questionnaire’, </w:t>
      </w:r>
      <w:r w:rsidRPr="00075696">
        <w:rPr>
          <w:rStyle w:val="Hyperlink"/>
          <w:color w:val="auto"/>
          <w:sz w:val="23"/>
          <w:szCs w:val="23"/>
          <w:u w:val="none"/>
        </w:rPr>
        <w:t xml:space="preserve">https://roseproject.no/key-documents/questionnaire.html </w:t>
      </w:r>
      <w:r w:rsidRPr="00075696">
        <w:rPr>
          <w:sz w:val="23"/>
          <w:szCs w:val="23"/>
        </w:rPr>
        <w:t>[accessed March 25, 2021].</w:t>
      </w:r>
    </w:p>
    <w:p w14:paraId="5E923F51" w14:textId="77777777" w:rsidR="00994B4F" w:rsidRPr="00196F13" w:rsidRDefault="00994B4F" w:rsidP="00824EB3">
      <w:pPr>
        <w:pStyle w:val="Text"/>
        <w:spacing w:line="240" w:lineRule="auto"/>
        <w:ind w:left="567" w:hanging="567"/>
        <w:jc w:val="left"/>
        <w:rPr>
          <w:sz w:val="23"/>
          <w:szCs w:val="23"/>
        </w:rPr>
      </w:pPr>
      <w:proofErr w:type="spellStart"/>
      <w:r w:rsidRPr="00196F13">
        <w:rPr>
          <w:sz w:val="23"/>
          <w:szCs w:val="23"/>
        </w:rPr>
        <w:t>Ruggles</w:t>
      </w:r>
      <w:proofErr w:type="spellEnd"/>
      <w:r w:rsidRPr="00196F13">
        <w:rPr>
          <w:sz w:val="23"/>
          <w:szCs w:val="23"/>
        </w:rPr>
        <w:t xml:space="preserve">, Clive and Michael </w:t>
      </w:r>
      <w:proofErr w:type="spellStart"/>
      <w:r w:rsidRPr="00196F13">
        <w:rPr>
          <w:sz w:val="23"/>
          <w:szCs w:val="23"/>
        </w:rPr>
        <w:t>Hoskin</w:t>
      </w:r>
      <w:proofErr w:type="spellEnd"/>
      <w:r w:rsidRPr="00196F13">
        <w:rPr>
          <w:sz w:val="23"/>
          <w:szCs w:val="23"/>
        </w:rPr>
        <w:t xml:space="preserve">, ‘Astronomy before History’, in </w:t>
      </w:r>
      <w:proofErr w:type="gramStart"/>
      <w:r w:rsidRPr="00196F13">
        <w:rPr>
          <w:i/>
          <w:sz w:val="23"/>
          <w:szCs w:val="23"/>
        </w:rPr>
        <w:t>The</w:t>
      </w:r>
      <w:proofErr w:type="gramEnd"/>
      <w:r w:rsidRPr="00196F13">
        <w:rPr>
          <w:i/>
          <w:sz w:val="23"/>
          <w:szCs w:val="23"/>
        </w:rPr>
        <w:t xml:space="preserve"> Cambridge Concise History of Astronomy</w:t>
      </w:r>
      <w:r w:rsidRPr="00196F13">
        <w:rPr>
          <w:sz w:val="23"/>
          <w:szCs w:val="23"/>
        </w:rPr>
        <w:t xml:space="preserve">, ed. by Michael </w:t>
      </w:r>
      <w:proofErr w:type="spellStart"/>
      <w:r w:rsidRPr="00196F13">
        <w:rPr>
          <w:sz w:val="23"/>
          <w:szCs w:val="23"/>
        </w:rPr>
        <w:t>Hoskin</w:t>
      </w:r>
      <w:proofErr w:type="spellEnd"/>
      <w:r w:rsidRPr="00196F13">
        <w:rPr>
          <w:sz w:val="23"/>
          <w:szCs w:val="23"/>
        </w:rPr>
        <w:t xml:space="preserve"> (Cambridge: Cambridge University Press, 2008).</w:t>
      </w:r>
    </w:p>
    <w:p w14:paraId="2B93F88B" w14:textId="77777777" w:rsidR="00994B4F" w:rsidRPr="00196F13" w:rsidRDefault="00994B4F" w:rsidP="00824EB3">
      <w:pPr>
        <w:pStyle w:val="Text"/>
        <w:spacing w:line="240" w:lineRule="auto"/>
        <w:ind w:left="567" w:hanging="567"/>
        <w:jc w:val="left"/>
        <w:rPr>
          <w:sz w:val="23"/>
          <w:szCs w:val="23"/>
        </w:rPr>
      </w:pPr>
      <w:proofErr w:type="spellStart"/>
      <w:r w:rsidRPr="00196F13">
        <w:rPr>
          <w:sz w:val="23"/>
          <w:szCs w:val="23"/>
        </w:rPr>
        <w:t>Ruggles</w:t>
      </w:r>
      <w:proofErr w:type="spellEnd"/>
      <w:r w:rsidRPr="00196F13">
        <w:rPr>
          <w:sz w:val="23"/>
          <w:szCs w:val="23"/>
        </w:rPr>
        <w:t xml:space="preserve">, Clive, ‘Indigenous astronomies and progress in modern astronomy’, </w:t>
      </w:r>
      <w:r w:rsidRPr="00196F13">
        <w:rPr>
          <w:i/>
          <w:sz w:val="23"/>
          <w:szCs w:val="23"/>
        </w:rPr>
        <w:t>Proceedings of Science</w:t>
      </w:r>
      <w:r w:rsidRPr="00196F13">
        <w:rPr>
          <w:sz w:val="23"/>
          <w:szCs w:val="23"/>
        </w:rPr>
        <w:t xml:space="preserve">, </w:t>
      </w:r>
      <w:proofErr w:type="spellStart"/>
      <w:proofErr w:type="gramStart"/>
      <w:r w:rsidRPr="00196F13">
        <w:rPr>
          <w:sz w:val="23"/>
          <w:szCs w:val="23"/>
        </w:rPr>
        <w:t>PoS</w:t>
      </w:r>
      <w:proofErr w:type="spellEnd"/>
      <w:r w:rsidRPr="00196F13">
        <w:rPr>
          <w:sz w:val="23"/>
          <w:szCs w:val="23"/>
        </w:rPr>
        <w:t>(</w:t>
      </w:r>
      <w:proofErr w:type="gramEnd"/>
      <w:r w:rsidRPr="00196F13">
        <w:rPr>
          <w:sz w:val="23"/>
          <w:szCs w:val="23"/>
        </w:rPr>
        <w:t>sps5)029 (2010).</w:t>
      </w:r>
    </w:p>
    <w:p w14:paraId="66B2B879" w14:textId="77777777" w:rsidR="00994B4F" w:rsidRPr="00196F13" w:rsidRDefault="00994B4F" w:rsidP="00824EB3">
      <w:pPr>
        <w:pStyle w:val="Text"/>
        <w:spacing w:line="240" w:lineRule="auto"/>
        <w:ind w:left="567" w:hanging="567"/>
        <w:jc w:val="left"/>
        <w:rPr>
          <w:sz w:val="23"/>
          <w:szCs w:val="23"/>
        </w:rPr>
      </w:pPr>
      <w:proofErr w:type="spellStart"/>
      <w:r w:rsidRPr="00196F13">
        <w:rPr>
          <w:sz w:val="23"/>
          <w:szCs w:val="23"/>
        </w:rPr>
        <w:t>Ruggles</w:t>
      </w:r>
      <w:proofErr w:type="spellEnd"/>
      <w:r w:rsidRPr="00196F13">
        <w:rPr>
          <w:sz w:val="23"/>
          <w:szCs w:val="23"/>
        </w:rPr>
        <w:t xml:space="preserve">, Clive, </w:t>
      </w:r>
      <w:r w:rsidRPr="00141B1D">
        <w:rPr>
          <w:i/>
          <w:sz w:val="23"/>
          <w:szCs w:val="23"/>
        </w:rPr>
        <w:t>Ancient Astronomy: An Encyclopaedia of Cosmologies and Myth</w:t>
      </w:r>
      <w:r w:rsidRPr="00196F13">
        <w:rPr>
          <w:sz w:val="23"/>
          <w:szCs w:val="23"/>
        </w:rPr>
        <w:t xml:space="preserve"> (Santa Barbara, CA: ABC-CLIO, 2005).</w:t>
      </w:r>
    </w:p>
    <w:p w14:paraId="715BDAD6" w14:textId="77777777" w:rsidR="00994B4F" w:rsidRPr="00196F13" w:rsidRDefault="00994B4F" w:rsidP="00824EB3">
      <w:pPr>
        <w:shd w:val="clear" w:color="auto" w:fill="FFFFFF"/>
        <w:spacing w:line="240" w:lineRule="auto"/>
        <w:ind w:left="567" w:hanging="567"/>
        <w:rPr>
          <w:rFonts w:ascii="Times New Roman" w:hAnsi="Times New Roman" w:cs="Times New Roman"/>
          <w:sz w:val="23"/>
          <w:szCs w:val="23"/>
        </w:rPr>
      </w:pPr>
      <w:r w:rsidRPr="00196F13">
        <w:rPr>
          <w:rFonts w:ascii="Times New Roman" w:hAnsi="Times New Roman" w:cs="Times New Roman"/>
          <w:sz w:val="23"/>
          <w:szCs w:val="23"/>
        </w:rPr>
        <w:t xml:space="preserve">Ryan, Ann, ‘Indigenous knowledge in the science curriculum: Avoiding neo-colonialism’, </w:t>
      </w:r>
      <w:r w:rsidRPr="00196F13">
        <w:rPr>
          <w:rFonts w:ascii="Times New Roman" w:hAnsi="Times New Roman" w:cs="Times New Roman"/>
          <w:i/>
          <w:sz w:val="23"/>
          <w:szCs w:val="23"/>
        </w:rPr>
        <w:t>Cultural Studies of Science Education</w:t>
      </w:r>
      <w:r w:rsidRPr="00196F13">
        <w:rPr>
          <w:rFonts w:ascii="Times New Roman" w:hAnsi="Times New Roman" w:cs="Times New Roman"/>
          <w:sz w:val="23"/>
          <w:szCs w:val="23"/>
        </w:rPr>
        <w:t>, 3 (2008), pp. 663-702.</w:t>
      </w:r>
    </w:p>
    <w:p w14:paraId="6BE73E9F" w14:textId="2AE20E36" w:rsidR="00994B4F" w:rsidRPr="00196F13" w:rsidRDefault="00994B4F" w:rsidP="00824EB3">
      <w:pPr>
        <w:pStyle w:val="Text"/>
        <w:spacing w:line="240" w:lineRule="auto"/>
        <w:ind w:left="567" w:hanging="567"/>
        <w:jc w:val="left"/>
        <w:rPr>
          <w:sz w:val="23"/>
          <w:szCs w:val="23"/>
        </w:rPr>
      </w:pPr>
      <w:proofErr w:type="spellStart"/>
      <w:r w:rsidRPr="00196F13">
        <w:rPr>
          <w:sz w:val="23"/>
          <w:szCs w:val="23"/>
        </w:rPr>
        <w:t>Salimpour</w:t>
      </w:r>
      <w:proofErr w:type="spellEnd"/>
      <w:r w:rsidRPr="00196F13">
        <w:rPr>
          <w:sz w:val="23"/>
          <w:szCs w:val="23"/>
        </w:rPr>
        <w:t xml:space="preserve">, Saeed, Sophie Bartlett, Michael T. Fitzgerald, David H. McKinnon, K. Ross </w:t>
      </w:r>
      <w:proofErr w:type="spellStart"/>
      <w:r w:rsidRPr="00196F13">
        <w:rPr>
          <w:sz w:val="23"/>
          <w:szCs w:val="23"/>
        </w:rPr>
        <w:t>Cutts</w:t>
      </w:r>
      <w:proofErr w:type="spellEnd"/>
      <w:r w:rsidRPr="00196F13">
        <w:rPr>
          <w:sz w:val="23"/>
          <w:szCs w:val="23"/>
        </w:rPr>
        <w:t xml:space="preserve">, C. Renee James, Scott Miller, Lena </w:t>
      </w:r>
      <w:proofErr w:type="spellStart"/>
      <w:r w:rsidRPr="00196F13">
        <w:rPr>
          <w:sz w:val="23"/>
          <w:szCs w:val="23"/>
        </w:rPr>
        <w:t>Danaia</w:t>
      </w:r>
      <w:proofErr w:type="spellEnd"/>
      <w:r w:rsidRPr="00196F13">
        <w:rPr>
          <w:sz w:val="23"/>
          <w:szCs w:val="23"/>
        </w:rPr>
        <w:t xml:space="preserve">, Robert P. Hollow, Sergio </w:t>
      </w:r>
      <w:proofErr w:type="spellStart"/>
      <w:r w:rsidRPr="00196F13">
        <w:rPr>
          <w:sz w:val="23"/>
          <w:szCs w:val="23"/>
        </w:rPr>
        <w:t>Cabezon</w:t>
      </w:r>
      <w:proofErr w:type="spellEnd"/>
      <w:r w:rsidRPr="00196F13">
        <w:rPr>
          <w:sz w:val="23"/>
          <w:szCs w:val="23"/>
        </w:rPr>
        <w:t xml:space="preserve">, Michel Faye, Akihiko Tomita, Charles Max, Michael de </w:t>
      </w:r>
      <w:proofErr w:type="spellStart"/>
      <w:r w:rsidRPr="00196F13">
        <w:rPr>
          <w:sz w:val="23"/>
          <w:szCs w:val="23"/>
        </w:rPr>
        <w:t>Korte</w:t>
      </w:r>
      <w:proofErr w:type="spellEnd"/>
      <w:r w:rsidRPr="00196F13">
        <w:rPr>
          <w:sz w:val="23"/>
          <w:szCs w:val="23"/>
        </w:rPr>
        <w:t xml:space="preserve">, </w:t>
      </w:r>
      <w:proofErr w:type="spellStart"/>
      <w:r w:rsidRPr="00196F13">
        <w:rPr>
          <w:sz w:val="23"/>
          <w:szCs w:val="23"/>
        </w:rPr>
        <w:t>Cyrille</w:t>
      </w:r>
      <w:proofErr w:type="spellEnd"/>
      <w:r w:rsidRPr="00196F13">
        <w:rPr>
          <w:sz w:val="23"/>
          <w:szCs w:val="23"/>
        </w:rPr>
        <w:t xml:space="preserve"> </w:t>
      </w:r>
      <w:proofErr w:type="spellStart"/>
      <w:r w:rsidRPr="00196F13">
        <w:rPr>
          <w:sz w:val="23"/>
          <w:szCs w:val="23"/>
        </w:rPr>
        <w:t>Baudouin</w:t>
      </w:r>
      <w:proofErr w:type="spellEnd"/>
      <w:r w:rsidRPr="00196F13">
        <w:rPr>
          <w:sz w:val="23"/>
          <w:szCs w:val="23"/>
        </w:rPr>
        <w:t xml:space="preserve">, </w:t>
      </w:r>
      <w:proofErr w:type="spellStart"/>
      <w:r w:rsidRPr="00196F13">
        <w:rPr>
          <w:sz w:val="23"/>
          <w:szCs w:val="23"/>
        </w:rPr>
        <w:t>Daina</w:t>
      </w:r>
      <w:proofErr w:type="spellEnd"/>
      <w:r w:rsidRPr="00196F13">
        <w:rPr>
          <w:sz w:val="23"/>
          <w:szCs w:val="23"/>
        </w:rPr>
        <w:t xml:space="preserve"> </w:t>
      </w:r>
      <w:proofErr w:type="spellStart"/>
      <w:r w:rsidRPr="00196F13">
        <w:rPr>
          <w:sz w:val="23"/>
          <w:szCs w:val="23"/>
        </w:rPr>
        <w:t>Birkenbauma</w:t>
      </w:r>
      <w:proofErr w:type="spellEnd"/>
      <w:r w:rsidRPr="00196F13">
        <w:rPr>
          <w:sz w:val="23"/>
          <w:szCs w:val="23"/>
        </w:rPr>
        <w:t xml:space="preserve">, Maria </w:t>
      </w:r>
      <w:proofErr w:type="spellStart"/>
      <w:r w:rsidRPr="00196F13">
        <w:rPr>
          <w:sz w:val="23"/>
          <w:szCs w:val="23"/>
        </w:rPr>
        <w:t>Kallery</w:t>
      </w:r>
      <w:proofErr w:type="spellEnd"/>
      <w:r w:rsidRPr="00196F13">
        <w:rPr>
          <w:sz w:val="23"/>
          <w:szCs w:val="23"/>
        </w:rPr>
        <w:t xml:space="preserve">, Sara </w:t>
      </w:r>
      <w:proofErr w:type="spellStart"/>
      <w:r w:rsidRPr="00196F13">
        <w:rPr>
          <w:sz w:val="23"/>
          <w:szCs w:val="23"/>
        </w:rPr>
        <w:t>Anjos</w:t>
      </w:r>
      <w:proofErr w:type="spellEnd"/>
      <w:r w:rsidRPr="00196F13">
        <w:rPr>
          <w:sz w:val="23"/>
          <w:szCs w:val="23"/>
        </w:rPr>
        <w:t xml:space="preserve">, </w:t>
      </w:r>
      <w:proofErr w:type="spellStart"/>
      <w:r w:rsidRPr="00196F13">
        <w:rPr>
          <w:sz w:val="23"/>
          <w:szCs w:val="23"/>
        </w:rPr>
        <w:t>Qixuan</w:t>
      </w:r>
      <w:proofErr w:type="spellEnd"/>
      <w:r w:rsidRPr="00196F13">
        <w:rPr>
          <w:sz w:val="23"/>
          <w:szCs w:val="23"/>
        </w:rPr>
        <w:t xml:space="preserve"> Wu, </w:t>
      </w:r>
      <w:proofErr w:type="spellStart"/>
      <w:r w:rsidRPr="00196F13">
        <w:rPr>
          <w:sz w:val="23"/>
          <w:szCs w:val="23"/>
        </w:rPr>
        <w:t>Hye-eun</w:t>
      </w:r>
      <w:proofErr w:type="spellEnd"/>
      <w:r w:rsidRPr="00196F13">
        <w:rPr>
          <w:sz w:val="23"/>
          <w:szCs w:val="23"/>
        </w:rPr>
        <w:t xml:space="preserve"> Chu, Eileen Slater and Amelia Ortiz-Gil, ‘The Gateway Science: A Review of Astronomy in the OECD School Curricula, Including China and South Africa’, </w:t>
      </w:r>
      <w:r w:rsidRPr="00196F13">
        <w:rPr>
          <w:i/>
          <w:sz w:val="23"/>
          <w:szCs w:val="23"/>
        </w:rPr>
        <w:t>Research in Science Education</w:t>
      </w:r>
      <w:r w:rsidRPr="00196F13">
        <w:rPr>
          <w:sz w:val="23"/>
          <w:szCs w:val="23"/>
        </w:rPr>
        <w:t>, (March 2020), https://www.researchgate.net/publication/339840321_The_</w:t>
      </w:r>
      <w:r w:rsidR="00075696">
        <w:rPr>
          <w:sz w:val="23"/>
          <w:szCs w:val="23"/>
        </w:rPr>
        <w:br/>
      </w:r>
      <w:r w:rsidRPr="00196F13">
        <w:rPr>
          <w:sz w:val="23"/>
          <w:szCs w:val="23"/>
        </w:rPr>
        <w:t>Gateway_Science_a_Review_of_Astronomy_in_the_OECD_School_Curricula_Including_China_and_South_Africa [accessed March 25, 2021].</w:t>
      </w:r>
    </w:p>
    <w:p w14:paraId="215A55C5" w14:textId="3D47F6AC" w:rsidR="00994B4F" w:rsidRPr="00196F13" w:rsidRDefault="00994B4F" w:rsidP="00824EB3">
      <w:pPr>
        <w:pStyle w:val="Text"/>
        <w:spacing w:line="240" w:lineRule="auto"/>
        <w:ind w:left="567" w:hanging="567"/>
        <w:jc w:val="left"/>
        <w:rPr>
          <w:sz w:val="23"/>
          <w:szCs w:val="23"/>
        </w:rPr>
      </w:pPr>
      <w:r w:rsidRPr="00196F13">
        <w:rPr>
          <w:sz w:val="23"/>
          <w:szCs w:val="23"/>
        </w:rPr>
        <w:t>Sample, Ian, ‘What is this thing we call science?</w:t>
      </w:r>
      <w:proofErr w:type="gramStart"/>
      <w:r w:rsidRPr="00196F13">
        <w:rPr>
          <w:sz w:val="23"/>
          <w:szCs w:val="23"/>
        </w:rPr>
        <w:t>’,</w:t>
      </w:r>
      <w:proofErr w:type="gramEnd"/>
      <w:r w:rsidRPr="00196F13">
        <w:rPr>
          <w:sz w:val="23"/>
          <w:szCs w:val="23"/>
        </w:rPr>
        <w:t xml:space="preserve"> </w:t>
      </w:r>
      <w:r w:rsidRPr="00196F13">
        <w:rPr>
          <w:i/>
          <w:sz w:val="23"/>
          <w:szCs w:val="23"/>
        </w:rPr>
        <w:t>The Guardian</w:t>
      </w:r>
      <w:r w:rsidRPr="00196F13">
        <w:rPr>
          <w:sz w:val="23"/>
          <w:szCs w:val="23"/>
        </w:rPr>
        <w:t>, 4 March 2009, https://</w:t>
      </w:r>
      <w:r w:rsidR="00075696">
        <w:rPr>
          <w:sz w:val="23"/>
          <w:szCs w:val="23"/>
        </w:rPr>
        <w:br/>
      </w:r>
      <w:r w:rsidRPr="00196F13">
        <w:rPr>
          <w:sz w:val="23"/>
          <w:szCs w:val="23"/>
        </w:rPr>
        <w:t>www.theguardian.com/science/blog/2009/mar/03/science-definition-council-francis-bacon [accessed March 25, 2021].</w:t>
      </w:r>
    </w:p>
    <w:p w14:paraId="0D1540CE" w14:textId="77777777" w:rsidR="00994B4F" w:rsidRPr="00196F13" w:rsidRDefault="00994B4F" w:rsidP="00824EB3">
      <w:pPr>
        <w:pStyle w:val="Text"/>
        <w:spacing w:line="240" w:lineRule="auto"/>
        <w:ind w:left="567" w:hanging="567"/>
        <w:jc w:val="left"/>
        <w:rPr>
          <w:sz w:val="23"/>
          <w:szCs w:val="23"/>
        </w:rPr>
      </w:pPr>
      <w:r w:rsidRPr="00196F13">
        <w:rPr>
          <w:sz w:val="23"/>
          <w:szCs w:val="23"/>
        </w:rPr>
        <w:t>Science Council, ‘Our definition of science’, https://sciencecouncil.org/about-science/our-definition-of-science/ [accessed March 25, 2021].</w:t>
      </w:r>
    </w:p>
    <w:p w14:paraId="0363D3F7" w14:textId="178BB03A" w:rsidR="00994B4F" w:rsidRPr="00196F13" w:rsidRDefault="00994B4F" w:rsidP="00824EB3">
      <w:pPr>
        <w:pStyle w:val="Text"/>
        <w:spacing w:line="240" w:lineRule="auto"/>
        <w:ind w:left="567" w:hanging="567"/>
        <w:jc w:val="left"/>
        <w:rPr>
          <w:sz w:val="23"/>
          <w:szCs w:val="23"/>
        </w:rPr>
      </w:pPr>
      <w:proofErr w:type="spellStart"/>
      <w:r w:rsidRPr="00196F13">
        <w:rPr>
          <w:sz w:val="23"/>
          <w:szCs w:val="23"/>
        </w:rPr>
        <w:t>Sjøberg</w:t>
      </w:r>
      <w:proofErr w:type="spellEnd"/>
      <w:r w:rsidRPr="00196F13">
        <w:rPr>
          <w:sz w:val="23"/>
          <w:szCs w:val="23"/>
        </w:rPr>
        <w:t xml:space="preserve">, </w:t>
      </w:r>
      <w:proofErr w:type="spellStart"/>
      <w:r w:rsidRPr="00196F13">
        <w:rPr>
          <w:sz w:val="23"/>
          <w:szCs w:val="23"/>
        </w:rPr>
        <w:t>Svein</w:t>
      </w:r>
      <w:proofErr w:type="spellEnd"/>
      <w:r w:rsidRPr="00196F13">
        <w:rPr>
          <w:sz w:val="23"/>
          <w:szCs w:val="23"/>
        </w:rPr>
        <w:t xml:space="preserve"> and Camilla Schreiner, ‘ROSE (The Relevance of Science Education). </w:t>
      </w:r>
      <w:r w:rsidR="00075696">
        <w:rPr>
          <w:sz w:val="23"/>
          <w:szCs w:val="23"/>
        </w:rPr>
        <w:br/>
      </w:r>
      <w:r w:rsidRPr="00196F13">
        <w:rPr>
          <w:sz w:val="23"/>
          <w:szCs w:val="23"/>
        </w:rPr>
        <w:t>The development, key findings and impacts of an international low cost comparative project. Final Report, Part 1 (of 2)’ (2019), https://www.researchgate.net/publication/</w:t>
      </w:r>
      <w:r w:rsidR="00075696">
        <w:rPr>
          <w:sz w:val="23"/>
          <w:szCs w:val="23"/>
        </w:rPr>
        <w:br/>
      </w:r>
      <w:r w:rsidRPr="00196F13">
        <w:rPr>
          <w:sz w:val="23"/>
          <w:szCs w:val="23"/>
        </w:rPr>
        <w:t>335664683_ROSE_The_Relevance_of_Science_Education_The_development_key_</w:t>
      </w:r>
      <w:r w:rsidR="00075696">
        <w:rPr>
          <w:sz w:val="23"/>
          <w:szCs w:val="23"/>
        </w:rPr>
        <w:br/>
      </w:r>
      <w:r w:rsidRPr="00196F13">
        <w:rPr>
          <w:sz w:val="23"/>
          <w:szCs w:val="23"/>
        </w:rPr>
        <w:t>findings_and_impacts_of_an_international_low_cost_comparative_project_Final_</w:t>
      </w:r>
      <w:r w:rsidR="00075696">
        <w:rPr>
          <w:sz w:val="23"/>
          <w:szCs w:val="23"/>
        </w:rPr>
        <w:br/>
      </w:r>
      <w:r w:rsidRPr="00196F13">
        <w:rPr>
          <w:sz w:val="23"/>
          <w:szCs w:val="23"/>
        </w:rPr>
        <w:t>Report_Part_1_of_2 [accessed March 25, 2021]</w:t>
      </w:r>
    </w:p>
    <w:p w14:paraId="27C755E4" w14:textId="77777777" w:rsidR="00994B4F" w:rsidRPr="00196F13" w:rsidRDefault="00994B4F" w:rsidP="00824EB3">
      <w:pPr>
        <w:pStyle w:val="Text"/>
        <w:spacing w:line="240" w:lineRule="auto"/>
        <w:ind w:left="567" w:hanging="567"/>
        <w:jc w:val="left"/>
        <w:rPr>
          <w:sz w:val="23"/>
          <w:szCs w:val="23"/>
        </w:rPr>
      </w:pPr>
      <w:proofErr w:type="spellStart"/>
      <w:r w:rsidRPr="00196F13">
        <w:rPr>
          <w:sz w:val="23"/>
          <w:szCs w:val="23"/>
        </w:rPr>
        <w:lastRenderedPageBreak/>
        <w:t>Sjøberg</w:t>
      </w:r>
      <w:proofErr w:type="spellEnd"/>
      <w:r w:rsidRPr="00196F13">
        <w:rPr>
          <w:sz w:val="23"/>
          <w:szCs w:val="23"/>
        </w:rPr>
        <w:t xml:space="preserve">, </w:t>
      </w:r>
      <w:proofErr w:type="spellStart"/>
      <w:r w:rsidRPr="00196F13">
        <w:rPr>
          <w:sz w:val="23"/>
          <w:szCs w:val="23"/>
        </w:rPr>
        <w:t>Svein</w:t>
      </w:r>
      <w:proofErr w:type="spellEnd"/>
      <w:r w:rsidRPr="00196F13">
        <w:rPr>
          <w:sz w:val="23"/>
          <w:szCs w:val="23"/>
        </w:rPr>
        <w:t xml:space="preserve"> and Camilla Schreiner, ‘The ROSE Project: Overview and key findings’, (2010), https://roseproject.no/network/countries/norway/eng/nor-Sjoberg-Schreiner-overview-2010.pdf [accessed March 25, 2021].</w:t>
      </w:r>
    </w:p>
    <w:p w14:paraId="1243B422" w14:textId="77777777" w:rsidR="00994B4F" w:rsidRPr="00196F13" w:rsidRDefault="00994B4F" w:rsidP="00824EB3">
      <w:pPr>
        <w:pStyle w:val="Text"/>
        <w:spacing w:line="240" w:lineRule="auto"/>
        <w:ind w:left="567" w:hanging="567"/>
        <w:jc w:val="left"/>
        <w:rPr>
          <w:sz w:val="23"/>
          <w:szCs w:val="23"/>
        </w:rPr>
      </w:pPr>
      <w:r w:rsidRPr="00196F13">
        <w:rPr>
          <w:sz w:val="23"/>
          <w:szCs w:val="23"/>
        </w:rPr>
        <w:t xml:space="preserve">Snow, C.P., ‘The Two Cultures’, </w:t>
      </w:r>
      <w:r w:rsidRPr="00196F13">
        <w:rPr>
          <w:i/>
          <w:sz w:val="23"/>
          <w:szCs w:val="23"/>
        </w:rPr>
        <w:t>New Statesman</w:t>
      </w:r>
      <w:r w:rsidRPr="00196F13">
        <w:rPr>
          <w:sz w:val="23"/>
          <w:szCs w:val="23"/>
        </w:rPr>
        <w:t>, 6 October 1956.</w:t>
      </w:r>
    </w:p>
    <w:p w14:paraId="4A622902" w14:textId="77777777" w:rsidR="00994B4F" w:rsidRPr="00196F13" w:rsidRDefault="00994B4F" w:rsidP="00824EB3">
      <w:pPr>
        <w:pStyle w:val="Text"/>
        <w:spacing w:line="240" w:lineRule="auto"/>
        <w:ind w:left="567" w:hanging="567"/>
        <w:jc w:val="left"/>
        <w:rPr>
          <w:sz w:val="23"/>
          <w:szCs w:val="23"/>
        </w:rPr>
      </w:pPr>
      <w:r w:rsidRPr="00196F13">
        <w:rPr>
          <w:sz w:val="23"/>
          <w:szCs w:val="23"/>
        </w:rPr>
        <w:t xml:space="preserve">Snow, C.P., </w:t>
      </w:r>
      <w:proofErr w:type="gramStart"/>
      <w:r w:rsidRPr="00196F13">
        <w:rPr>
          <w:i/>
          <w:sz w:val="23"/>
          <w:szCs w:val="23"/>
        </w:rPr>
        <w:t>The</w:t>
      </w:r>
      <w:proofErr w:type="gramEnd"/>
      <w:r w:rsidRPr="00196F13">
        <w:rPr>
          <w:i/>
          <w:sz w:val="23"/>
          <w:szCs w:val="23"/>
        </w:rPr>
        <w:t xml:space="preserve"> Two Cultures and The Scientific Revolution: The </w:t>
      </w:r>
      <w:proofErr w:type="spellStart"/>
      <w:r w:rsidRPr="00196F13">
        <w:rPr>
          <w:i/>
          <w:sz w:val="23"/>
          <w:szCs w:val="23"/>
        </w:rPr>
        <w:t>Rede</w:t>
      </w:r>
      <w:proofErr w:type="spellEnd"/>
      <w:r w:rsidRPr="00196F13">
        <w:rPr>
          <w:i/>
          <w:sz w:val="23"/>
          <w:szCs w:val="23"/>
        </w:rPr>
        <w:t xml:space="preserve"> Lecture 1959</w:t>
      </w:r>
      <w:r w:rsidRPr="00196F13">
        <w:rPr>
          <w:sz w:val="23"/>
          <w:szCs w:val="23"/>
        </w:rPr>
        <w:t xml:space="preserve"> (New York: Cambridge University Press, 1961 [1959]).</w:t>
      </w:r>
    </w:p>
    <w:p w14:paraId="60183BEF" w14:textId="331BB705" w:rsidR="00E63A4B" w:rsidRPr="00196F13" w:rsidRDefault="00E63A4B" w:rsidP="00824EB3">
      <w:pPr>
        <w:pStyle w:val="Text"/>
        <w:spacing w:line="240" w:lineRule="auto"/>
        <w:ind w:left="567" w:hanging="567"/>
        <w:jc w:val="left"/>
        <w:rPr>
          <w:sz w:val="23"/>
          <w:szCs w:val="23"/>
        </w:rPr>
      </w:pPr>
      <w:proofErr w:type="spellStart"/>
      <w:r w:rsidRPr="00196F13">
        <w:rPr>
          <w:sz w:val="23"/>
          <w:szCs w:val="23"/>
        </w:rPr>
        <w:t>Soler</w:t>
      </w:r>
      <w:proofErr w:type="spellEnd"/>
      <w:r w:rsidRPr="00196F13">
        <w:rPr>
          <w:sz w:val="23"/>
          <w:szCs w:val="23"/>
        </w:rPr>
        <w:t xml:space="preserve">, D.R. and C. </w:t>
      </w:r>
      <w:proofErr w:type="spellStart"/>
      <w:r w:rsidRPr="00196F13">
        <w:rPr>
          <w:sz w:val="23"/>
          <w:szCs w:val="23"/>
        </w:rPr>
        <w:t>Leite</w:t>
      </w:r>
      <w:proofErr w:type="spellEnd"/>
      <w:r w:rsidRPr="00196F13">
        <w:rPr>
          <w:sz w:val="23"/>
          <w:szCs w:val="23"/>
        </w:rPr>
        <w:t xml:space="preserve">, ‘Importance and justification for teaching astronomy: A look at </w:t>
      </w:r>
      <w:r w:rsidR="0056165A" w:rsidRPr="00196F13">
        <w:rPr>
          <w:sz w:val="23"/>
          <w:szCs w:val="23"/>
        </w:rPr>
        <w:br/>
      </w:r>
      <w:r w:rsidRPr="00196F13">
        <w:rPr>
          <w:sz w:val="23"/>
          <w:szCs w:val="23"/>
        </w:rPr>
        <w:t>the area’s research</w:t>
      </w:r>
      <w:r w:rsidR="003F2B86" w:rsidRPr="00196F13">
        <w:rPr>
          <w:sz w:val="23"/>
          <w:szCs w:val="23"/>
        </w:rPr>
        <w:t xml:space="preserve">’, </w:t>
      </w:r>
      <w:r w:rsidR="003F2B86" w:rsidRPr="00196F13">
        <w:rPr>
          <w:i/>
          <w:sz w:val="23"/>
          <w:szCs w:val="23"/>
        </w:rPr>
        <w:t>II National Symposium on Astronomy Education – II SNEA 2012</w:t>
      </w:r>
      <w:r w:rsidR="003F2B86" w:rsidRPr="00196F13">
        <w:rPr>
          <w:sz w:val="23"/>
          <w:szCs w:val="23"/>
        </w:rPr>
        <w:t>, S</w:t>
      </w:r>
      <w:r w:rsidR="000628E3" w:rsidRPr="00196F13">
        <w:rPr>
          <w:sz w:val="23"/>
          <w:szCs w:val="23"/>
        </w:rPr>
        <w:t>ã</w:t>
      </w:r>
      <w:r w:rsidR="003F2B86" w:rsidRPr="00196F13">
        <w:rPr>
          <w:sz w:val="23"/>
          <w:szCs w:val="23"/>
        </w:rPr>
        <w:t>o Paulo, SP, pp. 370-379.</w:t>
      </w:r>
    </w:p>
    <w:p w14:paraId="32CC1575" w14:textId="77777777" w:rsidR="00994B4F" w:rsidRPr="00196F13" w:rsidRDefault="00994B4F" w:rsidP="00824EB3">
      <w:pPr>
        <w:pStyle w:val="Text"/>
        <w:spacing w:line="240" w:lineRule="auto"/>
        <w:ind w:left="567" w:hanging="567"/>
        <w:jc w:val="left"/>
        <w:rPr>
          <w:sz w:val="23"/>
          <w:szCs w:val="23"/>
        </w:rPr>
      </w:pPr>
      <w:r w:rsidRPr="00196F13">
        <w:rPr>
          <w:sz w:val="23"/>
          <w:szCs w:val="23"/>
        </w:rPr>
        <w:t xml:space="preserve">Taylor, Peter C. ‘Transformative science education’, in </w:t>
      </w:r>
      <w:proofErr w:type="spellStart"/>
      <w:r w:rsidRPr="00196F13">
        <w:rPr>
          <w:i/>
          <w:sz w:val="23"/>
          <w:szCs w:val="23"/>
        </w:rPr>
        <w:t>Encyclopedia</w:t>
      </w:r>
      <w:proofErr w:type="spellEnd"/>
      <w:r w:rsidRPr="00196F13">
        <w:rPr>
          <w:i/>
          <w:sz w:val="23"/>
          <w:szCs w:val="23"/>
        </w:rPr>
        <w:t xml:space="preserve"> of Science Education</w:t>
      </w:r>
      <w:r w:rsidRPr="00196F13">
        <w:rPr>
          <w:sz w:val="23"/>
          <w:szCs w:val="23"/>
        </w:rPr>
        <w:t xml:space="preserve">, ed. by Richard </w:t>
      </w:r>
      <w:proofErr w:type="spellStart"/>
      <w:r w:rsidRPr="00196F13">
        <w:rPr>
          <w:sz w:val="23"/>
          <w:szCs w:val="23"/>
        </w:rPr>
        <w:t>Gunstone</w:t>
      </w:r>
      <w:proofErr w:type="spellEnd"/>
      <w:r w:rsidRPr="00196F13">
        <w:rPr>
          <w:sz w:val="23"/>
          <w:szCs w:val="23"/>
        </w:rPr>
        <w:t xml:space="preserve"> (Dordrecht: Springer, 2015), pp. 1079-1082.</w:t>
      </w:r>
    </w:p>
    <w:p w14:paraId="5A5FFA46" w14:textId="77777777" w:rsidR="00994B4F" w:rsidRPr="00196F13" w:rsidRDefault="00994B4F" w:rsidP="00824EB3">
      <w:pPr>
        <w:pStyle w:val="Text"/>
        <w:spacing w:line="240" w:lineRule="auto"/>
        <w:ind w:left="567" w:hanging="567"/>
        <w:jc w:val="left"/>
        <w:rPr>
          <w:sz w:val="23"/>
          <w:szCs w:val="23"/>
        </w:rPr>
      </w:pPr>
      <w:r w:rsidRPr="00196F13">
        <w:rPr>
          <w:sz w:val="23"/>
          <w:szCs w:val="23"/>
        </w:rPr>
        <w:t>Taylor, Peter C., ‘Why is a STEAM curriculum perspective crucial to the 21st century?’ (</w:t>
      </w:r>
      <w:proofErr w:type="gramStart"/>
      <w:r w:rsidRPr="00196F13">
        <w:rPr>
          <w:sz w:val="23"/>
          <w:szCs w:val="23"/>
        </w:rPr>
        <w:t>paper</w:t>
      </w:r>
      <w:proofErr w:type="gramEnd"/>
      <w:r w:rsidRPr="00196F13">
        <w:rPr>
          <w:sz w:val="23"/>
          <w:szCs w:val="23"/>
        </w:rPr>
        <w:t xml:space="preserve"> presented at the ACER Research Conference 2016: Improving STEM Learning: What will it take?, Brisbane, Australia, 7-9 August 2016).</w:t>
      </w:r>
    </w:p>
    <w:p w14:paraId="6690CAE7" w14:textId="0F85A1F9" w:rsidR="00952097" w:rsidRPr="00196F13" w:rsidRDefault="00952097" w:rsidP="00824EB3">
      <w:pPr>
        <w:pStyle w:val="Text"/>
        <w:spacing w:line="240" w:lineRule="auto"/>
        <w:ind w:left="567" w:hanging="567"/>
        <w:jc w:val="left"/>
        <w:rPr>
          <w:sz w:val="23"/>
          <w:szCs w:val="23"/>
        </w:rPr>
      </w:pPr>
      <w:proofErr w:type="spellStart"/>
      <w:r w:rsidRPr="00196F13">
        <w:rPr>
          <w:sz w:val="23"/>
          <w:szCs w:val="23"/>
        </w:rPr>
        <w:t>Turgut</w:t>
      </w:r>
      <w:proofErr w:type="spellEnd"/>
      <w:r w:rsidRPr="00196F13">
        <w:rPr>
          <w:sz w:val="23"/>
          <w:szCs w:val="23"/>
        </w:rPr>
        <w:t xml:space="preserve">, </w:t>
      </w:r>
      <w:proofErr w:type="spellStart"/>
      <w:r w:rsidRPr="00196F13">
        <w:rPr>
          <w:sz w:val="23"/>
          <w:szCs w:val="23"/>
        </w:rPr>
        <w:t>Halil</w:t>
      </w:r>
      <w:proofErr w:type="spellEnd"/>
      <w:r w:rsidRPr="00196F13">
        <w:rPr>
          <w:sz w:val="23"/>
          <w:szCs w:val="23"/>
        </w:rPr>
        <w:t xml:space="preserve">, ‘The Context of Demarcation in Nature of Science Teaching: The case of astrology’, </w:t>
      </w:r>
      <w:r w:rsidRPr="00141B1D">
        <w:rPr>
          <w:i/>
          <w:sz w:val="23"/>
          <w:szCs w:val="23"/>
        </w:rPr>
        <w:t>Science &amp; Education</w:t>
      </w:r>
      <w:r w:rsidRPr="00196F13">
        <w:rPr>
          <w:sz w:val="23"/>
          <w:szCs w:val="23"/>
        </w:rPr>
        <w:t>, 20 (2011), pp. 491-515.</w:t>
      </w:r>
    </w:p>
    <w:p w14:paraId="2F11484A" w14:textId="37FED573" w:rsidR="00994B4F" w:rsidRPr="00196F13" w:rsidRDefault="00994B4F" w:rsidP="00824EB3">
      <w:pPr>
        <w:pStyle w:val="Text"/>
        <w:spacing w:line="240" w:lineRule="auto"/>
        <w:ind w:left="567" w:hanging="567"/>
        <w:jc w:val="left"/>
        <w:rPr>
          <w:sz w:val="23"/>
          <w:szCs w:val="23"/>
        </w:rPr>
      </w:pPr>
      <w:r w:rsidRPr="00196F13">
        <w:rPr>
          <w:sz w:val="23"/>
          <w:szCs w:val="23"/>
        </w:rPr>
        <w:t xml:space="preserve">UNAWE, ‘Universe Awareness’, https://www.unawe.org/about/background/ [accessed </w:t>
      </w:r>
      <w:r w:rsidR="00161FD5" w:rsidRPr="00196F13">
        <w:rPr>
          <w:sz w:val="23"/>
          <w:szCs w:val="23"/>
        </w:rPr>
        <w:t>November</w:t>
      </w:r>
      <w:r w:rsidRPr="00196F13">
        <w:rPr>
          <w:sz w:val="23"/>
          <w:szCs w:val="23"/>
        </w:rPr>
        <w:t xml:space="preserve"> </w:t>
      </w:r>
      <w:r w:rsidR="00161FD5" w:rsidRPr="00196F13">
        <w:rPr>
          <w:sz w:val="23"/>
          <w:szCs w:val="23"/>
        </w:rPr>
        <w:t>6</w:t>
      </w:r>
      <w:r w:rsidRPr="00196F13">
        <w:rPr>
          <w:sz w:val="23"/>
          <w:szCs w:val="23"/>
        </w:rPr>
        <w:t>, 202</w:t>
      </w:r>
      <w:r w:rsidR="00161FD5" w:rsidRPr="00196F13">
        <w:rPr>
          <w:sz w:val="23"/>
          <w:szCs w:val="23"/>
        </w:rPr>
        <w:t>0</w:t>
      </w:r>
      <w:r w:rsidRPr="00196F13">
        <w:rPr>
          <w:sz w:val="23"/>
          <w:szCs w:val="23"/>
        </w:rPr>
        <w:t>]</w:t>
      </w:r>
      <w:r w:rsidR="00161FD5" w:rsidRPr="00196F13">
        <w:rPr>
          <w:sz w:val="23"/>
          <w:szCs w:val="23"/>
        </w:rPr>
        <w:t>.</w:t>
      </w:r>
    </w:p>
    <w:p w14:paraId="450F1833" w14:textId="6A0A909B" w:rsidR="00994B4F" w:rsidRPr="00196F13" w:rsidRDefault="00994B4F" w:rsidP="00824EB3">
      <w:pPr>
        <w:pStyle w:val="Text"/>
        <w:spacing w:line="240" w:lineRule="auto"/>
        <w:ind w:left="567" w:hanging="567"/>
        <w:jc w:val="left"/>
        <w:rPr>
          <w:rStyle w:val="Hyperlink"/>
          <w:rFonts w:eastAsia="Times New Roman"/>
          <w:color w:val="auto"/>
          <w:sz w:val="23"/>
          <w:szCs w:val="23"/>
          <w:u w:val="none"/>
        </w:rPr>
      </w:pPr>
      <w:r w:rsidRPr="00196F13">
        <w:rPr>
          <w:sz w:val="23"/>
          <w:szCs w:val="23"/>
        </w:rPr>
        <w:t>UNESCO, ‘Education for sustainable development’,</w:t>
      </w:r>
      <w:r w:rsidRPr="00196F13">
        <w:rPr>
          <w:b/>
          <w:sz w:val="23"/>
          <w:szCs w:val="23"/>
        </w:rPr>
        <w:t xml:space="preserve"> </w:t>
      </w:r>
      <w:r w:rsidRPr="00196F13">
        <w:rPr>
          <w:rStyle w:val="Hyperlink"/>
          <w:rFonts w:eastAsia="Times New Roman"/>
          <w:color w:val="auto"/>
          <w:sz w:val="23"/>
          <w:szCs w:val="23"/>
          <w:u w:val="none"/>
        </w:rPr>
        <w:t>http://www.unesco.org/new/en/</w:t>
      </w:r>
      <w:r w:rsidR="00075696">
        <w:rPr>
          <w:rStyle w:val="Hyperlink"/>
          <w:rFonts w:eastAsia="Times New Roman"/>
          <w:color w:val="auto"/>
          <w:sz w:val="23"/>
          <w:szCs w:val="23"/>
          <w:u w:val="none"/>
        </w:rPr>
        <w:br/>
      </w:r>
      <w:r w:rsidRPr="00196F13">
        <w:rPr>
          <w:rStyle w:val="Hyperlink"/>
          <w:rFonts w:eastAsia="Times New Roman"/>
          <w:color w:val="auto"/>
          <w:sz w:val="23"/>
          <w:szCs w:val="23"/>
          <w:u w:val="none"/>
        </w:rPr>
        <w:t xml:space="preserve">education/themes/leading-the-international-agenda/education-for-sustainable-development/education-for-sustainable-development </w:t>
      </w:r>
      <w:r w:rsidRPr="00196F13">
        <w:rPr>
          <w:sz w:val="23"/>
          <w:szCs w:val="23"/>
        </w:rPr>
        <w:t>[accessed March 25, 2021]</w:t>
      </w:r>
      <w:r w:rsidRPr="00196F13">
        <w:rPr>
          <w:rStyle w:val="Hyperlink"/>
          <w:rFonts w:eastAsia="Times New Roman"/>
          <w:color w:val="auto"/>
          <w:sz w:val="23"/>
          <w:szCs w:val="23"/>
          <w:u w:val="none"/>
        </w:rPr>
        <w:t>.</w:t>
      </w:r>
    </w:p>
    <w:p w14:paraId="6F2023C8" w14:textId="55E27C60" w:rsidR="00994B4F" w:rsidRPr="00075696" w:rsidRDefault="00994B4F" w:rsidP="00824EB3">
      <w:pPr>
        <w:pStyle w:val="Text"/>
        <w:spacing w:line="240" w:lineRule="auto"/>
        <w:ind w:left="567" w:hanging="567"/>
        <w:jc w:val="left"/>
        <w:rPr>
          <w:rFonts w:eastAsia="Times New Roman"/>
          <w:sz w:val="23"/>
          <w:szCs w:val="23"/>
        </w:rPr>
      </w:pPr>
      <w:r w:rsidRPr="00075696">
        <w:rPr>
          <w:sz w:val="23"/>
          <w:szCs w:val="23"/>
        </w:rPr>
        <w:t>UNESCO, ‘What is Education for Sustainable Development?</w:t>
      </w:r>
      <w:proofErr w:type="gramStart"/>
      <w:r w:rsidRPr="00075696">
        <w:rPr>
          <w:sz w:val="23"/>
          <w:szCs w:val="23"/>
        </w:rPr>
        <w:t>’,</w:t>
      </w:r>
      <w:proofErr w:type="gramEnd"/>
      <w:r w:rsidRPr="00075696">
        <w:rPr>
          <w:sz w:val="23"/>
          <w:szCs w:val="23"/>
        </w:rPr>
        <w:t xml:space="preserve"> https://en.unesco.org/</w:t>
      </w:r>
      <w:r w:rsidR="00075696" w:rsidRPr="00075696">
        <w:rPr>
          <w:sz w:val="23"/>
          <w:szCs w:val="23"/>
        </w:rPr>
        <w:br/>
      </w:r>
      <w:r w:rsidRPr="00075696">
        <w:rPr>
          <w:sz w:val="23"/>
          <w:szCs w:val="23"/>
        </w:rPr>
        <w:t>themes/education-sustainable-development/what-is-</w:t>
      </w:r>
      <w:proofErr w:type="spellStart"/>
      <w:r w:rsidRPr="00075696">
        <w:rPr>
          <w:sz w:val="23"/>
          <w:szCs w:val="23"/>
        </w:rPr>
        <w:t>esd</w:t>
      </w:r>
      <w:proofErr w:type="spellEnd"/>
      <w:r w:rsidRPr="00075696">
        <w:rPr>
          <w:sz w:val="23"/>
          <w:szCs w:val="23"/>
        </w:rPr>
        <w:t xml:space="preserve"> [accessed March 25, 2021].</w:t>
      </w:r>
    </w:p>
    <w:p w14:paraId="3F09A5E5" w14:textId="77777777" w:rsidR="00994B4F" w:rsidRPr="00196F13" w:rsidRDefault="00994B4F" w:rsidP="00824EB3">
      <w:pPr>
        <w:pStyle w:val="Text"/>
        <w:spacing w:line="240" w:lineRule="auto"/>
        <w:ind w:left="567" w:hanging="567"/>
        <w:jc w:val="left"/>
        <w:rPr>
          <w:sz w:val="23"/>
          <w:szCs w:val="23"/>
        </w:rPr>
      </w:pPr>
      <w:r w:rsidRPr="00196F13">
        <w:rPr>
          <w:sz w:val="23"/>
          <w:szCs w:val="23"/>
        </w:rPr>
        <w:t>UNESCO, ‘Mission and Strategy’, http://www.unesco.org/new/en/natural-sciences/about-us/how-we-work/mission-strategy/ [accessed March 25, 2021].</w:t>
      </w:r>
    </w:p>
    <w:p w14:paraId="702E0DF1" w14:textId="2D9C877B" w:rsidR="00994B4F" w:rsidRPr="00196F13" w:rsidRDefault="00994B4F" w:rsidP="00824EB3">
      <w:pPr>
        <w:pStyle w:val="Text"/>
        <w:spacing w:line="240" w:lineRule="auto"/>
        <w:ind w:left="567" w:hanging="567"/>
        <w:jc w:val="left"/>
        <w:rPr>
          <w:sz w:val="23"/>
          <w:szCs w:val="23"/>
        </w:rPr>
      </w:pPr>
      <w:r w:rsidRPr="00196F13">
        <w:rPr>
          <w:sz w:val="23"/>
          <w:szCs w:val="23"/>
        </w:rPr>
        <w:t>UNESCO, ‘Declaration on science and the use of scientific knowledge’ (World Conference on Science: Science for the Twenty-First Century, Budapest, Hungary, 26 June–</w:t>
      </w:r>
      <w:r w:rsidR="00075696">
        <w:rPr>
          <w:sz w:val="23"/>
          <w:szCs w:val="23"/>
        </w:rPr>
        <w:br/>
      </w:r>
      <w:r w:rsidRPr="00196F13">
        <w:rPr>
          <w:sz w:val="23"/>
          <w:szCs w:val="23"/>
        </w:rPr>
        <w:t xml:space="preserve">1 July 1999), </w:t>
      </w:r>
      <w:r w:rsidR="0056165A" w:rsidRPr="00196F13">
        <w:rPr>
          <w:sz w:val="23"/>
          <w:szCs w:val="23"/>
        </w:rPr>
        <w:t>https://unesdoc.unesco.org/ark:/48223/pf0000122938?posInSet=</w:t>
      </w:r>
      <w:r w:rsidR="00075696">
        <w:rPr>
          <w:sz w:val="23"/>
          <w:szCs w:val="23"/>
        </w:rPr>
        <w:br/>
      </w:r>
      <w:r w:rsidR="0056165A" w:rsidRPr="00196F13">
        <w:rPr>
          <w:sz w:val="23"/>
          <w:szCs w:val="23"/>
        </w:rPr>
        <w:t>1&amp;queryId</w:t>
      </w:r>
      <w:r w:rsidRPr="00196F13">
        <w:rPr>
          <w:sz w:val="23"/>
          <w:szCs w:val="23"/>
        </w:rPr>
        <w:t>=a47e6c2d-1f23-4944-882f-a6febd22f9cd [accessed March 25, 2021]</w:t>
      </w:r>
    </w:p>
    <w:p w14:paraId="31D9C8E4" w14:textId="32D32C73" w:rsidR="00994B4F" w:rsidRPr="00196F13" w:rsidRDefault="00994B4F" w:rsidP="00824EB3">
      <w:pPr>
        <w:pStyle w:val="Text"/>
        <w:spacing w:line="240" w:lineRule="auto"/>
        <w:ind w:left="567" w:hanging="567"/>
        <w:jc w:val="left"/>
        <w:rPr>
          <w:sz w:val="23"/>
          <w:szCs w:val="23"/>
        </w:rPr>
      </w:pPr>
      <w:r w:rsidRPr="00196F13">
        <w:rPr>
          <w:sz w:val="23"/>
          <w:szCs w:val="23"/>
        </w:rPr>
        <w:t>UNESCO, ‘What is Local and Indigenous Knowledge?</w:t>
      </w:r>
      <w:proofErr w:type="gramStart"/>
      <w:r w:rsidRPr="00196F13">
        <w:rPr>
          <w:sz w:val="23"/>
          <w:szCs w:val="23"/>
        </w:rPr>
        <w:t>’,</w:t>
      </w:r>
      <w:proofErr w:type="gramEnd"/>
      <w:r w:rsidRPr="00196F13">
        <w:rPr>
          <w:sz w:val="23"/>
          <w:szCs w:val="23"/>
        </w:rPr>
        <w:t xml:space="preserve"> http://www.unesco.org/new/en/</w:t>
      </w:r>
      <w:r w:rsidR="0056165A" w:rsidRPr="00196F13">
        <w:rPr>
          <w:sz w:val="23"/>
          <w:szCs w:val="23"/>
        </w:rPr>
        <w:br/>
      </w:r>
      <w:r w:rsidRPr="00196F13">
        <w:rPr>
          <w:sz w:val="23"/>
          <w:szCs w:val="23"/>
        </w:rPr>
        <w:t>natural-sciences/priority-areas/links/related-information/what-is-local-and-indigenous-knowledge [accessed March 25, 2021].</w:t>
      </w:r>
    </w:p>
    <w:p w14:paraId="0AFCB3DD" w14:textId="77777777" w:rsidR="00994B4F" w:rsidRPr="00196F13" w:rsidRDefault="00994B4F" w:rsidP="00824EB3">
      <w:pPr>
        <w:pStyle w:val="Text"/>
        <w:spacing w:line="240" w:lineRule="auto"/>
        <w:ind w:left="567" w:hanging="567"/>
        <w:jc w:val="left"/>
        <w:rPr>
          <w:sz w:val="23"/>
          <w:szCs w:val="23"/>
        </w:rPr>
      </w:pPr>
      <w:r w:rsidRPr="00196F13">
        <w:rPr>
          <w:sz w:val="23"/>
          <w:szCs w:val="23"/>
        </w:rPr>
        <w:t>UNESCO Portal to the Heritage of Astronomy, ‘Theme: Indigenous uses of Astronomy’, https://www3.astronomicalheritage.net/index.php/show-theme?idtheme=9 [accessed March 25, 2021].</w:t>
      </w:r>
    </w:p>
    <w:p w14:paraId="1B8CE161" w14:textId="0047C061" w:rsidR="00994B4F" w:rsidRPr="00196F13" w:rsidRDefault="00994B4F" w:rsidP="00824EB3">
      <w:pPr>
        <w:pStyle w:val="Text"/>
        <w:spacing w:line="240" w:lineRule="auto"/>
        <w:ind w:left="567" w:hanging="567"/>
        <w:jc w:val="left"/>
        <w:rPr>
          <w:sz w:val="23"/>
          <w:szCs w:val="23"/>
        </w:rPr>
      </w:pPr>
      <w:r w:rsidRPr="00196F13">
        <w:rPr>
          <w:sz w:val="23"/>
          <w:szCs w:val="23"/>
        </w:rPr>
        <w:t>UNPFII, ‘Who are indigenous peoples?</w:t>
      </w:r>
      <w:proofErr w:type="gramStart"/>
      <w:r w:rsidRPr="00196F13">
        <w:rPr>
          <w:sz w:val="23"/>
          <w:szCs w:val="23"/>
        </w:rPr>
        <w:t>’,</w:t>
      </w:r>
      <w:proofErr w:type="gramEnd"/>
      <w:r w:rsidRPr="00196F13">
        <w:rPr>
          <w:sz w:val="23"/>
          <w:szCs w:val="23"/>
        </w:rPr>
        <w:t xml:space="preserve"> https://www.un.org/esa/socdev/unpfii/documents/</w:t>
      </w:r>
      <w:r w:rsidR="0056165A" w:rsidRPr="00196F13">
        <w:rPr>
          <w:sz w:val="23"/>
          <w:szCs w:val="23"/>
        </w:rPr>
        <w:br/>
      </w:r>
      <w:r w:rsidRPr="00196F13">
        <w:rPr>
          <w:sz w:val="23"/>
          <w:szCs w:val="23"/>
        </w:rPr>
        <w:t>5session_factsheet1.pdf [accessed March 25, 2021].</w:t>
      </w:r>
    </w:p>
    <w:p w14:paraId="06AF13A5" w14:textId="77777777" w:rsidR="00994B4F" w:rsidRPr="00196F13" w:rsidRDefault="00994B4F" w:rsidP="00824EB3">
      <w:pPr>
        <w:pStyle w:val="Text"/>
        <w:spacing w:line="240" w:lineRule="auto"/>
        <w:ind w:left="567" w:hanging="567"/>
        <w:jc w:val="left"/>
        <w:rPr>
          <w:sz w:val="23"/>
          <w:szCs w:val="23"/>
        </w:rPr>
      </w:pPr>
      <w:proofErr w:type="spellStart"/>
      <w:r w:rsidRPr="00196F13">
        <w:rPr>
          <w:sz w:val="23"/>
          <w:szCs w:val="23"/>
        </w:rPr>
        <w:t>Urama</w:t>
      </w:r>
      <w:proofErr w:type="spellEnd"/>
      <w:r w:rsidRPr="00196F13">
        <w:rPr>
          <w:sz w:val="23"/>
          <w:szCs w:val="23"/>
        </w:rPr>
        <w:t xml:space="preserve">, Johnson O. and </w:t>
      </w:r>
      <w:proofErr w:type="spellStart"/>
      <w:r w:rsidRPr="00196F13">
        <w:rPr>
          <w:sz w:val="23"/>
          <w:szCs w:val="23"/>
        </w:rPr>
        <w:t>Jarita</w:t>
      </w:r>
      <w:proofErr w:type="spellEnd"/>
      <w:r w:rsidRPr="00196F13">
        <w:rPr>
          <w:sz w:val="23"/>
          <w:szCs w:val="23"/>
        </w:rPr>
        <w:t xml:space="preserve"> C. Holbrook, ‘The African Cultural Astronomy Project’, </w:t>
      </w:r>
      <w:r w:rsidRPr="00196F13">
        <w:rPr>
          <w:i/>
          <w:iCs/>
          <w:sz w:val="23"/>
          <w:szCs w:val="23"/>
        </w:rPr>
        <w:t xml:space="preserve">Proceedings of the International Astronomical Union </w:t>
      </w:r>
      <w:r w:rsidRPr="00196F13">
        <w:rPr>
          <w:sz w:val="23"/>
          <w:szCs w:val="23"/>
        </w:rPr>
        <w:t>5(S260) (2009), pp. 48-53.</w:t>
      </w:r>
    </w:p>
    <w:p w14:paraId="05914669" w14:textId="77777777" w:rsidR="00994B4F" w:rsidRPr="00196F13" w:rsidRDefault="00994B4F" w:rsidP="00824EB3">
      <w:pPr>
        <w:pStyle w:val="Text"/>
        <w:spacing w:line="240" w:lineRule="auto"/>
        <w:ind w:left="567" w:hanging="567"/>
        <w:jc w:val="left"/>
        <w:rPr>
          <w:sz w:val="23"/>
          <w:szCs w:val="23"/>
        </w:rPr>
      </w:pPr>
      <w:r w:rsidRPr="00196F13">
        <w:rPr>
          <w:sz w:val="23"/>
          <w:szCs w:val="23"/>
        </w:rPr>
        <w:lastRenderedPageBreak/>
        <w:t>UWTSD, ‘Cultural Astronomy and Astrology (MA)’, https://www.uwtsd.ac.uk/ma-cultural-astronomy-astrology/ [accessed March 25, 2021].</w:t>
      </w:r>
    </w:p>
    <w:p w14:paraId="3146D6BA" w14:textId="6D6D0849" w:rsidR="00994B4F" w:rsidRPr="00196F13" w:rsidRDefault="00994B4F" w:rsidP="00824EB3">
      <w:pPr>
        <w:pStyle w:val="Text"/>
        <w:spacing w:line="240" w:lineRule="auto"/>
        <w:ind w:left="567" w:hanging="567"/>
        <w:jc w:val="left"/>
        <w:rPr>
          <w:sz w:val="23"/>
          <w:szCs w:val="23"/>
        </w:rPr>
      </w:pPr>
      <w:r w:rsidRPr="00196F13">
        <w:rPr>
          <w:sz w:val="23"/>
          <w:szCs w:val="23"/>
        </w:rPr>
        <w:t>Wade-</w:t>
      </w:r>
      <w:proofErr w:type="spellStart"/>
      <w:r w:rsidRPr="00196F13">
        <w:rPr>
          <w:sz w:val="23"/>
          <w:szCs w:val="23"/>
        </w:rPr>
        <w:t>Leeuwen</w:t>
      </w:r>
      <w:proofErr w:type="spellEnd"/>
      <w:r w:rsidRPr="00196F13">
        <w:rPr>
          <w:sz w:val="23"/>
          <w:szCs w:val="23"/>
        </w:rPr>
        <w:t xml:space="preserve">, Bronwen, Jessica </w:t>
      </w:r>
      <w:proofErr w:type="spellStart"/>
      <w:r w:rsidRPr="00196F13">
        <w:rPr>
          <w:sz w:val="23"/>
          <w:szCs w:val="23"/>
        </w:rPr>
        <w:t>Vovers</w:t>
      </w:r>
      <w:proofErr w:type="spellEnd"/>
      <w:r w:rsidRPr="00196F13">
        <w:rPr>
          <w:sz w:val="23"/>
          <w:szCs w:val="23"/>
        </w:rPr>
        <w:t xml:space="preserve"> and Melissa Silk, ‘Explainer: What’s the difference between STEM and STEAM?</w:t>
      </w:r>
      <w:proofErr w:type="gramStart"/>
      <w:r w:rsidRPr="00196F13">
        <w:rPr>
          <w:sz w:val="23"/>
          <w:szCs w:val="23"/>
        </w:rPr>
        <w:t>’,</w:t>
      </w:r>
      <w:proofErr w:type="gramEnd"/>
      <w:r w:rsidRPr="00196F13">
        <w:rPr>
          <w:sz w:val="23"/>
          <w:szCs w:val="23"/>
        </w:rPr>
        <w:t xml:space="preserve"> </w:t>
      </w:r>
      <w:r w:rsidRPr="00196F13">
        <w:rPr>
          <w:i/>
          <w:sz w:val="23"/>
          <w:szCs w:val="23"/>
        </w:rPr>
        <w:t>The Conversation</w:t>
      </w:r>
      <w:r w:rsidRPr="00196F13">
        <w:rPr>
          <w:sz w:val="23"/>
          <w:szCs w:val="23"/>
        </w:rPr>
        <w:t>, 10 June 2018, https://theconversation.com/explainer-whats-the-difference-between-stem-and-steam-95713 [accessed March 25, 2021].</w:t>
      </w:r>
    </w:p>
    <w:p w14:paraId="05A87A56" w14:textId="0AA5A4D8" w:rsidR="00994B4F" w:rsidRPr="00196F13" w:rsidRDefault="00850268" w:rsidP="00824EB3">
      <w:pPr>
        <w:pStyle w:val="Text"/>
        <w:spacing w:line="240" w:lineRule="auto"/>
        <w:ind w:left="567" w:hanging="567"/>
        <w:jc w:val="left"/>
        <w:rPr>
          <w:sz w:val="23"/>
          <w:szCs w:val="23"/>
        </w:rPr>
      </w:pPr>
      <w:r>
        <w:rPr>
          <w:sz w:val="23"/>
          <w:szCs w:val="23"/>
        </w:rPr>
        <w:t>Werth</w:t>
      </w:r>
      <w:r w:rsidR="00994B4F" w:rsidRPr="00196F13">
        <w:rPr>
          <w:sz w:val="23"/>
          <w:szCs w:val="23"/>
        </w:rPr>
        <w:t xml:space="preserve">eim, Margaret, </w:t>
      </w:r>
      <w:r w:rsidR="00994B4F" w:rsidRPr="00196F13">
        <w:rPr>
          <w:i/>
          <w:sz w:val="23"/>
          <w:szCs w:val="23"/>
        </w:rPr>
        <w:t>Pythagoras’ Trousers</w:t>
      </w:r>
      <w:r w:rsidR="00994B4F" w:rsidRPr="00196F13">
        <w:rPr>
          <w:sz w:val="23"/>
          <w:szCs w:val="23"/>
        </w:rPr>
        <w:t xml:space="preserve"> (London: Fourth Estate, 1997).</w:t>
      </w:r>
    </w:p>
    <w:p w14:paraId="2B69E3C6" w14:textId="77777777" w:rsidR="00994B4F" w:rsidRPr="00196F13" w:rsidRDefault="00994B4F" w:rsidP="00824EB3">
      <w:pPr>
        <w:pStyle w:val="Text"/>
        <w:spacing w:line="240" w:lineRule="auto"/>
        <w:ind w:left="567" w:hanging="567"/>
        <w:jc w:val="left"/>
        <w:rPr>
          <w:sz w:val="23"/>
          <w:szCs w:val="23"/>
        </w:rPr>
      </w:pPr>
      <w:proofErr w:type="spellStart"/>
      <w:r w:rsidRPr="00196F13">
        <w:rPr>
          <w:sz w:val="23"/>
          <w:szCs w:val="23"/>
        </w:rPr>
        <w:t>Worldometers</w:t>
      </w:r>
      <w:proofErr w:type="spellEnd"/>
      <w:r w:rsidRPr="00196F13">
        <w:rPr>
          <w:sz w:val="23"/>
          <w:szCs w:val="23"/>
        </w:rPr>
        <w:t>, ‘Countries in the world’, https://www.worldometers.info/geography/how-many-countries-are-there-in-the-world/ [accessed March 25, 2021].</w:t>
      </w:r>
    </w:p>
    <w:p w14:paraId="02F09F28" w14:textId="77777777" w:rsidR="00824EB3" w:rsidRDefault="00824EB3">
      <w:pPr>
        <w:rPr>
          <w:rFonts w:asciiTheme="majorHAnsi" w:eastAsiaTheme="majorEastAsia" w:hAnsiTheme="majorHAnsi" w:cstheme="majorBidi"/>
          <w:b/>
          <w:sz w:val="32"/>
          <w:szCs w:val="32"/>
        </w:rPr>
      </w:pPr>
      <w:bookmarkStart w:id="36" w:name="_Toc67612968"/>
      <w:r>
        <w:br w:type="page"/>
      </w:r>
    </w:p>
    <w:p w14:paraId="43B28095" w14:textId="5A156C82" w:rsidR="0057662C" w:rsidRDefault="0057662C" w:rsidP="00A11D76">
      <w:pPr>
        <w:pStyle w:val="Heading1"/>
      </w:pPr>
      <w:r w:rsidRPr="00A018F9">
        <w:lastRenderedPageBreak/>
        <w:t>Appendices</w:t>
      </w:r>
      <w:bookmarkEnd w:id="36"/>
    </w:p>
    <w:p w14:paraId="3E11215E" w14:textId="494380DF" w:rsidR="00934314" w:rsidRPr="00A018F9" w:rsidRDefault="006D46B0" w:rsidP="00103AFB">
      <w:pPr>
        <w:pStyle w:val="Text"/>
        <w:spacing w:line="276" w:lineRule="auto"/>
      </w:pPr>
      <w:r w:rsidRPr="00103AFB">
        <w:rPr>
          <w:b/>
        </w:rPr>
        <w:t>Appendix I</w:t>
      </w:r>
      <w:r w:rsidRPr="00A018F9">
        <w:t>: A s</w:t>
      </w:r>
      <w:r w:rsidR="00934314" w:rsidRPr="00A018F9">
        <w:t xml:space="preserve">ummary of the </w:t>
      </w:r>
      <w:r w:rsidRPr="00A018F9">
        <w:t xml:space="preserve">goals, </w:t>
      </w:r>
      <w:r w:rsidR="00934314" w:rsidRPr="00A018F9">
        <w:t>priority areas</w:t>
      </w:r>
      <w:r w:rsidRPr="00A018F9">
        <w:t xml:space="preserve"> and actions</w:t>
      </w:r>
      <w:r w:rsidR="00934314" w:rsidRPr="00A018F9">
        <w:t xml:space="preserve"> in the IAU</w:t>
      </w:r>
      <w:r w:rsidRPr="00A018F9">
        <w:t>’s</w:t>
      </w:r>
      <w:r w:rsidR="00934314" w:rsidRPr="00A018F9">
        <w:t xml:space="preserve"> Strategic Plan 2020–2030</w:t>
      </w:r>
    </w:p>
    <w:tbl>
      <w:tblPr>
        <w:tblStyle w:val="TableGrid"/>
        <w:tblW w:w="0" w:type="auto"/>
        <w:tblLook w:val="04A0" w:firstRow="1" w:lastRow="0" w:firstColumn="1" w:lastColumn="0" w:noHBand="0" w:noVBand="1"/>
      </w:tblPr>
      <w:tblGrid>
        <w:gridCol w:w="2560"/>
        <w:gridCol w:w="5934"/>
      </w:tblGrid>
      <w:tr w:rsidR="00934314" w:rsidRPr="006D46B0" w14:paraId="50BE14B6" w14:textId="77777777" w:rsidTr="001B24CC">
        <w:tc>
          <w:tcPr>
            <w:tcW w:w="8494" w:type="dxa"/>
            <w:gridSpan w:val="2"/>
            <w:shd w:val="clear" w:color="auto" w:fill="auto"/>
          </w:tcPr>
          <w:p w14:paraId="3239F515" w14:textId="77777777" w:rsidR="00934314" w:rsidRPr="006D46B0" w:rsidRDefault="00934314" w:rsidP="00302481">
            <w:pPr>
              <w:rPr>
                <w:rFonts w:ascii="Arial Narrow" w:hAnsi="Arial Narrow"/>
                <w:b/>
                <w:sz w:val="20"/>
                <w:szCs w:val="20"/>
                <w:lang w:eastAsia="en-GB"/>
              </w:rPr>
            </w:pPr>
            <w:r w:rsidRPr="006D46B0">
              <w:rPr>
                <w:rFonts w:ascii="Arial Narrow" w:hAnsi="Arial Narrow"/>
                <w:b/>
                <w:sz w:val="20"/>
                <w:szCs w:val="20"/>
                <w:lang w:eastAsia="en-GB"/>
              </w:rPr>
              <w:t>Goal 1</w:t>
            </w:r>
          </w:p>
          <w:p w14:paraId="747BE99D" w14:textId="77777777" w:rsidR="00934314" w:rsidRPr="006D46B0" w:rsidRDefault="00934314" w:rsidP="00302481">
            <w:pPr>
              <w:rPr>
                <w:rFonts w:ascii="Arial Narrow" w:hAnsi="Arial Narrow"/>
                <w:b/>
                <w:sz w:val="20"/>
                <w:szCs w:val="20"/>
                <w:lang w:eastAsia="en-GB"/>
              </w:rPr>
            </w:pPr>
            <w:r w:rsidRPr="006D46B0">
              <w:rPr>
                <w:rFonts w:ascii="Arial Narrow" w:hAnsi="Arial Narrow"/>
                <w:b/>
                <w:sz w:val="20"/>
                <w:szCs w:val="20"/>
                <w:lang w:eastAsia="en-GB"/>
              </w:rPr>
              <w:t>The IAU leads the worldwide coordination of astronomy and the fostering of communication and dissemination of astronomical knowledge among professional astronomers.</w:t>
            </w:r>
          </w:p>
        </w:tc>
      </w:tr>
      <w:tr w:rsidR="00934314" w:rsidRPr="006D46B0" w14:paraId="0D907C3A" w14:textId="77777777" w:rsidTr="001B24CC">
        <w:tc>
          <w:tcPr>
            <w:tcW w:w="2560" w:type="dxa"/>
            <w:shd w:val="clear" w:color="auto" w:fill="auto"/>
          </w:tcPr>
          <w:p w14:paraId="272D5A84" w14:textId="77777777" w:rsidR="00934314" w:rsidRPr="006D46B0" w:rsidRDefault="00934314" w:rsidP="00302481">
            <w:pPr>
              <w:rPr>
                <w:rFonts w:ascii="Arial Narrow" w:hAnsi="Arial Narrow"/>
                <w:sz w:val="20"/>
                <w:szCs w:val="20"/>
              </w:rPr>
            </w:pPr>
            <w:r w:rsidRPr="006D46B0">
              <w:rPr>
                <w:rFonts w:ascii="Arial Narrow" w:hAnsi="Arial Narrow"/>
                <w:sz w:val="20"/>
                <w:szCs w:val="20"/>
              </w:rPr>
              <w:t>I. Stimulate and facilitate sharing of astronomical knowledge among professional astronomers</w:t>
            </w:r>
          </w:p>
        </w:tc>
        <w:tc>
          <w:tcPr>
            <w:tcW w:w="5934" w:type="dxa"/>
            <w:shd w:val="clear" w:color="auto" w:fill="auto"/>
          </w:tcPr>
          <w:p w14:paraId="11F64FF9" w14:textId="77777777" w:rsidR="00934314" w:rsidRPr="006D46B0" w:rsidRDefault="00934314" w:rsidP="00302481">
            <w:pPr>
              <w:rPr>
                <w:rFonts w:ascii="Arial Narrow" w:hAnsi="Arial Narrow"/>
                <w:sz w:val="20"/>
                <w:szCs w:val="20"/>
                <w:lang w:eastAsia="en-GB"/>
              </w:rPr>
            </w:pPr>
            <w:r w:rsidRPr="006D46B0">
              <w:rPr>
                <w:rFonts w:ascii="Arial Narrow" w:hAnsi="Arial Narrow"/>
                <w:sz w:val="20"/>
                <w:szCs w:val="20"/>
                <w:lang w:eastAsia="en-GB"/>
              </w:rPr>
              <w:t>Action:</w:t>
            </w:r>
          </w:p>
          <w:p w14:paraId="3166CB04" w14:textId="6AF6F113" w:rsidR="00934314" w:rsidRPr="006D46B0" w:rsidRDefault="00934314" w:rsidP="00934314">
            <w:pPr>
              <w:pStyle w:val="ListParagraph"/>
              <w:numPr>
                <w:ilvl w:val="0"/>
                <w:numId w:val="5"/>
              </w:numPr>
              <w:rPr>
                <w:rFonts w:ascii="Arial Narrow" w:hAnsi="Arial Narrow"/>
                <w:sz w:val="20"/>
                <w:szCs w:val="20"/>
                <w:lang w:eastAsia="en-GB"/>
              </w:rPr>
            </w:pPr>
            <w:r w:rsidRPr="006D46B0">
              <w:rPr>
                <w:rFonts w:ascii="Arial Narrow" w:hAnsi="Arial Narrow"/>
                <w:sz w:val="20"/>
                <w:szCs w:val="20"/>
                <w:lang w:eastAsia="en-GB"/>
              </w:rPr>
              <w:t>The IAU will expand membership to include the category of Junior Members for early career astronomers, and will stimulate activities fostering their professional development.</w:t>
            </w:r>
          </w:p>
          <w:p w14:paraId="4F871DD6" w14:textId="1E8B5F83" w:rsidR="00934314" w:rsidRPr="006D46B0" w:rsidRDefault="00934314" w:rsidP="00470008">
            <w:pPr>
              <w:pStyle w:val="ListParagraph"/>
              <w:numPr>
                <w:ilvl w:val="0"/>
                <w:numId w:val="5"/>
              </w:numPr>
              <w:rPr>
                <w:rFonts w:ascii="Arial Narrow" w:hAnsi="Arial Narrow"/>
                <w:sz w:val="20"/>
                <w:szCs w:val="20"/>
                <w:lang w:eastAsia="en-GB"/>
              </w:rPr>
            </w:pPr>
            <w:r w:rsidRPr="006D46B0">
              <w:rPr>
                <w:rFonts w:ascii="Arial Narrow" w:hAnsi="Arial Narrow"/>
                <w:sz w:val="20"/>
                <w:szCs w:val="20"/>
                <w:lang w:eastAsia="en-GB"/>
              </w:rPr>
              <w:t>The EC will continue IAU-related publications and communications, using and promoting updated methods.</w:t>
            </w:r>
          </w:p>
        </w:tc>
      </w:tr>
      <w:tr w:rsidR="00934314" w:rsidRPr="006D46B0" w14:paraId="6F1977C8" w14:textId="77777777" w:rsidTr="001B24CC">
        <w:tc>
          <w:tcPr>
            <w:tcW w:w="2560" w:type="dxa"/>
            <w:shd w:val="clear" w:color="auto" w:fill="auto"/>
          </w:tcPr>
          <w:p w14:paraId="7AFA7C9B" w14:textId="77777777" w:rsidR="00934314" w:rsidRPr="006D46B0" w:rsidRDefault="00934314" w:rsidP="00302481">
            <w:pPr>
              <w:rPr>
                <w:rFonts w:ascii="Arial Narrow" w:hAnsi="Arial Narrow"/>
                <w:sz w:val="20"/>
                <w:szCs w:val="20"/>
                <w:lang w:eastAsia="en-GB"/>
              </w:rPr>
            </w:pPr>
            <w:r w:rsidRPr="006D46B0">
              <w:rPr>
                <w:rFonts w:ascii="Arial Narrow" w:hAnsi="Arial Narrow"/>
                <w:sz w:val="20"/>
                <w:szCs w:val="20"/>
                <w:lang w:eastAsia="en-GB"/>
              </w:rPr>
              <w:t>II. Coordinate professional tasks and interact with other fields at the professional level</w:t>
            </w:r>
          </w:p>
        </w:tc>
        <w:tc>
          <w:tcPr>
            <w:tcW w:w="5934" w:type="dxa"/>
            <w:shd w:val="clear" w:color="auto" w:fill="auto"/>
          </w:tcPr>
          <w:p w14:paraId="768B47B5" w14:textId="77777777" w:rsidR="00934314" w:rsidRPr="006D46B0" w:rsidRDefault="00934314" w:rsidP="00302481">
            <w:pPr>
              <w:rPr>
                <w:rFonts w:ascii="Arial Narrow" w:hAnsi="Arial Narrow"/>
                <w:sz w:val="20"/>
                <w:szCs w:val="20"/>
                <w:lang w:eastAsia="en-GB"/>
              </w:rPr>
            </w:pPr>
            <w:r w:rsidRPr="006D46B0">
              <w:rPr>
                <w:rFonts w:ascii="Arial Narrow" w:hAnsi="Arial Narrow"/>
                <w:sz w:val="20"/>
                <w:szCs w:val="20"/>
                <w:lang w:eastAsia="en-GB"/>
              </w:rPr>
              <w:t>Action:</w:t>
            </w:r>
          </w:p>
          <w:p w14:paraId="584ADF44" w14:textId="63DBF6EF" w:rsidR="00934314" w:rsidRPr="006D46B0" w:rsidRDefault="00934314" w:rsidP="00934314">
            <w:pPr>
              <w:pStyle w:val="ListParagraph"/>
              <w:numPr>
                <w:ilvl w:val="0"/>
                <w:numId w:val="6"/>
              </w:numPr>
              <w:rPr>
                <w:rFonts w:ascii="Arial Narrow" w:hAnsi="Arial Narrow"/>
                <w:sz w:val="20"/>
                <w:szCs w:val="20"/>
                <w:lang w:eastAsia="en-GB"/>
              </w:rPr>
            </w:pPr>
            <w:r w:rsidRPr="006D46B0">
              <w:rPr>
                <w:rFonts w:ascii="Arial Narrow" w:hAnsi="Arial Narrow"/>
                <w:sz w:val="20"/>
                <w:szCs w:val="20"/>
                <w:lang w:eastAsia="en-GB"/>
              </w:rPr>
              <w:t xml:space="preserve">The Working Group on Global Coordination will have a focus meeting at the Gas and a focused workshop between </w:t>
            </w:r>
            <w:proofErr w:type="gramStart"/>
            <w:r w:rsidRPr="006D46B0">
              <w:rPr>
                <w:rFonts w:ascii="Arial Narrow" w:hAnsi="Arial Narrow"/>
                <w:sz w:val="20"/>
                <w:szCs w:val="20"/>
                <w:lang w:eastAsia="en-GB"/>
              </w:rPr>
              <w:t>GAs</w:t>
            </w:r>
            <w:proofErr w:type="gramEnd"/>
            <w:r w:rsidRPr="006D46B0">
              <w:rPr>
                <w:rFonts w:ascii="Arial Narrow" w:hAnsi="Arial Narrow"/>
                <w:sz w:val="20"/>
                <w:szCs w:val="20"/>
                <w:lang w:eastAsia="en-GB"/>
              </w:rPr>
              <w:t>.</w:t>
            </w:r>
          </w:p>
          <w:p w14:paraId="4B641EED" w14:textId="089D2092" w:rsidR="00934314" w:rsidRPr="006D46B0" w:rsidRDefault="00934314" w:rsidP="00934314">
            <w:pPr>
              <w:pStyle w:val="ListParagraph"/>
              <w:numPr>
                <w:ilvl w:val="0"/>
                <w:numId w:val="6"/>
              </w:numPr>
              <w:rPr>
                <w:rFonts w:ascii="Arial Narrow" w:hAnsi="Arial Narrow"/>
                <w:sz w:val="20"/>
                <w:szCs w:val="20"/>
                <w:lang w:eastAsia="en-GB"/>
              </w:rPr>
            </w:pPr>
            <w:r w:rsidRPr="006D46B0">
              <w:rPr>
                <w:rFonts w:ascii="Arial Narrow" w:hAnsi="Arial Narrow"/>
                <w:sz w:val="20"/>
                <w:szCs w:val="20"/>
                <w:lang w:eastAsia="en-GB"/>
              </w:rPr>
              <w:t>The IAU will organise an international conference on dark and quiet sky protection, in cooperation with COPUOS and UNESCO, as well as follow-up meetings and interactions with IUCN, to raise awareness at all levels.</w:t>
            </w:r>
          </w:p>
          <w:p w14:paraId="5B03412A" w14:textId="0EF72A2E" w:rsidR="00934314" w:rsidRPr="006D46B0" w:rsidRDefault="00934314" w:rsidP="00934314">
            <w:pPr>
              <w:pStyle w:val="ListParagraph"/>
              <w:numPr>
                <w:ilvl w:val="0"/>
                <w:numId w:val="6"/>
              </w:numPr>
              <w:rPr>
                <w:rFonts w:ascii="Arial Narrow" w:hAnsi="Arial Narrow"/>
                <w:sz w:val="20"/>
                <w:szCs w:val="20"/>
                <w:lang w:eastAsia="en-GB"/>
              </w:rPr>
            </w:pPr>
            <w:r w:rsidRPr="006D46B0">
              <w:rPr>
                <w:rFonts w:ascii="Arial Narrow" w:hAnsi="Arial Narrow"/>
                <w:sz w:val="20"/>
                <w:szCs w:val="20"/>
                <w:lang w:eastAsia="en-GB"/>
              </w:rPr>
              <w:t>The IAU will continue to foster connections with relevant professional organisations to help advance science.</w:t>
            </w:r>
          </w:p>
          <w:p w14:paraId="26E7C4A5" w14:textId="3B19CF79" w:rsidR="00934314" w:rsidRPr="006D46B0" w:rsidRDefault="00934314" w:rsidP="00934314">
            <w:pPr>
              <w:pStyle w:val="ListParagraph"/>
              <w:numPr>
                <w:ilvl w:val="0"/>
                <w:numId w:val="6"/>
              </w:numPr>
              <w:rPr>
                <w:rFonts w:ascii="Arial Narrow" w:hAnsi="Arial Narrow"/>
                <w:sz w:val="20"/>
                <w:szCs w:val="20"/>
                <w:lang w:eastAsia="en-GB"/>
              </w:rPr>
            </w:pPr>
            <w:r w:rsidRPr="006D46B0">
              <w:rPr>
                <w:rFonts w:ascii="Arial Narrow" w:hAnsi="Arial Narrow"/>
                <w:sz w:val="20"/>
                <w:szCs w:val="20"/>
                <w:lang w:eastAsia="en-GB"/>
              </w:rPr>
              <w:t>The IAU will continue to oversee official assigning of names for celestial bodies and their features.</w:t>
            </w:r>
          </w:p>
          <w:p w14:paraId="246FC65C" w14:textId="6839279A" w:rsidR="00934314" w:rsidRPr="006D46B0" w:rsidRDefault="00934314" w:rsidP="00470008">
            <w:pPr>
              <w:pStyle w:val="ListParagraph"/>
              <w:numPr>
                <w:ilvl w:val="0"/>
                <w:numId w:val="6"/>
              </w:numPr>
              <w:rPr>
                <w:rFonts w:ascii="Arial Narrow" w:hAnsi="Arial Narrow"/>
                <w:sz w:val="20"/>
                <w:szCs w:val="20"/>
                <w:lang w:eastAsia="en-GB"/>
              </w:rPr>
            </w:pPr>
            <w:r w:rsidRPr="006D46B0">
              <w:rPr>
                <w:rFonts w:ascii="Arial Narrow" w:hAnsi="Arial Narrow"/>
                <w:sz w:val="20"/>
                <w:szCs w:val="20"/>
                <w:lang w:eastAsia="en-GB"/>
              </w:rPr>
              <w:t>The IAU will continue to oversee the definition, determination, and use of astronomical standards.</w:t>
            </w:r>
          </w:p>
        </w:tc>
      </w:tr>
      <w:tr w:rsidR="00934314" w:rsidRPr="006D46B0" w14:paraId="3E74A5B8" w14:textId="77777777" w:rsidTr="001B24CC">
        <w:tc>
          <w:tcPr>
            <w:tcW w:w="2560" w:type="dxa"/>
            <w:shd w:val="clear" w:color="auto" w:fill="auto"/>
          </w:tcPr>
          <w:p w14:paraId="3F1534FC" w14:textId="77777777" w:rsidR="00934314" w:rsidRPr="006D46B0" w:rsidRDefault="00934314" w:rsidP="00302481">
            <w:pPr>
              <w:rPr>
                <w:rFonts w:ascii="Arial Narrow" w:hAnsi="Arial Narrow"/>
                <w:sz w:val="20"/>
                <w:szCs w:val="20"/>
                <w:lang w:eastAsia="en-GB"/>
              </w:rPr>
            </w:pPr>
            <w:r w:rsidRPr="006D46B0">
              <w:rPr>
                <w:rFonts w:ascii="Arial Narrow" w:hAnsi="Arial Narrow"/>
                <w:sz w:val="20"/>
                <w:szCs w:val="20"/>
              </w:rPr>
              <w:t>III.</w:t>
            </w:r>
            <w:r w:rsidRPr="006D46B0">
              <w:rPr>
                <w:rFonts w:ascii="Arial Narrow" w:hAnsi="Arial Narrow"/>
                <w:sz w:val="20"/>
                <w:szCs w:val="20"/>
                <w:lang w:eastAsia="en-GB"/>
              </w:rPr>
              <w:t xml:space="preserve"> Recognise excellence in astronomy through prizes</w:t>
            </w:r>
          </w:p>
        </w:tc>
        <w:tc>
          <w:tcPr>
            <w:tcW w:w="5934" w:type="dxa"/>
            <w:shd w:val="clear" w:color="auto" w:fill="auto"/>
          </w:tcPr>
          <w:p w14:paraId="2B9E6ECE" w14:textId="77777777" w:rsidR="00934314" w:rsidRPr="006D46B0" w:rsidRDefault="00934314" w:rsidP="00302481">
            <w:pPr>
              <w:rPr>
                <w:rFonts w:ascii="Arial Narrow" w:hAnsi="Arial Narrow"/>
                <w:sz w:val="20"/>
                <w:szCs w:val="20"/>
              </w:rPr>
            </w:pPr>
            <w:r w:rsidRPr="006D46B0">
              <w:rPr>
                <w:rFonts w:ascii="Arial Narrow" w:hAnsi="Arial Narrow"/>
                <w:sz w:val="20"/>
                <w:szCs w:val="20"/>
              </w:rPr>
              <w:t>Action:</w:t>
            </w:r>
          </w:p>
          <w:p w14:paraId="780DA4B5" w14:textId="73B12632" w:rsidR="00934314" w:rsidRPr="006D46B0" w:rsidRDefault="00934314" w:rsidP="00470008">
            <w:pPr>
              <w:pStyle w:val="ListParagraph"/>
              <w:numPr>
                <w:ilvl w:val="0"/>
                <w:numId w:val="7"/>
              </w:numPr>
              <w:rPr>
                <w:rFonts w:ascii="Arial Narrow" w:hAnsi="Arial Narrow"/>
                <w:sz w:val="20"/>
                <w:szCs w:val="20"/>
                <w:lang w:eastAsia="en-GB"/>
              </w:rPr>
            </w:pPr>
            <w:r w:rsidRPr="006D46B0">
              <w:rPr>
                <w:rFonts w:ascii="Arial Narrow" w:hAnsi="Arial Narrow"/>
                <w:sz w:val="20"/>
                <w:szCs w:val="20"/>
                <w:lang w:eastAsia="en-GB"/>
              </w:rPr>
              <w:t>The IAU will continue to enhance and diversify its portfolio of prizes to reflect changes in its priorities.</w:t>
            </w:r>
          </w:p>
        </w:tc>
      </w:tr>
      <w:tr w:rsidR="00934314" w:rsidRPr="006D46B0" w14:paraId="059E0AC1" w14:textId="77777777" w:rsidTr="001B24CC">
        <w:tc>
          <w:tcPr>
            <w:tcW w:w="8494" w:type="dxa"/>
            <w:gridSpan w:val="2"/>
            <w:shd w:val="clear" w:color="auto" w:fill="auto"/>
          </w:tcPr>
          <w:p w14:paraId="1C066853" w14:textId="77777777" w:rsidR="00934314" w:rsidRPr="006D46B0" w:rsidRDefault="00934314" w:rsidP="00302481">
            <w:pPr>
              <w:rPr>
                <w:rFonts w:ascii="Arial Narrow" w:hAnsi="Arial Narrow"/>
                <w:b/>
                <w:sz w:val="20"/>
                <w:szCs w:val="20"/>
                <w:lang w:eastAsia="en-GB"/>
              </w:rPr>
            </w:pPr>
            <w:r w:rsidRPr="006D46B0">
              <w:rPr>
                <w:rFonts w:ascii="Arial Narrow" w:hAnsi="Arial Narrow"/>
                <w:b/>
                <w:sz w:val="20"/>
                <w:szCs w:val="20"/>
                <w:lang w:eastAsia="en-GB"/>
              </w:rPr>
              <w:t>Goal 2</w:t>
            </w:r>
          </w:p>
          <w:p w14:paraId="3CDD01E2" w14:textId="77777777" w:rsidR="00934314" w:rsidRPr="006D46B0" w:rsidRDefault="00934314" w:rsidP="00302481">
            <w:pPr>
              <w:rPr>
                <w:rFonts w:ascii="Arial Narrow" w:hAnsi="Arial Narrow"/>
                <w:b/>
                <w:sz w:val="20"/>
                <w:szCs w:val="20"/>
                <w:lang w:eastAsia="en-GB"/>
              </w:rPr>
            </w:pPr>
            <w:r w:rsidRPr="006D46B0">
              <w:rPr>
                <w:rFonts w:ascii="Arial Narrow" w:hAnsi="Arial Narrow"/>
                <w:b/>
                <w:sz w:val="20"/>
                <w:szCs w:val="20"/>
                <w:lang w:eastAsia="en-GB"/>
              </w:rPr>
              <w:t>The IAU promotes the inclusive advancement of the field of astronomy in every country.</w:t>
            </w:r>
          </w:p>
        </w:tc>
      </w:tr>
      <w:tr w:rsidR="00934314" w:rsidRPr="006D46B0" w14:paraId="3375CEED" w14:textId="77777777" w:rsidTr="001B24CC">
        <w:tc>
          <w:tcPr>
            <w:tcW w:w="2560" w:type="dxa"/>
            <w:shd w:val="clear" w:color="auto" w:fill="auto"/>
          </w:tcPr>
          <w:p w14:paraId="1B0F44D0" w14:textId="77777777" w:rsidR="00934314" w:rsidRPr="006D46B0" w:rsidRDefault="00934314" w:rsidP="00302481">
            <w:pPr>
              <w:rPr>
                <w:rFonts w:ascii="Arial Narrow" w:hAnsi="Arial Narrow"/>
                <w:sz w:val="20"/>
                <w:szCs w:val="20"/>
                <w:lang w:eastAsia="en-GB"/>
              </w:rPr>
            </w:pPr>
            <w:r w:rsidRPr="006D46B0">
              <w:rPr>
                <w:rFonts w:ascii="Arial Narrow" w:hAnsi="Arial Narrow"/>
                <w:sz w:val="20"/>
                <w:szCs w:val="20"/>
              </w:rPr>
              <w:t>IV.</w:t>
            </w:r>
            <w:r w:rsidRPr="006D46B0">
              <w:rPr>
                <w:rFonts w:ascii="Arial Narrow" w:hAnsi="Arial Narrow"/>
                <w:sz w:val="20"/>
                <w:szCs w:val="20"/>
                <w:lang w:eastAsia="en-GB"/>
              </w:rPr>
              <w:t xml:space="preserve"> Foster inclusiveness in the advancement of astronomy</w:t>
            </w:r>
          </w:p>
        </w:tc>
        <w:tc>
          <w:tcPr>
            <w:tcW w:w="5934" w:type="dxa"/>
            <w:shd w:val="clear" w:color="auto" w:fill="auto"/>
          </w:tcPr>
          <w:p w14:paraId="33CFA9F8" w14:textId="77777777" w:rsidR="00934314" w:rsidRPr="006D46B0" w:rsidRDefault="00934314" w:rsidP="00302481">
            <w:pPr>
              <w:rPr>
                <w:rFonts w:ascii="Arial Narrow" w:hAnsi="Arial Narrow"/>
                <w:sz w:val="20"/>
                <w:szCs w:val="20"/>
              </w:rPr>
            </w:pPr>
            <w:r w:rsidRPr="006D46B0">
              <w:rPr>
                <w:rFonts w:ascii="Arial Narrow" w:hAnsi="Arial Narrow"/>
                <w:sz w:val="20"/>
                <w:szCs w:val="20"/>
              </w:rPr>
              <w:t>Action:</w:t>
            </w:r>
          </w:p>
          <w:p w14:paraId="40B850BB" w14:textId="77777777" w:rsidR="00934314" w:rsidRPr="006D46B0" w:rsidRDefault="00934314" w:rsidP="00934314">
            <w:pPr>
              <w:pStyle w:val="ListParagraph"/>
              <w:numPr>
                <w:ilvl w:val="0"/>
                <w:numId w:val="7"/>
              </w:numPr>
              <w:rPr>
                <w:rFonts w:ascii="Arial Narrow" w:hAnsi="Arial Narrow"/>
                <w:sz w:val="20"/>
                <w:szCs w:val="20"/>
                <w:lang w:eastAsia="en-GB"/>
              </w:rPr>
            </w:pPr>
            <w:r w:rsidRPr="006D46B0">
              <w:rPr>
                <w:rFonts w:ascii="Arial Narrow" w:hAnsi="Arial Narrow"/>
                <w:sz w:val="20"/>
                <w:szCs w:val="20"/>
                <w:lang w:eastAsia="en-GB"/>
              </w:rPr>
              <w:t>The IAU will continue to increase the level of actions to promote diversity, encourage and retain women and minorities in astronomy, and support astronomers with special needs.</w:t>
            </w:r>
          </w:p>
          <w:p w14:paraId="79FDF444" w14:textId="77777777" w:rsidR="00934314" w:rsidRPr="006D46B0" w:rsidRDefault="00934314" w:rsidP="00934314">
            <w:pPr>
              <w:pStyle w:val="ListParagraph"/>
              <w:numPr>
                <w:ilvl w:val="0"/>
                <w:numId w:val="7"/>
              </w:numPr>
              <w:rPr>
                <w:rFonts w:ascii="Arial Narrow" w:hAnsi="Arial Narrow"/>
                <w:sz w:val="20"/>
                <w:szCs w:val="20"/>
                <w:lang w:eastAsia="en-GB"/>
              </w:rPr>
            </w:pPr>
            <w:proofErr w:type="spellStart"/>
            <w:proofErr w:type="gramStart"/>
            <w:r w:rsidRPr="006D46B0">
              <w:rPr>
                <w:rFonts w:ascii="Arial Narrow" w:hAnsi="Arial Narrow"/>
                <w:sz w:val="20"/>
                <w:szCs w:val="20"/>
                <w:lang w:eastAsia="en-GB"/>
              </w:rPr>
              <w:t>WiA</w:t>
            </w:r>
            <w:proofErr w:type="spellEnd"/>
            <w:proofErr w:type="gramEnd"/>
            <w:r w:rsidRPr="006D46B0">
              <w:rPr>
                <w:rFonts w:ascii="Arial Narrow" w:hAnsi="Arial Narrow"/>
                <w:sz w:val="20"/>
                <w:szCs w:val="20"/>
                <w:lang w:eastAsia="en-GB"/>
              </w:rPr>
              <w:t xml:space="preserve"> and ICSU will cooperate on the Gender Gap in Science study and similar future studies to promote best practices for achieving gender parity.</w:t>
            </w:r>
          </w:p>
          <w:p w14:paraId="1E90C8D8" w14:textId="6E13318A" w:rsidR="00934314" w:rsidRPr="006D46B0" w:rsidRDefault="00934314" w:rsidP="00470008">
            <w:pPr>
              <w:pStyle w:val="ListParagraph"/>
              <w:numPr>
                <w:ilvl w:val="0"/>
                <w:numId w:val="7"/>
              </w:numPr>
              <w:rPr>
                <w:rFonts w:ascii="Arial Narrow" w:hAnsi="Arial Narrow"/>
                <w:sz w:val="20"/>
                <w:szCs w:val="20"/>
                <w:lang w:eastAsia="en-GB"/>
              </w:rPr>
            </w:pPr>
            <w:r w:rsidRPr="006D46B0">
              <w:rPr>
                <w:rFonts w:ascii="Arial Narrow" w:hAnsi="Arial Narrow"/>
                <w:sz w:val="20"/>
                <w:szCs w:val="20"/>
                <w:lang w:eastAsia="en-GB"/>
              </w:rPr>
              <w:t>IAU-sanctioned events will follow anti-harassment guidelines.</w:t>
            </w:r>
          </w:p>
        </w:tc>
      </w:tr>
      <w:tr w:rsidR="00934314" w:rsidRPr="006D46B0" w14:paraId="286D0A97" w14:textId="77777777" w:rsidTr="001B24CC">
        <w:tc>
          <w:tcPr>
            <w:tcW w:w="2560" w:type="dxa"/>
            <w:shd w:val="clear" w:color="auto" w:fill="auto"/>
          </w:tcPr>
          <w:p w14:paraId="49902660" w14:textId="77777777" w:rsidR="00934314" w:rsidRPr="006D46B0" w:rsidRDefault="00934314" w:rsidP="00302481">
            <w:pPr>
              <w:rPr>
                <w:rFonts w:ascii="Arial Narrow" w:hAnsi="Arial Narrow"/>
                <w:sz w:val="20"/>
                <w:szCs w:val="20"/>
              </w:rPr>
            </w:pPr>
            <w:r w:rsidRPr="006D46B0">
              <w:rPr>
                <w:rFonts w:ascii="Arial Narrow" w:hAnsi="Arial Narrow"/>
                <w:sz w:val="20"/>
                <w:szCs w:val="20"/>
              </w:rPr>
              <w:t>V.</w:t>
            </w:r>
            <w:r w:rsidRPr="006D46B0">
              <w:rPr>
                <w:rFonts w:ascii="Arial Narrow" w:hAnsi="Arial Narrow"/>
                <w:sz w:val="20"/>
                <w:szCs w:val="20"/>
                <w:lang w:eastAsia="en-GB"/>
              </w:rPr>
              <w:t xml:space="preserve"> Facilitate the advancement of the next generation of astronomers and scientists</w:t>
            </w:r>
          </w:p>
        </w:tc>
        <w:tc>
          <w:tcPr>
            <w:tcW w:w="5934" w:type="dxa"/>
            <w:shd w:val="clear" w:color="auto" w:fill="auto"/>
          </w:tcPr>
          <w:p w14:paraId="3A1D0745" w14:textId="77777777" w:rsidR="00934314" w:rsidRPr="006D46B0" w:rsidRDefault="00934314" w:rsidP="00302481">
            <w:pPr>
              <w:rPr>
                <w:rFonts w:ascii="Arial Narrow" w:hAnsi="Arial Narrow"/>
                <w:sz w:val="20"/>
                <w:szCs w:val="20"/>
                <w:lang w:eastAsia="en-GB"/>
              </w:rPr>
            </w:pPr>
            <w:r w:rsidRPr="006D46B0">
              <w:rPr>
                <w:rFonts w:ascii="Arial Narrow" w:hAnsi="Arial Narrow"/>
                <w:sz w:val="20"/>
                <w:szCs w:val="20"/>
                <w:lang w:eastAsia="en-GB"/>
              </w:rPr>
              <w:t>Action:</w:t>
            </w:r>
          </w:p>
          <w:p w14:paraId="06ACA61B" w14:textId="71607231" w:rsidR="00934314" w:rsidRPr="006D46B0" w:rsidRDefault="00934314" w:rsidP="00470008">
            <w:pPr>
              <w:pStyle w:val="ListParagraph"/>
              <w:numPr>
                <w:ilvl w:val="0"/>
                <w:numId w:val="8"/>
              </w:numPr>
              <w:rPr>
                <w:rFonts w:ascii="Arial Narrow" w:hAnsi="Arial Narrow"/>
                <w:sz w:val="20"/>
                <w:szCs w:val="20"/>
                <w:lang w:eastAsia="en-GB"/>
              </w:rPr>
            </w:pPr>
            <w:r w:rsidRPr="006D46B0">
              <w:rPr>
                <w:rFonts w:ascii="Arial Narrow" w:hAnsi="Arial Narrow"/>
                <w:sz w:val="20"/>
                <w:szCs w:val="20"/>
                <w:lang w:eastAsia="en-GB"/>
              </w:rPr>
              <w:t>The OYA will hold as many as 4 ISYA schools every 2-year period.</w:t>
            </w:r>
          </w:p>
        </w:tc>
      </w:tr>
      <w:tr w:rsidR="00934314" w:rsidRPr="006D46B0" w14:paraId="3B1F3ECD" w14:textId="77777777" w:rsidTr="001B24CC">
        <w:tc>
          <w:tcPr>
            <w:tcW w:w="8494" w:type="dxa"/>
            <w:gridSpan w:val="2"/>
            <w:shd w:val="clear" w:color="auto" w:fill="auto"/>
          </w:tcPr>
          <w:p w14:paraId="7A3BFFD8" w14:textId="77777777" w:rsidR="00934314" w:rsidRPr="006D46B0" w:rsidRDefault="00934314" w:rsidP="00302481">
            <w:pPr>
              <w:rPr>
                <w:rFonts w:ascii="Arial Narrow" w:hAnsi="Arial Narrow"/>
                <w:b/>
                <w:sz w:val="20"/>
                <w:szCs w:val="20"/>
                <w:lang w:eastAsia="en-GB"/>
              </w:rPr>
            </w:pPr>
            <w:r w:rsidRPr="006D46B0">
              <w:rPr>
                <w:rFonts w:ascii="Arial Narrow" w:hAnsi="Arial Narrow"/>
                <w:b/>
                <w:sz w:val="20"/>
                <w:szCs w:val="20"/>
                <w:lang w:eastAsia="en-GB"/>
              </w:rPr>
              <w:t>Goal 3</w:t>
            </w:r>
          </w:p>
          <w:p w14:paraId="6AD2FC20" w14:textId="77777777" w:rsidR="00934314" w:rsidRPr="006D46B0" w:rsidRDefault="00934314" w:rsidP="00302481">
            <w:pPr>
              <w:rPr>
                <w:rFonts w:ascii="Arial Narrow" w:hAnsi="Arial Narrow"/>
                <w:sz w:val="20"/>
                <w:szCs w:val="20"/>
                <w:lang w:eastAsia="en-GB"/>
              </w:rPr>
            </w:pPr>
            <w:r w:rsidRPr="006D46B0">
              <w:rPr>
                <w:rFonts w:ascii="Arial Narrow" w:hAnsi="Arial Narrow"/>
                <w:b/>
                <w:sz w:val="20"/>
                <w:szCs w:val="20"/>
                <w:lang w:eastAsia="en-GB"/>
              </w:rPr>
              <w:t>The IAU promotes the use of astronomy as a tool for development in every country.</w:t>
            </w:r>
          </w:p>
        </w:tc>
      </w:tr>
      <w:tr w:rsidR="00934314" w:rsidRPr="006D46B0" w14:paraId="5E87E4F0" w14:textId="77777777" w:rsidTr="001B24CC">
        <w:tc>
          <w:tcPr>
            <w:tcW w:w="2560" w:type="dxa"/>
            <w:shd w:val="clear" w:color="auto" w:fill="auto"/>
          </w:tcPr>
          <w:p w14:paraId="38B91CF5" w14:textId="77777777" w:rsidR="00934314" w:rsidRPr="006D46B0" w:rsidRDefault="00934314" w:rsidP="00302481">
            <w:pPr>
              <w:rPr>
                <w:rFonts w:ascii="Arial Narrow" w:hAnsi="Arial Narrow"/>
                <w:sz w:val="20"/>
                <w:szCs w:val="20"/>
                <w:lang w:eastAsia="en-GB"/>
              </w:rPr>
            </w:pPr>
            <w:r w:rsidRPr="006D46B0">
              <w:rPr>
                <w:rFonts w:ascii="Arial Narrow" w:hAnsi="Arial Narrow"/>
                <w:sz w:val="20"/>
                <w:szCs w:val="20"/>
                <w:lang w:eastAsia="en-GB"/>
              </w:rPr>
              <w:t>VI. Stimulate global development through the use of astronomy</w:t>
            </w:r>
          </w:p>
        </w:tc>
        <w:tc>
          <w:tcPr>
            <w:tcW w:w="5934" w:type="dxa"/>
            <w:shd w:val="clear" w:color="auto" w:fill="auto"/>
          </w:tcPr>
          <w:p w14:paraId="3098BEB8" w14:textId="77777777" w:rsidR="00934314" w:rsidRPr="006D46B0" w:rsidRDefault="00934314" w:rsidP="00302481">
            <w:pPr>
              <w:rPr>
                <w:rFonts w:ascii="Arial Narrow" w:hAnsi="Arial Narrow"/>
                <w:sz w:val="20"/>
                <w:szCs w:val="20"/>
              </w:rPr>
            </w:pPr>
            <w:r w:rsidRPr="006D46B0">
              <w:rPr>
                <w:rFonts w:ascii="Arial Narrow" w:hAnsi="Arial Narrow"/>
                <w:sz w:val="20"/>
                <w:szCs w:val="20"/>
              </w:rPr>
              <w:t>Actions:</w:t>
            </w:r>
          </w:p>
          <w:p w14:paraId="6ED958E8" w14:textId="77777777" w:rsidR="00934314" w:rsidRPr="006D46B0" w:rsidRDefault="00934314" w:rsidP="00934314">
            <w:pPr>
              <w:pStyle w:val="ListParagraph"/>
              <w:numPr>
                <w:ilvl w:val="0"/>
                <w:numId w:val="8"/>
              </w:numPr>
              <w:rPr>
                <w:rFonts w:ascii="Arial Narrow" w:hAnsi="Arial Narrow"/>
                <w:sz w:val="20"/>
                <w:szCs w:val="20"/>
                <w:lang w:eastAsia="en-GB"/>
              </w:rPr>
            </w:pPr>
            <w:r w:rsidRPr="006D46B0">
              <w:rPr>
                <w:rFonts w:ascii="Arial Narrow" w:hAnsi="Arial Narrow"/>
                <w:sz w:val="20"/>
                <w:szCs w:val="20"/>
                <w:lang w:eastAsia="en-GB"/>
              </w:rPr>
              <w:t>Contribute significantly to at least half of all SDG indicators; develop a number of global OAD “signature” projects.</w:t>
            </w:r>
          </w:p>
          <w:p w14:paraId="2334A1BC" w14:textId="77777777" w:rsidR="00934314" w:rsidRPr="006D46B0" w:rsidRDefault="00934314" w:rsidP="00934314">
            <w:pPr>
              <w:pStyle w:val="ListParagraph"/>
              <w:numPr>
                <w:ilvl w:val="0"/>
                <w:numId w:val="8"/>
              </w:numPr>
              <w:rPr>
                <w:rFonts w:ascii="Arial Narrow" w:hAnsi="Arial Narrow"/>
                <w:sz w:val="20"/>
                <w:szCs w:val="20"/>
                <w:lang w:eastAsia="en-GB"/>
              </w:rPr>
            </w:pPr>
            <w:r w:rsidRPr="006D46B0">
              <w:rPr>
                <w:rFonts w:ascii="Arial Narrow" w:hAnsi="Arial Narrow"/>
                <w:sz w:val="20"/>
                <w:szCs w:val="20"/>
                <w:lang w:eastAsia="en-GB"/>
              </w:rPr>
              <w:t>Establish enough regional offices to cover all populated regions of the world.</w:t>
            </w:r>
          </w:p>
          <w:p w14:paraId="352D810A" w14:textId="77777777" w:rsidR="00934314" w:rsidRPr="006D46B0" w:rsidRDefault="00934314" w:rsidP="00934314">
            <w:pPr>
              <w:pStyle w:val="ListParagraph"/>
              <w:numPr>
                <w:ilvl w:val="0"/>
                <w:numId w:val="8"/>
              </w:numPr>
              <w:rPr>
                <w:rFonts w:ascii="Arial Narrow" w:hAnsi="Arial Narrow"/>
                <w:sz w:val="20"/>
                <w:szCs w:val="20"/>
                <w:lang w:eastAsia="en-GB"/>
              </w:rPr>
            </w:pPr>
            <w:r w:rsidRPr="006D46B0">
              <w:rPr>
                <w:rFonts w:ascii="Arial Narrow" w:hAnsi="Arial Narrow"/>
                <w:sz w:val="20"/>
                <w:szCs w:val="20"/>
                <w:lang w:eastAsia="en-GB"/>
              </w:rPr>
              <w:t>Refine the OAD project evaluation and feedback loop.</w:t>
            </w:r>
          </w:p>
          <w:p w14:paraId="2DBC2B02" w14:textId="77777777" w:rsidR="00934314" w:rsidRPr="006D46B0" w:rsidRDefault="00934314" w:rsidP="00934314">
            <w:pPr>
              <w:pStyle w:val="ListParagraph"/>
              <w:numPr>
                <w:ilvl w:val="0"/>
                <w:numId w:val="8"/>
              </w:numPr>
              <w:rPr>
                <w:rFonts w:ascii="Arial Narrow" w:hAnsi="Arial Narrow"/>
                <w:sz w:val="20"/>
                <w:szCs w:val="20"/>
                <w:lang w:eastAsia="en-GB"/>
              </w:rPr>
            </w:pPr>
            <w:r w:rsidRPr="006D46B0">
              <w:rPr>
                <w:rFonts w:ascii="Arial Narrow" w:hAnsi="Arial Narrow"/>
                <w:sz w:val="20"/>
                <w:szCs w:val="20"/>
                <w:lang w:eastAsia="en-GB"/>
              </w:rPr>
              <w:t>Use astronomy and its technology to position young people for career opportunities throughout society.</w:t>
            </w:r>
          </w:p>
          <w:p w14:paraId="26CAC56B" w14:textId="77777777" w:rsidR="00934314" w:rsidRPr="006D46B0" w:rsidRDefault="00934314" w:rsidP="00934314">
            <w:pPr>
              <w:pStyle w:val="ListParagraph"/>
              <w:numPr>
                <w:ilvl w:val="0"/>
                <w:numId w:val="8"/>
              </w:numPr>
              <w:rPr>
                <w:rFonts w:ascii="Arial Narrow" w:hAnsi="Arial Narrow"/>
                <w:sz w:val="20"/>
                <w:szCs w:val="20"/>
                <w:lang w:eastAsia="en-GB"/>
              </w:rPr>
            </w:pPr>
            <w:r w:rsidRPr="006D46B0">
              <w:rPr>
                <w:rFonts w:ascii="Arial Narrow" w:hAnsi="Arial Narrow"/>
                <w:sz w:val="20"/>
                <w:szCs w:val="20"/>
                <w:lang w:eastAsia="en-GB"/>
              </w:rPr>
              <w:t>Establish interdisciplinary partnerships around science for development.</w:t>
            </w:r>
          </w:p>
          <w:p w14:paraId="4C045D9B" w14:textId="1C09B3C5" w:rsidR="00934314" w:rsidRPr="006D46B0" w:rsidRDefault="00934314" w:rsidP="00470008">
            <w:pPr>
              <w:pStyle w:val="ListParagraph"/>
              <w:numPr>
                <w:ilvl w:val="0"/>
                <w:numId w:val="8"/>
              </w:numPr>
              <w:rPr>
                <w:rFonts w:ascii="Arial Narrow" w:hAnsi="Arial Narrow"/>
                <w:sz w:val="20"/>
                <w:szCs w:val="20"/>
                <w:lang w:eastAsia="en-GB"/>
              </w:rPr>
            </w:pPr>
            <w:r w:rsidRPr="006D46B0">
              <w:rPr>
                <w:rFonts w:ascii="Arial Narrow" w:hAnsi="Arial Narrow"/>
                <w:sz w:val="20"/>
                <w:szCs w:val="20"/>
                <w:lang w:eastAsia="en-GB"/>
              </w:rPr>
              <w:t>Source the necessary funding to realise the above and assist other related initiatives in fundraising.</w:t>
            </w:r>
          </w:p>
        </w:tc>
      </w:tr>
    </w:tbl>
    <w:p w14:paraId="44B364D1" w14:textId="77777777" w:rsidR="00103AFB" w:rsidRDefault="00103AFB">
      <w:r>
        <w:br w:type="page"/>
      </w:r>
    </w:p>
    <w:tbl>
      <w:tblPr>
        <w:tblStyle w:val="TableGrid"/>
        <w:tblW w:w="0" w:type="auto"/>
        <w:tblLook w:val="04A0" w:firstRow="1" w:lastRow="0" w:firstColumn="1" w:lastColumn="0" w:noHBand="0" w:noVBand="1"/>
      </w:tblPr>
      <w:tblGrid>
        <w:gridCol w:w="2560"/>
        <w:gridCol w:w="5934"/>
      </w:tblGrid>
      <w:tr w:rsidR="00934314" w:rsidRPr="006D46B0" w14:paraId="38ECD26E" w14:textId="77777777" w:rsidTr="001B24CC">
        <w:tc>
          <w:tcPr>
            <w:tcW w:w="8494" w:type="dxa"/>
            <w:gridSpan w:val="2"/>
            <w:shd w:val="clear" w:color="auto" w:fill="auto"/>
          </w:tcPr>
          <w:p w14:paraId="1E66BF07" w14:textId="01A8D300" w:rsidR="00934314" w:rsidRPr="006D46B0" w:rsidRDefault="00934314" w:rsidP="00302481">
            <w:pPr>
              <w:rPr>
                <w:rFonts w:ascii="Arial Narrow" w:hAnsi="Arial Narrow"/>
                <w:b/>
                <w:sz w:val="20"/>
                <w:szCs w:val="20"/>
                <w:lang w:eastAsia="en-GB"/>
              </w:rPr>
            </w:pPr>
            <w:r w:rsidRPr="006D46B0">
              <w:rPr>
                <w:rFonts w:ascii="Arial Narrow" w:hAnsi="Arial Narrow"/>
                <w:b/>
                <w:sz w:val="20"/>
                <w:szCs w:val="20"/>
                <w:lang w:eastAsia="en-GB"/>
              </w:rPr>
              <w:lastRenderedPageBreak/>
              <w:t>Goal 4</w:t>
            </w:r>
          </w:p>
          <w:p w14:paraId="66BB4256" w14:textId="77777777" w:rsidR="00934314" w:rsidRPr="006D46B0" w:rsidRDefault="00934314" w:rsidP="00302481">
            <w:pPr>
              <w:rPr>
                <w:rFonts w:ascii="Arial Narrow" w:hAnsi="Arial Narrow"/>
                <w:sz w:val="20"/>
                <w:szCs w:val="20"/>
                <w:lang w:eastAsia="en-GB"/>
              </w:rPr>
            </w:pPr>
            <w:r w:rsidRPr="006D46B0">
              <w:rPr>
                <w:rFonts w:ascii="Arial Narrow" w:hAnsi="Arial Narrow"/>
                <w:b/>
                <w:sz w:val="20"/>
                <w:szCs w:val="20"/>
                <w:lang w:eastAsia="en-GB"/>
              </w:rPr>
              <w:t>The IAU engages the public in astronomy through access to astronomical information and communication of the science of astronomy.</w:t>
            </w:r>
          </w:p>
        </w:tc>
      </w:tr>
      <w:tr w:rsidR="00934314" w:rsidRPr="006D46B0" w14:paraId="7A896B21" w14:textId="77777777" w:rsidTr="001B24CC">
        <w:tc>
          <w:tcPr>
            <w:tcW w:w="2560" w:type="dxa"/>
            <w:shd w:val="clear" w:color="auto" w:fill="auto"/>
          </w:tcPr>
          <w:p w14:paraId="7051A318" w14:textId="77777777" w:rsidR="00934314" w:rsidRPr="006D46B0" w:rsidRDefault="00934314" w:rsidP="00302481">
            <w:pPr>
              <w:rPr>
                <w:rFonts w:ascii="Arial Narrow" w:hAnsi="Arial Narrow"/>
                <w:sz w:val="20"/>
                <w:szCs w:val="20"/>
                <w:lang w:eastAsia="en-GB"/>
              </w:rPr>
            </w:pPr>
            <w:r w:rsidRPr="006D46B0">
              <w:rPr>
                <w:rFonts w:ascii="Arial Narrow" w:hAnsi="Arial Narrow"/>
                <w:sz w:val="20"/>
                <w:szCs w:val="20"/>
              </w:rPr>
              <w:t>VII.</w:t>
            </w:r>
            <w:r w:rsidRPr="006D46B0">
              <w:rPr>
                <w:rFonts w:ascii="Arial Narrow" w:hAnsi="Arial Narrow"/>
                <w:sz w:val="20"/>
                <w:szCs w:val="20"/>
                <w:lang w:eastAsia="en-GB"/>
              </w:rPr>
              <w:t xml:space="preserve"> Engage the public in astronomy</w:t>
            </w:r>
          </w:p>
        </w:tc>
        <w:tc>
          <w:tcPr>
            <w:tcW w:w="5934" w:type="dxa"/>
            <w:shd w:val="clear" w:color="auto" w:fill="auto"/>
          </w:tcPr>
          <w:p w14:paraId="06EAC775" w14:textId="77777777" w:rsidR="00934314" w:rsidRPr="006D46B0" w:rsidRDefault="00934314" w:rsidP="00302481">
            <w:pPr>
              <w:rPr>
                <w:rFonts w:ascii="Arial Narrow" w:hAnsi="Arial Narrow"/>
                <w:sz w:val="20"/>
                <w:szCs w:val="20"/>
              </w:rPr>
            </w:pPr>
            <w:r w:rsidRPr="006D46B0">
              <w:rPr>
                <w:rFonts w:ascii="Arial Narrow" w:hAnsi="Arial Narrow"/>
                <w:sz w:val="20"/>
                <w:szCs w:val="20"/>
              </w:rPr>
              <w:t>Action:</w:t>
            </w:r>
          </w:p>
          <w:p w14:paraId="77F2912B" w14:textId="77777777" w:rsidR="00934314" w:rsidRPr="006D46B0" w:rsidRDefault="00934314" w:rsidP="00934314">
            <w:pPr>
              <w:pStyle w:val="ListParagraph"/>
              <w:numPr>
                <w:ilvl w:val="0"/>
                <w:numId w:val="9"/>
              </w:numPr>
              <w:rPr>
                <w:rFonts w:ascii="Arial Narrow" w:hAnsi="Arial Narrow"/>
                <w:sz w:val="20"/>
                <w:szCs w:val="20"/>
                <w:lang w:eastAsia="en-GB"/>
              </w:rPr>
            </w:pPr>
            <w:r w:rsidRPr="006D46B0">
              <w:rPr>
                <w:rFonts w:ascii="Arial Narrow" w:hAnsi="Arial Narrow"/>
                <w:sz w:val="20"/>
                <w:szCs w:val="20"/>
                <w:lang w:eastAsia="en-GB"/>
              </w:rPr>
              <w:t>Increase the network of NOCs; restructure and ensure their effectiveness.</w:t>
            </w:r>
          </w:p>
          <w:p w14:paraId="2FB80B45" w14:textId="77777777" w:rsidR="00934314" w:rsidRPr="006D46B0" w:rsidRDefault="00934314" w:rsidP="00934314">
            <w:pPr>
              <w:pStyle w:val="ListParagraph"/>
              <w:numPr>
                <w:ilvl w:val="0"/>
                <w:numId w:val="9"/>
              </w:numPr>
              <w:rPr>
                <w:rFonts w:ascii="Arial Narrow" w:hAnsi="Arial Narrow"/>
                <w:sz w:val="20"/>
                <w:szCs w:val="20"/>
                <w:lang w:eastAsia="en-GB"/>
              </w:rPr>
            </w:pPr>
            <w:r w:rsidRPr="006D46B0">
              <w:rPr>
                <w:rFonts w:ascii="Arial Narrow" w:hAnsi="Arial Narrow"/>
                <w:sz w:val="20"/>
                <w:szCs w:val="20"/>
                <w:lang w:eastAsia="en-GB"/>
              </w:rPr>
              <w:t>Facilitate international communication through exchanges and translations.</w:t>
            </w:r>
          </w:p>
          <w:p w14:paraId="4295183A" w14:textId="77777777" w:rsidR="00934314" w:rsidRPr="006D46B0" w:rsidRDefault="00934314" w:rsidP="00934314">
            <w:pPr>
              <w:pStyle w:val="ListParagraph"/>
              <w:numPr>
                <w:ilvl w:val="0"/>
                <w:numId w:val="9"/>
              </w:numPr>
              <w:rPr>
                <w:rFonts w:ascii="Arial Narrow" w:hAnsi="Arial Narrow"/>
                <w:sz w:val="20"/>
                <w:szCs w:val="20"/>
                <w:lang w:eastAsia="en-GB"/>
              </w:rPr>
            </w:pPr>
            <w:r w:rsidRPr="006D46B0">
              <w:rPr>
                <w:rFonts w:ascii="Arial Narrow" w:hAnsi="Arial Narrow"/>
                <w:sz w:val="20"/>
                <w:szCs w:val="20"/>
                <w:lang w:eastAsia="en-GB"/>
              </w:rPr>
              <w:t>Provide open databases and public-friendly access to astronomical information.</w:t>
            </w:r>
          </w:p>
          <w:p w14:paraId="6CCF51D1" w14:textId="77777777" w:rsidR="00934314" w:rsidRPr="006D46B0" w:rsidRDefault="00934314" w:rsidP="00934314">
            <w:pPr>
              <w:pStyle w:val="ListParagraph"/>
              <w:numPr>
                <w:ilvl w:val="0"/>
                <w:numId w:val="9"/>
              </w:numPr>
              <w:rPr>
                <w:rFonts w:ascii="Arial Narrow" w:hAnsi="Arial Narrow"/>
                <w:sz w:val="20"/>
                <w:szCs w:val="20"/>
                <w:lang w:eastAsia="en-GB"/>
              </w:rPr>
            </w:pPr>
            <w:r w:rsidRPr="006D46B0">
              <w:rPr>
                <w:rFonts w:ascii="Arial Narrow" w:hAnsi="Arial Narrow"/>
                <w:sz w:val="20"/>
                <w:szCs w:val="20"/>
                <w:lang w:eastAsia="en-GB"/>
              </w:rPr>
              <w:t>Encourage communication of science and critical thinking through IAU member public engagement, professional-amateur, and citizen science activities.</w:t>
            </w:r>
          </w:p>
          <w:p w14:paraId="6882BC94" w14:textId="77777777" w:rsidR="00934314" w:rsidRPr="006D46B0" w:rsidRDefault="00934314" w:rsidP="00934314">
            <w:pPr>
              <w:pStyle w:val="ListParagraph"/>
              <w:numPr>
                <w:ilvl w:val="0"/>
                <w:numId w:val="9"/>
              </w:numPr>
              <w:rPr>
                <w:rFonts w:ascii="Arial Narrow" w:hAnsi="Arial Narrow"/>
                <w:sz w:val="20"/>
                <w:szCs w:val="20"/>
                <w:lang w:eastAsia="en-GB"/>
              </w:rPr>
            </w:pPr>
            <w:r w:rsidRPr="006D46B0">
              <w:rPr>
                <w:rFonts w:ascii="Arial Narrow" w:hAnsi="Arial Narrow"/>
                <w:sz w:val="20"/>
                <w:szCs w:val="20"/>
                <w:lang w:eastAsia="en-GB"/>
              </w:rPr>
              <w:t>Promote dark skies and the pale blue dot message.</w:t>
            </w:r>
          </w:p>
        </w:tc>
      </w:tr>
      <w:tr w:rsidR="00934314" w:rsidRPr="006D46B0" w14:paraId="3C88554C" w14:textId="77777777" w:rsidTr="001B24CC">
        <w:tc>
          <w:tcPr>
            <w:tcW w:w="8494" w:type="dxa"/>
            <w:gridSpan w:val="2"/>
            <w:shd w:val="clear" w:color="auto" w:fill="auto"/>
          </w:tcPr>
          <w:p w14:paraId="04DFCA60" w14:textId="77777777" w:rsidR="00934314" w:rsidRPr="006D46B0" w:rsidRDefault="00934314" w:rsidP="00302481">
            <w:pPr>
              <w:rPr>
                <w:rFonts w:ascii="Arial Narrow" w:hAnsi="Arial Narrow"/>
                <w:b/>
                <w:sz w:val="20"/>
                <w:szCs w:val="20"/>
                <w:lang w:eastAsia="en-GB"/>
              </w:rPr>
            </w:pPr>
            <w:r w:rsidRPr="006D46B0">
              <w:rPr>
                <w:rFonts w:ascii="Arial Narrow" w:hAnsi="Arial Narrow"/>
                <w:b/>
                <w:sz w:val="20"/>
                <w:szCs w:val="20"/>
                <w:lang w:eastAsia="en-GB"/>
              </w:rPr>
              <w:t>Goal 5</w:t>
            </w:r>
          </w:p>
          <w:p w14:paraId="1863823E" w14:textId="77777777" w:rsidR="00934314" w:rsidRPr="006D46B0" w:rsidRDefault="00934314" w:rsidP="00302481">
            <w:pPr>
              <w:rPr>
                <w:rFonts w:ascii="Arial Narrow" w:hAnsi="Arial Narrow"/>
                <w:sz w:val="20"/>
                <w:szCs w:val="20"/>
                <w:highlight w:val="green"/>
                <w:lang w:eastAsia="en-GB"/>
              </w:rPr>
            </w:pPr>
            <w:r w:rsidRPr="006D46B0">
              <w:rPr>
                <w:rFonts w:ascii="Arial Narrow" w:hAnsi="Arial Narrow"/>
                <w:b/>
                <w:sz w:val="20"/>
                <w:szCs w:val="20"/>
                <w:lang w:eastAsia="en-GB"/>
              </w:rPr>
              <w:t>The IAU stimulates the use of astronomy for teaching and education at school level.</w:t>
            </w:r>
          </w:p>
        </w:tc>
      </w:tr>
      <w:tr w:rsidR="00934314" w:rsidRPr="006D46B0" w14:paraId="4DE34AD7" w14:textId="77777777" w:rsidTr="001B24CC">
        <w:tc>
          <w:tcPr>
            <w:tcW w:w="2560" w:type="dxa"/>
            <w:shd w:val="clear" w:color="auto" w:fill="auto"/>
          </w:tcPr>
          <w:p w14:paraId="553D171B" w14:textId="77777777" w:rsidR="00934314" w:rsidRPr="006D46B0" w:rsidRDefault="00934314" w:rsidP="00302481">
            <w:pPr>
              <w:rPr>
                <w:rFonts w:ascii="Arial Narrow" w:hAnsi="Arial Narrow"/>
                <w:sz w:val="20"/>
                <w:szCs w:val="20"/>
                <w:lang w:eastAsia="en-GB"/>
              </w:rPr>
            </w:pPr>
            <w:r w:rsidRPr="006D46B0">
              <w:rPr>
                <w:rFonts w:ascii="Arial Narrow" w:hAnsi="Arial Narrow"/>
                <w:sz w:val="20"/>
                <w:szCs w:val="20"/>
              </w:rPr>
              <w:t>VIII.</w:t>
            </w:r>
            <w:r w:rsidRPr="006D46B0">
              <w:rPr>
                <w:rFonts w:ascii="Arial Narrow" w:hAnsi="Arial Narrow"/>
                <w:sz w:val="20"/>
                <w:szCs w:val="20"/>
                <w:lang w:eastAsia="en-GB"/>
              </w:rPr>
              <w:t xml:space="preserve"> Use astronomy for teaching and education at school level</w:t>
            </w:r>
          </w:p>
        </w:tc>
        <w:tc>
          <w:tcPr>
            <w:tcW w:w="5934" w:type="dxa"/>
            <w:shd w:val="clear" w:color="auto" w:fill="auto"/>
          </w:tcPr>
          <w:p w14:paraId="23AC4020" w14:textId="77777777" w:rsidR="00934314" w:rsidRPr="006D46B0" w:rsidRDefault="00934314" w:rsidP="00302481">
            <w:pPr>
              <w:rPr>
                <w:rFonts w:ascii="Arial Narrow" w:hAnsi="Arial Narrow"/>
                <w:sz w:val="20"/>
                <w:szCs w:val="20"/>
              </w:rPr>
            </w:pPr>
            <w:r w:rsidRPr="006D46B0">
              <w:rPr>
                <w:rFonts w:ascii="Arial Narrow" w:hAnsi="Arial Narrow"/>
                <w:sz w:val="20"/>
                <w:szCs w:val="20"/>
              </w:rPr>
              <w:t>Action:</w:t>
            </w:r>
          </w:p>
          <w:p w14:paraId="2224D2E2" w14:textId="77777777" w:rsidR="00934314" w:rsidRPr="006D46B0" w:rsidRDefault="00934314" w:rsidP="00302481">
            <w:pPr>
              <w:rPr>
                <w:rFonts w:ascii="Arial Narrow" w:hAnsi="Arial Narrow"/>
                <w:sz w:val="20"/>
                <w:szCs w:val="20"/>
                <w:lang w:eastAsia="en-GB"/>
              </w:rPr>
            </w:pPr>
            <w:r w:rsidRPr="006D46B0">
              <w:rPr>
                <w:rFonts w:ascii="Arial Narrow" w:hAnsi="Arial Narrow"/>
                <w:sz w:val="20"/>
                <w:szCs w:val="20"/>
                <w:lang w:eastAsia="en-GB"/>
              </w:rPr>
              <w:t>Create an Office of Astronomy for Education, which will:</w:t>
            </w:r>
          </w:p>
          <w:p w14:paraId="79BAF7F9" w14:textId="77777777" w:rsidR="00934314" w:rsidRPr="006D46B0" w:rsidRDefault="00934314" w:rsidP="00934314">
            <w:pPr>
              <w:pStyle w:val="ListParagraph"/>
              <w:numPr>
                <w:ilvl w:val="0"/>
                <w:numId w:val="10"/>
              </w:numPr>
              <w:rPr>
                <w:rFonts w:ascii="Arial Narrow" w:hAnsi="Arial Narrow"/>
                <w:sz w:val="20"/>
                <w:szCs w:val="20"/>
                <w:lang w:eastAsia="en-GB"/>
              </w:rPr>
            </w:pPr>
            <w:r w:rsidRPr="006D46B0">
              <w:rPr>
                <w:rFonts w:ascii="Arial Narrow" w:hAnsi="Arial Narrow"/>
                <w:sz w:val="20"/>
                <w:szCs w:val="20"/>
                <w:lang w:eastAsia="en-GB"/>
              </w:rPr>
              <w:t>establish a network of NAECs</w:t>
            </w:r>
          </w:p>
          <w:p w14:paraId="14C7FD6D" w14:textId="77777777" w:rsidR="00934314" w:rsidRPr="006D46B0" w:rsidRDefault="00934314" w:rsidP="00934314">
            <w:pPr>
              <w:pStyle w:val="ListParagraph"/>
              <w:numPr>
                <w:ilvl w:val="0"/>
                <w:numId w:val="10"/>
              </w:numPr>
              <w:rPr>
                <w:rFonts w:ascii="Arial Narrow" w:hAnsi="Arial Narrow"/>
                <w:sz w:val="20"/>
                <w:szCs w:val="20"/>
                <w:lang w:eastAsia="en-GB"/>
              </w:rPr>
            </w:pPr>
            <w:r w:rsidRPr="006D46B0">
              <w:rPr>
                <w:rFonts w:ascii="Arial Narrow" w:hAnsi="Arial Narrow"/>
                <w:sz w:val="20"/>
                <w:szCs w:val="20"/>
                <w:lang w:eastAsia="en-GB"/>
              </w:rPr>
              <w:t xml:space="preserve">analyse the use of astronomy in teaching </w:t>
            </w:r>
            <w:r w:rsidRPr="00A018F9">
              <w:rPr>
                <w:rFonts w:ascii="Arial Narrow" w:hAnsi="Arial Narrow"/>
                <w:sz w:val="20"/>
                <w:szCs w:val="20"/>
                <w:lang w:eastAsia="en-GB"/>
              </w:rPr>
              <w:t>in IAU countries</w:t>
            </w:r>
            <w:r w:rsidRPr="006D46B0">
              <w:rPr>
                <w:rFonts w:ascii="Arial Narrow" w:hAnsi="Arial Narrow"/>
                <w:sz w:val="20"/>
                <w:szCs w:val="20"/>
                <w:lang w:eastAsia="en-GB"/>
              </w:rPr>
              <w:t xml:space="preserve"> and identify accessible materials and astronomy literacy guidelines</w:t>
            </w:r>
          </w:p>
          <w:p w14:paraId="5751FCB6" w14:textId="77777777" w:rsidR="00934314" w:rsidRPr="006D46B0" w:rsidRDefault="00934314" w:rsidP="00934314">
            <w:pPr>
              <w:pStyle w:val="ListParagraph"/>
              <w:numPr>
                <w:ilvl w:val="0"/>
                <w:numId w:val="10"/>
              </w:numPr>
              <w:rPr>
                <w:rFonts w:ascii="Arial Narrow" w:hAnsi="Arial Narrow"/>
                <w:sz w:val="20"/>
                <w:szCs w:val="20"/>
                <w:lang w:eastAsia="en-GB"/>
              </w:rPr>
            </w:pPr>
            <w:r w:rsidRPr="006D46B0">
              <w:rPr>
                <w:rFonts w:ascii="Arial Narrow" w:hAnsi="Arial Narrow"/>
                <w:sz w:val="20"/>
                <w:szCs w:val="20"/>
                <w:lang w:eastAsia="en-GB"/>
              </w:rPr>
              <w:t>encourage standards for teacher training activities</w:t>
            </w:r>
          </w:p>
          <w:p w14:paraId="7F58C235" w14:textId="77777777" w:rsidR="00934314" w:rsidRPr="006D46B0" w:rsidRDefault="00934314" w:rsidP="00934314">
            <w:pPr>
              <w:pStyle w:val="ListParagraph"/>
              <w:numPr>
                <w:ilvl w:val="0"/>
                <w:numId w:val="10"/>
              </w:numPr>
              <w:rPr>
                <w:rFonts w:ascii="Arial Narrow" w:hAnsi="Arial Narrow"/>
                <w:sz w:val="20"/>
                <w:szCs w:val="20"/>
                <w:lang w:eastAsia="en-GB"/>
              </w:rPr>
            </w:pPr>
            <w:r w:rsidRPr="006D46B0">
              <w:rPr>
                <w:rFonts w:ascii="Arial Narrow" w:hAnsi="Arial Narrow"/>
                <w:sz w:val="20"/>
                <w:szCs w:val="20"/>
                <w:lang w:eastAsia="en-GB"/>
              </w:rPr>
              <w:t>organise an annual International School for Astronomy Education (ISAE)</w:t>
            </w:r>
          </w:p>
          <w:p w14:paraId="0B1F6145" w14:textId="3B424AAF" w:rsidR="00934314" w:rsidRPr="006D46B0" w:rsidRDefault="00934314" w:rsidP="00470008">
            <w:pPr>
              <w:pStyle w:val="ListParagraph"/>
              <w:numPr>
                <w:ilvl w:val="0"/>
                <w:numId w:val="10"/>
              </w:numPr>
              <w:rPr>
                <w:rFonts w:ascii="Arial Narrow" w:hAnsi="Arial Narrow"/>
                <w:sz w:val="20"/>
                <w:szCs w:val="20"/>
                <w:lang w:eastAsia="en-GB"/>
              </w:rPr>
            </w:pPr>
            <w:proofErr w:type="gramStart"/>
            <w:r w:rsidRPr="006D46B0">
              <w:rPr>
                <w:rFonts w:ascii="Arial Narrow" w:hAnsi="Arial Narrow"/>
                <w:sz w:val="20"/>
                <w:szCs w:val="20"/>
                <w:lang w:eastAsia="en-GB"/>
              </w:rPr>
              <w:t>build</w:t>
            </w:r>
            <w:proofErr w:type="gramEnd"/>
            <w:r w:rsidRPr="006D46B0">
              <w:rPr>
                <w:rFonts w:ascii="Arial Narrow" w:hAnsi="Arial Narrow"/>
                <w:sz w:val="20"/>
                <w:szCs w:val="20"/>
                <w:lang w:eastAsia="en-GB"/>
              </w:rPr>
              <w:t xml:space="preserve"> a database of volunteer IAU members.</w:t>
            </w:r>
          </w:p>
        </w:tc>
      </w:tr>
    </w:tbl>
    <w:p w14:paraId="23BAEB7B" w14:textId="77777777" w:rsidR="00934314" w:rsidRDefault="00934314" w:rsidP="00934314">
      <w:pPr>
        <w:spacing w:after="0"/>
        <w:rPr>
          <w:color w:val="002060"/>
          <w:lang w:eastAsia="en-GB"/>
        </w:rPr>
      </w:pPr>
    </w:p>
    <w:p w14:paraId="31FBA654" w14:textId="1F1290E5" w:rsidR="00E40E4A" w:rsidRDefault="00E40E4A">
      <w:r>
        <w:br w:type="page"/>
      </w:r>
    </w:p>
    <w:p w14:paraId="379314E1" w14:textId="3C48BFBB" w:rsidR="009915B3" w:rsidRPr="00A018F9" w:rsidRDefault="009915B3" w:rsidP="006E7C79">
      <w:pPr>
        <w:pStyle w:val="Text"/>
      </w:pPr>
      <w:r w:rsidRPr="00103AFB">
        <w:rPr>
          <w:b/>
        </w:rPr>
        <w:lastRenderedPageBreak/>
        <w:t>Appendix II</w:t>
      </w:r>
      <w:r w:rsidRPr="00A018F9">
        <w:t xml:space="preserve">: Summary of the Big Ideas in Astronomy (adapted from </w:t>
      </w:r>
      <w:proofErr w:type="spellStart"/>
      <w:r w:rsidRPr="00A018F9">
        <w:t>Retr</w:t>
      </w:r>
      <w:r w:rsidR="0036299A" w:rsidRPr="0036299A">
        <w:t>ê</w:t>
      </w:r>
      <w:proofErr w:type="spellEnd"/>
      <w:r w:rsidRPr="00A018F9">
        <w:t>, et al., 2019)</w:t>
      </w:r>
    </w:p>
    <w:tbl>
      <w:tblPr>
        <w:tblStyle w:val="TableGrid"/>
        <w:tblW w:w="0" w:type="auto"/>
        <w:tblLook w:val="04A0" w:firstRow="1" w:lastRow="0" w:firstColumn="1" w:lastColumn="0" w:noHBand="0" w:noVBand="1"/>
      </w:tblPr>
      <w:tblGrid>
        <w:gridCol w:w="1980"/>
        <w:gridCol w:w="6514"/>
      </w:tblGrid>
      <w:tr w:rsidR="009915B3" w:rsidRPr="00023AE9" w14:paraId="27873EB2" w14:textId="77777777" w:rsidTr="007513F6">
        <w:tc>
          <w:tcPr>
            <w:tcW w:w="1980" w:type="dxa"/>
          </w:tcPr>
          <w:p w14:paraId="2094D907" w14:textId="77777777" w:rsidR="009915B3" w:rsidRPr="00023AE9" w:rsidRDefault="009915B3" w:rsidP="00A43561">
            <w:pPr>
              <w:spacing w:line="276" w:lineRule="auto"/>
              <w:rPr>
                <w:rFonts w:ascii="Arial Narrow" w:hAnsi="Arial Narrow"/>
                <w:b/>
                <w:sz w:val="20"/>
                <w:szCs w:val="20"/>
                <w:lang w:eastAsia="en-GB"/>
              </w:rPr>
            </w:pPr>
            <w:r w:rsidRPr="00023AE9">
              <w:rPr>
                <w:rFonts w:ascii="Arial Narrow" w:hAnsi="Arial Narrow"/>
                <w:b/>
                <w:sz w:val="20"/>
                <w:szCs w:val="20"/>
              </w:rPr>
              <w:t xml:space="preserve">1. </w:t>
            </w:r>
            <w:r w:rsidRPr="00023AE9">
              <w:rPr>
                <w:rFonts w:ascii="Arial Narrow" w:hAnsi="Arial Narrow"/>
                <w:b/>
                <w:sz w:val="20"/>
                <w:szCs w:val="20"/>
                <w:lang w:eastAsia="en-GB"/>
              </w:rPr>
              <w:t>Astronomy is one of the oldest sciences in human history</w:t>
            </w:r>
          </w:p>
        </w:tc>
        <w:tc>
          <w:tcPr>
            <w:tcW w:w="6514" w:type="dxa"/>
          </w:tcPr>
          <w:p w14:paraId="09569A7E"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1.1 Understanding the sky and the movements of the Sun and planets was one of the first attempts to understand the natural world</w:t>
            </w:r>
          </w:p>
          <w:p w14:paraId="5A71890C"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1.2 Earlier cultures imagined patterns connecting stars in the night sky</w:t>
            </w:r>
          </w:p>
          <w:p w14:paraId="50A370D1" w14:textId="220B0A92" w:rsidR="009915B3" w:rsidRPr="00023AE9" w:rsidRDefault="00141B1D" w:rsidP="00141B1D">
            <w:pPr>
              <w:pStyle w:val="Text"/>
              <w:spacing w:after="0" w:line="240" w:lineRule="auto"/>
              <w:jc w:val="left"/>
              <w:rPr>
                <w:rFonts w:ascii="Arial Narrow" w:hAnsi="Arial Narrow"/>
                <w:sz w:val="20"/>
                <w:szCs w:val="20"/>
              </w:rPr>
            </w:pPr>
            <w:r>
              <w:rPr>
                <w:rFonts w:ascii="Arial Narrow" w:hAnsi="Arial Narrow"/>
                <w:sz w:val="20"/>
                <w:szCs w:val="20"/>
              </w:rPr>
              <w:t xml:space="preserve">1.3 </w:t>
            </w:r>
            <w:r w:rsidR="009915B3" w:rsidRPr="00023AE9">
              <w:rPr>
                <w:rFonts w:ascii="Arial Narrow" w:hAnsi="Arial Narrow"/>
                <w:sz w:val="20"/>
                <w:szCs w:val="20"/>
              </w:rPr>
              <w:t>Astronomy provided important timekeeping knowledge, essential for ancient agriculture</w:t>
            </w:r>
          </w:p>
          <w:p w14:paraId="292BEB80"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1.4 Astronomy was important for navigators in the past</w:t>
            </w:r>
          </w:p>
          <w:p w14:paraId="14F664B8"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1.5 Astronomy, by using the scientific method, is different from astrology</w:t>
            </w:r>
          </w:p>
          <w:p w14:paraId="4B82AACE"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1.6 Earth was believed, by some earlier cultures, to be the centre of the Universe</w:t>
            </w:r>
          </w:p>
          <w:p w14:paraId="6EDF7102"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1.7 The century-long Copernican revolution led to the Sun replacing the Earth as the accepted centre of the Solar System</w:t>
            </w:r>
          </w:p>
          <w:p w14:paraId="0CFF4135"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1.8 Over 400 years ago, astronomers undertook the first methodical observations within astronomy using a telescope</w:t>
            </w:r>
          </w:p>
          <w:p w14:paraId="37753BE3"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1.9 The Earth is approximately spherical in shape, and this has been demonstrated for centuries in many different ways</w:t>
            </w:r>
          </w:p>
        </w:tc>
      </w:tr>
      <w:tr w:rsidR="009915B3" w:rsidRPr="00023AE9" w14:paraId="2557D192" w14:textId="77777777" w:rsidTr="007513F6">
        <w:tc>
          <w:tcPr>
            <w:tcW w:w="1980" w:type="dxa"/>
          </w:tcPr>
          <w:p w14:paraId="0A7CF43B" w14:textId="77777777" w:rsidR="009915B3" w:rsidRPr="00023AE9" w:rsidRDefault="009915B3" w:rsidP="008368F2">
            <w:pPr>
              <w:spacing w:line="276" w:lineRule="auto"/>
              <w:rPr>
                <w:rFonts w:ascii="Arial Narrow" w:hAnsi="Arial Narrow"/>
                <w:b/>
                <w:sz w:val="20"/>
                <w:szCs w:val="20"/>
                <w:lang w:eastAsia="en-GB"/>
              </w:rPr>
            </w:pPr>
            <w:r w:rsidRPr="00023AE9">
              <w:rPr>
                <w:rFonts w:ascii="Arial Narrow" w:hAnsi="Arial Narrow"/>
                <w:b/>
                <w:sz w:val="20"/>
                <w:szCs w:val="20"/>
                <w:lang w:eastAsia="en-GB"/>
              </w:rPr>
              <w:t>2. Astronomical phenomenon can be experienced in our daily lives</w:t>
            </w:r>
          </w:p>
        </w:tc>
        <w:tc>
          <w:tcPr>
            <w:tcW w:w="6514" w:type="dxa"/>
          </w:tcPr>
          <w:p w14:paraId="76B22C6F"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2.1 We experience day and night because of Earth’s rotation around itself</w:t>
            </w:r>
          </w:p>
          <w:p w14:paraId="2C5F9696"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2.2 We experience seasons because of the tilt of Earth’s axis of rotation as the Earth moves around the Sun in a year</w:t>
            </w:r>
          </w:p>
          <w:p w14:paraId="6A20C07F"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2.3 We see different phases of the Moon throughout a Moon cycle</w:t>
            </w:r>
          </w:p>
          <w:p w14:paraId="0585B756"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2.4 Eclipses occur due to special alignments of the Earth, the Sun and the Moon</w:t>
            </w:r>
          </w:p>
          <w:p w14:paraId="75D700A2"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2.5 The tides on Earth are a result of the gravity of the Sun and Moon</w:t>
            </w:r>
          </w:p>
          <w:p w14:paraId="54402F00"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2.6 Light from the Sun is essential for most life forms on Earth</w:t>
            </w:r>
          </w:p>
          <w:p w14:paraId="3D57FF6C"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2.7 Particles from the Sun travel to the Earth and cause the auroras</w:t>
            </w:r>
          </w:p>
          <w:p w14:paraId="73EEA5B4"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2.8 Technology developed for astronomical research is part of our daily life</w:t>
            </w:r>
          </w:p>
        </w:tc>
      </w:tr>
      <w:tr w:rsidR="009915B3" w:rsidRPr="00023AE9" w14:paraId="00C4E180" w14:textId="77777777" w:rsidTr="008368F2">
        <w:trPr>
          <w:trHeight w:val="1958"/>
        </w:trPr>
        <w:tc>
          <w:tcPr>
            <w:tcW w:w="1980" w:type="dxa"/>
          </w:tcPr>
          <w:p w14:paraId="350F8629" w14:textId="77777777" w:rsidR="009915B3" w:rsidRPr="00023AE9" w:rsidRDefault="009915B3" w:rsidP="00A43561">
            <w:pPr>
              <w:spacing w:line="276" w:lineRule="auto"/>
              <w:rPr>
                <w:rFonts w:ascii="Arial Narrow" w:hAnsi="Arial Narrow"/>
                <w:b/>
                <w:sz w:val="20"/>
                <w:szCs w:val="20"/>
                <w:lang w:eastAsia="en-GB"/>
              </w:rPr>
            </w:pPr>
            <w:r w:rsidRPr="00023AE9">
              <w:rPr>
                <w:rFonts w:ascii="Arial Narrow" w:hAnsi="Arial Narrow"/>
                <w:b/>
                <w:sz w:val="20"/>
                <w:szCs w:val="20"/>
                <w:lang w:eastAsia="en-GB"/>
              </w:rPr>
              <w:t>3. The night sky is rich and dynamic</w:t>
            </w:r>
          </w:p>
        </w:tc>
        <w:tc>
          <w:tcPr>
            <w:tcW w:w="6514" w:type="dxa"/>
          </w:tcPr>
          <w:p w14:paraId="2F9AAE9C"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3.1 We can see several thousands of stars with our eyes on a clear and dark night</w:t>
            </w:r>
          </w:p>
          <w:p w14:paraId="5C2956BC"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3.2 All the stars we see with the unaided eye belong to our galaxy</w:t>
            </w:r>
          </w:p>
          <w:p w14:paraId="38F14FC0"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3.3 The night sky can help you to orient yourself on Earth and navigate</w:t>
            </w:r>
          </w:p>
          <w:p w14:paraId="1C8D5058"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3.4 The rotation axis of Earth wobbles (</w:t>
            </w:r>
            <w:proofErr w:type="spellStart"/>
            <w:r w:rsidRPr="00023AE9">
              <w:rPr>
                <w:rFonts w:ascii="Arial Narrow" w:hAnsi="Arial Narrow"/>
                <w:sz w:val="20"/>
                <w:szCs w:val="20"/>
              </w:rPr>
              <w:t>precesses</w:t>
            </w:r>
            <w:proofErr w:type="spellEnd"/>
            <w:r w:rsidRPr="00023AE9">
              <w:rPr>
                <w:rFonts w:ascii="Arial Narrow" w:hAnsi="Arial Narrow"/>
                <w:sz w:val="20"/>
                <w:szCs w:val="20"/>
              </w:rPr>
              <w:t>) over thousands of years</w:t>
            </w:r>
          </w:p>
          <w:p w14:paraId="74500067"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3.5 Only a few celestial bodies are bright enough to be seen with the unaided eye when the Sun is above the horizon</w:t>
            </w:r>
          </w:p>
          <w:p w14:paraId="3C2C77B7"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3.6 Celestial objects rise in the East and set in the West due to the Earth’s rotation</w:t>
            </w:r>
          </w:p>
          <w:p w14:paraId="10F96A8B"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3.7 Stars twinkle due to our atmosphere</w:t>
            </w:r>
          </w:p>
          <w:p w14:paraId="4B791FC7"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3.8 Millions of meteors enter the Earth’s atmosphere daily</w:t>
            </w:r>
          </w:p>
        </w:tc>
      </w:tr>
      <w:tr w:rsidR="009915B3" w:rsidRPr="00023AE9" w14:paraId="268F0DB1" w14:textId="77777777" w:rsidTr="007513F6">
        <w:tc>
          <w:tcPr>
            <w:tcW w:w="1980" w:type="dxa"/>
          </w:tcPr>
          <w:p w14:paraId="1C0B9490" w14:textId="77777777" w:rsidR="009915B3" w:rsidRPr="00023AE9" w:rsidRDefault="009915B3" w:rsidP="00A43561">
            <w:pPr>
              <w:spacing w:line="276" w:lineRule="auto"/>
              <w:rPr>
                <w:rFonts w:ascii="Arial Narrow" w:hAnsi="Arial Narrow"/>
                <w:b/>
                <w:sz w:val="20"/>
                <w:szCs w:val="20"/>
                <w:lang w:eastAsia="en-GB"/>
              </w:rPr>
            </w:pPr>
            <w:r w:rsidRPr="00023AE9">
              <w:rPr>
                <w:rFonts w:ascii="Arial Narrow" w:hAnsi="Arial Narrow"/>
                <w:b/>
                <w:sz w:val="20"/>
                <w:szCs w:val="20"/>
                <w:lang w:eastAsia="en-GB"/>
              </w:rPr>
              <w:t>4. Astronomy is a science that studies celestial objects and phenomena in the Universe</w:t>
            </w:r>
          </w:p>
        </w:tc>
        <w:tc>
          <w:tcPr>
            <w:tcW w:w="6514" w:type="dxa"/>
          </w:tcPr>
          <w:p w14:paraId="034F2079"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4.1 Light (otherwise known as electromagnetic radiation) is the main source of information for astronomical research</w:t>
            </w:r>
          </w:p>
          <w:p w14:paraId="0D9D7DDE"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4.2 On large scales, gravitation is the dominant interaction in the Universe</w:t>
            </w:r>
          </w:p>
          <w:p w14:paraId="6DF25672"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4.3 Gravitational waves and subatomic particles provide new ways of studying the Universe</w:t>
            </w:r>
          </w:p>
          <w:p w14:paraId="04EB53BC"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4.4 Astronomy makes use of data obtained from observations and simulations to model astronomical phenomena in the framework of current theories</w:t>
            </w:r>
          </w:p>
          <w:p w14:paraId="52F7F5FD"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4.5 Astronomical research combines knowledge from different fields, such as physics, mathematics, chemistry and biology</w:t>
            </w:r>
          </w:p>
          <w:p w14:paraId="0DA4C893"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4.6 Astronomy is divided into a number of specialties</w:t>
            </w:r>
          </w:p>
          <w:p w14:paraId="05AF64D5"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4.7 Time and distance scales in astronomy are a lot larger than the ones we use in our daily life</w:t>
            </w:r>
          </w:p>
          <w:p w14:paraId="34BBE00C"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4.8 Spectroscopy is an important technique allowing us to probe the Universe from a distance</w:t>
            </w:r>
          </w:p>
        </w:tc>
      </w:tr>
      <w:tr w:rsidR="009915B3" w:rsidRPr="00023AE9" w14:paraId="6386035E" w14:textId="77777777" w:rsidTr="007513F6">
        <w:tc>
          <w:tcPr>
            <w:tcW w:w="1980" w:type="dxa"/>
          </w:tcPr>
          <w:p w14:paraId="590D1744" w14:textId="77777777" w:rsidR="009915B3" w:rsidRPr="00023AE9" w:rsidRDefault="009915B3" w:rsidP="00A43561">
            <w:pPr>
              <w:spacing w:line="276" w:lineRule="auto"/>
              <w:rPr>
                <w:rFonts w:ascii="Arial Narrow" w:hAnsi="Arial Narrow"/>
                <w:b/>
                <w:sz w:val="20"/>
                <w:szCs w:val="20"/>
                <w:lang w:eastAsia="en-GB"/>
              </w:rPr>
            </w:pPr>
            <w:r w:rsidRPr="00023AE9">
              <w:rPr>
                <w:rFonts w:ascii="Arial Narrow" w:hAnsi="Arial Narrow"/>
                <w:b/>
                <w:sz w:val="20"/>
                <w:szCs w:val="20"/>
                <w:lang w:eastAsia="en-GB"/>
              </w:rPr>
              <w:t>5. Astronomy benefits from and stimulates technology development</w:t>
            </w:r>
          </w:p>
        </w:tc>
        <w:tc>
          <w:tcPr>
            <w:tcW w:w="6514" w:type="dxa"/>
          </w:tcPr>
          <w:p w14:paraId="66426EFB"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5.1 Telescopes and detectors are crucial to the study of Astronomy</w:t>
            </w:r>
          </w:p>
          <w:p w14:paraId="1DA886E0"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5.2 Some smaller telescopes can be linked together to act as one big telescope</w:t>
            </w:r>
          </w:p>
          <w:p w14:paraId="654B043B"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5.3 Astronomical observatories are located on Earth and in Space</w:t>
            </w:r>
          </w:p>
          <w:p w14:paraId="09EE48DE" w14:textId="77777777" w:rsidR="009915B3" w:rsidRPr="00023AE9" w:rsidRDefault="009915B3" w:rsidP="00141B1D">
            <w:pPr>
              <w:rPr>
                <w:rFonts w:ascii="Arial Narrow" w:hAnsi="Arial Narrow"/>
                <w:bCs/>
                <w:sz w:val="20"/>
                <w:szCs w:val="20"/>
                <w:lang w:eastAsia="en-GB"/>
              </w:rPr>
            </w:pPr>
            <w:r w:rsidRPr="00023AE9">
              <w:rPr>
                <w:rFonts w:ascii="Arial Narrow" w:hAnsi="Arial Narrow"/>
                <w:bCs/>
                <w:sz w:val="20"/>
                <w:szCs w:val="20"/>
                <w:lang w:eastAsia="en-GB"/>
              </w:rPr>
              <w:t>5.4 Earth-based astronomical observatories are often located in remote regions all around the world</w:t>
            </w:r>
          </w:p>
          <w:p w14:paraId="156E22AD" w14:textId="77777777" w:rsidR="009915B3" w:rsidRPr="00023AE9" w:rsidRDefault="009915B3" w:rsidP="00141B1D">
            <w:pPr>
              <w:rPr>
                <w:rFonts w:ascii="Arial Narrow" w:hAnsi="Arial Narrow"/>
                <w:bCs/>
                <w:sz w:val="20"/>
                <w:szCs w:val="20"/>
                <w:lang w:eastAsia="en-GB"/>
              </w:rPr>
            </w:pPr>
            <w:r w:rsidRPr="00023AE9">
              <w:rPr>
                <w:rFonts w:ascii="Arial Narrow" w:hAnsi="Arial Narrow"/>
                <w:bCs/>
                <w:sz w:val="20"/>
                <w:szCs w:val="20"/>
                <w:lang w:eastAsia="en-GB"/>
              </w:rPr>
              <w:t>5.5 Astronomy today is part of “Big Science” and “Big Data”</w:t>
            </w:r>
          </w:p>
          <w:p w14:paraId="3D34F8E6"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5.6 Complex simulations and huge data in astronomy require the development of powerful supercomputers</w:t>
            </w:r>
          </w:p>
          <w:p w14:paraId="343D7648"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5.7 Astronomy is a global science, with international teams, and where data and publications are shared freely</w:t>
            </w:r>
          </w:p>
          <w:p w14:paraId="34EF831F"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 xml:space="preserve">5.8 Numerous </w:t>
            </w:r>
            <w:proofErr w:type="spellStart"/>
            <w:r w:rsidRPr="00023AE9">
              <w:rPr>
                <w:rFonts w:ascii="Arial Narrow" w:hAnsi="Arial Narrow"/>
                <w:sz w:val="20"/>
                <w:szCs w:val="20"/>
              </w:rPr>
              <w:t>spacecrafts</w:t>
            </w:r>
            <w:proofErr w:type="spellEnd"/>
            <w:r w:rsidRPr="00023AE9">
              <w:rPr>
                <w:rFonts w:ascii="Arial Narrow" w:hAnsi="Arial Narrow"/>
                <w:sz w:val="20"/>
                <w:szCs w:val="20"/>
              </w:rPr>
              <w:t xml:space="preserve"> have been launched to space to study the Solar System</w:t>
            </w:r>
          </w:p>
        </w:tc>
      </w:tr>
      <w:tr w:rsidR="009915B3" w:rsidRPr="00023AE9" w14:paraId="5C82A8E1" w14:textId="77777777" w:rsidTr="007513F6">
        <w:tc>
          <w:tcPr>
            <w:tcW w:w="1980" w:type="dxa"/>
          </w:tcPr>
          <w:p w14:paraId="273C1573" w14:textId="77777777" w:rsidR="009915B3" w:rsidRPr="00023AE9" w:rsidRDefault="009915B3" w:rsidP="00A43561">
            <w:pPr>
              <w:spacing w:line="276" w:lineRule="auto"/>
              <w:rPr>
                <w:rFonts w:ascii="Arial Narrow" w:hAnsi="Arial Narrow"/>
                <w:b/>
                <w:sz w:val="20"/>
                <w:szCs w:val="20"/>
                <w:lang w:eastAsia="en-GB"/>
              </w:rPr>
            </w:pPr>
            <w:r w:rsidRPr="00023AE9">
              <w:rPr>
                <w:rFonts w:ascii="Arial Narrow" w:hAnsi="Arial Narrow"/>
                <w:b/>
                <w:sz w:val="20"/>
                <w:szCs w:val="20"/>
                <w:lang w:eastAsia="en-GB"/>
              </w:rPr>
              <w:lastRenderedPageBreak/>
              <w:t>6. Cosmology is the science of exploring the Universe as a whole</w:t>
            </w:r>
          </w:p>
        </w:tc>
        <w:tc>
          <w:tcPr>
            <w:tcW w:w="6514" w:type="dxa"/>
          </w:tcPr>
          <w:p w14:paraId="470FB09F"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6.1 The Universe is about 13.8 billion years old</w:t>
            </w:r>
          </w:p>
          <w:p w14:paraId="3FF7A76B"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6.2 The evolution of the Universe can be explained by the Big Bang model</w:t>
            </w:r>
          </w:p>
          <w:p w14:paraId="1ADE7DAE"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6.3 The Universe is mainly composed of Dark Energy and Dark Matter</w:t>
            </w:r>
          </w:p>
          <w:p w14:paraId="64882C76"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6.4 The Universe is expanding</w:t>
            </w:r>
          </w:p>
          <w:p w14:paraId="571EAA2B"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6.5 The Universe is homogeneous and isotropic</w:t>
            </w:r>
          </w:p>
          <w:p w14:paraId="4E7324C3"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6.6 The natural laws (e.g. gravity) that we study on Earth appear to work the same way throughout the Universe</w:t>
            </w:r>
          </w:p>
          <w:p w14:paraId="32563152"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6.7 We can only directly observe a fraction of the total Universe</w:t>
            </w:r>
          </w:p>
          <w:p w14:paraId="2FAEE085"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6.8 Astronomers always observe the past</w:t>
            </w:r>
          </w:p>
          <w:p w14:paraId="62E81DF7"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6.9 The Cosmic Microwave Background allows us to explore the early Universe</w:t>
            </w:r>
          </w:p>
          <w:p w14:paraId="7DD269CA"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6.10 The expansion of space causes light from distant galaxies to be shifted</w:t>
            </w:r>
          </w:p>
          <w:p w14:paraId="0C315B27"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6.11 The large-scale structure of the Universe is composed of filaments, sheets and voids</w:t>
            </w:r>
          </w:p>
        </w:tc>
      </w:tr>
      <w:tr w:rsidR="009915B3" w:rsidRPr="00023AE9" w14:paraId="0B7C4A07" w14:textId="77777777" w:rsidTr="007513F6">
        <w:tc>
          <w:tcPr>
            <w:tcW w:w="1980" w:type="dxa"/>
          </w:tcPr>
          <w:p w14:paraId="1B95A50B" w14:textId="77777777" w:rsidR="009915B3" w:rsidRPr="00023AE9" w:rsidRDefault="009915B3" w:rsidP="00A43561">
            <w:pPr>
              <w:spacing w:line="276" w:lineRule="auto"/>
              <w:rPr>
                <w:rFonts w:ascii="Arial Narrow" w:hAnsi="Arial Narrow"/>
                <w:b/>
                <w:sz w:val="20"/>
                <w:szCs w:val="20"/>
                <w:lang w:eastAsia="en-GB"/>
              </w:rPr>
            </w:pPr>
            <w:r w:rsidRPr="00023AE9">
              <w:rPr>
                <w:rFonts w:ascii="Arial Narrow" w:hAnsi="Arial Narrow"/>
                <w:b/>
                <w:sz w:val="20"/>
                <w:szCs w:val="20"/>
                <w:lang w:eastAsia="en-GB"/>
              </w:rPr>
              <w:t>7. We all live on a small planet within the Solar System</w:t>
            </w:r>
          </w:p>
        </w:tc>
        <w:tc>
          <w:tcPr>
            <w:tcW w:w="6514" w:type="dxa"/>
          </w:tcPr>
          <w:p w14:paraId="56E960A6"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7.1 The Solar System was formed about 4.6 billion years ago</w:t>
            </w:r>
          </w:p>
          <w:p w14:paraId="522DAF59"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7.2 The Solar System is composed of the Sun, planets, moons, comets, asteroids, and icy bodies</w:t>
            </w:r>
          </w:p>
          <w:p w14:paraId="3DACCA84"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7.3 There are eight planets in the Solar System</w:t>
            </w:r>
          </w:p>
          <w:p w14:paraId="28E1F3FC"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7.4 There are several dwarf planets in the Solar System</w:t>
            </w:r>
          </w:p>
          <w:p w14:paraId="7F59CFB4"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7.5 The planets are divided into terrestrial (rocky) planets and gas giants</w:t>
            </w:r>
          </w:p>
          <w:p w14:paraId="33821F55"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7.6 Some planets have dozens of natural satellites</w:t>
            </w:r>
          </w:p>
          <w:p w14:paraId="21F8CBEF"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7.7 Earth is the third planet orbiting around the Sun, and has one natural satellite, the Moon</w:t>
            </w:r>
          </w:p>
          <w:p w14:paraId="60B4514F"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7.8 There are millions of asteroids which are remnants from the early formation of our Solar System</w:t>
            </w:r>
          </w:p>
          <w:p w14:paraId="00A03A77"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7.9 A comet is an icy object that acquires a tail when it is heated by the Sun</w:t>
            </w:r>
          </w:p>
          <w:p w14:paraId="1DEF96E3"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 xml:space="preserve">7.10 The Solar System has different boundary regions, one of which is called the </w:t>
            </w:r>
            <w:proofErr w:type="spellStart"/>
            <w:r w:rsidRPr="00023AE9">
              <w:rPr>
                <w:rFonts w:ascii="Arial Narrow" w:hAnsi="Arial Narrow"/>
                <w:sz w:val="20"/>
                <w:szCs w:val="20"/>
              </w:rPr>
              <w:t>Heliopause</w:t>
            </w:r>
            <w:proofErr w:type="spellEnd"/>
          </w:p>
        </w:tc>
      </w:tr>
      <w:tr w:rsidR="009915B3" w:rsidRPr="00023AE9" w14:paraId="43A94189" w14:textId="77777777" w:rsidTr="007513F6">
        <w:tc>
          <w:tcPr>
            <w:tcW w:w="1980" w:type="dxa"/>
          </w:tcPr>
          <w:p w14:paraId="3A309911" w14:textId="77777777" w:rsidR="009915B3" w:rsidRPr="00023AE9" w:rsidRDefault="009915B3" w:rsidP="00A43561">
            <w:pPr>
              <w:spacing w:line="276" w:lineRule="auto"/>
              <w:rPr>
                <w:rFonts w:ascii="Arial Narrow" w:hAnsi="Arial Narrow"/>
                <w:b/>
                <w:sz w:val="20"/>
                <w:szCs w:val="20"/>
                <w:lang w:eastAsia="en-GB"/>
              </w:rPr>
            </w:pPr>
            <w:r w:rsidRPr="00023AE9">
              <w:rPr>
                <w:rFonts w:ascii="Arial Narrow" w:hAnsi="Arial Narrow"/>
                <w:b/>
                <w:sz w:val="20"/>
                <w:szCs w:val="20"/>
                <w:lang w:eastAsia="en-GB"/>
              </w:rPr>
              <w:t>8. We are all made of stardust</w:t>
            </w:r>
          </w:p>
        </w:tc>
        <w:tc>
          <w:tcPr>
            <w:tcW w:w="6514" w:type="dxa"/>
          </w:tcPr>
          <w:p w14:paraId="756CEAF1"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8.1 A star is a self-luminous body generating its energy by internal nuclear reactions</w:t>
            </w:r>
          </w:p>
          <w:p w14:paraId="6E7E05E6"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8.2 Stars form from massive clouds of dust and gas</w:t>
            </w:r>
          </w:p>
          <w:p w14:paraId="73B54D8D"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8.3 The closest star to Earth is the Sun, which has a moderate size and mass, neither big nor small, compared to other stars</w:t>
            </w:r>
          </w:p>
          <w:p w14:paraId="0D6D03F3"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8.4 The colour of a star tells us its surface temperature</w:t>
            </w:r>
          </w:p>
          <w:p w14:paraId="2A3D4025"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8.5 The space between stars can be largely empty or it can contain clouds of gas, which can produce new stars</w:t>
            </w:r>
          </w:p>
          <w:p w14:paraId="0AD28E22"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8.6 A star goes through a life cycle which is largely determined by its initial mass</w:t>
            </w:r>
          </w:p>
          <w:p w14:paraId="4AA354CA"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8.7 Massive stars end their life cycle as stellar black holes</w:t>
            </w:r>
          </w:p>
          <w:p w14:paraId="76F8AA30"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8.8 New stars and their planetary systems are born from matter left behind by previous stars in that region</w:t>
            </w:r>
          </w:p>
          <w:p w14:paraId="3CA5E75A"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8.9 The human body consists of atoms that can be traced back to earlier stars</w:t>
            </w:r>
          </w:p>
        </w:tc>
      </w:tr>
      <w:tr w:rsidR="009915B3" w:rsidRPr="00023AE9" w14:paraId="666B9450" w14:textId="77777777" w:rsidTr="007513F6">
        <w:tc>
          <w:tcPr>
            <w:tcW w:w="1980" w:type="dxa"/>
          </w:tcPr>
          <w:p w14:paraId="4F43F671" w14:textId="77777777" w:rsidR="009915B3" w:rsidRPr="00023AE9" w:rsidRDefault="009915B3" w:rsidP="00A43561">
            <w:pPr>
              <w:spacing w:line="276" w:lineRule="auto"/>
              <w:rPr>
                <w:rFonts w:ascii="Arial Narrow" w:hAnsi="Arial Narrow"/>
                <w:b/>
                <w:sz w:val="20"/>
                <w:szCs w:val="20"/>
                <w:lang w:eastAsia="en-GB"/>
              </w:rPr>
            </w:pPr>
            <w:r w:rsidRPr="00023AE9">
              <w:rPr>
                <w:rFonts w:ascii="Arial Narrow" w:hAnsi="Arial Narrow"/>
                <w:b/>
                <w:sz w:val="20"/>
                <w:szCs w:val="20"/>
                <w:lang w:eastAsia="en-GB"/>
              </w:rPr>
              <w:t>9. There are hundreds of billions of galaxies in the Universe</w:t>
            </w:r>
          </w:p>
        </w:tc>
        <w:tc>
          <w:tcPr>
            <w:tcW w:w="6514" w:type="dxa"/>
          </w:tcPr>
          <w:p w14:paraId="7D522670"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9.1 A galaxy is a large system of stars, dust and gas</w:t>
            </w:r>
          </w:p>
          <w:p w14:paraId="53998B46"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9.2 Galaxies contain large amounts of Dark Matter</w:t>
            </w:r>
          </w:p>
          <w:p w14:paraId="4480EE8C"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9.3 Galaxy formation is an evolutionary process</w:t>
            </w:r>
          </w:p>
          <w:p w14:paraId="214C3CD7"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9.4 There are three main types of galaxies: Spiral, Elliptical and Irregular</w:t>
            </w:r>
          </w:p>
          <w:p w14:paraId="04C6BEA1"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9.5 We live in a spiral galaxy called the Milky Way</w:t>
            </w:r>
          </w:p>
          <w:p w14:paraId="578BD4A5"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9.6 The spiral arms of galaxies are created by pile-ups of gas and dust</w:t>
            </w:r>
          </w:p>
          <w:p w14:paraId="2A699396"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 xml:space="preserve">9.7 Most galaxies have a supermassive black hole at their centre  </w:t>
            </w:r>
          </w:p>
          <w:p w14:paraId="2F4FAC92"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9.8 Galaxies can be extremely distant from each other</w:t>
            </w:r>
          </w:p>
          <w:p w14:paraId="1E9C3708"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9.9 Galaxies form clusters</w:t>
            </w:r>
          </w:p>
          <w:p w14:paraId="69F7E726"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9.10 Galaxies interact with each other through gravity</w:t>
            </w:r>
          </w:p>
        </w:tc>
      </w:tr>
      <w:tr w:rsidR="009915B3" w:rsidRPr="00023AE9" w14:paraId="32DAC11D" w14:textId="77777777" w:rsidTr="007513F6">
        <w:tc>
          <w:tcPr>
            <w:tcW w:w="1980" w:type="dxa"/>
          </w:tcPr>
          <w:p w14:paraId="4825B666" w14:textId="77777777" w:rsidR="009915B3" w:rsidRPr="00023AE9" w:rsidRDefault="009915B3" w:rsidP="00A43561">
            <w:pPr>
              <w:spacing w:line="276" w:lineRule="auto"/>
              <w:rPr>
                <w:rFonts w:ascii="Arial Narrow" w:hAnsi="Arial Narrow"/>
                <w:b/>
                <w:sz w:val="20"/>
                <w:szCs w:val="20"/>
                <w:lang w:eastAsia="en-GB"/>
              </w:rPr>
            </w:pPr>
            <w:r w:rsidRPr="00023AE9">
              <w:rPr>
                <w:rFonts w:ascii="Arial Narrow" w:hAnsi="Arial Narrow"/>
                <w:b/>
                <w:sz w:val="20"/>
                <w:szCs w:val="20"/>
                <w:lang w:eastAsia="en-GB"/>
              </w:rPr>
              <w:t>10. We may not be alone in the Universe</w:t>
            </w:r>
          </w:p>
        </w:tc>
        <w:tc>
          <w:tcPr>
            <w:tcW w:w="6514" w:type="dxa"/>
          </w:tcPr>
          <w:p w14:paraId="69D35220"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10.1 Organic molecules have been detected outside Earth</w:t>
            </w:r>
          </w:p>
          <w:p w14:paraId="6B02851E"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10.2 Living organisms have been found to survive in extreme environments on the Earth</w:t>
            </w:r>
          </w:p>
          <w:p w14:paraId="5AB9B487"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10.3 Traces of liquid water open up the possibility of primitive life on Mars</w:t>
            </w:r>
          </w:p>
          <w:p w14:paraId="214F76C9"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10.4 Some natural satellites in the Solar System [Europa, Titan] appear to have the conditions for life to exist</w:t>
            </w:r>
          </w:p>
          <w:p w14:paraId="008CCB66"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10.5 There are numerous planets called exoplanets, which orbit stars other than the Sun</w:t>
            </w:r>
          </w:p>
          <w:p w14:paraId="3463BB62"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10.6 Exoplanets can be very diverse and are often found in systems</w:t>
            </w:r>
          </w:p>
          <w:p w14:paraId="71186256"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10.7 We are now close to the detection of an Earth-like planet</w:t>
            </w:r>
          </w:p>
          <w:p w14:paraId="4F816A60"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 xml:space="preserve">10.8 Scientists are searching for </w:t>
            </w:r>
            <w:proofErr w:type="spellStart"/>
            <w:r w:rsidRPr="00023AE9">
              <w:rPr>
                <w:rFonts w:ascii="Arial Narrow" w:hAnsi="Arial Narrow"/>
                <w:sz w:val="20"/>
                <w:szCs w:val="20"/>
              </w:rPr>
              <w:t>extraterrestrial</w:t>
            </w:r>
            <w:proofErr w:type="spellEnd"/>
            <w:r w:rsidRPr="00023AE9">
              <w:rPr>
                <w:rFonts w:ascii="Arial Narrow" w:hAnsi="Arial Narrow"/>
                <w:sz w:val="20"/>
                <w:szCs w:val="20"/>
              </w:rPr>
              <w:t xml:space="preserve"> intelligence</w:t>
            </w:r>
          </w:p>
        </w:tc>
      </w:tr>
      <w:tr w:rsidR="009915B3" w:rsidRPr="00023AE9" w14:paraId="59C0AB3E" w14:textId="77777777" w:rsidTr="007513F6">
        <w:tc>
          <w:tcPr>
            <w:tcW w:w="1980" w:type="dxa"/>
          </w:tcPr>
          <w:p w14:paraId="0D2F4004" w14:textId="77777777" w:rsidR="009915B3" w:rsidRPr="00023AE9" w:rsidRDefault="009915B3" w:rsidP="008368F2">
            <w:pPr>
              <w:pStyle w:val="Text"/>
              <w:spacing w:after="160" w:line="276" w:lineRule="auto"/>
              <w:rPr>
                <w:rFonts w:ascii="Arial Narrow" w:hAnsi="Arial Narrow"/>
                <w:b/>
                <w:sz w:val="20"/>
                <w:szCs w:val="20"/>
              </w:rPr>
            </w:pPr>
            <w:r w:rsidRPr="00023AE9">
              <w:rPr>
                <w:rFonts w:ascii="Arial Narrow" w:hAnsi="Arial Narrow"/>
                <w:b/>
                <w:sz w:val="20"/>
                <w:szCs w:val="20"/>
              </w:rPr>
              <w:lastRenderedPageBreak/>
              <w:t>11. We must preserve Earth, our only home in the Universe</w:t>
            </w:r>
          </w:p>
        </w:tc>
        <w:tc>
          <w:tcPr>
            <w:tcW w:w="6514" w:type="dxa"/>
          </w:tcPr>
          <w:p w14:paraId="68B7A20E"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11.1 Light pollution affects humans, many other animals and plants</w:t>
            </w:r>
          </w:p>
          <w:p w14:paraId="67D0F3A9"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11.2 There is a lot of human-made debris in Earth’s orbit</w:t>
            </w:r>
          </w:p>
          <w:p w14:paraId="56208EE8"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11.3 We monitor potentially hazardous space objects</w:t>
            </w:r>
          </w:p>
          <w:p w14:paraId="3A17456E"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11.4 Humans have a significant impact on the Earth’s environment</w:t>
            </w:r>
          </w:p>
          <w:p w14:paraId="29CF5D10"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11.5 The climate and the atmosphere are heavily affected by human activity</w:t>
            </w:r>
          </w:p>
          <w:p w14:paraId="1331E8F6"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11.6 A global perspective is necessary to preserve our planet</w:t>
            </w:r>
          </w:p>
          <w:p w14:paraId="7CC2D70B" w14:textId="77777777" w:rsidR="009915B3" w:rsidRPr="00023AE9" w:rsidRDefault="009915B3" w:rsidP="00141B1D">
            <w:pPr>
              <w:pStyle w:val="Text"/>
              <w:spacing w:after="0" w:line="240" w:lineRule="auto"/>
              <w:jc w:val="left"/>
              <w:rPr>
                <w:rFonts w:ascii="Arial Narrow" w:hAnsi="Arial Narrow"/>
                <w:sz w:val="20"/>
                <w:szCs w:val="20"/>
              </w:rPr>
            </w:pPr>
            <w:r w:rsidRPr="00023AE9">
              <w:rPr>
                <w:rFonts w:ascii="Arial Narrow" w:hAnsi="Arial Narrow"/>
                <w:sz w:val="20"/>
                <w:szCs w:val="20"/>
              </w:rPr>
              <w:t>11.7 Astronomy provides us with a unique cosmological perspective that reinforces our unity as citizens of the Earth</w:t>
            </w:r>
          </w:p>
        </w:tc>
      </w:tr>
    </w:tbl>
    <w:p w14:paraId="4F76593E" w14:textId="77777777" w:rsidR="009915B3" w:rsidRDefault="009915B3" w:rsidP="006E7C79">
      <w:pPr>
        <w:pStyle w:val="Text"/>
      </w:pPr>
    </w:p>
    <w:sectPr w:rsidR="009915B3" w:rsidSect="00AB6FA0">
      <w:footerReference w:type="default" r:id="rId12"/>
      <w:pgSz w:w="11906" w:h="16838" w:code="9"/>
      <w:pgMar w:top="1134" w:right="1134" w:bottom="1134" w:left="2268" w:header="709"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1BF85" w14:textId="77777777" w:rsidR="0036782D" w:rsidRDefault="0036782D" w:rsidP="0057662C">
      <w:pPr>
        <w:spacing w:after="0" w:line="240" w:lineRule="auto"/>
      </w:pPr>
      <w:r>
        <w:separator/>
      </w:r>
    </w:p>
  </w:endnote>
  <w:endnote w:type="continuationSeparator" w:id="0">
    <w:p w14:paraId="7E08023A" w14:textId="77777777" w:rsidR="0036782D" w:rsidRDefault="0036782D" w:rsidP="00576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vPTimes">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vpbjrAdvTT577c760c">
    <w:altName w:val="Times New Roman"/>
    <w:panose1 w:val="00000000000000000000"/>
    <w:charset w:val="00"/>
    <w:family w:val="roman"/>
    <w:notTrueType/>
    <w:pitch w:val="default"/>
  </w:font>
  <w:font w:name="HtrrghAdvTT5843c571">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QtxxfqAdvTT3713a231">
    <w:altName w:val="Times New Roman"/>
    <w:panose1 w:val="00000000000000000000"/>
    <w:charset w:val="00"/>
    <w:family w:val="roman"/>
    <w:notTrueType/>
    <w:pitch w:val="default"/>
  </w:font>
  <w:font w:name="STIXTwoTex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5332401"/>
      <w:docPartObj>
        <w:docPartGallery w:val="Page Numbers (Bottom of Page)"/>
        <w:docPartUnique/>
      </w:docPartObj>
    </w:sdtPr>
    <w:sdtEndPr>
      <w:rPr>
        <w:noProof/>
      </w:rPr>
    </w:sdtEndPr>
    <w:sdtContent>
      <w:p w14:paraId="1CC3A2AC" w14:textId="11E843F0" w:rsidR="00967F85" w:rsidRDefault="00967F85">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72BEE176" w14:textId="77777777" w:rsidR="00967F85" w:rsidRDefault="00967F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0061743"/>
      <w:docPartObj>
        <w:docPartGallery w:val="Page Numbers (Bottom of Page)"/>
        <w:docPartUnique/>
      </w:docPartObj>
    </w:sdtPr>
    <w:sdtEndPr>
      <w:rPr>
        <w:noProof/>
        <w:sz w:val="20"/>
        <w:szCs w:val="20"/>
      </w:rPr>
    </w:sdtEndPr>
    <w:sdtContent>
      <w:p w14:paraId="6537C395" w14:textId="77777777" w:rsidR="00967F85" w:rsidRDefault="00967F85">
        <w:pPr>
          <w:pStyle w:val="Footer"/>
          <w:jc w:val="right"/>
        </w:pPr>
      </w:p>
      <w:p w14:paraId="01042512" w14:textId="27571767" w:rsidR="00967F85" w:rsidRPr="00AB6FA0" w:rsidRDefault="00967F85">
        <w:pPr>
          <w:pStyle w:val="Footer"/>
          <w:jc w:val="right"/>
          <w:rPr>
            <w:sz w:val="20"/>
            <w:szCs w:val="20"/>
          </w:rPr>
        </w:pPr>
        <w:r w:rsidRPr="00AB6FA0">
          <w:rPr>
            <w:sz w:val="20"/>
            <w:szCs w:val="20"/>
          </w:rPr>
          <w:fldChar w:fldCharType="begin"/>
        </w:r>
        <w:r w:rsidRPr="00AB6FA0">
          <w:rPr>
            <w:sz w:val="20"/>
            <w:szCs w:val="20"/>
          </w:rPr>
          <w:instrText xml:space="preserve"> PAGE   \* MERGEFORMAT </w:instrText>
        </w:r>
        <w:r w:rsidRPr="00AB6FA0">
          <w:rPr>
            <w:sz w:val="20"/>
            <w:szCs w:val="20"/>
          </w:rPr>
          <w:fldChar w:fldCharType="separate"/>
        </w:r>
        <w:r w:rsidR="00CE4DB8">
          <w:rPr>
            <w:noProof/>
            <w:sz w:val="20"/>
            <w:szCs w:val="20"/>
          </w:rPr>
          <w:t>15</w:t>
        </w:r>
        <w:r w:rsidRPr="00AB6FA0">
          <w:rPr>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A3943A" w14:textId="77777777" w:rsidR="0036782D" w:rsidRDefault="0036782D" w:rsidP="0057662C">
      <w:pPr>
        <w:spacing w:after="0" w:line="240" w:lineRule="auto"/>
      </w:pPr>
      <w:r>
        <w:separator/>
      </w:r>
    </w:p>
  </w:footnote>
  <w:footnote w:type="continuationSeparator" w:id="0">
    <w:p w14:paraId="2A9CF010" w14:textId="77777777" w:rsidR="0036782D" w:rsidRDefault="0036782D" w:rsidP="0057662C">
      <w:pPr>
        <w:spacing w:after="0" w:line="240" w:lineRule="auto"/>
      </w:pPr>
      <w:r>
        <w:continuationSeparator/>
      </w:r>
    </w:p>
  </w:footnote>
  <w:footnote w:id="1">
    <w:p w14:paraId="3F02039A" w14:textId="19E2E6CA" w:rsidR="00967F85" w:rsidRPr="00214987" w:rsidRDefault="00967F85" w:rsidP="006E7C79">
      <w:pPr>
        <w:pStyle w:val="Footnote"/>
      </w:pPr>
      <w:r w:rsidRPr="00214987">
        <w:rPr>
          <w:rStyle w:val="FootnoteReference"/>
        </w:rPr>
        <w:footnoteRef/>
      </w:r>
      <w:r w:rsidRPr="00214987">
        <w:t xml:space="preserve"> </w:t>
      </w:r>
      <w:proofErr w:type="spellStart"/>
      <w:r w:rsidRPr="00214987">
        <w:t>Sanlyn</w:t>
      </w:r>
      <w:proofErr w:type="spellEnd"/>
      <w:r w:rsidRPr="00214987">
        <w:t xml:space="preserve"> </w:t>
      </w:r>
      <w:proofErr w:type="spellStart"/>
      <w:r w:rsidRPr="00214987">
        <w:t>Buxner</w:t>
      </w:r>
      <w:proofErr w:type="spellEnd"/>
      <w:r w:rsidRPr="00214987">
        <w:t xml:space="preserve"> and Shawna Holbrook, ‘Integrating African Cultural Astronomy into the Classroom’, in </w:t>
      </w:r>
      <w:r w:rsidRPr="00214987">
        <w:rPr>
          <w:i/>
        </w:rPr>
        <w:t xml:space="preserve">African Cultural Astronomy: Current archaeoastronomy and </w:t>
      </w:r>
      <w:proofErr w:type="spellStart"/>
      <w:r w:rsidRPr="00214987">
        <w:rPr>
          <w:i/>
        </w:rPr>
        <w:t>ethnoastronomy</w:t>
      </w:r>
      <w:proofErr w:type="spellEnd"/>
      <w:r w:rsidRPr="00214987">
        <w:rPr>
          <w:i/>
        </w:rPr>
        <w:t xml:space="preserve"> research in Africa</w:t>
      </w:r>
      <w:r w:rsidRPr="00214987">
        <w:t xml:space="preserve">, ed. by </w:t>
      </w:r>
      <w:proofErr w:type="spellStart"/>
      <w:r w:rsidRPr="00214987">
        <w:t>Jarita</w:t>
      </w:r>
      <w:proofErr w:type="spellEnd"/>
      <w:r w:rsidRPr="00214987">
        <w:t xml:space="preserve"> Holbrook, Rodney </w:t>
      </w:r>
      <w:proofErr w:type="spellStart"/>
      <w:r w:rsidRPr="00214987">
        <w:t>Medupe</w:t>
      </w:r>
      <w:proofErr w:type="spellEnd"/>
      <w:r w:rsidRPr="00214987">
        <w:t xml:space="preserve"> and Johnson </w:t>
      </w:r>
      <w:proofErr w:type="spellStart"/>
      <w:r w:rsidRPr="00214987">
        <w:t>Urama</w:t>
      </w:r>
      <w:proofErr w:type="spellEnd"/>
      <w:r w:rsidRPr="00214987">
        <w:t xml:space="preserve"> (Dordrecht: Springer </w:t>
      </w:r>
      <w:proofErr w:type="spellStart"/>
      <w:r w:rsidRPr="00214987">
        <w:t>Science+Business</w:t>
      </w:r>
      <w:proofErr w:type="spellEnd"/>
      <w:r w:rsidRPr="00214987">
        <w:t xml:space="preserve"> Media BV, 2008), pp. 88-89.</w:t>
      </w:r>
    </w:p>
  </w:footnote>
  <w:footnote w:id="2">
    <w:p w14:paraId="1FF6BC14" w14:textId="5E0C637A" w:rsidR="00967F85" w:rsidRPr="00214987" w:rsidRDefault="00967F85" w:rsidP="006E7C79">
      <w:pPr>
        <w:pStyle w:val="Footnote"/>
      </w:pPr>
      <w:r w:rsidRPr="00214987">
        <w:rPr>
          <w:rStyle w:val="FootnoteReference"/>
        </w:rPr>
        <w:footnoteRef/>
      </w:r>
      <w:r w:rsidRPr="00214987">
        <w:t xml:space="preserve"> Saeed </w:t>
      </w:r>
      <w:proofErr w:type="spellStart"/>
      <w:r w:rsidRPr="00214987">
        <w:t>Salimpour</w:t>
      </w:r>
      <w:proofErr w:type="spellEnd"/>
      <w:r w:rsidRPr="00214987">
        <w:t xml:space="preserve">, Sophie Bartlett, Michael T. Fitzgerald, David H. McKinnon, K. Ross </w:t>
      </w:r>
      <w:proofErr w:type="spellStart"/>
      <w:r w:rsidRPr="00214987">
        <w:t>Cutts</w:t>
      </w:r>
      <w:proofErr w:type="spellEnd"/>
      <w:r w:rsidRPr="00214987">
        <w:t xml:space="preserve">, C. Renee James, Scott Miller, Lena </w:t>
      </w:r>
      <w:proofErr w:type="spellStart"/>
      <w:r w:rsidRPr="00214987">
        <w:t>Danaia</w:t>
      </w:r>
      <w:proofErr w:type="spellEnd"/>
      <w:r w:rsidRPr="00214987">
        <w:t xml:space="preserve">, Robert P. Hollow, Sergio </w:t>
      </w:r>
      <w:proofErr w:type="spellStart"/>
      <w:r w:rsidRPr="00214987">
        <w:t>Cabezon</w:t>
      </w:r>
      <w:proofErr w:type="spellEnd"/>
      <w:r w:rsidRPr="00214987">
        <w:t xml:space="preserve">, Michel Faye, Akihiko Tomita, Charles Max, Michael de </w:t>
      </w:r>
      <w:proofErr w:type="spellStart"/>
      <w:r w:rsidRPr="00214987">
        <w:t>Korte</w:t>
      </w:r>
      <w:proofErr w:type="spellEnd"/>
      <w:r w:rsidRPr="00214987">
        <w:t xml:space="preserve">, </w:t>
      </w:r>
      <w:proofErr w:type="spellStart"/>
      <w:r w:rsidRPr="00214987">
        <w:t>Cyrille</w:t>
      </w:r>
      <w:proofErr w:type="spellEnd"/>
      <w:r w:rsidRPr="00214987">
        <w:t xml:space="preserve"> </w:t>
      </w:r>
      <w:proofErr w:type="spellStart"/>
      <w:r w:rsidRPr="00214987">
        <w:t>Baudouin</w:t>
      </w:r>
      <w:proofErr w:type="spellEnd"/>
      <w:r w:rsidRPr="00214987">
        <w:t xml:space="preserve">, </w:t>
      </w:r>
      <w:proofErr w:type="spellStart"/>
      <w:r w:rsidRPr="00214987">
        <w:t>Daina</w:t>
      </w:r>
      <w:proofErr w:type="spellEnd"/>
      <w:r w:rsidRPr="00214987">
        <w:t xml:space="preserve"> </w:t>
      </w:r>
      <w:proofErr w:type="spellStart"/>
      <w:r w:rsidRPr="00214987">
        <w:t>Birkenbauma</w:t>
      </w:r>
      <w:proofErr w:type="spellEnd"/>
      <w:r w:rsidRPr="00214987">
        <w:t xml:space="preserve">, Maria </w:t>
      </w:r>
      <w:proofErr w:type="spellStart"/>
      <w:r w:rsidRPr="00214987">
        <w:t>Kallery</w:t>
      </w:r>
      <w:proofErr w:type="spellEnd"/>
      <w:r w:rsidRPr="00214987">
        <w:t xml:space="preserve">, Sara </w:t>
      </w:r>
      <w:proofErr w:type="spellStart"/>
      <w:r w:rsidRPr="00214987">
        <w:t>Anjos</w:t>
      </w:r>
      <w:proofErr w:type="spellEnd"/>
      <w:r w:rsidRPr="00214987">
        <w:t xml:space="preserve">, </w:t>
      </w:r>
      <w:proofErr w:type="spellStart"/>
      <w:r w:rsidRPr="00214987">
        <w:t>Qixuan</w:t>
      </w:r>
      <w:proofErr w:type="spellEnd"/>
      <w:r w:rsidRPr="00214987">
        <w:t xml:space="preserve"> Wu, </w:t>
      </w:r>
      <w:proofErr w:type="spellStart"/>
      <w:r w:rsidRPr="00214987">
        <w:t>Hye-eun</w:t>
      </w:r>
      <w:proofErr w:type="spellEnd"/>
      <w:r w:rsidRPr="00214987">
        <w:t xml:space="preserve"> Chu, Eileen Slater and Amelia Ortiz-Gil, ‘The Gateway Science: A Review of Astronomy in the OECD School Curricula, Including China and South Africa’, </w:t>
      </w:r>
      <w:r w:rsidRPr="00214987">
        <w:rPr>
          <w:i/>
        </w:rPr>
        <w:t>Research in Science Education</w:t>
      </w:r>
      <w:r w:rsidRPr="00214987">
        <w:t xml:space="preserve">, (March 2020), </w:t>
      </w:r>
      <w:r>
        <w:t xml:space="preserve">p. </w:t>
      </w:r>
      <w:r w:rsidRPr="00214987">
        <w:t>19, https://www.researchgate.net/publication/339840321_The_Gateway_Science_a_Review_of_</w:t>
      </w:r>
      <w:r w:rsidRPr="00214987">
        <w:br/>
        <w:t>Astronomy_in_the_OECD_School_Curricula_Including_China_and_South_Africa [accessed March 25, 2021].</w:t>
      </w:r>
    </w:p>
  </w:footnote>
  <w:footnote w:id="3">
    <w:p w14:paraId="579A1897" w14:textId="30BC8A3B" w:rsidR="00967F85" w:rsidRPr="00214987" w:rsidRDefault="00967F85" w:rsidP="006E7C79">
      <w:pPr>
        <w:pStyle w:val="Footnote"/>
      </w:pPr>
      <w:r w:rsidRPr="00214987">
        <w:rPr>
          <w:rStyle w:val="FootnoteReference"/>
        </w:rPr>
        <w:footnoteRef/>
      </w:r>
      <w:r w:rsidRPr="00214987">
        <w:t xml:space="preserve"> </w:t>
      </w:r>
      <w:proofErr w:type="spellStart"/>
      <w:r w:rsidRPr="00214987">
        <w:t>Salimpour</w:t>
      </w:r>
      <w:proofErr w:type="spellEnd"/>
      <w:r w:rsidRPr="00214987">
        <w:t>, et al., ‘The Gateway Science’, p. 19.</w:t>
      </w:r>
    </w:p>
  </w:footnote>
  <w:footnote w:id="4">
    <w:p w14:paraId="70B305F6" w14:textId="0270620B" w:rsidR="00967F85" w:rsidRPr="00214987" w:rsidRDefault="00967F85" w:rsidP="006E7C79">
      <w:pPr>
        <w:pStyle w:val="Footnote"/>
      </w:pPr>
      <w:r w:rsidRPr="00214987">
        <w:rPr>
          <w:rStyle w:val="FootnoteReference"/>
        </w:rPr>
        <w:footnoteRef/>
      </w:r>
      <w:r w:rsidRPr="00214987">
        <w:t xml:space="preserve"> Sven </w:t>
      </w:r>
      <w:proofErr w:type="spellStart"/>
      <w:r w:rsidRPr="00214987">
        <w:t>Sjøberg</w:t>
      </w:r>
      <w:proofErr w:type="spellEnd"/>
      <w:r w:rsidRPr="00214987">
        <w:t xml:space="preserve"> and Camilla S</w:t>
      </w:r>
      <w:bookmarkStart w:id="2" w:name="_GoBack"/>
      <w:bookmarkEnd w:id="2"/>
      <w:r w:rsidRPr="00214987">
        <w:t>chreiner, ‘The ROSE Project: Overview and key findings’, (2010), https://roseproject.no/network/countries/norway/eng/nor-Sjoberg-Schreiner-overview-2010.pdf [accessed March 25, 2021].</w:t>
      </w:r>
    </w:p>
  </w:footnote>
  <w:footnote w:id="5">
    <w:p w14:paraId="3A5BCEE7" w14:textId="1C064F98" w:rsidR="00967F85" w:rsidRPr="00214987" w:rsidRDefault="00967F85" w:rsidP="006E7C79">
      <w:pPr>
        <w:pStyle w:val="Footnote"/>
      </w:pPr>
      <w:r w:rsidRPr="00214987">
        <w:rPr>
          <w:rStyle w:val="FootnoteReference"/>
        </w:rPr>
        <w:footnoteRef/>
      </w:r>
      <w:r w:rsidRPr="00214987">
        <w:t xml:space="preserve"> </w:t>
      </w:r>
      <w:proofErr w:type="spellStart"/>
      <w:r w:rsidRPr="00214987">
        <w:t>João</w:t>
      </w:r>
      <w:proofErr w:type="spellEnd"/>
      <w:r w:rsidRPr="00214987">
        <w:t xml:space="preserve"> </w:t>
      </w:r>
      <w:proofErr w:type="spellStart"/>
      <w:r w:rsidRPr="00214987">
        <w:t>Retrê</w:t>
      </w:r>
      <w:proofErr w:type="spellEnd"/>
      <w:r w:rsidRPr="00214987">
        <w:t xml:space="preserve">, Pedro Russo, </w:t>
      </w:r>
      <w:proofErr w:type="spellStart"/>
      <w:r w:rsidRPr="00214987">
        <w:t>Hyunju</w:t>
      </w:r>
      <w:proofErr w:type="spellEnd"/>
      <w:r w:rsidRPr="00214987">
        <w:t xml:space="preserve"> Lee, Eduardo </w:t>
      </w:r>
      <w:proofErr w:type="spellStart"/>
      <w:r w:rsidRPr="00214987">
        <w:t>Penteado</w:t>
      </w:r>
      <w:proofErr w:type="spellEnd"/>
      <w:r w:rsidRPr="00214987">
        <w:t xml:space="preserve">, Saeed </w:t>
      </w:r>
      <w:proofErr w:type="spellStart"/>
      <w:r w:rsidRPr="00214987">
        <w:t>Salimpour</w:t>
      </w:r>
      <w:proofErr w:type="spellEnd"/>
      <w:r w:rsidRPr="00214987">
        <w:t xml:space="preserve">, Michael Fitzgerald, Jaya </w:t>
      </w:r>
      <w:proofErr w:type="spellStart"/>
      <w:r w:rsidRPr="00214987">
        <w:t>Ramchandani</w:t>
      </w:r>
      <w:proofErr w:type="spellEnd"/>
      <w:r w:rsidRPr="00214987">
        <w:t xml:space="preserve">, Markus </w:t>
      </w:r>
      <w:proofErr w:type="spellStart"/>
      <w:r w:rsidRPr="00214987">
        <w:t>Pössel</w:t>
      </w:r>
      <w:proofErr w:type="spellEnd"/>
      <w:r w:rsidRPr="00214987">
        <w:t xml:space="preserve">, Cecilia </w:t>
      </w:r>
      <w:proofErr w:type="spellStart"/>
      <w:r w:rsidRPr="00214987">
        <w:t>Scorza</w:t>
      </w:r>
      <w:proofErr w:type="spellEnd"/>
      <w:r w:rsidRPr="00214987">
        <w:t xml:space="preserve">, Lars Lindberg Christensen, Erik </w:t>
      </w:r>
      <w:proofErr w:type="spellStart"/>
      <w:r w:rsidRPr="00214987">
        <w:t>Arends</w:t>
      </w:r>
      <w:proofErr w:type="spellEnd"/>
      <w:r w:rsidRPr="00214987">
        <w:t xml:space="preserve">, Stephen </w:t>
      </w:r>
      <w:proofErr w:type="spellStart"/>
      <w:r w:rsidRPr="00214987">
        <w:t>Pompea</w:t>
      </w:r>
      <w:proofErr w:type="spellEnd"/>
      <w:r w:rsidRPr="00214987">
        <w:t xml:space="preserve"> and </w:t>
      </w:r>
      <w:proofErr w:type="spellStart"/>
      <w:r w:rsidRPr="00214987">
        <w:t>Wouter</w:t>
      </w:r>
      <w:proofErr w:type="spellEnd"/>
      <w:r w:rsidRPr="00214987">
        <w:t xml:space="preserve"> </w:t>
      </w:r>
      <w:proofErr w:type="spellStart"/>
      <w:r w:rsidRPr="00214987">
        <w:t>Schrier</w:t>
      </w:r>
      <w:proofErr w:type="spellEnd"/>
      <w:r w:rsidRPr="00214987">
        <w:t xml:space="preserve">, </w:t>
      </w:r>
      <w:r w:rsidRPr="00214987">
        <w:rPr>
          <w:i/>
        </w:rPr>
        <w:t>Big Ideas in Astronomy: A proposed definition of astronomy literacy</w:t>
      </w:r>
      <w:r w:rsidRPr="00214987">
        <w:t xml:space="preserve"> (IAU, 2019), https://www.iau.org/static/archives/announcements/pdf/ann19029a.pdf [accessed March 25, 2021]; IAU, </w:t>
      </w:r>
      <w:r w:rsidRPr="00214987">
        <w:rPr>
          <w:i/>
        </w:rPr>
        <w:t xml:space="preserve">IAU Strategic Plan 2020–2030, </w:t>
      </w:r>
      <w:r w:rsidRPr="00214987">
        <w:t>https://www.iau.org/static/administration/about/strategic_plan/</w:t>
      </w:r>
      <w:r>
        <w:br/>
      </w:r>
      <w:r w:rsidRPr="00214987">
        <w:t>strategicplan-2020-2030.pdf [accessed March 25, 2021].</w:t>
      </w:r>
    </w:p>
  </w:footnote>
  <w:footnote w:id="6">
    <w:p w14:paraId="041CAC45" w14:textId="3DAF81DA" w:rsidR="00967F85" w:rsidRPr="00214987" w:rsidRDefault="00967F85" w:rsidP="006E7C79">
      <w:pPr>
        <w:pStyle w:val="Footnote"/>
      </w:pPr>
      <w:r w:rsidRPr="00214987">
        <w:rPr>
          <w:rStyle w:val="FootnoteReference"/>
        </w:rPr>
        <w:footnoteRef/>
      </w:r>
      <w:r w:rsidRPr="00214987">
        <w:t xml:space="preserve"> </w:t>
      </w:r>
      <w:proofErr w:type="spellStart"/>
      <w:r w:rsidRPr="00214987">
        <w:t>Sj</w:t>
      </w:r>
      <w:r w:rsidRPr="00214987">
        <w:rPr>
          <w:rStyle w:val="fontstyle01"/>
          <w:rFonts w:asciiTheme="minorHAnsi" w:hAnsiTheme="minorHAnsi"/>
          <w:color w:val="auto"/>
          <w:sz w:val="20"/>
          <w:szCs w:val="20"/>
        </w:rPr>
        <w:t>ø</w:t>
      </w:r>
      <w:r w:rsidRPr="00214987">
        <w:t>berg</w:t>
      </w:r>
      <w:proofErr w:type="spellEnd"/>
      <w:r w:rsidRPr="00214987">
        <w:t xml:space="preserve"> and Schreiner, ‘The Rose Project’; </w:t>
      </w:r>
      <w:proofErr w:type="spellStart"/>
      <w:r w:rsidRPr="00214987">
        <w:t>Salimpour</w:t>
      </w:r>
      <w:proofErr w:type="spellEnd"/>
      <w:r w:rsidRPr="00214987">
        <w:t>, et al., ‘The Gateway Science’; Annette S. Lee, ‘The effects on student knowledge and engagement when using a culturally responsive framework to teach ASTR 101’ (DPhil thesis, Department of Physics and Astronomy, University of the Western Cape, South Africa, 2020).</w:t>
      </w:r>
    </w:p>
  </w:footnote>
  <w:footnote w:id="7">
    <w:p w14:paraId="0C8224F8" w14:textId="7C1694C3" w:rsidR="00967F85" w:rsidRPr="00214987" w:rsidRDefault="00967F85" w:rsidP="006E7C79">
      <w:pPr>
        <w:pStyle w:val="Footnote"/>
      </w:pPr>
      <w:r w:rsidRPr="00214987">
        <w:rPr>
          <w:rStyle w:val="FootnoteReference"/>
        </w:rPr>
        <w:footnoteRef/>
      </w:r>
      <w:r w:rsidRPr="00214987">
        <w:t xml:space="preserve"> Mary </w:t>
      </w:r>
      <w:proofErr w:type="spellStart"/>
      <w:r w:rsidRPr="00214987">
        <w:t>Midgley</w:t>
      </w:r>
      <w:proofErr w:type="spellEnd"/>
      <w:r w:rsidRPr="00214987">
        <w:t xml:space="preserve">, </w:t>
      </w:r>
      <w:r w:rsidRPr="00214987">
        <w:rPr>
          <w:i/>
        </w:rPr>
        <w:t>Science and Poetry</w:t>
      </w:r>
      <w:r w:rsidRPr="00214987">
        <w:t xml:space="preserve"> (London: Routledge, 2001), pp. 116-117.</w:t>
      </w:r>
    </w:p>
  </w:footnote>
  <w:footnote w:id="8">
    <w:p w14:paraId="61DF4A08" w14:textId="111552D4" w:rsidR="00967F85" w:rsidRPr="00214987" w:rsidRDefault="00967F85" w:rsidP="006E7C79">
      <w:pPr>
        <w:pStyle w:val="Footnote"/>
      </w:pPr>
      <w:r w:rsidRPr="00214987">
        <w:rPr>
          <w:rStyle w:val="FootnoteReference"/>
        </w:rPr>
        <w:footnoteRef/>
      </w:r>
      <w:r w:rsidRPr="00214987">
        <w:t xml:space="preserve"> </w:t>
      </w:r>
      <w:proofErr w:type="spellStart"/>
      <w:r w:rsidRPr="00214987">
        <w:t>Midgley</w:t>
      </w:r>
      <w:proofErr w:type="spellEnd"/>
      <w:r w:rsidRPr="00214987">
        <w:t xml:space="preserve">, </w:t>
      </w:r>
      <w:r w:rsidRPr="00214987">
        <w:rPr>
          <w:i/>
        </w:rPr>
        <w:t>Science and Poetry</w:t>
      </w:r>
      <w:r w:rsidRPr="00214987">
        <w:t>, pp. 118, 119, 120.</w:t>
      </w:r>
    </w:p>
  </w:footnote>
  <w:footnote w:id="9">
    <w:p w14:paraId="29D01DA8" w14:textId="0955EEE2" w:rsidR="00967F85" w:rsidRPr="00214987" w:rsidRDefault="00967F85" w:rsidP="006E7C79">
      <w:pPr>
        <w:pStyle w:val="Footnote"/>
      </w:pPr>
      <w:r w:rsidRPr="00214987">
        <w:rPr>
          <w:rStyle w:val="FootnoteReference"/>
        </w:rPr>
        <w:footnoteRef/>
      </w:r>
      <w:r w:rsidRPr="00214987">
        <w:t xml:space="preserve"> </w:t>
      </w:r>
      <w:proofErr w:type="spellStart"/>
      <w:r w:rsidRPr="00214987">
        <w:t>Midgley</w:t>
      </w:r>
      <w:proofErr w:type="spellEnd"/>
      <w:r w:rsidRPr="00214987">
        <w:t xml:space="preserve">, </w:t>
      </w:r>
      <w:r w:rsidRPr="00214987">
        <w:rPr>
          <w:i/>
        </w:rPr>
        <w:t>Science and Poetry</w:t>
      </w:r>
      <w:r w:rsidRPr="00214987">
        <w:t>, p. 39.</w:t>
      </w:r>
    </w:p>
  </w:footnote>
  <w:footnote w:id="10">
    <w:p w14:paraId="79B2DA24" w14:textId="6AA112D4" w:rsidR="00967F85" w:rsidRPr="00214987" w:rsidRDefault="00967F85" w:rsidP="006E7C79">
      <w:pPr>
        <w:pStyle w:val="Footnote"/>
      </w:pPr>
      <w:r w:rsidRPr="00214987">
        <w:rPr>
          <w:rStyle w:val="FootnoteReference"/>
        </w:rPr>
        <w:footnoteRef/>
      </w:r>
      <w:r w:rsidRPr="00214987">
        <w:t xml:space="preserve"> C.P. Snow, ‘The Two Cultures’, </w:t>
      </w:r>
      <w:r w:rsidRPr="00214987">
        <w:rPr>
          <w:i/>
        </w:rPr>
        <w:t>New Statesman</w:t>
      </w:r>
      <w:r w:rsidRPr="00214987">
        <w:t xml:space="preserve">, 6 October 1956; C.P. Snow, </w:t>
      </w:r>
      <w:proofErr w:type="gramStart"/>
      <w:r w:rsidRPr="00214987">
        <w:rPr>
          <w:i/>
        </w:rPr>
        <w:t>The</w:t>
      </w:r>
      <w:proofErr w:type="gramEnd"/>
      <w:r w:rsidRPr="00214987">
        <w:rPr>
          <w:i/>
        </w:rPr>
        <w:t xml:space="preserve"> Two Cultures and The Scientific Revolution: The </w:t>
      </w:r>
      <w:proofErr w:type="spellStart"/>
      <w:r w:rsidRPr="00214987">
        <w:rPr>
          <w:i/>
        </w:rPr>
        <w:t>Rede</w:t>
      </w:r>
      <w:proofErr w:type="spellEnd"/>
      <w:r w:rsidRPr="00214987">
        <w:rPr>
          <w:i/>
        </w:rPr>
        <w:t xml:space="preserve"> Lecture 1959</w:t>
      </w:r>
      <w:r w:rsidRPr="00214987">
        <w:t xml:space="preserve"> (New York: Cambridge University Press, 1961 [1959]).</w:t>
      </w:r>
    </w:p>
  </w:footnote>
  <w:footnote w:id="11">
    <w:p w14:paraId="5D679961" w14:textId="45D6E13B" w:rsidR="00967F85" w:rsidRPr="00214987" w:rsidRDefault="00967F85" w:rsidP="006E7C79">
      <w:pPr>
        <w:pStyle w:val="Footnote"/>
      </w:pPr>
      <w:r w:rsidRPr="00214987">
        <w:rPr>
          <w:rStyle w:val="FootnoteReference"/>
        </w:rPr>
        <w:footnoteRef/>
      </w:r>
      <w:r w:rsidRPr="00214987">
        <w:t xml:space="preserve"> Snow, </w:t>
      </w:r>
      <w:proofErr w:type="gramStart"/>
      <w:r w:rsidRPr="00191072">
        <w:rPr>
          <w:i/>
        </w:rPr>
        <w:t>The</w:t>
      </w:r>
      <w:proofErr w:type="gramEnd"/>
      <w:r w:rsidRPr="00191072">
        <w:rPr>
          <w:i/>
        </w:rPr>
        <w:t xml:space="preserve"> Two Cultures</w:t>
      </w:r>
      <w:r w:rsidRPr="00214987">
        <w:t>, p. 4.</w:t>
      </w:r>
    </w:p>
  </w:footnote>
  <w:footnote w:id="12">
    <w:p w14:paraId="5ABC7035" w14:textId="5F8B776A" w:rsidR="00967F85" w:rsidRPr="00214987" w:rsidRDefault="00967F85" w:rsidP="006E7C79">
      <w:pPr>
        <w:pStyle w:val="Footnote"/>
      </w:pPr>
      <w:r w:rsidRPr="00214987">
        <w:rPr>
          <w:rStyle w:val="FootnoteReference"/>
        </w:rPr>
        <w:footnoteRef/>
      </w:r>
      <w:r w:rsidRPr="00214987">
        <w:t xml:space="preserve"> Snow, </w:t>
      </w:r>
      <w:proofErr w:type="gramStart"/>
      <w:r w:rsidRPr="00214987">
        <w:rPr>
          <w:i/>
        </w:rPr>
        <w:t>The</w:t>
      </w:r>
      <w:proofErr w:type="gramEnd"/>
      <w:r w:rsidRPr="00214987">
        <w:rPr>
          <w:i/>
        </w:rPr>
        <w:t xml:space="preserve"> Two Cultures</w:t>
      </w:r>
      <w:r w:rsidRPr="00214987">
        <w:t>, pp. 4, 8, 12, 17.</w:t>
      </w:r>
    </w:p>
  </w:footnote>
  <w:footnote w:id="13">
    <w:p w14:paraId="5C445F25" w14:textId="34478530" w:rsidR="00967F85" w:rsidRDefault="00967F85">
      <w:pPr>
        <w:pStyle w:val="FootnoteText"/>
      </w:pPr>
      <w:r>
        <w:rPr>
          <w:rStyle w:val="FootnoteReference"/>
        </w:rPr>
        <w:footnoteRef/>
      </w:r>
      <w:r>
        <w:t xml:space="preserve"> </w:t>
      </w:r>
      <w:r w:rsidRPr="00F82625">
        <w:rPr>
          <w:rFonts w:asciiTheme="minorHAnsi" w:hAnsiTheme="minorHAnsi" w:cstheme="minorHAnsi"/>
        </w:rPr>
        <w:t xml:space="preserve">Peter Atkins, ‘The Limitless Power of Science’, in </w:t>
      </w:r>
      <w:r w:rsidRPr="00F82625">
        <w:rPr>
          <w:rFonts w:asciiTheme="minorHAnsi" w:hAnsiTheme="minorHAnsi" w:cstheme="minorHAnsi"/>
          <w:i/>
        </w:rPr>
        <w:t>Nature’s Imagination: Frontiers of scientific vision</w:t>
      </w:r>
      <w:r w:rsidRPr="00F82625">
        <w:rPr>
          <w:rFonts w:asciiTheme="minorHAnsi" w:hAnsiTheme="minorHAnsi" w:cstheme="minorHAnsi"/>
        </w:rPr>
        <w:t>, ed. by John Cornwell (Oxford: Oxford University Press, 1995), p. 123.</w:t>
      </w:r>
    </w:p>
  </w:footnote>
  <w:footnote w:id="14">
    <w:p w14:paraId="512FADAA" w14:textId="36CD50D0" w:rsidR="00967F85" w:rsidRPr="00214987" w:rsidRDefault="00967F85" w:rsidP="006E7C79">
      <w:pPr>
        <w:pStyle w:val="Footnote"/>
      </w:pPr>
      <w:r w:rsidRPr="00214987">
        <w:rPr>
          <w:rStyle w:val="FootnoteReference"/>
        </w:rPr>
        <w:footnoteRef/>
      </w:r>
      <w:r w:rsidRPr="00214987">
        <w:t xml:space="preserve"> </w:t>
      </w:r>
      <w:proofErr w:type="spellStart"/>
      <w:r w:rsidRPr="00214987">
        <w:t>Midgley</w:t>
      </w:r>
      <w:proofErr w:type="spellEnd"/>
      <w:r w:rsidRPr="00214987">
        <w:t xml:space="preserve">, </w:t>
      </w:r>
      <w:r w:rsidRPr="00214987">
        <w:rPr>
          <w:i/>
        </w:rPr>
        <w:t>Science and Poetry</w:t>
      </w:r>
      <w:r w:rsidRPr="00214987">
        <w:t>, p. 23.</w:t>
      </w:r>
    </w:p>
  </w:footnote>
  <w:footnote w:id="15">
    <w:p w14:paraId="7E9D6152" w14:textId="2C9FAD71" w:rsidR="00967F85" w:rsidRPr="00214987" w:rsidRDefault="00967F85" w:rsidP="006E7C79">
      <w:pPr>
        <w:pStyle w:val="Footnote"/>
      </w:pPr>
      <w:r w:rsidRPr="00214987">
        <w:rPr>
          <w:rStyle w:val="FootnoteReference"/>
        </w:rPr>
        <w:footnoteRef/>
      </w:r>
      <w:r w:rsidRPr="00214987">
        <w:t xml:space="preserve"> Margaret Wertheim, </w:t>
      </w:r>
      <w:r w:rsidRPr="00214987">
        <w:rPr>
          <w:i/>
        </w:rPr>
        <w:t>Pythagoras’ Trousers</w:t>
      </w:r>
      <w:r w:rsidRPr="00214987">
        <w:t xml:space="preserve"> (London: Fourth Estate, 1997), p. 12.</w:t>
      </w:r>
    </w:p>
  </w:footnote>
  <w:footnote w:id="16">
    <w:p w14:paraId="12D50D27" w14:textId="1F5118A3" w:rsidR="00967F85" w:rsidRPr="00214987" w:rsidRDefault="00967F85" w:rsidP="006E7C79">
      <w:pPr>
        <w:pStyle w:val="Footnote"/>
      </w:pPr>
      <w:r w:rsidRPr="00214987">
        <w:rPr>
          <w:rStyle w:val="FootnoteReference"/>
        </w:rPr>
        <w:footnoteRef/>
      </w:r>
      <w:r w:rsidRPr="00214987">
        <w:t xml:space="preserve"> Snow, </w:t>
      </w:r>
      <w:proofErr w:type="gramStart"/>
      <w:r w:rsidRPr="00214987">
        <w:rPr>
          <w:i/>
        </w:rPr>
        <w:t>The</w:t>
      </w:r>
      <w:proofErr w:type="gramEnd"/>
      <w:r w:rsidRPr="00214987">
        <w:rPr>
          <w:i/>
        </w:rPr>
        <w:t xml:space="preserve"> Two Cultures</w:t>
      </w:r>
      <w:r w:rsidRPr="00214987">
        <w:t>, p. 18.</w:t>
      </w:r>
    </w:p>
  </w:footnote>
  <w:footnote w:id="17">
    <w:p w14:paraId="422A99AA" w14:textId="052ADFAA" w:rsidR="00967F85" w:rsidRPr="00214987" w:rsidRDefault="00967F85" w:rsidP="006E7C79">
      <w:pPr>
        <w:pStyle w:val="Footnote"/>
      </w:pPr>
      <w:r w:rsidRPr="00214987">
        <w:rPr>
          <w:rStyle w:val="FootnoteReference"/>
        </w:rPr>
        <w:footnoteRef/>
      </w:r>
      <w:r w:rsidRPr="00214987">
        <w:t xml:space="preserve"> Snow, </w:t>
      </w:r>
      <w:proofErr w:type="gramStart"/>
      <w:r w:rsidRPr="00214987">
        <w:rPr>
          <w:i/>
        </w:rPr>
        <w:t>The</w:t>
      </w:r>
      <w:proofErr w:type="gramEnd"/>
      <w:r w:rsidRPr="00214987">
        <w:rPr>
          <w:i/>
        </w:rPr>
        <w:t xml:space="preserve"> Two Cultures</w:t>
      </w:r>
      <w:r w:rsidRPr="00214987">
        <w:t>, p. 19.</w:t>
      </w:r>
    </w:p>
  </w:footnote>
  <w:footnote w:id="18">
    <w:p w14:paraId="271CCAD0" w14:textId="58D323F2" w:rsidR="00967F85" w:rsidRPr="00214987" w:rsidRDefault="00967F85" w:rsidP="006E7C79">
      <w:pPr>
        <w:pStyle w:val="Footnote"/>
      </w:pPr>
      <w:r w:rsidRPr="00214987">
        <w:rPr>
          <w:rStyle w:val="FootnoteReference"/>
        </w:rPr>
        <w:footnoteRef/>
      </w:r>
      <w:r w:rsidRPr="00214987">
        <w:t xml:space="preserve"> </w:t>
      </w:r>
      <w:proofErr w:type="spellStart"/>
      <w:r w:rsidRPr="00214987">
        <w:t>Midgley</w:t>
      </w:r>
      <w:proofErr w:type="spellEnd"/>
      <w:r w:rsidRPr="00214987">
        <w:t xml:space="preserve">, </w:t>
      </w:r>
      <w:r w:rsidRPr="00214987">
        <w:rPr>
          <w:i/>
        </w:rPr>
        <w:t>Science and Poetry</w:t>
      </w:r>
      <w:r w:rsidRPr="00214987">
        <w:t>, p. 1.</w:t>
      </w:r>
    </w:p>
  </w:footnote>
  <w:footnote w:id="19">
    <w:p w14:paraId="27D31FEC" w14:textId="3716D4AE" w:rsidR="00967F85" w:rsidRPr="00214987" w:rsidRDefault="00967F85" w:rsidP="006E7C79">
      <w:pPr>
        <w:pStyle w:val="Footnote"/>
      </w:pPr>
      <w:r w:rsidRPr="00214987">
        <w:rPr>
          <w:rStyle w:val="FootnoteReference"/>
        </w:rPr>
        <w:footnoteRef/>
      </w:r>
      <w:r w:rsidRPr="00214987">
        <w:t xml:space="preserve"> </w:t>
      </w:r>
      <w:proofErr w:type="spellStart"/>
      <w:r w:rsidRPr="00214987">
        <w:t>Midgley</w:t>
      </w:r>
      <w:proofErr w:type="spellEnd"/>
      <w:r w:rsidRPr="00214987">
        <w:t xml:space="preserve">, </w:t>
      </w:r>
      <w:r w:rsidRPr="00214987">
        <w:rPr>
          <w:i/>
        </w:rPr>
        <w:t>Science and Poetry</w:t>
      </w:r>
      <w:r w:rsidRPr="00214987">
        <w:t>, pp. 36, 38.</w:t>
      </w:r>
    </w:p>
  </w:footnote>
  <w:footnote w:id="20">
    <w:p w14:paraId="0A7FC6C9" w14:textId="49E92126" w:rsidR="00967F85" w:rsidRPr="00214987" w:rsidRDefault="00967F85" w:rsidP="006E7C79">
      <w:pPr>
        <w:pStyle w:val="Footnote"/>
      </w:pPr>
      <w:r w:rsidRPr="00214987">
        <w:rPr>
          <w:rStyle w:val="FootnoteReference"/>
        </w:rPr>
        <w:footnoteRef/>
      </w:r>
      <w:r w:rsidRPr="00214987">
        <w:t xml:space="preserve"> </w:t>
      </w:r>
      <w:proofErr w:type="spellStart"/>
      <w:r w:rsidRPr="00214987">
        <w:t>Onora</w:t>
      </w:r>
      <w:proofErr w:type="spellEnd"/>
      <w:r w:rsidRPr="00214987">
        <w:t xml:space="preserve"> O’Neill, ‘Two cultures fifty years on’, in </w:t>
      </w:r>
      <w:r w:rsidRPr="00214987">
        <w:rPr>
          <w:i/>
        </w:rPr>
        <w:t>From Principles to Practice: Normativity and judgement in ethics and politics</w:t>
      </w:r>
      <w:r w:rsidRPr="00214987">
        <w:t xml:space="preserve"> (Cambridge: Cambridge University Press, 2018), pp. 150, 151, 155.</w:t>
      </w:r>
    </w:p>
  </w:footnote>
  <w:footnote w:id="21">
    <w:p w14:paraId="76114017" w14:textId="6A65F205" w:rsidR="00967F85" w:rsidRPr="00214987" w:rsidRDefault="00967F85" w:rsidP="006E7C79">
      <w:pPr>
        <w:pStyle w:val="Footnote"/>
      </w:pPr>
      <w:r w:rsidRPr="00214987">
        <w:rPr>
          <w:rStyle w:val="FootnoteReference"/>
        </w:rPr>
        <w:footnoteRef/>
      </w:r>
      <w:r w:rsidRPr="00214987">
        <w:t xml:space="preserve"> Sandra Harding, </w:t>
      </w:r>
      <w:proofErr w:type="gramStart"/>
      <w:r w:rsidRPr="00214987">
        <w:rPr>
          <w:i/>
        </w:rPr>
        <w:t>Whose</w:t>
      </w:r>
      <w:proofErr w:type="gramEnd"/>
      <w:r w:rsidRPr="00214987">
        <w:rPr>
          <w:i/>
        </w:rPr>
        <w:t xml:space="preserve"> Science? Whose Knowledge</w:t>
      </w:r>
      <w:proofErr w:type="gramStart"/>
      <w:r w:rsidRPr="00214987">
        <w:rPr>
          <w:i/>
        </w:rPr>
        <w:t>?:</w:t>
      </w:r>
      <w:proofErr w:type="gramEnd"/>
      <w:r w:rsidRPr="00214987">
        <w:rPr>
          <w:i/>
        </w:rPr>
        <w:t xml:space="preserve"> Thinking from Women's Lives</w:t>
      </w:r>
      <w:r w:rsidRPr="00214987">
        <w:t xml:space="preserve"> (New York: Cornell University Press, 2016), p. 98.</w:t>
      </w:r>
    </w:p>
  </w:footnote>
  <w:footnote w:id="22">
    <w:p w14:paraId="5572A17D" w14:textId="72D5E3D3" w:rsidR="00967F85" w:rsidRPr="00214987" w:rsidRDefault="00967F85" w:rsidP="006E7C79">
      <w:pPr>
        <w:pStyle w:val="Footnote"/>
      </w:pPr>
      <w:r w:rsidRPr="00214987">
        <w:rPr>
          <w:rStyle w:val="FootnoteReference"/>
        </w:rPr>
        <w:footnoteRef/>
      </w:r>
      <w:r w:rsidRPr="00214987">
        <w:t xml:space="preserve"> Lesley le Grange, ‘Integrating Western and Indigenous Knowledge Systems: The basis for effective science education in South Africa?</w:t>
      </w:r>
      <w:proofErr w:type="gramStart"/>
      <w:r w:rsidRPr="00214987">
        <w:t>’,</w:t>
      </w:r>
      <w:proofErr w:type="gramEnd"/>
      <w:r w:rsidRPr="00214987">
        <w:t xml:space="preserve"> </w:t>
      </w:r>
      <w:r w:rsidRPr="00214987">
        <w:rPr>
          <w:i/>
        </w:rPr>
        <w:t>International Review of Education</w:t>
      </w:r>
      <w:r w:rsidRPr="00214987">
        <w:t>, 53 (2007), p. 586.</w:t>
      </w:r>
    </w:p>
  </w:footnote>
  <w:footnote w:id="23">
    <w:p w14:paraId="21E07A6A" w14:textId="088B6DD3" w:rsidR="00967F85" w:rsidRPr="00214987" w:rsidRDefault="00967F85" w:rsidP="006E7C79">
      <w:pPr>
        <w:pStyle w:val="Footnote"/>
      </w:pPr>
      <w:r w:rsidRPr="00214987">
        <w:rPr>
          <w:rStyle w:val="FootnoteReference"/>
        </w:rPr>
        <w:footnoteRef/>
      </w:r>
      <w:r w:rsidRPr="00214987">
        <w:t xml:space="preserve"> Le Grange, ‘Integrating Western and Indigenous Knowledge Systems’, p. 586.</w:t>
      </w:r>
    </w:p>
  </w:footnote>
  <w:footnote w:id="24">
    <w:p w14:paraId="7CFF4123" w14:textId="4D663501" w:rsidR="00967F85" w:rsidRPr="00214987" w:rsidRDefault="00967F85" w:rsidP="006E7C79">
      <w:pPr>
        <w:pStyle w:val="Footnote"/>
      </w:pPr>
      <w:r w:rsidRPr="00214987">
        <w:rPr>
          <w:rStyle w:val="FootnoteReference"/>
        </w:rPr>
        <w:footnoteRef/>
      </w:r>
      <w:r w:rsidRPr="00214987">
        <w:t xml:space="preserve"> </w:t>
      </w:r>
      <w:proofErr w:type="spellStart"/>
      <w:r w:rsidRPr="00214987">
        <w:t>Retrê</w:t>
      </w:r>
      <w:proofErr w:type="spellEnd"/>
      <w:r w:rsidRPr="00214987">
        <w:t>,</w:t>
      </w:r>
      <w:r>
        <w:t xml:space="preserve"> et al.,</w:t>
      </w:r>
      <w:r w:rsidRPr="00214987">
        <w:t xml:space="preserve"> </w:t>
      </w:r>
      <w:r w:rsidRPr="000F53FA">
        <w:rPr>
          <w:i/>
        </w:rPr>
        <w:t>Big Ideas in Astronomy</w:t>
      </w:r>
      <w:r w:rsidRPr="00214987">
        <w:t>, p. 20.</w:t>
      </w:r>
    </w:p>
  </w:footnote>
  <w:footnote w:id="25">
    <w:p w14:paraId="30F419FF" w14:textId="5995192B" w:rsidR="00967F85" w:rsidRPr="003E7EC1" w:rsidRDefault="00967F85">
      <w:pPr>
        <w:pStyle w:val="FootnoteText"/>
        <w:rPr>
          <w:rFonts w:asciiTheme="minorHAnsi" w:hAnsiTheme="minorHAnsi" w:cstheme="minorHAnsi"/>
        </w:rPr>
      </w:pPr>
      <w:r>
        <w:rPr>
          <w:rStyle w:val="FootnoteReference"/>
        </w:rPr>
        <w:footnoteRef/>
      </w:r>
      <w:r>
        <w:t xml:space="preserve"> </w:t>
      </w:r>
      <w:proofErr w:type="spellStart"/>
      <w:r w:rsidRPr="003E7EC1">
        <w:rPr>
          <w:rFonts w:asciiTheme="minorHAnsi" w:hAnsiTheme="minorHAnsi" w:cstheme="minorHAnsi"/>
        </w:rPr>
        <w:t>Halil</w:t>
      </w:r>
      <w:proofErr w:type="spellEnd"/>
      <w:r w:rsidRPr="003E7EC1">
        <w:rPr>
          <w:rFonts w:asciiTheme="minorHAnsi" w:hAnsiTheme="minorHAnsi" w:cstheme="minorHAnsi"/>
        </w:rPr>
        <w:t xml:space="preserve"> </w:t>
      </w:r>
      <w:proofErr w:type="spellStart"/>
      <w:r w:rsidRPr="003E7EC1">
        <w:rPr>
          <w:rFonts w:asciiTheme="minorHAnsi" w:hAnsiTheme="minorHAnsi" w:cstheme="minorHAnsi"/>
        </w:rPr>
        <w:t>Turgut</w:t>
      </w:r>
      <w:proofErr w:type="spellEnd"/>
      <w:r w:rsidRPr="003E7EC1">
        <w:rPr>
          <w:rFonts w:asciiTheme="minorHAnsi" w:hAnsiTheme="minorHAnsi" w:cstheme="minorHAnsi"/>
        </w:rPr>
        <w:t xml:space="preserve">, ‘The Context of Demarcation in Nature of Science Teaching: The case of astrology’, </w:t>
      </w:r>
      <w:r w:rsidRPr="00191072">
        <w:rPr>
          <w:rFonts w:asciiTheme="minorHAnsi" w:hAnsiTheme="minorHAnsi" w:cstheme="minorHAnsi"/>
          <w:i/>
        </w:rPr>
        <w:t>Science &amp; Education</w:t>
      </w:r>
      <w:r w:rsidRPr="003E7EC1">
        <w:rPr>
          <w:rFonts w:asciiTheme="minorHAnsi" w:hAnsiTheme="minorHAnsi" w:cstheme="minorHAnsi"/>
        </w:rPr>
        <w:t>, 20 (2011), p</w:t>
      </w:r>
      <w:r>
        <w:rPr>
          <w:rFonts w:asciiTheme="minorHAnsi" w:hAnsiTheme="minorHAnsi" w:cstheme="minorHAnsi"/>
        </w:rPr>
        <w:t>p</w:t>
      </w:r>
      <w:r w:rsidRPr="003E7EC1">
        <w:rPr>
          <w:rFonts w:asciiTheme="minorHAnsi" w:hAnsiTheme="minorHAnsi" w:cstheme="minorHAnsi"/>
        </w:rPr>
        <w:t>. 494</w:t>
      </w:r>
      <w:r>
        <w:rPr>
          <w:rFonts w:asciiTheme="minorHAnsi" w:hAnsiTheme="minorHAnsi" w:cstheme="minorHAnsi"/>
        </w:rPr>
        <w:t>, 498</w:t>
      </w:r>
      <w:r w:rsidRPr="003E7EC1">
        <w:rPr>
          <w:rFonts w:asciiTheme="minorHAnsi" w:hAnsiTheme="minorHAnsi" w:cstheme="minorHAnsi"/>
        </w:rPr>
        <w:t>.</w:t>
      </w:r>
    </w:p>
  </w:footnote>
  <w:footnote w:id="26">
    <w:p w14:paraId="245FBCCF" w14:textId="65493BEA" w:rsidR="00967F85" w:rsidRPr="00214987" w:rsidRDefault="00967F85" w:rsidP="006E7C79">
      <w:pPr>
        <w:pStyle w:val="Footnote"/>
      </w:pPr>
      <w:r w:rsidRPr="00214987">
        <w:rPr>
          <w:rStyle w:val="FootnoteReference"/>
        </w:rPr>
        <w:footnoteRef/>
      </w:r>
      <w:r w:rsidRPr="00214987">
        <w:t xml:space="preserve"> Bryan McKinley Jones </w:t>
      </w:r>
      <w:proofErr w:type="spellStart"/>
      <w:r w:rsidRPr="00214987">
        <w:t>Brayboy</w:t>
      </w:r>
      <w:proofErr w:type="spellEnd"/>
      <w:r w:rsidRPr="00214987">
        <w:t xml:space="preserve"> and Angelina E. Castagno, ‘How might Native science inform “informal science learning”’, </w:t>
      </w:r>
      <w:r w:rsidRPr="00214987">
        <w:rPr>
          <w:i/>
        </w:rPr>
        <w:t>Cultural Studies of Science Education</w:t>
      </w:r>
      <w:r w:rsidRPr="00214987">
        <w:t>, 3 (2008), p. 738; Lee, ‘The effects on student knowledge and engagement’, p. 14.</w:t>
      </w:r>
    </w:p>
  </w:footnote>
  <w:footnote w:id="27">
    <w:p w14:paraId="2C18F61E" w14:textId="69106EC3" w:rsidR="00967F85" w:rsidRPr="00214987" w:rsidRDefault="00967F85" w:rsidP="006E7C79">
      <w:pPr>
        <w:pStyle w:val="Footnote"/>
      </w:pPr>
      <w:r w:rsidRPr="00214987">
        <w:rPr>
          <w:rStyle w:val="FootnoteReference"/>
        </w:rPr>
        <w:footnoteRef/>
      </w:r>
      <w:r w:rsidRPr="00214987">
        <w:t xml:space="preserve"> Gregory A. </w:t>
      </w:r>
      <w:proofErr w:type="spellStart"/>
      <w:r w:rsidRPr="00214987">
        <w:t>Cajete</w:t>
      </w:r>
      <w:proofErr w:type="spellEnd"/>
      <w:r w:rsidRPr="00214987">
        <w:t xml:space="preserve">, </w:t>
      </w:r>
      <w:r w:rsidRPr="00214987">
        <w:rPr>
          <w:i/>
          <w:iCs/>
        </w:rPr>
        <w:t>Native Science: Natural laws of interdependence</w:t>
      </w:r>
      <w:r w:rsidRPr="00214987">
        <w:t>. (Santa Fe, NM: Clear Light Publishers, 2000), pp. 53, 307.</w:t>
      </w:r>
    </w:p>
  </w:footnote>
  <w:footnote w:id="28">
    <w:p w14:paraId="54A6A8A6" w14:textId="1B4B0CD9" w:rsidR="00967F85" w:rsidRPr="00214987" w:rsidRDefault="00967F85" w:rsidP="006E7C79">
      <w:pPr>
        <w:pStyle w:val="Footnote"/>
      </w:pPr>
      <w:r w:rsidRPr="00214987">
        <w:rPr>
          <w:rStyle w:val="FootnoteReference"/>
        </w:rPr>
        <w:footnoteRef/>
      </w:r>
      <w:r w:rsidRPr="00214987">
        <w:t xml:space="preserve"> </w:t>
      </w:r>
      <w:proofErr w:type="spellStart"/>
      <w:r w:rsidRPr="00214987">
        <w:t>Cajete</w:t>
      </w:r>
      <w:proofErr w:type="spellEnd"/>
      <w:r w:rsidRPr="00214987">
        <w:t xml:space="preserve">, </w:t>
      </w:r>
      <w:r w:rsidRPr="00214987">
        <w:rPr>
          <w:i/>
        </w:rPr>
        <w:t>Native Science</w:t>
      </w:r>
      <w:r w:rsidRPr="00214987">
        <w:t>, p. 307.</w:t>
      </w:r>
    </w:p>
  </w:footnote>
  <w:footnote w:id="29">
    <w:p w14:paraId="6DF0CCD2" w14:textId="638DE744" w:rsidR="00967F85" w:rsidRPr="00214987" w:rsidRDefault="00967F85" w:rsidP="006E7C79">
      <w:pPr>
        <w:pStyle w:val="Footnote"/>
      </w:pPr>
      <w:r w:rsidRPr="00214987">
        <w:rPr>
          <w:rStyle w:val="FootnoteReference"/>
          <w:rFonts w:eastAsiaTheme="majorEastAsia"/>
        </w:rPr>
        <w:footnoteRef/>
      </w:r>
      <w:r w:rsidRPr="00214987">
        <w:t xml:space="preserve"> </w:t>
      </w:r>
      <w:proofErr w:type="spellStart"/>
      <w:r w:rsidRPr="00214987">
        <w:t>Charbel</w:t>
      </w:r>
      <w:proofErr w:type="spellEnd"/>
      <w:r w:rsidRPr="00214987">
        <w:t xml:space="preserve"> Nino El-Hani and </w:t>
      </w:r>
      <w:proofErr w:type="spellStart"/>
      <w:r w:rsidRPr="00214987">
        <w:t>F</w:t>
      </w:r>
      <w:r>
        <w:t>á</w:t>
      </w:r>
      <w:r w:rsidRPr="00214987">
        <w:t>bio</w:t>
      </w:r>
      <w:proofErr w:type="spellEnd"/>
      <w:r w:rsidRPr="00214987">
        <w:t xml:space="preserve"> Pedro Souza de Ferreira </w:t>
      </w:r>
      <w:proofErr w:type="spellStart"/>
      <w:r w:rsidRPr="00214987">
        <w:t>Bandeira</w:t>
      </w:r>
      <w:proofErr w:type="spellEnd"/>
      <w:r w:rsidRPr="00214987">
        <w:t xml:space="preserve">, ‘Valuing indigenous knowledge: </w:t>
      </w:r>
      <w:r>
        <w:br/>
      </w:r>
      <w:r w:rsidRPr="00214987">
        <w:t xml:space="preserve">To call it “science” will not help’, </w:t>
      </w:r>
      <w:r w:rsidRPr="00214987">
        <w:rPr>
          <w:i/>
        </w:rPr>
        <w:t>Cultural Studies of Science Education</w:t>
      </w:r>
      <w:r w:rsidRPr="00214987">
        <w:t>, 3 (2008), p. 763.</w:t>
      </w:r>
    </w:p>
  </w:footnote>
  <w:footnote w:id="30">
    <w:p w14:paraId="4A17BD22" w14:textId="2C30B49E" w:rsidR="00967F85" w:rsidRPr="00214987" w:rsidRDefault="00967F85" w:rsidP="006E7C79">
      <w:pPr>
        <w:pStyle w:val="Footnote"/>
      </w:pPr>
      <w:r w:rsidRPr="00214987">
        <w:rPr>
          <w:rStyle w:val="FootnoteReference"/>
          <w:rFonts w:eastAsiaTheme="majorEastAsia"/>
        </w:rPr>
        <w:footnoteRef/>
      </w:r>
      <w:r w:rsidRPr="00214987">
        <w:t xml:space="preserve"> </w:t>
      </w:r>
      <w:proofErr w:type="spellStart"/>
      <w:r w:rsidRPr="00214987">
        <w:t>Moyra</w:t>
      </w:r>
      <w:proofErr w:type="spellEnd"/>
      <w:r w:rsidRPr="00214987">
        <w:t xml:space="preserve"> Keane, ‘Science education and worldview’, </w:t>
      </w:r>
      <w:r w:rsidRPr="00214987">
        <w:rPr>
          <w:i/>
        </w:rPr>
        <w:t>Cultural Studies of Science Education</w:t>
      </w:r>
      <w:r w:rsidRPr="00214987">
        <w:t xml:space="preserve">, 3 (2008), </w:t>
      </w:r>
      <w:r>
        <w:br/>
      </w:r>
      <w:r w:rsidRPr="00214987">
        <w:t>p. 590.</w:t>
      </w:r>
    </w:p>
  </w:footnote>
  <w:footnote w:id="31">
    <w:p w14:paraId="5D2906A7" w14:textId="04D2D242" w:rsidR="00967F85" w:rsidRPr="00214987" w:rsidRDefault="00967F85" w:rsidP="006E7C79">
      <w:pPr>
        <w:pStyle w:val="Footnote"/>
      </w:pPr>
      <w:r w:rsidRPr="00214987">
        <w:rPr>
          <w:rStyle w:val="FootnoteReference"/>
        </w:rPr>
        <w:footnoteRef/>
      </w:r>
      <w:r w:rsidRPr="00214987">
        <w:t xml:space="preserve"> UNESCO, ‘Mission and Strategy’, http://www.unesco.org/new/en/natural-sciences/about-us/how-we-work/mission-strategy/ [accessed March 25, 2021].</w:t>
      </w:r>
    </w:p>
  </w:footnote>
  <w:footnote w:id="32">
    <w:p w14:paraId="09F11208" w14:textId="3B3056BF" w:rsidR="00967F85" w:rsidRPr="00214987" w:rsidRDefault="00967F85" w:rsidP="006E7C79">
      <w:pPr>
        <w:pStyle w:val="Footnote"/>
      </w:pPr>
      <w:r w:rsidRPr="00214987">
        <w:rPr>
          <w:rStyle w:val="FootnoteReference"/>
        </w:rPr>
        <w:footnoteRef/>
      </w:r>
      <w:r w:rsidRPr="00214987">
        <w:t xml:space="preserve"> UNESCO, ‘What is Local and Indigenous Knowledge?</w:t>
      </w:r>
      <w:proofErr w:type="gramStart"/>
      <w:r w:rsidRPr="00214987">
        <w:t>’,</w:t>
      </w:r>
      <w:proofErr w:type="gramEnd"/>
      <w:r w:rsidRPr="00214987">
        <w:t xml:space="preserve"> http://www.unesco.org/new/en/natural-sciences/priority-areas/links/related-information/what-is-local-and-indigenous-knowledge [accessed March 25, 2021].</w:t>
      </w:r>
    </w:p>
  </w:footnote>
  <w:footnote w:id="33">
    <w:p w14:paraId="004D7CD3" w14:textId="331CD757" w:rsidR="00967F85" w:rsidRPr="00214987" w:rsidRDefault="00967F85" w:rsidP="006E7C79">
      <w:pPr>
        <w:pStyle w:val="Footnote"/>
      </w:pPr>
      <w:r w:rsidRPr="00214987">
        <w:rPr>
          <w:rStyle w:val="FootnoteReference"/>
        </w:rPr>
        <w:footnoteRef/>
      </w:r>
      <w:r w:rsidRPr="00214987">
        <w:t xml:space="preserve"> UNESCO, ‘Mission and Strategy’.</w:t>
      </w:r>
    </w:p>
  </w:footnote>
  <w:footnote w:id="34">
    <w:p w14:paraId="37BA5BCE" w14:textId="0B35C905" w:rsidR="00967F85" w:rsidRPr="00214987" w:rsidRDefault="00967F85" w:rsidP="006E7C79">
      <w:pPr>
        <w:pStyle w:val="Footnote"/>
      </w:pPr>
      <w:r w:rsidRPr="00214987">
        <w:rPr>
          <w:rStyle w:val="FootnoteReference"/>
        </w:rPr>
        <w:footnoteRef/>
      </w:r>
      <w:r w:rsidRPr="00214987">
        <w:t xml:space="preserve"> UNPFII, ‘Who are indigenous peoples?</w:t>
      </w:r>
      <w:proofErr w:type="gramStart"/>
      <w:r w:rsidRPr="00214987">
        <w:t>’,</w:t>
      </w:r>
      <w:proofErr w:type="gramEnd"/>
      <w:r w:rsidRPr="00214987">
        <w:t xml:space="preserve"> https://www.un.org/esa/socdev/unpfii/documents/5session_</w:t>
      </w:r>
      <w:r>
        <w:br/>
      </w:r>
      <w:r w:rsidRPr="00214987">
        <w:t>factsheet1.pdf [accessed March 25, 2021].</w:t>
      </w:r>
    </w:p>
  </w:footnote>
  <w:footnote w:id="35">
    <w:p w14:paraId="6B6DAFEA" w14:textId="1E0C93A8" w:rsidR="00967F85" w:rsidRPr="00214987" w:rsidRDefault="00967F85" w:rsidP="006E7C79">
      <w:pPr>
        <w:pStyle w:val="Footnote"/>
      </w:pPr>
      <w:r w:rsidRPr="00214987">
        <w:rPr>
          <w:rStyle w:val="FootnoteReference"/>
        </w:rPr>
        <w:footnoteRef/>
      </w:r>
      <w:r w:rsidRPr="00214987">
        <w:t xml:space="preserve"> UNESCO, ‘Declaration on science and the use of scientific knowledge’ (World Conference on Science: Science for the Twenty-First Century, Budapest, Hungary, 26 June–1 July 1999), p. 9, https://unesdoc.unesco.org/ark:/48223/pf0000122938?posInSet=1&amp;queryId=a47e6c2d-1f23-4944-882f-a6febd22f9cd [accessed March 25, 2021]; Lee, ‘The effects on student knowledge and engagement’, p. 15</w:t>
      </w:r>
      <w:r>
        <w:t>.</w:t>
      </w:r>
    </w:p>
  </w:footnote>
  <w:footnote w:id="36">
    <w:p w14:paraId="0360CDAD" w14:textId="105E7D76" w:rsidR="00967F85" w:rsidRPr="00214987" w:rsidRDefault="00967F85" w:rsidP="006E7C79">
      <w:pPr>
        <w:pStyle w:val="Footnote"/>
      </w:pPr>
      <w:r w:rsidRPr="00214987">
        <w:rPr>
          <w:rStyle w:val="FootnoteReference"/>
        </w:rPr>
        <w:footnoteRef/>
      </w:r>
      <w:r w:rsidRPr="00214987">
        <w:t xml:space="preserve"> NASA, Imagine the Universe! Dictionary (online), https://imagine.gsfc.nasa.gov/resources/dictionary.</w:t>
      </w:r>
      <w:r>
        <w:br/>
      </w:r>
      <w:proofErr w:type="spellStart"/>
      <w:proofErr w:type="gramStart"/>
      <w:r w:rsidRPr="00214987">
        <w:t>html#</w:t>
      </w:r>
      <w:proofErr w:type="gramEnd"/>
      <w:r w:rsidRPr="00214987">
        <w:t>A</w:t>
      </w:r>
      <w:proofErr w:type="spellEnd"/>
      <w:r w:rsidRPr="00214987">
        <w:t xml:space="preserve"> [accessed March 25, 2021].</w:t>
      </w:r>
    </w:p>
  </w:footnote>
  <w:footnote w:id="37">
    <w:p w14:paraId="33BF0D90" w14:textId="4D33B0CD" w:rsidR="00967F85" w:rsidRPr="00214987" w:rsidRDefault="00967F85" w:rsidP="006E7C79">
      <w:pPr>
        <w:pStyle w:val="Footnote"/>
      </w:pPr>
      <w:r w:rsidRPr="00214987">
        <w:rPr>
          <w:rStyle w:val="FootnoteReference"/>
          <w:rFonts w:eastAsiaTheme="majorEastAsia"/>
        </w:rPr>
        <w:footnoteRef/>
      </w:r>
      <w:r w:rsidRPr="00214987">
        <w:t xml:space="preserve"> Clive </w:t>
      </w:r>
      <w:proofErr w:type="spellStart"/>
      <w:r w:rsidRPr="00214987">
        <w:t>Ruggles</w:t>
      </w:r>
      <w:proofErr w:type="spellEnd"/>
      <w:r w:rsidRPr="00214987">
        <w:t xml:space="preserve">, ‘Indigenous astronomies and progress in modern astronomy’, </w:t>
      </w:r>
      <w:r w:rsidRPr="00214987">
        <w:rPr>
          <w:i/>
        </w:rPr>
        <w:t>Proceedings of Science</w:t>
      </w:r>
      <w:r w:rsidR="00F558B4">
        <w:t xml:space="preserve">, </w:t>
      </w:r>
      <w:proofErr w:type="spellStart"/>
      <w:proofErr w:type="gramStart"/>
      <w:r w:rsidR="00F558B4">
        <w:t>PoS</w:t>
      </w:r>
      <w:proofErr w:type="spellEnd"/>
      <w:r w:rsidR="00F558B4">
        <w:t>(</w:t>
      </w:r>
      <w:proofErr w:type="gramEnd"/>
      <w:r w:rsidR="00F558B4">
        <w:t xml:space="preserve">sps5)029 (2010), p. 2. The report to which </w:t>
      </w:r>
      <w:proofErr w:type="spellStart"/>
      <w:r w:rsidR="00F558B4">
        <w:t>Ruggles</w:t>
      </w:r>
      <w:proofErr w:type="spellEnd"/>
      <w:r w:rsidR="00F558B4">
        <w:t xml:space="preserve"> referred is the </w:t>
      </w:r>
      <w:r w:rsidRPr="00214987">
        <w:rPr>
          <w:i/>
        </w:rPr>
        <w:t>IAU Strategic Plan 2010–2020,</w:t>
      </w:r>
      <w:r w:rsidR="00F558B4">
        <w:br/>
      </w:r>
      <w:r w:rsidRPr="00214987">
        <w:t>p. 9, https://iau.org/static/education/strategicplan_2010-2020.pdf [accessed March 25, 2021].</w:t>
      </w:r>
    </w:p>
  </w:footnote>
  <w:footnote w:id="38">
    <w:p w14:paraId="681406E9" w14:textId="7E66B983" w:rsidR="00967F85" w:rsidRPr="00214987" w:rsidRDefault="00967F85" w:rsidP="006E7C79">
      <w:pPr>
        <w:pStyle w:val="Footnote"/>
      </w:pPr>
      <w:r w:rsidRPr="00214987">
        <w:rPr>
          <w:rStyle w:val="FootnoteReference"/>
        </w:rPr>
        <w:footnoteRef/>
      </w:r>
      <w:r w:rsidRPr="00214987">
        <w:t xml:space="preserve"> Oxford English Dictionary (online), ‘Science’, https://www.oed.com/oed2/00215815 [accessed </w:t>
      </w:r>
      <w:r>
        <w:br/>
      </w:r>
      <w:r w:rsidRPr="00214987">
        <w:t>March 25, 2021]; Le Grange, ‘Integrating Western and Indigenous Knowledge Systems’, p. 586.</w:t>
      </w:r>
    </w:p>
  </w:footnote>
  <w:footnote w:id="39">
    <w:p w14:paraId="25AFFD47" w14:textId="14ED6C80" w:rsidR="00967F85" w:rsidRPr="00214987" w:rsidRDefault="00967F85" w:rsidP="006E7C79">
      <w:pPr>
        <w:pStyle w:val="Footnote"/>
      </w:pPr>
      <w:r w:rsidRPr="00214987">
        <w:rPr>
          <w:rStyle w:val="FootnoteReference"/>
        </w:rPr>
        <w:footnoteRef/>
      </w:r>
      <w:r w:rsidRPr="00214987">
        <w:t xml:space="preserve"> Science Council, ‘Our definition of science’, https://sciencecouncil.org/about-science/our-definition-of-science/ [accessed March 25, 2021].</w:t>
      </w:r>
    </w:p>
  </w:footnote>
  <w:footnote w:id="40">
    <w:p w14:paraId="1385E064" w14:textId="4FC8236F" w:rsidR="00967F85" w:rsidRPr="00214987" w:rsidRDefault="00967F85" w:rsidP="006E7C79">
      <w:pPr>
        <w:pStyle w:val="Footnote"/>
      </w:pPr>
      <w:r w:rsidRPr="001B754F">
        <w:rPr>
          <w:rStyle w:val="FootnoteReference"/>
        </w:rPr>
        <w:footnoteRef/>
      </w:r>
      <w:r w:rsidRPr="001B754F">
        <w:t xml:space="preserve"> Ian Sample, ‘What is this thing we call science?</w:t>
      </w:r>
      <w:proofErr w:type="gramStart"/>
      <w:r w:rsidRPr="001B754F">
        <w:t>’,</w:t>
      </w:r>
      <w:proofErr w:type="gramEnd"/>
      <w:r w:rsidRPr="001B754F">
        <w:t xml:space="preserve"> </w:t>
      </w:r>
      <w:r w:rsidRPr="001B754F">
        <w:rPr>
          <w:i/>
        </w:rPr>
        <w:t>The Guardian</w:t>
      </w:r>
      <w:r w:rsidRPr="001B754F">
        <w:t>, 4 March 2009, https://www.theguardian.com/science/blog/2009/mar/03/science-definition-council-francis-bacon [accessed March 25, 2021].</w:t>
      </w:r>
    </w:p>
  </w:footnote>
  <w:footnote w:id="41">
    <w:p w14:paraId="5E1C0245" w14:textId="01F6E35B" w:rsidR="00967F85" w:rsidRPr="00214987" w:rsidRDefault="00967F85" w:rsidP="006E7C79">
      <w:pPr>
        <w:pStyle w:val="Footnote"/>
      </w:pPr>
      <w:r w:rsidRPr="00214987">
        <w:rPr>
          <w:rStyle w:val="FootnoteReference"/>
        </w:rPr>
        <w:footnoteRef/>
      </w:r>
      <w:r w:rsidRPr="00214987">
        <w:t xml:space="preserve"> Ian Sample, ‘What is this thing we call science?’; O’Neill, ‘Two Cultures Fifty Years On’, pp. 150, 151, 155.</w:t>
      </w:r>
    </w:p>
  </w:footnote>
  <w:footnote w:id="42">
    <w:p w14:paraId="4C1AC8E4" w14:textId="20521E62" w:rsidR="00967F85" w:rsidRPr="00214987" w:rsidRDefault="00967F85" w:rsidP="006E7C79">
      <w:pPr>
        <w:pStyle w:val="Footnote"/>
      </w:pPr>
      <w:r w:rsidRPr="00214987">
        <w:rPr>
          <w:rStyle w:val="FootnoteReference"/>
        </w:rPr>
        <w:footnoteRef/>
      </w:r>
      <w:r w:rsidRPr="00214987">
        <w:t xml:space="preserve"> </w:t>
      </w:r>
      <w:proofErr w:type="spellStart"/>
      <w:r w:rsidRPr="00214987">
        <w:t>Svein</w:t>
      </w:r>
      <w:proofErr w:type="spellEnd"/>
      <w:r w:rsidRPr="00214987">
        <w:t xml:space="preserve"> </w:t>
      </w:r>
      <w:proofErr w:type="spellStart"/>
      <w:r w:rsidRPr="00214987">
        <w:t>Sjøberg</w:t>
      </w:r>
      <w:proofErr w:type="spellEnd"/>
      <w:r w:rsidRPr="00214987">
        <w:t xml:space="preserve"> and Camilla Schreiner, ‘ROSE (The Relevance of Science Education). The development, key findings and impacts of an international low cost comparative project. Final Report, Part 1 (of 2)’ (2019), p. 5, https://www.researchgate.net/publication/335664683_ROSE_The_Relevance_of_Science_</w:t>
      </w:r>
      <w:r>
        <w:br/>
      </w:r>
      <w:r w:rsidRPr="00214987">
        <w:t xml:space="preserve">Education_The_development_key_findings_and_impacts_of_an_international_low_cost_comparative_project_Final_Report_Part_1_of_2 [accessed March 25, 2021]; </w:t>
      </w:r>
      <w:proofErr w:type="spellStart"/>
      <w:r w:rsidRPr="00214987">
        <w:t>Sjøberg</w:t>
      </w:r>
      <w:proofErr w:type="spellEnd"/>
      <w:r w:rsidRPr="00214987">
        <w:t xml:space="preserve"> and Schreiner, ‘The Rose Project’, p. 5.</w:t>
      </w:r>
    </w:p>
  </w:footnote>
  <w:footnote w:id="43">
    <w:p w14:paraId="6059661A" w14:textId="7EC813B6" w:rsidR="00967F85" w:rsidRPr="00214987" w:rsidRDefault="00967F85" w:rsidP="006E7C79">
      <w:pPr>
        <w:pStyle w:val="Footnote"/>
      </w:pPr>
      <w:r w:rsidRPr="00214987">
        <w:rPr>
          <w:rStyle w:val="FootnoteReference"/>
        </w:rPr>
        <w:footnoteRef/>
      </w:r>
      <w:r w:rsidRPr="00214987">
        <w:t xml:space="preserve"> </w:t>
      </w:r>
      <w:proofErr w:type="spellStart"/>
      <w:r w:rsidRPr="00214987">
        <w:t>Sj</w:t>
      </w:r>
      <w:r w:rsidRPr="00214987">
        <w:rPr>
          <w:rStyle w:val="fontstyle01"/>
          <w:rFonts w:asciiTheme="minorHAnsi" w:hAnsiTheme="minorHAnsi"/>
          <w:color w:val="auto"/>
          <w:sz w:val="20"/>
          <w:szCs w:val="20"/>
        </w:rPr>
        <w:t>ø</w:t>
      </w:r>
      <w:r w:rsidRPr="00214987">
        <w:t>berg</w:t>
      </w:r>
      <w:proofErr w:type="spellEnd"/>
      <w:r w:rsidRPr="00214987">
        <w:t xml:space="preserve"> and Schreiner, ‘The Rose Project’, p. 5.</w:t>
      </w:r>
    </w:p>
  </w:footnote>
  <w:footnote w:id="44">
    <w:p w14:paraId="271A8F8D" w14:textId="5CA9376F" w:rsidR="00967F85" w:rsidRPr="00214987" w:rsidRDefault="00967F85" w:rsidP="006E7C79">
      <w:pPr>
        <w:pStyle w:val="Footnote"/>
      </w:pPr>
      <w:r w:rsidRPr="00214987">
        <w:rPr>
          <w:rStyle w:val="FootnoteReference"/>
        </w:rPr>
        <w:footnoteRef/>
      </w:r>
      <w:r w:rsidRPr="00214987">
        <w:t xml:space="preserve"> </w:t>
      </w:r>
      <w:proofErr w:type="spellStart"/>
      <w:r w:rsidRPr="00214987">
        <w:t>Sj</w:t>
      </w:r>
      <w:r w:rsidRPr="00214987">
        <w:rPr>
          <w:rStyle w:val="fontstyle01"/>
          <w:rFonts w:asciiTheme="minorHAnsi" w:hAnsiTheme="minorHAnsi"/>
          <w:color w:val="auto"/>
          <w:sz w:val="20"/>
          <w:szCs w:val="20"/>
        </w:rPr>
        <w:t>ø</w:t>
      </w:r>
      <w:r w:rsidRPr="00214987">
        <w:t>berg</w:t>
      </w:r>
      <w:proofErr w:type="spellEnd"/>
      <w:r w:rsidRPr="00214987">
        <w:t xml:space="preserve"> and Schreiner, ‘The Rose Project’, p. 4.</w:t>
      </w:r>
    </w:p>
  </w:footnote>
  <w:footnote w:id="45">
    <w:p w14:paraId="53F8492F" w14:textId="62C08326" w:rsidR="00967F85" w:rsidRPr="00214987" w:rsidRDefault="00967F85" w:rsidP="006E7C79">
      <w:pPr>
        <w:pStyle w:val="Footnote"/>
      </w:pPr>
      <w:r w:rsidRPr="00214987">
        <w:rPr>
          <w:rStyle w:val="FootnoteReference"/>
        </w:rPr>
        <w:footnoteRef/>
      </w:r>
      <w:r w:rsidRPr="00214987">
        <w:t xml:space="preserve"> </w:t>
      </w:r>
      <w:proofErr w:type="spellStart"/>
      <w:r w:rsidRPr="00214987">
        <w:t>Sj</w:t>
      </w:r>
      <w:r w:rsidRPr="00214987">
        <w:rPr>
          <w:rStyle w:val="fontstyle01"/>
          <w:rFonts w:asciiTheme="minorHAnsi" w:hAnsiTheme="minorHAnsi"/>
          <w:color w:val="auto"/>
          <w:sz w:val="20"/>
          <w:szCs w:val="20"/>
        </w:rPr>
        <w:t>ø</w:t>
      </w:r>
      <w:r w:rsidRPr="00214987">
        <w:t>berg</w:t>
      </w:r>
      <w:proofErr w:type="spellEnd"/>
      <w:r w:rsidRPr="00214987">
        <w:t xml:space="preserve"> and Schreiner, ‘The Rose Project’, p. 30.</w:t>
      </w:r>
    </w:p>
  </w:footnote>
  <w:footnote w:id="46">
    <w:p w14:paraId="38DF1432" w14:textId="0E74433E" w:rsidR="00967F85" w:rsidRPr="00214987" w:rsidRDefault="00967F85" w:rsidP="006E7C79">
      <w:pPr>
        <w:pStyle w:val="Footnote"/>
      </w:pPr>
      <w:r w:rsidRPr="00214987">
        <w:rPr>
          <w:rStyle w:val="FootnoteReference"/>
        </w:rPr>
        <w:footnoteRef/>
      </w:r>
      <w:r w:rsidRPr="00214987">
        <w:t xml:space="preserve"> </w:t>
      </w:r>
      <w:proofErr w:type="spellStart"/>
      <w:r w:rsidRPr="00214987">
        <w:t>Sj</w:t>
      </w:r>
      <w:r w:rsidRPr="00214987">
        <w:rPr>
          <w:rStyle w:val="fontstyle01"/>
          <w:rFonts w:asciiTheme="minorHAnsi" w:hAnsiTheme="minorHAnsi"/>
          <w:color w:val="auto"/>
          <w:sz w:val="20"/>
          <w:szCs w:val="20"/>
        </w:rPr>
        <w:t>ø</w:t>
      </w:r>
      <w:r w:rsidRPr="00214987">
        <w:t>berg</w:t>
      </w:r>
      <w:proofErr w:type="spellEnd"/>
      <w:r w:rsidRPr="00214987">
        <w:t xml:space="preserve"> and Schreiner, ‘The Rose Project’, p. 29.</w:t>
      </w:r>
    </w:p>
  </w:footnote>
  <w:footnote w:id="47">
    <w:p w14:paraId="745E1539" w14:textId="1D444D5C" w:rsidR="00967F85" w:rsidRPr="00214987" w:rsidRDefault="00967F85" w:rsidP="006E7C79">
      <w:pPr>
        <w:pStyle w:val="Footnote"/>
      </w:pPr>
      <w:r w:rsidRPr="00214987">
        <w:rPr>
          <w:rStyle w:val="FootnoteReference"/>
        </w:rPr>
        <w:footnoteRef/>
      </w:r>
      <w:r w:rsidRPr="00214987">
        <w:t xml:space="preserve"> </w:t>
      </w:r>
      <w:proofErr w:type="spellStart"/>
      <w:r w:rsidRPr="00214987">
        <w:t>Sj</w:t>
      </w:r>
      <w:r w:rsidRPr="00214987">
        <w:rPr>
          <w:rStyle w:val="fontstyle01"/>
          <w:rFonts w:asciiTheme="minorHAnsi" w:hAnsiTheme="minorHAnsi"/>
          <w:color w:val="auto"/>
          <w:sz w:val="20"/>
          <w:szCs w:val="20"/>
        </w:rPr>
        <w:t>ø</w:t>
      </w:r>
      <w:r w:rsidRPr="00214987">
        <w:t>berg</w:t>
      </w:r>
      <w:proofErr w:type="spellEnd"/>
      <w:r w:rsidRPr="00214987">
        <w:t xml:space="preserve"> and Schreiner, ‘The Rose Project’, p. 29.</w:t>
      </w:r>
    </w:p>
  </w:footnote>
  <w:footnote w:id="48">
    <w:p w14:paraId="3E93A381" w14:textId="60587FDD" w:rsidR="00967F85" w:rsidRPr="00214987" w:rsidRDefault="00967F85" w:rsidP="006E7C79">
      <w:pPr>
        <w:pStyle w:val="Footnote"/>
      </w:pPr>
      <w:r w:rsidRPr="00214987">
        <w:rPr>
          <w:rStyle w:val="FootnoteReference"/>
        </w:rPr>
        <w:footnoteRef/>
      </w:r>
      <w:r w:rsidRPr="00214987">
        <w:t xml:space="preserve"> </w:t>
      </w:r>
      <w:proofErr w:type="spellStart"/>
      <w:r w:rsidRPr="00214987">
        <w:t>Sj</w:t>
      </w:r>
      <w:r w:rsidRPr="00214987">
        <w:rPr>
          <w:rStyle w:val="fontstyle01"/>
          <w:rFonts w:asciiTheme="minorHAnsi" w:hAnsiTheme="minorHAnsi"/>
          <w:color w:val="auto"/>
          <w:sz w:val="20"/>
          <w:szCs w:val="20"/>
        </w:rPr>
        <w:t>ø</w:t>
      </w:r>
      <w:r w:rsidRPr="00214987">
        <w:t>berg</w:t>
      </w:r>
      <w:proofErr w:type="spellEnd"/>
      <w:r w:rsidRPr="00214987">
        <w:t xml:space="preserve"> and Schreiner, ‘The Rose Project’, p. 5.</w:t>
      </w:r>
    </w:p>
  </w:footnote>
  <w:footnote w:id="49">
    <w:p w14:paraId="59C34887" w14:textId="079BB965" w:rsidR="00967F85" w:rsidRPr="00214987" w:rsidRDefault="00967F85" w:rsidP="006E7C79">
      <w:pPr>
        <w:pStyle w:val="Footnote"/>
      </w:pPr>
      <w:r w:rsidRPr="00214987">
        <w:rPr>
          <w:rStyle w:val="FootnoteReference"/>
        </w:rPr>
        <w:footnoteRef/>
      </w:r>
      <w:r w:rsidRPr="00214987">
        <w:t xml:space="preserve"> ROSE, ‘The ROSE questionnaire’, </w:t>
      </w:r>
      <w:r w:rsidRPr="00214987">
        <w:rPr>
          <w:rStyle w:val="Hyperlink"/>
          <w:color w:val="auto"/>
          <w:u w:val="none"/>
        </w:rPr>
        <w:t>https://roseproject.no/key-documents/questionnaire.html</w:t>
      </w:r>
      <w:r w:rsidRPr="001B754F">
        <w:rPr>
          <w:rStyle w:val="Hyperlink"/>
          <w:color w:val="auto"/>
          <w:u w:val="none"/>
        </w:rPr>
        <w:t xml:space="preserve"> </w:t>
      </w:r>
      <w:r w:rsidRPr="00214987">
        <w:t>[accessed March 25, 2021].</w:t>
      </w:r>
    </w:p>
  </w:footnote>
  <w:footnote w:id="50">
    <w:p w14:paraId="66709B44" w14:textId="77777777" w:rsidR="00967F85" w:rsidRPr="00214987" w:rsidRDefault="00967F85" w:rsidP="002A3956">
      <w:pPr>
        <w:pStyle w:val="Footnote"/>
      </w:pPr>
      <w:r w:rsidRPr="00214987">
        <w:rPr>
          <w:rStyle w:val="FootnoteReference"/>
        </w:rPr>
        <w:footnoteRef/>
      </w:r>
      <w:r w:rsidRPr="00214987">
        <w:t xml:space="preserve"> </w:t>
      </w:r>
      <w:proofErr w:type="spellStart"/>
      <w:r w:rsidRPr="00214987">
        <w:t>Sj</w:t>
      </w:r>
      <w:r w:rsidRPr="00214987">
        <w:rPr>
          <w:rStyle w:val="fontstyle01"/>
          <w:rFonts w:asciiTheme="minorHAnsi" w:hAnsiTheme="minorHAnsi"/>
          <w:color w:val="auto"/>
          <w:sz w:val="20"/>
          <w:szCs w:val="20"/>
        </w:rPr>
        <w:t>ø</w:t>
      </w:r>
      <w:r w:rsidRPr="00214987">
        <w:t>berg</w:t>
      </w:r>
      <w:proofErr w:type="spellEnd"/>
      <w:r w:rsidRPr="00214987">
        <w:t xml:space="preserve"> and Schreiner, ‘The Rose Project’, pp. 16, 19.</w:t>
      </w:r>
    </w:p>
  </w:footnote>
  <w:footnote w:id="51">
    <w:p w14:paraId="090161CA" w14:textId="77777777" w:rsidR="00967F85" w:rsidRPr="00214987" w:rsidRDefault="00967F85" w:rsidP="002A3956">
      <w:pPr>
        <w:pStyle w:val="Footnote"/>
      </w:pPr>
      <w:r w:rsidRPr="00214987">
        <w:rPr>
          <w:rStyle w:val="FootnoteReference"/>
        </w:rPr>
        <w:footnoteRef/>
      </w:r>
      <w:r w:rsidRPr="00214987">
        <w:t xml:space="preserve"> </w:t>
      </w:r>
      <w:proofErr w:type="spellStart"/>
      <w:r w:rsidRPr="00214987">
        <w:t>Sj</w:t>
      </w:r>
      <w:r w:rsidRPr="00214987">
        <w:rPr>
          <w:rStyle w:val="fontstyle01"/>
          <w:rFonts w:asciiTheme="minorHAnsi" w:hAnsiTheme="minorHAnsi"/>
          <w:color w:val="auto"/>
          <w:sz w:val="20"/>
          <w:szCs w:val="20"/>
        </w:rPr>
        <w:t>ø</w:t>
      </w:r>
      <w:r w:rsidRPr="00214987">
        <w:t>berg</w:t>
      </w:r>
      <w:proofErr w:type="spellEnd"/>
      <w:r w:rsidRPr="00214987">
        <w:t xml:space="preserve"> and Schreiner, ‘The Rose Project’, pp. 19, 21.</w:t>
      </w:r>
    </w:p>
  </w:footnote>
  <w:footnote w:id="52">
    <w:p w14:paraId="15112CF2" w14:textId="77777777" w:rsidR="00967F85" w:rsidRPr="00214987" w:rsidRDefault="00967F85" w:rsidP="002A3956">
      <w:pPr>
        <w:pStyle w:val="Footnote"/>
      </w:pPr>
      <w:r w:rsidRPr="00214987">
        <w:rPr>
          <w:rStyle w:val="FootnoteReference"/>
        </w:rPr>
        <w:footnoteRef/>
      </w:r>
      <w:r w:rsidRPr="00214987">
        <w:t xml:space="preserve"> </w:t>
      </w:r>
      <w:proofErr w:type="spellStart"/>
      <w:r w:rsidRPr="00214987">
        <w:t>Sj</w:t>
      </w:r>
      <w:r w:rsidRPr="00214987">
        <w:rPr>
          <w:rStyle w:val="fontstyle01"/>
          <w:rFonts w:asciiTheme="minorHAnsi" w:hAnsiTheme="minorHAnsi"/>
          <w:color w:val="auto"/>
          <w:sz w:val="20"/>
          <w:szCs w:val="20"/>
        </w:rPr>
        <w:t>ø</w:t>
      </w:r>
      <w:r w:rsidRPr="00214987">
        <w:t>berg</w:t>
      </w:r>
      <w:proofErr w:type="spellEnd"/>
      <w:r w:rsidRPr="00214987">
        <w:t xml:space="preserve"> and Schreiner, ‘The Rose Project’, p. 16.</w:t>
      </w:r>
    </w:p>
  </w:footnote>
  <w:footnote w:id="53">
    <w:p w14:paraId="4EF5F9FC" w14:textId="77777777" w:rsidR="00967F85" w:rsidRPr="00214987" w:rsidRDefault="00967F85" w:rsidP="002A3956">
      <w:pPr>
        <w:pStyle w:val="Footnote"/>
      </w:pPr>
      <w:r w:rsidRPr="00214987">
        <w:rPr>
          <w:rStyle w:val="FootnoteReference"/>
        </w:rPr>
        <w:footnoteRef/>
      </w:r>
      <w:r w:rsidRPr="00214987">
        <w:t xml:space="preserve"> </w:t>
      </w:r>
      <w:proofErr w:type="spellStart"/>
      <w:r w:rsidRPr="00214987">
        <w:t>Sj</w:t>
      </w:r>
      <w:r w:rsidRPr="00214987">
        <w:rPr>
          <w:rStyle w:val="fontstyle01"/>
          <w:rFonts w:asciiTheme="minorHAnsi" w:hAnsiTheme="minorHAnsi"/>
          <w:color w:val="auto"/>
          <w:sz w:val="20"/>
          <w:szCs w:val="20"/>
        </w:rPr>
        <w:t>ø</w:t>
      </w:r>
      <w:r w:rsidRPr="00214987">
        <w:t>berg</w:t>
      </w:r>
      <w:proofErr w:type="spellEnd"/>
      <w:r w:rsidRPr="00214987">
        <w:t xml:space="preserve"> and Schreiner, ‘The Rose Project’, p. 16.</w:t>
      </w:r>
    </w:p>
  </w:footnote>
  <w:footnote w:id="54">
    <w:p w14:paraId="453A2066" w14:textId="55FA5EFE" w:rsidR="00967F85" w:rsidRPr="00214987" w:rsidRDefault="00967F85" w:rsidP="006E7C79">
      <w:pPr>
        <w:pStyle w:val="Footnote"/>
      </w:pPr>
      <w:r w:rsidRPr="00214987">
        <w:rPr>
          <w:rStyle w:val="FootnoteReference"/>
        </w:rPr>
        <w:footnoteRef/>
      </w:r>
      <w:r w:rsidRPr="00214987">
        <w:t xml:space="preserve"> </w:t>
      </w:r>
      <w:proofErr w:type="spellStart"/>
      <w:r w:rsidRPr="00214987">
        <w:t>Sj</w:t>
      </w:r>
      <w:r w:rsidRPr="00214987">
        <w:rPr>
          <w:rStyle w:val="fontstyle01"/>
          <w:rFonts w:asciiTheme="minorHAnsi" w:hAnsiTheme="minorHAnsi"/>
          <w:color w:val="auto"/>
          <w:sz w:val="20"/>
          <w:szCs w:val="20"/>
        </w:rPr>
        <w:t>ø</w:t>
      </w:r>
      <w:r w:rsidRPr="00214987">
        <w:t>berg</w:t>
      </w:r>
      <w:proofErr w:type="spellEnd"/>
      <w:r w:rsidRPr="00214987">
        <w:t xml:space="preserve"> and Schreiner, ‘The Rose Project’, pp. 28, 30.</w:t>
      </w:r>
    </w:p>
  </w:footnote>
  <w:footnote w:id="55">
    <w:p w14:paraId="38AA0F55" w14:textId="011B1177" w:rsidR="00967F85" w:rsidRPr="00214987" w:rsidRDefault="00967F85" w:rsidP="006E7C79">
      <w:pPr>
        <w:pStyle w:val="Footnote"/>
      </w:pPr>
      <w:r w:rsidRPr="00214987">
        <w:rPr>
          <w:rStyle w:val="FootnoteReference"/>
        </w:rPr>
        <w:footnoteRef/>
      </w:r>
      <w:r w:rsidRPr="00214987">
        <w:t xml:space="preserve"> </w:t>
      </w:r>
      <w:proofErr w:type="spellStart"/>
      <w:r w:rsidRPr="00214987">
        <w:t>Sj</w:t>
      </w:r>
      <w:r w:rsidRPr="00214987">
        <w:rPr>
          <w:rStyle w:val="fontstyle01"/>
          <w:rFonts w:asciiTheme="minorHAnsi" w:hAnsiTheme="minorHAnsi"/>
          <w:color w:val="auto"/>
          <w:sz w:val="20"/>
          <w:szCs w:val="20"/>
        </w:rPr>
        <w:t>ø</w:t>
      </w:r>
      <w:r w:rsidRPr="00214987">
        <w:t>berg</w:t>
      </w:r>
      <w:proofErr w:type="spellEnd"/>
      <w:r w:rsidRPr="00214987">
        <w:t xml:space="preserve"> and Schreiner, ‘The Rose Project’, p. 30.</w:t>
      </w:r>
    </w:p>
  </w:footnote>
  <w:footnote w:id="56">
    <w:p w14:paraId="6F2A19B3" w14:textId="0679B7E2" w:rsidR="00967F85" w:rsidRPr="00214987" w:rsidRDefault="00967F85" w:rsidP="006E7C79">
      <w:pPr>
        <w:pStyle w:val="Footnote"/>
      </w:pPr>
      <w:r w:rsidRPr="00214987">
        <w:rPr>
          <w:rStyle w:val="FootnoteReference"/>
        </w:rPr>
        <w:footnoteRef/>
      </w:r>
      <w:r w:rsidRPr="00214987">
        <w:t xml:space="preserve"> </w:t>
      </w:r>
      <w:proofErr w:type="spellStart"/>
      <w:r w:rsidRPr="00214987">
        <w:t>Sj</w:t>
      </w:r>
      <w:r w:rsidRPr="00214987">
        <w:rPr>
          <w:rStyle w:val="fontstyle01"/>
          <w:rFonts w:asciiTheme="minorHAnsi" w:hAnsiTheme="minorHAnsi"/>
          <w:color w:val="auto"/>
          <w:sz w:val="20"/>
          <w:szCs w:val="20"/>
        </w:rPr>
        <w:t>ø</w:t>
      </w:r>
      <w:r w:rsidRPr="00214987">
        <w:t>berg</w:t>
      </w:r>
      <w:proofErr w:type="spellEnd"/>
      <w:r w:rsidRPr="00214987">
        <w:t xml:space="preserve"> and Schreiner, ‘The Rose Project’, p. 30.</w:t>
      </w:r>
    </w:p>
  </w:footnote>
  <w:footnote w:id="57">
    <w:p w14:paraId="0130EFF6" w14:textId="693A2EBC" w:rsidR="00967F85" w:rsidRPr="00214987" w:rsidRDefault="00967F85" w:rsidP="006E7C79">
      <w:pPr>
        <w:pStyle w:val="Footnote"/>
      </w:pPr>
      <w:r w:rsidRPr="00214987">
        <w:rPr>
          <w:rStyle w:val="FootnoteReference"/>
          <w:rFonts w:eastAsiaTheme="majorEastAsia"/>
        </w:rPr>
        <w:footnoteRef/>
      </w:r>
      <w:r w:rsidRPr="00214987">
        <w:t xml:space="preserve"> Peter C. Taylor, ‘Why is a STEAM curriculum perspective crucial to the 21st century?’ (</w:t>
      </w:r>
      <w:proofErr w:type="gramStart"/>
      <w:r>
        <w:t>p</w:t>
      </w:r>
      <w:r w:rsidRPr="00214987">
        <w:t>aper</w:t>
      </w:r>
      <w:proofErr w:type="gramEnd"/>
      <w:r w:rsidRPr="00214987">
        <w:t xml:space="preserve"> presented at the ACER Research Conference 2016: Improving STEM Learning: What will it take?, Brisbane, Australia, 7-9 August 2016), p.1; UNESCO, ‘What is Education for Sustainable Development?’, https://</w:t>
      </w:r>
      <w:r>
        <w:br/>
      </w:r>
      <w:r w:rsidRPr="00214987">
        <w:t>en.unesco.org/themes/education-sustainable-development/what-is-esd [accessed March 25, 2021].</w:t>
      </w:r>
    </w:p>
  </w:footnote>
  <w:footnote w:id="58">
    <w:p w14:paraId="122E2D5A" w14:textId="00FE46F0" w:rsidR="00967F85" w:rsidRPr="00214987" w:rsidRDefault="00967F85" w:rsidP="006E7C79">
      <w:pPr>
        <w:pStyle w:val="Footnote"/>
      </w:pPr>
      <w:r w:rsidRPr="00214987">
        <w:rPr>
          <w:rStyle w:val="FootnoteReference"/>
          <w:rFonts w:eastAsiaTheme="majorEastAsia"/>
        </w:rPr>
        <w:footnoteRef/>
      </w:r>
      <w:r w:rsidRPr="00214987">
        <w:t xml:space="preserve"> Taylor, ‘Why is a STEAM curriculum perspective crucial to the 21st century?</w:t>
      </w:r>
      <w:proofErr w:type="gramStart"/>
      <w:r w:rsidRPr="00214987">
        <w:t>’,</w:t>
      </w:r>
      <w:proofErr w:type="gramEnd"/>
      <w:r w:rsidRPr="00214987">
        <w:t xml:space="preserve"> p. 3; UNESCO, ‘Education for sustainable development’,</w:t>
      </w:r>
      <w:r w:rsidRPr="00214987">
        <w:rPr>
          <w:b/>
        </w:rPr>
        <w:t xml:space="preserve"> </w:t>
      </w:r>
      <w:r w:rsidRPr="00214987">
        <w:rPr>
          <w:rStyle w:val="Hyperlink"/>
          <w:color w:val="auto"/>
          <w:u w:val="none"/>
        </w:rPr>
        <w:t xml:space="preserve">http://www.unesco.org/new/en/education/themes/leading-the-international-agenda/education-for-sustainable-development/education-for-sustainable-development </w:t>
      </w:r>
      <w:r w:rsidRPr="00214987">
        <w:t>[accessed March 25, 2021]</w:t>
      </w:r>
      <w:r w:rsidRPr="00214987">
        <w:rPr>
          <w:rStyle w:val="Hyperlink"/>
          <w:color w:val="auto"/>
          <w:u w:val="none"/>
        </w:rPr>
        <w:t>.</w:t>
      </w:r>
    </w:p>
  </w:footnote>
  <w:footnote w:id="59">
    <w:p w14:paraId="258DD0E7" w14:textId="66A6094B" w:rsidR="00967F85" w:rsidRPr="00214987" w:rsidRDefault="00967F85" w:rsidP="006E7C79">
      <w:pPr>
        <w:pStyle w:val="Footnote"/>
      </w:pPr>
      <w:r w:rsidRPr="00214987">
        <w:rPr>
          <w:rStyle w:val="FootnoteReference"/>
          <w:rFonts w:eastAsiaTheme="majorEastAsia"/>
        </w:rPr>
        <w:footnoteRef/>
      </w:r>
      <w:r w:rsidRPr="00214987">
        <w:t xml:space="preserve"> Taylor, ‘Why is a STEAM curriculum perspective crucial to the 21st century?</w:t>
      </w:r>
      <w:proofErr w:type="gramStart"/>
      <w:r w:rsidRPr="00214987">
        <w:t>’,</w:t>
      </w:r>
      <w:proofErr w:type="gramEnd"/>
      <w:r w:rsidRPr="00214987">
        <w:t xml:space="preserve"> p. 2.</w:t>
      </w:r>
    </w:p>
  </w:footnote>
  <w:footnote w:id="60">
    <w:p w14:paraId="77AA6356" w14:textId="0ABF6DEC" w:rsidR="00967F85" w:rsidRPr="00214987" w:rsidRDefault="00967F85" w:rsidP="006E7C79">
      <w:pPr>
        <w:pStyle w:val="Footnote"/>
      </w:pPr>
      <w:r w:rsidRPr="00214987">
        <w:rPr>
          <w:rStyle w:val="FootnoteReference"/>
          <w:rFonts w:eastAsiaTheme="majorEastAsia"/>
        </w:rPr>
        <w:footnoteRef/>
      </w:r>
      <w:r w:rsidRPr="00214987">
        <w:t xml:space="preserve"> Taylor, ‘Why is a STEAM curriculum perspective crucial to the 21st century?</w:t>
      </w:r>
      <w:proofErr w:type="gramStart"/>
      <w:r w:rsidRPr="00214987">
        <w:t>’,</w:t>
      </w:r>
      <w:proofErr w:type="gramEnd"/>
      <w:r w:rsidRPr="00214987">
        <w:t xml:space="preserve"> p. 2.</w:t>
      </w:r>
    </w:p>
  </w:footnote>
  <w:footnote w:id="61">
    <w:p w14:paraId="65A6BF8F" w14:textId="09946CFE" w:rsidR="00967F85" w:rsidRPr="00214987" w:rsidRDefault="00967F85" w:rsidP="006E7C79">
      <w:pPr>
        <w:pStyle w:val="Footnote"/>
      </w:pPr>
      <w:r w:rsidRPr="00214987">
        <w:rPr>
          <w:rStyle w:val="FootnoteReference"/>
          <w:rFonts w:eastAsiaTheme="majorEastAsia"/>
        </w:rPr>
        <w:footnoteRef/>
      </w:r>
      <w:r w:rsidRPr="00214987">
        <w:t xml:space="preserve"> Taylor, ‘Why is a STEAM curriculum perspective crucial to the 21st century?</w:t>
      </w:r>
      <w:proofErr w:type="gramStart"/>
      <w:r w:rsidRPr="00214987">
        <w:t>’,</w:t>
      </w:r>
      <w:proofErr w:type="gramEnd"/>
      <w:r w:rsidRPr="00214987">
        <w:t xml:space="preserve"> p. 4; Peter C. Taylor, ‘Transformative science education’, in </w:t>
      </w:r>
      <w:proofErr w:type="spellStart"/>
      <w:r w:rsidRPr="00214987">
        <w:rPr>
          <w:i/>
        </w:rPr>
        <w:t>Encyclopedia</w:t>
      </w:r>
      <w:proofErr w:type="spellEnd"/>
      <w:r w:rsidRPr="00214987">
        <w:rPr>
          <w:i/>
        </w:rPr>
        <w:t xml:space="preserve"> of Science Education</w:t>
      </w:r>
      <w:r w:rsidRPr="00214987">
        <w:t xml:space="preserve">, ed. by Richard </w:t>
      </w:r>
      <w:proofErr w:type="spellStart"/>
      <w:r w:rsidRPr="00214987">
        <w:t>Gunstone</w:t>
      </w:r>
      <w:proofErr w:type="spellEnd"/>
      <w:r w:rsidRPr="00214987">
        <w:t xml:space="preserve"> (Dordrecht: Springer, 2015), pp. 1079-1082.</w:t>
      </w:r>
    </w:p>
  </w:footnote>
  <w:footnote w:id="62">
    <w:p w14:paraId="71C56C65" w14:textId="6F3CCF2F" w:rsidR="00967F85" w:rsidRPr="00214987" w:rsidRDefault="00967F85" w:rsidP="006E7C79">
      <w:pPr>
        <w:pStyle w:val="Footnote"/>
      </w:pPr>
      <w:r w:rsidRPr="00214987">
        <w:rPr>
          <w:rStyle w:val="FootnoteReference"/>
          <w:rFonts w:eastAsiaTheme="majorEastAsia"/>
        </w:rPr>
        <w:footnoteRef/>
      </w:r>
      <w:r w:rsidRPr="00214987">
        <w:t xml:space="preserve"> Taylor, ‘Why is a STEAM curriculum perspective crucial to the 21st century?</w:t>
      </w:r>
      <w:proofErr w:type="gramStart"/>
      <w:r w:rsidRPr="00214987">
        <w:t>’,</w:t>
      </w:r>
      <w:proofErr w:type="gramEnd"/>
      <w:r w:rsidRPr="00214987">
        <w:t xml:space="preserve"> p. 4.</w:t>
      </w:r>
    </w:p>
  </w:footnote>
  <w:footnote w:id="63">
    <w:p w14:paraId="4759C46F" w14:textId="1E260D9D" w:rsidR="00967F85" w:rsidRPr="00214987" w:rsidRDefault="00967F85" w:rsidP="006E7C79">
      <w:pPr>
        <w:pStyle w:val="Footnote"/>
      </w:pPr>
      <w:r w:rsidRPr="00214987">
        <w:rPr>
          <w:rStyle w:val="FootnoteReference"/>
          <w:rFonts w:eastAsiaTheme="majorEastAsia"/>
        </w:rPr>
        <w:footnoteRef/>
      </w:r>
      <w:r w:rsidRPr="00214987">
        <w:t xml:space="preserve"> Bronwen Wade-</w:t>
      </w:r>
      <w:proofErr w:type="spellStart"/>
      <w:r w:rsidRPr="00214987">
        <w:t>Leeuwen</w:t>
      </w:r>
      <w:proofErr w:type="spellEnd"/>
      <w:r w:rsidRPr="00214987">
        <w:t xml:space="preserve">, Jessica </w:t>
      </w:r>
      <w:proofErr w:type="spellStart"/>
      <w:r w:rsidRPr="00214987">
        <w:t>Vovers</w:t>
      </w:r>
      <w:proofErr w:type="spellEnd"/>
      <w:r w:rsidRPr="00214987">
        <w:t xml:space="preserve"> and Melissa Silk, ‘Explainer: What’s the difference between STEM and STEAM?</w:t>
      </w:r>
      <w:proofErr w:type="gramStart"/>
      <w:r w:rsidRPr="00214987">
        <w:t>’,</w:t>
      </w:r>
      <w:proofErr w:type="gramEnd"/>
      <w:r w:rsidRPr="00214987">
        <w:t xml:space="preserve"> </w:t>
      </w:r>
      <w:r w:rsidRPr="00214987">
        <w:rPr>
          <w:i/>
        </w:rPr>
        <w:t>The Conversation</w:t>
      </w:r>
      <w:r w:rsidRPr="00214987">
        <w:t>, 10 June 2018, https://theconversation.com/explainer-whats-the-difference-between-stem-and-steam-95713 [accessed March 25, 2021].</w:t>
      </w:r>
    </w:p>
  </w:footnote>
  <w:footnote w:id="64">
    <w:p w14:paraId="1F2E08F5" w14:textId="1B0997FE" w:rsidR="00967F85" w:rsidRPr="00214987" w:rsidRDefault="00967F85" w:rsidP="006E7C79">
      <w:pPr>
        <w:pStyle w:val="Footnote"/>
      </w:pPr>
      <w:r w:rsidRPr="00214987">
        <w:rPr>
          <w:rStyle w:val="FootnoteReference"/>
        </w:rPr>
        <w:footnoteRef/>
      </w:r>
      <w:r w:rsidRPr="00214987">
        <w:t xml:space="preserve"> T.J. Kennedy and M.R.L. Odell, ‘Engaging Students in STEM Education’, </w:t>
      </w:r>
      <w:r>
        <w:rPr>
          <w:i/>
          <w:iCs/>
        </w:rPr>
        <w:t>Science Education International</w:t>
      </w:r>
      <w:r w:rsidRPr="00952097">
        <w:rPr>
          <w:iCs/>
        </w:rPr>
        <w:t>,</w:t>
      </w:r>
      <w:r>
        <w:rPr>
          <w:i/>
          <w:iCs/>
        </w:rPr>
        <w:t xml:space="preserve"> </w:t>
      </w:r>
      <w:r w:rsidRPr="00214987">
        <w:t>25:3 (2014), p. 256.</w:t>
      </w:r>
    </w:p>
  </w:footnote>
  <w:footnote w:id="65">
    <w:p w14:paraId="445988CF" w14:textId="264B2AB2" w:rsidR="00967F85" w:rsidRPr="00214987" w:rsidRDefault="00967F85" w:rsidP="006E7C79">
      <w:pPr>
        <w:pStyle w:val="Footnote"/>
      </w:pPr>
      <w:r w:rsidRPr="00214987">
        <w:rPr>
          <w:rStyle w:val="FootnoteReference"/>
        </w:rPr>
        <w:footnoteRef/>
      </w:r>
      <w:r w:rsidRPr="00214987">
        <w:t xml:space="preserve"> IAU, </w:t>
      </w:r>
      <w:r w:rsidRPr="00214987">
        <w:rPr>
          <w:i/>
        </w:rPr>
        <w:t xml:space="preserve">IAU Strategic Plan </w:t>
      </w:r>
      <w:r>
        <w:rPr>
          <w:i/>
        </w:rPr>
        <w:t>2020–2030</w:t>
      </w:r>
      <w:r w:rsidRPr="00214987">
        <w:t xml:space="preserve">; </w:t>
      </w:r>
      <w:proofErr w:type="spellStart"/>
      <w:r w:rsidRPr="00214987">
        <w:t>Salimpour</w:t>
      </w:r>
      <w:proofErr w:type="spellEnd"/>
      <w:r w:rsidRPr="00214987">
        <w:t>, et al., ‘The Gateway Science’; Lee, ‘The effects on student knowledge and engagement’.</w:t>
      </w:r>
    </w:p>
  </w:footnote>
  <w:footnote w:id="66">
    <w:p w14:paraId="63249760" w14:textId="391B68EB" w:rsidR="00967F85" w:rsidRPr="00214987" w:rsidRDefault="00967F85" w:rsidP="006E7C79">
      <w:pPr>
        <w:pStyle w:val="Footnote"/>
      </w:pPr>
      <w:r w:rsidRPr="00214987">
        <w:rPr>
          <w:rStyle w:val="FootnoteReference"/>
        </w:rPr>
        <w:footnoteRef/>
      </w:r>
      <w:r w:rsidRPr="00214987">
        <w:t xml:space="preserve"> IAU, </w:t>
      </w:r>
      <w:r w:rsidRPr="007E4D92">
        <w:rPr>
          <w:i/>
        </w:rPr>
        <w:t xml:space="preserve">IAU Strategic Plan </w:t>
      </w:r>
      <w:r>
        <w:rPr>
          <w:i/>
        </w:rPr>
        <w:t>2020–2030</w:t>
      </w:r>
      <w:r w:rsidRPr="00214987">
        <w:t>, p. 4.</w:t>
      </w:r>
    </w:p>
  </w:footnote>
  <w:footnote w:id="67">
    <w:p w14:paraId="719819E8" w14:textId="47CE04C1" w:rsidR="00967F85" w:rsidRPr="00214987" w:rsidRDefault="00967F85" w:rsidP="006E7C79">
      <w:pPr>
        <w:pStyle w:val="Footnote"/>
      </w:pPr>
      <w:r w:rsidRPr="00214987">
        <w:rPr>
          <w:rStyle w:val="FootnoteReference"/>
        </w:rPr>
        <w:footnoteRef/>
      </w:r>
      <w:r w:rsidRPr="00214987">
        <w:t xml:space="preserve"> IAU, </w:t>
      </w:r>
      <w:r w:rsidRPr="007E4D92">
        <w:rPr>
          <w:i/>
        </w:rPr>
        <w:t xml:space="preserve">IAU Strategic Plan </w:t>
      </w:r>
      <w:r>
        <w:rPr>
          <w:i/>
        </w:rPr>
        <w:t>2020–2030</w:t>
      </w:r>
      <w:r w:rsidRPr="00214987">
        <w:t>, p. 51.</w:t>
      </w:r>
    </w:p>
  </w:footnote>
  <w:footnote w:id="68">
    <w:p w14:paraId="371710CE" w14:textId="2461FF85" w:rsidR="00967F85" w:rsidRPr="00214987" w:rsidRDefault="00967F85" w:rsidP="006E7C79">
      <w:pPr>
        <w:pStyle w:val="Footnote"/>
      </w:pPr>
      <w:r w:rsidRPr="00214987">
        <w:rPr>
          <w:rStyle w:val="FootnoteReference"/>
        </w:rPr>
        <w:footnoteRef/>
      </w:r>
      <w:r w:rsidRPr="00214987">
        <w:t xml:space="preserve"> IAU, </w:t>
      </w:r>
      <w:r w:rsidRPr="007E4D92">
        <w:rPr>
          <w:i/>
        </w:rPr>
        <w:t xml:space="preserve">IAU Strategic Plan </w:t>
      </w:r>
      <w:r>
        <w:rPr>
          <w:i/>
        </w:rPr>
        <w:t>2020–2030</w:t>
      </w:r>
      <w:r w:rsidRPr="00214987">
        <w:t>, p. 51.</w:t>
      </w:r>
    </w:p>
  </w:footnote>
  <w:footnote w:id="69">
    <w:p w14:paraId="49AC60D3" w14:textId="7A67A2AC" w:rsidR="00967F85" w:rsidRPr="00214987" w:rsidRDefault="00967F85" w:rsidP="006E7C79">
      <w:pPr>
        <w:pStyle w:val="Footnote"/>
      </w:pPr>
      <w:r w:rsidRPr="00214987">
        <w:rPr>
          <w:rStyle w:val="FootnoteReference"/>
        </w:rPr>
        <w:footnoteRef/>
      </w:r>
      <w:r w:rsidRPr="00214987">
        <w:t xml:space="preserve"> IAU, </w:t>
      </w:r>
      <w:r w:rsidRPr="007E4D92">
        <w:rPr>
          <w:i/>
        </w:rPr>
        <w:t xml:space="preserve">IAU Strategic Plan </w:t>
      </w:r>
      <w:r>
        <w:rPr>
          <w:i/>
        </w:rPr>
        <w:t>2020–2030</w:t>
      </w:r>
      <w:r w:rsidRPr="00214987">
        <w:t>, pp. 50, 51.</w:t>
      </w:r>
    </w:p>
  </w:footnote>
  <w:footnote w:id="70">
    <w:p w14:paraId="6DBF5285" w14:textId="341DE2C2" w:rsidR="00967F85" w:rsidRPr="00214987" w:rsidRDefault="00967F85" w:rsidP="006E7C79">
      <w:pPr>
        <w:pStyle w:val="Footnote"/>
      </w:pPr>
      <w:r w:rsidRPr="00214987">
        <w:rPr>
          <w:rStyle w:val="FootnoteReference"/>
        </w:rPr>
        <w:footnoteRef/>
      </w:r>
      <w:r w:rsidRPr="00214987">
        <w:t xml:space="preserve"> IAU, </w:t>
      </w:r>
      <w:r w:rsidRPr="007E4D92">
        <w:rPr>
          <w:i/>
        </w:rPr>
        <w:t xml:space="preserve">IAU Strategic Plan </w:t>
      </w:r>
      <w:r>
        <w:rPr>
          <w:i/>
        </w:rPr>
        <w:t>2020–2030</w:t>
      </w:r>
      <w:r w:rsidRPr="00214987">
        <w:t>, pp. 50, 51.</w:t>
      </w:r>
    </w:p>
  </w:footnote>
  <w:footnote w:id="71">
    <w:p w14:paraId="18248882" w14:textId="24F18F6C" w:rsidR="00967F85" w:rsidRPr="00214987" w:rsidRDefault="00967F85" w:rsidP="006E7C79">
      <w:pPr>
        <w:pStyle w:val="Footnote"/>
      </w:pPr>
      <w:r w:rsidRPr="00214987">
        <w:rPr>
          <w:rStyle w:val="FootnoteReference"/>
        </w:rPr>
        <w:footnoteRef/>
      </w:r>
      <w:r w:rsidRPr="00214987">
        <w:t xml:space="preserve"> IAU, </w:t>
      </w:r>
      <w:r w:rsidRPr="007E4D92">
        <w:rPr>
          <w:i/>
        </w:rPr>
        <w:t xml:space="preserve">IAU Strategic Plan </w:t>
      </w:r>
      <w:r>
        <w:rPr>
          <w:i/>
        </w:rPr>
        <w:t>2020–2030</w:t>
      </w:r>
      <w:r w:rsidRPr="00214987">
        <w:t>, p. 51.</w:t>
      </w:r>
    </w:p>
  </w:footnote>
  <w:footnote w:id="72">
    <w:p w14:paraId="13FFBD1D" w14:textId="490C662A" w:rsidR="00967F85" w:rsidRPr="00214987" w:rsidRDefault="00967F85" w:rsidP="006E7C79">
      <w:pPr>
        <w:pStyle w:val="Footnote"/>
      </w:pPr>
      <w:r w:rsidRPr="00214987">
        <w:rPr>
          <w:rStyle w:val="FootnoteReference"/>
        </w:rPr>
        <w:footnoteRef/>
      </w:r>
      <w:r w:rsidRPr="00214987">
        <w:t xml:space="preserve"> IAU, </w:t>
      </w:r>
      <w:r w:rsidRPr="007E4D92">
        <w:rPr>
          <w:i/>
        </w:rPr>
        <w:t xml:space="preserve">IAU Strategic Plan </w:t>
      </w:r>
      <w:r>
        <w:rPr>
          <w:i/>
        </w:rPr>
        <w:t>2020–2030</w:t>
      </w:r>
      <w:r w:rsidRPr="00214987">
        <w:t>, p. 7-8.</w:t>
      </w:r>
    </w:p>
  </w:footnote>
  <w:footnote w:id="73">
    <w:p w14:paraId="150EE3D4" w14:textId="6789B55A" w:rsidR="00967F85" w:rsidRPr="00214987" w:rsidRDefault="00967F85" w:rsidP="006E7C79">
      <w:pPr>
        <w:pStyle w:val="Footnote"/>
      </w:pPr>
      <w:r w:rsidRPr="00214987">
        <w:rPr>
          <w:rStyle w:val="FootnoteReference"/>
        </w:rPr>
        <w:footnoteRef/>
      </w:r>
      <w:r w:rsidRPr="00214987">
        <w:t xml:space="preserve"> IAU, </w:t>
      </w:r>
      <w:r w:rsidRPr="007E4D92">
        <w:rPr>
          <w:i/>
        </w:rPr>
        <w:t xml:space="preserve">IAU Strategic Plan </w:t>
      </w:r>
      <w:r>
        <w:rPr>
          <w:i/>
        </w:rPr>
        <w:t>2020–2030</w:t>
      </w:r>
      <w:r w:rsidRPr="00214987">
        <w:t>, pp. 7-8.</w:t>
      </w:r>
    </w:p>
  </w:footnote>
  <w:footnote w:id="74">
    <w:p w14:paraId="6B4C7AA6" w14:textId="7EB36731" w:rsidR="00967F85" w:rsidRPr="00214987" w:rsidRDefault="00967F85" w:rsidP="006E7C79">
      <w:pPr>
        <w:pStyle w:val="Footnote"/>
      </w:pPr>
      <w:r w:rsidRPr="00214987">
        <w:rPr>
          <w:rStyle w:val="FootnoteReference"/>
        </w:rPr>
        <w:footnoteRef/>
      </w:r>
      <w:r w:rsidRPr="00214987">
        <w:t xml:space="preserve"> </w:t>
      </w:r>
      <w:proofErr w:type="spellStart"/>
      <w:r w:rsidRPr="00214987">
        <w:t>Salimpour</w:t>
      </w:r>
      <w:proofErr w:type="spellEnd"/>
      <w:r w:rsidRPr="00214987">
        <w:t>, et al., ‘The Gateway Science’.</w:t>
      </w:r>
    </w:p>
  </w:footnote>
  <w:footnote w:id="75">
    <w:p w14:paraId="6ADCC8A1" w14:textId="5F981906" w:rsidR="00967F85" w:rsidRPr="00214987" w:rsidRDefault="00967F85" w:rsidP="006E7C79">
      <w:pPr>
        <w:pStyle w:val="Footnote"/>
      </w:pPr>
      <w:r w:rsidRPr="00214987">
        <w:rPr>
          <w:rStyle w:val="FootnoteReference"/>
        </w:rPr>
        <w:footnoteRef/>
      </w:r>
      <w:r w:rsidRPr="00214987">
        <w:t xml:space="preserve"> IAU, </w:t>
      </w:r>
      <w:r w:rsidRPr="007E4D92">
        <w:rPr>
          <w:i/>
        </w:rPr>
        <w:t xml:space="preserve">IAU Strategic Plan </w:t>
      </w:r>
      <w:r>
        <w:rPr>
          <w:i/>
        </w:rPr>
        <w:t>2020–2030</w:t>
      </w:r>
      <w:r w:rsidRPr="00214987">
        <w:t>, p. 44.</w:t>
      </w:r>
    </w:p>
  </w:footnote>
  <w:footnote w:id="76">
    <w:p w14:paraId="0B870FBE" w14:textId="77777777" w:rsidR="00967F85" w:rsidRPr="00214987" w:rsidRDefault="00967F85" w:rsidP="00093B9D">
      <w:pPr>
        <w:pStyle w:val="Footnote"/>
      </w:pPr>
      <w:r w:rsidRPr="00214987">
        <w:rPr>
          <w:rStyle w:val="FootnoteReference"/>
        </w:rPr>
        <w:footnoteRef/>
      </w:r>
      <w:r w:rsidRPr="00214987">
        <w:t xml:space="preserve"> IAU, </w:t>
      </w:r>
      <w:r w:rsidRPr="007E4D92">
        <w:rPr>
          <w:i/>
        </w:rPr>
        <w:t xml:space="preserve">IAU Strategic Plan </w:t>
      </w:r>
      <w:r>
        <w:rPr>
          <w:i/>
        </w:rPr>
        <w:t>2020–2030</w:t>
      </w:r>
      <w:r w:rsidRPr="00214987">
        <w:t>, p. 17.</w:t>
      </w:r>
    </w:p>
  </w:footnote>
  <w:footnote w:id="77">
    <w:p w14:paraId="35713922" w14:textId="639AC313" w:rsidR="00967F85" w:rsidRPr="00214987" w:rsidRDefault="00967F85" w:rsidP="006E7C79">
      <w:pPr>
        <w:pStyle w:val="Footnote"/>
      </w:pPr>
      <w:r w:rsidRPr="00214987">
        <w:rPr>
          <w:rStyle w:val="FootnoteReference"/>
        </w:rPr>
        <w:footnoteRef/>
      </w:r>
      <w:r w:rsidRPr="00214987">
        <w:t xml:space="preserve"> IAU, </w:t>
      </w:r>
      <w:r w:rsidRPr="007E4D92">
        <w:rPr>
          <w:i/>
        </w:rPr>
        <w:t xml:space="preserve">IAU Strategic Plan </w:t>
      </w:r>
      <w:r>
        <w:rPr>
          <w:i/>
        </w:rPr>
        <w:t>2020–2030</w:t>
      </w:r>
      <w:r w:rsidRPr="00214987">
        <w:t>, p. 3.</w:t>
      </w:r>
    </w:p>
  </w:footnote>
  <w:footnote w:id="78">
    <w:p w14:paraId="100A8464" w14:textId="7FC65CD1" w:rsidR="00967F85" w:rsidRPr="00214987" w:rsidRDefault="00967F85" w:rsidP="006E7C79">
      <w:pPr>
        <w:pStyle w:val="Footnote"/>
      </w:pPr>
      <w:r w:rsidRPr="00214987">
        <w:rPr>
          <w:rStyle w:val="FootnoteReference"/>
        </w:rPr>
        <w:footnoteRef/>
      </w:r>
      <w:r w:rsidRPr="00214987">
        <w:t xml:space="preserve"> IAU, </w:t>
      </w:r>
      <w:r w:rsidRPr="00214987">
        <w:rPr>
          <w:i/>
        </w:rPr>
        <w:t xml:space="preserve">IAU Strategic Plan </w:t>
      </w:r>
      <w:r>
        <w:rPr>
          <w:i/>
        </w:rPr>
        <w:t>2020–2030</w:t>
      </w:r>
      <w:r w:rsidRPr="00214987">
        <w:t xml:space="preserve">, p. 26; </w:t>
      </w:r>
      <w:proofErr w:type="spellStart"/>
      <w:r w:rsidRPr="00214987">
        <w:t>Worldometers</w:t>
      </w:r>
      <w:proofErr w:type="spellEnd"/>
      <w:r w:rsidRPr="00214987">
        <w:t>, ‘Countries in the world’, https://www.worldometers.info/geography/how-many-countries-are-there-in-the-world/ [accessed March 25, 2021].</w:t>
      </w:r>
    </w:p>
  </w:footnote>
  <w:footnote w:id="79">
    <w:p w14:paraId="51B57936" w14:textId="0BEF56BB" w:rsidR="00967F85" w:rsidRPr="00214987" w:rsidRDefault="00967F85" w:rsidP="006E7C79">
      <w:pPr>
        <w:pStyle w:val="Footnote"/>
      </w:pPr>
      <w:r w:rsidRPr="00214987">
        <w:rPr>
          <w:rStyle w:val="FootnoteReference"/>
        </w:rPr>
        <w:footnoteRef/>
      </w:r>
      <w:r w:rsidRPr="00214987">
        <w:t xml:space="preserve"> IAU, </w:t>
      </w:r>
      <w:r w:rsidRPr="007E4D92">
        <w:rPr>
          <w:i/>
        </w:rPr>
        <w:t xml:space="preserve">IAU Strategic Plan </w:t>
      </w:r>
      <w:r>
        <w:rPr>
          <w:i/>
        </w:rPr>
        <w:t>2020–2030</w:t>
      </w:r>
      <w:r w:rsidRPr="00214987">
        <w:t>, p. 26.</w:t>
      </w:r>
    </w:p>
  </w:footnote>
  <w:footnote w:id="80">
    <w:p w14:paraId="743517C4" w14:textId="3F72EC91" w:rsidR="00967F85" w:rsidRPr="00214987" w:rsidRDefault="00967F85" w:rsidP="006E7C79">
      <w:pPr>
        <w:pStyle w:val="Footnote"/>
      </w:pPr>
      <w:r w:rsidRPr="00214987">
        <w:rPr>
          <w:rStyle w:val="FootnoteReference"/>
        </w:rPr>
        <w:footnoteRef/>
      </w:r>
      <w:r w:rsidRPr="00214987">
        <w:t xml:space="preserve"> IAU, </w:t>
      </w:r>
      <w:r w:rsidRPr="007E4D92">
        <w:rPr>
          <w:i/>
        </w:rPr>
        <w:t xml:space="preserve">IAU Strategic Plan </w:t>
      </w:r>
      <w:r>
        <w:rPr>
          <w:i/>
        </w:rPr>
        <w:t>2020–2030</w:t>
      </w:r>
      <w:r w:rsidRPr="00214987">
        <w:t>, pp. 40, 44.</w:t>
      </w:r>
    </w:p>
  </w:footnote>
  <w:footnote w:id="81">
    <w:p w14:paraId="28FF64D8" w14:textId="56BAE2A4" w:rsidR="00967F85" w:rsidRPr="00214987" w:rsidRDefault="00967F85" w:rsidP="006E7C79">
      <w:pPr>
        <w:pStyle w:val="Footnote"/>
      </w:pPr>
      <w:r w:rsidRPr="00214987">
        <w:rPr>
          <w:rStyle w:val="FootnoteReference"/>
        </w:rPr>
        <w:footnoteRef/>
      </w:r>
      <w:r w:rsidRPr="00214987">
        <w:t xml:space="preserve"> IAU, </w:t>
      </w:r>
      <w:r w:rsidRPr="007E4D92">
        <w:rPr>
          <w:i/>
        </w:rPr>
        <w:t xml:space="preserve">IAU Strategic Plan </w:t>
      </w:r>
      <w:r>
        <w:rPr>
          <w:i/>
        </w:rPr>
        <w:t>2020–2030</w:t>
      </w:r>
      <w:r w:rsidRPr="00214987">
        <w:t>, pp. 40, 41.</w:t>
      </w:r>
    </w:p>
  </w:footnote>
  <w:footnote w:id="82">
    <w:p w14:paraId="3DEE9736" w14:textId="6C483E33" w:rsidR="00967F85" w:rsidRPr="00214987" w:rsidRDefault="00967F85" w:rsidP="006E7C79">
      <w:pPr>
        <w:pStyle w:val="Footnote"/>
      </w:pPr>
      <w:r w:rsidRPr="00214987">
        <w:rPr>
          <w:rStyle w:val="FootnoteReference"/>
        </w:rPr>
        <w:footnoteRef/>
      </w:r>
      <w:r w:rsidRPr="00214987">
        <w:t xml:space="preserve"> </w:t>
      </w:r>
      <w:proofErr w:type="spellStart"/>
      <w:r w:rsidRPr="00214987">
        <w:t>Haus</w:t>
      </w:r>
      <w:proofErr w:type="spellEnd"/>
      <w:r w:rsidRPr="00214987">
        <w:t xml:space="preserve"> der </w:t>
      </w:r>
      <w:proofErr w:type="spellStart"/>
      <w:r w:rsidRPr="00214987">
        <w:t>Astronomie</w:t>
      </w:r>
      <w:proofErr w:type="spellEnd"/>
      <w:r w:rsidRPr="00214987">
        <w:t>, https://www.haus-der-astronomie.de/OAE [accessed March 25. 2021].</w:t>
      </w:r>
    </w:p>
  </w:footnote>
  <w:footnote w:id="83">
    <w:p w14:paraId="28F3275A" w14:textId="368CD921" w:rsidR="00967F85" w:rsidRPr="00214987" w:rsidRDefault="00967F85" w:rsidP="006E7C79">
      <w:pPr>
        <w:pStyle w:val="Footnote"/>
      </w:pPr>
      <w:r w:rsidRPr="00214987">
        <w:rPr>
          <w:rStyle w:val="FootnoteReference"/>
        </w:rPr>
        <w:footnoteRef/>
      </w:r>
      <w:r w:rsidRPr="00214987">
        <w:t xml:space="preserve"> IAU, </w:t>
      </w:r>
      <w:r w:rsidRPr="007E4D92">
        <w:rPr>
          <w:i/>
        </w:rPr>
        <w:t xml:space="preserve">IAU Strategic Plan </w:t>
      </w:r>
      <w:r>
        <w:rPr>
          <w:i/>
        </w:rPr>
        <w:t>2020–2030</w:t>
      </w:r>
      <w:r w:rsidRPr="00214987">
        <w:t>, pp. 3, 4-5, 41.</w:t>
      </w:r>
    </w:p>
  </w:footnote>
  <w:footnote w:id="84">
    <w:p w14:paraId="37661C31" w14:textId="4AB38C28" w:rsidR="00967F85" w:rsidRPr="00214987" w:rsidRDefault="00967F85" w:rsidP="006E7C79">
      <w:pPr>
        <w:pStyle w:val="Footnote"/>
      </w:pPr>
      <w:r w:rsidRPr="00214987">
        <w:rPr>
          <w:rStyle w:val="FootnoteReference"/>
        </w:rPr>
        <w:footnoteRef/>
      </w:r>
      <w:r w:rsidRPr="00214987">
        <w:t xml:space="preserve"> IAU, </w:t>
      </w:r>
      <w:r w:rsidRPr="007E4D92">
        <w:rPr>
          <w:i/>
        </w:rPr>
        <w:t xml:space="preserve">IAU Strategic Plan </w:t>
      </w:r>
      <w:r>
        <w:rPr>
          <w:i/>
        </w:rPr>
        <w:t>2020–2030</w:t>
      </w:r>
      <w:r w:rsidRPr="00214987">
        <w:t>, p. 42.</w:t>
      </w:r>
    </w:p>
  </w:footnote>
  <w:footnote w:id="85">
    <w:p w14:paraId="18CA4B4D" w14:textId="77777777" w:rsidR="00967F85" w:rsidRPr="00214987" w:rsidRDefault="00967F85" w:rsidP="006E7C79">
      <w:pPr>
        <w:pStyle w:val="Footnote"/>
      </w:pPr>
      <w:r w:rsidRPr="00214987">
        <w:rPr>
          <w:rStyle w:val="FootnoteReference"/>
        </w:rPr>
        <w:footnoteRef/>
      </w:r>
      <w:r w:rsidRPr="00214987">
        <w:t xml:space="preserve"> </w:t>
      </w:r>
      <w:proofErr w:type="spellStart"/>
      <w:r w:rsidRPr="00214987">
        <w:t>Salimpour</w:t>
      </w:r>
      <w:proofErr w:type="spellEnd"/>
      <w:r w:rsidRPr="00214987">
        <w:t>, et al., ‘The Gateway Science’.</w:t>
      </w:r>
    </w:p>
  </w:footnote>
  <w:footnote w:id="86">
    <w:p w14:paraId="7C744101" w14:textId="042D6555" w:rsidR="00967F85" w:rsidRPr="00214987" w:rsidRDefault="00967F85" w:rsidP="006E7C79">
      <w:pPr>
        <w:pStyle w:val="Footnote"/>
      </w:pPr>
      <w:r w:rsidRPr="00214987">
        <w:rPr>
          <w:rStyle w:val="FootnoteReference"/>
        </w:rPr>
        <w:footnoteRef/>
      </w:r>
      <w:r w:rsidRPr="00214987">
        <w:t xml:space="preserve"> </w:t>
      </w:r>
      <w:proofErr w:type="spellStart"/>
      <w:r w:rsidRPr="00214987">
        <w:t>Salimpour</w:t>
      </w:r>
      <w:proofErr w:type="spellEnd"/>
      <w:r w:rsidRPr="00214987">
        <w:t>, et al., ‘The Gateway Science’, pp. 1, 5.</w:t>
      </w:r>
    </w:p>
  </w:footnote>
  <w:footnote w:id="87">
    <w:p w14:paraId="442B498F" w14:textId="5C9523C0" w:rsidR="00967F85" w:rsidRPr="00214987" w:rsidRDefault="00967F85" w:rsidP="006E7C79">
      <w:pPr>
        <w:pStyle w:val="Footnote"/>
      </w:pPr>
      <w:r w:rsidRPr="00214987">
        <w:rPr>
          <w:rStyle w:val="FootnoteReference"/>
        </w:rPr>
        <w:footnoteRef/>
      </w:r>
      <w:r w:rsidRPr="00214987">
        <w:t xml:space="preserve"> </w:t>
      </w:r>
      <w:proofErr w:type="spellStart"/>
      <w:r w:rsidRPr="00214987">
        <w:t>Salimpour</w:t>
      </w:r>
      <w:proofErr w:type="spellEnd"/>
      <w:r w:rsidRPr="00214987">
        <w:t>, et al., ‘The Gateway Science’, pp. 1, 5.</w:t>
      </w:r>
    </w:p>
  </w:footnote>
  <w:footnote w:id="88">
    <w:p w14:paraId="7B386B35" w14:textId="60896D97" w:rsidR="00967F85" w:rsidRPr="00214987" w:rsidRDefault="00967F85" w:rsidP="006E7C79">
      <w:pPr>
        <w:pStyle w:val="Footnote"/>
      </w:pPr>
      <w:r w:rsidRPr="00214987">
        <w:rPr>
          <w:rStyle w:val="FootnoteReference"/>
        </w:rPr>
        <w:footnoteRef/>
      </w:r>
      <w:r w:rsidRPr="00214987">
        <w:t xml:space="preserve"> </w:t>
      </w:r>
      <w:proofErr w:type="spellStart"/>
      <w:r w:rsidRPr="00214987">
        <w:t>Salimpour</w:t>
      </w:r>
      <w:proofErr w:type="spellEnd"/>
      <w:r w:rsidRPr="00214987">
        <w:t>, et al., ‘The Gateway Science’, p. 18.</w:t>
      </w:r>
    </w:p>
  </w:footnote>
  <w:footnote w:id="89">
    <w:p w14:paraId="5A67FD3D" w14:textId="133E28D4" w:rsidR="00967F85" w:rsidRPr="00214987" w:rsidRDefault="00967F85" w:rsidP="006E7C79">
      <w:pPr>
        <w:pStyle w:val="Footnote"/>
      </w:pPr>
      <w:r w:rsidRPr="00214987">
        <w:rPr>
          <w:rStyle w:val="FootnoteReference"/>
        </w:rPr>
        <w:footnoteRef/>
      </w:r>
      <w:r w:rsidRPr="00214987">
        <w:t xml:space="preserve"> </w:t>
      </w:r>
      <w:proofErr w:type="spellStart"/>
      <w:r w:rsidRPr="00214987">
        <w:t>Salimpour</w:t>
      </w:r>
      <w:proofErr w:type="spellEnd"/>
      <w:r w:rsidRPr="00214987">
        <w:t>, et al., ‘The Gateway Science’, pp. 4, 6.</w:t>
      </w:r>
    </w:p>
  </w:footnote>
  <w:footnote w:id="90">
    <w:p w14:paraId="42727D2A" w14:textId="52B100DD" w:rsidR="00967F85" w:rsidRPr="00214987" w:rsidRDefault="00967F85" w:rsidP="006E7C79">
      <w:pPr>
        <w:pStyle w:val="Footnote"/>
      </w:pPr>
      <w:r w:rsidRPr="00214987">
        <w:rPr>
          <w:rStyle w:val="FootnoteReference"/>
        </w:rPr>
        <w:footnoteRef/>
      </w:r>
      <w:r w:rsidRPr="00214987">
        <w:t xml:space="preserve"> </w:t>
      </w:r>
      <w:proofErr w:type="spellStart"/>
      <w:r w:rsidRPr="00214987">
        <w:t>Salimpour</w:t>
      </w:r>
      <w:proofErr w:type="spellEnd"/>
      <w:r w:rsidRPr="00214987">
        <w:t>, et al., ‘The Gateway Science’, pp. 1, 9.</w:t>
      </w:r>
    </w:p>
  </w:footnote>
  <w:footnote w:id="91">
    <w:p w14:paraId="0A7ED1B7" w14:textId="6B7B12CC" w:rsidR="00967F85" w:rsidRPr="00214987" w:rsidRDefault="00967F85" w:rsidP="006E7C79">
      <w:pPr>
        <w:pStyle w:val="Footnote"/>
      </w:pPr>
      <w:r w:rsidRPr="00214987">
        <w:rPr>
          <w:rStyle w:val="FootnoteReference"/>
        </w:rPr>
        <w:footnoteRef/>
      </w:r>
      <w:r w:rsidRPr="00214987">
        <w:t xml:space="preserve"> </w:t>
      </w:r>
      <w:proofErr w:type="spellStart"/>
      <w:r w:rsidRPr="00214987">
        <w:t>Salimpour</w:t>
      </w:r>
      <w:proofErr w:type="spellEnd"/>
      <w:r w:rsidRPr="00214987">
        <w:t>, et al., ‘The Gateway Science’, pp. 9, 11, 14.</w:t>
      </w:r>
    </w:p>
  </w:footnote>
  <w:footnote w:id="92">
    <w:p w14:paraId="138470DF" w14:textId="6B8D0741" w:rsidR="00967F85" w:rsidRPr="00214987" w:rsidRDefault="00967F85" w:rsidP="006E7C79">
      <w:pPr>
        <w:pStyle w:val="Footnote"/>
      </w:pPr>
      <w:r w:rsidRPr="00214987">
        <w:rPr>
          <w:rStyle w:val="FootnoteReference"/>
        </w:rPr>
        <w:footnoteRef/>
      </w:r>
      <w:r w:rsidRPr="00214987">
        <w:t xml:space="preserve"> </w:t>
      </w:r>
      <w:proofErr w:type="spellStart"/>
      <w:r w:rsidRPr="00214987">
        <w:t>Salimpour</w:t>
      </w:r>
      <w:proofErr w:type="spellEnd"/>
      <w:r w:rsidRPr="00214987">
        <w:t>, et al., ‘The Gateway Science’, p. 12.</w:t>
      </w:r>
    </w:p>
  </w:footnote>
  <w:footnote w:id="93">
    <w:p w14:paraId="04B99BF0" w14:textId="19F25C3B" w:rsidR="00967F85" w:rsidRPr="00214987" w:rsidRDefault="00967F85" w:rsidP="006E7C79">
      <w:pPr>
        <w:pStyle w:val="Footnote"/>
      </w:pPr>
      <w:r w:rsidRPr="00214987">
        <w:rPr>
          <w:rStyle w:val="FootnoteReference"/>
        </w:rPr>
        <w:footnoteRef/>
      </w:r>
      <w:r w:rsidRPr="00214987">
        <w:t xml:space="preserve"> </w:t>
      </w:r>
      <w:proofErr w:type="spellStart"/>
      <w:r w:rsidRPr="00214987">
        <w:t>Retrê</w:t>
      </w:r>
      <w:proofErr w:type="spellEnd"/>
      <w:r w:rsidRPr="00214987">
        <w:t xml:space="preserve">, et al., </w:t>
      </w:r>
      <w:r w:rsidRPr="00214987">
        <w:rPr>
          <w:i/>
        </w:rPr>
        <w:t>Big Ideas in Astronomy</w:t>
      </w:r>
      <w:r w:rsidRPr="00214987">
        <w:t xml:space="preserve">, p. 33; </w:t>
      </w:r>
      <w:proofErr w:type="spellStart"/>
      <w:r w:rsidRPr="00214987">
        <w:t>Salimpour</w:t>
      </w:r>
      <w:proofErr w:type="spellEnd"/>
      <w:r w:rsidRPr="00214987">
        <w:t>, et al., ‘The Gateway Science’, p. 13.</w:t>
      </w:r>
    </w:p>
  </w:footnote>
  <w:footnote w:id="94">
    <w:p w14:paraId="243FA685" w14:textId="6115BAE6" w:rsidR="00967F85" w:rsidRPr="00214987" w:rsidRDefault="00967F85" w:rsidP="006E7C79">
      <w:pPr>
        <w:pStyle w:val="Footnote"/>
      </w:pPr>
      <w:r w:rsidRPr="00214987">
        <w:rPr>
          <w:rStyle w:val="FootnoteReference"/>
        </w:rPr>
        <w:footnoteRef/>
      </w:r>
      <w:r w:rsidRPr="00214987">
        <w:t xml:space="preserve"> </w:t>
      </w:r>
      <w:proofErr w:type="spellStart"/>
      <w:r w:rsidRPr="00214987">
        <w:t>Salimpour</w:t>
      </w:r>
      <w:proofErr w:type="spellEnd"/>
      <w:r w:rsidRPr="00214987">
        <w:t>, et al., ‘The Gateway Science’, p. 2.</w:t>
      </w:r>
    </w:p>
  </w:footnote>
  <w:footnote w:id="95">
    <w:p w14:paraId="31C996E7" w14:textId="19AFE38C" w:rsidR="00967F85" w:rsidRPr="00214987" w:rsidRDefault="00967F85" w:rsidP="006E7C79">
      <w:pPr>
        <w:pStyle w:val="Footnote"/>
      </w:pPr>
      <w:r w:rsidRPr="00214987">
        <w:rPr>
          <w:rStyle w:val="FootnoteReference"/>
        </w:rPr>
        <w:footnoteRef/>
      </w:r>
      <w:r w:rsidRPr="00214987">
        <w:t xml:space="preserve"> </w:t>
      </w:r>
      <w:proofErr w:type="spellStart"/>
      <w:r w:rsidRPr="00214987">
        <w:t>Salimpour</w:t>
      </w:r>
      <w:proofErr w:type="spellEnd"/>
      <w:r w:rsidRPr="00214987">
        <w:t>, et al., ‘The Gateway Science’, p. 15.</w:t>
      </w:r>
    </w:p>
  </w:footnote>
  <w:footnote w:id="96">
    <w:p w14:paraId="64F9E8AF" w14:textId="77777777" w:rsidR="00967F85" w:rsidRPr="00214987" w:rsidRDefault="00967F85" w:rsidP="00F82625">
      <w:pPr>
        <w:pStyle w:val="Footnote"/>
      </w:pPr>
      <w:r w:rsidRPr="00214987">
        <w:rPr>
          <w:rStyle w:val="FootnoteReference"/>
        </w:rPr>
        <w:footnoteRef/>
      </w:r>
      <w:r w:rsidRPr="00214987">
        <w:t xml:space="preserve"> National Research Council, ‘The role of astronomy education’, in </w:t>
      </w:r>
      <w:r w:rsidRPr="00214987">
        <w:rPr>
          <w:i/>
        </w:rPr>
        <w:t>Astronomy and Astrophysics in the New Millennium</w:t>
      </w:r>
      <w:r w:rsidRPr="00214987">
        <w:t xml:space="preserve"> (Washington DC: The National Academies Press, 2001), pp. 159-176; National Research Council, </w:t>
      </w:r>
      <w:r w:rsidRPr="00214987">
        <w:rPr>
          <w:i/>
        </w:rPr>
        <w:t>New Worlds, New Horizons in Astronomy and Astrophysics</w:t>
      </w:r>
      <w:r w:rsidRPr="00214987">
        <w:t xml:space="preserve"> (Washington DC: The National Academies Press, 2010); </w:t>
      </w:r>
      <w:proofErr w:type="spellStart"/>
      <w:r w:rsidRPr="00214987">
        <w:t>Salimpour</w:t>
      </w:r>
      <w:proofErr w:type="spellEnd"/>
      <w:r w:rsidRPr="00214987">
        <w:t>, et al., ‘The Gateway Science’, p. 1.</w:t>
      </w:r>
    </w:p>
  </w:footnote>
  <w:footnote w:id="97">
    <w:p w14:paraId="29EA670C" w14:textId="798C9D12" w:rsidR="00967F85" w:rsidRPr="00214987" w:rsidRDefault="00967F85" w:rsidP="006E7C79">
      <w:pPr>
        <w:pStyle w:val="Footnote"/>
      </w:pPr>
      <w:r w:rsidRPr="00214987">
        <w:rPr>
          <w:rStyle w:val="FootnoteReference"/>
        </w:rPr>
        <w:footnoteRef/>
      </w:r>
      <w:r w:rsidRPr="00214987">
        <w:t xml:space="preserve"> </w:t>
      </w:r>
      <w:proofErr w:type="spellStart"/>
      <w:r w:rsidRPr="00214987">
        <w:t>Salimpour</w:t>
      </w:r>
      <w:proofErr w:type="spellEnd"/>
      <w:r w:rsidRPr="00214987">
        <w:t xml:space="preserve">, et al., ‘The Gateway Science’, p. 16; Adam V. Maltese and Robert H. Tai, ‘Eyeballs in the Fridge: Sources of early interest in science’, </w:t>
      </w:r>
      <w:r w:rsidRPr="00214987">
        <w:rPr>
          <w:i/>
        </w:rPr>
        <w:t>International Journal of Science Education</w:t>
      </w:r>
      <w:r w:rsidRPr="00214987">
        <w:t xml:space="preserve">, 32:5 (2010), pp. 669-685; Lisa Dang and Pedro Russo, ‘How astronomers view education and public outreach: An exploratory study’, </w:t>
      </w:r>
      <w:r w:rsidRPr="00214987">
        <w:rPr>
          <w:i/>
        </w:rPr>
        <w:t>Communicating Astronomy with the Public Journal</w:t>
      </w:r>
      <w:r w:rsidRPr="00214987">
        <w:t>, 18 (2015), pp. 16-22.</w:t>
      </w:r>
    </w:p>
  </w:footnote>
  <w:footnote w:id="98">
    <w:p w14:paraId="3069C21B" w14:textId="2272B78C" w:rsidR="00967F85" w:rsidRPr="00214987" w:rsidRDefault="00967F85" w:rsidP="006E7C79">
      <w:pPr>
        <w:pStyle w:val="Footnote"/>
      </w:pPr>
      <w:r w:rsidRPr="00214987">
        <w:rPr>
          <w:rStyle w:val="FootnoteReference"/>
        </w:rPr>
        <w:footnoteRef/>
      </w:r>
      <w:r w:rsidRPr="00214987">
        <w:t xml:space="preserve"> </w:t>
      </w:r>
      <w:proofErr w:type="spellStart"/>
      <w:r w:rsidRPr="00214987">
        <w:t>Salimpour</w:t>
      </w:r>
      <w:proofErr w:type="spellEnd"/>
      <w:r w:rsidRPr="00214987">
        <w:t>, et al., ‘The Gateway Science’, pp. 16, 19.</w:t>
      </w:r>
    </w:p>
  </w:footnote>
  <w:footnote w:id="99">
    <w:p w14:paraId="6AA6F03B" w14:textId="77E3AE51" w:rsidR="00967F85" w:rsidRDefault="00967F85" w:rsidP="000628E3">
      <w:pPr>
        <w:pStyle w:val="Text"/>
        <w:spacing w:after="0" w:line="240" w:lineRule="auto"/>
        <w:jc w:val="left"/>
      </w:pPr>
      <w:r w:rsidRPr="000628E3">
        <w:rPr>
          <w:rStyle w:val="FootnoteReference"/>
          <w:rFonts w:asciiTheme="minorHAnsi" w:hAnsiTheme="minorHAnsi" w:cstheme="minorHAnsi"/>
          <w:sz w:val="20"/>
          <w:szCs w:val="20"/>
        </w:rPr>
        <w:footnoteRef/>
      </w:r>
      <w:r w:rsidRPr="000628E3">
        <w:rPr>
          <w:rFonts w:asciiTheme="minorHAnsi" w:hAnsiTheme="minorHAnsi" w:cstheme="minorHAnsi"/>
          <w:sz w:val="20"/>
          <w:szCs w:val="20"/>
        </w:rPr>
        <w:t xml:space="preserve"> D.R. </w:t>
      </w:r>
      <w:proofErr w:type="spellStart"/>
      <w:r w:rsidRPr="000628E3">
        <w:rPr>
          <w:rFonts w:asciiTheme="minorHAnsi" w:hAnsiTheme="minorHAnsi" w:cstheme="minorHAnsi"/>
          <w:sz w:val="20"/>
          <w:szCs w:val="20"/>
        </w:rPr>
        <w:t>Soler</w:t>
      </w:r>
      <w:proofErr w:type="spellEnd"/>
      <w:r w:rsidRPr="000628E3">
        <w:rPr>
          <w:rFonts w:asciiTheme="minorHAnsi" w:hAnsiTheme="minorHAnsi" w:cstheme="minorHAnsi"/>
          <w:sz w:val="20"/>
          <w:szCs w:val="20"/>
        </w:rPr>
        <w:t xml:space="preserve"> and C. </w:t>
      </w:r>
      <w:proofErr w:type="spellStart"/>
      <w:r w:rsidRPr="000628E3">
        <w:rPr>
          <w:rFonts w:asciiTheme="minorHAnsi" w:hAnsiTheme="minorHAnsi" w:cstheme="minorHAnsi"/>
          <w:sz w:val="20"/>
          <w:szCs w:val="20"/>
        </w:rPr>
        <w:t>Leite</w:t>
      </w:r>
      <w:proofErr w:type="spellEnd"/>
      <w:r w:rsidRPr="000628E3">
        <w:rPr>
          <w:rFonts w:asciiTheme="minorHAnsi" w:hAnsiTheme="minorHAnsi" w:cstheme="minorHAnsi"/>
          <w:sz w:val="20"/>
          <w:szCs w:val="20"/>
        </w:rPr>
        <w:t xml:space="preserve">, ‘Importance and justification for teaching astronomy: A look at the area’s research’, </w:t>
      </w:r>
      <w:r w:rsidRPr="000628E3">
        <w:rPr>
          <w:rFonts w:asciiTheme="minorHAnsi" w:hAnsiTheme="minorHAnsi" w:cstheme="minorHAnsi"/>
          <w:i/>
          <w:sz w:val="20"/>
          <w:szCs w:val="20"/>
        </w:rPr>
        <w:t>II National Symposium on Astronomy Education – II SNEA 2012</w:t>
      </w:r>
      <w:r w:rsidRPr="000628E3">
        <w:rPr>
          <w:rFonts w:asciiTheme="minorHAnsi" w:hAnsiTheme="minorHAnsi" w:cstheme="minorHAnsi"/>
          <w:sz w:val="20"/>
          <w:szCs w:val="20"/>
        </w:rPr>
        <w:t xml:space="preserve">, São Paulo, SP, pp. 370-379, cited in José </w:t>
      </w:r>
      <w:proofErr w:type="spellStart"/>
      <w:r w:rsidRPr="000628E3">
        <w:rPr>
          <w:rFonts w:asciiTheme="minorHAnsi" w:hAnsiTheme="minorHAnsi" w:cstheme="minorHAnsi"/>
          <w:sz w:val="20"/>
          <w:szCs w:val="20"/>
        </w:rPr>
        <w:t>Isnaldo</w:t>
      </w:r>
      <w:proofErr w:type="spellEnd"/>
      <w:r w:rsidRPr="000628E3">
        <w:rPr>
          <w:rFonts w:asciiTheme="minorHAnsi" w:hAnsiTheme="minorHAnsi" w:cstheme="minorHAnsi"/>
          <w:sz w:val="20"/>
          <w:szCs w:val="20"/>
        </w:rPr>
        <w:t xml:space="preserve"> de Lima Barbosa</w:t>
      </w:r>
      <w:r>
        <w:rPr>
          <w:rFonts w:asciiTheme="minorHAnsi" w:hAnsiTheme="minorHAnsi" w:cstheme="minorHAnsi"/>
          <w:sz w:val="20"/>
          <w:szCs w:val="20"/>
        </w:rPr>
        <w:t xml:space="preserve"> </w:t>
      </w:r>
      <w:r w:rsidRPr="000628E3">
        <w:rPr>
          <w:rFonts w:asciiTheme="minorHAnsi" w:hAnsiTheme="minorHAnsi" w:cstheme="minorHAnsi"/>
          <w:sz w:val="20"/>
          <w:szCs w:val="20"/>
        </w:rPr>
        <w:t xml:space="preserve">and Marcos Rincon </w:t>
      </w:r>
      <w:proofErr w:type="spellStart"/>
      <w:r w:rsidRPr="000628E3">
        <w:rPr>
          <w:rFonts w:asciiTheme="minorHAnsi" w:hAnsiTheme="minorHAnsi" w:cstheme="minorHAnsi"/>
          <w:sz w:val="20"/>
          <w:szCs w:val="20"/>
        </w:rPr>
        <w:t>Voelzke</w:t>
      </w:r>
      <w:proofErr w:type="spellEnd"/>
      <w:r w:rsidRPr="000628E3">
        <w:rPr>
          <w:rFonts w:asciiTheme="minorHAnsi" w:hAnsiTheme="minorHAnsi" w:cstheme="minorHAnsi"/>
          <w:sz w:val="20"/>
          <w:szCs w:val="20"/>
        </w:rPr>
        <w:t xml:space="preserve">, ‘Justifications for the teaching of astronomy in basic education: The opinion of licensed teachers in physics’, </w:t>
      </w:r>
      <w:r w:rsidRPr="000628E3">
        <w:rPr>
          <w:rFonts w:asciiTheme="minorHAnsi" w:hAnsiTheme="minorHAnsi" w:cstheme="minorHAnsi"/>
          <w:i/>
          <w:sz w:val="20"/>
          <w:szCs w:val="20"/>
        </w:rPr>
        <w:t>Journal of Modern Education Review</w:t>
      </w:r>
      <w:r w:rsidRPr="000628E3">
        <w:rPr>
          <w:rFonts w:asciiTheme="minorHAnsi" w:hAnsiTheme="minorHAnsi" w:cstheme="minorHAnsi"/>
          <w:sz w:val="20"/>
          <w:szCs w:val="20"/>
        </w:rPr>
        <w:t>, 8:8 (2018), p. 584.</w:t>
      </w:r>
    </w:p>
  </w:footnote>
  <w:footnote w:id="100">
    <w:p w14:paraId="2EE2CB4E" w14:textId="25F84104" w:rsidR="00967F85" w:rsidRPr="00214987" w:rsidRDefault="00967F85" w:rsidP="006E7C79">
      <w:pPr>
        <w:pStyle w:val="Footnote"/>
      </w:pPr>
      <w:r w:rsidRPr="00214987">
        <w:rPr>
          <w:rStyle w:val="FootnoteReference"/>
        </w:rPr>
        <w:footnoteRef/>
      </w:r>
      <w:r w:rsidRPr="00214987">
        <w:t xml:space="preserve"> </w:t>
      </w:r>
      <w:proofErr w:type="spellStart"/>
      <w:r w:rsidRPr="00214987">
        <w:t>Salimpour</w:t>
      </w:r>
      <w:proofErr w:type="spellEnd"/>
      <w:r w:rsidRPr="00214987">
        <w:t>, et al., ‘The Gateway Science’, pp. 1, 3.</w:t>
      </w:r>
    </w:p>
  </w:footnote>
  <w:footnote w:id="101">
    <w:p w14:paraId="59EB80C3" w14:textId="39F980BF" w:rsidR="00967F85" w:rsidRPr="00214987" w:rsidRDefault="00967F85" w:rsidP="006E7C79">
      <w:pPr>
        <w:pStyle w:val="Footnote"/>
      </w:pPr>
      <w:r w:rsidRPr="00214987">
        <w:rPr>
          <w:rStyle w:val="FootnoteReference"/>
        </w:rPr>
        <w:footnoteRef/>
      </w:r>
      <w:r w:rsidRPr="00214987">
        <w:t xml:space="preserve"> </w:t>
      </w:r>
      <w:proofErr w:type="spellStart"/>
      <w:r w:rsidRPr="00214987">
        <w:t>Salimpour</w:t>
      </w:r>
      <w:proofErr w:type="spellEnd"/>
      <w:r w:rsidRPr="00214987">
        <w:t xml:space="preserve">, et al., ‘The Gateway Science’, pp. 5, 13; Department of Education of South Africa, </w:t>
      </w:r>
      <w:r w:rsidRPr="00214987">
        <w:rPr>
          <w:i/>
        </w:rPr>
        <w:t>Revised National Curriculum Statement Grade R–9</w:t>
      </w:r>
      <w:r w:rsidRPr="00214987">
        <w:t xml:space="preserve"> (Pretoria: Government Printers, 2002); Department of Education of South Africa, </w:t>
      </w:r>
      <w:r w:rsidRPr="00214987">
        <w:rPr>
          <w:i/>
        </w:rPr>
        <w:t>National Curriculum Statement Grades 10–12</w:t>
      </w:r>
      <w:r w:rsidRPr="00214987">
        <w:t xml:space="preserve"> (Pretoria: Government Printer, 2003).</w:t>
      </w:r>
    </w:p>
  </w:footnote>
  <w:footnote w:id="102">
    <w:p w14:paraId="307BFC27" w14:textId="57B04CB1" w:rsidR="00967F85" w:rsidRPr="00214987" w:rsidRDefault="00967F85" w:rsidP="006E7C79">
      <w:pPr>
        <w:pStyle w:val="Footnote"/>
      </w:pPr>
      <w:r w:rsidRPr="00214987">
        <w:rPr>
          <w:rStyle w:val="FootnoteReference"/>
          <w:rFonts w:eastAsiaTheme="majorEastAsia"/>
        </w:rPr>
        <w:footnoteRef/>
      </w:r>
      <w:r w:rsidRPr="00214987">
        <w:t xml:space="preserve"> Keane, ‘Science education and worldview’, pp. 588-589.</w:t>
      </w:r>
    </w:p>
  </w:footnote>
  <w:footnote w:id="103">
    <w:p w14:paraId="785E3E2D" w14:textId="755A6378" w:rsidR="00967F85" w:rsidRPr="00214987" w:rsidRDefault="00967F85" w:rsidP="006E7C79">
      <w:pPr>
        <w:pStyle w:val="Footnote"/>
      </w:pPr>
      <w:r w:rsidRPr="00161FD5">
        <w:rPr>
          <w:rStyle w:val="FootnoteReference"/>
        </w:rPr>
        <w:footnoteRef/>
      </w:r>
      <w:r w:rsidRPr="00161FD5">
        <w:t xml:space="preserve"> UNAWE, ‘Universe Awareness’, https://www.unawe.org/about/background/ [accessed November 6, 2020]</w:t>
      </w:r>
      <w:r>
        <w:t>.</w:t>
      </w:r>
    </w:p>
  </w:footnote>
  <w:footnote w:id="104">
    <w:p w14:paraId="52844838" w14:textId="1CDAFAE4" w:rsidR="00967F85" w:rsidRPr="00214987" w:rsidRDefault="00967F85" w:rsidP="006E7C79">
      <w:pPr>
        <w:pStyle w:val="Footnote"/>
      </w:pPr>
      <w:r w:rsidRPr="00214987">
        <w:rPr>
          <w:rStyle w:val="FootnoteReference"/>
        </w:rPr>
        <w:footnoteRef/>
      </w:r>
      <w:r w:rsidRPr="00214987">
        <w:t xml:space="preserve"> EU-UNAWE, ‘Final Report Summary – EU-UNAWE (Building on the International Year of Astronomy: Making young children aware of the Universe</w:t>
      </w:r>
      <w:r>
        <w:t>)</w:t>
      </w:r>
      <w:r w:rsidRPr="00214987">
        <w:t xml:space="preserve">’, </w:t>
      </w:r>
      <w:proofErr w:type="spellStart"/>
      <w:r w:rsidRPr="00214987">
        <w:t>Universiteit</w:t>
      </w:r>
      <w:proofErr w:type="spellEnd"/>
      <w:r w:rsidRPr="00214987">
        <w:t xml:space="preserve"> Leiden, Netherlands (2015), p. 3.</w:t>
      </w:r>
    </w:p>
  </w:footnote>
  <w:footnote w:id="105">
    <w:p w14:paraId="37D3808F" w14:textId="0113075D" w:rsidR="00967F85" w:rsidRPr="00214987" w:rsidRDefault="00967F85" w:rsidP="006E7C79">
      <w:pPr>
        <w:pStyle w:val="Footnote"/>
      </w:pPr>
      <w:r w:rsidRPr="00214987">
        <w:rPr>
          <w:rStyle w:val="FootnoteReference"/>
        </w:rPr>
        <w:footnoteRef/>
      </w:r>
      <w:r w:rsidRPr="00214987">
        <w:t xml:space="preserve"> EU-UNAWE, ‘Final Report Summary’, pp. 2, 4.</w:t>
      </w:r>
    </w:p>
  </w:footnote>
  <w:footnote w:id="106">
    <w:p w14:paraId="47F7BD39" w14:textId="520E1DED" w:rsidR="00967F85" w:rsidRPr="00214987" w:rsidRDefault="00967F85" w:rsidP="006E7C79">
      <w:pPr>
        <w:pStyle w:val="Footnote"/>
      </w:pPr>
      <w:r w:rsidRPr="00214987">
        <w:rPr>
          <w:rStyle w:val="FootnoteReference"/>
        </w:rPr>
        <w:footnoteRef/>
      </w:r>
      <w:r w:rsidRPr="00214987">
        <w:t xml:space="preserve"> EU-UNAWE, ‘Final Report Summary’, p. 3.</w:t>
      </w:r>
    </w:p>
  </w:footnote>
  <w:footnote w:id="107">
    <w:p w14:paraId="6A2424D5" w14:textId="029EEE36" w:rsidR="00967F85" w:rsidRPr="00214987" w:rsidRDefault="00967F85" w:rsidP="006E7C79">
      <w:pPr>
        <w:pStyle w:val="Footnote"/>
      </w:pPr>
      <w:r w:rsidRPr="00214987">
        <w:rPr>
          <w:rStyle w:val="FootnoteReference"/>
        </w:rPr>
        <w:footnoteRef/>
      </w:r>
      <w:r w:rsidRPr="00214987">
        <w:t xml:space="preserve"> EU-UNAWE, ‘Final Report Summary’, p. 4.</w:t>
      </w:r>
    </w:p>
  </w:footnote>
  <w:footnote w:id="108">
    <w:p w14:paraId="3AAA1196" w14:textId="0E6FF97E" w:rsidR="00967F85" w:rsidRPr="00214987" w:rsidRDefault="00967F85" w:rsidP="006E7C79">
      <w:pPr>
        <w:pStyle w:val="Footnote"/>
      </w:pPr>
      <w:r w:rsidRPr="00214987">
        <w:rPr>
          <w:rStyle w:val="FootnoteReference"/>
        </w:rPr>
        <w:footnoteRef/>
      </w:r>
      <w:r w:rsidRPr="00214987">
        <w:t xml:space="preserve"> EU-UNAWE, ‘Final Report Summary’, p. 4.</w:t>
      </w:r>
    </w:p>
  </w:footnote>
  <w:footnote w:id="109">
    <w:p w14:paraId="29716935" w14:textId="78C322BF" w:rsidR="00967F85" w:rsidRPr="00214987" w:rsidRDefault="00967F85" w:rsidP="006E7C79">
      <w:pPr>
        <w:pStyle w:val="Footnote"/>
      </w:pPr>
      <w:r w:rsidRPr="00214987">
        <w:rPr>
          <w:rStyle w:val="FootnoteReference"/>
        </w:rPr>
        <w:footnoteRef/>
      </w:r>
      <w:r w:rsidRPr="00214987">
        <w:t xml:space="preserve"> EU-UNAWE, ‘Final Report Summary’, p. 6.</w:t>
      </w:r>
    </w:p>
  </w:footnote>
  <w:footnote w:id="110">
    <w:p w14:paraId="1F48A8D2" w14:textId="711900A1" w:rsidR="00967F85" w:rsidRPr="00214987" w:rsidRDefault="00967F85" w:rsidP="006E7C79">
      <w:pPr>
        <w:pStyle w:val="Footnote"/>
      </w:pPr>
      <w:r w:rsidRPr="00214987">
        <w:rPr>
          <w:rStyle w:val="FootnoteReference"/>
        </w:rPr>
        <w:footnoteRef/>
      </w:r>
      <w:r w:rsidRPr="00214987">
        <w:t xml:space="preserve"> EU-UNAWE, ‘Final Report Summary’, p. 16.</w:t>
      </w:r>
    </w:p>
  </w:footnote>
  <w:footnote w:id="111">
    <w:p w14:paraId="17DC1326" w14:textId="021B84B6" w:rsidR="00967F85" w:rsidRPr="00214987" w:rsidRDefault="00967F85" w:rsidP="006E7C79">
      <w:pPr>
        <w:pStyle w:val="Footnote"/>
      </w:pPr>
      <w:r w:rsidRPr="00214987">
        <w:rPr>
          <w:rStyle w:val="FootnoteReference"/>
        </w:rPr>
        <w:footnoteRef/>
      </w:r>
      <w:r w:rsidRPr="00214987">
        <w:t xml:space="preserve"> EU-UNAWE, ‘Final Report Summary’, p. 30.</w:t>
      </w:r>
    </w:p>
  </w:footnote>
  <w:footnote w:id="112">
    <w:p w14:paraId="652CED86" w14:textId="74BED89C" w:rsidR="00967F85" w:rsidRPr="00214987" w:rsidRDefault="00967F85" w:rsidP="006E7C79">
      <w:pPr>
        <w:pStyle w:val="Footnote"/>
      </w:pPr>
      <w:r w:rsidRPr="00214987">
        <w:rPr>
          <w:rStyle w:val="FootnoteReference"/>
        </w:rPr>
        <w:footnoteRef/>
      </w:r>
      <w:r w:rsidRPr="00214987">
        <w:t xml:space="preserve"> EU-UNAWE, ‘Final Report Summary’, p. 30.</w:t>
      </w:r>
    </w:p>
  </w:footnote>
  <w:footnote w:id="113">
    <w:p w14:paraId="18106A1D" w14:textId="5888D61A" w:rsidR="00967F85" w:rsidRPr="00214987" w:rsidRDefault="00967F85" w:rsidP="006E7C79">
      <w:pPr>
        <w:pStyle w:val="Footnote"/>
      </w:pPr>
      <w:r w:rsidRPr="00214987">
        <w:rPr>
          <w:rStyle w:val="FootnoteReference"/>
        </w:rPr>
        <w:footnoteRef/>
      </w:r>
      <w:r w:rsidRPr="00214987">
        <w:t xml:space="preserve"> Lee, ‘The effects on student knowledge and engagement’, p. 50.</w:t>
      </w:r>
    </w:p>
  </w:footnote>
  <w:footnote w:id="114">
    <w:p w14:paraId="48C3A0AB" w14:textId="148A96EA" w:rsidR="00967F85" w:rsidRPr="00214987" w:rsidRDefault="00967F85" w:rsidP="006E7C79">
      <w:pPr>
        <w:pStyle w:val="Footnote"/>
      </w:pPr>
      <w:r w:rsidRPr="00214987">
        <w:rPr>
          <w:rStyle w:val="FootnoteReference"/>
          <w:rFonts w:eastAsiaTheme="majorEastAsia"/>
        </w:rPr>
        <w:footnoteRef/>
      </w:r>
      <w:r w:rsidRPr="00214987">
        <w:t xml:space="preserve"> Lee, ‘The effects on student knowledge and engagement’, p. 1.</w:t>
      </w:r>
    </w:p>
  </w:footnote>
  <w:footnote w:id="115">
    <w:p w14:paraId="13F79A90" w14:textId="6A524DD1" w:rsidR="00967F85" w:rsidRPr="00214987" w:rsidRDefault="00967F85" w:rsidP="006E7C79">
      <w:pPr>
        <w:pStyle w:val="Footnote"/>
      </w:pPr>
      <w:r w:rsidRPr="00214987">
        <w:rPr>
          <w:rStyle w:val="FootnoteReference"/>
        </w:rPr>
        <w:footnoteRef/>
      </w:r>
      <w:r w:rsidRPr="00214987">
        <w:t xml:space="preserve"> Geneva Gay, </w:t>
      </w:r>
      <w:r w:rsidRPr="00214987">
        <w:rPr>
          <w:i/>
          <w:iCs/>
        </w:rPr>
        <w:t>Culturally Responsive Teaching: Theory, research, and practice</w:t>
      </w:r>
      <w:r w:rsidRPr="00214987">
        <w:t xml:space="preserve"> (New York: Teachers College Press, Columbia University, 2010), p. 8.</w:t>
      </w:r>
    </w:p>
  </w:footnote>
  <w:footnote w:id="116">
    <w:p w14:paraId="1CF14302" w14:textId="55E2F5D3" w:rsidR="00967F85" w:rsidRPr="00214987" w:rsidRDefault="00967F85" w:rsidP="006E7C79">
      <w:pPr>
        <w:pStyle w:val="Footnote"/>
      </w:pPr>
      <w:r w:rsidRPr="00214987">
        <w:rPr>
          <w:rStyle w:val="FootnoteReference"/>
        </w:rPr>
        <w:footnoteRef/>
      </w:r>
      <w:r w:rsidRPr="00214987">
        <w:t xml:space="preserve"> Douglas L. </w:t>
      </w:r>
      <w:proofErr w:type="spellStart"/>
      <w:r w:rsidRPr="00214987">
        <w:t>Medin</w:t>
      </w:r>
      <w:proofErr w:type="spellEnd"/>
      <w:r w:rsidRPr="00214987">
        <w:t xml:space="preserve"> and Megan Bang, </w:t>
      </w:r>
      <w:r w:rsidRPr="00214987">
        <w:rPr>
          <w:i/>
          <w:iCs/>
        </w:rPr>
        <w:t>Who’s Asking</w:t>
      </w:r>
      <w:proofErr w:type="gramStart"/>
      <w:r w:rsidRPr="00214987">
        <w:rPr>
          <w:i/>
          <w:iCs/>
        </w:rPr>
        <w:t>?:</w:t>
      </w:r>
      <w:proofErr w:type="gramEnd"/>
      <w:r w:rsidRPr="00214987">
        <w:rPr>
          <w:i/>
          <w:iCs/>
        </w:rPr>
        <w:t xml:space="preserve"> Native Science, Western Science, and Science Education</w:t>
      </w:r>
      <w:r w:rsidRPr="00214987">
        <w:t xml:space="preserve"> (Cambridge, MA: The MIT Press, 2014), cited in Lee, ‘The effects on student knowledge and engagement’, p. 24.</w:t>
      </w:r>
    </w:p>
  </w:footnote>
  <w:footnote w:id="117">
    <w:p w14:paraId="6EA45C25" w14:textId="7EFD7D16" w:rsidR="00967F85" w:rsidRPr="00214987" w:rsidRDefault="00967F85" w:rsidP="006E7C79">
      <w:pPr>
        <w:pStyle w:val="Footnote"/>
      </w:pPr>
      <w:r w:rsidRPr="00214987">
        <w:rPr>
          <w:rStyle w:val="FootnoteReference"/>
        </w:rPr>
        <w:footnoteRef/>
      </w:r>
      <w:r w:rsidRPr="00214987">
        <w:t xml:space="preserve"> Lee, ‘The effects on student knowledge and engagement’, p. 24.</w:t>
      </w:r>
    </w:p>
  </w:footnote>
  <w:footnote w:id="118">
    <w:p w14:paraId="326FEF07" w14:textId="5DB4B93D" w:rsidR="00967F85" w:rsidRPr="00214987" w:rsidRDefault="00967F85" w:rsidP="006E7C79">
      <w:pPr>
        <w:pStyle w:val="Footnote"/>
      </w:pPr>
      <w:r w:rsidRPr="00214987">
        <w:rPr>
          <w:rStyle w:val="FootnoteReference"/>
        </w:rPr>
        <w:footnoteRef/>
      </w:r>
      <w:r w:rsidRPr="00214987">
        <w:t xml:space="preserve"> Lee, ‘The effects on student knowledge and engagement’, pp. 79. 80.</w:t>
      </w:r>
    </w:p>
  </w:footnote>
  <w:footnote w:id="119">
    <w:p w14:paraId="0B31B57D" w14:textId="793349ED" w:rsidR="00967F85" w:rsidRPr="00214987" w:rsidRDefault="00967F85" w:rsidP="006E7C79">
      <w:pPr>
        <w:pStyle w:val="Footnote"/>
      </w:pPr>
      <w:r w:rsidRPr="00214987">
        <w:rPr>
          <w:rStyle w:val="FootnoteReference"/>
        </w:rPr>
        <w:footnoteRef/>
      </w:r>
      <w:r w:rsidRPr="00214987">
        <w:t xml:space="preserve"> Lee, ‘The effects on student knowledge and engagement’, pp. 81, 82, 83.</w:t>
      </w:r>
    </w:p>
  </w:footnote>
  <w:footnote w:id="120">
    <w:p w14:paraId="0D0C3D00" w14:textId="1C552180" w:rsidR="00967F85" w:rsidRPr="00214987" w:rsidRDefault="00967F85" w:rsidP="006E7C79">
      <w:pPr>
        <w:pStyle w:val="Footnote"/>
      </w:pPr>
      <w:r w:rsidRPr="00214987">
        <w:rPr>
          <w:rStyle w:val="FootnoteReference"/>
        </w:rPr>
        <w:footnoteRef/>
      </w:r>
      <w:r w:rsidRPr="00214987">
        <w:t xml:space="preserve"> PCAST, ‘Engage to Excel: Producing one million additional college graduates with degrees in Science, Technology, Engineering, and Mathematics’, Department of Education Institute of Education Statistics, Washington, DC: Executive Office of the President (2012), cited in Lee, ‘The effects on student knowledge and engagement’, p. 2.</w:t>
      </w:r>
    </w:p>
  </w:footnote>
  <w:footnote w:id="121">
    <w:p w14:paraId="298CF282" w14:textId="08F2DF94" w:rsidR="00967F85" w:rsidRPr="00214987" w:rsidRDefault="00967F85" w:rsidP="006E7C79">
      <w:pPr>
        <w:pStyle w:val="Footnote"/>
      </w:pPr>
      <w:r w:rsidRPr="00214987">
        <w:rPr>
          <w:rStyle w:val="FootnoteReference"/>
          <w:rFonts w:eastAsiaTheme="majorEastAsia"/>
        </w:rPr>
        <w:footnoteRef/>
      </w:r>
      <w:r w:rsidRPr="00214987">
        <w:t xml:space="preserve"> Lee, ‘The effects on student knowledge and engagement’, p. 17.</w:t>
      </w:r>
    </w:p>
  </w:footnote>
  <w:footnote w:id="122">
    <w:p w14:paraId="0EEB59D0" w14:textId="4FD984EB" w:rsidR="00967F85" w:rsidRPr="00214987" w:rsidRDefault="00967F85" w:rsidP="006E7C79">
      <w:pPr>
        <w:pStyle w:val="Footnote"/>
      </w:pPr>
      <w:r w:rsidRPr="00214987">
        <w:rPr>
          <w:rStyle w:val="FootnoteReference"/>
        </w:rPr>
        <w:footnoteRef/>
      </w:r>
      <w:r w:rsidRPr="00214987">
        <w:t xml:space="preserve"> </w:t>
      </w:r>
      <w:proofErr w:type="spellStart"/>
      <w:r w:rsidRPr="00214987">
        <w:t>Jarita</w:t>
      </w:r>
      <w:proofErr w:type="spellEnd"/>
      <w:r w:rsidRPr="00214987">
        <w:t xml:space="preserve"> Holbrook, ‘Astronomy, indigenous knowledge and interpretation: Advancing studies of Cultural Astronomy in South Africa’, </w:t>
      </w:r>
      <w:r w:rsidRPr="00214987">
        <w:rPr>
          <w:i/>
        </w:rPr>
        <w:t>Journal of Astronomy in Culture</w:t>
      </w:r>
      <w:r w:rsidRPr="00214987">
        <w:t xml:space="preserve">, 1:1 (2016), p. 1; Nicholas Campion, ‘Editorial’, </w:t>
      </w:r>
      <w:r w:rsidRPr="00214987">
        <w:rPr>
          <w:i/>
        </w:rPr>
        <w:t>Culture and Cosmos</w:t>
      </w:r>
      <w:r w:rsidRPr="00214987">
        <w:t>, 1:1 (1997), p. 2.</w:t>
      </w:r>
    </w:p>
  </w:footnote>
  <w:footnote w:id="123">
    <w:p w14:paraId="191125CA" w14:textId="080B6ECF" w:rsidR="00967F85" w:rsidRPr="00214987" w:rsidRDefault="00967F85" w:rsidP="006E7C79">
      <w:pPr>
        <w:pStyle w:val="Footnote"/>
      </w:pPr>
      <w:r w:rsidRPr="00214987">
        <w:rPr>
          <w:rStyle w:val="FootnoteReference"/>
        </w:rPr>
        <w:footnoteRef/>
      </w:r>
      <w:r w:rsidRPr="00214987">
        <w:t xml:space="preserve"> Monique </w:t>
      </w:r>
      <w:proofErr w:type="spellStart"/>
      <w:r w:rsidRPr="00214987">
        <w:t>Hennink</w:t>
      </w:r>
      <w:proofErr w:type="spellEnd"/>
      <w:r w:rsidRPr="00214987">
        <w:t xml:space="preserve">, Inge </w:t>
      </w:r>
      <w:proofErr w:type="spellStart"/>
      <w:r w:rsidRPr="00214987">
        <w:t>Hutter</w:t>
      </w:r>
      <w:proofErr w:type="spellEnd"/>
      <w:r w:rsidRPr="00214987">
        <w:t xml:space="preserve">, and Ajay Bailey, </w:t>
      </w:r>
      <w:r w:rsidRPr="00214987">
        <w:rPr>
          <w:i/>
        </w:rPr>
        <w:t>Qualitative Research Methods</w:t>
      </w:r>
      <w:r w:rsidRPr="00214987">
        <w:t xml:space="preserve"> (London: SAGE Publications, 2011), p. 15.</w:t>
      </w:r>
    </w:p>
  </w:footnote>
  <w:footnote w:id="124">
    <w:p w14:paraId="41E388BB" w14:textId="3E5C56CE" w:rsidR="00967F85" w:rsidRPr="00214987" w:rsidRDefault="00967F85" w:rsidP="006E7C79">
      <w:pPr>
        <w:pStyle w:val="Footnote"/>
      </w:pPr>
      <w:r w:rsidRPr="00214987">
        <w:rPr>
          <w:rStyle w:val="FootnoteReference"/>
        </w:rPr>
        <w:footnoteRef/>
      </w:r>
      <w:r w:rsidRPr="00214987">
        <w:t xml:space="preserve"> Clifford Geertz, </w:t>
      </w:r>
      <w:r w:rsidRPr="00214987">
        <w:rPr>
          <w:i/>
        </w:rPr>
        <w:t>The Interpretation of Cultures</w:t>
      </w:r>
      <w:r w:rsidRPr="00214987">
        <w:t xml:space="preserve"> (New York: Basic Books, 2017); Herbert </w:t>
      </w:r>
      <w:proofErr w:type="spellStart"/>
      <w:r w:rsidRPr="00214987">
        <w:t>Blumer</w:t>
      </w:r>
      <w:proofErr w:type="spellEnd"/>
      <w:r w:rsidRPr="00214987">
        <w:t xml:space="preserve">, </w:t>
      </w:r>
      <w:r w:rsidRPr="00214987">
        <w:rPr>
          <w:i/>
        </w:rPr>
        <w:t>Symbolic Interactionism: Perspective and method</w:t>
      </w:r>
      <w:r w:rsidRPr="00214987">
        <w:t xml:space="preserve"> (California: California University Press, 1986).</w:t>
      </w:r>
    </w:p>
  </w:footnote>
  <w:footnote w:id="125">
    <w:p w14:paraId="51013950" w14:textId="777AEF8E" w:rsidR="00967F85" w:rsidRPr="00214987" w:rsidRDefault="00967F85" w:rsidP="006E7C79">
      <w:pPr>
        <w:pStyle w:val="Footnote"/>
      </w:pPr>
      <w:r w:rsidRPr="00214987">
        <w:rPr>
          <w:rStyle w:val="FootnoteReference"/>
          <w:rFonts w:eastAsiaTheme="majorEastAsia"/>
        </w:rPr>
        <w:footnoteRef/>
      </w:r>
      <w:r w:rsidRPr="00214987">
        <w:t xml:space="preserve"> </w:t>
      </w:r>
      <w:proofErr w:type="spellStart"/>
      <w:r w:rsidRPr="00214987">
        <w:t>Ruggles</w:t>
      </w:r>
      <w:proofErr w:type="spellEnd"/>
      <w:r w:rsidRPr="00214987">
        <w:t>, ‘Indigenous Astronomies and Progress in Modern Astronomy’, p. 8.</w:t>
      </w:r>
    </w:p>
  </w:footnote>
  <w:footnote w:id="126">
    <w:p w14:paraId="37008190" w14:textId="2E5B8B52" w:rsidR="00967F85" w:rsidRPr="00214987" w:rsidRDefault="00967F85" w:rsidP="006E7C79">
      <w:pPr>
        <w:pStyle w:val="Footnote"/>
      </w:pPr>
      <w:r w:rsidRPr="00214987">
        <w:rPr>
          <w:rStyle w:val="FootnoteReference"/>
        </w:rPr>
        <w:footnoteRef/>
      </w:r>
      <w:r w:rsidRPr="00214987">
        <w:t xml:space="preserve"> Johnson O. </w:t>
      </w:r>
      <w:proofErr w:type="spellStart"/>
      <w:r w:rsidRPr="00214987">
        <w:t>Urama</w:t>
      </w:r>
      <w:proofErr w:type="spellEnd"/>
      <w:r w:rsidRPr="00214987">
        <w:t xml:space="preserve"> and </w:t>
      </w:r>
      <w:proofErr w:type="spellStart"/>
      <w:r w:rsidRPr="00214987">
        <w:t>Jarita</w:t>
      </w:r>
      <w:proofErr w:type="spellEnd"/>
      <w:r w:rsidRPr="00214987">
        <w:t xml:space="preserve"> C. Holbrook, ‘The African Cultural Astronomy Project’, </w:t>
      </w:r>
      <w:r w:rsidRPr="00214987">
        <w:rPr>
          <w:i/>
          <w:iCs/>
        </w:rPr>
        <w:t xml:space="preserve">Proceedings of the International Astronomical Union </w:t>
      </w:r>
      <w:r w:rsidRPr="00214987">
        <w:t>5(S260) (2009), pp. 48-53; Lee, ‘The effects on student knowledge and engagement’, p. 17.</w:t>
      </w:r>
    </w:p>
  </w:footnote>
  <w:footnote w:id="127">
    <w:p w14:paraId="1498A1AD" w14:textId="0FC363FE" w:rsidR="00967F85" w:rsidRPr="00214987" w:rsidRDefault="00967F85" w:rsidP="006E7C79">
      <w:pPr>
        <w:pStyle w:val="Footnote"/>
      </w:pPr>
      <w:r w:rsidRPr="00214987">
        <w:rPr>
          <w:rStyle w:val="FootnoteReference"/>
          <w:rFonts w:eastAsiaTheme="majorEastAsia"/>
        </w:rPr>
        <w:footnoteRef/>
      </w:r>
      <w:r w:rsidRPr="00214987">
        <w:t xml:space="preserve"> Cheryl Bartlett, </w:t>
      </w:r>
      <w:proofErr w:type="spellStart"/>
      <w:r w:rsidRPr="00214987">
        <w:t>Murdena</w:t>
      </w:r>
      <w:proofErr w:type="spellEnd"/>
      <w:r w:rsidRPr="00214987">
        <w:t xml:space="preserve"> Marshall and Albert Marshall, ‘Two-Eyed </w:t>
      </w:r>
      <w:proofErr w:type="gramStart"/>
      <w:r w:rsidRPr="00214987">
        <w:t>Seeing</w:t>
      </w:r>
      <w:proofErr w:type="gramEnd"/>
      <w:r w:rsidRPr="00214987">
        <w:t xml:space="preserve"> and other lessons learned within a co-learning journey of bringing together indigenous and mainstream knowledges and ways of knowing’, </w:t>
      </w:r>
      <w:r w:rsidRPr="00214987">
        <w:rPr>
          <w:i/>
        </w:rPr>
        <w:t>Journal of Environmental Studies and Sciences</w:t>
      </w:r>
      <w:r w:rsidRPr="00214987">
        <w:t>, 2 (2012), p. 337.</w:t>
      </w:r>
    </w:p>
  </w:footnote>
  <w:footnote w:id="128">
    <w:p w14:paraId="56493C9C" w14:textId="34CE35E3" w:rsidR="00967F85" w:rsidRPr="00214987" w:rsidRDefault="00967F85" w:rsidP="006E7C79">
      <w:pPr>
        <w:pStyle w:val="Footnote"/>
      </w:pPr>
      <w:r w:rsidRPr="00214987">
        <w:rPr>
          <w:rStyle w:val="FootnoteReference"/>
        </w:rPr>
        <w:footnoteRef/>
      </w:r>
      <w:r w:rsidRPr="00214987">
        <w:t xml:space="preserve"> UWTSD, ‘Cultural Astronomy and Astrology (MA)’, https://www.uwtsd.ac.uk/ma-cultural-astronomy-astrology/ [accessed March 25, 2021]</w:t>
      </w:r>
    </w:p>
  </w:footnote>
  <w:footnote w:id="129">
    <w:p w14:paraId="78F5AAD6" w14:textId="4162B3BA" w:rsidR="00967F85" w:rsidRPr="00214987" w:rsidRDefault="00967F85" w:rsidP="006E7C79">
      <w:pPr>
        <w:pStyle w:val="Footnote"/>
      </w:pPr>
      <w:r w:rsidRPr="00214987">
        <w:rPr>
          <w:rStyle w:val="FootnoteReference"/>
        </w:rPr>
        <w:footnoteRef/>
      </w:r>
      <w:r w:rsidRPr="00214987">
        <w:t xml:space="preserve"> UWTSD, ‘Cultural Astronomy and Astrology (MA)’.</w:t>
      </w:r>
    </w:p>
  </w:footnote>
  <w:footnote w:id="130">
    <w:p w14:paraId="011ED558" w14:textId="0295D026" w:rsidR="00967F85" w:rsidRPr="00214987" w:rsidRDefault="00967F85" w:rsidP="006E7C79">
      <w:pPr>
        <w:pStyle w:val="Footnote"/>
      </w:pPr>
      <w:r w:rsidRPr="00214987">
        <w:rPr>
          <w:rStyle w:val="FootnoteReference"/>
          <w:rFonts w:eastAsiaTheme="majorEastAsia"/>
        </w:rPr>
        <w:footnoteRef/>
      </w:r>
      <w:r w:rsidRPr="00214987">
        <w:t xml:space="preserve"> </w:t>
      </w:r>
      <w:proofErr w:type="spellStart"/>
      <w:r w:rsidRPr="00214987">
        <w:t>Ruggles</w:t>
      </w:r>
      <w:proofErr w:type="spellEnd"/>
      <w:r w:rsidRPr="00214987">
        <w:t>, ‘Indigenous Astronomies and Progress in Modern Astronomy’, p. 8.</w:t>
      </w:r>
    </w:p>
  </w:footnote>
  <w:footnote w:id="131">
    <w:p w14:paraId="16EB32EA" w14:textId="3E8C3508" w:rsidR="00967F85" w:rsidRPr="00214987" w:rsidRDefault="00967F85" w:rsidP="006E7C79">
      <w:pPr>
        <w:pStyle w:val="Footnote"/>
      </w:pPr>
      <w:r w:rsidRPr="00214987">
        <w:rPr>
          <w:rStyle w:val="FootnoteReference"/>
        </w:rPr>
        <w:footnoteRef/>
      </w:r>
      <w:r w:rsidRPr="00214987">
        <w:t xml:space="preserve"> </w:t>
      </w:r>
      <w:proofErr w:type="spellStart"/>
      <w:r w:rsidRPr="00214987">
        <w:t>Ruggles</w:t>
      </w:r>
      <w:proofErr w:type="spellEnd"/>
      <w:r w:rsidRPr="00214987">
        <w:t>, ‘Indigenous Astronomies and Progress in Modern Astronomy’, p. 11; UNESCO Portal to the Heritage of Astronomy, ‘Theme: Indigenous uses of Astronomy’, https://www3.astronomicalheritage.</w:t>
      </w:r>
      <w:r>
        <w:br/>
      </w:r>
      <w:r w:rsidRPr="00214987">
        <w:t>net/</w:t>
      </w:r>
      <w:proofErr w:type="spellStart"/>
      <w:r w:rsidRPr="00214987">
        <w:t>index.php</w:t>
      </w:r>
      <w:proofErr w:type="spellEnd"/>
      <w:r w:rsidRPr="00214987">
        <w:t>/</w:t>
      </w:r>
      <w:proofErr w:type="spellStart"/>
      <w:r w:rsidRPr="00214987">
        <w:t>show-theme?idtheme</w:t>
      </w:r>
      <w:proofErr w:type="spellEnd"/>
      <w:r w:rsidRPr="00214987">
        <w:t>=9 [accessed March 25, 2021].</w:t>
      </w:r>
    </w:p>
  </w:footnote>
  <w:footnote w:id="132">
    <w:p w14:paraId="580CF959" w14:textId="0CA890D8" w:rsidR="00967F85" w:rsidRPr="00214987" w:rsidRDefault="00967F85" w:rsidP="006E7C79">
      <w:pPr>
        <w:pStyle w:val="Footnote"/>
      </w:pPr>
      <w:r w:rsidRPr="00214987">
        <w:rPr>
          <w:rStyle w:val="FootnoteReference"/>
        </w:rPr>
        <w:footnoteRef/>
      </w:r>
      <w:r w:rsidRPr="00214987">
        <w:t xml:space="preserve"> UNESCO Portal to the Heritage of Astronomy, ‘Theme: Indigenous uses of Astronomy’.</w:t>
      </w:r>
    </w:p>
  </w:footnote>
  <w:footnote w:id="133">
    <w:p w14:paraId="04C6B579" w14:textId="2D750B81" w:rsidR="00967F85" w:rsidRPr="00214987" w:rsidRDefault="00967F85" w:rsidP="006E7C79">
      <w:pPr>
        <w:pStyle w:val="Footnote"/>
      </w:pPr>
      <w:r w:rsidRPr="00214987">
        <w:rPr>
          <w:rStyle w:val="FootnoteReference"/>
          <w:rFonts w:eastAsiaTheme="majorEastAsia"/>
        </w:rPr>
        <w:footnoteRef/>
      </w:r>
      <w:r w:rsidRPr="00214987">
        <w:t xml:space="preserve"> Steven R. </w:t>
      </w:r>
      <w:proofErr w:type="spellStart"/>
      <w:r w:rsidRPr="00214987">
        <w:t>Gullberg</w:t>
      </w:r>
      <w:proofErr w:type="spellEnd"/>
      <w:r w:rsidRPr="00214987">
        <w:t xml:space="preserve">, ‘Cultural astronomy and educational opportunities’, </w:t>
      </w:r>
      <w:r w:rsidRPr="00214987">
        <w:rPr>
          <w:i/>
        </w:rPr>
        <w:t>Astronomical Notes,</w:t>
      </w:r>
      <w:r w:rsidRPr="00214987">
        <w:t xml:space="preserve"> 340:9-10 (2019), p. 810.</w:t>
      </w:r>
    </w:p>
  </w:footnote>
  <w:footnote w:id="134">
    <w:p w14:paraId="562C8E90" w14:textId="7E472395" w:rsidR="00967F85" w:rsidRPr="00214987" w:rsidRDefault="00967F85" w:rsidP="006E7C79">
      <w:pPr>
        <w:pStyle w:val="Footnote"/>
      </w:pPr>
      <w:r w:rsidRPr="00214987">
        <w:rPr>
          <w:rStyle w:val="FootnoteReference"/>
          <w:rFonts w:eastAsiaTheme="majorEastAsia"/>
        </w:rPr>
        <w:footnoteRef/>
      </w:r>
      <w:r w:rsidRPr="00214987">
        <w:t xml:space="preserve"> </w:t>
      </w:r>
      <w:proofErr w:type="spellStart"/>
      <w:r w:rsidRPr="00214987">
        <w:t>Gullberg</w:t>
      </w:r>
      <w:proofErr w:type="spellEnd"/>
      <w:r w:rsidRPr="00214987">
        <w:t>, ‘Cultural astronomy and educational opportunities’, p. 816.</w:t>
      </w:r>
    </w:p>
  </w:footnote>
  <w:footnote w:id="135">
    <w:p w14:paraId="06661F94" w14:textId="0A2D1586" w:rsidR="00967F85" w:rsidRPr="00214987" w:rsidRDefault="00967F85" w:rsidP="006E7C79">
      <w:pPr>
        <w:pStyle w:val="Footnote"/>
      </w:pPr>
      <w:r w:rsidRPr="00214987">
        <w:rPr>
          <w:rStyle w:val="FootnoteReference"/>
          <w:rFonts w:eastAsiaTheme="majorEastAsia"/>
        </w:rPr>
        <w:footnoteRef/>
      </w:r>
      <w:r w:rsidRPr="00214987">
        <w:t xml:space="preserve"> </w:t>
      </w:r>
      <w:proofErr w:type="spellStart"/>
      <w:r w:rsidRPr="00214987">
        <w:t>Gullberg</w:t>
      </w:r>
      <w:proofErr w:type="spellEnd"/>
      <w:r w:rsidRPr="00214987">
        <w:t>, ‘Cultural astronomy and educational opportunities’, p. 816.</w:t>
      </w:r>
    </w:p>
  </w:footnote>
  <w:footnote w:id="136">
    <w:p w14:paraId="16D62E82" w14:textId="7E9F7C09" w:rsidR="00967F85" w:rsidRPr="00214987" w:rsidRDefault="00967F85" w:rsidP="006E7C79">
      <w:pPr>
        <w:pStyle w:val="Footnote"/>
      </w:pPr>
      <w:r w:rsidRPr="00214987">
        <w:rPr>
          <w:rStyle w:val="FootnoteReference"/>
          <w:rFonts w:eastAsiaTheme="majorEastAsia"/>
        </w:rPr>
        <w:footnoteRef/>
      </w:r>
      <w:r w:rsidRPr="00214987">
        <w:t xml:space="preserve"> </w:t>
      </w:r>
      <w:proofErr w:type="spellStart"/>
      <w:r w:rsidRPr="00214987">
        <w:t>Ruggles</w:t>
      </w:r>
      <w:proofErr w:type="spellEnd"/>
      <w:r w:rsidRPr="00214987">
        <w:t>, ‘Indigenous Astronomies and Progress in Modern Astronomy’, p. 14.</w:t>
      </w:r>
    </w:p>
  </w:footnote>
  <w:footnote w:id="137">
    <w:p w14:paraId="31C2FE7B" w14:textId="4766549D" w:rsidR="00967F85" w:rsidRPr="00214987" w:rsidRDefault="00967F85" w:rsidP="006E7C79">
      <w:pPr>
        <w:pStyle w:val="Footnote"/>
      </w:pPr>
      <w:r w:rsidRPr="00214987">
        <w:rPr>
          <w:rStyle w:val="FootnoteReference"/>
          <w:rFonts w:eastAsiaTheme="majorEastAsia"/>
        </w:rPr>
        <w:footnoteRef/>
      </w:r>
      <w:r w:rsidRPr="00214987">
        <w:t xml:space="preserve"> </w:t>
      </w:r>
      <w:proofErr w:type="spellStart"/>
      <w:r w:rsidRPr="00214987">
        <w:t>Ruggles</w:t>
      </w:r>
      <w:proofErr w:type="spellEnd"/>
      <w:r w:rsidRPr="00214987">
        <w:t>, ‘Indigenous Astronomies and Progress in Modern Astronomy’, p. 14.</w:t>
      </w:r>
    </w:p>
  </w:footnote>
  <w:footnote w:id="138">
    <w:p w14:paraId="20A97294" w14:textId="3BC8E1E1" w:rsidR="00967F85" w:rsidRPr="00214987" w:rsidRDefault="00967F85" w:rsidP="006E7C79">
      <w:pPr>
        <w:pStyle w:val="Footnote"/>
      </w:pPr>
      <w:r w:rsidRPr="00214987">
        <w:rPr>
          <w:rStyle w:val="FootnoteReference"/>
          <w:rFonts w:eastAsiaTheme="majorEastAsia"/>
        </w:rPr>
        <w:footnoteRef/>
      </w:r>
      <w:r w:rsidRPr="00214987">
        <w:t xml:space="preserve"> </w:t>
      </w:r>
      <w:proofErr w:type="spellStart"/>
      <w:r w:rsidRPr="00214987">
        <w:t>Gullberg</w:t>
      </w:r>
      <w:proofErr w:type="spellEnd"/>
      <w:r w:rsidRPr="00214987">
        <w:t>, ‘Cultural astronomy and educational opportunities’, p. 811.</w:t>
      </w:r>
    </w:p>
  </w:footnote>
  <w:footnote w:id="139">
    <w:p w14:paraId="1F9D4C98" w14:textId="248E3C39" w:rsidR="00967F85" w:rsidRPr="00214987" w:rsidRDefault="00967F85" w:rsidP="006E7C79">
      <w:pPr>
        <w:pStyle w:val="Footnote"/>
      </w:pPr>
      <w:r w:rsidRPr="00214987">
        <w:rPr>
          <w:rStyle w:val="FootnoteReference"/>
          <w:rFonts w:eastAsiaTheme="majorEastAsia"/>
        </w:rPr>
        <w:footnoteRef/>
      </w:r>
      <w:r w:rsidRPr="00214987">
        <w:t xml:space="preserve"> </w:t>
      </w:r>
      <w:proofErr w:type="spellStart"/>
      <w:r w:rsidRPr="00214987">
        <w:t>Gullberg</w:t>
      </w:r>
      <w:proofErr w:type="spellEnd"/>
      <w:r w:rsidRPr="00214987">
        <w:t>, ‘Cultural astronomy and educational opportunities’, pp. 811, 812.</w:t>
      </w:r>
    </w:p>
  </w:footnote>
  <w:footnote w:id="140">
    <w:p w14:paraId="709018DD" w14:textId="23DB4D4C" w:rsidR="00967F85" w:rsidRPr="00214987" w:rsidRDefault="00967F85" w:rsidP="006E7C79">
      <w:pPr>
        <w:pStyle w:val="Footnote"/>
      </w:pPr>
      <w:r w:rsidRPr="00214987">
        <w:rPr>
          <w:rStyle w:val="FootnoteReference"/>
        </w:rPr>
        <w:footnoteRef/>
      </w:r>
      <w:r w:rsidRPr="00214987">
        <w:t xml:space="preserve"> Janet Radcliffe Richards, </w:t>
      </w:r>
      <w:r w:rsidRPr="00214987">
        <w:rPr>
          <w:i/>
        </w:rPr>
        <w:t xml:space="preserve">Human Nature </w:t>
      </w:r>
      <w:proofErr w:type="gramStart"/>
      <w:r w:rsidRPr="00214987">
        <w:rPr>
          <w:i/>
        </w:rPr>
        <w:t>After</w:t>
      </w:r>
      <w:proofErr w:type="gramEnd"/>
      <w:r w:rsidRPr="00214987">
        <w:rPr>
          <w:i/>
        </w:rPr>
        <w:t xml:space="preserve"> Darwin</w:t>
      </w:r>
      <w:r w:rsidRPr="00214987">
        <w:t xml:space="preserve"> (Milton Keynes: The Open University, 1999), </w:t>
      </w:r>
      <w:r>
        <w:br/>
      </w:r>
      <w:r w:rsidRPr="00214987">
        <w:t>p. 23.</w:t>
      </w:r>
    </w:p>
  </w:footnote>
  <w:footnote w:id="141">
    <w:p w14:paraId="6316D895" w14:textId="2F312AD6" w:rsidR="00967F85" w:rsidRPr="00214987" w:rsidRDefault="00967F85" w:rsidP="006E7C79">
      <w:pPr>
        <w:pStyle w:val="Footnote"/>
      </w:pPr>
      <w:r w:rsidRPr="00214987">
        <w:rPr>
          <w:rStyle w:val="FootnoteReference"/>
        </w:rPr>
        <w:footnoteRef/>
      </w:r>
      <w:r w:rsidRPr="00214987">
        <w:t xml:space="preserve"> </w:t>
      </w:r>
      <w:r w:rsidRPr="00A965C1">
        <w:t xml:space="preserve">Nicholas Campion, ‘Astrology as Cultural Astronomy’, in </w:t>
      </w:r>
      <w:r w:rsidRPr="00A965C1">
        <w:rPr>
          <w:i/>
        </w:rPr>
        <w:t xml:space="preserve">Handbook of Archaeoastronomy and </w:t>
      </w:r>
      <w:proofErr w:type="spellStart"/>
      <w:r w:rsidRPr="00A965C1">
        <w:rPr>
          <w:i/>
        </w:rPr>
        <w:t>Ethnoastronomy</w:t>
      </w:r>
      <w:proofErr w:type="spellEnd"/>
      <w:r w:rsidRPr="00A965C1">
        <w:t xml:space="preserve">, ed. by Clive L.N. </w:t>
      </w:r>
      <w:proofErr w:type="spellStart"/>
      <w:r w:rsidRPr="00A965C1">
        <w:t>Ruggles</w:t>
      </w:r>
      <w:proofErr w:type="spellEnd"/>
      <w:r w:rsidRPr="00A965C1">
        <w:t xml:space="preserve"> (Springer: New York, 2015), p. 114; </w:t>
      </w:r>
      <w:r w:rsidRPr="00214987">
        <w:t xml:space="preserve">Martin </w:t>
      </w:r>
      <w:proofErr w:type="spellStart"/>
      <w:r w:rsidRPr="00214987">
        <w:t>Ince</w:t>
      </w:r>
      <w:proofErr w:type="spellEnd"/>
      <w:r w:rsidRPr="00214987">
        <w:t xml:space="preserve">, </w:t>
      </w:r>
      <w:r w:rsidRPr="00214987">
        <w:rPr>
          <w:i/>
        </w:rPr>
        <w:t xml:space="preserve">Dictionary of Astronomy </w:t>
      </w:r>
      <w:r w:rsidRPr="00214987">
        <w:t>(London: Fitzroy Dearborn Publishers, 1997), p. 12; European Commission, ‘Special Eurobarometer 224: Europeans, Science and Technology’ (2005), pp. 35, 37, https://ec.europa.eu/</w:t>
      </w:r>
      <w:r>
        <w:br/>
      </w:r>
      <w:proofErr w:type="spellStart"/>
      <w:r w:rsidRPr="00214987">
        <w:t>commfrontoffice</w:t>
      </w:r>
      <w:proofErr w:type="spellEnd"/>
      <w:r w:rsidRPr="00214987">
        <w:t>/</w:t>
      </w:r>
      <w:proofErr w:type="spellStart"/>
      <w:r w:rsidRPr="00214987">
        <w:t>publicopinion</w:t>
      </w:r>
      <w:proofErr w:type="spellEnd"/>
      <w:r w:rsidRPr="00214987">
        <w:t>/archives/</w:t>
      </w:r>
      <w:proofErr w:type="spellStart"/>
      <w:r w:rsidRPr="00214987">
        <w:t>ebs</w:t>
      </w:r>
      <w:proofErr w:type="spellEnd"/>
      <w:r w:rsidRPr="00214987">
        <w:t>/ebs_224_report_en.pdf [accessed March 25, 2021].</w:t>
      </w:r>
    </w:p>
  </w:footnote>
  <w:footnote w:id="142">
    <w:p w14:paraId="7E7FC788" w14:textId="7636B7F2" w:rsidR="00967F85" w:rsidRPr="00214987" w:rsidRDefault="00967F85" w:rsidP="006E7C79">
      <w:pPr>
        <w:pStyle w:val="Footnote"/>
      </w:pPr>
      <w:r w:rsidRPr="00214987">
        <w:rPr>
          <w:rStyle w:val="FootnoteReference"/>
        </w:rPr>
        <w:footnoteRef/>
      </w:r>
      <w:r w:rsidRPr="00214987">
        <w:t xml:space="preserve"> Clive </w:t>
      </w:r>
      <w:proofErr w:type="spellStart"/>
      <w:r w:rsidRPr="00214987">
        <w:t>Ruggles</w:t>
      </w:r>
      <w:proofErr w:type="spellEnd"/>
      <w:r w:rsidRPr="00214987">
        <w:t xml:space="preserve">, </w:t>
      </w:r>
      <w:r w:rsidRPr="00214987">
        <w:rPr>
          <w:i/>
        </w:rPr>
        <w:t>Ancient Astronomy: An Encyclopaedia of Cosmologies and Myth</w:t>
      </w:r>
      <w:r w:rsidRPr="00214987">
        <w:t xml:space="preserve"> (Santa Barbara, CA: ABC-CLIO, 2005), p. 4.</w:t>
      </w:r>
    </w:p>
  </w:footnote>
  <w:footnote w:id="143">
    <w:p w14:paraId="0716B2D5" w14:textId="2C3BBED1" w:rsidR="00967F85" w:rsidRPr="00214987" w:rsidRDefault="00967F85" w:rsidP="006E7C79">
      <w:pPr>
        <w:pStyle w:val="Footnote"/>
      </w:pPr>
      <w:r w:rsidRPr="00214987">
        <w:rPr>
          <w:rStyle w:val="FootnoteReference"/>
        </w:rPr>
        <w:footnoteRef/>
      </w:r>
      <w:r w:rsidRPr="00214987">
        <w:t xml:space="preserve"> </w:t>
      </w:r>
      <w:proofErr w:type="spellStart"/>
      <w:r w:rsidRPr="00214987">
        <w:t>Ruggles</w:t>
      </w:r>
      <w:proofErr w:type="spellEnd"/>
      <w:r w:rsidRPr="00214987">
        <w:t xml:space="preserve">, </w:t>
      </w:r>
      <w:r w:rsidRPr="00214987">
        <w:rPr>
          <w:i/>
        </w:rPr>
        <w:t>Ancient Astronomy</w:t>
      </w:r>
      <w:r w:rsidRPr="00214987">
        <w:t>, p. 27.</w:t>
      </w:r>
    </w:p>
  </w:footnote>
  <w:footnote w:id="144">
    <w:p w14:paraId="0CD743C3" w14:textId="743A2D80" w:rsidR="00967F85" w:rsidRPr="00214987" w:rsidRDefault="00967F85" w:rsidP="006E7C79">
      <w:pPr>
        <w:pStyle w:val="Footnote"/>
      </w:pPr>
      <w:r w:rsidRPr="00214987">
        <w:rPr>
          <w:rStyle w:val="FootnoteReference"/>
        </w:rPr>
        <w:footnoteRef/>
      </w:r>
      <w:r w:rsidRPr="00214987">
        <w:t xml:space="preserve"> Clive </w:t>
      </w:r>
      <w:proofErr w:type="spellStart"/>
      <w:r w:rsidRPr="00214987">
        <w:t>Ruggles</w:t>
      </w:r>
      <w:proofErr w:type="spellEnd"/>
      <w:r w:rsidRPr="00214987">
        <w:t xml:space="preserve"> and Michael </w:t>
      </w:r>
      <w:proofErr w:type="spellStart"/>
      <w:r w:rsidRPr="00214987">
        <w:t>Hoskin</w:t>
      </w:r>
      <w:proofErr w:type="spellEnd"/>
      <w:r w:rsidRPr="00214987">
        <w:t xml:space="preserve">, ‘Astronomy before History’, in </w:t>
      </w:r>
      <w:proofErr w:type="gramStart"/>
      <w:r w:rsidRPr="00214987">
        <w:rPr>
          <w:i/>
        </w:rPr>
        <w:t>The</w:t>
      </w:r>
      <w:proofErr w:type="gramEnd"/>
      <w:r w:rsidRPr="00214987">
        <w:rPr>
          <w:i/>
        </w:rPr>
        <w:t xml:space="preserve"> Cambridge Concise History of Astronomy</w:t>
      </w:r>
      <w:r w:rsidRPr="00214987">
        <w:t xml:space="preserve">, ed. by Michael </w:t>
      </w:r>
      <w:proofErr w:type="spellStart"/>
      <w:r w:rsidRPr="00214987">
        <w:t>Hoskin</w:t>
      </w:r>
      <w:proofErr w:type="spellEnd"/>
      <w:r w:rsidRPr="00214987">
        <w:t xml:space="preserve"> (Cambridge: Cambridge University Press, 2008), p. 1.</w:t>
      </w:r>
    </w:p>
  </w:footnote>
  <w:footnote w:id="145">
    <w:p w14:paraId="394F5406" w14:textId="76F077AA" w:rsidR="00967F85" w:rsidRPr="00214987" w:rsidRDefault="00967F85" w:rsidP="006E7C79">
      <w:pPr>
        <w:pStyle w:val="Footnote"/>
      </w:pPr>
      <w:r w:rsidRPr="00214987">
        <w:rPr>
          <w:rStyle w:val="FootnoteReference"/>
        </w:rPr>
        <w:footnoteRef/>
      </w:r>
      <w:r w:rsidRPr="00214987">
        <w:t xml:space="preserve"> </w:t>
      </w:r>
      <w:proofErr w:type="spellStart"/>
      <w:r w:rsidRPr="00214987">
        <w:t>Ruggles</w:t>
      </w:r>
      <w:proofErr w:type="spellEnd"/>
      <w:r w:rsidRPr="00214987">
        <w:t>, ‘Indigenous Astronomies and Progress in Modern Astronomy’, p. 10.</w:t>
      </w:r>
    </w:p>
  </w:footnote>
  <w:footnote w:id="146">
    <w:p w14:paraId="33574F42" w14:textId="4EFD17BB" w:rsidR="00967F85" w:rsidRPr="00214987" w:rsidRDefault="00967F85" w:rsidP="006E7C79">
      <w:pPr>
        <w:pStyle w:val="Footnote"/>
      </w:pPr>
      <w:r w:rsidRPr="00214987">
        <w:rPr>
          <w:rStyle w:val="FootnoteReference"/>
          <w:rFonts w:eastAsiaTheme="majorEastAsia"/>
        </w:rPr>
        <w:footnoteRef/>
      </w:r>
      <w:r w:rsidRPr="00214987">
        <w:t xml:space="preserve"> </w:t>
      </w:r>
      <w:r>
        <w:t xml:space="preserve">Campion, ‘Astrology as Cultural Astronomy’, pp. 103, 105; </w:t>
      </w:r>
      <w:r w:rsidRPr="00214987">
        <w:t xml:space="preserve">Nicholas Campion, ‘Teaching Cultural Astronomy: On the development and evolution of the syllabus at Bath Spa University and the University of Wales, </w:t>
      </w:r>
      <w:proofErr w:type="spellStart"/>
      <w:r w:rsidRPr="00214987">
        <w:t>Lampeter</w:t>
      </w:r>
      <w:proofErr w:type="spellEnd"/>
      <w:r w:rsidRPr="00214987">
        <w:t xml:space="preserve">’, in </w:t>
      </w:r>
      <w:r w:rsidRPr="00214987">
        <w:rPr>
          <w:i/>
        </w:rPr>
        <w:t xml:space="preserve">African Cultural Astronomy: Current archaeoastronomy and </w:t>
      </w:r>
      <w:proofErr w:type="spellStart"/>
      <w:r w:rsidRPr="00214987">
        <w:rPr>
          <w:i/>
        </w:rPr>
        <w:t>ethnoastronomy</w:t>
      </w:r>
      <w:proofErr w:type="spellEnd"/>
      <w:r w:rsidRPr="00214987">
        <w:rPr>
          <w:i/>
        </w:rPr>
        <w:t xml:space="preserve"> research in Africa</w:t>
      </w:r>
      <w:r w:rsidRPr="00214987">
        <w:t xml:space="preserve">, ed. by </w:t>
      </w:r>
      <w:proofErr w:type="spellStart"/>
      <w:r w:rsidRPr="00214987">
        <w:t>Jarita</w:t>
      </w:r>
      <w:proofErr w:type="spellEnd"/>
      <w:r w:rsidRPr="00214987">
        <w:t xml:space="preserve"> Holbrook, Rodney </w:t>
      </w:r>
      <w:proofErr w:type="spellStart"/>
      <w:r w:rsidRPr="00214987">
        <w:t>Medupe</w:t>
      </w:r>
      <w:proofErr w:type="spellEnd"/>
      <w:r w:rsidRPr="00214987">
        <w:t xml:space="preserve"> and Johnson </w:t>
      </w:r>
      <w:proofErr w:type="spellStart"/>
      <w:r w:rsidRPr="00214987">
        <w:t>Urama</w:t>
      </w:r>
      <w:proofErr w:type="spellEnd"/>
      <w:r w:rsidRPr="00214987">
        <w:t xml:space="preserve"> (Dordrecht: Springer </w:t>
      </w:r>
      <w:proofErr w:type="spellStart"/>
      <w:r w:rsidRPr="00214987">
        <w:t>Science+Business</w:t>
      </w:r>
      <w:proofErr w:type="spellEnd"/>
      <w:r w:rsidRPr="00214987">
        <w:t xml:space="preserve"> Media BV, 2008), p. 116.</w:t>
      </w:r>
    </w:p>
  </w:footnote>
  <w:footnote w:id="147">
    <w:p w14:paraId="37887217" w14:textId="1007BCA9" w:rsidR="00967F85" w:rsidRPr="00214987" w:rsidRDefault="00967F85" w:rsidP="006E7C79">
      <w:pPr>
        <w:pStyle w:val="Footnote"/>
      </w:pPr>
      <w:r w:rsidRPr="00214987">
        <w:rPr>
          <w:rStyle w:val="FootnoteReference"/>
          <w:rFonts w:eastAsiaTheme="majorEastAsia"/>
        </w:rPr>
        <w:footnoteRef/>
      </w:r>
      <w:r w:rsidRPr="00214987">
        <w:t xml:space="preserve"> </w:t>
      </w:r>
      <w:proofErr w:type="spellStart"/>
      <w:r w:rsidRPr="00214987">
        <w:t>Ruggles</w:t>
      </w:r>
      <w:proofErr w:type="spellEnd"/>
      <w:r w:rsidRPr="00214987">
        <w:t>, ‘Indigenous Astronomies and Progress in Modern Astronomy’, p. 11.</w:t>
      </w:r>
    </w:p>
  </w:footnote>
  <w:footnote w:id="148">
    <w:p w14:paraId="0C3E4BBE" w14:textId="3091BC8C" w:rsidR="00967F85" w:rsidRPr="00214987" w:rsidRDefault="00967F85" w:rsidP="006E7C79">
      <w:pPr>
        <w:pStyle w:val="Footnote"/>
      </w:pPr>
      <w:r w:rsidRPr="00214987">
        <w:rPr>
          <w:rStyle w:val="FootnoteReference"/>
          <w:rFonts w:eastAsiaTheme="majorEastAsia"/>
        </w:rPr>
        <w:footnoteRef/>
      </w:r>
      <w:r w:rsidRPr="00214987">
        <w:t xml:space="preserve"> </w:t>
      </w:r>
      <w:r>
        <w:t xml:space="preserve">El-Hani and </w:t>
      </w:r>
      <w:proofErr w:type="spellStart"/>
      <w:r>
        <w:t>Bandeira</w:t>
      </w:r>
      <w:proofErr w:type="spellEnd"/>
      <w:r w:rsidRPr="00214987">
        <w:t>, ‘Valuing indigenous knowledge’, p. 752.</w:t>
      </w:r>
    </w:p>
  </w:footnote>
  <w:footnote w:id="149">
    <w:p w14:paraId="0C70F1F9" w14:textId="78A6D5C4" w:rsidR="00967F85" w:rsidRPr="00214987" w:rsidRDefault="00967F85" w:rsidP="006E7C79">
      <w:pPr>
        <w:pStyle w:val="Footnote"/>
      </w:pPr>
      <w:r w:rsidRPr="00214987">
        <w:rPr>
          <w:rStyle w:val="FootnoteReference"/>
          <w:rFonts w:eastAsiaTheme="majorEastAsia"/>
        </w:rPr>
        <w:footnoteRef/>
      </w:r>
      <w:r w:rsidRPr="00214987">
        <w:t xml:space="preserve"> </w:t>
      </w:r>
      <w:r>
        <w:t xml:space="preserve">El-Hani and </w:t>
      </w:r>
      <w:proofErr w:type="spellStart"/>
      <w:r>
        <w:t>Bandeira</w:t>
      </w:r>
      <w:proofErr w:type="spellEnd"/>
      <w:r w:rsidRPr="00214987">
        <w:t>, ‘Valuing indigenous knowledge’, p. 752.</w:t>
      </w:r>
    </w:p>
  </w:footnote>
  <w:footnote w:id="150">
    <w:p w14:paraId="63FF8F23" w14:textId="15D05C69" w:rsidR="00967F85" w:rsidRPr="00214987" w:rsidRDefault="00967F85" w:rsidP="006E7C79">
      <w:pPr>
        <w:pStyle w:val="Footnote"/>
      </w:pPr>
      <w:r w:rsidRPr="00214987">
        <w:rPr>
          <w:rStyle w:val="FootnoteReference"/>
          <w:rFonts w:eastAsiaTheme="majorEastAsia"/>
        </w:rPr>
        <w:footnoteRef/>
      </w:r>
      <w:r w:rsidRPr="00214987">
        <w:t xml:space="preserve"> </w:t>
      </w:r>
      <w:r>
        <w:t xml:space="preserve">El-Hani and </w:t>
      </w:r>
      <w:proofErr w:type="spellStart"/>
      <w:r>
        <w:t>Bandeira</w:t>
      </w:r>
      <w:proofErr w:type="spellEnd"/>
      <w:r w:rsidRPr="00214987">
        <w:t>, ‘Valuing indigenous knowledge’, p. 753.</w:t>
      </w:r>
    </w:p>
  </w:footnote>
  <w:footnote w:id="151">
    <w:p w14:paraId="5E230C98" w14:textId="66BE1831" w:rsidR="00967F85" w:rsidRPr="00214987" w:rsidRDefault="00967F85" w:rsidP="006E7C79">
      <w:pPr>
        <w:pStyle w:val="Footnote"/>
      </w:pPr>
      <w:r w:rsidRPr="00214987">
        <w:rPr>
          <w:rStyle w:val="FootnoteReference"/>
          <w:rFonts w:eastAsiaTheme="majorEastAsia"/>
        </w:rPr>
        <w:footnoteRef/>
      </w:r>
      <w:r w:rsidRPr="00214987">
        <w:t xml:space="preserve"> Kai </w:t>
      </w:r>
      <w:proofErr w:type="spellStart"/>
      <w:r w:rsidRPr="00214987">
        <w:t>Horsthemke</w:t>
      </w:r>
      <w:proofErr w:type="spellEnd"/>
      <w:r w:rsidRPr="00214987">
        <w:t xml:space="preserve">, ‘Indigenous (African) Knowledge Systems, Science, and Technology’, in </w:t>
      </w:r>
      <w:proofErr w:type="gramStart"/>
      <w:r w:rsidRPr="00214987">
        <w:rPr>
          <w:i/>
        </w:rPr>
        <w:t>The</w:t>
      </w:r>
      <w:proofErr w:type="gramEnd"/>
      <w:r w:rsidRPr="00214987">
        <w:rPr>
          <w:i/>
        </w:rPr>
        <w:t xml:space="preserve"> Palgrave Handbook of African Philosophy</w:t>
      </w:r>
      <w:r w:rsidRPr="00214987">
        <w:t xml:space="preserve">, ed. by </w:t>
      </w:r>
      <w:proofErr w:type="spellStart"/>
      <w:r w:rsidRPr="00214987">
        <w:t>Adeshina</w:t>
      </w:r>
      <w:proofErr w:type="spellEnd"/>
      <w:r w:rsidRPr="00214987">
        <w:t xml:space="preserve"> </w:t>
      </w:r>
      <w:proofErr w:type="spellStart"/>
      <w:r w:rsidRPr="00214987">
        <w:t>Afolayan</w:t>
      </w:r>
      <w:proofErr w:type="spellEnd"/>
      <w:r w:rsidRPr="00214987">
        <w:t xml:space="preserve"> and </w:t>
      </w:r>
      <w:proofErr w:type="spellStart"/>
      <w:r w:rsidRPr="00214987">
        <w:t>Toyin</w:t>
      </w:r>
      <w:proofErr w:type="spellEnd"/>
      <w:r w:rsidRPr="00214987">
        <w:t xml:space="preserve"> </w:t>
      </w:r>
      <w:proofErr w:type="spellStart"/>
      <w:r w:rsidRPr="00214987">
        <w:t>Falola</w:t>
      </w:r>
      <w:proofErr w:type="spellEnd"/>
      <w:r w:rsidRPr="00214987">
        <w:t xml:space="preserve"> (London: Palgrave Macmillan, 2017), p. 585.</w:t>
      </w:r>
    </w:p>
  </w:footnote>
  <w:footnote w:id="152">
    <w:p w14:paraId="7C1DC1C7" w14:textId="24A06D2F" w:rsidR="00967F85" w:rsidRPr="00214987" w:rsidRDefault="00967F85" w:rsidP="006E7C79">
      <w:pPr>
        <w:pStyle w:val="Footnote"/>
      </w:pPr>
      <w:r w:rsidRPr="00214987">
        <w:rPr>
          <w:rStyle w:val="FootnoteReference"/>
        </w:rPr>
        <w:footnoteRef/>
      </w:r>
      <w:r w:rsidRPr="00214987">
        <w:t xml:space="preserve"> </w:t>
      </w:r>
      <w:proofErr w:type="spellStart"/>
      <w:r w:rsidRPr="00214987">
        <w:t>Fulvio</w:t>
      </w:r>
      <w:proofErr w:type="spellEnd"/>
      <w:r w:rsidRPr="00214987">
        <w:t xml:space="preserve"> </w:t>
      </w:r>
      <w:proofErr w:type="spellStart"/>
      <w:r w:rsidRPr="00214987">
        <w:t>Mazzocchi</w:t>
      </w:r>
      <w:proofErr w:type="spellEnd"/>
      <w:r w:rsidRPr="00214987">
        <w:t xml:space="preserve">, ‘Western science and traditional knowledge’, </w:t>
      </w:r>
      <w:r w:rsidRPr="00214987">
        <w:rPr>
          <w:i/>
        </w:rPr>
        <w:t>EMBO Reports</w:t>
      </w:r>
      <w:r w:rsidRPr="00214987">
        <w:t>, 7:5 (2006), p. 463.</w:t>
      </w:r>
    </w:p>
  </w:footnote>
  <w:footnote w:id="153">
    <w:p w14:paraId="01A6FA70" w14:textId="39895B5F" w:rsidR="00967F85" w:rsidRPr="00214987" w:rsidRDefault="00967F85" w:rsidP="006E7C79">
      <w:pPr>
        <w:pStyle w:val="Footnote"/>
      </w:pPr>
      <w:r w:rsidRPr="00214987">
        <w:rPr>
          <w:rStyle w:val="FootnoteReference"/>
        </w:rPr>
        <w:footnoteRef/>
      </w:r>
      <w:r w:rsidRPr="00214987">
        <w:t xml:space="preserve"> </w:t>
      </w:r>
      <w:proofErr w:type="spellStart"/>
      <w:r w:rsidRPr="00214987">
        <w:t>Mazzocchi</w:t>
      </w:r>
      <w:proofErr w:type="spellEnd"/>
      <w:r w:rsidRPr="00214987">
        <w:t>, ‘Western science and traditional knowledge’, p. 463.</w:t>
      </w:r>
    </w:p>
  </w:footnote>
  <w:footnote w:id="154">
    <w:p w14:paraId="7DE25EA5" w14:textId="6583274C" w:rsidR="00967F85" w:rsidRPr="00214987" w:rsidRDefault="00967F85" w:rsidP="006E7C79">
      <w:pPr>
        <w:pStyle w:val="Footnote"/>
      </w:pPr>
      <w:r w:rsidRPr="00214987">
        <w:rPr>
          <w:rStyle w:val="FootnoteReference"/>
        </w:rPr>
        <w:footnoteRef/>
      </w:r>
      <w:r w:rsidRPr="00214987">
        <w:t xml:space="preserve"> </w:t>
      </w:r>
      <w:proofErr w:type="spellStart"/>
      <w:r w:rsidRPr="00214987">
        <w:t>Mazzocchi</w:t>
      </w:r>
      <w:proofErr w:type="spellEnd"/>
      <w:r w:rsidRPr="00214987">
        <w:t>, ‘Western science and traditional knowledge’, p. 463.</w:t>
      </w:r>
    </w:p>
  </w:footnote>
  <w:footnote w:id="155">
    <w:p w14:paraId="7055D67A" w14:textId="73877C00" w:rsidR="00967F85" w:rsidRPr="00214987" w:rsidRDefault="00967F85" w:rsidP="006E7C79">
      <w:pPr>
        <w:pStyle w:val="Footnote"/>
      </w:pPr>
      <w:r w:rsidRPr="00214987">
        <w:rPr>
          <w:rStyle w:val="FootnoteReference"/>
          <w:rFonts w:eastAsiaTheme="majorEastAsia"/>
        </w:rPr>
        <w:footnoteRef/>
      </w:r>
      <w:r w:rsidRPr="00214987">
        <w:t xml:space="preserve"> Bartlett, et al., ‘Two-Eyed Seeing’, p. 332.</w:t>
      </w:r>
    </w:p>
  </w:footnote>
  <w:footnote w:id="156">
    <w:p w14:paraId="2811F956" w14:textId="2FAD13B2" w:rsidR="00967F85" w:rsidRPr="00214987" w:rsidRDefault="00967F85" w:rsidP="006E7C79">
      <w:pPr>
        <w:pStyle w:val="Footnote"/>
      </w:pPr>
      <w:r w:rsidRPr="00214987">
        <w:rPr>
          <w:rStyle w:val="FootnoteReference"/>
          <w:rFonts w:eastAsiaTheme="majorEastAsia"/>
        </w:rPr>
        <w:footnoteRef/>
      </w:r>
      <w:r w:rsidRPr="00214987">
        <w:t xml:space="preserve"> Bartlett, et al., ‘Two-Eyed Seeing’, pp. 335-336, 337.</w:t>
      </w:r>
    </w:p>
  </w:footnote>
  <w:footnote w:id="157">
    <w:p w14:paraId="54972B30" w14:textId="11274EF9" w:rsidR="00967F85" w:rsidRPr="00214987" w:rsidRDefault="00967F85" w:rsidP="006E7C79">
      <w:pPr>
        <w:pStyle w:val="Footnote"/>
      </w:pPr>
      <w:r w:rsidRPr="00214987">
        <w:rPr>
          <w:rStyle w:val="FootnoteReference"/>
        </w:rPr>
        <w:footnoteRef/>
      </w:r>
      <w:r w:rsidRPr="00214987">
        <w:t xml:space="preserve"> </w:t>
      </w:r>
      <w:proofErr w:type="spellStart"/>
      <w:r w:rsidRPr="00214987">
        <w:t>Ruggles</w:t>
      </w:r>
      <w:proofErr w:type="spellEnd"/>
      <w:r w:rsidRPr="00214987">
        <w:t>, ‘Indigenous Astronomies and Progress in Modern Astronomy’, p. 9; Anthony</w:t>
      </w:r>
      <w:r>
        <w:t xml:space="preserve"> </w:t>
      </w:r>
      <w:proofErr w:type="spellStart"/>
      <w:r>
        <w:t>Aveni</w:t>
      </w:r>
      <w:proofErr w:type="spellEnd"/>
      <w:r w:rsidRPr="00214987">
        <w:t xml:space="preserve">, </w:t>
      </w:r>
      <w:r w:rsidRPr="00214987">
        <w:rPr>
          <w:i/>
        </w:rPr>
        <w:t>Foundations of New World Cultural Astronomy</w:t>
      </w:r>
      <w:r w:rsidRPr="00214987">
        <w:t xml:space="preserve"> (Colorado: University Press of Colorado, 2008), </w:t>
      </w:r>
      <w:r>
        <w:br/>
      </w:r>
      <w:r w:rsidRPr="00214987">
        <w:t>pp. 726-727.</w:t>
      </w:r>
    </w:p>
  </w:footnote>
  <w:footnote w:id="158">
    <w:p w14:paraId="293AC240" w14:textId="0BFD3942" w:rsidR="00967F85" w:rsidRPr="00214987" w:rsidRDefault="00967F85" w:rsidP="006E7C79">
      <w:pPr>
        <w:pStyle w:val="Footnote"/>
      </w:pPr>
      <w:r w:rsidRPr="00214987">
        <w:rPr>
          <w:rStyle w:val="FootnoteReference"/>
          <w:rFonts w:eastAsiaTheme="majorEastAsia"/>
        </w:rPr>
        <w:footnoteRef/>
      </w:r>
      <w:r w:rsidRPr="00214987">
        <w:t xml:space="preserve"> Keane, ‘Science education and worldview’, p. 610.</w:t>
      </w:r>
    </w:p>
  </w:footnote>
  <w:footnote w:id="159">
    <w:p w14:paraId="4660AD33" w14:textId="0ED7475B" w:rsidR="00967F85" w:rsidRPr="00214987" w:rsidRDefault="00967F85" w:rsidP="00E13CE2">
      <w:pPr>
        <w:pStyle w:val="Text"/>
        <w:spacing w:after="0" w:line="240" w:lineRule="auto"/>
        <w:jc w:val="left"/>
      </w:pPr>
      <w:r w:rsidRPr="00E13CE2">
        <w:rPr>
          <w:rStyle w:val="FootnoteReference"/>
          <w:rFonts w:asciiTheme="minorHAnsi" w:eastAsiaTheme="majorEastAsia" w:hAnsiTheme="minorHAnsi" w:cstheme="minorHAnsi"/>
          <w:sz w:val="20"/>
          <w:szCs w:val="20"/>
        </w:rPr>
        <w:footnoteRef/>
      </w:r>
      <w:r w:rsidRPr="00E13CE2">
        <w:rPr>
          <w:rFonts w:asciiTheme="minorHAnsi" w:hAnsiTheme="minorHAnsi" w:cstheme="minorHAnsi"/>
          <w:sz w:val="20"/>
          <w:szCs w:val="20"/>
        </w:rPr>
        <w:t xml:space="preserve"> Keane, ‘Science education and worldview’, p. 610; </w:t>
      </w:r>
      <w:r>
        <w:rPr>
          <w:rFonts w:asciiTheme="minorHAnsi" w:hAnsiTheme="minorHAnsi" w:cstheme="minorHAnsi"/>
          <w:sz w:val="20"/>
          <w:szCs w:val="20"/>
        </w:rPr>
        <w:t xml:space="preserve">J.C. </w:t>
      </w:r>
      <w:r w:rsidRPr="00E13CE2">
        <w:rPr>
          <w:rFonts w:asciiTheme="minorHAnsi" w:hAnsiTheme="minorHAnsi" w:cstheme="minorHAnsi"/>
          <w:sz w:val="20"/>
          <w:szCs w:val="20"/>
        </w:rPr>
        <w:t xml:space="preserve">Holbrook, ‘African Cultural Astronomy – Current Activities’, </w:t>
      </w:r>
      <w:r w:rsidRPr="00E13CE2">
        <w:rPr>
          <w:rFonts w:asciiTheme="minorHAnsi" w:hAnsiTheme="minorHAnsi" w:cstheme="minorHAnsi"/>
          <w:i/>
          <w:sz w:val="20"/>
          <w:szCs w:val="20"/>
        </w:rPr>
        <w:t>African Skies/</w:t>
      </w:r>
      <w:proofErr w:type="spellStart"/>
      <w:r w:rsidRPr="00E13CE2">
        <w:rPr>
          <w:rFonts w:asciiTheme="minorHAnsi" w:hAnsiTheme="minorHAnsi" w:cstheme="minorHAnsi"/>
          <w:i/>
          <w:sz w:val="20"/>
          <w:szCs w:val="20"/>
        </w:rPr>
        <w:t>Cieux</w:t>
      </w:r>
      <w:proofErr w:type="spellEnd"/>
      <w:r w:rsidRPr="00E13CE2">
        <w:rPr>
          <w:rFonts w:asciiTheme="minorHAnsi" w:hAnsiTheme="minorHAnsi" w:cstheme="minorHAnsi"/>
          <w:i/>
          <w:sz w:val="20"/>
          <w:szCs w:val="20"/>
        </w:rPr>
        <w:t xml:space="preserve"> </w:t>
      </w:r>
      <w:proofErr w:type="spellStart"/>
      <w:r w:rsidRPr="00E13CE2">
        <w:rPr>
          <w:rFonts w:asciiTheme="minorHAnsi" w:hAnsiTheme="minorHAnsi" w:cstheme="minorHAnsi"/>
          <w:i/>
          <w:sz w:val="20"/>
          <w:szCs w:val="20"/>
        </w:rPr>
        <w:t>Africains</w:t>
      </w:r>
      <w:proofErr w:type="spellEnd"/>
      <w:r w:rsidRPr="00E13CE2">
        <w:rPr>
          <w:rFonts w:asciiTheme="minorHAnsi" w:hAnsiTheme="minorHAnsi" w:cstheme="minorHAnsi"/>
          <w:sz w:val="20"/>
          <w:szCs w:val="20"/>
        </w:rPr>
        <w:t>, 11 (2007), p. 24.</w:t>
      </w:r>
    </w:p>
  </w:footnote>
  <w:footnote w:id="160">
    <w:p w14:paraId="1BED08F5" w14:textId="77777777" w:rsidR="00967F85" w:rsidRPr="00214987" w:rsidRDefault="00967F85" w:rsidP="006E7C79">
      <w:pPr>
        <w:pStyle w:val="Footnote"/>
      </w:pPr>
      <w:r w:rsidRPr="00214987">
        <w:rPr>
          <w:rStyle w:val="FootnoteReference"/>
        </w:rPr>
        <w:footnoteRef/>
      </w:r>
      <w:r w:rsidRPr="00214987">
        <w:t xml:space="preserve"> </w:t>
      </w:r>
      <w:proofErr w:type="spellStart"/>
      <w:r w:rsidRPr="00214987">
        <w:t>Ruggles</w:t>
      </w:r>
      <w:proofErr w:type="spellEnd"/>
      <w:r w:rsidRPr="00214987">
        <w:t xml:space="preserve">, ‘Indigenous Astronomies and Progress in Modern Astronomy’; </w:t>
      </w:r>
      <w:proofErr w:type="spellStart"/>
      <w:r w:rsidRPr="00214987">
        <w:t>Urama</w:t>
      </w:r>
      <w:proofErr w:type="spellEnd"/>
      <w:r w:rsidRPr="00214987">
        <w:t xml:space="preserve"> and Holbrook, ‘The African Cultural Astronomy Project’.</w:t>
      </w:r>
    </w:p>
  </w:footnote>
  <w:footnote w:id="161">
    <w:p w14:paraId="4CF6F4EA" w14:textId="02C425F6" w:rsidR="00967F85" w:rsidRPr="00214987" w:rsidRDefault="00967F85" w:rsidP="006E7C79">
      <w:pPr>
        <w:pStyle w:val="Footnote"/>
      </w:pPr>
      <w:r w:rsidRPr="00214987">
        <w:rPr>
          <w:rStyle w:val="FootnoteReference"/>
        </w:rPr>
        <w:footnoteRef/>
      </w:r>
      <w:r w:rsidRPr="00214987">
        <w:t xml:space="preserve"> </w:t>
      </w:r>
      <w:proofErr w:type="spellStart"/>
      <w:r w:rsidRPr="00214987">
        <w:t>Olugbemiro</w:t>
      </w:r>
      <w:proofErr w:type="spellEnd"/>
      <w:r w:rsidRPr="00214987">
        <w:t xml:space="preserve"> J. </w:t>
      </w:r>
      <w:proofErr w:type="spellStart"/>
      <w:r w:rsidRPr="00214987">
        <w:t>Jegede</w:t>
      </w:r>
      <w:proofErr w:type="spellEnd"/>
      <w:r w:rsidRPr="00214987">
        <w:t xml:space="preserve">, ‘Collateral Learning and the Eco-Cultural Paradigm in Science and Mathematics Education in Africa’, </w:t>
      </w:r>
      <w:r w:rsidRPr="00214987">
        <w:rPr>
          <w:i/>
        </w:rPr>
        <w:t>Studies in Science Education</w:t>
      </w:r>
      <w:r w:rsidRPr="00214987">
        <w:t>, 25:1 (1995), pp. 97-137.</w:t>
      </w:r>
    </w:p>
  </w:footnote>
  <w:footnote w:id="162">
    <w:p w14:paraId="391E839C" w14:textId="39F0FB06" w:rsidR="00967F85" w:rsidRPr="00214987" w:rsidRDefault="00967F85" w:rsidP="006E7C79">
      <w:pPr>
        <w:pStyle w:val="Footnote"/>
      </w:pPr>
      <w:r w:rsidRPr="00214987">
        <w:rPr>
          <w:rStyle w:val="FootnoteReference"/>
          <w:rFonts w:eastAsiaTheme="majorEastAsia"/>
        </w:rPr>
        <w:footnoteRef/>
      </w:r>
      <w:r w:rsidRPr="00214987">
        <w:t xml:space="preserve"> Bartlett, et al., ‘Two-Eyed Seeing’, pp. 336, 338.</w:t>
      </w:r>
    </w:p>
  </w:footnote>
  <w:footnote w:id="163">
    <w:p w14:paraId="62ABBFE7" w14:textId="6CDAF8E9" w:rsidR="00967F85" w:rsidRPr="00214987" w:rsidRDefault="00967F85" w:rsidP="006E7C79">
      <w:pPr>
        <w:pStyle w:val="Footnote"/>
      </w:pPr>
      <w:r w:rsidRPr="00214987">
        <w:rPr>
          <w:rStyle w:val="FootnoteReference"/>
        </w:rPr>
        <w:footnoteRef/>
      </w:r>
      <w:r w:rsidRPr="00214987">
        <w:t xml:space="preserve"> Bartlett, et al., ‘Two-Eyed Seeing’, pp. 336.</w:t>
      </w:r>
    </w:p>
  </w:footnote>
  <w:footnote w:id="164">
    <w:p w14:paraId="3023CB5B" w14:textId="3DACFABD" w:rsidR="00967F85" w:rsidRPr="00214987" w:rsidRDefault="00967F85" w:rsidP="006E7C79">
      <w:pPr>
        <w:pStyle w:val="Footnote"/>
      </w:pPr>
      <w:r w:rsidRPr="00214987">
        <w:rPr>
          <w:rStyle w:val="FootnoteReference"/>
          <w:rFonts w:eastAsiaTheme="majorEastAsia"/>
        </w:rPr>
        <w:footnoteRef/>
      </w:r>
      <w:r w:rsidRPr="00214987">
        <w:t xml:space="preserve"> Bartlett, et al., ‘Two-Eyed Seeing’, pp. 331, 332.</w:t>
      </w:r>
    </w:p>
  </w:footnote>
  <w:footnote w:id="165">
    <w:p w14:paraId="683D3EE5" w14:textId="3D863011" w:rsidR="00967F85" w:rsidRPr="00214987" w:rsidRDefault="00967F85" w:rsidP="006E7C79">
      <w:pPr>
        <w:pStyle w:val="Footnote"/>
      </w:pPr>
      <w:r w:rsidRPr="00214987">
        <w:rPr>
          <w:rStyle w:val="FootnoteReference"/>
          <w:rFonts w:eastAsiaTheme="majorEastAsia"/>
        </w:rPr>
        <w:footnoteRef/>
      </w:r>
      <w:r w:rsidRPr="00214987">
        <w:t xml:space="preserve"> Bartlett, et al., ‘Two-Eyed Seeing’.</w:t>
      </w:r>
    </w:p>
  </w:footnote>
  <w:footnote w:id="166">
    <w:p w14:paraId="10A2B30F" w14:textId="451298F6" w:rsidR="00967F85" w:rsidRPr="00214987" w:rsidRDefault="00967F85" w:rsidP="006E7C79">
      <w:pPr>
        <w:pStyle w:val="Footnote"/>
      </w:pPr>
      <w:r w:rsidRPr="00214987">
        <w:rPr>
          <w:rStyle w:val="FootnoteReference"/>
          <w:rFonts w:eastAsiaTheme="majorEastAsia"/>
        </w:rPr>
        <w:footnoteRef/>
      </w:r>
      <w:r w:rsidRPr="00214987">
        <w:t xml:space="preserve"> </w:t>
      </w:r>
      <w:r>
        <w:t xml:space="preserve">El-Hani and </w:t>
      </w:r>
      <w:proofErr w:type="spellStart"/>
      <w:r>
        <w:t>Bandeira</w:t>
      </w:r>
      <w:proofErr w:type="spellEnd"/>
      <w:r w:rsidRPr="00214987">
        <w:t>, ‘Valuing indigenous knowledge’, p. 755.</w:t>
      </w:r>
    </w:p>
  </w:footnote>
  <w:footnote w:id="167">
    <w:p w14:paraId="4CBBEE16" w14:textId="39AFA67B" w:rsidR="00967F85" w:rsidRPr="00214987" w:rsidRDefault="00967F85" w:rsidP="006E7C79">
      <w:pPr>
        <w:pStyle w:val="Footnote"/>
      </w:pPr>
      <w:r w:rsidRPr="00214987">
        <w:rPr>
          <w:rStyle w:val="FootnoteReference"/>
        </w:rPr>
        <w:footnoteRef/>
      </w:r>
      <w:r w:rsidRPr="00214987">
        <w:t xml:space="preserve"> William W. </w:t>
      </w:r>
      <w:proofErr w:type="spellStart"/>
      <w:r w:rsidRPr="00214987">
        <w:t>Cobern</w:t>
      </w:r>
      <w:proofErr w:type="spellEnd"/>
      <w:r w:rsidRPr="00214987">
        <w:t xml:space="preserve"> and Cathleen C. Loving, ‘Defining “science” in a multicultural world: Implications for science education’, </w:t>
      </w:r>
      <w:r w:rsidRPr="00214987">
        <w:rPr>
          <w:i/>
        </w:rPr>
        <w:t>Science Education</w:t>
      </w:r>
      <w:r w:rsidRPr="00214987">
        <w:t xml:space="preserve">, 85:1 (2001), pp. 50-67, cited in </w:t>
      </w:r>
      <w:r>
        <w:t xml:space="preserve">El-Hani and </w:t>
      </w:r>
      <w:proofErr w:type="spellStart"/>
      <w:r>
        <w:t>Bandeira</w:t>
      </w:r>
      <w:proofErr w:type="spellEnd"/>
      <w:r w:rsidRPr="00214987">
        <w:t>, ‘Valuing indigenous knowledge’, p. 754.</w:t>
      </w:r>
    </w:p>
  </w:footnote>
  <w:footnote w:id="168">
    <w:p w14:paraId="60A99F34" w14:textId="364CEE67" w:rsidR="00967F85" w:rsidRPr="00214987" w:rsidRDefault="00967F85" w:rsidP="006E7C79">
      <w:pPr>
        <w:pStyle w:val="Footnote"/>
      </w:pPr>
      <w:r w:rsidRPr="00214987">
        <w:rPr>
          <w:rStyle w:val="FootnoteReference"/>
        </w:rPr>
        <w:footnoteRef/>
      </w:r>
      <w:r w:rsidRPr="00214987">
        <w:t xml:space="preserve"> </w:t>
      </w:r>
      <w:proofErr w:type="spellStart"/>
      <w:r w:rsidRPr="00214987">
        <w:t>Cobern</w:t>
      </w:r>
      <w:proofErr w:type="spellEnd"/>
      <w:r w:rsidRPr="00214987">
        <w:t xml:space="preserve"> and Loving, ‘Defining “science” in a multicultural world’, p. 62.</w:t>
      </w:r>
    </w:p>
  </w:footnote>
  <w:footnote w:id="169">
    <w:p w14:paraId="664D663B" w14:textId="4062AC13" w:rsidR="00967F85" w:rsidRPr="00214987" w:rsidRDefault="00967F85" w:rsidP="006E7C79">
      <w:pPr>
        <w:pStyle w:val="Footnote"/>
      </w:pPr>
      <w:r w:rsidRPr="00214987">
        <w:rPr>
          <w:rStyle w:val="FootnoteReference"/>
          <w:rFonts w:eastAsiaTheme="majorEastAsia"/>
        </w:rPr>
        <w:footnoteRef/>
      </w:r>
      <w:r w:rsidRPr="00214987">
        <w:t xml:space="preserve"> </w:t>
      </w:r>
      <w:proofErr w:type="spellStart"/>
      <w:r w:rsidRPr="00214987">
        <w:t>Ruggles</w:t>
      </w:r>
      <w:proofErr w:type="spellEnd"/>
      <w:r w:rsidRPr="00214987">
        <w:t>, ‘Indigenous Astronomies and Progress in Modern Astronomy’, p. 1.</w:t>
      </w:r>
    </w:p>
  </w:footnote>
  <w:footnote w:id="170">
    <w:p w14:paraId="4257C531" w14:textId="2C0D7189" w:rsidR="00967F85" w:rsidRPr="00214987" w:rsidRDefault="00967F85" w:rsidP="006E7C79">
      <w:pPr>
        <w:pStyle w:val="Footnote"/>
      </w:pPr>
      <w:r w:rsidRPr="00214987">
        <w:rPr>
          <w:rStyle w:val="FootnoteReference"/>
          <w:rFonts w:eastAsiaTheme="majorEastAsia"/>
        </w:rPr>
        <w:footnoteRef/>
      </w:r>
      <w:r w:rsidRPr="00214987">
        <w:t xml:space="preserve"> </w:t>
      </w:r>
      <w:r>
        <w:t xml:space="preserve">El-Hani and </w:t>
      </w:r>
      <w:proofErr w:type="spellStart"/>
      <w:r>
        <w:t>Bandeira</w:t>
      </w:r>
      <w:proofErr w:type="spellEnd"/>
      <w:r w:rsidRPr="00214987">
        <w:t>, ‘Valuing indigenous knowledge’, p. 758</w:t>
      </w:r>
      <w:r>
        <w:t>.</w:t>
      </w:r>
    </w:p>
  </w:footnote>
  <w:footnote w:id="171">
    <w:p w14:paraId="7CDF0B2C" w14:textId="00648DB0" w:rsidR="00967F85" w:rsidRPr="00214987" w:rsidRDefault="00967F85" w:rsidP="006E7C79">
      <w:pPr>
        <w:pStyle w:val="Footnote"/>
      </w:pPr>
      <w:r w:rsidRPr="00214987">
        <w:rPr>
          <w:rStyle w:val="FootnoteReference"/>
        </w:rPr>
        <w:footnoteRef/>
      </w:r>
      <w:r w:rsidRPr="00214987">
        <w:t xml:space="preserve"> </w:t>
      </w:r>
      <w:proofErr w:type="spellStart"/>
      <w:r w:rsidRPr="00214987">
        <w:t>Buxner</w:t>
      </w:r>
      <w:proofErr w:type="spellEnd"/>
      <w:r w:rsidRPr="00214987">
        <w:t xml:space="preserve"> and Holbrook, ‘Integrating African Cultural Astronomy into the Classroom’, pp. 88-89.</w:t>
      </w:r>
    </w:p>
  </w:footnote>
  <w:footnote w:id="172">
    <w:p w14:paraId="79B08F66" w14:textId="2C9C53FC" w:rsidR="00967F85" w:rsidRPr="00214987" w:rsidRDefault="00967F85" w:rsidP="006E7C79">
      <w:pPr>
        <w:pStyle w:val="Footnote"/>
      </w:pPr>
      <w:r w:rsidRPr="00214987">
        <w:rPr>
          <w:rStyle w:val="FootnoteReference"/>
        </w:rPr>
        <w:footnoteRef/>
      </w:r>
      <w:r w:rsidRPr="00214987">
        <w:t xml:space="preserve"> </w:t>
      </w:r>
      <w:proofErr w:type="spellStart"/>
      <w:r w:rsidRPr="00214987">
        <w:t>Hennink</w:t>
      </w:r>
      <w:proofErr w:type="spellEnd"/>
      <w:r w:rsidRPr="00214987">
        <w:t xml:space="preserve">, </w:t>
      </w:r>
      <w:proofErr w:type="spellStart"/>
      <w:r w:rsidRPr="00214987">
        <w:t>Hutter</w:t>
      </w:r>
      <w:proofErr w:type="spellEnd"/>
      <w:r w:rsidRPr="00214987">
        <w:t xml:space="preserve"> and Bailey, </w:t>
      </w:r>
      <w:r w:rsidRPr="00214987">
        <w:rPr>
          <w:i/>
        </w:rPr>
        <w:t>Qualitative Research Methods</w:t>
      </w:r>
      <w:r w:rsidRPr="00214987">
        <w:t>, p. 12.</w:t>
      </w:r>
    </w:p>
  </w:footnote>
  <w:footnote w:id="173">
    <w:p w14:paraId="057A2CFA" w14:textId="044EA320" w:rsidR="00967F85" w:rsidRPr="00214987" w:rsidRDefault="00967F85" w:rsidP="006E7C79">
      <w:pPr>
        <w:pStyle w:val="Footnote"/>
      </w:pPr>
      <w:r w:rsidRPr="00214987">
        <w:rPr>
          <w:rStyle w:val="FootnoteReference"/>
        </w:rPr>
        <w:footnoteRef/>
      </w:r>
      <w:r w:rsidRPr="00214987">
        <w:t xml:space="preserve"> </w:t>
      </w:r>
      <w:proofErr w:type="spellStart"/>
      <w:r w:rsidRPr="00214987">
        <w:t>Hennink</w:t>
      </w:r>
      <w:proofErr w:type="spellEnd"/>
      <w:r w:rsidRPr="00214987">
        <w:t xml:space="preserve">, </w:t>
      </w:r>
      <w:proofErr w:type="spellStart"/>
      <w:r w:rsidRPr="00214987">
        <w:t>Hutter</w:t>
      </w:r>
      <w:proofErr w:type="spellEnd"/>
      <w:r w:rsidRPr="00214987">
        <w:t xml:space="preserve"> and Bailey, </w:t>
      </w:r>
      <w:r w:rsidRPr="00214987">
        <w:rPr>
          <w:i/>
        </w:rPr>
        <w:t>Qualitative Research Methods</w:t>
      </w:r>
      <w:r w:rsidRPr="00214987">
        <w:t>, p. 15.</w:t>
      </w:r>
    </w:p>
  </w:footnote>
  <w:footnote w:id="174">
    <w:p w14:paraId="2A53FA04" w14:textId="138F1553" w:rsidR="00967F85" w:rsidRPr="00214987" w:rsidRDefault="00967F85" w:rsidP="006E7C79">
      <w:pPr>
        <w:pStyle w:val="Footnote"/>
      </w:pPr>
      <w:r w:rsidRPr="00214987">
        <w:rPr>
          <w:rStyle w:val="FootnoteReference"/>
          <w:rFonts w:eastAsiaTheme="majorEastAsia"/>
        </w:rPr>
        <w:footnoteRef/>
      </w:r>
      <w:r w:rsidRPr="00214987">
        <w:t xml:space="preserve"> </w:t>
      </w:r>
      <w:proofErr w:type="spellStart"/>
      <w:r w:rsidRPr="00214987">
        <w:t>Ruggles</w:t>
      </w:r>
      <w:proofErr w:type="spellEnd"/>
      <w:r w:rsidRPr="00214987">
        <w:t xml:space="preserve">, ‘Indigenous Astronomies and Progress in Modern Astronomy’, p. 6; </w:t>
      </w:r>
      <w:proofErr w:type="spellStart"/>
      <w:r w:rsidRPr="00214987">
        <w:t>Brayboy</w:t>
      </w:r>
      <w:proofErr w:type="spellEnd"/>
      <w:r w:rsidRPr="00214987">
        <w:t xml:space="preserve"> and Castagno, ‘How might native science inform “informal science learning”?</w:t>
      </w:r>
      <w:proofErr w:type="gramStart"/>
      <w:r w:rsidRPr="00214987">
        <w:t>’.</w:t>
      </w:r>
      <w:proofErr w:type="gramEnd"/>
    </w:p>
  </w:footnote>
  <w:footnote w:id="175">
    <w:p w14:paraId="68F49736" w14:textId="7331BA83" w:rsidR="00967F85" w:rsidRPr="00214987" w:rsidRDefault="00967F85" w:rsidP="006E7C79">
      <w:pPr>
        <w:pStyle w:val="Footnote"/>
      </w:pPr>
      <w:r w:rsidRPr="00214987">
        <w:rPr>
          <w:rStyle w:val="FootnoteReference"/>
          <w:rFonts w:eastAsiaTheme="majorEastAsia"/>
        </w:rPr>
        <w:footnoteRef/>
      </w:r>
      <w:r w:rsidRPr="00214987">
        <w:t xml:space="preserve"> </w:t>
      </w:r>
      <w:proofErr w:type="spellStart"/>
      <w:r w:rsidRPr="00214987">
        <w:t>Ruggles</w:t>
      </w:r>
      <w:proofErr w:type="spellEnd"/>
      <w:r w:rsidRPr="00214987">
        <w:t>, ‘Indigenous Astronomies and Progress in Modern Astronomy’, p. 7.</w:t>
      </w:r>
    </w:p>
  </w:footnote>
  <w:footnote w:id="176">
    <w:p w14:paraId="0A59E004" w14:textId="55CD179E" w:rsidR="00967F85" w:rsidRPr="00214987" w:rsidRDefault="00967F85" w:rsidP="006E7C79">
      <w:pPr>
        <w:pStyle w:val="Footnote"/>
      </w:pPr>
      <w:r w:rsidRPr="00214987">
        <w:rPr>
          <w:rStyle w:val="FootnoteReference"/>
          <w:rFonts w:eastAsiaTheme="majorEastAsia"/>
        </w:rPr>
        <w:footnoteRef/>
      </w:r>
      <w:r w:rsidRPr="00214987">
        <w:t xml:space="preserve"> </w:t>
      </w:r>
      <w:proofErr w:type="spellStart"/>
      <w:r w:rsidRPr="00214987">
        <w:t>Ruggles</w:t>
      </w:r>
      <w:proofErr w:type="spellEnd"/>
      <w:r w:rsidRPr="00214987">
        <w:t>, ‘Indigenous Astronomies and Progress in Modern Astronomy’, p. 7.</w:t>
      </w:r>
    </w:p>
  </w:footnote>
  <w:footnote w:id="177">
    <w:p w14:paraId="34F3B46C" w14:textId="6B29F56C" w:rsidR="00967F85" w:rsidRPr="00214987" w:rsidRDefault="00967F85" w:rsidP="006E7C79">
      <w:pPr>
        <w:pStyle w:val="Footnote"/>
      </w:pPr>
      <w:r w:rsidRPr="00214987">
        <w:rPr>
          <w:rStyle w:val="FootnoteReference"/>
          <w:rFonts w:eastAsiaTheme="majorEastAsia"/>
        </w:rPr>
        <w:footnoteRef/>
      </w:r>
      <w:r w:rsidRPr="00214987">
        <w:t xml:space="preserve"> </w:t>
      </w:r>
      <w:r>
        <w:t xml:space="preserve">El-Hani and </w:t>
      </w:r>
      <w:proofErr w:type="spellStart"/>
      <w:r>
        <w:t>Bandeira</w:t>
      </w:r>
      <w:proofErr w:type="spellEnd"/>
      <w:r w:rsidRPr="00214987">
        <w:t>, ‘Valuing indigenous knowledge’, p. 758.</w:t>
      </w:r>
    </w:p>
  </w:footnote>
  <w:footnote w:id="178">
    <w:p w14:paraId="0EE666D0" w14:textId="2DBB8187" w:rsidR="00967F85" w:rsidRPr="00537156" w:rsidRDefault="00967F85" w:rsidP="006E7C79">
      <w:pPr>
        <w:pStyle w:val="Footnote"/>
      </w:pPr>
      <w:r w:rsidRPr="00537156">
        <w:rPr>
          <w:rStyle w:val="FootnoteReference"/>
          <w:rFonts w:eastAsiaTheme="majorEastAsia"/>
        </w:rPr>
        <w:footnoteRef/>
      </w:r>
      <w:r w:rsidRPr="00537156">
        <w:t xml:space="preserve"> El-Hani and </w:t>
      </w:r>
      <w:proofErr w:type="spellStart"/>
      <w:r w:rsidRPr="00537156">
        <w:t>Bandeira</w:t>
      </w:r>
      <w:proofErr w:type="spellEnd"/>
      <w:r w:rsidRPr="00537156">
        <w:t>, ‘Valuing indigenous knowledge’, p. 759.</w:t>
      </w:r>
    </w:p>
  </w:footnote>
  <w:footnote w:id="179">
    <w:p w14:paraId="3802E087" w14:textId="6AA241E3" w:rsidR="00967F85" w:rsidRPr="00537156" w:rsidRDefault="00967F85" w:rsidP="006E7C79">
      <w:pPr>
        <w:pStyle w:val="Footnote"/>
      </w:pPr>
      <w:r w:rsidRPr="00537156">
        <w:rPr>
          <w:rStyle w:val="FootnoteReference"/>
        </w:rPr>
        <w:footnoteRef/>
      </w:r>
      <w:r w:rsidRPr="00537156">
        <w:t xml:space="preserve"> Campion, ‘Teaching Cultural Astronomy’, p. 115.</w:t>
      </w:r>
    </w:p>
  </w:footnote>
  <w:footnote w:id="180">
    <w:p w14:paraId="73965EE1" w14:textId="77777777" w:rsidR="00967F85" w:rsidRPr="00537156" w:rsidRDefault="00967F85" w:rsidP="0064112F">
      <w:pPr>
        <w:pStyle w:val="FootnoteText"/>
        <w:rPr>
          <w:rFonts w:asciiTheme="minorHAnsi" w:hAnsiTheme="minorHAnsi" w:cstheme="minorHAnsi"/>
        </w:rPr>
      </w:pPr>
      <w:r w:rsidRPr="00537156">
        <w:rPr>
          <w:rStyle w:val="FootnoteReference"/>
          <w:rFonts w:asciiTheme="minorHAnsi" w:hAnsiTheme="minorHAnsi" w:cstheme="minorHAnsi"/>
        </w:rPr>
        <w:footnoteRef/>
      </w:r>
      <w:r w:rsidRPr="00537156">
        <w:rPr>
          <w:rFonts w:asciiTheme="minorHAnsi" w:hAnsiTheme="minorHAnsi" w:cstheme="minorHAnsi"/>
        </w:rPr>
        <w:t xml:space="preserve"> Ann Ryan, ‘Indigenous knowledge in the science curriculum: Avoiding neo-colonialism’, </w:t>
      </w:r>
      <w:r w:rsidRPr="00537156">
        <w:rPr>
          <w:rFonts w:asciiTheme="minorHAnsi" w:hAnsiTheme="minorHAnsi" w:cstheme="minorHAnsi"/>
          <w:i/>
        </w:rPr>
        <w:t>Cultural Studies of Science Education</w:t>
      </w:r>
      <w:r w:rsidRPr="00537156">
        <w:rPr>
          <w:rFonts w:asciiTheme="minorHAnsi" w:hAnsiTheme="minorHAnsi" w:cstheme="minorHAnsi"/>
        </w:rPr>
        <w:t>, 3 (2008), p. 700.</w:t>
      </w:r>
    </w:p>
  </w:footnote>
  <w:footnote w:id="181">
    <w:p w14:paraId="6AC2C510" w14:textId="77777777" w:rsidR="00967F85" w:rsidRPr="00537156" w:rsidRDefault="00967F85" w:rsidP="0064112F">
      <w:pPr>
        <w:pStyle w:val="FootnoteText"/>
        <w:rPr>
          <w:rFonts w:asciiTheme="minorHAnsi" w:hAnsiTheme="minorHAnsi" w:cstheme="minorHAnsi"/>
        </w:rPr>
      </w:pPr>
      <w:r w:rsidRPr="00537156">
        <w:rPr>
          <w:rStyle w:val="FootnoteReference"/>
          <w:rFonts w:asciiTheme="minorHAnsi" w:hAnsiTheme="minorHAnsi" w:cstheme="minorHAnsi"/>
        </w:rPr>
        <w:footnoteRef/>
      </w:r>
      <w:r w:rsidRPr="00537156">
        <w:rPr>
          <w:rFonts w:asciiTheme="minorHAnsi" w:hAnsiTheme="minorHAnsi" w:cstheme="minorHAnsi"/>
        </w:rPr>
        <w:t xml:space="preserve"> Radcliffe Richards, pp. 69, 86.</w:t>
      </w:r>
    </w:p>
  </w:footnote>
  <w:footnote w:id="182">
    <w:p w14:paraId="4B6A5B3D" w14:textId="75550FE6" w:rsidR="00967F85" w:rsidRPr="00537156" w:rsidRDefault="00967F85" w:rsidP="006E7C79">
      <w:pPr>
        <w:pStyle w:val="Footnote"/>
      </w:pPr>
      <w:r w:rsidRPr="00537156">
        <w:rPr>
          <w:rStyle w:val="FootnoteReference"/>
          <w:rFonts w:eastAsiaTheme="majorEastAsia"/>
        </w:rPr>
        <w:footnoteRef/>
      </w:r>
      <w:r w:rsidRPr="00537156">
        <w:t xml:space="preserve"> </w:t>
      </w:r>
      <w:proofErr w:type="spellStart"/>
      <w:r w:rsidRPr="00537156">
        <w:t>Ruggles</w:t>
      </w:r>
      <w:proofErr w:type="spellEnd"/>
      <w:r w:rsidRPr="00537156">
        <w:t>, ‘Indigenous Astronomies and Progress in Modern Astronomy’, p. 15.</w:t>
      </w:r>
    </w:p>
  </w:footnote>
  <w:footnote w:id="183">
    <w:p w14:paraId="4A3B19E3" w14:textId="5B4FD746" w:rsidR="00967F85" w:rsidRPr="00537156" w:rsidRDefault="00967F85" w:rsidP="006E7C79">
      <w:pPr>
        <w:pStyle w:val="Footnote"/>
      </w:pPr>
      <w:r w:rsidRPr="00537156">
        <w:rPr>
          <w:rStyle w:val="FootnoteReference"/>
          <w:rFonts w:eastAsiaTheme="majorEastAsia"/>
        </w:rPr>
        <w:footnoteRef/>
      </w:r>
      <w:r w:rsidRPr="00537156">
        <w:t xml:space="preserve"> </w:t>
      </w:r>
      <w:proofErr w:type="spellStart"/>
      <w:r w:rsidRPr="00537156">
        <w:t>Ruggles</w:t>
      </w:r>
      <w:proofErr w:type="spellEnd"/>
      <w:r w:rsidRPr="00537156">
        <w:t>, ‘Indigenous Astronomies and Progress in Modern Astronomy’, p. 15.</w:t>
      </w:r>
    </w:p>
  </w:footnote>
  <w:footnote w:id="184">
    <w:p w14:paraId="585CF46D" w14:textId="210287DA" w:rsidR="00967F85" w:rsidRPr="00214987" w:rsidRDefault="00967F85" w:rsidP="006E7C79">
      <w:pPr>
        <w:pStyle w:val="Footnote"/>
      </w:pPr>
      <w:r w:rsidRPr="00214987">
        <w:rPr>
          <w:rStyle w:val="FootnoteReference"/>
          <w:rFonts w:eastAsiaTheme="majorEastAsia"/>
        </w:rPr>
        <w:footnoteRef/>
      </w:r>
      <w:r w:rsidRPr="00214987">
        <w:t xml:space="preserve"> </w:t>
      </w:r>
      <w:proofErr w:type="spellStart"/>
      <w:r w:rsidRPr="00214987">
        <w:t>Ruggles</w:t>
      </w:r>
      <w:proofErr w:type="spellEnd"/>
      <w:r w:rsidRPr="00214987">
        <w:t>, ‘Indigenous Astronomies and Progress in Modern Astronomy’, p. 15.</w:t>
      </w:r>
    </w:p>
  </w:footnote>
  <w:footnote w:id="185">
    <w:p w14:paraId="0119E712" w14:textId="79226D7D" w:rsidR="00967F85" w:rsidRPr="00214987" w:rsidRDefault="00967F85" w:rsidP="006E7C79">
      <w:pPr>
        <w:pStyle w:val="Footnote"/>
      </w:pPr>
      <w:r w:rsidRPr="00214987">
        <w:rPr>
          <w:rStyle w:val="FootnoteReference"/>
          <w:rFonts w:eastAsiaTheme="majorEastAsia"/>
        </w:rPr>
        <w:footnoteRef/>
      </w:r>
      <w:r w:rsidRPr="00214987">
        <w:t xml:space="preserve"> </w:t>
      </w:r>
      <w:proofErr w:type="spellStart"/>
      <w:r w:rsidRPr="00214987">
        <w:t>Ruggles</w:t>
      </w:r>
      <w:proofErr w:type="spellEnd"/>
      <w:r w:rsidRPr="00214987">
        <w:t>, ‘Indigenous Astronomies and Progress in Modern Astronomy’, p. 15.</w:t>
      </w:r>
    </w:p>
  </w:footnote>
  <w:footnote w:id="186">
    <w:p w14:paraId="59C25F7A" w14:textId="743BA14C" w:rsidR="00967F85" w:rsidRPr="00214987" w:rsidRDefault="00967F85" w:rsidP="006E7C79">
      <w:pPr>
        <w:pStyle w:val="Footnote"/>
      </w:pPr>
      <w:r w:rsidRPr="00214987">
        <w:rPr>
          <w:rStyle w:val="FootnoteReference"/>
          <w:rFonts w:eastAsiaTheme="majorEastAsia"/>
        </w:rPr>
        <w:footnoteRef/>
      </w:r>
      <w:r w:rsidRPr="00214987">
        <w:t xml:space="preserve"> </w:t>
      </w:r>
      <w:r>
        <w:t xml:space="preserve">El-Hani and </w:t>
      </w:r>
      <w:proofErr w:type="spellStart"/>
      <w:r>
        <w:t>Bandeira</w:t>
      </w:r>
      <w:proofErr w:type="spellEnd"/>
      <w:r w:rsidRPr="00214987">
        <w:t>, ‘Valuing indigenous knowledge’, p. 771.</w:t>
      </w:r>
    </w:p>
  </w:footnote>
  <w:footnote w:id="187">
    <w:p w14:paraId="10D59F2B" w14:textId="77F58E10" w:rsidR="00967F85" w:rsidRPr="00214987" w:rsidRDefault="00967F85" w:rsidP="006E7C79">
      <w:pPr>
        <w:pStyle w:val="Footnote"/>
      </w:pPr>
      <w:r w:rsidRPr="00214987">
        <w:rPr>
          <w:rStyle w:val="FootnoteReference"/>
          <w:rFonts w:eastAsiaTheme="majorEastAsia"/>
        </w:rPr>
        <w:footnoteRef/>
      </w:r>
      <w:r w:rsidRPr="00214987">
        <w:t xml:space="preserve"> </w:t>
      </w:r>
      <w:r>
        <w:t xml:space="preserve">El-Hani and </w:t>
      </w:r>
      <w:proofErr w:type="spellStart"/>
      <w:r>
        <w:t>Bandeira</w:t>
      </w:r>
      <w:proofErr w:type="spellEnd"/>
      <w:r w:rsidRPr="00214987">
        <w:t>, ‘Valuing indigenous knowledge’, p. 771.</w:t>
      </w:r>
    </w:p>
  </w:footnote>
  <w:footnote w:id="188">
    <w:p w14:paraId="4EE2DFF2" w14:textId="259F8970" w:rsidR="00967F85" w:rsidRPr="00214987" w:rsidRDefault="00967F85" w:rsidP="006E7C79">
      <w:pPr>
        <w:pStyle w:val="Footnote"/>
      </w:pPr>
      <w:r w:rsidRPr="00214987">
        <w:rPr>
          <w:rStyle w:val="FootnoteReference"/>
          <w:rFonts w:eastAsiaTheme="majorEastAsia"/>
        </w:rPr>
        <w:footnoteRef/>
      </w:r>
      <w:r w:rsidRPr="00214987">
        <w:t xml:space="preserve"> </w:t>
      </w:r>
      <w:r>
        <w:t xml:space="preserve">El-Hani and </w:t>
      </w:r>
      <w:proofErr w:type="spellStart"/>
      <w:r>
        <w:t>Bandeira</w:t>
      </w:r>
      <w:proofErr w:type="spellEnd"/>
      <w:r w:rsidRPr="00214987">
        <w:t>, ‘Valuing indigenous knowledge’, pp. 769-770.</w:t>
      </w:r>
    </w:p>
  </w:footnote>
  <w:footnote w:id="189">
    <w:p w14:paraId="5AD03406" w14:textId="49C219D4" w:rsidR="00967F85" w:rsidRPr="00214987" w:rsidRDefault="00967F85" w:rsidP="006E7C79">
      <w:pPr>
        <w:pStyle w:val="Footnote"/>
      </w:pPr>
      <w:r w:rsidRPr="00214987">
        <w:rPr>
          <w:rStyle w:val="FootnoteReference"/>
          <w:rFonts w:eastAsiaTheme="majorEastAsia"/>
        </w:rPr>
        <w:footnoteRef/>
      </w:r>
      <w:r w:rsidRPr="00214987">
        <w:t xml:space="preserve"> </w:t>
      </w:r>
      <w:proofErr w:type="spellStart"/>
      <w:r w:rsidRPr="00214987">
        <w:t>Ruggles</w:t>
      </w:r>
      <w:proofErr w:type="spellEnd"/>
      <w:r w:rsidRPr="00214987">
        <w:t>, ‘Indigenous Astronomies and Progress in Modern Astronomy’, p. 15.</w:t>
      </w:r>
    </w:p>
  </w:footnote>
  <w:footnote w:id="190">
    <w:p w14:paraId="0068B69B" w14:textId="3665BDAC" w:rsidR="00967F85" w:rsidRPr="00214987" w:rsidRDefault="00967F85" w:rsidP="006E7C79">
      <w:pPr>
        <w:pStyle w:val="Footnote"/>
      </w:pPr>
      <w:r w:rsidRPr="00214987">
        <w:rPr>
          <w:rStyle w:val="FootnoteReference"/>
          <w:rFonts w:eastAsiaTheme="majorEastAsia"/>
        </w:rPr>
        <w:footnoteRef/>
      </w:r>
      <w:r w:rsidRPr="00214987">
        <w:t xml:space="preserve"> </w:t>
      </w:r>
      <w:proofErr w:type="spellStart"/>
      <w:r w:rsidRPr="00214987">
        <w:t>Ruggles</w:t>
      </w:r>
      <w:proofErr w:type="spellEnd"/>
      <w:r w:rsidRPr="00214987">
        <w:t>, ‘Indigenous Astronomies and Progress in Modern Astronomy’, p. 15.</w:t>
      </w:r>
    </w:p>
  </w:footnote>
  <w:footnote w:id="191">
    <w:p w14:paraId="1FA8A905" w14:textId="4C04C859" w:rsidR="00967F85" w:rsidRDefault="00967F85">
      <w:pPr>
        <w:pStyle w:val="FootnoteText"/>
      </w:pPr>
      <w:r>
        <w:rPr>
          <w:rStyle w:val="FootnoteReference"/>
        </w:rPr>
        <w:footnoteRef/>
      </w:r>
      <w:r>
        <w:t xml:space="preserve"> </w:t>
      </w:r>
      <w:proofErr w:type="spellStart"/>
      <w:r w:rsidRPr="00CC35A4">
        <w:rPr>
          <w:rFonts w:asciiTheme="minorHAnsi" w:hAnsiTheme="minorHAnsi" w:cstheme="minorHAnsi"/>
        </w:rPr>
        <w:t>Buxner</w:t>
      </w:r>
      <w:proofErr w:type="spellEnd"/>
      <w:r w:rsidRPr="00CC35A4">
        <w:rPr>
          <w:rFonts w:asciiTheme="minorHAnsi" w:hAnsiTheme="minorHAnsi" w:cstheme="minorHAnsi"/>
        </w:rPr>
        <w:t xml:space="preserve"> and Holbrook, ‘Integrating African Cultural Astronomy into the Classroom’, p. 83.</w:t>
      </w:r>
    </w:p>
  </w:footnote>
  <w:footnote w:id="192">
    <w:p w14:paraId="435872BB" w14:textId="782A3949" w:rsidR="00967F85" w:rsidRPr="00214987" w:rsidRDefault="00967F85" w:rsidP="006E7C79">
      <w:pPr>
        <w:pStyle w:val="Footnote"/>
      </w:pPr>
      <w:r w:rsidRPr="00214987">
        <w:rPr>
          <w:rStyle w:val="FootnoteReference"/>
        </w:rPr>
        <w:footnoteRef/>
      </w:r>
      <w:r w:rsidRPr="00214987">
        <w:t xml:space="preserve"> </w:t>
      </w:r>
      <w:proofErr w:type="spellStart"/>
      <w:r w:rsidRPr="00214987">
        <w:t>Retrê</w:t>
      </w:r>
      <w:proofErr w:type="spellEnd"/>
      <w:r w:rsidRPr="00214987">
        <w:t xml:space="preserve">, et al., </w:t>
      </w:r>
      <w:r w:rsidRPr="00214987">
        <w:rPr>
          <w:i/>
        </w:rPr>
        <w:t>Big Ideas in Astronomy</w:t>
      </w:r>
      <w:r w:rsidRPr="00214987">
        <w:t>, p. 8.</w:t>
      </w:r>
    </w:p>
  </w:footnote>
  <w:footnote w:id="193">
    <w:p w14:paraId="33364906" w14:textId="06E4A281" w:rsidR="00967F85" w:rsidRPr="00214987" w:rsidRDefault="00967F85" w:rsidP="006E7C79">
      <w:pPr>
        <w:pStyle w:val="Footnote"/>
      </w:pPr>
      <w:r w:rsidRPr="00214987">
        <w:rPr>
          <w:rStyle w:val="FootnoteReference"/>
        </w:rPr>
        <w:footnoteRef/>
      </w:r>
      <w:r w:rsidRPr="00214987">
        <w:t xml:space="preserve"> </w:t>
      </w:r>
      <w:proofErr w:type="spellStart"/>
      <w:r w:rsidRPr="00214987">
        <w:t>Retrê</w:t>
      </w:r>
      <w:proofErr w:type="spellEnd"/>
      <w:r w:rsidRPr="00214987">
        <w:t xml:space="preserve">, et al., </w:t>
      </w:r>
      <w:r w:rsidRPr="00214987">
        <w:rPr>
          <w:i/>
        </w:rPr>
        <w:t>Big Ideas in Astronomy</w:t>
      </w:r>
      <w:r w:rsidRPr="00214987">
        <w:t>, p. 8.</w:t>
      </w:r>
    </w:p>
  </w:footnote>
  <w:footnote w:id="194">
    <w:p w14:paraId="39E5846E" w14:textId="0C3AE172" w:rsidR="00967F85" w:rsidRPr="00214987" w:rsidRDefault="00967F85" w:rsidP="006E7C79">
      <w:pPr>
        <w:pStyle w:val="Footnote"/>
      </w:pPr>
      <w:r w:rsidRPr="00214987">
        <w:rPr>
          <w:rStyle w:val="FootnoteReference"/>
        </w:rPr>
        <w:footnoteRef/>
      </w:r>
      <w:r w:rsidRPr="00214987">
        <w:t xml:space="preserve"> </w:t>
      </w:r>
      <w:proofErr w:type="spellStart"/>
      <w:r w:rsidRPr="00214987">
        <w:t>Retrê</w:t>
      </w:r>
      <w:proofErr w:type="spellEnd"/>
      <w:r w:rsidRPr="00214987">
        <w:t xml:space="preserve">, et al., </w:t>
      </w:r>
      <w:r w:rsidRPr="00214987">
        <w:rPr>
          <w:i/>
        </w:rPr>
        <w:t>Big Ideas in Astronomy</w:t>
      </w:r>
      <w:r w:rsidRPr="00214987">
        <w:t>, p. 10.</w:t>
      </w:r>
    </w:p>
  </w:footnote>
  <w:footnote w:id="195">
    <w:p w14:paraId="30CCC9A8" w14:textId="49E776D4" w:rsidR="00967F85" w:rsidRPr="00214987" w:rsidRDefault="00967F85" w:rsidP="006E7C79">
      <w:pPr>
        <w:pStyle w:val="Footnote"/>
      </w:pPr>
      <w:r w:rsidRPr="00214987">
        <w:rPr>
          <w:rStyle w:val="FootnoteReference"/>
        </w:rPr>
        <w:footnoteRef/>
      </w:r>
      <w:r w:rsidRPr="00214987">
        <w:t xml:space="preserve"> </w:t>
      </w:r>
      <w:proofErr w:type="spellStart"/>
      <w:r w:rsidRPr="00214987">
        <w:t>Retrê</w:t>
      </w:r>
      <w:proofErr w:type="spellEnd"/>
      <w:r w:rsidRPr="00214987">
        <w:t xml:space="preserve">, et al., </w:t>
      </w:r>
      <w:r w:rsidRPr="00214987">
        <w:rPr>
          <w:i/>
        </w:rPr>
        <w:t>Big Ideas in Astronomy</w:t>
      </w:r>
      <w:r w:rsidRPr="00214987">
        <w:t>, pp. 6-7.</w:t>
      </w:r>
    </w:p>
  </w:footnote>
  <w:footnote w:id="196">
    <w:p w14:paraId="3B610C3F" w14:textId="4FC6877E" w:rsidR="00967F85" w:rsidRPr="00214987" w:rsidRDefault="00967F85" w:rsidP="006E7C79">
      <w:pPr>
        <w:pStyle w:val="Footnote"/>
      </w:pPr>
      <w:r w:rsidRPr="00214987">
        <w:rPr>
          <w:rStyle w:val="FootnoteReference"/>
        </w:rPr>
        <w:footnoteRef/>
      </w:r>
      <w:r w:rsidRPr="00214987">
        <w:t xml:space="preserve"> </w:t>
      </w:r>
      <w:proofErr w:type="spellStart"/>
      <w:r w:rsidRPr="00214987">
        <w:t>Retrê</w:t>
      </w:r>
      <w:proofErr w:type="spellEnd"/>
      <w:r w:rsidRPr="00214987">
        <w:t xml:space="preserve">, et al., </w:t>
      </w:r>
      <w:r w:rsidRPr="00214987">
        <w:rPr>
          <w:i/>
        </w:rPr>
        <w:t>Big Ideas in Astronomy</w:t>
      </w:r>
      <w:r w:rsidRPr="00214987">
        <w:t>, p. 20.</w:t>
      </w:r>
    </w:p>
  </w:footnote>
  <w:footnote w:id="197">
    <w:p w14:paraId="151F9B0A" w14:textId="0E48DCDF" w:rsidR="00967F85" w:rsidRPr="00214987" w:rsidRDefault="00967F85" w:rsidP="006E7C79">
      <w:pPr>
        <w:pStyle w:val="Footnote"/>
      </w:pPr>
      <w:r w:rsidRPr="00214987">
        <w:rPr>
          <w:rStyle w:val="FootnoteReference"/>
        </w:rPr>
        <w:footnoteRef/>
      </w:r>
      <w:r w:rsidRPr="00214987">
        <w:t xml:space="preserve"> </w:t>
      </w:r>
      <w:proofErr w:type="spellStart"/>
      <w:r w:rsidRPr="00214987">
        <w:t>Retrê</w:t>
      </w:r>
      <w:proofErr w:type="spellEnd"/>
      <w:r w:rsidRPr="00214987">
        <w:t xml:space="preserve">, et al., </w:t>
      </w:r>
      <w:r w:rsidRPr="00214987">
        <w:rPr>
          <w:i/>
        </w:rPr>
        <w:t>Big Ideas in Astronomy</w:t>
      </w:r>
      <w:r w:rsidRPr="00214987">
        <w:t>, p. 20.</w:t>
      </w:r>
    </w:p>
  </w:footnote>
  <w:footnote w:id="198">
    <w:p w14:paraId="5F355317" w14:textId="5BB3D0E3" w:rsidR="00967F85" w:rsidRPr="00214987" w:rsidRDefault="00967F85" w:rsidP="006E7C79">
      <w:pPr>
        <w:pStyle w:val="Footnote"/>
      </w:pPr>
      <w:r w:rsidRPr="00214987">
        <w:rPr>
          <w:rStyle w:val="FootnoteReference"/>
        </w:rPr>
        <w:footnoteRef/>
      </w:r>
      <w:r w:rsidRPr="00214987">
        <w:t xml:space="preserve"> </w:t>
      </w:r>
      <w:proofErr w:type="spellStart"/>
      <w:r w:rsidRPr="00214987">
        <w:t>Ruggles</w:t>
      </w:r>
      <w:proofErr w:type="spellEnd"/>
      <w:r w:rsidRPr="00214987">
        <w:t xml:space="preserve">, </w:t>
      </w:r>
      <w:r w:rsidRPr="00214987">
        <w:rPr>
          <w:i/>
        </w:rPr>
        <w:t>Ancient Astronomy</w:t>
      </w:r>
      <w:r w:rsidRPr="00214987">
        <w:t>, p. 4.</w:t>
      </w:r>
    </w:p>
  </w:footnote>
  <w:footnote w:id="199">
    <w:p w14:paraId="788B936A" w14:textId="1C617C8B" w:rsidR="00967F85" w:rsidRPr="00214987" w:rsidRDefault="00967F85" w:rsidP="006E7C79">
      <w:pPr>
        <w:pStyle w:val="Footnote"/>
      </w:pPr>
      <w:r w:rsidRPr="00214987">
        <w:rPr>
          <w:rStyle w:val="FootnoteReference"/>
        </w:rPr>
        <w:footnoteRef/>
      </w:r>
      <w:r w:rsidRPr="00214987">
        <w:t xml:space="preserve"> </w:t>
      </w:r>
      <w:proofErr w:type="spellStart"/>
      <w:r w:rsidRPr="00214987">
        <w:t>Retrê</w:t>
      </w:r>
      <w:proofErr w:type="spellEnd"/>
      <w:r w:rsidRPr="00214987">
        <w:t xml:space="preserve">, et al., </w:t>
      </w:r>
      <w:r w:rsidRPr="00214987">
        <w:rPr>
          <w:i/>
        </w:rPr>
        <w:t>Big Ideas in Astronomy</w:t>
      </w:r>
      <w:r w:rsidRPr="00214987">
        <w:t>, pp. 22-25.</w:t>
      </w:r>
    </w:p>
  </w:footnote>
  <w:footnote w:id="200">
    <w:p w14:paraId="1DA33FF9" w14:textId="072ED9A7" w:rsidR="00967F85" w:rsidRPr="00214987" w:rsidRDefault="00967F85" w:rsidP="006E7C79">
      <w:pPr>
        <w:pStyle w:val="Footnote"/>
      </w:pPr>
      <w:r w:rsidRPr="00214987">
        <w:rPr>
          <w:rStyle w:val="FootnoteReference"/>
        </w:rPr>
        <w:footnoteRef/>
      </w:r>
      <w:r w:rsidRPr="00214987">
        <w:t xml:space="preserve"> </w:t>
      </w:r>
      <w:proofErr w:type="spellStart"/>
      <w:r w:rsidRPr="00214987">
        <w:t>Retrê</w:t>
      </w:r>
      <w:proofErr w:type="spellEnd"/>
      <w:r w:rsidRPr="00214987">
        <w:t xml:space="preserve">, et al., </w:t>
      </w:r>
      <w:r w:rsidRPr="00214987">
        <w:rPr>
          <w:i/>
        </w:rPr>
        <w:t>Big Ideas in Astronomy</w:t>
      </w:r>
      <w:r w:rsidRPr="00214987">
        <w:t>, pp. 26-29.</w:t>
      </w:r>
    </w:p>
  </w:footnote>
  <w:footnote w:id="201">
    <w:p w14:paraId="1AD9EDAE" w14:textId="2B60967D" w:rsidR="00967F85" w:rsidRPr="00214987" w:rsidRDefault="00967F85" w:rsidP="006E7C79">
      <w:pPr>
        <w:pStyle w:val="Footnote"/>
      </w:pPr>
      <w:r w:rsidRPr="00214987">
        <w:rPr>
          <w:rStyle w:val="FootnoteReference"/>
        </w:rPr>
        <w:footnoteRef/>
      </w:r>
      <w:r w:rsidRPr="00214987">
        <w:t xml:space="preserve"> </w:t>
      </w:r>
      <w:proofErr w:type="spellStart"/>
      <w:r w:rsidRPr="00214987">
        <w:t>Retrê</w:t>
      </w:r>
      <w:proofErr w:type="spellEnd"/>
      <w:r w:rsidRPr="00214987">
        <w:t xml:space="preserve">, et al., </w:t>
      </w:r>
      <w:r w:rsidRPr="00214987">
        <w:rPr>
          <w:i/>
        </w:rPr>
        <w:t>Big Ideas in Astronomy</w:t>
      </w:r>
      <w:r w:rsidRPr="00214987">
        <w:t>, pp. 30-33.</w:t>
      </w:r>
    </w:p>
  </w:footnote>
  <w:footnote w:id="202">
    <w:p w14:paraId="357FE4DC" w14:textId="6AE2CB35" w:rsidR="00967F85" w:rsidRPr="00214987" w:rsidRDefault="00967F85" w:rsidP="006E7C79">
      <w:pPr>
        <w:pStyle w:val="Footnote"/>
      </w:pPr>
      <w:r w:rsidRPr="00214987">
        <w:rPr>
          <w:rStyle w:val="FootnoteReference"/>
        </w:rPr>
        <w:footnoteRef/>
      </w:r>
      <w:r w:rsidRPr="00214987">
        <w:t xml:space="preserve"> </w:t>
      </w:r>
      <w:proofErr w:type="spellStart"/>
      <w:r w:rsidRPr="00214987">
        <w:t>Retrê</w:t>
      </w:r>
      <w:proofErr w:type="spellEnd"/>
      <w:r w:rsidRPr="00214987">
        <w:t xml:space="preserve">, et al., </w:t>
      </w:r>
      <w:r w:rsidRPr="00214987">
        <w:rPr>
          <w:i/>
        </w:rPr>
        <w:t>Big Ideas in Astronomy</w:t>
      </w:r>
      <w:r w:rsidRPr="00214987">
        <w:t>, p. 33.</w:t>
      </w:r>
    </w:p>
  </w:footnote>
  <w:footnote w:id="203">
    <w:p w14:paraId="067B8BB1" w14:textId="199AA332" w:rsidR="00967F85" w:rsidRPr="00214987" w:rsidRDefault="00967F85" w:rsidP="006E7C79">
      <w:pPr>
        <w:pStyle w:val="Footnote"/>
      </w:pPr>
      <w:r w:rsidRPr="00214987">
        <w:rPr>
          <w:rStyle w:val="FootnoteReference"/>
        </w:rPr>
        <w:footnoteRef/>
      </w:r>
      <w:r w:rsidRPr="00214987">
        <w:t xml:space="preserve"> </w:t>
      </w:r>
      <w:proofErr w:type="spellStart"/>
      <w:r w:rsidRPr="00214987">
        <w:t>Retrê</w:t>
      </w:r>
      <w:proofErr w:type="spellEnd"/>
      <w:r w:rsidRPr="00214987">
        <w:t xml:space="preserve">, et al., </w:t>
      </w:r>
      <w:r w:rsidRPr="00214987">
        <w:rPr>
          <w:i/>
        </w:rPr>
        <w:t>Big Ideas in Astronomy</w:t>
      </w:r>
      <w:r w:rsidRPr="00214987">
        <w:t>, p. 20.</w:t>
      </w:r>
    </w:p>
  </w:footnote>
  <w:footnote w:id="204">
    <w:p w14:paraId="4CAAA884" w14:textId="0B8541AA" w:rsidR="00967F85" w:rsidRPr="00214987" w:rsidRDefault="00967F85" w:rsidP="006E7C79">
      <w:pPr>
        <w:pStyle w:val="Footnote"/>
      </w:pPr>
      <w:r w:rsidRPr="00214987">
        <w:rPr>
          <w:rStyle w:val="FootnoteReference"/>
        </w:rPr>
        <w:footnoteRef/>
      </w:r>
      <w:r w:rsidRPr="00214987">
        <w:t xml:space="preserve"> </w:t>
      </w:r>
      <w:proofErr w:type="spellStart"/>
      <w:r w:rsidRPr="00214987">
        <w:t>Retrê</w:t>
      </w:r>
      <w:proofErr w:type="spellEnd"/>
      <w:r w:rsidRPr="00214987">
        <w:t xml:space="preserve">, et al., </w:t>
      </w:r>
      <w:r w:rsidRPr="00214987">
        <w:rPr>
          <w:i/>
        </w:rPr>
        <w:t>Big Ideas in Astronomy</w:t>
      </w:r>
      <w:r w:rsidRPr="00214987">
        <w:t xml:space="preserve">, p. 33; </w:t>
      </w:r>
      <w:proofErr w:type="spellStart"/>
      <w:r w:rsidRPr="00214987">
        <w:t>Salimpour</w:t>
      </w:r>
      <w:proofErr w:type="spellEnd"/>
      <w:r w:rsidRPr="00214987">
        <w:t>, et al., ‘The Gateway Science’, p. 1.</w:t>
      </w:r>
    </w:p>
  </w:footnote>
  <w:footnote w:id="205">
    <w:p w14:paraId="341BB81A" w14:textId="0F36665A" w:rsidR="00967F85" w:rsidRPr="00214987" w:rsidRDefault="00967F85" w:rsidP="006E7C79">
      <w:pPr>
        <w:pStyle w:val="Footnote"/>
      </w:pPr>
      <w:r w:rsidRPr="00214987">
        <w:rPr>
          <w:rStyle w:val="FootnoteReference"/>
        </w:rPr>
        <w:footnoteRef/>
      </w:r>
      <w:r w:rsidRPr="00214987">
        <w:t xml:space="preserve"> Snow, </w:t>
      </w:r>
      <w:proofErr w:type="gramStart"/>
      <w:r w:rsidRPr="000838ED">
        <w:rPr>
          <w:i/>
        </w:rPr>
        <w:t>The</w:t>
      </w:r>
      <w:proofErr w:type="gramEnd"/>
      <w:r w:rsidRPr="000838ED">
        <w:rPr>
          <w:i/>
        </w:rPr>
        <w:t xml:space="preserve"> Two Cultures</w:t>
      </w:r>
      <w:r w:rsidRPr="00214987">
        <w:t xml:space="preserve">, p. 18; Wertheim, </w:t>
      </w:r>
      <w:r w:rsidRPr="000838ED">
        <w:rPr>
          <w:i/>
        </w:rPr>
        <w:t>Pythagoras’ Trousers</w:t>
      </w:r>
      <w:r w:rsidRPr="00214987">
        <w:t>, p. 12.</w:t>
      </w:r>
    </w:p>
  </w:footnote>
  <w:footnote w:id="206">
    <w:p w14:paraId="4A0FB807" w14:textId="13F15FCB" w:rsidR="00967F85" w:rsidRPr="00214987" w:rsidRDefault="00967F85" w:rsidP="006E7C79">
      <w:pPr>
        <w:pStyle w:val="Footnote"/>
      </w:pPr>
      <w:r w:rsidRPr="00214987">
        <w:rPr>
          <w:rStyle w:val="FootnoteReference"/>
        </w:rPr>
        <w:footnoteRef/>
      </w:r>
      <w:r w:rsidRPr="00214987">
        <w:t xml:space="preserve"> </w:t>
      </w:r>
      <w:proofErr w:type="spellStart"/>
      <w:r w:rsidRPr="00214987">
        <w:t>Retrê</w:t>
      </w:r>
      <w:proofErr w:type="spellEnd"/>
      <w:r w:rsidRPr="00214987">
        <w:t xml:space="preserve">, et al., </w:t>
      </w:r>
      <w:r w:rsidRPr="00214987">
        <w:rPr>
          <w:i/>
        </w:rPr>
        <w:t>Big Ideas in Astronomy</w:t>
      </w:r>
      <w:r w:rsidRPr="00214987">
        <w:t xml:space="preserve">, pp. 38-42; Campion, Nicholas, ‘The Importance of Cosmology in Culture: Contexts and Consequences’, in </w:t>
      </w:r>
      <w:r w:rsidRPr="00214987">
        <w:rPr>
          <w:i/>
        </w:rPr>
        <w:t>Trends in Modern Cosmology</w:t>
      </w:r>
      <w:r w:rsidRPr="00214987">
        <w:t xml:space="preserve">, ed. by </w:t>
      </w:r>
      <w:proofErr w:type="spellStart"/>
      <w:r w:rsidRPr="00214987">
        <w:t>Abraao</w:t>
      </w:r>
      <w:proofErr w:type="spellEnd"/>
      <w:r w:rsidRPr="00214987">
        <w:t xml:space="preserve"> Jesse Capistrano de Souza (</w:t>
      </w:r>
      <w:proofErr w:type="spellStart"/>
      <w:r w:rsidRPr="00214987">
        <w:t>InTech</w:t>
      </w:r>
      <w:proofErr w:type="spellEnd"/>
      <w:r w:rsidRPr="00214987">
        <w:t xml:space="preserve"> Open, 2017), https://www.intechopen.com/books/trends-in-modern-cosmology/the-importance-of-cosmology-in-culture-contexts-and-consequences [accessed March 25, 2021].</w:t>
      </w:r>
    </w:p>
  </w:footnote>
  <w:footnote w:id="207">
    <w:p w14:paraId="5813C9D8" w14:textId="7E426AAC" w:rsidR="00967F85" w:rsidRPr="00214987" w:rsidRDefault="00967F85" w:rsidP="006E7C79">
      <w:pPr>
        <w:pStyle w:val="Footnote"/>
      </w:pPr>
      <w:r w:rsidRPr="00214987">
        <w:rPr>
          <w:rStyle w:val="FootnoteReference"/>
        </w:rPr>
        <w:footnoteRef/>
      </w:r>
      <w:r w:rsidRPr="00214987">
        <w:t xml:space="preserve"> </w:t>
      </w:r>
      <w:proofErr w:type="spellStart"/>
      <w:r w:rsidRPr="00214987">
        <w:t>Retrê</w:t>
      </w:r>
      <w:proofErr w:type="spellEnd"/>
      <w:r w:rsidRPr="00214987">
        <w:t xml:space="preserve">, et al., </w:t>
      </w:r>
      <w:r w:rsidRPr="00214987">
        <w:rPr>
          <w:i/>
        </w:rPr>
        <w:t>Big Ideas in Astronomy</w:t>
      </w:r>
      <w:r w:rsidRPr="00214987">
        <w:t>, pp. 62-65.</w:t>
      </w:r>
    </w:p>
  </w:footnote>
  <w:footnote w:id="208">
    <w:p w14:paraId="0A33537D" w14:textId="1DA9CEC0" w:rsidR="00967F85" w:rsidRPr="00214987" w:rsidRDefault="00967F85" w:rsidP="006E7C79">
      <w:pPr>
        <w:pStyle w:val="Footnote"/>
      </w:pPr>
      <w:r w:rsidRPr="00214987">
        <w:rPr>
          <w:rStyle w:val="FootnoteReference"/>
        </w:rPr>
        <w:footnoteRef/>
      </w:r>
      <w:r w:rsidRPr="00214987">
        <w:t xml:space="preserve"> </w:t>
      </w:r>
      <w:proofErr w:type="spellStart"/>
      <w:r w:rsidRPr="00214987">
        <w:t>Retrê</w:t>
      </w:r>
      <w:proofErr w:type="spellEnd"/>
      <w:r w:rsidRPr="00214987">
        <w:t xml:space="preserve">, et al., </w:t>
      </w:r>
      <w:r w:rsidRPr="00214987">
        <w:rPr>
          <w:i/>
        </w:rPr>
        <w:t>Big Ideas in Astronomy</w:t>
      </w:r>
      <w:r w:rsidRPr="00214987">
        <w:t>, p. 65.</w:t>
      </w:r>
    </w:p>
  </w:footnote>
  <w:footnote w:id="209">
    <w:p w14:paraId="70787C85" w14:textId="77777777" w:rsidR="00967F85" w:rsidRPr="00214987" w:rsidRDefault="00967F85" w:rsidP="00AC7C2A">
      <w:pPr>
        <w:pStyle w:val="Footnote"/>
      </w:pPr>
      <w:r w:rsidRPr="00214987">
        <w:rPr>
          <w:rStyle w:val="FootnoteReference"/>
        </w:rPr>
        <w:footnoteRef/>
      </w:r>
      <w:r w:rsidRPr="00214987">
        <w:t xml:space="preserve"> </w:t>
      </w:r>
      <w:proofErr w:type="spellStart"/>
      <w:r w:rsidRPr="00214987">
        <w:t>Retrê</w:t>
      </w:r>
      <w:proofErr w:type="spellEnd"/>
      <w:r w:rsidRPr="00214987">
        <w:t xml:space="preserve">, et al., </w:t>
      </w:r>
      <w:r w:rsidRPr="00214987">
        <w:rPr>
          <w:i/>
        </w:rPr>
        <w:t>Big Ideas in Astronomy</w:t>
      </w:r>
      <w:r w:rsidRPr="00214987">
        <w:t>, p. 65.</w:t>
      </w:r>
    </w:p>
  </w:footnote>
  <w:footnote w:id="210">
    <w:p w14:paraId="24EC1873" w14:textId="4AF4C19C" w:rsidR="00967F85" w:rsidRPr="00E92278" w:rsidRDefault="00967F85">
      <w:pPr>
        <w:pStyle w:val="FootnoteText"/>
      </w:pPr>
      <w:r w:rsidRPr="00E92278">
        <w:rPr>
          <w:rStyle w:val="FootnoteReference"/>
        </w:rPr>
        <w:footnoteRef/>
      </w:r>
      <w:r w:rsidRPr="00E92278">
        <w:t xml:space="preserve"> </w:t>
      </w:r>
      <w:proofErr w:type="spellStart"/>
      <w:r w:rsidRPr="00E92278">
        <w:rPr>
          <w:rFonts w:asciiTheme="minorHAnsi" w:hAnsiTheme="minorHAnsi" w:cstheme="minorHAnsi"/>
        </w:rPr>
        <w:t>Retrê</w:t>
      </w:r>
      <w:proofErr w:type="spellEnd"/>
      <w:r w:rsidRPr="00E92278">
        <w:rPr>
          <w:rFonts w:asciiTheme="minorHAnsi" w:hAnsiTheme="minorHAnsi" w:cstheme="minorHAnsi"/>
        </w:rPr>
        <w:t xml:space="preserve">, et al., </w:t>
      </w:r>
      <w:r w:rsidRPr="00E92278">
        <w:rPr>
          <w:rFonts w:asciiTheme="minorHAnsi" w:hAnsiTheme="minorHAnsi" w:cstheme="minorHAnsi"/>
          <w:i/>
        </w:rPr>
        <w:t>Big Ideas in Astronomy.</w:t>
      </w:r>
    </w:p>
  </w:footnote>
  <w:footnote w:id="211">
    <w:p w14:paraId="75300A5C" w14:textId="55035101" w:rsidR="00967F85" w:rsidRPr="00E92278" w:rsidRDefault="00967F85" w:rsidP="006E7C79">
      <w:pPr>
        <w:pStyle w:val="Footnote"/>
      </w:pPr>
      <w:r w:rsidRPr="00E92278">
        <w:rPr>
          <w:rStyle w:val="FootnoteReference"/>
        </w:rPr>
        <w:footnoteRef/>
      </w:r>
      <w:r w:rsidRPr="00E92278">
        <w:t xml:space="preserve"> </w:t>
      </w:r>
      <w:proofErr w:type="spellStart"/>
      <w:r w:rsidRPr="00E92278">
        <w:t>Retrê</w:t>
      </w:r>
      <w:proofErr w:type="spellEnd"/>
      <w:r w:rsidRPr="00E92278">
        <w:t xml:space="preserve">, et al., </w:t>
      </w:r>
      <w:r w:rsidRPr="00E92278">
        <w:rPr>
          <w:i/>
        </w:rPr>
        <w:t>Big Ideas in Astronomy</w:t>
      </w:r>
      <w:r w:rsidRPr="00E92278">
        <w:t>, p. 8.</w:t>
      </w:r>
    </w:p>
  </w:footnote>
  <w:footnote w:id="212">
    <w:p w14:paraId="404A254F" w14:textId="3EB717F6" w:rsidR="00967F85" w:rsidRPr="00E92278" w:rsidRDefault="00967F85" w:rsidP="001A7A12">
      <w:pPr>
        <w:pStyle w:val="FootnoteText"/>
        <w:rPr>
          <w:rFonts w:asciiTheme="minorHAnsi" w:hAnsiTheme="minorHAnsi" w:cstheme="minorHAnsi"/>
        </w:rPr>
      </w:pPr>
      <w:r w:rsidRPr="00E92278">
        <w:rPr>
          <w:rStyle w:val="FootnoteReference"/>
          <w:rFonts w:asciiTheme="minorHAnsi" w:hAnsiTheme="minorHAnsi" w:cstheme="minorHAnsi"/>
        </w:rPr>
        <w:footnoteRef/>
      </w:r>
      <w:r w:rsidRPr="00E92278">
        <w:rPr>
          <w:rFonts w:asciiTheme="minorHAnsi" w:hAnsiTheme="minorHAnsi" w:cstheme="minorHAnsi"/>
        </w:rPr>
        <w:t xml:space="preserve"> </w:t>
      </w:r>
      <w:proofErr w:type="spellStart"/>
      <w:r w:rsidRPr="00E92278">
        <w:rPr>
          <w:rFonts w:asciiTheme="minorHAnsi" w:hAnsiTheme="minorHAnsi" w:cstheme="minorHAnsi"/>
        </w:rPr>
        <w:t>Salimpour</w:t>
      </w:r>
      <w:proofErr w:type="spellEnd"/>
      <w:r w:rsidRPr="00E92278">
        <w:rPr>
          <w:rFonts w:asciiTheme="minorHAnsi" w:hAnsiTheme="minorHAnsi" w:cstheme="minorHAnsi"/>
        </w:rPr>
        <w:t>, et al., ‘The Gateway Science’, p. 19.</w:t>
      </w:r>
    </w:p>
  </w:footnote>
  <w:footnote w:id="213">
    <w:p w14:paraId="019DFEE3" w14:textId="72768505" w:rsidR="00967F85" w:rsidRPr="00E92278" w:rsidRDefault="00967F85">
      <w:pPr>
        <w:pStyle w:val="FootnoteText"/>
        <w:rPr>
          <w:rFonts w:asciiTheme="minorHAnsi" w:hAnsiTheme="minorHAnsi" w:cstheme="minorHAnsi"/>
        </w:rPr>
      </w:pPr>
      <w:r w:rsidRPr="00E92278">
        <w:rPr>
          <w:rStyle w:val="FootnoteReference"/>
          <w:rFonts w:asciiTheme="minorHAnsi" w:hAnsiTheme="minorHAnsi" w:cstheme="minorHAnsi"/>
        </w:rPr>
        <w:footnoteRef/>
      </w:r>
      <w:r w:rsidRPr="00E92278">
        <w:rPr>
          <w:rFonts w:asciiTheme="minorHAnsi" w:hAnsiTheme="minorHAnsi" w:cstheme="minorHAnsi"/>
        </w:rPr>
        <w:t xml:space="preserve"> </w:t>
      </w:r>
      <w:proofErr w:type="spellStart"/>
      <w:r w:rsidRPr="00E92278">
        <w:rPr>
          <w:rFonts w:asciiTheme="minorHAnsi" w:hAnsiTheme="minorHAnsi" w:cstheme="minorHAnsi"/>
        </w:rPr>
        <w:t>Ruggles</w:t>
      </w:r>
      <w:proofErr w:type="spellEnd"/>
      <w:r w:rsidRPr="00E92278">
        <w:rPr>
          <w:rFonts w:asciiTheme="minorHAnsi" w:hAnsiTheme="minorHAnsi" w:cstheme="minorHAnsi"/>
        </w:rPr>
        <w:t>, ‘Indigenous Astronomies and Progress in Modern Astronomy’, p. 15.</w:t>
      </w:r>
    </w:p>
  </w:footnote>
  <w:footnote w:id="214">
    <w:p w14:paraId="73E9F734" w14:textId="77777777" w:rsidR="00967F85" w:rsidRPr="00E92278" w:rsidRDefault="00967F85" w:rsidP="00F0699A">
      <w:pPr>
        <w:pStyle w:val="FootnoteText"/>
        <w:rPr>
          <w:rFonts w:asciiTheme="minorHAnsi" w:hAnsiTheme="minorHAnsi" w:cstheme="minorHAnsi"/>
        </w:rPr>
      </w:pPr>
      <w:r w:rsidRPr="00E92278">
        <w:rPr>
          <w:rStyle w:val="FootnoteReference"/>
          <w:rFonts w:asciiTheme="minorHAnsi" w:hAnsiTheme="minorHAnsi" w:cstheme="minorHAnsi"/>
        </w:rPr>
        <w:footnoteRef/>
      </w:r>
      <w:r w:rsidRPr="00E92278">
        <w:rPr>
          <w:rFonts w:asciiTheme="minorHAnsi" w:hAnsiTheme="minorHAnsi" w:cstheme="minorHAnsi"/>
        </w:rPr>
        <w:t xml:space="preserve"> EU-UNAWE, ‘Final Report Summary’, p. 16.</w:t>
      </w:r>
    </w:p>
  </w:footnote>
  <w:footnote w:id="215">
    <w:p w14:paraId="09B568A7" w14:textId="77777777" w:rsidR="00967F85" w:rsidRPr="00E92278" w:rsidRDefault="00967F85" w:rsidP="00C02FAB">
      <w:pPr>
        <w:pStyle w:val="FootnoteText"/>
        <w:rPr>
          <w:rFonts w:asciiTheme="minorHAnsi" w:hAnsiTheme="minorHAnsi" w:cstheme="minorHAnsi"/>
        </w:rPr>
      </w:pPr>
      <w:r w:rsidRPr="00E92278">
        <w:rPr>
          <w:rStyle w:val="FootnoteReference"/>
          <w:rFonts w:asciiTheme="minorHAnsi" w:hAnsiTheme="minorHAnsi" w:cstheme="minorHAnsi"/>
        </w:rPr>
        <w:footnoteRef/>
      </w:r>
      <w:r w:rsidRPr="00E92278">
        <w:rPr>
          <w:rFonts w:asciiTheme="minorHAnsi" w:hAnsiTheme="minorHAnsi" w:cstheme="minorHAnsi"/>
        </w:rPr>
        <w:t xml:space="preserve"> </w:t>
      </w:r>
      <w:proofErr w:type="spellStart"/>
      <w:r w:rsidRPr="00E92278">
        <w:rPr>
          <w:rFonts w:asciiTheme="minorHAnsi" w:hAnsiTheme="minorHAnsi" w:cstheme="minorHAnsi"/>
        </w:rPr>
        <w:t>Salimpour</w:t>
      </w:r>
      <w:proofErr w:type="spellEnd"/>
      <w:r w:rsidRPr="00E92278">
        <w:rPr>
          <w:rFonts w:asciiTheme="minorHAnsi" w:hAnsiTheme="minorHAnsi" w:cstheme="minorHAnsi"/>
        </w:rPr>
        <w:t>, et al., ‘The Gateway Science’, p. 2.</w:t>
      </w:r>
    </w:p>
  </w:footnote>
  <w:footnote w:id="216">
    <w:p w14:paraId="3FA29B2A" w14:textId="263A2C1B" w:rsidR="00967F85" w:rsidRPr="00E92278" w:rsidRDefault="00967F85">
      <w:pPr>
        <w:pStyle w:val="FootnoteText"/>
        <w:rPr>
          <w:rFonts w:asciiTheme="minorHAnsi" w:hAnsiTheme="minorHAnsi" w:cstheme="minorHAnsi"/>
        </w:rPr>
      </w:pPr>
      <w:r w:rsidRPr="00E92278">
        <w:rPr>
          <w:rStyle w:val="FootnoteReference"/>
          <w:rFonts w:asciiTheme="minorHAnsi" w:hAnsiTheme="minorHAnsi" w:cstheme="minorHAnsi"/>
        </w:rPr>
        <w:footnoteRef/>
      </w:r>
      <w:r w:rsidRPr="00E92278">
        <w:rPr>
          <w:rFonts w:asciiTheme="minorHAnsi" w:hAnsiTheme="minorHAnsi" w:cstheme="minorHAnsi"/>
        </w:rPr>
        <w:t xml:space="preserve"> Lee, ‘The effects on student knowledge and engagement’; </w:t>
      </w:r>
      <w:proofErr w:type="spellStart"/>
      <w:r w:rsidRPr="00E92278">
        <w:rPr>
          <w:rFonts w:asciiTheme="minorHAnsi" w:hAnsiTheme="minorHAnsi" w:cstheme="minorHAnsi"/>
        </w:rPr>
        <w:t>Salimpour</w:t>
      </w:r>
      <w:proofErr w:type="spellEnd"/>
      <w:r w:rsidRPr="00E92278">
        <w:rPr>
          <w:rFonts w:asciiTheme="minorHAnsi" w:hAnsiTheme="minorHAnsi" w:cstheme="minorHAnsi"/>
        </w:rPr>
        <w:t xml:space="preserve">, et al., ‘The Gateway Science’, </w:t>
      </w:r>
      <w:r>
        <w:rPr>
          <w:rFonts w:asciiTheme="minorHAnsi" w:hAnsiTheme="minorHAnsi" w:cstheme="minorHAnsi"/>
        </w:rPr>
        <w:br/>
      </w:r>
      <w:r w:rsidRPr="00E92278">
        <w:rPr>
          <w:rFonts w:asciiTheme="minorHAnsi" w:hAnsiTheme="minorHAnsi" w:cstheme="minorHAnsi"/>
        </w:rPr>
        <w:t>p. 15.</w:t>
      </w:r>
    </w:p>
  </w:footnote>
  <w:footnote w:id="217">
    <w:p w14:paraId="185E20A4" w14:textId="111F114F" w:rsidR="00967F85" w:rsidRPr="00E92278" w:rsidRDefault="00967F85">
      <w:pPr>
        <w:pStyle w:val="FootnoteText"/>
        <w:rPr>
          <w:rFonts w:asciiTheme="minorHAnsi" w:hAnsiTheme="minorHAnsi" w:cstheme="minorHAnsi"/>
        </w:rPr>
      </w:pPr>
      <w:r w:rsidRPr="00E92278">
        <w:rPr>
          <w:rStyle w:val="FootnoteReference"/>
          <w:rFonts w:asciiTheme="minorHAnsi" w:hAnsiTheme="minorHAnsi" w:cstheme="minorHAnsi"/>
        </w:rPr>
        <w:footnoteRef/>
      </w:r>
      <w:r w:rsidRPr="00E92278">
        <w:rPr>
          <w:rFonts w:asciiTheme="minorHAnsi" w:hAnsiTheme="minorHAnsi" w:cstheme="minorHAnsi"/>
        </w:rPr>
        <w:t xml:space="preserve"> IAU, </w:t>
      </w:r>
      <w:r w:rsidRPr="00E92278">
        <w:rPr>
          <w:rFonts w:asciiTheme="minorHAnsi" w:hAnsiTheme="minorHAnsi" w:cstheme="minorHAnsi"/>
          <w:i/>
        </w:rPr>
        <w:t>IAU Strategic Plan 2020–2030</w:t>
      </w:r>
      <w:r w:rsidRPr="00E92278">
        <w:rPr>
          <w:rFonts w:asciiTheme="minorHAnsi" w:hAnsiTheme="minorHAnsi" w:cstheme="minorHAnsi"/>
        </w:rPr>
        <w:t>;</w:t>
      </w:r>
      <w:r w:rsidRPr="00E92278">
        <w:rPr>
          <w:rFonts w:asciiTheme="minorHAnsi" w:hAnsiTheme="minorHAnsi" w:cstheme="minorHAnsi"/>
          <w:i/>
        </w:rPr>
        <w:t xml:space="preserve"> </w:t>
      </w:r>
      <w:proofErr w:type="spellStart"/>
      <w:r w:rsidRPr="00E92278">
        <w:rPr>
          <w:rFonts w:asciiTheme="minorHAnsi" w:hAnsiTheme="minorHAnsi" w:cstheme="minorHAnsi"/>
        </w:rPr>
        <w:t>Retrê</w:t>
      </w:r>
      <w:proofErr w:type="spellEnd"/>
      <w:r w:rsidRPr="00E92278">
        <w:rPr>
          <w:rFonts w:asciiTheme="minorHAnsi" w:hAnsiTheme="minorHAnsi" w:cstheme="minorHAnsi"/>
        </w:rPr>
        <w:t xml:space="preserve">, et al., </w:t>
      </w:r>
      <w:r w:rsidRPr="00E92278">
        <w:rPr>
          <w:rFonts w:asciiTheme="minorHAnsi" w:hAnsiTheme="minorHAnsi" w:cstheme="minorHAnsi"/>
          <w:i/>
        </w:rPr>
        <w:t>Big Ideas in Astronomy</w:t>
      </w:r>
      <w:r w:rsidRPr="00E92278">
        <w:rPr>
          <w:rFonts w:asciiTheme="minorHAnsi" w:hAnsiTheme="minorHAnsi" w:cstheme="minorHAnsi"/>
        </w:rPr>
        <w:t xml:space="preserve">; </w:t>
      </w:r>
      <w:proofErr w:type="spellStart"/>
      <w:r w:rsidRPr="00E92278">
        <w:rPr>
          <w:rFonts w:asciiTheme="minorHAnsi" w:hAnsiTheme="minorHAnsi" w:cstheme="minorHAnsi"/>
        </w:rPr>
        <w:t>Salimpour</w:t>
      </w:r>
      <w:proofErr w:type="spellEnd"/>
      <w:r w:rsidRPr="00E92278">
        <w:rPr>
          <w:rFonts w:asciiTheme="minorHAnsi" w:hAnsiTheme="minorHAnsi" w:cstheme="minorHAnsi"/>
        </w:rPr>
        <w:t>, et al., ‘The Gateway Science’.</w:t>
      </w:r>
    </w:p>
  </w:footnote>
  <w:footnote w:id="218">
    <w:p w14:paraId="1F7527E9" w14:textId="77777777" w:rsidR="00967F85" w:rsidRPr="00E92278" w:rsidRDefault="00967F85" w:rsidP="0071188B">
      <w:pPr>
        <w:pStyle w:val="FootnoteText"/>
        <w:rPr>
          <w:rFonts w:asciiTheme="minorHAnsi" w:hAnsiTheme="minorHAnsi" w:cstheme="minorHAnsi"/>
        </w:rPr>
      </w:pPr>
      <w:r w:rsidRPr="00E92278">
        <w:rPr>
          <w:rStyle w:val="FootnoteReference"/>
          <w:rFonts w:asciiTheme="minorHAnsi" w:hAnsiTheme="minorHAnsi" w:cstheme="minorHAnsi"/>
        </w:rPr>
        <w:footnoteRef/>
      </w:r>
      <w:r w:rsidRPr="00E92278">
        <w:rPr>
          <w:rFonts w:asciiTheme="minorHAnsi" w:hAnsiTheme="minorHAnsi" w:cstheme="minorHAnsi"/>
        </w:rPr>
        <w:t xml:space="preserve"> Kennedy and Odell, ‘Engaging students in STEM education’, p. 256.</w:t>
      </w:r>
    </w:p>
  </w:footnote>
  <w:footnote w:id="219">
    <w:p w14:paraId="7B8986D4" w14:textId="77777777" w:rsidR="00967F85" w:rsidRPr="00E92278" w:rsidRDefault="00967F85" w:rsidP="00655EAB">
      <w:pPr>
        <w:pStyle w:val="Footnote"/>
      </w:pPr>
      <w:r w:rsidRPr="00E92278">
        <w:rPr>
          <w:rStyle w:val="FootnoteReference"/>
        </w:rPr>
        <w:footnoteRef/>
      </w:r>
      <w:r w:rsidRPr="00E92278">
        <w:t xml:space="preserve"> EU-UNAWE, ‘Final Report Summary’, p. 30.</w:t>
      </w:r>
    </w:p>
  </w:footnote>
  <w:footnote w:id="220">
    <w:p w14:paraId="6B3ACD7B" w14:textId="70E55EEF" w:rsidR="00967F85" w:rsidRDefault="00967F85">
      <w:pPr>
        <w:pStyle w:val="FootnoteText"/>
      </w:pPr>
      <w:r>
        <w:rPr>
          <w:rStyle w:val="FootnoteReference"/>
        </w:rPr>
        <w:footnoteRef/>
      </w:r>
      <w:r>
        <w:t xml:space="preserve"> </w:t>
      </w:r>
      <w:proofErr w:type="spellStart"/>
      <w:proofErr w:type="gramStart"/>
      <w:r w:rsidRPr="00E92278">
        <w:rPr>
          <w:rFonts w:asciiTheme="minorHAnsi" w:hAnsiTheme="minorHAnsi" w:cstheme="minorHAnsi"/>
        </w:rPr>
        <w:t>astroEDU</w:t>
      </w:r>
      <w:proofErr w:type="spellEnd"/>
      <w:proofErr w:type="gramEnd"/>
      <w:r w:rsidRPr="00E92278">
        <w:rPr>
          <w:rFonts w:asciiTheme="minorHAnsi" w:hAnsiTheme="minorHAnsi" w:cstheme="minorHAnsi"/>
        </w:rPr>
        <w:t xml:space="preserve">, </w:t>
      </w:r>
      <w:r w:rsidRPr="00462689">
        <w:rPr>
          <w:rFonts w:asciiTheme="minorHAnsi" w:hAnsiTheme="minorHAnsi" w:cstheme="minorHAnsi"/>
        </w:rPr>
        <w:t>https://astroedu.iau.org/en/</w:t>
      </w:r>
      <w:r>
        <w:rPr>
          <w:rFonts w:asciiTheme="minorHAnsi" w:hAnsiTheme="minorHAnsi" w:cstheme="minorHAnsi"/>
        </w:rPr>
        <w:t xml:space="preserve"> [accessed March 25, 2021].</w:t>
      </w:r>
    </w:p>
  </w:footnote>
  <w:footnote w:id="221">
    <w:p w14:paraId="2D26DBB7" w14:textId="3BA77757" w:rsidR="00967F85" w:rsidRPr="00E92278" w:rsidRDefault="00967F85" w:rsidP="001F7EF3">
      <w:pPr>
        <w:pStyle w:val="FootnoteText"/>
        <w:rPr>
          <w:rFonts w:asciiTheme="minorHAnsi" w:hAnsiTheme="minorHAnsi" w:cstheme="minorHAnsi"/>
        </w:rPr>
      </w:pPr>
      <w:r w:rsidRPr="00E92278">
        <w:rPr>
          <w:rStyle w:val="FootnoteReference"/>
          <w:rFonts w:asciiTheme="minorHAnsi" w:hAnsiTheme="minorHAnsi" w:cstheme="minorHAnsi"/>
        </w:rPr>
        <w:footnoteRef/>
      </w:r>
      <w:r w:rsidRPr="00E92278">
        <w:rPr>
          <w:rFonts w:asciiTheme="minorHAnsi" w:hAnsiTheme="minorHAnsi" w:cstheme="minorHAnsi"/>
        </w:rPr>
        <w:t xml:space="preserve"> IAU, </w:t>
      </w:r>
      <w:r w:rsidRPr="00E92278">
        <w:rPr>
          <w:rFonts w:asciiTheme="minorHAnsi" w:hAnsiTheme="minorHAnsi" w:cstheme="minorHAnsi"/>
          <w:i/>
        </w:rPr>
        <w:t>IAU Strategic Plan 2020–2030</w:t>
      </w:r>
      <w:r w:rsidRPr="00E92278">
        <w:rPr>
          <w:rFonts w:asciiTheme="minorHAnsi" w:hAnsiTheme="minorHAnsi" w:cstheme="minorHAnsi"/>
        </w:rPr>
        <w:t xml:space="preserve">, 41; </w:t>
      </w:r>
      <w:proofErr w:type="spellStart"/>
      <w:r w:rsidRPr="00E92278">
        <w:rPr>
          <w:rFonts w:asciiTheme="minorHAnsi" w:hAnsiTheme="minorHAnsi" w:cstheme="minorHAnsi"/>
        </w:rPr>
        <w:t>astroEDU</w:t>
      </w:r>
      <w:proofErr w:type="spellEnd"/>
      <w:r w:rsidRPr="00E92278">
        <w:rPr>
          <w:rFonts w:asciiTheme="minorHAnsi" w:hAnsiTheme="minorHAnsi" w:cstheme="minorHAnsi"/>
        </w:rPr>
        <w:t xml:space="preserve">, </w:t>
      </w:r>
      <w:r w:rsidRPr="00462689">
        <w:rPr>
          <w:rFonts w:asciiTheme="minorHAnsi" w:hAnsiTheme="minorHAnsi" w:cstheme="minorHAnsi"/>
        </w:rPr>
        <w:t>https://astroedu.iau.org/en/</w:t>
      </w:r>
      <w:r>
        <w:rPr>
          <w:rFonts w:asciiTheme="minorHAnsi" w:hAnsiTheme="minorHAnsi" w:cstheme="minorHAnsi"/>
        </w:rPr>
        <w:t xml:space="preserve"> [accessed March 25, 2021]</w:t>
      </w:r>
    </w:p>
  </w:footnote>
  <w:footnote w:id="222">
    <w:p w14:paraId="660664E8" w14:textId="77777777" w:rsidR="00967F85" w:rsidRPr="00E92278" w:rsidRDefault="00967F85" w:rsidP="00655EAB">
      <w:pPr>
        <w:pStyle w:val="Footnote"/>
      </w:pPr>
      <w:r w:rsidRPr="00E92278">
        <w:rPr>
          <w:rStyle w:val="FootnoteReference"/>
        </w:rPr>
        <w:footnoteRef/>
      </w:r>
      <w:r w:rsidRPr="00E92278">
        <w:t xml:space="preserve"> EU-UNAWE, ‘Final Report Summary’, p. 30.</w:t>
      </w:r>
    </w:p>
  </w:footnote>
  <w:footnote w:id="223">
    <w:p w14:paraId="04D0C652" w14:textId="12B18139" w:rsidR="00967F85" w:rsidRPr="00E92278" w:rsidRDefault="00967F85" w:rsidP="007A2F1C">
      <w:pPr>
        <w:pStyle w:val="FootnoteText"/>
        <w:rPr>
          <w:rFonts w:asciiTheme="minorHAnsi" w:hAnsiTheme="minorHAnsi" w:cstheme="minorHAnsi"/>
        </w:rPr>
      </w:pPr>
      <w:r w:rsidRPr="00E92278">
        <w:rPr>
          <w:rStyle w:val="FootnoteReference"/>
          <w:rFonts w:asciiTheme="minorHAnsi" w:hAnsiTheme="minorHAnsi" w:cstheme="minorHAnsi"/>
        </w:rPr>
        <w:footnoteRef/>
      </w:r>
      <w:r w:rsidRPr="00E92278">
        <w:rPr>
          <w:rFonts w:asciiTheme="minorHAnsi" w:hAnsiTheme="minorHAnsi" w:cstheme="minorHAnsi"/>
        </w:rPr>
        <w:t xml:space="preserve"> UNAWE, ‘Universe Awareness’; EU-UNAWE, ‘Final Report Summary’, p. 2; </w:t>
      </w:r>
      <w:proofErr w:type="spellStart"/>
      <w:r w:rsidRPr="00E92278">
        <w:rPr>
          <w:rFonts w:asciiTheme="minorHAnsi" w:hAnsiTheme="minorHAnsi" w:cstheme="minorHAnsi"/>
        </w:rPr>
        <w:t>Salimpour</w:t>
      </w:r>
      <w:proofErr w:type="spellEnd"/>
      <w:r w:rsidRPr="00E92278">
        <w:rPr>
          <w:rFonts w:asciiTheme="minorHAnsi" w:hAnsiTheme="minorHAnsi" w:cstheme="minorHAnsi"/>
        </w:rPr>
        <w:t>, et al., ‘The Gateway Science’, p. 19.</w:t>
      </w:r>
    </w:p>
  </w:footnote>
  <w:footnote w:id="224">
    <w:p w14:paraId="012722E1" w14:textId="5AD0FFEA" w:rsidR="00967F85" w:rsidRPr="00E92278" w:rsidRDefault="00967F85">
      <w:pPr>
        <w:pStyle w:val="FootnoteText"/>
        <w:rPr>
          <w:rFonts w:asciiTheme="minorHAnsi" w:hAnsiTheme="minorHAnsi" w:cstheme="minorHAnsi"/>
        </w:rPr>
      </w:pPr>
      <w:r w:rsidRPr="00E92278">
        <w:rPr>
          <w:rStyle w:val="FootnoteReference"/>
          <w:rFonts w:asciiTheme="minorHAnsi" w:hAnsiTheme="minorHAnsi" w:cstheme="minorHAnsi"/>
        </w:rPr>
        <w:footnoteRef/>
      </w:r>
      <w:r w:rsidRPr="00E92278">
        <w:rPr>
          <w:rFonts w:asciiTheme="minorHAnsi" w:hAnsiTheme="minorHAnsi" w:cstheme="minorHAnsi"/>
        </w:rPr>
        <w:t xml:space="preserve"> </w:t>
      </w:r>
      <w:proofErr w:type="spellStart"/>
      <w:r w:rsidRPr="00E92278">
        <w:rPr>
          <w:rFonts w:asciiTheme="minorHAnsi" w:hAnsiTheme="minorHAnsi" w:cstheme="minorHAnsi"/>
        </w:rPr>
        <w:t>Salimpour</w:t>
      </w:r>
      <w:proofErr w:type="spellEnd"/>
      <w:r w:rsidRPr="00E92278">
        <w:rPr>
          <w:rFonts w:asciiTheme="minorHAnsi" w:hAnsiTheme="minorHAnsi" w:cstheme="minorHAnsi"/>
        </w:rPr>
        <w:t>, et al. ‘The Gateway Science’, p. 19.</w:t>
      </w:r>
    </w:p>
  </w:footnote>
  <w:footnote w:id="225">
    <w:p w14:paraId="74BA5515" w14:textId="77777777" w:rsidR="00967F85" w:rsidRPr="00DF001D" w:rsidRDefault="00967F85" w:rsidP="00F127B1">
      <w:pPr>
        <w:pStyle w:val="FootnoteText"/>
        <w:rPr>
          <w:rFonts w:asciiTheme="minorHAnsi" w:hAnsiTheme="minorHAnsi" w:cstheme="minorHAnsi"/>
        </w:rPr>
      </w:pPr>
      <w:r w:rsidRPr="00DF001D">
        <w:rPr>
          <w:rStyle w:val="FootnoteReference"/>
          <w:rFonts w:asciiTheme="minorHAnsi" w:hAnsiTheme="minorHAnsi" w:cstheme="minorHAnsi"/>
        </w:rPr>
        <w:footnoteRef/>
      </w:r>
      <w:r w:rsidRPr="00DF001D">
        <w:rPr>
          <w:rFonts w:asciiTheme="minorHAnsi" w:hAnsiTheme="minorHAnsi" w:cstheme="minorHAnsi"/>
        </w:rPr>
        <w:t xml:space="preserve"> Lee, ‘The effects on student knowledge and engagement’, p. 14.</w:t>
      </w:r>
    </w:p>
  </w:footnote>
  <w:footnote w:id="226">
    <w:p w14:paraId="74D6BD8F" w14:textId="77777777" w:rsidR="00967F85" w:rsidRPr="00DF001D" w:rsidRDefault="00967F85" w:rsidP="00AD417C">
      <w:pPr>
        <w:pStyle w:val="FootnoteText"/>
        <w:rPr>
          <w:rFonts w:asciiTheme="minorHAnsi" w:hAnsiTheme="minorHAnsi" w:cstheme="minorHAnsi"/>
        </w:rPr>
      </w:pPr>
      <w:r w:rsidRPr="00DF001D">
        <w:rPr>
          <w:rStyle w:val="FootnoteReference"/>
          <w:rFonts w:asciiTheme="minorHAnsi" w:hAnsiTheme="minorHAnsi" w:cstheme="minorHAnsi"/>
        </w:rPr>
        <w:footnoteRef/>
      </w:r>
      <w:r w:rsidRPr="00DF001D">
        <w:rPr>
          <w:rFonts w:asciiTheme="minorHAnsi" w:hAnsiTheme="minorHAnsi" w:cstheme="minorHAnsi"/>
        </w:rPr>
        <w:t xml:space="preserve"> Keane, ‘Science education and worldview’, p. 610.</w:t>
      </w:r>
    </w:p>
  </w:footnote>
  <w:footnote w:id="227">
    <w:p w14:paraId="362EC4AB" w14:textId="77777777" w:rsidR="00967F85" w:rsidRPr="00DF001D" w:rsidRDefault="00967F85" w:rsidP="001C028D">
      <w:pPr>
        <w:pStyle w:val="FootnoteText"/>
        <w:rPr>
          <w:rFonts w:asciiTheme="minorHAnsi" w:hAnsiTheme="minorHAnsi" w:cstheme="minorHAnsi"/>
        </w:rPr>
      </w:pPr>
      <w:r w:rsidRPr="00DF001D">
        <w:rPr>
          <w:rStyle w:val="FootnoteReference"/>
          <w:rFonts w:asciiTheme="minorHAnsi" w:hAnsiTheme="minorHAnsi" w:cstheme="minorHAnsi"/>
        </w:rPr>
        <w:footnoteRef/>
      </w:r>
      <w:r w:rsidRPr="00DF001D">
        <w:rPr>
          <w:rFonts w:asciiTheme="minorHAnsi" w:hAnsiTheme="minorHAnsi" w:cstheme="minorHAnsi"/>
        </w:rPr>
        <w:t xml:space="preserve"> </w:t>
      </w:r>
      <w:proofErr w:type="spellStart"/>
      <w:r w:rsidRPr="00DF001D">
        <w:rPr>
          <w:rFonts w:asciiTheme="minorHAnsi" w:hAnsiTheme="minorHAnsi" w:cstheme="minorHAnsi"/>
        </w:rPr>
        <w:t>Gullberg</w:t>
      </w:r>
      <w:proofErr w:type="spellEnd"/>
      <w:r w:rsidRPr="00DF001D">
        <w:rPr>
          <w:rFonts w:asciiTheme="minorHAnsi" w:hAnsiTheme="minorHAnsi" w:cstheme="minorHAnsi"/>
        </w:rPr>
        <w:t>, ‘Cultural astronomy and educational opportunities’, p. 812.</w:t>
      </w:r>
    </w:p>
  </w:footnote>
  <w:footnote w:id="228">
    <w:p w14:paraId="775CC4E7" w14:textId="48AD2459" w:rsidR="00967F85" w:rsidRPr="0017006A" w:rsidRDefault="00967F85" w:rsidP="00655441">
      <w:pPr>
        <w:pStyle w:val="FootnoteText"/>
        <w:rPr>
          <w:rFonts w:asciiTheme="minorHAnsi" w:hAnsiTheme="minorHAnsi" w:cstheme="minorHAnsi"/>
        </w:rPr>
      </w:pPr>
      <w:r w:rsidRPr="0017006A">
        <w:rPr>
          <w:rStyle w:val="FootnoteReference"/>
          <w:rFonts w:asciiTheme="minorHAnsi" w:hAnsiTheme="minorHAnsi" w:cstheme="minorHAnsi"/>
        </w:rPr>
        <w:footnoteRef/>
      </w:r>
      <w:r w:rsidRPr="0017006A">
        <w:rPr>
          <w:rFonts w:asciiTheme="minorHAnsi" w:hAnsiTheme="minorHAnsi" w:cstheme="minorHAnsi"/>
        </w:rPr>
        <w:t xml:space="preserve"> </w:t>
      </w:r>
      <w:proofErr w:type="spellStart"/>
      <w:r w:rsidRPr="0017006A">
        <w:rPr>
          <w:rFonts w:asciiTheme="minorHAnsi" w:hAnsiTheme="minorHAnsi" w:cstheme="minorHAnsi"/>
        </w:rPr>
        <w:t>Retrê</w:t>
      </w:r>
      <w:proofErr w:type="spellEnd"/>
      <w:r w:rsidRPr="0017006A">
        <w:rPr>
          <w:rFonts w:asciiTheme="minorHAnsi" w:hAnsiTheme="minorHAnsi" w:cstheme="minorHAnsi"/>
        </w:rPr>
        <w:t xml:space="preserve">, et al., </w:t>
      </w:r>
      <w:r w:rsidRPr="0017006A">
        <w:rPr>
          <w:rFonts w:asciiTheme="minorHAnsi" w:hAnsiTheme="minorHAnsi" w:cstheme="minorHAnsi"/>
          <w:i/>
        </w:rPr>
        <w:t>Big Ideas in Astronomy</w:t>
      </w:r>
      <w:r w:rsidRPr="0017006A">
        <w:rPr>
          <w:rFonts w:asciiTheme="minorHAnsi" w:hAnsiTheme="minorHAnsi" w:cstheme="minorHAnsi"/>
        </w:rPr>
        <w:t xml:space="preserve">, p. 20; </w:t>
      </w:r>
      <w:proofErr w:type="spellStart"/>
      <w:r w:rsidRPr="0017006A">
        <w:rPr>
          <w:rFonts w:asciiTheme="minorHAnsi" w:hAnsiTheme="minorHAnsi" w:cstheme="minorHAnsi"/>
        </w:rPr>
        <w:t>Turgut</w:t>
      </w:r>
      <w:proofErr w:type="spellEnd"/>
      <w:r w:rsidRPr="0017006A">
        <w:rPr>
          <w:rFonts w:asciiTheme="minorHAnsi" w:hAnsiTheme="minorHAnsi" w:cstheme="minorHAnsi"/>
        </w:rPr>
        <w:t>, ‘The Context of Demarcation’, p. 508.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801E9"/>
    <w:multiLevelType w:val="hybridMultilevel"/>
    <w:tmpl w:val="CB923C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4069EF"/>
    <w:multiLevelType w:val="hybridMultilevel"/>
    <w:tmpl w:val="C0A65A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FF0646"/>
    <w:multiLevelType w:val="multilevel"/>
    <w:tmpl w:val="B7C81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5D1CB7"/>
    <w:multiLevelType w:val="hybridMultilevel"/>
    <w:tmpl w:val="F7A8A9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914251D"/>
    <w:multiLevelType w:val="hybridMultilevel"/>
    <w:tmpl w:val="2A182E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A646EB5"/>
    <w:multiLevelType w:val="hybridMultilevel"/>
    <w:tmpl w:val="B61A88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4B84341"/>
    <w:multiLevelType w:val="hybridMultilevel"/>
    <w:tmpl w:val="EDF4564C"/>
    <w:lvl w:ilvl="0" w:tplc="33964A32">
      <w:numFmt w:val="bullet"/>
      <w:lvlText w:val="-"/>
      <w:lvlJc w:val="left"/>
      <w:pPr>
        <w:ind w:left="720" w:hanging="360"/>
      </w:pPr>
      <w:rPr>
        <w:rFonts w:ascii="AdvPTimes" w:eastAsiaTheme="minorHAnsi" w:hAnsi="AdvPTimes" w:cstheme="minorBid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493E9C"/>
    <w:multiLevelType w:val="hybridMultilevel"/>
    <w:tmpl w:val="E36AFF4C"/>
    <w:lvl w:ilvl="0" w:tplc="F2DA534C">
      <w:start w:val="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760771"/>
    <w:multiLevelType w:val="hybridMultilevel"/>
    <w:tmpl w:val="36BADD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BF72D9A"/>
    <w:multiLevelType w:val="hybridMultilevel"/>
    <w:tmpl w:val="3AE84A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0D320EA"/>
    <w:multiLevelType w:val="hybridMultilevel"/>
    <w:tmpl w:val="EC18E01C"/>
    <w:lvl w:ilvl="0" w:tplc="BD168490">
      <w:start w:val="3"/>
      <w:numFmt w:val="bullet"/>
      <w:lvlText w:val="–"/>
      <w:lvlJc w:val="left"/>
      <w:pPr>
        <w:ind w:left="720" w:hanging="360"/>
      </w:pPr>
      <w:rPr>
        <w:rFonts w:ascii="Garamond" w:eastAsiaTheme="minorHAnsi" w:hAnsi="Garamon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DF7B51"/>
    <w:multiLevelType w:val="hybridMultilevel"/>
    <w:tmpl w:val="191EE9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1D5ADE"/>
    <w:multiLevelType w:val="hybridMultilevel"/>
    <w:tmpl w:val="7638C5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64733E"/>
    <w:multiLevelType w:val="hybridMultilevel"/>
    <w:tmpl w:val="DD8028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BF53CE7"/>
    <w:multiLevelType w:val="hybridMultilevel"/>
    <w:tmpl w:val="1AE296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3004ABC"/>
    <w:multiLevelType w:val="multilevel"/>
    <w:tmpl w:val="95DC8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3859A2"/>
    <w:multiLevelType w:val="hybridMultilevel"/>
    <w:tmpl w:val="CF14EEA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6"/>
  </w:num>
  <w:num w:numId="2">
    <w:abstractNumId w:val="10"/>
  </w:num>
  <w:num w:numId="3">
    <w:abstractNumId w:val="0"/>
  </w:num>
  <w:num w:numId="4">
    <w:abstractNumId w:val="3"/>
  </w:num>
  <w:num w:numId="5">
    <w:abstractNumId w:val="1"/>
  </w:num>
  <w:num w:numId="6">
    <w:abstractNumId w:val="8"/>
  </w:num>
  <w:num w:numId="7">
    <w:abstractNumId w:val="4"/>
  </w:num>
  <w:num w:numId="8">
    <w:abstractNumId w:val="11"/>
  </w:num>
  <w:num w:numId="9">
    <w:abstractNumId w:val="14"/>
  </w:num>
  <w:num w:numId="10">
    <w:abstractNumId w:val="13"/>
  </w:num>
  <w:num w:numId="11">
    <w:abstractNumId w:val="15"/>
  </w:num>
  <w:num w:numId="12">
    <w:abstractNumId w:val="9"/>
  </w:num>
  <w:num w:numId="13">
    <w:abstractNumId w:val="6"/>
  </w:num>
  <w:num w:numId="14">
    <w:abstractNumId w:val="12"/>
  </w:num>
  <w:num w:numId="15">
    <w:abstractNumId w:val="5"/>
  </w:num>
  <w:num w:numId="16">
    <w:abstractNumId w:val="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165"/>
    <w:rsid w:val="00000100"/>
    <w:rsid w:val="00001D7C"/>
    <w:rsid w:val="00001F92"/>
    <w:rsid w:val="0000475A"/>
    <w:rsid w:val="00005D61"/>
    <w:rsid w:val="0001056F"/>
    <w:rsid w:val="00013D7D"/>
    <w:rsid w:val="00014104"/>
    <w:rsid w:val="0001501D"/>
    <w:rsid w:val="00022A9A"/>
    <w:rsid w:val="00023AE9"/>
    <w:rsid w:val="00024266"/>
    <w:rsid w:val="0002581C"/>
    <w:rsid w:val="00031D5D"/>
    <w:rsid w:val="00035AB1"/>
    <w:rsid w:val="00036B8A"/>
    <w:rsid w:val="00037B72"/>
    <w:rsid w:val="0004160B"/>
    <w:rsid w:val="00042232"/>
    <w:rsid w:val="00043C04"/>
    <w:rsid w:val="00044994"/>
    <w:rsid w:val="0004720E"/>
    <w:rsid w:val="0005049F"/>
    <w:rsid w:val="00050958"/>
    <w:rsid w:val="00051D17"/>
    <w:rsid w:val="000528C8"/>
    <w:rsid w:val="00055A74"/>
    <w:rsid w:val="00055F7F"/>
    <w:rsid w:val="00060C58"/>
    <w:rsid w:val="000612F0"/>
    <w:rsid w:val="000628E3"/>
    <w:rsid w:val="000645B7"/>
    <w:rsid w:val="00066558"/>
    <w:rsid w:val="00070E71"/>
    <w:rsid w:val="0007155C"/>
    <w:rsid w:val="00072D37"/>
    <w:rsid w:val="00075561"/>
    <w:rsid w:val="00075696"/>
    <w:rsid w:val="00077297"/>
    <w:rsid w:val="00080B6A"/>
    <w:rsid w:val="000818DF"/>
    <w:rsid w:val="00083051"/>
    <w:rsid w:val="000838ED"/>
    <w:rsid w:val="00086FCD"/>
    <w:rsid w:val="00087477"/>
    <w:rsid w:val="00087FE2"/>
    <w:rsid w:val="00093B9D"/>
    <w:rsid w:val="00093DEB"/>
    <w:rsid w:val="00094DFE"/>
    <w:rsid w:val="00096A42"/>
    <w:rsid w:val="00097161"/>
    <w:rsid w:val="000974A4"/>
    <w:rsid w:val="000A0F52"/>
    <w:rsid w:val="000A20AF"/>
    <w:rsid w:val="000A2628"/>
    <w:rsid w:val="000A653F"/>
    <w:rsid w:val="000A6C76"/>
    <w:rsid w:val="000B05C0"/>
    <w:rsid w:val="000B24B1"/>
    <w:rsid w:val="000B2BF5"/>
    <w:rsid w:val="000B46ED"/>
    <w:rsid w:val="000B4F64"/>
    <w:rsid w:val="000B5F51"/>
    <w:rsid w:val="000B7248"/>
    <w:rsid w:val="000C586F"/>
    <w:rsid w:val="000C72DE"/>
    <w:rsid w:val="000C73E8"/>
    <w:rsid w:val="000D3347"/>
    <w:rsid w:val="000D345A"/>
    <w:rsid w:val="000D37B5"/>
    <w:rsid w:val="000D3B1B"/>
    <w:rsid w:val="000D5676"/>
    <w:rsid w:val="000D6B26"/>
    <w:rsid w:val="000D73A3"/>
    <w:rsid w:val="000D760F"/>
    <w:rsid w:val="000D763F"/>
    <w:rsid w:val="000E01F6"/>
    <w:rsid w:val="000E0570"/>
    <w:rsid w:val="000E1043"/>
    <w:rsid w:val="000E10E1"/>
    <w:rsid w:val="000E4BFD"/>
    <w:rsid w:val="000F06B1"/>
    <w:rsid w:val="000F0A20"/>
    <w:rsid w:val="000F1A58"/>
    <w:rsid w:val="000F3DD3"/>
    <w:rsid w:val="000F4ACC"/>
    <w:rsid w:val="000F53FA"/>
    <w:rsid w:val="000F5D10"/>
    <w:rsid w:val="000F6080"/>
    <w:rsid w:val="000F6B94"/>
    <w:rsid w:val="000F7F16"/>
    <w:rsid w:val="001006C0"/>
    <w:rsid w:val="001018BA"/>
    <w:rsid w:val="00101E0F"/>
    <w:rsid w:val="00103AFB"/>
    <w:rsid w:val="001072E7"/>
    <w:rsid w:val="00107428"/>
    <w:rsid w:val="0011000E"/>
    <w:rsid w:val="0011332E"/>
    <w:rsid w:val="001135AE"/>
    <w:rsid w:val="001141D3"/>
    <w:rsid w:val="001146B5"/>
    <w:rsid w:val="00114F6C"/>
    <w:rsid w:val="00115418"/>
    <w:rsid w:val="00115636"/>
    <w:rsid w:val="00117DA3"/>
    <w:rsid w:val="0012405D"/>
    <w:rsid w:val="00127342"/>
    <w:rsid w:val="001278D4"/>
    <w:rsid w:val="001314B3"/>
    <w:rsid w:val="001319C2"/>
    <w:rsid w:val="00131AB6"/>
    <w:rsid w:val="00133112"/>
    <w:rsid w:val="00133D18"/>
    <w:rsid w:val="00133FDA"/>
    <w:rsid w:val="0014060C"/>
    <w:rsid w:val="00140ACD"/>
    <w:rsid w:val="00141B1D"/>
    <w:rsid w:val="001465C0"/>
    <w:rsid w:val="001472AE"/>
    <w:rsid w:val="0014761E"/>
    <w:rsid w:val="001477C8"/>
    <w:rsid w:val="00160B83"/>
    <w:rsid w:val="00161FD5"/>
    <w:rsid w:val="00163833"/>
    <w:rsid w:val="00165F4F"/>
    <w:rsid w:val="0017006A"/>
    <w:rsid w:val="00170633"/>
    <w:rsid w:val="001716EF"/>
    <w:rsid w:val="001725B7"/>
    <w:rsid w:val="00172EE1"/>
    <w:rsid w:val="001730A0"/>
    <w:rsid w:val="00174C0E"/>
    <w:rsid w:val="001763B4"/>
    <w:rsid w:val="00176E00"/>
    <w:rsid w:val="00177449"/>
    <w:rsid w:val="001819D0"/>
    <w:rsid w:val="00183A9C"/>
    <w:rsid w:val="00187A9B"/>
    <w:rsid w:val="001901E4"/>
    <w:rsid w:val="00191072"/>
    <w:rsid w:val="001934F9"/>
    <w:rsid w:val="00193BB4"/>
    <w:rsid w:val="00193C04"/>
    <w:rsid w:val="001948EE"/>
    <w:rsid w:val="0019561D"/>
    <w:rsid w:val="0019597D"/>
    <w:rsid w:val="0019684D"/>
    <w:rsid w:val="00196F13"/>
    <w:rsid w:val="0019757D"/>
    <w:rsid w:val="001A112E"/>
    <w:rsid w:val="001A1319"/>
    <w:rsid w:val="001A311F"/>
    <w:rsid w:val="001A3C06"/>
    <w:rsid w:val="001A49AA"/>
    <w:rsid w:val="001A7647"/>
    <w:rsid w:val="001A7A12"/>
    <w:rsid w:val="001B061F"/>
    <w:rsid w:val="001B0E09"/>
    <w:rsid w:val="001B18A4"/>
    <w:rsid w:val="001B217E"/>
    <w:rsid w:val="001B24CC"/>
    <w:rsid w:val="001B2996"/>
    <w:rsid w:val="001B32BB"/>
    <w:rsid w:val="001B3BEB"/>
    <w:rsid w:val="001B5C27"/>
    <w:rsid w:val="001B754F"/>
    <w:rsid w:val="001C01F2"/>
    <w:rsid w:val="001C025F"/>
    <w:rsid w:val="001C028D"/>
    <w:rsid w:val="001C2EFD"/>
    <w:rsid w:val="001C3172"/>
    <w:rsid w:val="001C368B"/>
    <w:rsid w:val="001C36E2"/>
    <w:rsid w:val="001C7B98"/>
    <w:rsid w:val="001D1698"/>
    <w:rsid w:val="001D4506"/>
    <w:rsid w:val="001E4D99"/>
    <w:rsid w:val="001F3A09"/>
    <w:rsid w:val="001F4FCB"/>
    <w:rsid w:val="001F7EF3"/>
    <w:rsid w:val="00202A26"/>
    <w:rsid w:val="00203A39"/>
    <w:rsid w:val="00205440"/>
    <w:rsid w:val="002074A6"/>
    <w:rsid w:val="00213C7F"/>
    <w:rsid w:val="00214554"/>
    <w:rsid w:val="00214987"/>
    <w:rsid w:val="00214B4B"/>
    <w:rsid w:val="00214CE8"/>
    <w:rsid w:val="00214D2E"/>
    <w:rsid w:val="00214ED2"/>
    <w:rsid w:val="00214ED3"/>
    <w:rsid w:val="00215637"/>
    <w:rsid w:val="00216D3C"/>
    <w:rsid w:val="00216E8D"/>
    <w:rsid w:val="00220AEE"/>
    <w:rsid w:val="002215FC"/>
    <w:rsid w:val="002235F4"/>
    <w:rsid w:val="00225C04"/>
    <w:rsid w:val="002302EA"/>
    <w:rsid w:val="00231795"/>
    <w:rsid w:val="00232EE0"/>
    <w:rsid w:val="00234BDE"/>
    <w:rsid w:val="002353D5"/>
    <w:rsid w:val="00236D4A"/>
    <w:rsid w:val="00240D5C"/>
    <w:rsid w:val="00241A2C"/>
    <w:rsid w:val="00243123"/>
    <w:rsid w:val="00244C43"/>
    <w:rsid w:val="0024797E"/>
    <w:rsid w:val="00250AFE"/>
    <w:rsid w:val="002542C6"/>
    <w:rsid w:val="002623C7"/>
    <w:rsid w:val="00266294"/>
    <w:rsid w:val="002663AD"/>
    <w:rsid w:val="00266663"/>
    <w:rsid w:val="0026668B"/>
    <w:rsid w:val="00267F34"/>
    <w:rsid w:val="00271C5F"/>
    <w:rsid w:val="00272A97"/>
    <w:rsid w:val="00276345"/>
    <w:rsid w:val="00276A50"/>
    <w:rsid w:val="00276B99"/>
    <w:rsid w:val="00281E31"/>
    <w:rsid w:val="00282DBF"/>
    <w:rsid w:val="00290C57"/>
    <w:rsid w:val="0029191F"/>
    <w:rsid w:val="0029197C"/>
    <w:rsid w:val="002920B9"/>
    <w:rsid w:val="00292DB6"/>
    <w:rsid w:val="00295602"/>
    <w:rsid w:val="002977B7"/>
    <w:rsid w:val="002A16DF"/>
    <w:rsid w:val="002A3956"/>
    <w:rsid w:val="002A6939"/>
    <w:rsid w:val="002A7ECA"/>
    <w:rsid w:val="002B1B44"/>
    <w:rsid w:val="002B46BB"/>
    <w:rsid w:val="002B7C78"/>
    <w:rsid w:val="002C3E86"/>
    <w:rsid w:val="002C52A8"/>
    <w:rsid w:val="002D0499"/>
    <w:rsid w:val="002D1EAD"/>
    <w:rsid w:val="002D4523"/>
    <w:rsid w:val="002D4C9B"/>
    <w:rsid w:val="002D69AA"/>
    <w:rsid w:val="002E2A5C"/>
    <w:rsid w:val="002E5EF1"/>
    <w:rsid w:val="002E7165"/>
    <w:rsid w:val="002F0B98"/>
    <w:rsid w:val="002F2C22"/>
    <w:rsid w:val="002F311E"/>
    <w:rsid w:val="002F64B5"/>
    <w:rsid w:val="002F6E79"/>
    <w:rsid w:val="002F6EF0"/>
    <w:rsid w:val="002F7C03"/>
    <w:rsid w:val="003014F2"/>
    <w:rsid w:val="003022EA"/>
    <w:rsid w:val="00302481"/>
    <w:rsid w:val="00303A56"/>
    <w:rsid w:val="0030481C"/>
    <w:rsid w:val="0030502A"/>
    <w:rsid w:val="00305A7E"/>
    <w:rsid w:val="003070BD"/>
    <w:rsid w:val="003101D1"/>
    <w:rsid w:val="00310EDD"/>
    <w:rsid w:val="00311455"/>
    <w:rsid w:val="00311528"/>
    <w:rsid w:val="00313431"/>
    <w:rsid w:val="0031379E"/>
    <w:rsid w:val="00313D27"/>
    <w:rsid w:val="003157EB"/>
    <w:rsid w:val="00316A59"/>
    <w:rsid w:val="00322126"/>
    <w:rsid w:val="00322584"/>
    <w:rsid w:val="00323859"/>
    <w:rsid w:val="00323998"/>
    <w:rsid w:val="00326F6C"/>
    <w:rsid w:val="0032761B"/>
    <w:rsid w:val="0033033F"/>
    <w:rsid w:val="0033120B"/>
    <w:rsid w:val="003320AB"/>
    <w:rsid w:val="0033475C"/>
    <w:rsid w:val="00335B9E"/>
    <w:rsid w:val="003377A4"/>
    <w:rsid w:val="00337851"/>
    <w:rsid w:val="003409B4"/>
    <w:rsid w:val="003415B5"/>
    <w:rsid w:val="00342923"/>
    <w:rsid w:val="003438B1"/>
    <w:rsid w:val="00343F91"/>
    <w:rsid w:val="00344DA4"/>
    <w:rsid w:val="003461C9"/>
    <w:rsid w:val="00347576"/>
    <w:rsid w:val="003523FA"/>
    <w:rsid w:val="00354327"/>
    <w:rsid w:val="00354CEA"/>
    <w:rsid w:val="00357727"/>
    <w:rsid w:val="00357852"/>
    <w:rsid w:val="0036299A"/>
    <w:rsid w:val="00363589"/>
    <w:rsid w:val="00366366"/>
    <w:rsid w:val="0036782D"/>
    <w:rsid w:val="0037099E"/>
    <w:rsid w:val="00371709"/>
    <w:rsid w:val="00372437"/>
    <w:rsid w:val="00374756"/>
    <w:rsid w:val="00377BAC"/>
    <w:rsid w:val="00380111"/>
    <w:rsid w:val="00380CA6"/>
    <w:rsid w:val="00382D92"/>
    <w:rsid w:val="00386C20"/>
    <w:rsid w:val="00390074"/>
    <w:rsid w:val="00391464"/>
    <w:rsid w:val="003918B8"/>
    <w:rsid w:val="00395035"/>
    <w:rsid w:val="003A2170"/>
    <w:rsid w:val="003A2DF1"/>
    <w:rsid w:val="003A3CFF"/>
    <w:rsid w:val="003A458D"/>
    <w:rsid w:val="003A4C08"/>
    <w:rsid w:val="003A4EA0"/>
    <w:rsid w:val="003A63AC"/>
    <w:rsid w:val="003A6B48"/>
    <w:rsid w:val="003A765D"/>
    <w:rsid w:val="003B3337"/>
    <w:rsid w:val="003B4124"/>
    <w:rsid w:val="003B5A08"/>
    <w:rsid w:val="003C12B6"/>
    <w:rsid w:val="003C1703"/>
    <w:rsid w:val="003C2AC1"/>
    <w:rsid w:val="003C2D60"/>
    <w:rsid w:val="003C316A"/>
    <w:rsid w:val="003C57C1"/>
    <w:rsid w:val="003C5A04"/>
    <w:rsid w:val="003C5B79"/>
    <w:rsid w:val="003C60DD"/>
    <w:rsid w:val="003D3F86"/>
    <w:rsid w:val="003D51C8"/>
    <w:rsid w:val="003D62A5"/>
    <w:rsid w:val="003D6CBF"/>
    <w:rsid w:val="003E17D7"/>
    <w:rsid w:val="003E48AA"/>
    <w:rsid w:val="003E5699"/>
    <w:rsid w:val="003E7CD5"/>
    <w:rsid w:val="003E7EC1"/>
    <w:rsid w:val="003F2B86"/>
    <w:rsid w:val="003F5005"/>
    <w:rsid w:val="003F5B20"/>
    <w:rsid w:val="004023DD"/>
    <w:rsid w:val="00403D9B"/>
    <w:rsid w:val="00404750"/>
    <w:rsid w:val="0040606F"/>
    <w:rsid w:val="00406DAD"/>
    <w:rsid w:val="0041020E"/>
    <w:rsid w:val="00412055"/>
    <w:rsid w:val="00412FE0"/>
    <w:rsid w:val="00414993"/>
    <w:rsid w:val="00414F82"/>
    <w:rsid w:val="004151FA"/>
    <w:rsid w:val="00415CD9"/>
    <w:rsid w:val="004170D8"/>
    <w:rsid w:val="004220A5"/>
    <w:rsid w:val="00424832"/>
    <w:rsid w:val="0042637B"/>
    <w:rsid w:val="0042729B"/>
    <w:rsid w:val="004273EA"/>
    <w:rsid w:val="004311EB"/>
    <w:rsid w:val="0043151A"/>
    <w:rsid w:val="004319F9"/>
    <w:rsid w:val="004322C0"/>
    <w:rsid w:val="00433658"/>
    <w:rsid w:val="00434FEA"/>
    <w:rsid w:val="004378B3"/>
    <w:rsid w:val="004410EA"/>
    <w:rsid w:val="00442293"/>
    <w:rsid w:val="00442D72"/>
    <w:rsid w:val="00443A15"/>
    <w:rsid w:val="00445AB4"/>
    <w:rsid w:val="00450134"/>
    <w:rsid w:val="00452CD4"/>
    <w:rsid w:val="00454DB3"/>
    <w:rsid w:val="0046019D"/>
    <w:rsid w:val="00460D27"/>
    <w:rsid w:val="00462689"/>
    <w:rsid w:val="00462728"/>
    <w:rsid w:val="0046277D"/>
    <w:rsid w:val="00463A4F"/>
    <w:rsid w:val="00466988"/>
    <w:rsid w:val="00470008"/>
    <w:rsid w:val="004720AB"/>
    <w:rsid w:val="00474BE9"/>
    <w:rsid w:val="00474FFB"/>
    <w:rsid w:val="0047664F"/>
    <w:rsid w:val="004773EB"/>
    <w:rsid w:val="00481552"/>
    <w:rsid w:val="00486534"/>
    <w:rsid w:val="00490FA4"/>
    <w:rsid w:val="004A0514"/>
    <w:rsid w:val="004A2A26"/>
    <w:rsid w:val="004A3DCA"/>
    <w:rsid w:val="004A411E"/>
    <w:rsid w:val="004A4C66"/>
    <w:rsid w:val="004A66AE"/>
    <w:rsid w:val="004A7AF4"/>
    <w:rsid w:val="004A7E38"/>
    <w:rsid w:val="004B051A"/>
    <w:rsid w:val="004B10A6"/>
    <w:rsid w:val="004B31CF"/>
    <w:rsid w:val="004B57CA"/>
    <w:rsid w:val="004B6901"/>
    <w:rsid w:val="004C252C"/>
    <w:rsid w:val="004C2B51"/>
    <w:rsid w:val="004C4C5E"/>
    <w:rsid w:val="004C65A4"/>
    <w:rsid w:val="004D0AA9"/>
    <w:rsid w:val="004D0FA3"/>
    <w:rsid w:val="004D1AD6"/>
    <w:rsid w:val="004D3F4F"/>
    <w:rsid w:val="004D5080"/>
    <w:rsid w:val="004D5E83"/>
    <w:rsid w:val="004E23A4"/>
    <w:rsid w:val="004E4009"/>
    <w:rsid w:val="004E4408"/>
    <w:rsid w:val="004E58E8"/>
    <w:rsid w:val="004E6AEF"/>
    <w:rsid w:val="004F2715"/>
    <w:rsid w:val="004F307D"/>
    <w:rsid w:val="004F4C2F"/>
    <w:rsid w:val="004F5400"/>
    <w:rsid w:val="004F5527"/>
    <w:rsid w:val="004F5A63"/>
    <w:rsid w:val="004F6D72"/>
    <w:rsid w:val="00501715"/>
    <w:rsid w:val="00502A42"/>
    <w:rsid w:val="005042FF"/>
    <w:rsid w:val="00504FBD"/>
    <w:rsid w:val="0050771C"/>
    <w:rsid w:val="00515864"/>
    <w:rsid w:val="005167AB"/>
    <w:rsid w:val="0052292C"/>
    <w:rsid w:val="00523D69"/>
    <w:rsid w:val="00524E3C"/>
    <w:rsid w:val="00526628"/>
    <w:rsid w:val="00530BD9"/>
    <w:rsid w:val="005317BB"/>
    <w:rsid w:val="00533E17"/>
    <w:rsid w:val="0053588A"/>
    <w:rsid w:val="00535E3E"/>
    <w:rsid w:val="005365F6"/>
    <w:rsid w:val="00537156"/>
    <w:rsid w:val="00540032"/>
    <w:rsid w:val="00540151"/>
    <w:rsid w:val="0054158D"/>
    <w:rsid w:val="0054224D"/>
    <w:rsid w:val="0054282A"/>
    <w:rsid w:val="005430D2"/>
    <w:rsid w:val="00547418"/>
    <w:rsid w:val="0054792E"/>
    <w:rsid w:val="005515A9"/>
    <w:rsid w:val="00554D17"/>
    <w:rsid w:val="00555CE3"/>
    <w:rsid w:val="005605FA"/>
    <w:rsid w:val="00561087"/>
    <w:rsid w:val="0056165A"/>
    <w:rsid w:val="00565E1B"/>
    <w:rsid w:val="005667A6"/>
    <w:rsid w:val="00566B23"/>
    <w:rsid w:val="00570DD3"/>
    <w:rsid w:val="00572D18"/>
    <w:rsid w:val="0057662C"/>
    <w:rsid w:val="00576B7B"/>
    <w:rsid w:val="00577A15"/>
    <w:rsid w:val="0058035B"/>
    <w:rsid w:val="00580725"/>
    <w:rsid w:val="00580A4E"/>
    <w:rsid w:val="005817AE"/>
    <w:rsid w:val="0058229E"/>
    <w:rsid w:val="005823DD"/>
    <w:rsid w:val="00583D62"/>
    <w:rsid w:val="00587457"/>
    <w:rsid w:val="00587C92"/>
    <w:rsid w:val="00587FF6"/>
    <w:rsid w:val="005904B8"/>
    <w:rsid w:val="00591336"/>
    <w:rsid w:val="00592525"/>
    <w:rsid w:val="005929E3"/>
    <w:rsid w:val="00592E03"/>
    <w:rsid w:val="005930C6"/>
    <w:rsid w:val="00594EA5"/>
    <w:rsid w:val="00595E0A"/>
    <w:rsid w:val="00597CC6"/>
    <w:rsid w:val="005A03A3"/>
    <w:rsid w:val="005A214C"/>
    <w:rsid w:val="005A38E6"/>
    <w:rsid w:val="005A6AE6"/>
    <w:rsid w:val="005A6B2E"/>
    <w:rsid w:val="005A782F"/>
    <w:rsid w:val="005A79C5"/>
    <w:rsid w:val="005B2013"/>
    <w:rsid w:val="005B5A59"/>
    <w:rsid w:val="005C08CD"/>
    <w:rsid w:val="005C14D4"/>
    <w:rsid w:val="005C5855"/>
    <w:rsid w:val="005C71FF"/>
    <w:rsid w:val="005C77B2"/>
    <w:rsid w:val="005D0EE4"/>
    <w:rsid w:val="005D348A"/>
    <w:rsid w:val="005D57A3"/>
    <w:rsid w:val="005D6E34"/>
    <w:rsid w:val="005D701A"/>
    <w:rsid w:val="005D7093"/>
    <w:rsid w:val="005E05DB"/>
    <w:rsid w:val="005E1AE6"/>
    <w:rsid w:val="005E1AFF"/>
    <w:rsid w:val="005E2529"/>
    <w:rsid w:val="005E2B53"/>
    <w:rsid w:val="005E7EF0"/>
    <w:rsid w:val="005F0F86"/>
    <w:rsid w:val="005F275A"/>
    <w:rsid w:val="005F2A6F"/>
    <w:rsid w:val="005F3A88"/>
    <w:rsid w:val="005F5D4C"/>
    <w:rsid w:val="00601535"/>
    <w:rsid w:val="00603AB8"/>
    <w:rsid w:val="00604354"/>
    <w:rsid w:val="006045E3"/>
    <w:rsid w:val="0060741E"/>
    <w:rsid w:val="00610473"/>
    <w:rsid w:val="00612E87"/>
    <w:rsid w:val="00617040"/>
    <w:rsid w:val="0062062A"/>
    <w:rsid w:val="00622ADB"/>
    <w:rsid w:val="006316B4"/>
    <w:rsid w:val="00631E7C"/>
    <w:rsid w:val="0063347A"/>
    <w:rsid w:val="0064112F"/>
    <w:rsid w:val="00641F3A"/>
    <w:rsid w:val="00642523"/>
    <w:rsid w:val="00644865"/>
    <w:rsid w:val="00644CC0"/>
    <w:rsid w:val="00646889"/>
    <w:rsid w:val="00647829"/>
    <w:rsid w:val="00647D11"/>
    <w:rsid w:val="00647F6F"/>
    <w:rsid w:val="00650083"/>
    <w:rsid w:val="00651D81"/>
    <w:rsid w:val="00655441"/>
    <w:rsid w:val="00655EAB"/>
    <w:rsid w:val="006560C3"/>
    <w:rsid w:val="00656272"/>
    <w:rsid w:val="00656D03"/>
    <w:rsid w:val="00660FBC"/>
    <w:rsid w:val="00661352"/>
    <w:rsid w:val="00664015"/>
    <w:rsid w:val="00667BE1"/>
    <w:rsid w:val="00670422"/>
    <w:rsid w:val="00672B62"/>
    <w:rsid w:val="00673514"/>
    <w:rsid w:val="00676455"/>
    <w:rsid w:val="006806A4"/>
    <w:rsid w:val="0068075E"/>
    <w:rsid w:val="00681637"/>
    <w:rsid w:val="00681660"/>
    <w:rsid w:val="00682BA7"/>
    <w:rsid w:val="00682F38"/>
    <w:rsid w:val="006836B0"/>
    <w:rsid w:val="006840B7"/>
    <w:rsid w:val="00684F44"/>
    <w:rsid w:val="0069259C"/>
    <w:rsid w:val="006937CA"/>
    <w:rsid w:val="006942B1"/>
    <w:rsid w:val="006966E9"/>
    <w:rsid w:val="006A087A"/>
    <w:rsid w:val="006A307D"/>
    <w:rsid w:val="006A4228"/>
    <w:rsid w:val="006A5613"/>
    <w:rsid w:val="006A6B13"/>
    <w:rsid w:val="006A740A"/>
    <w:rsid w:val="006A7A2A"/>
    <w:rsid w:val="006B210B"/>
    <w:rsid w:val="006B57C4"/>
    <w:rsid w:val="006C0858"/>
    <w:rsid w:val="006C0CAB"/>
    <w:rsid w:val="006C5A31"/>
    <w:rsid w:val="006C603C"/>
    <w:rsid w:val="006C6260"/>
    <w:rsid w:val="006C76F4"/>
    <w:rsid w:val="006D46B0"/>
    <w:rsid w:val="006D58BE"/>
    <w:rsid w:val="006D5A84"/>
    <w:rsid w:val="006D6B26"/>
    <w:rsid w:val="006E2738"/>
    <w:rsid w:val="006E2D42"/>
    <w:rsid w:val="006E2FE1"/>
    <w:rsid w:val="006E419D"/>
    <w:rsid w:val="006E7C79"/>
    <w:rsid w:val="006F3488"/>
    <w:rsid w:val="006F5978"/>
    <w:rsid w:val="006F603B"/>
    <w:rsid w:val="006F7603"/>
    <w:rsid w:val="00701947"/>
    <w:rsid w:val="007021E4"/>
    <w:rsid w:val="00704FF8"/>
    <w:rsid w:val="007050CB"/>
    <w:rsid w:val="00705C6D"/>
    <w:rsid w:val="0071188B"/>
    <w:rsid w:val="0071412C"/>
    <w:rsid w:val="00714CAC"/>
    <w:rsid w:val="00720F93"/>
    <w:rsid w:val="007268F3"/>
    <w:rsid w:val="00726A30"/>
    <w:rsid w:val="00726AD7"/>
    <w:rsid w:val="007307D7"/>
    <w:rsid w:val="00733E7C"/>
    <w:rsid w:val="00735237"/>
    <w:rsid w:val="0073773F"/>
    <w:rsid w:val="00740F79"/>
    <w:rsid w:val="0074453D"/>
    <w:rsid w:val="007457E2"/>
    <w:rsid w:val="00747B0A"/>
    <w:rsid w:val="007513F6"/>
    <w:rsid w:val="00753E53"/>
    <w:rsid w:val="00756BCE"/>
    <w:rsid w:val="00756BE3"/>
    <w:rsid w:val="0075719D"/>
    <w:rsid w:val="00762E47"/>
    <w:rsid w:val="00765BEE"/>
    <w:rsid w:val="00766FB2"/>
    <w:rsid w:val="007678D6"/>
    <w:rsid w:val="007716B5"/>
    <w:rsid w:val="00772F31"/>
    <w:rsid w:val="00774CBF"/>
    <w:rsid w:val="007760B1"/>
    <w:rsid w:val="007825C0"/>
    <w:rsid w:val="00783F26"/>
    <w:rsid w:val="00784E5F"/>
    <w:rsid w:val="007861B1"/>
    <w:rsid w:val="007877D3"/>
    <w:rsid w:val="0079268C"/>
    <w:rsid w:val="00794D41"/>
    <w:rsid w:val="0079556E"/>
    <w:rsid w:val="007A2CD5"/>
    <w:rsid w:val="007A2F1C"/>
    <w:rsid w:val="007A30D8"/>
    <w:rsid w:val="007A4A2D"/>
    <w:rsid w:val="007A7689"/>
    <w:rsid w:val="007B05CB"/>
    <w:rsid w:val="007B1759"/>
    <w:rsid w:val="007B4F23"/>
    <w:rsid w:val="007B7B43"/>
    <w:rsid w:val="007C1BDA"/>
    <w:rsid w:val="007C359F"/>
    <w:rsid w:val="007D5248"/>
    <w:rsid w:val="007D5DA2"/>
    <w:rsid w:val="007E30A9"/>
    <w:rsid w:val="007E3866"/>
    <w:rsid w:val="007E4D92"/>
    <w:rsid w:val="007E7D77"/>
    <w:rsid w:val="007F038F"/>
    <w:rsid w:val="007F21D8"/>
    <w:rsid w:val="007F4042"/>
    <w:rsid w:val="007F4520"/>
    <w:rsid w:val="00802107"/>
    <w:rsid w:val="00803A8D"/>
    <w:rsid w:val="008059BB"/>
    <w:rsid w:val="00806DB8"/>
    <w:rsid w:val="00807BD1"/>
    <w:rsid w:val="008107F1"/>
    <w:rsid w:val="0081118C"/>
    <w:rsid w:val="0081138D"/>
    <w:rsid w:val="00812065"/>
    <w:rsid w:val="00812621"/>
    <w:rsid w:val="00812D4C"/>
    <w:rsid w:val="00814FC2"/>
    <w:rsid w:val="00815C26"/>
    <w:rsid w:val="00816025"/>
    <w:rsid w:val="00817A93"/>
    <w:rsid w:val="00824CFF"/>
    <w:rsid w:val="00824EB3"/>
    <w:rsid w:val="00826E3A"/>
    <w:rsid w:val="00830378"/>
    <w:rsid w:val="00833540"/>
    <w:rsid w:val="0083436B"/>
    <w:rsid w:val="0083499B"/>
    <w:rsid w:val="00835CCA"/>
    <w:rsid w:val="00836022"/>
    <w:rsid w:val="008368F2"/>
    <w:rsid w:val="0083735A"/>
    <w:rsid w:val="008428F0"/>
    <w:rsid w:val="00846B1F"/>
    <w:rsid w:val="008472CB"/>
    <w:rsid w:val="00847933"/>
    <w:rsid w:val="00850268"/>
    <w:rsid w:val="00852DA0"/>
    <w:rsid w:val="00855178"/>
    <w:rsid w:val="00856C87"/>
    <w:rsid w:val="00863513"/>
    <w:rsid w:val="0086494F"/>
    <w:rsid w:val="008653FE"/>
    <w:rsid w:val="00872678"/>
    <w:rsid w:val="00873CED"/>
    <w:rsid w:val="00873F7C"/>
    <w:rsid w:val="00877FCF"/>
    <w:rsid w:val="00881EB6"/>
    <w:rsid w:val="00882570"/>
    <w:rsid w:val="00882938"/>
    <w:rsid w:val="0088415F"/>
    <w:rsid w:val="00884D78"/>
    <w:rsid w:val="0088775E"/>
    <w:rsid w:val="00887B1F"/>
    <w:rsid w:val="0089125B"/>
    <w:rsid w:val="00891723"/>
    <w:rsid w:val="008919F6"/>
    <w:rsid w:val="00894BA7"/>
    <w:rsid w:val="0089531E"/>
    <w:rsid w:val="00895B76"/>
    <w:rsid w:val="00895DD5"/>
    <w:rsid w:val="00896CE1"/>
    <w:rsid w:val="00896CE7"/>
    <w:rsid w:val="008A01BB"/>
    <w:rsid w:val="008A05BF"/>
    <w:rsid w:val="008A2014"/>
    <w:rsid w:val="008B0EBB"/>
    <w:rsid w:val="008B1B25"/>
    <w:rsid w:val="008B3429"/>
    <w:rsid w:val="008B73BD"/>
    <w:rsid w:val="008C254B"/>
    <w:rsid w:val="008C2E2F"/>
    <w:rsid w:val="008C7E64"/>
    <w:rsid w:val="008D1D25"/>
    <w:rsid w:val="008D210E"/>
    <w:rsid w:val="008D3602"/>
    <w:rsid w:val="008D4D67"/>
    <w:rsid w:val="008D4E8D"/>
    <w:rsid w:val="008D5818"/>
    <w:rsid w:val="008D7BE2"/>
    <w:rsid w:val="008E2519"/>
    <w:rsid w:val="008E5CC6"/>
    <w:rsid w:val="008E793F"/>
    <w:rsid w:val="008F1885"/>
    <w:rsid w:val="008F2769"/>
    <w:rsid w:val="008F4403"/>
    <w:rsid w:val="008F4FAA"/>
    <w:rsid w:val="00900E88"/>
    <w:rsid w:val="009068F1"/>
    <w:rsid w:val="00906EB7"/>
    <w:rsid w:val="00910366"/>
    <w:rsid w:val="00912B97"/>
    <w:rsid w:val="0091740B"/>
    <w:rsid w:val="0091777A"/>
    <w:rsid w:val="00922A47"/>
    <w:rsid w:val="00927ADB"/>
    <w:rsid w:val="009305B5"/>
    <w:rsid w:val="00930B0B"/>
    <w:rsid w:val="009325BC"/>
    <w:rsid w:val="0093304B"/>
    <w:rsid w:val="009335D2"/>
    <w:rsid w:val="009338F3"/>
    <w:rsid w:val="00933A59"/>
    <w:rsid w:val="00934314"/>
    <w:rsid w:val="00937151"/>
    <w:rsid w:val="00940231"/>
    <w:rsid w:val="00940AB5"/>
    <w:rsid w:val="00940F44"/>
    <w:rsid w:val="0094292E"/>
    <w:rsid w:val="0094403C"/>
    <w:rsid w:val="009479C4"/>
    <w:rsid w:val="00950021"/>
    <w:rsid w:val="0095108F"/>
    <w:rsid w:val="00952097"/>
    <w:rsid w:val="00953E48"/>
    <w:rsid w:val="00954A22"/>
    <w:rsid w:val="0095558D"/>
    <w:rsid w:val="00955FC7"/>
    <w:rsid w:val="009576E9"/>
    <w:rsid w:val="00957E60"/>
    <w:rsid w:val="009634B1"/>
    <w:rsid w:val="00964593"/>
    <w:rsid w:val="00967F85"/>
    <w:rsid w:val="00970C24"/>
    <w:rsid w:val="00971D3F"/>
    <w:rsid w:val="00974F49"/>
    <w:rsid w:val="00976BB9"/>
    <w:rsid w:val="00981E4F"/>
    <w:rsid w:val="00983C55"/>
    <w:rsid w:val="00984D85"/>
    <w:rsid w:val="00985CA8"/>
    <w:rsid w:val="00987C5C"/>
    <w:rsid w:val="00987DB3"/>
    <w:rsid w:val="009915B3"/>
    <w:rsid w:val="00991638"/>
    <w:rsid w:val="00992C7D"/>
    <w:rsid w:val="009944A5"/>
    <w:rsid w:val="009948B1"/>
    <w:rsid w:val="00994B4F"/>
    <w:rsid w:val="009A0457"/>
    <w:rsid w:val="009A0E24"/>
    <w:rsid w:val="009A386A"/>
    <w:rsid w:val="009A5F8C"/>
    <w:rsid w:val="009A75C5"/>
    <w:rsid w:val="009B177E"/>
    <w:rsid w:val="009B66DC"/>
    <w:rsid w:val="009C0B6A"/>
    <w:rsid w:val="009C3318"/>
    <w:rsid w:val="009C3C61"/>
    <w:rsid w:val="009C47C2"/>
    <w:rsid w:val="009C487B"/>
    <w:rsid w:val="009C6E67"/>
    <w:rsid w:val="009C77A0"/>
    <w:rsid w:val="009C780A"/>
    <w:rsid w:val="009D2150"/>
    <w:rsid w:val="009D3CE6"/>
    <w:rsid w:val="009D4590"/>
    <w:rsid w:val="009D59ED"/>
    <w:rsid w:val="009D6D54"/>
    <w:rsid w:val="009D71C2"/>
    <w:rsid w:val="009D7AB5"/>
    <w:rsid w:val="009E0320"/>
    <w:rsid w:val="009E2BFC"/>
    <w:rsid w:val="009F1A83"/>
    <w:rsid w:val="009F5218"/>
    <w:rsid w:val="009F7F94"/>
    <w:rsid w:val="00A001BB"/>
    <w:rsid w:val="00A017A1"/>
    <w:rsid w:val="00A018F9"/>
    <w:rsid w:val="00A028C0"/>
    <w:rsid w:val="00A02F1F"/>
    <w:rsid w:val="00A05313"/>
    <w:rsid w:val="00A11D76"/>
    <w:rsid w:val="00A13089"/>
    <w:rsid w:val="00A13787"/>
    <w:rsid w:val="00A137CE"/>
    <w:rsid w:val="00A13DFC"/>
    <w:rsid w:val="00A1415D"/>
    <w:rsid w:val="00A205E4"/>
    <w:rsid w:val="00A24CB9"/>
    <w:rsid w:val="00A24F37"/>
    <w:rsid w:val="00A268CF"/>
    <w:rsid w:val="00A27DCA"/>
    <w:rsid w:val="00A3035D"/>
    <w:rsid w:val="00A3047E"/>
    <w:rsid w:val="00A31154"/>
    <w:rsid w:val="00A33D00"/>
    <w:rsid w:val="00A34FFE"/>
    <w:rsid w:val="00A35206"/>
    <w:rsid w:val="00A355AF"/>
    <w:rsid w:val="00A3565F"/>
    <w:rsid w:val="00A367ED"/>
    <w:rsid w:val="00A36F45"/>
    <w:rsid w:val="00A40DCF"/>
    <w:rsid w:val="00A43561"/>
    <w:rsid w:val="00A44E14"/>
    <w:rsid w:val="00A44F21"/>
    <w:rsid w:val="00A458BA"/>
    <w:rsid w:val="00A511C2"/>
    <w:rsid w:val="00A541CA"/>
    <w:rsid w:val="00A54298"/>
    <w:rsid w:val="00A546EB"/>
    <w:rsid w:val="00A60219"/>
    <w:rsid w:val="00A6389C"/>
    <w:rsid w:val="00A63949"/>
    <w:rsid w:val="00A63DFF"/>
    <w:rsid w:val="00A64E48"/>
    <w:rsid w:val="00A6679B"/>
    <w:rsid w:val="00A679C5"/>
    <w:rsid w:val="00A7250F"/>
    <w:rsid w:val="00A729DC"/>
    <w:rsid w:val="00A74344"/>
    <w:rsid w:val="00A76F0B"/>
    <w:rsid w:val="00A77CD4"/>
    <w:rsid w:val="00A8058C"/>
    <w:rsid w:val="00A81205"/>
    <w:rsid w:val="00A8205B"/>
    <w:rsid w:val="00A8205F"/>
    <w:rsid w:val="00A820B5"/>
    <w:rsid w:val="00A827DB"/>
    <w:rsid w:val="00A83494"/>
    <w:rsid w:val="00A84978"/>
    <w:rsid w:val="00A86B36"/>
    <w:rsid w:val="00A95CBC"/>
    <w:rsid w:val="00A965C1"/>
    <w:rsid w:val="00A97FF6"/>
    <w:rsid w:val="00AA1B22"/>
    <w:rsid w:val="00AA2E33"/>
    <w:rsid w:val="00AA3245"/>
    <w:rsid w:val="00AA3CC1"/>
    <w:rsid w:val="00AA4C3A"/>
    <w:rsid w:val="00AA6488"/>
    <w:rsid w:val="00AA66D6"/>
    <w:rsid w:val="00AA7232"/>
    <w:rsid w:val="00AB34A9"/>
    <w:rsid w:val="00AB4E1C"/>
    <w:rsid w:val="00AB6840"/>
    <w:rsid w:val="00AB6FA0"/>
    <w:rsid w:val="00AB733A"/>
    <w:rsid w:val="00AC0AE6"/>
    <w:rsid w:val="00AC0B2D"/>
    <w:rsid w:val="00AC1557"/>
    <w:rsid w:val="00AC35F6"/>
    <w:rsid w:val="00AC5861"/>
    <w:rsid w:val="00AC6347"/>
    <w:rsid w:val="00AC7C2A"/>
    <w:rsid w:val="00AD0A97"/>
    <w:rsid w:val="00AD2303"/>
    <w:rsid w:val="00AD259E"/>
    <w:rsid w:val="00AD417C"/>
    <w:rsid w:val="00AD4F17"/>
    <w:rsid w:val="00AD6017"/>
    <w:rsid w:val="00AD6BD3"/>
    <w:rsid w:val="00AD704B"/>
    <w:rsid w:val="00AE2D7A"/>
    <w:rsid w:val="00AE543E"/>
    <w:rsid w:val="00AE6C78"/>
    <w:rsid w:val="00AE6F8B"/>
    <w:rsid w:val="00AF0E6E"/>
    <w:rsid w:val="00AF0FC2"/>
    <w:rsid w:val="00AF7BFB"/>
    <w:rsid w:val="00B026CB"/>
    <w:rsid w:val="00B05A6E"/>
    <w:rsid w:val="00B064F4"/>
    <w:rsid w:val="00B066A9"/>
    <w:rsid w:val="00B106F9"/>
    <w:rsid w:val="00B14392"/>
    <w:rsid w:val="00B15021"/>
    <w:rsid w:val="00B16508"/>
    <w:rsid w:val="00B170CA"/>
    <w:rsid w:val="00B218BC"/>
    <w:rsid w:val="00B27099"/>
    <w:rsid w:val="00B320A2"/>
    <w:rsid w:val="00B32CAF"/>
    <w:rsid w:val="00B33C19"/>
    <w:rsid w:val="00B36B38"/>
    <w:rsid w:val="00B4087E"/>
    <w:rsid w:val="00B409CD"/>
    <w:rsid w:val="00B40F39"/>
    <w:rsid w:val="00B46C3C"/>
    <w:rsid w:val="00B46F1F"/>
    <w:rsid w:val="00B601B0"/>
    <w:rsid w:val="00B60E0E"/>
    <w:rsid w:val="00B61000"/>
    <w:rsid w:val="00B63224"/>
    <w:rsid w:val="00B660B8"/>
    <w:rsid w:val="00B66DD5"/>
    <w:rsid w:val="00B672A9"/>
    <w:rsid w:val="00B715A7"/>
    <w:rsid w:val="00B71F15"/>
    <w:rsid w:val="00B72578"/>
    <w:rsid w:val="00B759F2"/>
    <w:rsid w:val="00B76319"/>
    <w:rsid w:val="00B764A2"/>
    <w:rsid w:val="00B76F50"/>
    <w:rsid w:val="00B80BE5"/>
    <w:rsid w:val="00B80D26"/>
    <w:rsid w:val="00B81A59"/>
    <w:rsid w:val="00B81F00"/>
    <w:rsid w:val="00B82172"/>
    <w:rsid w:val="00B82307"/>
    <w:rsid w:val="00B84AA1"/>
    <w:rsid w:val="00B84E19"/>
    <w:rsid w:val="00B92A43"/>
    <w:rsid w:val="00B934FE"/>
    <w:rsid w:val="00B9365E"/>
    <w:rsid w:val="00B9594A"/>
    <w:rsid w:val="00B97100"/>
    <w:rsid w:val="00B97B0C"/>
    <w:rsid w:val="00BA30C9"/>
    <w:rsid w:val="00BA36C5"/>
    <w:rsid w:val="00BA51AF"/>
    <w:rsid w:val="00BA5213"/>
    <w:rsid w:val="00BA605A"/>
    <w:rsid w:val="00BB3A34"/>
    <w:rsid w:val="00BB427D"/>
    <w:rsid w:val="00BB4D0F"/>
    <w:rsid w:val="00BC171C"/>
    <w:rsid w:val="00BC396E"/>
    <w:rsid w:val="00BC3992"/>
    <w:rsid w:val="00BC3BDF"/>
    <w:rsid w:val="00BC4BFC"/>
    <w:rsid w:val="00BC670D"/>
    <w:rsid w:val="00BD214D"/>
    <w:rsid w:val="00BD2969"/>
    <w:rsid w:val="00BD39CC"/>
    <w:rsid w:val="00BD4E3F"/>
    <w:rsid w:val="00BD6096"/>
    <w:rsid w:val="00BE1FA6"/>
    <w:rsid w:val="00BE29C1"/>
    <w:rsid w:val="00BE41A9"/>
    <w:rsid w:val="00BE47DC"/>
    <w:rsid w:val="00BE5255"/>
    <w:rsid w:val="00BE6E88"/>
    <w:rsid w:val="00BE7D4E"/>
    <w:rsid w:val="00BE7DFE"/>
    <w:rsid w:val="00BF1659"/>
    <w:rsid w:val="00BF1794"/>
    <w:rsid w:val="00BF5A1A"/>
    <w:rsid w:val="00BF7B0A"/>
    <w:rsid w:val="00BF7C3A"/>
    <w:rsid w:val="00BF7F52"/>
    <w:rsid w:val="00C02FAB"/>
    <w:rsid w:val="00C0316D"/>
    <w:rsid w:val="00C0579E"/>
    <w:rsid w:val="00C067F4"/>
    <w:rsid w:val="00C10676"/>
    <w:rsid w:val="00C126C8"/>
    <w:rsid w:val="00C1354F"/>
    <w:rsid w:val="00C16CAF"/>
    <w:rsid w:val="00C17D1D"/>
    <w:rsid w:val="00C22017"/>
    <w:rsid w:val="00C24252"/>
    <w:rsid w:val="00C27912"/>
    <w:rsid w:val="00C308DC"/>
    <w:rsid w:val="00C32496"/>
    <w:rsid w:val="00C34268"/>
    <w:rsid w:val="00C41DC3"/>
    <w:rsid w:val="00C43627"/>
    <w:rsid w:val="00C43633"/>
    <w:rsid w:val="00C44D54"/>
    <w:rsid w:val="00C44EA5"/>
    <w:rsid w:val="00C473B6"/>
    <w:rsid w:val="00C50AD8"/>
    <w:rsid w:val="00C50EF1"/>
    <w:rsid w:val="00C51641"/>
    <w:rsid w:val="00C524EE"/>
    <w:rsid w:val="00C561ED"/>
    <w:rsid w:val="00C56CDD"/>
    <w:rsid w:val="00C61833"/>
    <w:rsid w:val="00C666FD"/>
    <w:rsid w:val="00C66A4B"/>
    <w:rsid w:val="00C6727A"/>
    <w:rsid w:val="00C763AF"/>
    <w:rsid w:val="00C76C4A"/>
    <w:rsid w:val="00C803C2"/>
    <w:rsid w:val="00C80A9F"/>
    <w:rsid w:val="00C852E6"/>
    <w:rsid w:val="00C85C07"/>
    <w:rsid w:val="00C86738"/>
    <w:rsid w:val="00C91068"/>
    <w:rsid w:val="00C9107F"/>
    <w:rsid w:val="00C91A5D"/>
    <w:rsid w:val="00C93D7E"/>
    <w:rsid w:val="00C94228"/>
    <w:rsid w:val="00C97FB0"/>
    <w:rsid w:val="00CA2AF0"/>
    <w:rsid w:val="00CA4473"/>
    <w:rsid w:val="00CA7874"/>
    <w:rsid w:val="00CB12EF"/>
    <w:rsid w:val="00CB31A0"/>
    <w:rsid w:val="00CB59EC"/>
    <w:rsid w:val="00CB6946"/>
    <w:rsid w:val="00CB6E98"/>
    <w:rsid w:val="00CB7958"/>
    <w:rsid w:val="00CB7D21"/>
    <w:rsid w:val="00CC0788"/>
    <w:rsid w:val="00CC350D"/>
    <w:rsid w:val="00CC35A4"/>
    <w:rsid w:val="00CC3C17"/>
    <w:rsid w:val="00CC3C6A"/>
    <w:rsid w:val="00CC3EDD"/>
    <w:rsid w:val="00CC456E"/>
    <w:rsid w:val="00CC75DD"/>
    <w:rsid w:val="00CD128A"/>
    <w:rsid w:val="00CD1797"/>
    <w:rsid w:val="00CD2848"/>
    <w:rsid w:val="00CD2E7D"/>
    <w:rsid w:val="00CD3923"/>
    <w:rsid w:val="00CD5850"/>
    <w:rsid w:val="00CE1689"/>
    <w:rsid w:val="00CE1867"/>
    <w:rsid w:val="00CE24E6"/>
    <w:rsid w:val="00CE430D"/>
    <w:rsid w:val="00CE4DB8"/>
    <w:rsid w:val="00CF08EB"/>
    <w:rsid w:val="00CF5468"/>
    <w:rsid w:val="00D01183"/>
    <w:rsid w:val="00D07F4A"/>
    <w:rsid w:val="00D102E5"/>
    <w:rsid w:val="00D109DA"/>
    <w:rsid w:val="00D13C89"/>
    <w:rsid w:val="00D141EF"/>
    <w:rsid w:val="00D1559E"/>
    <w:rsid w:val="00D17AD7"/>
    <w:rsid w:val="00D25B38"/>
    <w:rsid w:val="00D25CA8"/>
    <w:rsid w:val="00D30027"/>
    <w:rsid w:val="00D30F5A"/>
    <w:rsid w:val="00D34139"/>
    <w:rsid w:val="00D348D7"/>
    <w:rsid w:val="00D34E6B"/>
    <w:rsid w:val="00D35174"/>
    <w:rsid w:val="00D35194"/>
    <w:rsid w:val="00D35E4E"/>
    <w:rsid w:val="00D3693D"/>
    <w:rsid w:val="00D43FA2"/>
    <w:rsid w:val="00D4435A"/>
    <w:rsid w:val="00D44EED"/>
    <w:rsid w:val="00D53F95"/>
    <w:rsid w:val="00D553C9"/>
    <w:rsid w:val="00D61A73"/>
    <w:rsid w:val="00D63D42"/>
    <w:rsid w:val="00D67510"/>
    <w:rsid w:val="00D67C04"/>
    <w:rsid w:val="00D84876"/>
    <w:rsid w:val="00D877E7"/>
    <w:rsid w:val="00D913A7"/>
    <w:rsid w:val="00D91F70"/>
    <w:rsid w:val="00D92644"/>
    <w:rsid w:val="00D93905"/>
    <w:rsid w:val="00D97F4E"/>
    <w:rsid w:val="00DA10A7"/>
    <w:rsid w:val="00DA4894"/>
    <w:rsid w:val="00DA4BA4"/>
    <w:rsid w:val="00DB1CD9"/>
    <w:rsid w:val="00DB3F68"/>
    <w:rsid w:val="00DB58B9"/>
    <w:rsid w:val="00DB5D1F"/>
    <w:rsid w:val="00DC00ED"/>
    <w:rsid w:val="00DC03A6"/>
    <w:rsid w:val="00DC084B"/>
    <w:rsid w:val="00DC16F0"/>
    <w:rsid w:val="00DC51A0"/>
    <w:rsid w:val="00DC6254"/>
    <w:rsid w:val="00DC6BE5"/>
    <w:rsid w:val="00DD1C62"/>
    <w:rsid w:val="00DD2752"/>
    <w:rsid w:val="00DD36E9"/>
    <w:rsid w:val="00DD3A41"/>
    <w:rsid w:val="00DD4F17"/>
    <w:rsid w:val="00DE2E8C"/>
    <w:rsid w:val="00DE3773"/>
    <w:rsid w:val="00DE3E48"/>
    <w:rsid w:val="00DE4156"/>
    <w:rsid w:val="00DE56AA"/>
    <w:rsid w:val="00DE56AE"/>
    <w:rsid w:val="00DE592D"/>
    <w:rsid w:val="00DE5B2A"/>
    <w:rsid w:val="00DE5D31"/>
    <w:rsid w:val="00DE72DF"/>
    <w:rsid w:val="00DE7E2D"/>
    <w:rsid w:val="00DF001D"/>
    <w:rsid w:val="00DF4FA3"/>
    <w:rsid w:val="00DF5BE1"/>
    <w:rsid w:val="00DF67B7"/>
    <w:rsid w:val="00DF765A"/>
    <w:rsid w:val="00DF7CD1"/>
    <w:rsid w:val="00DF7DE0"/>
    <w:rsid w:val="00E00670"/>
    <w:rsid w:val="00E00825"/>
    <w:rsid w:val="00E0169C"/>
    <w:rsid w:val="00E040D9"/>
    <w:rsid w:val="00E0432A"/>
    <w:rsid w:val="00E04C32"/>
    <w:rsid w:val="00E04E11"/>
    <w:rsid w:val="00E05D25"/>
    <w:rsid w:val="00E05F40"/>
    <w:rsid w:val="00E126B8"/>
    <w:rsid w:val="00E1282B"/>
    <w:rsid w:val="00E13163"/>
    <w:rsid w:val="00E1390B"/>
    <w:rsid w:val="00E13CE2"/>
    <w:rsid w:val="00E146EA"/>
    <w:rsid w:val="00E22E7D"/>
    <w:rsid w:val="00E25129"/>
    <w:rsid w:val="00E2556E"/>
    <w:rsid w:val="00E26AA6"/>
    <w:rsid w:val="00E26D17"/>
    <w:rsid w:val="00E27B5A"/>
    <w:rsid w:val="00E3133B"/>
    <w:rsid w:val="00E313EF"/>
    <w:rsid w:val="00E35533"/>
    <w:rsid w:val="00E35DC4"/>
    <w:rsid w:val="00E40E4A"/>
    <w:rsid w:val="00E43988"/>
    <w:rsid w:val="00E45128"/>
    <w:rsid w:val="00E4529B"/>
    <w:rsid w:val="00E45858"/>
    <w:rsid w:val="00E524A9"/>
    <w:rsid w:val="00E54602"/>
    <w:rsid w:val="00E548B0"/>
    <w:rsid w:val="00E57F4C"/>
    <w:rsid w:val="00E63934"/>
    <w:rsid w:val="00E63A4B"/>
    <w:rsid w:val="00E647E0"/>
    <w:rsid w:val="00E66133"/>
    <w:rsid w:val="00E663CA"/>
    <w:rsid w:val="00E66B60"/>
    <w:rsid w:val="00E735DD"/>
    <w:rsid w:val="00E73D6B"/>
    <w:rsid w:val="00E749D1"/>
    <w:rsid w:val="00E75135"/>
    <w:rsid w:val="00E757EE"/>
    <w:rsid w:val="00E76A71"/>
    <w:rsid w:val="00E80641"/>
    <w:rsid w:val="00E80E21"/>
    <w:rsid w:val="00E81434"/>
    <w:rsid w:val="00E816E0"/>
    <w:rsid w:val="00E8388F"/>
    <w:rsid w:val="00E86A43"/>
    <w:rsid w:val="00E90BE0"/>
    <w:rsid w:val="00E917D0"/>
    <w:rsid w:val="00E920A4"/>
    <w:rsid w:val="00E92278"/>
    <w:rsid w:val="00E93A56"/>
    <w:rsid w:val="00E93EDF"/>
    <w:rsid w:val="00E95A34"/>
    <w:rsid w:val="00E97129"/>
    <w:rsid w:val="00EA008F"/>
    <w:rsid w:val="00EA0D3D"/>
    <w:rsid w:val="00EA1E68"/>
    <w:rsid w:val="00EA25FD"/>
    <w:rsid w:val="00EA260D"/>
    <w:rsid w:val="00EA4FCB"/>
    <w:rsid w:val="00EA5275"/>
    <w:rsid w:val="00EA54C0"/>
    <w:rsid w:val="00EA55B1"/>
    <w:rsid w:val="00EA56FA"/>
    <w:rsid w:val="00EA698A"/>
    <w:rsid w:val="00EA7F9D"/>
    <w:rsid w:val="00EB04EA"/>
    <w:rsid w:val="00EB0AED"/>
    <w:rsid w:val="00EB2822"/>
    <w:rsid w:val="00EB29D1"/>
    <w:rsid w:val="00EB7E4F"/>
    <w:rsid w:val="00EC106F"/>
    <w:rsid w:val="00EC437E"/>
    <w:rsid w:val="00EC61C1"/>
    <w:rsid w:val="00EC69E6"/>
    <w:rsid w:val="00EC7521"/>
    <w:rsid w:val="00EC754F"/>
    <w:rsid w:val="00ED05CC"/>
    <w:rsid w:val="00ED4C37"/>
    <w:rsid w:val="00ED4FB1"/>
    <w:rsid w:val="00ED4FC6"/>
    <w:rsid w:val="00ED5B03"/>
    <w:rsid w:val="00ED5BC8"/>
    <w:rsid w:val="00ED7CB2"/>
    <w:rsid w:val="00EE2B72"/>
    <w:rsid w:val="00EE73F1"/>
    <w:rsid w:val="00EE766B"/>
    <w:rsid w:val="00EE7BC0"/>
    <w:rsid w:val="00EF0032"/>
    <w:rsid w:val="00EF0965"/>
    <w:rsid w:val="00EF215C"/>
    <w:rsid w:val="00EF248F"/>
    <w:rsid w:val="00EF6A7D"/>
    <w:rsid w:val="00F01B3F"/>
    <w:rsid w:val="00F04937"/>
    <w:rsid w:val="00F04B32"/>
    <w:rsid w:val="00F0664B"/>
    <w:rsid w:val="00F0691C"/>
    <w:rsid w:val="00F0699A"/>
    <w:rsid w:val="00F10328"/>
    <w:rsid w:val="00F1143E"/>
    <w:rsid w:val="00F114D1"/>
    <w:rsid w:val="00F127B1"/>
    <w:rsid w:val="00F17052"/>
    <w:rsid w:val="00F213AA"/>
    <w:rsid w:val="00F25216"/>
    <w:rsid w:val="00F31C93"/>
    <w:rsid w:val="00F33779"/>
    <w:rsid w:val="00F3393F"/>
    <w:rsid w:val="00F33CC3"/>
    <w:rsid w:val="00F3463C"/>
    <w:rsid w:val="00F34FE4"/>
    <w:rsid w:val="00F45EFB"/>
    <w:rsid w:val="00F535F8"/>
    <w:rsid w:val="00F54B1F"/>
    <w:rsid w:val="00F553A4"/>
    <w:rsid w:val="00F558B4"/>
    <w:rsid w:val="00F57EA1"/>
    <w:rsid w:val="00F610D0"/>
    <w:rsid w:val="00F65B55"/>
    <w:rsid w:val="00F6662E"/>
    <w:rsid w:val="00F704B4"/>
    <w:rsid w:val="00F7168F"/>
    <w:rsid w:val="00F750CE"/>
    <w:rsid w:val="00F76284"/>
    <w:rsid w:val="00F81D0B"/>
    <w:rsid w:val="00F82625"/>
    <w:rsid w:val="00F82940"/>
    <w:rsid w:val="00F82BB9"/>
    <w:rsid w:val="00F92433"/>
    <w:rsid w:val="00F96A67"/>
    <w:rsid w:val="00F97EA7"/>
    <w:rsid w:val="00FA076B"/>
    <w:rsid w:val="00FA1F85"/>
    <w:rsid w:val="00FA472F"/>
    <w:rsid w:val="00FA6A5F"/>
    <w:rsid w:val="00FB0039"/>
    <w:rsid w:val="00FB02E9"/>
    <w:rsid w:val="00FB0579"/>
    <w:rsid w:val="00FB18AD"/>
    <w:rsid w:val="00FB1CBC"/>
    <w:rsid w:val="00FB1EBB"/>
    <w:rsid w:val="00FB64FB"/>
    <w:rsid w:val="00FB6DC7"/>
    <w:rsid w:val="00FC0126"/>
    <w:rsid w:val="00FC2723"/>
    <w:rsid w:val="00FC2A45"/>
    <w:rsid w:val="00FC4DDB"/>
    <w:rsid w:val="00FC692C"/>
    <w:rsid w:val="00FD2B5A"/>
    <w:rsid w:val="00FD2F0F"/>
    <w:rsid w:val="00FD4B09"/>
    <w:rsid w:val="00FD5714"/>
    <w:rsid w:val="00FD6BC2"/>
    <w:rsid w:val="00FE0592"/>
    <w:rsid w:val="00FE1702"/>
    <w:rsid w:val="00FE32F3"/>
    <w:rsid w:val="00FE4ACD"/>
    <w:rsid w:val="00FE5139"/>
    <w:rsid w:val="00FE523E"/>
    <w:rsid w:val="00FE6B51"/>
    <w:rsid w:val="00FF0D9F"/>
    <w:rsid w:val="00FF1C6C"/>
    <w:rsid w:val="00FF256A"/>
    <w:rsid w:val="00FF40FC"/>
    <w:rsid w:val="00FF5DFF"/>
    <w:rsid w:val="00FF693A"/>
    <w:rsid w:val="00FF7B9D"/>
    <w:rsid w:val="00FF7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8EAE18"/>
  <w15:chartTrackingRefBased/>
  <w15:docId w15:val="{03E2C1D7-0F8E-4227-860E-D224207C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33779"/>
    <w:pPr>
      <w:keepNext/>
      <w:keepLines/>
      <w:spacing w:before="480" w:after="120" w:line="360" w:lineRule="auto"/>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E27B5A"/>
    <w:pPr>
      <w:keepNext/>
      <w:keepLines/>
      <w:spacing w:before="360" w:after="120" w:line="360" w:lineRule="auto"/>
      <w:outlineLvl w:val="1"/>
    </w:pPr>
    <w:rPr>
      <w:rFonts w:asciiTheme="majorHAnsi" w:eastAsiaTheme="majorEastAsia" w:hAnsiTheme="majorHAnsi" w:cstheme="majorBidi"/>
      <w:b/>
      <w:sz w:val="28"/>
      <w:szCs w:val="28"/>
    </w:rPr>
  </w:style>
  <w:style w:type="paragraph" w:styleId="Heading3">
    <w:name w:val="heading 3"/>
    <w:basedOn w:val="Normal"/>
    <w:next w:val="Normal"/>
    <w:link w:val="Heading3Char"/>
    <w:uiPriority w:val="9"/>
    <w:unhideWhenUsed/>
    <w:qFormat/>
    <w:rsid w:val="00C32496"/>
    <w:pPr>
      <w:keepNext/>
      <w:keepLines/>
      <w:spacing w:before="40" w:after="0" w:line="360" w:lineRule="auto"/>
      <w:outlineLvl w:val="2"/>
    </w:pPr>
    <w:rPr>
      <w:rFonts w:asciiTheme="majorHAnsi" w:eastAsiaTheme="majorEastAsia" w:hAnsiTheme="majorHAnsi"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3779"/>
    <w:rPr>
      <w:rFonts w:asciiTheme="majorHAnsi" w:eastAsiaTheme="majorEastAsia" w:hAnsiTheme="majorHAnsi" w:cstheme="majorBidi"/>
      <w:b/>
      <w:sz w:val="32"/>
      <w:szCs w:val="32"/>
    </w:rPr>
  </w:style>
  <w:style w:type="paragraph" w:styleId="Title">
    <w:name w:val="Title"/>
    <w:basedOn w:val="Normal"/>
    <w:next w:val="Normal"/>
    <w:link w:val="TitleChar"/>
    <w:uiPriority w:val="10"/>
    <w:qFormat/>
    <w:rsid w:val="00622A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2ADB"/>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576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662C"/>
  </w:style>
  <w:style w:type="paragraph" w:styleId="Footer">
    <w:name w:val="footer"/>
    <w:basedOn w:val="Normal"/>
    <w:link w:val="FooterChar"/>
    <w:uiPriority w:val="99"/>
    <w:unhideWhenUsed/>
    <w:rsid w:val="00576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662C"/>
  </w:style>
  <w:style w:type="character" w:styleId="CommentReference">
    <w:name w:val="annotation reference"/>
    <w:basedOn w:val="DefaultParagraphFont"/>
    <w:uiPriority w:val="99"/>
    <w:semiHidden/>
    <w:unhideWhenUsed/>
    <w:rsid w:val="00BD2969"/>
    <w:rPr>
      <w:sz w:val="16"/>
      <w:szCs w:val="16"/>
    </w:rPr>
  </w:style>
  <w:style w:type="paragraph" w:styleId="CommentText">
    <w:name w:val="annotation text"/>
    <w:basedOn w:val="Normal"/>
    <w:link w:val="CommentTextChar"/>
    <w:uiPriority w:val="99"/>
    <w:semiHidden/>
    <w:unhideWhenUsed/>
    <w:rsid w:val="00BD2969"/>
    <w:pPr>
      <w:spacing w:line="240" w:lineRule="auto"/>
    </w:pPr>
    <w:rPr>
      <w:sz w:val="20"/>
      <w:szCs w:val="20"/>
    </w:rPr>
  </w:style>
  <w:style w:type="character" w:customStyle="1" w:styleId="CommentTextChar">
    <w:name w:val="Comment Text Char"/>
    <w:basedOn w:val="DefaultParagraphFont"/>
    <w:link w:val="CommentText"/>
    <w:uiPriority w:val="99"/>
    <w:semiHidden/>
    <w:rsid w:val="00BD2969"/>
    <w:rPr>
      <w:sz w:val="20"/>
      <w:szCs w:val="20"/>
    </w:rPr>
  </w:style>
  <w:style w:type="paragraph" w:styleId="CommentSubject">
    <w:name w:val="annotation subject"/>
    <w:basedOn w:val="CommentText"/>
    <w:next w:val="CommentText"/>
    <w:link w:val="CommentSubjectChar"/>
    <w:uiPriority w:val="99"/>
    <w:semiHidden/>
    <w:unhideWhenUsed/>
    <w:rsid w:val="00BD2969"/>
    <w:rPr>
      <w:b/>
      <w:bCs/>
    </w:rPr>
  </w:style>
  <w:style w:type="character" w:customStyle="1" w:styleId="CommentSubjectChar">
    <w:name w:val="Comment Subject Char"/>
    <w:basedOn w:val="CommentTextChar"/>
    <w:link w:val="CommentSubject"/>
    <w:uiPriority w:val="99"/>
    <w:semiHidden/>
    <w:rsid w:val="00BD2969"/>
    <w:rPr>
      <w:b/>
      <w:bCs/>
      <w:sz w:val="20"/>
      <w:szCs w:val="20"/>
    </w:rPr>
  </w:style>
  <w:style w:type="paragraph" w:styleId="BalloonText">
    <w:name w:val="Balloon Text"/>
    <w:basedOn w:val="Normal"/>
    <w:link w:val="BalloonTextChar"/>
    <w:uiPriority w:val="99"/>
    <w:semiHidden/>
    <w:unhideWhenUsed/>
    <w:rsid w:val="00BD29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2969"/>
    <w:rPr>
      <w:rFonts w:ascii="Segoe UI" w:hAnsi="Segoe UI" w:cs="Segoe UI"/>
      <w:sz w:val="18"/>
      <w:szCs w:val="18"/>
    </w:rPr>
  </w:style>
  <w:style w:type="paragraph" w:customStyle="1" w:styleId="Text">
    <w:name w:val="Text"/>
    <w:basedOn w:val="Normal"/>
    <w:link w:val="TextChar"/>
    <w:qFormat/>
    <w:rsid w:val="00E27B5A"/>
    <w:pPr>
      <w:spacing w:after="240" w:line="360" w:lineRule="auto"/>
      <w:jc w:val="both"/>
    </w:pPr>
    <w:rPr>
      <w:rFonts w:ascii="Times New Roman" w:hAnsi="Times New Roman" w:cs="Times New Roman"/>
      <w:sz w:val="24"/>
      <w:szCs w:val="24"/>
      <w:lang w:eastAsia="en-GB"/>
    </w:rPr>
  </w:style>
  <w:style w:type="character" w:styleId="FootnoteReference">
    <w:name w:val="footnote reference"/>
    <w:uiPriority w:val="99"/>
    <w:rsid w:val="00896CE1"/>
    <w:rPr>
      <w:vertAlign w:val="superscript"/>
    </w:rPr>
  </w:style>
  <w:style w:type="character" w:customStyle="1" w:styleId="TextChar">
    <w:name w:val="Text Char"/>
    <w:basedOn w:val="DefaultParagraphFont"/>
    <w:link w:val="Text"/>
    <w:rsid w:val="00E27B5A"/>
    <w:rPr>
      <w:rFonts w:ascii="Times New Roman" w:hAnsi="Times New Roman" w:cs="Times New Roman"/>
      <w:sz w:val="24"/>
      <w:szCs w:val="24"/>
      <w:lang w:eastAsia="en-GB"/>
    </w:rPr>
  </w:style>
  <w:style w:type="paragraph" w:styleId="FootnoteText">
    <w:name w:val="footnote text"/>
    <w:basedOn w:val="Normal"/>
    <w:link w:val="FootnoteTextChar"/>
    <w:uiPriority w:val="99"/>
    <w:rsid w:val="007A4A2D"/>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7A4A2D"/>
    <w:rPr>
      <w:rFonts w:ascii="Times New Roman" w:eastAsia="Times New Roman" w:hAnsi="Times New Roman" w:cs="Times New Roman"/>
      <w:sz w:val="20"/>
      <w:szCs w:val="20"/>
    </w:rPr>
  </w:style>
  <w:style w:type="character" w:customStyle="1" w:styleId="Heading2Char">
    <w:name w:val="Heading 2 Char"/>
    <w:basedOn w:val="DefaultParagraphFont"/>
    <w:link w:val="Heading2"/>
    <w:uiPriority w:val="9"/>
    <w:rsid w:val="00E27B5A"/>
    <w:rPr>
      <w:rFonts w:asciiTheme="majorHAnsi" w:eastAsiaTheme="majorEastAsia" w:hAnsiTheme="majorHAnsi" w:cstheme="majorBidi"/>
      <w:b/>
      <w:sz w:val="28"/>
      <w:szCs w:val="28"/>
    </w:rPr>
  </w:style>
  <w:style w:type="paragraph" w:styleId="ListParagraph">
    <w:name w:val="List Paragraph"/>
    <w:basedOn w:val="Normal"/>
    <w:uiPriority w:val="34"/>
    <w:qFormat/>
    <w:rsid w:val="00133D18"/>
    <w:pPr>
      <w:ind w:left="720"/>
      <w:contextualSpacing/>
    </w:pPr>
  </w:style>
  <w:style w:type="character" w:customStyle="1" w:styleId="authorortitle">
    <w:name w:val="authorortitle"/>
    <w:basedOn w:val="DefaultParagraphFont"/>
    <w:rsid w:val="00D35194"/>
  </w:style>
  <w:style w:type="character" w:styleId="Hyperlink">
    <w:name w:val="Hyperlink"/>
    <w:basedOn w:val="DefaultParagraphFont"/>
    <w:uiPriority w:val="99"/>
    <w:unhideWhenUsed/>
    <w:rsid w:val="00D35194"/>
    <w:rPr>
      <w:color w:val="0000FF"/>
      <w:u w:val="single"/>
    </w:rPr>
  </w:style>
  <w:style w:type="paragraph" w:customStyle="1" w:styleId="bodytext">
    <w:name w:val="bodytext"/>
    <w:basedOn w:val="Normal"/>
    <w:rsid w:val="00BA51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C32496"/>
    <w:rPr>
      <w:rFonts w:asciiTheme="majorHAnsi" w:eastAsiaTheme="majorEastAsia" w:hAnsiTheme="majorHAnsi" w:cstheme="majorBidi"/>
      <w:b/>
      <w:sz w:val="24"/>
      <w:szCs w:val="24"/>
    </w:rPr>
  </w:style>
  <w:style w:type="character" w:customStyle="1" w:styleId="fontstyle01">
    <w:name w:val="fontstyle01"/>
    <w:basedOn w:val="DefaultParagraphFont"/>
    <w:rsid w:val="00817A93"/>
    <w:rPr>
      <w:rFonts w:ascii="PvpbjrAdvTT577c760c" w:hAnsi="PvpbjrAdvTT577c760c" w:hint="default"/>
      <w:b w:val="0"/>
      <w:bCs w:val="0"/>
      <w:i w:val="0"/>
      <w:iCs w:val="0"/>
      <w:color w:val="131413"/>
      <w:sz w:val="26"/>
      <w:szCs w:val="26"/>
    </w:rPr>
  </w:style>
  <w:style w:type="paragraph" w:styleId="NormalWeb">
    <w:name w:val="Normal (Web)"/>
    <w:basedOn w:val="Normal"/>
    <w:uiPriority w:val="99"/>
    <w:semiHidden/>
    <w:unhideWhenUsed/>
    <w:rsid w:val="008551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8">
    <w:name w:val="font_8"/>
    <w:basedOn w:val="Normal"/>
    <w:rsid w:val="0073773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682B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style11">
    <w:name w:val="fontstyle11"/>
    <w:basedOn w:val="Normal"/>
    <w:rsid w:val="00391464"/>
    <w:pPr>
      <w:spacing w:before="100" w:beforeAutospacing="1" w:after="100" w:afterAutospacing="1" w:line="240" w:lineRule="auto"/>
    </w:pPr>
    <w:rPr>
      <w:rFonts w:ascii="HtrrghAdvTT5843c571" w:eastAsia="Times New Roman" w:hAnsi="HtrrghAdvTT5843c571" w:cs="Times New Roman"/>
      <w:color w:val="131413"/>
      <w:sz w:val="16"/>
      <w:szCs w:val="16"/>
      <w:lang w:eastAsia="en-GB"/>
    </w:rPr>
  </w:style>
  <w:style w:type="character" w:customStyle="1" w:styleId="fontstyle41">
    <w:name w:val="fontstyle41"/>
    <w:basedOn w:val="DefaultParagraphFont"/>
    <w:rsid w:val="00377BAC"/>
    <w:rPr>
      <w:rFonts w:ascii="TimesNewRomanPS-ItalicMT" w:hAnsi="TimesNewRomanPS-ItalicMT" w:hint="default"/>
      <w:b w:val="0"/>
      <w:bCs w:val="0"/>
      <w:i/>
      <w:iCs/>
      <w:color w:val="000000"/>
      <w:sz w:val="24"/>
      <w:szCs w:val="24"/>
    </w:rPr>
  </w:style>
  <w:style w:type="character" w:styleId="Strong">
    <w:name w:val="Strong"/>
    <w:basedOn w:val="DefaultParagraphFont"/>
    <w:uiPriority w:val="22"/>
    <w:qFormat/>
    <w:rsid w:val="00234BDE"/>
    <w:rPr>
      <w:b/>
      <w:bCs/>
    </w:rPr>
  </w:style>
  <w:style w:type="character" w:customStyle="1" w:styleId="css-19x4pdv">
    <w:name w:val="css-19x4pdv"/>
    <w:basedOn w:val="DefaultParagraphFont"/>
    <w:rsid w:val="00BE1FA6"/>
  </w:style>
  <w:style w:type="character" w:customStyle="1" w:styleId="book-title">
    <w:name w:val="book-title"/>
    <w:basedOn w:val="DefaultParagraphFont"/>
    <w:rsid w:val="0033120B"/>
  </w:style>
  <w:style w:type="paragraph" w:customStyle="1" w:styleId="lead">
    <w:name w:val="lead"/>
    <w:basedOn w:val="Normal"/>
    <w:rsid w:val="0052662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EF0965"/>
    <w:pPr>
      <w:outlineLvl w:val="9"/>
    </w:pPr>
    <w:rPr>
      <w:lang w:val="en-US"/>
    </w:rPr>
  </w:style>
  <w:style w:type="paragraph" w:styleId="TOC1">
    <w:name w:val="toc 1"/>
    <w:basedOn w:val="Normal"/>
    <w:next w:val="Normal"/>
    <w:autoRedefine/>
    <w:uiPriority w:val="39"/>
    <w:unhideWhenUsed/>
    <w:rsid w:val="00E26D17"/>
    <w:pPr>
      <w:tabs>
        <w:tab w:val="right" w:leader="dot" w:pos="8494"/>
      </w:tabs>
      <w:spacing w:after="100" w:line="360" w:lineRule="auto"/>
    </w:pPr>
  </w:style>
  <w:style w:type="paragraph" w:styleId="TOC2">
    <w:name w:val="toc 2"/>
    <w:basedOn w:val="Normal"/>
    <w:next w:val="Normal"/>
    <w:autoRedefine/>
    <w:uiPriority w:val="39"/>
    <w:unhideWhenUsed/>
    <w:rsid w:val="00EF0965"/>
    <w:pPr>
      <w:spacing w:after="100"/>
      <w:ind w:left="220"/>
    </w:pPr>
  </w:style>
  <w:style w:type="paragraph" w:styleId="TOC3">
    <w:name w:val="toc 3"/>
    <w:basedOn w:val="Normal"/>
    <w:next w:val="Normal"/>
    <w:autoRedefine/>
    <w:uiPriority w:val="39"/>
    <w:unhideWhenUsed/>
    <w:rsid w:val="00EF0965"/>
    <w:pPr>
      <w:spacing w:after="100"/>
      <w:ind w:left="440"/>
    </w:pPr>
  </w:style>
  <w:style w:type="paragraph" w:styleId="Caption">
    <w:name w:val="caption"/>
    <w:basedOn w:val="Normal"/>
    <w:next w:val="Normal"/>
    <w:uiPriority w:val="35"/>
    <w:unhideWhenUsed/>
    <w:qFormat/>
    <w:rsid w:val="00B6100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018F9"/>
    <w:pPr>
      <w:spacing w:after="0"/>
    </w:pPr>
  </w:style>
  <w:style w:type="paragraph" w:customStyle="1" w:styleId="QuoteBlock">
    <w:name w:val="QuoteBlock"/>
    <w:basedOn w:val="Text"/>
    <w:link w:val="QuoteBlockChar"/>
    <w:qFormat/>
    <w:rsid w:val="006E7C79"/>
    <w:pPr>
      <w:spacing w:line="240" w:lineRule="auto"/>
      <w:ind w:left="567" w:right="566"/>
    </w:pPr>
  </w:style>
  <w:style w:type="character" w:customStyle="1" w:styleId="QuoteBlockChar">
    <w:name w:val="QuoteBlock Char"/>
    <w:basedOn w:val="TextChar"/>
    <w:link w:val="QuoteBlock"/>
    <w:rsid w:val="006E7C79"/>
    <w:rPr>
      <w:rFonts w:ascii="Times New Roman" w:hAnsi="Times New Roman" w:cs="Times New Roman"/>
      <w:sz w:val="24"/>
      <w:szCs w:val="24"/>
      <w:lang w:eastAsia="en-GB"/>
    </w:rPr>
  </w:style>
  <w:style w:type="paragraph" w:customStyle="1" w:styleId="b-qt">
    <w:name w:val="b-qt"/>
    <w:basedOn w:val="Normal"/>
    <w:rsid w:val="00C803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qfqa">
    <w:name w:val="bq_fq_a"/>
    <w:basedOn w:val="Normal"/>
    <w:rsid w:val="00C803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ize-extra-large">
    <w:name w:val="a-size-extra-large"/>
    <w:basedOn w:val="DefaultParagraphFont"/>
    <w:rsid w:val="004311EB"/>
  </w:style>
  <w:style w:type="character" w:styleId="FollowedHyperlink">
    <w:name w:val="FollowedHyperlink"/>
    <w:basedOn w:val="DefaultParagraphFont"/>
    <w:uiPriority w:val="99"/>
    <w:semiHidden/>
    <w:unhideWhenUsed/>
    <w:rsid w:val="00DE4156"/>
    <w:rPr>
      <w:color w:val="954F72" w:themeColor="followedHyperlink"/>
      <w:u w:val="single"/>
    </w:rPr>
  </w:style>
  <w:style w:type="paragraph" w:customStyle="1" w:styleId="volume-issue">
    <w:name w:val="volume-issue"/>
    <w:basedOn w:val="Normal"/>
    <w:rsid w:val="00203A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al">
    <w:name w:val="val"/>
    <w:basedOn w:val="DefaultParagraphFont"/>
    <w:rsid w:val="00203A39"/>
  </w:style>
  <w:style w:type="paragraph" w:customStyle="1" w:styleId="Title1">
    <w:name w:val="Title1"/>
    <w:basedOn w:val="Normal"/>
    <w:rsid w:val="008B0EB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okinfo">
    <w:name w:val="bookinfo"/>
    <w:basedOn w:val="Normal"/>
    <w:rsid w:val="008B0EB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otnote">
    <w:name w:val="Footnote"/>
    <w:basedOn w:val="Text"/>
    <w:link w:val="FootnoteChar"/>
    <w:qFormat/>
    <w:rsid w:val="0086494F"/>
    <w:pPr>
      <w:spacing w:after="0" w:line="240" w:lineRule="auto"/>
      <w:jc w:val="left"/>
    </w:pPr>
    <w:rPr>
      <w:rFonts w:asciiTheme="minorHAnsi" w:hAnsiTheme="minorHAnsi" w:cstheme="minorHAnsi"/>
      <w:sz w:val="20"/>
      <w:szCs w:val="20"/>
    </w:rPr>
  </w:style>
  <w:style w:type="character" w:customStyle="1" w:styleId="FootnoteChar">
    <w:name w:val="Footnote Char"/>
    <w:basedOn w:val="TextChar"/>
    <w:link w:val="Footnote"/>
    <w:rsid w:val="0086494F"/>
    <w:rPr>
      <w:rFonts w:ascii="Times New Roman" w:hAnsi="Times New Roman" w:cstheme="minorHAnsi"/>
      <w:sz w:val="20"/>
      <w:szCs w:val="20"/>
      <w:lang w:eastAsia="en-GB"/>
    </w:rPr>
  </w:style>
  <w:style w:type="paragraph" w:styleId="HTMLPreformatted">
    <w:name w:val="HTML Preformatted"/>
    <w:basedOn w:val="Normal"/>
    <w:link w:val="HTMLPreformattedChar"/>
    <w:uiPriority w:val="99"/>
    <w:semiHidden/>
    <w:unhideWhenUsed/>
    <w:rsid w:val="005F2A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5F2A6F"/>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452674">
      <w:bodyDiv w:val="1"/>
      <w:marLeft w:val="0"/>
      <w:marRight w:val="0"/>
      <w:marTop w:val="0"/>
      <w:marBottom w:val="0"/>
      <w:divBdr>
        <w:top w:val="none" w:sz="0" w:space="0" w:color="auto"/>
        <w:left w:val="none" w:sz="0" w:space="0" w:color="auto"/>
        <w:bottom w:val="none" w:sz="0" w:space="0" w:color="auto"/>
        <w:right w:val="none" w:sz="0" w:space="0" w:color="auto"/>
      </w:divBdr>
    </w:div>
    <w:div w:id="213273535">
      <w:bodyDiv w:val="1"/>
      <w:marLeft w:val="0"/>
      <w:marRight w:val="0"/>
      <w:marTop w:val="0"/>
      <w:marBottom w:val="0"/>
      <w:divBdr>
        <w:top w:val="none" w:sz="0" w:space="0" w:color="auto"/>
        <w:left w:val="none" w:sz="0" w:space="0" w:color="auto"/>
        <w:bottom w:val="none" w:sz="0" w:space="0" w:color="auto"/>
        <w:right w:val="none" w:sz="0" w:space="0" w:color="auto"/>
      </w:divBdr>
    </w:div>
    <w:div w:id="225800465">
      <w:bodyDiv w:val="1"/>
      <w:marLeft w:val="0"/>
      <w:marRight w:val="0"/>
      <w:marTop w:val="0"/>
      <w:marBottom w:val="0"/>
      <w:divBdr>
        <w:top w:val="none" w:sz="0" w:space="0" w:color="auto"/>
        <w:left w:val="none" w:sz="0" w:space="0" w:color="auto"/>
        <w:bottom w:val="none" w:sz="0" w:space="0" w:color="auto"/>
        <w:right w:val="none" w:sz="0" w:space="0" w:color="auto"/>
      </w:divBdr>
    </w:div>
    <w:div w:id="275526883">
      <w:bodyDiv w:val="1"/>
      <w:marLeft w:val="0"/>
      <w:marRight w:val="0"/>
      <w:marTop w:val="0"/>
      <w:marBottom w:val="0"/>
      <w:divBdr>
        <w:top w:val="none" w:sz="0" w:space="0" w:color="auto"/>
        <w:left w:val="none" w:sz="0" w:space="0" w:color="auto"/>
        <w:bottom w:val="none" w:sz="0" w:space="0" w:color="auto"/>
        <w:right w:val="none" w:sz="0" w:space="0" w:color="auto"/>
      </w:divBdr>
    </w:div>
    <w:div w:id="312953414">
      <w:bodyDiv w:val="1"/>
      <w:marLeft w:val="0"/>
      <w:marRight w:val="0"/>
      <w:marTop w:val="0"/>
      <w:marBottom w:val="0"/>
      <w:divBdr>
        <w:top w:val="none" w:sz="0" w:space="0" w:color="auto"/>
        <w:left w:val="none" w:sz="0" w:space="0" w:color="auto"/>
        <w:bottom w:val="none" w:sz="0" w:space="0" w:color="auto"/>
        <w:right w:val="none" w:sz="0" w:space="0" w:color="auto"/>
      </w:divBdr>
    </w:div>
    <w:div w:id="672413337">
      <w:bodyDiv w:val="1"/>
      <w:marLeft w:val="0"/>
      <w:marRight w:val="0"/>
      <w:marTop w:val="0"/>
      <w:marBottom w:val="0"/>
      <w:divBdr>
        <w:top w:val="none" w:sz="0" w:space="0" w:color="auto"/>
        <w:left w:val="none" w:sz="0" w:space="0" w:color="auto"/>
        <w:bottom w:val="none" w:sz="0" w:space="0" w:color="auto"/>
        <w:right w:val="none" w:sz="0" w:space="0" w:color="auto"/>
      </w:divBdr>
    </w:div>
    <w:div w:id="686367826">
      <w:bodyDiv w:val="1"/>
      <w:marLeft w:val="0"/>
      <w:marRight w:val="0"/>
      <w:marTop w:val="0"/>
      <w:marBottom w:val="0"/>
      <w:divBdr>
        <w:top w:val="none" w:sz="0" w:space="0" w:color="auto"/>
        <w:left w:val="none" w:sz="0" w:space="0" w:color="auto"/>
        <w:bottom w:val="none" w:sz="0" w:space="0" w:color="auto"/>
        <w:right w:val="none" w:sz="0" w:space="0" w:color="auto"/>
      </w:divBdr>
    </w:div>
    <w:div w:id="898173937">
      <w:bodyDiv w:val="1"/>
      <w:marLeft w:val="0"/>
      <w:marRight w:val="0"/>
      <w:marTop w:val="0"/>
      <w:marBottom w:val="0"/>
      <w:divBdr>
        <w:top w:val="none" w:sz="0" w:space="0" w:color="auto"/>
        <w:left w:val="none" w:sz="0" w:space="0" w:color="auto"/>
        <w:bottom w:val="none" w:sz="0" w:space="0" w:color="auto"/>
        <w:right w:val="none" w:sz="0" w:space="0" w:color="auto"/>
      </w:divBdr>
    </w:div>
    <w:div w:id="1014579116">
      <w:bodyDiv w:val="1"/>
      <w:marLeft w:val="0"/>
      <w:marRight w:val="0"/>
      <w:marTop w:val="0"/>
      <w:marBottom w:val="0"/>
      <w:divBdr>
        <w:top w:val="none" w:sz="0" w:space="0" w:color="auto"/>
        <w:left w:val="none" w:sz="0" w:space="0" w:color="auto"/>
        <w:bottom w:val="none" w:sz="0" w:space="0" w:color="auto"/>
        <w:right w:val="none" w:sz="0" w:space="0" w:color="auto"/>
      </w:divBdr>
    </w:div>
    <w:div w:id="1401292825">
      <w:bodyDiv w:val="1"/>
      <w:marLeft w:val="0"/>
      <w:marRight w:val="0"/>
      <w:marTop w:val="0"/>
      <w:marBottom w:val="0"/>
      <w:divBdr>
        <w:top w:val="none" w:sz="0" w:space="0" w:color="auto"/>
        <w:left w:val="none" w:sz="0" w:space="0" w:color="auto"/>
        <w:bottom w:val="none" w:sz="0" w:space="0" w:color="auto"/>
        <w:right w:val="none" w:sz="0" w:space="0" w:color="auto"/>
      </w:divBdr>
    </w:div>
    <w:div w:id="1487746509">
      <w:bodyDiv w:val="1"/>
      <w:marLeft w:val="0"/>
      <w:marRight w:val="0"/>
      <w:marTop w:val="0"/>
      <w:marBottom w:val="0"/>
      <w:divBdr>
        <w:top w:val="none" w:sz="0" w:space="0" w:color="auto"/>
        <w:left w:val="none" w:sz="0" w:space="0" w:color="auto"/>
        <w:bottom w:val="none" w:sz="0" w:space="0" w:color="auto"/>
        <w:right w:val="none" w:sz="0" w:space="0" w:color="auto"/>
      </w:divBdr>
    </w:div>
    <w:div w:id="1533571205">
      <w:bodyDiv w:val="1"/>
      <w:marLeft w:val="0"/>
      <w:marRight w:val="0"/>
      <w:marTop w:val="0"/>
      <w:marBottom w:val="0"/>
      <w:divBdr>
        <w:top w:val="none" w:sz="0" w:space="0" w:color="auto"/>
        <w:left w:val="none" w:sz="0" w:space="0" w:color="auto"/>
        <w:bottom w:val="none" w:sz="0" w:space="0" w:color="auto"/>
        <w:right w:val="none" w:sz="0" w:space="0" w:color="auto"/>
      </w:divBdr>
    </w:div>
    <w:div w:id="1580090237">
      <w:bodyDiv w:val="1"/>
      <w:marLeft w:val="0"/>
      <w:marRight w:val="0"/>
      <w:marTop w:val="0"/>
      <w:marBottom w:val="0"/>
      <w:divBdr>
        <w:top w:val="none" w:sz="0" w:space="0" w:color="auto"/>
        <w:left w:val="none" w:sz="0" w:space="0" w:color="auto"/>
        <w:bottom w:val="none" w:sz="0" w:space="0" w:color="auto"/>
        <w:right w:val="none" w:sz="0" w:space="0" w:color="auto"/>
      </w:divBdr>
    </w:div>
    <w:div w:id="1600522830">
      <w:bodyDiv w:val="1"/>
      <w:marLeft w:val="0"/>
      <w:marRight w:val="0"/>
      <w:marTop w:val="0"/>
      <w:marBottom w:val="0"/>
      <w:divBdr>
        <w:top w:val="none" w:sz="0" w:space="0" w:color="auto"/>
        <w:left w:val="none" w:sz="0" w:space="0" w:color="auto"/>
        <w:bottom w:val="none" w:sz="0" w:space="0" w:color="auto"/>
        <w:right w:val="none" w:sz="0" w:space="0" w:color="auto"/>
      </w:divBdr>
    </w:div>
    <w:div w:id="1725987094">
      <w:bodyDiv w:val="1"/>
      <w:marLeft w:val="0"/>
      <w:marRight w:val="0"/>
      <w:marTop w:val="0"/>
      <w:marBottom w:val="0"/>
      <w:divBdr>
        <w:top w:val="none" w:sz="0" w:space="0" w:color="auto"/>
        <w:left w:val="none" w:sz="0" w:space="0" w:color="auto"/>
        <w:bottom w:val="none" w:sz="0" w:space="0" w:color="auto"/>
        <w:right w:val="none" w:sz="0" w:space="0" w:color="auto"/>
      </w:divBdr>
    </w:div>
    <w:div w:id="1795755019">
      <w:bodyDiv w:val="1"/>
      <w:marLeft w:val="0"/>
      <w:marRight w:val="0"/>
      <w:marTop w:val="0"/>
      <w:marBottom w:val="0"/>
      <w:divBdr>
        <w:top w:val="none" w:sz="0" w:space="0" w:color="auto"/>
        <w:left w:val="none" w:sz="0" w:space="0" w:color="auto"/>
        <w:bottom w:val="none" w:sz="0" w:space="0" w:color="auto"/>
        <w:right w:val="none" w:sz="0" w:space="0" w:color="auto"/>
      </w:divBdr>
    </w:div>
    <w:div w:id="2063207972">
      <w:bodyDiv w:val="1"/>
      <w:marLeft w:val="0"/>
      <w:marRight w:val="0"/>
      <w:marTop w:val="0"/>
      <w:marBottom w:val="0"/>
      <w:divBdr>
        <w:top w:val="none" w:sz="0" w:space="0" w:color="auto"/>
        <w:left w:val="none" w:sz="0" w:space="0" w:color="auto"/>
        <w:bottom w:val="none" w:sz="0" w:space="0" w:color="auto"/>
        <w:right w:val="none" w:sz="0" w:space="0" w:color="auto"/>
      </w:divBdr>
    </w:div>
    <w:div w:id="206355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2C756-40A8-4496-B99C-90EB68E9D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38811</TotalTime>
  <Pages>56</Pages>
  <Words>16056</Words>
  <Characters>91520</Characters>
  <Application>Microsoft Office Word</Application>
  <DocSecurity>0</DocSecurity>
  <Lines>762</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Hilda Hermann</dc:creator>
  <cp:keywords/>
  <dc:description/>
  <cp:lastModifiedBy>Hilda Hermann</cp:lastModifiedBy>
  <cp:revision>555</cp:revision>
  <cp:lastPrinted>2021-04-08T17:00:00Z</cp:lastPrinted>
  <dcterms:created xsi:type="dcterms:W3CDTF">2021-02-21T07:22:00Z</dcterms:created>
  <dcterms:modified xsi:type="dcterms:W3CDTF">2021-04-11T22:45:00Z</dcterms:modified>
</cp:coreProperties>
</file>