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3BE9CB5" w:rsidP="33BE9CB5" w:rsidRDefault="33BE9CB5" w14:noSpellErr="1" w14:paraId="37083E1C" w14:textId="3D138AA9">
      <w:pPr>
        <w:jc w:val="right"/>
      </w:pPr>
      <w:r w:rsidR="33BE9CB5">
        <w:rPr/>
        <w:t>Georgia Williams</w:t>
      </w:r>
    </w:p>
    <w:p w:rsidR="33BE9CB5" w:rsidP="33BE9CB5" w:rsidRDefault="33BE9CB5" w14:noSpellErr="1" w14:paraId="7795C6AE" w14:textId="1AC3CD33">
      <w:pPr>
        <w:jc w:val="center"/>
      </w:pPr>
      <w:r w:rsidR="33BE9CB5">
        <w:rPr/>
        <w:t>Must cause always be prior to effect?</w:t>
      </w:r>
    </w:p>
    <w:p w:rsidR="33BE9CB5" w:rsidP="33BE9CB5" w:rsidRDefault="33BE9CB5" w14:noSpellErr="1" w14:paraId="126255A6" w14:textId="1B3323A7">
      <w:pPr>
        <w:pStyle w:val="Normal"/>
        <w:jc w:val="left"/>
      </w:pPr>
      <w:r w:rsidR="33BE9CB5">
        <w:rPr/>
        <w:t xml:space="preserve">When we talk about cause and effect, we see it as a single relationship as effect is what follows from the cause. This, for so long has never been doubted. However, is it possible that there can be a situation where the effect comes prior to the cause or even when the cause is not present at all in the situation? We often say that cause and effect must follow one another but find it difficult to identify the relationship that links the two of them together. </w:t>
      </w:r>
    </w:p>
    <w:p w:rsidR="33BE9CB5" w:rsidP="33BE9CB5" w:rsidRDefault="33BE9CB5" w14:paraId="2F893A9B" w14:textId="21BDF9BA">
      <w:pPr>
        <w:pStyle w:val="Normal"/>
        <w:jc w:val="left"/>
      </w:pPr>
      <w:r w:rsidR="6ED9A0E2">
        <w:rPr/>
        <w:t xml:space="preserve">When discussing cause and effect philosophers look towards the Relata in order to distinguishing the relationship in the event. The </w:t>
      </w:r>
      <w:proofErr w:type="spellStart"/>
      <w:r w:rsidR="6ED9A0E2">
        <w:rPr/>
        <w:t>relata</w:t>
      </w:r>
      <w:proofErr w:type="spellEnd"/>
      <w:r w:rsidR="6ED9A0E2">
        <w:rPr/>
        <w:t xml:space="preserve"> is what links the events together thus allowing us some information on what brings the cause and effect to happen in this order. If you were to </w:t>
      </w:r>
      <w:r w:rsidR="6ED9A0E2">
        <w:rPr/>
        <w:t>h</w:t>
      </w:r>
      <w:r w:rsidR="6ED9A0E2">
        <w:rPr/>
        <w:t>it a billiard ball into a pocket for example it is seen as a singular cause and effect, wher</w:t>
      </w:r>
      <w:r w:rsidR="6ED9A0E2">
        <w:rPr/>
        <w:t>e</w:t>
      </w:r>
      <w:r w:rsidR="6ED9A0E2">
        <w:rPr/>
        <w:t xml:space="preserve">by you hit the cue ball which hit the billiard ball which caused it to fall into the pocket. </w:t>
      </w:r>
      <w:r w:rsidR="6ED9A0E2">
        <w:rPr/>
        <w:t>T</w:t>
      </w:r>
      <w:r w:rsidR="6ED9A0E2">
        <w:rPr/>
        <w:t xml:space="preserve">herefore, the cause is you hitting the ball and is going into the pocket. We then look further at the Relata to distinguish the relationship between this cause and effect. From this we see that it is split into two separate events where E1 you hit the cue ball which then hit a billiard ball and E2 where the billiard ball went into the pocket. By distinguishing this into two separate events it brings the link between cause and effect closer to answering the question. From this view we can see that the two events escalated from the one cause, which was you hitting the cue ball. Looking at these as separate events you are not able to conclude that this could have happened without the cause coming prior to the effect. The effect is that the billiard ball fell into the pocket and the ball feel into the pocket because it was hit with the cue ball and this would not have happened if you did not hit the cue ball which makes you the cause. This short example concludes you cannot have effect before the cause it is not a possibility. </w:t>
      </w:r>
    </w:p>
    <w:p w:rsidR="6ED9A0E2" w:rsidP="6ED9A0E2" w:rsidRDefault="6ED9A0E2" w14:noSpellErr="1" w14:paraId="411B41CA" w14:textId="1AA67459">
      <w:pPr>
        <w:pStyle w:val="Normal"/>
        <w:jc w:val="left"/>
      </w:pPr>
      <w:r w:rsidR="6ED9A0E2">
        <w:rPr/>
        <w:t xml:space="preserve">From this we then confirm that cause and effect must happen in this order but, it then brings us to the question must there always be a first cause. In the situation where cause is prior to the effect there must be an explanation for the cause. For example, with the billiard ball situation, the cause is you, you hit the ball which causes the effect to take place. This works in most situations however there is only so far this goes. Eventually each situation will lead back to </w:t>
      </w:r>
      <w:proofErr w:type="gramStart"/>
      <w:r w:rsidR="6ED9A0E2">
        <w:rPr/>
        <w:t>there</w:t>
      </w:r>
      <w:proofErr w:type="gramEnd"/>
      <w:r w:rsidR="6ED9A0E2">
        <w:rPr/>
        <w:t xml:space="preserve"> needing to be a first cause. We also find this in Thomas Aquinas’ motion argument. In his argument that everything is set in motion with one thing causing another to move he concludes that there must have been something that started this domino chain, but we cannot come to find what it was.  That there must be an unmoved mover. This then questions must there be a cause for there to be an effect and must cause come before effect? Or is there possibly a way they are interchangeable. This leads me to my next point:</w:t>
      </w:r>
    </w:p>
    <w:p w:rsidR="6ED9A0E2" w:rsidP="6ED9A0E2" w:rsidRDefault="6ED9A0E2" w14:noSpellErr="1" w14:paraId="51ADAFD1" w14:textId="7752D9C0">
      <w:pPr>
        <w:pStyle w:val="Normal"/>
        <w:jc w:val="left"/>
      </w:pPr>
      <w:r w:rsidR="6ED9A0E2">
        <w:rPr/>
        <w:t xml:space="preserve">What came first the chicken or the egg? This question is often overlooked but it fits well to the cause and effect problem. Here we have a cause and effect but there is no way of finding which was the first cause. With this question we almost certainly end up in the circular argument where by you ask ‘what came first the chicken or the egg?’ and we often get the sentence of either the chicken came first in which we respond well where did the chicken come from and with that answer you get that the chicken came from an egg which continues the cycle. This then brings us to our argument, which is the </w:t>
      </w:r>
      <w:proofErr w:type="gramStart"/>
      <w:r w:rsidR="6ED9A0E2">
        <w:rPr/>
        <w:t>cause</w:t>
      </w:r>
      <w:proofErr w:type="gramEnd"/>
      <w:r w:rsidR="6ED9A0E2">
        <w:rPr/>
        <w:t xml:space="preserve"> and which is the effect? In this instance they are both a cause and both an effect. The chicken causes an egg to be hatched and a chicken causes another egg to be hatched and so on in the cycle. From this you cannot say which is the cause as they are interchangeable in a way. You could argue the egg was the cause and the chicken </w:t>
      </w:r>
      <w:proofErr w:type="gramStart"/>
      <w:r w:rsidR="6ED9A0E2">
        <w:rPr/>
        <w:t>was</w:t>
      </w:r>
      <w:proofErr w:type="gramEnd"/>
      <w:r w:rsidR="6ED9A0E2">
        <w:rPr/>
        <w:t xml:space="preserve"> the effect and that would be plausible or you could say the chicken was the cause and the egg was the effect. In either one of these situations you can say they are right. However, this then brings us to the conclusion that cause does not have to be prior to effect </w:t>
      </w:r>
      <w:proofErr w:type="gramStart"/>
      <w:r w:rsidR="6ED9A0E2">
        <w:rPr/>
        <w:t>and also</w:t>
      </w:r>
      <w:proofErr w:type="gramEnd"/>
      <w:r w:rsidR="6ED9A0E2">
        <w:rPr/>
        <w:t xml:space="preserve"> leads us to the new discovery that cause and effect in some ways are interchangeable. As such with the chicken and the egg example, there is no one solid answer that you can use to determine which is the cause and which is the effect as they both seem to be the same both a cause and an effect. </w:t>
      </w:r>
    </w:p>
    <w:p w:rsidR="6ED9A0E2" w:rsidP="6ED9A0E2" w:rsidRDefault="6ED9A0E2" w14:paraId="15540B7F" w14:textId="38E2DFA5">
      <w:pPr>
        <w:pStyle w:val="Normal"/>
        <w:jc w:val="left"/>
      </w:pPr>
      <w:r w:rsidR="6ED9A0E2">
        <w:rPr/>
        <w:t xml:space="preserve">Following from here it still seems unimaginable that the relationship between cause and effect does not have to be a concrete relationship. </w:t>
      </w:r>
    </w:p>
    <w:p w:rsidR="6ED9A0E2" w:rsidP="6ED9A0E2" w:rsidRDefault="6ED9A0E2" w14:noSpellErr="1" w14:paraId="66B854CE" w14:textId="1DB92428">
      <w:pPr>
        <w:pStyle w:val="Normal"/>
        <w:bidi w:val="0"/>
        <w:spacing w:before="0" w:beforeAutospacing="off" w:after="160" w:afterAutospacing="off" w:line="259" w:lineRule="auto"/>
        <w:ind w:left="0" w:right="0"/>
        <w:jc w:val="center"/>
      </w:pPr>
    </w:p>
    <w:p w:rsidR="6ED9A0E2" w:rsidP="6ED9A0E2" w:rsidRDefault="6ED9A0E2" w14:noSpellErr="1" w14:paraId="727FBA8A" w14:textId="78298039">
      <w:pPr>
        <w:pStyle w:val="Normal"/>
        <w:bidi w:val="0"/>
        <w:spacing w:before="0" w:beforeAutospacing="off" w:after="160" w:afterAutospacing="off" w:line="259" w:lineRule="auto"/>
        <w:ind w:left="0" w:right="0"/>
        <w:jc w:val="center"/>
      </w:pPr>
    </w:p>
    <w:p w:rsidR="6ED9A0E2" w:rsidP="6ED9A0E2" w:rsidRDefault="6ED9A0E2" w14:noSpellErr="1" w14:paraId="03C3C200" w14:textId="1C5E320F">
      <w:pPr>
        <w:pStyle w:val="Normal"/>
        <w:bidi w:val="0"/>
        <w:spacing w:before="0" w:beforeAutospacing="off" w:after="160" w:afterAutospacing="off" w:line="259" w:lineRule="auto"/>
        <w:ind w:left="0" w:right="0"/>
        <w:jc w:val="center"/>
      </w:pPr>
      <w:r w:rsidR="6ED9A0E2">
        <w:rPr/>
        <w:t xml:space="preserve">Bibliography </w:t>
      </w:r>
    </w:p>
    <w:p w:rsidR="6ED9A0E2" w:rsidP="6ED9A0E2" w:rsidRDefault="6ED9A0E2" w14:noSpellErr="1" w14:paraId="44118210" w14:textId="760D3512">
      <w:pPr>
        <w:pStyle w:val="Normal"/>
        <w:bidi w:val="0"/>
        <w:jc w:val="left"/>
        <w:rPr>
          <w:i w:val="1"/>
          <w:iCs w:val="1"/>
        </w:rPr>
      </w:pPr>
      <w:r w:rsidR="6ED9A0E2">
        <w:rPr/>
        <w:t xml:space="preserve">Philosophy. Lander. 2012 </w:t>
      </w:r>
      <w:r w:rsidRPr="6ED9A0E2" w:rsidR="6ED9A0E2">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Thomas Aquinas, "The Argument from Motion". </w:t>
      </w:r>
      <w:r w:rsidRPr="6ED9A0E2" w:rsidR="6ED9A0E2">
        <w:rPr>
          <w:rFonts w:ascii="Calibri" w:hAnsi="Calibri" w:eastAsia="Calibri" w:cs="Calibri" w:asciiTheme="minorAscii" w:hAnsiTheme="minorAscii" w:eastAsiaTheme="minorAscii" w:cstheme="minorAscii"/>
          <w:b w:val="0"/>
          <w:bCs w:val="0"/>
          <w:i w:val="0"/>
          <w:iCs w:val="0"/>
          <w:noProof w:val="0"/>
          <w:color w:val="auto"/>
          <w:sz w:val="22"/>
          <w:szCs w:val="22"/>
          <w:lang w:val="en-GB"/>
        </w:rPr>
        <w:t>&lt;</w:t>
      </w:r>
      <w:hyperlink r:id="R2701a0721e0f4923">
        <w:r w:rsidRPr="6ED9A0E2" w:rsidR="6ED9A0E2">
          <w:rPr>
            <w:rStyle w:val="Hyperlink"/>
            <w:rFonts w:ascii="Calibri" w:hAnsi="Calibri" w:eastAsia="Calibri" w:cs="Calibri"/>
            <w:noProof w:val="0"/>
            <w:sz w:val="22"/>
            <w:szCs w:val="22"/>
            <w:lang w:val="en-GB"/>
          </w:rPr>
          <w:t>https://philosophy.lander.edu/intro/motion.shtml</w:t>
        </w:r>
      </w:hyperlink>
      <w:r w:rsidRPr="6ED9A0E2" w:rsidR="6ED9A0E2">
        <w:rPr>
          <w:rFonts w:ascii="Calibri" w:hAnsi="Calibri" w:eastAsia="Calibri" w:cs="Calibri"/>
          <w:noProof w:val="0"/>
          <w:sz w:val="22"/>
          <w:szCs w:val="22"/>
          <w:lang w:val="en-GB"/>
        </w:rPr>
        <w:t>&gt; [Accessed 14</w:t>
      </w:r>
      <w:r w:rsidRPr="6ED9A0E2" w:rsidR="6ED9A0E2">
        <w:rPr>
          <w:rFonts w:ascii="Calibri" w:hAnsi="Calibri" w:eastAsia="Calibri" w:cs="Calibri"/>
          <w:noProof w:val="0"/>
          <w:sz w:val="22"/>
          <w:szCs w:val="22"/>
          <w:vertAlign w:val="superscript"/>
          <w:lang w:val="en-GB"/>
        </w:rPr>
        <w:t>th</w:t>
      </w:r>
      <w:r w:rsidRPr="6ED9A0E2" w:rsidR="6ED9A0E2">
        <w:rPr>
          <w:rFonts w:ascii="Calibri" w:hAnsi="Calibri" w:eastAsia="Calibri" w:cs="Calibri"/>
          <w:noProof w:val="0"/>
          <w:sz w:val="22"/>
          <w:szCs w:val="22"/>
          <w:lang w:val="en-GB"/>
        </w:rPr>
        <w:t xml:space="preserve"> March 2019].</w:t>
      </w:r>
    </w:p>
    <w:p w:rsidR="6ED9A0E2" w:rsidP="6ED9A0E2" w:rsidRDefault="6ED9A0E2" w14:paraId="2D6A0E4C" w14:textId="4D8A2D0B">
      <w:pPr>
        <w:pStyle w:val="Normal"/>
        <w:bidi w:val="0"/>
        <w:spacing w:before="0" w:beforeAutospacing="off" w:after="160" w:afterAutospacing="off" w:line="259" w:lineRule="auto"/>
        <w:ind w:left="0" w:right="0"/>
        <w:jc w:val="left"/>
      </w:pPr>
      <w:proofErr w:type="spellStart"/>
      <w:r w:rsidR="6ED9A0E2">
        <w:rPr/>
        <w:t>Schaffer.J</w:t>
      </w:r>
      <w:proofErr w:type="spellEnd"/>
      <w:r w:rsidR="6ED9A0E2">
        <w:rPr/>
        <w:t xml:space="preserve">. 2016 </w:t>
      </w:r>
      <w:r w:rsidRPr="6ED9A0E2" w:rsidR="6ED9A0E2">
        <w:rPr>
          <w:i w:val="1"/>
          <w:iCs w:val="1"/>
        </w:rPr>
        <w:t>The Metaphysics of Causation. &lt;</w:t>
      </w:r>
      <w:r w:rsidRPr="6ED9A0E2" w:rsidR="6ED9A0E2">
        <w:rPr>
          <w:rFonts w:ascii="Calibri" w:hAnsi="Calibri" w:eastAsia="Calibri" w:cs="Calibri"/>
          <w:noProof w:val="0"/>
          <w:sz w:val="22"/>
          <w:szCs w:val="22"/>
          <w:lang w:val="en-GB"/>
        </w:rPr>
        <w:t xml:space="preserve"> </w:t>
      </w:r>
      <w:hyperlink r:id="R27e92ca8351e4ad5">
        <w:r w:rsidRPr="6ED9A0E2" w:rsidR="6ED9A0E2">
          <w:rPr>
            <w:rStyle w:val="Hyperlink"/>
            <w:rFonts w:ascii="Calibri" w:hAnsi="Calibri" w:eastAsia="Calibri" w:cs="Calibri"/>
            <w:noProof w:val="0"/>
            <w:sz w:val="22"/>
            <w:szCs w:val="22"/>
            <w:lang w:val="en-GB"/>
          </w:rPr>
          <w:t>https://plato.stanford.edu/entries/causation-metaphysics/</w:t>
        </w:r>
      </w:hyperlink>
      <w:r w:rsidRPr="6ED9A0E2" w:rsidR="6ED9A0E2">
        <w:rPr>
          <w:rFonts w:ascii="Calibri" w:hAnsi="Calibri" w:eastAsia="Calibri" w:cs="Calibri"/>
          <w:noProof w:val="0"/>
          <w:sz w:val="22"/>
          <w:szCs w:val="22"/>
          <w:lang w:val="en-GB"/>
        </w:rPr>
        <w:t>&gt; [Accessed 13</w:t>
      </w:r>
      <w:r w:rsidRPr="6ED9A0E2" w:rsidR="6ED9A0E2">
        <w:rPr>
          <w:rFonts w:ascii="Calibri" w:hAnsi="Calibri" w:eastAsia="Calibri" w:cs="Calibri"/>
          <w:noProof w:val="0"/>
          <w:sz w:val="22"/>
          <w:szCs w:val="22"/>
          <w:vertAlign w:val="superscript"/>
          <w:lang w:val="en-GB"/>
        </w:rPr>
        <w:t>th</w:t>
      </w:r>
      <w:r w:rsidRPr="6ED9A0E2" w:rsidR="6ED9A0E2">
        <w:rPr>
          <w:rFonts w:ascii="Calibri" w:hAnsi="Calibri" w:eastAsia="Calibri" w:cs="Calibri"/>
          <w:noProof w:val="0"/>
          <w:sz w:val="22"/>
          <w:szCs w:val="22"/>
          <w:lang w:val="en-GB"/>
        </w:rPr>
        <w:t xml:space="preserve"> March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CAD11B"/>
  <w15:docId w15:val="{a3a2a8a1-0fe7-4a5d-af38-28f51aca5650}"/>
  <w:rsids>
    <w:rsidRoot w:val="52CAD11B"/>
    <w:rsid w:val="33BE9CB5"/>
    <w:rsid w:val="52CAD11B"/>
    <w:rsid w:val="6ED9A0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hilosophy.lander.edu/intro/motion.shtml" TargetMode="External" Id="R2701a0721e0f4923" /><Relationship Type="http://schemas.openxmlformats.org/officeDocument/2006/relationships/hyperlink" Target="https://plato.stanford.edu/entries/causation-metaphysics/" TargetMode="External" Id="R27e92ca8351e4a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Williams (1801640)</dc:creator>
  <keywords/>
  <dc:description/>
  <lastModifiedBy>Georgia Williams (1801640)</lastModifiedBy>
  <revision>3</revision>
  <dcterms:created xsi:type="dcterms:W3CDTF">2019-03-15T14:28:11.7931308Z</dcterms:created>
  <dcterms:modified xsi:type="dcterms:W3CDTF">2019-03-16T01:35:51.9408846Z</dcterms:modified>
</coreProperties>
</file>