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bookmarkStart w:id="0" w:name="_GoBack"/>
      <w:bookmarkEnd w:id="0"/>
      <w:r>
        <w:rPr>
          <w:rFonts w:ascii="Arial" w:eastAsia="Times New Roman" w:hAnsi="Arial" w:cs="Arial"/>
          <w:b/>
          <w:lang w:val="en-GB" w:eastAsia="en-GB"/>
        </w:rPr>
        <w:t>M</w:t>
      </w:r>
      <w:r w:rsidRPr="00BF3543">
        <w:rPr>
          <w:rFonts w:ascii="Arial" w:eastAsia="Times New Roman" w:hAnsi="Arial" w:cs="Arial"/>
          <w:b/>
          <w:lang w:val="en-GB" w:eastAsia="en-GB"/>
        </w:rPr>
        <w:t>ODULE CODE:</w:t>
      </w:r>
      <w:r w:rsidRPr="00BF3543">
        <w:rPr>
          <w:rFonts w:ascii="Arial" w:eastAsia="Times New Roman" w:hAnsi="Arial" w:cs="Arial"/>
          <w:b/>
          <w:lang w:val="en-GB" w:eastAsia="en-GB"/>
        </w:rPr>
        <w:tab/>
        <w:t>SJIE6002</w:t>
      </w:r>
    </w:p>
    <w:p w:rsidR="008F3878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outlineLvl w:val="1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TITLE:</w:t>
      </w:r>
      <w:r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ab/>
        <w:t>Exploring Literacy B</w:t>
      </w:r>
      <w:r w:rsidRPr="00BF3543">
        <w:rPr>
          <w:rFonts w:ascii="Arial" w:eastAsia="Times New Roman" w:hAnsi="Arial" w:cs="Arial"/>
          <w:b/>
          <w:lang w:val="en-GB" w:eastAsia="en-GB"/>
        </w:rPr>
        <w:t>arriers</w:t>
      </w:r>
    </w:p>
    <w:p w:rsidR="008F3878" w:rsidRPr="00085B21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outlineLvl w:val="1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DATED:</w:t>
      </w:r>
      <w:r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ab/>
        <w:t>01/09/2017</w:t>
      </w: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 xml:space="preserve">LEVEL:  </w:t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  <w:r w:rsidRPr="00BF3543">
        <w:rPr>
          <w:rFonts w:ascii="Arial" w:eastAsia="Times New Roman" w:hAnsi="Arial" w:cs="Arial"/>
          <w:b/>
          <w:lang w:val="en-GB" w:eastAsia="en-GB"/>
        </w:rPr>
        <w:tab/>
        <w:t>6</w:t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CREDITS:</w:t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  <w:r w:rsidRPr="00BF3543">
        <w:rPr>
          <w:rFonts w:ascii="Arial" w:eastAsia="Times New Roman" w:hAnsi="Arial" w:cs="Arial"/>
          <w:b/>
          <w:lang w:val="en-GB" w:eastAsia="en-GB"/>
        </w:rPr>
        <w:tab/>
        <w:t>20</w:t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JACS CODE:</w:t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  <w:r w:rsidRPr="00BF3543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 xml:space="preserve">X300 </w:t>
      </w:r>
      <w:r w:rsidRPr="00217A2F">
        <w:rPr>
          <w:rFonts w:ascii="Arial" w:eastAsia="Times New Roman" w:hAnsi="Arial" w:cs="Arial"/>
          <w:b/>
          <w:lang w:val="en-GB" w:eastAsia="en-GB"/>
        </w:rPr>
        <w:t>Academic Studies in Education</w:t>
      </w:r>
    </w:p>
    <w:p w:rsidR="008F3878" w:rsidRPr="00BF3543" w:rsidRDefault="008F3878" w:rsidP="008F3878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8F3878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AIM(S)</w:t>
      </w:r>
    </w:p>
    <w:p w:rsidR="008F3878" w:rsidRDefault="008F3878" w:rsidP="008F387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To broaden knowledge and understanding of literacy as a concept and in different contexts. </w:t>
      </w:r>
    </w:p>
    <w:p w:rsidR="008F3878" w:rsidRPr="00BF3543" w:rsidRDefault="008F3878" w:rsidP="008F387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To gain in depth understanding of the range of barriers that impact on the successful acquisition of literacy skills.</w:t>
      </w:r>
    </w:p>
    <w:p w:rsidR="008F3878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Upon the successful completion of this module, the student should be able to demonstrate the ability to:</w:t>
      </w:r>
    </w:p>
    <w:p w:rsidR="008F3878" w:rsidRPr="00BF3543" w:rsidRDefault="008F3878" w:rsidP="008F387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464A33">
        <w:rPr>
          <w:rFonts w:ascii="Arial" w:eastAsia="Times New Roman" w:hAnsi="Arial" w:cs="Arial"/>
          <w:lang w:val="en-GB" w:eastAsia="en-GB"/>
        </w:rPr>
        <w:t xml:space="preserve">Critically evaluate </w:t>
      </w:r>
      <w:r w:rsidRPr="00F147BA">
        <w:rPr>
          <w:rFonts w:ascii="Arial" w:eastAsia="Times New Roman" w:hAnsi="Arial" w:cs="Arial"/>
          <w:lang w:val="en-GB" w:eastAsia="en-GB"/>
        </w:rPr>
        <w:t xml:space="preserve">the </w:t>
      </w:r>
      <w:r w:rsidRPr="00BF3543">
        <w:rPr>
          <w:rFonts w:ascii="Arial" w:eastAsia="Times New Roman" w:hAnsi="Arial" w:cs="Arial"/>
          <w:lang w:val="en-GB" w:eastAsia="en-GB"/>
        </w:rPr>
        <w:t>current models of literacy</w:t>
      </w:r>
    </w:p>
    <w:p w:rsidR="008F3878" w:rsidRPr="00F147BA" w:rsidRDefault="008F3878" w:rsidP="008F387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464A33">
        <w:rPr>
          <w:rFonts w:ascii="Arial" w:eastAsia="Times New Roman" w:hAnsi="Arial" w:cs="Arial"/>
          <w:lang w:val="en-GB" w:eastAsia="en-GB"/>
        </w:rPr>
        <w:t>Critically analyse</w:t>
      </w:r>
      <w:r w:rsidRPr="00F147BA">
        <w:rPr>
          <w:rFonts w:ascii="Arial" w:eastAsia="Times New Roman" w:hAnsi="Arial" w:cs="Arial"/>
          <w:lang w:val="en-GB" w:eastAsia="en-GB"/>
        </w:rPr>
        <w:t xml:space="preserve"> concepts of literacy and literacy difficulties, e.g. theoretical, philosophical and interdisciplinary</w:t>
      </w:r>
    </w:p>
    <w:p w:rsidR="008F3878" w:rsidRPr="00F147BA" w:rsidRDefault="008F3878" w:rsidP="008F3878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/>
          <w:szCs w:val="24"/>
          <w:lang w:val="en-GB" w:eastAsia="en-GB"/>
        </w:rPr>
      </w:pPr>
      <w:r w:rsidRPr="00464A33">
        <w:rPr>
          <w:rFonts w:ascii="Arial" w:eastAsia="Times New Roman" w:hAnsi="Arial" w:cs="Arial"/>
          <w:lang w:val="en-GB" w:eastAsia="en-GB"/>
        </w:rPr>
        <w:t>C</w:t>
      </w:r>
      <w:r w:rsidRPr="00F147BA">
        <w:rPr>
          <w:rFonts w:ascii="Arial" w:eastAsia="Times New Roman" w:hAnsi="Arial" w:cs="Arial"/>
          <w:lang w:val="en-GB" w:eastAsia="en-GB"/>
        </w:rPr>
        <w:t xml:space="preserve">ritically reflect on the diverse needs of learners including </w:t>
      </w:r>
      <w:r w:rsidRPr="00F147BA">
        <w:rPr>
          <w:rFonts w:ascii="Arial" w:eastAsia="Times New Roman" w:hAnsi="Arial"/>
          <w:szCs w:val="24"/>
          <w:lang w:val="en-GB" w:eastAsia="en-GB"/>
        </w:rPr>
        <w:t>socio-economic status, gender, culture, bilingualism, multilingualism and specific learning difficulties;</w:t>
      </w:r>
    </w:p>
    <w:p w:rsidR="008F3878" w:rsidRPr="00BF3543" w:rsidRDefault="008F3878" w:rsidP="008F387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464A33">
        <w:rPr>
          <w:rFonts w:ascii="Arial" w:eastAsia="Times New Roman" w:hAnsi="Arial" w:cs="Arial"/>
          <w:lang w:val="en-GB" w:eastAsia="en-GB"/>
        </w:rPr>
        <w:t>O</w:t>
      </w:r>
      <w:r w:rsidRPr="00F147BA">
        <w:rPr>
          <w:rFonts w:ascii="Arial" w:eastAsia="Times New Roman" w:hAnsi="Arial" w:cs="Arial"/>
          <w:lang w:val="en-GB" w:eastAsia="en-GB"/>
        </w:rPr>
        <w:t xml:space="preserve">rganise </w:t>
      </w:r>
      <w:r w:rsidRPr="00BF3543">
        <w:rPr>
          <w:rFonts w:ascii="Arial" w:eastAsia="Times New Roman" w:hAnsi="Arial" w:cs="Arial"/>
          <w:lang w:val="en-GB" w:eastAsia="en-GB"/>
        </w:rPr>
        <w:t>their knowledge</w:t>
      </w:r>
      <w:r>
        <w:rPr>
          <w:rFonts w:ascii="Arial" w:eastAsia="Times New Roman" w:hAnsi="Arial" w:cs="Arial"/>
          <w:lang w:val="en-GB" w:eastAsia="en-GB"/>
        </w:rPr>
        <w:t xml:space="preserve"> and learning through use of a </w:t>
      </w:r>
      <w:r w:rsidRPr="00BF3543">
        <w:rPr>
          <w:rFonts w:ascii="Arial" w:eastAsia="Times New Roman" w:hAnsi="Arial" w:cs="Arial"/>
          <w:lang w:val="en-GB" w:eastAsia="en-GB"/>
        </w:rPr>
        <w:t xml:space="preserve">range of information resources, and present their work at the appropriate level.  </w:t>
      </w: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Models of literacy that include basic, functional, critical and new literacies.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Current literacy policies and practice in Wales. 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Theories of language and literacy development, including the work of Chomsky, </w:t>
      </w:r>
      <w:proofErr w:type="spellStart"/>
      <w:r w:rsidRPr="00BF3543">
        <w:rPr>
          <w:rFonts w:ascii="Arial" w:eastAsia="Times New Roman" w:hAnsi="Arial" w:cs="Arial"/>
          <w:lang w:val="en-GB" w:eastAsia="en-GB"/>
        </w:rPr>
        <w:t>Fréire</w:t>
      </w:r>
      <w:proofErr w:type="spellEnd"/>
      <w:r w:rsidRPr="00BF3543">
        <w:rPr>
          <w:rFonts w:ascii="Arial" w:eastAsia="Times New Roman" w:hAnsi="Arial" w:cs="Arial"/>
          <w:lang w:val="en-GB" w:eastAsia="en-GB"/>
        </w:rPr>
        <w:t xml:space="preserve">, Bernstein and </w:t>
      </w:r>
      <w:proofErr w:type="spellStart"/>
      <w:r w:rsidRPr="00BF3543">
        <w:rPr>
          <w:rFonts w:ascii="Arial" w:eastAsia="Times New Roman" w:hAnsi="Arial" w:cs="Arial"/>
          <w:lang w:val="en-GB" w:eastAsia="en-GB"/>
        </w:rPr>
        <w:t>Labov</w:t>
      </w:r>
      <w:proofErr w:type="spellEnd"/>
      <w:r w:rsidRPr="00BF3543">
        <w:rPr>
          <w:rFonts w:ascii="Arial" w:eastAsia="Times New Roman" w:hAnsi="Arial" w:cs="Arial"/>
          <w:lang w:val="en-GB" w:eastAsia="en-GB"/>
        </w:rPr>
        <w:t>.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Key barriers to literacy including poverty, social deprivation, home language, cultural background and specific learning difficulties with literacy.  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Teaching and support strategies including the use of synthetic phonics programmes and key issues of the ‘Reading Wars’ debate.</w:t>
      </w:r>
    </w:p>
    <w:p w:rsidR="008F3878" w:rsidRPr="00BF3543" w:rsidRDefault="008F3878" w:rsidP="008F387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 xml:space="preserve">Strategies and resources to support cross-curricular literacy learning and development.   </w:t>
      </w:r>
    </w:p>
    <w:p w:rsidR="008F3878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Assessment Component 1 – 50%</w:t>
      </w:r>
    </w:p>
    <w:p w:rsidR="008F3878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Essay (2500 words).</w:t>
      </w:r>
    </w:p>
    <w:p w:rsidR="008F3878" w:rsidRPr="00987E2C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8F3878" w:rsidRPr="00DF66B6" w:rsidRDefault="008F3878" w:rsidP="008F3878">
      <w:pPr>
        <w:kinsoku w:val="0"/>
        <w:overflowPunct w:val="0"/>
        <w:spacing w:after="0" w:line="240" w:lineRule="auto"/>
        <w:textAlignment w:val="baseline"/>
        <w:rPr>
          <w:rFonts w:ascii="Arial" w:eastAsia="Times New Roman" w:hAnsi="Arial" w:cs="Arial"/>
          <w:b/>
          <w:color w:val="FE8637"/>
        </w:rPr>
      </w:pPr>
      <w:r w:rsidRPr="00DF66B6">
        <w:rPr>
          <w:rFonts w:ascii="Arial" w:eastAsiaTheme="minorEastAsia" w:hAnsi="Arial" w:cs="Arial"/>
          <w:b/>
          <w:color w:val="000000" w:themeColor="text1"/>
          <w:kern w:val="24"/>
          <w:lang w:val="en-GB"/>
        </w:rPr>
        <w:t>Critically discuss how learners with English as an Additional Language (EAL) can experience barriers to literacy and evaluate strategies to support literacy achievement for these learners.</w:t>
      </w:r>
    </w:p>
    <w:p w:rsidR="008F3878" w:rsidRPr="00DF66B6" w:rsidRDefault="008F3878" w:rsidP="008F3878">
      <w:pPr>
        <w:kinsoku w:val="0"/>
        <w:overflowPunct w:val="0"/>
        <w:spacing w:after="0" w:line="240" w:lineRule="auto"/>
        <w:textAlignment w:val="baseline"/>
        <w:rPr>
          <w:rFonts w:ascii="Arial" w:eastAsiaTheme="minorEastAsia" w:hAnsi="Arial" w:cs="Arial"/>
          <w:b/>
          <w:color w:val="000000" w:themeColor="text1"/>
          <w:kern w:val="24"/>
          <w:lang w:val="en-GB"/>
        </w:rPr>
      </w:pPr>
      <w:r w:rsidRPr="00DF66B6">
        <w:rPr>
          <w:rFonts w:ascii="Arial" w:eastAsiaTheme="minorEastAsia" w:hAnsi="Arial" w:cs="Arial"/>
          <w:b/>
          <w:color w:val="000000" w:themeColor="text1"/>
          <w:kern w:val="24"/>
          <w:lang w:val="en-GB"/>
        </w:rPr>
        <w:t>Refer to relevant theories and policies throughout.</w:t>
      </w:r>
    </w:p>
    <w:p w:rsidR="008F3878" w:rsidRPr="00BF3543" w:rsidRDefault="008F3878" w:rsidP="008F387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F3543">
        <w:rPr>
          <w:rFonts w:ascii="Arial" w:eastAsia="Times New Roman" w:hAnsi="Arial" w:cs="Arial"/>
          <w:b/>
          <w:lang w:val="en-GB" w:eastAsia="en-GB"/>
        </w:rPr>
        <w:t>Assessment Component 2 – 50%</w:t>
      </w:r>
    </w:p>
    <w:p w:rsidR="008F3878" w:rsidRPr="00BF3543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F3543">
        <w:rPr>
          <w:rFonts w:ascii="Arial" w:eastAsia="Times New Roman" w:hAnsi="Arial" w:cs="Arial"/>
          <w:lang w:val="en-GB" w:eastAsia="en-GB"/>
        </w:rPr>
        <w:t>Portfolio of evidence of a case study (equivalent to 2500 words).</w:t>
      </w:r>
    </w:p>
    <w:p w:rsidR="008F3878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F3878" w:rsidRPr="00DF66B6" w:rsidRDefault="008F3878" w:rsidP="008F3878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>Present a portfolio of evidence that critically explores the impact of using a specific literacy resource and/or programme to support learning</w:t>
      </w:r>
      <w:r>
        <w:rPr>
          <w:rFonts w:ascii="Arial" w:eastAsia="Times New Roman" w:hAnsi="Arial" w:cs="Arial"/>
          <w:b/>
          <w:lang w:val="en-GB" w:eastAsia="en-GB"/>
        </w:rPr>
        <w:t xml:space="preserve"> e.g. EAL, SPLD.</w:t>
      </w:r>
      <w:r w:rsidRPr="00DF66B6">
        <w:rPr>
          <w:rFonts w:ascii="Arial" w:eastAsia="Times New Roman" w:hAnsi="Arial" w:cs="Arial"/>
          <w:b/>
          <w:lang w:val="en-GB" w:eastAsia="en-GB"/>
        </w:rPr>
        <w:t xml:space="preserve"> This portfolio should include:</w:t>
      </w:r>
    </w:p>
    <w:p w:rsidR="008F3878" w:rsidRPr="00DF66B6" w:rsidRDefault="008F3878" w:rsidP="008F3878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>An overview of your chosen learner and literacy resource/programme.</w:t>
      </w:r>
    </w:p>
    <w:p w:rsidR="008F3878" w:rsidRPr="00DF66B6" w:rsidRDefault="008F3878" w:rsidP="008F3878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>Evidence of observations in written or electronic format.</w:t>
      </w:r>
    </w:p>
    <w:p w:rsidR="008F3878" w:rsidRPr="00DF66B6" w:rsidRDefault="008F3878" w:rsidP="008F3878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>Reference to an appropriate theoretical framework</w:t>
      </w:r>
    </w:p>
    <w:p w:rsidR="008F3878" w:rsidRPr="00DF66B6" w:rsidRDefault="008F3878" w:rsidP="008F3878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>A reflective log of your case study.</w:t>
      </w:r>
    </w:p>
    <w:p w:rsidR="008F3878" w:rsidRPr="00DF66B6" w:rsidRDefault="008F3878" w:rsidP="008F3878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DF66B6">
        <w:rPr>
          <w:rFonts w:ascii="Arial" w:eastAsia="Times New Roman" w:hAnsi="Arial" w:cs="Arial"/>
          <w:b/>
          <w:lang w:val="en-GB" w:eastAsia="en-GB"/>
        </w:rPr>
        <w:t xml:space="preserve">An in depth critical evaluation of your method. </w:t>
      </w:r>
    </w:p>
    <w:p w:rsidR="00752388" w:rsidRDefault="00375F3B"/>
    <w:sectPr w:rsidR="0075238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0DB01E2"/>
    <w:multiLevelType w:val="hybridMultilevel"/>
    <w:tmpl w:val="CE088098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7210E6"/>
    <w:multiLevelType w:val="hybridMultilevel"/>
    <w:tmpl w:val="69DA6778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3878"/>
    <w:rsid w:val="00304366"/>
    <w:rsid w:val="00375F3B"/>
    <w:rsid w:val="005B338D"/>
    <w:rsid w:val="008F3878"/>
    <w:rsid w:val="00AF0307"/>
    <w:rsid w:val="00E01235"/>
    <w:rsid w:val="00E53E9C"/>
    <w:rsid w:val="00F459FE"/>
    <w:rsid w:val="00F92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6A536C1-1126-4557-8EFC-834C2DD49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F3878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7">
    <w:name w:val="Table Grid7"/>
    <w:basedOn w:val="TableNormal"/>
    <w:next w:val="TableGrid"/>
    <w:uiPriority w:val="59"/>
    <w:rsid w:val="008F387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8F38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366</Words>
  <Characters>2091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lee</dc:creator>
  <cp:keywords/>
  <dc:description/>
  <cp:lastModifiedBy>judith lee</cp:lastModifiedBy>
  <cp:revision>2</cp:revision>
  <dcterms:created xsi:type="dcterms:W3CDTF">2017-09-18T10:38:00Z</dcterms:created>
  <dcterms:modified xsi:type="dcterms:W3CDTF">2017-09-18T10:38:00Z</dcterms:modified>
</cp:coreProperties>
</file>