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F8B26" w14:textId="77777777" w:rsidR="00CC1563" w:rsidRPr="0072568B" w:rsidRDefault="00CC1563" w:rsidP="00CC1563">
      <w:pPr>
        <w:jc w:val="center"/>
        <w:rPr>
          <w:b/>
          <w:sz w:val="48"/>
          <w:szCs w:val="48"/>
        </w:rPr>
      </w:pPr>
      <w:r w:rsidRPr="0072568B">
        <w:rPr>
          <w:noProof/>
          <w:sz w:val="48"/>
          <w:szCs w:val="48"/>
        </w:rPr>
        <w:drawing>
          <wp:inline distT="0" distB="0" distL="0" distR="0" wp14:anchorId="06F9803E" wp14:editId="2CB97323">
            <wp:extent cx="2984500" cy="1187450"/>
            <wp:effectExtent l="0" t="0" r="6350" b="0"/>
            <wp:docPr id="16266667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500" cy="1187450"/>
                    </a:xfrm>
                    <a:prstGeom prst="rect">
                      <a:avLst/>
                    </a:prstGeom>
                    <a:noFill/>
                    <a:ln>
                      <a:noFill/>
                    </a:ln>
                  </pic:spPr>
                </pic:pic>
              </a:graphicData>
            </a:graphic>
          </wp:inline>
        </w:drawing>
      </w:r>
    </w:p>
    <w:p w14:paraId="365A38A7" w14:textId="77777777" w:rsidR="00CC1563" w:rsidRPr="0072568B" w:rsidRDefault="00CC1563" w:rsidP="00CC1563">
      <w:pPr>
        <w:jc w:val="center"/>
        <w:rPr>
          <w:b/>
          <w:sz w:val="48"/>
          <w:szCs w:val="48"/>
        </w:rPr>
      </w:pPr>
    </w:p>
    <w:p w14:paraId="3E3C1E48" w14:textId="77777777" w:rsidR="00CC1563" w:rsidRPr="0072568B" w:rsidRDefault="00CC1563" w:rsidP="00CC1563">
      <w:pPr>
        <w:jc w:val="center"/>
        <w:rPr>
          <w:b/>
          <w:sz w:val="48"/>
          <w:szCs w:val="48"/>
        </w:rPr>
      </w:pPr>
      <w:r w:rsidRPr="0072568B">
        <w:rPr>
          <w:b/>
          <w:bCs/>
          <w:sz w:val="48"/>
          <w:szCs w:val="48"/>
        </w:rPr>
        <w:t xml:space="preserve">MODULE CODE: ECPT6005 </w:t>
      </w:r>
    </w:p>
    <w:p w14:paraId="2362922A" w14:textId="77777777" w:rsidR="00CC1563" w:rsidRPr="0072568B" w:rsidRDefault="00CC1563" w:rsidP="00CC1563">
      <w:pPr>
        <w:jc w:val="center"/>
        <w:rPr>
          <w:b/>
          <w:sz w:val="48"/>
          <w:szCs w:val="48"/>
        </w:rPr>
      </w:pPr>
    </w:p>
    <w:p w14:paraId="178E1F37" w14:textId="531338B8" w:rsidR="00CC1563" w:rsidRPr="0072568B" w:rsidRDefault="00CC1563" w:rsidP="00CC1563">
      <w:pPr>
        <w:jc w:val="center"/>
        <w:rPr>
          <w:b/>
          <w:sz w:val="48"/>
          <w:szCs w:val="48"/>
        </w:rPr>
      </w:pPr>
      <w:r w:rsidRPr="0072568B">
        <w:rPr>
          <w:b/>
          <w:sz w:val="48"/>
          <w:szCs w:val="48"/>
        </w:rPr>
        <w:t>ASSESSMENT COMPONENT:</w:t>
      </w:r>
      <w:r w:rsidRPr="0072568B">
        <w:rPr>
          <w:b/>
          <w:bCs/>
          <w:sz w:val="48"/>
          <w:szCs w:val="48"/>
        </w:rPr>
        <w:t xml:space="preserve"> </w:t>
      </w:r>
      <w:r>
        <w:rPr>
          <w:b/>
          <w:bCs/>
          <w:sz w:val="48"/>
          <w:szCs w:val="48"/>
        </w:rPr>
        <w:t>Action Research Project</w:t>
      </w:r>
    </w:p>
    <w:p w14:paraId="42503F2C" w14:textId="77777777" w:rsidR="00CC1563" w:rsidRPr="0072568B" w:rsidRDefault="00CC1563" w:rsidP="00CC1563">
      <w:pPr>
        <w:jc w:val="center"/>
        <w:rPr>
          <w:b/>
          <w:sz w:val="48"/>
          <w:szCs w:val="48"/>
        </w:rPr>
      </w:pPr>
    </w:p>
    <w:p w14:paraId="1B944BAF" w14:textId="77777777" w:rsidR="00CC1563" w:rsidRPr="0072568B" w:rsidRDefault="00CC1563" w:rsidP="00CC1563">
      <w:pPr>
        <w:jc w:val="center"/>
        <w:rPr>
          <w:b/>
          <w:sz w:val="48"/>
          <w:szCs w:val="48"/>
        </w:rPr>
      </w:pPr>
      <w:r w:rsidRPr="0072568B">
        <w:rPr>
          <w:b/>
          <w:sz w:val="48"/>
          <w:szCs w:val="48"/>
        </w:rPr>
        <w:t>STUDENT NAME:</w:t>
      </w:r>
      <w:r>
        <w:rPr>
          <w:b/>
          <w:sz w:val="48"/>
          <w:szCs w:val="48"/>
        </w:rPr>
        <w:t xml:space="preserve"> Morgan Jones</w:t>
      </w:r>
    </w:p>
    <w:p w14:paraId="2328441B" w14:textId="77777777" w:rsidR="00CC1563" w:rsidRPr="0072568B" w:rsidRDefault="00CC1563" w:rsidP="00CC1563">
      <w:pPr>
        <w:jc w:val="center"/>
        <w:rPr>
          <w:b/>
          <w:sz w:val="48"/>
          <w:szCs w:val="48"/>
        </w:rPr>
      </w:pPr>
    </w:p>
    <w:p w14:paraId="5AC976E1" w14:textId="77777777" w:rsidR="00CC1563" w:rsidRPr="0072568B" w:rsidRDefault="00CC1563" w:rsidP="00CC1563">
      <w:pPr>
        <w:jc w:val="center"/>
        <w:rPr>
          <w:b/>
          <w:sz w:val="48"/>
          <w:szCs w:val="48"/>
        </w:rPr>
      </w:pPr>
      <w:r w:rsidRPr="0072568B">
        <w:rPr>
          <w:b/>
          <w:sz w:val="48"/>
          <w:szCs w:val="48"/>
        </w:rPr>
        <w:t>STUDENT NUMBER:</w:t>
      </w:r>
      <w:r>
        <w:rPr>
          <w:b/>
          <w:sz w:val="48"/>
          <w:szCs w:val="48"/>
        </w:rPr>
        <w:t xml:space="preserve"> 2210512</w:t>
      </w:r>
    </w:p>
    <w:p w14:paraId="7DE282FB" w14:textId="77777777" w:rsidR="00CC1563" w:rsidRPr="0072568B" w:rsidRDefault="00CC1563" w:rsidP="00CC1563">
      <w:pPr>
        <w:jc w:val="center"/>
        <w:rPr>
          <w:b/>
          <w:sz w:val="48"/>
          <w:szCs w:val="48"/>
        </w:rPr>
      </w:pPr>
    </w:p>
    <w:p w14:paraId="75C7D0F0" w14:textId="77777777" w:rsidR="00CC1563" w:rsidRPr="0072568B" w:rsidRDefault="00CC1563" w:rsidP="00CC1563">
      <w:pPr>
        <w:rPr>
          <w:b/>
        </w:rPr>
      </w:pPr>
    </w:p>
    <w:p w14:paraId="0DA78DD6" w14:textId="77777777" w:rsidR="00CC1563" w:rsidRPr="0072568B" w:rsidRDefault="00CC1563" w:rsidP="00CC1563">
      <w:pPr>
        <w:rPr>
          <w:b/>
        </w:rPr>
      </w:pPr>
    </w:p>
    <w:p w14:paraId="6FF90DF3" w14:textId="77777777" w:rsidR="00CC1563" w:rsidRPr="0072568B" w:rsidRDefault="00CC1563" w:rsidP="00CC1563">
      <w:pPr>
        <w:rPr>
          <w:b/>
        </w:rPr>
      </w:pPr>
    </w:p>
    <w:p w14:paraId="409920DC" w14:textId="77777777" w:rsidR="00CC1563" w:rsidRPr="0072568B" w:rsidRDefault="00CC1563" w:rsidP="00CC1563">
      <w:pPr>
        <w:rPr>
          <w:b/>
        </w:rPr>
      </w:pPr>
    </w:p>
    <w:p w14:paraId="4D8E5BE2" w14:textId="77777777" w:rsidR="00CC1563" w:rsidRDefault="00CC1563" w:rsidP="00CC1563">
      <w:pPr>
        <w:rPr>
          <w:b/>
        </w:rPr>
      </w:pPr>
    </w:p>
    <w:p w14:paraId="6967BD46" w14:textId="77777777" w:rsidR="00CC1563" w:rsidRDefault="00CC1563" w:rsidP="00CC1563">
      <w:pPr>
        <w:rPr>
          <w:b/>
        </w:rPr>
      </w:pPr>
    </w:p>
    <w:p w14:paraId="4BD50DE8" w14:textId="77777777" w:rsidR="00CC1563" w:rsidRDefault="00CC1563" w:rsidP="00CC1563">
      <w:pPr>
        <w:rPr>
          <w:b/>
        </w:rPr>
      </w:pPr>
    </w:p>
    <w:p w14:paraId="47835133" w14:textId="77777777" w:rsidR="00CC1563" w:rsidRDefault="00CC1563" w:rsidP="00CC1563">
      <w:pPr>
        <w:rPr>
          <w:b/>
        </w:rPr>
      </w:pPr>
    </w:p>
    <w:p w14:paraId="13CEFC27" w14:textId="77777777" w:rsidR="00CC1563" w:rsidRPr="0072568B" w:rsidRDefault="00CC1563" w:rsidP="00CC1563">
      <w:pPr>
        <w:rPr>
          <w:b/>
        </w:rPr>
      </w:pPr>
    </w:p>
    <w:p w14:paraId="06AC29DB" w14:textId="77777777" w:rsidR="00CC1563" w:rsidRPr="0072568B" w:rsidRDefault="00CC1563" w:rsidP="00CC1563">
      <w:r w:rsidRPr="0072568B">
        <w:rPr>
          <w:b/>
          <w:bCs/>
        </w:rPr>
        <w:lastRenderedPageBreak/>
        <w:t>Use of Generative AI in Assessment</w:t>
      </w:r>
      <w:r w:rsidRPr="0072568B">
        <w:t> </w:t>
      </w:r>
    </w:p>
    <w:p w14:paraId="15CE6731" w14:textId="77777777" w:rsidR="00CC1563" w:rsidRPr="0072568B" w:rsidRDefault="00CC1563" w:rsidP="00CC1563"/>
    <w:p w14:paraId="2A5971DB" w14:textId="77777777" w:rsidR="00CC1563" w:rsidRPr="0072568B" w:rsidRDefault="00CC1563" w:rsidP="00CC1563"/>
    <w:p w14:paraId="4471BB18" w14:textId="77777777" w:rsidR="00CC1563" w:rsidRPr="0072568B" w:rsidRDefault="00CC1563" w:rsidP="00CC1563"/>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6"/>
        <w:gridCol w:w="4943"/>
        <w:gridCol w:w="1301"/>
      </w:tblGrid>
      <w:tr w:rsidR="00CC1563" w:rsidRPr="0072568B" w14:paraId="24A9EFC5" w14:textId="77777777" w:rsidTr="00EA2947">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5A236E12" w14:textId="77777777" w:rsidR="00CC1563" w:rsidRPr="0072568B" w:rsidRDefault="00CC1563" w:rsidP="00EA2947">
            <w:r w:rsidRPr="0072568B">
              <w:t>RESEARCH </w:t>
            </w:r>
          </w:p>
        </w:tc>
        <w:tc>
          <w:tcPr>
            <w:tcW w:w="5355" w:type="dxa"/>
            <w:tcBorders>
              <w:top w:val="single" w:sz="6" w:space="0" w:color="auto"/>
              <w:left w:val="single" w:sz="6" w:space="0" w:color="000000"/>
              <w:bottom w:val="single" w:sz="6" w:space="0" w:color="000000"/>
              <w:right w:val="single" w:sz="6" w:space="0" w:color="000000"/>
            </w:tcBorders>
            <w:hideMark/>
          </w:tcPr>
          <w:p w14:paraId="1C428707" w14:textId="77777777" w:rsidR="00CC1563" w:rsidRPr="0072568B" w:rsidRDefault="00CC1563" w:rsidP="00EA2947">
            <w:r w:rsidRPr="0072568B">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42CCE4" w14:textId="77777777" w:rsidR="00CC1563" w:rsidRPr="0072568B" w:rsidRDefault="00CC1563" w:rsidP="00EA2947">
            <w:r w:rsidRPr="0072568B">
              <w:t xml:space="preserve">Yes  </w:t>
            </w:r>
            <w:sdt>
              <w:sdtPr>
                <w:id w:val="-847630336"/>
                <w14:checkbox>
                  <w14:checked w14:val="1"/>
                  <w14:checkedState w14:val="2612" w14:font="MS Gothic"/>
                  <w14:uncheckedState w14:val="2610" w14:font="MS Gothic"/>
                </w14:checkbox>
              </w:sdtPr>
              <w:sdtContent>
                <w:r w:rsidRPr="0072568B">
                  <w:rPr>
                    <w:rFonts w:ascii="Segoe UI Symbol" w:hAnsi="Segoe UI Symbol" w:cs="Segoe UI Symbol"/>
                  </w:rPr>
                  <w:t>☒</w:t>
                </w:r>
              </w:sdtContent>
            </w:sdt>
          </w:p>
          <w:p w14:paraId="00BB2D42" w14:textId="77777777" w:rsidR="00CC1563" w:rsidRPr="0072568B" w:rsidRDefault="00CC1563" w:rsidP="00EA2947">
            <w:r w:rsidRPr="0072568B">
              <w:t> </w:t>
            </w:r>
          </w:p>
          <w:p w14:paraId="27C3FC11" w14:textId="77777777" w:rsidR="00CC1563" w:rsidRPr="0072568B" w:rsidRDefault="00CC1563" w:rsidP="00EA2947">
            <w:r w:rsidRPr="0072568B">
              <w:t xml:space="preserve">No   </w:t>
            </w:r>
            <w:sdt>
              <w:sdtPr>
                <w:id w:val="60912764"/>
                <w14:checkbox>
                  <w14:checked w14:val="0"/>
                  <w14:checkedState w14:val="2612" w14:font="MS Gothic"/>
                  <w14:uncheckedState w14:val="2610" w14:font="MS Gothic"/>
                </w14:checkbox>
              </w:sdtPr>
              <w:sdtContent>
                <w:r w:rsidRPr="0072568B">
                  <w:t>☐</w:t>
                </w:r>
              </w:sdtContent>
            </w:sdt>
          </w:p>
        </w:tc>
      </w:tr>
      <w:tr w:rsidR="00CC1563" w:rsidRPr="0072568B" w14:paraId="06E24F33" w14:textId="77777777" w:rsidTr="00EA294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26602482" w14:textId="77777777" w:rsidR="00CC1563" w:rsidRPr="0072568B" w:rsidRDefault="00CC1563" w:rsidP="00EA2947">
            <w:r w:rsidRPr="0072568B">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51655971" w14:textId="77777777" w:rsidR="00CC1563" w:rsidRPr="0072568B" w:rsidRDefault="00CC1563" w:rsidP="00EA2947">
            <w:r w:rsidRPr="0072568B">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38252DD0" w14:textId="77777777" w:rsidR="00CC1563" w:rsidRPr="0072568B" w:rsidRDefault="00CC1563" w:rsidP="00EA2947">
            <w:r w:rsidRPr="0072568B">
              <w:t xml:space="preserve">Yes  </w:t>
            </w:r>
            <w:sdt>
              <w:sdtPr>
                <w:id w:val="-1275852430"/>
                <w14:checkbox>
                  <w14:checked w14:val="1"/>
                  <w14:checkedState w14:val="2612" w14:font="MS Gothic"/>
                  <w14:uncheckedState w14:val="2610" w14:font="MS Gothic"/>
                </w14:checkbox>
              </w:sdtPr>
              <w:sdtContent>
                <w:r w:rsidRPr="0072568B">
                  <w:rPr>
                    <w:rFonts w:ascii="Segoe UI Symbol" w:hAnsi="Segoe UI Symbol" w:cs="Segoe UI Symbol"/>
                  </w:rPr>
                  <w:t>☒</w:t>
                </w:r>
              </w:sdtContent>
            </w:sdt>
          </w:p>
          <w:p w14:paraId="055B59FC" w14:textId="77777777" w:rsidR="00CC1563" w:rsidRPr="0072568B" w:rsidRDefault="00CC1563" w:rsidP="00EA2947">
            <w:r w:rsidRPr="0072568B">
              <w:t> </w:t>
            </w:r>
          </w:p>
          <w:p w14:paraId="1C97CEB9" w14:textId="77777777" w:rsidR="00CC1563" w:rsidRPr="0072568B" w:rsidRDefault="00CC1563" w:rsidP="00EA2947">
            <w:r w:rsidRPr="0072568B">
              <w:t xml:space="preserve">No   </w:t>
            </w:r>
            <w:sdt>
              <w:sdtPr>
                <w:id w:val="-1479833366"/>
                <w14:checkbox>
                  <w14:checked w14:val="0"/>
                  <w14:checkedState w14:val="2612" w14:font="MS Gothic"/>
                  <w14:uncheckedState w14:val="2610" w14:font="MS Gothic"/>
                </w14:checkbox>
              </w:sdtPr>
              <w:sdtContent>
                <w:r w:rsidRPr="0072568B">
                  <w:t>☐</w:t>
                </w:r>
              </w:sdtContent>
            </w:sdt>
          </w:p>
        </w:tc>
      </w:tr>
      <w:tr w:rsidR="00CC1563" w:rsidRPr="0072568B" w14:paraId="118E1522" w14:textId="77777777" w:rsidTr="00EA294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3050FA6" w14:textId="77777777" w:rsidR="00CC1563" w:rsidRPr="0072568B" w:rsidRDefault="00CC1563" w:rsidP="00EA2947">
            <w:r w:rsidRPr="0072568B">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64362F04" w14:textId="77777777" w:rsidR="00CC1563" w:rsidRPr="0072568B" w:rsidRDefault="00CC1563" w:rsidP="00EA2947">
            <w:r w:rsidRPr="0072568B">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0DB692E2" w14:textId="77777777" w:rsidR="00CC1563" w:rsidRPr="0072568B" w:rsidRDefault="00CC1563" w:rsidP="00EA2947">
            <w:r w:rsidRPr="0072568B">
              <w:t xml:space="preserve">Yes  </w:t>
            </w:r>
            <w:sdt>
              <w:sdtPr>
                <w:id w:val="-689367090"/>
                <w14:checkbox>
                  <w14:checked w14:val="1"/>
                  <w14:checkedState w14:val="2612" w14:font="MS Gothic"/>
                  <w14:uncheckedState w14:val="2610" w14:font="MS Gothic"/>
                </w14:checkbox>
              </w:sdtPr>
              <w:sdtContent>
                <w:r w:rsidRPr="0072568B">
                  <w:rPr>
                    <w:rFonts w:ascii="Segoe UI Symbol" w:hAnsi="Segoe UI Symbol" w:cs="Segoe UI Symbol"/>
                  </w:rPr>
                  <w:t>☒</w:t>
                </w:r>
              </w:sdtContent>
            </w:sdt>
          </w:p>
          <w:p w14:paraId="302DA731" w14:textId="77777777" w:rsidR="00CC1563" w:rsidRPr="0072568B" w:rsidRDefault="00CC1563" w:rsidP="00EA2947">
            <w:r w:rsidRPr="0072568B">
              <w:t> </w:t>
            </w:r>
          </w:p>
          <w:p w14:paraId="6273DA64" w14:textId="77777777" w:rsidR="00CC1563" w:rsidRPr="0072568B" w:rsidRDefault="00CC1563" w:rsidP="00EA2947">
            <w:r w:rsidRPr="0072568B">
              <w:t xml:space="preserve">No   </w:t>
            </w:r>
            <w:sdt>
              <w:sdtPr>
                <w:id w:val="-2131775216"/>
                <w14:checkbox>
                  <w14:checked w14:val="0"/>
                  <w14:checkedState w14:val="2612" w14:font="MS Gothic"/>
                  <w14:uncheckedState w14:val="2610" w14:font="MS Gothic"/>
                </w14:checkbox>
              </w:sdtPr>
              <w:sdtContent>
                <w:r w:rsidRPr="0072568B">
                  <w:t>☐</w:t>
                </w:r>
              </w:sdtContent>
            </w:sdt>
          </w:p>
        </w:tc>
      </w:tr>
      <w:tr w:rsidR="00CC1563" w:rsidRPr="0072568B" w14:paraId="66F8090E" w14:textId="77777777" w:rsidTr="00EA294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2CD74EC" w14:textId="77777777" w:rsidR="00CC1563" w:rsidRPr="0072568B" w:rsidRDefault="00CC1563" w:rsidP="00EA2947">
            <w:r w:rsidRPr="0072568B">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F0B44B8" w14:textId="77777777" w:rsidR="00CC1563" w:rsidRPr="0072568B" w:rsidRDefault="00CC1563" w:rsidP="00EA2947">
            <w:r w:rsidRPr="0072568B">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1E582F85" w14:textId="77777777" w:rsidR="00CC1563" w:rsidRPr="0072568B" w:rsidRDefault="00CC1563" w:rsidP="00EA2947">
            <w:r w:rsidRPr="0072568B">
              <w:t xml:space="preserve">Yes  </w:t>
            </w:r>
            <w:sdt>
              <w:sdtPr>
                <w:id w:val="-1109736992"/>
                <w14:checkbox>
                  <w14:checked w14:val="0"/>
                  <w14:checkedState w14:val="2612" w14:font="MS Gothic"/>
                  <w14:uncheckedState w14:val="2610" w14:font="MS Gothic"/>
                </w14:checkbox>
              </w:sdtPr>
              <w:sdtContent>
                <w:r w:rsidRPr="0072568B">
                  <w:t>☐</w:t>
                </w:r>
              </w:sdtContent>
            </w:sdt>
          </w:p>
          <w:p w14:paraId="3823D1B7" w14:textId="77777777" w:rsidR="00CC1563" w:rsidRPr="0072568B" w:rsidRDefault="00CC1563" w:rsidP="00EA2947">
            <w:r w:rsidRPr="0072568B">
              <w:t> </w:t>
            </w:r>
          </w:p>
          <w:p w14:paraId="51312F7F" w14:textId="77777777" w:rsidR="00CC1563" w:rsidRPr="0072568B" w:rsidRDefault="00CC1563" w:rsidP="00EA2947">
            <w:r w:rsidRPr="0072568B">
              <w:t xml:space="preserve">No   </w:t>
            </w:r>
            <w:sdt>
              <w:sdtPr>
                <w:id w:val="222023032"/>
                <w14:checkbox>
                  <w14:checked w14:val="1"/>
                  <w14:checkedState w14:val="2612" w14:font="MS Gothic"/>
                  <w14:uncheckedState w14:val="2610" w14:font="MS Gothic"/>
                </w14:checkbox>
              </w:sdtPr>
              <w:sdtContent>
                <w:r w:rsidRPr="0072568B">
                  <w:rPr>
                    <w:rFonts w:ascii="Segoe UI Symbol" w:hAnsi="Segoe UI Symbol" w:cs="Segoe UI Symbol"/>
                  </w:rPr>
                  <w:t>☒</w:t>
                </w:r>
              </w:sdtContent>
            </w:sdt>
          </w:p>
        </w:tc>
      </w:tr>
      <w:tr w:rsidR="00CC1563" w:rsidRPr="0072568B" w14:paraId="08B03E35" w14:textId="77777777" w:rsidTr="00EA294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48049D5" w14:textId="77777777" w:rsidR="00CC1563" w:rsidRPr="0072568B" w:rsidRDefault="00CC1563" w:rsidP="00EA2947">
            <w:r w:rsidRPr="0072568B">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589D51DC" w14:textId="77777777" w:rsidR="00CC1563" w:rsidRPr="0072568B" w:rsidRDefault="00CC1563" w:rsidP="00EA2947">
            <w:r w:rsidRPr="0072568B">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265A4AD4" w14:textId="77777777" w:rsidR="00CC1563" w:rsidRPr="0072568B" w:rsidRDefault="00CC1563" w:rsidP="00EA2947">
            <w:r w:rsidRPr="0072568B">
              <w:t xml:space="preserve">Yes  </w:t>
            </w:r>
            <w:sdt>
              <w:sdtPr>
                <w:id w:val="-2087532028"/>
                <w14:checkbox>
                  <w14:checked w14:val="0"/>
                  <w14:checkedState w14:val="2612" w14:font="MS Gothic"/>
                  <w14:uncheckedState w14:val="2610" w14:font="MS Gothic"/>
                </w14:checkbox>
              </w:sdtPr>
              <w:sdtContent>
                <w:r w:rsidRPr="0072568B">
                  <w:t>☐</w:t>
                </w:r>
              </w:sdtContent>
            </w:sdt>
          </w:p>
          <w:p w14:paraId="70F55BB0" w14:textId="77777777" w:rsidR="00CC1563" w:rsidRPr="0072568B" w:rsidRDefault="00CC1563" w:rsidP="00EA2947">
            <w:r w:rsidRPr="0072568B">
              <w:t> </w:t>
            </w:r>
          </w:p>
          <w:p w14:paraId="0FCB6361" w14:textId="77777777" w:rsidR="00CC1563" w:rsidRPr="0072568B" w:rsidRDefault="00CC1563" w:rsidP="00EA2947">
            <w:r w:rsidRPr="0072568B">
              <w:t xml:space="preserve">No   </w:t>
            </w:r>
            <w:sdt>
              <w:sdtPr>
                <w:id w:val="1815298599"/>
                <w14:checkbox>
                  <w14:checked w14:val="1"/>
                  <w14:checkedState w14:val="2612" w14:font="MS Gothic"/>
                  <w14:uncheckedState w14:val="2610" w14:font="MS Gothic"/>
                </w14:checkbox>
              </w:sdtPr>
              <w:sdtContent>
                <w:r w:rsidRPr="0072568B">
                  <w:rPr>
                    <w:rFonts w:ascii="Segoe UI Symbol" w:hAnsi="Segoe UI Symbol" w:cs="Segoe UI Symbol"/>
                  </w:rPr>
                  <w:t>☒</w:t>
                </w:r>
              </w:sdtContent>
            </w:sdt>
          </w:p>
        </w:tc>
      </w:tr>
      <w:tr w:rsidR="00CC1563" w:rsidRPr="0072568B" w14:paraId="33C52AF2" w14:textId="77777777" w:rsidTr="00EA294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C4F330B" w14:textId="77777777" w:rsidR="00CC1563" w:rsidRPr="0072568B" w:rsidRDefault="00CC1563" w:rsidP="00EA2947">
            <w:r w:rsidRPr="0072568B">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35662B40" w14:textId="77777777" w:rsidR="00CC1563" w:rsidRPr="0072568B" w:rsidRDefault="00CC1563" w:rsidP="00EA2947">
            <w:r w:rsidRPr="0072568B">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2B9612A3" w14:textId="77777777" w:rsidR="00CC1563" w:rsidRPr="0072568B" w:rsidRDefault="00CC1563" w:rsidP="00EA2947">
            <w:r w:rsidRPr="0072568B">
              <w:t xml:space="preserve">Yes  </w:t>
            </w:r>
            <w:sdt>
              <w:sdtPr>
                <w:id w:val="1812363312"/>
                <w14:checkbox>
                  <w14:checked w14:val="0"/>
                  <w14:checkedState w14:val="2612" w14:font="MS Gothic"/>
                  <w14:uncheckedState w14:val="2610" w14:font="MS Gothic"/>
                </w14:checkbox>
              </w:sdtPr>
              <w:sdtContent>
                <w:r w:rsidRPr="0072568B">
                  <w:t>☐</w:t>
                </w:r>
              </w:sdtContent>
            </w:sdt>
          </w:p>
          <w:p w14:paraId="3755CFA2" w14:textId="77777777" w:rsidR="00CC1563" w:rsidRPr="0072568B" w:rsidRDefault="00CC1563" w:rsidP="00EA2947">
            <w:r w:rsidRPr="0072568B">
              <w:t> </w:t>
            </w:r>
          </w:p>
          <w:p w14:paraId="720B3A36" w14:textId="77777777" w:rsidR="00CC1563" w:rsidRPr="0072568B" w:rsidRDefault="00CC1563" w:rsidP="00EA2947">
            <w:r w:rsidRPr="0072568B">
              <w:t xml:space="preserve">No   </w:t>
            </w:r>
            <w:sdt>
              <w:sdtPr>
                <w:id w:val="781853610"/>
                <w14:checkbox>
                  <w14:checked w14:val="0"/>
                  <w14:checkedState w14:val="2612" w14:font="MS Gothic"/>
                  <w14:uncheckedState w14:val="2610" w14:font="MS Gothic"/>
                </w14:checkbox>
              </w:sdtPr>
              <w:sdtContent>
                <w:r w:rsidRPr="0072568B">
                  <w:t>☐</w:t>
                </w:r>
              </w:sdtContent>
            </w:sdt>
          </w:p>
        </w:tc>
      </w:tr>
      <w:tr w:rsidR="00CC1563" w:rsidRPr="0072568B" w14:paraId="452C85F5" w14:textId="77777777" w:rsidTr="00EA2947">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2E0D4D2C" w14:textId="77777777" w:rsidR="00CC1563" w:rsidRPr="0072568B" w:rsidRDefault="00CC1563" w:rsidP="00EA2947">
            <w:r w:rsidRPr="0072568B">
              <w:t>NONE </w:t>
            </w:r>
          </w:p>
        </w:tc>
        <w:tc>
          <w:tcPr>
            <w:tcW w:w="5355" w:type="dxa"/>
            <w:tcBorders>
              <w:top w:val="single" w:sz="6" w:space="0" w:color="000000"/>
              <w:left w:val="single" w:sz="6" w:space="0" w:color="000000"/>
              <w:bottom w:val="single" w:sz="6" w:space="0" w:color="auto"/>
              <w:right w:val="single" w:sz="6" w:space="0" w:color="000000"/>
            </w:tcBorders>
            <w:hideMark/>
          </w:tcPr>
          <w:p w14:paraId="4F5660DB" w14:textId="77777777" w:rsidR="00CC1563" w:rsidRPr="0072568B" w:rsidRDefault="00CC1563" w:rsidP="00EA2947">
            <w:r w:rsidRPr="0072568B">
              <w:t xml:space="preserve">For this assessment, you are not allowed to use </w:t>
            </w:r>
            <w:r w:rsidRPr="0072568B">
              <w:rPr>
                <w:b/>
                <w:bCs/>
              </w:rPr>
              <w:t>any</w:t>
            </w:r>
            <w:r w:rsidRPr="0072568B">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3FCEA386" w14:textId="77777777" w:rsidR="00CC1563" w:rsidRPr="0072568B" w:rsidRDefault="00CC1563" w:rsidP="00EA2947">
            <w:r w:rsidRPr="0072568B">
              <w:t xml:space="preserve">Yes  </w:t>
            </w:r>
            <w:sdt>
              <w:sdtPr>
                <w:id w:val="-92322400"/>
                <w14:checkbox>
                  <w14:checked w14:val="0"/>
                  <w14:checkedState w14:val="2612" w14:font="MS Gothic"/>
                  <w14:uncheckedState w14:val="2610" w14:font="MS Gothic"/>
                </w14:checkbox>
              </w:sdtPr>
              <w:sdtContent>
                <w:r w:rsidRPr="0072568B">
                  <w:t>☐</w:t>
                </w:r>
              </w:sdtContent>
            </w:sdt>
          </w:p>
          <w:p w14:paraId="75643015" w14:textId="77777777" w:rsidR="00CC1563" w:rsidRPr="0072568B" w:rsidRDefault="00CC1563" w:rsidP="00EA2947">
            <w:r w:rsidRPr="0072568B">
              <w:t> </w:t>
            </w:r>
          </w:p>
          <w:p w14:paraId="1F957EC1" w14:textId="77777777" w:rsidR="00CC1563" w:rsidRPr="0072568B" w:rsidRDefault="00CC1563" w:rsidP="00EA2947">
            <w:r w:rsidRPr="0072568B">
              <w:t xml:space="preserve">No   </w:t>
            </w:r>
            <w:sdt>
              <w:sdtPr>
                <w:id w:val="1538934146"/>
                <w14:checkbox>
                  <w14:checked w14:val="1"/>
                  <w14:checkedState w14:val="2612" w14:font="MS Gothic"/>
                  <w14:uncheckedState w14:val="2610" w14:font="MS Gothic"/>
                </w14:checkbox>
              </w:sdtPr>
              <w:sdtContent>
                <w:r w:rsidRPr="0072568B">
                  <w:rPr>
                    <w:rFonts w:ascii="Segoe UI Symbol" w:hAnsi="Segoe UI Symbol" w:cs="Segoe UI Symbol"/>
                  </w:rPr>
                  <w:t>☒</w:t>
                </w:r>
              </w:sdtContent>
            </w:sdt>
          </w:p>
        </w:tc>
      </w:tr>
    </w:tbl>
    <w:p w14:paraId="581BEBA8" w14:textId="77777777" w:rsidR="00CC1563" w:rsidRPr="0072568B" w:rsidRDefault="00CC1563" w:rsidP="00CC1563">
      <w:r w:rsidRPr="0072568B">
        <w:t> </w:t>
      </w:r>
    </w:p>
    <w:p w14:paraId="422C7C33" w14:textId="77777777" w:rsidR="00CC1563" w:rsidRPr="0072568B" w:rsidRDefault="00CC1563" w:rsidP="00CC1563">
      <w:pPr>
        <w:rPr>
          <w:b/>
          <w:u w:val="single"/>
        </w:rPr>
      </w:pPr>
    </w:p>
    <w:p w14:paraId="3FA58725" w14:textId="77777777" w:rsidR="00CC1563" w:rsidRPr="0072568B" w:rsidRDefault="00CC1563" w:rsidP="00CC1563">
      <w:pPr>
        <w:rPr>
          <w:b/>
          <w:u w:val="single"/>
        </w:rPr>
      </w:pPr>
    </w:p>
    <w:p w14:paraId="4C3E6F62" w14:textId="77777777" w:rsidR="00CC1563" w:rsidRDefault="00CC1563" w:rsidP="00CC1563">
      <w:pPr>
        <w:rPr>
          <w:b/>
          <w:u w:val="single"/>
        </w:rPr>
      </w:pPr>
    </w:p>
    <w:p w14:paraId="1243CD62" w14:textId="77777777" w:rsidR="00CC1563" w:rsidRPr="0072568B" w:rsidRDefault="00CC1563" w:rsidP="00CC1563">
      <w:pPr>
        <w:rPr>
          <w:b/>
          <w:u w:val="single"/>
        </w:rPr>
      </w:pPr>
    </w:p>
    <w:p w14:paraId="4E2AE6B7" w14:textId="77777777" w:rsidR="00CC1563" w:rsidRPr="0072568B" w:rsidRDefault="00CC1563" w:rsidP="00CC1563">
      <w:pPr>
        <w:rPr>
          <w:b/>
          <w:bCs/>
          <w:u w:val="single"/>
        </w:rPr>
      </w:pPr>
      <w:r w:rsidRPr="0072568B">
        <w:rPr>
          <w:b/>
          <w:bCs/>
          <w:u w:val="single"/>
        </w:rPr>
        <w:lastRenderedPageBreak/>
        <w:t xml:space="preserve">AI Acknowledgement  </w:t>
      </w:r>
    </w:p>
    <w:p w14:paraId="5EE1EA92" w14:textId="77777777" w:rsidR="00CC1563" w:rsidRPr="0072568B" w:rsidRDefault="00CC1563" w:rsidP="00CC1563">
      <w:r w:rsidRPr="0072568B">
        <w:rPr>
          <w:b/>
          <w:bCs/>
        </w:rPr>
        <w:t>Either:</w:t>
      </w:r>
    </w:p>
    <w:p w14:paraId="1BF0D90E" w14:textId="77777777" w:rsidR="00CC1563" w:rsidRPr="0072568B" w:rsidRDefault="00CC1563" w:rsidP="00CC1563">
      <w:r w:rsidRPr="0072568B">
        <w:t xml:space="preserve">I confirm that I have not used any AI tools in the research and creation of this assignment. </w:t>
      </w:r>
    </w:p>
    <w:p w14:paraId="01C3A4CA" w14:textId="77777777" w:rsidR="00CC1563" w:rsidRPr="0072568B" w:rsidRDefault="00CC1563" w:rsidP="00CC1563">
      <w:r w:rsidRPr="0072568B">
        <w:t xml:space="preserve">I confirm that I have not presented any AI generated materials as my own work. </w:t>
      </w:r>
    </w:p>
    <w:p w14:paraId="49957D6C" w14:textId="77777777" w:rsidR="00CC1563" w:rsidRPr="0072568B" w:rsidRDefault="00CC1563" w:rsidP="00CC1563">
      <w:r w:rsidRPr="0072568B">
        <w:t>I confirm that I have copies of my drafts, notes, and other resources I used, which I may be asked to provide in evidence.</w:t>
      </w:r>
    </w:p>
    <w:p w14:paraId="1EC9DF00" w14:textId="77777777" w:rsidR="00D02E90" w:rsidRDefault="00D02E90"/>
    <w:p w14:paraId="2F20032D" w14:textId="77777777" w:rsidR="00CC1563" w:rsidRDefault="00CC1563"/>
    <w:p w14:paraId="3533431E" w14:textId="77777777" w:rsidR="00CC1563" w:rsidRDefault="00CC1563"/>
    <w:p w14:paraId="1AA4E0B8" w14:textId="77777777" w:rsidR="00CC1563" w:rsidRDefault="00CC1563"/>
    <w:p w14:paraId="3A091168" w14:textId="77777777" w:rsidR="00CC1563" w:rsidRDefault="00CC1563"/>
    <w:p w14:paraId="1EA9D0EB" w14:textId="77777777" w:rsidR="00CC1563" w:rsidRDefault="00CC1563"/>
    <w:p w14:paraId="3D6BC384" w14:textId="77777777" w:rsidR="00CC1563" w:rsidRDefault="00CC1563"/>
    <w:p w14:paraId="1505C3D5" w14:textId="77777777" w:rsidR="00CC1563" w:rsidRDefault="00CC1563"/>
    <w:p w14:paraId="5B81CB24" w14:textId="77777777" w:rsidR="00CC1563" w:rsidRDefault="00CC1563"/>
    <w:p w14:paraId="47A66837" w14:textId="77777777" w:rsidR="00CC1563" w:rsidRDefault="00CC1563"/>
    <w:p w14:paraId="46AC989A" w14:textId="77777777" w:rsidR="00CC1563" w:rsidRDefault="00CC1563"/>
    <w:p w14:paraId="1C277875" w14:textId="77777777" w:rsidR="00CC1563" w:rsidRDefault="00CC1563"/>
    <w:p w14:paraId="37E9DCD7" w14:textId="77777777" w:rsidR="00CC1563" w:rsidRDefault="00CC1563"/>
    <w:p w14:paraId="5BE98C8D" w14:textId="77777777" w:rsidR="00CC1563" w:rsidRDefault="00CC1563"/>
    <w:p w14:paraId="0FC86B6E" w14:textId="77777777" w:rsidR="00CC1563" w:rsidRDefault="00CC1563"/>
    <w:p w14:paraId="7D318C25" w14:textId="77777777" w:rsidR="00CC1563" w:rsidRDefault="00CC1563"/>
    <w:p w14:paraId="0542BCA4" w14:textId="77777777" w:rsidR="00CC1563" w:rsidRDefault="00CC1563"/>
    <w:p w14:paraId="2AFC0A42" w14:textId="77777777" w:rsidR="00CC1563" w:rsidRDefault="00CC1563"/>
    <w:p w14:paraId="1A5E36A3" w14:textId="77777777" w:rsidR="00CC1563" w:rsidRDefault="00CC1563"/>
    <w:p w14:paraId="0800898B" w14:textId="77777777" w:rsidR="00CC1563" w:rsidRDefault="00CC1563"/>
    <w:p w14:paraId="5511BD18" w14:textId="77777777" w:rsidR="00CC1563" w:rsidRDefault="00CC1563"/>
    <w:p w14:paraId="483BC616" w14:textId="77777777" w:rsidR="00CC1563" w:rsidRDefault="00CC1563"/>
    <w:p w14:paraId="670F2AC6" w14:textId="77777777" w:rsidR="00CC1563" w:rsidRDefault="00CC1563"/>
    <w:p w14:paraId="3F91BC37" w14:textId="77777777" w:rsidR="00CC1563" w:rsidRDefault="00CC1563"/>
    <w:p w14:paraId="5ACE260F" w14:textId="77777777" w:rsidR="00CC1563" w:rsidRDefault="00CC1563"/>
    <w:p w14:paraId="08E868E1" w14:textId="1924C8B2" w:rsidR="00CC1563" w:rsidRDefault="00CC1563" w:rsidP="0042484F">
      <w:pPr>
        <w:jc w:val="center"/>
      </w:pPr>
      <w:r>
        <w:lastRenderedPageBreak/>
        <w:t>Contents</w:t>
      </w:r>
    </w:p>
    <w:p w14:paraId="48731A3F" w14:textId="77777777" w:rsidR="0042484F" w:rsidRDefault="0042484F" w:rsidP="0042484F">
      <w:pPr>
        <w:spacing w:after="0" w:line="240" w:lineRule="auto"/>
        <w:jc w:val="center"/>
      </w:pPr>
    </w:p>
    <w:p w14:paraId="56A11D9D" w14:textId="7603D3D6" w:rsidR="00CC1563" w:rsidRPr="0042484F" w:rsidRDefault="0042484F" w:rsidP="0042484F">
      <w:pPr>
        <w:spacing w:line="240" w:lineRule="auto"/>
        <w:jc w:val="both"/>
        <w:rPr>
          <w:rFonts w:cs="Arial"/>
        </w:rPr>
      </w:pPr>
      <w:r w:rsidRPr="0042484F">
        <w:rPr>
          <w:rFonts w:cs="Arial"/>
        </w:rPr>
        <w:t>1.0 Introduction…………………………………………………………………………………………………….</w:t>
      </w:r>
      <w:r>
        <w:rPr>
          <w:rFonts w:cs="Arial"/>
        </w:rPr>
        <w:t xml:space="preserve"> 5</w:t>
      </w:r>
    </w:p>
    <w:p w14:paraId="721171BE" w14:textId="123A408C" w:rsidR="00CC1563" w:rsidRPr="0042484F" w:rsidRDefault="0042484F" w:rsidP="0042484F">
      <w:pPr>
        <w:spacing w:line="240" w:lineRule="auto"/>
      </w:pPr>
      <w:r w:rsidRPr="0042484F">
        <w:t>2.0 Literature Review……………………………………………………………………………………………..</w:t>
      </w:r>
      <w:r>
        <w:t xml:space="preserve"> 6</w:t>
      </w:r>
    </w:p>
    <w:p w14:paraId="40B53D1F" w14:textId="25C49FFB" w:rsidR="0042484F" w:rsidRDefault="0042484F" w:rsidP="0042484F">
      <w:pPr>
        <w:spacing w:line="240" w:lineRule="auto"/>
      </w:pPr>
      <w:r w:rsidRPr="0042484F">
        <w:t xml:space="preserve">2.1 </w:t>
      </w:r>
      <w:r w:rsidRPr="0042484F">
        <w:t>Scaffolding and Adaptive Instruction</w:t>
      </w:r>
      <w:r>
        <w:t>…………………………………………………………………</w:t>
      </w:r>
      <w:r>
        <w:t>.. 6</w:t>
      </w:r>
    </w:p>
    <w:p w14:paraId="480DF170" w14:textId="30A7FEC4" w:rsidR="0042484F" w:rsidRPr="0042484F" w:rsidRDefault="0042484F" w:rsidP="0042484F">
      <w:pPr>
        <w:spacing w:line="240" w:lineRule="auto"/>
      </w:pPr>
      <w:r w:rsidRPr="0042484F">
        <w:t>2.2 Bauhaus Pedagogy as a Curriculum Model</w:t>
      </w:r>
      <w:r>
        <w:t>………………………………………………………</w:t>
      </w:r>
      <w:r>
        <w:t>.</w:t>
      </w:r>
      <w:r>
        <w:t>…</w:t>
      </w:r>
      <w:r>
        <w:t>. 7</w:t>
      </w:r>
    </w:p>
    <w:p w14:paraId="6E0A0562" w14:textId="3FA9F71F" w:rsidR="0042484F" w:rsidRPr="0042484F" w:rsidRDefault="0042484F" w:rsidP="0042484F">
      <w:pPr>
        <w:spacing w:line="240" w:lineRule="auto"/>
      </w:pPr>
      <w:r w:rsidRPr="0042484F">
        <w:t>2.3 Constructive Alignment and Assessment Practices</w:t>
      </w:r>
      <w:r>
        <w:t>……………………………………………</w:t>
      </w:r>
      <w:r>
        <w:t>.… 7</w:t>
      </w:r>
    </w:p>
    <w:p w14:paraId="7FD582C4" w14:textId="767A3A9F" w:rsidR="0042484F" w:rsidRPr="0042484F" w:rsidRDefault="0042484F" w:rsidP="0042484F">
      <w:pPr>
        <w:spacing w:line="240" w:lineRule="auto"/>
      </w:pPr>
      <w:r w:rsidRPr="0042484F">
        <w:t>2.4 Experiential Learning and Learning Cycles</w:t>
      </w:r>
      <w:r>
        <w:t>……………………………………………………</w:t>
      </w:r>
      <w:r>
        <w:t>.</w:t>
      </w:r>
      <w:r>
        <w:t>……</w:t>
      </w:r>
      <w:r>
        <w:t>.. 8</w:t>
      </w:r>
    </w:p>
    <w:p w14:paraId="654B554E" w14:textId="4A27E836" w:rsidR="0042484F" w:rsidRPr="0042484F" w:rsidRDefault="0042484F" w:rsidP="0042484F">
      <w:pPr>
        <w:spacing w:line="240" w:lineRule="auto"/>
      </w:pPr>
      <w:r w:rsidRPr="0042484F">
        <w:t>2.5 Cognitive Load Theory and Instructional Design</w:t>
      </w:r>
      <w:r>
        <w:t>………………………………………………</w:t>
      </w:r>
      <w:r>
        <w:t>.</w:t>
      </w:r>
      <w:r>
        <w:t>…</w:t>
      </w:r>
      <w:r>
        <w:t>.. 8</w:t>
      </w:r>
    </w:p>
    <w:p w14:paraId="12077571" w14:textId="78044298" w:rsidR="0042484F" w:rsidRDefault="0042484F" w:rsidP="0042484F">
      <w:pPr>
        <w:spacing w:line="240" w:lineRule="auto"/>
      </w:pPr>
      <w:r w:rsidRPr="0042484F">
        <w:t xml:space="preserve">2.6 </w:t>
      </w:r>
      <w:r>
        <w:t xml:space="preserve">Literature Review </w:t>
      </w:r>
      <w:r w:rsidRPr="0042484F">
        <w:t>Conclusion</w:t>
      </w:r>
      <w:r>
        <w:t>………………………………………………………………………</w:t>
      </w:r>
      <w:r>
        <w:t>.</w:t>
      </w:r>
      <w:r>
        <w:t>…</w:t>
      </w:r>
      <w:r>
        <w:t>… 9</w:t>
      </w:r>
    </w:p>
    <w:p w14:paraId="4603493D" w14:textId="30BCB32E" w:rsidR="0042484F" w:rsidRDefault="0042484F" w:rsidP="0042484F">
      <w:pPr>
        <w:spacing w:line="240" w:lineRule="auto"/>
      </w:pPr>
      <w:r>
        <w:t>3.0 Methodology</w:t>
      </w:r>
      <w:r>
        <w:t>…………………………………………………………………………………………………</w:t>
      </w:r>
      <w:r>
        <w:t>.. 10</w:t>
      </w:r>
    </w:p>
    <w:p w14:paraId="617145C6" w14:textId="3A202258" w:rsidR="0042484F" w:rsidRDefault="0042484F" w:rsidP="0042484F">
      <w:pPr>
        <w:spacing w:line="240" w:lineRule="auto"/>
      </w:pPr>
      <w:r>
        <w:t>4.0 Results and Discussion</w:t>
      </w:r>
      <w:r>
        <w:t>…………………………………………………………………………………</w:t>
      </w:r>
      <w:r>
        <w:t>.</w:t>
      </w:r>
      <w:r>
        <w:t>…</w:t>
      </w:r>
      <w:r>
        <w:t xml:space="preserve"> 11</w:t>
      </w:r>
    </w:p>
    <w:p w14:paraId="3B22083F" w14:textId="2B8F3A4F" w:rsidR="0042484F" w:rsidRDefault="0042484F" w:rsidP="0042484F">
      <w:pPr>
        <w:spacing w:line="240" w:lineRule="auto"/>
      </w:pPr>
      <w:r>
        <w:t>5.0 Conclusion</w:t>
      </w:r>
      <w:r>
        <w:t>…………………………………………………………………………………………………</w:t>
      </w:r>
      <w:r>
        <w:t>.</w:t>
      </w:r>
      <w:r w:rsidR="00D9799D">
        <w:t>.</w:t>
      </w:r>
      <w:r>
        <w:t>…</w:t>
      </w:r>
      <w:r>
        <w:t xml:space="preserve"> 14</w:t>
      </w:r>
    </w:p>
    <w:p w14:paraId="6703C265" w14:textId="5BCB913A" w:rsidR="0042484F" w:rsidRPr="0042484F" w:rsidRDefault="0042484F" w:rsidP="0042484F">
      <w:pPr>
        <w:spacing w:line="240" w:lineRule="auto"/>
      </w:pPr>
      <w:r>
        <w:t>6.0 References……………………………………………………………………………………………….…</w:t>
      </w:r>
      <w:r w:rsidR="00D9799D">
        <w:t>.</w:t>
      </w:r>
      <w:r>
        <w:t>… 15</w:t>
      </w:r>
    </w:p>
    <w:p w14:paraId="0D1987D7" w14:textId="77777777" w:rsidR="0042484F" w:rsidRDefault="0042484F"/>
    <w:p w14:paraId="1FA7DD83" w14:textId="77777777" w:rsidR="00A11DA9" w:rsidRDefault="00A11DA9"/>
    <w:p w14:paraId="70AF0955" w14:textId="77777777" w:rsidR="00A11DA9" w:rsidRDefault="00A11DA9"/>
    <w:p w14:paraId="2F59D3A7" w14:textId="77777777" w:rsidR="00A11DA9" w:rsidRDefault="00A11DA9"/>
    <w:p w14:paraId="7DB62E57" w14:textId="77777777" w:rsidR="00A11DA9" w:rsidRDefault="00A11DA9"/>
    <w:p w14:paraId="58308BC6" w14:textId="77777777" w:rsidR="00A11DA9" w:rsidRDefault="00A11DA9"/>
    <w:p w14:paraId="14B1D8BF" w14:textId="77777777" w:rsidR="00A11DA9" w:rsidRDefault="00A11DA9"/>
    <w:p w14:paraId="53120871" w14:textId="77777777" w:rsidR="00A11DA9" w:rsidRDefault="00A11DA9"/>
    <w:p w14:paraId="64A96B01" w14:textId="77777777" w:rsidR="00A11DA9" w:rsidRDefault="00A11DA9"/>
    <w:p w14:paraId="4FC8D471" w14:textId="77777777" w:rsidR="00A11DA9" w:rsidRDefault="00A11DA9"/>
    <w:p w14:paraId="6AF653AE" w14:textId="77777777" w:rsidR="0042484F" w:rsidRDefault="0042484F"/>
    <w:p w14:paraId="7473290D" w14:textId="77777777" w:rsidR="00A11DA9" w:rsidRDefault="00A11DA9"/>
    <w:p w14:paraId="30B9422D" w14:textId="77777777" w:rsidR="00A11DA9" w:rsidRDefault="00A11DA9"/>
    <w:p w14:paraId="1C701574" w14:textId="77777777" w:rsidR="00A11DA9" w:rsidRDefault="00A11DA9"/>
    <w:p w14:paraId="2C91A779" w14:textId="77777777" w:rsidR="00A11DA9" w:rsidRDefault="00A11DA9"/>
    <w:p w14:paraId="2E9D8E8D" w14:textId="77777777" w:rsidR="00A11DA9" w:rsidRDefault="00A11DA9"/>
    <w:p w14:paraId="73000E49" w14:textId="77777777" w:rsidR="00A11DA9" w:rsidRDefault="00A11DA9"/>
    <w:p w14:paraId="691F6F75" w14:textId="77777777" w:rsidR="0042484F" w:rsidRDefault="0042484F"/>
    <w:p w14:paraId="445DC119" w14:textId="0701DF56" w:rsidR="00A11DA9" w:rsidRPr="0000383A" w:rsidRDefault="00A11DA9" w:rsidP="00A11DA9">
      <w:pPr>
        <w:jc w:val="center"/>
        <w:rPr>
          <w:b/>
          <w:bCs/>
          <w:u w:val="single"/>
        </w:rPr>
      </w:pPr>
      <w:r w:rsidRPr="0000383A">
        <w:rPr>
          <w:b/>
          <w:bCs/>
          <w:u w:val="single"/>
        </w:rPr>
        <w:lastRenderedPageBreak/>
        <w:t>Action Research Project – Teaching Unreal Engine</w:t>
      </w:r>
    </w:p>
    <w:p w14:paraId="03FDEC12" w14:textId="0CBCBD23" w:rsidR="00A11DA9" w:rsidRPr="00D314F7" w:rsidRDefault="0042484F" w:rsidP="00D314F7">
      <w:pPr>
        <w:jc w:val="center"/>
        <w:rPr>
          <w:u w:val="single"/>
        </w:rPr>
      </w:pPr>
      <w:r>
        <w:rPr>
          <w:u w:val="single"/>
        </w:rPr>
        <w:t xml:space="preserve">1.0 </w:t>
      </w:r>
      <w:r w:rsidR="00A11DA9" w:rsidRPr="0000383A">
        <w:rPr>
          <w:u w:val="single"/>
        </w:rPr>
        <w:t>Introduction</w:t>
      </w:r>
    </w:p>
    <w:p w14:paraId="2ABD2E6D" w14:textId="77777777" w:rsidR="00A11DA9" w:rsidRPr="00A11DA9" w:rsidRDefault="00A11DA9" w:rsidP="00A11DA9">
      <w:r w:rsidRPr="00A11DA9">
        <w:t xml:space="preserve">This action research project examines curriculum development within the post-16 sector in relation to the BA (Hons) Computer Games Design programme at the University of Wales Trinity Saint David. The programme reflects the inherently interdisciplinary nature of contemporary game production, encompassing game design theory, 3D modelling, animation, sound design, game development, and narrative storytelling. The creation of video games involves a wide range of specialised and interconnected roles across artistic, technical, and production domains. As </w:t>
      </w:r>
      <w:proofErr w:type="spellStart"/>
      <w:r w:rsidRPr="00A11DA9">
        <w:t>students</w:t>
      </w:r>
      <w:proofErr w:type="spellEnd"/>
      <w:r w:rsidRPr="00A11DA9">
        <w:t xml:space="preserve"> progress through the programme, they are expected to identify their individual strengths and professional interests, gradually orientating themselves towards particular roles within this diverse industry landscape.</w:t>
      </w:r>
    </w:p>
    <w:p w14:paraId="36AAC5BE" w14:textId="77777777" w:rsidR="00A11DA9" w:rsidRPr="00A11DA9" w:rsidRDefault="00A11DA9" w:rsidP="00A11DA9">
      <w:r w:rsidRPr="00A11DA9">
        <w:t>However, effective professional preparation requires structured engagement with industry-standard tools, particularly game engines that underpin modern development workflows. At present, Unreal Engine is formally embedded in only two modules. Level 4 Environment Design introduces students to basic asset importing and lighting implementation within a controlled context. In contrast, Level 5 Indie Game Development requires students to work collaboratively to produce a functional game prototype within a three-month period, marking their first substantial engagement with Unreal Engine.</w:t>
      </w:r>
    </w:p>
    <w:p w14:paraId="5070E210" w14:textId="77777777" w:rsidR="00A11DA9" w:rsidRPr="00A11DA9" w:rsidRDefault="00A11DA9" w:rsidP="00A11DA9">
      <w:r w:rsidRPr="00A11DA9">
        <w:t>Given the technical complexity and industry prominence of Unreal Engine, the limited scaffolding prior to Level 5 can create significant pedagogical challenges. Students are often required to simultaneously learn core engine systems, technical workflows, collaborative development practices, and project management skills within a compressed timeframe. This intensity can become a notable stress point, as learners attempt to meet assessment criteria while navigating unfamiliar and technically demanding processes. The expectation of largely self-directed technical problem-solving may result in uneven skill acquisition and an experience that appears more characteristic of Level 6 study.</w:t>
      </w:r>
    </w:p>
    <w:p w14:paraId="159D6A10" w14:textId="77777777" w:rsidR="00A11DA9" w:rsidRDefault="00A11DA9" w:rsidP="00A11DA9">
      <w:r w:rsidRPr="00A11DA9">
        <w:t>This project therefore seeks to investigate effective approaches to teaching Unreal Engine, explore how a more scaffolded progression across Levels 4 to 6 might be developed, and consider how assessment strategies can better support both technical competence and emerging professional specialisation.</w:t>
      </w:r>
    </w:p>
    <w:p w14:paraId="3FB22757" w14:textId="77777777" w:rsidR="006A1E99" w:rsidRDefault="006A1E99" w:rsidP="00A11DA9"/>
    <w:p w14:paraId="66F85E1E" w14:textId="3A50B4E1" w:rsidR="006A1E99" w:rsidRPr="006A1E99" w:rsidRDefault="006A1E99" w:rsidP="006A1E99">
      <w:r>
        <w:t>-</w:t>
      </w:r>
      <w:r w:rsidRPr="006A1E99">
        <w:rPr>
          <w:b/>
          <w:bCs/>
        </w:rPr>
        <w:t>What is the most effective pedagogical approach to teaching Unreal Engine within an undergraduate Computer Games Design programme?</w:t>
      </w:r>
    </w:p>
    <w:p w14:paraId="613FA22D" w14:textId="4537F61A" w:rsidR="006A1E99" w:rsidRPr="006A1E99" w:rsidRDefault="006A1E99" w:rsidP="006A1E99">
      <w:r>
        <w:rPr>
          <w:b/>
          <w:bCs/>
        </w:rPr>
        <w:t>-</w:t>
      </w:r>
      <w:r w:rsidRPr="006A1E99">
        <w:rPr>
          <w:b/>
          <w:bCs/>
        </w:rPr>
        <w:t>How might a more developmentally scaffolded curriculum be structured across Levels 4 to 6 to support progressive technical competence in Unreal Engine?</w:t>
      </w:r>
    </w:p>
    <w:p w14:paraId="613D8D29" w14:textId="206B8750" w:rsidR="006A1E99" w:rsidRPr="006A1E99" w:rsidRDefault="006A1E99" w:rsidP="006A1E99">
      <w:r>
        <w:t>-</w:t>
      </w:r>
      <w:r w:rsidRPr="006A1E99">
        <w:rPr>
          <w:b/>
          <w:bCs/>
        </w:rPr>
        <w:t>How can assessment strategies be designed and aligned across these modules to support skill development, measure technical proficiency, and reflect industry-relevant practice?</w:t>
      </w:r>
    </w:p>
    <w:p w14:paraId="5D0F2387" w14:textId="2FDE9668" w:rsidR="007E186E" w:rsidRDefault="007E186E" w:rsidP="56BB16C7"/>
    <w:p w14:paraId="0515C70A" w14:textId="77777777" w:rsidR="00294FDC" w:rsidRDefault="00294FDC" w:rsidP="0000383A">
      <w:pPr>
        <w:jc w:val="center"/>
        <w:rPr>
          <w:u w:val="single"/>
        </w:rPr>
      </w:pPr>
    </w:p>
    <w:p w14:paraId="5A98784E" w14:textId="77777777" w:rsidR="00D314F7" w:rsidRDefault="00D314F7" w:rsidP="0000383A">
      <w:pPr>
        <w:jc w:val="center"/>
        <w:rPr>
          <w:u w:val="single"/>
        </w:rPr>
      </w:pPr>
    </w:p>
    <w:p w14:paraId="16DB1DD2" w14:textId="77777777" w:rsidR="00294FDC" w:rsidRDefault="00294FDC" w:rsidP="0000383A">
      <w:pPr>
        <w:jc w:val="center"/>
        <w:rPr>
          <w:u w:val="single"/>
        </w:rPr>
      </w:pPr>
    </w:p>
    <w:p w14:paraId="3B995B1E" w14:textId="6FB943EB" w:rsidR="007E186E" w:rsidRDefault="0042484F" w:rsidP="0000383A">
      <w:pPr>
        <w:jc w:val="center"/>
        <w:rPr>
          <w:u w:val="single"/>
        </w:rPr>
      </w:pPr>
      <w:r>
        <w:rPr>
          <w:u w:val="single"/>
        </w:rPr>
        <w:lastRenderedPageBreak/>
        <w:t xml:space="preserve">2.0 </w:t>
      </w:r>
      <w:r w:rsidR="007E186E" w:rsidRPr="0000383A">
        <w:rPr>
          <w:u w:val="single"/>
        </w:rPr>
        <w:t>Literature Review</w:t>
      </w:r>
    </w:p>
    <w:p w14:paraId="6207B501" w14:textId="4AA75C18" w:rsidR="00294FDC" w:rsidRDefault="00CF53C8" w:rsidP="247318FE">
      <w:r>
        <w:t>The effective teaching of complex digital tools such as Unreal Engine within undergraduate game design programmes requires careful consideration of pedagogy, curriculum structure, and assessment practice. The literature in educational theory offers multiple frameworks that can support the development of a more coherent progression across Levels 4 to 6. This review synthesises bodies of work relevant to this context</w:t>
      </w:r>
      <w:r w:rsidR="00A765D8">
        <w:t xml:space="preserve">. </w:t>
      </w:r>
      <w:r>
        <w:t>Together, these perspectives provide a foundation for understanding how students can be supported in building technical competence, creative confidence, and professional readiness within a demanding, interdisciplinary field.</w:t>
      </w:r>
    </w:p>
    <w:p w14:paraId="547759E9" w14:textId="100BA7D0" w:rsidR="00CF53C8" w:rsidRPr="00CF53C8" w:rsidRDefault="0042484F" w:rsidP="00294FDC">
      <w:pPr>
        <w:rPr>
          <w:b/>
          <w:bCs/>
        </w:rPr>
      </w:pPr>
      <w:r>
        <w:rPr>
          <w:b/>
          <w:bCs/>
        </w:rPr>
        <w:t xml:space="preserve">2.1 </w:t>
      </w:r>
      <w:r w:rsidR="00CF53C8" w:rsidRPr="00CF53C8">
        <w:rPr>
          <w:b/>
          <w:bCs/>
        </w:rPr>
        <w:t>Scaffolding and Adaptive Instruction</w:t>
      </w:r>
    </w:p>
    <w:p w14:paraId="09298531" w14:textId="5EDA7D8D" w:rsidR="00CF53C8" w:rsidRPr="00CF53C8" w:rsidRDefault="00CF53C8" w:rsidP="00CF53C8">
      <w:r w:rsidRPr="00CF53C8">
        <w:t>Instructional scaffolding has been widely explored within STEM education as a means of supporting learners working with complex or unfamiliar tools. Computer-based scaffolding is described as a structured yet flexible support system that builds on students’ existing understanding and enables them to participate effectively in tasks they could not accomplish independently (</w:t>
      </w:r>
      <w:r w:rsidR="00CE1137">
        <w:t>Belland</w:t>
      </w:r>
      <w:r w:rsidRPr="00CF53C8">
        <w:t>,</w:t>
      </w:r>
      <w:r w:rsidR="00A765D8">
        <w:t xml:space="preserve"> B.</w:t>
      </w:r>
      <w:r w:rsidRPr="00CF53C8">
        <w:t xml:space="preserve"> 201</w:t>
      </w:r>
      <w:r w:rsidR="00CE1137">
        <w:t>7</w:t>
      </w:r>
      <w:r w:rsidRPr="00CF53C8">
        <w:t>, p.3). This is highly relevant to the teaching of Unreal Engine, which combines artistic, technical, and procedural knowledge in ways that can overwhelm early-stage learners.</w:t>
      </w:r>
    </w:p>
    <w:p w14:paraId="18E74B58" w14:textId="5E39E74D" w:rsidR="00CF53C8" w:rsidRPr="00CF53C8" w:rsidRDefault="00CF53C8" w:rsidP="00CF53C8">
      <w:r>
        <w:t xml:space="preserve">A key insight from </w:t>
      </w:r>
      <w:r w:rsidR="6A54FC1D">
        <w:t>S</w:t>
      </w:r>
      <w:r>
        <w:t xml:space="preserve">caffolding </w:t>
      </w:r>
      <w:r w:rsidR="1DC4B6B5">
        <w:t>T</w:t>
      </w:r>
      <w:r>
        <w:t>heory is that support should not be delivered all at once or solely through preliminary instruction. Instead, it must be embedded within problem-centred tasks so that learners can apply strategies in context (</w:t>
      </w:r>
      <w:r w:rsidR="00A765D8">
        <w:t>Belland</w:t>
      </w:r>
      <w:r w:rsidR="00A765D8" w:rsidRPr="00CF53C8">
        <w:t>,</w:t>
      </w:r>
      <w:r w:rsidR="00A765D8">
        <w:t xml:space="preserve"> B.</w:t>
      </w:r>
      <w:r>
        <w:t xml:space="preserve"> 201</w:t>
      </w:r>
      <w:r w:rsidR="00CE1137">
        <w:t>7</w:t>
      </w:r>
      <w:r>
        <w:t>, p.5). This emphasis on learning through guided engagement aligns with industry practices where technical knowledge develops through repeated interaction with real tools and production workflows. Scaffolding also differs from more general instructional support because its purpose extends beyond aiding performance in the moment; it is designed to build future independence and enduring competence (</w:t>
      </w:r>
      <w:r w:rsidR="00A765D8">
        <w:t>Belland</w:t>
      </w:r>
      <w:r w:rsidR="00A765D8" w:rsidRPr="00CF53C8">
        <w:t>,</w:t>
      </w:r>
      <w:r w:rsidR="00A765D8">
        <w:t xml:space="preserve"> B.</w:t>
      </w:r>
      <w:r w:rsidR="00A765D8" w:rsidRPr="00CF53C8">
        <w:t xml:space="preserve"> </w:t>
      </w:r>
      <w:r w:rsidR="00CE1137">
        <w:t>2017</w:t>
      </w:r>
      <w:r>
        <w:t>, p.5).</w:t>
      </w:r>
    </w:p>
    <w:p w14:paraId="7C423EB0" w14:textId="4D9430B0" w:rsidR="00CF53C8" w:rsidRPr="00CF53C8" w:rsidRDefault="00CF53C8" w:rsidP="00CF53C8">
      <w:r>
        <w:t xml:space="preserve">Dynamic assessment plays an essential role within this model. Unlike traditional assessment approaches that prioritise classification, dynamic assessment seeks to identify a learner’s current ability while simultaneously improving </w:t>
      </w:r>
      <w:r w:rsidR="542C0AAE">
        <w:t>development</w:t>
      </w:r>
      <w:r>
        <w:t xml:space="preserve"> by adjusting support (</w:t>
      </w:r>
      <w:r w:rsidR="00A765D8">
        <w:t>Belland</w:t>
      </w:r>
      <w:r w:rsidR="00A765D8" w:rsidRPr="00CF53C8">
        <w:t>,</w:t>
      </w:r>
      <w:r w:rsidR="00A765D8">
        <w:t xml:space="preserve"> B.</w:t>
      </w:r>
      <w:r w:rsidR="00A765D8" w:rsidRPr="00CF53C8">
        <w:t xml:space="preserve"> </w:t>
      </w:r>
      <w:r w:rsidR="00CE1137">
        <w:t>2017</w:t>
      </w:r>
      <w:r>
        <w:t>, p.19). This can involve a structured sequence of prompts with varying levels of assistance, observation of learners’ difficulties, or attention to their metacognitive strategies (</w:t>
      </w:r>
      <w:r w:rsidR="00A765D8">
        <w:t>Belland</w:t>
      </w:r>
      <w:r w:rsidR="00A765D8" w:rsidRPr="00CF53C8">
        <w:t>,</w:t>
      </w:r>
      <w:r w:rsidR="00A765D8">
        <w:t xml:space="preserve"> B.</w:t>
      </w:r>
      <w:r w:rsidR="00A765D8" w:rsidRPr="00CF53C8">
        <w:t xml:space="preserve"> </w:t>
      </w:r>
      <w:r w:rsidR="00CE1137">
        <w:t>2017</w:t>
      </w:r>
      <w:r>
        <w:t>, p.20). By diagnosing what type of support is most appropriate, educators can offer more personalised guidance</w:t>
      </w:r>
      <w:r w:rsidR="00645932">
        <w:t xml:space="preserve">; </w:t>
      </w:r>
      <w:r w:rsidR="68334DAE">
        <w:t>this is</w:t>
      </w:r>
      <w:r>
        <w:t xml:space="preserve"> particularly important when students encounter sophisticated systems such as blueprints, shaders, lighting behaviour, or version control.</w:t>
      </w:r>
    </w:p>
    <w:p w14:paraId="146BF055" w14:textId="69C16D56" w:rsidR="00CF53C8" w:rsidRPr="00CF53C8" w:rsidRDefault="00CF53C8" w:rsidP="00CF53C8">
      <w:r>
        <w:t xml:space="preserve">Another central mechanism is </w:t>
      </w:r>
      <w:r w:rsidR="66F192D3">
        <w:t>F</w:t>
      </w:r>
      <w:r w:rsidRPr="3FD0EC77">
        <w:t>ading</w:t>
      </w:r>
      <w:r>
        <w:t>, in which assistance is gradually reduced as learners become more confident and demonstrate improved proficiency (</w:t>
      </w:r>
      <w:r w:rsidR="00A765D8">
        <w:t>Belland</w:t>
      </w:r>
      <w:r w:rsidR="00A765D8" w:rsidRPr="00CF53C8">
        <w:t>,</w:t>
      </w:r>
      <w:r w:rsidR="00A765D8">
        <w:t xml:space="preserve"> B.</w:t>
      </w:r>
      <w:r w:rsidR="00A765D8" w:rsidRPr="00CF53C8">
        <w:t xml:space="preserve"> </w:t>
      </w:r>
      <w:r w:rsidR="00CE1137">
        <w:t>2017</w:t>
      </w:r>
      <w:r>
        <w:t>, p.21). Through fading, responsibility for performing target skills shifts from the instructor to the learner, enabling a controlled path toward independence. In the context of Unreal Engine, a fading model might translate into early structured tutorials, followed by increasingly self-directed tasks, ultimately culminating in independent or collaborative project work at higher levels. This approach is directly relevant to curriculum design challenges where students currently face a steep transition from introductory exposure in Level 4 to intensive project demands in Level 5.</w:t>
      </w:r>
    </w:p>
    <w:p w14:paraId="2FE257E5" w14:textId="77777777" w:rsidR="00CF53C8" w:rsidRDefault="00CF53C8" w:rsidP="00294FDC"/>
    <w:p w14:paraId="6FDE73BB" w14:textId="6B2DB33B" w:rsidR="00CF53C8" w:rsidRDefault="0042484F" w:rsidP="00294FDC">
      <w:pPr>
        <w:rPr>
          <w:b/>
          <w:bCs/>
        </w:rPr>
      </w:pPr>
      <w:r>
        <w:rPr>
          <w:b/>
          <w:bCs/>
        </w:rPr>
        <w:lastRenderedPageBreak/>
        <w:t xml:space="preserve">2.2 </w:t>
      </w:r>
      <w:r w:rsidR="00CF53C8">
        <w:rPr>
          <w:b/>
          <w:bCs/>
        </w:rPr>
        <w:t>Bauhaus Pedagogy as a Curriculum Model</w:t>
      </w:r>
    </w:p>
    <w:p w14:paraId="41826767" w14:textId="42C70F3B" w:rsidR="00840DF0" w:rsidRPr="00840DF0" w:rsidRDefault="00840DF0" w:rsidP="00840DF0">
      <w:r w:rsidRPr="00840DF0">
        <w:t xml:space="preserve">The teaching philosophy of the Bauhaus provides a historical yet still influential model for integrating creative experimentation with technical skill development. </w:t>
      </w:r>
      <w:r w:rsidR="00A765D8">
        <w:rPr>
          <w:i/>
          <w:iCs/>
        </w:rPr>
        <w:t>Teaching at the Bauhaus'</w:t>
      </w:r>
      <w:r w:rsidR="00A765D8">
        <w:t xml:space="preserve"> (R. Wick, G. Grawe, 2000)</w:t>
      </w:r>
      <w:r w:rsidRPr="00840DF0">
        <w:t xml:space="preserve"> analysis of Bauhaus education highlights how the school’s founders sought to merge theory, craft, and technological practice through a workshop-based approach that departed from traditional academic instruction. The Bauhaus prioritised hands-on learning, collaboration, and the exploration of materials and processes</w:t>
      </w:r>
      <w:r w:rsidR="00645932">
        <w:t xml:space="preserve">, </w:t>
      </w:r>
      <w:r w:rsidRPr="00840DF0">
        <w:t>principles closely aligned with contemporary game design pedagogy.</w:t>
      </w:r>
    </w:p>
    <w:p w14:paraId="42C5A9C4" w14:textId="1D561A9F" w:rsidR="00840DF0" w:rsidRPr="00840DF0" w:rsidRDefault="00840DF0" w:rsidP="00840DF0">
      <w:r>
        <w:t xml:space="preserve">A central element of the Bauhaus method was the Vorkurs, a preliminary course designed to build foundational competencies before students moved into specialist workshops. Originally developed by Itten and later refined by Moholy-Nagy and Albers, this phase emphasised exploratory learning, form and material studies, and the development of a shared visual and conceptual language </w:t>
      </w:r>
      <w:r w:rsidR="00A765D8">
        <w:t>(R. Wick, G. Grawe, 2000)</w:t>
      </w:r>
      <w:r w:rsidR="00A765D8">
        <w:t xml:space="preserve">. </w:t>
      </w:r>
      <w:r>
        <w:t>In the context of Unreal Engine education, a comparable approach might involve early exposure to engine fundamentals</w:t>
      </w:r>
      <w:r w:rsidR="00645932">
        <w:t xml:space="preserve">, </w:t>
      </w:r>
      <w:r>
        <w:t>such as navigation, object manipulation, and basic lighting</w:t>
      </w:r>
      <w:r w:rsidR="00960634">
        <w:t xml:space="preserve">, </w:t>
      </w:r>
      <w:r>
        <w:t xml:space="preserve">before </w:t>
      </w:r>
      <w:r w:rsidR="78C50AFB">
        <w:t>students'</w:t>
      </w:r>
      <w:r>
        <w:t xml:space="preserve"> progress to more complex systems like scripting, animation integration, or optimisation.</w:t>
      </w:r>
    </w:p>
    <w:p w14:paraId="340EABC1" w14:textId="3CD111ED" w:rsidR="00840DF0" w:rsidRPr="00840DF0" w:rsidRDefault="00840DF0" w:rsidP="00840DF0">
      <w:r>
        <w:t xml:space="preserve">The MoMA catalogue </w:t>
      </w:r>
      <w:r w:rsidRPr="3FD0EC77">
        <w:rPr>
          <w:i/>
          <w:iCs/>
        </w:rPr>
        <w:t>Bauhaus 1919–1928</w:t>
      </w:r>
      <w:r>
        <w:t xml:space="preserve"> further documents how the school positioned itself as a unified model of art, design, and production, presenting its pedagogy as a cohesive system rather than a collection of isolated skills (</w:t>
      </w:r>
      <w:r w:rsidR="00A34EF5" w:rsidRPr="00241081">
        <w:t>Bayer, H., Gropius, W. and Gropius, I.</w:t>
      </w:r>
      <w:r>
        <w:t xml:space="preserve"> 1938). The emphasis on real production workflows</w:t>
      </w:r>
      <w:r w:rsidR="00960634">
        <w:t xml:space="preserve">, </w:t>
      </w:r>
      <w:r>
        <w:t>mirroring contemporary industry practice</w:t>
      </w:r>
      <w:r w:rsidR="00960634">
        <w:t xml:space="preserve">, </w:t>
      </w:r>
      <w:r>
        <w:t xml:space="preserve">created an environment in which students learned by doing, experimenting, and iterating. This form of authentic learning environment parallels modern expectations for game design students, who must navigate tools and production methods reflective of real-world </w:t>
      </w:r>
      <w:r w:rsidR="6334B90B">
        <w:t xml:space="preserve">game </w:t>
      </w:r>
      <w:r>
        <w:t>development. The Bauhaus also heavily influenced institutions such as the Illinois Institute of Technology and Black Mountain College, demonstrating the lasting value of curriculum models rooted in practice-based, interdisciplinary learning.</w:t>
      </w:r>
    </w:p>
    <w:p w14:paraId="245835CF" w14:textId="6BCF57AC" w:rsidR="00CF53C8" w:rsidRDefault="00840DF0" w:rsidP="00294FDC">
      <w:r>
        <w:t xml:space="preserve">Taken together, Bauhaus pedagogy supports the argument that Unreal Engine instruction should follow a structured, incremental pathway that fosters </w:t>
      </w:r>
      <w:r w:rsidR="42304809">
        <w:t xml:space="preserve">early </w:t>
      </w:r>
      <w:r>
        <w:t>creativity and experimentation, while reserving intensive, production-oriented work for later stages of study.</w:t>
      </w:r>
    </w:p>
    <w:p w14:paraId="6056C2C5" w14:textId="4F94194D" w:rsidR="00840DF0" w:rsidRDefault="0042484F" w:rsidP="00294FDC">
      <w:pPr>
        <w:rPr>
          <w:b/>
          <w:bCs/>
        </w:rPr>
      </w:pPr>
      <w:r>
        <w:rPr>
          <w:b/>
          <w:bCs/>
        </w:rPr>
        <w:t xml:space="preserve">2.3 </w:t>
      </w:r>
      <w:r w:rsidR="00840DF0" w:rsidRPr="00840DF0">
        <w:rPr>
          <w:b/>
          <w:bCs/>
        </w:rPr>
        <w:t>Constructive Alignment and Assessment Practices</w:t>
      </w:r>
    </w:p>
    <w:p w14:paraId="4DEA858A" w14:textId="7BBEC927" w:rsidR="001D5D92" w:rsidRPr="001D5D92" w:rsidRDefault="001D5D92" w:rsidP="3FD0EC77">
      <w:r>
        <w:t xml:space="preserve">Constructive alignment, as articulated by </w:t>
      </w:r>
      <w:r w:rsidR="00A34EF5">
        <w:t xml:space="preserve">J. </w:t>
      </w:r>
      <w:r>
        <w:t>Biggs</w:t>
      </w:r>
      <w:r w:rsidR="00A34EF5">
        <w:t xml:space="preserve"> </w:t>
      </w:r>
      <w:r w:rsidR="7439C238">
        <w:t>(2011, p.349)</w:t>
      </w:r>
      <w:r>
        <w:t xml:space="preserve"> provides a framework for ensuring that learning activities and assessments consistently reinforce intended outcomes. The authors highlight key implications of </w:t>
      </w:r>
      <w:r w:rsidR="069B378D">
        <w:t>C</w:t>
      </w:r>
      <w:r>
        <w:t>onstructivism, arguing that teachers should design activities that stimulate relevant forms of engagement, view student understanding from the learner’s perspective, treat errors as developmental indicators, and create environments where substantial learning emerges through challenge, social interaction, and sustained engagement.</w:t>
      </w:r>
    </w:p>
    <w:p w14:paraId="3911EB1B" w14:textId="0DC6DA68" w:rsidR="001D5D92" w:rsidRPr="001D5D92" w:rsidRDefault="001D5D92" w:rsidP="001D5D92">
      <w:r w:rsidRPr="001D5D92">
        <w:t>Teaching methods should therefore involve activities that require students to demonstrate the types of performance expected in the curriculum objectives. Lectures, although common, often place students in a passive role where learning depends heavily on individual motivation and ability (Biggs,</w:t>
      </w:r>
      <w:r w:rsidR="00A34EF5">
        <w:t xml:space="preserve"> J.</w:t>
      </w:r>
      <w:r w:rsidRPr="001D5D92">
        <w:t xml:space="preserve"> 2011, p.353). This limits opportunities for students to interrogate, apply, or test their understanding</w:t>
      </w:r>
      <w:r w:rsidR="00960634">
        <w:t xml:space="preserve">, </w:t>
      </w:r>
      <w:r w:rsidRPr="001D5D92">
        <w:t>processes essential for mastering complex tools like Unreal Engine. Tutorials, in contrast, encourage elaboration, clarification, conceptual challenge, and social negotiation of meaning (</w:t>
      </w:r>
      <w:r w:rsidR="00A34EF5" w:rsidRPr="001D5D92">
        <w:t>Biggs,</w:t>
      </w:r>
      <w:r w:rsidR="00A34EF5">
        <w:t xml:space="preserve"> J.</w:t>
      </w:r>
      <w:r w:rsidR="00A34EF5" w:rsidRPr="001D5D92">
        <w:t xml:space="preserve"> </w:t>
      </w:r>
      <w:r w:rsidRPr="001D5D92">
        <w:t>2011, p.354). These forms of engagement complement the interactive and problem-solving demands of game development tasks.</w:t>
      </w:r>
    </w:p>
    <w:p w14:paraId="7F753AD4" w14:textId="01138E82" w:rsidR="001D5D92" w:rsidRPr="001D5D92" w:rsidRDefault="001D5D92" w:rsidP="001D5D92">
      <w:r>
        <w:lastRenderedPageBreak/>
        <w:t>Assessment design is also central to constructive alignment. Educators must select assessment tasks that align with intended performances and allow for meaningful evaluation of individual students’ capabilities (</w:t>
      </w:r>
      <w:r w:rsidR="00A34EF5" w:rsidRPr="001D5D92">
        <w:t>Biggs,</w:t>
      </w:r>
      <w:r w:rsidR="00A34EF5">
        <w:t xml:space="preserve"> J.</w:t>
      </w:r>
      <w:r w:rsidR="00A34EF5" w:rsidRPr="001D5D92">
        <w:t xml:space="preserve"> </w:t>
      </w:r>
      <w:r>
        <w:t xml:space="preserve">2011, p.356). Sustainable </w:t>
      </w:r>
      <w:r w:rsidR="443D5BD4">
        <w:t>A</w:t>
      </w:r>
      <w:r>
        <w:t xml:space="preserve">ssessment strengthens this perspective by arguing that assessment serves not only certification but also lifelong learning (Boud, 2000, p.151). </w:t>
      </w:r>
      <w:r w:rsidR="558E8822">
        <w:t xml:space="preserve">Additionally, </w:t>
      </w:r>
      <w:r>
        <w:t xml:space="preserve">Summative </w:t>
      </w:r>
      <w:r w:rsidR="5F94D555">
        <w:t>A</w:t>
      </w:r>
      <w:r>
        <w:t>ssessment shapes what students prioritise by signalling what “counts” in the learning process, while formative assessment provides guidance on how to improve and how well learners are progressing toward goals (Boud, 2000, p.155). For Unreal Engine modules, this suggests that assessment should reflect real game development tasks</w:t>
      </w:r>
      <w:r w:rsidR="00960634">
        <w:t xml:space="preserve">, </w:t>
      </w:r>
      <w:r>
        <w:t>such as prototyping, iteration, optimisation, and documentation</w:t>
      </w:r>
      <w:r w:rsidR="00DE35F2">
        <w:t xml:space="preserve">, </w:t>
      </w:r>
      <w:r>
        <w:t>while also providing formative milestones that help students develop technical competency over time.</w:t>
      </w:r>
    </w:p>
    <w:p w14:paraId="0FCE216F" w14:textId="126A85BD" w:rsidR="001D5D92" w:rsidRDefault="001D5D92" w:rsidP="001D5D92">
      <w:r>
        <w:t>Further evidence that assessment design influences learning behaviour comes from Gibbs and Simpson, who argue that assessment often has more influence on student effort and study patterns than teaching itself (</w:t>
      </w:r>
      <w:r w:rsidR="00DE35F2">
        <w:t xml:space="preserve">G. </w:t>
      </w:r>
      <w:r>
        <w:t>Gibbs</w:t>
      </w:r>
      <w:r w:rsidR="00DE35F2">
        <w:t>,</w:t>
      </w:r>
      <w:r>
        <w:t xml:space="preserve"> </w:t>
      </w:r>
      <w:r w:rsidR="00DE35F2">
        <w:t xml:space="preserve">C. </w:t>
      </w:r>
      <w:r>
        <w:t xml:space="preserve">Simpson, 2004, p.3–4). Their findings also highlight that coursework-based assessment tends to yield higher student performance than examinations, indicating that authentic, applied tasks </w:t>
      </w:r>
      <w:r w:rsidR="77775B3B">
        <w:t>aid</w:t>
      </w:r>
      <w:r>
        <w:t xml:space="preserve"> deeper learning in practice-based disciplines (</w:t>
      </w:r>
      <w:r w:rsidR="00DE35F2">
        <w:t>G. Gibbs, C. Simpson</w:t>
      </w:r>
      <w:r>
        <w:t>, 2004, p.6). This supports the case for assessment strategies in game design that prioritise practical outputs, iterative development, and reflective evaluation rather than solely theoretical examinations.</w:t>
      </w:r>
    </w:p>
    <w:p w14:paraId="07751F54" w14:textId="117D6C94" w:rsidR="001D5D92" w:rsidRPr="001D5D92" w:rsidRDefault="0042484F" w:rsidP="001D5D92">
      <w:pPr>
        <w:rPr>
          <w:b/>
          <w:bCs/>
        </w:rPr>
      </w:pPr>
      <w:r>
        <w:rPr>
          <w:b/>
          <w:bCs/>
        </w:rPr>
        <w:t xml:space="preserve">2.4 </w:t>
      </w:r>
      <w:r w:rsidR="001D5D92" w:rsidRPr="001D5D92">
        <w:rPr>
          <w:b/>
          <w:bCs/>
        </w:rPr>
        <w:t>Experiential Learning and Learning Cycles</w:t>
      </w:r>
    </w:p>
    <w:p w14:paraId="302ABEB8" w14:textId="16B71C12" w:rsidR="0097214C" w:rsidRPr="0097214C" w:rsidRDefault="0097214C" w:rsidP="0097214C">
      <w:r>
        <w:t xml:space="preserve">Kolb’s </w:t>
      </w:r>
      <w:r w:rsidR="063AEACD">
        <w:t>E</w:t>
      </w:r>
      <w:r>
        <w:t xml:space="preserve">xperiential </w:t>
      </w:r>
      <w:r w:rsidR="7FC2295D">
        <w:t>L</w:t>
      </w:r>
      <w:r>
        <w:t xml:space="preserve">earning </w:t>
      </w:r>
      <w:r w:rsidR="4F8B3FB3">
        <w:t>T</w:t>
      </w:r>
      <w:r>
        <w:t>heory reinforces the value of linking education, work, and personal development within a cohesive learning cycle. His model positions learning as a four-stage process involving concrete experience, reflective observation, conceptualisation, and experimentation (Kolb, 1984, p.4). This cyclical pattern aligns closely with industry-oriented game development, where students must repeatedly design, test, and refine their work.</w:t>
      </w:r>
    </w:p>
    <w:p w14:paraId="2B1E96DF" w14:textId="5DA5AB32" w:rsidR="0097214C" w:rsidRDefault="0097214C" w:rsidP="0097214C">
      <w:r>
        <w:t xml:space="preserve">Similarly, Bloom’s </w:t>
      </w:r>
      <w:r w:rsidR="6FA3AB0A">
        <w:t>T</w:t>
      </w:r>
      <w:r>
        <w:t>axonomy offers a structured model for sequencing learning objectives from basic recall to creative synthesis. The revised taxonomy uses action-oriented verbs and emphasises progression from understanding to higher-order processes such as evaluation and creation (</w:t>
      </w:r>
      <w:r w:rsidR="00ED2776">
        <w:t>R</w:t>
      </w:r>
      <w:r w:rsidR="00ED2776" w:rsidRPr="007C5F6C">
        <w:t>uhl, 2025</w:t>
      </w:r>
      <w:r>
        <w:t>). For Unreal Engine education, this implies that learners should first master core concepts</w:t>
      </w:r>
      <w:r w:rsidR="00960634">
        <w:t xml:space="preserve">, </w:t>
      </w:r>
      <w:r>
        <w:t>such as asset importing and scene organisation</w:t>
      </w:r>
      <w:r w:rsidR="00960634">
        <w:t xml:space="preserve">, </w:t>
      </w:r>
      <w:r>
        <w:t>before moving toward</w:t>
      </w:r>
      <w:r w:rsidR="186FBBA7">
        <w:t>s</w:t>
      </w:r>
      <w:r>
        <w:t xml:space="preserve"> more advanced tasks that require analysis, customisation, and original creation. Bloom’s </w:t>
      </w:r>
      <w:r w:rsidR="2A0EBC0D">
        <w:t>T</w:t>
      </w:r>
      <w:r>
        <w:t>axonomy also highlights the cognitive, affective, and psychomotor domains, all of which are relevant to game design programmes where technical manipulation, emotional engagement, and theoretical decision-making all contribute to holistic skill development.</w:t>
      </w:r>
    </w:p>
    <w:p w14:paraId="3015B68E" w14:textId="47E6DCE1" w:rsidR="0097214C" w:rsidRPr="0097214C" w:rsidRDefault="0042484F" w:rsidP="0097214C">
      <w:pPr>
        <w:rPr>
          <w:b/>
          <w:bCs/>
        </w:rPr>
      </w:pPr>
      <w:r>
        <w:rPr>
          <w:b/>
          <w:bCs/>
        </w:rPr>
        <w:t xml:space="preserve">2.5 </w:t>
      </w:r>
      <w:r w:rsidR="0097214C" w:rsidRPr="0097214C">
        <w:rPr>
          <w:b/>
          <w:bCs/>
        </w:rPr>
        <w:t>Cognitive Load Theory and Instructional Design</w:t>
      </w:r>
    </w:p>
    <w:p w14:paraId="7B9B01C8" w14:textId="27189052" w:rsidR="004B7157" w:rsidRPr="004B7157" w:rsidRDefault="004B7157" w:rsidP="004B7157">
      <w:r>
        <w:t xml:space="preserve">Cognitive </w:t>
      </w:r>
      <w:r w:rsidR="7B15E1BB">
        <w:t>L</w:t>
      </w:r>
      <w:r>
        <w:t xml:space="preserve">oad </w:t>
      </w:r>
      <w:r w:rsidR="633E9618">
        <w:t>T</w:t>
      </w:r>
      <w:r>
        <w:t>heory (CLT) provides essential insight into why complex systems like Unreal Engine can pose challenges for novice learners. CLT argues that effective instruction must consider the limitations of human working memory and the demands instructional materials place on learners (</w:t>
      </w:r>
      <w:r w:rsidR="003A6AD9" w:rsidRPr="003A6AD9">
        <w:t xml:space="preserve">Plass, J. L., Moreno, R., &amp; </w:t>
      </w:r>
      <w:proofErr w:type="spellStart"/>
      <w:r w:rsidR="003A6AD9" w:rsidRPr="003A6AD9">
        <w:t>Brünken</w:t>
      </w:r>
      <w:proofErr w:type="spellEnd"/>
      <w:r w:rsidR="003A6AD9" w:rsidRPr="003A6AD9">
        <w:t xml:space="preserve">, R. </w:t>
      </w:r>
      <w:r>
        <w:t>2010, p.1)</w:t>
      </w:r>
      <w:r w:rsidR="6A11E8C3">
        <w:t>.</w:t>
      </w:r>
      <w:r>
        <w:t xml:space="preserve"> </w:t>
      </w:r>
      <w:r w:rsidR="3399C12C">
        <w:t>This is due to limited</w:t>
      </w:r>
      <w:r>
        <w:t xml:space="preserve"> working memory, poorly designed instruction or excessive task complexity </w:t>
      </w:r>
      <w:r w:rsidR="1C2BEB23">
        <w:t xml:space="preserve">which </w:t>
      </w:r>
      <w:r>
        <w:t>may overload learners, preventing meaningful understanding or transfer into long-term memory.</w:t>
      </w:r>
    </w:p>
    <w:p w14:paraId="04A060E1" w14:textId="6DC49981" w:rsidR="004B7157" w:rsidRPr="004B7157" w:rsidRDefault="004B7157" w:rsidP="004B7157">
      <w:r>
        <w:t>The theory is especially concerned with learning environments based on authentic tasks</w:t>
      </w:r>
      <w:r w:rsidR="00960634">
        <w:t xml:space="preserve">, </w:t>
      </w:r>
      <w:r>
        <w:t>common in game development education</w:t>
      </w:r>
      <w:r w:rsidR="00960634">
        <w:t xml:space="preserve">, </w:t>
      </w:r>
      <w:r>
        <w:t>which often have multiple solutions and high complexity, and cannot be mastered quickly (</w:t>
      </w:r>
      <w:r w:rsidR="003A6AD9" w:rsidRPr="003A6AD9">
        <w:t xml:space="preserve">Plass, J. L., Moreno, R., &amp; </w:t>
      </w:r>
      <w:proofErr w:type="spellStart"/>
      <w:r w:rsidR="003A6AD9" w:rsidRPr="003A6AD9">
        <w:t>Brünken</w:t>
      </w:r>
      <w:proofErr w:type="spellEnd"/>
      <w:r w:rsidR="003A6AD9" w:rsidRPr="003A6AD9">
        <w:t xml:space="preserve">, R. </w:t>
      </w:r>
      <w:r>
        <w:t xml:space="preserve">2010, p.109). </w:t>
      </w:r>
      <w:r>
        <w:lastRenderedPageBreak/>
        <w:t>Instructional methods should therefore aim to reduce unnecessary cognitive load while optimising the effort</w:t>
      </w:r>
      <w:r w:rsidR="52CAA523">
        <w:t>s</w:t>
      </w:r>
      <w:r>
        <w:t xml:space="preserve"> that contributes directly to learning (</w:t>
      </w:r>
      <w:r w:rsidR="003A6AD9" w:rsidRPr="003A6AD9">
        <w:t xml:space="preserve">Plass, J. L., Moreno, R., &amp; </w:t>
      </w:r>
      <w:proofErr w:type="spellStart"/>
      <w:r w:rsidR="003A6AD9" w:rsidRPr="003A6AD9">
        <w:t>Brünken</w:t>
      </w:r>
      <w:proofErr w:type="spellEnd"/>
      <w:r w:rsidR="003A6AD9" w:rsidRPr="003A6AD9">
        <w:t xml:space="preserve">, R. </w:t>
      </w:r>
      <w:r>
        <w:t>2010, p.111).</w:t>
      </w:r>
    </w:p>
    <w:p w14:paraId="17B137BC" w14:textId="13CCC066" w:rsidR="004B7157" w:rsidRPr="004B7157" w:rsidRDefault="004B7157" w:rsidP="004B7157">
      <w:r>
        <w:t xml:space="preserve">One mechanism </w:t>
      </w:r>
      <w:r w:rsidR="002E117A">
        <w:t>that is relevant</w:t>
      </w:r>
      <w:r>
        <w:t xml:space="preserve"> is </w:t>
      </w:r>
      <w:r w:rsidR="079D6410">
        <w:t>P</w:t>
      </w:r>
      <w:r>
        <w:t xml:space="preserve">ractice </w:t>
      </w:r>
      <w:r w:rsidR="0C2D606A">
        <w:t>V</w:t>
      </w:r>
      <w:r>
        <w:t>ariability. High contextual interference</w:t>
      </w:r>
      <w:r w:rsidR="00960634">
        <w:t xml:space="preserve">, </w:t>
      </w:r>
      <w:r>
        <w:t>where different versions of a task are mixed randomly</w:t>
      </w:r>
      <w:r w:rsidR="00960634">
        <w:t xml:space="preserve">, </w:t>
      </w:r>
      <w:r>
        <w:t>can support deeper learning but also increases cognitive demands (</w:t>
      </w:r>
      <w:r w:rsidR="003A6AD9" w:rsidRPr="003A6AD9">
        <w:t>Plass, J. L., Moreno, R., &amp; Br</w:t>
      </w:r>
      <w:r w:rsidR="0042484F">
        <w:t>u</w:t>
      </w:r>
      <w:r w:rsidR="003A6AD9" w:rsidRPr="003A6AD9">
        <w:t xml:space="preserve">nken, R. </w:t>
      </w:r>
      <w:r>
        <w:t>2010, p.114). This suggests that early-stage Unreal Engine instruction may benefit from low-interference tasks, such as blocked practice with consistent systems, before introducing more varied or unpredictable challenges.</w:t>
      </w:r>
    </w:p>
    <w:p w14:paraId="04B3F048" w14:textId="1C8D8091" w:rsidR="004B7157" w:rsidRDefault="004B7157" w:rsidP="3FD0EC77">
      <w:r>
        <w:t xml:space="preserve">Kirschner, Sweller, and Clark </w:t>
      </w:r>
      <w:r w:rsidR="00D8775D">
        <w:t xml:space="preserve">(2006, p.83–84) </w:t>
      </w:r>
      <w:r>
        <w:t>argue further that minimal-guidance approaches such as inquiry-based learning place excessive cognitive load on novices, as searching for solutions consumes working memory without contributing to long-term learning. Their review finds little empirical support for unguided or minimally guided instruction, emphasising instead the effectiveness of strong, explicit guidance for novice to intermediate learners (</w:t>
      </w:r>
      <w:r w:rsidR="0042484F" w:rsidRPr="0042484F">
        <w:t xml:space="preserve">Kirschner, P. A., </w:t>
      </w:r>
      <w:proofErr w:type="spellStart"/>
      <w:r w:rsidR="0042484F" w:rsidRPr="0042484F">
        <w:t>Sweller</w:t>
      </w:r>
      <w:proofErr w:type="spellEnd"/>
      <w:r w:rsidR="0042484F" w:rsidRPr="0042484F">
        <w:t xml:space="preserve">, J., &amp; Clark, R. E. </w:t>
      </w:r>
      <w:r>
        <w:t>2006, p.83–84). For Unreal Engine modules, this indicates that students should not be expected to teach themselves through exploration alone, particularly at Levels 4 and 5; rather, structured, guided instruction is crucial for preventing misconceptions and supporting meaningful progression.</w:t>
      </w:r>
    </w:p>
    <w:p w14:paraId="7FDFFA64" w14:textId="134CF2EB" w:rsidR="004B7157" w:rsidRPr="004B7157" w:rsidRDefault="0042484F" w:rsidP="004B7157">
      <w:pPr>
        <w:rPr>
          <w:b/>
          <w:bCs/>
        </w:rPr>
      </w:pPr>
      <w:r>
        <w:rPr>
          <w:b/>
          <w:bCs/>
        </w:rPr>
        <w:t xml:space="preserve">2.6 Literature Review </w:t>
      </w:r>
      <w:r w:rsidR="004B7157" w:rsidRPr="004B7157">
        <w:rPr>
          <w:b/>
          <w:bCs/>
        </w:rPr>
        <w:t>Conclusion</w:t>
      </w:r>
    </w:p>
    <w:p w14:paraId="028C7BCA" w14:textId="6DA3D118" w:rsidR="004B7157" w:rsidRPr="004B7157" w:rsidRDefault="004B7157" w:rsidP="004B7157">
      <w:r>
        <w:t xml:space="preserve">Across </w:t>
      </w:r>
      <w:r w:rsidR="05BEC28F">
        <w:t>S</w:t>
      </w:r>
      <w:r>
        <w:t xml:space="preserve">caffolding </w:t>
      </w:r>
      <w:r w:rsidR="54B42DD2">
        <w:t>T</w:t>
      </w:r>
      <w:r>
        <w:t xml:space="preserve">heory, Bauhaus </w:t>
      </w:r>
      <w:r w:rsidR="1CB252D8">
        <w:t>Curriculum</w:t>
      </w:r>
      <w:r>
        <w:t xml:space="preserve">, </w:t>
      </w:r>
      <w:r w:rsidR="0E1660A8">
        <w:t>C</w:t>
      </w:r>
      <w:r>
        <w:t xml:space="preserve">onstructive </w:t>
      </w:r>
      <w:r w:rsidR="4F573EB4">
        <w:t>A</w:t>
      </w:r>
      <w:r>
        <w:t xml:space="preserve">lignment, </w:t>
      </w:r>
      <w:r w:rsidR="6F060FF4">
        <w:t>E</w:t>
      </w:r>
      <w:r>
        <w:t xml:space="preserve">xperiential </w:t>
      </w:r>
      <w:r w:rsidR="2CD615F9">
        <w:t>L</w:t>
      </w:r>
      <w:r>
        <w:t xml:space="preserve">earning, and </w:t>
      </w:r>
      <w:r w:rsidR="1605FE49">
        <w:t>C</w:t>
      </w:r>
      <w:r>
        <w:t xml:space="preserve">ognitive </w:t>
      </w:r>
      <w:r w:rsidR="2987731B">
        <w:t>L</w:t>
      </w:r>
      <w:r>
        <w:t xml:space="preserve">oad </w:t>
      </w:r>
      <w:r w:rsidR="515F5F38">
        <w:t>T</w:t>
      </w:r>
      <w:r>
        <w:t xml:space="preserve">heory, </w:t>
      </w:r>
      <w:r w:rsidR="16FD935D">
        <w:t>s</w:t>
      </w:r>
      <w:r>
        <w:t>everal shared principles emerge. Students benefit from structured and adaptive support, early exploratory exposure, aligned assessments, authentic practice, and instruction that effectively manages cognitive load. Applying these principles to Unreal Engine education suggests that curriculum reform should focus on earlier and more sustained scaffolded learning, clearer progression pathways, and assessments that reflect authentic game development practices. This unified theoretical foundation can guide the development of an undergraduate programme that better supports students’ technical growth, creative development, and professional readiness.</w:t>
      </w:r>
    </w:p>
    <w:p w14:paraId="56595784" w14:textId="77777777" w:rsidR="00840DF0" w:rsidRDefault="00840DF0" w:rsidP="00294FDC">
      <w:pPr>
        <w:rPr>
          <w:b/>
          <w:bCs/>
        </w:rPr>
      </w:pPr>
    </w:p>
    <w:p w14:paraId="7BC97F3B" w14:textId="77777777" w:rsidR="004B7157" w:rsidRDefault="004B7157" w:rsidP="00294FDC">
      <w:pPr>
        <w:rPr>
          <w:b/>
          <w:bCs/>
        </w:rPr>
      </w:pPr>
    </w:p>
    <w:p w14:paraId="654F2D07" w14:textId="77777777" w:rsidR="004B7157" w:rsidRDefault="004B7157" w:rsidP="00294FDC">
      <w:pPr>
        <w:rPr>
          <w:b/>
          <w:bCs/>
        </w:rPr>
      </w:pPr>
    </w:p>
    <w:p w14:paraId="11D1E2BA" w14:textId="77777777" w:rsidR="004B7157" w:rsidRDefault="004B7157" w:rsidP="00294FDC">
      <w:pPr>
        <w:rPr>
          <w:b/>
          <w:bCs/>
        </w:rPr>
      </w:pPr>
    </w:p>
    <w:p w14:paraId="0C87CAF3" w14:textId="77777777" w:rsidR="004B7157" w:rsidRDefault="004B7157" w:rsidP="00294FDC">
      <w:pPr>
        <w:rPr>
          <w:b/>
          <w:bCs/>
        </w:rPr>
      </w:pPr>
    </w:p>
    <w:p w14:paraId="161CBD9D" w14:textId="77777777" w:rsidR="004B7157" w:rsidRDefault="004B7157" w:rsidP="00294FDC">
      <w:pPr>
        <w:rPr>
          <w:b/>
          <w:bCs/>
        </w:rPr>
      </w:pPr>
    </w:p>
    <w:p w14:paraId="6DABB985" w14:textId="77777777" w:rsidR="004B7157" w:rsidRDefault="004B7157" w:rsidP="00294FDC">
      <w:pPr>
        <w:rPr>
          <w:b/>
          <w:bCs/>
        </w:rPr>
      </w:pPr>
    </w:p>
    <w:p w14:paraId="41E60D4F" w14:textId="77777777" w:rsidR="004B7157" w:rsidRDefault="004B7157" w:rsidP="00294FDC">
      <w:pPr>
        <w:rPr>
          <w:b/>
          <w:bCs/>
        </w:rPr>
      </w:pPr>
    </w:p>
    <w:p w14:paraId="636D3C15" w14:textId="77777777" w:rsidR="004B7157" w:rsidRDefault="004B7157" w:rsidP="00294FDC">
      <w:pPr>
        <w:rPr>
          <w:b/>
          <w:bCs/>
        </w:rPr>
      </w:pPr>
    </w:p>
    <w:p w14:paraId="4BB5B6CC" w14:textId="77777777" w:rsidR="004B7157" w:rsidRDefault="004B7157" w:rsidP="00294FDC">
      <w:pPr>
        <w:rPr>
          <w:b/>
          <w:bCs/>
        </w:rPr>
      </w:pPr>
    </w:p>
    <w:p w14:paraId="226BED02" w14:textId="77777777" w:rsidR="00DE35F2" w:rsidRDefault="00DE35F2" w:rsidP="00294FDC">
      <w:pPr>
        <w:rPr>
          <w:b/>
          <w:bCs/>
        </w:rPr>
      </w:pPr>
    </w:p>
    <w:p w14:paraId="64419489" w14:textId="77777777" w:rsidR="00DE35F2" w:rsidRDefault="00DE35F2" w:rsidP="00294FDC">
      <w:pPr>
        <w:rPr>
          <w:b/>
          <w:bCs/>
        </w:rPr>
      </w:pPr>
    </w:p>
    <w:p w14:paraId="6A96B37A" w14:textId="4C024C1B" w:rsidR="00CE18D2" w:rsidRPr="0000383A" w:rsidRDefault="0042484F" w:rsidP="00CE18D2">
      <w:pPr>
        <w:jc w:val="center"/>
        <w:rPr>
          <w:u w:val="single"/>
        </w:rPr>
      </w:pPr>
      <w:r>
        <w:rPr>
          <w:u w:val="single"/>
        </w:rPr>
        <w:lastRenderedPageBreak/>
        <w:t xml:space="preserve">3.0 </w:t>
      </w:r>
      <w:r w:rsidR="00CE18D2" w:rsidRPr="0000383A">
        <w:rPr>
          <w:u w:val="single"/>
        </w:rPr>
        <w:t xml:space="preserve">Methodology </w:t>
      </w:r>
    </w:p>
    <w:p w14:paraId="327035E6" w14:textId="0AAA4BCD" w:rsidR="00CE18D2" w:rsidRPr="00982F1D" w:rsidRDefault="00CE18D2" w:rsidP="00CE18D2">
      <w:r w:rsidRPr="00982F1D">
        <w:t>This action research project employs a qualitative approach based solely on secondary research. Although primary data collection</w:t>
      </w:r>
      <w:r>
        <w:t xml:space="preserve"> (</w:t>
      </w:r>
      <w:r w:rsidRPr="00982F1D">
        <w:t>such as student surveys, interviews, focus groups, or classroom observations</w:t>
      </w:r>
      <w:r>
        <w:t xml:space="preserve">) </w:t>
      </w:r>
      <w:r w:rsidRPr="00982F1D">
        <w:t>could have offered valuable insight into learners’ experiences with Unreal Engine, these methods require full ethical approval. Within the University of Wales Trinity Saint David, any research involving human participants must comply with institutional ethical procedures. This includes preparing a detailed ethics application and obtaining approval from the university ethics panel before any data collection begins. Given the limited timeframe of this project, it is not feasible to complete this process, and therefore primary research cannot be undertaken.</w:t>
      </w:r>
    </w:p>
    <w:p w14:paraId="15D08595" w14:textId="307B2716" w:rsidR="00CE18D2" w:rsidRPr="00982F1D" w:rsidRDefault="00CE18D2" w:rsidP="00CE18D2">
      <w:r w:rsidRPr="00982F1D">
        <w:t>As a result, the project draws exclusively on secondary research to explore effective pedagogical strategies for teaching Unreal Engine in higher education. The study will focus on academically robust sources, including peer-reviewed journal articles, scholarly books, and established curriculum design literature. These materials provide theoretical and research-based insights into pedagogical frameworks applicable to the teaching of complex technical software. Particular emphasis will be placed on literature concerning scaffolding, constructive alignment, cognitive load theory, and experiential education, as these frameworks directly inform curriculum development and instructional design within creative disciplines. No non-academic or informal media sources</w:t>
      </w:r>
      <w:r w:rsidR="00382873">
        <w:t xml:space="preserve">, </w:t>
      </w:r>
      <w:r w:rsidRPr="00982F1D">
        <w:t>such as YouTube videos, podcasts, or online tutorials</w:t>
      </w:r>
      <w:r w:rsidR="00382873">
        <w:t xml:space="preserve"> </w:t>
      </w:r>
      <w:r w:rsidRPr="00982F1D">
        <w:t>will be used, ensuring the study is grounded in credible and academically recognised research.</w:t>
      </w:r>
    </w:p>
    <w:p w14:paraId="7BA1747A" w14:textId="6247A60A" w:rsidR="00CE18D2" w:rsidRPr="00982F1D" w:rsidRDefault="00CE18D2" w:rsidP="00CE18D2">
      <w:r w:rsidRPr="00982F1D">
        <w:t xml:space="preserve">In addition to academic literature, institutional documents such as programme specifications, module descriptors, and assessment briefs </w:t>
      </w:r>
      <w:r w:rsidR="007B5015">
        <w:t xml:space="preserve">from the computer games design course at the University of Wales Trinity Saint David </w:t>
      </w:r>
      <w:r w:rsidRPr="00982F1D">
        <w:t>will be examined through documentary analysis. This enables a structured comparison between current curriculum design and the pedagogical models identified in the literature. The analysis aims to highlight how existing provision supports (or fails to support) progressive skill development, and where opportunities for improved alignment or enhanced scaffolding may exist. This interpretive process allows theoretical concepts to be evaluated in relation to real curriculum structures.</w:t>
      </w:r>
    </w:p>
    <w:p w14:paraId="7BFE53DE" w14:textId="77777777" w:rsidR="00CE18D2" w:rsidRPr="00982F1D" w:rsidRDefault="00CE18D2" w:rsidP="00CE18D2">
      <w:r w:rsidRPr="00982F1D">
        <w:t>While the absence of primary data means the project cannot capture direct student perspectives or measure the impact of revised teaching strategies, the use of established academic literature ensures that the conclusions remain evidence-informed. The findings will be used to propose enhancements to curriculum sequencing, assessment alignment, and instructional scaffolding with the aim of improving learner preparedness and supporting the development of Unreal Engine competencies across Levels 4 to 6.</w:t>
      </w:r>
    </w:p>
    <w:p w14:paraId="4FC8F69A" w14:textId="77777777" w:rsidR="004B7157" w:rsidRDefault="004B7157" w:rsidP="00294FDC">
      <w:pPr>
        <w:rPr>
          <w:b/>
          <w:bCs/>
        </w:rPr>
      </w:pPr>
    </w:p>
    <w:p w14:paraId="75D0EAFA" w14:textId="77777777" w:rsidR="00CE18D2" w:rsidRDefault="00CE18D2" w:rsidP="00294FDC">
      <w:pPr>
        <w:rPr>
          <w:b/>
          <w:bCs/>
        </w:rPr>
      </w:pPr>
    </w:p>
    <w:p w14:paraId="4D8ED03C" w14:textId="77777777" w:rsidR="00CE18D2" w:rsidRDefault="00CE18D2" w:rsidP="00294FDC">
      <w:pPr>
        <w:rPr>
          <w:b/>
          <w:bCs/>
        </w:rPr>
      </w:pPr>
    </w:p>
    <w:p w14:paraId="34E9274D" w14:textId="77777777" w:rsidR="00CE18D2" w:rsidRDefault="00CE18D2" w:rsidP="00294FDC">
      <w:pPr>
        <w:rPr>
          <w:b/>
          <w:bCs/>
        </w:rPr>
      </w:pPr>
    </w:p>
    <w:p w14:paraId="56AE9D94" w14:textId="77777777" w:rsidR="00CE18D2" w:rsidRDefault="00CE18D2" w:rsidP="00294FDC">
      <w:pPr>
        <w:rPr>
          <w:b/>
          <w:bCs/>
        </w:rPr>
      </w:pPr>
    </w:p>
    <w:p w14:paraId="47B5A375" w14:textId="77777777" w:rsidR="00CE18D2" w:rsidRDefault="00CE18D2" w:rsidP="00294FDC">
      <w:pPr>
        <w:rPr>
          <w:b/>
          <w:bCs/>
        </w:rPr>
      </w:pPr>
    </w:p>
    <w:p w14:paraId="10984785" w14:textId="77777777" w:rsidR="0042484F" w:rsidRDefault="0042484F" w:rsidP="00294FDC">
      <w:pPr>
        <w:rPr>
          <w:b/>
          <w:bCs/>
        </w:rPr>
      </w:pPr>
    </w:p>
    <w:p w14:paraId="67500420" w14:textId="0C948A8E" w:rsidR="00CE18D2" w:rsidRDefault="0042484F" w:rsidP="00CE18D2">
      <w:pPr>
        <w:jc w:val="center"/>
        <w:rPr>
          <w:u w:val="single"/>
        </w:rPr>
      </w:pPr>
      <w:r>
        <w:rPr>
          <w:u w:val="single"/>
        </w:rPr>
        <w:lastRenderedPageBreak/>
        <w:t xml:space="preserve">4.0 </w:t>
      </w:r>
      <w:r w:rsidR="00CE18D2">
        <w:rPr>
          <w:u w:val="single"/>
        </w:rPr>
        <w:t>Results and Discussion</w:t>
      </w:r>
    </w:p>
    <w:p w14:paraId="290E1491" w14:textId="77777777" w:rsidR="006A34D8" w:rsidRPr="006A34D8" w:rsidRDefault="006A34D8" w:rsidP="006A34D8">
      <w:r w:rsidRPr="006A34D8">
        <w:t>The findings of this study indicate that the current undergraduate Computer Games Design curriculum provides limited, inconsistent, and insufficient opportunities for students to develop competence in Unreal Engine, resulting in a fragmented learning experience that does not align with contemporary industry expectations. Across the programme, technical engagement with the engine is sporadic and introduced without instructional scaffolding, leading to significant issues relating to cognitive load, developmental progression, and overall pedagogical coherence. The data derived from curriculum analysis, reflective accounts, and theoretical frameworks collectively reveal that the existing teaching approach relies heavily on self-directed discovery and online resources rather than structured academic instruction. This pattern reflects a broader tension within creative technology education: the assumption that independent exploration is inherently beneficial, despite evidence showing that novice learners require guided learning to build foundational technical skills. The results highlight several recurring problems which collectively answer the central research questions concerning pedagogical effectiveness, curriculum structure, and assessment design.</w:t>
      </w:r>
    </w:p>
    <w:p w14:paraId="1C37C3B0" w14:textId="73DF92F0" w:rsidR="006A34D8" w:rsidRPr="006A34D8" w:rsidRDefault="006A34D8" w:rsidP="006A34D8">
      <w:r w:rsidRPr="006A34D8">
        <w:t>A prominent theme emerging from the findings is the inadequacy of an unstructured, workshop-based teaching model for complex software such as Unreal Engine. Students are expected to engage with the engine with minimal preparatory knowledge and often under the pressure of high-stakes project deadlines. This approach differs sharply from the principles recommended by established pedagogical theory, which emphasises the importance of scaffolded learning, structured progression, and explicit modelling of techniques. The evidence suggests that students encountering the engine for the first time experience substantial cognitive overload due to the simultaneous introduction of multiple systems</w:t>
      </w:r>
      <w:r>
        <w:t xml:space="preserve"> (</w:t>
      </w:r>
      <w:r w:rsidRPr="006A34D8">
        <w:t>blueprinting, lighting, environment construction, asset implementation, and interactive mechanics</w:t>
      </w:r>
      <w:r>
        <w:t xml:space="preserve">) </w:t>
      </w:r>
      <w:r w:rsidRPr="006A34D8">
        <w:t>without prior segmentation of concepts. As a result, students tend to rely on superficial imitation through online tutorials, which may enable the completion of a task but does not support conceptual understanding or transferable skill development. In this context, the absence of guided instruction appears to undermine the potential effectiveness of experiential learning, as the exploratory phase occurs before a conceptual foundation has been established.</w:t>
      </w:r>
    </w:p>
    <w:p w14:paraId="225AF594" w14:textId="16F5A662" w:rsidR="006A34D8" w:rsidRPr="006A34D8" w:rsidRDefault="006A34D8" w:rsidP="006A34D8">
      <w:r w:rsidRPr="006A34D8">
        <w:t xml:space="preserve">The </w:t>
      </w:r>
      <w:r w:rsidR="0047261F">
        <w:t>research</w:t>
      </w:r>
      <w:r w:rsidRPr="006A34D8">
        <w:t xml:space="preserve"> illustrates that experiential learning is most effective when preceded by introductory conceptual instruction and followed by opportunities for reflection, iteration, and feedback. In the current curriculum, however, experiential learning is deployed prematurely and without support, creating situations where students must discover engine logic and simultaneously produce assessed work. This produces a narrow form of engagement that prioritises task completion over understanding, and forces students into coping strategies rather than learning strategies. These findings align with theories of the Z</w:t>
      </w:r>
      <w:r w:rsidRPr="006A34D8">
        <w:rPr>
          <w:i/>
          <w:iCs/>
        </w:rPr>
        <w:t>one of Proximal Development</w:t>
      </w:r>
      <w:r w:rsidRPr="006A34D8">
        <w:t xml:space="preserve">, which argue that learners require </w:t>
      </w:r>
      <w:r w:rsidR="009568E4">
        <w:t>guided</w:t>
      </w:r>
      <w:r w:rsidR="00CB5C68">
        <w:t>/structured</w:t>
      </w:r>
      <w:r w:rsidRPr="006A34D8">
        <w:t xml:space="preserve"> support to progress beyond their current level of competence; without this support, tasks become unmanageable and learning stagnates. In the case of Unreal Engine, this results in uneven skill acquisition, where a small number of students progress independently while many others struggle to develop even basic competence. The consequences extend beyond technical skills, affecting confidence, motivation, and students’ perceived readiness for industry roles.</w:t>
      </w:r>
    </w:p>
    <w:p w14:paraId="168C02EA" w14:textId="77777777" w:rsidR="006A34D8" w:rsidRPr="006A34D8" w:rsidRDefault="006A34D8" w:rsidP="006A34D8">
      <w:r w:rsidRPr="006A34D8">
        <w:t xml:space="preserve">The developmental structure of the curriculum further contributes to this issue. Unreal Engine is introduced in isolated instances at early stages, but these encounters are too limited to establish foundational competence. Students receive only brief exposure before encountering far more complex and demanding engine-based requirements later in the programme. This </w:t>
      </w:r>
      <w:r w:rsidRPr="006A34D8">
        <w:lastRenderedPageBreak/>
        <w:t>abrupt escalation contradicts principles of curriculum scaffolding, which advocate for a gradual progression from simple to complex tasks. Instead, the current structure expects students to produce sophisticated game prototypes at a stage where their technical understanding is still rudimentary. The results demonstrate that this misalignment produces stress, confusion, and reduced learning retention, as students attempt to bridge substantial knowledge gaps through independent research. While independent learning is an important aspect of higher education, it should complement rather than replace structured instruction. The findings therefore suggest that a more developmentally coherent curriculum is necessary, one that introduces Unreal Engine at a low cognitive load, progressively builds complexity, and ensures reinforcement across multiple modules rather than brief, isolated exposure.</w:t>
      </w:r>
    </w:p>
    <w:p w14:paraId="14587DD0" w14:textId="57903AB5" w:rsidR="006A34D8" w:rsidRPr="006A34D8" w:rsidRDefault="006A34D8" w:rsidP="006A34D8">
      <w:r w:rsidRPr="006A34D8">
        <w:t xml:space="preserve">The repeated reliance on online tutorials and peer troubleshooting reflects broader challenges within the teaching framework. Although these resources are valuable supplementary tools, the findings indicate that they have become primary sources of technical instruction due to limited lecturer input. This creates pedagogical inconsistency, as students receive uneven guidance and develop divergent workflows that may not align with best practice. Furthermore, the dependence on external materials raises questions regarding the justification for tuition fees when essential technical teaching is outsourced to publicly available content. The results highlight the importance of educator expertise in shaping a coherent development pathway, modelling efficient workflows, and situating engine skills within broader design principles. Without this guidance, students often struggle to connect surface-level technical implementation with deeper design concepts such as readability, player feedback, and mechanic balancing. The </w:t>
      </w:r>
      <w:r w:rsidR="00643056">
        <w:t>research</w:t>
      </w:r>
      <w:r w:rsidRPr="006A34D8">
        <w:t xml:space="preserve"> therefore demonstrates that effective Unreal Engine instruction requires knowledgeable lecturers who can contextualise technical processes within creative and design-oriented frameworks.</w:t>
      </w:r>
    </w:p>
    <w:p w14:paraId="21DF4DE3" w14:textId="77777777" w:rsidR="006A34D8" w:rsidRPr="006A34D8" w:rsidRDefault="006A34D8" w:rsidP="006A34D8">
      <w:r w:rsidRPr="006A34D8">
        <w:t>The assessment strategy across the curriculum further contributes to the challenges identified. The findings reveal a disconnect between what students are taught and what they are assessed on. In several cases, assessments require advanced engine-based outputs without having provided prior instruction at the appropriate developmental stage. This misalignment places students in high-pressure situations that increase cognitive load and reduce the likelihood of meaningful learning. Instead of measuring proficiency, assessments become tests of resilience, time management, and students’ ability to self-teach under stress. An effective assessment strategy must instead align with the progressive acquisition of skills, measuring conceptual understanding at early stages and technical execution at later stages. Moreover, assessments should reflect industry-relevant practices, such as iterative development, modular asset production, blueprint documentation, or targeted mechanic prototyping. The data suggests that incorporating formative assessment and staged deliverables would allow students to receive continuous feedback, reducing the pressure associated with single high-stakes submissions and promoting reflective practice.</w:t>
      </w:r>
    </w:p>
    <w:p w14:paraId="0EBBAF38" w14:textId="77777777" w:rsidR="006A34D8" w:rsidRPr="006A34D8" w:rsidRDefault="006A34D8" w:rsidP="006A34D8">
      <w:r w:rsidRPr="006A34D8">
        <w:t xml:space="preserve">Taken together, the results indicate that the most effective approach to teaching Unreal Engine within a Computer Games Design programme is one that integrates scaffolded instruction, experiential learning, and developmental progression. Students require explicit demonstrations of core concepts, opportunities to practise these concepts in structured tasks, and gradually increasing independence as they advance. This approach aligns with pedagogical models used in art and design institutions, particularly the Bauhaus-inspired model that progresses from foundational craft skills toward specialised practice. Such a model encourages gradual mastery, reduces cognitive strain, and equips students to make informed decisions about </w:t>
      </w:r>
      <w:r w:rsidRPr="006A34D8">
        <w:lastRenderedPageBreak/>
        <w:t>specialisation. In the context of Unreal Engine, this would involve a progression from basic interface literacy to controlled mechanic implementation, followed by integrated workflows that combine design, asset creation, and blueprint logic. The findings suggest that such an approach would not only improve technical competence but also support the development of creative confidence and industry-aligned understanding.</w:t>
      </w:r>
    </w:p>
    <w:p w14:paraId="513DC232" w14:textId="77777777" w:rsidR="006A34D8" w:rsidRPr="006A34D8" w:rsidRDefault="006A34D8" w:rsidP="006A34D8">
      <w:r w:rsidRPr="006A34D8">
        <w:t>A restructured curriculum would therefore benefit from embedding Unreal Engine engagement consistently across all three levels of study, ensuring that learning is cumulative rather than episodic. Early stages should focus on foundational concepts delivered through low-pressure, guided tasks, enabling students to internalise engine logic before encountering complex project requirements. Intermediate stages should introduce more ambitious problem-solving tasks, supported by regular feedback and iterative design processes. Final stages should emphasise independent practice, portfolio development, and the integration of technical and creative skills. Such a progression would allow students to transition from dependent learners to autonomous practitioners, using the engine not merely as a technical tool but as a platform for expressing design intent.</w:t>
      </w:r>
    </w:p>
    <w:p w14:paraId="494FE39C" w14:textId="77777777" w:rsidR="006A34D8" w:rsidRPr="006A34D8" w:rsidRDefault="006A34D8" w:rsidP="006A34D8">
      <w:r w:rsidRPr="006A34D8">
        <w:t>In parallel, assessment strategies must evolve to reflect this developmental model. Assessments should be introduced in small, manageable increments, measuring discrete aspects of engine proficiency at early stages and increasingly complex integrations at later stages. These assessments should mirror industry practice by prioritising clarity of implementation, functional prototypes, iterative documentation, and demonstration of problem-solving approaches. The findings indicate that such alignment would reduce cognitive overload, promote deeper learning, and provide a more accurate reflection of students’ technical and conceptual growth.</w:t>
      </w:r>
    </w:p>
    <w:p w14:paraId="18DBC3A5" w14:textId="77777777" w:rsidR="006A34D8" w:rsidRPr="006A34D8" w:rsidRDefault="006A34D8" w:rsidP="006A34D8">
      <w:r w:rsidRPr="006A34D8">
        <w:t>Overall, the results demonstrate that the current curriculum does not provide an effective pedagogical, developmental, or assessment framework for teaching Unreal Engine. A restructured approach that incorporates scaffolding, developmental progression, experiential practice, and coherent assessment strategies would better support student learning, align with industry expectations, and enable graduates to enter the field with confidence and competence.</w:t>
      </w:r>
    </w:p>
    <w:p w14:paraId="406B4C42" w14:textId="77777777" w:rsidR="00CE18D2" w:rsidRPr="00CE18D2" w:rsidRDefault="00CE18D2" w:rsidP="00CE18D2"/>
    <w:p w14:paraId="5B11D591" w14:textId="77777777" w:rsidR="004B7157" w:rsidRDefault="004B7157" w:rsidP="00294FDC">
      <w:pPr>
        <w:rPr>
          <w:b/>
          <w:bCs/>
        </w:rPr>
      </w:pPr>
    </w:p>
    <w:p w14:paraId="35D8248F" w14:textId="3A95E1A2" w:rsidR="002B26FA" w:rsidRDefault="002B26FA" w:rsidP="00294FDC"/>
    <w:p w14:paraId="6644D09F" w14:textId="77777777" w:rsidR="00822558" w:rsidRPr="00591BDC" w:rsidRDefault="00822558" w:rsidP="00294FDC"/>
    <w:p w14:paraId="3D14DE5D" w14:textId="77777777" w:rsidR="004B7157" w:rsidRDefault="004B7157" w:rsidP="00294FDC">
      <w:pPr>
        <w:rPr>
          <w:b/>
          <w:bCs/>
        </w:rPr>
      </w:pPr>
    </w:p>
    <w:p w14:paraId="699A05DA" w14:textId="77777777" w:rsidR="004B7157" w:rsidRDefault="004B7157" w:rsidP="00294FDC">
      <w:pPr>
        <w:rPr>
          <w:b/>
          <w:bCs/>
        </w:rPr>
      </w:pPr>
    </w:p>
    <w:p w14:paraId="196CCC7E" w14:textId="77777777" w:rsidR="004B7157" w:rsidRDefault="004B7157" w:rsidP="00294FDC">
      <w:pPr>
        <w:rPr>
          <w:b/>
          <w:bCs/>
        </w:rPr>
      </w:pPr>
    </w:p>
    <w:p w14:paraId="24C0DE63" w14:textId="77777777" w:rsidR="004B7157" w:rsidRDefault="004B7157" w:rsidP="00294FDC">
      <w:pPr>
        <w:rPr>
          <w:b/>
          <w:bCs/>
        </w:rPr>
      </w:pPr>
    </w:p>
    <w:p w14:paraId="07D95594" w14:textId="77777777" w:rsidR="0042484F" w:rsidRDefault="0042484F" w:rsidP="00294FDC">
      <w:pPr>
        <w:rPr>
          <w:b/>
          <w:bCs/>
        </w:rPr>
      </w:pPr>
    </w:p>
    <w:p w14:paraId="6E4CB6C0" w14:textId="77777777" w:rsidR="004B7157" w:rsidRDefault="004B7157" w:rsidP="00294FDC">
      <w:pPr>
        <w:rPr>
          <w:b/>
          <w:bCs/>
        </w:rPr>
      </w:pPr>
    </w:p>
    <w:p w14:paraId="4BB61C23" w14:textId="69FDE0F8" w:rsidR="00277789" w:rsidRDefault="00277789" w:rsidP="00294FDC">
      <w:pPr>
        <w:rPr>
          <w:b/>
          <w:bCs/>
        </w:rPr>
      </w:pPr>
    </w:p>
    <w:p w14:paraId="56897E70" w14:textId="329EB169" w:rsidR="00D314F7" w:rsidRDefault="0042484F" w:rsidP="00D314F7">
      <w:pPr>
        <w:jc w:val="center"/>
        <w:rPr>
          <w:u w:val="single"/>
        </w:rPr>
      </w:pPr>
      <w:r>
        <w:rPr>
          <w:u w:val="single"/>
        </w:rPr>
        <w:lastRenderedPageBreak/>
        <w:t xml:space="preserve">5.0 </w:t>
      </w:r>
      <w:r w:rsidR="00277789" w:rsidRPr="00277789">
        <w:rPr>
          <w:u w:val="single"/>
        </w:rPr>
        <w:t>Conclusion</w:t>
      </w:r>
    </w:p>
    <w:p w14:paraId="61DF03C8" w14:textId="27B49A20" w:rsidR="00D314F7" w:rsidRPr="00D314F7" w:rsidRDefault="00D314F7" w:rsidP="00D314F7">
      <w:pPr>
        <w:jc w:val="center"/>
      </w:pPr>
      <w:r w:rsidRPr="00D314F7">
        <w:t>This study has demonstrated that the most effective pedagogical approach to teaching Unreal Engine within an undergraduate Computer Games Design programme is one grounded in structured scaffolding, gradual conceptual development, and guided experiential learning. Complex creative software cannot be effectively learned through unstructured workshops or independent discovery alone, particularly at early stages of study. Instead, students benefit from explicit instruction, staged demonstrations, and incremental practice that gradually reduces reliance on tutor support as competence increases. Such an approach aligns with established educational theory, ensuring that learning remains within the student’s Zone of Proximal Development and avoiding the cognitive overload observed in the current curriculum.</w:t>
      </w:r>
    </w:p>
    <w:p w14:paraId="43A10C43" w14:textId="77777777" w:rsidR="00D314F7" w:rsidRPr="00D314F7" w:rsidRDefault="00D314F7" w:rsidP="00D314F7">
      <w:r w:rsidRPr="00D314F7">
        <w:t xml:space="preserve">A more developmentally scaffolded structure across Levels 4 to 6 would therefore introduce Unreal Engine from the outset through low-stakes, foundational tasks that build essential literacy in interface navigation, asset implementation, and core engine logic. These early encounters should be reinforced through repeated application in progressively complex contexts, enabling students to internalise fundamental workflows before advancing to more sophisticated mechanics or integrated design challenges. As </w:t>
      </w:r>
      <w:proofErr w:type="spellStart"/>
      <w:r w:rsidRPr="00D314F7">
        <w:t>students</w:t>
      </w:r>
      <w:proofErr w:type="spellEnd"/>
      <w:r w:rsidRPr="00D314F7">
        <w:t xml:space="preserve"> progress, the curriculum should transition from guided exercises to increasingly independent, design-led projects, culminating in Level 6 work that integrates technical mastery with creative authorship. This developmental pathway ensures continuity, reduces learning fragmentation, and supports the emergence of specialist identity.</w:t>
      </w:r>
    </w:p>
    <w:p w14:paraId="146042CE" w14:textId="77777777" w:rsidR="00D314F7" w:rsidRPr="00D314F7" w:rsidRDefault="00D314F7" w:rsidP="00D314F7">
      <w:r w:rsidRPr="00D314F7">
        <w:t>Assessment strategies must complement this progression by aligning task complexity with the stage of learning and by mirroring industry-relevant practices. Early assessments should measure foundational understanding through small, manageable outputs, while intermediate assessments should evaluate the integration of mechanics, design principles, and problem-solving approaches. At the final level, assessments should prioritise iterative development, technical refinement, and the production of portfolio-ready work. By adopting scaffolded teaching, coherent curriculum progression, and aligned assessment design, undergraduate programmes can more effectively support students in achieving meaningful, enduring technical competence in Unreal Engine.</w:t>
      </w:r>
    </w:p>
    <w:p w14:paraId="338DD18D" w14:textId="77777777" w:rsidR="004B7157" w:rsidRDefault="004B7157" w:rsidP="00294FDC">
      <w:pPr>
        <w:rPr>
          <w:b/>
          <w:bCs/>
        </w:rPr>
      </w:pPr>
    </w:p>
    <w:p w14:paraId="1F1016D2" w14:textId="77777777" w:rsidR="004B7157" w:rsidRDefault="004B7157" w:rsidP="00294FDC">
      <w:pPr>
        <w:rPr>
          <w:b/>
          <w:bCs/>
        </w:rPr>
      </w:pPr>
    </w:p>
    <w:p w14:paraId="3B034180" w14:textId="77777777" w:rsidR="004B7157" w:rsidRDefault="004B7157" w:rsidP="00294FDC">
      <w:pPr>
        <w:rPr>
          <w:b/>
          <w:bCs/>
        </w:rPr>
      </w:pPr>
    </w:p>
    <w:p w14:paraId="6F7E0E8C" w14:textId="77777777" w:rsidR="004B7157" w:rsidRDefault="004B7157" w:rsidP="00294FDC">
      <w:pPr>
        <w:rPr>
          <w:b/>
          <w:bCs/>
        </w:rPr>
      </w:pPr>
    </w:p>
    <w:p w14:paraId="0AD66892" w14:textId="77777777" w:rsidR="004B7157" w:rsidRDefault="004B7157" w:rsidP="00294FDC">
      <w:pPr>
        <w:rPr>
          <w:b/>
          <w:bCs/>
        </w:rPr>
      </w:pPr>
    </w:p>
    <w:p w14:paraId="7D8BA856" w14:textId="77777777" w:rsidR="004B7157" w:rsidRDefault="004B7157" w:rsidP="00294FDC">
      <w:pPr>
        <w:rPr>
          <w:b/>
          <w:bCs/>
        </w:rPr>
      </w:pPr>
    </w:p>
    <w:p w14:paraId="524D95EB" w14:textId="77777777" w:rsidR="004B7157" w:rsidRDefault="004B7157" w:rsidP="00294FDC">
      <w:pPr>
        <w:rPr>
          <w:b/>
          <w:bCs/>
        </w:rPr>
      </w:pPr>
    </w:p>
    <w:p w14:paraId="3237EE0B" w14:textId="77777777" w:rsidR="004B7157" w:rsidRDefault="004B7157" w:rsidP="00294FDC">
      <w:pPr>
        <w:rPr>
          <w:b/>
          <w:bCs/>
        </w:rPr>
      </w:pPr>
    </w:p>
    <w:p w14:paraId="6135A10D" w14:textId="77777777" w:rsidR="004B7157" w:rsidRDefault="004B7157" w:rsidP="00294FDC">
      <w:pPr>
        <w:rPr>
          <w:b/>
          <w:bCs/>
        </w:rPr>
      </w:pPr>
    </w:p>
    <w:p w14:paraId="2CE25E0E" w14:textId="77777777" w:rsidR="004B7157" w:rsidRDefault="004B7157" w:rsidP="00294FDC">
      <w:pPr>
        <w:rPr>
          <w:b/>
          <w:bCs/>
        </w:rPr>
      </w:pPr>
    </w:p>
    <w:p w14:paraId="22567FB1" w14:textId="77777777" w:rsidR="004B7157" w:rsidRDefault="004B7157" w:rsidP="00294FDC">
      <w:pPr>
        <w:rPr>
          <w:b/>
          <w:bCs/>
        </w:rPr>
      </w:pPr>
    </w:p>
    <w:p w14:paraId="7C773ADC" w14:textId="271415E1" w:rsidR="00F231C1" w:rsidRDefault="0042484F" w:rsidP="00F231C1">
      <w:pPr>
        <w:jc w:val="center"/>
      </w:pPr>
      <w:r>
        <w:rPr>
          <w:u w:val="single"/>
        </w:rPr>
        <w:lastRenderedPageBreak/>
        <w:t xml:space="preserve">6.0 </w:t>
      </w:r>
      <w:r w:rsidR="00F231C1">
        <w:rPr>
          <w:u w:val="single"/>
        </w:rPr>
        <w:t>References</w:t>
      </w:r>
    </w:p>
    <w:p w14:paraId="6EC08BD8" w14:textId="763F0F87" w:rsidR="00CE1137" w:rsidRDefault="00CE1137" w:rsidP="00CE1137">
      <w:r w:rsidRPr="00CE1137">
        <w:t xml:space="preserve">Belland, B. R. (2017). </w:t>
      </w:r>
      <w:r w:rsidRPr="00CE1137">
        <w:rPr>
          <w:i/>
          <w:iCs/>
        </w:rPr>
        <w:t>Instructional Scaffolding in STEM Education</w:t>
      </w:r>
      <w:r w:rsidRPr="00CE1137">
        <w:rPr>
          <w:rFonts w:ascii="Arial" w:hAnsi="Arial" w:cs="Arial"/>
          <w:i/>
          <w:iCs/>
        </w:rPr>
        <w:t> </w:t>
      </w:r>
      <w:r w:rsidRPr="00CE1137">
        <w:rPr>
          <w:i/>
          <w:iCs/>
        </w:rPr>
        <w:t>: Strategies and Efficacy Evidence</w:t>
      </w:r>
      <w:r w:rsidR="00A765D8">
        <w:t xml:space="preserve">. </w:t>
      </w:r>
      <w:r w:rsidRPr="00CE1137">
        <w:t xml:space="preserve">Springer International Publishing. </w:t>
      </w:r>
      <w:r w:rsidR="00DE35F2">
        <w:t xml:space="preserve">[Online] Available at: </w:t>
      </w:r>
      <w:hyperlink r:id="rId11" w:history="1">
        <w:r w:rsidR="00DE35F2" w:rsidRPr="00CE1137">
          <w:rPr>
            <w:rStyle w:val="Hyperlink"/>
          </w:rPr>
          <w:t>https://doi.org/10.1007/978-3-319-02565-0</w:t>
        </w:r>
      </w:hyperlink>
      <w:r>
        <w:t xml:space="preserve"> (Accessed: 24 May 2026)</w:t>
      </w:r>
    </w:p>
    <w:p w14:paraId="3448933F" w14:textId="3121BF7E" w:rsidR="00CE1137" w:rsidRDefault="00A765D8" w:rsidP="00CE1137">
      <w:r w:rsidRPr="00A765D8">
        <w:t xml:space="preserve">Wick, R. K. and Grawe, G. D., </w:t>
      </w:r>
      <w:r>
        <w:t>(</w:t>
      </w:r>
      <w:r w:rsidRPr="00A765D8">
        <w:t>2000</w:t>
      </w:r>
      <w:r>
        <w:t>)</w:t>
      </w:r>
      <w:r w:rsidRPr="00A765D8">
        <w:t xml:space="preserve">. </w:t>
      </w:r>
      <w:r w:rsidRPr="00A765D8">
        <w:rPr>
          <w:i/>
          <w:iCs/>
        </w:rPr>
        <w:t>Teaching at the Bauhaus</w:t>
      </w:r>
      <w:r w:rsidRPr="00A765D8">
        <w:t xml:space="preserve">. </w:t>
      </w:r>
      <w:proofErr w:type="spellStart"/>
      <w:r w:rsidRPr="00A765D8">
        <w:t>Ostfildern-Ruit</w:t>
      </w:r>
      <w:proofErr w:type="spellEnd"/>
      <w:r w:rsidRPr="00A765D8">
        <w:t xml:space="preserve">: </w:t>
      </w:r>
      <w:proofErr w:type="spellStart"/>
      <w:r w:rsidRPr="00A765D8">
        <w:t>Hatje</w:t>
      </w:r>
      <w:proofErr w:type="spellEnd"/>
      <w:r w:rsidRPr="00A765D8">
        <w:t xml:space="preserve"> Cantz Publishers.</w:t>
      </w:r>
      <w:r>
        <w:t xml:space="preserve"> </w:t>
      </w:r>
      <w:r>
        <w:t>(Accessed: 24 May 2026)</w:t>
      </w:r>
    </w:p>
    <w:p w14:paraId="25E74D23" w14:textId="23C33B63" w:rsidR="00A765D8" w:rsidRDefault="00241081" w:rsidP="00CE1137">
      <w:r w:rsidRPr="00241081">
        <w:t xml:space="preserve">Bayer, H., Gropius, W. and Gropius, I. </w:t>
      </w:r>
      <w:r>
        <w:t>(</w:t>
      </w:r>
      <w:r w:rsidRPr="00241081">
        <w:t>1938</w:t>
      </w:r>
      <w:r>
        <w:t>)</w:t>
      </w:r>
      <w:r w:rsidRPr="00241081">
        <w:t xml:space="preserve">. </w:t>
      </w:r>
      <w:r w:rsidRPr="00241081">
        <w:rPr>
          <w:i/>
          <w:iCs/>
        </w:rPr>
        <w:t>Bauhaus, 1919-1928</w:t>
      </w:r>
      <w:r w:rsidRPr="00241081">
        <w:t xml:space="preserve">. New York: Museum of Modern Art. </w:t>
      </w:r>
      <w:r w:rsidR="00DE35F2">
        <w:t xml:space="preserve">[Online] </w:t>
      </w:r>
      <w:r w:rsidRPr="00241081">
        <w:t xml:space="preserve">Available at: </w:t>
      </w:r>
      <w:hyperlink r:id="rId12" w:tgtFrame="_new" w:history="1">
        <w:r w:rsidRPr="00241081">
          <w:rPr>
            <w:rStyle w:val="Hyperlink"/>
          </w:rPr>
          <w:t>https://www.moma.org/documents/moma_catalogue_2735_300190238.pdf</w:t>
        </w:r>
      </w:hyperlink>
      <w:r w:rsidRPr="00241081">
        <w:t xml:space="preserve"> </w:t>
      </w:r>
      <w:r>
        <w:t>(Accessed: 24 May 2026)</w:t>
      </w:r>
    </w:p>
    <w:p w14:paraId="4EFE1C57" w14:textId="1B9C9FEE" w:rsidR="00241081" w:rsidRDefault="00A34EF5" w:rsidP="00CE1137">
      <w:r w:rsidRPr="00A34EF5">
        <w:t xml:space="preserve">Biggs, J. (1996). Enhancing Teaching through Constructive Alignment. </w:t>
      </w:r>
      <w:r w:rsidRPr="00A34EF5">
        <w:rPr>
          <w:i/>
          <w:iCs/>
        </w:rPr>
        <w:t>Higher Education</w:t>
      </w:r>
      <w:r w:rsidRPr="00A34EF5">
        <w:t xml:space="preserve">, </w:t>
      </w:r>
      <w:r w:rsidRPr="00A34EF5">
        <w:rPr>
          <w:i/>
          <w:iCs/>
        </w:rPr>
        <w:t>32</w:t>
      </w:r>
      <w:r w:rsidRPr="00A34EF5">
        <w:t xml:space="preserve">(3), 347–364. </w:t>
      </w:r>
      <w:r w:rsidR="00DE35F2">
        <w:t xml:space="preserve">[Online] </w:t>
      </w:r>
      <w:hyperlink r:id="rId13" w:history="1">
        <w:r w:rsidR="00DE35F2" w:rsidRPr="00A34EF5">
          <w:rPr>
            <w:rStyle w:val="Hyperlink"/>
          </w:rPr>
          <w:t>https://doi.org/10.1007/bf0013887</w:t>
        </w:r>
        <w:r w:rsidR="00DE35F2" w:rsidRPr="00A16AF2">
          <w:rPr>
            <w:rStyle w:val="Hyperlink"/>
          </w:rPr>
          <w:t>1</w:t>
        </w:r>
      </w:hyperlink>
      <w:r>
        <w:t xml:space="preserve"> (Accessed: 25 May 2026)</w:t>
      </w:r>
    </w:p>
    <w:p w14:paraId="6FE51147" w14:textId="78DB1425" w:rsidR="00A34EF5" w:rsidRDefault="00A34EF5" w:rsidP="00A34EF5">
      <w:r w:rsidRPr="00A34EF5">
        <w:t xml:space="preserve">Boud, D. (2000). </w:t>
      </w:r>
      <w:r w:rsidRPr="00A34EF5">
        <w:rPr>
          <w:i/>
          <w:iCs/>
        </w:rPr>
        <w:t>Sustainable Assessment: Rethinking assessment for the learning society.</w:t>
      </w:r>
      <w:r w:rsidR="00DE35F2">
        <w:t xml:space="preserve"> [Online]</w:t>
      </w:r>
      <w:r w:rsidRPr="00A34EF5">
        <w:t xml:space="preserve"> </w:t>
      </w:r>
      <w:hyperlink r:id="rId14" w:history="1">
        <w:r w:rsidRPr="00A34EF5">
          <w:rPr>
            <w:rStyle w:val="Hyperlink"/>
          </w:rPr>
          <w:t>https://doi.org/10.1080/713695728</w:t>
        </w:r>
      </w:hyperlink>
      <w:r>
        <w:t xml:space="preserve"> (Accessed</w:t>
      </w:r>
      <w:r w:rsidR="00DE35F2">
        <w:t>: 25</w:t>
      </w:r>
      <w:r>
        <w:t xml:space="preserve"> May</w:t>
      </w:r>
      <w:r w:rsidR="00DE35F2">
        <w:t xml:space="preserve"> </w:t>
      </w:r>
      <w:r>
        <w:t>2026)</w:t>
      </w:r>
    </w:p>
    <w:p w14:paraId="705CEFE0" w14:textId="1AF3A607" w:rsidR="00A34EF5" w:rsidRPr="00A34EF5" w:rsidRDefault="00DE35F2" w:rsidP="00A34EF5">
      <w:r w:rsidRPr="00DE35F2">
        <w:t>Gibbs, G</w:t>
      </w:r>
      <w:r>
        <w:t>.</w:t>
      </w:r>
      <w:r w:rsidRPr="00DE35F2">
        <w:t xml:space="preserve"> Simpson, C</w:t>
      </w:r>
      <w:r>
        <w:t>.</w:t>
      </w:r>
      <w:r w:rsidRPr="00DE35F2">
        <w:t xml:space="preserve"> (2005) Conditions Under Which Assessment Supports Students’ Learning. </w:t>
      </w:r>
      <w:r>
        <w:t xml:space="preserve">[Online] Available at: </w:t>
      </w:r>
      <w:hyperlink r:id="rId15" w:history="1">
        <w:r w:rsidRPr="00A16AF2">
          <w:rPr>
            <w:rStyle w:val="Hyperlink"/>
          </w:rPr>
          <w:t>https://eprints.glos.ac.uk/3609/1/LATHE%201.%20Conditions%20Under%20Which%20Assessment%20Supports%20Students%27%20Learning%20Gibbs_Simpson.pdf</w:t>
        </w:r>
      </w:hyperlink>
      <w:r>
        <w:t xml:space="preserve"> (Accessed: 25 May 2026</w:t>
      </w:r>
    </w:p>
    <w:p w14:paraId="7D69A3CA" w14:textId="30AB4F91" w:rsidR="00DE35F2" w:rsidRDefault="00DE35F2" w:rsidP="00DE35F2">
      <w:r w:rsidRPr="00DE35F2">
        <w:t xml:space="preserve">Kolb, D. A. (2016). </w:t>
      </w:r>
      <w:r w:rsidRPr="00DE35F2">
        <w:rPr>
          <w:i/>
          <w:iCs/>
        </w:rPr>
        <w:t>Experiential learning</w:t>
      </w:r>
      <w:r w:rsidRPr="00DE35F2">
        <w:rPr>
          <w:rFonts w:ascii="Arial" w:hAnsi="Arial" w:cs="Arial"/>
          <w:i/>
          <w:iCs/>
        </w:rPr>
        <w:t> </w:t>
      </w:r>
      <w:r w:rsidRPr="00DE35F2">
        <w:rPr>
          <w:i/>
          <w:iCs/>
        </w:rPr>
        <w:t>: experience as the source of learning and development</w:t>
      </w:r>
      <w:r w:rsidRPr="00DE35F2">
        <w:t xml:space="preserve"> (Second edition.). Pearson Education Inc.</w:t>
      </w:r>
      <w:r>
        <w:t xml:space="preserve"> (Accessed: 26 May 2026)</w:t>
      </w:r>
    </w:p>
    <w:p w14:paraId="32F73601" w14:textId="77777777" w:rsidR="00ED2776" w:rsidRDefault="00ED2776" w:rsidP="00ED2776">
      <w:r>
        <w:t>R</w:t>
      </w:r>
      <w:r w:rsidRPr="007C5F6C">
        <w:t xml:space="preserve">uhl, C. </w:t>
      </w:r>
      <w:r>
        <w:t>(</w:t>
      </w:r>
      <w:r w:rsidRPr="007C5F6C">
        <w:t>2025</w:t>
      </w:r>
      <w:r>
        <w:t>).</w:t>
      </w:r>
      <w:r w:rsidRPr="007C5F6C">
        <w:t xml:space="preserve"> </w:t>
      </w:r>
      <w:r w:rsidRPr="007C5F6C">
        <w:rPr>
          <w:i/>
          <w:iCs/>
        </w:rPr>
        <w:t>Bloom’s Taxonomy of Learning</w:t>
      </w:r>
      <w:r w:rsidRPr="007C5F6C">
        <w:t xml:space="preserve">. </w:t>
      </w:r>
      <w:proofErr w:type="spellStart"/>
      <w:r w:rsidRPr="007C5F6C">
        <w:t>SimplyPsychology</w:t>
      </w:r>
      <w:proofErr w:type="spellEnd"/>
      <w:r w:rsidRPr="007C5F6C">
        <w:t xml:space="preserve">. </w:t>
      </w:r>
      <w:r>
        <w:t xml:space="preserve">[Online] </w:t>
      </w:r>
      <w:r w:rsidRPr="007C5F6C">
        <w:t xml:space="preserve">Available at: </w:t>
      </w:r>
      <w:hyperlink r:id="rId16" w:tgtFrame="_new" w:history="1">
        <w:r w:rsidRPr="007C5F6C">
          <w:rPr>
            <w:rStyle w:val="Hyperlink"/>
          </w:rPr>
          <w:t>https://www.simplypsychology.org/blooms-taxonomy.html</w:t>
        </w:r>
      </w:hyperlink>
      <w:r w:rsidRPr="007C5F6C">
        <w:t xml:space="preserve"> (Accessed: </w:t>
      </w:r>
      <w:r>
        <w:t>26 May 2026)</w:t>
      </w:r>
    </w:p>
    <w:p w14:paraId="1DCEA825" w14:textId="3C283406" w:rsidR="003A6AD9" w:rsidRDefault="003A6AD9" w:rsidP="003A6AD9">
      <w:r w:rsidRPr="003A6AD9">
        <w:t>Plass, J. L., Moreno, R., &amp; Br</w:t>
      </w:r>
      <w:r w:rsidR="0042484F">
        <w:t>u</w:t>
      </w:r>
      <w:r w:rsidRPr="003A6AD9">
        <w:t xml:space="preserve">nken, R. (2010). </w:t>
      </w:r>
      <w:r w:rsidRPr="003A6AD9">
        <w:rPr>
          <w:i/>
          <w:iCs/>
        </w:rPr>
        <w:t>Cognitive load theory</w:t>
      </w:r>
      <w:r w:rsidRPr="003A6AD9">
        <w:t>. Cambridge University Press.</w:t>
      </w:r>
      <w:r>
        <w:t xml:space="preserve"> [Online] Available at: </w:t>
      </w:r>
      <w:hyperlink r:id="rId17" w:history="1">
        <w:r w:rsidRPr="00A16AF2">
          <w:rPr>
            <w:rStyle w:val="Hyperlink"/>
          </w:rPr>
          <w:t>https://www-cambridge-org.uwtsd.idm.oclc.org/core/books/cognitive-load-theory/57A977DF709BCB31A00D39A002F8E881</w:t>
        </w:r>
      </w:hyperlink>
      <w:r>
        <w:t xml:space="preserve"> (Accessed 27 May 2026)</w:t>
      </w:r>
    </w:p>
    <w:p w14:paraId="4BFCE6A4" w14:textId="0CF6D7D5" w:rsidR="0042484F" w:rsidRDefault="0042484F" w:rsidP="0042484F">
      <w:r w:rsidRPr="0042484F">
        <w:rPr>
          <w:lang w:val="de-DE"/>
        </w:rPr>
        <w:t xml:space="preserve">Kirschner, P. A., </w:t>
      </w:r>
      <w:proofErr w:type="spellStart"/>
      <w:r w:rsidRPr="0042484F">
        <w:rPr>
          <w:lang w:val="de-DE"/>
        </w:rPr>
        <w:t>Sweller</w:t>
      </w:r>
      <w:proofErr w:type="spellEnd"/>
      <w:r w:rsidRPr="0042484F">
        <w:rPr>
          <w:lang w:val="de-DE"/>
        </w:rPr>
        <w:t xml:space="preserve">, J., &amp; Clark, R. E. (2006). </w:t>
      </w:r>
      <w:r w:rsidRPr="0042484F">
        <w:t xml:space="preserve">Why Minimal Guidance During Instruction Does Not Work: An Analysis of the Failure of Constructivist, Discovery, Problem-Based, Experiential, and Inquiry-Based Teaching. </w:t>
      </w:r>
      <w:r w:rsidRPr="0042484F">
        <w:t>[Online]</w:t>
      </w:r>
      <w:r w:rsidRPr="0042484F">
        <w:t xml:space="preserve"> </w:t>
      </w:r>
      <w:r>
        <w:t xml:space="preserve">Available at: </w:t>
      </w:r>
      <w:hyperlink r:id="rId18" w:history="1">
        <w:r w:rsidRPr="0042484F">
          <w:rPr>
            <w:rStyle w:val="Hyperlink"/>
          </w:rPr>
          <w:t>https://doi.org/10.1207/s15326985ep4102_1</w:t>
        </w:r>
      </w:hyperlink>
      <w:r>
        <w:t xml:space="preserve"> (Accessed: 27 May 2026)</w:t>
      </w:r>
    </w:p>
    <w:p w14:paraId="6CF67D03" w14:textId="77777777" w:rsidR="0042484F" w:rsidRPr="0042484F" w:rsidRDefault="0042484F" w:rsidP="0042484F"/>
    <w:p w14:paraId="15FFF474" w14:textId="77777777" w:rsidR="0042484F" w:rsidRPr="003A6AD9" w:rsidRDefault="0042484F" w:rsidP="003A6AD9"/>
    <w:p w14:paraId="3868710B" w14:textId="77777777" w:rsidR="00DE35F2" w:rsidRPr="00DE35F2" w:rsidRDefault="00DE35F2" w:rsidP="00DE35F2"/>
    <w:p w14:paraId="526FBFE7" w14:textId="77777777" w:rsidR="00A34EF5" w:rsidRDefault="00A34EF5" w:rsidP="00CE1137"/>
    <w:p w14:paraId="5BA0C86C" w14:textId="77777777" w:rsidR="00CE1137" w:rsidRPr="00CE1137" w:rsidRDefault="00CE1137" w:rsidP="00CE1137"/>
    <w:p w14:paraId="1C77B028" w14:textId="77777777" w:rsidR="00F231C1" w:rsidRDefault="00F231C1" w:rsidP="00F231C1"/>
    <w:p w14:paraId="415A73CD" w14:textId="77777777" w:rsidR="00F231C1" w:rsidRDefault="00F231C1" w:rsidP="00F231C1"/>
    <w:p w14:paraId="53259F05" w14:textId="77777777" w:rsidR="00F231C1" w:rsidRDefault="00F231C1" w:rsidP="00F231C1"/>
    <w:p w14:paraId="28FC63A1" w14:textId="77777777" w:rsidR="0000383A" w:rsidRDefault="0000383A" w:rsidP="007E186E"/>
    <w:p w14:paraId="039A94D0" w14:textId="5E473675" w:rsidR="0042484F" w:rsidRDefault="0042484F" w:rsidP="007E186E"/>
    <w:p w14:paraId="5B6876C7" w14:textId="77777777" w:rsidR="0042484F" w:rsidRDefault="0042484F" w:rsidP="007E186E"/>
    <w:p w14:paraId="3D0F0E18" w14:textId="77777777" w:rsidR="0042484F" w:rsidRDefault="0042484F" w:rsidP="007E186E"/>
    <w:p w14:paraId="5F807B05" w14:textId="77777777" w:rsidR="0042484F" w:rsidRDefault="0042484F" w:rsidP="007E186E"/>
    <w:p w14:paraId="10119FFB" w14:textId="77777777" w:rsidR="0042484F" w:rsidRDefault="0042484F" w:rsidP="007E186E"/>
    <w:p w14:paraId="37D6316D" w14:textId="77777777" w:rsidR="0042484F" w:rsidRDefault="0042484F" w:rsidP="007E186E"/>
    <w:p w14:paraId="513C2FAC" w14:textId="77777777" w:rsidR="0042484F" w:rsidRDefault="0042484F" w:rsidP="007E186E"/>
    <w:p w14:paraId="7A3D1B2F" w14:textId="77777777" w:rsidR="0042484F" w:rsidRDefault="0042484F" w:rsidP="007E186E"/>
    <w:p w14:paraId="284F1781" w14:textId="77777777" w:rsidR="0042484F" w:rsidRDefault="0042484F" w:rsidP="007E186E"/>
    <w:p w14:paraId="6EE33A05" w14:textId="77777777" w:rsidR="0042484F" w:rsidRDefault="0042484F" w:rsidP="007E186E"/>
    <w:p w14:paraId="0D884C74" w14:textId="77777777" w:rsidR="0042484F" w:rsidRDefault="0042484F" w:rsidP="007E186E"/>
    <w:p w14:paraId="5F053AF1" w14:textId="77777777" w:rsidR="0042484F" w:rsidRDefault="0042484F" w:rsidP="007E186E"/>
    <w:p w14:paraId="7F731C5D" w14:textId="77777777" w:rsidR="0042484F" w:rsidRDefault="0042484F" w:rsidP="007E186E"/>
    <w:p w14:paraId="65995E09" w14:textId="750A66DC" w:rsidR="0042484F" w:rsidRPr="0042484F" w:rsidRDefault="0042484F" w:rsidP="0042484F">
      <w:pPr>
        <w:jc w:val="center"/>
        <w:rPr>
          <w:b/>
          <w:bCs/>
        </w:rPr>
      </w:pPr>
      <w:r>
        <w:rPr>
          <w:b/>
          <w:bCs/>
        </w:rPr>
        <w:t>END OF PAPER.</w:t>
      </w:r>
    </w:p>
    <w:sectPr w:rsidR="0042484F" w:rsidRPr="0042484F" w:rsidSect="0042484F">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027A4" w14:textId="77777777" w:rsidR="006B4965" w:rsidRDefault="006B4965" w:rsidP="0042484F">
      <w:pPr>
        <w:spacing w:after="0" w:line="240" w:lineRule="auto"/>
      </w:pPr>
      <w:r>
        <w:separator/>
      </w:r>
    </w:p>
  </w:endnote>
  <w:endnote w:type="continuationSeparator" w:id="0">
    <w:p w14:paraId="78AAAACC" w14:textId="77777777" w:rsidR="006B4965" w:rsidRDefault="006B4965" w:rsidP="00424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259320"/>
      <w:docPartObj>
        <w:docPartGallery w:val="Page Numbers (Bottom of Page)"/>
        <w:docPartUnique/>
      </w:docPartObj>
    </w:sdtPr>
    <w:sdtEndPr>
      <w:rPr>
        <w:noProof/>
      </w:rPr>
    </w:sdtEndPr>
    <w:sdtContent>
      <w:p w14:paraId="7025108C" w14:textId="3587541F" w:rsidR="0042484F" w:rsidRDefault="004248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C7C8E5" w14:textId="77777777" w:rsidR="0042484F" w:rsidRDefault="00424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9469D" w14:textId="77777777" w:rsidR="006B4965" w:rsidRDefault="006B4965" w:rsidP="0042484F">
      <w:pPr>
        <w:spacing w:after="0" w:line="240" w:lineRule="auto"/>
      </w:pPr>
      <w:r>
        <w:separator/>
      </w:r>
    </w:p>
  </w:footnote>
  <w:footnote w:type="continuationSeparator" w:id="0">
    <w:p w14:paraId="5E0E1D51" w14:textId="77777777" w:rsidR="006B4965" w:rsidRDefault="006B4965" w:rsidP="004248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95CA"/>
    <w:multiLevelType w:val="hybridMultilevel"/>
    <w:tmpl w:val="E0DC159A"/>
    <w:lvl w:ilvl="0" w:tplc="2E3C4458">
      <w:start w:val="1"/>
      <w:numFmt w:val="bullet"/>
      <w:lvlText w:val=""/>
      <w:lvlJc w:val="left"/>
      <w:pPr>
        <w:ind w:left="720" w:hanging="360"/>
      </w:pPr>
      <w:rPr>
        <w:rFonts w:ascii="Symbol" w:hAnsi="Symbol" w:hint="default"/>
      </w:rPr>
    </w:lvl>
    <w:lvl w:ilvl="1" w:tplc="41D87DEC">
      <w:start w:val="1"/>
      <w:numFmt w:val="bullet"/>
      <w:lvlText w:val="o"/>
      <w:lvlJc w:val="left"/>
      <w:pPr>
        <w:ind w:left="1440" w:hanging="360"/>
      </w:pPr>
      <w:rPr>
        <w:rFonts w:ascii="Courier New" w:hAnsi="Courier New" w:hint="default"/>
      </w:rPr>
    </w:lvl>
    <w:lvl w:ilvl="2" w:tplc="5176731A">
      <w:start w:val="1"/>
      <w:numFmt w:val="bullet"/>
      <w:lvlText w:val=""/>
      <w:lvlJc w:val="left"/>
      <w:pPr>
        <w:ind w:left="2160" w:hanging="360"/>
      </w:pPr>
      <w:rPr>
        <w:rFonts w:ascii="Wingdings" w:hAnsi="Wingdings" w:hint="default"/>
      </w:rPr>
    </w:lvl>
    <w:lvl w:ilvl="3" w:tplc="26889FFC">
      <w:start w:val="1"/>
      <w:numFmt w:val="bullet"/>
      <w:lvlText w:val=""/>
      <w:lvlJc w:val="left"/>
      <w:pPr>
        <w:ind w:left="2880" w:hanging="360"/>
      </w:pPr>
      <w:rPr>
        <w:rFonts w:ascii="Symbol" w:hAnsi="Symbol" w:hint="default"/>
      </w:rPr>
    </w:lvl>
    <w:lvl w:ilvl="4" w:tplc="2AD211BA">
      <w:start w:val="1"/>
      <w:numFmt w:val="bullet"/>
      <w:lvlText w:val="o"/>
      <w:lvlJc w:val="left"/>
      <w:pPr>
        <w:ind w:left="3600" w:hanging="360"/>
      </w:pPr>
      <w:rPr>
        <w:rFonts w:ascii="Courier New" w:hAnsi="Courier New" w:hint="default"/>
      </w:rPr>
    </w:lvl>
    <w:lvl w:ilvl="5" w:tplc="5F9694AA">
      <w:start w:val="1"/>
      <w:numFmt w:val="bullet"/>
      <w:lvlText w:val=""/>
      <w:lvlJc w:val="left"/>
      <w:pPr>
        <w:ind w:left="4320" w:hanging="360"/>
      </w:pPr>
      <w:rPr>
        <w:rFonts w:ascii="Wingdings" w:hAnsi="Wingdings" w:hint="default"/>
      </w:rPr>
    </w:lvl>
    <w:lvl w:ilvl="6" w:tplc="AEF6C94E">
      <w:start w:val="1"/>
      <w:numFmt w:val="bullet"/>
      <w:lvlText w:val=""/>
      <w:lvlJc w:val="left"/>
      <w:pPr>
        <w:ind w:left="5040" w:hanging="360"/>
      </w:pPr>
      <w:rPr>
        <w:rFonts w:ascii="Symbol" w:hAnsi="Symbol" w:hint="default"/>
      </w:rPr>
    </w:lvl>
    <w:lvl w:ilvl="7" w:tplc="64D6EC0C">
      <w:start w:val="1"/>
      <w:numFmt w:val="bullet"/>
      <w:lvlText w:val="o"/>
      <w:lvlJc w:val="left"/>
      <w:pPr>
        <w:ind w:left="5760" w:hanging="360"/>
      </w:pPr>
      <w:rPr>
        <w:rFonts w:ascii="Courier New" w:hAnsi="Courier New" w:hint="default"/>
      </w:rPr>
    </w:lvl>
    <w:lvl w:ilvl="8" w:tplc="23863360">
      <w:start w:val="1"/>
      <w:numFmt w:val="bullet"/>
      <w:lvlText w:val=""/>
      <w:lvlJc w:val="left"/>
      <w:pPr>
        <w:ind w:left="6480" w:hanging="360"/>
      </w:pPr>
      <w:rPr>
        <w:rFonts w:ascii="Wingdings" w:hAnsi="Wingdings" w:hint="default"/>
      </w:rPr>
    </w:lvl>
  </w:abstractNum>
  <w:abstractNum w:abstractNumId="1" w15:restartNumberingAfterBreak="0">
    <w:nsid w:val="05A77B9D"/>
    <w:multiLevelType w:val="hybridMultilevel"/>
    <w:tmpl w:val="1F7E87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087650B9"/>
    <w:multiLevelType w:val="hybridMultilevel"/>
    <w:tmpl w:val="E9A84F1A"/>
    <w:lvl w:ilvl="0" w:tplc="136C68E4">
      <w:start w:val="1"/>
      <w:numFmt w:val="bullet"/>
      <w:lvlText w:val=""/>
      <w:lvlJc w:val="left"/>
      <w:pPr>
        <w:ind w:left="720" w:hanging="360"/>
      </w:pPr>
      <w:rPr>
        <w:rFonts w:ascii="Symbol" w:hAnsi="Symbol" w:hint="default"/>
      </w:rPr>
    </w:lvl>
    <w:lvl w:ilvl="1" w:tplc="902A29C8">
      <w:start w:val="1"/>
      <w:numFmt w:val="bullet"/>
      <w:lvlText w:val="o"/>
      <w:lvlJc w:val="left"/>
      <w:pPr>
        <w:ind w:left="1440" w:hanging="360"/>
      </w:pPr>
      <w:rPr>
        <w:rFonts w:ascii="Courier New" w:hAnsi="Courier New" w:hint="default"/>
      </w:rPr>
    </w:lvl>
    <w:lvl w:ilvl="2" w:tplc="52CA6C38">
      <w:start w:val="1"/>
      <w:numFmt w:val="bullet"/>
      <w:lvlText w:val=""/>
      <w:lvlJc w:val="left"/>
      <w:pPr>
        <w:ind w:left="2160" w:hanging="360"/>
      </w:pPr>
      <w:rPr>
        <w:rFonts w:ascii="Wingdings" w:hAnsi="Wingdings" w:hint="default"/>
      </w:rPr>
    </w:lvl>
    <w:lvl w:ilvl="3" w:tplc="092C5534">
      <w:start w:val="1"/>
      <w:numFmt w:val="bullet"/>
      <w:lvlText w:val=""/>
      <w:lvlJc w:val="left"/>
      <w:pPr>
        <w:ind w:left="2880" w:hanging="360"/>
      </w:pPr>
      <w:rPr>
        <w:rFonts w:ascii="Symbol" w:hAnsi="Symbol" w:hint="default"/>
      </w:rPr>
    </w:lvl>
    <w:lvl w:ilvl="4" w:tplc="40F453B4">
      <w:start w:val="1"/>
      <w:numFmt w:val="bullet"/>
      <w:lvlText w:val="o"/>
      <w:lvlJc w:val="left"/>
      <w:pPr>
        <w:ind w:left="3600" w:hanging="360"/>
      </w:pPr>
      <w:rPr>
        <w:rFonts w:ascii="Courier New" w:hAnsi="Courier New" w:hint="default"/>
      </w:rPr>
    </w:lvl>
    <w:lvl w:ilvl="5" w:tplc="AF5CEF40">
      <w:start w:val="1"/>
      <w:numFmt w:val="bullet"/>
      <w:lvlText w:val=""/>
      <w:lvlJc w:val="left"/>
      <w:pPr>
        <w:ind w:left="4320" w:hanging="360"/>
      </w:pPr>
      <w:rPr>
        <w:rFonts w:ascii="Wingdings" w:hAnsi="Wingdings" w:hint="default"/>
      </w:rPr>
    </w:lvl>
    <w:lvl w:ilvl="6" w:tplc="2CC030B4">
      <w:start w:val="1"/>
      <w:numFmt w:val="bullet"/>
      <w:lvlText w:val=""/>
      <w:lvlJc w:val="left"/>
      <w:pPr>
        <w:ind w:left="5040" w:hanging="360"/>
      </w:pPr>
      <w:rPr>
        <w:rFonts w:ascii="Symbol" w:hAnsi="Symbol" w:hint="default"/>
      </w:rPr>
    </w:lvl>
    <w:lvl w:ilvl="7" w:tplc="D6E808CE">
      <w:start w:val="1"/>
      <w:numFmt w:val="bullet"/>
      <w:lvlText w:val="o"/>
      <w:lvlJc w:val="left"/>
      <w:pPr>
        <w:ind w:left="5760" w:hanging="360"/>
      </w:pPr>
      <w:rPr>
        <w:rFonts w:ascii="Courier New" w:hAnsi="Courier New" w:hint="default"/>
      </w:rPr>
    </w:lvl>
    <w:lvl w:ilvl="8" w:tplc="322C1FF6">
      <w:start w:val="1"/>
      <w:numFmt w:val="bullet"/>
      <w:lvlText w:val=""/>
      <w:lvlJc w:val="left"/>
      <w:pPr>
        <w:ind w:left="6480" w:hanging="360"/>
      </w:pPr>
      <w:rPr>
        <w:rFonts w:ascii="Wingdings" w:hAnsi="Wingdings" w:hint="default"/>
      </w:rPr>
    </w:lvl>
  </w:abstractNum>
  <w:abstractNum w:abstractNumId="3" w15:restartNumberingAfterBreak="0">
    <w:nsid w:val="0D7058F3"/>
    <w:multiLevelType w:val="hybridMultilevel"/>
    <w:tmpl w:val="A41A1B1E"/>
    <w:lvl w:ilvl="0" w:tplc="9B8A74BA">
      <w:start w:val="1"/>
      <w:numFmt w:val="bullet"/>
      <w:lvlText w:val=""/>
      <w:lvlJc w:val="left"/>
      <w:pPr>
        <w:ind w:left="720" w:hanging="360"/>
      </w:pPr>
      <w:rPr>
        <w:rFonts w:ascii="Symbol" w:hAnsi="Symbol" w:hint="default"/>
      </w:rPr>
    </w:lvl>
    <w:lvl w:ilvl="1" w:tplc="A0846D1C">
      <w:start w:val="1"/>
      <w:numFmt w:val="bullet"/>
      <w:lvlText w:val="o"/>
      <w:lvlJc w:val="left"/>
      <w:pPr>
        <w:ind w:left="1440" w:hanging="360"/>
      </w:pPr>
      <w:rPr>
        <w:rFonts w:ascii="Courier New" w:hAnsi="Courier New" w:hint="default"/>
      </w:rPr>
    </w:lvl>
    <w:lvl w:ilvl="2" w:tplc="5DE0C4E0">
      <w:start w:val="1"/>
      <w:numFmt w:val="bullet"/>
      <w:lvlText w:val=""/>
      <w:lvlJc w:val="left"/>
      <w:pPr>
        <w:ind w:left="2160" w:hanging="360"/>
      </w:pPr>
      <w:rPr>
        <w:rFonts w:ascii="Wingdings" w:hAnsi="Wingdings" w:hint="default"/>
      </w:rPr>
    </w:lvl>
    <w:lvl w:ilvl="3" w:tplc="620280FE">
      <w:start w:val="1"/>
      <w:numFmt w:val="bullet"/>
      <w:lvlText w:val=""/>
      <w:lvlJc w:val="left"/>
      <w:pPr>
        <w:ind w:left="2880" w:hanging="360"/>
      </w:pPr>
      <w:rPr>
        <w:rFonts w:ascii="Symbol" w:hAnsi="Symbol" w:hint="default"/>
      </w:rPr>
    </w:lvl>
    <w:lvl w:ilvl="4" w:tplc="27F65F94">
      <w:start w:val="1"/>
      <w:numFmt w:val="bullet"/>
      <w:lvlText w:val="o"/>
      <w:lvlJc w:val="left"/>
      <w:pPr>
        <w:ind w:left="3600" w:hanging="360"/>
      </w:pPr>
      <w:rPr>
        <w:rFonts w:ascii="Courier New" w:hAnsi="Courier New" w:hint="default"/>
      </w:rPr>
    </w:lvl>
    <w:lvl w:ilvl="5" w:tplc="3A24E484">
      <w:start w:val="1"/>
      <w:numFmt w:val="bullet"/>
      <w:lvlText w:val=""/>
      <w:lvlJc w:val="left"/>
      <w:pPr>
        <w:ind w:left="4320" w:hanging="360"/>
      </w:pPr>
      <w:rPr>
        <w:rFonts w:ascii="Wingdings" w:hAnsi="Wingdings" w:hint="default"/>
      </w:rPr>
    </w:lvl>
    <w:lvl w:ilvl="6" w:tplc="3A4E2214">
      <w:start w:val="1"/>
      <w:numFmt w:val="bullet"/>
      <w:lvlText w:val=""/>
      <w:lvlJc w:val="left"/>
      <w:pPr>
        <w:ind w:left="5040" w:hanging="360"/>
      </w:pPr>
      <w:rPr>
        <w:rFonts w:ascii="Symbol" w:hAnsi="Symbol" w:hint="default"/>
      </w:rPr>
    </w:lvl>
    <w:lvl w:ilvl="7" w:tplc="E54C20FE">
      <w:start w:val="1"/>
      <w:numFmt w:val="bullet"/>
      <w:lvlText w:val="o"/>
      <w:lvlJc w:val="left"/>
      <w:pPr>
        <w:ind w:left="5760" w:hanging="360"/>
      </w:pPr>
      <w:rPr>
        <w:rFonts w:ascii="Courier New" w:hAnsi="Courier New" w:hint="default"/>
      </w:rPr>
    </w:lvl>
    <w:lvl w:ilvl="8" w:tplc="38CC4F86">
      <w:start w:val="1"/>
      <w:numFmt w:val="bullet"/>
      <w:lvlText w:val=""/>
      <w:lvlJc w:val="left"/>
      <w:pPr>
        <w:ind w:left="6480" w:hanging="360"/>
      </w:pPr>
      <w:rPr>
        <w:rFonts w:ascii="Wingdings" w:hAnsi="Wingdings" w:hint="default"/>
      </w:rPr>
    </w:lvl>
  </w:abstractNum>
  <w:abstractNum w:abstractNumId="4" w15:restartNumberingAfterBreak="0">
    <w:nsid w:val="0F5096E8"/>
    <w:multiLevelType w:val="hybridMultilevel"/>
    <w:tmpl w:val="09041C72"/>
    <w:lvl w:ilvl="0" w:tplc="C6DA4542">
      <w:start w:val="1"/>
      <w:numFmt w:val="decimal"/>
      <w:lvlText w:val="%1."/>
      <w:lvlJc w:val="left"/>
      <w:pPr>
        <w:ind w:left="720" w:hanging="360"/>
      </w:pPr>
    </w:lvl>
    <w:lvl w:ilvl="1" w:tplc="64081A46">
      <w:start w:val="1"/>
      <w:numFmt w:val="lowerLetter"/>
      <w:lvlText w:val="%2."/>
      <w:lvlJc w:val="left"/>
      <w:pPr>
        <w:ind w:left="1440" w:hanging="360"/>
      </w:pPr>
    </w:lvl>
    <w:lvl w:ilvl="2" w:tplc="2FCE5D9C">
      <w:start w:val="1"/>
      <w:numFmt w:val="lowerRoman"/>
      <w:lvlText w:val="%3."/>
      <w:lvlJc w:val="right"/>
      <w:pPr>
        <w:ind w:left="2160" w:hanging="180"/>
      </w:pPr>
    </w:lvl>
    <w:lvl w:ilvl="3" w:tplc="8D8A699A">
      <w:start w:val="1"/>
      <w:numFmt w:val="decimal"/>
      <w:lvlText w:val="%4."/>
      <w:lvlJc w:val="left"/>
      <w:pPr>
        <w:ind w:left="2880" w:hanging="360"/>
      </w:pPr>
    </w:lvl>
    <w:lvl w:ilvl="4" w:tplc="A0182116">
      <w:start w:val="1"/>
      <w:numFmt w:val="lowerLetter"/>
      <w:lvlText w:val="%5."/>
      <w:lvlJc w:val="left"/>
      <w:pPr>
        <w:ind w:left="3600" w:hanging="360"/>
      </w:pPr>
    </w:lvl>
    <w:lvl w:ilvl="5" w:tplc="D04A3B88">
      <w:start w:val="1"/>
      <w:numFmt w:val="lowerRoman"/>
      <w:lvlText w:val="%6."/>
      <w:lvlJc w:val="right"/>
      <w:pPr>
        <w:ind w:left="4320" w:hanging="180"/>
      </w:pPr>
    </w:lvl>
    <w:lvl w:ilvl="6" w:tplc="20B87E42">
      <w:start w:val="1"/>
      <w:numFmt w:val="decimal"/>
      <w:lvlText w:val="%7."/>
      <w:lvlJc w:val="left"/>
      <w:pPr>
        <w:ind w:left="5040" w:hanging="360"/>
      </w:pPr>
    </w:lvl>
    <w:lvl w:ilvl="7" w:tplc="435A4C1C">
      <w:start w:val="1"/>
      <w:numFmt w:val="lowerLetter"/>
      <w:lvlText w:val="%8."/>
      <w:lvlJc w:val="left"/>
      <w:pPr>
        <w:ind w:left="5760" w:hanging="360"/>
      </w:pPr>
    </w:lvl>
    <w:lvl w:ilvl="8" w:tplc="2C7257B2">
      <w:start w:val="1"/>
      <w:numFmt w:val="lowerRoman"/>
      <w:lvlText w:val="%9."/>
      <w:lvlJc w:val="right"/>
      <w:pPr>
        <w:ind w:left="6480" w:hanging="180"/>
      </w:pPr>
    </w:lvl>
  </w:abstractNum>
  <w:abstractNum w:abstractNumId="5" w15:restartNumberingAfterBreak="0">
    <w:nsid w:val="1238900F"/>
    <w:multiLevelType w:val="hybridMultilevel"/>
    <w:tmpl w:val="9D5C7DE4"/>
    <w:lvl w:ilvl="0" w:tplc="1954F0E2">
      <w:start w:val="1"/>
      <w:numFmt w:val="decimal"/>
      <w:lvlText w:val="%1."/>
      <w:lvlJc w:val="left"/>
      <w:pPr>
        <w:ind w:left="720" w:hanging="360"/>
      </w:pPr>
    </w:lvl>
    <w:lvl w:ilvl="1" w:tplc="BF407D10">
      <w:start w:val="1"/>
      <w:numFmt w:val="lowerLetter"/>
      <w:lvlText w:val="%2."/>
      <w:lvlJc w:val="left"/>
      <w:pPr>
        <w:ind w:left="1440" w:hanging="360"/>
      </w:pPr>
    </w:lvl>
    <w:lvl w:ilvl="2" w:tplc="450A1CD4">
      <w:start w:val="1"/>
      <w:numFmt w:val="lowerRoman"/>
      <w:lvlText w:val="%3."/>
      <w:lvlJc w:val="right"/>
      <w:pPr>
        <w:ind w:left="2160" w:hanging="180"/>
      </w:pPr>
    </w:lvl>
    <w:lvl w:ilvl="3" w:tplc="66E851FC">
      <w:start w:val="1"/>
      <w:numFmt w:val="decimal"/>
      <w:lvlText w:val="%4."/>
      <w:lvlJc w:val="left"/>
      <w:pPr>
        <w:ind w:left="2880" w:hanging="360"/>
      </w:pPr>
    </w:lvl>
    <w:lvl w:ilvl="4" w:tplc="B986D7BE">
      <w:start w:val="1"/>
      <w:numFmt w:val="lowerLetter"/>
      <w:lvlText w:val="%5."/>
      <w:lvlJc w:val="left"/>
      <w:pPr>
        <w:ind w:left="3600" w:hanging="360"/>
      </w:pPr>
    </w:lvl>
    <w:lvl w:ilvl="5" w:tplc="0F3A999E">
      <w:start w:val="1"/>
      <w:numFmt w:val="lowerRoman"/>
      <w:lvlText w:val="%6."/>
      <w:lvlJc w:val="right"/>
      <w:pPr>
        <w:ind w:left="4320" w:hanging="180"/>
      </w:pPr>
    </w:lvl>
    <w:lvl w:ilvl="6" w:tplc="CF56B404">
      <w:start w:val="1"/>
      <w:numFmt w:val="decimal"/>
      <w:lvlText w:val="%7."/>
      <w:lvlJc w:val="left"/>
      <w:pPr>
        <w:ind w:left="5040" w:hanging="360"/>
      </w:pPr>
    </w:lvl>
    <w:lvl w:ilvl="7" w:tplc="7DCA433A">
      <w:start w:val="1"/>
      <w:numFmt w:val="lowerLetter"/>
      <w:lvlText w:val="%8."/>
      <w:lvlJc w:val="left"/>
      <w:pPr>
        <w:ind w:left="5760" w:hanging="360"/>
      </w:pPr>
    </w:lvl>
    <w:lvl w:ilvl="8" w:tplc="86FA9A94">
      <w:start w:val="1"/>
      <w:numFmt w:val="lowerRoman"/>
      <w:lvlText w:val="%9."/>
      <w:lvlJc w:val="right"/>
      <w:pPr>
        <w:ind w:left="6480" w:hanging="180"/>
      </w:pPr>
    </w:lvl>
  </w:abstractNum>
  <w:abstractNum w:abstractNumId="6" w15:restartNumberingAfterBreak="0">
    <w:nsid w:val="1659DA57"/>
    <w:multiLevelType w:val="hybridMultilevel"/>
    <w:tmpl w:val="C2BA1204"/>
    <w:lvl w:ilvl="0" w:tplc="7E96E1E8">
      <w:start w:val="1"/>
      <w:numFmt w:val="bullet"/>
      <w:lvlText w:val=""/>
      <w:lvlJc w:val="left"/>
      <w:pPr>
        <w:ind w:left="720" w:hanging="360"/>
      </w:pPr>
      <w:rPr>
        <w:rFonts w:ascii="Symbol" w:hAnsi="Symbol" w:hint="default"/>
      </w:rPr>
    </w:lvl>
    <w:lvl w:ilvl="1" w:tplc="15D2566E">
      <w:start w:val="1"/>
      <w:numFmt w:val="bullet"/>
      <w:lvlText w:val="o"/>
      <w:lvlJc w:val="left"/>
      <w:pPr>
        <w:ind w:left="1440" w:hanging="360"/>
      </w:pPr>
      <w:rPr>
        <w:rFonts w:ascii="Courier New" w:hAnsi="Courier New" w:hint="default"/>
      </w:rPr>
    </w:lvl>
    <w:lvl w:ilvl="2" w:tplc="1FE29D6A">
      <w:start w:val="1"/>
      <w:numFmt w:val="bullet"/>
      <w:lvlText w:val=""/>
      <w:lvlJc w:val="left"/>
      <w:pPr>
        <w:ind w:left="2160" w:hanging="360"/>
      </w:pPr>
      <w:rPr>
        <w:rFonts w:ascii="Wingdings" w:hAnsi="Wingdings" w:hint="default"/>
      </w:rPr>
    </w:lvl>
    <w:lvl w:ilvl="3" w:tplc="887C8210">
      <w:start w:val="1"/>
      <w:numFmt w:val="bullet"/>
      <w:lvlText w:val=""/>
      <w:lvlJc w:val="left"/>
      <w:pPr>
        <w:ind w:left="2880" w:hanging="360"/>
      </w:pPr>
      <w:rPr>
        <w:rFonts w:ascii="Symbol" w:hAnsi="Symbol" w:hint="default"/>
      </w:rPr>
    </w:lvl>
    <w:lvl w:ilvl="4" w:tplc="13C4C4A0">
      <w:start w:val="1"/>
      <w:numFmt w:val="bullet"/>
      <w:lvlText w:val="o"/>
      <w:lvlJc w:val="left"/>
      <w:pPr>
        <w:ind w:left="3600" w:hanging="360"/>
      </w:pPr>
      <w:rPr>
        <w:rFonts w:ascii="Courier New" w:hAnsi="Courier New" w:hint="default"/>
      </w:rPr>
    </w:lvl>
    <w:lvl w:ilvl="5" w:tplc="A9BADB62">
      <w:start w:val="1"/>
      <w:numFmt w:val="bullet"/>
      <w:lvlText w:val=""/>
      <w:lvlJc w:val="left"/>
      <w:pPr>
        <w:ind w:left="4320" w:hanging="360"/>
      </w:pPr>
      <w:rPr>
        <w:rFonts w:ascii="Wingdings" w:hAnsi="Wingdings" w:hint="default"/>
      </w:rPr>
    </w:lvl>
    <w:lvl w:ilvl="6" w:tplc="DCDEE722">
      <w:start w:val="1"/>
      <w:numFmt w:val="bullet"/>
      <w:lvlText w:val=""/>
      <w:lvlJc w:val="left"/>
      <w:pPr>
        <w:ind w:left="5040" w:hanging="360"/>
      </w:pPr>
      <w:rPr>
        <w:rFonts w:ascii="Symbol" w:hAnsi="Symbol" w:hint="default"/>
      </w:rPr>
    </w:lvl>
    <w:lvl w:ilvl="7" w:tplc="920A267A">
      <w:start w:val="1"/>
      <w:numFmt w:val="bullet"/>
      <w:lvlText w:val="o"/>
      <w:lvlJc w:val="left"/>
      <w:pPr>
        <w:ind w:left="5760" w:hanging="360"/>
      </w:pPr>
      <w:rPr>
        <w:rFonts w:ascii="Courier New" w:hAnsi="Courier New" w:hint="default"/>
      </w:rPr>
    </w:lvl>
    <w:lvl w:ilvl="8" w:tplc="8544F2D8">
      <w:start w:val="1"/>
      <w:numFmt w:val="bullet"/>
      <w:lvlText w:val=""/>
      <w:lvlJc w:val="left"/>
      <w:pPr>
        <w:ind w:left="6480" w:hanging="360"/>
      </w:pPr>
      <w:rPr>
        <w:rFonts w:ascii="Wingdings" w:hAnsi="Wingdings" w:hint="default"/>
      </w:rPr>
    </w:lvl>
  </w:abstractNum>
  <w:abstractNum w:abstractNumId="7" w15:restartNumberingAfterBreak="0">
    <w:nsid w:val="20F3AC4C"/>
    <w:multiLevelType w:val="hybridMultilevel"/>
    <w:tmpl w:val="CA525342"/>
    <w:lvl w:ilvl="0" w:tplc="81BA2B7A">
      <w:start w:val="1"/>
      <w:numFmt w:val="bullet"/>
      <w:lvlText w:val=""/>
      <w:lvlJc w:val="left"/>
      <w:pPr>
        <w:ind w:left="720" w:hanging="360"/>
      </w:pPr>
      <w:rPr>
        <w:rFonts w:ascii="Symbol" w:hAnsi="Symbol" w:hint="default"/>
      </w:rPr>
    </w:lvl>
    <w:lvl w:ilvl="1" w:tplc="5E88F224">
      <w:start w:val="1"/>
      <w:numFmt w:val="bullet"/>
      <w:lvlText w:val="o"/>
      <w:lvlJc w:val="left"/>
      <w:pPr>
        <w:ind w:left="1440" w:hanging="360"/>
      </w:pPr>
      <w:rPr>
        <w:rFonts w:ascii="Courier New" w:hAnsi="Courier New" w:cs="Times New Roman" w:hint="default"/>
      </w:rPr>
    </w:lvl>
    <w:lvl w:ilvl="2" w:tplc="13C8327C">
      <w:start w:val="1"/>
      <w:numFmt w:val="bullet"/>
      <w:lvlText w:val=""/>
      <w:lvlJc w:val="left"/>
      <w:pPr>
        <w:ind w:left="2160" w:hanging="360"/>
      </w:pPr>
      <w:rPr>
        <w:rFonts w:ascii="Wingdings" w:hAnsi="Wingdings" w:hint="default"/>
      </w:rPr>
    </w:lvl>
    <w:lvl w:ilvl="3" w:tplc="41D62A1C">
      <w:start w:val="1"/>
      <w:numFmt w:val="bullet"/>
      <w:lvlText w:val=""/>
      <w:lvlJc w:val="left"/>
      <w:pPr>
        <w:ind w:left="2880" w:hanging="360"/>
      </w:pPr>
      <w:rPr>
        <w:rFonts w:ascii="Symbol" w:hAnsi="Symbol" w:hint="default"/>
      </w:rPr>
    </w:lvl>
    <w:lvl w:ilvl="4" w:tplc="E8606A66">
      <w:start w:val="1"/>
      <w:numFmt w:val="bullet"/>
      <w:lvlText w:val="o"/>
      <w:lvlJc w:val="left"/>
      <w:pPr>
        <w:ind w:left="3600" w:hanging="360"/>
      </w:pPr>
      <w:rPr>
        <w:rFonts w:ascii="Courier New" w:hAnsi="Courier New" w:cs="Times New Roman" w:hint="default"/>
      </w:rPr>
    </w:lvl>
    <w:lvl w:ilvl="5" w:tplc="246CA476">
      <w:start w:val="1"/>
      <w:numFmt w:val="bullet"/>
      <w:lvlText w:val=""/>
      <w:lvlJc w:val="left"/>
      <w:pPr>
        <w:ind w:left="4320" w:hanging="360"/>
      </w:pPr>
      <w:rPr>
        <w:rFonts w:ascii="Wingdings" w:hAnsi="Wingdings" w:hint="default"/>
      </w:rPr>
    </w:lvl>
    <w:lvl w:ilvl="6" w:tplc="C5AAB556">
      <w:start w:val="1"/>
      <w:numFmt w:val="bullet"/>
      <w:lvlText w:val=""/>
      <w:lvlJc w:val="left"/>
      <w:pPr>
        <w:ind w:left="5040" w:hanging="360"/>
      </w:pPr>
      <w:rPr>
        <w:rFonts w:ascii="Symbol" w:hAnsi="Symbol" w:hint="default"/>
      </w:rPr>
    </w:lvl>
    <w:lvl w:ilvl="7" w:tplc="324E41EA">
      <w:start w:val="1"/>
      <w:numFmt w:val="bullet"/>
      <w:lvlText w:val="o"/>
      <w:lvlJc w:val="left"/>
      <w:pPr>
        <w:ind w:left="5760" w:hanging="360"/>
      </w:pPr>
      <w:rPr>
        <w:rFonts w:ascii="Courier New" w:hAnsi="Courier New" w:cs="Times New Roman" w:hint="default"/>
      </w:rPr>
    </w:lvl>
    <w:lvl w:ilvl="8" w:tplc="0BE48F12">
      <w:start w:val="1"/>
      <w:numFmt w:val="bullet"/>
      <w:lvlText w:val=""/>
      <w:lvlJc w:val="left"/>
      <w:pPr>
        <w:ind w:left="6480" w:hanging="360"/>
      </w:pPr>
      <w:rPr>
        <w:rFonts w:ascii="Wingdings" w:hAnsi="Wingdings" w:hint="default"/>
      </w:rPr>
    </w:lvl>
  </w:abstractNum>
  <w:abstractNum w:abstractNumId="8" w15:restartNumberingAfterBreak="0">
    <w:nsid w:val="218D8BFE"/>
    <w:multiLevelType w:val="hybridMultilevel"/>
    <w:tmpl w:val="2DB03394"/>
    <w:lvl w:ilvl="0" w:tplc="190E7A94">
      <w:start w:val="1"/>
      <w:numFmt w:val="bullet"/>
      <w:lvlText w:val=""/>
      <w:lvlJc w:val="left"/>
      <w:pPr>
        <w:ind w:left="720" w:hanging="360"/>
      </w:pPr>
      <w:rPr>
        <w:rFonts w:ascii="Symbol" w:hAnsi="Symbol" w:hint="default"/>
      </w:rPr>
    </w:lvl>
    <w:lvl w:ilvl="1" w:tplc="047C79F6">
      <w:start w:val="1"/>
      <w:numFmt w:val="bullet"/>
      <w:lvlText w:val="o"/>
      <w:lvlJc w:val="left"/>
      <w:pPr>
        <w:ind w:left="1440" w:hanging="360"/>
      </w:pPr>
      <w:rPr>
        <w:rFonts w:ascii="Courier New" w:hAnsi="Courier New" w:hint="default"/>
      </w:rPr>
    </w:lvl>
    <w:lvl w:ilvl="2" w:tplc="6FF235E8">
      <w:start w:val="1"/>
      <w:numFmt w:val="bullet"/>
      <w:lvlText w:val=""/>
      <w:lvlJc w:val="left"/>
      <w:pPr>
        <w:ind w:left="2160" w:hanging="360"/>
      </w:pPr>
      <w:rPr>
        <w:rFonts w:ascii="Wingdings" w:hAnsi="Wingdings" w:hint="default"/>
      </w:rPr>
    </w:lvl>
    <w:lvl w:ilvl="3" w:tplc="8ACA0614">
      <w:start w:val="1"/>
      <w:numFmt w:val="bullet"/>
      <w:lvlText w:val=""/>
      <w:lvlJc w:val="left"/>
      <w:pPr>
        <w:ind w:left="2880" w:hanging="360"/>
      </w:pPr>
      <w:rPr>
        <w:rFonts w:ascii="Symbol" w:hAnsi="Symbol" w:hint="default"/>
      </w:rPr>
    </w:lvl>
    <w:lvl w:ilvl="4" w:tplc="92D0D89C">
      <w:start w:val="1"/>
      <w:numFmt w:val="bullet"/>
      <w:lvlText w:val="o"/>
      <w:lvlJc w:val="left"/>
      <w:pPr>
        <w:ind w:left="3600" w:hanging="360"/>
      </w:pPr>
      <w:rPr>
        <w:rFonts w:ascii="Courier New" w:hAnsi="Courier New" w:hint="default"/>
      </w:rPr>
    </w:lvl>
    <w:lvl w:ilvl="5" w:tplc="73D88F4E">
      <w:start w:val="1"/>
      <w:numFmt w:val="bullet"/>
      <w:lvlText w:val=""/>
      <w:lvlJc w:val="left"/>
      <w:pPr>
        <w:ind w:left="4320" w:hanging="360"/>
      </w:pPr>
      <w:rPr>
        <w:rFonts w:ascii="Wingdings" w:hAnsi="Wingdings" w:hint="default"/>
      </w:rPr>
    </w:lvl>
    <w:lvl w:ilvl="6" w:tplc="12D02798">
      <w:start w:val="1"/>
      <w:numFmt w:val="bullet"/>
      <w:lvlText w:val=""/>
      <w:lvlJc w:val="left"/>
      <w:pPr>
        <w:ind w:left="5040" w:hanging="360"/>
      </w:pPr>
      <w:rPr>
        <w:rFonts w:ascii="Symbol" w:hAnsi="Symbol" w:hint="default"/>
      </w:rPr>
    </w:lvl>
    <w:lvl w:ilvl="7" w:tplc="362234B8">
      <w:start w:val="1"/>
      <w:numFmt w:val="bullet"/>
      <w:lvlText w:val="o"/>
      <w:lvlJc w:val="left"/>
      <w:pPr>
        <w:ind w:left="5760" w:hanging="360"/>
      </w:pPr>
      <w:rPr>
        <w:rFonts w:ascii="Courier New" w:hAnsi="Courier New" w:hint="default"/>
      </w:rPr>
    </w:lvl>
    <w:lvl w:ilvl="8" w:tplc="EA80C822">
      <w:start w:val="1"/>
      <w:numFmt w:val="bullet"/>
      <w:lvlText w:val=""/>
      <w:lvlJc w:val="left"/>
      <w:pPr>
        <w:ind w:left="6480" w:hanging="360"/>
      </w:pPr>
      <w:rPr>
        <w:rFonts w:ascii="Wingdings" w:hAnsi="Wingdings" w:hint="default"/>
      </w:rPr>
    </w:lvl>
  </w:abstractNum>
  <w:abstractNum w:abstractNumId="9" w15:restartNumberingAfterBreak="0">
    <w:nsid w:val="2956652D"/>
    <w:multiLevelType w:val="hybridMultilevel"/>
    <w:tmpl w:val="7D349AB6"/>
    <w:lvl w:ilvl="0" w:tplc="B90810EE">
      <w:start w:val="1"/>
      <w:numFmt w:val="decimal"/>
      <w:lvlText w:val="%1."/>
      <w:lvlJc w:val="left"/>
      <w:pPr>
        <w:ind w:left="720" w:hanging="360"/>
      </w:pPr>
    </w:lvl>
    <w:lvl w:ilvl="1" w:tplc="F5543154">
      <w:start w:val="1"/>
      <w:numFmt w:val="lowerLetter"/>
      <w:lvlText w:val="%2."/>
      <w:lvlJc w:val="left"/>
      <w:pPr>
        <w:ind w:left="1440" w:hanging="360"/>
      </w:pPr>
    </w:lvl>
    <w:lvl w:ilvl="2" w:tplc="DF58DF4A">
      <w:start w:val="1"/>
      <w:numFmt w:val="lowerRoman"/>
      <w:lvlText w:val="%3."/>
      <w:lvlJc w:val="right"/>
      <w:pPr>
        <w:ind w:left="2160" w:hanging="180"/>
      </w:pPr>
    </w:lvl>
    <w:lvl w:ilvl="3" w:tplc="987EB724">
      <w:start w:val="1"/>
      <w:numFmt w:val="decimal"/>
      <w:lvlText w:val="%4."/>
      <w:lvlJc w:val="left"/>
      <w:pPr>
        <w:ind w:left="2880" w:hanging="360"/>
      </w:pPr>
    </w:lvl>
    <w:lvl w:ilvl="4" w:tplc="7C065784">
      <w:start w:val="1"/>
      <w:numFmt w:val="lowerLetter"/>
      <w:lvlText w:val="%5."/>
      <w:lvlJc w:val="left"/>
      <w:pPr>
        <w:ind w:left="3600" w:hanging="360"/>
      </w:pPr>
    </w:lvl>
    <w:lvl w:ilvl="5" w:tplc="C71AD67E">
      <w:start w:val="1"/>
      <w:numFmt w:val="lowerRoman"/>
      <w:lvlText w:val="%6."/>
      <w:lvlJc w:val="right"/>
      <w:pPr>
        <w:ind w:left="4320" w:hanging="180"/>
      </w:pPr>
    </w:lvl>
    <w:lvl w:ilvl="6" w:tplc="1F0086FC">
      <w:start w:val="1"/>
      <w:numFmt w:val="decimal"/>
      <w:lvlText w:val="%7."/>
      <w:lvlJc w:val="left"/>
      <w:pPr>
        <w:ind w:left="5040" w:hanging="360"/>
      </w:pPr>
    </w:lvl>
    <w:lvl w:ilvl="7" w:tplc="D67006F2">
      <w:start w:val="1"/>
      <w:numFmt w:val="lowerLetter"/>
      <w:lvlText w:val="%8."/>
      <w:lvlJc w:val="left"/>
      <w:pPr>
        <w:ind w:left="5760" w:hanging="360"/>
      </w:pPr>
    </w:lvl>
    <w:lvl w:ilvl="8" w:tplc="AE6E609A">
      <w:start w:val="1"/>
      <w:numFmt w:val="lowerRoman"/>
      <w:lvlText w:val="%9."/>
      <w:lvlJc w:val="right"/>
      <w:pPr>
        <w:ind w:left="6480" w:hanging="180"/>
      </w:pPr>
    </w:lvl>
  </w:abstractNum>
  <w:abstractNum w:abstractNumId="10" w15:restartNumberingAfterBreak="0">
    <w:nsid w:val="29BF9EFE"/>
    <w:multiLevelType w:val="hybridMultilevel"/>
    <w:tmpl w:val="676CF606"/>
    <w:lvl w:ilvl="0" w:tplc="06EAAE7A">
      <w:start w:val="1"/>
      <w:numFmt w:val="bullet"/>
      <w:lvlText w:val=""/>
      <w:lvlJc w:val="left"/>
      <w:pPr>
        <w:ind w:left="720" w:hanging="360"/>
      </w:pPr>
      <w:rPr>
        <w:rFonts w:ascii="Symbol" w:hAnsi="Symbol" w:hint="default"/>
      </w:rPr>
    </w:lvl>
    <w:lvl w:ilvl="1" w:tplc="F244AFC6">
      <w:start w:val="1"/>
      <w:numFmt w:val="bullet"/>
      <w:lvlText w:val="o"/>
      <w:lvlJc w:val="left"/>
      <w:pPr>
        <w:ind w:left="1440" w:hanging="360"/>
      </w:pPr>
      <w:rPr>
        <w:rFonts w:ascii="Courier New" w:hAnsi="Courier New" w:hint="default"/>
      </w:rPr>
    </w:lvl>
    <w:lvl w:ilvl="2" w:tplc="CB24B84E">
      <w:start w:val="1"/>
      <w:numFmt w:val="bullet"/>
      <w:lvlText w:val=""/>
      <w:lvlJc w:val="left"/>
      <w:pPr>
        <w:ind w:left="2160" w:hanging="360"/>
      </w:pPr>
      <w:rPr>
        <w:rFonts w:ascii="Wingdings" w:hAnsi="Wingdings" w:hint="default"/>
      </w:rPr>
    </w:lvl>
    <w:lvl w:ilvl="3" w:tplc="FDBA604A">
      <w:start w:val="1"/>
      <w:numFmt w:val="bullet"/>
      <w:lvlText w:val=""/>
      <w:lvlJc w:val="left"/>
      <w:pPr>
        <w:ind w:left="2880" w:hanging="360"/>
      </w:pPr>
      <w:rPr>
        <w:rFonts w:ascii="Symbol" w:hAnsi="Symbol" w:hint="default"/>
      </w:rPr>
    </w:lvl>
    <w:lvl w:ilvl="4" w:tplc="839445F8">
      <w:start w:val="1"/>
      <w:numFmt w:val="bullet"/>
      <w:lvlText w:val="o"/>
      <w:lvlJc w:val="left"/>
      <w:pPr>
        <w:ind w:left="3600" w:hanging="360"/>
      </w:pPr>
      <w:rPr>
        <w:rFonts w:ascii="Courier New" w:hAnsi="Courier New" w:hint="default"/>
      </w:rPr>
    </w:lvl>
    <w:lvl w:ilvl="5" w:tplc="96E2D704">
      <w:start w:val="1"/>
      <w:numFmt w:val="bullet"/>
      <w:lvlText w:val=""/>
      <w:lvlJc w:val="left"/>
      <w:pPr>
        <w:ind w:left="4320" w:hanging="360"/>
      </w:pPr>
      <w:rPr>
        <w:rFonts w:ascii="Wingdings" w:hAnsi="Wingdings" w:hint="default"/>
      </w:rPr>
    </w:lvl>
    <w:lvl w:ilvl="6" w:tplc="3FF88FE2">
      <w:start w:val="1"/>
      <w:numFmt w:val="bullet"/>
      <w:lvlText w:val=""/>
      <w:lvlJc w:val="left"/>
      <w:pPr>
        <w:ind w:left="5040" w:hanging="360"/>
      </w:pPr>
      <w:rPr>
        <w:rFonts w:ascii="Symbol" w:hAnsi="Symbol" w:hint="default"/>
      </w:rPr>
    </w:lvl>
    <w:lvl w:ilvl="7" w:tplc="33CA3B3C">
      <w:start w:val="1"/>
      <w:numFmt w:val="bullet"/>
      <w:lvlText w:val="o"/>
      <w:lvlJc w:val="left"/>
      <w:pPr>
        <w:ind w:left="5760" w:hanging="360"/>
      </w:pPr>
      <w:rPr>
        <w:rFonts w:ascii="Courier New" w:hAnsi="Courier New" w:hint="default"/>
      </w:rPr>
    </w:lvl>
    <w:lvl w:ilvl="8" w:tplc="FF68C73E">
      <w:start w:val="1"/>
      <w:numFmt w:val="bullet"/>
      <w:lvlText w:val=""/>
      <w:lvlJc w:val="left"/>
      <w:pPr>
        <w:ind w:left="6480" w:hanging="360"/>
      </w:pPr>
      <w:rPr>
        <w:rFonts w:ascii="Wingdings" w:hAnsi="Wingdings" w:hint="default"/>
      </w:rPr>
    </w:lvl>
  </w:abstractNum>
  <w:abstractNum w:abstractNumId="11" w15:restartNumberingAfterBreak="0">
    <w:nsid w:val="2AD90C18"/>
    <w:multiLevelType w:val="hybridMultilevel"/>
    <w:tmpl w:val="6AC68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D7FE23"/>
    <w:multiLevelType w:val="hybridMultilevel"/>
    <w:tmpl w:val="B8D69738"/>
    <w:lvl w:ilvl="0" w:tplc="C4C20276">
      <w:start w:val="1"/>
      <w:numFmt w:val="bullet"/>
      <w:lvlText w:val=""/>
      <w:lvlJc w:val="left"/>
      <w:pPr>
        <w:ind w:left="720" w:hanging="360"/>
      </w:pPr>
      <w:rPr>
        <w:rFonts w:ascii="Symbol" w:hAnsi="Symbol" w:hint="default"/>
      </w:rPr>
    </w:lvl>
    <w:lvl w:ilvl="1" w:tplc="C8E6AEDC">
      <w:start w:val="1"/>
      <w:numFmt w:val="bullet"/>
      <w:lvlText w:val="o"/>
      <w:lvlJc w:val="left"/>
      <w:pPr>
        <w:ind w:left="1440" w:hanging="360"/>
      </w:pPr>
      <w:rPr>
        <w:rFonts w:ascii="Courier New" w:hAnsi="Courier New" w:hint="default"/>
      </w:rPr>
    </w:lvl>
    <w:lvl w:ilvl="2" w:tplc="BF42BBA6">
      <w:start w:val="1"/>
      <w:numFmt w:val="bullet"/>
      <w:lvlText w:val=""/>
      <w:lvlJc w:val="left"/>
      <w:pPr>
        <w:ind w:left="2160" w:hanging="360"/>
      </w:pPr>
      <w:rPr>
        <w:rFonts w:ascii="Wingdings" w:hAnsi="Wingdings" w:hint="default"/>
      </w:rPr>
    </w:lvl>
    <w:lvl w:ilvl="3" w:tplc="84843F4E">
      <w:start w:val="1"/>
      <w:numFmt w:val="bullet"/>
      <w:lvlText w:val=""/>
      <w:lvlJc w:val="left"/>
      <w:pPr>
        <w:ind w:left="2880" w:hanging="360"/>
      </w:pPr>
      <w:rPr>
        <w:rFonts w:ascii="Symbol" w:hAnsi="Symbol" w:hint="default"/>
      </w:rPr>
    </w:lvl>
    <w:lvl w:ilvl="4" w:tplc="E0EE88E0">
      <w:start w:val="1"/>
      <w:numFmt w:val="bullet"/>
      <w:lvlText w:val="o"/>
      <w:lvlJc w:val="left"/>
      <w:pPr>
        <w:ind w:left="3600" w:hanging="360"/>
      </w:pPr>
      <w:rPr>
        <w:rFonts w:ascii="Courier New" w:hAnsi="Courier New" w:hint="default"/>
      </w:rPr>
    </w:lvl>
    <w:lvl w:ilvl="5" w:tplc="7F80E782">
      <w:start w:val="1"/>
      <w:numFmt w:val="bullet"/>
      <w:lvlText w:val=""/>
      <w:lvlJc w:val="left"/>
      <w:pPr>
        <w:ind w:left="4320" w:hanging="360"/>
      </w:pPr>
      <w:rPr>
        <w:rFonts w:ascii="Wingdings" w:hAnsi="Wingdings" w:hint="default"/>
      </w:rPr>
    </w:lvl>
    <w:lvl w:ilvl="6" w:tplc="29200D3E">
      <w:start w:val="1"/>
      <w:numFmt w:val="bullet"/>
      <w:lvlText w:val=""/>
      <w:lvlJc w:val="left"/>
      <w:pPr>
        <w:ind w:left="5040" w:hanging="360"/>
      </w:pPr>
      <w:rPr>
        <w:rFonts w:ascii="Symbol" w:hAnsi="Symbol" w:hint="default"/>
      </w:rPr>
    </w:lvl>
    <w:lvl w:ilvl="7" w:tplc="552CEF3C">
      <w:start w:val="1"/>
      <w:numFmt w:val="bullet"/>
      <w:lvlText w:val="o"/>
      <w:lvlJc w:val="left"/>
      <w:pPr>
        <w:ind w:left="5760" w:hanging="360"/>
      </w:pPr>
      <w:rPr>
        <w:rFonts w:ascii="Courier New" w:hAnsi="Courier New" w:hint="default"/>
      </w:rPr>
    </w:lvl>
    <w:lvl w:ilvl="8" w:tplc="4EA69A86">
      <w:start w:val="1"/>
      <w:numFmt w:val="bullet"/>
      <w:lvlText w:val=""/>
      <w:lvlJc w:val="left"/>
      <w:pPr>
        <w:ind w:left="6480" w:hanging="360"/>
      </w:pPr>
      <w:rPr>
        <w:rFonts w:ascii="Wingdings" w:hAnsi="Wingdings" w:hint="default"/>
      </w:rPr>
    </w:lvl>
  </w:abstractNum>
  <w:abstractNum w:abstractNumId="13" w15:restartNumberingAfterBreak="0">
    <w:nsid w:val="4248D10B"/>
    <w:multiLevelType w:val="hybridMultilevel"/>
    <w:tmpl w:val="4F76BEC8"/>
    <w:lvl w:ilvl="0" w:tplc="721CF7B4">
      <w:start w:val="1"/>
      <w:numFmt w:val="bullet"/>
      <w:lvlText w:val=""/>
      <w:lvlJc w:val="left"/>
      <w:pPr>
        <w:ind w:left="720" w:hanging="360"/>
      </w:pPr>
      <w:rPr>
        <w:rFonts w:ascii="Symbol" w:hAnsi="Symbol" w:hint="default"/>
      </w:rPr>
    </w:lvl>
    <w:lvl w:ilvl="1" w:tplc="4310495C">
      <w:start w:val="1"/>
      <w:numFmt w:val="bullet"/>
      <w:lvlText w:val="o"/>
      <w:lvlJc w:val="left"/>
      <w:pPr>
        <w:ind w:left="1440" w:hanging="360"/>
      </w:pPr>
      <w:rPr>
        <w:rFonts w:ascii="Courier New" w:hAnsi="Courier New" w:hint="default"/>
      </w:rPr>
    </w:lvl>
    <w:lvl w:ilvl="2" w:tplc="A5D696D6">
      <w:start w:val="1"/>
      <w:numFmt w:val="bullet"/>
      <w:lvlText w:val=""/>
      <w:lvlJc w:val="left"/>
      <w:pPr>
        <w:ind w:left="2160" w:hanging="360"/>
      </w:pPr>
      <w:rPr>
        <w:rFonts w:ascii="Wingdings" w:hAnsi="Wingdings" w:hint="default"/>
      </w:rPr>
    </w:lvl>
    <w:lvl w:ilvl="3" w:tplc="10FAB462">
      <w:start w:val="1"/>
      <w:numFmt w:val="bullet"/>
      <w:lvlText w:val=""/>
      <w:lvlJc w:val="left"/>
      <w:pPr>
        <w:ind w:left="2880" w:hanging="360"/>
      </w:pPr>
      <w:rPr>
        <w:rFonts w:ascii="Symbol" w:hAnsi="Symbol" w:hint="default"/>
      </w:rPr>
    </w:lvl>
    <w:lvl w:ilvl="4" w:tplc="B0BE0EAE">
      <w:start w:val="1"/>
      <w:numFmt w:val="bullet"/>
      <w:lvlText w:val="o"/>
      <w:lvlJc w:val="left"/>
      <w:pPr>
        <w:ind w:left="3600" w:hanging="360"/>
      </w:pPr>
      <w:rPr>
        <w:rFonts w:ascii="Courier New" w:hAnsi="Courier New" w:hint="default"/>
      </w:rPr>
    </w:lvl>
    <w:lvl w:ilvl="5" w:tplc="8B8273F4">
      <w:start w:val="1"/>
      <w:numFmt w:val="bullet"/>
      <w:lvlText w:val=""/>
      <w:lvlJc w:val="left"/>
      <w:pPr>
        <w:ind w:left="4320" w:hanging="360"/>
      </w:pPr>
      <w:rPr>
        <w:rFonts w:ascii="Wingdings" w:hAnsi="Wingdings" w:hint="default"/>
      </w:rPr>
    </w:lvl>
    <w:lvl w:ilvl="6" w:tplc="B4F22BEA">
      <w:start w:val="1"/>
      <w:numFmt w:val="bullet"/>
      <w:lvlText w:val=""/>
      <w:lvlJc w:val="left"/>
      <w:pPr>
        <w:ind w:left="5040" w:hanging="360"/>
      </w:pPr>
      <w:rPr>
        <w:rFonts w:ascii="Symbol" w:hAnsi="Symbol" w:hint="default"/>
      </w:rPr>
    </w:lvl>
    <w:lvl w:ilvl="7" w:tplc="2E4C69C4">
      <w:start w:val="1"/>
      <w:numFmt w:val="bullet"/>
      <w:lvlText w:val="o"/>
      <w:lvlJc w:val="left"/>
      <w:pPr>
        <w:ind w:left="5760" w:hanging="360"/>
      </w:pPr>
      <w:rPr>
        <w:rFonts w:ascii="Courier New" w:hAnsi="Courier New" w:hint="default"/>
      </w:rPr>
    </w:lvl>
    <w:lvl w:ilvl="8" w:tplc="F06271E8">
      <w:start w:val="1"/>
      <w:numFmt w:val="bullet"/>
      <w:lvlText w:val=""/>
      <w:lvlJc w:val="left"/>
      <w:pPr>
        <w:ind w:left="6480" w:hanging="360"/>
      </w:pPr>
      <w:rPr>
        <w:rFonts w:ascii="Wingdings" w:hAnsi="Wingdings" w:hint="default"/>
      </w:rPr>
    </w:lvl>
  </w:abstractNum>
  <w:abstractNum w:abstractNumId="14" w15:restartNumberingAfterBreak="0">
    <w:nsid w:val="426FB8F2"/>
    <w:multiLevelType w:val="hybridMultilevel"/>
    <w:tmpl w:val="472CE68C"/>
    <w:lvl w:ilvl="0" w:tplc="4C5A7072">
      <w:start w:val="1"/>
      <w:numFmt w:val="decimal"/>
      <w:lvlText w:val="%1."/>
      <w:lvlJc w:val="left"/>
      <w:pPr>
        <w:ind w:left="720" w:hanging="360"/>
      </w:pPr>
    </w:lvl>
    <w:lvl w:ilvl="1" w:tplc="2EBC4656">
      <w:start w:val="1"/>
      <w:numFmt w:val="lowerLetter"/>
      <w:lvlText w:val="%2."/>
      <w:lvlJc w:val="left"/>
      <w:pPr>
        <w:ind w:left="1440" w:hanging="360"/>
      </w:pPr>
    </w:lvl>
    <w:lvl w:ilvl="2" w:tplc="B3C4103A">
      <w:start w:val="1"/>
      <w:numFmt w:val="lowerRoman"/>
      <w:lvlText w:val="%3."/>
      <w:lvlJc w:val="right"/>
      <w:pPr>
        <w:ind w:left="2160" w:hanging="180"/>
      </w:pPr>
    </w:lvl>
    <w:lvl w:ilvl="3" w:tplc="D39C9658">
      <w:start w:val="1"/>
      <w:numFmt w:val="decimal"/>
      <w:lvlText w:val="%4."/>
      <w:lvlJc w:val="left"/>
      <w:pPr>
        <w:ind w:left="2880" w:hanging="360"/>
      </w:pPr>
    </w:lvl>
    <w:lvl w:ilvl="4" w:tplc="3A2E451E">
      <w:start w:val="1"/>
      <w:numFmt w:val="lowerLetter"/>
      <w:lvlText w:val="%5."/>
      <w:lvlJc w:val="left"/>
      <w:pPr>
        <w:ind w:left="3600" w:hanging="360"/>
      </w:pPr>
    </w:lvl>
    <w:lvl w:ilvl="5" w:tplc="144E3FE8">
      <w:start w:val="1"/>
      <w:numFmt w:val="lowerRoman"/>
      <w:lvlText w:val="%6."/>
      <w:lvlJc w:val="right"/>
      <w:pPr>
        <w:ind w:left="4320" w:hanging="180"/>
      </w:pPr>
    </w:lvl>
    <w:lvl w:ilvl="6" w:tplc="3210E658">
      <w:start w:val="1"/>
      <w:numFmt w:val="decimal"/>
      <w:lvlText w:val="%7."/>
      <w:lvlJc w:val="left"/>
      <w:pPr>
        <w:ind w:left="5040" w:hanging="360"/>
      </w:pPr>
    </w:lvl>
    <w:lvl w:ilvl="7" w:tplc="4FC0D0E6">
      <w:start w:val="1"/>
      <w:numFmt w:val="lowerLetter"/>
      <w:lvlText w:val="%8."/>
      <w:lvlJc w:val="left"/>
      <w:pPr>
        <w:ind w:left="5760" w:hanging="360"/>
      </w:pPr>
    </w:lvl>
    <w:lvl w:ilvl="8" w:tplc="AA645690">
      <w:start w:val="1"/>
      <w:numFmt w:val="lowerRoman"/>
      <w:lvlText w:val="%9."/>
      <w:lvlJc w:val="right"/>
      <w:pPr>
        <w:ind w:left="6480" w:hanging="180"/>
      </w:pPr>
    </w:lvl>
  </w:abstractNum>
  <w:abstractNum w:abstractNumId="15" w15:restartNumberingAfterBreak="0">
    <w:nsid w:val="4D373C6A"/>
    <w:multiLevelType w:val="hybridMultilevel"/>
    <w:tmpl w:val="810E956E"/>
    <w:lvl w:ilvl="0" w:tplc="43C2B81C">
      <w:start w:val="1"/>
      <w:numFmt w:val="bullet"/>
      <w:lvlText w:val=""/>
      <w:lvlJc w:val="left"/>
      <w:pPr>
        <w:ind w:left="720" w:hanging="360"/>
      </w:pPr>
      <w:rPr>
        <w:rFonts w:ascii="Symbol" w:hAnsi="Symbol" w:hint="default"/>
      </w:rPr>
    </w:lvl>
    <w:lvl w:ilvl="1" w:tplc="7FD48C08">
      <w:start w:val="1"/>
      <w:numFmt w:val="bullet"/>
      <w:lvlText w:val="o"/>
      <w:lvlJc w:val="left"/>
      <w:pPr>
        <w:ind w:left="1440" w:hanging="360"/>
      </w:pPr>
      <w:rPr>
        <w:rFonts w:ascii="Courier New" w:hAnsi="Courier New" w:hint="default"/>
      </w:rPr>
    </w:lvl>
    <w:lvl w:ilvl="2" w:tplc="9EA23E84">
      <w:start w:val="1"/>
      <w:numFmt w:val="bullet"/>
      <w:lvlText w:val=""/>
      <w:lvlJc w:val="left"/>
      <w:pPr>
        <w:ind w:left="2160" w:hanging="360"/>
      </w:pPr>
      <w:rPr>
        <w:rFonts w:ascii="Wingdings" w:hAnsi="Wingdings" w:hint="default"/>
      </w:rPr>
    </w:lvl>
    <w:lvl w:ilvl="3" w:tplc="B896E01E">
      <w:start w:val="1"/>
      <w:numFmt w:val="bullet"/>
      <w:lvlText w:val=""/>
      <w:lvlJc w:val="left"/>
      <w:pPr>
        <w:ind w:left="2880" w:hanging="360"/>
      </w:pPr>
      <w:rPr>
        <w:rFonts w:ascii="Symbol" w:hAnsi="Symbol" w:hint="default"/>
      </w:rPr>
    </w:lvl>
    <w:lvl w:ilvl="4" w:tplc="8C04E3EE">
      <w:start w:val="1"/>
      <w:numFmt w:val="bullet"/>
      <w:lvlText w:val="o"/>
      <w:lvlJc w:val="left"/>
      <w:pPr>
        <w:ind w:left="3600" w:hanging="360"/>
      </w:pPr>
      <w:rPr>
        <w:rFonts w:ascii="Courier New" w:hAnsi="Courier New" w:hint="default"/>
      </w:rPr>
    </w:lvl>
    <w:lvl w:ilvl="5" w:tplc="E048D3B6">
      <w:start w:val="1"/>
      <w:numFmt w:val="bullet"/>
      <w:lvlText w:val=""/>
      <w:lvlJc w:val="left"/>
      <w:pPr>
        <w:ind w:left="4320" w:hanging="360"/>
      </w:pPr>
      <w:rPr>
        <w:rFonts w:ascii="Wingdings" w:hAnsi="Wingdings" w:hint="default"/>
      </w:rPr>
    </w:lvl>
    <w:lvl w:ilvl="6" w:tplc="943069E8">
      <w:start w:val="1"/>
      <w:numFmt w:val="bullet"/>
      <w:lvlText w:val=""/>
      <w:lvlJc w:val="left"/>
      <w:pPr>
        <w:ind w:left="5040" w:hanging="360"/>
      </w:pPr>
      <w:rPr>
        <w:rFonts w:ascii="Symbol" w:hAnsi="Symbol" w:hint="default"/>
      </w:rPr>
    </w:lvl>
    <w:lvl w:ilvl="7" w:tplc="8474F34E">
      <w:start w:val="1"/>
      <w:numFmt w:val="bullet"/>
      <w:lvlText w:val="o"/>
      <w:lvlJc w:val="left"/>
      <w:pPr>
        <w:ind w:left="5760" w:hanging="360"/>
      </w:pPr>
      <w:rPr>
        <w:rFonts w:ascii="Courier New" w:hAnsi="Courier New" w:hint="default"/>
      </w:rPr>
    </w:lvl>
    <w:lvl w:ilvl="8" w:tplc="BAD064FE">
      <w:start w:val="1"/>
      <w:numFmt w:val="bullet"/>
      <w:lvlText w:val=""/>
      <w:lvlJc w:val="left"/>
      <w:pPr>
        <w:ind w:left="6480" w:hanging="360"/>
      </w:pPr>
      <w:rPr>
        <w:rFonts w:ascii="Wingdings" w:hAnsi="Wingdings" w:hint="default"/>
      </w:rPr>
    </w:lvl>
  </w:abstractNum>
  <w:abstractNum w:abstractNumId="16" w15:restartNumberingAfterBreak="0">
    <w:nsid w:val="4DE89ACE"/>
    <w:multiLevelType w:val="hybridMultilevel"/>
    <w:tmpl w:val="692417BE"/>
    <w:lvl w:ilvl="0" w:tplc="569619BA">
      <w:start w:val="1"/>
      <w:numFmt w:val="bullet"/>
      <w:lvlText w:val=""/>
      <w:lvlJc w:val="left"/>
      <w:pPr>
        <w:ind w:left="720" w:hanging="360"/>
      </w:pPr>
      <w:rPr>
        <w:rFonts w:ascii="Symbol" w:hAnsi="Symbol" w:hint="default"/>
      </w:rPr>
    </w:lvl>
    <w:lvl w:ilvl="1" w:tplc="7D3E2F74">
      <w:start w:val="1"/>
      <w:numFmt w:val="bullet"/>
      <w:lvlText w:val="o"/>
      <w:lvlJc w:val="left"/>
      <w:pPr>
        <w:ind w:left="1440" w:hanging="360"/>
      </w:pPr>
      <w:rPr>
        <w:rFonts w:ascii="Courier New" w:hAnsi="Courier New" w:hint="default"/>
      </w:rPr>
    </w:lvl>
    <w:lvl w:ilvl="2" w:tplc="D1680078">
      <w:start w:val="1"/>
      <w:numFmt w:val="bullet"/>
      <w:lvlText w:val=""/>
      <w:lvlJc w:val="left"/>
      <w:pPr>
        <w:ind w:left="2160" w:hanging="360"/>
      </w:pPr>
      <w:rPr>
        <w:rFonts w:ascii="Wingdings" w:hAnsi="Wingdings" w:hint="default"/>
      </w:rPr>
    </w:lvl>
    <w:lvl w:ilvl="3" w:tplc="6C684AC6">
      <w:start w:val="1"/>
      <w:numFmt w:val="bullet"/>
      <w:lvlText w:val=""/>
      <w:lvlJc w:val="left"/>
      <w:pPr>
        <w:ind w:left="2880" w:hanging="360"/>
      </w:pPr>
      <w:rPr>
        <w:rFonts w:ascii="Symbol" w:hAnsi="Symbol" w:hint="default"/>
      </w:rPr>
    </w:lvl>
    <w:lvl w:ilvl="4" w:tplc="242E3B08">
      <w:start w:val="1"/>
      <w:numFmt w:val="bullet"/>
      <w:lvlText w:val="o"/>
      <w:lvlJc w:val="left"/>
      <w:pPr>
        <w:ind w:left="3600" w:hanging="360"/>
      </w:pPr>
      <w:rPr>
        <w:rFonts w:ascii="Courier New" w:hAnsi="Courier New" w:hint="default"/>
      </w:rPr>
    </w:lvl>
    <w:lvl w:ilvl="5" w:tplc="EC3AF5BC">
      <w:start w:val="1"/>
      <w:numFmt w:val="bullet"/>
      <w:lvlText w:val=""/>
      <w:lvlJc w:val="left"/>
      <w:pPr>
        <w:ind w:left="4320" w:hanging="360"/>
      </w:pPr>
      <w:rPr>
        <w:rFonts w:ascii="Wingdings" w:hAnsi="Wingdings" w:hint="default"/>
      </w:rPr>
    </w:lvl>
    <w:lvl w:ilvl="6" w:tplc="CD3CFC9A">
      <w:start w:val="1"/>
      <w:numFmt w:val="bullet"/>
      <w:lvlText w:val=""/>
      <w:lvlJc w:val="left"/>
      <w:pPr>
        <w:ind w:left="5040" w:hanging="360"/>
      </w:pPr>
      <w:rPr>
        <w:rFonts w:ascii="Symbol" w:hAnsi="Symbol" w:hint="default"/>
      </w:rPr>
    </w:lvl>
    <w:lvl w:ilvl="7" w:tplc="5D30547C">
      <w:start w:val="1"/>
      <w:numFmt w:val="bullet"/>
      <w:lvlText w:val="o"/>
      <w:lvlJc w:val="left"/>
      <w:pPr>
        <w:ind w:left="5760" w:hanging="360"/>
      </w:pPr>
      <w:rPr>
        <w:rFonts w:ascii="Courier New" w:hAnsi="Courier New" w:hint="default"/>
      </w:rPr>
    </w:lvl>
    <w:lvl w:ilvl="8" w:tplc="81FE7CB6">
      <w:start w:val="1"/>
      <w:numFmt w:val="bullet"/>
      <w:lvlText w:val=""/>
      <w:lvlJc w:val="left"/>
      <w:pPr>
        <w:ind w:left="6480" w:hanging="360"/>
      </w:pPr>
      <w:rPr>
        <w:rFonts w:ascii="Wingdings" w:hAnsi="Wingdings" w:hint="default"/>
      </w:rPr>
    </w:lvl>
  </w:abstractNum>
  <w:abstractNum w:abstractNumId="17" w15:restartNumberingAfterBreak="0">
    <w:nsid w:val="4F7775B5"/>
    <w:multiLevelType w:val="hybridMultilevel"/>
    <w:tmpl w:val="23526D3E"/>
    <w:lvl w:ilvl="0" w:tplc="6CF46B5E">
      <w:start w:val="1"/>
      <w:numFmt w:val="bullet"/>
      <w:lvlText w:val=""/>
      <w:lvlJc w:val="left"/>
      <w:pPr>
        <w:ind w:left="720" w:hanging="360"/>
      </w:pPr>
      <w:rPr>
        <w:rFonts w:ascii="Symbol" w:hAnsi="Symbol" w:hint="default"/>
      </w:rPr>
    </w:lvl>
    <w:lvl w:ilvl="1" w:tplc="8E747930">
      <w:start w:val="1"/>
      <w:numFmt w:val="bullet"/>
      <w:lvlText w:val="o"/>
      <w:lvlJc w:val="left"/>
      <w:pPr>
        <w:ind w:left="1440" w:hanging="360"/>
      </w:pPr>
      <w:rPr>
        <w:rFonts w:ascii="Courier New" w:hAnsi="Courier New" w:hint="default"/>
      </w:rPr>
    </w:lvl>
    <w:lvl w:ilvl="2" w:tplc="8200CA02">
      <w:start w:val="1"/>
      <w:numFmt w:val="bullet"/>
      <w:lvlText w:val=""/>
      <w:lvlJc w:val="left"/>
      <w:pPr>
        <w:ind w:left="2160" w:hanging="360"/>
      </w:pPr>
      <w:rPr>
        <w:rFonts w:ascii="Wingdings" w:hAnsi="Wingdings" w:hint="default"/>
      </w:rPr>
    </w:lvl>
    <w:lvl w:ilvl="3" w:tplc="53822494">
      <w:start w:val="1"/>
      <w:numFmt w:val="bullet"/>
      <w:lvlText w:val=""/>
      <w:lvlJc w:val="left"/>
      <w:pPr>
        <w:ind w:left="2880" w:hanging="360"/>
      </w:pPr>
      <w:rPr>
        <w:rFonts w:ascii="Symbol" w:hAnsi="Symbol" w:hint="default"/>
      </w:rPr>
    </w:lvl>
    <w:lvl w:ilvl="4" w:tplc="9C10B7DC">
      <w:start w:val="1"/>
      <w:numFmt w:val="bullet"/>
      <w:lvlText w:val="o"/>
      <w:lvlJc w:val="left"/>
      <w:pPr>
        <w:ind w:left="3600" w:hanging="360"/>
      </w:pPr>
      <w:rPr>
        <w:rFonts w:ascii="Courier New" w:hAnsi="Courier New" w:hint="default"/>
      </w:rPr>
    </w:lvl>
    <w:lvl w:ilvl="5" w:tplc="FA342946">
      <w:start w:val="1"/>
      <w:numFmt w:val="bullet"/>
      <w:lvlText w:val=""/>
      <w:lvlJc w:val="left"/>
      <w:pPr>
        <w:ind w:left="4320" w:hanging="360"/>
      </w:pPr>
      <w:rPr>
        <w:rFonts w:ascii="Wingdings" w:hAnsi="Wingdings" w:hint="default"/>
      </w:rPr>
    </w:lvl>
    <w:lvl w:ilvl="6" w:tplc="ED42B4B0">
      <w:start w:val="1"/>
      <w:numFmt w:val="bullet"/>
      <w:lvlText w:val=""/>
      <w:lvlJc w:val="left"/>
      <w:pPr>
        <w:ind w:left="5040" w:hanging="360"/>
      </w:pPr>
      <w:rPr>
        <w:rFonts w:ascii="Symbol" w:hAnsi="Symbol" w:hint="default"/>
      </w:rPr>
    </w:lvl>
    <w:lvl w:ilvl="7" w:tplc="5C14DC7C">
      <w:start w:val="1"/>
      <w:numFmt w:val="bullet"/>
      <w:lvlText w:val="o"/>
      <w:lvlJc w:val="left"/>
      <w:pPr>
        <w:ind w:left="5760" w:hanging="360"/>
      </w:pPr>
      <w:rPr>
        <w:rFonts w:ascii="Courier New" w:hAnsi="Courier New" w:hint="default"/>
      </w:rPr>
    </w:lvl>
    <w:lvl w:ilvl="8" w:tplc="18667F8A">
      <w:start w:val="1"/>
      <w:numFmt w:val="bullet"/>
      <w:lvlText w:val=""/>
      <w:lvlJc w:val="left"/>
      <w:pPr>
        <w:ind w:left="6480" w:hanging="360"/>
      </w:pPr>
      <w:rPr>
        <w:rFonts w:ascii="Wingdings" w:hAnsi="Wingdings" w:hint="default"/>
      </w:rPr>
    </w:lvl>
  </w:abstractNum>
  <w:abstractNum w:abstractNumId="18" w15:restartNumberingAfterBreak="0">
    <w:nsid w:val="5037CBCA"/>
    <w:multiLevelType w:val="hybridMultilevel"/>
    <w:tmpl w:val="7D68936C"/>
    <w:lvl w:ilvl="0" w:tplc="0EDEC820">
      <w:start w:val="1"/>
      <w:numFmt w:val="bullet"/>
      <w:lvlText w:val=""/>
      <w:lvlJc w:val="left"/>
      <w:pPr>
        <w:ind w:left="720" w:hanging="360"/>
      </w:pPr>
      <w:rPr>
        <w:rFonts w:ascii="Symbol" w:hAnsi="Symbol" w:hint="default"/>
      </w:rPr>
    </w:lvl>
    <w:lvl w:ilvl="1" w:tplc="E668A7FA">
      <w:start w:val="1"/>
      <w:numFmt w:val="bullet"/>
      <w:lvlText w:val="o"/>
      <w:lvlJc w:val="left"/>
      <w:pPr>
        <w:ind w:left="1440" w:hanging="360"/>
      </w:pPr>
      <w:rPr>
        <w:rFonts w:ascii="Courier New" w:hAnsi="Courier New" w:hint="default"/>
      </w:rPr>
    </w:lvl>
    <w:lvl w:ilvl="2" w:tplc="9552185E">
      <w:start w:val="1"/>
      <w:numFmt w:val="bullet"/>
      <w:lvlText w:val=""/>
      <w:lvlJc w:val="left"/>
      <w:pPr>
        <w:ind w:left="2160" w:hanging="360"/>
      </w:pPr>
      <w:rPr>
        <w:rFonts w:ascii="Wingdings" w:hAnsi="Wingdings" w:hint="default"/>
      </w:rPr>
    </w:lvl>
    <w:lvl w:ilvl="3" w:tplc="43C41F24">
      <w:start w:val="1"/>
      <w:numFmt w:val="bullet"/>
      <w:lvlText w:val=""/>
      <w:lvlJc w:val="left"/>
      <w:pPr>
        <w:ind w:left="2880" w:hanging="360"/>
      </w:pPr>
      <w:rPr>
        <w:rFonts w:ascii="Symbol" w:hAnsi="Symbol" w:hint="default"/>
      </w:rPr>
    </w:lvl>
    <w:lvl w:ilvl="4" w:tplc="FB1E6CF6">
      <w:start w:val="1"/>
      <w:numFmt w:val="bullet"/>
      <w:lvlText w:val="o"/>
      <w:lvlJc w:val="left"/>
      <w:pPr>
        <w:ind w:left="3600" w:hanging="360"/>
      </w:pPr>
      <w:rPr>
        <w:rFonts w:ascii="Courier New" w:hAnsi="Courier New" w:hint="default"/>
      </w:rPr>
    </w:lvl>
    <w:lvl w:ilvl="5" w:tplc="719E40C4">
      <w:start w:val="1"/>
      <w:numFmt w:val="bullet"/>
      <w:lvlText w:val=""/>
      <w:lvlJc w:val="left"/>
      <w:pPr>
        <w:ind w:left="4320" w:hanging="360"/>
      </w:pPr>
      <w:rPr>
        <w:rFonts w:ascii="Wingdings" w:hAnsi="Wingdings" w:hint="default"/>
      </w:rPr>
    </w:lvl>
    <w:lvl w:ilvl="6" w:tplc="209E905E">
      <w:start w:val="1"/>
      <w:numFmt w:val="bullet"/>
      <w:lvlText w:val=""/>
      <w:lvlJc w:val="left"/>
      <w:pPr>
        <w:ind w:left="5040" w:hanging="360"/>
      </w:pPr>
      <w:rPr>
        <w:rFonts w:ascii="Symbol" w:hAnsi="Symbol" w:hint="default"/>
      </w:rPr>
    </w:lvl>
    <w:lvl w:ilvl="7" w:tplc="E7507164">
      <w:start w:val="1"/>
      <w:numFmt w:val="bullet"/>
      <w:lvlText w:val="o"/>
      <w:lvlJc w:val="left"/>
      <w:pPr>
        <w:ind w:left="5760" w:hanging="360"/>
      </w:pPr>
      <w:rPr>
        <w:rFonts w:ascii="Courier New" w:hAnsi="Courier New" w:hint="default"/>
      </w:rPr>
    </w:lvl>
    <w:lvl w:ilvl="8" w:tplc="A91C0D2E">
      <w:start w:val="1"/>
      <w:numFmt w:val="bullet"/>
      <w:lvlText w:val=""/>
      <w:lvlJc w:val="left"/>
      <w:pPr>
        <w:ind w:left="6480" w:hanging="360"/>
      </w:pPr>
      <w:rPr>
        <w:rFonts w:ascii="Wingdings" w:hAnsi="Wingdings" w:hint="default"/>
      </w:rPr>
    </w:lvl>
  </w:abstractNum>
  <w:abstractNum w:abstractNumId="19" w15:restartNumberingAfterBreak="0">
    <w:nsid w:val="569E1CD1"/>
    <w:multiLevelType w:val="hybridMultilevel"/>
    <w:tmpl w:val="563227E2"/>
    <w:lvl w:ilvl="0" w:tplc="6E1828B6">
      <w:start w:val="1"/>
      <w:numFmt w:val="bullet"/>
      <w:lvlText w:val=""/>
      <w:lvlJc w:val="left"/>
      <w:pPr>
        <w:ind w:left="720" w:hanging="360"/>
      </w:pPr>
      <w:rPr>
        <w:rFonts w:ascii="Symbol" w:hAnsi="Symbol" w:hint="default"/>
      </w:rPr>
    </w:lvl>
    <w:lvl w:ilvl="1" w:tplc="42E23E4E">
      <w:start w:val="1"/>
      <w:numFmt w:val="bullet"/>
      <w:lvlText w:val="o"/>
      <w:lvlJc w:val="left"/>
      <w:pPr>
        <w:ind w:left="1440" w:hanging="360"/>
      </w:pPr>
      <w:rPr>
        <w:rFonts w:ascii="Courier New" w:hAnsi="Courier New" w:hint="default"/>
      </w:rPr>
    </w:lvl>
    <w:lvl w:ilvl="2" w:tplc="B51C64B8">
      <w:start w:val="1"/>
      <w:numFmt w:val="bullet"/>
      <w:lvlText w:val=""/>
      <w:lvlJc w:val="left"/>
      <w:pPr>
        <w:ind w:left="2160" w:hanging="360"/>
      </w:pPr>
      <w:rPr>
        <w:rFonts w:ascii="Wingdings" w:hAnsi="Wingdings" w:hint="default"/>
      </w:rPr>
    </w:lvl>
    <w:lvl w:ilvl="3" w:tplc="3EDE1408">
      <w:start w:val="1"/>
      <w:numFmt w:val="bullet"/>
      <w:lvlText w:val=""/>
      <w:lvlJc w:val="left"/>
      <w:pPr>
        <w:ind w:left="2880" w:hanging="360"/>
      </w:pPr>
      <w:rPr>
        <w:rFonts w:ascii="Symbol" w:hAnsi="Symbol" w:hint="default"/>
      </w:rPr>
    </w:lvl>
    <w:lvl w:ilvl="4" w:tplc="FC34F29E">
      <w:start w:val="1"/>
      <w:numFmt w:val="bullet"/>
      <w:lvlText w:val="o"/>
      <w:lvlJc w:val="left"/>
      <w:pPr>
        <w:ind w:left="3600" w:hanging="360"/>
      </w:pPr>
      <w:rPr>
        <w:rFonts w:ascii="Courier New" w:hAnsi="Courier New" w:hint="default"/>
      </w:rPr>
    </w:lvl>
    <w:lvl w:ilvl="5" w:tplc="569AC406">
      <w:start w:val="1"/>
      <w:numFmt w:val="bullet"/>
      <w:lvlText w:val=""/>
      <w:lvlJc w:val="left"/>
      <w:pPr>
        <w:ind w:left="4320" w:hanging="360"/>
      </w:pPr>
      <w:rPr>
        <w:rFonts w:ascii="Wingdings" w:hAnsi="Wingdings" w:hint="default"/>
      </w:rPr>
    </w:lvl>
    <w:lvl w:ilvl="6" w:tplc="B1DE10C0">
      <w:start w:val="1"/>
      <w:numFmt w:val="bullet"/>
      <w:lvlText w:val=""/>
      <w:lvlJc w:val="left"/>
      <w:pPr>
        <w:ind w:left="5040" w:hanging="360"/>
      </w:pPr>
      <w:rPr>
        <w:rFonts w:ascii="Symbol" w:hAnsi="Symbol" w:hint="default"/>
      </w:rPr>
    </w:lvl>
    <w:lvl w:ilvl="7" w:tplc="DA4898E6">
      <w:start w:val="1"/>
      <w:numFmt w:val="bullet"/>
      <w:lvlText w:val="o"/>
      <w:lvlJc w:val="left"/>
      <w:pPr>
        <w:ind w:left="5760" w:hanging="360"/>
      </w:pPr>
      <w:rPr>
        <w:rFonts w:ascii="Courier New" w:hAnsi="Courier New" w:hint="default"/>
      </w:rPr>
    </w:lvl>
    <w:lvl w:ilvl="8" w:tplc="2062B8C2">
      <w:start w:val="1"/>
      <w:numFmt w:val="bullet"/>
      <w:lvlText w:val=""/>
      <w:lvlJc w:val="left"/>
      <w:pPr>
        <w:ind w:left="6480" w:hanging="360"/>
      </w:pPr>
      <w:rPr>
        <w:rFonts w:ascii="Wingdings" w:hAnsi="Wingdings" w:hint="default"/>
      </w:rPr>
    </w:lvl>
  </w:abstractNum>
  <w:abstractNum w:abstractNumId="20" w15:restartNumberingAfterBreak="0">
    <w:nsid w:val="59EF6EBA"/>
    <w:multiLevelType w:val="multilevel"/>
    <w:tmpl w:val="3BF6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5F3CF167"/>
    <w:multiLevelType w:val="hybridMultilevel"/>
    <w:tmpl w:val="97BCA4DC"/>
    <w:lvl w:ilvl="0" w:tplc="095A037C">
      <w:start w:val="1"/>
      <w:numFmt w:val="bullet"/>
      <w:lvlText w:val=""/>
      <w:lvlJc w:val="left"/>
      <w:pPr>
        <w:ind w:left="720" w:hanging="360"/>
      </w:pPr>
      <w:rPr>
        <w:rFonts w:ascii="Symbol" w:hAnsi="Symbol" w:hint="default"/>
      </w:rPr>
    </w:lvl>
    <w:lvl w:ilvl="1" w:tplc="ECB4615A">
      <w:start w:val="1"/>
      <w:numFmt w:val="bullet"/>
      <w:lvlText w:val="o"/>
      <w:lvlJc w:val="left"/>
      <w:pPr>
        <w:ind w:left="1440" w:hanging="360"/>
      </w:pPr>
      <w:rPr>
        <w:rFonts w:ascii="Courier New" w:hAnsi="Courier New" w:hint="default"/>
      </w:rPr>
    </w:lvl>
    <w:lvl w:ilvl="2" w:tplc="3DCE6AA0">
      <w:start w:val="1"/>
      <w:numFmt w:val="bullet"/>
      <w:lvlText w:val=""/>
      <w:lvlJc w:val="left"/>
      <w:pPr>
        <w:ind w:left="2160" w:hanging="360"/>
      </w:pPr>
      <w:rPr>
        <w:rFonts w:ascii="Wingdings" w:hAnsi="Wingdings" w:hint="default"/>
      </w:rPr>
    </w:lvl>
    <w:lvl w:ilvl="3" w:tplc="EF2874DE">
      <w:start w:val="1"/>
      <w:numFmt w:val="bullet"/>
      <w:lvlText w:val=""/>
      <w:lvlJc w:val="left"/>
      <w:pPr>
        <w:ind w:left="2880" w:hanging="360"/>
      </w:pPr>
      <w:rPr>
        <w:rFonts w:ascii="Symbol" w:hAnsi="Symbol" w:hint="default"/>
      </w:rPr>
    </w:lvl>
    <w:lvl w:ilvl="4" w:tplc="F48410B8">
      <w:start w:val="1"/>
      <w:numFmt w:val="bullet"/>
      <w:lvlText w:val="o"/>
      <w:lvlJc w:val="left"/>
      <w:pPr>
        <w:ind w:left="3600" w:hanging="360"/>
      </w:pPr>
      <w:rPr>
        <w:rFonts w:ascii="Courier New" w:hAnsi="Courier New" w:hint="default"/>
      </w:rPr>
    </w:lvl>
    <w:lvl w:ilvl="5" w:tplc="CA907158">
      <w:start w:val="1"/>
      <w:numFmt w:val="bullet"/>
      <w:lvlText w:val=""/>
      <w:lvlJc w:val="left"/>
      <w:pPr>
        <w:ind w:left="4320" w:hanging="360"/>
      </w:pPr>
      <w:rPr>
        <w:rFonts w:ascii="Wingdings" w:hAnsi="Wingdings" w:hint="default"/>
      </w:rPr>
    </w:lvl>
    <w:lvl w:ilvl="6" w:tplc="D42E994A">
      <w:start w:val="1"/>
      <w:numFmt w:val="bullet"/>
      <w:lvlText w:val=""/>
      <w:lvlJc w:val="left"/>
      <w:pPr>
        <w:ind w:left="5040" w:hanging="360"/>
      </w:pPr>
      <w:rPr>
        <w:rFonts w:ascii="Symbol" w:hAnsi="Symbol" w:hint="default"/>
      </w:rPr>
    </w:lvl>
    <w:lvl w:ilvl="7" w:tplc="53F8D388">
      <w:start w:val="1"/>
      <w:numFmt w:val="bullet"/>
      <w:lvlText w:val="o"/>
      <w:lvlJc w:val="left"/>
      <w:pPr>
        <w:ind w:left="5760" w:hanging="360"/>
      </w:pPr>
      <w:rPr>
        <w:rFonts w:ascii="Courier New" w:hAnsi="Courier New" w:hint="default"/>
      </w:rPr>
    </w:lvl>
    <w:lvl w:ilvl="8" w:tplc="94BA2DE8">
      <w:start w:val="1"/>
      <w:numFmt w:val="bullet"/>
      <w:lvlText w:val=""/>
      <w:lvlJc w:val="left"/>
      <w:pPr>
        <w:ind w:left="6480" w:hanging="360"/>
      </w:pPr>
      <w:rPr>
        <w:rFonts w:ascii="Wingdings" w:hAnsi="Wingdings" w:hint="default"/>
      </w:rPr>
    </w:lvl>
  </w:abstractNum>
  <w:abstractNum w:abstractNumId="23" w15:restartNumberingAfterBreak="0">
    <w:nsid w:val="624E2B1D"/>
    <w:multiLevelType w:val="hybridMultilevel"/>
    <w:tmpl w:val="9F9CA96A"/>
    <w:lvl w:ilvl="0" w:tplc="E682CBDA">
      <w:start w:val="1"/>
      <w:numFmt w:val="bullet"/>
      <w:lvlText w:val=""/>
      <w:lvlJc w:val="left"/>
      <w:pPr>
        <w:ind w:left="720" w:hanging="360"/>
      </w:pPr>
      <w:rPr>
        <w:rFonts w:ascii="Symbol" w:hAnsi="Symbol" w:hint="default"/>
      </w:rPr>
    </w:lvl>
    <w:lvl w:ilvl="1" w:tplc="EDF8ED4A">
      <w:start w:val="1"/>
      <w:numFmt w:val="bullet"/>
      <w:lvlText w:val="o"/>
      <w:lvlJc w:val="left"/>
      <w:pPr>
        <w:ind w:left="1440" w:hanging="360"/>
      </w:pPr>
      <w:rPr>
        <w:rFonts w:ascii="Courier New" w:hAnsi="Courier New" w:hint="default"/>
      </w:rPr>
    </w:lvl>
    <w:lvl w:ilvl="2" w:tplc="BEA6658C">
      <w:start w:val="1"/>
      <w:numFmt w:val="bullet"/>
      <w:lvlText w:val=""/>
      <w:lvlJc w:val="left"/>
      <w:pPr>
        <w:ind w:left="2160" w:hanging="360"/>
      </w:pPr>
      <w:rPr>
        <w:rFonts w:ascii="Wingdings" w:hAnsi="Wingdings" w:hint="default"/>
      </w:rPr>
    </w:lvl>
    <w:lvl w:ilvl="3" w:tplc="39F27168">
      <w:start w:val="1"/>
      <w:numFmt w:val="bullet"/>
      <w:lvlText w:val=""/>
      <w:lvlJc w:val="left"/>
      <w:pPr>
        <w:ind w:left="2880" w:hanging="360"/>
      </w:pPr>
      <w:rPr>
        <w:rFonts w:ascii="Symbol" w:hAnsi="Symbol" w:hint="default"/>
      </w:rPr>
    </w:lvl>
    <w:lvl w:ilvl="4" w:tplc="05C4A720">
      <w:start w:val="1"/>
      <w:numFmt w:val="bullet"/>
      <w:lvlText w:val="o"/>
      <w:lvlJc w:val="left"/>
      <w:pPr>
        <w:ind w:left="3600" w:hanging="360"/>
      </w:pPr>
      <w:rPr>
        <w:rFonts w:ascii="Courier New" w:hAnsi="Courier New" w:hint="default"/>
      </w:rPr>
    </w:lvl>
    <w:lvl w:ilvl="5" w:tplc="E164569C">
      <w:start w:val="1"/>
      <w:numFmt w:val="bullet"/>
      <w:lvlText w:val=""/>
      <w:lvlJc w:val="left"/>
      <w:pPr>
        <w:ind w:left="4320" w:hanging="360"/>
      </w:pPr>
      <w:rPr>
        <w:rFonts w:ascii="Wingdings" w:hAnsi="Wingdings" w:hint="default"/>
      </w:rPr>
    </w:lvl>
    <w:lvl w:ilvl="6" w:tplc="00AC1214">
      <w:start w:val="1"/>
      <w:numFmt w:val="bullet"/>
      <w:lvlText w:val=""/>
      <w:lvlJc w:val="left"/>
      <w:pPr>
        <w:ind w:left="5040" w:hanging="360"/>
      </w:pPr>
      <w:rPr>
        <w:rFonts w:ascii="Symbol" w:hAnsi="Symbol" w:hint="default"/>
      </w:rPr>
    </w:lvl>
    <w:lvl w:ilvl="7" w:tplc="F9CA73B4">
      <w:start w:val="1"/>
      <w:numFmt w:val="bullet"/>
      <w:lvlText w:val="o"/>
      <w:lvlJc w:val="left"/>
      <w:pPr>
        <w:ind w:left="5760" w:hanging="360"/>
      </w:pPr>
      <w:rPr>
        <w:rFonts w:ascii="Courier New" w:hAnsi="Courier New" w:hint="default"/>
      </w:rPr>
    </w:lvl>
    <w:lvl w:ilvl="8" w:tplc="1ADE38F4">
      <w:start w:val="1"/>
      <w:numFmt w:val="bullet"/>
      <w:lvlText w:val=""/>
      <w:lvlJc w:val="left"/>
      <w:pPr>
        <w:ind w:left="6480" w:hanging="360"/>
      </w:pPr>
      <w:rPr>
        <w:rFonts w:ascii="Wingdings" w:hAnsi="Wingdings" w:hint="default"/>
      </w:rPr>
    </w:lvl>
  </w:abstractNum>
  <w:abstractNum w:abstractNumId="24" w15:restartNumberingAfterBreak="0">
    <w:nsid w:val="62B535AE"/>
    <w:multiLevelType w:val="hybridMultilevel"/>
    <w:tmpl w:val="35AA4A22"/>
    <w:lvl w:ilvl="0" w:tplc="6D9C62AE">
      <w:start w:val="1"/>
      <w:numFmt w:val="bullet"/>
      <w:lvlText w:val=""/>
      <w:lvlJc w:val="left"/>
      <w:pPr>
        <w:ind w:left="720" w:hanging="360"/>
      </w:pPr>
      <w:rPr>
        <w:rFonts w:ascii="Symbol" w:hAnsi="Symbol" w:hint="default"/>
      </w:rPr>
    </w:lvl>
    <w:lvl w:ilvl="1" w:tplc="268AE354">
      <w:start w:val="1"/>
      <w:numFmt w:val="bullet"/>
      <w:lvlText w:val="o"/>
      <w:lvlJc w:val="left"/>
      <w:pPr>
        <w:ind w:left="1440" w:hanging="360"/>
      </w:pPr>
      <w:rPr>
        <w:rFonts w:ascii="Courier New" w:hAnsi="Courier New" w:hint="default"/>
      </w:rPr>
    </w:lvl>
    <w:lvl w:ilvl="2" w:tplc="BBF43280">
      <w:start w:val="1"/>
      <w:numFmt w:val="bullet"/>
      <w:lvlText w:val=""/>
      <w:lvlJc w:val="left"/>
      <w:pPr>
        <w:ind w:left="2160" w:hanging="360"/>
      </w:pPr>
      <w:rPr>
        <w:rFonts w:ascii="Wingdings" w:hAnsi="Wingdings" w:hint="default"/>
      </w:rPr>
    </w:lvl>
    <w:lvl w:ilvl="3" w:tplc="A5AC47B2">
      <w:start w:val="1"/>
      <w:numFmt w:val="bullet"/>
      <w:lvlText w:val=""/>
      <w:lvlJc w:val="left"/>
      <w:pPr>
        <w:ind w:left="2880" w:hanging="360"/>
      </w:pPr>
      <w:rPr>
        <w:rFonts w:ascii="Symbol" w:hAnsi="Symbol" w:hint="default"/>
      </w:rPr>
    </w:lvl>
    <w:lvl w:ilvl="4" w:tplc="EEB42D6E">
      <w:start w:val="1"/>
      <w:numFmt w:val="bullet"/>
      <w:lvlText w:val="o"/>
      <w:lvlJc w:val="left"/>
      <w:pPr>
        <w:ind w:left="3600" w:hanging="360"/>
      </w:pPr>
      <w:rPr>
        <w:rFonts w:ascii="Courier New" w:hAnsi="Courier New" w:hint="default"/>
      </w:rPr>
    </w:lvl>
    <w:lvl w:ilvl="5" w:tplc="54769A54">
      <w:start w:val="1"/>
      <w:numFmt w:val="bullet"/>
      <w:lvlText w:val=""/>
      <w:lvlJc w:val="left"/>
      <w:pPr>
        <w:ind w:left="4320" w:hanging="360"/>
      </w:pPr>
      <w:rPr>
        <w:rFonts w:ascii="Wingdings" w:hAnsi="Wingdings" w:hint="default"/>
      </w:rPr>
    </w:lvl>
    <w:lvl w:ilvl="6" w:tplc="208AB9AC">
      <w:start w:val="1"/>
      <w:numFmt w:val="bullet"/>
      <w:lvlText w:val=""/>
      <w:lvlJc w:val="left"/>
      <w:pPr>
        <w:ind w:left="5040" w:hanging="360"/>
      </w:pPr>
      <w:rPr>
        <w:rFonts w:ascii="Symbol" w:hAnsi="Symbol" w:hint="default"/>
      </w:rPr>
    </w:lvl>
    <w:lvl w:ilvl="7" w:tplc="8104F10E">
      <w:start w:val="1"/>
      <w:numFmt w:val="bullet"/>
      <w:lvlText w:val="o"/>
      <w:lvlJc w:val="left"/>
      <w:pPr>
        <w:ind w:left="5760" w:hanging="360"/>
      </w:pPr>
      <w:rPr>
        <w:rFonts w:ascii="Courier New" w:hAnsi="Courier New" w:hint="default"/>
      </w:rPr>
    </w:lvl>
    <w:lvl w:ilvl="8" w:tplc="6C38FA90">
      <w:start w:val="1"/>
      <w:numFmt w:val="bullet"/>
      <w:lvlText w:val=""/>
      <w:lvlJc w:val="left"/>
      <w:pPr>
        <w:ind w:left="6480" w:hanging="360"/>
      </w:pPr>
      <w:rPr>
        <w:rFonts w:ascii="Wingdings" w:hAnsi="Wingdings" w:hint="default"/>
      </w:rPr>
    </w:lvl>
  </w:abstractNum>
  <w:abstractNum w:abstractNumId="25" w15:restartNumberingAfterBreak="0">
    <w:nsid w:val="637569BE"/>
    <w:multiLevelType w:val="hybridMultilevel"/>
    <w:tmpl w:val="BCB865C6"/>
    <w:lvl w:ilvl="0" w:tplc="D06E9ED0">
      <w:start w:val="1"/>
      <w:numFmt w:val="bullet"/>
      <w:lvlText w:val=""/>
      <w:lvlJc w:val="left"/>
      <w:pPr>
        <w:ind w:left="720" w:hanging="360"/>
      </w:pPr>
      <w:rPr>
        <w:rFonts w:ascii="Symbol" w:hAnsi="Symbol" w:hint="default"/>
      </w:rPr>
    </w:lvl>
    <w:lvl w:ilvl="1" w:tplc="22207D36">
      <w:start w:val="1"/>
      <w:numFmt w:val="bullet"/>
      <w:lvlText w:val="o"/>
      <w:lvlJc w:val="left"/>
      <w:pPr>
        <w:ind w:left="1440" w:hanging="360"/>
      </w:pPr>
      <w:rPr>
        <w:rFonts w:ascii="Courier New" w:hAnsi="Courier New" w:hint="default"/>
      </w:rPr>
    </w:lvl>
    <w:lvl w:ilvl="2" w:tplc="E1A89F2A">
      <w:start w:val="1"/>
      <w:numFmt w:val="bullet"/>
      <w:lvlText w:val=""/>
      <w:lvlJc w:val="left"/>
      <w:pPr>
        <w:ind w:left="2160" w:hanging="360"/>
      </w:pPr>
      <w:rPr>
        <w:rFonts w:ascii="Wingdings" w:hAnsi="Wingdings" w:hint="default"/>
      </w:rPr>
    </w:lvl>
    <w:lvl w:ilvl="3" w:tplc="B270E848">
      <w:start w:val="1"/>
      <w:numFmt w:val="bullet"/>
      <w:lvlText w:val=""/>
      <w:lvlJc w:val="left"/>
      <w:pPr>
        <w:ind w:left="2880" w:hanging="360"/>
      </w:pPr>
      <w:rPr>
        <w:rFonts w:ascii="Symbol" w:hAnsi="Symbol" w:hint="default"/>
      </w:rPr>
    </w:lvl>
    <w:lvl w:ilvl="4" w:tplc="B476A068">
      <w:start w:val="1"/>
      <w:numFmt w:val="bullet"/>
      <w:lvlText w:val="o"/>
      <w:lvlJc w:val="left"/>
      <w:pPr>
        <w:ind w:left="3600" w:hanging="360"/>
      </w:pPr>
      <w:rPr>
        <w:rFonts w:ascii="Courier New" w:hAnsi="Courier New" w:hint="default"/>
      </w:rPr>
    </w:lvl>
    <w:lvl w:ilvl="5" w:tplc="2DF0AF82">
      <w:start w:val="1"/>
      <w:numFmt w:val="bullet"/>
      <w:lvlText w:val=""/>
      <w:lvlJc w:val="left"/>
      <w:pPr>
        <w:ind w:left="4320" w:hanging="360"/>
      </w:pPr>
      <w:rPr>
        <w:rFonts w:ascii="Wingdings" w:hAnsi="Wingdings" w:hint="default"/>
      </w:rPr>
    </w:lvl>
    <w:lvl w:ilvl="6" w:tplc="7F685CC6">
      <w:start w:val="1"/>
      <w:numFmt w:val="bullet"/>
      <w:lvlText w:val=""/>
      <w:lvlJc w:val="left"/>
      <w:pPr>
        <w:ind w:left="5040" w:hanging="360"/>
      </w:pPr>
      <w:rPr>
        <w:rFonts w:ascii="Symbol" w:hAnsi="Symbol" w:hint="default"/>
      </w:rPr>
    </w:lvl>
    <w:lvl w:ilvl="7" w:tplc="B0EE0D02">
      <w:start w:val="1"/>
      <w:numFmt w:val="bullet"/>
      <w:lvlText w:val="o"/>
      <w:lvlJc w:val="left"/>
      <w:pPr>
        <w:ind w:left="5760" w:hanging="360"/>
      </w:pPr>
      <w:rPr>
        <w:rFonts w:ascii="Courier New" w:hAnsi="Courier New" w:hint="default"/>
      </w:rPr>
    </w:lvl>
    <w:lvl w:ilvl="8" w:tplc="759EC73C">
      <w:start w:val="1"/>
      <w:numFmt w:val="bullet"/>
      <w:lvlText w:val=""/>
      <w:lvlJc w:val="left"/>
      <w:pPr>
        <w:ind w:left="6480" w:hanging="360"/>
      </w:pPr>
      <w:rPr>
        <w:rFonts w:ascii="Wingdings" w:hAnsi="Wingdings" w:hint="default"/>
      </w:rPr>
    </w:lvl>
  </w:abstractNum>
  <w:abstractNum w:abstractNumId="26" w15:restartNumberingAfterBreak="0">
    <w:nsid w:val="6450A055"/>
    <w:multiLevelType w:val="hybridMultilevel"/>
    <w:tmpl w:val="5AFE20C2"/>
    <w:lvl w:ilvl="0" w:tplc="F4EEE788">
      <w:start w:val="1"/>
      <w:numFmt w:val="bullet"/>
      <w:lvlText w:val=""/>
      <w:lvlJc w:val="left"/>
      <w:pPr>
        <w:ind w:left="720" w:hanging="360"/>
      </w:pPr>
      <w:rPr>
        <w:rFonts w:ascii="Symbol" w:hAnsi="Symbol" w:hint="default"/>
      </w:rPr>
    </w:lvl>
    <w:lvl w:ilvl="1" w:tplc="E9227B46">
      <w:start w:val="1"/>
      <w:numFmt w:val="bullet"/>
      <w:lvlText w:val="o"/>
      <w:lvlJc w:val="left"/>
      <w:pPr>
        <w:ind w:left="1440" w:hanging="360"/>
      </w:pPr>
      <w:rPr>
        <w:rFonts w:ascii="Courier New" w:hAnsi="Courier New" w:hint="default"/>
      </w:rPr>
    </w:lvl>
    <w:lvl w:ilvl="2" w:tplc="CCA46F94">
      <w:start w:val="1"/>
      <w:numFmt w:val="bullet"/>
      <w:lvlText w:val=""/>
      <w:lvlJc w:val="left"/>
      <w:pPr>
        <w:ind w:left="2160" w:hanging="360"/>
      </w:pPr>
      <w:rPr>
        <w:rFonts w:ascii="Wingdings" w:hAnsi="Wingdings" w:hint="default"/>
      </w:rPr>
    </w:lvl>
    <w:lvl w:ilvl="3" w:tplc="E078F23E">
      <w:start w:val="1"/>
      <w:numFmt w:val="bullet"/>
      <w:lvlText w:val=""/>
      <w:lvlJc w:val="left"/>
      <w:pPr>
        <w:ind w:left="2880" w:hanging="360"/>
      </w:pPr>
      <w:rPr>
        <w:rFonts w:ascii="Symbol" w:hAnsi="Symbol" w:hint="default"/>
      </w:rPr>
    </w:lvl>
    <w:lvl w:ilvl="4" w:tplc="F216E618">
      <w:start w:val="1"/>
      <w:numFmt w:val="bullet"/>
      <w:lvlText w:val="o"/>
      <w:lvlJc w:val="left"/>
      <w:pPr>
        <w:ind w:left="3600" w:hanging="360"/>
      </w:pPr>
      <w:rPr>
        <w:rFonts w:ascii="Courier New" w:hAnsi="Courier New" w:hint="default"/>
      </w:rPr>
    </w:lvl>
    <w:lvl w:ilvl="5" w:tplc="E9A645AA">
      <w:start w:val="1"/>
      <w:numFmt w:val="bullet"/>
      <w:lvlText w:val=""/>
      <w:lvlJc w:val="left"/>
      <w:pPr>
        <w:ind w:left="4320" w:hanging="360"/>
      </w:pPr>
      <w:rPr>
        <w:rFonts w:ascii="Wingdings" w:hAnsi="Wingdings" w:hint="default"/>
      </w:rPr>
    </w:lvl>
    <w:lvl w:ilvl="6" w:tplc="F76CB5AA">
      <w:start w:val="1"/>
      <w:numFmt w:val="bullet"/>
      <w:lvlText w:val=""/>
      <w:lvlJc w:val="left"/>
      <w:pPr>
        <w:ind w:left="5040" w:hanging="360"/>
      </w:pPr>
      <w:rPr>
        <w:rFonts w:ascii="Symbol" w:hAnsi="Symbol" w:hint="default"/>
      </w:rPr>
    </w:lvl>
    <w:lvl w:ilvl="7" w:tplc="B614A09A">
      <w:start w:val="1"/>
      <w:numFmt w:val="bullet"/>
      <w:lvlText w:val="o"/>
      <w:lvlJc w:val="left"/>
      <w:pPr>
        <w:ind w:left="5760" w:hanging="360"/>
      </w:pPr>
      <w:rPr>
        <w:rFonts w:ascii="Courier New" w:hAnsi="Courier New" w:hint="default"/>
      </w:rPr>
    </w:lvl>
    <w:lvl w:ilvl="8" w:tplc="BB1E284A">
      <w:start w:val="1"/>
      <w:numFmt w:val="bullet"/>
      <w:lvlText w:val=""/>
      <w:lvlJc w:val="left"/>
      <w:pPr>
        <w:ind w:left="6480" w:hanging="360"/>
      </w:pPr>
      <w:rPr>
        <w:rFonts w:ascii="Wingdings" w:hAnsi="Wingdings" w:hint="default"/>
      </w:rPr>
    </w:lvl>
  </w:abstractNum>
  <w:abstractNum w:abstractNumId="27" w15:restartNumberingAfterBreak="0">
    <w:nsid w:val="66050CD3"/>
    <w:multiLevelType w:val="hybridMultilevel"/>
    <w:tmpl w:val="6304F2A8"/>
    <w:lvl w:ilvl="0" w:tplc="C8B8D7AC">
      <w:start w:val="1"/>
      <w:numFmt w:val="bullet"/>
      <w:lvlText w:val=""/>
      <w:lvlJc w:val="left"/>
      <w:pPr>
        <w:ind w:left="720" w:hanging="360"/>
      </w:pPr>
      <w:rPr>
        <w:rFonts w:ascii="Symbol" w:hAnsi="Symbol" w:hint="default"/>
      </w:rPr>
    </w:lvl>
    <w:lvl w:ilvl="1" w:tplc="70586312">
      <w:start w:val="1"/>
      <w:numFmt w:val="bullet"/>
      <w:lvlText w:val="o"/>
      <w:lvlJc w:val="left"/>
      <w:pPr>
        <w:ind w:left="1440" w:hanging="360"/>
      </w:pPr>
      <w:rPr>
        <w:rFonts w:ascii="Courier New" w:hAnsi="Courier New" w:hint="default"/>
      </w:rPr>
    </w:lvl>
    <w:lvl w:ilvl="2" w:tplc="2A52EA02">
      <w:start w:val="1"/>
      <w:numFmt w:val="bullet"/>
      <w:lvlText w:val=""/>
      <w:lvlJc w:val="left"/>
      <w:pPr>
        <w:ind w:left="2160" w:hanging="360"/>
      </w:pPr>
      <w:rPr>
        <w:rFonts w:ascii="Wingdings" w:hAnsi="Wingdings" w:hint="default"/>
      </w:rPr>
    </w:lvl>
    <w:lvl w:ilvl="3" w:tplc="FB6E6428">
      <w:start w:val="1"/>
      <w:numFmt w:val="bullet"/>
      <w:lvlText w:val=""/>
      <w:lvlJc w:val="left"/>
      <w:pPr>
        <w:ind w:left="2880" w:hanging="360"/>
      </w:pPr>
      <w:rPr>
        <w:rFonts w:ascii="Symbol" w:hAnsi="Symbol" w:hint="default"/>
      </w:rPr>
    </w:lvl>
    <w:lvl w:ilvl="4" w:tplc="BEA0B86A">
      <w:start w:val="1"/>
      <w:numFmt w:val="bullet"/>
      <w:lvlText w:val="o"/>
      <w:lvlJc w:val="left"/>
      <w:pPr>
        <w:ind w:left="3600" w:hanging="360"/>
      </w:pPr>
      <w:rPr>
        <w:rFonts w:ascii="Courier New" w:hAnsi="Courier New" w:hint="default"/>
      </w:rPr>
    </w:lvl>
    <w:lvl w:ilvl="5" w:tplc="56AED0A0">
      <w:start w:val="1"/>
      <w:numFmt w:val="bullet"/>
      <w:lvlText w:val=""/>
      <w:lvlJc w:val="left"/>
      <w:pPr>
        <w:ind w:left="4320" w:hanging="360"/>
      </w:pPr>
      <w:rPr>
        <w:rFonts w:ascii="Wingdings" w:hAnsi="Wingdings" w:hint="default"/>
      </w:rPr>
    </w:lvl>
    <w:lvl w:ilvl="6" w:tplc="39CEF146">
      <w:start w:val="1"/>
      <w:numFmt w:val="bullet"/>
      <w:lvlText w:val=""/>
      <w:lvlJc w:val="left"/>
      <w:pPr>
        <w:ind w:left="5040" w:hanging="360"/>
      </w:pPr>
      <w:rPr>
        <w:rFonts w:ascii="Symbol" w:hAnsi="Symbol" w:hint="default"/>
      </w:rPr>
    </w:lvl>
    <w:lvl w:ilvl="7" w:tplc="A3660CA4">
      <w:start w:val="1"/>
      <w:numFmt w:val="bullet"/>
      <w:lvlText w:val="o"/>
      <w:lvlJc w:val="left"/>
      <w:pPr>
        <w:ind w:left="5760" w:hanging="360"/>
      </w:pPr>
      <w:rPr>
        <w:rFonts w:ascii="Courier New" w:hAnsi="Courier New" w:hint="default"/>
      </w:rPr>
    </w:lvl>
    <w:lvl w:ilvl="8" w:tplc="47F61DA4">
      <w:start w:val="1"/>
      <w:numFmt w:val="bullet"/>
      <w:lvlText w:val=""/>
      <w:lvlJc w:val="left"/>
      <w:pPr>
        <w:ind w:left="6480" w:hanging="360"/>
      </w:pPr>
      <w:rPr>
        <w:rFonts w:ascii="Wingdings" w:hAnsi="Wingdings" w:hint="default"/>
      </w:rPr>
    </w:lvl>
  </w:abstractNum>
  <w:abstractNum w:abstractNumId="28" w15:restartNumberingAfterBreak="0">
    <w:nsid w:val="667E4307"/>
    <w:multiLevelType w:val="hybridMultilevel"/>
    <w:tmpl w:val="59FEE0C2"/>
    <w:lvl w:ilvl="0" w:tplc="21AE98B6">
      <w:start w:val="1"/>
      <w:numFmt w:val="bullet"/>
      <w:lvlText w:val="•"/>
      <w:lvlJc w:val="left"/>
      <w:pPr>
        <w:ind w:left="7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5D24492">
      <w:start w:val="1"/>
      <w:numFmt w:val="bullet"/>
      <w:lvlText w:val="o"/>
      <w:lvlJc w:val="left"/>
      <w:pPr>
        <w:ind w:left="145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27789814">
      <w:start w:val="1"/>
      <w:numFmt w:val="bullet"/>
      <w:lvlText w:val="▪"/>
      <w:lvlJc w:val="left"/>
      <w:pPr>
        <w:ind w:left="217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D41CB9D8">
      <w:start w:val="1"/>
      <w:numFmt w:val="bullet"/>
      <w:lvlText w:val="•"/>
      <w:lvlJc w:val="left"/>
      <w:pPr>
        <w:ind w:left="289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10CCB34A">
      <w:start w:val="1"/>
      <w:numFmt w:val="bullet"/>
      <w:lvlText w:val="o"/>
      <w:lvlJc w:val="left"/>
      <w:pPr>
        <w:ind w:left="361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C578235E">
      <w:start w:val="1"/>
      <w:numFmt w:val="bullet"/>
      <w:lvlText w:val="▪"/>
      <w:lvlJc w:val="left"/>
      <w:pPr>
        <w:ind w:left="433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3D2E97B4">
      <w:start w:val="1"/>
      <w:numFmt w:val="bullet"/>
      <w:lvlText w:val="•"/>
      <w:lvlJc w:val="left"/>
      <w:pPr>
        <w:ind w:left="505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71B466F0">
      <w:start w:val="1"/>
      <w:numFmt w:val="bullet"/>
      <w:lvlText w:val="o"/>
      <w:lvlJc w:val="left"/>
      <w:pPr>
        <w:ind w:left="577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94307A96">
      <w:start w:val="1"/>
      <w:numFmt w:val="bullet"/>
      <w:lvlText w:val="▪"/>
      <w:lvlJc w:val="left"/>
      <w:pPr>
        <w:ind w:left="649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9" w15:restartNumberingAfterBreak="0">
    <w:nsid w:val="72F340D9"/>
    <w:multiLevelType w:val="hybridMultilevel"/>
    <w:tmpl w:val="0BB437B0"/>
    <w:lvl w:ilvl="0" w:tplc="E0B03EE2">
      <w:start w:val="4"/>
      <w:numFmt w:val="decimal"/>
      <w:lvlText w:val="%1."/>
      <w:lvlJc w:val="left"/>
      <w:pPr>
        <w:ind w:left="720" w:hanging="360"/>
      </w:pPr>
    </w:lvl>
    <w:lvl w:ilvl="1" w:tplc="F6666224">
      <w:start w:val="1"/>
      <w:numFmt w:val="lowerLetter"/>
      <w:lvlText w:val="%2."/>
      <w:lvlJc w:val="left"/>
      <w:pPr>
        <w:ind w:left="1440" w:hanging="360"/>
      </w:pPr>
    </w:lvl>
    <w:lvl w:ilvl="2" w:tplc="67162498">
      <w:start w:val="1"/>
      <w:numFmt w:val="lowerRoman"/>
      <w:lvlText w:val="%3."/>
      <w:lvlJc w:val="right"/>
      <w:pPr>
        <w:ind w:left="2160" w:hanging="180"/>
      </w:pPr>
    </w:lvl>
    <w:lvl w:ilvl="3" w:tplc="478059AA">
      <w:start w:val="1"/>
      <w:numFmt w:val="decimal"/>
      <w:lvlText w:val="%4."/>
      <w:lvlJc w:val="left"/>
      <w:pPr>
        <w:ind w:left="2880" w:hanging="360"/>
      </w:pPr>
    </w:lvl>
    <w:lvl w:ilvl="4" w:tplc="35E2AB98">
      <w:start w:val="1"/>
      <w:numFmt w:val="lowerLetter"/>
      <w:lvlText w:val="%5."/>
      <w:lvlJc w:val="left"/>
      <w:pPr>
        <w:ind w:left="3600" w:hanging="360"/>
      </w:pPr>
    </w:lvl>
    <w:lvl w:ilvl="5" w:tplc="932202DA">
      <w:start w:val="1"/>
      <w:numFmt w:val="lowerRoman"/>
      <w:lvlText w:val="%6."/>
      <w:lvlJc w:val="right"/>
      <w:pPr>
        <w:ind w:left="4320" w:hanging="180"/>
      </w:pPr>
    </w:lvl>
    <w:lvl w:ilvl="6" w:tplc="A97C6862">
      <w:start w:val="1"/>
      <w:numFmt w:val="decimal"/>
      <w:lvlText w:val="%7."/>
      <w:lvlJc w:val="left"/>
      <w:pPr>
        <w:ind w:left="5040" w:hanging="360"/>
      </w:pPr>
    </w:lvl>
    <w:lvl w:ilvl="7" w:tplc="F5D49162">
      <w:start w:val="1"/>
      <w:numFmt w:val="lowerLetter"/>
      <w:lvlText w:val="%8."/>
      <w:lvlJc w:val="left"/>
      <w:pPr>
        <w:ind w:left="5760" w:hanging="360"/>
      </w:pPr>
    </w:lvl>
    <w:lvl w:ilvl="8" w:tplc="051A335E">
      <w:start w:val="1"/>
      <w:numFmt w:val="lowerRoman"/>
      <w:lvlText w:val="%9."/>
      <w:lvlJc w:val="right"/>
      <w:pPr>
        <w:ind w:left="6480" w:hanging="180"/>
      </w:pPr>
    </w:lvl>
  </w:abstractNum>
  <w:abstractNum w:abstractNumId="30" w15:restartNumberingAfterBreak="0">
    <w:nsid w:val="749D7908"/>
    <w:multiLevelType w:val="hybridMultilevel"/>
    <w:tmpl w:val="072459B2"/>
    <w:lvl w:ilvl="0" w:tplc="7EC4AC0C">
      <w:start w:val="1"/>
      <w:numFmt w:val="bullet"/>
      <w:lvlText w:val=""/>
      <w:lvlJc w:val="left"/>
      <w:pPr>
        <w:ind w:left="720" w:hanging="360"/>
      </w:pPr>
      <w:rPr>
        <w:rFonts w:ascii="Wingdings" w:hAnsi="Wingdings" w:hint="default"/>
      </w:rPr>
    </w:lvl>
    <w:lvl w:ilvl="1" w:tplc="BDD4F2CC">
      <w:start w:val="1"/>
      <w:numFmt w:val="bullet"/>
      <w:lvlText w:val="o"/>
      <w:lvlJc w:val="left"/>
      <w:pPr>
        <w:ind w:left="1440" w:hanging="360"/>
      </w:pPr>
      <w:rPr>
        <w:rFonts w:ascii="Courier New" w:hAnsi="Courier New" w:cs="Times New Roman" w:hint="default"/>
      </w:rPr>
    </w:lvl>
    <w:lvl w:ilvl="2" w:tplc="457E5322">
      <w:start w:val="1"/>
      <w:numFmt w:val="bullet"/>
      <w:lvlText w:val=""/>
      <w:lvlJc w:val="left"/>
      <w:pPr>
        <w:ind w:left="2160" w:hanging="360"/>
      </w:pPr>
      <w:rPr>
        <w:rFonts w:ascii="Wingdings" w:hAnsi="Wingdings" w:hint="default"/>
      </w:rPr>
    </w:lvl>
    <w:lvl w:ilvl="3" w:tplc="A17225B0">
      <w:start w:val="1"/>
      <w:numFmt w:val="bullet"/>
      <w:lvlText w:val=""/>
      <w:lvlJc w:val="left"/>
      <w:pPr>
        <w:ind w:left="2880" w:hanging="360"/>
      </w:pPr>
      <w:rPr>
        <w:rFonts w:ascii="Symbol" w:hAnsi="Symbol" w:hint="default"/>
      </w:rPr>
    </w:lvl>
    <w:lvl w:ilvl="4" w:tplc="322C2BAA">
      <w:start w:val="1"/>
      <w:numFmt w:val="bullet"/>
      <w:lvlText w:val="o"/>
      <w:lvlJc w:val="left"/>
      <w:pPr>
        <w:ind w:left="3600" w:hanging="360"/>
      </w:pPr>
      <w:rPr>
        <w:rFonts w:ascii="Courier New" w:hAnsi="Courier New" w:cs="Times New Roman" w:hint="default"/>
      </w:rPr>
    </w:lvl>
    <w:lvl w:ilvl="5" w:tplc="A3D0CCE0">
      <w:start w:val="1"/>
      <w:numFmt w:val="bullet"/>
      <w:lvlText w:val=""/>
      <w:lvlJc w:val="left"/>
      <w:pPr>
        <w:ind w:left="4320" w:hanging="360"/>
      </w:pPr>
      <w:rPr>
        <w:rFonts w:ascii="Wingdings" w:hAnsi="Wingdings" w:hint="default"/>
      </w:rPr>
    </w:lvl>
    <w:lvl w:ilvl="6" w:tplc="5D783770">
      <w:start w:val="1"/>
      <w:numFmt w:val="bullet"/>
      <w:lvlText w:val=""/>
      <w:lvlJc w:val="left"/>
      <w:pPr>
        <w:ind w:left="5040" w:hanging="360"/>
      </w:pPr>
      <w:rPr>
        <w:rFonts w:ascii="Symbol" w:hAnsi="Symbol" w:hint="default"/>
      </w:rPr>
    </w:lvl>
    <w:lvl w:ilvl="7" w:tplc="56321286">
      <w:start w:val="1"/>
      <w:numFmt w:val="bullet"/>
      <w:lvlText w:val="o"/>
      <w:lvlJc w:val="left"/>
      <w:pPr>
        <w:ind w:left="5760" w:hanging="360"/>
      </w:pPr>
      <w:rPr>
        <w:rFonts w:ascii="Courier New" w:hAnsi="Courier New" w:cs="Times New Roman" w:hint="default"/>
      </w:rPr>
    </w:lvl>
    <w:lvl w:ilvl="8" w:tplc="1CDC8890">
      <w:start w:val="1"/>
      <w:numFmt w:val="bullet"/>
      <w:lvlText w:val=""/>
      <w:lvlJc w:val="left"/>
      <w:pPr>
        <w:ind w:left="6480" w:hanging="360"/>
      </w:pPr>
      <w:rPr>
        <w:rFonts w:ascii="Wingdings" w:hAnsi="Wingdings" w:hint="default"/>
      </w:rPr>
    </w:lvl>
  </w:abstractNum>
  <w:abstractNum w:abstractNumId="31" w15:restartNumberingAfterBreak="0">
    <w:nsid w:val="7F7D1668"/>
    <w:multiLevelType w:val="hybridMultilevel"/>
    <w:tmpl w:val="8C04F526"/>
    <w:lvl w:ilvl="0" w:tplc="45AE8C2C">
      <w:start w:val="1"/>
      <w:numFmt w:val="bullet"/>
      <w:lvlText w:val=""/>
      <w:lvlJc w:val="left"/>
      <w:pPr>
        <w:ind w:left="720" w:hanging="360"/>
      </w:pPr>
      <w:rPr>
        <w:rFonts w:ascii="Symbol" w:hAnsi="Symbol" w:hint="default"/>
      </w:rPr>
    </w:lvl>
    <w:lvl w:ilvl="1" w:tplc="F0D82216">
      <w:start w:val="1"/>
      <w:numFmt w:val="bullet"/>
      <w:lvlText w:val="o"/>
      <w:lvlJc w:val="left"/>
      <w:pPr>
        <w:ind w:left="1440" w:hanging="360"/>
      </w:pPr>
      <w:rPr>
        <w:rFonts w:ascii="Courier New" w:hAnsi="Courier New" w:hint="default"/>
      </w:rPr>
    </w:lvl>
    <w:lvl w:ilvl="2" w:tplc="F2B0DB64">
      <w:start w:val="1"/>
      <w:numFmt w:val="bullet"/>
      <w:lvlText w:val=""/>
      <w:lvlJc w:val="left"/>
      <w:pPr>
        <w:ind w:left="2160" w:hanging="360"/>
      </w:pPr>
      <w:rPr>
        <w:rFonts w:ascii="Wingdings" w:hAnsi="Wingdings" w:hint="default"/>
      </w:rPr>
    </w:lvl>
    <w:lvl w:ilvl="3" w:tplc="461884F2">
      <w:start w:val="1"/>
      <w:numFmt w:val="bullet"/>
      <w:lvlText w:val=""/>
      <w:lvlJc w:val="left"/>
      <w:pPr>
        <w:ind w:left="2880" w:hanging="360"/>
      </w:pPr>
      <w:rPr>
        <w:rFonts w:ascii="Symbol" w:hAnsi="Symbol" w:hint="default"/>
      </w:rPr>
    </w:lvl>
    <w:lvl w:ilvl="4" w:tplc="D6AAB098">
      <w:start w:val="1"/>
      <w:numFmt w:val="bullet"/>
      <w:lvlText w:val="o"/>
      <w:lvlJc w:val="left"/>
      <w:pPr>
        <w:ind w:left="3600" w:hanging="360"/>
      </w:pPr>
      <w:rPr>
        <w:rFonts w:ascii="Courier New" w:hAnsi="Courier New" w:hint="default"/>
      </w:rPr>
    </w:lvl>
    <w:lvl w:ilvl="5" w:tplc="3C482352">
      <w:start w:val="1"/>
      <w:numFmt w:val="bullet"/>
      <w:lvlText w:val=""/>
      <w:lvlJc w:val="left"/>
      <w:pPr>
        <w:ind w:left="4320" w:hanging="360"/>
      </w:pPr>
      <w:rPr>
        <w:rFonts w:ascii="Wingdings" w:hAnsi="Wingdings" w:hint="default"/>
      </w:rPr>
    </w:lvl>
    <w:lvl w:ilvl="6" w:tplc="4B94CB92">
      <w:start w:val="1"/>
      <w:numFmt w:val="bullet"/>
      <w:lvlText w:val=""/>
      <w:lvlJc w:val="left"/>
      <w:pPr>
        <w:ind w:left="5040" w:hanging="360"/>
      </w:pPr>
      <w:rPr>
        <w:rFonts w:ascii="Symbol" w:hAnsi="Symbol" w:hint="default"/>
      </w:rPr>
    </w:lvl>
    <w:lvl w:ilvl="7" w:tplc="36EC61CA">
      <w:start w:val="1"/>
      <w:numFmt w:val="bullet"/>
      <w:lvlText w:val="o"/>
      <w:lvlJc w:val="left"/>
      <w:pPr>
        <w:ind w:left="5760" w:hanging="360"/>
      </w:pPr>
      <w:rPr>
        <w:rFonts w:ascii="Courier New" w:hAnsi="Courier New" w:hint="default"/>
      </w:rPr>
    </w:lvl>
    <w:lvl w:ilvl="8" w:tplc="EAA8E788">
      <w:start w:val="1"/>
      <w:numFmt w:val="bullet"/>
      <w:lvlText w:val=""/>
      <w:lvlJc w:val="left"/>
      <w:pPr>
        <w:ind w:left="6480" w:hanging="360"/>
      </w:pPr>
      <w:rPr>
        <w:rFonts w:ascii="Wingdings" w:hAnsi="Wingdings" w:hint="default"/>
      </w:rPr>
    </w:lvl>
  </w:abstractNum>
  <w:num w:numId="1" w16cid:durableId="998926625">
    <w:abstractNumId w:val="9"/>
  </w:num>
  <w:num w:numId="2" w16cid:durableId="1696073797">
    <w:abstractNumId w:val="4"/>
  </w:num>
  <w:num w:numId="3" w16cid:durableId="498276703">
    <w:abstractNumId w:val="5"/>
  </w:num>
  <w:num w:numId="4" w16cid:durableId="1337345285">
    <w:abstractNumId w:val="14"/>
  </w:num>
  <w:num w:numId="5" w16cid:durableId="1221135357">
    <w:abstractNumId w:val="13"/>
  </w:num>
  <w:num w:numId="6" w16cid:durableId="1261526489">
    <w:abstractNumId w:val="10"/>
  </w:num>
  <w:num w:numId="7" w16cid:durableId="1092316758">
    <w:abstractNumId w:val="8"/>
  </w:num>
  <w:num w:numId="8" w16cid:durableId="543249034">
    <w:abstractNumId w:val="31"/>
  </w:num>
  <w:num w:numId="9" w16cid:durableId="1470319539">
    <w:abstractNumId w:val="3"/>
  </w:num>
  <w:num w:numId="10" w16cid:durableId="852954731">
    <w:abstractNumId w:val="23"/>
  </w:num>
  <w:num w:numId="11" w16cid:durableId="453912725">
    <w:abstractNumId w:val="18"/>
  </w:num>
  <w:num w:numId="12" w16cid:durableId="139614850">
    <w:abstractNumId w:val="16"/>
  </w:num>
  <w:num w:numId="13" w16cid:durableId="398407472">
    <w:abstractNumId w:val="29"/>
  </w:num>
  <w:num w:numId="14" w16cid:durableId="1797481303">
    <w:abstractNumId w:val="17"/>
  </w:num>
  <w:num w:numId="15" w16cid:durableId="1304121567">
    <w:abstractNumId w:val="19"/>
  </w:num>
  <w:num w:numId="16" w16cid:durableId="1013651665">
    <w:abstractNumId w:val="25"/>
  </w:num>
  <w:num w:numId="17" w16cid:durableId="408387544">
    <w:abstractNumId w:val="2"/>
  </w:num>
  <w:num w:numId="18" w16cid:durableId="1103380250">
    <w:abstractNumId w:val="12"/>
  </w:num>
  <w:num w:numId="19" w16cid:durableId="1675065292">
    <w:abstractNumId w:val="0"/>
  </w:num>
  <w:num w:numId="20" w16cid:durableId="1804998033">
    <w:abstractNumId w:val="22"/>
  </w:num>
  <w:num w:numId="21" w16cid:durableId="1280916246">
    <w:abstractNumId w:val="24"/>
  </w:num>
  <w:num w:numId="22" w16cid:durableId="804660930">
    <w:abstractNumId w:val="6"/>
  </w:num>
  <w:num w:numId="23" w16cid:durableId="1750301161">
    <w:abstractNumId w:val="26"/>
  </w:num>
  <w:num w:numId="24" w16cid:durableId="699431896">
    <w:abstractNumId w:val="15"/>
  </w:num>
  <w:num w:numId="25" w16cid:durableId="719402158">
    <w:abstractNumId w:val="27"/>
  </w:num>
  <w:num w:numId="26" w16cid:durableId="932282330">
    <w:abstractNumId w:val="20"/>
  </w:num>
  <w:num w:numId="27" w16cid:durableId="882710334">
    <w:abstractNumId w:val="7"/>
  </w:num>
  <w:num w:numId="28" w16cid:durableId="6568805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386578">
    <w:abstractNumId w:val="1"/>
  </w:num>
  <w:num w:numId="30" w16cid:durableId="1991212056">
    <w:abstractNumId w:val="11"/>
  </w:num>
  <w:num w:numId="31" w16cid:durableId="743723223">
    <w:abstractNumId w:val="30"/>
  </w:num>
  <w:num w:numId="32" w16cid:durableId="83237695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63"/>
    <w:rsid w:val="0000383A"/>
    <w:rsid w:val="0004403A"/>
    <w:rsid w:val="000444E2"/>
    <w:rsid w:val="0004555D"/>
    <w:rsid w:val="00051C8C"/>
    <w:rsid w:val="00066D25"/>
    <w:rsid w:val="000729D1"/>
    <w:rsid w:val="00083FD9"/>
    <w:rsid w:val="00085D8D"/>
    <w:rsid w:val="000930B1"/>
    <w:rsid w:val="000A08CA"/>
    <w:rsid w:val="000B2A9C"/>
    <w:rsid w:val="000B7B00"/>
    <w:rsid w:val="000D33E0"/>
    <w:rsid w:val="001027BC"/>
    <w:rsid w:val="00103A32"/>
    <w:rsid w:val="00105361"/>
    <w:rsid w:val="00111BE2"/>
    <w:rsid w:val="00134CAE"/>
    <w:rsid w:val="001531D2"/>
    <w:rsid w:val="00156A6F"/>
    <w:rsid w:val="001C24E0"/>
    <w:rsid w:val="001D215C"/>
    <w:rsid w:val="001D533A"/>
    <w:rsid w:val="001D5D92"/>
    <w:rsid w:val="001E2D67"/>
    <w:rsid w:val="001F0624"/>
    <w:rsid w:val="001F3BB8"/>
    <w:rsid w:val="00200575"/>
    <w:rsid w:val="002230C4"/>
    <w:rsid w:val="00241081"/>
    <w:rsid w:val="0024143B"/>
    <w:rsid w:val="00246D8F"/>
    <w:rsid w:val="0025469F"/>
    <w:rsid w:val="002546A3"/>
    <w:rsid w:val="0026228B"/>
    <w:rsid w:val="00262B52"/>
    <w:rsid w:val="00275A20"/>
    <w:rsid w:val="00277789"/>
    <w:rsid w:val="00283424"/>
    <w:rsid w:val="00287F4C"/>
    <w:rsid w:val="002906C1"/>
    <w:rsid w:val="00294FDC"/>
    <w:rsid w:val="002B0518"/>
    <w:rsid w:val="002B26FA"/>
    <w:rsid w:val="002E117A"/>
    <w:rsid w:val="002E1362"/>
    <w:rsid w:val="00326EEC"/>
    <w:rsid w:val="00366C6A"/>
    <w:rsid w:val="00371975"/>
    <w:rsid w:val="00382873"/>
    <w:rsid w:val="003A6AD9"/>
    <w:rsid w:val="003B151B"/>
    <w:rsid w:val="003C5B50"/>
    <w:rsid w:val="003E6D31"/>
    <w:rsid w:val="003F49AB"/>
    <w:rsid w:val="0042484F"/>
    <w:rsid w:val="00466FEF"/>
    <w:rsid w:val="0047261F"/>
    <w:rsid w:val="00476B5A"/>
    <w:rsid w:val="004A7C13"/>
    <w:rsid w:val="004B7157"/>
    <w:rsid w:val="004D17D1"/>
    <w:rsid w:val="0053095D"/>
    <w:rsid w:val="00531945"/>
    <w:rsid w:val="00542ABF"/>
    <w:rsid w:val="0054712F"/>
    <w:rsid w:val="005615F8"/>
    <w:rsid w:val="005822BD"/>
    <w:rsid w:val="00591BDC"/>
    <w:rsid w:val="005922A1"/>
    <w:rsid w:val="005A4561"/>
    <w:rsid w:val="005F155F"/>
    <w:rsid w:val="006078DC"/>
    <w:rsid w:val="00622292"/>
    <w:rsid w:val="00633F5C"/>
    <w:rsid w:val="00643056"/>
    <w:rsid w:val="00645932"/>
    <w:rsid w:val="0065CD75"/>
    <w:rsid w:val="00663313"/>
    <w:rsid w:val="00683371"/>
    <w:rsid w:val="0068373C"/>
    <w:rsid w:val="006A1E99"/>
    <w:rsid w:val="006A34D8"/>
    <w:rsid w:val="006B39F6"/>
    <w:rsid w:val="006B4965"/>
    <w:rsid w:val="006B4A02"/>
    <w:rsid w:val="00733446"/>
    <w:rsid w:val="00762544"/>
    <w:rsid w:val="00764D78"/>
    <w:rsid w:val="00767536"/>
    <w:rsid w:val="00780373"/>
    <w:rsid w:val="0079638D"/>
    <w:rsid w:val="007B5015"/>
    <w:rsid w:val="007C5F6C"/>
    <w:rsid w:val="007D0A0B"/>
    <w:rsid w:val="007E186E"/>
    <w:rsid w:val="007E61F3"/>
    <w:rsid w:val="007F6BBB"/>
    <w:rsid w:val="00822558"/>
    <w:rsid w:val="00831945"/>
    <w:rsid w:val="00833817"/>
    <w:rsid w:val="00840DF0"/>
    <w:rsid w:val="008457B9"/>
    <w:rsid w:val="008610C5"/>
    <w:rsid w:val="00862609"/>
    <w:rsid w:val="008A3CCC"/>
    <w:rsid w:val="008B1587"/>
    <w:rsid w:val="008B56C8"/>
    <w:rsid w:val="008D492E"/>
    <w:rsid w:val="00920709"/>
    <w:rsid w:val="009568E4"/>
    <w:rsid w:val="00960634"/>
    <w:rsid w:val="00965A4C"/>
    <w:rsid w:val="0097214C"/>
    <w:rsid w:val="00977DD2"/>
    <w:rsid w:val="00982F1D"/>
    <w:rsid w:val="009C137D"/>
    <w:rsid w:val="009D386F"/>
    <w:rsid w:val="00A11DA9"/>
    <w:rsid w:val="00A34EF5"/>
    <w:rsid w:val="00A60C55"/>
    <w:rsid w:val="00A765D8"/>
    <w:rsid w:val="00A90235"/>
    <w:rsid w:val="00AB6246"/>
    <w:rsid w:val="00AC44F2"/>
    <w:rsid w:val="00AC54E6"/>
    <w:rsid w:val="00AD4F68"/>
    <w:rsid w:val="00B1069B"/>
    <w:rsid w:val="00B14278"/>
    <w:rsid w:val="00B16AD1"/>
    <w:rsid w:val="00B40627"/>
    <w:rsid w:val="00B5345C"/>
    <w:rsid w:val="00BB2742"/>
    <w:rsid w:val="00BC5890"/>
    <w:rsid w:val="00CB5C68"/>
    <w:rsid w:val="00CC1563"/>
    <w:rsid w:val="00CE1137"/>
    <w:rsid w:val="00CE18D2"/>
    <w:rsid w:val="00CE1DC4"/>
    <w:rsid w:val="00CE6993"/>
    <w:rsid w:val="00CF53C8"/>
    <w:rsid w:val="00D02E90"/>
    <w:rsid w:val="00D2347E"/>
    <w:rsid w:val="00D314F7"/>
    <w:rsid w:val="00D432CD"/>
    <w:rsid w:val="00D4607A"/>
    <w:rsid w:val="00D62493"/>
    <w:rsid w:val="00D62968"/>
    <w:rsid w:val="00D72874"/>
    <w:rsid w:val="00D8775D"/>
    <w:rsid w:val="00D9799D"/>
    <w:rsid w:val="00DA1E10"/>
    <w:rsid w:val="00DA77D7"/>
    <w:rsid w:val="00DD6CCC"/>
    <w:rsid w:val="00DE2D61"/>
    <w:rsid w:val="00DE35F2"/>
    <w:rsid w:val="00DF1A59"/>
    <w:rsid w:val="00E02B9C"/>
    <w:rsid w:val="00E3055C"/>
    <w:rsid w:val="00E41544"/>
    <w:rsid w:val="00E43D84"/>
    <w:rsid w:val="00ED17A4"/>
    <w:rsid w:val="00ED2776"/>
    <w:rsid w:val="00F231C1"/>
    <w:rsid w:val="00F257DD"/>
    <w:rsid w:val="00F30CB8"/>
    <w:rsid w:val="00F81495"/>
    <w:rsid w:val="00FC4025"/>
    <w:rsid w:val="00FE23C1"/>
    <w:rsid w:val="017F9ED4"/>
    <w:rsid w:val="028BF00F"/>
    <w:rsid w:val="0338123B"/>
    <w:rsid w:val="0338A947"/>
    <w:rsid w:val="03DD6AC7"/>
    <w:rsid w:val="05BEC28F"/>
    <w:rsid w:val="063791A8"/>
    <w:rsid w:val="063AEACD"/>
    <w:rsid w:val="063FE9F2"/>
    <w:rsid w:val="065BBCD4"/>
    <w:rsid w:val="0670E750"/>
    <w:rsid w:val="069B378D"/>
    <w:rsid w:val="06F44FCF"/>
    <w:rsid w:val="079D6410"/>
    <w:rsid w:val="07BA8214"/>
    <w:rsid w:val="08922B5C"/>
    <w:rsid w:val="08BDAACC"/>
    <w:rsid w:val="0A24D017"/>
    <w:rsid w:val="0B00AB62"/>
    <w:rsid w:val="0C2D606A"/>
    <w:rsid w:val="0CA1F937"/>
    <w:rsid w:val="0CD32E35"/>
    <w:rsid w:val="0D8CF33E"/>
    <w:rsid w:val="0E1660A8"/>
    <w:rsid w:val="0E2387DB"/>
    <w:rsid w:val="0E23CF3C"/>
    <w:rsid w:val="0ECA8DAB"/>
    <w:rsid w:val="0ED87E2F"/>
    <w:rsid w:val="1015E055"/>
    <w:rsid w:val="1060050A"/>
    <w:rsid w:val="106DC9B5"/>
    <w:rsid w:val="10C7D735"/>
    <w:rsid w:val="10E29736"/>
    <w:rsid w:val="10EBF48F"/>
    <w:rsid w:val="112FD86A"/>
    <w:rsid w:val="12D559D0"/>
    <w:rsid w:val="12F17D38"/>
    <w:rsid w:val="135DD26C"/>
    <w:rsid w:val="1372FEDF"/>
    <w:rsid w:val="137D24C4"/>
    <w:rsid w:val="13899EE0"/>
    <w:rsid w:val="14136795"/>
    <w:rsid w:val="142A4BBC"/>
    <w:rsid w:val="1441B3D4"/>
    <w:rsid w:val="146F4319"/>
    <w:rsid w:val="14FBD822"/>
    <w:rsid w:val="156882BC"/>
    <w:rsid w:val="1605FE49"/>
    <w:rsid w:val="1647E81F"/>
    <w:rsid w:val="1653E9D3"/>
    <w:rsid w:val="16FD935D"/>
    <w:rsid w:val="171F3AB0"/>
    <w:rsid w:val="1800F607"/>
    <w:rsid w:val="182F5870"/>
    <w:rsid w:val="186FBBA7"/>
    <w:rsid w:val="19A20128"/>
    <w:rsid w:val="19B6640A"/>
    <w:rsid w:val="1B149FA9"/>
    <w:rsid w:val="1B5886FF"/>
    <w:rsid w:val="1B76D271"/>
    <w:rsid w:val="1C2BEB23"/>
    <w:rsid w:val="1C384568"/>
    <w:rsid w:val="1C3DB5A9"/>
    <w:rsid w:val="1C98A7D5"/>
    <w:rsid w:val="1CB252D8"/>
    <w:rsid w:val="1D061E88"/>
    <w:rsid w:val="1DC4B6B5"/>
    <w:rsid w:val="1E1C229B"/>
    <w:rsid w:val="1E5A8AEA"/>
    <w:rsid w:val="1E8CBAAF"/>
    <w:rsid w:val="1EBE31C2"/>
    <w:rsid w:val="1F5EFE1E"/>
    <w:rsid w:val="1F656198"/>
    <w:rsid w:val="20A4A1D6"/>
    <w:rsid w:val="20FAC2EF"/>
    <w:rsid w:val="21579D71"/>
    <w:rsid w:val="218FABB8"/>
    <w:rsid w:val="21DC2F34"/>
    <w:rsid w:val="2238F0EA"/>
    <w:rsid w:val="24538BDA"/>
    <w:rsid w:val="247318FE"/>
    <w:rsid w:val="253DEF5F"/>
    <w:rsid w:val="26E905E6"/>
    <w:rsid w:val="27065272"/>
    <w:rsid w:val="27307D14"/>
    <w:rsid w:val="278A6E0E"/>
    <w:rsid w:val="27CC3BC9"/>
    <w:rsid w:val="283FF2D1"/>
    <w:rsid w:val="291D8DE8"/>
    <w:rsid w:val="2921C4A5"/>
    <w:rsid w:val="2987731B"/>
    <w:rsid w:val="2A0EBC0D"/>
    <w:rsid w:val="2AD37C1C"/>
    <w:rsid w:val="2BBEBA01"/>
    <w:rsid w:val="2BF68C1B"/>
    <w:rsid w:val="2C80A0C4"/>
    <w:rsid w:val="2CD615F9"/>
    <w:rsid w:val="2DC100D0"/>
    <w:rsid w:val="2E44B521"/>
    <w:rsid w:val="2E94A5A4"/>
    <w:rsid w:val="2F1D8CD7"/>
    <w:rsid w:val="2F62D66B"/>
    <w:rsid w:val="2FA5F846"/>
    <w:rsid w:val="2FDABD9F"/>
    <w:rsid w:val="3088174A"/>
    <w:rsid w:val="30D05266"/>
    <w:rsid w:val="31861E73"/>
    <w:rsid w:val="31C626BA"/>
    <w:rsid w:val="322F374C"/>
    <w:rsid w:val="32ECAFB6"/>
    <w:rsid w:val="32ED044B"/>
    <w:rsid w:val="3399C12C"/>
    <w:rsid w:val="33C8D061"/>
    <w:rsid w:val="34B27867"/>
    <w:rsid w:val="34DD0492"/>
    <w:rsid w:val="3507EBC0"/>
    <w:rsid w:val="357C4C11"/>
    <w:rsid w:val="35DE16E3"/>
    <w:rsid w:val="372DCDAE"/>
    <w:rsid w:val="38665B90"/>
    <w:rsid w:val="389DB97B"/>
    <w:rsid w:val="395FC154"/>
    <w:rsid w:val="3AD3C76C"/>
    <w:rsid w:val="3B6D5629"/>
    <w:rsid w:val="3C9EEB5B"/>
    <w:rsid w:val="3CAF4F0B"/>
    <w:rsid w:val="3CDCAFBE"/>
    <w:rsid w:val="3D390770"/>
    <w:rsid w:val="3D8D3084"/>
    <w:rsid w:val="3F0A9D53"/>
    <w:rsid w:val="3F1A87F1"/>
    <w:rsid w:val="3F3535F9"/>
    <w:rsid w:val="3FD0952A"/>
    <w:rsid w:val="3FD0EC77"/>
    <w:rsid w:val="4037604B"/>
    <w:rsid w:val="4097ABC3"/>
    <w:rsid w:val="40A6A0CA"/>
    <w:rsid w:val="40AE4953"/>
    <w:rsid w:val="413CD908"/>
    <w:rsid w:val="41778C6A"/>
    <w:rsid w:val="41D5CF54"/>
    <w:rsid w:val="41F9A6A1"/>
    <w:rsid w:val="42304809"/>
    <w:rsid w:val="4292C5BD"/>
    <w:rsid w:val="42B7CB8B"/>
    <w:rsid w:val="42C741D3"/>
    <w:rsid w:val="443D5BD4"/>
    <w:rsid w:val="44DA5A49"/>
    <w:rsid w:val="45D4C3EF"/>
    <w:rsid w:val="45EB8D97"/>
    <w:rsid w:val="460D1C36"/>
    <w:rsid w:val="4654B5C0"/>
    <w:rsid w:val="4689D906"/>
    <w:rsid w:val="47B85F02"/>
    <w:rsid w:val="47F06BE4"/>
    <w:rsid w:val="48914D29"/>
    <w:rsid w:val="490F1770"/>
    <w:rsid w:val="49CFD478"/>
    <w:rsid w:val="4A41E79A"/>
    <w:rsid w:val="4ADEBAD7"/>
    <w:rsid w:val="4B360AEF"/>
    <w:rsid w:val="4C2B5E0B"/>
    <w:rsid w:val="4D1E9300"/>
    <w:rsid w:val="4D4BC5C8"/>
    <w:rsid w:val="4D6651FE"/>
    <w:rsid w:val="4DF8C474"/>
    <w:rsid w:val="4E30C7D9"/>
    <w:rsid w:val="4E7A814C"/>
    <w:rsid w:val="4EA24210"/>
    <w:rsid w:val="4EAEA2F6"/>
    <w:rsid w:val="4EC7A70F"/>
    <w:rsid w:val="4F526486"/>
    <w:rsid w:val="4F573EB4"/>
    <w:rsid w:val="4F8B3FB3"/>
    <w:rsid w:val="4FEE641C"/>
    <w:rsid w:val="50870B17"/>
    <w:rsid w:val="50B8215C"/>
    <w:rsid w:val="515F5F38"/>
    <w:rsid w:val="51CF0FC7"/>
    <w:rsid w:val="52CAA523"/>
    <w:rsid w:val="531614C1"/>
    <w:rsid w:val="537023A3"/>
    <w:rsid w:val="53C5B4E2"/>
    <w:rsid w:val="541258B5"/>
    <w:rsid w:val="542C0AAE"/>
    <w:rsid w:val="5430A309"/>
    <w:rsid w:val="5485735E"/>
    <w:rsid w:val="54B42DD2"/>
    <w:rsid w:val="54ED2D7B"/>
    <w:rsid w:val="558E8822"/>
    <w:rsid w:val="56039229"/>
    <w:rsid w:val="5698ED02"/>
    <w:rsid w:val="56BB16C7"/>
    <w:rsid w:val="574AB178"/>
    <w:rsid w:val="57794559"/>
    <w:rsid w:val="57A55440"/>
    <w:rsid w:val="57D209A7"/>
    <w:rsid w:val="593528DB"/>
    <w:rsid w:val="59B62929"/>
    <w:rsid w:val="5A298E2B"/>
    <w:rsid w:val="5A657328"/>
    <w:rsid w:val="5AB9E0D4"/>
    <w:rsid w:val="5ACD0DC3"/>
    <w:rsid w:val="5B0BDD29"/>
    <w:rsid w:val="5B5AA409"/>
    <w:rsid w:val="5C5A2CDA"/>
    <w:rsid w:val="5C97B17E"/>
    <w:rsid w:val="5D5AA2E9"/>
    <w:rsid w:val="5D8811AF"/>
    <w:rsid w:val="5DD02998"/>
    <w:rsid w:val="5DE75718"/>
    <w:rsid w:val="5EDB171F"/>
    <w:rsid w:val="5F94D555"/>
    <w:rsid w:val="5FC00EEC"/>
    <w:rsid w:val="5FFCD152"/>
    <w:rsid w:val="600265CA"/>
    <w:rsid w:val="60431DA9"/>
    <w:rsid w:val="61061ADA"/>
    <w:rsid w:val="61156E45"/>
    <w:rsid w:val="625A20B6"/>
    <w:rsid w:val="62BE63E3"/>
    <w:rsid w:val="630D7045"/>
    <w:rsid w:val="6334B90B"/>
    <w:rsid w:val="633E9618"/>
    <w:rsid w:val="641B5D75"/>
    <w:rsid w:val="6423AC77"/>
    <w:rsid w:val="6471BC6A"/>
    <w:rsid w:val="64B61AC1"/>
    <w:rsid w:val="6588EE81"/>
    <w:rsid w:val="6595CA2B"/>
    <w:rsid w:val="6641131D"/>
    <w:rsid w:val="666B6F2D"/>
    <w:rsid w:val="66E58F0E"/>
    <w:rsid w:val="66F192D3"/>
    <w:rsid w:val="67B795E3"/>
    <w:rsid w:val="67EA18FE"/>
    <w:rsid w:val="6808CD3F"/>
    <w:rsid w:val="680A545A"/>
    <w:rsid w:val="682AFCC2"/>
    <w:rsid w:val="68334DAE"/>
    <w:rsid w:val="699F8010"/>
    <w:rsid w:val="6A11E8C3"/>
    <w:rsid w:val="6A54FC1D"/>
    <w:rsid w:val="6A599F60"/>
    <w:rsid w:val="6A813278"/>
    <w:rsid w:val="6B2E4E7E"/>
    <w:rsid w:val="6B3ECA48"/>
    <w:rsid w:val="6B734422"/>
    <w:rsid w:val="6B89CECF"/>
    <w:rsid w:val="6C24D1DD"/>
    <w:rsid w:val="6CA27855"/>
    <w:rsid w:val="6CE1B673"/>
    <w:rsid w:val="6CFAC62F"/>
    <w:rsid w:val="6D1A377C"/>
    <w:rsid w:val="6D25DBDC"/>
    <w:rsid w:val="6E24504E"/>
    <w:rsid w:val="6F060FF4"/>
    <w:rsid w:val="6FA3AB0A"/>
    <w:rsid w:val="71516BE7"/>
    <w:rsid w:val="71570506"/>
    <w:rsid w:val="71F6D4B8"/>
    <w:rsid w:val="73333DDB"/>
    <w:rsid w:val="73A95E93"/>
    <w:rsid w:val="7439C238"/>
    <w:rsid w:val="74E79280"/>
    <w:rsid w:val="755B7C2F"/>
    <w:rsid w:val="75881FE5"/>
    <w:rsid w:val="75C46C14"/>
    <w:rsid w:val="7602D38E"/>
    <w:rsid w:val="77010DD0"/>
    <w:rsid w:val="7701AECA"/>
    <w:rsid w:val="77775B3B"/>
    <w:rsid w:val="7805D591"/>
    <w:rsid w:val="78520D3E"/>
    <w:rsid w:val="78C50AFB"/>
    <w:rsid w:val="78EBC832"/>
    <w:rsid w:val="79071F61"/>
    <w:rsid w:val="792A8591"/>
    <w:rsid w:val="798640BC"/>
    <w:rsid w:val="79E3CF00"/>
    <w:rsid w:val="7A4B987D"/>
    <w:rsid w:val="7AB5B9AC"/>
    <w:rsid w:val="7AFCF5C2"/>
    <w:rsid w:val="7B0C5138"/>
    <w:rsid w:val="7B15E1BB"/>
    <w:rsid w:val="7BD63E9B"/>
    <w:rsid w:val="7C1ED837"/>
    <w:rsid w:val="7D1D80D4"/>
    <w:rsid w:val="7D3D0CEC"/>
    <w:rsid w:val="7E47D792"/>
    <w:rsid w:val="7E4CC134"/>
    <w:rsid w:val="7F0F2DD8"/>
    <w:rsid w:val="7F235CF5"/>
    <w:rsid w:val="7F825AF2"/>
    <w:rsid w:val="7F96FCCB"/>
    <w:rsid w:val="7FA30D68"/>
    <w:rsid w:val="7FC21B3D"/>
    <w:rsid w:val="7FC22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5DB2"/>
  <w15:chartTrackingRefBased/>
  <w15:docId w15:val="{35EB9955-EBF6-48AC-B9F6-E6EA11766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563"/>
  </w:style>
  <w:style w:type="paragraph" w:styleId="Heading1">
    <w:name w:val="heading 1"/>
    <w:basedOn w:val="Normal"/>
    <w:next w:val="Normal"/>
    <w:link w:val="Heading1Char"/>
    <w:uiPriority w:val="9"/>
    <w:qFormat/>
    <w:rsid w:val="00CC1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563"/>
    <w:rPr>
      <w:rFonts w:eastAsiaTheme="majorEastAsia" w:cstheme="majorBidi"/>
      <w:color w:val="272727" w:themeColor="text1" w:themeTint="D8"/>
    </w:rPr>
  </w:style>
  <w:style w:type="paragraph" w:styleId="Title">
    <w:name w:val="Title"/>
    <w:basedOn w:val="Normal"/>
    <w:next w:val="Normal"/>
    <w:link w:val="TitleChar"/>
    <w:uiPriority w:val="10"/>
    <w:qFormat/>
    <w:rsid w:val="00CC1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563"/>
    <w:pPr>
      <w:spacing w:before="160"/>
      <w:jc w:val="center"/>
    </w:pPr>
    <w:rPr>
      <w:i/>
      <w:iCs/>
      <w:color w:val="404040" w:themeColor="text1" w:themeTint="BF"/>
    </w:rPr>
  </w:style>
  <w:style w:type="character" w:customStyle="1" w:styleId="QuoteChar">
    <w:name w:val="Quote Char"/>
    <w:basedOn w:val="DefaultParagraphFont"/>
    <w:link w:val="Quote"/>
    <w:uiPriority w:val="29"/>
    <w:rsid w:val="00CC1563"/>
    <w:rPr>
      <w:i/>
      <w:iCs/>
      <w:color w:val="404040" w:themeColor="text1" w:themeTint="BF"/>
    </w:rPr>
  </w:style>
  <w:style w:type="paragraph" w:styleId="ListParagraph">
    <w:name w:val="List Paragraph"/>
    <w:basedOn w:val="Normal"/>
    <w:uiPriority w:val="34"/>
    <w:qFormat/>
    <w:rsid w:val="00CC1563"/>
    <w:pPr>
      <w:ind w:left="720"/>
      <w:contextualSpacing/>
    </w:pPr>
  </w:style>
  <w:style w:type="character" w:styleId="IntenseEmphasis">
    <w:name w:val="Intense Emphasis"/>
    <w:basedOn w:val="DefaultParagraphFont"/>
    <w:uiPriority w:val="21"/>
    <w:qFormat/>
    <w:rsid w:val="00CC1563"/>
    <w:rPr>
      <w:i/>
      <w:iCs/>
      <w:color w:val="0F4761" w:themeColor="accent1" w:themeShade="BF"/>
    </w:rPr>
  </w:style>
  <w:style w:type="paragraph" w:styleId="IntenseQuote">
    <w:name w:val="Intense Quote"/>
    <w:basedOn w:val="Normal"/>
    <w:next w:val="Normal"/>
    <w:link w:val="IntenseQuoteChar"/>
    <w:uiPriority w:val="30"/>
    <w:qFormat/>
    <w:rsid w:val="00CC1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563"/>
    <w:rPr>
      <w:i/>
      <w:iCs/>
      <w:color w:val="0F4761" w:themeColor="accent1" w:themeShade="BF"/>
    </w:rPr>
  </w:style>
  <w:style w:type="character" w:styleId="IntenseReference">
    <w:name w:val="Intense Reference"/>
    <w:basedOn w:val="DefaultParagraphFont"/>
    <w:uiPriority w:val="32"/>
    <w:qFormat/>
    <w:rsid w:val="00CC1563"/>
    <w:rPr>
      <w:b/>
      <w:bCs/>
      <w:smallCaps/>
      <w:color w:val="0F4761" w:themeColor="accent1" w:themeShade="BF"/>
      <w:spacing w:val="5"/>
    </w:rPr>
  </w:style>
  <w:style w:type="character" w:styleId="Hyperlink">
    <w:name w:val="Hyperlink"/>
    <w:basedOn w:val="DefaultParagraphFont"/>
    <w:uiPriority w:val="99"/>
    <w:unhideWhenUsed/>
    <w:rsid w:val="56BB16C7"/>
    <w:rPr>
      <w:color w:val="467886"/>
      <w:u w:val="single"/>
    </w:rPr>
  </w:style>
  <w:style w:type="character" w:styleId="UnresolvedMention">
    <w:name w:val="Unresolved Mention"/>
    <w:basedOn w:val="DefaultParagraphFont"/>
    <w:uiPriority w:val="99"/>
    <w:semiHidden/>
    <w:unhideWhenUsed/>
    <w:rsid w:val="00CE1DC4"/>
    <w:rPr>
      <w:color w:val="605E5C"/>
      <w:shd w:val="clear" w:color="auto" w:fill="E1DFDD"/>
    </w:rPr>
  </w:style>
  <w:style w:type="paragraph" w:styleId="NormalWeb">
    <w:name w:val="Normal (Web)"/>
    <w:basedOn w:val="Normal"/>
    <w:uiPriority w:val="99"/>
    <w:semiHidden/>
    <w:unhideWhenUsed/>
    <w:rsid w:val="00CE1D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
    <w:name w:val="TableGrid"/>
    <w:rsid w:val="0026228B"/>
    <w:pPr>
      <w:spacing w:after="0" w:line="240" w:lineRule="auto"/>
    </w:pPr>
    <w:rPr>
      <w:rFonts w:eastAsiaTheme="minorEastAsia"/>
      <w:kern w:val="0"/>
      <w:lang w:eastAsia="zh-CN"/>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4248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84F"/>
  </w:style>
  <w:style w:type="paragraph" w:styleId="Footer">
    <w:name w:val="footer"/>
    <w:basedOn w:val="Normal"/>
    <w:link w:val="FooterChar"/>
    <w:uiPriority w:val="99"/>
    <w:unhideWhenUsed/>
    <w:rsid w:val="00424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bf00138871" TargetMode="External"/><Relationship Id="rId18" Type="http://schemas.openxmlformats.org/officeDocument/2006/relationships/hyperlink" Target="https://doi.org/10.1207/s15326985ep4102_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moma.org/documents/moma_catalogue_2735_300190238.pdf?utm_source=chatgpt.com" TargetMode="External"/><Relationship Id="rId17" Type="http://schemas.openxmlformats.org/officeDocument/2006/relationships/hyperlink" Target="https://www-cambridge-org.uwtsd.idm.oclc.org/core/books/cognitive-load-theory/57A977DF709BCB31A00D39A002F8E881" TargetMode="External"/><Relationship Id="rId2" Type="http://schemas.openxmlformats.org/officeDocument/2006/relationships/customXml" Target="../customXml/item2.xml"/><Relationship Id="rId16" Type="http://schemas.openxmlformats.org/officeDocument/2006/relationships/hyperlink" Target="https://www.simplypsychology.org/blooms-taxonomy.html?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978-3-319-02565-0" TargetMode="External"/><Relationship Id="rId5" Type="http://schemas.openxmlformats.org/officeDocument/2006/relationships/styles" Target="styles.xml"/><Relationship Id="rId15" Type="http://schemas.openxmlformats.org/officeDocument/2006/relationships/hyperlink" Target="https://eprints.glos.ac.uk/3609/1/LATHE%201.%20Conditions%20Under%20Which%20Assessment%20Supports%20Students%27%20Learning%20Gibbs_Simpson.pdf"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7136957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59FD1B9F763D4EB16AB2644E283A66" ma:contentTypeVersion="12" ma:contentTypeDescription="Create a new document." ma:contentTypeScope="" ma:versionID="93f646cb4d8c4060c1458e08d6ac1fda">
  <xsd:schema xmlns:xsd="http://www.w3.org/2001/XMLSchema" xmlns:xs="http://www.w3.org/2001/XMLSchema" xmlns:p="http://schemas.microsoft.com/office/2006/metadata/properties" xmlns:ns2="a2c8cedc-85c0-4c99-aaee-594fe62a5c41" xmlns:ns3="172f4110-5e3f-402e-973b-a3226865152a" targetNamespace="http://schemas.microsoft.com/office/2006/metadata/properties" ma:root="true" ma:fieldsID="6b9a73ff53eb5b5f5ddbc063b04c991c" ns2:_="" ns3:_="">
    <xsd:import namespace="a2c8cedc-85c0-4c99-aaee-594fe62a5c41"/>
    <xsd:import namespace="172f4110-5e3f-402e-973b-a3226865152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8cedc-85c0-4c99-aaee-594fe62a5c4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72f4110-5e3f-402e-973b-a3226865152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5f4af33-2332-4bb5-8501-204e6dca783e}" ma:internalName="TaxCatchAll" ma:showField="CatchAllData" ma:web="172f4110-5e3f-402e-973b-a32268651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2f4110-5e3f-402e-973b-a3226865152a" xsi:nil="true"/>
    <lcf76f155ced4ddcb4097134ff3c332f xmlns="a2c8cedc-85c0-4c99-aaee-594fe62a5c4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1CFC2D-784D-4766-8710-E95685AB8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8cedc-85c0-4c99-aaee-594fe62a5c41"/>
    <ds:schemaRef ds:uri="172f4110-5e3f-402e-973b-a322686515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A6669C-BF28-4D6D-B187-E08133934BBC}">
  <ds:schemaRefs>
    <ds:schemaRef ds:uri="http://schemas.microsoft.com/office/2006/metadata/properties"/>
    <ds:schemaRef ds:uri="http://schemas.microsoft.com/office/infopath/2007/PartnerControls"/>
    <ds:schemaRef ds:uri="172f4110-5e3f-402e-973b-a3226865152a"/>
    <ds:schemaRef ds:uri="a2c8cedc-85c0-4c99-aaee-594fe62a5c41"/>
  </ds:schemaRefs>
</ds:datastoreItem>
</file>

<file path=customXml/itemProps3.xml><?xml version="1.0" encoding="utf-8"?>
<ds:datastoreItem xmlns:ds="http://schemas.openxmlformats.org/officeDocument/2006/customXml" ds:itemID="{CA9379EF-D1A1-4368-A60E-927DC3FEF5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5104</Words>
  <Characters>32360</Characters>
  <Application>Microsoft Office Word</Application>
  <DocSecurity>0</DocSecurity>
  <Lines>752</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 (2210512)</dc:creator>
  <cp:keywords/>
  <dc:description/>
  <cp:lastModifiedBy>Morgan Jones (2210512)</cp:lastModifiedBy>
  <cp:revision>2</cp:revision>
  <dcterms:created xsi:type="dcterms:W3CDTF">2026-04-08T13:14:00Z</dcterms:created>
  <dcterms:modified xsi:type="dcterms:W3CDTF">2026-04-08T13:14:00Z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0x0101002B59FD1B9F763D4EB16AB2644E283A66</vt:lpwstr>
  </property>
  <property fmtid="{D5CDD505-2E9C-101B-9397-08002B2CF9AE}" pid="3" name="MediaServiceImageTags">
    <vt:lpwstr/>
  </property>
</Properties>
</file>