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FB5996" w14:textId="6E654E4F" w:rsidR="00A90D78" w:rsidRDefault="00E37569" w:rsidP="00E37569">
      <w:pPr>
        <w:spacing w:line="360" w:lineRule="auto"/>
        <w:jc w:val="left"/>
        <w:rPr>
          <w:rFonts w:cs="Times New Roman"/>
          <w:b/>
          <w:bCs/>
          <w:sz w:val="32"/>
          <w:szCs w:val="32"/>
          <w:u w:val="single"/>
        </w:rPr>
      </w:pPr>
      <w:r>
        <w:rPr>
          <w:rFonts w:cs="Times New Roman"/>
          <w:b/>
          <w:bCs/>
          <w:noProof/>
          <w:sz w:val="32"/>
          <w:szCs w:val="32"/>
          <w:u w:val="single"/>
        </w:rPr>
        <w:drawing>
          <wp:inline distT="0" distB="0" distL="0" distR="0" wp14:anchorId="317FB867" wp14:editId="68A19493">
            <wp:extent cx="2958390" cy="1966823"/>
            <wp:effectExtent l="0" t="0" r="0" b="0"/>
            <wp:docPr id="1" name="Рисунок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Рисунок 1"/>
                    <pic:cNvPicPr/>
                  </pic:nvPicPr>
                  <pic:blipFill>
                    <a:blip r:embed="rId8">
                      <a:extLst>
                        <a:ext uri="{28A0092B-C50C-407E-A947-70E740481C1C}">
                          <a14:useLocalDpi xmlns:a14="http://schemas.microsoft.com/office/drawing/2010/main" val="0"/>
                        </a:ext>
                      </a:extLst>
                    </a:blip>
                    <a:stretch>
                      <a:fillRect/>
                    </a:stretch>
                  </pic:blipFill>
                  <pic:spPr>
                    <a:xfrm>
                      <a:off x="0" y="0"/>
                      <a:ext cx="2976156" cy="1978635"/>
                    </a:xfrm>
                    <a:prstGeom prst="rect">
                      <a:avLst/>
                    </a:prstGeom>
                  </pic:spPr>
                </pic:pic>
              </a:graphicData>
            </a:graphic>
          </wp:inline>
        </w:drawing>
      </w:r>
    </w:p>
    <w:p w14:paraId="3F7A2AA7" w14:textId="4CC32F8B" w:rsidR="00E37569" w:rsidRDefault="00E37569" w:rsidP="00E37569">
      <w:pPr>
        <w:spacing w:line="360" w:lineRule="auto"/>
        <w:jc w:val="left"/>
        <w:rPr>
          <w:rFonts w:cs="Times New Roman"/>
          <w:b/>
          <w:bCs/>
          <w:sz w:val="32"/>
          <w:szCs w:val="32"/>
          <w:u w:val="single"/>
        </w:rPr>
      </w:pPr>
    </w:p>
    <w:p w14:paraId="7703D065" w14:textId="77777777" w:rsidR="00E37569" w:rsidRPr="00E37569" w:rsidRDefault="00E37569" w:rsidP="00E37569">
      <w:pPr>
        <w:spacing w:line="360" w:lineRule="auto"/>
        <w:jc w:val="left"/>
        <w:rPr>
          <w:rFonts w:cs="Times New Roman"/>
          <w:b/>
          <w:bCs/>
          <w:sz w:val="32"/>
          <w:szCs w:val="32"/>
          <w:u w:val="single"/>
        </w:rPr>
      </w:pPr>
    </w:p>
    <w:p w14:paraId="124D0C62" w14:textId="19BCD947" w:rsidR="00A90D78" w:rsidRDefault="00E37569" w:rsidP="00C7187F">
      <w:pPr>
        <w:spacing w:line="360" w:lineRule="auto"/>
        <w:jc w:val="center"/>
        <w:rPr>
          <w:rFonts w:cs="Times New Roman"/>
          <w:sz w:val="36"/>
          <w:szCs w:val="32"/>
        </w:rPr>
      </w:pPr>
      <w:r>
        <w:rPr>
          <w:rFonts w:cs="Times New Roman"/>
          <w:sz w:val="36"/>
          <w:szCs w:val="32"/>
        </w:rPr>
        <w:t xml:space="preserve">Angela </w:t>
      </w:r>
      <w:proofErr w:type="spellStart"/>
      <w:r>
        <w:rPr>
          <w:rFonts w:cs="Times New Roman"/>
          <w:sz w:val="36"/>
          <w:szCs w:val="32"/>
        </w:rPr>
        <w:t>Nastasiu</w:t>
      </w:r>
      <w:proofErr w:type="spellEnd"/>
    </w:p>
    <w:p w14:paraId="7CE83B40" w14:textId="76F5DC19" w:rsidR="00E37569" w:rsidRDefault="00E37569" w:rsidP="00C7187F">
      <w:pPr>
        <w:spacing w:line="360" w:lineRule="auto"/>
        <w:jc w:val="center"/>
        <w:rPr>
          <w:rFonts w:cs="Times New Roman"/>
          <w:sz w:val="36"/>
          <w:szCs w:val="32"/>
        </w:rPr>
      </w:pPr>
      <w:r>
        <w:rPr>
          <w:rFonts w:cs="Times New Roman"/>
          <w:sz w:val="36"/>
          <w:szCs w:val="32"/>
        </w:rPr>
        <w:t>Student number: 1907399</w:t>
      </w:r>
    </w:p>
    <w:p w14:paraId="510993FB" w14:textId="79CAFA30" w:rsidR="00E37569" w:rsidRPr="00E37569" w:rsidRDefault="00E37569" w:rsidP="00C7187F">
      <w:pPr>
        <w:spacing w:line="360" w:lineRule="auto"/>
        <w:jc w:val="center"/>
        <w:rPr>
          <w:rFonts w:cs="Times New Roman"/>
          <w:sz w:val="36"/>
          <w:szCs w:val="32"/>
          <w:lang w:val="en-US"/>
        </w:rPr>
      </w:pPr>
      <w:r>
        <w:rPr>
          <w:rFonts w:cs="Times New Roman"/>
          <w:sz w:val="36"/>
          <w:szCs w:val="32"/>
        </w:rPr>
        <w:t>Module: LCBB5002</w:t>
      </w:r>
    </w:p>
    <w:p w14:paraId="11D3F6C2" w14:textId="7054559D" w:rsidR="00CB7EA0" w:rsidRPr="00CB7EA0" w:rsidRDefault="00CB7EA0" w:rsidP="00E37569">
      <w:pPr>
        <w:spacing w:after="0"/>
        <w:jc w:val="center"/>
        <w:rPr>
          <w:rFonts w:eastAsia="Times New Roman" w:cs="Times New Roman"/>
          <w:b/>
          <w:bCs/>
          <w:sz w:val="40"/>
          <w:szCs w:val="40"/>
          <w:lang w:eastAsia="en-GB"/>
        </w:rPr>
      </w:pPr>
      <w:r w:rsidRPr="00CB7EA0">
        <w:rPr>
          <w:rFonts w:ascii="Helvetica Neue" w:eastAsia="Times New Roman" w:hAnsi="Helvetica Neue" w:cs="Times New Roman"/>
          <w:b/>
          <w:bCs/>
          <w:color w:val="1D2228"/>
          <w:sz w:val="40"/>
          <w:szCs w:val="40"/>
          <w:shd w:val="clear" w:color="auto" w:fill="FFFFFF"/>
          <w:lang w:eastAsia="en-GB"/>
        </w:rPr>
        <w:t>Management Accounting As</w:t>
      </w:r>
      <w:r w:rsidR="00E37569">
        <w:rPr>
          <w:rFonts w:ascii="Helvetica Neue" w:eastAsia="Times New Roman" w:hAnsi="Helvetica Neue" w:cs="Times New Roman"/>
          <w:b/>
          <w:bCs/>
          <w:color w:val="1D2228"/>
          <w:sz w:val="40"/>
          <w:szCs w:val="40"/>
          <w:shd w:val="clear" w:color="auto" w:fill="FFFFFF"/>
          <w:lang w:eastAsia="en-GB"/>
        </w:rPr>
        <w:t>s.</w:t>
      </w:r>
      <w:r w:rsidRPr="00CB7EA0">
        <w:rPr>
          <w:rFonts w:ascii="Helvetica Neue" w:eastAsia="Times New Roman" w:hAnsi="Helvetica Neue" w:cs="Times New Roman"/>
          <w:b/>
          <w:bCs/>
          <w:color w:val="1D2228"/>
          <w:sz w:val="40"/>
          <w:szCs w:val="40"/>
          <w:shd w:val="clear" w:color="auto" w:fill="FFFFFF"/>
          <w:lang w:eastAsia="en-GB"/>
        </w:rPr>
        <w:t>2 Report</w:t>
      </w:r>
    </w:p>
    <w:p w14:paraId="58EEF6A9" w14:textId="77777777" w:rsidR="00A90D78" w:rsidRPr="00C7187F" w:rsidRDefault="00A90D78" w:rsidP="00C7187F">
      <w:pPr>
        <w:spacing w:line="360" w:lineRule="auto"/>
        <w:jc w:val="left"/>
        <w:rPr>
          <w:rFonts w:cs="Times New Roman"/>
        </w:rPr>
      </w:pPr>
      <w:r w:rsidRPr="00C7187F">
        <w:rPr>
          <w:rFonts w:cs="Times New Roman"/>
        </w:rPr>
        <w:br w:type="page"/>
      </w:r>
    </w:p>
    <w:sdt>
      <w:sdtPr>
        <w:rPr>
          <w:rFonts w:ascii="Times New Roman" w:eastAsiaTheme="minorHAnsi" w:hAnsi="Times New Roman" w:cs="Times New Roman"/>
          <w:color w:val="auto"/>
          <w:sz w:val="24"/>
          <w:szCs w:val="22"/>
          <w:lang w:val="en-GB"/>
        </w:rPr>
        <w:id w:val="397403141"/>
        <w:docPartObj>
          <w:docPartGallery w:val="Table of Contents"/>
          <w:docPartUnique/>
        </w:docPartObj>
      </w:sdtPr>
      <w:sdtEndPr>
        <w:rPr>
          <w:b/>
          <w:bCs/>
          <w:noProof/>
        </w:rPr>
      </w:sdtEndPr>
      <w:sdtContent>
        <w:p w14:paraId="627983E4" w14:textId="77777777" w:rsidR="00A90D78" w:rsidRPr="00C7187F" w:rsidRDefault="00A90D78" w:rsidP="00C7187F">
          <w:pPr>
            <w:pStyle w:val="a7"/>
            <w:spacing w:line="360" w:lineRule="auto"/>
            <w:rPr>
              <w:rFonts w:ascii="Times New Roman" w:hAnsi="Times New Roman" w:cs="Times New Roman"/>
              <w:b/>
              <w:bCs/>
              <w:color w:val="auto"/>
            </w:rPr>
          </w:pPr>
          <w:r w:rsidRPr="00C7187F">
            <w:rPr>
              <w:rFonts w:ascii="Times New Roman" w:hAnsi="Times New Roman" w:cs="Times New Roman"/>
              <w:b/>
              <w:bCs/>
              <w:color w:val="auto"/>
            </w:rPr>
            <w:t>Table of Contents</w:t>
          </w:r>
        </w:p>
        <w:p w14:paraId="18B8C12A" w14:textId="7C930123" w:rsidR="00C7187F" w:rsidRPr="00C7187F" w:rsidRDefault="00A90D78" w:rsidP="00C7187F">
          <w:pPr>
            <w:pStyle w:val="11"/>
            <w:tabs>
              <w:tab w:val="right" w:leader="dot" w:pos="9350"/>
            </w:tabs>
            <w:spacing w:line="360" w:lineRule="auto"/>
            <w:rPr>
              <w:rFonts w:eastAsiaTheme="minorEastAsia" w:cs="Times New Roman"/>
              <w:noProof/>
              <w:sz w:val="22"/>
              <w:lang w:eastAsia="en-GB"/>
            </w:rPr>
          </w:pPr>
          <w:r w:rsidRPr="00C7187F">
            <w:rPr>
              <w:rFonts w:cs="Times New Roman"/>
            </w:rPr>
            <w:fldChar w:fldCharType="begin"/>
          </w:r>
          <w:r w:rsidRPr="00C7187F">
            <w:rPr>
              <w:rFonts w:cs="Times New Roman"/>
            </w:rPr>
            <w:instrText xml:space="preserve"> TOC \o "1-3" \h \z \u </w:instrText>
          </w:r>
          <w:r w:rsidRPr="00C7187F">
            <w:rPr>
              <w:rFonts w:cs="Times New Roman"/>
            </w:rPr>
            <w:fldChar w:fldCharType="separate"/>
          </w:r>
          <w:hyperlink w:anchor="_Toc67649818" w:history="1">
            <w:r w:rsidR="00C7187F" w:rsidRPr="00C7187F">
              <w:rPr>
                <w:rStyle w:val="a8"/>
                <w:rFonts w:cs="Times New Roman"/>
                <w:noProof/>
              </w:rPr>
              <w:t>Introduction</w:t>
            </w:r>
            <w:r w:rsidR="00C7187F" w:rsidRPr="00C7187F">
              <w:rPr>
                <w:rFonts w:cs="Times New Roman"/>
                <w:noProof/>
                <w:webHidden/>
              </w:rPr>
              <w:tab/>
            </w:r>
            <w:r w:rsidR="00C7187F" w:rsidRPr="00C7187F">
              <w:rPr>
                <w:rFonts w:cs="Times New Roman"/>
                <w:noProof/>
                <w:webHidden/>
              </w:rPr>
              <w:fldChar w:fldCharType="begin"/>
            </w:r>
            <w:r w:rsidR="00C7187F" w:rsidRPr="00C7187F">
              <w:rPr>
                <w:rFonts w:cs="Times New Roman"/>
                <w:noProof/>
                <w:webHidden/>
              </w:rPr>
              <w:instrText xml:space="preserve"> PAGEREF _Toc67649818 \h </w:instrText>
            </w:r>
            <w:r w:rsidR="00C7187F" w:rsidRPr="00C7187F">
              <w:rPr>
                <w:rFonts w:cs="Times New Roman"/>
                <w:noProof/>
                <w:webHidden/>
              </w:rPr>
            </w:r>
            <w:r w:rsidR="00C7187F" w:rsidRPr="00C7187F">
              <w:rPr>
                <w:rFonts w:cs="Times New Roman"/>
                <w:noProof/>
                <w:webHidden/>
              </w:rPr>
              <w:fldChar w:fldCharType="separate"/>
            </w:r>
            <w:r w:rsidR="00C7187F" w:rsidRPr="00C7187F">
              <w:rPr>
                <w:rFonts w:cs="Times New Roman"/>
                <w:noProof/>
                <w:webHidden/>
              </w:rPr>
              <w:t>3</w:t>
            </w:r>
            <w:r w:rsidR="00C7187F" w:rsidRPr="00C7187F">
              <w:rPr>
                <w:rFonts w:cs="Times New Roman"/>
                <w:noProof/>
                <w:webHidden/>
              </w:rPr>
              <w:fldChar w:fldCharType="end"/>
            </w:r>
          </w:hyperlink>
        </w:p>
        <w:p w14:paraId="02D731B1" w14:textId="52F4C708" w:rsidR="00C7187F" w:rsidRPr="00C7187F" w:rsidRDefault="00FF72C6" w:rsidP="00C7187F">
          <w:pPr>
            <w:pStyle w:val="11"/>
            <w:tabs>
              <w:tab w:val="right" w:leader="dot" w:pos="9350"/>
            </w:tabs>
            <w:spacing w:line="360" w:lineRule="auto"/>
            <w:rPr>
              <w:rFonts w:eastAsiaTheme="minorEastAsia" w:cs="Times New Roman"/>
              <w:noProof/>
              <w:sz w:val="22"/>
              <w:lang w:eastAsia="en-GB"/>
            </w:rPr>
          </w:pPr>
          <w:hyperlink w:anchor="_Toc67649819" w:history="1">
            <w:r w:rsidR="00C7187F" w:rsidRPr="00C7187F">
              <w:rPr>
                <w:rStyle w:val="a8"/>
                <w:rFonts w:cs="Times New Roman"/>
                <w:noProof/>
              </w:rPr>
              <w:t>Monthly control report for Amana Ltd</w:t>
            </w:r>
            <w:r w:rsidR="00C7187F" w:rsidRPr="00C7187F">
              <w:rPr>
                <w:rFonts w:cs="Times New Roman"/>
                <w:noProof/>
                <w:webHidden/>
              </w:rPr>
              <w:tab/>
            </w:r>
            <w:r w:rsidR="00C7187F" w:rsidRPr="00C7187F">
              <w:rPr>
                <w:rFonts w:cs="Times New Roman"/>
                <w:noProof/>
                <w:webHidden/>
              </w:rPr>
              <w:fldChar w:fldCharType="begin"/>
            </w:r>
            <w:r w:rsidR="00C7187F" w:rsidRPr="00C7187F">
              <w:rPr>
                <w:rFonts w:cs="Times New Roman"/>
                <w:noProof/>
                <w:webHidden/>
              </w:rPr>
              <w:instrText xml:space="preserve"> PAGEREF _Toc67649819 \h </w:instrText>
            </w:r>
            <w:r w:rsidR="00C7187F" w:rsidRPr="00C7187F">
              <w:rPr>
                <w:rFonts w:cs="Times New Roman"/>
                <w:noProof/>
                <w:webHidden/>
              </w:rPr>
            </w:r>
            <w:r w:rsidR="00C7187F" w:rsidRPr="00C7187F">
              <w:rPr>
                <w:rFonts w:cs="Times New Roman"/>
                <w:noProof/>
                <w:webHidden/>
              </w:rPr>
              <w:fldChar w:fldCharType="separate"/>
            </w:r>
            <w:r w:rsidR="00C7187F" w:rsidRPr="00C7187F">
              <w:rPr>
                <w:rFonts w:cs="Times New Roman"/>
                <w:noProof/>
                <w:webHidden/>
              </w:rPr>
              <w:t>4</w:t>
            </w:r>
            <w:r w:rsidR="00C7187F" w:rsidRPr="00C7187F">
              <w:rPr>
                <w:rFonts w:cs="Times New Roman"/>
                <w:noProof/>
                <w:webHidden/>
              </w:rPr>
              <w:fldChar w:fldCharType="end"/>
            </w:r>
          </w:hyperlink>
        </w:p>
        <w:p w14:paraId="149A0714" w14:textId="31420377" w:rsidR="00C7187F" w:rsidRPr="00C7187F" w:rsidRDefault="00FF72C6" w:rsidP="00C7187F">
          <w:pPr>
            <w:pStyle w:val="11"/>
            <w:tabs>
              <w:tab w:val="right" w:leader="dot" w:pos="9350"/>
            </w:tabs>
            <w:spacing w:line="360" w:lineRule="auto"/>
            <w:rPr>
              <w:rFonts w:eastAsiaTheme="minorEastAsia" w:cs="Times New Roman"/>
              <w:noProof/>
              <w:sz w:val="22"/>
              <w:lang w:eastAsia="en-GB"/>
            </w:rPr>
          </w:pPr>
          <w:hyperlink w:anchor="_Toc67649820" w:history="1">
            <w:r w:rsidR="00C7187F" w:rsidRPr="00C7187F">
              <w:rPr>
                <w:rStyle w:val="a8"/>
                <w:rFonts w:cs="Times New Roman"/>
                <w:noProof/>
              </w:rPr>
              <w:t>An analysis of Amana’s performance during the year 2020</w:t>
            </w:r>
            <w:r w:rsidR="00C7187F" w:rsidRPr="00C7187F">
              <w:rPr>
                <w:rFonts w:cs="Times New Roman"/>
                <w:noProof/>
                <w:webHidden/>
              </w:rPr>
              <w:tab/>
            </w:r>
            <w:r w:rsidR="00C7187F" w:rsidRPr="00C7187F">
              <w:rPr>
                <w:rFonts w:cs="Times New Roman"/>
                <w:noProof/>
                <w:webHidden/>
              </w:rPr>
              <w:fldChar w:fldCharType="begin"/>
            </w:r>
            <w:r w:rsidR="00C7187F" w:rsidRPr="00C7187F">
              <w:rPr>
                <w:rFonts w:cs="Times New Roman"/>
                <w:noProof/>
                <w:webHidden/>
              </w:rPr>
              <w:instrText xml:space="preserve"> PAGEREF _Toc67649820 \h </w:instrText>
            </w:r>
            <w:r w:rsidR="00C7187F" w:rsidRPr="00C7187F">
              <w:rPr>
                <w:rFonts w:cs="Times New Roman"/>
                <w:noProof/>
                <w:webHidden/>
              </w:rPr>
            </w:r>
            <w:r w:rsidR="00C7187F" w:rsidRPr="00C7187F">
              <w:rPr>
                <w:rFonts w:cs="Times New Roman"/>
                <w:noProof/>
                <w:webHidden/>
              </w:rPr>
              <w:fldChar w:fldCharType="separate"/>
            </w:r>
            <w:r w:rsidR="00C7187F" w:rsidRPr="00C7187F">
              <w:rPr>
                <w:rFonts w:cs="Times New Roman"/>
                <w:noProof/>
                <w:webHidden/>
              </w:rPr>
              <w:t>5</w:t>
            </w:r>
            <w:r w:rsidR="00C7187F" w:rsidRPr="00C7187F">
              <w:rPr>
                <w:rFonts w:cs="Times New Roman"/>
                <w:noProof/>
                <w:webHidden/>
              </w:rPr>
              <w:fldChar w:fldCharType="end"/>
            </w:r>
          </w:hyperlink>
        </w:p>
        <w:p w14:paraId="740E5172" w14:textId="6F466647" w:rsidR="00C7187F" w:rsidRPr="00C7187F" w:rsidRDefault="00FF72C6" w:rsidP="00C7187F">
          <w:pPr>
            <w:pStyle w:val="11"/>
            <w:tabs>
              <w:tab w:val="right" w:leader="dot" w:pos="9350"/>
            </w:tabs>
            <w:spacing w:line="360" w:lineRule="auto"/>
            <w:rPr>
              <w:rFonts w:eastAsiaTheme="minorEastAsia" w:cs="Times New Roman"/>
              <w:noProof/>
              <w:sz w:val="22"/>
              <w:lang w:eastAsia="en-GB"/>
            </w:rPr>
          </w:pPr>
          <w:hyperlink w:anchor="_Toc67649821" w:history="1">
            <w:r w:rsidR="00C7187F" w:rsidRPr="00C7187F">
              <w:rPr>
                <w:rStyle w:val="a8"/>
                <w:rFonts w:cs="Times New Roman"/>
                <w:noProof/>
              </w:rPr>
              <w:t>Recommendation to Amana’s CEO regarding the area of improvement</w:t>
            </w:r>
            <w:r w:rsidR="00C7187F" w:rsidRPr="00C7187F">
              <w:rPr>
                <w:rFonts w:cs="Times New Roman"/>
                <w:noProof/>
                <w:webHidden/>
              </w:rPr>
              <w:tab/>
            </w:r>
            <w:r w:rsidR="00C7187F" w:rsidRPr="00C7187F">
              <w:rPr>
                <w:rFonts w:cs="Times New Roman"/>
                <w:noProof/>
                <w:webHidden/>
              </w:rPr>
              <w:fldChar w:fldCharType="begin"/>
            </w:r>
            <w:r w:rsidR="00C7187F" w:rsidRPr="00C7187F">
              <w:rPr>
                <w:rFonts w:cs="Times New Roman"/>
                <w:noProof/>
                <w:webHidden/>
              </w:rPr>
              <w:instrText xml:space="preserve"> PAGEREF _Toc67649821 \h </w:instrText>
            </w:r>
            <w:r w:rsidR="00C7187F" w:rsidRPr="00C7187F">
              <w:rPr>
                <w:rFonts w:cs="Times New Roman"/>
                <w:noProof/>
                <w:webHidden/>
              </w:rPr>
            </w:r>
            <w:r w:rsidR="00C7187F" w:rsidRPr="00C7187F">
              <w:rPr>
                <w:rFonts w:cs="Times New Roman"/>
                <w:noProof/>
                <w:webHidden/>
              </w:rPr>
              <w:fldChar w:fldCharType="separate"/>
            </w:r>
            <w:r w:rsidR="00C7187F" w:rsidRPr="00C7187F">
              <w:rPr>
                <w:rFonts w:cs="Times New Roman"/>
                <w:noProof/>
                <w:webHidden/>
              </w:rPr>
              <w:t>7</w:t>
            </w:r>
            <w:r w:rsidR="00C7187F" w:rsidRPr="00C7187F">
              <w:rPr>
                <w:rFonts w:cs="Times New Roman"/>
                <w:noProof/>
                <w:webHidden/>
              </w:rPr>
              <w:fldChar w:fldCharType="end"/>
            </w:r>
          </w:hyperlink>
        </w:p>
        <w:p w14:paraId="645788AF" w14:textId="685D2837" w:rsidR="00C7187F" w:rsidRPr="00C7187F" w:rsidRDefault="00FF72C6" w:rsidP="00C7187F">
          <w:pPr>
            <w:pStyle w:val="11"/>
            <w:tabs>
              <w:tab w:val="right" w:leader="dot" w:pos="9350"/>
            </w:tabs>
            <w:spacing w:line="360" w:lineRule="auto"/>
            <w:rPr>
              <w:rFonts w:eastAsiaTheme="minorEastAsia" w:cs="Times New Roman"/>
              <w:noProof/>
              <w:sz w:val="22"/>
              <w:lang w:eastAsia="en-GB"/>
            </w:rPr>
          </w:pPr>
          <w:hyperlink w:anchor="_Toc67649822" w:history="1">
            <w:r w:rsidR="00C7187F" w:rsidRPr="00C7187F">
              <w:rPr>
                <w:rStyle w:val="a8"/>
                <w:rFonts w:cs="Times New Roman"/>
                <w:noProof/>
              </w:rPr>
              <w:t>An analysis of the decision about selling online</w:t>
            </w:r>
            <w:r w:rsidR="00C7187F" w:rsidRPr="00C7187F">
              <w:rPr>
                <w:rFonts w:cs="Times New Roman"/>
                <w:noProof/>
                <w:webHidden/>
              </w:rPr>
              <w:tab/>
            </w:r>
            <w:r w:rsidR="00C7187F" w:rsidRPr="00C7187F">
              <w:rPr>
                <w:rFonts w:cs="Times New Roman"/>
                <w:noProof/>
                <w:webHidden/>
              </w:rPr>
              <w:fldChar w:fldCharType="begin"/>
            </w:r>
            <w:r w:rsidR="00C7187F" w:rsidRPr="00C7187F">
              <w:rPr>
                <w:rFonts w:cs="Times New Roman"/>
                <w:noProof/>
                <w:webHidden/>
              </w:rPr>
              <w:instrText xml:space="preserve"> PAGEREF _Toc67649822 \h </w:instrText>
            </w:r>
            <w:r w:rsidR="00C7187F" w:rsidRPr="00C7187F">
              <w:rPr>
                <w:rFonts w:cs="Times New Roman"/>
                <w:noProof/>
                <w:webHidden/>
              </w:rPr>
            </w:r>
            <w:r w:rsidR="00C7187F" w:rsidRPr="00C7187F">
              <w:rPr>
                <w:rFonts w:cs="Times New Roman"/>
                <w:noProof/>
                <w:webHidden/>
              </w:rPr>
              <w:fldChar w:fldCharType="separate"/>
            </w:r>
            <w:r w:rsidR="00C7187F" w:rsidRPr="00C7187F">
              <w:rPr>
                <w:rFonts w:cs="Times New Roman"/>
                <w:noProof/>
                <w:webHidden/>
              </w:rPr>
              <w:t>8</w:t>
            </w:r>
            <w:r w:rsidR="00C7187F" w:rsidRPr="00C7187F">
              <w:rPr>
                <w:rFonts w:cs="Times New Roman"/>
                <w:noProof/>
                <w:webHidden/>
              </w:rPr>
              <w:fldChar w:fldCharType="end"/>
            </w:r>
          </w:hyperlink>
        </w:p>
        <w:p w14:paraId="0D238E99" w14:textId="458B0F0D" w:rsidR="00C7187F" w:rsidRPr="00C7187F" w:rsidRDefault="00FF72C6" w:rsidP="00C7187F">
          <w:pPr>
            <w:pStyle w:val="21"/>
            <w:tabs>
              <w:tab w:val="right" w:leader="dot" w:pos="9350"/>
            </w:tabs>
            <w:spacing w:line="360" w:lineRule="auto"/>
            <w:rPr>
              <w:rFonts w:eastAsiaTheme="minorEastAsia" w:cs="Times New Roman"/>
              <w:noProof/>
              <w:sz w:val="22"/>
              <w:lang w:eastAsia="en-GB"/>
            </w:rPr>
          </w:pPr>
          <w:hyperlink w:anchor="_Toc67649823" w:history="1">
            <w:r w:rsidR="00C7187F" w:rsidRPr="00C7187F">
              <w:rPr>
                <w:rStyle w:val="a8"/>
                <w:rFonts w:cs="Times New Roman"/>
                <w:noProof/>
              </w:rPr>
              <w:t>Relevant cost for Amana Ltd.’s decision</w:t>
            </w:r>
            <w:r w:rsidR="00C7187F" w:rsidRPr="00C7187F">
              <w:rPr>
                <w:rFonts w:cs="Times New Roman"/>
                <w:noProof/>
                <w:webHidden/>
              </w:rPr>
              <w:tab/>
            </w:r>
            <w:r w:rsidR="00C7187F" w:rsidRPr="00C7187F">
              <w:rPr>
                <w:rFonts w:cs="Times New Roman"/>
                <w:noProof/>
                <w:webHidden/>
              </w:rPr>
              <w:fldChar w:fldCharType="begin"/>
            </w:r>
            <w:r w:rsidR="00C7187F" w:rsidRPr="00C7187F">
              <w:rPr>
                <w:rFonts w:cs="Times New Roman"/>
                <w:noProof/>
                <w:webHidden/>
              </w:rPr>
              <w:instrText xml:space="preserve"> PAGEREF _Toc67649823 \h </w:instrText>
            </w:r>
            <w:r w:rsidR="00C7187F" w:rsidRPr="00C7187F">
              <w:rPr>
                <w:rFonts w:cs="Times New Roman"/>
                <w:noProof/>
                <w:webHidden/>
              </w:rPr>
            </w:r>
            <w:r w:rsidR="00C7187F" w:rsidRPr="00C7187F">
              <w:rPr>
                <w:rFonts w:cs="Times New Roman"/>
                <w:noProof/>
                <w:webHidden/>
              </w:rPr>
              <w:fldChar w:fldCharType="separate"/>
            </w:r>
            <w:r w:rsidR="00C7187F" w:rsidRPr="00C7187F">
              <w:rPr>
                <w:rFonts w:cs="Times New Roman"/>
                <w:noProof/>
                <w:webHidden/>
              </w:rPr>
              <w:t>8</w:t>
            </w:r>
            <w:r w:rsidR="00C7187F" w:rsidRPr="00C7187F">
              <w:rPr>
                <w:rFonts w:cs="Times New Roman"/>
                <w:noProof/>
                <w:webHidden/>
              </w:rPr>
              <w:fldChar w:fldCharType="end"/>
            </w:r>
          </w:hyperlink>
        </w:p>
        <w:p w14:paraId="28224213" w14:textId="0100AB06" w:rsidR="00C7187F" w:rsidRPr="00C7187F" w:rsidRDefault="00FF72C6" w:rsidP="00C7187F">
          <w:pPr>
            <w:pStyle w:val="21"/>
            <w:tabs>
              <w:tab w:val="right" w:leader="dot" w:pos="9350"/>
            </w:tabs>
            <w:spacing w:line="360" w:lineRule="auto"/>
            <w:rPr>
              <w:rFonts w:eastAsiaTheme="minorEastAsia" w:cs="Times New Roman"/>
              <w:noProof/>
              <w:sz w:val="22"/>
              <w:lang w:eastAsia="en-GB"/>
            </w:rPr>
          </w:pPr>
          <w:hyperlink w:anchor="_Toc67649824" w:history="1">
            <w:r w:rsidR="00C7187F" w:rsidRPr="00C7187F">
              <w:rPr>
                <w:rStyle w:val="a8"/>
                <w:rFonts w:cs="Times New Roman"/>
                <w:noProof/>
              </w:rPr>
              <w:t>Analysis of the decisions</w:t>
            </w:r>
            <w:r w:rsidR="00C7187F" w:rsidRPr="00C7187F">
              <w:rPr>
                <w:rFonts w:cs="Times New Roman"/>
                <w:noProof/>
                <w:webHidden/>
              </w:rPr>
              <w:tab/>
            </w:r>
            <w:r w:rsidR="00C7187F" w:rsidRPr="00C7187F">
              <w:rPr>
                <w:rFonts w:cs="Times New Roman"/>
                <w:noProof/>
                <w:webHidden/>
              </w:rPr>
              <w:fldChar w:fldCharType="begin"/>
            </w:r>
            <w:r w:rsidR="00C7187F" w:rsidRPr="00C7187F">
              <w:rPr>
                <w:rFonts w:cs="Times New Roman"/>
                <w:noProof/>
                <w:webHidden/>
              </w:rPr>
              <w:instrText xml:space="preserve"> PAGEREF _Toc67649824 \h </w:instrText>
            </w:r>
            <w:r w:rsidR="00C7187F" w:rsidRPr="00C7187F">
              <w:rPr>
                <w:rFonts w:cs="Times New Roman"/>
                <w:noProof/>
                <w:webHidden/>
              </w:rPr>
            </w:r>
            <w:r w:rsidR="00C7187F" w:rsidRPr="00C7187F">
              <w:rPr>
                <w:rFonts w:cs="Times New Roman"/>
                <w:noProof/>
                <w:webHidden/>
              </w:rPr>
              <w:fldChar w:fldCharType="separate"/>
            </w:r>
            <w:r w:rsidR="00C7187F" w:rsidRPr="00C7187F">
              <w:rPr>
                <w:rFonts w:cs="Times New Roman"/>
                <w:noProof/>
                <w:webHidden/>
              </w:rPr>
              <w:t>9</w:t>
            </w:r>
            <w:r w:rsidR="00C7187F" w:rsidRPr="00C7187F">
              <w:rPr>
                <w:rFonts w:cs="Times New Roman"/>
                <w:noProof/>
                <w:webHidden/>
              </w:rPr>
              <w:fldChar w:fldCharType="end"/>
            </w:r>
          </w:hyperlink>
        </w:p>
        <w:p w14:paraId="454D991C" w14:textId="4EF0E386" w:rsidR="00C7187F" w:rsidRPr="00C7187F" w:rsidRDefault="00FF72C6" w:rsidP="00C7187F">
          <w:pPr>
            <w:pStyle w:val="11"/>
            <w:tabs>
              <w:tab w:val="right" w:leader="dot" w:pos="9350"/>
            </w:tabs>
            <w:spacing w:line="360" w:lineRule="auto"/>
            <w:rPr>
              <w:rFonts w:eastAsiaTheme="minorEastAsia" w:cs="Times New Roman"/>
              <w:noProof/>
              <w:sz w:val="22"/>
              <w:lang w:eastAsia="en-GB"/>
            </w:rPr>
          </w:pPr>
          <w:hyperlink w:anchor="_Toc67649825" w:history="1">
            <w:r w:rsidR="00C7187F" w:rsidRPr="00C7187F">
              <w:rPr>
                <w:rStyle w:val="a8"/>
                <w:rFonts w:cs="Times New Roman"/>
                <w:noProof/>
              </w:rPr>
              <w:t>Conclusion</w:t>
            </w:r>
            <w:r w:rsidR="00C7187F" w:rsidRPr="00C7187F">
              <w:rPr>
                <w:rFonts w:cs="Times New Roman"/>
                <w:noProof/>
                <w:webHidden/>
              </w:rPr>
              <w:tab/>
            </w:r>
            <w:r w:rsidR="00C7187F" w:rsidRPr="00C7187F">
              <w:rPr>
                <w:rFonts w:cs="Times New Roman"/>
                <w:noProof/>
                <w:webHidden/>
              </w:rPr>
              <w:fldChar w:fldCharType="begin"/>
            </w:r>
            <w:r w:rsidR="00C7187F" w:rsidRPr="00C7187F">
              <w:rPr>
                <w:rFonts w:cs="Times New Roman"/>
                <w:noProof/>
                <w:webHidden/>
              </w:rPr>
              <w:instrText xml:space="preserve"> PAGEREF _Toc67649825 \h </w:instrText>
            </w:r>
            <w:r w:rsidR="00C7187F" w:rsidRPr="00C7187F">
              <w:rPr>
                <w:rFonts w:cs="Times New Roman"/>
                <w:noProof/>
                <w:webHidden/>
              </w:rPr>
            </w:r>
            <w:r w:rsidR="00C7187F" w:rsidRPr="00C7187F">
              <w:rPr>
                <w:rFonts w:cs="Times New Roman"/>
                <w:noProof/>
                <w:webHidden/>
              </w:rPr>
              <w:fldChar w:fldCharType="separate"/>
            </w:r>
            <w:r w:rsidR="00C7187F" w:rsidRPr="00C7187F">
              <w:rPr>
                <w:rFonts w:cs="Times New Roman"/>
                <w:noProof/>
                <w:webHidden/>
              </w:rPr>
              <w:t>11</w:t>
            </w:r>
            <w:r w:rsidR="00C7187F" w:rsidRPr="00C7187F">
              <w:rPr>
                <w:rFonts w:cs="Times New Roman"/>
                <w:noProof/>
                <w:webHidden/>
              </w:rPr>
              <w:fldChar w:fldCharType="end"/>
            </w:r>
          </w:hyperlink>
        </w:p>
        <w:p w14:paraId="4CF7A894" w14:textId="7371E2C3" w:rsidR="00C7187F" w:rsidRPr="00C7187F" w:rsidRDefault="00FF72C6" w:rsidP="00C7187F">
          <w:pPr>
            <w:pStyle w:val="11"/>
            <w:tabs>
              <w:tab w:val="right" w:leader="dot" w:pos="9350"/>
            </w:tabs>
            <w:spacing w:line="360" w:lineRule="auto"/>
            <w:rPr>
              <w:rFonts w:eastAsiaTheme="minorEastAsia" w:cs="Times New Roman"/>
              <w:noProof/>
              <w:sz w:val="22"/>
              <w:lang w:eastAsia="en-GB"/>
            </w:rPr>
          </w:pPr>
          <w:hyperlink w:anchor="_Toc67649826" w:history="1">
            <w:r w:rsidR="00C7187F" w:rsidRPr="00C7187F">
              <w:rPr>
                <w:rStyle w:val="a8"/>
                <w:rFonts w:cs="Times New Roman"/>
                <w:noProof/>
              </w:rPr>
              <w:t>References</w:t>
            </w:r>
            <w:r w:rsidR="00C7187F" w:rsidRPr="00C7187F">
              <w:rPr>
                <w:rFonts w:cs="Times New Roman"/>
                <w:noProof/>
                <w:webHidden/>
              </w:rPr>
              <w:tab/>
            </w:r>
            <w:r w:rsidR="00C7187F" w:rsidRPr="00C7187F">
              <w:rPr>
                <w:rFonts w:cs="Times New Roman"/>
                <w:noProof/>
                <w:webHidden/>
              </w:rPr>
              <w:fldChar w:fldCharType="begin"/>
            </w:r>
            <w:r w:rsidR="00C7187F" w:rsidRPr="00C7187F">
              <w:rPr>
                <w:rFonts w:cs="Times New Roman"/>
                <w:noProof/>
                <w:webHidden/>
              </w:rPr>
              <w:instrText xml:space="preserve"> PAGEREF _Toc67649826 \h </w:instrText>
            </w:r>
            <w:r w:rsidR="00C7187F" w:rsidRPr="00C7187F">
              <w:rPr>
                <w:rFonts w:cs="Times New Roman"/>
                <w:noProof/>
                <w:webHidden/>
              </w:rPr>
            </w:r>
            <w:r w:rsidR="00C7187F" w:rsidRPr="00C7187F">
              <w:rPr>
                <w:rFonts w:cs="Times New Roman"/>
                <w:noProof/>
                <w:webHidden/>
              </w:rPr>
              <w:fldChar w:fldCharType="separate"/>
            </w:r>
            <w:r w:rsidR="00C7187F" w:rsidRPr="00C7187F">
              <w:rPr>
                <w:rFonts w:cs="Times New Roman"/>
                <w:noProof/>
                <w:webHidden/>
              </w:rPr>
              <w:t>12</w:t>
            </w:r>
            <w:r w:rsidR="00C7187F" w:rsidRPr="00C7187F">
              <w:rPr>
                <w:rFonts w:cs="Times New Roman"/>
                <w:noProof/>
                <w:webHidden/>
              </w:rPr>
              <w:fldChar w:fldCharType="end"/>
            </w:r>
          </w:hyperlink>
        </w:p>
        <w:p w14:paraId="73A76AAF" w14:textId="540B14B3" w:rsidR="00A90D78" w:rsidRPr="00C7187F" w:rsidRDefault="00A90D78" w:rsidP="00C7187F">
          <w:pPr>
            <w:spacing w:line="360" w:lineRule="auto"/>
            <w:rPr>
              <w:rFonts w:cs="Times New Roman"/>
            </w:rPr>
          </w:pPr>
          <w:r w:rsidRPr="00C7187F">
            <w:rPr>
              <w:rFonts w:cs="Times New Roman"/>
              <w:b/>
              <w:bCs/>
              <w:noProof/>
            </w:rPr>
            <w:fldChar w:fldCharType="end"/>
          </w:r>
        </w:p>
      </w:sdtContent>
    </w:sdt>
    <w:p w14:paraId="78B4B481" w14:textId="77777777" w:rsidR="00A90D78" w:rsidRPr="00C7187F" w:rsidRDefault="00A90D78" w:rsidP="00C7187F">
      <w:pPr>
        <w:spacing w:line="360" w:lineRule="auto"/>
        <w:jc w:val="left"/>
        <w:rPr>
          <w:rFonts w:cs="Times New Roman"/>
        </w:rPr>
      </w:pPr>
      <w:r w:rsidRPr="00C7187F">
        <w:rPr>
          <w:rFonts w:cs="Times New Roman"/>
        </w:rPr>
        <w:br w:type="page"/>
      </w:r>
    </w:p>
    <w:p w14:paraId="477DBFA9" w14:textId="77777777" w:rsidR="00A90D78" w:rsidRPr="00C7187F" w:rsidRDefault="00A90D78" w:rsidP="00C7187F">
      <w:pPr>
        <w:pStyle w:val="1"/>
        <w:spacing w:line="360" w:lineRule="auto"/>
        <w:rPr>
          <w:rFonts w:cs="Times New Roman"/>
        </w:rPr>
      </w:pPr>
      <w:bookmarkStart w:id="0" w:name="_Toc67649818"/>
      <w:r w:rsidRPr="00C7187F">
        <w:rPr>
          <w:rFonts w:cs="Times New Roman"/>
        </w:rPr>
        <w:lastRenderedPageBreak/>
        <w:t>Introduction</w:t>
      </w:r>
      <w:bookmarkEnd w:id="0"/>
      <w:r w:rsidRPr="00C7187F">
        <w:rPr>
          <w:rFonts w:cs="Times New Roman"/>
        </w:rPr>
        <w:t xml:space="preserve"> </w:t>
      </w:r>
    </w:p>
    <w:p w14:paraId="3E2E878B" w14:textId="22C01FA8" w:rsidR="00A90D78" w:rsidRPr="00C7187F" w:rsidRDefault="00A90D78" w:rsidP="00C7187F">
      <w:pPr>
        <w:spacing w:line="360" w:lineRule="auto"/>
        <w:rPr>
          <w:rFonts w:cs="Times New Roman"/>
        </w:rPr>
      </w:pPr>
      <w:r w:rsidRPr="00C7187F">
        <w:rPr>
          <w:rFonts w:cs="Times New Roman"/>
        </w:rPr>
        <w:t xml:space="preserve">Management accounting is a tool to achieve organizational goals by identifying, assessing, reviewing, interpreting and transmitting information to managers </w:t>
      </w:r>
      <w:r w:rsidR="0088712B" w:rsidRPr="00C7187F">
        <w:rPr>
          <w:rFonts w:cs="Times New Roman"/>
        </w:rPr>
        <w:t>(Hansen and Mowen, 2016)</w:t>
      </w:r>
      <w:r w:rsidRPr="00C7187F">
        <w:rPr>
          <w:rFonts w:cs="Times New Roman"/>
        </w:rPr>
        <w:t>. Management accounting concentrates on all accounting standards to notify the managers of the benchmarks of companies. It uses the details on products or services costs purchased by the company. Management accounting is the form of reporting on the activities of companies that enable management to take decisions in the short term and long term</w:t>
      </w:r>
      <w:r w:rsidR="00971104" w:rsidRPr="00C7187F">
        <w:rPr>
          <w:rFonts w:cs="Times New Roman"/>
        </w:rPr>
        <w:t xml:space="preserve">. It enables an organization to reach its goals by identifying, measuring, </w:t>
      </w:r>
      <w:r w:rsidR="00BC41BC" w:rsidRPr="00C7187F">
        <w:rPr>
          <w:rFonts w:cs="Times New Roman"/>
        </w:rPr>
        <w:t>analysing</w:t>
      </w:r>
      <w:r w:rsidR="00971104" w:rsidRPr="00C7187F">
        <w:rPr>
          <w:rFonts w:cs="Times New Roman"/>
        </w:rPr>
        <w:t>, interpreting and communicating data to managers</w:t>
      </w:r>
      <w:r w:rsidR="0088712B" w:rsidRPr="00C7187F">
        <w:rPr>
          <w:rFonts w:cs="Times New Roman"/>
        </w:rPr>
        <w:t xml:space="preserve"> (Weetman, 2010)</w:t>
      </w:r>
      <w:r w:rsidR="00971104" w:rsidRPr="00C7187F">
        <w:rPr>
          <w:rFonts w:cs="Times New Roman"/>
        </w:rPr>
        <w:t xml:space="preserve">. Accounts management should provide decision-making details. Moreover, it helps to adjust the variance in the sales with a flexible budget and helps the managers to make </w:t>
      </w:r>
      <w:r w:rsidR="00C7187F">
        <w:rPr>
          <w:rFonts w:cs="Times New Roman"/>
        </w:rPr>
        <w:t xml:space="preserve">the </w:t>
      </w:r>
      <w:r w:rsidR="00971104" w:rsidRPr="00C7187F">
        <w:rPr>
          <w:rFonts w:cs="Times New Roman"/>
        </w:rPr>
        <w:t xml:space="preserve">decision regarding the </w:t>
      </w:r>
      <w:r w:rsidR="00BC41BC" w:rsidRPr="00C7187F">
        <w:rPr>
          <w:rFonts w:cs="Times New Roman"/>
        </w:rPr>
        <w:t>minimisation</w:t>
      </w:r>
      <w:r w:rsidR="00971104" w:rsidRPr="00C7187F">
        <w:rPr>
          <w:rFonts w:cs="Times New Roman"/>
        </w:rPr>
        <w:t xml:space="preserve"> of the variances. In this report, A </w:t>
      </w:r>
      <w:r w:rsidR="00BC41BC" w:rsidRPr="00C7187F">
        <w:rPr>
          <w:rFonts w:cs="Times New Roman"/>
        </w:rPr>
        <w:t>flexible</w:t>
      </w:r>
      <w:r w:rsidR="00971104" w:rsidRPr="00C7187F">
        <w:rPr>
          <w:rFonts w:cs="Times New Roman"/>
        </w:rPr>
        <w:t xml:space="preserve"> budget has been provided to slow the variances in revenue and cost for </w:t>
      </w:r>
      <w:r w:rsidR="00BC41BC" w:rsidRPr="00C7187F">
        <w:rPr>
          <w:rFonts w:cs="Times New Roman"/>
        </w:rPr>
        <w:t>Amana</w:t>
      </w:r>
      <w:r w:rsidR="00971104" w:rsidRPr="00C7187F">
        <w:rPr>
          <w:rFonts w:cs="Times New Roman"/>
        </w:rPr>
        <w:t xml:space="preserve"> limited and to provide recommendation in this regard. </w:t>
      </w:r>
      <w:r w:rsidR="00BC41BC" w:rsidRPr="00C7187F">
        <w:rPr>
          <w:rFonts w:cs="Times New Roman"/>
        </w:rPr>
        <w:t>Further</w:t>
      </w:r>
      <w:r w:rsidR="00C7187F">
        <w:rPr>
          <w:rFonts w:cs="Times New Roman"/>
        </w:rPr>
        <w:t>,</w:t>
      </w:r>
      <w:r w:rsidR="00971104" w:rsidRPr="00C7187F">
        <w:rPr>
          <w:rFonts w:cs="Times New Roman"/>
        </w:rPr>
        <w:t xml:space="preserve"> the decision regarding online selling has been analyses to find out the most suitable way of online selling.</w:t>
      </w:r>
      <w:r w:rsidRPr="00C7187F">
        <w:rPr>
          <w:rFonts w:cs="Times New Roman"/>
        </w:rPr>
        <w:br w:type="page"/>
      </w:r>
    </w:p>
    <w:p w14:paraId="552D0C6D" w14:textId="6241FE75" w:rsidR="00BB5281" w:rsidRPr="00C7187F" w:rsidRDefault="00A90D78" w:rsidP="00C7187F">
      <w:pPr>
        <w:pStyle w:val="1"/>
        <w:spacing w:line="360" w:lineRule="auto"/>
        <w:rPr>
          <w:rFonts w:cs="Times New Roman"/>
        </w:rPr>
      </w:pPr>
      <w:bookmarkStart w:id="1" w:name="_Toc67649819"/>
      <w:r w:rsidRPr="00C7187F">
        <w:rPr>
          <w:rFonts w:cs="Times New Roman"/>
        </w:rPr>
        <w:lastRenderedPageBreak/>
        <w:t>Monthly control report for Amana Ltd</w:t>
      </w:r>
      <w:bookmarkEnd w:id="1"/>
    </w:p>
    <w:p w14:paraId="18CBC112" w14:textId="16655545" w:rsidR="00BB5281" w:rsidRPr="00C7187F" w:rsidRDefault="009351A9" w:rsidP="00C7187F">
      <w:pPr>
        <w:spacing w:line="360" w:lineRule="auto"/>
        <w:rPr>
          <w:rFonts w:cs="Times New Roman"/>
        </w:rPr>
      </w:pPr>
      <w:r w:rsidRPr="00C7187F">
        <w:rPr>
          <w:rFonts w:cs="Times New Roman"/>
        </w:rPr>
        <w:t xml:space="preserve">A monthly control report for Amana Ltd showing </w:t>
      </w:r>
      <w:r w:rsidR="00C7187F">
        <w:rPr>
          <w:rFonts w:cs="Times New Roman"/>
        </w:rPr>
        <w:t xml:space="preserve">the </w:t>
      </w:r>
      <w:r w:rsidRPr="00C7187F">
        <w:rPr>
          <w:rFonts w:cs="Times New Roman"/>
        </w:rPr>
        <w:t xml:space="preserve">original budget, flexed budget, and variances </w:t>
      </w:r>
      <w:r w:rsidR="00C7187F">
        <w:rPr>
          <w:rFonts w:cs="Times New Roman"/>
        </w:rPr>
        <w:t>are</w:t>
      </w:r>
      <w:r w:rsidRPr="00C7187F">
        <w:rPr>
          <w:rFonts w:cs="Times New Roman"/>
        </w:rPr>
        <w:t xml:space="preserve"> given below:</w:t>
      </w:r>
    </w:p>
    <w:tbl>
      <w:tblPr>
        <w:tblStyle w:val="a9"/>
        <w:tblW w:w="5134" w:type="pct"/>
        <w:tblLook w:val="04A0" w:firstRow="1" w:lastRow="0" w:firstColumn="1" w:lastColumn="0" w:noHBand="0" w:noVBand="1"/>
      </w:tblPr>
      <w:tblGrid>
        <w:gridCol w:w="1563"/>
        <w:gridCol w:w="1296"/>
        <w:gridCol w:w="1296"/>
        <w:gridCol w:w="1217"/>
        <w:gridCol w:w="1296"/>
        <w:gridCol w:w="1343"/>
        <w:gridCol w:w="1590"/>
      </w:tblGrid>
      <w:tr w:rsidR="00C7187F" w:rsidRPr="00C7187F" w14:paraId="31C9F99D" w14:textId="77777777" w:rsidTr="00B0376C">
        <w:trPr>
          <w:trHeight w:val="458"/>
        </w:trPr>
        <w:tc>
          <w:tcPr>
            <w:tcW w:w="814" w:type="pct"/>
            <w:vAlign w:val="center"/>
          </w:tcPr>
          <w:p w14:paraId="59BC1CAA" w14:textId="77777777" w:rsidR="009351A9" w:rsidRPr="00C7187F" w:rsidRDefault="009351A9" w:rsidP="00C7187F">
            <w:pPr>
              <w:spacing w:line="360" w:lineRule="auto"/>
              <w:jc w:val="center"/>
              <w:rPr>
                <w:rFonts w:cs="Times New Roman"/>
                <w:b/>
                <w:bCs/>
                <w:i/>
                <w:iCs/>
              </w:rPr>
            </w:pPr>
            <w:r w:rsidRPr="00C7187F">
              <w:rPr>
                <w:rFonts w:cs="Times New Roman"/>
                <w:b/>
                <w:bCs/>
                <w:i/>
                <w:iCs/>
              </w:rPr>
              <w:t>Particular</w:t>
            </w:r>
          </w:p>
        </w:tc>
        <w:tc>
          <w:tcPr>
            <w:tcW w:w="675" w:type="pct"/>
            <w:vAlign w:val="center"/>
          </w:tcPr>
          <w:p w14:paraId="20A49541" w14:textId="77F2B778" w:rsidR="009351A9" w:rsidRPr="00C7187F" w:rsidRDefault="009351A9" w:rsidP="00C7187F">
            <w:pPr>
              <w:spacing w:line="360" w:lineRule="auto"/>
              <w:jc w:val="center"/>
              <w:rPr>
                <w:rFonts w:cs="Times New Roman"/>
                <w:b/>
                <w:bCs/>
                <w:i/>
                <w:iCs/>
              </w:rPr>
            </w:pPr>
            <w:r w:rsidRPr="00C7187F">
              <w:rPr>
                <w:rFonts w:cs="Times New Roman"/>
                <w:b/>
                <w:bCs/>
                <w:i/>
                <w:iCs/>
              </w:rPr>
              <w:t>Original Budget (1)</w:t>
            </w:r>
          </w:p>
        </w:tc>
        <w:tc>
          <w:tcPr>
            <w:tcW w:w="675" w:type="pct"/>
            <w:vAlign w:val="center"/>
          </w:tcPr>
          <w:p w14:paraId="64FE9CE0" w14:textId="15A36858" w:rsidR="009351A9" w:rsidRPr="00C7187F" w:rsidRDefault="009351A9" w:rsidP="00C7187F">
            <w:pPr>
              <w:spacing w:line="360" w:lineRule="auto"/>
              <w:jc w:val="center"/>
              <w:rPr>
                <w:rFonts w:cs="Times New Roman"/>
                <w:b/>
                <w:bCs/>
                <w:i/>
                <w:iCs/>
              </w:rPr>
            </w:pPr>
            <w:r w:rsidRPr="00C7187F">
              <w:rPr>
                <w:rFonts w:cs="Times New Roman"/>
                <w:b/>
                <w:bCs/>
                <w:i/>
                <w:iCs/>
              </w:rPr>
              <w:t>Flexible Budget (2)</w:t>
            </w:r>
          </w:p>
        </w:tc>
        <w:tc>
          <w:tcPr>
            <w:tcW w:w="647" w:type="pct"/>
            <w:vAlign w:val="center"/>
          </w:tcPr>
          <w:p w14:paraId="3D6F196E" w14:textId="7661F947" w:rsidR="009351A9" w:rsidRPr="00C7187F" w:rsidRDefault="009351A9" w:rsidP="00C7187F">
            <w:pPr>
              <w:spacing w:line="360" w:lineRule="auto"/>
              <w:jc w:val="center"/>
              <w:rPr>
                <w:rFonts w:cs="Times New Roman"/>
                <w:b/>
                <w:bCs/>
                <w:i/>
                <w:iCs/>
              </w:rPr>
            </w:pPr>
            <w:r w:rsidRPr="00C7187F">
              <w:rPr>
                <w:rFonts w:cs="Times New Roman"/>
                <w:b/>
                <w:bCs/>
                <w:i/>
                <w:iCs/>
              </w:rPr>
              <w:t>Volume</w:t>
            </w:r>
          </w:p>
          <w:p w14:paraId="6C902DDA" w14:textId="40F2CAA1" w:rsidR="009351A9" w:rsidRPr="00C7187F" w:rsidRDefault="009351A9" w:rsidP="00C7187F">
            <w:pPr>
              <w:spacing w:line="360" w:lineRule="auto"/>
              <w:jc w:val="center"/>
              <w:rPr>
                <w:rFonts w:cs="Times New Roman"/>
                <w:b/>
                <w:bCs/>
                <w:i/>
                <w:iCs/>
              </w:rPr>
            </w:pPr>
            <w:r w:rsidRPr="00C7187F">
              <w:rPr>
                <w:rFonts w:cs="Times New Roman"/>
                <w:b/>
                <w:bCs/>
                <w:i/>
                <w:iCs/>
              </w:rPr>
              <w:t>Variances (1-2)</w:t>
            </w:r>
          </w:p>
        </w:tc>
        <w:tc>
          <w:tcPr>
            <w:tcW w:w="675" w:type="pct"/>
            <w:vAlign w:val="center"/>
          </w:tcPr>
          <w:p w14:paraId="16D53B68" w14:textId="32D423B2" w:rsidR="009351A9" w:rsidRPr="00C7187F" w:rsidRDefault="009351A9" w:rsidP="00C7187F">
            <w:pPr>
              <w:spacing w:line="360" w:lineRule="auto"/>
              <w:jc w:val="center"/>
              <w:rPr>
                <w:rFonts w:cs="Times New Roman"/>
                <w:b/>
                <w:bCs/>
                <w:i/>
                <w:iCs/>
              </w:rPr>
            </w:pPr>
            <w:r w:rsidRPr="00C7187F">
              <w:rPr>
                <w:rFonts w:cs="Times New Roman"/>
                <w:b/>
                <w:bCs/>
                <w:i/>
                <w:iCs/>
              </w:rPr>
              <w:t>Actual (3)</w:t>
            </w:r>
          </w:p>
        </w:tc>
        <w:tc>
          <w:tcPr>
            <w:tcW w:w="719" w:type="pct"/>
            <w:vAlign w:val="center"/>
          </w:tcPr>
          <w:p w14:paraId="774B0C1D" w14:textId="77777777" w:rsidR="009351A9" w:rsidRPr="00C7187F" w:rsidRDefault="009351A9" w:rsidP="00C7187F">
            <w:pPr>
              <w:spacing w:line="360" w:lineRule="auto"/>
              <w:jc w:val="center"/>
              <w:rPr>
                <w:rFonts w:cs="Times New Roman"/>
                <w:b/>
                <w:bCs/>
                <w:i/>
                <w:iCs/>
              </w:rPr>
            </w:pPr>
            <w:r w:rsidRPr="00C7187F">
              <w:rPr>
                <w:rFonts w:cs="Times New Roman"/>
                <w:b/>
                <w:bCs/>
                <w:i/>
                <w:iCs/>
              </w:rPr>
              <w:t>Flexible Budget Variance</w:t>
            </w:r>
          </w:p>
          <w:p w14:paraId="0D54CC31" w14:textId="7E46F7B4" w:rsidR="009351A9" w:rsidRPr="00C7187F" w:rsidRDefault="009351A9" w:rsidP="00C7187F">
            <w:pPr>
              <w:spacing w:line="360" w:lineRule="auto"/>
              <w:jc w:val="center"/>
              <w:rPr>
                <w:rFonts w:cs="Times New Roman"/>
                <w:b/>
                <w:bCs/>
                <w:i/>
                <w:iCs/>
              </w:rPr>
            </w:pPr>
            <w:r w:rsidRPr="00C7187F">
              <w:rPr>
                <w:rFonts w:cs="Times New Roman"/>
                <w:b/>
                <w:bCs/>
                <w:i/>
                <w:iCs/>
              </w:rPr>
              <w:t>(2-3)</w:t>
            </w:r>
          </w:p>
        </w:tc>
        <w:tc>
          <w:tcPr>
            <w:tcW w:w="795" w:type="pct"/>
            <w:vAlign w:val="center"/>
          </w:tcPr>
          <w:p w14:paraId="092A2B40" w14:textId="77777777" w:rsidR="009351A9" w:rsidRPr="00C7187F" w:rsidRDefault="009351A9" w:rsidP="00C7187F">
            <w:pPr>
              <w:spacing w:line="360" w:lineRule="auto"/>
              <w:jc w:val="center"/>
              <w:rPr>
                <w:rFonts w:cs="Times New Roman"/>
                <w:b/>
                <w:bCs/>
                <w:i/>
                <w:iCs/>
              </w:rPr>
            </w:pPr>
            <w:r w:rsidRPr="00C7187F">
              <w:rPr>
                <w:rFonts w:cs="Times New Roman"/>
                <w:b/>
                <w:bCs/>
                <w:i/>
                <w:iCs/>
              </w:rPr>
              <w:t>Favourable / Unfavourable</w:t>
            </w:r>
          </w:p>
        </w:tc>
      </w:tr>
      <w:tr w:rsidR="00C7187F" w:rsidRPr="00C7187F" w14:paraId="0E9BF35D" w14:textId="77777777" w:rsidTr="00B0376C">
        <w:trPr>
          <w:trHeight w:val="458"/>
        </w:trPr>
        <w:tc>
          <w:tcPr>
            <w:tcW w:w="814" w:type="pct"/>
          </w:tcPr>
          <w:p w14:paraId="2C79BAD4" w14:textId="77777777" w:rsidR="009351A9" w:rsidRPr="00C7187F" w:rsidRDefault="009351A9" w:rsidP="00C7187F">
            <w:pPr>
              <w:spacing w:line="360" w:lineRule="auto"/>
              <w:rPr>
                <w:rFonts w:cs="Times New Roman"/>
              </w:rPr>
            </w:pPr>
            <w:r w:rsidRPr="00C7187F">
              <w:rPr>
                <w:rFonts w:cs="Times New Roman"/>
              </w:rPr>
              <w:t>Units</w:t>
            </w:r>
          </w:p>
        </w:tc>
        <w:tc>
          <w:tcPr>
            <w:tcW w:w="675" w:type="pct"/>
            <w:vAlign w:val="center"/>
          </w:tcPr>
          <w:p w14:paraId="550112BC" w14:textId="77777777" w:rsidR="009351A9" w:rsidRPr="00C7187F" w:rsidRDefault="009351A9" w:rsidP="00C7187F">
            <w:pPr>
              <w:spacing w:line="360" w:lineRule="auto"/>
              <w:jc w:val="center"/>
              <w:rPr>
                <w:rFonts w:cs="Times New Roman"/>
              </w:rPr>
            </w:pPr>
            <w:r w:rsidRPr="00C7187F">
              <w:rPr>
                <w:rFonts w:cs="Times New Roman"/>
              </w:rPr>
              <w:t>100,000</w:t>
            </w:r>
          </w:p>
        </w:tc>
        <w:tc>
          <w:tcPr>
            <w:tcW w:w="675" w:type="pct"/>
            <w:vAlign w:val="center"/>
          </w:tcPr>
          <w:p w14:paraId="25388739" w14:textId="77777777" w:rsidR="009351A9" w:rsidRPr="00C7187F" w:rsidRDefault="009351A9" w:rsidP="00C7187F">
            <w:pPr>
              <w:spacing w:line="360" w:lineRule="auto"/>
              <w:jc w:val="center"/>
              <w:rPr>
                <w:rFonts w:cs="Times New Roman"/>
              </w:rPr>
            </w:pPr>
            <w:r w:rsidRPr="00C7187F">
              <w:rPr>
                <w:rFonts w:cs="Times New Roman"/>
              </w:rPr>
              <w:t>80,000</w:t>
            </w:r>
          </w:p>
        </w:tc>
        <w:tc>
          <w:tcPr>
            <w:tcW w:w="647" w:type="pct"/>
            <w:vAlign w:val="center"/>
          </w:tcPr>
          <w:p w14:paraId="00B5CF15" w14:textId="6DF056DE" w:rsidR="009351A9" w:rsidRPr="00C7187F" w:rsidRDefault="009351A9" w:rsidP="00C7187F">
            <w:pPr>
              <w:spacing w:line="360" w:lineRule="auto"/>
              <w:jc w:val="center"/>
              <w:rPr>
                <w:rFonts w:cs="Times New Roman"/>
              </w:rPr>
            </w:pPr>
            <w:r w:rsidRPr="00C7187F">
              <w:rPr>
                <w:rFonts w:cs="Times New Roman"/>
              </w:rPr>
              <w:t>20,000</w:t>
            </w:r>
          </w:p>
        </w:tc>
        <w:tc>
          <w:tcPr>
            <w:tcW w:w="675" w:type="pct"/>
            <w:vAlign w:val="center"/>
          </w:tcPr>
          <w:p w14:paraId="04A84FC8" w14:textId="723BF1BD" w:rsidR="009351A9" w:rsidRPr="00C7187F" w:rsidRDefault="009351A9" w:rsidP="00C7187F">
            <w:pPr>
              <w:spacing w:line="360" w:lineRule="auto"/>
              <w:jc w:val="center"/>
              <w:rPr>
                <w:rFonts w:cs="Times New Roman"/>
              </w:rPr>
            </w:pPr>
            <w:r w:rsidRPr="00C7187F">
              <w:rPr>
                <w:rFonts w:cs="Times New Roman"/>
              </w:rPr>
              <w:t>80,000</w:t>
            </w:r>
          </w:p>
        </w:tc>
        <w:tc>
          <w:tcPr>
            <w:tcW w:w="665" w:type="pct"/>
            <w:vAlign w:val="center"/>
          </w:tcPr>
          <w:p w14:paraId="4809565D" w14:textId="77777777" w:rsidR="009351A9" w:rsidRPr="00C7187F" w:rsidRDefault="009351A9" w:rsidP="00C7187F">
            <w:pPr>
              <w:spacing w:line="360" w:lineRule="auto"/>
              <w:jc w:val="center"/>
              <w:rPr>
                <w:rFonts w:cs="Times New Roman"/>
              </w:rPr>
            </w:pPr>
            <w:r w:rsidRPr="00C7187F">
              <w:rPr>
                <w:rFonts w:cs="Times New Roman"/>
              </w:rPr>
              <w:t>20,000</w:t>
            </w:r>
          </w:p>
        </w:tc>
        <w:tc>
          <w:tcPr>
            <w:tcW w:w="849" w:type="pct"/>
            <w:vAlign w:val="center"/>
          </w:tcPr>
          <w:p w14:paraId="29431C28" w14:textId="77777777" w:rsidR="009351A9" w:rsidRPr="00C7187F" w:rsidRDefault="009351A9" w:rsidP="00C7187F">
            <w:pPr>
              <w:spacing w:line="360" w:lineRule="auto"/>
              <w:jc w:val="center"/>
              <w:rPr>
                <w:rFonts w:cs="Times New Roman"/>
              </w:rPr>
            </w:pPr>
          </w:p>
        </w:tc>
      </w:tr>
      <w:tr w:rsidR="00C7187F" w:rsidRPr="00C7187F" w14:paraId="09AF84A8" w14:textId="77777777" w:rsidTr="00B0376C">
        <w:trPr>
          <w:trHeight w:val="458"/>
        </w:trPr>
        <w:tc>
          <w:tcPr>
            <w:tcW w:w="814" w:type="pct"/>
          </w:tcPr>
          <w:p w14:paraId="0FD3FF8B" w14:textId="66546C3D" w:rsidR="009351A9" w:rsidRPr="00C7187F" w:rsidRDefault="009351A9" w:rsidP="00C7187F">
            <w:pPr>
              <w:spacing w:line="360" w:lineRule="auto"/>
              <w:rPr>
                <w:rFonts w:cs="Times New Roman"/>
              </w:rPr>
            </w:pPr>
            <w:r w:rsidRPr="00C7187F">
              <w:rPr>
                <w:rFonts w:cs="Times New Roman"/>
              </w:rPr>
              <w:t xml:space="preserve">Selling </w:t>
            </w:r>
            <w:r w:rsidR="00B0376C" w:rsidRPr="00C7187F">
              <w:rPr>
                <w:rFonts w:cs="Times New Roman"/>
              </w:rPr>
              <w:t>Price</w:t>
            </w:r>
          </w:p>
        </w:tc>
        <w:tc>
          <w:tcPr>
            <w:tcW w:w="675" w:type="pct"/>
            <w:vAlign w:val="center"/>
          </w:tcPr>
          <w:p w14:paraId="52FF3948" w14:textId="77777777" w:rsidR="009351A9" w:rsidRPr="00C7187F" w:rsidRDefault="009351A9" w:rsidP="00C7187F">
            <w:pPr>
              <w:spacing w:line="360" w:lineRule="auto"/>
              <w:jc w:val="center"/>
              <w:rPr>
                <w:rFonts w:cs="Times New Roman"/>
              </w:rPr>
            </w:pPr>
            <w:r w:rsidRPr="00C7187F">
              <w:rPr>
                <w:rFonts w:cs="Times New Roman"/>
              </w:rPr>
              <w:t>£25</w:t>
            </w:r>
          </w:p>
        </w:tc>
        <w:tc>
          <w:tcPr>
            <w:tcW w:w="675" w:type="pct"/>
            <w:vAlign w:val="center"/>
          </w:tcPr>
          <w:p w14:paraId="24456B6E" w14:textId="77777777" w:rsidR="009351A9" w:rsidRPr="00C7187F" w:rsidRDefault="009351A9" w:rsidP="00C7187F">
            <w:pPr>
              <w:spacing w:line="360" w:lineRule="auto"/>
              <w:jc w:val="center"/>
              <w:rPr>
                <w:rFonts w:cs="Times New Roman"/>
              </w:rPr>
            </w:pPr>
            <w:r w:rsidRPr="00C7187F">
              <w:rPr>
                <w:rFonts w:cs="Times New Roman"/>
              </w:rPr>
              <w:t>£25</w:t>
            </w:r>
          </w:p>
        </w:tc>
        <w:tc>
          <w:tcPr>
            <w:tcW w:w="647" w:type="pct"/>
            <w:vAlign w:val="center"/>
          </w:tcPr>
          <w:p w14:paraId="0430B2C3" w14:textId="77777777" w:rsidR="009351A9" w:rsidRPr="00C7187F" w:rsidRDefault="009351A9" w:rsidP="00C7187F">
            <w:pPr>
              <w:spacing w:line="360" w:lineRule="auto"/>
              <w:jc w:val="center"/>
              <w:rPr>
                <w:rFonts w:cs="Times New Roman"/>
              </w:rPr>
            </w:pPr>
          </w:p>
        </w:tc>
        <w:tc>
          <w:tcPr>
            <w:tcW w:w="675" w:type="pct"/>
            <w:vAlign w:val="center"/>
          </w:tcPr>
          <w:p w14:paraId="1637207F" w14:textId="59D61000" w:rsidR="009351A9" w:rsidRPr="00C7187F" w:rsidRDefault="009351A9" w:rsidP="00C7187F">
            <w:pPr>
              <w:spacing w:line="360" w:lineRule="auto"/>
              <w:jc w:val="center"/>
              <w:rPr>
                <w:rFonts w:cs="Times New Roman"/>
              </w:rPr>
            </w:pPr>
            <w:r w:rsidRPr="00C7187F">
              <w:rPr>
                <w:rFonts w:cs="Times New Roman"/>
              </w:rPr>
              <w:t>£20</w:t>
            </w:r>
          </w:p>
        </w:tc>
        <w:tc>
          <w:tcPr>
            <w:tcW w:w="665" w:type="pct"/>
            <w:vAlign w:val="center"/>
          </w:tcPr>
          <w:p w14:paraId="5BE67131" w14:textId="77777777" w:rsidR="009351A9" w:rsidRPr="00C7187F" w:rsidRDefault="009351A9" w:rsidP="00C7187F">
            <w:pPr>
              <w:spacing w:line="360" w:lineRule="auto"/>
              <w:jc w:val="center"/>
              <w:rPr>
                <w:rFonts w:cs="Times New Roman"/>
              </w:rPr>
            </w:pPr>
          </w:p>
        </w:tc>
        <w:tc>
          <w:tcPr>
            <w:tcW w:w="849" w:type="pct"/>
            <w:vAlign w:val="center"/>
          </w:tcPr>
          <w:p w14:paraId="32914276" w14:textId="77777777" w:rsidR="009351A9" w:rsidRPr="00C7187F" w:rsidRDefault="009351A9" w:rsidP="00C7187F">
            <w:pPr>
              <w:spacing w:line="360" w:lineRule="auto"/>
              <w:jc w:val="center"/>
              <w:rPr>
                <w:rFonts w:cs="Times New Roman"/>
              </w:rPr>
            </w:pPr>
          </w:p>
        </w:tc>
      </w:tr>
      <w:tr w:rsidR="00C7187F" w:rsidRPr="00C7187F" w14:paraId="45C35141" w14:textId="77777777" w:rsidTr="00B0376C">
        <w:trPr>
          <w:trHeight w:val="458"/>
        </w:trPr>
        <w:tc>
          <w:tcPr>
            <w:tcW w:w="814" w:type="pct"/>
            <w:shd w:val="clear" w:color="auto" w:fill="E7E6E6" w:themeFill="background2"/>
          </w:tcPr>
          <w:p w14:paraId="2D80E811" w14:textId="77777777" w:rsidR="009351A9" w:rsidRPr="00C7187F" w:rsidRDefault="009351A9" w:rsidP="00C7187F">
            <w:pPr>
              <w:spacing w:line="360" w:lineRule="auto"/>
              <w:rPr>
                <w:rFonts w:cs="Times New Roman"/>
              </w:rPr>
            </w:pPr>
            <w:r w:rsidRPr="00C7187F">
              <w:rPr>
                <w:rFonts w:cs="Times New Roman"/>
              </w:rPr>
              <w:t>Revenue</w:t>
            </w:r>
          </w:p>
        </w:tc>
        <w:tc>
          <w:tcPr>
            <w:tcW w:w="675" w:type="pct"/>
            <w:shd w:val="clear" w:color="auto" w:fill="E7E6E6" w:themeFill="background2"/>
            <w:vAlign w:val="center"/>
          </w:tcPr>
          <w:p w14:paraId="45538F25" w14:textId="77777777" w:rsidR="009351A9" w:rsidRPr="00C7187F" w:rsidRDefault="009351A9" w:rsidP="00C7187F">
            <w:pPr>
              <w:spacing w:line="360" w:lineRule="auto"/>
              <w:jc w:val="center"/>
              <w:rPr>
                <w:rFonts w:cs="Times New Roman"/>
                <w:b/>
                <w:bCs/>
                <w:u w:val="double"/>
              </w:rPr>
            </w:pPr>
            <w:r w:rsidRPr="00C7187F">
              <w:rPr>
                <w:rFonts w:cs="Times New Roman"/>
                <w:b/>
                <w:bCs/>
                <w:u w:val="double"/>
              </w:rPr>
              <w:t>£2,500,000</w:t>
            </w:r>
          </w:p>
        </w:tc>
        <w:tc>
          <w:tcPr>
            <w:tcW w:w="675" w:type="pct"/>
            <w:shd w:val="clear" w:color="auto" w:fill="E7E6E6" w:themeFill="background2"/>
            <w:vAlign w:val="center"/>
          </w:tcPr>
          <w:p w14:paraId="31A75669" w14:textId="77777777" w:rsidR="009351A9" w:rsidRPr="00C7187F" w:rsidRDefault="009351A9" w:rsidP="00C7187F">
            <w:pPr>
              <w:spacing w:line="360" w:lineRule="auto"/>
              <w:jc w:val="center"/>
              <w:rPr>
                <w:rFonts w:cs="Times New Roman"/>
                <w:b/>
                <w:bCs/>
                <w:u w:val="double"/>
              </w:rPr>
            </w:pPr>
            <w:r w:rsidRPr="00C7187F">
              <w:rPr>
                <w:rFonts w:cs="Times New Roman"/>
                <w:b/>
                <w:bCs/>
                <w:u w:val="double"/>
              </w:rPr>
              <w:t>£2,000,000</w:t>
            </w:r>
          </w:p>
        </w:tc>
        <w:tc>
          <w:tcPr>
            <w:tcW w:w="647" w:type="pct"/>
            <w:shd w:val="clear" w:color="auto" w:fill="E7E6E6" w:themeFill="background2"/>
            <w:vAlign w:val="center"/>
          </w:tcPr>
          <w:p w14:paraId="3C49A6E3" w14:textId="320D08C2" w:rsidR="009351A9" w:rsidRPr="00C7187F" w:rsidRDefault="009351A9" w:rsidP="00C7187F">
            <w:pPr>
              <w:spacing w:line="360" w:lineRule="auto"/>
              <w:jc w:val="center"/>
              <w:rPr>
                <w:rFonts w:cs="Times New Roman"/>
                <w:b/>
                <w:bCs/>
                <w:u w:val="double"/>
              </w:rPr>
            </w:pPr>
            <w:r w:rsidRPr="00C7187F">
              <w:rPr>
                <w:rFonts w:cs="Times New Roman"/>
                <w:b/>
                <w:bCs/>
                <w:u w:val="double"/>
              </w:rPr>
              <w:t>£500,000</w:t>
            </w:r>
          </w:p>
        </w:tc>
        <w:tc>
          <w:tcPr>
            <w:tcW w:w="675" w:type="pct"/>
            <w:shd w:val="clear" w:color="auto" w:fill="E7E6E6" w:themeFill="background2"/>
            <w:vAlign w:val="center"/>
          </w:tcPr>
          <w:p w14:paraId="7BAAB70F" w14:textId="5B468ADA" w:rsidR="009351A9" w:rsidRPr="00C7187F" w:rsidRDefault="009351A9" w:rsidP="00C7187F">
            <w:pPr>
              <w:spacing w:line="360" w:lineRule="auto"/>
              <w:jc w:val="center"/>
              <w:rPr>
                <w:rFonts w:cs="Times New Roman"/>
                <w:b/>
                <w:bCs/>
                <w:u w:val="double"/>
              </w:rPr>
            </w:pPr>
            <w:r w:rsidRPr="00C7187F">
              <w:rPr>
                <w:rFonts w:cs="Times New Roman"/>
                <w:b/>
                <w:bCs/>
                <w:u w:val="double"/>
              </w:rPr>
              <w:t>£1,600,000</w:t>
            </w:r>
          </w:p>
        </w:tc>
        <w:tc>
          <w:tcPr>
            <w:tcW w:w="665" w:type="pct"/>
            <w:shd w:val="clear" w:color="auto" w:fill="E7E6E6" w:themeFill="background2"/>
            <w:vAlign w:val="center"/>
          </w:tcPr>
          <w:p w14:paraId="5F3DAE23" w14:textId="77777777" w:rsidR="009351A9" w:rsidRPr="00C7187F" w:rsidRDefault="009351A9" w:rsidP="00C7187F">
            <w:pPr>
              <w:spacing w:line="360" w:lineRule="auto"/>
              <w:jc w:val="center"/>
              <w:rPr>
                <w:rFonts w:cs="Times New Roman"/>
                <w:b/>
                <w:bCs/>
                <w:u w:val="double"/>
              </w:rPr>
            </w:pPr>
            <w:r w:rsidRPr="00C7187F">
              <w:rPr>
                <w:rFonts w:cs="Times New Roman"/>
                <w:b/>
                <w:bCs/>
                <w:u w:val="double"/>
              </w:rPr>
              <w:t>(£400,000)</w:t>
            </w:r>
          </w:p>
        </w:tc>
        <w:tc>
          <w:tcPr>
            <w:tcW w:w="849" w:type="pct"/>
            <w:shd w:val="clear" w:color="auto" w:fill="E7E6E6" w:themeFill="background2"/>
            <w:vAlign w:val="center"/>
          </w:tcPr>
          <w:p w14:paraId="5C4E5FF0" w14:textId="77777777" w:rsidR="009351A9" w:rsidRPr="00C7187F" w:rsidRDefault="009351A9" w:rsidP="00C7187F">
            <w:pPr>
              <w:spacing w:line="360" w:lineRule="auto"/>
              <w:jc w:val="center"/>
              <w:rPr>
                <w:rFonts w:cs="Times New Roman"/>
              </w:rPr>
            </w:pPr>
            <w:r w:rsidRPr="00C7187F">
              <w:rPr>
                <w:rFonts w:cs="Times New Roman"/>
              </w:rPr>
              <w:t>Unfavourable</w:t>
            </w:r>
          </w:p>
        </w:tc>
      </w:tr>
      <w:tr w:rsidR="00C7187F" w:rsidRPr="00C7187F" w14:paraId="23203CD4" w14:textId="77777777" w:rsidTr="00B0376C">
        <w:trPr>
          <w:trHeight w:val="458"/>
        </w:trPr>
        <w:tc>
          <w:tcPr>
            <w:tcW w:w="814" w:type="pct"/>
          </w:tcPr>
          <w:p w14:paraId="711106FF" w14:textId="7019353B" w:rsidR="009351A9" w:rsidRPr="00C7187F" w:rsidRDefault="009351A9" w:rsidP="00C7187F">
            <w:pPr>
              <w:spacing w:line="360" w:lineRule="auto"/>
              <w:rPr>
                <w:rFonts w:cs="Times New Roman"/>
              </w:rPr>
            </w:pPr>
            <w:r w:rsidRPr="00C7187F">
              <w:rPr>
                <w:rFonts w:cs="Times New Roman"/>
              </w:rPr>
              <w:t xml:space="preserve">Variable </w:t>
            </w:r>
            <w:r w:rsidR="00B0376C" w:rsidRPr="00C7187F">
              <w:rPr>
                <w:rFonts w:cs="Times New Roman"/>
              </w:rPr>
              <w:t>Costs:</w:t>
            </w:r>
          </w:p>
        </w:tc>
        <w:tc>
          <w:tcPr>
            <w:tcW w:w="675" w:type="pct"/>
            <w:vAlign w:val="center"/>
          </w:tcPr>
          <w:p w14:paraId="3546636B" w14:textId="77777777" w:rsidR="009351A9" w:rsidRPr="00C7187F" w:rsidRDefault="009351A9" w:rsidP="00C7187F">
            <w:pPr>
              <w:spacing w:line="360" w:lineRule="auto"/>
              <w:jc w:val="center"/>
              <w:rPr>
                <w:rFonts w:cs="Times New Roman"/>
              </w:rPr>
            </w:pPr>
          </w:p>
        </w:tc>
        <w:tc>
          <w:tcPr>
            <w:tcW w:w="675" w:type="pct"/>
            <w:vAlign w:val="center"/>
          </w:tcPr>
          <w:p w14:paraId="6860C03B" w14:textId="77777777" w:rsidR="009351A9" w:rsidRPr="00C7187F" w:rsidRDefault="009351A9" w:rsidP="00C7187F">
            <w:pPr>
              <w:spacing w:line="360" w:lineRule="auto"/>
              <w:jc w:val="center"/>
              <w:rPr>
                <w:rFonts w:cs="Times New Roman"/>
              </w:rPr>
            </w:pPr>
          </w:p>
        </w:tc>
        <w:tc>
          <w:tcPr>
            <w:tcW w:w="647" w:type="pct"/>
            <w:vAlign w:val="center"/>
          </w:tcPr>
          <w:p w14:paraId="7C248428" w14:textId="77777777" w:rsidR="009351A9" w:rsidRPr="00C7187F" w:rsidRDefault="009351A9" w:rsidP="00C7187F">
            <w:pPr>
              <w:spacing w:line="360" w:lineRule="auto"/>
              <w:jc w:val="center"/>
              <w:rPr>
                <w:rFonts w:cs="Times New Roman"/>
              </w:rPr>
            </w:pPr>
          </w:p>
        </w:tc>
        <w:tc>
          <w:tcPr>
            <w:tcW w:w="675" w:type="pct"/>
            <w:vAlign w:val="center"/>
          </w:tcPr>
          <w:p w14:paraId="62BB98C2" w14:textId="70941633" w:rsidR="009351A9" w:rsidRPr="00C7187F" w:rsidRDefault="009351A9" w:rsidP="00C7187F">
            <w:pPr>
              <w:spacing w:line="360" w:lineRule="auto"/>
              <w:jc w:val="center"/>
              <w:rPr>
                <w:rFonts w:cs="Times New Roman"/>
              </w:rPr>
            </w:pPr>
          </w:p>
        </w:tc>
        <w:tc>
          <w:tcPr>
            <w:tcW w:w="665" w:type="pct"/>
            <w:vAlign w:val="center"/>
          </w:tcPr>
          <w:p w14:paraId="51E037F2" w14:textId="77777777" w:rsidR="009351A9" w:rsidRPr="00C7187F" w:rsidRDefault="009351A9" w:rsidP="00C7187F">
            <w:pPr>
              <w:spacing w:line="360" w:lineRule="auto"/>
              <w:jc w:val="center"/>
              <w:rPr>
                <w:rFonts w:cs="Times New Roman"/>
              </w:rPr>
            </w:pPr>
          </w:p>
        </w:tc>
        <w:tc>
          <w:tcPr>
            <w:tcW w:w="849" w:type="pct"/>
            <w:vAlign w:val="center"/>
          </w:tcPr>
          <w:p w14:paraId="21CF2737" w14:textId="77777777" w:rsidR="009351A9" w:rsidRPr="00C7187F" w:rsidRDefault="009351A9" w:rsidP="00C7187F">
            <w:pPr>
              <w:spacing w:line="360" w:lineRule="auto"/>
              <w:jc w:val="center"/>
              <w:rPr>
                <w:rFonts w:cs="Times New Roman"/>
              </w:rPr>
            </w:pPr>
          </w:p>
        </w:tc>
      </w:tr>
      <w:tr w:rsidR="00C7187F" w:rsidRPr="00C7187F" w14:paraId="464E6CC9" w14:textId="77777777" w:rsidTr="00B0376C">
        <w:trPr>
          <w:trHeight w:val="458"/>
        </w:trPr>
        <w:tc>
          <w:tcPr>
            <w:tcW w:w="814" w:type="pct"/>
          </w:tcPr>
          <w:p w14:paraId="26CA4E4F" w14:textId="77777777" w:rsidR="009351A9" w:rsidRPr="00C7187F" w:rsidRDefault="009351A9" w:rsidP="00C7187F">
            <w:pPr>
              <w:spacing w:line="360" w:lineRule="auto"/>
              <w:rPr>
                <w:rFonts w:cs="Times New Roman"/>
              </w:rPr>
            </w:pPr>
            <w:r w:rsidRPr="00C7187F">
              <w:rPr>
                <w:rFonts w:cs="Times New Roman"/>
              </w:rPr>
              <w:t>Materials</w:t>
            </w:r>
          </w:p>
        </w:tc>
        <w:tc>
          <w:tcPr>
            <w:tcW w:w="675" w:type="pct"/>
            <w:vAlign w:val="center"/>
          </w:tcPr>
          <w:p w14:paraId="3A2AF681" w14:textId="77777777" w:rsidR="009351A9" w:rsidRPr="00C7187F" w:rsidRDefault="009351A9" w:rsidP="00C7187F">
            <w:pPr>
              <w:spacing w:line="360" w:lineRule="auto"/>
              <w:jc w:val="center"/>
              <w:rPr>
                <w:rFonts w:cs="Times New Roman"/>
              </w:rPr>
            </w:pPr>
            <w:r w:rsidRPr="00C7187F">
              <w:rPr>
                <w:rFonts w:cs="Times New Roman"/>
              </w:rPr>
              <w:t>£250,000</w:t>
            </w:r>
          </w:p>
        </w:tc>
        <w:tc>
          <w:tcPr>
            <w:tcW w:w="675" w:type="pct"/>
            <w:vAlign w:val="center"/>
          </w:tcPr>
          <w:p w14:paraId="1D3F897C" w14:textId="77777777" w:rsidR="009351A9" w:rsidRPr="00C7187F" w:rsidRDefault="009351A9" w:rsidP="00C7187F">
            <w:pPr>
              <w:spacing w:line="360" w:lineRule="auto"/>
              <w:jc w:val="center"/>
              <w:rPr>
                <w:rFonts w:cs="Times New Roman"/>
              </w:rPr>
            </w:pPr>
            <w:r w:rsidRPr="00C7187F">
              <w:rPr>
                <w:rFonts w:cs="Times New Roman"/>
              </w:rPr>
              <w:t>£200,000</w:t>
            </w:r>
          </w:p>
        </w:tc>
        <w:tc>
          <w:tcPr>
            <w:tcW w:w="647" w:type="pct"/>
            <w:vAlign w:val="center"/>
          </w:tcPr>
          <w:p w14:paraId="2B0B7D41" w14:textId="5FEEB55C" w:rsidR="009351A9" w:rsidRPr="00C7187F" w:rsidRDefault="00B0376C" w:rsidP="00C7187F">
            <w:pPr>
              <w:spacing w:line="360" w:lineRule="auto"/>
              <w:jc w:val="center"/>
              <w:rPr>
                <w:rFonts w:cs="Times New Roman"/>
              </w:rPr>
            </w:pPr>
            <w:r w:rsidRPr="00C7187F">
              <w:rPr>
                <w:rFonts w:cs="Times New Roman"/>
              </w:rPr>
              <w:t>£50,000</w:t>
            </w:r>
          </w:p>
        </w:tc>
        <w:tc>
          <w:tcPr>
            <w:tcW w:w="675" w:type="pct"/>
            <w:vAlign w:val="center"/>
          </w:tcPr>
          <w:p w14:paraId="298A0CA0" w14:textId="1FEEE673" w:rsidR="009351A9" w:rsidRPr="00C7187F" w:rsidRDefault="009351A9" w:rsidP="00C7187F">
            <w:pPr>
              <w:spacing w:line="360" w:lineRule="auto"/>
              <w:jc w:val="center"/>
              <w:rPr>
                <w:rFonts w:cs="Times New Roman"/>
              </w:rPr>
            </w:pPr>
            <w:r w:rsidRPr="00C7187F">
              <w:rPr>
                <w:rFonts w:cs="Times New Roman"/>
              </w:rPr>
              <w:t>£280,000</w:t>
            </w:r>
          </w:p>
        </w:tc>
        <w:tc>
          <w:tcPr>
            <w:tcW w:w="665" w:type="pct"/>
            <w:vAlign w:val="center"/>
          </w:tcPr>
          <w:p w14:paraId="301320E8" w14:textId="77777777" w:rsidR="009351A9" w:rsidRPr="00C7187F" w:rsidRDefault="009351A9" w:rsidP="00C7187F">
            <w:pPr>
              <w:spacing w:line="360" w:lineRule="auto"/>
              <w:jc w:val="center"/>
              <w:rPr>
                <w:rFonts w:cs="Times New Roman"/>
              </w:rPr>
            </w:pPr>
            <w:r w:rsidRPr="00C7187F">
              <w:rPr>
                <w:rFonts w:cs="Times New Roman"/>
              </w:rPr>
              <w:t>(£80,000)</w:t>
            </w:r>
          </w:p>
        </w:tc>
        <w:tc>
          <w:tcPr>
            <w:tcW w:w="849" w:type="pct"/>
            <w:vAlign w:val="center"/>
          </w:tcPr>
          <w:p w14:paraId="68E22265" w14:textId="77777777" w:rsidR="009351A9" w:rsidRPr="00C7187F" w:rsidRDefault="009351A9" w:rsidP="00C7187F">
            <w:pPr>
              <w:spacing w:line="360" w:lineRule="auto"/>
              <w:jc w:val="center"/>
              <w:rPr>
                <w:rFonts w:cs="Times New Roman"/>
              </w:rPr>
            </w:pPr>
            <w:r w:rsidRPr="00C7187F">
              <w:rPr>
                <w:rFonts w:cs="Times New Roman"/>
              </w:rPr>
              <w:t>Unfavourable</w:t>
            </w:r>
          </w:p>
        </w:tc>
      </w:tr>
      <w:tr w:rsidR="00C7187F" w:rsidRPr="00C7187F" w14:paraId="6C40DCB9" w14:textId="77777777" w:rsidTr="00B0376C">
        <w:trPr>
          <w:trHeight w:val="458"/>
        </w:trPr>
        <w:tc>
          <w:tcPr>
            <w:tcW w:w="814" w:type="pct"/>
          </w:tcPr>
          <w:p w14:paraId="49B02AAB" w14:textId="77777777" w:rsidR="009351A9" w:rsidRPr="00C7187F" w:rsidRDefault="009351A9" w:rsidP="00C7187F">
            <w:pPr>
              <w:spacing w:line="360" w:lineRule="auto"/>
              <w:rPr>
                <w:rFonts w:cs="Times New Roman"/>
              </w:rPr>
            </w:pPr>
            <w:r w:rsidRPr="00C7187F">
              <w:rPr>
                <w:rFonts w:cs="Times New Roman"/>
              </w:rPr>
              <w:t>Labour</w:t>
            </w:r>
          </w:p>
        </w:tc>
        <w:tc>
          <w:tcPr>
            <w:tcW w:w="675" w:type="pct"/>
            <w:vAlign w:val="center"/>
          </w:tcPr>
          <w:p w14:paraId="0661BF30" w14:textId="77777777" w:rsidR="009351A9" w:rsidRPr="00C7187F" w:rsidRDefault="009351A9" w:rsidP="00C7187F">
            <w:pPr>
              <w:spacing w:line="360" w:lineRule="auto"/>
              <w:jc w:val="center"/>
              <w:rPr>
                <w:rFonts w:cs="Times New Roman"/>
              </w:rPr>
            </w:pPr>
            <w:r w:rsidRPr="00C7187F">
              <w:rPr>
                <w:rFonts w:cs="Times New Roman"/>
              </w:rPr>
              <w:t>£400,000</w:t>
            </w:r>
          </w:p>
        </w:tc>
        <w:tc>
          <w:tcPr>
            <w:tcW w:w="675" w:type="pct"/>
            <w:vAlign w:val="center"/>
          </w:tcPr>
          <w:p w14:paraId="6EF0387A" w14:textId="77777777" w:rsidR="009351A9" w:rsidRPr="00C7187F" w:rsidRDefault="009351A9" w:rsidP="00C7187F">
            <w:pPr>
              <w:spacing w:line="360" w:lineRule="auto"/>
              <w:jc w:val="center"/>
              <w:rPr>
                <w:rFonts w:cs="Times New Roman"/>
              </w:rPr>
            </w:pPr>
            <w:r w:rsidRPr="00C7187F">
              <w:rPr>
                <w:rFonts w:cs="Times New Roman"/>
              </w:rPr>
              <w:t>£320,000</w:t>
            </w:r>
          </w:p>
        </w:tc>
        <w:tc>
          <w:tcPr>
            <w:tcW w:w="647" w:type="pct"/>
            <w:vAlign w:val="center"/>
          </w:tcPr>
          <w:p w14:paraId="55D1E1E8" w14:textId="177C4C38" w:rsidR="009351A9" w:rsidRPr="00C7187F" w:rsidRDefault="00B0376C" w:rsidP="00C7187F">
            <w:pPr>
              <w:spacing w:line="360" w:lineRule="auto"/>
              <w:jc w:val="center"/>
              <w:rPr>
                <w:rFonts w:cs="Times New Roman"/>
              </w:rPr>
            </w:pPr>
            <w:r w:rsidRPr="00C7187F">
              <w:rPr>
                <w:rFonts w:cs="Times New Roman"/>
              </w:rPr>
              <w:t>£80,000</w:t>
            </w:r>
          </w:p>
        </w:tc>
        <w:tc>
          <w:tcPr>
            <w:tcW w:w="675" w:type="pct"/>
            <w:vAlign w:val="center"/>
          </w:tcPr>
          <w:p w14:paraId="10B38853" w14:textId="72D0F848" w:rsidR="009351A9" w:rsidRPr="00C7187F" w:rsidRDefault="009351A9" w:rsidP="00C7187F">
            <w:pPr>
              <w:spacing w:line="360" w:lineRule="auto"/>
              <w:jc w:val="center"/>
              <w:rPr>
                <w:rFonts w:cs="Times New Roman"/>
              </w:rPr>
            </w:pPr>
            <w:r w:rsidRPr="00C7187F">
              <w:rPr>
                <w:rFonts w:cs="Times New Roman"/>
              </w:rPr>
              <w:t>£440,000</w:t>
            </w:r>
          </w:p>
        </w:tc>
        <w:tc>
          <w:tcPr>
            <w:tcW w:w="665" w:type="pct"/>
            <w:vAlign w:val="center"/>
          </w:tcPr>
          <w:p w14:paraId="5281901F" w14:textId="77777777" w:rsidR="009351A9" w:rsidRPr="00C7187F" w:rsidRDefault="009351A9" w:rsidP="00C7187F">
            <w:pPr>
              <w:spacing w:line="360" w:lineRule="auto"/>
              <w:jc w:val="center"/>
              <w:rPr>
                <w:rFonts w:cs="Times New Roman"/>
              </w:rPr>
            </w:pPr>
            <w:r w:rsidRPr="00C7187F">
              <w:rPr>
                <w:rFonts w:cs="Times New Roman"/>
              </w:rPr>
              <w:t>(£120,000)</w:t>
            </w:r>
          </w:p>
        </w:tc>
        <w:tc>
          <w:tcPr>
            <w:tcW w:w="849" w:type="pct"/>
            <w:vAlign w:val="center"/>
          </w:tcPr>
          <w:p w14:paraId="4F82E966" w14:textId="77777777" w:rsidR="009351A9" w:rsidRPr="00C7187F" w:rsidRDefault="009351A9" w:rsidP="00C7187F">
            <w:pPr>
              <w:spacing w:line="360" w:lineRule="auto"/>
              <w:jc w:val="center"/>
              <w:rPr>
                <w:rFonts w:cs="Times New Roman"/>
              </w:rPr>
            </w:pPr>
            <w:r w:rsidRPr="00C7187F">
              <w:rPr>
                <w:rFonts w:cs="Times New Roman"/>
              </w:rPr>
              <w:t>Unfavourable</w:t>
            </w:r>
          </w:p>
        </w:tc>
      </w:tr>
      <w:tr w:rsidR="00C7187F" w:rsidRPr="00C7187F" w14:paraId="5B7606D0" w14:textId="77777777" w:rsidTr="00B0376C">
        <w:trPr>
          <w:trHeight w:val="458"/>
        </w:trPr>
        <w:tc>
          <w:tcPr>
            <w:tcW w:w="814" w:type="pct"/>
          </w:tcPr>
          <w:p w14:paraId="0F6089EA" w14:textId="77777777" w:rsidR="009351A9" w:rsidRPr="00C7187F" w:rsidRDefault="009351A9" w:rsidP="00C7187F">
            <w:pPr>
              <w:spacing w:line="360" w:lineRule="auto"/>
              <w:rPr>
                <w:rFonts w:cs="Times New Roman"/>
              </w:rPr>
            </w:pPr>
            <w:r w:rsidRPr="00C7187F">
              <w:rPr>
                <w:rFonts w:cs="Times New Roman"/>
              </w:rPr>
              <w:t>Overhead</w:t>
            </w:r>
          </w:p>
        </w:tc>
        <w:tc>
          <w:tcPr>
            <w:tcW w:w="675" w:type="pct"/>
            <w:vAlign w:val="center"/>
          </w:tcPr>
          <w:p w14:paraId="05978E48" w14:textId="77777777" w:rsidR="009351A9" w:rsidRPr="00C7187F" w:rsidRDefault="009351A9" w:rsidP="00C7187F">
            <w:pPr>
              <w:spacing w:line="360" w:lineRule="auto"/>
              <w:jc w:val="center"/>
              <w:rPr>
                <w:rFonts w:cs="Times New Roman"/>
                <w:u w:val="single"/>
              </w:rPr>
            </w:pPr>
            <w:r w:rsidRPr="00C7187F">
              <w:rPr>
                <w:rFonts w:cs="Times New Roman"/>
                <w:u w:val="single"/>
              </w:rPr>
              <w:t>£150,000</w:t>
            </w:r>
          </w:p>
        </w:tc>
        <w:tc>
          <w:tcPr>
            <w:tcW w:w="675" w:type="pct"/>
            <w:vAlign w:val="center"/>
          </w:tcPr>
          <w:p w14:paraId="223A2372" w14:textId="77777777" w:rsidR="009351A9" w:rsidRPr="00C7187F" w:rsidRDefault="009351A9" w:rsidP="00C7187F">
            <w:pPr>
              <w:spacing w:line="360" w:lineRule="auto"/>
              <w:jc w:val="center"/>
              <w:rPr>
                <w:rFonts w:cs="Times New Roman"/>
                <w:u w:val="single"/>
              </w:rPr>
            </w:pPr>
            <w:r w:rsidRPr="00C7187F">
              <w:rPr>
                <w:rFonts w:cs="Times New Roman"/>
                <w:u w:val="single"/>
              </w:rPr>
              <w:t>£120,000</w:t>
            </w:r>
          </w:p>
        </w:tc>
        <w:tc>
          <w:tcPr>
            <w:tcW w:w="647" w:type="pct"/>
            <w:vAlign w:val="center"/>
          </w:tcPr>
          <w:p w14:paraId="44BD97A3" w14:textId="67F7D975" w:rsidR="009351A9" w:rsidRPr="00C7187F" w:rsidRDefault="00B0376C" w:rsidP="00C7187F">
            <w:pPr>
              <w:spacing w:line="360" w:lineRule="auto"/>
              <w:jc w:val="center"/>
              <w:rPr>
                <w:rFonts w:cs="Times New Roman"/>
                <w:u w:val="single"/>
              </w:rPr>
            </w:pPr>
            <w:r w:rsidRPr="00C7187F">
              <w:rPr>
                <w:rFonts w:cs="Times New Roman"/>
                <w:u w:val="single"/>
              </w:rPr>
              <w:t>£30,000</w:t>
            </w:r>
          </w:p>
        </w:tc>
        <w:tc>
          <w:tcPr>
            <w:tcW w:w="675" w:type="pct"/>
            <w:vAlign w:val="center"/>
          </w:tcPr>
          <w:p w14:paraId="2B6E843D" w14:textId="6FD475F1" w:rsidR="009351A9" w:rsidRPr="00C7187F" w:rsidRDefault="009351A9" w:rsidP="00C7187F">
            <w:pPr>
              <w:spacing w:line="360" w:lineRule="auto"/>
              <w:jc w:val="center"/>
              <w:rPr>
                <w:rFonts w:cs="Times New Roman"/>
                <w:u w:val="single"/>
              </w:rPr>
            </w:pPr>
            <w:r w:rsidRPr="00C7187F">
              <w:rPr>
                <w:rFonts w:cs="Times New Roman"/>
                <w:u w:val="single"/>
              </w:rPr>
              <w:t>£120,000</w:t>
            </w:r>
          </w:p>
        </w:tc>
        <w:tc>
          <w:tcPr>
            <w:tcW w:w="665" w:type="pct"/>
            <w:vAlign w:val="center"/>
          </w:tcPr>
          <w:p w14:paraId="49D3D800" w14:textId="77777777" w:rsidR="009351A9" w:rsidRPr="00C7187F" w:rsidRDefault="009351A9" w:rsidP="00C7187F">
            <w:pPr>
              <w:spacing w:line="360" w:lineRule="auto"/>
              <w:jc w:val="center"/>
              <w:rPr>
                <w:rFonts w:cs="Times New Roman"/>
              </w:rPr>
            </w:pPr>
            <w:r w:rsidRPr="00C7187F">
              <w:rPr>
                <w:rFonts w:cs="Times New Roman"/>
              </w:rPr>
              <w:t>£0</w:t>
            </w:r>
          </w:p>
        </w:tc>
        <w:tc>
          <w:tcPr>
            <w:tcW w:w="849" w:type="pct"/>
            <w:vAlign w:val="center"/>
          </w:tcPr>
          <w:p w14:paraId="5F12488C" w14:textId="77777777" w:rsidR="009351A9" w:rsidRPr="00C7187F" w:rsidRDefault="009351A9" w:rsidP="00C7187F">
            <w:pPr>
              <w:spacing w:line="360" w:lineRule="auto"/>
              <w:jc w:val="center"/>
              <w:rPr>
                <w:rFonts w:cs="Times New Roman"/>
              </w:rPr>
            </w:pPr>
            <w:r w:rsidRPr="00C7187F">
              <w:rPr>
                <w:rFonts w:cs="Times New Roman"/>
              </w:rPr>
              <w:t>-</w:t>
            </w:r>
          </w:p>
        </w:tc>
      </w:tr>
      <w:tr w:rsidR="00C7187F" w:rsidRPr="00C7187F" w14:paraId="60AF65A7" w14:textId="77777777" w:rsidTr="00B0376C">
        <w:trPr>
          <w:trHeight w:val="458"/>
        </w:trPr>
        <w:tc>
          <w:tcPr>
            <w:tcW w:w="814" w:type="pct"/>
          </w:tcPr>
          <w:p w14:paraId="59F03F3D" w14:textId="58F8AD69" w:rsidR="009351A9" w:rsidRPr="00C7187F" w:rsidRDefault="00B0376C" w:rsidP="00C7187F">
            <w:pPr>
              <w:spacing w:line="360" w:lineRule="auto"/>
              <w:rPr>
                <w:rFonts w:cs="Times New Roman"/>
                <w:b/>
                <w:bCs/>
                <w:i/>
                <w:iCs/>
              </w:rPr>
            </w:pPr>
            <w:r w:rsidRPr="00C7187F">
              <w:rPr>
                <w:rFonts w:cs="Times New Roman"/>
                <w:b/>
                <w:bCs/>
                <w:i/>
                <w:iCs/>
              </w:rPr>
              <w:t>Total Variable Costs</w:t>
            </w:r>
          </w:p>
        </w:tc>
        <w:tc>
          <w:tcPr>
            <w:tcW w:w="675" w:type="pct"/>
            <w:vAlign w:val="center"/>
          </w:tcPr>
          <w:p w14:paraId="70B6F3A7" w14:textId="77777777" w:rsidR="009351A9" w:rsidRPr="00C7187F" w:rsidRDefault="009351A9" w:rsidP="00C7187F">
            <w:pPr>
              <w:spacing w:line="360" w:lineRule="auto"/>
              <w:jc w:val="center"/>
              <w:rPr>
                <w:rFonts w:cs="Times New Roman"/>
                <w:b/>
                <w:bCs/>
                <w:u w:val="single"/>
              </w:rPr>
            </w:pPr>
            <w:r w:rsidRPr="00C7187F">
              <w:rPr>
                <w:rFonts w:cs="Times New Roman"/>
                <w:b/>
                <w:bCs/>
                <w:u w:val="single"/>
              </w:rPr>
              <w:t>£800,000</w:t>
            </w:r>
          </w:p>
        </w:tc>
        <w:tc>
          <w:tcPr>
            <w:tcW w:w="675" w:type="pct"/>
            <w:vAlign w:val="center"/>
          </w:tcPr>
          <w:p w14:paraId="35AE4E78" w14:textId="77777777" w:rsidR="009351A9" w:rsidRPr="00C7187F" w:rsidRDefault="009351A9" w:rsidP="00C7187F">
            <w:pPr>
              <w:spacing w:line="360" w:lineRule="auto"/>
              <w:jc w:val="center"/>
              <w:rPr>
                <w:rFonts w:cs="Times New Roman"/>
                <w:b/>
                <w:bCs/>
                <w:u w:val="single"/>
              </w:rPr>
            </w:pPr>
            <w:r w:rsidRPr="00C7187F">
              <w:rPr>
                <w:rFonts w:cs="Times New Roman"/>
                <w:b/>
                <w:bCs/>
                <w:u w:val="single"/>
              </w:rPr>
              <w:t>£640,000</w:t>
            </w:r>
          </w:p>
        </w:tc>
        <w:tc>
          <w:tcPr>
            <w:tcW w:w="647" w:type="pct"/>
            <w:vAlign w:val="center"/>
          </w:tcPr>
          <w:p w14:paraId="17C863CC" w14:textId="5F2028AE" w:rsidR="009351A9" w:rsidRPr="00C7187F" w:rsidRDefault="00B0376C" w:rsidP="00C7187F">
            <w:pPr>
              <w:spacing w:line="360" w:lineRule="auto"/>
              <w:jc w:val="center"/>
              <w:rPr>
                <w:rFonts w:cs="Times New Roman"/>
                <w:b/>
                <w:bCs/>
                <w:u w:val="single"/>
              </w:rPr>
            </w:pPr>
            <w:r w:rsidRPr="00C7187F">
              <w:rPr>
                <w:rFonts w:cs="Times New Roman"/>
                <w:b/>
                <w:bCs/>
                <w:u w:val="single"/>
              </w:rPr>
              <w:t>£160,000</w:t>
            </w:r>
          </w:p>
        </w:tc>
        <w:tc>
          <w:tcPr>
            <w:tcW w:w="675" w:type="pct"/>
            <w:vAlign w:val="center"/>
          </w:tcPr>
          <w:p w14:paraId="7B0534B8" w14:textId="386F1012" w:rsidR="009351A9" w:rsidRPr="00C7187F" w:rsidRDefault="009351A9" w:rsidP="00C7187F">
            <w:pPr>
              <w:spacing w:line="360" w:lineRule="auto"/>
              <w:jc w:val="center"/>
              <w:rPr>
                <w:rFonts w:cs="Times New Roman"/>
                <w:b/>
                <w:bCs/>
                <w:u w:val="single"/>
              </w:rPr>
            </w:pPr>
            <w:r w:rsidRPr="00C7187F">
              <w:rPr>
                <w:rFonts w:cs="Times New Roman"/>
                <w:b/>
                <w:bCs/>
                <w:u w:val="single"/>
              </w:rPr>
              <w:t>£840,000</w:t>
            </w:r>
          </w:p>
        </w:tc>
        <w:tc>
          <w:tcPr>
            <w:tcW w:w="665" w:type="pct"/>
            <w:vAlign w:val="center"/>
          </w:tcPr>
          <w:p w14:paraId="11C482F6" w14:textId="77777777" w:rsidR="009351A9" w:rsidRPr="00C7187F" w:rsidRDefault="009351A9" w:rsidP="00C7187F">
            <w:pPr>
              <w:spacing w:line="360" w:lineRule="auto"/>
              <w:jc w:val="center"/>
              <w:rPr>
                <w:rFonts w:cs="Times New Roman"/>
                <w:b/>
                <w:bCs/>
                <w:u w:val="single"/>
              </w:rPr>
            </w:pPr>
            <w:r w:rsidRPr="00C7187F">
              <w:rPr>
                <w:rFonts w:cs="Times New Roman"/>
                <w:b/>
                <w:bCs/>
                <w:u w:val="single"/>
              </w:rPr>
              <w:t>(£200,000)</w:t>
            </w:r>
          </w:p>
        </w:tc>
        <w:tc>
          <w:tcPr>
            <w:tcW w:w="849" w:type="pct"/>
            <w:vAlign w:val="center"/>
          </w:tcPr>
          <w:p w14:paraId="3AE0E49E" w14:textId="77777777" w:rsidR="009351A9" w:rsidRPr="00C7187F" w:rsidRDefault="009351A9" w:rsidP="00C7187F">
            <w:pPr>
              <w:spacing w:line="360" w:lineRule="auto"/>
              <w:jc w:val="center"/>
              <w:rPr>
                <w:rFonts w:cs="Times New Roman"/>
              </w:rPr>
            </w:pPr>
            <w:r w:rsidRPr="00C7187F">
              <w:rPr>
                <w:rFonts w:cs="Times New Roman"/>
              </w:rPr>
              <w:t>Unfavourable</w:t>
            </w:r>
          </w:p>
        </w:tc>
      </w:tr>
      <w:tr w:rsidR="00C7187F" w:rsidRPr="00C7187F" w14:paraId="0A8040AC" w14:textId="77777777" w:rsidTr="00B0376C">
        <w:trPr>
          <w:trHeight w:val="458"/>
        </w:trPr>
        <w:tc>
          <w:tcPr>
            <w:tcW w:w="814" w:type="pct"/>
            <w:shd w:val="clear" w:color="auto" w:fill="E7E6E6" w:themeFill="background2"/>
          </w:tcPr>
          <w:p w14:paraId="43DB92DB" w14:textId="384CAF7D" w:rsidR="009351A9" w:rsidRPr="00C7187F" w:rsidRDefault="00B0376C" w:rsidP="00C7187F">
            <w:pPr>
              <w:spacing w:line="360" w:lineRule="auto"/>
              <w:rPr>
                <w:rFonts w:cs="Times New Roman"/>
                <w:b/>
                <w:bCs/>
              </w:rPr>
            </w:pPr>
            <w:r w:rsidRPr="00C7187F">
              <w:rPr>
                <w:rFonts w:cs="Times New Roman"/>
                <w:b/>
                <w:bCs/>
              </w:rPr>
              <w:t>Contribution Margin</w:t>
            </w:r>
          </w:p>
        </w:tc>
        <w:tc>
          <w:tcPr>
            <w:tcW w:w="675" w:type="pct"/>
            <w:shd w:val="clear" w:color="auto" w:fill="E7E6E6" w:themeFill="background2"/>
            <w:vAlign w:val="center"/>
          </w:tcPr>
          <w:p w14:paraId="599DB792" w14:textId="77777777" w:rsidR="009351A9" w:rsidRPr="00C7187F" w:rsidRDefault="009351A9" w:rsidP="00C7187F">
            <w:pPr>
              <w:spacing w:line="360" w:lineRule="auto"/>
              <w:jc w:val="center"/>
              <w:rPr>
                <w:rFonts w:cs="Times New Roman"/>
                <w:b/>
                <w:bCs/>
              </w:rPr>
            </w:pPr>
            <w:r w:rsidRPr="00C7187F">
              <w:rPr>
                <w:rFonts w:cs="Times New Roman"/>
                <w:b/>
                <w:bCs/>
              </w:rPr>
              <w:t>£1,700,000</w:t>
            </w:r>
          </w:p>
        </w:tc>
        <w:tc>
          <w:tcPr>
            <w:tcW w:w="675" w:type="pct"/>
            <w:shd w:val="clear" w:color="auto" w:fill="E7E6E6" w:themeFill="background2"/>
            <w:vAlign w:val="center"/>
          </w:tcPr>
          <w:p w14:paraId="129837FB" w14:textId="77777777" w:rsidR="009351A9" w:rsidRPr="00C7187F" w:rsidRDefault="009351A9" w:rsidP="00C7187F">
            <w:pPr>
              <w:spacing w:line="360" w:lineRule="auto"/>
              <w:jc w:val="center"/>
              <w:rPr>
                <w:rFonts w:cs="Times New Roman"/>
                <w:b/>
                <w:bCs/>
              </w:rPr>
            </w:pPr>
            <w:r w:rsidRPr="00C7187F">
              <w:rPr>
                <w:rFonts w:cs="Times New Roman"/>
                <w:b/>
                <w:bCs/>
              </w:rPr>
              <w:t>£1,360,000</w:t>
            </w:r>
          </w:p>
        </w:tc>
        <w:tc>
          <w:tcPr>
            <w:tcW w:w="647" w:type="pct"/>
            <w:shd w:val="clear" w:color="auto" w:fill="E7E6E6" w:themeFill="background2"/>
            <w:vAlign w:val="center"/>
          </w:tcPr>
          <w:p w14:paraId="64F2A535" w14:textId="0A243854" w:rsidR="009351A9" w:rsidRPr="00C7187F" w:rsidRDefault="00B0376C" w:rsidP="00C7187F">
            <w:pPr>
              <w:spacing w:line="360" w:lineRule="auto"/>
              <w:jc w:val="center"/>
              <w:rPr>
                <w:rFonts w:cs="Times New Roman"/>
                <w:b/>
                <w:bCs/>
              </w:rPr>
            </w:pPr>
            <w:r w:rsidRPr="00C7187F">
              <w:rPr>
                <w:rFonts w:cs="Times New Roman"/>
                <w:b/>
                <w:bCs/>
              </w:rPr>
              <w:t>£340,000</w:t>
            </w:r>
          </w:p>
        </w:tc>
        <w:tc>
          <w:tcPr>
            <w:tcW w:w="675" w:type="pct"/>
            <w:shd w:val="clear" w:color="auto" w:fill="E7E6E6" w:themeFill="background2"/>
            <w:vAlign w:val="center"/>
          </w:tcPr>
          <w:p w14:paraId="74A846C9" w14:textId="7DA95A1A" w:rsidR="009351A9" w:rsidRPr="00C7187F" w:rsidRDefault="009351A9" w:rsidP="00C7187F">
            <w:pPr>
              <w:spacing w:line="360" w:lineRule="auto"/>
              <w:jc w:val="center"/>
              <w:rPr>
                <w:rFonts w:cs="Times New Roman"/>
                <w:b/>
                <w:bCs/>
              </w:rPr>
            </w:pPr>
            <w:r w:rsidRPr="00C7187F">
              <w:rPr>
                <w:rFonts w:cs="Times New Roman"/>
                <w:b/>
                <w:bCs/>
              </w:rPr>
              <w:t>£760,000</w:t>
            </w:r>
          </w:p>
        </w:tc>
        <w:tc>
          <w:tcPr>
            <w:tcW w:w="665" w:type="pct"/>
            <w:shd w:val="clear" w:color="auto" w:fill="E7E6E6" w:themeFill="background2"/>
            <w:vAlign w:val="center"/>
          </w:tcPr>
          <w:p w14:paraId="76B08C78" w14:textId="77777777" w:rsidR="009351A9" w:rsidRPr="00C7187F" w:rsidRDefault="009351A9" w:rsidP="00C7187F">
            <w:pPr>
              <w:spacing w:line="360" w:lineRule="auto"/>
              <w:jc w:val="center"/>
              <w:rPr>
                <w:rFonts w:cs="Times New Roman"/>
                <w:b/>
                <w:bCs/>
              </w:rPr>
            </w:pPr>
            <w:r w:rsidRPr="00C7187F">
              <w:rPr>
                <w:rFonts w:cs="Times New Roman"/>
                <w:b/>
                <w:bCs/>
              </w:rPr>
              <w:t>(£600,000)</w:t>
            </w:r>
          </w:p>
        </w:tc>
        <w:tc>
          <w:tcPr>
            <w:tcW w:w="849" w:type="pct"/>
            <w:shd w:val="clear" w:color="auto" w:fill="E7E6E6" w:themeFill="background2"/>
            <w:vAlign w:val="center"/>
          </w:tcPr>
          <w:p w14:paraId="6E09D6BF" w14:textId="77777777" w:rsidR="009351A9" w:rsidRPr="00C7187F" w:rsidRDefault="009351A9" w:rsidP="00C7187F">
            <w:pPr>
              <w:spacing w:line="360" w:lineRule="auto"/>
              <w:jc w:val="center"/>
              <w:rPr>
                <w:rFonts w:cs="Times New Roman"/>
              </w:rPr>
            </w:pPr>
            <w:r w:rsidRPr="00C7187F">
              <w:rPr>
                <w:rFonts w:cs="Times New Roman"/>
              </w:rPr>
              <w:t>Unfavourable</w:t>
            </w:r>
          </w:p>
        </w:tc>
      </w:tr>
      <w:tr w:rsidR="00C7187F" w:rsidRPr="00C7187F" w14:paraId="1D0485C6" w14:textId="77777777" w:rsidTr="00B0376C">
        <w:trPr>
          <w:trHeight w:val="458"/>
        </w:trPr>
        <w:tc>
          <w:tcPr>
            <w:tcW w:w="814" w:type="pct"/>
          </w:tcPr>
          <w:p w14:paraId="753DAD85" w14:textId="2AED0443" w:rsidR="009351A9" w:rsidRPr="00C7187F" w:rsidRDefault="009351A9" w:rsidP="00C7187F">
            <w:pPr>
              <w:spacing w:line="360" w:lineRule="auto"/>
              <w:rPr>
                <w:rFonts w:cs="Times New Roman"/>
                <w:u w:val="single"/>
              </w:rPr>
            </w:pPr>
            <w:r w:rsidRPr="00C7187F">
              <w:rPr>
                <w:rFonts w:cs="Times New Roman"/>
                <w:u w:val="single"/>
              </w:rPr>
              <w:t xml:space="preserve">Fixed </w:t>
            </w:r>
            <w:r w:rsidR="00B0376C" w:rsidRPr="00C7187F">
              <w:rPr>
                <w:rFonts w:cs="Times New Roman"/>
                <w:u w:val="single"/>
              </w:rPr>
              <w:t>Overheads:</w:t>
            </w:r>
          </w:p>
        </w:tc>
        <w:tc>
          <w:tcPr>
            <w:tcW w:w="675" w:type="pct"/>
            <w:vAlign w:val="center"/>
          </w:tcPr>
          <w:p w14:paraId="5A36B981" w14:textId="77777777" w:rsidR="009351A9" w:rsidRPr="00C7187F" w:rsidRDefault="009351A9" w:rsidP="00C7187F">
            <w:pPr>
              <w:spacing w:line="360" w:lineRule="auto"/>
              <w:jc w:val="center"/>
              <w:rPr>
                <w:rFonts w:cs="Times New Roman"/>
              </w:rPr>
            </w:pPr>
          </w:p>
        </w:tc>
        <w:tc>
          <w:tcPr>
            <w:tcW w:w="675" w:type="pct"/>
            <w:vAlign w:val="center"/>
          </w:tcPr>
          <w:p w14:paraId="0077832D" w14:textId="77777777" w:rsidR="009351A9" w:rsidRPr="00C7187F" w:rsidRDefault="009351A9" w:rsidP="00C7187F">
            <w:pPr>
              <w:spacing w:line="360" w:lineRule="auto"/>
              <w:jc w:val="center"/>
              <w:rPr>
                <w:rFonts w:cs="Times New Roman"/>
              </w:rPr>
            </w:pPr>
          </w:p>
        </w:tc>
        <w:tc>
          <w:tcPr>
            <w:tcW w:w="647" w:type="pct"/>
            <w:vAlign w:val="center"/>
          </w:tcPr>
          <w:p w14:paraId="0CE60A6C" w14:textId="77777777" w:rsidR="009351A9" w:rsidRPr="00C7187F" w:rsidRDefault="009351A9" w:rsidP="00C7187F">
            <w:pPr>
              <w:spacing w:line="360" w:lineRule="auto"/>
              <w:jc w:val="center"/>
              <w:rPr>
                <w:rFonts w:cs="Times New Roman"/>
              </w:rPr>
            </w:pPr>
          </w:p>
        </w:tc>
        <w:tc>
          <w:tcPr>
            <w:tcW w:w="675" w:type="pct"/>
            <w:vAlign w:val="center"/>
          </w:tcPr>
          <w:p w14:paraId="03F00BC0" w14:textId="4BB8D591" w:rsidR="009351A9" w:rsidRPr="00C7187F" w:rsidRDefault="009351A9" w:rsidP="00C7187F">
            <w:pPr>
              <w:spacing w:line="360" w:lineRule="auto"/>
              <w:jc w:val="center"/>
              <w:rPr>
                <w:rFonts w:cs="Times New Roman"/>
              </w:rPr>
            </w:pPr>
          </w:p>
        </w:tc>
        <w:tc>
          <w:tcPr>
            <w:tcW w:w="665" w:type="pct"/>
            <w:vAlign w:val="center"/>
          </w:tcPr>
          <w:p w14:paraId="2AFF7349" w14:textId="77777777" w:rsidR="009351A9" w:rsidRPr="00C7187F" w:rsidRDefault="009351A9" w:rsidP="00C7187F">
            <w:pPr>
              <w:spacing w:line="360" w:lineRule="auto"/>
              <w:jc w:val="center"/>
              <w:rPr>
                <w:rFonts w:cs="Times New Roman"/>
              </w:rPr>
            </w:pPr>
          </w:p>
        </w:tc>
        <w:tc>
          <w:tcPr>
            <w:tcW w:w="849" w:type="pct"/>
            <w:vAlign w:val="center"/>
          </w:tcPr>
          <w:p w14:paraId="24F66EC7" w14:textId="77777777" w:rsidR="009351A9" w:rsidRPr="00C7187F" w:rsidRDefault="009351A9" w:rsidP="00C7187F">
            <w:pPr>
              <w:spacing w:line="360" w:lineRule="auto"/>
              <w:jc w:val="center"/>
              <w:rPr>
                <w:rFonts w:cs="Times New Roman"/>
              </w:rPr>
            </w:pPr>
          </w:p>
        </w:tc>
      </w:tr>
      <w:tr w:rsidR="00C7187F" w:rsidRPr="00C7187F" w14:paraId="74FD387B" w14:textId="77777777" w:rsidTr="00B0376C">
        <w:trPr>
          <w:trHeight w:val="458"/>
        </w:trPr>
        <w:tc>
          <w:tcPr>
            <w:tcW w:w="814" w:type="pct"/>
          </w:tcPr>
          <w:p w14:paraId="518CC4F9" w14:textId="013511D2" w:rsidR="009351A9" w:rsidRPr="00C7187F" w:rsidRDefault="009351A9" w:rsidP="00C7187F">
            <w:pPr>
              <w:spacing w:line="360" w:lineRule="auto"/>
              <w:rPr>
                <w:rFonts w:cs="Times New Roman"/>
              </w:rPr>
            </w:pPr>
            <w:r w:rsidRPr="00C7187F">
              <w:rPr>
                <w:rFonts w:cs="Times New Roman"/>
              </w:rPr>
              <w:t xml:space="preserve">Warehouse </w:t>
            </w:r>
            <w:r w:rsidR="00B0376C" w:rsidRPr="00C7187F">
              <w:rPr>
                <w:rFonts w:cs="Times New Roman"/>
              </w:rPr>
              <w:t>Rental</w:t>
            </w:r>
          </w:p>
        </w:tc>
        <w:tc>
          <w:tcPr>
            <w:tcW w:w="675" w:type="pct"/>
            <w:vAlign w:val="center"/>
          </w:tcPr>
          <w:p w14:paraId="206D63F5" w14:textId="77777777" w:rsidR="009351A9" w:rsidRPr="00C7187F" w:rsidRDefault="009351A9" w:rsidP="00C7187F">
            <w:pPr>
              <w:spacing w:line="360" w:lineRule="auto"/>
              <w:jc w:val="center"/>
              <w:rPr>
                <w:rFonts w:cs="Times New Roman"/>
              </w:rPr>
            </w:pPr>
            <w:r w:rsidRPr="00C7187F">
              <w:rPr>
                <w:rFonts w:cs="Times New Roman"/>
              </w:rPr>
              <w:t>£200,000</w:t>
            </w:r>
          </w:p>
        </w:tc>
        <w:tc>
          <w:tcPr>
            <w:tcW w:w="675" w:type="pct"/>
            <w:vAlign w:val="center"/>
          </w:tcPr>
          <w:p w14:paraId="1FA0618F" w14:textId="77777777" w:rsidR="009351A9" w:rsidRPr="00C7187F" w:rsidRDefault="009351A9" w:rsidP="00C7187F">
            <w:pPr>
              <w:spacing w:line="360" w:lineRule="auto"/>
              <w:jc w:val="center"/>
              <w:rPr>
                <w:rFonts w:cs="Times New Roman"/>
              </w:rPr>
            </w:pPr>
            <w:r w:rsidRPr="00C7187F">
              <w:rPr>
                <w:rFonts w:cs="Times New Roman"/>
              </w:rPr>
              <w:t>£200,000</w:t>
            </w:r>
          </w:p>
        </w:tc>
        <w:tc>
          <w:tcPr>
            <w:tcW w:w="647" w:type="pct"/>
            <w:vAlign w:val="center"/>
          </w:tcPr>
          <w:p w14:paraId="2CDE2D03" w14:textId="77777777" w:rsidR="009351A9" w:rsidRPr="00C7187F" w:rsidRDefault="009351A9" w:rsidP="00C7187F">
            <w:pPr>
              <w:spacing w:line="360" w:lineRule="auto"/>
              <w:jc w:val="center"/>
              <w:rPr>
                <w:rFonts w:cs="Times New Roman"/>
              </w:rPr>
            </w:pPr>
          </w:p>
        </w:tc>
        <w:tc>
          <w:tcPr>
            <w:tcW w:w="675" w:type="pct"/>
            <w:vAlign w:val="center"/>
          </w:tcPr>
          <w:p w14:paraId="66CB5D39" w14:textId="702A968A" w:rsidR="009351A9" w:rsidRPr="00C7187F" w:rsidRDefault="009351A9" w:rsidP="00C7187F">
            <w:pPr>
              <w:spacing w:line="360" w:lineRule="auto"/>
              <w:jc w:val="center"/>
              <w:rPr>
                <w:rFonts w:cs="Times New Roman"/>
              </w:rPr>
            </w:pPr>
            <w:r w:rsidRPr="00C7187F">
              <w:rPr>
                <w:rFonts w:cs="Times New Roman"/>
              </w:rPr>
              <w:t>£170,000</w:t>
            </w:r>
          </w:p>
        </w:tc>
        <w:tc>
          <w:tcPr>
            <w:tcW w:w="665" w:type="pct"/>
            <w:vAlign w:val="center"/>
          </w:tcPr>
          <w:p w14:paraId="22C44F57" w14:textId="77777777" w:rsidR="009351A9" w:rsidRPr="00C7187F" w:rsidRDefault="009351A9" w:rsidP="00C7187F">
            <w:pPr>
              <w:spacing w:line="360" w:lineRule="auto"/>
              <w:jc w:val="center"/>
              <w:rPr>
                <w:rFonts w:cs="Times New Roman"/>
              </w:rPr>
            </w:pPr>
            <w:r w:rsidRPr="00C7187F">
              <w:rPr>
                <w:rFonts w:cs="Times New Roman"/>
              </w:rPr>
              <w:t>£30,000</w:t>
            </w:r>
          </w:p>
        </w:tc>
        <w:tc>
          <w:tcPr>
            <w:tcW w:w="849" w:type="pct"/>
            <w:vAlign w:val="center"/>
          </w:tcPr>
          <w:p w14:paraId="60248B34" w14:textId="77777777" w:rsidR="009351A9" w:rsidRPr="00C7187F" w:rsidRDefault="009351A9" w:rsidP="00C7187F">
            <w:pPr>
              <w:spacing w:line="360" w:lineRule="auto"/>
              <w:jc w:val="center"/>
              <w:rPr>
                <w:rFonts w:cs="Times New Roman"/>
              </w:rPr>
            </w:pPr>
            <w:r w:rsidRPr="00C7187F">
              <w:rPr>
                <w:rFonts w:cs="Times New Roman"/>
              </w:rPr>
              <w:t>Favourable</w:t>
            </w:r>
          </w:p>
        </w:tc>
      </w:tr>
      <w:tr w:rsidR="00C7187F" w:rsidRPr="00C7187F" w14:paraId="61972F5A" w14:textId="77777777" w:rsidTr="00B0376C">
        <w:trPr>
          <w:trHeight w:val="458"/>
        </w:trPr>
        <w:tc>
          <w:tcPr>
            <w:tcW w:w="814" w:type="pct"/>
          </w:tcPr>
          <w:p w14:paraId="316CCAC9" w14:textId="77777777" w:rsidR="009351A9" w:rsidRPr="00C7187F" w:rsidRDefault="009351A9" w:rsidP="00C7187F">
            <w:pPr>
              <w:spacing w:line="360" w:lineRule="auto"/>
              <w:rPr>
                <w:rFonts w:cs="Times New Roman"/>
              </w:rPr>
            </w:pPr>
            <w:r w:rsidRPr="00C7187F">
              <w:rPr>
                <w:rFonts w:cs="Times New Roman"/>
              </w:rPr>
              <w:t>Insurance</w:t>
            </w:r>
          </w:p>
        </w:tc>
        <w:tc>
          <w:tcPr>
            <w:tcW w:w="675" w:type="pct"/>
            <w:vAlign w:val="center"/>
          </w:tcPr>
          <w:p w14:paraId="35AC3D7D" w14:textId="77777777" w:rsidR="009351A9" w:rsidRPr="00C7187F" w:rsidRDefault="009351A9" w:rsidP="00C7187F">
            <w:pPr>
              <w:spacing w:line="360" w:lineRule="auto"/>
              <w:jc w:val="center"/>
              <w:rPr>
                <w:rFonts w:cs="Times New Roman"/>
              </w:rPr>
            </w:pPr>
            <w:r w:rsidRPr="00C7187F">
              <w:rPr>
                <w:rFonts w:cs="Times New Roman"/>
              </w:rPr>
              <w:t>£100,000</w:t>
            </w:r>
          </w:p>
        </w:tc>
        <w:tc>
          <w:tcPr>
            <w:tcW w:w="675" w:type="pct"/>
            <w:vAlign w:val="center"/>
          </w:tcPr>
          <w:p w14:paraId="2BBFAE4B" w14:textId="77777777" w:rsidR="009351A9" w:rsidRPr="00C7187F" w:rsidRDefault="009351A9" w:rsidP="00C7187F">
            <w:pPr>
              <w:spacing w:line="360" w:lineRule="auto"/>
              <w:jc w:val="center"/>
              <w:rPr>
                <w:rFonts w:cs="Times New Roman"/>
              </w:rPr>
            </w:pPr>
            <w:r w:rsidRPr="00C7187F">
              <w:rPr>
                <w:rFonts w:cs="Times New Roman"/>
              </w:rPr>
              <w:t>£100,000</w:t>
            </w:r>
          </w:p>
        </w:tc>
        <w:tc>
          <w:tcPr>
            <w:tcW w:w="647" w:type="pct"/>
            <w:vAlign w:val="center"/>
          </w:tcPr>
          <w:p w14:paraId="39A4936A" w14:textId="77777777" w:rsidR="009351A9" w:rsidRPr="00C7187F" w:rsidRDefault="009351A9" w:rsidP="00C7187F">
            <w:pPr>
              <w:spacing w:line="360" w:lineRule="auto"/>
              <w:jc w:val="center"/>
              <w:rPr>
                <w:rFonts w:cs="Times New Roman"/>
              </w:rPr>
            </w:pPr>
          </w:p>
        </w:tc>
        <w:tc>
          <w:tcPr>
            <w:tcW w:w="675" w:type="pct"/>
            <w:vAlign w:val="center"/>
          </w:tcPr>
          <w:p w14:paraId="738E2A77" w14:textId="62718FC0" w:rsidR="009351A9" w:rsidRPr="00C7187F" w:rsidRDefault="009351A9" w:rsidP="00C7187F">
            <w:pPr>
              <w:spacing w:line="360" w:lineRule="auto"/>
              <w:jc w:val="center"/>
              <w:rPr>
                <w:rFonts w:cs="Times New Roman"/>
              </w:rPr>
            </w:pPr>
            <w:r w:rsidRPr="00C7187F">
              <w:rPr>
                <w:rFonts w:cs="Times New Roman"/>
              </w:rPr>
              <w:t>£100,000</w:t>
            </w:r>
          </w:p>
        </w:tc>
        <w:tc>
          <w:tcPr>
            <w:tcW w:w="665" w:type="pct"/>
            <w:vAlign w:val="center"/>
          </w:tcPr>
          <w:p w14:paraId="3000126A" w14:textId="77777777" w:rsidR="009351A9" w:rsidRPr="00C7187F" w:rsidRDefault="009351A9" w:rsidP="00C7187F">
            <w:pPr>
              <w:spacing w:line="360" w:lineRule="auto"/>
              <w:jc w:val="center"/>
              <w:rPr>
                <w:rFonts w:cs="Times New Roman"/>
              </w:rPr>
            </w:pPr>
            <w:r w:rsidRPr="00C7187F">
              <w:rPr>
                <w:rFonts w:cs="Times New Roman"/>
              </w:rPr>
              <w:t>£0</w:t>
            </w:r>
          </w:p>
        </w:tc>
        <w:tc>
          <w:tcPr>
            <w:tcW w:w="849" w:type="pct"/>
            <w:vAlign w:val="center"/>
          </w:tcPr>
          <w:p w14:paraId="0DCF37AA" w14:textId="77777777" w:rsidR="009351A9" w:rsidRPr="00C7187F" w:rsidRDefault="009351A9" w:rsidP="00C7187F">
            <w:pPr>
              <w:spacing w:line="360" w:lineRule="auto"/>
              <w:jc w:val="center"/>
              <w:rPr>
                <w:rFonts w:cs="Times New Roman"/>
              </w:rPr>
            </w:pPr>
            <w:r w:rsidRPr="00C7187F">
              <w:rPr>
                <w:rFonts w:cs="Times New Roman"/>
              </w:rPr>
              <w:t>-</w:t>
            </w:r>
          </w:p>
        </w:tc>
      </w:tr>
      <w:tr w:rsidR="00C7187F" w:rsidRPr="00C7187F" w14:paraId="746BCF54" w14:textId="77777777" w:rsidTr="00B0376C">
        <w:trPr>
          <w:trHeight w:val="458"/>
        </w:trPr>
        <w:tc>
          <w:tcPr>
            <w:tcW w:w="814" w:type="pct"/>
          </w:tcPr>
          <w:p w14:paraId="00006B30" w14:textId="1BCBC57A" w:rsidR="009351A9" w:rsidRPr="00C7187F" w:rsidRDefault="009351A9" w:rsidP="00C7187F">
            <w:pPr>
              <w:spacing w:line="360" w:lineRule="auto"/>
              <w:rPr>
                <w:rFonts w:cs="Times New Roman"/>
              </w:rPr>
            </w:pPr>
            <w:r w:rsidRPr="00C7187F">
              <w:rPr>
                <w:rFonts w:cs="Times New Roman"/>
              </w:rPr>
              <w:t xml:space="preserve">Fulltime </w:t>
            </w:r>
            <w:r w:rsidR="00B0376C" w:rsidRPr="00C7187F">
              <w:rPr>
                <w:rFonts w:cs="Times New Roman"/>
              </w:rPr>
              <w:t>Warehouse Supervisor Salary</w:t>
            </w:r>
          </w:p>
        </w:tc>
        <w:tc>
          <w:tcPr>
            <w:tcW w:w="675" w:type="pct"/>
            <w:vAlign w:val="center"/>
          </w:tcPr>
          <w:p w14:paraId="2B1CBB99" w14:textId="77777777" w:rsidR="009351A9" w:rsidRPr="00C7187F" w:rsidRDefault="009351A9" w:rsidP="00C7187F">
            <w:pPr>
              <w:spacing w:line="360" w:lineRule="auto"/>
              <w:jc w:val="center"/>
              <w:rPr>
                <w:rFonts w:cs="Times New Roman"/>
              </w:rPr>
            </w:pPr>
            <w:r w:rsidRPr="00C7187F">
              <w:rPr>
                <w:rFonts w:cs="Times New Roman"/>
              </w:rPr>
              <w:t>£50,000</w:t>
            </w:r>
          </w:p>
        </w:tc>
        <w:tc>
          <w:tcPr>
            <w:tcW w:w="675" w:type="pct"/>
            <w:vAlign w:val="center"/>
          </w:tcPr>
          <w:p w14:paraId="0855A80A" w14:textId="77777777" w:rsidR="009351A9" w:rsidRPr="00C7187F" w:rsidRDefault="009351A9" w:rsidP="00C7187F">
            <w:pPr>
              <w:spacing w:line="360" w:lineRule="auto"/>
              <w:jc w:val="center"/>
              <w:rPr>
                <w:rFonts w:cs="Times New Roman"/>
              </w:rPr>
            </w:pPr>
            <w:r w:rsidRPr="00C7187F">
              <w:rPr>
                <w:rFonts w:cs="Times New Roman"/>
              </w:rPr>
              <w:t>£50,000</w:t>
            </w:r>
          </w:p>
        </w:tc>
        <w:tc>
          <w:tcPr>
            <w:tcW w:w="647" w:type="pct"/>
            <w:vAlign w:val="center"/>
          </w:tcPr>
          <w:p w14:paraId="26F4AD3B" w14:textId="77777777" w:rsidR="009351A9" w:rsidRPr="00C7187F" w:rsidRDefault="009351A9" w:rsidP="00C7187F">
            <w:pPr>
              <w:spacing w:line="360" w:lineRule="auto"/>
              <w:jc w:val="center"/>
              <w:rPr>
                <w:rFonts w:cs="Times New Roman"/>
              </w:rPr>
            </w:pPr>
          </w:p>
        </w:tc>
        <w:tc>
          <w:tcPr>
            <w:tcW w:w="675" w:type="pct"/>
            <w:vAlign w:val="center"/>
          </w:tcPr>
          <w:p w14:paraId="591C4586" w14:textId="79B81B1A" w:rsidR="009351A9" w:rsidRPr="00C7187F" w:rsidRDefault="009351A9" w:rsidP="00C7187F">
            <w:pPr>
              <w:spacing w:line="360" w:lineRule="auto"/>
              <w:jc w:val="center"/>
              <w:rPr>
                <w:rFonts w:cs="Times New Roman"/>
              </w:rPr>
            </w:pPr>
            <w:r w:rsidRPr="00C7187F">
              <w:rPr>
                <w:rFonts w:cs="Times New Roman"/>
              </w:rPr>
              <w:t>£35,000</w:t>
            </w:r>
          </w:p>
        </w:tc>
        <w:tc>
          <w:tcPr>
            <w:tcW w:w="665" w:type="pct"/>
            <w:vAlign w:val="center"/>
          </w:tcPr>
          <w:p w14:paraId="2CA400DE" w14:textId="77777777" w:rsidR="009351A9" w:rsidRPr="00C7187F" w:rsidRDefault="009351A9" w:rsidP="00C7187F">
            <w:pPr>
              <w:spacing w:line="360" w:lineRule="auto"/>
              <w:jc w:val="center"/>
              <w:rPr>
                <w:rFonts w:cs="Times New Roman"/>
              </w:rPr>
            </w:pPr>
            <w:r w:rsidRPr="00C7187F">
              <w:rPr>
                <w:rFonts w:cs="Times New Roman"/>
              </w:rPr>
              <w:t>£15,000</w:t>
            </w:r>
          </w:p>
        </w:tc>
        <w:tc>
          <w:tcPr>
            <w:tcW w:w="849" w:type="pct"/>
            <w:vAlign w:val="center"/>
          </w:tcPr>
          <w:p w14:paraId="2AC220A9" w14:textId="77777777" w:rsidR="009351A9" w:rsidRPr="00C7187F" w:rsidRDefault="009351A9" w:rsidP="00C7187F">
            <w:pPr>
              <w:spacing w:line="360" w:lineRule="auto"/>
              <w:jc w:val="center"/>
              <w:rPr>
                <w:rFonts w:cs="Times New Roman"/>
              </w:rPr>
            </w:pPr>
            <w:r w:rsidRPr="00C7187F">
              <w:rPr>
                <w:rFonts w:cs="Times New Roman"/>
              </w:rPr>
              <w:t>Favourable</w:t>
            </w:r>
          </w:p>
        </w:tc>
      </w:tr>
      <w:tr w:rsidR="00C7187F" w:rsidRPr="00C7187F" w14:paraId="2BA0F710" w14:textId="77777777" w:rsidTr="00B0376C">
        <w:trPr>
          <w:trHeight w:val="458"/>
        </w:trPr>
        <w:tc>
          <w:tcPr>
            <w:tcW w:w="814" w:type="pct"/>
          </w:tcPr>
          <w:p w14:paraId="66FDC4D8" w14:textId="50871877" w:rsidR="009351A9" w:rsidRPr="00C7187F" w:rsidRDefault="00B0376C" w:rsidP="00C7187F">
            <w:pPr>
              <w:spacing w:line="360" w:lineRule="auto"/>
              <w:rPr>
                <w:rFonts w:cs="Times New Roman"/>
                <w:b/>
                <w:bCs/>
                <w:i/>
                <w:iCs/>
              </w:rPr>
            </w:pPr>
            <w:r w:rsidRPr="00C7187F">
              <w:rPr>
                <w:rFonts w:cs="Times New Roman"/>
                <w:b/>
                <w:bCs/>
                <w:i/>
                <w:iCs/>
              </w:rPr>
              <w:lastRenderedPageBreak/>
              <w:t>Total Fixed Overheads</w:t>
            </w:r>
          </w:p>
        </w:tc>
        <w:tc>
          <w:tcPr>
            <w:tcW w:w="675" w:type="pct"/>
            <w:vAlign w:val="center"/>
          </w:tcPr>
          <w:p w14:paraId="30759213" w14:textId="77777777" w:rsidR="009351A9" w:rsidRPr="00C7187F" w:rsidRDefault="009351A9" w:rsidP="00C7187F">
            <w:pPr>
              <w:spacing w:line="360" w:lineRule="auto"/>
              <w:jc w:val="center"/>
              <w:rPr>
                <w:rFonts w:cs="Times New Roman"/>
                <w:b/>
                <w:bCs/>
                <w:u w:val="single"/>
              </w:rPr>
            </w:pPr>
            <w:r w:rsidRPr="00C7187F">
              <w:rPr>
                <w:rFonts w:cs="Times New Roman"/>
                <w:b/>
                <w:bCs/>
                <w:u w:val="single"/>
              </w:rPr>
              <w:t>£350,000</w:t>
            </w:r>
          </w:p>
        </w:tc>
        <w:tc>
          <w:tcPr>
            <w:tcW w:w="675" w:type="pct"/>
            <w:vAlign w:val="center"/>
          </w:tcPr>
          <w:p w14:paraId="2971A331" w14:textId="77777777" w:rsidR="009351A9" w:rsidRPr="00C7187F" w:rsidRDefault="009351A9" w:rsidP="00C7187F">
            <w:pPr>
              <w:spacing w:line="360" w:lineRule="auto"/>
              <w:jc w:val="center"/>
              <w:rPr>
                <w:rFonts w:cs="Times New Roman"/>
                <w:b/>
                <w:bCs/>
                <w:u w:val="single"/>
              </w:rPr>
            </w:pPr>
            <w:r w:rsidRPr="00C7187F">
              <w:rPr>
                <w:rFonts w:cs="Times New Roman"/>
                <w:b/>
                <w:bCs/>
                <w:u w:val="single"/>
              </w:rPr>
              <w:t>£350,000</w:t>
            </w:r>
          </w:p>
        </w:tc>
        <w:tc>
          <w:tcPr>
            <w:tcW w:w="647" w:type="pct"/>
            <w:vAlign w:val="center"/>
          </w:tcPr>
          <w:p w14:paraId="75F3FE08" w14:textId="77777777" w:rsidR="009351A9" w:rsidRPr="00C7187F" w:rsidRDefault="009351A9" w:rsidP="00C7187F">
            <w:pPr>
              <w:spacing w:line="360" w:lineRule="auto"/>
              <w:jc w:val="center"/>
              <w:rPr>
                <w:rFonts w:cs="Times New Roman"/>
                <w:b/>
                <w:bCs/>
                <w:u w:val="single"/>
              </w:rPr>
            </w:pPr>
          </w:p>
        </w:tc>
        <w:tc>
          <w:tcPr>
            <w:tcW w:w="675" w:type="pct"/>
            <w:vAlign w:val="center"/>
          </w:tcPr>
          <w:p w14:paraId="078E62CD" w14:textId="13A682C8" w:rsidR="009351A9" w:rsidRPr="00C7187F" w:rsidRDefault="009351A9" w:rsidP="00C7187F">
            <w:pPr>
              <w:spacing w:line="360" w:lineRule="auto"/>
              <w:jc w:val="center"/>
              <w:rPr>
                <w:rFonts w:cs="Times New Roman"/>
                <w:b/>
                <w:bCs/>
                <w:u w:val="single"/>
              </w:rPr>
            </w:pPr>
            <w:r w:rsidRPr="00C7187F">
              <w:rPr>
                <w:rFonts w:cs="Times New Roman"/>
                <w:b/>
                <w:bCs/>
                <w:u w:val="single"/>
              </w:rPr>
              <w:t>£305,000</w:t>
            </w:r>
          </w:p>
        </w:tc>
        <w:tc>
          <w:tcPr>
            <w:tcW w:w="665" w:type="pct"/>
            <w:vAlign w:val="center"/>
          </w:tcPr>
          <w:p w14:paraId="7C70F756" w14:textId="77777777" w:rsidR="009351A9" w:rsidRPr="00C7187F" w:rsidRDefault="009351A9" w:rsidP="00C7187F">
            <w:pPr>
              <w:spacing w:line="360" w:lineRule="auto"/>
              <w:jc w:val="center"/>
              <w:rPr>
                <w:rFonts w:cs="Times New Roman"/>
                <w:b/>
                <w:bCs/>
                <w:u w:val="single"/>
              </w:rPr>
            </w:pPr>
            <w:r w:rsidRPr="00C7187F">
              <w:rPr>
                <w:rFonts w:cs="Times New Roman"/>
                <w:b/>
                <w:bCs/>
                <w:u w:val="single"/>
              </w:rPr>
              <w:t>£45,000</w:t>
            </w:r>
          </w:p>
        </w:tc>
        <w:tc>
          <w:tcPr>
            <w:tcW w:w="849" w:type="pct"/>
            <w:vAlign w:val="center"/>
          </w:tcPr>
          <w:p w14:paraId="14CD862C" w14:textId="77777777" w:rsidR="009351A9" w:rsidRPr="00C7187F" w:rsidRDefault="009351A9" w:rsidP="00C7187F">
            <w:pPr>
              <w:spacing w:line="360" w:lineRule="auto"/>
              <w:jc w:val="center"/>
              <w:rPr>
                <w:rFonts w:cs="Times New Roman"/>
              </w:rPr>
            </w:pPr>
            <w:r w:rsidRPr="00C7187F">
              <w:rPr>
                <w:rFonts w:cs="Times New Roman"/>
              </w:rPr>
              <w:t>Favourable</w:t>
            </w:r>
          </w:p>
        </w:tc>
      </w:tr>
      <w:tr w:rsidR="00C7187F" w:rsidRPr="00C7187F" w14:paraId="5A2A709F" w14:textId="77777777" w:rsidTr="00B0376C">
        <w:trPr>
          <w:trHeight w:val="458"/>
        </w:trPr>
        <w:tc>
          <w:tcPr>
            <w:tcW w:w="814" w:type="pct"/>
            <w:shd w:val="clear" w:color="auto" w:fill="E7E6E6" w:themeFill="background2"/>
          </w:tcPr>
          <w:p w14:paraId="5932F9AD" w14:textId="63E758F7" w:rsidR="009351A9" w:rsidRPr="00C7187F" w:rsidRDefault="009351A9" w:rsidP="00C7187F">
            <w:pPr>
              <w:spacing w:line="360" w:lineRule="auto"/>
              <w:rPr>
                <w:rFonts w:cs="Times New Roman"/>
                <w:b/>
                <w:bCs/>
              </w:rPr>
            </w:pPr>
            <w:r w:rsidRPr="00C7187F">
              <w:rPr>
                <w:rFonts w:cs="Times New Roman"/>
                <w:b/>
                <w:bCs/>
              </w:rPr>
              <w:t xml:space="preserve">Operating </w:t>
            </w:r>
            <w:r w:rsidR="00B0376C" w:rsidRPr="00C7187F">
              <w:rPr>
                <w:rFonts w:cs="Times New Roman"/>
                <w:b/>
                <w:bCs/>
              </w:rPr>
              <w:t>Income</w:t>
            </w:r>
          </w:p>
        </w:tc>
        <w:tc>
          <w:tcPr>
            <w:tcW w:w="675" w:type="pct"/>
            <w:shd w:val="clear" w:color="auto" w:fill="E7E6E6" w:themeFill="background2"/>
            <w:vAlign w:val="center"/>
          </w:tcPr>
          <w:p w14:paraId="13A14C06" w14:textId="77777777" w:rsidR="009351A9" w:rsidRPr="00C7187F" w:rsidRDefault="009351A9" w:rsidP="00C7187F">
            <w:pPr>
              <w:spacing w:line="360" w:lineRule="auto"/>
              <w:jc w:val="center"/>
              <w:rPr>
                <w:rFonts w:cs="Times New Roman"/>
                <w:b/>
                <w:bCs/>
                <w:u w:val="double"/>
              </w:rPr>
            </w:pPr>
            <w:r w:rsidRPr="00C7187F">
              <w:rPr>
                <w:rFonts w:cs="Times New Roman"/>
                <w:b/>
                <w:bCs/>
                <w:u w:val="double"/>
              </w:rPr>
              <w:t>£1,350,000</w:t>
            </w:r>
          </w:p>
        </w:tc>
        <w:tc>
          <w:tcPr>
            <w:tcW w:w="675" w:type="pct"/>
            <w:shd w:val="clear" w:color="auto" w:fill="E7E6E6" w:themeFill="background2"/>
            <w:vAlign w:val="center"/>
          </w:tcPr>
          <w:p w14:paraId="2DEE446B" w14:textId="77777777" w:rsidR="009351A9" w:rsidRPr="00C7187F" w:rsidRDefault="009351A9" w:rsidP="00C7187F">
            <w:pPr>
              <w:spacing w:line="360" w:lineRule="auto"/>
              <w:jc w:val="center"/>
              <w:rPr>
                <w:rFonts w:cs="Times New Roman"/>
                <w:b/>
                <w:bCs/>
                <w:u w:val="double"/>
              </w:rPr>
            </w:pPr>
            <w:r w:rsidRPr="00C7187F">
              <w:rPr>
                <w:rFonts w:cs="Times New Roman"/>
                <w:b/>
                <w:bCs/>
                <w:u w:val="double"/>
              </w:rPr>
              <w:t>£1,010,000</w:t>
            </w:r>
          </w:p>
        </w:tc>
        <w:tc>
          <w:tcPr>
            <w:tcW w:w="647" w:type="pct"/>
            <w:shd w:val="clear" w:color="auto" w:fill="E7E6E6" w:themeFill="background2"/>
            <w:vAlign w:val="center"/>
          </w:tcPr>
          <w:p w14:paraId="4A574AC4" w14:textId="5F0A11D2" w:rsidR="009351A9" w:rsidRPr="00C7187F" w:rsidRDefault="00B0376C" w:rsidP="00C7187F">
            <w:pPr>
              <w:spacing w:line="360" w:lineRule="auto"/>
              <w:jc w:val="center"/>
              <w:rPr>
                <w:rFonts w:cs="Times New Roman"/>
                <w:b/>
                <w:bCs/>
                <w:u w:val="double"/>
              </w:rPr>
            </w:pPr>
            <w:r w:rsidRPr="00C7187F">
              <w:rPr>
                <w:rFonts w:cs="Times New Roman"/>
                <w:b/>
                <w:bCs/>
                <w:u w:val="double"/>
              </w:rPr>
              <w:t>£340,000</w:t>
            </w:r>
          </w:p>
        </w:tc>
        <w:tc>
          <w:tcPr>
            <w:tcW w:w="675" w:type="pct"/>
            <w:shd w:val="clear" w:color="auto" w:fill="E7E6E6" w:themeFill="background2"/>
            <w:vAlign w:val="center"/>
          </w:tcPr>
          <w:p w14:paraId="28C3863A" w14:textId="2C656EC5" w:rsidR="009351A9" w:rsidRPr="00C7187F" w:rsidRDefault="009351A9" w:rsidP="00C7187F">
            <w:pPr>
              <w:spacing w:line="360" w:lineRule="auto"/>
              <w:jc w:val="center"/>
              <w:rPr>
                <w:rFonts w:cs="Times New Roman"/>
                <w:b/>
                <w:bCs/>
                <w:u w:val="double"/>
              </w:rPr>
            </w:pPr>
            <w:r w:rsidRPr="00C7187F">
              <w:rPr>
                <w:rFonts w:cs="Times New Roman"/>
                <w:b/>
                <w:bCs/>
                <w:u w:val="double"/>
              </w:rPr>
              <w:t>£455,000</w:t>
            </w:r>
          </w:p>
        </w:tc>
        <w:tc>
          <w:tcPr>
            <w:tcW w:w="665" w:type="pct"/>
            <w:shd w:val="clear" w:color="auto" w:fill="E7E6E6" w:themeFill="background2"/>
            <w:vAlign w:val="center"/>
          </w:tcPr>
          <w:p w14:paraId="7001323D" w14:textId="77777777" w:rsidR="009351A9" w:rsidRPr="00C7187F" w:rsidRDefault="009351A9" w:rsidP="00C7187F">
            <w:pPr>
              <w:spacing w:line="360" w:lineRule="auto"/>
              <w:jc w:val="center"/>
              <w:rPr>
                <w:rFonts w:cs="Times New Roman"/>
                <w:b/>
                <w:bCs/>
                <w:u w:val="double"/>
              </w:rPr>
            </w:pPr>
            <w:r w:rsidRPr="00C7187F">
              <w:rPr>
                <w:rFonts w:cs="Times New Roman"/>
                <w:b/>
                <w:bCs/>
                <w:u w:val="double"/>
              </w:rPr>
              <w:t>(£555,000)</w:t>
            </w:r>
          </w:p>
        </w:tc>
        <w:tc>
          <w:tcPr>
            <w:tcW w:w="849" w:type="pct"/>
            <w:shd w:val="clear" w:color="auto" w:fill="E7E6E6" w:themeFill="background2"/>
            <w:vAlign w:val="center"/>
          </w:tcPr>
          <w:p w14:paraId="78F13FD3" w14:textId="77777777" w:rsidR="009351A9" w:rsidRPr="00C7187F" w:rsidRDefault="009351A9" w:rsidP="00C7187F">
            <w:pPr>
              <w:spacing w:line="360" w:lineRule="auto"/>
              <w:jc w:val="center"/>
              <w:rPr>
                <w:rFonts w:cs="Times New Roman"/>
              </w:rPr>
            </w:pPr>
            <w:r w:rsidRPr="00C7187F">
              <w:rPr>
                <w:rFonts w:cs="Times New Roman"/>
              </w:rPr>
              <w:t>Unfavourable</w:t>
            </w:r>
          </w:p>
        </w:tc>
      </w:tr>
    </w:tbl>
    <w:p w14:paraId="1937EDD8" w14:textId="343C3E06" w:rsidR="00A90D78" w:rsidRPr="00C7187F" w:rsidRDefault="00A90D78" w:rsidP="00C7187F">
      <w:pPr>
        <w:spacing w:line="360" w:lineRule="auto"/>
        <w:jc w:val="left"/>
        <w:rPr>
          <w:rFonts w:cs="Times New Roman"/>
        </w:rPr>
      </w:pPr>
    </w:p>
    <w:p w14:paraId="11AC3823" w14:textId="403F38A9" w:rsidR="00A90D78" w:rsidRPr="00C7187F" w:rsidRDefault="00F6004B" w:rsidP="00C7187F">
      <w:pPr>
        <w:pStyle w:val="1"/>
        <w:spacing w:line="360" w:lineRule="auto"/>
        <w:rPr>
          <w:rFonts w:cs="Times New Roman"/>
        </w:rPr>
      </w:pPr>
      <w:bookmarkStart w:id="2" w:name="_Toc67649820"/>
      <w:r w:rsidRPr="00C7187F">
        <w:rPr>
          <w:rFonts w:cs="Times New Roman"/>
        </w:rPr>
        <w:t xml:space="preserve">An analysis of </w:t>
      </w:r>
      <w:r w:rsidR="00A90D78" w:rsidRPr="00C7187F">
        <w:rPr>
          <w:rFonts w:cs="Times New Roman"/>
        </w:rPr>
        <w:t>Amana’s performance during the year 2020</w:t>
      </w:r>
      <w:bookmarkEnd w:id="2"/>
    </w:p>
    <w:p w14:paraId="16F240D4" w14:textId="05131188" w:rsidR="00A90D78" w:rsidRPr="00C7187F" w:rsidRDefault="00F6004B" w:rsidP="00C7187F">
      <w:pPr>
        <w:spacing w:line="360" w:lineRule="auto"/>
        <w:rPr>
          <w:rFonts w:cs="Times New Roman"/>
        </w:rPr>
      </w:pPr>
      <w:r w:rsidRPr="00C7187F">
        <w:rPr>
          <w:rFonts w:cs="Times New Roman"/>
        </w:rPr>
        <w:t xml:space="preserve">Variance analysis can be summarized as performance measures in order to </w:t>
      </w:r>
      <w:r w:rsidR="00C7187F" w:rsidRPr="00C7187F">
        <w:rPr>
          <w:rFonts w:cs="Times New Roman"/>
        </w:rPr>
        <w:t>analyse</w:t>
      </w:r>
      <w:r w:rsidRPr="00C7187F">
        <w:rPr>
          <w:rFonts w:cs="Times New Roman"/>
        </w:rPr>
        <w:t xml:space="preserve"> the difference between real and expected amounts</w:t>
      </w:r>
      <w:r w:rsidR="0088712B" w:rsidRPr="00C7187F">
        <w:rPr>
          <w:rFonts w:cs="Times New Roman"/>
        </w:rPr>
        <w:t xml:space="preserve"> (Vaiana, 2021)</w:t>
      </w:r>
      <w:r w:rsidRPr="00C7187F">
        <w:rPr>
          <w:rFonts w:cs="Times New Roman"/>
        </w:rPr>
        <w:t xml:space="preserve">. The summary of all the variations gives an understanding of the overall performance or loss over time. By comparing the actual costs with budget or </w:t>
      </w:r>
      <w:r w:rsidR="00C7187F" w:rsidRPr="00C7187F">
        <w:rPr>
          <w:rFonts w:cs="Times New Roman"/>
        </w:rPr>
        <w:t>the</w:t>
      </w:r>
      <w:r w:rsidRPr="00C7187F">
        <w:rPr>
          <w:rFonts w:cs="Times New Roman"/>
        </w:rPr>
        <w:t> standard prices in the industry,</w:t>
      </w:r>
      <w:r w:rsidR="0088712B" w:rsidRPr="00C7187F">
        <w:rPr>
          <w:rFonts w:cs="Times New Roman"/>
        </w:rPr>
        <w:t xml:space="preserve"> </w:t>
      </w:r>
      <w:r w:rsidRPr="00C7187F">
        <w:rPr>
          <w:rFonts w:cs="Times New Roman"/>
        </w:rPr>
        <w:t xml:space="preserve">firms can assess their </w:t>
      </w:r>
      <w:r w:rsidR="00C7187F" w:rsidRPr="00C7187F">
        <w:rPr>
          <w:rFonts w:cs="Times New Roman"/>
        </w:rPr>
        <w:t>favourability</w:t>
      </w:r>
      <w:r w:rsidRPr="00C7187F">
        <w:rPr>
          <w:rFonts w:cs="Times New Roman"/>
        </w:rPr>
        <w:t xml:space="preserve"> for each component</w:t>
      </w:r>
      <w:r w:rsidR="0088712B" w:rsidRPr="00C7187F">
        <w:rPr>
          <w:rFonts w:cs="Times New Roman"/>
        </w:rPr>
        <w:t xml:space="preserve"> (Scheffé, 2010)</w:t>
      </w:r>
      <w:r w:rsidRPr="00C7187F">
        <w:rPr>
          <w:rFonts w:cs="Times New Roman"/>
        </w:rPr>
        <w:t>.</w:t>
      </w:r>
    </w:p>
    <w:p w14:paraId="66ADBBA3" w14:textId="479445A1" w:rsidR="00A90D78" w:rsidRPr="00C7187F" w:rsidRDefault="00F6004B" w:rsidP="00C7187F">
      <w:pPr>
        <w:spacing w:line="360" w:lineRule="auto"/>
        <w:rPr>
          <w:rFonts w:cs="Times New Roman"/>
        </w:rPr>
      </w:pPr>
      <w:r w:rsidRPr="00C7187F">
        <w:rPr>
          <w:rFonts w:cs="Times New Roman"/>
        </w:rPr>
        <w:t xml:space="preserve">There is a difference in the </w:t>
      </w:r>
      <w:r w:rsidR="00C7187F" w:rsidRPr="00C7187F">
        <w:rPr>
          <w:rFonts w:cs="Times New Roman"/>
        </w:rPr>
        <w:t>number</w:t>
      </w:r>
      <w:r w:rsidRPr="00C7187F">
        <w:rPr>
          <w:rFonts w:cs="Times New Roman"/>
        </w:rPr>
        <w:t xml:space="preserve"> of sales units and budgeted sales unit of the company in the scenario of Amana Ltd. The disparity between actual results and the predicted </w:t>
      </w:r>
      <w:r w:rsidR="00C7187F" w:rsidRPr="00C7187F">
        <w:rPr>
          <w:rFonts w:cs="Times New Roman"/>
        </w:rPr>
        <w:t>number</w:t>
      </w:r>
      <w:r w:rsidRPr="00C7187F">
        <w:rPr>
          <w:rFonts w:cs="Times New Roman"/>
        </w:rPr>
        <w:t xml:space="preserve"> of sales is 20,000. The </w:t>
      </w:r>
      <w:r w:rsidR="00C7187F" w:rsidRPr="00C7187F">
        <w:rPr>
          <w:rFonts w:cs="Times New Roman"/>
        </w:rPr>
        <w:t>number</w:t>
      </w:r>
      <w:r w:rsidRPr="00C7187F">
        <w:rPr>
          <w:rFonts w:cs="Times New Roman"/>
        </w:rPr>
        <w:t xml:space="preserve"> of sales in 2020 has declined by 20%. This is because COVID-19 had a significant effect on the tourism industry in 2020. Because of the </w:t>
      </w:r>
      <w:r w:rsidR="00C7187F" w:rsidRPr="00C7187F">
        <w:rPr>
          <w:rFonts w:cs="Times New Roman"/>
        </w:rPr>
        <w:t>imposed</w:t>
      </w:r>
      <w:r w:rsidRPr="00C7187F">
        <w:rPr>
          <w:rFonts w:cs="Times New Roman"/>
        </w:rPr>
        <w:t> lockdown, people stayed in the house instead of going outside</w:t>
      </w:r>
      <w:r w:rsidR="0088712B" w:rsidRPr="00C7187F">
        <w:rPr>
          <w:rFonts w:cs="Times New Roman"/>
        </w:rPr>
        <w:t xml:space="preserve"> (Hemmington and Neill, 2021)</w:t>
      </w:r>
      <w:r w:rsidRPr="00C7187F">
        <w:rPr>
          <w:rFonts w:cs="Times New Roman"/>
        </w:rPr>
        <w:t xml:space="preserve">. As a </w:t>
      </w:r>
      <w:r w:rsidR="00C7187F" w:rsidRPr="00C7187F">
        <w:rPr>
          <w:rFonts w:cs="Times New Roman"/>
        </w:rPr>
        <w:t>consequence</w:t>
      </w:r>
      <w:r w:rsidRPr="00C7187F">
        <w:rPr>
          <w:rFonts w:cs="Times New Roman"/>
        </w:rPr>
        <w:t xml:space="preserve">, the </w:t>
      </w:r>
      <w:r w:rsidR="00C7187F" w:rsidRPr="00C7187F">
        <w:rPr>
          <w:rFonts w:cs="Times New Roman"/>
        </w:rPr>
        <w:t>number</w:t>
      </w:r>
      <w:r w:rsidRPr="00C7187F">
        <w:rPr>
          <w:rFonts w:cs="Times New Roman"/>
        </w:rPr>
        <w:t xml:space="preserve"> of souvenirs sold to visitors has been decreased.</w:t>
      </w:r>
    </w:p>
    <w:p w14:paraId="32044604" w14:textId="6DC2BED7" w:rsidR="00A90D78" w:rsidRPr="00C7187F" w:rsidRDefault="00671865" w:rsidP="00C7187F">
      <w:pPr>
        <w:spacing w:line="360" w:lineRule="auto"/>
        <w:rPr>
          <w:rFonts w:cs="Times New Roman"/>
        </w:rPr>
      </w:pPr>
      <w:r w:rsidRPr="00C7187F">
        <w:rPr>
          <w:rFonts w:cs="Times New Roman"/>
        </w:rPr>
        <w:t xml:space="preserve">The price of the commodity has also been decreased in connection with the reduction in the sales unit. In the end, it lowers Amana </w:t>
      </w:r>
      <w:r w:rsidR="00C7187F" w:rsidRPr="00C7187F">
        <w:rPr>
          <w:rFonts w:cs="Times New Roman"/>
        </w:rPr>
        <w:t>Ltd.’s</w:t>
      </w:r>
      <w:r w:rsidRPr="00C7187F">
        <w:rPr>
          <w:rFonts w:cs="Times New Roman"/>
        </w:rPr>
        <w:t xml:space="preserve"> turnover. The flexible budget would allow the company to generate £2,000,000 in revenues, while its actual revenue was £1,600,000. The total sales revenues of the company were declined from the initial budget due to both the reduction in the volume and the reduction in the selling price.</w:t>
      </w:r>
    </w:p>
    <w:p w14:paraId="68FECD36" w14:textId="19B8BF28" w:rsidR="00A90D78" w:rsidRPr="00C7187F" w:rsidRDefault="00E3116E" w:rsidP="00C7187F">
      <w:pPr>
        <w:spacing w:line="360" w:lineRule="auto"/>
        <w:rPr>
          <w:rFonts w:cs="Times New Roman"/>
        </w:rPr>
      </w:pPr>
      <w:r w:rsidRPr="00C7187F">
        <w:rPr>
          <w:rFonts w:cs="Times New Roman"/>
        </w:rPr>
        <w:t xml:space="preserve">As the sales volume has fallen, the material cost is also projected to be lower. However, the material costs for Amana Ltd are far more than the expected costs. The material costs per unit are £2.50 for the original budget. However, the real output reveals that each of the sales units has a material expense of £3.50. The variance is £80,000 compared with Amana </w:t>
      </w:r>
      <w:r w:rsidR="00C7187F" w:rsidRPr="00C7187F">
        <w:rPr>
          <w:rFonts w:cs="Times New Roman"/>
        </w:rPr>
        <w:t>Ltd.’s</w:t>
      </w:r>
      <w:r w:rsidRPr="00C7187F">
        <w:rPr>
          <w:rFonts w:cs="Times New Roman"/>
        </w:rPr>
        <w:t xml:space="preserve"> actual performance. This is mostly because supplies were scarce during the pandemic. The </w:t>
      </w:r>
      <w:r w:rsidR="00C7187F" w:rsidRPr="00C7187F">
        <w:rPr>
          <w:rFonts w:cs="Times New Roman"/>
        </w:rPr>
        <w:t>labour</w:t>
      </w:r>
      <w:r w:rsidRPr="00C7187F">
        <w:rPr>
          <w:rFonts w:cs="Times New Roman"/>
        </w:rPr>
        <w:t xml:space="preserve"> costs have also produced variance in the organization. The actual </w:t>
      </w:r>
      <w:r w:rsidR="00C7187F" w:rsidRPr="00C7187F">
        <w:rPr>
          <w:rFonts w:cs="Times New Roman"/>
        </w:rPr>
        <w:t>labour</w:t>
      </w:r>
      <w:r w:rsidRPr="00C7187F">
        <w:rPr>
          <w:rFonts w:cs="Times New Roman"/>
        </w:rPr>
        <w:t xml:space="preserve"> costs are much </w:t>
      </w:r>
      <w:r w:rsidR="00C7187F" w:rsidRPr="00C7187F">
        <w:rPr>
          <w:rFonts w:cs="Times New Roman"/>
        </w:rPr>
        <w:t>higher</w:t>
      </w:r>
      <w:r w:rsidRPr="00C7187F">
        <w:rPr>
          <w:rFonts w:cs="Times New Roman"/>
        </w:rPr>
        <w:t xml:space="preserve"> than the estimated </w:t>
      </w:r>
      <w:r w:rsidR="00C7187F" w:rsidRPr="00C7187F">
        <w:rPr>
          <w:rFonts w:cs="Times New Roman"/>
        </w:rPr>
        <w:t>labour</w:t>
      </w:r>
      <w:r w:rsidRPr="00C7187F">
        <w:rPr>
          <w:rFonts w:cs="Times New Roman"/>
        </w:rPr>
        <w:t xml:space="preserve"> costs. The change between </w:t>
      </w:r>
      <w:r w:rsidR="00C7187F">
        <w:rPr>
          <w:rFonts w:cs="Times New Roman"/>
        </w:rPr>
        <w:t xml:space="preserve">the </w:t>
      </w:r>
      <w:r w:rsidRPr="00C7187F">
        <w:rPr>
          <w:rFonts w:cs="Times New Roman"/>
        </w:rPr>
        <w:t xml:space="preserve">estimated cost of work and </w:t>
      </w:r>
      <w:r w:rsidR="00C7187F">
        <w:rPr>
          <w:rFonts w:cs="Times New Roman"/>
        </w:rPr>
        <w:t xml:space="preserve">the </w:t>
      </w:r>
      <w:r w:rsidRPr="00C7187F">
        <w:rPr>
          <w:rFonts w:cs="Times New Roman"/>
        </w:rPr>
        <w:t xml:space="preserve">actual cost </w:t>
      </w:r>
      <w:r w:rsidRPr="00C7187F">
        <w:rPr>
          <w:rFonts w:cs="Times New Roman"/>
        </w:rPr>
        <w:lastRenderedPageBreak/>
        <w:t>of work is £120,000, or about 25 per</w:t>
      </w:r>
      <w:r w:rsidR="00C7187F">
        <w:rPr>
          <w:rFonts w:cs="Times New Roman"/>
        </w:rPr>
        <w:t xml:space="preserve"> </w:t>
      </w:r>
      <w:r w:rsidRPr="00C7187F">
        <w:rPr>
          <w:rFonts w:cs="Times New Roman"/>
        </w:rPr>
        <w:t>cent of the estimated cost of work. This is mainly due to a shortage of work during the COVID-19 time, since the lockdown was forced to ensure people at home</w:t>
      </w:r>
      <w:r w:rsidR="006B7933" w:rsidRPr="00C7187F">
        <w:rPr>
          <w:rFonts w:cs="Times New Roman"/>
        </w:rPr>
        <w:t xml:space="preserve"> (Prates and Barbosa, 2020)</w:t>
      </w:r>
      <w:r w:rsidRPr="00C7187F">
        <w:rPr>
          <w:rFonts w:cs="Times New Roman"/>
        </w:rPr>
        <w:t>.</w:t>
      </w:r>
    </w:p>
    <w:p w14:paraId="12136E95" w14:textId="3137850A" w:rsidR="00A90D78" w:rsidRPr="00C7187F" w:rsidRDefault="00A30338" w:rsidP="00C7187F">
      <w:pPr>
        <w:spacing w:line="360" w:lineRule="auto"/>
        <w:rPr>
          <w:rFonts w:cs="Times New Roman"/>
        </w:rPr>
      </w:pPr>
      <w:r w:rsidRPr="00C7187F">
        <w:rPr>
          <w:rFonts w:cs="Times New Roman"/>
        </w:rPr>
        <w:t>The outcome of variation wasn't the same for the variable overhead cost. For the quantity sold during the time frames, the estimated variable overhead and the actual overhead variable cost were equal. However, the underlying total cost of the variable is well above the forecast total cost of the variable. The difference in the overhead costs is £200,000, which is nearly 30% higher than the estimated variable overhead costs.</w:t>
      </w:r>
    </w:p>
    <w:p w14:paraId="6D3C8E7F" w14:textId="4F93FC8D" w:rsidR="00A30338" w:rsidRPr="00C7187F" w:rsidRDefault="00A30338" w:rsidP="00C7187F">
      <w:pPr>
        <w:spacing w:line="360" w:lineRule="auto"/>
        <w:rPr>
          <w:rFonts w:cs="Times New Roman"/>
        </w:rPr>
      </w:pPr>
      <w:r w:rsidRPr="00C7187F">
        <w:rPr>
          <w:rFonts w:cs="Times New Roman"/>
        </w:rPr>
        <w:t xml:space="preserve">Most notably, the organization's contribution margin has decreased substantially. The variance in the organization's contribution margin is £600,000, which represents nearly 50 per cent of the estimated contribution margin for the sales units. In fact, this margin of contribution </w:t>
      </w:r>
      <w:r w:rsidR="00C7187F">
        <w:rPr>
          <w:rFonts w:cs="Times New Roman"/>
        </w:rPr>
        <w:t>to</w:t>
      </w:r>
      <w:r w:rsidRPr="00C7187F">
        <w:rPr>
          <w:rFonts w:cs="Times New Roman"/>
        </w:rPr>
        <w:t xml:space="preserve"> the company is quite </w:t>
      </w:r>
      <w:r w:rsidR="00C7187F" w:rsidRPr="00C7187F">
        <w:rPr>
          <w:rFonts w:cs="Times New Roman"/>
        </w:rPr>
        <w:t>unfavourable</w:t>
      </w:r>
      <w:r w:rsidRPr="00C7187F">
        <w:rPr>
          <w:rFonts w:cs="Times New Roman"/>
        </w:rPr>
        <w:t>.</w:t>
      </w:r>
    </w:p>
    <w:p w14:paraId="441743B9" w14:textId="7B4C9F09" w:rsidR="00A90D78" w:rsidRPr="00C7187F" w:rsidRDefault="00972E07" w:rsidP="00C7187F">
      <w:pPr>
        <w:spacing w:line="360" w:lineRule="auto"/>
        <w:rPr>
          <w:rFonts w:cs="Times New Roman"/>
        </w:rPr>
      </w:pPr>
      <w:r w:rsidRPr="00C7187F">
        <w:rPr>
          <w:rFonts w:cs="Times New Roman"/>
        </w:rPr>
        <w:t>Fixed costs are the costs that do not change the line with manufacturing or sales units changes</w:t>
      </w:r>
      <w:r w:rsidR="006B7933" w:rsidRPr="00C7187F">
        <w:rPr>
          <w:rFonts w:cs="Times New Roman"/>
        </w:rPr>
        <w:t xml:space="preserve"> (Fixed Cost, 2021)</w:t>
      </w:r>
      <w:r w:rsidRPr="00C7187F">
        <w:rPr>
          <w:rFonts w:cs="Times New Roman"/>
        </w:rPr>
        <w:t>. In Amana Ltd as well, all fixed costs are expected to be free of change in the time frames. However</w:t>
      </w:r>
      <w:r w:rsidR="00C7187F">
        <w:rPr>
          <w:rFonts w:cs="Times New Roman"/>
        </w:rPr>
        <w:t>,</w:t>
      </w:r>
      <w:r w:rsidRPr="00C7187F">
        <w:rPr>
          <w:rFonts w:cs="Times New Roman"/>
        </w:rPr>
        <w:t xml:space="preserve"> the monthly control report clearly shows that many of the fixed cost has indeed been decreased during the time span which is advantageous for the profitability of the firm. The cost of renting a warehouse was reduced by around £30,000. The salary of the full-time warehouse supervisor was also reduced to £15,000. The probable reason for a reduction in the fixed operating costs like the full-time supervisor's salary is the coronavirus lock-down. Because lockdowns have made people work outside instead of at home, the company pays the warehouse supervisor free of any salary. In advance, the overall operating cost was lowered by about £45,000, which is approximately 13 per cent of the overhead cost. However, for the time the cost of insurance appears to be the same. The insurance premium </w:t>
      </w:r>
      <w:r w:rsidR="00C7187F" w:rsidRPr="00C7187F">
        <w:rPr>
          <w:rFonts w:cs="Times New Roman"/>
        </w:rPr>
        <w:t>cannot</w:t>
      </w:r>
      <w:r w:rsidRPr="00C7187F">
        <w:rPr>
          <w:rFonts w:cs="Times New Roman"/>
        </w:rPr>
        <w:t xml:space="preserve"> be altered as it is paid annually following a certain sum. For Amana Ltd, thus, there is no difference in insurance expenses. </w:t>
      </w:r>
      <w:r w:rsidR="00A90D78" w:rsidRPr="00C7187F">
        <w:rPr>
          <w:rFonts w:cs="Times New Roman"/>
        </w:rPr>
        <w:t xml:space="preserve"> </w:t>
      </w:r>
    </w:p>
    <w:p w14:paraId="4B8DF309" w14:textId="457E191A" w:rsidR="00A90D78" w:rsidRPr="00C7187F" w:rsidRDefault="00972E07" w:rsidP="00C7187F">
      <w:pPr>
        <w:spacing w:line="360" w:lineRule="auto"/>
        <w:rPr>
          <w:rFonts w:cs="Times New Roman"/>
        </w:rPr>
      </w:pPr>
      <w:r w:rsidRPr="00C7187F">
        <w:rPr>
          <w:rFonts w:cs="Times New Roman"/>
        </w:rPr>
        <w:t>The flexible budget also accounts for £1,010,000 of operational revenue. But Amana Ltd actually earns £455,000 in operating revenue. Less than half of its estimated operating income amounts to real operating income. For the business</w:t>
      </w:r>
      <w:r w:rsidR="00C7187F">
        <w:rPr>
          <w:rFonts w:cs="Times New Roman"/>
        </w:rPr>
        <w:t>,</w:t>
      </w:r>
      <w:r w:rsidRPr="00C7187F">
        <w:rPr>
          <w:rFonts w:cs="Times New Roman"/>
        </w:rPr>
        <w:t xml:space="preserve"> it is not satisfactory. Although the company manages fixed overhead costs during the lockdown, the variable cost of production for the company has not been regulated. When the costs of the variable have increased by approximately 31%, the fixed overhead </w:t>
      </w:r>
      <w:r w:rsidRPr="00C7187F">
        <w:rPr>
          <w:rFonts w:cs="Times New Roman"/>
        </w:rPr>
        <w:lastRenderedPageBreak/>
        <w:t>has been reduced by just approximately 30%. The surplus in the rise in variable costs eventually decreased the company' operating profits</w:t>
      </w:r>
      <w:r w:rsidR="00A90D78" w:rsidRPr="00C7187F">
        <w:rPr>
          <w:rFonts w:cs="Times New Roman"/>
        </w:rPr>
        <w:t>.</w:t>
      </w:r>
    </w:p>
    <w:p w14:paraId="1FB19084" w14:textId="77777777" w:rsidR="00A90D78" w:rsidRPr="00C7187F" w:rsidRDefault="00A90D78" w:rsidP="00C7187F">
      <w:pPr>
        <w:pStyle w:val="1"/>
        <w:spacing w:line="360" w:lineRule="auto"/>
        <w:rPr>
          <w:rFonts w:cs="Times New Roman"/>
        </w:rPr>
      </w:pPr>
      <w:bookmarkStart w:id="3" w:name="_Toc67649821"/>
      <w:r w:rsidRPr="00C7187F">
        <w:rPr>
          <w:rFonts w:cs="Times New Roman"/>
        </w:rPr>
        <w:t>Recommendation to Amana’s CEO regarding the area of improvement</w:t>
      </w:r>
      <w:bookmarkEnd w:id="3"/>
    </w:p>
    <w:p w14:paraId="2F10B6AF" w14:textId="1195C59A" w:rsidR="00E01885" w:rsidRPr="00C7187F" w:rsidRDefault="00E01885" w:rsidP="00C7187F">
      <w:pPr>
        <w:spacing w:line="360" w:lineRule="auto"/>
        <w:rPr>
          <w:rFonts w:cs="Times New Roman"/>
        </w:rPr>
      </w:pPr>
      <w:r w:rsidRPr="00C7187F">
        <w:rPr>
          <w:rFonts w:cs="Times New Roman"/>
        </w:rPr>
        <w:t>During the lockdown of Covid-19, much of the industry was adversely affected. The tourism and hospitality industries have been hit hardest in all industries since the lockdown is imposed to keep people home</w:t>
      </w:r>
      <w:r w:rsidR="006B7933" w:rsidRPr="00C7187F">
        <w:rPr>
          <w:rFonts w:cs="Times New Roman"/>
        </w:rPr>
        <w:t xml:space="preserve"> (Khurana, 2020)</w:t>
      </w:r>
      <w:r w:rsidRPr="00C7187F">
        <w:rPr>
          <w:rFonts w:cs="Times New Roman"/>
        </w:rPr>
        <w:t>. Amana Ltd is a tourism company family and as a result of the effects of Covid 19</w:t>
      </w:r>
      <w:r w:rsidR="00C7187F">
        <w:rPr>
          <w:rFonts w:cs="Times New Roman"/>
        </w:rPr>
        <w:t>,</w:t>
      </w:r>
      <w:r w:rsidRPr="00C7187F">
        <w:rPr>
          <w:rFonts w:cs="Times New Roman"/>
        </w:rPr>
        <w:t xml:space="preserve"> its operating revenues were drastically reduced. As the variation in the budget from the real performance is not positive, the CEO of the company should mainly concentrate on minimizing budgetary and performance variances. some suggestions are presented here that the CEO of Amana Ltd may follow to reduce the unfavourable variations:</w:t>
      </w:r>
    </w:p>
    <w:p w14:paraId="7C9E5156" w14:textId="77777777" w:rsidR="00E01885" w:rsidRPr="00C7187F" w:rsidRDefault="00E01885" w:rsidP="00C7187F">
      <w:pPr>
        <w:pStyle w:val="a6"/>
        <w:numPr>
          <w:ilvl w:val="0"/>
          <w:numId w:val="4"/>
        </w:numPr>
        <w:spacing w:line="360" w:lineRule="auto"/>
        <w:rPr>
          <w:rFonts w:cs="Times New Roman"/>
        </w:rPr>
      </w:pPr>
      <w:r w:rsidRPr="00C7187F">
        <w:rPr>
          <w:rFonts w:cs="Times New Roman"/>
        </w:rPr>
        <w:t>Because fewer tourists are willing to visit because of lock-down, the company's sales volume drops. In this instance, the company may charge a higher price for the souvenirs to increase the company's total sales revenue.</w:t>
      </w:r>
    </w:p>
    <w:p w14:paraId="60A34C52" w14:textId="7E5742CB" w:rsidR="00E01885" w:rsidRPr="00C7187F" w:rsidRDefault="00E01885" w:rsidP="00C7187F">
      <w:pPr>
        <w:pStyle w:val="a6"/>
        <w:numPr>
          <w:ilvl w:val="0"/>
          <w:numId w:val="4"/>
        </w:numPr>
        <w:spacing w:line="360" w:lineRule="auto"/>
        <w:rPr>
          <w:rFonts w:cs="Times New Roman"/>
        </w:rPr>
      </w:pPr>
      <w:r w:rsidRPr="00C7187F">
        <w:rPr>
          <w:rFonts w:cs="Times New Roman"/>
        </w:rPr>
        <w:t xml:space="preserve">The CEO must train and make working effective to reduce </w:t>
      </w:r>
      <w:r w:rsidR="00C7187F" w:rsidRPr="00C7187F">
        <w:rPr>
          <w:rFonts w:cs="Times New Roman"/>
        </w:rPr>
        <w:t>labour</w:t>
      </w:r>
      <w:r w:rsidRPr="00C7187F">
        <w:rPr>
          <w:rFonts w:cs="Times New Roman"/>
        </w:rPr>
        <w:t xml:space="preserve"> costs. As a result, the working hours and the total </w:t>
      </w:r>
      <w:r w:rsidR="00C7187F" w:rsidRPr="00C7187F">
        <w:rPr>
          <w:rFonts w:cs="Times New Roman"/>
        </w:rPr>
        <w:t>labour</w:t>
      </w:r>
      <w:r w:rsidRPr="00C7187F">
        <w:rPr>
          <w:rFonts w:cs="Times New Roman"/>
        </w:rPr>
        <w:t xml:space="preserve"> cost will be reduced.</w:t>
      </w:r>
    </w:p>
    <w:p w14:paraId="40C7A2D3" w14:textId="39CA5F8A" w:rsidR="00E01885" w:rsidRPr="00C7187F" w:rsidRDefault="00E01885" w:rsidP="00C7187F">
      <w:pPr>
        <w:pStyle w:val="a6"/>
        <w:numPr>
          <w:ilvl w:val="0"/>
          <w:numId w:val="4"/>
        </w:numPr>
        <w:spacing w:line="360" w:lineRule="auto"/>
        <w:rPr>
          <w:rFonts w:cs="Times New Roman"/>
        </w:rPr>
      </w:pPr>
      <w:r w:rsidRPr="00C7187F">
        <w:rPr>
          <w:rFonts w:cs="Times New Roman"/>
        </w:rPr>
        <w:t>The material variances are considerably higher than the projected material expense. Thus, the company should search for and turn to a cost-saving alternative source of materials.</w:t>
      </w:r>
    </w:p>
    <w:p w14:paraId="20B7036C" w14:textId="77777777" w:rsidR="007F150C" w:rsidRPr="00C7187F" w:rsidRDefault="007F150C" w:rsidP="00C7187F">
      <w:pPr>
        <w:pStyle w:val="a6"/>
        <w:numPr>
          <w:ilvl w:val="0"/>
          <w:numId w:val="4"/>
        </w:numPr>
        <w:spacing w:line="360" w:lineRule="auto"/>
        <w:jc w:val="left"/>
        <w:rPr>
          <w:rFonts w:cs="Times New Roman"/>
        </w:rPr>
      </w:pPr>
      <w:r w:rsidRPr="00C7187F">
        <w:rPr>
          <w:rFonts w:cs="Times New Roman"/>
        </w:rPr>
        <w:t>The company should concentrate on reducing the fixed administrative overhead in order to reduce the break-even point.</w:t>
      </w:r>
    </w:p>
    <w:p w14:paraId="4A09A17E" w14:textId="280B0D7E" w:rsidR="00A90D78" w:rsidRPr="00C7187F" w:rsidRDefault="007F150C" w:rsidP="00C7187F">
      <w:pPr>
        <w:pStyle w:val="a6"/>
        <w:numPr>
          <w:ilvl w:val="0"/>
          <w:numId w:val="4"/>
        </w:numPr>
        <w:spacing w:line="360" w:lineRule="auto"/>
        <w:jc w:val="left"/>
        <w:rPr>
          <w:rFonts w:cs="Times New Roman"/>
        </w:rPr>
      </w:pPr>
      <w:r w:rsidRPr="00C7187F">
        <w:rPr>
          <w:rFonts w:cs="Times New Roman"/>
        </w:rPr>
        <w:t>Amana Ltd is equipped with a website for marketing purposes. The CEO of the company must create this website to allow people to buy souvenirs online. Shopping online was significantly improved during the lockdown. This will improve the selling of the enterprise by establishing an online store.</w:t>
      </w:r>
      <w:r w:rsidR="00A90D78" w:rsidRPr="00C7187F">
        <w:rPr>
          <w:rFonts w:cs="Times New Roman"/>
        </w:rPr>
        <w:br w:type="page"/>
      </w:r>
    </w:p>
    <w:p w14:paraId="6E853610" w14:textId="12D88FAA" w:rsidR="00A90D78" w:rsidRPr="00C7187F" w:rsidRDefault="00F31B06" w:rsidP="00C7187F">
      <w:pPr>
        <w:pStyle w:val="1"/>
        <w:spacing w:line="360" w:lineRule="auto"/>
        <w:rPr>
          <w:rFonts w:cs="Times New Roman"/>
        </w:rPr>
      </w:pPr>
      <w:bookmarkStart w:id="4" w:name="_Toc67649822"/>
      <w:r w:rsidRPr="00C7187F">
        <w:rPr>
          <w:rFonts w:cs="Times New Roman"/>
        </w:rPr>
        <w:lastRenderedPageBreak/>
        <w:t>An analysis</w:t>
      </w:r>
      <w:r w:rsidR="00A90D78" w:rsidRPr="00C7187F">
        <w:rPr>
          <w:rFonts w:cs="Times New Roman"/>
        </w:rPr>
        <w:t xml:space="preserve"> of the decision about selling online</w:t>
      </w:r>
      <w:bookmarkEnd w:id="4"/>
      <w:r w:rsidR="00A90D78" w:rsidRPr="00C7187F">
        <w:rPr>
          <w:rFonts w:cs="Times New Roman"/>
        </w:rPr>
        <w:t xml:space="preserve"> </w:t>
      </w:r>
    </w:p>
    <w:p w14:paraId="0777F51C" w14:textId="19B10149" w:rsidR="00A90D78" w:rsidRPr="00C7187F" w:rsidRDefault="00F31B06" w:rsidP="00C7187F">
      <w:pPr>
        <w:spacing w:line="360" w:lineRule="auto"/>
        <w:rPr>
          <w:rFonts w:cs="Times New Roman"/>
        </w:rPr>
      </w:pPr>
      <w:r w:rsidRPr="00C7187F">
        <w:rPr>
          <w:rFonts w:cs="Times New Roman"/>
        </w:rPr>
        <w:t>Amana Ltd is a family tourism company based in the UK that sells souvenirs to visitors. In England</w:t>
      </w:r>
      <w:r w:rsidR="00C7187F">
        <w:rPr>
          <w:rFonts w:cs="Times New Roman"/>
        </w:rPr>
        <w:t>,</w:t>
      </w:r>
      <w:r w:rsidRPr="00C7187F">
        <w:rPr>
          <w:rFonts w:cs="Times New Roman"/>
        </w:rPr>
        <w:t xml:space="preserve"> there are Brighton, London Bridge, Westminster Bridge, Buckingham Palace, the city </w:t>
      </w:r>
      <w:r w:rsidR="00C7187F" w:rsidRPr="00C7187F">
        <w:rPr>
          <w:rFonts w:cs="Times New Roman"/>
        </w:rPr>
        <w:t>centre</w:t>
      </w:r>
      <w:r w:rsidRPr="00C7187F">
        <w:rPr>
          <w:rFonts w:cs="Times New Roman"/>
        </w:rPr>
        <w:t xml:space="preserve"> and Manchester City, and several tourist attractions. They were a successful business for 40 years and were aware that the tourist industry had a competitive nature. In England recently, the Covid 19 pandemic prompted the government to carry out transport and travel monitoring that had a significant impact on the tourism industry</w:t>
      </w:r>
      <w:r w:rsidR="006B7933" w:rsidRPr="00C7187F">
        <w:rPr>
          <w:rFonts w:cs="Times New Roman"/>
        </w:rPr>
        <w:t xml:space="preserve"> (Covid-19: PM announces four-week England lockdown, 2021)</w:t>
      </w:r>
      <w:r w:rsidRPr="00C7187F">
        <w:rPr>
          <w:rFonts w:cs="Times New Roman"/>
        </w:rPr>
        <w:t>. Over the past few years, the UK Tourism Sector, with a projected value of £257 billion to 2025, was one of the most rapid growth sectors. This was however prior to the worldwide COVID-19 pandemic. The industry is going to lose £37 billion in the last year alone</w:t>
      </w:r>
      <w:r w:rsidR="006B7933" w:rsidRPr="00C7187F">
        <w:rPr>
          <w:rFonts w:cs="Times New Roman"/>
        </w:rPr>
        <w:t xml:space="preserve"> (Newton, 2021)</w:t>
      </w:r>
      <w:r w:rsidRPr="00C7187F">
        <w:rPr>
          <w:rFonts w:cs="Times New Roman"/>
        </w:rPr>
        <w:t xml:space="preserve">. Some claim that Quarantine action has shortened the impact on non-European </w:t>
      </w:r>
      <w:r w:rsidR="00C7187F" w:rsidRPr="00C7187F">
        <w:rPr>
          <w:rFonts w:cs="Times New Roman"/>
        </w:rPr>
        <w:t>travellers</w:t>
      </w:r>
      <w:r w:rsidRPr="00C7187F">
        <w:rPr>
          <w:rFonts w:cs="Times New Roman"/>
        </w:rPr>
        <w:t xml:space="preserve"> by 2020. Last year, the UK economy earned £28 billion of income from tourism, but its revenue has been very low since March.</w:t>
      </w:r>
      <w:r w:rsidR="00A90D78" w:rsidRPr="00C7187F">
        <w:rPr>
          <w:rFonts w:cs="Times New Roman"/>
        </w:rPr>
        <w:t xml:space="preserve"> </w:t>
      </w:r>
    </w:p>
    <w:p w14:paraId="2002D8DD" w14:textId="368B18F9" w:rsidR="00A90D78" w:rsidRPr="00C7187F" w:rsidRDefault="00F31B06" w:rsidP="00C7187F">
      <w:pPr>
        <w:spacing w:line="360" w:lineRule="auto"/>
        <w:rPr>
          <w:rFonts w:cs="Times New Roman"/>
        </w:rPr>
      </w:pPr>
      <w:r w:rsidRPr="00C7187F">
        <w:rPr>
          <w:rFonts w:cs="Times New Roman"/>
        </w:rPr>
        <w:t xml:space="preserve">As a result, all businesses linked to tourism have experienced major disasters. However, things should go the same route as it is necessary to raise revenues in order to survive on the market. Several firms and associated companies have since taken steps to increase sales. In order to enhance its general profit and survive in the consequences of </w:t>
      </w:r>
      <w:r w:rsidR="00C7187F" w:rsidRPr="00C7187F">
        <w:rPr>
          <w:rFonts w:cs="Times New Roman"/>
        </w:rPr>
        <w:t>Covid</w:t>
      </w:r>
      <w:r w:rsidRPr="00C7187F">
        <w:rPr>
          <w:rFonts w:cs="Times New Roman"/>
        </w:rPr>
        <w:t xml:space="preserve"> 19</w:t>
      </w:r>
      <w:r w:rsidR="00C7187F">
        <w:rPr>
          <w:rFonts w:cs="Times New Roman"/>
        </w:rPr>
        <w:t>,</w:t>
      </w:r>
      <w:r w:rsidRPr="00C7187F">
        <w:rPr>
          <w:rFonts w:cs="Times New Roman"/>
        </w:rPr>
        <w:t xml:space="preserve"> the online sales plan has been developed by Amana Ltd.</w:t>
      </w:r>
      <w:r w:rsidR="00A90D78" w:rsidRPr="00C7187F">
        <w:rPr>
          <w:rFonts w:cs="Times New Roman"/>
        </w:rPr>
        <w:t xml:space="preserve"> </w:t>
      </w:r>
      <w:r w:rsidRPr="00C7187F">
        <w:rPr>
          <w:rFonts w:cs="Times New Roman"/>
        </w:rPr>
        <w:t>The organization has two separate strategies for its online companies. First of all, it would like to sell on its website to make sure it has direct customer service. Amana Ltd, on the other hand, can sell its products through Amazon, the global e-commerce site. The two choices here are justified for finding the best one Amana Ltd. solution.</w:t>
      </w:r>
      <w:r w:rsidR="00A90D78" w:rsidRPr="00C7187F">
        <w:rPr>
          <w:rFonts w:cs="Times New Roman"/>
        </w:rPr>
        <w:t xml:space="preserve"> </w:t>
      </w:r>
    </w:p>
    <w:p w14:paraId="284657C6" w14:textId="4769CAC0" w:rsidR="00A90D78" w:rsidRPr="00C7187F" w:rsidRDefault="00A90D78" w:rsidP="00C7187F">
      <w:pPr>
        <w:pStyle w:val="2"/>
        <w:spacing w:line="360" w:lineRule="auto"/>
        <w:rPr>
          <w:rFonts w:cs="Times New Roman"/>
        </w:rPr>
      </w:pPr>
      <w:bookmarkStart w:id="5" w:name="_Toc67649823"/>
      <w:r w:rsidRPr="00C7187F">
        <w:rPr>
          <w:rFonts w:cs="Times New Roman"/>
        </w:rPr>
        <w:t>Relevant cost</w:t>
      </w:r>
      <w:r w:rsidR="009263D0" w:rsidRPr="00C7187F">
        <w:rPr>
          <w:rFonts w:cs="Times New Roman"/>
        </w:rPr>
        <w:t xml:space="preserve"> for Amana </w:t>
      </w:r>
      <w:r w:rsidR="00C7187F" w:rsidRPr="00C7187F">
        <w:rPr>
          <w:rFonts w:cs="Times New Roman"/>
        </w:rPr>
        <w:t>Ltd.’s</w:t>
      </w:r>
      <w:r w:rsidR="009263D0" w:rsidRPr="00C7187F">
        <w:rPr>
          <w:rFonts w:cs="Times New Roman"/>
        </w:rPr>
        <w:t xml:space="preserve"> decision</w:t>
      </w:r>
      <w:bookmarkEnd w:id="5"/>
    </w:p>
    <w:p w14:paraId="094ADAAC" w14:textId="316435CC" w:rsidR="009263D0" w:rsidRPr="00C7187F" w:rsidRDefault="009263D0" w:rsidP="00C7187F">
      <w:pPr>
        <w:spacing w:line="360" w:lineRule="auto"/>
        <w:rPr>
          <w:rFonts w:cs="Times New Roman"/>
        </w:rPr>
      </w:pPr>
      <w:r w:rsidRPr="00C7187F">
        <w:rPr>
          <w:rFonts w:cs="Times New Roman"/>
        </w:rPr>
        <w:t>The relevant costs referred only to a specific management decision which would shortly alter as a result of that decision</w:t>
      </w:r>
      <w:r w:rsidR="006B7933" w:rsidRPr="00C7187F">
        <w:rPr>
          <w:rFonts w:cs="Times New Roman"/>
        </w:rPr>
        <w:t xml:space="preserve"> (Bazerman and Moore, 2015)</w:t>
      </w:r>
      <w:r w:rsidRPr="00C7187F">
        <w:rPr>
          <w:rFonts w:cs="Times New Roman"/>
        </w:rPr>
        <w:t>. In eliminating unnecessary facts from a particular decision-making procedure, the relevant cost concept is extremely helpful. Management is often discouraged from focusing on facts by eliminating excessive expenses from a decision that might otherwise have a negative impact on decision making. The term only applies to the activities of management responsibilities; it is not included in financial reports because no cost choices are made to prepare financial statements.</w:t>
      </w:r>
    </w:p>
    <w:p w14:paraId="34C54A49" w14:textId="13A064F5" w:rsidR="009263D0" w:rsidRPr="00C7187F" w:rsidRDefault="009263D0" w:rsidP="00C7187F">
      <w:pPr>
        <w:spacing w:line="360" w:lineRule="auto"/>
        <w:rPr>
          <w:rFonts w:cs="Times New Roman"/>
        </w:rPr>
      </w:pPr>
      <w:r w:rsidRPr="00C7187F">
        <w:rPr>
          <w:rFonts w:cs="Times New Roman"/>
        </w:rPr>
        <w:lastRenderedPageBreak/>
        <w:t>For Amana Ltd, it needs to decide the way to the online sale of goods. It has agreed to switch 50% of its sales online. One way is to sell the product of the company by building its own website, another is to sell its product by Amazon. When deciding on online sale, there are some related costs that must be considered.</w:t>
      </w:r>
    </w:p>
    <w:p w14:paraId="0462B7D9" w14:textId="77777777" w:rsidR="002050AD" w:rsidRPr="00C7187F" w:rsidRDefault="009263D0" w:rsidP="00C7187F">
      <w:pPr>
        <w:spacing w:line="360" w:lineRule="auto"/>
        <w:rPr>
          <w:rFonts w:cs="Times New Roman"/>
        </w:rPr>
      </w:pPr>
      <w:r w:rsidRPr="00C7187F">
        <w:rPr>
          <w:rFonts w:cs="Times New Roman"/>
        </w:rPr>
        <w:t>For the two choices, the related costs include:</w:t>
      </w:r>
    </w:p>
    <w:tbl>
      <w:tblPr>
        <w:tblStyle w:val="a5"/>
        <w:tblW w:w="5000" w:type="pct"/>
        <w:tblLook w:val="04A0" w:firstRow="1" w:lastRow="0" w:firstColumn="1" w:lastColumn="0" w:noHBand="0" w:noVBand="1"/>
      </w:tblPr>
      <w:tblGrid>
        <w:gridCol w:w="9350"/>
      </w:tblGrid>
      <w:tr w:rsidR="00C7187F" w:rsidRPr="00C7187F" w14:paraId="054F3AA2" w14:textId="77777777" w:rsidTr="002050AD">
        <w:tc>
          <w:tcPr>
            <w:tcW w:w="5000" w:type="pct"/>
          </w:tcPr>
          <w:p w14:paraId="30603A54" w14:textId="6A5C0581" w:rsidR="002050AD" w:rsidRPr="00C7187F" w:rsidRDefault="002050AD" w:rsidP="00C7187F">
            <w:pPr>
              <w:spacing w:line="360" w:lineRule="auto"/>
              <w:rPr>
                <w:rFonts w:cs="Times New Roman"/>
                <w:b/>
                <w:bCs/>
              </w:rPr>
            </w:pPr>
            <w:r w:rsidRPr="00C7187F">
              <w:rPr>
                <w:rFonts w:cs="Times New Roman"/>
                <w:b/>
                <w:bCs/>
              </w:rPr>
              <w:t>Selling through their website:</w:t>
            </w:r>
          </w:p>
        </w:tc>
      </w:tr>
      <w:tr w:rsidR="00C7187F" w:rsidRPr="00C7187F" w14:paraId="179AC5D4" w14:textId="77777777" w:rsidTr="002050AD">
        <w:tc>
          <w:tcPr>
            <w:tcW w:w="5000" w:type="pct"/>
          </w:tcPr>
          <w:p w14:paraId="00D42B27" w14:textId="77777777" w:rsidR="002050AD" w:rsidRPr="00C7187F" w:rsidRDefault="002050AD" w:rsidP="00C7187F">
            <w:pPr>
              <w:pStyle w:val="a6"/>
              <w:numPr>
                <w:ilvl w:val="0"/>
                <w:numId w:val="2"/>
              </w:numPr>
              <w:spacing w:line="360" w:lineRule="auto"/>
              <w:rPr>
                <w:rFonts w:cs="Times New Roman"/>
              </w:rPr>
            </w:pPr>
            <w:r w:rsidRPr="00C7187F">
              <w:rPr>
                <w:rFonts w:cs="Times New Roman"/>
              </w:rPr>
              <w:t>Cost of setting up delivery network – £150,000</w:t>
            </w:r>
          </w:p>
          <w:p w14:paraId="668827A5" w14:textId="77777777" w:rsidR="002050AD" w:rsidRPr="00C7187F" w:rsidRDefault="002050AD" w:rsidP="00C7187F">
            <w:pPr>
              <w:pStyle w:val="a6"/>
              <w:numPr>
                <w:ilvl w:val="0"/>
                <w:numId w:val="2"/>
              </w:numPr>
              <w:spacing w:line="360" w:lineRule="auto"/>
              <w:rPr>
                <w:rFonts w:cs="Times New Roman"/>
              </w:rPr>
            </w:pPr>
            <w:r w:rsidRPr="00C7187F">
              <w:rPr>
                <w:rFonts w:cs="Times New Roman"/>
              </w:rPr>
              <w:t>Cost of upgrading the current website to handle a large volume of sales - £50,000</w:t>
            </w:r>
          </w:p>
          <w:p w14:paraId="4B890788" w14:textId="3213CC1B" w:rsidR="002050AD" w:rsidRPr="00C7187F" w:rsidRDefault="002050AD" w:rsidP="00C7187F">
            <w:pPr>
              <w:pStyle w:val="a6"/>
              <w:numPr>
                <w:ilvl w:val="0"/>
                <w:numId w:val="2"/>
              </w:numPr>
              <w:spacing w:line="360" w:lineRule="auto"/>
              <w:rPr>
                <w:rFonts w:cs="Times New Roman"/>
              </w:rPr>
            </w:pPr>
            <w:r w:rsidRPr="00C7187F">
              <w:rPr>
                <w:rFonts w:cs="Times New Roman"/>
              </w:rPr>
              <w:t>Salary of a full</w:t>
            </w:r>
            <w:r w:rsidR="00C7187F">
              <w:rPr>
                <w:rFonts w:cs="Times New Roman"/>
              </w:rPr>
              <w:t>-</w:t>
            </w:r>
            <w:r w:rsidRPr="00C7187F">
              <w:rPr>
                <w:rFonts w:cs="Times New Roman"/>
              </w:rPr>
              <w:t>time IT programmer - £35,000 per annum</w:t>
            </w:r>
          </w:p>
        </w:tc>
      </w:tr>
      <w:tr w:rsidR="00C7187F" w:rsidRPr="00C7187F" w14:paraId="0BD154C3" w14:textId="77777777" w:rsidTr="002050AD">
        <w:tc>
          <w:tcPr>
            <w:tcW w:w="5000" w:type="pct"/>
          </w:tcPr>
          <w:p w14:paraId="27A40C44" w14:textId="024602DE" w:rsidR="002050AD" w:rsidRPr="00C7187F" w:rsidRDefault="002050AD" w:rsidP="00C7187F">
            <w:pPr>
              <w:spacing w:line="360" w:lineRule="auto"/>
              <w:rPr>
                <w:rFonts w:cs="Times New Roman"/>
                <w:b/>
                <w:bCs/>
              </w:rPr>
            </w:pPr>
            <w:r w:rsidRPr="00C7187F">
              <w:rPr>
                <w:rFonts w:cs="Times New Roman"/>
                <w:b/>
                <w:bCs/>
              </w:rPr>
              <w:t>Selling through Amazon</w:t>
            </w:r>
          </w:p>
        </w:tc>
      </w:tr>
      <w:tr w:rsidR="00C7187F" w:rsidRPr="00C7187F" w14:paraId="6F9CF230" w14:textId="77777777" w:rsidTr="002050AD">
        <w:tc>
          <w:tcPr>
            <w:tcW w:w="5000" w:type="pct"/>
          </w:tcPr>
          <w:p w14:paraId="78AD728F" w14:textId="3CA393CA" w:rsidR="002050AD" w:rsidRPr="00C7187F" w:rsidRDefault="002050AD" w:rsidP="00C7187F">
            <w:pPr>
              <w:pStyle w:val="a6"/>
              <w:numPr>
                <w:ilvl w:val="0"/>
                <w:numId w:val="3"/>
              </w:numPr>
              <w:spacing w:line="360" w:lineRule="auto"/>
              <w:rPr>
                <w:rFonts w:cs="Times New Roman"/>
              </w:rPr>
            </w:pPr>
            <w:r w:rsidRPr="00C7187F">
              <w:rPr>
                <w:rFonts w:cs="Times New Roman"/>
              </w:rPr>
              <w:t>Amazon fulfilment fees - £50,000</w:t>
            </w:r>
          </w:p>
        </w:tc>
      </w:tr>
    </w:tbl>
    <w:p w14:paraId="7835A906" w14:textId="77777777" w:rsidR="002050AD" w:rsidRPr="00C7187F" w:rsidRDefault="002050AD" w:rsidP="00C7187F">
      <w:pPr>
        <w:pStyle w:val="2"/>
        <w:spacing w:line="360" w:lineRule="auto"/>
        <w:rPr>
          <w:rFonts w:cs="Times New Roman"/>
        </w:rPr>
      </w:pPr>
    </w:p>
    <w:p w14:paraId="61A49A53" w14:textId="66236DBC" w:rsidR="00A90D78" w:rsidRPr="00C7187F" w:rsidRDefault="002050AD" w:rsidP="00C7187F">
      <w:pPr>
        <w:pStyle w:val="2"/>
        <w:spacing w:line="360" w:lineRule="auto"/>
        <w:rPr>
          <w:rFonts w:cs="Times New Roman"/>
        </w:rPr>
      </w:pPr>
      <w:bookmarkStart w:id="6" w:name="_Toc67649824"/>
      <w:r w:rsidRPr="00C7187F">
        <w:rPr>
          <w:rFonts w:cs="Times New Roman"/>
        </w:rPr>
        <w:t>Analysis of the decisions</w:t>
      </w:r>
      <w:bookmarkEnd w:id="6"/>
    </w:p>
    <w:p w14:paraId="6149D737" w14:textId="1F390F4F" w:rsidR="00A90D78" w:rsidRPr="00C7187F" w:rsidRDefault="002050AD" w:rsidP="00C7187F">
      <w:pPr>
        <w:spacing w:line="360" w:lineRule="auto"/>
        <w:rPr>
          <w:rFonts w:cs="Times New Roman"/>
        </w:rPr>
      </w:pPr>
      <w:r w:rsidRPr="00C7187F">
        <w:rPr>
          <w:rFonts w:cs="Times New Roman"/>
        </w:rPr>
        <w:t>A projected statement of profit and loss will contribute to mak</w:t>
      </w:r>
      <w:r w:rsidR="00C7187F">
        <w:rPr>
          <w:rFonts w:cs="Times New Roman"/>
        </w:rPr>
        <w:t>ing</w:t>
      </w:r>
      <w:r w:rsidRPr="00C7187F">
        <w:rPr>
          <w:rFonts w:cs="Times New Roman"/>
        </w:rPr>
        <w:t> the decision. The profit and loss statement for both choice</w:t>
      </w:r>
      <w:r w:rsidR="00C7187F">
        <w:rPr>
          <w:rFonts w:cs="Times New Roman"/>
        </w:rPr>
        <w:t>s</w:t>
      </w:r>
      <w:r w:rsidRPr="00C7187F">
        <w:rPr>
          <w:rFonts w:cs="Times New Roman"/>
        </w:rPr>
        <w:t xml:space="preserve"> includes the followings:</w:t>
      </w:r>
    </w:p>
    <w:tbl>
      <w:tblPr>
        <w:tblStyle w:val="a9"/>
        <w:tblW w:w="0" w:type="auto"/>
        <w:tblLook w:val="04A0" w:firstRow="1" w:lastRow="0" w:firstColumn="1" w:lastColumn="0" w:noHBand="0" w:noVBand="1"/>
      </w:tblPr>
      <w:tblGrid>
        <w:gridCol w:w="4815"/>
        <w:gridCol w:w="2268"/>
        <w:gridCol w:w="2267"/>
      </w:tblGrid>
      <w:tr w:rsidR="00C7187F" w:rsidRPr="00C7187F" w14:paraId="3AAFC815" w14:textId="77777777" w:rsidTr="002050AD">
        <w:tc>
          <w:tcPr>
            <w:tcW w:w="4815" w:type="dxa"/>
            <w:shd w:val="clear" w:color="auto" w:fill="E7E6E6" w:themeFill="background2"/>
            <w:vAlign w:val="center"/>
          </w:tcPr>
          <w:p w14:paraId="68D23238" w14:textId="77777777" w:rsidR="00A90D78" w:rsidRPr="00C7187F" w:rsidRDefault="00A90D78" w:rsidP="00C7187F">
            <w:pPr>
              <w:spacing w:line="360" w:lineRule="auto"/>
              <w:jc w:val="center"/>
              <w:rPr>
                <w:rFonts w:cs="Times New Roman"/>
                <w:b/>
                <w:bCs/>
                <w:i/>
                <w:iCs/>
              </w:rPr>
            </w:pPr>
            <w:r w:rsidRPr="00C7187F">
              <w:rPr>
                <w:rFonts w:cs="Times New Roman"/>
                <w:b/>
                <w:bCs/>
                <w:i/>
                <w:iCs/>
              </w:rPr>
              <w:t>Particulars</w:t>
            </w:r>
          </w:p>
        </w:tc>
        <w:tc>
          <w:tcPr>
            <w:tcW w:w="2268" w:type="dxa"/>
            <w:shd w:val="clear" w:color="auto" w:fill="E7E6E6" w:themeFill="background2"/>
            <w:vAlign w:val="center"/>
          </w:tcPr>
          <w:p w14:paraId="62DD74FE" w14:textId="77777777" w:rsidR="00A90D78" w:rsidRPr="00C7187F" w:rsidRDefault="00A90D78" w:rsidP="00C7187F">
            <w:pPr>
              <w:spacing w:line="360" w:lineRule="auto"/>
              <w:jc w:val="center"/>
              <w:rPr>
                <w:rFonts w:cs="Times New Roman"/>
                <w:b/>
                <w:bCs/>
                <w:i/>
                <w:iCs/>
              </w:rPr>
            </w:pPr>
            <w:r w:rsidRPr="00C7187F">
              <w:rPr>
                <w:rFonts w:cs="Times New Roman"/>
                <w:b/>
                <w:bCs/>
                <w:i/>
                <w:iCs/>
              </w:rPr>
              <w:t>Selling through their website</w:t>
            </w:r>
          </w:p>
        </w:tc>
        <w:tc>
          <w:tcPr>
            <w:tcW w:w="2267" w:type="dxa"/>
            <w:shd w:val="clear" w:color="auto" w:fill="E7E6E6" w:themeFill="background2"/>
            <w:vAlign w:val="center"/>
          </w:tcPr>
          <w:p w14:paraId="64DE2EA1" w14:textId="77777777" w:rsidR="00A90D78" w:rsidRPr="00C7187F" w:rsidRDefault="00A90D78" w:rsidP="00C7187F">
            <w:pPr>
              <w:spacing w:line="360" w:lineRule="auto"/>
              <w:jc w:val="center"/>
              <w:rPr>
                <w:rFonts w:cs="Times New Roman"/>
                <w:b/>
                <w:bCs/>
                <w:i/>
                <w:iCs/>
              </w:rPr>
            </w:pPr>
            <w:r w:rsidRPr="00C7187F">
              <w:rPr>
                <w:rFonts w:cs="Times New Roman"/>
                <w:b/>
                <w:bCs/>
                <w:i/>
                <w:iCs/>
              </w:rPr>
              <w:t>Selling through Amazon</w:t>
            </w:r>
          </w:p>
        </w:tc>
      </w:tr>
      <w:tr w:rsidR="00C7187F" w:rsidRPr="00C7187F" w14:paraId="035FBF40" w14:textId="77777777" w:rsidTr="002050AD">
        <w:tc>
          <w:tcPr>
            <w:tcW w:w="4815" w:type="dxa"/>
          </w:tcPr>
          <w:p w14:paraId="049B8F32" w14:textId="5C7E2FC2" w:rsidR="00A90D78" w:rsidRPr="00C7187F" w:rsidRDefault="00A90D78" w:rsidP="00C7187F">
            <w:pPr>
              <w:spacing w:line="360" w:lineRule="auto"/>
              <w:rPr>
                <w:rFonts w:cs="Times New Roman"/>
              </w:rPr>
            </w:pPr>
            <w:r w:rsidRPr="00C7187F">
              <w:rPr>
                <w:rFonts w:cs="Times New Roman"/>
              </w:rPr>
              <w:t xml:space="preserve">Sales </w:t>
            </w:r>
            <w:r w:rsidR="002050AD" w:rsidRPr="00C7187F">
              <w:rPr>
                <w:rFonts w:cs="Times New Roman"/>
              </w:rPr>
              <w:t>Unit</w:t>
            </w:r>
          </w:p>
        </w:tc>
        <w:tc>
          <w:tcPr>
            <w:tcW w:w="2268" w:type="dxa"/>
          </w:tcPr>
          <w:p w14:paraId="5ED1222A" w14:textId="77777777" w:rsidR="00A90D78" w:rsidRPr="00C7187F" w:rsidRDefault="00A90D78" w:rsidP="00C7187F">
            <w:pPr>
              <w:spacing w:line="360" w:lineRule="auto"/>
              <w:jc w:val="center"/>
              <w:rPr>
                <w:rFonts w:cs="Times New Roman"/>
              </w:rPr>
            </w:pPr>
            <w:r w:rsidRPr="00C7187F">
              <w:rPr>
                <w:rFonts w:cs="Times New Roman"/>
              </w:rPr>
              <w:t>100,000</w:t>
            </w:r>
          </w:p>
        </w:tc>
        <w:tc>
          <w:tcPr>
            <w:tcW w:w="2267" w:type="dxa"/>
          </w:tcPr>
          <w:p w14:paraId="18189D85" w14:textId="77777777" w:rsidR="00A90D78" w:rsidRPr="00C7187F" w:rsidRDefault="00A90D78" w:rsidP="00C7187F">
            <w:pPr>
              <w:spacing w:line="360" w:lineRule="auto"/>
              <w:jc w:val="center"/>
              <w:rPr>
                <w:rFonts w:cs="Times New Roman"/>
              </w:rPr>
            </w:pPr>
            <w:r w:rsidRPr="00C7187F">
              <w:rPr>
                <w:rFonts w:cs="Times New Roman"/>
              </w:rPr>
              <w:t>65,000</w:t>
            </w:r>
          </w:p>
        </w:tc>
      </w:tr>
      <w:tr w:rsidR="00C7187F" w:rsidRPr="00C7187F" w14:paraId="378C172A" w14:textId="77777777" w:rsidTr="002050AD">
        <w:tc>
          <w:tcPr>
            <w:tcW w:w="4815" w:type="dxa"/>
          </w:tcPr>
          <w:p w14:paraId="0B38BC1E" w14:textId="0F7FC5CB" w:rsidR="00A90D78" w:rsidRPr="00C7187F" w:rsidRDefault="00A90D78" w:rsidP="00C7187F">
            <w:pPr>
              <w:spacing w:line="360" w:lineRule="auto"/>
              <w:rPr>
                <w:rFonts w:cs="Times New Roman"/>
              </w:rPr>
            </w:pPr>
            <w:r w:rsidRPr="00C7187F">
              <w:rPr>
                <w:rFonts w:cs="Times New Roman"/>
              </w:rPr>
              <w:t xml:space="preserve">Selling </w:t>
            </w:r>
            <w:r w:rsidR="002050AD" w:rsidRPr="00C7187F">
              <w:rPr>
                <w:rFonts w:cs="Times New Roman"/>
              </w:rPr>
              <w:t>Price</w:t>
            </w:r>
          </w:p>
        </w:tc>
        <w:tc>
          <w:tcPr>
            <w:tcW w:w="2268" w:type="dxa"/>
          </w:tcPr>
          <w:p w14:paraId="1A95716A" w14:textId="77777777" w:rsidR="00A90D78" w:rsidRPr="00C7187F" w:rsidRDefault="00A90D78" w:rsidP="00C7187F">
            <w:pPr>
              <w:spacing w:line="360" w:lineRule="auto"/>
              <w:jc w:val="center"/>
              <w:rPr>
                <w:rFonts w:cs="Times New Roman"/>
              </w:rPr>
            </w:pPr>
            <w:r w:rsidRPr="00C7187F">
              <w:rPr>
                <w:rFonts w:cs="Times New Roman"/>
              </w:rPr>
              <w:t>£25</w:t>
            </w:r>
          </w:p>
        </w:tc>
        <w:tc>
          <w:tcPr>
            <w:tcW w:w="2267" w:type="dxa"/>
          </w:tcPr>
          <w:p w14:paraId="722CB0EB" w14:textId="77777777" w:rsidR="00A90D78" w:rsidRPr="00C7187F" w:rsidRDefault="00A90D78" w:rsidP="00C7187F">
            <w:pPr>
              <w:spacing w:line="360" w:lineRule="auto"/>
              <w:jc w:val="center"/>
              <w:rPr>
                <w:rFonts w:cs="Times New Roman"/>
              </w:rPr>
            </w:pPr>
            <w:r w:rsidRPr="00C7187F">
              <w:rPr>
                <w:rFonts w:cs="Times New Roman"/>
              </w:rPr>
              <w:t>£25</w:t>
            </w:r>
          </w:p>
        </w:tc>
      </w:tr>
      <w:tr w:rsidR="00C7187F" w:rsidRPr="00C7187F" w14:paraId="35F484FA" w14:textId="77777777" w:rsidTr="002050AD">
        <w:tc>
          <w:tcPr>
            <w:tcW w:w="4815" w:type="dxa"/>
          </w:tcPr>
          <w:p w14:paraId="14618066" w14:textId="5C473EED" w:rsidR="00A90D78" w:rsidRPr="00C7187F" w:rsidRDefault="00A90D78" w:rsidP="00C7187F">
            <w:pPr>
              <w:spacing w:line="360" w:lineRule="auto"/>
              <w:rPr>
                <w:rFonts w:cs="Times New Roman"/>
              </w:rPr>
            </w:pPr>
            <w:r w:rsidRPr="00C7187F">
              <w:rPr>
                <w:rFonts w:cs="Times New Roman"/>
              </w:rPr>
              <w:t xml:space="preserve">Total </w:t>
            </w:r>
            <w:r w:rsidR="002050AD" w:rsidRPr="00C7187F">
              <w:rPr>
                <w:rFonts w:cs="Times New Roman"/>
              </w:rPr>
              <w:t>Revenue</w:t>
            </w:r>
          </w:p>
        </w:tc>
        <w:tc>
          <w:tcPr>
            <w:tcW w:w="2268" w:type="dxa"/>
          </w:tcPr>
          <w:p w14:paraId="7B87903C" w14:textId="77777777" w:rsidR="00A90D78" w:rsidRPr="00C7187F" w:rsidRDefault="00A90D78" w:rsidP="00C7187F">
            <w:pPr>
              <w:spacing w:line="360" w:lineRule="auto"/>
              <w:jc w:val="center"/>
              <w:rPr>
                <w:rFonts w:cs="Times New Roman"/>
              </w:rPr>
            </w:pPr>
            <w:r w:rsidRPr="00C7187F">
              <w:rPr>
                <w:rFonts w:cs="Times New Roman"/>
              </w:rPr>
              <w:t>£2,500,000</w:t>
            </w:r>
          </w:p>
        </w:tc>
        <w:tc>
          <w:tcPr>
            <w:tcW w:w="2267" w:type="dxa"/>
          </w:tcPr>
          <w:p w14:paraId="1AB53D11" w14:textId="77777777" w:rsidR="00A90D78" w:rsidRPr="00C7187F" w:rsidRDefault="00A90D78" w:rsidP="00C7187F">
            <w:pPr>
              <w:spacing w:line="360" w:lineRule="auto"/>
              <w:jc w:val="center"/>
              <w:rPr>
                <w:rFonts w:cs="Times New Roman"/>
              </w:rPr>
            </w:pPr>
            <w:r w:rsidRPr="00C7187F">
              <w:rPr>
                <w:rFonts w:cs="Times New Roman"/>
              </w:rPr>
              <w:t>£1,625,000</w:t>
            </w:r>
          </w:p>
        </w:tc>
      </w:tr>
      <w:tr w:rsidR="00C7187F" w:rsidRPr="00C7187F" w14:paraId="5CD6FCFB" w14:textId="77777777" w:rsidTr="002050AD">
        <w:tc>
          <w:tcPr>
            <w:tcW w:w="4815" w:type="dxa"/>
          </w:tcPr>
          <w:p w14:paraId="009E2F75" w14:textId="7709241E" w:rsidR="00A90D78" w:rsidRPr="00C7187F" w:rsidRDefault="002050AD" w:rsidP="00C7187F">
            <w:pPr>
              <w:spacing w:line="360" w:lineRule="auto"/>
              <w:rPr>
                <w:rFonts w:cs="Times New Roman"/>
              </w:rPr>
            </w:pPr>
            <w:r w:rsidRPr="00C7187F">
              <w:rPr>
                <w:rFonts w:cs="Times New Roman"/>
              </w:rPr>
              <w:t>Less: Variable Cost</w:t>
            </w:r>
          </w:p>
        </w:tc>
        <w:tc>
          <w:tcPr>
            <w:tcW w:w="2268" w:type="dxa"/>
          </w:tcPr>
          <w:p w14:paraId="4F8F5DAA" w14:textId="77777777" w:rsidR="00A90D78" w:rsidRPr="00C7187F" w:rsidRDefault="00A90D78" w:rsidP="00C7187F">
            <w:pPr>
              <w:spacing w:line="360" w:lineRule="auto"/>
              <w:jc w:val="center"/>
              <w:rPr>
                <w:rFonts w:cs="Times New Roman"/>
              </w:rPr>
            </w:pPr>
          </w:p>
        </w:tc>
        <w:tc>
          <w:tcPr>
            <w:tcW w:w="2267" w:type="dxa"/>
          </w:tcPr>
          <w:p w14:paraId="4A092B82" w14:textId="77777777" w:rsidR="00A90D78" w:rsidRPr="00C7187F" w:rsidRDefault="00A90D78" w:rsidP="00C7187F">
            <w:pPr>
              <w:spacing w:line="360" w:lineRule="auto"/>
              <w:jc w:val="center"/>
              <w:rPr>
                <w:rFonts w:cs="Times New Roman"/>
              </w:rPr>
            </w:pPr>
          </w:p>
        </w:tc>
      </w:tr>
      <w:tr w:rsidR="00C7187F" w:rsidRPr="00C7187F" w14:paraId="1F68847D" w14:textId="77777777" w:rsidTr="002050AD">
        <w:tc>
          <w:tcPr>
            <w:tcW w:w="4815" w:type="dxa"/>
          </w:tcPr>
          <w:p w14:paraId="3EB41275" w14:textId="77777777" w:rsidR="00A90D78" w:rsidRPr="00C7187F" w:rsidRDefault="00A90D78" w:rsidP="00C7187F">
            <w:pPr>
              <w:spacing w:line="360" w:lineRule="auto"/>
              <w:rPr>
                <w:rFonts w:cs="Times New Roman"/>
              </w:rPr>
            </w:pPr>
            <w:r w:rsidRPr="00C7187F">
              <w:rPr>
                <w:rFonts w:cs="Times New Roman"/>
              </w:rPr>
              <w:t>Materials</w:t>
            </w:r>
          </w:p>
        </w:tc>
        <w:tc>
          <w:tcPr>
            <w:tcW w:w="2268" w:type="dxa"/>
          </w:tcPr>
          <w:p w14:paraId="1D34F436" w14:textId="77777777" w:rsidR="00A90D78" w:rsidRPr="00C7187F" w:rsidRDefault="00A90D78" w:rsidP="00C7187F">
            <w:pPr>
              <w:spacing w:line="360" w:lineRule="auto"/>
              <w:jc w:val="center"/>
              <w:rPr>
                <w:rFonts w:cs="Times New Roman"/>
              </w:rPr>
            </w:pPr>
            <w:r w:rsidRPr="00C7187F">
              <w:rPr>
                <w:rFonts w:cs="Times New Roman"/>
              </w:rPr>
              <w:t>£250,000</w:t>
            </w:r>
          </w:p>
        </w:tc>
        <w:tc>
          <w:tcPr>
            <w:tcW w:w="2267" w:type="dxa"/>
          </w:tcPr>
          <w:p w14:paraId="13899010" w14:textId="77777777" w:rsidR="00A90D78" w:rsidRPr="00C7187F" w:rsidRDefault="00A90D78" w:rsidP="00C7187F">
            <w:pPr>
              <w:spacing w:line="360" w:lineRule="auto"/>
              <w:jc w:val="center"/>
              <w:rPr>
                <w:rFonts w:cs="Times New Roman"/>
              </w:rPr>
            </w:pPr>
            <w:r w:rsidRPr="00C7187F">
              <w:rPr>
                <w:rFonts w:cs="Times New Roman"/>
              </w:rPr>
              <w:t>£162,500</w:t>
            </w:r>
          </w:p>
        </w:tc>
      </w:tr>
      <w:tr w:rsidR="00C7187F" w:rsidRPr="00C7187F" w14:paraId="6B406D21" w14:textId="77777777" w:rsidTr="002050AD">
        <w:tc>
          <w:tcPr>
            <w:tcW w:w="4815" w:type="dxa"/>
          </w:tcPr>
          <w:p w14:paraId="07AF7E9D" w14:textId="77777777" w:rsidR="00A90D78" w:rsidRPr="00C7187F" w:rsidRDefault="00A90D78" w:rsidP="00C7187F">
            <w:pPr>
              <w:spacing w:line="360" w:lineRule="auto"/>
              <w:rPr>
                <w:rFonts w:cs="Times New Roman"/>
              </w:rPr>
            </w:pPr>
            <w:r w:rsidRPr="00C7187F">
              <w:rPr>
                <w:rFonts w:cs="Times New Roman"/>
              </w:rPr>
              <w:t>Labour</w:t>
            </w:r>
          </w:p>
        </w:tc>
        <w:tc>
          <w:tcPr>
            <w:tcW w:w="2268" w:type="dxa"/>
          </w:tcPr>
          <w:p w14:paraId="72990049" w14:textId="77777777" w:rsidR="00A90D78" w:rsidRPr="00C7187F" w:rsidRDefault="00A90D78" w:rsidP="00C7187F">
            <w:pPr>
              <w:spacing w:line="360" w:lineRule="auto"/>
              <w:jc w:val="center"/>
              <w:rPr>
                <w:rFonts w:cs="Times New Roman"/>
              </w:rPr>
            </w:pPr>
            <w:r w:rsidRPr="00C7187F">
              <w:rPr>
                <w:rFonts w:cs="Times New Roman"/>
              </w:rPr>
              <w:t>£400,000</w:t>
            </w:r>
          </w:p>
        </w:tc>
        <w:tc>
          <w:tcPr>
            <w:tcW w:w="2267" w:type="dxa"/>
          </w:tcPr>
          <w:p w14:paraId="72ACD3A6" w14:textId="77777777" w:rsidR="00A90D78" w:rsidRPr="00C7187F" w:rsidRDefault="00A90D78" w:rsidP="00C7187F">
            <w:pPr>
              <w:spacing w:line="360" w:lineRule="auto"/>
              <w:jc w:val="center"/>
              <w:rPr>
                <w:rFonts w:cs="Times New Roman"/>
              </w:rPr>
            </w:pPr>
            <w:r w:rsidRPr="00C7187F">
              <w:rPr>
                <w:rFonts w:cs="Times New Roman"/>
              </w:rPr>
              <w:t>£260,000</w:t>
            </w:r>
          </w:p>
        </w:tc>
      </w:tr>
      <w:tr w:rsidR="00C7187F" w:rsidRPr="00C7187F" w14:paraId="5C32D609" w14:textId="77777777" w:rsidTr="002050AD">
        <w:tc>
          <w:tcPr>
            <w:tcW w:w="4815" w:type="dxa"/>
          </w:tcPr>
          <w:p w14:paraId="21A78580" w14:textId="77777777" w:rsidR="00A90D78" w:rsidRPr="00C7187F" w:rsidRDefault="00A90D78" w:rsidP="00C7187F">
            <w:pPr>
              <w:spacing w:line="360" w:lineRule="auto"/>
              <w:rPr>
                <w:rFonts w:cs="Times New Roman"/>
              </w:rPr>
            </w:pPr>
            <w:r w:rsidRPr="00C7187F">
              <w:rPr>
                <w:rFonts w:cs="Times New Roman"/>
              </w:rPr>
              <w:t>Overhead</w:t>
            </w:r>
          </w:p>
        </w:tc>
        <w:tc>
          <w:tcPr>
            <w:tcW w:w="2268" w:type="dxa"/>
          </w:tcPr>
          <w:p w14:paraId="32B93261" w14:textId="77777777" w:rsidR="00A90D78" w:rsidRPr="00C7187F" w:rsidRDefault="00A90D78" w:rsidP="00C7187F">
            <w:pPr>
              <w:spacing w:line="360" w:lineRule="auto"/>
              <w:jc w:val="center"/>
              <w:rPr>
                <w:rFonts w:cs="Times New Roman"/>
              </w:rPr>
            </w:pPr>
            <w:r w:rsidRPr="00C7187F">
              <w:rPr>
                <w:rFonts w:cs="Times New Roman"/>
              </w:rPr>
              <w:t>£150,000</w:t>
            </w:r>
          </w:p>
        </w:tc>
        <w:tc>
          <w:tcPr>
            <w:tcW w:w="2267" w:type="dxa"/>
          </w:tcPr>
          <w:p w14:paraId="05CE7388" w14:textId="77777777" w:rsidR="00A90D78" w:rsidRPr="00C7187F" w:rsidRDefault="00A90D78" w:rsidP="00C7187F">
            <w:pPr>
              <w:spacing w:line="360" w:lineRule="auto"/>
              <w:jc w:val="center"/>
              <w:rPr>
                <w:rFonts w:cs="Times New Roman"/>
              </w:rPr>
            </w:pPr>
            <w:r w:rsidRPr="00C7187F">
              <w:rPr>
                <w:rFonts w:cs="Times New Roman"/>
              </w:rPr>
              <w:t>£97,500</w:t>
            </w:r>
          </w:p>
        </w:tc>
      </w:tr>
      <w:tr w:rsidR="00C7187F" w:rsidRPr="00C7187F" w14:paraId="7490216C" w14:textId="77777777" w:rsidTr="002050AD">
        <w:tc>
          <w:tcPr>
            <w:tcW w:w="4815" w:type="dxa"/>
          </w:tcPr>
          <w:p w14:paraId="254A08DD" w14:textId="17D3E321" w:rsidR="00A90D78" w:rsidRPr="00C7187F" w:rsidRDefault="00A90D78" w:rsidP="00C7187F">
            <w:pPr>
              <w:spacing w:line="360" w:lineRule="auto"/>
              <w:rPr>
                <w:rFonts w:cs="Times New Roman"/>
                <w:b/>
                <w:bCs/>
              </w:rPr>
            </w:pPr>
            <w:r w:rsidRPr="00C7187F">
              <w:rPr>
                <w:rFonts w:cs="Times New Roman"/>
                <w:b/>
                <w:bCs/>
              </w:rPr>
              <w:t xml:space="preserve">Contribution </w:t>
            </w:r>
            <w:r w:rsidR="002050AD" w:rsidRPr="00C7187F">
              <w:rPr>
                <w:rFonts w:cs="Times New Roman"/>
                <w:b/>
                <w:bCs/>
              </w:rPr>
              <w:t>Margin</w:t>
            </w:r>
          </w:p>
        </w:tc>
        <w:tc>
          <w:tcPr>
            <w:tcW w:w="2268" w:type="dxa"/>
          </w:tcPr>
          <w:p w14:paraId="2442C7D9" w14:textId="77777777" w:rsidR="00A90D78" w:rsidRPr="00C7187F" w:rsidRDefault="00A90D78" w:rsidP="00C7187F">
            <w:pPr>
              <w:spacing w:line="360" w:lineRule="auto"/>
              <w:jc w:val="center"/>
              <w:rPr>
                <w:rFonts w:cs="Times New Roman"/>
                <w:b/>
                <w:bCs/>
              </w:rPr>
            </w:pPr>
            <w:r w:rsidRPr="00C7187F">
              <w:rPr>
                <w:rFonts w:cs="Times New Roman"/>
                <w:b/>
                <w:bCs/>
              </w:rPr>
              <w:t>£1,700,000</w:t>
            </w:r>
          </w:p>
        </w:tc>
        <w:tc>
          <w:tcPr>
            <w:tcW w:w="2267" w:type="dxa"/>
          </w:tcPr>
          <w:p w14:paraId="30F9A733" w14:textId="77777777" w:rsidR="00A90D78" w:rsidRPr="00C7187F" w:rsidRDefault="00A90D78" w:rsidP="00C7187F">
            <w:pPr>
              <w:spacing w:line="360" w:lineRule="auto"/>
              <w:jc w:val="center"/>
              <w:rPr>
                <w:rFonts w:cs="Times New Roman"/>
                <w:b/>
                <w:bCs/>
              </w:rPr>
            </w:pPr>
            <w:r w:rsidRPr="00C7187F">
              <w:rPr>
                <w:rFonts w:cs="Times New Roman"/>
                <w:b/>
                <w:bCs/>
              </w:rPr>
              <w:t>£1,105,000</w:t>
            </w:r>
          </w:p>
        </w:tc>
      </w:tr>
      <w:tr w:rsidR="00C7187F" w:rsidRPr="00C7187F" w14:paraId="36D1B954" w14:textId="77777777" w:rsidTr="002050AD">
        <w:tc>
          <w:tcPr>
            <w:tcW w:w="4815" w:type="dxa"/>
          </w:tcPr>
          <w:p w14:paraId="585F1A87" w14:textId="0FC8F51B" w:rsidR="00A90D78" w:rsidRPr="00C7187F" w:rsidRDefault="002050AD" w:rsidP="00C7187F">
            <w:pPr>
              <w:spacing w:line="360" w:lineRule="auto"/>
              <w:rPr>
                <w:rFonts w:cs="Times New Roman"/>
              </w:rPr>
            </w:pPr>
            <w:r w:rsidRPr="00C7187F">
              <w:rPr>
                <w:rFonts w:cs="Times New Roman"/>
              </w:rPr>
              <w:t>Less Fixed Cost</w:t>
            </w:r>
          </w:p>
        </w:tc>
        <w:tc>
          <w:tcPr>
            <w:tcW w:w="2268" w:type="dxa"/>
          </w:tcPr>
          <w:p w14:paraId="53899544" w14:textId="77777777" w:rsidR="00A90D78" w:rsidRPr="00C7187F" w:rsidRDefault="00A90D78" w:rsidP="00C7187F">
            <w:pPr>
              <w:spacing w:line="360" w:lineRule="auto"/>
              <w:jc w:val="center"/>
              <w:rPr>
                <w:rFonts w:cs="Times New Roman"/>
              </w:rPr>
            </w:pPr>
          </w:p>
        </w:tc>
        <w:tc>
          <w:tcPr>
            <w:tcW w:w="2267" w:type="dxa"/>
          </w:tcPr>
          <w:p w14:paraId="603044F1" w14:textId="77777777" w:rsidR="00A90D78" w:rsidRPr="00C7187F" w:rsidRDefault="00A90D78" w:rsidP="00C7187F">
            <w:pPr>
              <w:spacing w:line="360" w:lineRule="auto"/>
              <w:jc w:val="center"/>
              <w:rPr>
                <w:rFonts w:cs="Times New Roman"/>
              </w:rPr>
            </w:pPr>
          </w:p>
        </w:tc>
      </w:tr>
      <w:tr w:rsidR="00C7187F" w:rsidRPr="00C7187F" w14:paraId="0CD2F1FA" w14:textId="77777777" w:rsidTr="002050AD">
        <w:tc>
          <w:tcPr>
            <w:tcW w:w="4815" w:type="dxa"/>
          </w:tcPr>
          <w:p w14:paraId="26BF94F2" w14:textId="75B22B23" w:rsidR="00A90D78" w:rsidRPr="00C7187F" w:rsidRDefault="00A90D78" w:rsidP="00C7187F">
            <w:pPr>
              <w:spacing w:line="360" w:lineRule="auto"/>
              <w:rPr>
                <w:rFonts w:cs="Times New Roman"/>
              </w:rPr>
            </w:pPr>
            <w:r w:rsidRPr="00C7187F">
              <w:rPr>
                <w:rFonts w:cs="Times New Roman"/>
              </w:rPr>
              <w:t xml:space="preserve">Cost </w:t>
            </w:r>
            <w:r w:rsidR="002050AD" w:rsidRPr="00C7187F">
              <w:rPr>
                <w:rFonts w:cs="Times New Roman"/>
              </w:rPr>
              <w:t>Of Setting Up A Delivery Network</w:t>
            </w:r>
          </w:p>
        </w:tc>
        <w:tc>
          <w:tcPr>
            <w:tcW w:w="2268" w:type="dxa"/>
          </w:tcPr>
          <w:p w14:paraId="1EC1E20E" w14:textId="77777777" w:rsidR="00A90D78" w:rsidRPr="00C7187F" w:rsidRDefault="00A90D78" w:rsidP="00C7187F">
            <w:pPr>
              <w:spacing w:line="360" w:lineRule="auto"/>
              <w:jc w:val="center"/>
              <w:rPr>
                <w:rFonts w:cs="Times New Roman"/>
              </w:rPr>
            </w:pPr>
            <w:r w:rsidRPr="00C7187F">
              <w:rPr>
                <w:rFonts w:cs="Times New Roman"/>
              </w:rPr>
              <w:t>£150,000</w:t>
            </w:r>
          </w:p>
        </w:tc>
        <w:tc>
          <w:tcPr>
            <w:tcW w:w="2267" w:type="dxa"/>
          </w:tcPr>
          <w:p w14:paraId="0F09FA45" w14:textId="77777777" w:rsidR="00A90D78" w:rsidRPr="00C7187F" w:rsidRDefault="00A90D78" w:rsidP="00C7187F">
            <w:pPr>
              <w:spacing w:line="360" w:lineRule="auto"/>
              <w:jc w:val="center"/>
              <w:rPr>
                <w:rFonts w:cs="Times New Roman"/>
              </w:rPr>
            </w:pPr>
          </w:p>
        </w:tc>
      </w:tr>
      <w:tr w:rsidR="00C7187F" w:rsidRPr="00C7187F" w14:paraId="35C6E4B6" w14:textId="77777777" w:rsidTr="002050AD">
        <w:tc>
          <w:tcPr>
            <w:tcW w:w="4815" w:type="dxa"/>
          </w:tcPr>
          <w:p w14:paraId="1399AD2F" w14:textId="04B04FFC" w:rsidR="00A90D78" w:rsidRPr="00C7187F" w:rsidRDefault="00A90D78" w:rsidP="00C7187F">
            <w:pPr>
              <w:spacing w:line="360" w:lineRule="auto"/>
              <w:rPr>
                <w:rFonts w:cs="Times New Roman"/>
              </w:rPr>
            </w:pPr>
            <w:r w:rsidRPr="00C7187F">
              <w:rPr>
                <w:rFonts w:cs="Times New Roman"/>
              </w:rPr>
              <w:t xml:space="preserve">Cost </w:t>
            </w:r>
            <w:r w:rsidR="002050AD" w:rsidRPr="00C7187F">
              <w:rPr>
                <w:rFonts w:cs="Times New Roman"/>
              </w:rPr>
              <w:t>Of Upgrading The Current Website To Handle A Large Volume Of Sales</w:t>
            </w:r>
          </w:p>
        </w:tc>
        <w:tc>
          <w:tcPr>
            <w:tcW w:w="2268" w:type="dxa"/>
          </w:tcPr>
          <w:p w14:paraId="0995A1BE" w14:textId="77777777" w:rsidR="00A90D78" w:rsidRPr="00C7187F" w:rsidRDefault="00A90D78" w:rsidP="00C7187F">
            <w:pPr>
              <w:spacing w:line="360" w:lineRule="auto"/>
              <w:jc w:val="center"/>
              <w:rPr>
                <w:rFonts w:cs="Times New Roman"/>
              </w:rPr>
            </w:pPr>
            <w:r w:rsidRPr="00C7187F">
              <w:rPr>
                <w:rFonts w:cs="Times New Roman"/>
              </w:rPr>
              <w:t>£50,000</w:t>
            </w:r>
          </w:p>
        </w:tc>
        <w:tc>
          <w:tcPr>
            <w:tcW w:w="2267" w:type="dxa"/>
          </w:tcPr>
          <w:p w14:paraId="4C6ABC4E" w14:textId="77777777" w:rsidR="00A90D78" w:rsidRPr="00C7187F" w:rsidRDefault="00A90D78" w:rsidP="00C7187F">
            <w:pPr>
              <w:spacing w:line="360" w:lineRule="auto"/>
              <w:jc w:val="center"/>
              <w:rPr>
                <w:rFonts w:cs="Times New Roman"/>
              </w:rPr>
            </w:pPr>
          </w:p>
        </w:tc>
      </w:tr>
      <w:tr w:rsidR="00C7187F" w:rsidRPr="00C7187F" w14:paraId="21D87A06" w14:textId="77777777" w:rsidTr="002050AD">
        <w:tc>
          <w:tcPr>
            <w:tcW w:w="4815" w:type="dxa"/>
          </w:tcPr>
          <w:p w14:paraId="2A40F4EF" w14:textId="2B610655" w:rsidR="00A90D78" w:rsidRPr="00C7187F" w:rsidRDefault="00A90D78" w:rsidP="00C7187F">
            <w:pPr>
              <w:spacing w:line="360" w:lineRule="auto"/>
              <w:rPr>
                <w:rFonts w:cs="Times New Roman"/>
              </w:rPr>
            </w:pPr>
            <w:r w:rsidRPr="00C7187F">
              <w:rPr>
                <w:rFonts w:cs="Times New Roman"/>
              </w:rPr>
              <w:lastRenderedPageBreak/>
              <w:t xml:space="preserve">Salary </w:t>
            </w:r>
            <w:r w:rsidR="002050AD" w:rsidRPr="00C7187F">
              <w:rPr>
                <w:rFonts w:cs="Times New Roman"/>
              </w:rPr>
              <w:t xml:space="preserve">Of A Fulltime </w:t>
            </w:r>
            <w:r w:rsidRPr="00C7187F">
              <w:rPr>
                <w:rFonts w:cs="Times New Roman"/>
              </w:rPr>
              <w:t xml:space="preserve">IT </w:t>
            </w:r>
            <w:r w:rsidR="002050AD" w:rsidRPr="00C7187F">
              <w:rPr>
                <w:rFonts w:cs="Times New Roman"/>
              </w:rPr>
              <w:t>Programmer</w:t>
            </w:r>
          </w:p>
        </w:tc>
        <w:tc>
          <w:tcPr>
            <w:tcW w:w="2268" w:type="dxa"/>
          </w:tcPr>
          <w:p w14:paraId="19012DFF" w14:textId="77777777" w:rsidR="00A90D78" w:rsidRPr="00C7187F" w:rsidRDefault="00A90D78" w:rsidP="00C7187F">
            <w:pPr>
              <w:spacing w:line="360" w:lineRule="auto"/>
              <w:jc w:val="center"/>
              <w:rPr>
                <w:rFonts w:cs="Times New Roman"/>
              </w:rPr>
            </w:pPr>
            <w:r w:rsidRPr="00C7187F">
              <w:rPr>
                <w:rFonts w:cs="Times New Roman"/>
              </w:rPr>
              <w:t>£35,000</w:t>
            </w:r>
          </w:p>
        </w:tc>
        <w:tc>
          <w:tcPr>
            <w:tcW w:w="2267" w:type="dxa"/>
          </w:tcPr>
          <w:p w14:paraId="5D4E59D0" w14:textId="77777777" w:rsidR="00A90D78" w:rsidRPr="00C7187F" w:rsidRDefault="00A90D78" w:rsidP="00C7187F">
            <w:pPr>
              <w:spacing w:line="360" w:lineRule="auto"/>
              <w:jc w:val="center"/>
              <w:rPr>
                <w:rFonts w:cs="Times New Roman"/>
              </w:rPr>
            </w:pPr>
          </w:p>
        </w:tc>
      </w:tr>
      <w:tr w:rsidR="00C7187F" w:rsidRPr="00C7187F" w14:paraId="63D89381" w14:textId="77777777" w:rsidTr="002050AD">
        <w:tc>
          <w:tcPr>
            <w:tcW w:w="4815" w:type="dxa"/>
          </w:tcPr>
          <w:p w14:paraId="08CDFC85" w14:textId="558B29E2" w:rsidR="00A90D78" w:rsidRPr="00C7187F" w:rsidRDefault="00A90D78" w:rsidP="00C7187F">
            <w:pPr>
              <w:spacing w:line="360" w:lineRule="auto"/>
              <w:rPr>
                <w:rFonts w:cs="Times New Roman"/>
              </w:rPr>
            </w:pPr>
            <w:r w:rsidRPr="00C7187F">
              <w:rPr>
                <w:rFonts w:cs="Times New Roman"/>
              </w:rPr>
              <w:t xml:space="preserve">Amazon </w:t>
            </w:r>
            <w:r w:rsidR="002050AD" w:rsidRPr="00C7187F">
              <w:rPr>
                <w:rFonts w:cs="Times New Roman"/>
              </w:rPr>
              <w:t>Fulfilment Fees</w:t>
            </w:r>
          </w:p>
        </w:tc>
        <w:tc>
          <w:tcPr>
            <w:tcW w:w="2268" w:type="dxa"/>
          </w:tcPr>
          <w:p w14:paraId="615D209A" w14:textId="77777777" w:rsidR="00A90D78" w:rsidRPr="00C7187F" w:rsidRDefault="00A90D78" w:rsidP="00C7187F">
            <w:pPr>
              <w:spacing w:line="360" w:lineRule="auto"/>
              <w:jc w:val="center"/>
              <w:rPr>
                <w:rFonts w:cs="Times New Roman"/>
              </w:rPr>
            </w:pPr>
          </w:p>
        </w:tc>
        <w:tc>
          <w:tcPr>
            <w:tcW w:w="2267" w:type="dxa"/>
          </w:tcPr>
          <w:p w14:paraId="4CB8AD2E" w14:textId="77777777" w:rsidR="00A90D78" w:rsidRPr="00C7187F" w:rsidRDefault="00A90D78" w:rsidP="00C7187F">
            <w:pPr>
              <w:spacing w:line="360" w:lineRule="auto"/>
              <w:jc w:val="center"/>
              <w:rPr>
                <w:rFonts w:cs="Times New Roman"/>
              </w:rPr>
            </w:pPr>
            <w:r w:rsidRPr="00C7187F">
              <w:rPr>
                <w:rFonts w:cs="Times New Roman"/>
              </w:rPr>
              <w:t>£50,000</w:t>
            </w:r>
          </w:p>
        </w:tc>
      </w:tr>
      <w:tr w:rsidR="00C7187F" w:rsidRPr="00C7187F" w14:paraId="535455E2" w14:textId="77777777" w:rsidTr="002050AD">
        <w:tc>
          <w:tcPr>
            <w:tcW w:w="4815" w:type="dxa"/>
          </w:tcPr>
          <w:p w14:paraId="069F94E2" w14:textId="6C53D342" w:rsidR="00A90D78" w:rsidRPr="00C7187F" w:rsidRDefault="00A90D78" w:rsidP="00C7187F">
            <w:pPr>
              <w:spacing w:line="360" w:lineRule="auto"/>
              <w:rPr>
                <w:rFonts w:cs="Times New Roman"/>
                <w:b/>
                <w:bCs/>
              </w:rPr>
            </w:pPr>
            <w:r w:rsidRPr="00C7187F">
              <w:rPr>
                <w:rFonts w:cs="Times New Roman"/>
                <w:b/>
                <w:bCs/>
              </w:rPr>
              <w:t xml:space="preserve">Net </w:t>
            </w:r>
            <w:r w:rsidR="002050AD" w:rsidRPr="00C7187F">
              <w:rPr>
                <w:rFonts w:cs="Times New Roman"/>
                <w:b/>
                <w:bCs/>
              </w:rPr>
              <w:t>Profit</w:t>
            </w:r>
          </w:p>
        </w:tc>
        <w:tc>
          <w:tcPr>
            <w:tcW w:w="2268" w:type="dxa"/>
          </w:tcPr>
          <w:p w14:paraId="331F4D7C" w14:textId="77777777" w:rsidR="00A90D78" w:rsidRPr="00C7187F" w:rsidRDefault="00A90D78" w:rsidP="00C7187F">
            <w:pPr>
              <w:spacing w:line="360" w:lineRule="auto"/>
              <w:jc w:val="center"/>
              <w:rPr>
                <w:rFonts w:cs="Times New Roman"/>
                <w:b/>
                <w:bCs/>
                <w:u w:val="double"/>
              </w:rPr>
            </w:pPr>
            <w:r w:rsidRPr="00C7187F">
              <w:rPr>
                <w:rFonts w:cs="Times New Roman"/>
                <w:b/>
                <w:bCs/>
                <w:u w:val="double"/>
              </w:rPr>
              <w:t>£1,465,000</w:t>
            </w:r>
          </w:p>
        </w:tc>
        <w:tc>
          <w:tcPr>
            <w:tcW w:w="2267" w:type="dxa"/>
          </w:tcPr>
          <w:p w14:paraId="52EC6E67" w14:textId="77777777" w:rsidR="00A90D78" w:rsidRPr="00C7187F" w:rsidRDefault="00A90D78" w:rsidP="00C7187F">
            <w:pPr>
              <w:spacing w:line="360" w:lineRule="auto"/>
              <w:jc w:val="center"/>
              <w:rPr>
                <w:rFonts w:cs="Times New Roman"/>
                <w:b/>
                <w:bCs/>
                <w:u w:val="double"/>
              </w:rPr>
            </w:pPr>
            <w:r w:rsidRPr="00C7187F">
              <w:rPr>
                <w:rFonts w:cs="Times New Roman"/>
                <w:b/>
                <w:bCs/>
                <w:u w:val="double"/>
              </w:rPr>
              <w:t>£1,055,000</w:t>
            </w:r>
          </w:p>
        </w:tc>
      </w:tr>
    </w:tbl>
    <w:p w14:paraId="656FB197" w14:textId="77777777" w:rsidR="00A90D78" w:rsidRPr="00C7187F" w:rsidRDefault="00A90D78" w:rsidP="00C7187F">
      <w:pPr>
        <w:spacing w:line="360" w:lineRule="auto"/>
        <w:rPr>
          <w:rFonts w:cs="Times New Roman"/>
        </w:rPr>
      </w:pPr>
    </w:p>
    <w:p w14:paraId="1E23BF4F" w14:textId="70250D4E" w:rsidR="009D71C2" w:rsidRPr="00C7187F" w:rsidRDefault="002050AD" w:rsidP="00C7187F">
      <w:pPr>
        <w:spacing w:line="360" w:lineRule="auto"/>
        <w:rPr>
          <w:rFonts w:cs="Times New Roman"/>
        </w:rPr>
      </w:pPr>
      <w:r w:rsidRPr="00C7187F">
        <w:rPr>
          <w:rFonts w:cs="Times New Roman"/>
        </w:rPr>
        <w:t xml:space="preserve">Two options have been presented for online sales in the above estimation. Any business arrangement involving Internet knowledge transmission involves eCommerce. This is a broad description for one reason. For eCommerce, several various platforms can be used. This involves branded websites and applications for smartphones, Amazon and eBay markets, as well as social media platforms such as Facebook Page, Instagram shoppable ads and Pinterest </w:t>
      </w:r>
      <w:r w:rsidR="00C7187F" w:rsidRPr="00C7187F">
        <w:rPr>
          <w:rFonts w:cs="Times New Roman"/>
        </w:rPr>
        <w:t>Purchasable</w:t>
      </w:r>
      <w:r w:rsidRPr="00C7187F">
        <w:rPr>
          <w:rFonts w:cs="Times New Roman"/>
        </w:rPr>
        <w:t xml:space="preserve"> Pins. Digital networks are constantly being used in online business. </w:t>
      </w:r>
      <w:r w:rsidR="009D71C2" w:rsidRPr="00C7187F">
        <w:rPr>
          <w:rFonts w:cs="Times New Roman"/>
        </w:rPr>
        <w:t xml:space="preserve">87% of shopkeepers have been searching for digital channels, </w:t>
      </w:r>
      <w:r w:rsidR="00C7187F">
        <w:rPr>
          <w:rFonts w:cs="Times New Roman"/>
        </w:rPr>
        <w:t>which</w:t>
      </w:r>
      <w:r w:rsidR="009D71C2" w:rsidRPr="00C7187F">
        <w:rPr>
          <w:rFonts w:cs="Times New Roman"/>
        </w:rPr>
        <w:t xml:space="preserve"> is about 71% higher than the last year</w:t>
      </w:r>
      <w:r w:rsidR="008952A4" w:rsidRPr="00C7187F">
        <w:rPr>
          <w:rFonts w:cs="Times New Roman"/>
        </w:rPr>
        <w:t xml:space="preserve"> (Hwang, Nageswaran and Cho, 2020)</w:t>
      </w:r>
      <w:r w:rsidR="009D71C2" w:rsidRPr="00C7187F">
        <w:rPr>
          <w:rFonts w:cs="Times New Roman"/>
        </w:rPr>
        <w:t>. Online sales can have various advantages because online sales can minimize costs, with the engagement of more consumers, to a broader market.</w:t>
      </w:r>
    </w:p>
    <w:p w14:paraId="67AAA51F" w14:textId="480CB4B2" w:rsidR="00A90D78" w:rsidRPr="00C7187F" w:rsidRDefault="009D71C2" w:rsidP="00C7187F">
      <w:pPr>
        <w:spacing w:line="360" w:lineRule="auto"/>
        <w:rPr>
          <w:rFonts w:cs="Times New Roman"/>
        </w:rPr>
      </w:pPr>
      <w:r w:rsidRPr="00C7187F">
        <w:rPr>
          <w:rFonts w:cs="Times New Roman"/>
        </w:rPr>
        <w:t>Here Amana Ltd is able to sell its goods directly or through Amazon's website. When choosing the best alternative for online selling, Amana Ltd should sell the product directly from their own website. Here, the material prices are otherwise more expensive than in Amazon. However, this organization must examine its online fixed sale costs. This company is unable to sell more for Amazon. This would reduce sales revenues. However, because of the intense rivalry in Amazon</w:t>
      </w:r>
      <w:r w:rsidR="00C7187F">
        <w:rPr>
          <w:rFonts w:cs="Times New Roman"/>
        </w:rPr>
        <w:t>,</w:t>
      </w:r>
      <w:r w:rsidRPr="00C7187F">
        <w:rPr>
          <w:rFonts w:cs="Times New Roman"/>
        </w:rPr>
        <w:t xml:space="preserve"> this business can't sell more. At a reasonable price, Amazon is known for offering free shipping and convenience.</w:t>
      </w:r>
      <w:r w:rsidR="00A90D78" w:rsidRPr="00C7187F">
        <w:rPr>
          <w:rFonts w:cs="Times New Roman"/>
        </w:rPr>
        <w:t xml:space="preserve"> </w:t>
      </w:r>
      <w:r w:rsidRPr="00C7187F">
        <w:rPr>
          <w:rFonts w:cs="Times New Roman"/>
        </w:rPr>
        <w:t xml:space="preserve">No harmful returns, rapid check-outs and a wide variety of reviews are also helping Amazon attract a growing number of customers. In consequence, Amana must provide Amazon with fees. In contrast, Amana's operating cost would increase, but it will offer Amana </w:t>
      </w:r>
      <w:r w:rsidR="00C7187F">
        <w:rPr>
          <w:rFonts w:cs="Times New Roman"/>
        </w:rPr>
        <w:t xml:space="preserve">a </w:t>
      </w:r>
      <w:r w:rsidRPr="00C7187F">
        <w:rPr>
          <w:rFonts w:cs="Times New Roman"/>
        </w:rPr>
        <w:t xml:space="preserve">long-term advantage by improving the personal website. Again, when looking at Amana </w:t>
      </w:r>
      <w:r w:rsidR="00C7187F" w:rsidRPr="00C7187F">
        <w:rPr>
          <w:rFonts w:cs="Times New Roman"/>
        </w:rPr>
        <w:t>Ltd.’s</w:t>
      </w:r>
      <w:r w:rsidRPr="00C7187F">
        <w:rPr>
          <w:rFonts w:cs="Times New Roman"/>
        </w:rPr>
        <w:t xml:space="preserve"> net profit from online sales, it is evident that the company would benefit more from its sales through its own website than from Amazon.</w:t>
      </w:r>
      <w:r w:rsidR="00A90D78" w:rsidRPr="00C7187F">
        <w:rPr>
          <w:rFonts w:cs="Times New Roman"/>
        </w:rPr>
        <w:t xml:space="preserve"> </w:t>
      </w:r>
      <w:r w:rsidR="00A90D78" w:rsidRPr="00C7187F">
        <w:rPr>
          <w:rFonts w:cs="Times New Roman"/>
        </w:rPr>
        <w:br w:type="page"/>
      </w:r>
    </w:p>
    <w:p w14:paraId="188D9305" w14:textId="77777777" w:rsidR="00A90D78" w:rsidRPr="00C7187F" w:rsidRDefault="00A90D78" w:rsidP="00C7187F">
      <w:pPr>
        <w:pStyle w:val="1"/>
        <w:spacing w:line="360" w:lineRule="auto"/>
        <w:rPr>
          <w:rFonts w:cs="Times New Roman"/>
        </w:rPr>
      </w:pPr>
      <w:bookmarkStart w:id="7" w:name="_Toc67649825"/>
      <w:r w:rsidRPr="00C7187F">
        <w:rPr>
          <w:rFonts w:cs="Times New Roman"/>
        </w:rPr>
        <w:lastRenderedPageBreak/>
        <w:t>Conclusion</w:t>
      </w:r>
      <w:bookmarkEnd w:id="7"/>
    </w:p>
    <w:p w14:paraId="0A4DEADB" w14:textId="093023F0" w:rsidR="00A90D78" w:rsidRPr="00C7187F" w:rsidRDefault="007A06CA" w:rsidP="00C7187F">
      <w:pPr>
        <w:spacing w:line="360" w:lineRule="auto"/>
        <w:rPr>
          <w:rFonts w:cs="Times New Roman"/>
        </w:rPr>
      </w:pPr>
      <w:r w:rsidRPr="00C7187F">
        <w:rPr>
          <w:rFonts w:cs="Times New Roman"/>
        </w:rPr>
        <w:t xml:space="preserve">In brief, the management accounting system provides a deep analysis of the financial situation and details on the flow of resources so that the manager can make an informed decision on the basis of actual facts. It identifies what is necessary, recognizes shortcomings and offers a way of developing long-term corporate strategies. Management accounting is essential to recognize the financial state of the company and the accounts for those in the organization to plan, control, promote, monitor and assess their performance. It concentrates on future decisions in general. Management accounting tools, such as the flexible budget, used here to </w:t>
      </w:r>
      <w:r w:rsidR="00C7187F" w:rsidRPr="00C7187F">
        <w:rPr>
          <w:rFonts w:cs="Times New Roman"/>
        </w:rPr>
        <w:t>analyse</w:t>
      </w:r>
      <w:r w:rsidRPr="00C7187F">
        <w:rPr>
          <w:rFonts w:cs="Times New Roman"/>
        </w:rPr>
        <w:t xml:space="preserve"> Amana </w:t>
      </w:r>
      <w:r w:rsidR="00C7187F" w:rsidRPr="00C7187F">
        <w:rPr>
          <w:rFonts w:cs="Times New Roman"/>
        </w:rPr>
        <w:t>Ltd.’s</w:t>
      </w:r>
      <w:r w:rsidRPr="00C7187F">
        <w:rPr>
          <w:rFonts w:cs="Times New Roman"/>
        </w:rPr>
        <w:t xml:space="preserve"> performance. </w:t>
      </w:r>
      <w:r w:rsidR="00A90D78" w:rsidRPr="00C7187F">
        <w:rPr>
          <w:rFonts w:cs="Times New Roman"/>
        </w:rPr>
        <w:t xml:space="preserve">Justification has provided about the decision of selling through online media in the context of Amana Ltd. </w:t>
      </w:r>
      <w:r w:rsidRPr="00C7187F">
        <w:rPr>
          <w:rFonts w:cs="Times New Roman"/>
        </w:rPr>
        <w:t xml:space="preserve">Moreover, The decision to sell </w:t>
      </w:r>
      <w:r w:rsidR="00C7187F">
        <w:rPr>
          <w:rFonts w:cs="Times New Roman"/>
        </w:rPr>
        <w:t xml:space="preserve">an </w:t>
      </w:r>
      <w:r w:rsidRPr="00C7187F">
        <w:rPr>
          <w:rFonts w:cs="Times New Roman"/>
        </w:rPr>
        <w:t>online platform</w:t>
      </w:r>
      <w:r w:rsidR="00C7187F">
        <w:rPr>
          <w:rFonts w:cs="Times New Roman"/>
        </w:rPr>
        <w:t xml:space="preserve"> </w:t>
      </w:r>
      <w:r w:rsidRPr="00C7187F">
        <w:rPr>
          <w:rFonts w:cs="Times New Roman"/>
        </w:rPr>
        <w:t>within the framework of Amana Ltd has been justified.</w:t>
      </w:r>
    </w:p>
    <w:p w14:paraId="6A378456" w14:textId="77777777" w:rsidR="00A90D78" w:rsidRPr="00C7187F" w:rsidRDefault="00A90D78" w:rsidP="00C7187F">
      <w:pPr>
        <w:spacing w:line="360" w:lineRule="auto"/>
        <w:jc w:val="left"/>
        <w:rPr>
          <w:rFonts w:cs="Times New Roman"/>
        </w:rPr>
      </w:pPr>
      <w:r w:rsidRPr="00C7187F">
        <w:rPr>
          <w:rFonts w:cs="Times New Roman"/>
        </w:rPr>
        <w:br w:type="page"/>
      </w:r>
    </w:p>
    <w:p w14:paraId="6B5A5AE3" w14:textId="75F4DD5C" w:rsidR="009814AA" w:rsidRPr="00C7187F" w:rsidRDefault="00180131" w:rsidP="00C7187F">
      <w:pPr>
        <w:pStyle w:val="1"/>
        <w:spacing w:line="360" w:lineRule="auto"/>
        <w:rPr>
          <w:rFonts w:cs="Times New Roman"/>
        </w:rPr>
      </w:pPr>
      <w:bookmarkStart w:id="8" w:name="_Toc67649826"/>
      <w:r w:rsidRPr="00C7187F">
        <w:rPr>
          <w:rFonts w:cs="Times New Roman"/>
        </w:rPr>
        <w:lastRenderedPageBreak/>
        <w:t>References</w:t>
      </w:r>
      <w:bookmarkEnd w:id="8"/>
    </w:p>
    <w:p w14:paraId="78A52D86" w14:textId="77777777" w:rsidR="008952A4" w:rsidRPr="00C7187F" w:rsidRDefault="008952A4" w:rsidP="00C7187F">
      <w:pPr>
        <w:spacing w:line="360" w:lineRule="auto"/>
        <w:ind w:left="720" w:hanging="720"/>
        <w:rPr>
          <w:rFonts w:cs="Times New Roman"/>
          <w:szCs w:val="24"/>
          <w:shd w:val="clear" w:color="auto" w:fill="FFFFFF"/>
        </w:rPr>
      </w:pPr>
      <w:r w:rsidRPr="00C7187F">
        <w:rPr>
          <w:rFonts w:cs="Times New Roman"/>
          <w:szCs w:val="24"/>
          <w:shd w:val="clear" w:color="auto" w:fill="FFFFFF"/>
        </w:rPr>
        <w:t>Bazerman, M. and Moore, D., 2015. </w:t>
      </w:r>
      <w:r w:rsidRPr="00C7187F">
        <w:rPr>
          <w:rFonts w:cs="Times New Roman"/>
          <w:i/>
          <w:iCs/>
          <w:szCs w:val="24"/>
          <w:shd w:val="clear" w:color="auto" w:fill="FFFFFF"/>
        </w:rPr>
        <w:t>Judgment in managerial decision making</w:t>
      </w:r>
      <w:r w:rsidRPr="00C7187F">
        <w:rPr>
          <w:rFonts w:cs="Times New Roman"/>
          <w:szCs w:val="24"/>
          <w:shd w:val="clear" w:color="auto" w:fill="FFFFFF"/>
        </w:rPr>
        <w:t>.</w:t>
      </w:r>
    </w:p>
    <w:p w14:paraId="73D0687C" w14:textId="77777777" w:rsidR="008952A4" w:rsidRPr="00C7187F" w:rsidRDefault="008952A4" w:rsidP="00C7187F">
      <w:pPr>
        <w:spacing w:line="360" w:lineRule="auto"/>
        <w:ind w:left="720" w:hanging="720"/>
        <w:rPr>
          <w:rFonts w:cs="Times New Roman"/>
          <w:szCs w:val="24"/>
          <w:shd w:val="clear" w:color="auto" w:fill="FFFFFF"/>
        </w:rPr>
      </w:pPr>
      <w:r w:rsidRPr="00C7187F">
        <w:rPr>
          <w:rFonts w:cs="Times New Roman"/>
          <w:szCs w:val="24"/>
          <w:shd w:val="clear" w:color="auto" w:fill="FFFFFF"/>
        </w:rPr>
        <w:t>BBC News. 2021. </w:t>
      </w:r>
      <w:r w:rsidRPr="00C7187F">
        <w:rPr>
          <w:rFonts w:cs="Times New Roman"/>
          <w:i/>
          <w:iCs/>
          <w:szCs w:val="24"/>
          <w:shd w:val="clear" w:color="auto" w:fill="FFFFFF"/>
        </w:rPr>
        <w:t>Covid-19: PM announces four-week England lockdown</w:t>
      </w:r>
      <w:r w:rsidRPr="00C7187F">
        <w:rPr>
          <w:rFonts w:cs="Times New Roman"/>
          <w:szCs w:val="24"/>
          <w:shd w:val="clear" w:color="auto" w:fill="FFFFFF"/>
        </w:rPr>
        <w:t>. [online] Available at: &lt;https://www.bbc.com/news/uk-54763956&gt; [Accessed 26 March 2021].</w:t>
      </w:r>
    </w:p>
    <w:p w14:paraId="1D45522A" w14:textId="77777777" w:rsidR="008952A4" w:rsidRPr="00C7187F" w:rsidRDefault="008952A4" w:rsidP="00C7187F">
      <w:pPr>
        <w:spacing w:line="360" w:lineRule="auto"/>
        <w:ind w:left="720" w:hanging="720"/>
        <w:rPr>
          <w:rFonts w:cs="Times New Roman"/>
          <w:szCs w:val="24"/>
          <w:shd w:val="clear" w:color="auto" w:fill="FFFFFF"/>
        </w:rPr>
      </w:pPr>
      <w:r w:rsidRPr="00C7187F">
        <w:rPr>
          <w:rFonts w:cs="Times New Roman"/>
          <w:szCs w:val="24"/>
          <w:shd w:val="clear" w:color="auto" w:fill="FFFFFF"/>
        </w:rPr>
        <w:t>Hansen, D. and Mowen, M., 2016. </w:t>
      </w:r>
      <w:r w:rsidRPr="00C7187F">
        <w:rPr>
          <w:rFonts w:cs="Times New Roman"/>
          <w:i/>
          <w:iCs/>
          <w:szCs w:val="24"/>
          <w:shd w:val="clear" w:color="auto" w:fill="FFFFFF"/>
        </w:rPr>
        <w:t>Management accounting</w:t>
      </w:r>
      <w:r w:rsidRPr="00C7187F">
        <w:rPr>
          <w:rFonts w:cs="Times New Roman"/>
          <w:szCs w:val="24"/>
          <w:shd w:val="clear" w:color="auto" w:fill="FFFFFF"/>
        </w:rPr>
        <w:t>. Mason, Ohio: South-Western.</w:t>
      </w:r>
    </w:p>
    <w:p w14:paraId="076DC524" w14:textId="16DF5621" w:rsidR="008952A4" w:rsidRPr="00C7187F" w:rsidRDefault="008952A4" w:rsidP="00C7187F">
      <w:pPr>
        <w:spacing w:line="360" w:lineRule="auto"/>
        <w:ind w:left="720" w:hanging="720"/>
        <w:rPr>
          <w:rFonts w:cs="Times New Roman"/>
          <w:szCs w:val="24"/>
          <w:shd w:val="clear" w:color="auto" w:fill="FFFFFF"/>
        </w:rPr>
      </w:pPr>
      <w:r w:rsidRPr="00C7187F">
        <w:rPr>
          <w:rFonts w:cs="Times New Roman"/>
          <w:szCs w:val="24"/>
          <w:shd w:val="clear" w:color="auto" w:fill="FFFFFF"/>
        </w:rPr>
        <w:t xml:space="preserve">Hemmington, N. and Neill, L., 2021. Hospitality business longevity under COVID-19: The impact of COVID-19 on </w:t>
      </w:r>
      <w:r w:rsidR="00C7187F">
        <w:rPr>
          <w:rFonts w:cs="Times New Roman"/>
          <w:szCs w:val="24"/>
          <w:shd w:val="clear" w:color="auto" w:fill="FFFFFF"/>
        </w:rPr>
        <w:t xml:space="preserve">the </w:t>
      </w:r>
      <w:r w:rsidRPr="00C7187F">
        <w:rPr>
          <w:rFonts w:cs="Times New Roman"/>
          <w:szCs w:val="24"/>
          <w:shd w:val="clear" w:color="auto" w:fill="FFFFFF"/>
        </w:rPr>
        <w:t>hospitality industry. </w:t>
      </w:r>
      <w:r w:rsidRPr="00C7187F">
        <w:rPr>
          <w:rFonts w:cs="Times New Roman"/>
          <w:i/>
          <w:iCs/>
          <w:szCs w:val="24"/>
          <w:shd w:val="clear" w:color="auto" w:fill="FFFFFF"/>
        </w:rPr>
        <w:t>Tourism and Hospitality Research</w:t>
      </w:r>
      <w:r w:rsidRPr="00C7187F">
        <w:rPr>
          <w:rFonts w:cs="Times New Roman"/>
          <w:szCs w:val="24"/>
          <w:shd w:val="clear" w:color="auto" w:fill="FFFFFF"/>
        </w:rPr>
        <w:t>, p.146735842199387.</w:t>
      </w:r>
    </w:p>
    <w:p w14:paraId="1930AC2E" w14:textId="10F7DC59" w:rsidR="008952A4" w:rsidRPr="00C7187F" w:rsidRDefault="008952A4" w:rsidP="00C7187F">
      <w:pPr>
        <w:spacing w:line="360" w:lineRule="auto"/>
        <w:ind w:left="720" w:hanging="720"/>
        <w:rPr>
          <w:rFonts w:cs="Times New Roman"/>
          <w:szCs w:val="24"/>
          <w:shd w:val="clear" w:color="auto" w:fill="FFFFFF"/>
        </w:rPr>
      </w:pPr>
      <w:r w:rsidRPr="00C7187F">
        <w:rPr>
          <w:rFonts w:cs="Times New Roman"/>
          <w:szCs w:val="24"/>
          <w:shd w:val="clear" w:color="auto" w:fill="FFFFFF"/>
        </w:rPr>
        <w:t>Hwang, E., Nageswaran, L. and Cho, S., 2020. Impact of COVID-19 on Omnichannel Retail: Drivers of Online Sales during Pandemic. </w:t>
      </w:r>
      <w:r w:rsidRPr="00C7187F">
        <w:rPr>
          <w:rFonts w:cs="Times New Roman"/>
          <w:i/>
          <w:iCs/>
          <w:szCs w:val="24"/>
          <w:shd w:val="clear" w:color="auto" w:fill="FFFFFF"/>
        </w:rPr>
        <w:t>SSRN Electronic Journal</w:t>
      </w:r>
      <w:r w:rsidRPr="00C7187F">
        <w:rPr>
          <w:rFonts w:cs="Times New Roman"/>
          <w:szCs w:val="24"/>
          <w:shd w:val="clear" w:color="auto" w:fill="FFFFFF"/>
        </w:rPr>
        <w:t>.</w:t>
      </w:r>
    </w:p>
    <w:p w14:paraId="7B4A19BA" w14:textId="77777777" w:rsidR="008952A4" w:rsidRPr="00C7187F" w:rsidRDefault="008952A4" w:rsidP="00C7187F">
      <w:pPr>
        <w:spacing w:line="360" w:lineRule="auto"/>
        <w:ind w:left="720" w:hanging="720"/>
        <w:rPr>
          <w:rFonts w:cs="Times New Roman"/>
          <w:szCs w:val="24"/>
          <w:shd w:val="clear" w:color="auto" w:fill="FFFFFF"/>
        </w:rPr>
      </w:pPr>
      <w:r w:rsidRPr="00C7187F">
        <w:rPr>
          <w:rFonts w:cs="Times New Roman"/>
          <w:szCs w:val="24"/>
          <w:shd w:val="clear" w:color="auto" w:fill="FFFFFF"/>
        </w:rPr>
        <w:t>Investopedia. 2021. </w:t>
      </w:r>
      <w:r w:rsidRPr="00C7187F">
        <w:rPr>
          <w:rFonts w:cs="Times New Roman"/>
          <w:i/>
          <w:iCs/>
          <w:szCs w:val="24"/>
          <w:shd w:val="clear" w:color="auto" w:fill="FFFFFF"/>
        </w:rPr>
        <w:t>Fixed Cost</w:t>
      </w:r>
      <w:r w:rsidRPr="00C7187F">
        <w:rPr>
          <w:rFonts w:cs="Times New Roman"/>
          <w:szCs w:val="24"/>
          <w:shd w:val="clear" w:color="auto" w:fill="FFFFFF"/>
        </w:rPr>
        <w:t>. [online] Available at: &lt;https://www.investopedia.com/terms/f/fixedcost.asp&gt; [Accessed 26 March 2021].</w:t>
      </w:r>
    </w:p>
    <w:p w14:paraId="64C9FD8A" w14:textId="77777777" w:rsidR="008952A4" w:rsidRPr="00C7187F" w:rsidRDefault="008952A4" w:rsidP="00C7187F">
      <w:pPr>
        <w:spacing w:line="360" w:lineRule="auto"/>
        <w:ind w:left="720" w:hanging="720"/>
        <w:rPr>
          <w:rFonts w:cs="Times New Roman"/>
          <w:szCs w:val="24"/>
          <w:shd w:val="clear" w:color="auto" w:fill="FFFFFF"/>
        </w:rPr>
      </w:pPr>
      <w:r w:rsidRPr="00C7187F">
        <w:rPr>
          <w:rFonts w:cs="Times New Roman"/>
          <w:szCs w:val="24"/>
          <w:shd w:val="clear" w:color="auto" w:fill="FFFFFF"/>
        </w:rPr>
        <w:t>Khurana, K., 2020. IMPACT OF COVID-19 ON THE HOSPITALITY SECTOR. </w:t>
      </w:r>
      <w:r w:rsidRPr="00C7187F">
        <w:rPr>
          <w:rFonts w:cs="Times New Roman"/>
          <w:i/>
          <w:iCs/>
          <w:szCs w:val="24"/>
          <w:shd w:val="clear" w:color="auto" w:fill="FFFFFF"/>
        </w:rPr>
        <w:t>International Journal of Advanced Research</w:t>
      </w:r>
      <w:r w:rsidRPr="00C7187F">
        <w:rPr>
          <w:rFonts w:cs="Times New Roman"/>
          <w:szCs w:val="24"/>
          <w:shd w:val="clear" w:color="auto" w:fill="FFFFFF"/>
        </w:rPr>
        <w:t>, 8(8), pp.429-437.</w:t>
      </w:r>
    </w:p>
    <w:p w14:paraId="34107279" w14:textId="0FCD0A31" w:rsidR="008952A4" w:rsidRPr="00C7187F" w:rsidRDefault="008952A4" w:rsidP="00C7187F">
      <w:pPr>
        <w:spacing w:line="360" w:lineRule="auto"/>
        <w:ind w:left="720" w:hanging="720"/>
        <w:rPr>
          <w:rFonts w:cs="Times New Roman"/>
          <w:szCs w:val="24"/>
          <w:shd w:val="clear" w:color="auto" w:fill="FFFFFF"/>
        </w:rPr>
      </w:pPr>
      <w:r w:rsidRPr="00C7187F">
        <w:rPr>
          <w:rFonts w:cs="Times New Roman"/>
          <w:szCs w:val="24"/>
          <w:shd w:val="clear" w:color="auto" w:fill="FFFFFF"/>
        </w:rPr>
        <w:t>Newton, J., 2021. </w:t>
      </w:r>
      <w:r w:rsidRPr="00C7187F">
        <w:rPr>
          <w:rFonts w:cs="Times New Roman"/>
          <w:i/>
          <w:iCs/>
          <w:szCs w:val="24"/>
          <w:shd w:val="clear" w:color="auto" w:fill="FFFFFF"/>
        </w:rPr>
        <w:t xml:space="preserve">Lockdown will 'decimate' </w:t>
      </w:r>
      <w:r w:rsidR="00C7187F">
        <w:rPr>
          <w:rFonts w:cs="Times New Roman"/>
          <w:i/>
          <w:iCs/>
          <w:szCs w:val="24"/>
          <w:shd w:val="clear" w:color="auto" w:fill="FFFFFF"/>
        </w:rPr>
        <w:t xml:space="preserve">the </w:t>
      </w:r>
      <w:r w:rsidRPr="00C7187F">
        <w:rPr>
          <w:rFonts w:cs="Times New Roman"/>
          <w:i/>
          <w:iCs/>
          <w:szCs w:val="24"/>
          <w:shd w:val="clear" w:color="auto" w:fill="FFFFFF"/>
        </w:rPr>
        <w:t>hospitality industry, says Lowry Hotel boss</w:t>
      </w:r>
      <w:r w:rsidRPr="00C7187F">
        <w:rPr>
          <w:rFonts w:cs="Times New Roman"/>
          <w:szCs w:val="24"/>
          <w:shd w:val="clear" w:color="auto" w:fill="FFFFFF"/>
        </w:rPr>
        <w:t>. [online] Mail Online. Available at: &lt;https://www.dailymail.co.uk/travel/travel_news/article-8914111/Covid-19-lockdown-decimate-UKs-hospitality-industry-says-Manchesters-Lowry-Hotel-manager.html&gt; [Accessed 26 March 2021].</w:t>
      </w:r>
    </w:p>
    <w:p w14:paraId="76044F8A" w14:textId="77777777" w:rsidR="008952A4" w:rsidRPr="00C7187F" w:rsidRDefault="008952A4" w:rsidP="00CB7EA0">
      <w:pPr>
        <w:spacing w:line="276" w:lineRule="auto"/>
        <w:ind w:left="720" w:hanging="720"/>
        <w:rPr>
          <w:rFonts w:cs="Times New Roman"/>
          <w:szCs w:val="24"/>
          <w:shd w:val="clear" w:color="auto" w:fill="FFFFFF"/>
        </w:rPr>
      </w:pPr>
      <w:r w:rsidRPr="00C7187F">
        <w:rPr>
          <w:rFonts w:cs="Times New Roman"/>
          <w:szCs w:val="24"/>
          <w:shd w:val="clear" w:color="auto" w:fill="FFFFFF"/>
        </w:rPr>
        <w:t>Prates, I. and Barbosa, R., 2020. The Impact of COVID-19: Labour Market and Social Protection Responses. </w:t>
      </w:r>
      <w:r w:rsidRPr="00C7187F">
        <w:rPr>
          <w:rFonts w:cs="Times New Roman"/>
          <w:i/>
          <w:iCs/>
          <w:szCs w:val="24"/>
          <w:shd w:val="clear" w:color="auto" w:fill="FFFFFF"/>
        </w:rPr>
        <w:t>The Indian Journal of Labour Economics</w:t>
      </w:r>
      <w:r w:rsidRPr="00C7187F">
        <w:rPr>
          <w:rFonts w:cs="Times New Roman"/>
          <w:szCs w:val="24"/>
          <w:shd w:val="clear" w:color="auto" w:fill="FFFFFF"/>
        </w:rPr>
        <w:t>, 63(S1), pp.31-35.</w:t>
      </w:r>
    </w:p>
    <w:p w14:paraId="1E6C5B32" w14:textId="77777777" w:rsidR="008952A4" w:rsidRPr="00C7187F" w:rsidRDefault="008952A4" w:rsidP="00CB7EA0">
      <w:pPr>
        <w:spacing w:line="276" w:lineRule="auto"/>
        <w:ind w:left="720" w:hanging="720"/>
        <w:rPr>
          <w:rFonts w:cs="Times New Roman"/>
          <w:szCs w:val="24"/>
          <w:shd w:val="clear" w:color="auto" w:fill="FFFFFF"/>
        </w:rPr>
      </w:pPr>
      <w:r w:rsidRPr="00C7187F">
        <w:rPr>
          <w:rFonts w:cs="Times New Roman"/>
          <w:szCs w:val="24"/>
          <w:shd w:val="clear" w:color="auto" w:fill="FFFFFF"/>
        </w:rPr>
        <w:t>Scheffé, H., 2010. </w:t>
      </w:r>
      <w:r w:rsidRPr="00C7187F">
        <w:rPr>
          <w:rFonts w:cs="Times New Roman"/>
          <w:i/>
          <w:iCs/>
          <w:szCs w:val="24"/>
          <w:shd w:val="clear" w:color="auto" w:fill="FFFFFF"/>
        </w:rPr>
        <w:t>The analysis of variance</w:t>
      </w:r>
      <w:r w:rsidRPr="00C7187F">
        <w:rPr>
          <w:rFonts w:cs="Times New Roman"/>
          <w:szCs w:val="24"/>
          <w:shd w:val="clear" w:color="auto" w:fill="FFFFFF"/>
        </w:rPr>
        <w:t>. New York: Wiley-Interscience Publication.</w:t>
      </w:r>
    </w:p>
    <w:p w14:paraId="3DF33C98" w14:textId="77777777" w:rsidR="008952A4" w:rsidRPr="00C7187F" w:rsidRDefault="008952A4" w:rsidP="00CB7EA0">
      <w:pPr>
        <w:spacing w:line="276" w:lineRule="auto"/>
        <w:ind w:left="720" w:hanging="720"/>
        <w:rPr>
          <w:rFonts w:cs="Times New Roman"/>
          <w:szCs w:val="24"/>
          <w:shd w:val="clear" w:color="auto" w:fill="FFFFFF"/>
        </w:rPr>
      </w:pPr>
      <w:r w:rsidRPr="00C7187F">
        <w:rPr>
          <w:rFonts w:cs="Times New Roman"/>
          <w:szCs w:val="24"/>
          <w:shd w:val="clear" w:color="auto" w:fill="FFFFFF"/>
        </w:rPr>
        <w:t>Vaiana, D., 2021. </w:t>
      </w:r>
      <w:r w:rsidRPr="00C7187F">
        <w:rPr>
          <w:rFonts w:cs="Times New Roman"/>
          <w:i/>
          <w:iCs/>
          <w:szCs w:val="24"/>
          <w:shd w:val="clear" w:color="auto" w:fill="FFFFFF"/>
        </w:rPr>
        <w:t>What is Variance Analysis? 2021 Definition, Examples &amp; Advantages - QuickBooks</w:t>
      </w:r>
      <w:r w:rsidRPr="00C7187F">
        <w:rPr>
          <w:rFonts w:cs="Times New Roman"/>
          <w:szCs w:val="24"/>
          <w:shd w:val="clear" w:color="auto" w:fill="FFFFFF"/>
        </w:rPr>
        <w:t>. [online] QuickBooks. Available at: &lt;https://quickbooks.intuit.com/r/growing-complex-businesses/variance-analysis-guide/&gt; [Accessed 26 March 2021].</w:t>
      </w:r>
    </w:p>
    <w:p w14:paraId="37686C3C" w14:textId="77777777" w:rsidR="008952A4" w:rsidRPr="00C7187F" w:rsidRDefault="008952A4" w:rsidP="00CB7EA0">
      <w:pPr>
        <w:spacing w:line="276" w:lineRule="auto"/>
        <w:ind w:left="720" w:hanging="720"/>
        <w:rPr>
          <w:rFonts w:cs="Times New Roman"/>
          <w:szCs w:val="24"/>
        </w:rPr>
      </w:pPr>
      <w:r w:rsidRPr="00C7187F">
        <w:rPr>
          <w:rFonts w:cs="Times New Roman"/>
          <w:szCs w:val="24"/>
          <w:shd w:val="clear" w:color="auto" w:fill="FFFFFF"/>
        </w:rPr>
        <w:t>Weetman, P., 2010. </w:t>
      </w:r>
      <w:r w:rsidRPr="00C7187F">
        <w:rPr>
          <w:rFonts w:cs="Times New Roman"/>
          <w:i/>
          <w:iCs/>
          <w:szCs w:val="24"/>
          <w:shd w:val="clear" w:color="auto" w:fill="FFFFFF"/>
        </w:rPr>
        <w:t>Management accounting</w:t>
      </w:r>
      <w:r w:rsidRPr="00C7187F">
        <w:rPr>
          <w:rFonts w:cs="Times New Roman"/>
          <w:szCs w:val="24"/>
          <w:shd w:val="clear" w:color="auto" w:fill="FFFFFF"/>
        </w:rPr>
        <w:t>. Harlow, Essex, England New York: Financial Times/Prentice Hall.</w:t>
      </w:r>
    </w:p>
    <w:sectPr w:rsidR="008952A4" w:rsidRPr="00C7187F" w:rsidSect="00792EF5">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461B14" w14:textId="77777777" w:rsidR="00FF72C6" w:rsidRDefault="00FF72C6" w:rsidP="008952A4">
      <w:pPr>
        <w:spacing w:after="0"/>
      </w:pPr>
      <w:r>
        <w:separator/>
      </w:r>
    </w:p>
  </w:endnote>
  <w:endnote w:type="continuationSeparator" w:id="0">
    <w:p w14:paraId="389BECAB" w14:textId="77777777" w:rsidR="00FF72C6" w:rsidRDefault="00FF72C6" w:rsidP="008952A4">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Arial">
    <w:panose1 w:val="020B0604020202020204"/>
    <w:charset w:val="CC"/>
    <w:family w:val="swiss"/>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 w:name="Helvetica Neue">
    <w:altName w:val="Sylfaen"/>
    <w:charset w:val="00"/>
    <w:family w:val="auto"/>
    <w:pitch w:val="variable"/>
    <w:sig w:usb0="E50002FF" w:usb1="500079DB" w:usb2="0000001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26474079"/>
      <w:docPartObj>
        <w:docPartGallery w:val="Page Numbers (Bottom of Page)"/>
        <w:docPartUnique/>
      </w:docPartObj>
    </w:sdtPr>
    <w:sdtEndPr>
      <w:rPr>
        <w:noProof/>
      </w:rPr>
    </w:sdtEndPr>
    <w:sdtContent>
      <w:p w14:paraId="0EA4817C" w14:textId="49892EE3" w:rsidR="008952A4" w:rsidRDefault="008952A4">
        <w:pPr>
          <w:pStyle w:val="ac"/>
          <w:jc w:val="right"/>
        </w:pPr>
        <w:r>
          <w:fldChar w:fldCharType="begin"/>
        </w:r>
        <w:r>
          <w:instrText xml:space="preserve"> PAGE   \* MERGEFORMAT </w:instrText>
        </w:r>
        <w:r>
          <w:fldChar w:fldCharType="separate"/>
        </w:r>
        <w:r>
          <w:rPr>
            <w:noProof/>
          </w:rPr>
          <w:t>2</w:t>
        </w:r>
        <w:r>
          <w:rPr>
            <w:noProof/>
          </w:rPr>
          <w:fldChar w:fldCharType="end"/>
        </w:r>
      </w:p>
    </w:sdtContent>
  </w:sdt>
  <w:p w14:paraId="4D71D6A6" w14:textId="77777777" w:rsidR="008952A4" w:rsidRDefault="008952A4">
    <w:pPr>
      <w:pStyle w:val="ac"/>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B01AEB" w14:textId="77777777" w:rsidR="00FF72C6" w:rsidRDefault="00FF72C6" w:rsidP="008952A4">
      <w:pPr>
        <w:spacing w:after="0"/>
      </w:pPr>
      <w:r>
        <w:separator/>
      </w:r>
    </w:p>
  </w:footnote>
  <w:footnote w:type="continuationSeparator" w:id="0">
    <w:p w14:paraId="167E5E3A" w14:textId="77777777" w:rsidR="00FF72C6" w:rsidRDefault="00FF72C6" w:rsidP="008952A4">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0F30BF"/>
    <w:multiLevelType w:val="hybridMultilevel"/>
    <w:tmpl w:val="BAAABA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DE26962"/>
    <w:multiLevelType w:val="hybridMultilevel"/>
    <w:tmpl w:val="45486D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F633130"/>
    <w:multiLevelType w:val="hybridMultilevel"/>
    <w:tmpl w:val="8E9A11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99101D6"/>
    <w:multiLevelType w:val="hybridMultilevel"/>
    <w:tmpl w:val="369451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zQ0MjA3MjG0NLEwNDRQ0lEKTi0uzszPAykwrAUADgQ2EiwAAAA="/>
  </w:docVars>
  <w:rsids>
    <w:rsidRoot w:val="005D1A91"/>
    <w:rsid w:val="001529C3"/>
    <w:rsid w:val="00180131"/>
    <w:rsid w:val="002050AD"/>
    <w:rsid w:val="002E3360"/>
    <w:rsid w:val="00476916"/>
    <w:rsid w:val="005D1A91"/>
    <w:rsid w:val="00635E87"/>
    <w:rsid w:val="00671865"/>
    <w:rsid w:val="00692DF3"/>
    <w:rsid w:val="006B7933"/>
    <w:rsid w:val="006F7D16"/>
    <w:rsid w:val="00773C62"/>
    <w:rsid w:val="00792EF5"/>
    <w:rsid w:val="007A06CA"/>
    <w:rsid w:val="007C1AE9"/>
    <w:rsid w:val="007F150C"/>
    <w:rsid w:val="00865E4E"/>
    <w:rsid w:val="0088712B"/>
    <w:rsid w:val="008952A4"/>
    <w:rsid w:val="009263D0"/>
    <w:rsid w:val="009351A9"/>
    <w:rsid w:val="00971104"/>
    <w:rsid w:val="00972E07"/>
    <w:rsid w:val="009814AA"/>
    <w:rsid w:val="009D71C2"/>
    <w:rsid w:val="00A30338"/>
    <w:rsid w:val="00A41B33"/>
    <w:rsid w:val="00A90D78"/>
    <w:rsid w:val="00B0376C"/>
    <w:rsid w:val="00BB5281"/>
    <w:rsid w:val="00BC41BC"/>
    <w:rsid w:val="00C7187F"/>
    <w:rsid w:val="00CB7EA0"/>
    <w:rsid w:val="00DF48FA"/>
    <w:rsid w:val="00E01885"/>
    <w:rsid w:val="00E3116E"/>
    <w:rsid w:val="00E37569"/>
    <w:rsid w:val="00F31B06"/>
    <w:rsid w:val="00F6004B"/>
    <w:rsid w:val="00FB4D60"/>
    <w:rsid w:val="00FE254F"/>
    <w:rsid w:val="00FF72C6"/>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7490CDD"/>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A90D78"/>
    <w:pPr>
      <w:spacing w:line="240" w:lineRule="auto"/>
      <w:jc w:val="both"/>
    </w:pPr>
    <w:rPr>
      <w:rFonts w:ascii="Times New Roman" w:hAnsi="Times New Roman"/>
      <w:sz w:val="24"/>
    </w:rPr>
  </w:style>
  <w:style w:type="paragraph" w:styleId="1">
    <w:name w:val="heading 1"/>
    <w:basedOn w:val="a"/>
    <w:next w:val="a"/>
    <w:link w:val="10"/>
    <w:uiPriority w:val="9"/>
    <w:qFormat/>
    <w:rsid w:val="00DF48FA"/>
    <w:pPr>
      <w:keepNext/>
      <w:keepLines/>
      <w:spacing w:before="240" w:after="0" w:line="259" w:lineRule="auto"/>
      <w:outlineLvl w:val="0"/>
    </w:pPr>
    <w:rPr>
      <w:rFonts w:eastAsiaTheme="majorEastAsia" w:cstheme="majorBidi"/>
      <w:b/>
      <w:sz w:val="32"/>
      <w:szCs w:val="32"/>
    </w:rPr>
  </w:style>
  <w:style w:type="paragraph" w:styleId="2">
    <w:name w:val="heading 2"/>
    <w:basedOn w:val="a"/>
    <w:next w:val="a"/>
    <w:link w:val="20"/>
    <w:uiPriority w:val="9"/>
    <w:unhideWhenUsed/>
    <w:qFormat/>
    <w:rsid w:val="00DF48FA"/>
    <w:pPr>
      <w:keepNext/>
      <w:keepLines/>
      <w:spacing w:before="40" w:after="0" w:line="259" w:lineRule="auto"/>
      <w:outlineLvl w:val="1"/>
    </w:pPr>
    <w:rPr>
      <w:rFonts w:eastAsiaTheme="majorEastAsia" w:cstheme="majorBidi"/>
      <w:b/>
      <w:sz w:val="28"/>
      <w:szCs w:val="26"/>
    </w:rPr>
  </w:style>
  <w:style w:type="paragraph" w:styleId="3">
    <w:name w:val="heading 3"/>
    <w:basedOn w:val="a"/>
    <w:next w:val="a"/>
    <w:link w:val="30"/>
    <w:uiPriority w:val="9"/>
    <w:semiHidden/>
    <w:unhideWhenUsed/>
    <w:qFormat/>
    <w:rsid w:val="00A41B33"/>
    <w:pPr>
      <w:keepNext/>
      <w:keepLines/>
      <w:spacing w:before="40" w:after="0"/>
      <w:outlineLvl w:val="2"/>
    </w:pPr>
    <w:rPr>
      <w:rFonts w:eastAsiaTheme="majorEastAsia" w:cstheme="majorBidi"/>
      <w:b/>
      <w:szCs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оловок 1 Знак"/>
    <w:basedOn w:val="a0"/>
    <w:link w:val="1"/>
    <w:uiPriority w:val="9"/>
    <w:rsid w:val="00DF48FA"/>
    <w:rPr>
      <w:rFonts w:ascii="Times New Roman" w:eastAsiaTheme="majorEastAsia" w:hAnsi="Times New Roman" w:cstheme="majorBidi"/>
      <w:b/>
      <w:sz w:val="32"/>
      <w:szCs w:val="32"/>
    </w:rPr>
  </w:style>
  <w:style w:type="paragraph" w:styleId="a3">
    <w:name w:val="Title"/>
    <w:basedOn w:val="a"/>
    <w:next w:val="a"/>
    <w:link w:val="a4"/>
    <w:uiPriority w:val="10"/>
    <w:qFormat/>
    <w:rsid w:val="00A41B33"/>
    <w:pPr>
      <w:spacing w:after="0"/>
      <w:contextualSpacing/>
    </w:pPr>
    <w:rPr>
      <w:rFonts w:eastAsiaTheme="majorEastAsia" w:cstheme="majorBidi"/>
      <w:b/>
      <w:spacing w:val="-10"/>
      <w:kern w:val="28"/>
      <w:sz w:val="28"/>
      <w:szCs w:val="56"/>
    </w:rPr>
  </w:style>
  <w:style w:type="character" w:customStyle="1" w:styleId="a4">
    <w:name w:val="Заголовок Знак"/>
    <w:basedOn w:val="a0"/>
    <w:link w:val="a3"/>
    <w:uiPriority w:val="10"/>
    <w:rsid w:val="00A41B33"/>
    <w:rPr>
      <w:rFonts w:ascii="Times New Roman" w:eastAsiaTheme="majorEastAsia" w:hAnsi="Times New Roman" w:cstheme="majorBidi"/>
      <w:b/>
      <w:spacing w:val="-10"/>
      <w:kern w:val="28"/>
      <w:sz w:val="28"/>
      <w:szCs w:val="56"/>
      <w:lang w:val="en-GB"/>
    </w:rPr>
  </w:style>
  <w:style w:type="character" w:customStyle="1" w:styleId="30">
    <w:name w:val="Заголовок 3 Знак"/>
    <w:basedOn w:val="a0"/>
    <w:link w:val="3"/>
    <w:uiPriority w:val="9"/>
    <w:semiHidden/>
    <w:rsid w:val="00A41B33"/>
    <w:rPr>
      <w:rFonts w:ascii="Times New Roman" w:eastAsiaTheme="majorEastAsia" w:hAnsi="Times New Roman" w:cstheme="majorBidi"/>
      <w:b/>
      <w:sz w:val="24"/>
      <w:szCs w:val="24"/>
      <w:lang w:val="en-GB"/>
    </w:rPr>
  </w:style>
  <w:style w:type="character" w:customStyle="1" w:styleId="20">
    <w:name w:val="Заголовок 2 Знак"/>
    <w:basedOn w:val="a0"/>
    <w:link w:val="2"/>
    <w:uiPriority w:val="9"/>
    <w:rsid w:val="00DF48FA"/>
    <w:rPr>
      <w:rFonts w:ascii="Times New Roman" w:eastAsiaTheme="majorEastAsia" w:hAnsi="Times New Roman" w:cstheme="majorBidi"/>
      <w:b/>
      <w:sz w:val="28"/>
      <w:szCs w:val="26"/>
    </w:rPr>
  </w:style>
  <w:style w:type="table" w:styleId="a5">
    <w:name w:val="Table Grid"/>
    <w:basedOn w:val="a1"/>
    <w:uiPriority w:val="39"/>
    <w:rsid w:val="00A90D7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6">
    <w:name w:val="List Paragraph"/>
    <w:basedOn w:val="a"/>
    <w:uiPriority w:val="34"/>
    <w:qFormat/>
    <w:rsid w:val="00A90D78"/>
    <w:pPr>
      <w:ind w:left="720"/>
      <w:contextualSpacing/>
    </w:pPr>
  </w:style>
  <w:style w:type="paragraph" w:styleId="a7">
    <w:name w:val="TOC Heading"/>
    <w:basedOn w:val="1"/>
    <w:next w:val="a"/>
    <w:uiPriority w:val="39"/>
    <w:unhideWhenUsed/>
    <w:qFormat/>
    <w:rsid w:val="00A90D78"/>
    <w:pPr>
      <w:jc w:val="left"/>
      <w:outlineLvl w:val="9"/>
    </w:pPr>
    <w:rPr>
      <w:rFonts w:asciiTheme="majorHAnsi" w:hAnsiTheme="majorHAnsi"/>
      <w:b w:val="0"/>
      <w:color w:val="2F5496" w:themeColor="accent1" w:themeShade="BF"/>
      <w:lang w:val="en-US"/>
    </w:rPr>
  </w:style>
  <w:style w:type="paragraph" w:styleId="11">
    <w:name w:val="toc 1"/>
    <w:basedOn w:val="a"/>
    <w:next w:val="a"/>
    <w:autoRedefine/>
    <w:uiPriority w:val="39"/>
    <w:unhideWhenUsed/>
    <w:rsid w:val="00A90D78"/>
    <w:pPr>
      <w:spacing w:after="100"/>
    </w:pPr>
  </w:style>
  <w:style w:type="paragraph" w:styleId="21">
    <w:name w:val="toc 2"/>
    <w:basedOn w:val="a"/>
    <w:next w:val="a"/>
    <w:autoRedefine/>
    <w:uiPriority w:val="39"/>
    <w:unhideWhenUsed/>
    <w:rsid w:val="00A90D78"/>
    <w:pPr>
      <w:spacing w:after="100"/>
      <w:ind w:left="240"/>
    </w:pPr>
  </w:style>
  <w:style w:type="character" w:styleId="a8">
    <w:name w:val="Hyperlink"/>
    <w:basedOn w:val="a0"/>
    <w:uiPriority w:val="99"/>
    <w:unhideWhenUsed/>
    <w:rsid w:val="00A90D78"/>
    <w:rPr>
      <w:color w:val="0563C1" w:themeColor="hyperlink"/>
      <w:u w:val="single"/>
    </w:rPr>
  </w:style>
  <w:style w:type="table" w:styleId="a9">
    <w:name w:val="Grid Table Light"/>
    <w:basedOn w:val="a1"/>
    <w:uiPriority w:val="40"/>
    <w:rsid w:val="00B0376C"/>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aa">
    <w:name w:val="header"/>
    <w:basedOn w:val="a"/>
    <w:link w:val="ab"/>
    <w:uiPriority w:val="99"/>
    <w:unhideWhenUsed/>
    <w:rsid w:val="008952A4"/>
    <w:pPr>
      <w:tabs>
        <w:tab w:val="center" w:pos="4513"/>
        <w:tab w:val="right" w:pos="9026"/>
      </w:tabs>
      <w:spacing w:after="0"/>
    </w:pPr>
  </w:style>
  <w:style w:type="character" w:customStyle="1" w:styleId="ab">
    <w:name w:val="Верхний колонтитул Знак"/>
    <w:basedOn w:val="a0"/>
    <w:link w:val="aa"/>
    <w:uiPriority w:val="99"/>
    <w:rsid w:val="008952A4"/>
    <w:rPr>
      <w:rFonts w:ascii="Times New Roman" w:hAnsi="Times New Roman"/>
      <w:sz w:val="24"/>
    </w:rPr>
  </w:style>
  <w:style w:type="paragraph" w:styleId="ac">
    <w:name w:val="footer"/>
    <w:basedOn w:val="a"/>
    <w:link w:val="ad"/>
    <w:uiPriority w:val="99"/>
    <w:unhideWhenUsed/>
    <w:rsid w:val="008952A4"/>
    <w:pPr>
      <w:tabs>
        <w:tab w:val="center" w:pos="4513"/>
        <w:tab w:val="right" w:pos="9026"/>
      </w:tabs>
      <w:spacing w:after="0"/>
    </w:pPr>
  </w:style>
  <w:style w:type="character" w:customStyle="1" w:styleId="ad">
    <w:name w:val="Нижний колонтитул Знак"/>
    <w:basedOn w:val="a0"/>
    <w:link w:val="ac"/>
    <w:uiPriority w:val="99"/>
    <w:rsid w:val="008952A4"/>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490358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DEF1D8B-7BF6-4C46-A197-0BCC5839EA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2753</Words>
  <Characters>15695</Characters>
  <Application>Microsoft Office Word</Application>
  <DocSecurity>0</DocSecurity>
  <Lines>130</Lines>
  <Paragraphs>36</Paragraphs>
  <ScaleCrop>false</ScaleCrop>
  <Company/>
  <LinksUpToDate>false</LinksUpToDate>
  <CharactersWithSpaces>18412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2021-04-22T15:24:00Z</dcterms:created>
  <dcterms:modified xsi:type="dcterms:W3CDTF">2021-04-22T15:24:00Z</dcterms:modified>
</cp:coreProperties>
</file>