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7B3C50" w14:textId="50746423" w:rsidR="00F21CC1" w:rsidRPr="00045038" w:rsidRDefault="00F21CC1" w:rsidP="00F21CC1">
      <w:pPr>
        <w:pStyle w:val="Title"/>
        <w:jc w:val="center"/>
        <w:rPr>
          <w:rFonts w:ascii="Arial" w:hAnsi="Arial" w:cs="Arial"/>
          <w:sz w:val="40"/>
          <w:szCs w:val="40"/>
        </w:rPr>
      </w:pPr>
      <w:r w:rsidRPr="00045038">
        <w:rPr>
          <w:rFonts w:ascii="Arial" w:hAnsi="Arial" w:cs="Arial"/>
          <w:sz w:val="40"/>
          <w:szCs w:val="40"/>
        </w:rPr>
        <w:t>Assignment Title: A</w:t>
      </w:r>
      <w:r>
        <w:rPr>
          <w:rFonts w:ascii="Arial" w:hAnsi="Arial" w:cs="Arial"/>
          <w:sz w:val="40"/>
          <w:szCs w:val="40"/>
        </w:rPr>
        <w:t xml:space="preserve">n </w:t>
      </w:r>
      <w:r w:rsidRPr="00045038">
        <w:rPr>
          <w:rFonts w:ascii="Arial" w:hAnsi="Arial" w:cs="Arial"/>
          <w:sz w:val="40"/>
          <w:szCs w:val="40"/>
        </w:rPr>
        <w:t>Analysis of</w:t>
      </w:r>
      <w:r>
        <w:rPr>
          <w:rFonts w:ascii="Arial" w:hAnsi="Arial" w:cs="Arial"/>
          <w:sz w:val="40"/>
          <w:szCs w:val="40"/>
        </w:rPr>
        <w:t xml:space="preserve"> the Factors</w:t>
      </w:r>
      <w:r w:rsidRPr="00045038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Impacting </w:t>
      </w:r>
      <w:r w:rsidRPr="00045038">
        <w:rPr>
          <w:rFonts w:ascii="Arial" w:hAnsi="Arial" w:cs="Arial"/>
          <w:sz w:val="40"/>
          <w:szCs w:val="40"/>
        </w:rPr>
        <w:t>Starbucks in the UK</w:t>
      </w:r>
    </w:p>
    <w:p w14:paraId="0AC5AC7F" w14:textId="77777777" w:rsidR="00F21CC1" w:rsidRPr="00045038" w:rsidRDefault="00F21CC1" w:rsidP="00F21CC1">
      <w:pPr>
        <w:pStyle w:val="Title"/>
        <w:jc w:val="center"/>
        <w:rPr>
          <w:rFonts w:ascii="Arial" w:hAnsi="Arial" w:cs="Arial"/>
          <w:sz w:val="40"/>
          <w:szCs w:val="40"/>
        </w:rPr>
      </w:pPr>
      <w:r w:rsidRPr="00045038">
        <w:rPr>
          <w:rFonts w:ascii="Arial" w:hAnsi="Arial" w:cs="Arial"/>
          <w:sz w:val="40"/>
          <w:szCs w:val="40"/>
        </w:rPr>
        <w:t>Problem Solving and Innovation (BMSW4014)</w:t>
      </w:r>
    </w:p>
    <w:p w14:paraId="5C773909" w14:textId="77777777" w:rsidR="00F21CC1" w:rsidRPr="00045038" w:rsidRDefault="00F21CC1" w:rsidP="00F21CC1">
      <w:pPr>
        <w:pStyle w:val="Title"/>
        <w:jc w:val="center"/>
        <w:rPr>
          <w:rFonts w:ascii="Arial" w:hAnsi="Arial" w:cs="Arial"/>
          <w:sz w:val="40"/>
          <w:szCs w:val="40"/>
        </w:rPr>
      </w:pPr>
      <w:r w:rsidRPr="00045038">
        <w:rPr>
          <w:rFonts w:ascii="Arial" w:hAnsi="Arial" w:cs="Arial"/>
          <w:sz w:val="40"/>
          <w:szCs w:val="40"/>
        </w:rPr>
        <w:t>Mariana Barbu (2332258)</w:t>
      </w:r>
    </w:p>
    <w:p w14:paraId="64D3F13F" w14:textId="77777777" w:rsidR="00F21CC1" w:rsidRPr="00045038" w:rsidRDefault="00F21CC1" w:rsidP="00F21CC1">
      <w:pPr>
        <w:pStyle w:val="Title"/>
        <w:jc w:val="center"/>
        <w:rPr>
          <w:rFonts w:ascii="Arial" w:hAnsi="Arial" w:cs="Arial"/>
          <w:sz w:val="40"/>
          <w:szCs w:val="40"/>
        </w:rPr>
      </w:pPr>
      <w:r w:rsidRPr="00045038">
        <w:rPr>
          <w:rFonts w:ascii="Arial" w:hAnsi="Arial" w:cs="Arial"/>
          <w:sz w:val="40"/>
          <w:szCs w:val="40"/>
        </w:rPr>
        <w:t>Rebecca Francis-Davies</w:t>
      </w:r>
    </w:p>
    <w:p w14:paraId="31DAFC11" w14:textId="205EAD60" w:rsidR="00F21CC1" w:rsidRPr="00045038" w:rsidRDefault="00F21CC1" w:rsidP="00F21CC1">
      <w:pPr>
        <w:pStyle w:val="Title"/>
        <w:jc w:val="center"/>
        <w:rPr>
          <w:rFonts w:ascii="Arial" w:hAnsi="Arial" w:cs="Arial"/>
          <w:sz w:val="40"/>
          <w:szCs w:val="40"/>
        </w:rPr>
      </w:pPr>
      <w:r w:rsidRPr="00045038">
        <w:rPr>
          <w:rFonts w:ascii="Arial" w:hAnsi="Arial" w:cs="Arial"/>
          <w:sz w:val="40"/>
          <w:szCs w:val="40"/>
        </w:rPr>
        <w:t xml:space="preserve">Submission Date </w:t>
      </w:r>
      <w:r>
        <w:rPr>
          <w:rFonts w:ascii="Arial" w:hAnsi="Arial" w:cs="Arial"/>
          <w:sz w:val="40"/>
          <w:szCs w:val="40"/>
        </w:rPr>
        <w:t>6</w:t>
      </w:r>
      <w:r w:rsidRPr="00F21CC1">
        <w:rPr>
          <w:rFonts w:ascii="Arial" w:hAnsi="Arial" w:cs="Arial"/>
          <w:sz w:val="40"/>
          <w:szCs w:val="40"/>
          <w:vertAlign w:val="superscript"/>
        </w:rPr>
        <w:t>th</w:t>
      </w:r>
      <w:r>
        <w:rPr>
          <w:rFonts w:ascii="Arial" w:hAnsi="Arial" w:cs="Arial"/>
          <w:sz w:val="40"/>
          <w:szCs w:val="40"/>
        </w:rPr>
        <w:t xml:space="preserve"> December</w:t>
      </w:r>
      <w:r w:rsidRPr="00045038">
        <w:rPr>
          <w:rFonts w:ascii="Arial" w:hAnsi="Arial" w:cs="Arial"/>
          <w:sz w:val="40"/>
          <w:szCs w:val="40"/>
        </w:rPr>
        <w:t xml:space="preserve"> 23:59</w:t>
      </w:r>
    </w:p>
    <w:p w14:paraId="3904ED85" w14:textId="08CBA1A3" w:rsidR="00F21CC1" w:rsidRPr="00045038" w:rsidRDefault="00F21CC1" w:rsidP="00F21CC1">
      <w:pPr>
        <w:pStyle w:val="Title"/>
        <w:jc w:val="center"/>
        <w:rPr>
          <w:rFonts w:ascii="Arial" w:hAnsi="Arial" w:cs="Arial"/>
          <w:sz w:val="40"/>
          <w:szCs w:val="40"/>
        </w:rPr>
      </w:pPr>
      <w:r w:rsidRPr="00045038">
        <w:rPr>
          <w:rFonts w:ascii="Arial" w:hAnsi="Arial" w:cs="Arial"/>
          <w:sz w:val="40"/>
          <w:szCs w:val="40"/>
        </w:rPr>
        <w:t xml:space="preserve">Word count: </w:t>
      </w:r>
      <w:r>
        <w:rPr>
          <w:rFonts w:ascii="Arial" w:hAnsi="Arial" w:cs="Arial"/>
          <w:sz w:val="40"/>
          <w:szCs w:val="40"/>
        </w:rPr>
        <w:t>163</w:t>
      </w:r>
      <w:r w:rsidR="00684641">
        <w:rPr>
          <w:rFonts w:ascii="Arial" w:hAnsi="Arial" w:cs="Arial"/>
          <w:sz w:val="40"/>
          <w:szCs w:val="40"/>
        </w:rPr>
        <w:t>8</w:t>
      </w:r>
    </w:p>
    <w:p w14:paraId="349C3660" w14:textId="277AC6F0" w:rsidR="00116301" w:rsidRDefault="00116301"/>
    <w:p w14:paraId="2C2EB224" w14:textId="77777777" w:rsidR="00116301" w:rsidRDefault="00116301">
      <w:r>
        <w:br w:type="page"/>
      </w:r>
    </w:p>
    <w:sdt>
      <w:sdtPr>
        <w:id w:val="65680113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sdtEndPr>
      <w:sdtContent>
        <w:p w14:paraId="55F2D02D" w14:textId="29C8CCB3" w:rsidR="00F21CC1" w:rsidRPr="00F21CC1" w:rsidRDefault="00F21CC1">
          <w:pPr>
            <w:pStyle w:val="TOCHeading"/>
            <w:rPr>
              <w:color w:val="auto"/>
            </w:rPr>
          </w:pPr>
          <w:r w:rsidRPr="00F21CC1">
            <w:rPr>
              <w:color w:val="auto"/>
            </w:rPr>
            <w:t>Table of Contents</w:t>
          </w:r>
        </w:p>
        <w:p w14:paraId="67759044" w14:textId="42402F5D" w:rsidR="00F21CC1" w:rsidRPr="00F21CC1" w:rsidRDefault="00F21CC1">
          <w:pPr>
            <w:pStyle w:val="TOC1"/>
            <w:tabs>
              <w:tab w:val="right" w:leader="dot" w:pos="9016"/>
            </w:tabs>
            <w:rPr>
              <w:noProof/>
            </w:rPr>
          </w:pPr>
          <w:r w:rsidRPr="00F21CC1">
            <w:fldChar w:fldCharType="begin"/>
          </w:r>
          <w:r w:rsidRPr="00F21CC1">
            <w:instrText xml:space="preserve"> TOC \o "1-3" \h \z \u </w:instrText>
          </w:r>
          <w:r w:rsidRPr="00F21CC1">
            <w:fldChar w:fldCharType="separate"/>
          </w:r>
          <w:hyperlink w:anchor="_Toc184413736" w:history="1">
            <w:r w:rsidRPr="00F21CC1">
              <w:rPr>
                <w:rStyle w:val="Hyperlink"/>
                <w:rFonts w:ascii="Arial" w:hAnsi="Arial" w:cs="Arial"/>
                <w:noProof/>
                <w:color w:val="auto"/>
              </w:rPr>
              <w:t>Introduction</w:t>
            </w:r>
            <w:r w:rsidRPr="00F21CC1">
              <w:rPr>
                <w:noProof/>
                <w:webHidden/>
              </w:rPr>
              <w:tab/>
            </w:r>
            <w:r w:rsidRPr="00F21CC1">
              <w:rPr>
                <w:noProof/>
                <w:webHidden/>
              </w:rPr>
              <w:fldChar w:fldCharType="begin"/>
            </w:r>
            <w:r w:rsidRPr="00F21CC1">
              <w:rPr>
                <w:noProof/>
                <w:webHidden/>
              </w:rPr>
              <w:instrText xml:space="preserve"> PAGEREF _Toc184413736 \h </w:instrText>
            </w:r>
            <w:r w:rsidRPr="00F21CC1">
              <w:rPr>
                <w:noProof/>
                <w:webHidden/>
              </w:rPr>
            </w:r>
            <w:r w:rsidRPr="00F21CC1">
              <w:rPr>
                <w:noProof/>
                <w:webHidden/>
              </w:rPr>
              <w:fldChar w:fldCharType="separate"/>
            </w:r>
            <w:r w:rsidRPr="00F21CC1">
              <w:rPr>
                <w:noProof/>
                <w:webHidden/>
              </w:rPr>
              <w:t>3</w:t>
            </w:r>
            <w:r w:rsidRPr="00F21CC1">
              <w:rPr>
                <w:noProof/>
                <w:webHidden/>
              </w:rPr>
              <w:fldChar w:fldCharType="end"/>
            </w:r>
          </w:hyperlink>
        </w:p>
        <w:p w14:paraId="242C5C0B" w14:textId="7EC2D88E" w:rsidR="00F21CC1" w:rsidRPr="00F21CC1" w:rsidRDefault="00F21CC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413737" w:history="1">
            <w:r w:rsidRPr="00F21CC1">
              <w:rPr>
                <w:rStyle w:val="Hyperlink"/>
                <w:rFonts w:ascii="Arial" w:hAnsi="Arial" w:cs="Arial"/>
                <w:noProof/>
                <w:color w:val="auto"/>
              </w:rPr>
              <w:t>The Impact of Socio-Economic Factors</w:t>
            </w:r>
            <w:r w:rsidRPr="00F21CC1">
              <w:rPr>
                <w:noProof/>
                <w:webHidden/>
              </w:rPr>
              <w:tab/>
            </w:r>
            <w:r w:rsidRPr="00F21CC1">
              <w:rPr>
                <w:noProof/>
                <w:webHidden/>
              </w:rPr>
              <w:fldChar w:fldCharType="begin"/>
            </w:r>
            <w:r w:rsidRPr="00F21CC1">
              <w:rPr>
                <w:noProof/>
                <w:webHidden/>
              </w:rPr>
              <w:instrText xml:space="preserve"> PAGEREF _Toc184413737 \h </w:instrText>
            </w:r>
            <w:r w:rsidRPr="00F21CC1">
              <w:rPr>
                <w:noProof/>
                <w:webHidden/>
              </w:rPr>
            </w:r>
            <w:r w:rsidRPr="00F21CC1">
              <w:rPr>
                <w:noProof/>
                <w:webHidden/>
              </w:rPr>
              <w:fldChar w:fldCharType="separate"/>
            </w:r>
            <w:r w:rsidRPr="00F21CC1">
              <w:rPr>
                <w:noProof/>
                <w:webHidden/>
              </w:rPr>
              <w:t>3</w:t>
            </w:r>
            <w:r w:rsidRPr="00F21CC1">
              <w:rPr>
                <w:noProof/>
                <w:webHidden/>
              </w:rPr>
              <w:fldChar w:fldCharType="end"/>
            </w:r>
          </w:hyperlink>
        </w:p>
        <w:p w14:paraId="54D3D595" w14:textId="50AEA9BD" w:rsidR="00F21CC1" w:rsidRPr="00F21CC1" w:rsidRDefault="00F21CC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413738" w:history="1">
            <w:r w:rsidRPr="00F21CC1">
              <w:rPr>
                <w:rStyle w:val="Hyperlink"/>
                <w:rFonts w:ascii="Arial" w:hAnsi="Arial" w:cs="Arial"/>
                <w:noProof/>
                <w:color w:val="auto"/>
              </w:rPr>
              <w:t>The Role of Creativity and Innovation</w:t>
            </w:r>
            <w:r w:rsidRPr="00F21CC1">
              <w:rPr>
                <w:noProof/>
                <w:webHidden/>
              </w:rPr>
              <w:tab/>
            </w:r>
            <w:r w:rsidRPr="00F21CC1">
              <w:rPr>
                <w:noProof/>
                <w:webHidden/>
              </w:rPr>
              <w:fldChar w:fldCharType="begin"/>
            </w:r>
            <w:r w:rsidRPr="00F21CC1">
              <w:rPr>
                <w:noProof/>
                <w:webHidden/>
              </w:rPr>
              <w:instrText xml:space="preserve"> PAGEREF _Toc184413738 \h </w:instrText>
            </w:r>
            <w:r w:rsidRPr="00F21CC1">
              <w:rPr>
                <w:noProof/>
                <w:webHidden/>
              </w:rPr>
            </w:r>
            <w:r w:rsidRPr="00F21CC1">
              <w:rPr>
                <w:noProof/>
                <w:webHidden/>
              </w:rPr>
              <w:fldChar w:fldCharType="separate"/>
            </w:r>
            <w:r w:rsidRPr="00F21CC1">
              <w:rPr>
                <w:noProof/>
                <w:webHidden/>
              </w:rPr>
              <w:t>4</w:t>
            </w:r>
            <w:r w:rsidRPr="00F21CC1">
              <w:rPr>
                <w:noProof/>
                <w:webHidden/>
              </w:rPr>
              <w:fldChar w:fldCharType="end"/>
            </w:r>
          </w:hyperlink>
        </w:p>
        <w:p w14:paraId="5DB588D3" w14:textId="057EEFA7" w:rsidR="00F21CC1" w:rsidRPr="00F21CC1" w:rsidRDefault="00F21CC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413739" w:history="1">
            <w:r w:rsidRPr="00F21CC1">
              <w:rPr>
                <w:rStyle w:val="Hyperlink"/>
                <w:rFonts w:ascii="Arial" w:hAnsi="Arial" w:cs="Arial"/>
                <w:noProof/>
                <w:color w:val="auto"/>
              </w:rPr>
              <w:t>SWOT Analysis of Starbucks- Opportunities and Threats</w:t>
            </w:r>
            <w:r w:rsidRPr="00F21CC1">
              <w:rPr>
                <w:noProof/>
                <w:webHidden/>
              </w:rPr>
              <w:tab/>
            </w:r>
            <w:r w:rsidRPr="00F21CC1">
              <w:rPr>
                <w:noProof/>
                <w:webHidden/>
              </w:rPr>
              <w:fldChar w:fldCharType="begin"/>
            </w:r>
            <w:r w:rsidRPr="00F21CC1">
              <w:rPr>
                <w:noProof/>
                <w:webHidden/>
              </w:rPr>
              <w:instrText xml:space="preserve"> PAGEREF _Toc184413739 \h </w:instrText>
            </w:r>
            <w:r w:rsidRPr="00F21CC1">
              <w:rPr>
                <w:noProof/>
                <w:webHidden/>
              </w:rPr>
            </w:r>
            <w:r w:rsidRPr="00F21CC1">
              <w:rPr>
                <w:noProof/>
                <w:webHidden/>
              </w:rPr>
              <w:fldChar w:fldCharType="separate"/>
            </w:r>
            <w:r w:rsidRPr="00F21CC1">
              <w:rPr>
                <w:noProof/>
                <w:webHidden/>
              </w:rPr>
              <w:t>5</w:t>
            </w:r>
            <w:r w:rsidRPr="00F21CC1">
              <w:rPr>
                <w:noProof/>
                <w:webHidden/>
              </w:rPr>
              <w:fldChar w:fldCharType="end"/>
            </w:r>
          </w:hyperlink>
        </w:p>
        <w:p w14:paraId="184EDC60" w14:textId="54AFC754" w:rsidR="00F21CC1" w:rsidRPr="00F21CC1" w:rsidRDefault="00F21CC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413740" w:history="1">
            <w:r w:rsidRPr="00F21CC1">
              <w:rPr>
                <w:rStyle w:val="Hyperlink"/>
                <w:rFonts w:ascii="Arial" w:hAnsi="Arial" w:cs="Arial"/>
                <w:noProof/>
                <w:color w:val="auto"/>
              </w:rPr>
              <w:t>PESTLE Analysis</w:t>
            </w:r>
            <w:r w:rsidRPr="00F21CC1">
              <w:rPr>
                <w:noProof/>
                <w:webHidden/>
              </w:rPr>
              <w:tab/>
            </w:r>
            <w:r w:rsidRPr="00F21CC1">
              <w:rPr>
                <w:noProof/>
                <w:webHidden/>
              </w:rPr>
              <w:fldChar w:fldCharType="begin"/>
            </w:r>
            <w:r w:rsidRPr="00F21CC1">
              <w:rPr>
                <w:noProof/>
                <w:webHidden/>
              </w:rPr>
              <w:instrText xml:space="preserve"> PAGEREF _Toc184413740 \h </w:instrText>
            </w:r>
            <w:r w:rsidRPr="00F21CC1">
              <w:rPr>
                <w:noProof/>
                <w:webHidden/>
              </w:rPr>
            </w:r>
            <w:r w:rsidRPr="00F21CC1">
              <w:rPr>
                <w:noProof/>
                <w:webHidden/>
              </w:rPr>
              <w:fldChar w:fldCharType="separate"/>
            </w:r>
            <w:r w:rsidRPr="00F21CC1">
              <w:rPr>
                <w:noProof/>
                <w:webHidden/>
              </w:rPr>
              <w:t>6</w:t>
            </w:r>
            <w:r w:rsidRPr="00F21CC1">
              <w:rPr>
                <w:noProof/>
                <w:webHidden/>
              </w:rPr>
              <w:fldChar w:fldCharType="end"/>
            </w:r>
          </w:hyperlink>
        </w:p>
        <w:p w14:paraId="2468FA8F" w14:textId="1B455542" w:rsidR="00F21CC1" w:rsidRPr="00F21CC1" w:rsidRDefault="00F21CC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413741" w:history="1">
            <w:r w:rsidRPr="00F21CC1">
              <w:rPr>
                <w:rStyle w:val="Hyperlink"/>
                <w:rFonts w:ascii="Arial" w:hAnsi="Arial" w:cs="Arial"/>
                <w:noProof/>
                <w:color w:val="auto"/>
              </w:rPr>
              <w:t>Porter’s Five Forces</w:t>
            </w:r>
            <w:r w:rsidRPr="00F21CC1">
              <w:rPr>
                <w:noProof/>
                <w:webHidden/>
              </w:rPr>
              <w:tab/>
            </w:r>
            <w:r w:rsidRPr="00F21CC1">
              <w:rPr>
                <w:noProof/>
                <w:webHidden/>
              </w:rPr>
              <w:fldChar w:fldCharType="begin"/>
            </w:r>
            <w:r w:rsidRPr="00F21CC1">
              <w:rPr>
                <w:noProof/>
                <w:webHidden/>
              </w:rPr>
              <w:instrText xml:space="preserve"> PAGEREF _Toc184413741 \h </w:instrText>
            </w:r>
            <w:r w:rsidRPr="00F21CC1">
              <w:rPr>
                <w:noProof/>
                <w:webHidden/>
              </w:rPr>
            </w:r>
            <w:r w:rsidRPr="00F21CC1">
              <w:rPr>
                <w:noProof/>
                <w:webHidden/>
              </w:rPr>
              <w:fldChar w:fldCharType="separate"/>
            </w:r>
            <w:r w:rsidRPr="00F21CC1">
              <w:rPr>
                <w:noProof/>
                <w:webHidden/>
              </w:rPr>
              <w:t>6</w:t>
            </w:r>
            <w:r w:rsidRPr="00F21CC1">
              <w:rPr>
                <w:noProof/>
                <w:webHidden/>
              </w:rPr>
              <w:fldChar w:fldCharType="end"/>
            </w:r>
          </w:hyperlink>
        </w:p>
        <w:p w14:paraId="6A6115D1" w14:textId="1E57CAED" w:rsidR="00F21CC1" w:rsidRPr="00F21CC1" w:rsidRDefault="00F21CC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413742" w:history="1">
            <w:r w:rsidRPr="00F21CC1">
              <w:rPr>
                <w:rStyle w:val="Hyperlink"/>
                <w:rFonts w:ascii="Arial" w:hAnsi="Arial" w:cs="Arial"/>
                <w:noProof/>
                <w:color w:val="auto"/>
              </w:rPr>
              <w:t>Recommendations</w:t>
            </w:r>
            <w:r w:rsidRPr="00F21CC1">
              <w:rPr>
                <w:noProof/>
                <w:webHidden/>
              </w:rPr>
              <w:tab/>
            </w:r>
            <w:r w:rsidRPr="00F21CC1">
              <w:rPr>
                <w:noProof/>
                <w:webHidden/>
              </w:rPr>
              <w:fldChar w:fldCharType="begin"/>
            </w:r>
            <w:r w:rsidRPr="00F21CC1">
              <w:rPr>
                <w:noProof/>
                <w:webHidden/>
              </w:rPr>
              <w:instrText xml:space="preserve"> PAGEREF _Toc184413742 \h </w:instrText>
            </w:r>
            <w:r w:rsidRPr="00F21CC1">
              <w:rPr>
                <w:noProof/>
                <w:webHidden/>
              </w:rPr>
            </w:r>
            <w:r w:rsidRPr="00F21CC1">
              <w:rPr>
                <w:noProof/>
                <w:webHidden/>
              </w:rPr>
              <w:fldChar w:fldCharType="separate"/>
            </w:r>
            <w:r w:rsidRPr="00F21CC1">
              <w:rPr>
                <w:noProof/>
                <w:webHidden/>
              </w:rPr>
              <w:t>7</w:t>
            </w:r>
            <w:r w:rsidRPr="00F21CC1">
              <w:rPr>
                <w:noProof/>
                <w:webHidden/>
              </w:rPr>
              <w:fldChar w:fldCharType="end"/>
            </w:r>
          </w:hyperlink>
        </w:p>
        <w:p w14:paraId="298ED2E9" w14:textId="178CAE18" w:rsidR="00F21CC1" w:rsidRPr="00F21CC1" w:rsidRDefault="00F21CC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413743" w:history="1">
            <w:r w:rsidRPr="00F21CC1">
              <w:rPr>
                <w:rStyle w:val="Hyperlink"/>
                <w:rFonts w:ascii="Arial" w:hAnsi="Arial" w:cs="Arial"/>
                <w:noProof/>
                <w:color w:val="auto"/>
              </w:rPr>
              <w:t>Conclusion</w:t>
            </w:r>
            <w:r w:rsidRPr="00F21CC1">
              <w:rPr>
                <w:noProof/>
                <w:webHidden/>
              </w:rPr>
              <w:tab/>
            </w:r>
            <w:r w:rsidRPr="00F21CC1">
              <w:rPr>
                <w:noProof/>
                <w:webHidden/>
              </w:rPr>
              <w:fldChar w:fldCharType="begin"/>
            </w:r>
            <w:r w:rsidRPr="00F21CC1">
              <w:rPr>
                <w:noProof/>
                <w:webHidden/>
              </w:rPr>
              <w:instrText xml:space="preserve"> PAGEREF _Toc184413743 \h </w:instrText>
            </w:r>
            <w:r w:rsidRPr="00F21CC1">
              <w:rPr>
                <w:noProof/>
                <w:webHidden/>
              </w:rPr>
            </w:r>
            <w:r w:rsidRPr="00F21CC1">
              <w:rPr>
                <w:noProof/>
                <w:webHidden/>
              </w:rPr>
              <w:fldChar w:fldCharType="separate"/>
            </w:r>
            <w:r w:rsidRPr="00F21CC1">
              <w:rPr>
                <w:noProof/>
                <w:webHidden/>
              </w:rPr>
              <w:t>8</w:t>
            </w:r>
            <w:r w:rsidRPr="00F21CC1">
              <w:rPr>
                <w:noProof/>
                <w:webHidden/>
              </w:rPr>
              <w:fldChar w:fldCharType="end"/>
            </w:r>
          </w:hyperlink>
        </w:p>
        <w:p w14:paraId="673E0245" w14:textId="7D61B013" w:rsidR="00F21CC1" w:rsidRPr="00F21CC1" w:rsidRDefault="00F21CC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413744" w:history="1">
            <w:r w:rsidRPr="00F21CC1">
              <w:rPr>
                <w:rStyle w:val="Hyperlink"/>
                <w:rFonts w:ascii="Arial" w:hAnsi="Arial" w:cs="Arial"/>
                <w:noProof/>
                <w:color w:val="auto"/>
              </w:rPr>
              <w:t>References</w:t>
            </w:r>
            <w:r w:rsidRPr="00F21CC1">
              <w:rPr>
                <w:noProof/>
                <w:webHidden/>
              </w:rPr>
              <w:tab/>
            </w:r>
            <w:r w:rsidRPr="00F21CC1">
              <w:rPr>
                <w:noProof/>
                <w:webHidden/>
              </w:rPr>
              <w:fldChar w:fldCharType="begin"/>
            </w:r>
            <w:r w:rsidRPr="00F21CC1">
              <w:rPr>
                <w:noProof/>
                <w:webHidden/>
              </w:rPr>
              <w:instrText xml:space="preserve"> PAGEREF _Toc184413744 \h </w:instrText>
            </w:r>
            <w:r w:rsidRPr="00F21CC1">
              <w:rPr>
                <w:noProof/>
                <w:webHidden/>
              </w:rPr>
            </w:r>
            <w:r w:rsidRPr="00F21CC1">
              <w:rPr>
                <w:noProof/>
                <w:webHidden/>
              </w:rPr>
              <w:fldChar w:fldCharType="separate"/>
            </w:r>
            <w:r w:rsidRPr="00F21CC1">
              <w:rPr>
                <w:noProof/>
                <w:webHidden/>
              </w:rPr>
              <w:t>9</w:t>
            </w:r>
            <w:r w:rsidRPr="00F21CC1">
              <w:rPr>
                <w:noProof/>
                <w:webHidden/>
              </w:rPr>
              <w:fldChar w:fldCharType="end"/>
            </w:r>
          </w:hyperlink>
        </w:p>
        <w:p w14:paraId="5F291F58" w14:textId="27ACC330" w:rsidR="00F21CC1" w:rsidRDefault="00F21CC1">
          <w:r w:rsidRPr="00F21CC1">
            <w:rPr>
              <w:b/>
              <w:bCs/>
            </w:rPr>
            <w:fldChar w:fldCharType="end"/>
          </w:r>
        </w:p>
      </w:sdtContent>
    </w:sdt>
    <w:p w14:paraId="2189331E" w14:textId="47D38BDC" w:rsidR="00116301" w:rsidRDefault="00116301"/>
    <w:p w14:paraId="19A960F3" w14:textId="77777777" w:rsidR="00116301" w:rsidRDefault="00116301">
      <w:r>
        <w:br w:type="page"/>
      </w:r>
    </w:p>
    <w:p w14:paraId="1EF22914" w14:textId="3C8ED62C" w:rsidR="00116301" w:rsidRPr="00116301" w:rsidRDefault="00116301" w:rsidP="00F21CC1">
      <w:pPr>
        <w:pStyle w:val="Heading1"/>
        <w:spacing w:line="360" w:lineRule="auto"/>
        <w:rPr>
          <w:rFonts w:ascii="Arial" w:hAnsi="Arial" w:cs="Arial"/>
          <w:color w:val="auto"/>
          <w:sz w:val="32"/>
          <w:szCs w:val="32"/>
        </w:rPr>
      </w:pPr>
      <w:bookmarkStart w:id="0" w:name="_Toc184413736"/>
      <w:r w:rsidRPr="00116301">
        <w:rPr>
          <w:rFonts w:ascii="Arial" w:hAnsi="Arial" w:cs="Arial"/>
          <w:color w:val="auto"/>
          <w:sz w:val="32"/>
          <w:szCs w:val="32"/>
        </w:rPr>
        <w:lastRenderedPageBreak/>
        <w:t>Introduction</w:t>
      </w:r>
      <w:bookmarkEnd w:id="0"/>
    </w:p>
    <w:p w14:paraId="71D24D1F" w14:textId="77777777" w:rsidR="00116301" w:rsidRDefault="00116301" w:rsidP="00F21CC1">
      <w:pPr>
        <w:spacing w:line="360" w:lineRule="auto"/>
        <w:jc w:val="both"/>
      </w:pPr>
    </w:p>
    <w:p w14:paraId="1B7A8F2E" w14:textId="5BC0F568" w:rsidR="00143DAF" w:rsidRDefault="00116301" w:rsidP="00F21CC1">
      <w:pPr>
        <w:spacing w:line="360" w:lineRule="auto"/>
        <w:jc w:val="both"/>
        <w:rPr>
          <w:rFonts w:ascii="Arial" w:hAnsi="Arial" w:cs="Arial"/>
        </w:rPr>
      </w:pPr>
      <w:r w:rsidRPr="00116301">
        <w:rPr>
          <w:rFonts w:ascii="Arial" w:hAnsi="Arial" w:cs="Arial"/>
        </w:rPr>
        <w:t>Organisations must navigate a complex interplay of internal and external factors to achieve</w:t>
      </w:r>
      <w:r w:rsidRPr="00116301">
        <w:rPr>
          <w:rFonts w:ascii="Arial" w:hAnsi="Arial" w:cs="Arial"/>
        </w:rPr>
        <w:t xml:space="preserve"> </w:t>
      </w:r>
      <w:r w:rsidRPr="00116301">
        <w:rPr>
          <w:rFonts w:ascii="Arial" w:hAnsi="Arial" w:cs="Arial"/>
        </w:rPr>
        <w:t>sustainable success. Organisational performance is influenced by</w:t>
      </w:r>
      <w:r w:rsidRPr="00116301">
        <w:rPr>
          <w:rFonts w:ascii="Arial" w:hAnsi="Arial" w:cs="Arial"/>
        </w:rPr>
        <w:t xml:space="preserve"> </w:t>
      </w:r>
      <w:r w:rsidRPr="00116301">
        <w:rPr>
          <w:rFonts w:ascii="Arial" w:hAnsi="Arial" w:cs="Arial"/>
        </w:rPr>
        <w:t>socioeconomic factors,</w:t>
      </w:r>
      <w:r w:rsidRPr="00116301">
        <w:rPr>
          <w:rFonts w:ascii="Arial" w:hAnsi="Arial" w:cs="Arial"/>
        </w:rPr>
        <w:t xml:space="preserve"> </w:t>
      </w:r>
      <w:r w:rsidRPr="00116301">
        <w:rPr>
          <w:rFonts w:ascii="Arial" w:hAnsi="Arial" w:cs="Arial"/>
        </w:rPr>
        <w:t>macroeconomic trends, demographic shifts, and cultural nuances. Strategic thinking and</w:t>
      </w:r>
      <w:r w:rsidRPr="00116301">
        <w:rPr>
          <w:rFonts w:ascii="Arial" w:hAnsi="Arial" w:cs="Arial"/>
        </w:rPr>
        <w:t xml:space="preserve"> </w:t>
      </w:r>
      <w:r w:rsidRPr="00116301">
        <w:rPr>
          <w:rFonts w:ascii="Arial" w:hAnsi="Arial" w:cs="Arial"/>
        </w:rPr>
        <w:t>innovation are essential tools used by organisations to adapt to these changes and use new</w:t>
      </w:r>
      <w:r w:rsidRPr="00116301">
        <w:rPr>
          <w:rFonts w:ascii="Arial" w:hAnsi="Arial" w:cs="Arial"/>
        </w:rPr>
        <w:t xml:space="preserve"> </w:t>
      </w:r>
      <w:r w:rsidRPr="00116301">
        <w:rPr>
          <w:rFonts w:ascii="Arial" w:hAnsi="Arial" w:cs="Arial"/>
        </w:rPr>
        <w:t>opportunities (Adair, 2019). Information combined with theory can be evaluated and analysed</w:t>
      </w:r>
      <w:r w:rsidRPr="00116301">
        <w:rPr>
          <w:rFonts w:ascii="Arial" w:hAnsi="Arial" w:cs="Arial"/>
        </w:rPr>
        <w:t xml:space="preserve"> </w:t>
      </w:r>
      <w:r w:rsidRPr="00116301">
        <w:rPr>
          <w:rFonts w:ascii="Arial" w:hAnsi="Arial" w:cs="Arial"/>
        </w:rPr>
        <w:t>to create organisational strategies. Innovation and decision-making are essential in the dynamic business environment to overcome risk and add value (Proctor, 2019). This report</w:t>
      </w:r>
      <w:r w:rsidRPr="00116301">
        <w:rPr>
          <w:rFonts w:ascii="Arial" w:hAnsi="Arial" w:cs="Arial"/>
        </w:rPr>
        <w:t xml:space="preserve"> </w:t>
      </w:r>
      <w:r w:rsidRPr="00116301">
        <w:rPr>
          <w:rFonts w:ascii="Arial" w:hAnsi="Arial" w:cs="Arial"/>
        </w:rPr>
        <w:t>delves into the intricate relationship between these elements, exploring their theoretical</w:t>
      </w:r>
      <w:r w:rsidRPr="00116301">
        <w:rPr>
          <w:rFonts w:ascii="Arial" w:hAnsi="Arial" w:cs="Arial"/>
        </w:rPr>
        <w:t xml:space="preserve"> </w:t>
      </w:r>
      <w:r w:rsidRPr="00116301">
        <w:rPr>
          <w:rFonts w:ascii="Arial" w:hAnsi="Arial" w:cs="Arial"/>
        </w:rPr>
        <w:t>underpinnings and practical applications in the context of Starbucks.</w:t>
      </w:r>
      <w:r w:rsidRPr="00116301">
        <w:rPr>
          <w:rFonts w:ascii="Arial" w:hAnsi="Arial" w:cs="Arial"/>
        </w:rPr>
        <w:t xml:space="preserve"> </w:t>
      </w:r>
      <w:r w:rsidRPr="00116301">
        <w:rPr>
          <w:rFonts w:ascii="Arial" w:hAnsi="Arial" w:cs="Arial"/>
        </w:rPr>
        <w:t>Starbucks has a significant presence in the UK market with its strong brand image and</w:t>
      </w:r>
      <w:r w:rsidRPr="00116301">
        <w:rPr>
          <w:rFonts w:ascii="Arial" w:hAnsi="Arial" w:cs="Arial"/>
        </w:rPr>
        <w:t xml:space="preserve"> </w:t>
      </w:r>
      <w:r w:rsidRPr="00116301">
        <w:rPr>
          <w:rFonts w:ascii="Arial" w:hAnsi="Arial" w:cs="Arial"/>
        </w:rPr>
        <w:t>distinct store experiences (Kotler,</w:t>
      </w:r>
      <w:r>
        <w:rPr>
          <w:rFonts w:ascii="Arial" w:hAnsi="Arial" w:cs="Arial"/>
        </w:rPr>
        <w:t xml:space="preserve"> </w:t>
      </w:r>
      <w:r w:rsidRPr="00116301">
        <w:rPr>
          <w:rFonts w:ascii="Arial" w:hAnsi="Arial" w:cs="Arial"/>
        </w:rPr>
        <w:t xml:space="preserve">et al., 2019). This report </w:t>
      </w:r>
      <w:r w:rsidRPr="00116301">
        <w:rPr>
          <w:rFonts w:ascii="Arial" w:hAnsi="Arial" w:cs="Arial"/>
        </w:rPr>
        <w:t>analyses</w:t>
      </w:r>
      <w:r w:rsidRPr="00116301">
        <w:rPr>
          <w:rFonts w:ascii="Arial" w:hAnsi="Arial" w:cs="Arial"/>
        </w:rPr>
        <w:t xml:space="preserve"> the key factors</w:t>
      </w:r>
      <w:r w:rsidRPr="00116301">
        <w:rPr>
          <w:rFonts w:ascii="Arial" w:hAnsi="Arial" w:cs="Arial"/>
        </w:rPr>
        <w:t xml:space="preserve"> </w:t>
      </w:r>
      <w:r w:rsidRPr="00116301">
        <w:rPr>
          <w:rFonts w:ascii="Arial" w:hAnsi="Arial" w:cs="Arial"/>
        </w:rPr>
        <w:t>impacting Starbucks</w:t>
      </w:r>
      <w:r>
        <w:rPr>
          <w:rFonts w:ascii="Arial" w:hAnsi="Arial" w:cs="Arial"/>
        </w:rPr>
        <w:t>’s</w:t>
      </w:r>
      <w:r w:rsidRPr="00116301">
        <w:rPr>
          <w:rFonts w:ascii="Arial" w:hAnsi="Arial" w:cs="Arial"/>
        </w:rPr>
        <w:t xml:space="preserve"> operations in the UK. It uses a combination of theoretical frameworks,</w:t>
      </w:r>
      <w:r w:rsidRPr="00116301">
        <w:rPr>
          <w:rFonts w:ascii="Arial" w:hAnsi="Arial" w:cs="Arial"/>
        </w:rPr>
        <w:t xml:space="preserve"> </w:t>
      </w:r>
      <w:r w:rsidRPr="00116301">
        <w:rPr>
          <w:rFonts w:ascii="Arial" w:hAnsi="Arial" w:cs="Arial"/>
        </w:rPr>
        <w:t>including PESTLE analysis and Porter</w:t>
      </w:r>
      <w:r>
        <w:rPr>
          <w:rFonts w:ascii="Arial" w:hAnsi="Arial" w:cs="Arial"/>
        </w:rPr>
        <w:t>’</w:t>
      </w:r>
      <w:r w:rsidRPr="00116301">
        <w:rPr>
          <w:rFonts w:ascii="Arial" w:hAnsi="Arial" w:cs="Arial"/>
        </w:rPr>
        <w:t>s Five Forces to explore the external and</w:t>
      </w:r>
      <w:r w:rsidRPr="00116301">
        <w:rPr>
          <w:rFonts w:ascii="Arial" w:hAnsi="Arial" w:cs="Arial"/>
        </w:rPr>
        <w:t xml:space="preserve"> </w:t>
      </w:r>
      <w:r w:rsidRPr="00116301">
        <w:rPr>
          <w:rFonts w:ascii="Arial" w:hAnsi="Arial" w:cs="Arial"/>
        </w:rPr>
        <w:t>internal</w:t>
      </w:r>
      <w:r w:rsidRPr="00116301">
        <w:rPr>
          <w:rFonts w:ascii="Arial" w:hAnsi="Arial" w:cs="Arial"/>
        </w:rPr>
        <w:t xml:space="preserve"> </w:t>
      </w:r>
      <w:r w:rsidRPr="00116301">
        <w:rPr>
          <w:rFonts w:ascii="Arial" w:hAnsi="Arial" w:cs="Arial"/>
        </w:rPr>
        <w:t>forces shaping the company</w:t>
      </w:r>
      <w:r>
        <w:rPr>
          <w:rFonts w:ascii="Arial" w:hAnsi="Arial" w:cs="Arial"/>
        </w:rPr>
        <w:t>’</w:t>
      </w:r>
      <w:r w:rsidRPr="00116301">
        <w:rPr>
          <w:rFonts w:ascii="Arial" w:hAnsi="Arial" w:cs="Arial"/>
        </w:rPr>
        <w:t>s strategic direction.</w:t>
      </w:r>
    </w:p>
    <w:p w14:paraId="684F116D" w14:textId="77777777" w:rsidR="00116301" w:rsidRDefault="00116301" w:rsidP="00F21CC1">
      <w:pPr>
        <w:spacing w:line="360" w:lineRule="auto"/>
        <w:jc w:val="both"/>
        <w:rPr>
          <w:rFonts w:ascii="Arial" w:hAnsi="Arial" w:cs="Arial"/>
        </w:rPr>
      </w:pPr>
    </w:p>
    <w:p w14:paraId="3EAF0239" w14:textId="43AEB90C" w:rsidR="00116301" w:rsidRDefault="00116301" w:rsidP="00F21CC1">
      <w:pPr>
        <w:pStyle w:val="Heading1"/>
        <w:spacing w:line="360" w:lineRule="auto"/>
        <w:rPr>
          <w:rFonts w:ascii="Arial" w:hAnsi="Arial" w:cs="Arial"/>
          <w:color w:val="auto"/>
          <w:sz w:val="32"/>
          <w:szCs w:val="32"/>
        </w:rPr>
      </w:pPr>
      <w:bookmarkStart w:id="1" w:name="_Toc184413737"/>
      <w:r w:rsidRPr="00116301">
        <w:rPr>
          <w:rFonts w:ascii="Arial" w:hAnsi="Arial" w:cs="Arial"/>
          <w:color w:val="auto"/>
          <w:sz w:val="32"/>
          <w:szCs w:val="32"/>
        </w:rPr>
        <w:t>The Impact of Socio-Economic Factors</w:t>
      </w:r>
      <w:bookmarkEnd w:id="1"/>
    </w:p>
    <w:p w14:paraId="61B312A1" w14:textId="77777777" w:rsidR="00A916A6" w:rsidRPr="00A916A6" w:rsidRDefault="00A916A6" w:rsidP="00F21CC1">
      <w:pPr>
        <w:spacing w:line="360" w:lineRule="auto"/>
      </w:pPr>
    </w:p>
    <w:p w14:paraId="47B64F55" w14:textId="2F82D5C2" w:rsidR="008B54BE" w:rsidRDefault="00116301" w:rsidP="00F21CC1">
      <w:pPr>
        <w:spacing w:line="360" w:lineRule="auto"/>
        <w:jc w:val="both"/>
        <w:rPr>
          <w:rFonts w:ascii="Arial" w:hAnsi="Arial" w:cs="Arial"/>
        </w:rPr>
      </w:pPr>
      <w:r w:rsidRPr="008B54BE">
        <w:rPr>
          <w:rFonts w:ascii="Arial" w:hAnsi="Arial" w:cs="Arial"/>
        </w:rPr>
        <w:t>Socioeconomic factors significantly impact organisational performance. Organisations can</w:t>
      </w:r>
      <w:r w:rsidRPr="008B54BE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identify potential risks and opportunities by analysing economic conditions, demographic</w:t>
      </w:r>
      <w:r w:rsidRPr="008B54BE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trends, technological advancements, and regulatory changes.</w:t>
      </w:r>
      <w:r w:rsidRPr="008B54BE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Microeconomic analysis focuses on the behaviour of consumers, producers, and companies.</w:t>
      </w:r>
      <w:r w:rsidRPr="008B54BE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Organisations can design their strategies and products according to specific market needs,</w:t>
      </w:r>
      <w:r w:rsidRPr="008B54BE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and consumer preferences to combat the competitive landscapes. Starbucks has a niche</w:t>
      </w:r>
      <w:r w:rsidRPr="008B54BE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consumer segment that enjoys coffee, and the ambiance provided in Starbucks outlets.</w:t>
      </w:r>
      <w:r w:rsidRPr="008B54BE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Macroeconomics is a broader perspective and examines the overall performance of the</w:t>
      </w:r>
      <w:r w:rsidRPr="008B54BE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economy (Schneider, 2021). Starbucks must evaluate factors like GDP growth of the</w:t>
      </w:r>
      <w:r w:rsidRPr="008B54BE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 xml:space="preserve">countries of operation, inflation rates, </w:t>
      </w:r>
      <w:r w:rsidRPr="008B54BE">
        <w:rPr>
          <w:rFonts w:ascii="Arial" w:hAnsi="Arial" w:cs="Arial"/>
        </w:rPr>
        <w:lastRenderedPageBreak/>
        <w:t>interest rates prevailing in the country, etc. as these</w:t>
      </w:r>
      <w:r w:rsidRPr="008B54BE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trends can influence demand for products and services and its access to capital. Inflation rates</w:t>
      </w:r>
      <w:r w:rsidRPr="008B54BE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or interest and unemployment levels can affect the disposable income that people spend on</w:t>
      </w:r>
      <w:r w:rsidRPr="008B54BE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Starbucks. Their influence on profit margins and labour costs may help Starbucks to modify</w:t>
      </w:r>
      <w:r w:rsidRPr="008B54BE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its strategies. Mega-environmental global trends and forces also shape the broader business</w:t>
      </w:r>
      <w:r w:rsidRPr="008B54BE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environment. Recently the wars in the Middle East and Europe have affected the global</w:t>
      </w:r>
      <w:r w:rsidRPr="008B54BE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supply chains. Climate change and geopolitical events can have significant implications for</w:t>
      </w:r>
      <w:r w:rsidRPr="008B54BE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organisations, requiring them to adopt sustainable practices and diversify their operations.</w:t>
      </w:r>
      <w:r w:rsidRPr="008B54BE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Starbucks must also keep up with the trends and respect public sentiments to stay relevant.</w:t>
      </w:r>
    </w:p>
    <w:p w14:paraId="00A8AE4E" w14:textId="236C8BD0" w:rsidR="008B54BE" w:rsidRPr="008B54BE" w:rsidRDefault="008B54BE" w:rsidP="00F21CC1">
      <w:pPr>
        <w:pStyle w:val="Heading1"/>
        <w:spacing w:line="360" w:lineRule="auto"/>
        <w:rPr>
          <w:rFonts w:ascii="Arial" w:hAnsi="Arial" w:cs="Arial"/>
          <w:color w:val="auto"/>
          <w:sz w:val="32"/>
          <w:szCs w:val="32"/>
        </w:rPr>
      </w:pPr>
      <w:bookmarkStart w:id="2" w:name="_Toc184413738"/>
      <w:r w:rsidRPr="008B54BE">
        <w:rPr>
          <w:rFonts w:ascii="Arial" w:hAnsi="Arial" w:cs="Arial"/>
          <w:color w:val="auto"/>
          <w:sz w:val="32"/>
          <w:szCs w:val="32"/>
        </w:rPr>
        <w:t>The Role of Creativity and Innovation</w:t>
      </w:r>
      <w:bookmarkEnd w:id="2"/>
    </w:p>
    <w:p w14:paraId="72893C3F" w14:textId="77777777" w:rsidR="008B54BE" w:rsidRDefault="008B54BE" w:rsidP="00F21CC1">
      <w:pPr>
        <w:spacing w:line="360" w:lineRule="auto"/>
        <w:jc w:val="both"/>
        <w:rPr>
          <w:rFonts w:ascii="Arial" w:hAnsi="Arial" w:cs="Arial"/>
        </w:rPr>
      </w:pPr>
    </w:p>
    <w:p w14:paraId="601F05B6" w14:textId="3CA22CC2" w:rsidR="008B54BE" w:rsidRDefault="008B54BE" w:rsidP="00F21CC1">
      <w:pPr>
        <w:spacing w:line="360" w:lineRule="auto"/>
        <w:jc w:val="both"/>
        <w:rPr>
          <w:rFonts w:ascii="Arial" w:hAnsi="Arial" w:cs="Arial"/>
        </w:rPr>
      </w:pPr>
      <w:r w:rsidRPr="008B54BE">
        <w:rPr>
          <w:rFonts w:ascii="Arial" w:hAnsi="Arial" w:cs="Arial"/>
        </w:rPr>
        <w:t>Creativity and innovation enable organisations to develop novel ideas, products, and services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that differentiate them from competitors and meet evolving customer needs. Theories like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Design Thinking and the Theory of Inventive Problem Solving (TRIZ) provide frameworks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for creative problem-solving and innovation and emphasise the importance of understanding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user needs and generating diverse ideas (Bukhman, 2022). Organisations can foster creativity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and innovation through various strategies, including brainstorming and encouraging open and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collaborative ideation and a competitive environment. Employee empowerment encourages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employees to take ownership of innovative projects. Companies can make informed decisions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and achieve sustainable growth by leveraging data-driven insights, complex information, and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critical thinking.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Theories like Porter</w:t>
      </w:r>
      <w:r>
        <w:rPr>
          <w:rFonts w:ascii="Arial" w:hAnsi="Arial" w:cs="Arial"/>
        </w:rPr>
        <w:t>’</w:t>
      </w:r>
      <w:r w:rsidRPr="008B54BE">
        <w:rPr>
          <w:rFonts w:ascii="Arial" w:hAnsi="Arial" w:cs="Arial"/>
        </w:rPr>
        <w:t>s Five Forces and SWOT Analysis provide frameworks for analysing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industry structure and competitive dynamics. Organisations can identify opportunities and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threats and develop strategic approaches by understanding the competitive landscape. Market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research, data on customer preferences, and SWOT Analysis can help to create strategic plans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aligning with long-term goals and objectives, and resource allocation (Helms &amp; Nixon,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2010). Organisations must combine strategic thinking and innovation to mitigate risks and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create value. They must improve efficiency, streamline processes, reduce cost, and yet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deliver exceptional products and services.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Organisations can navigate the complexities of the modern business environment and achieve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sustainable success</w:t>
      </w:r>
      <w:r w:rsidR="0084423B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lastRenderedPageBreak/>
        <w:t>by understanding the interplay between different elements, identifying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opportunities, mitigating risks, and creating value for their stakeholders. Starbucks is a global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coffee chain and is a prominent player in the UK</w:t>
      </w:r>
      <w:r w:rsidR="0084423B">
        <w:rPr>
          <w:rFonts w:ascii="Arial" w:hAnsi="Arial" w:cs="Arial"/>
        </w:rPr>
        <w:t xml:space="preserve">, </w:t>
      </w:r>
      <w:r w:rsidRPr="008B54BE">
        <w:rPr>
          <w:rFonts w:ascii="Arial" w:hAnsi="Arial" w:cs="Arial"/>
        </w:rPr>
        <w:t>well-known for its high-quality products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and unique store experiences. However, Starbucks faces multiple dynamic internal and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external factors that can influence its strategies. The SWOT analysis conducted earlier helped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to identify the company</w:t>
      </w:r>
      <w:r>
        <w:rPr>
          <w:rFonts w:ascii="Arial" w:hAnsi="Arial" w:cs="Arial"/>
        </w:rPr>
        <w:t>’</w:t>
      </w:r>
      <w:r w:rsidRPr="008B54BE">
        <w:rPr>
          <w:rFonts w:ascii="Arial" w:hAnsi="Arial" w:cs="Arial"/>
        </w:rPr>
        <w:t>s strengths, weaknesses, opportunities, and threats.</w:t>
      </w:r>
    </w:p>
    <w:p w14:paraId="0B250DBE" w14:textId="77777777" w:rsidR="008B54BE" w:rsidRDefault="008B54BE" w:rsidP="00F21CC1">
      <w:pPr>
        <w:spacing w:line="360" w:lineRule="auto"/>
        <w:jc w:val="both"/>
        <w:rPr>
          <w:rFonts w:ascii="Arial" w:hAnsi="Arial" w:cs="Arial"/>
        </w:rPr>
      </w:pPr>
    </w:p>
    <w:p w14:paraId="652A5BB4" w14:textId="5543C083" w:rsidR="008B54BE" w:rsidRPr="00F72E7C" w:rsidRDefault="00F72E7C" w:rsidP="00F21CC1">
      <w:pPr>
        <w:pStyle w:val="Heading1"/>
        <w:spacing w:line="360" w:lineRule="auto"/>
        <w:rPr>
          <w:rFonts w:ascii="Arial" w:hAnsi="Arial" w:cs="Arial"/>
          <w:color w:val="auto"/>
          <w:sz w:val="32"/>
          <w:szCs w:val="32"/>
        </w:rPr>
      </w:pPr>
      <w:bookmarkStart w:id="3" w:name="_Toc184413739"/>
      <w:r w:rsidRPr="00F72E7C">
        <w:rPr>
          <w:rFonts w:ascii="Arial" w:hAnsi="Arial" w:cs="Arial"/>
          <w:color w:val="auto"/>
          <w:sz w:val="32"/>
          <w:szCs w:val="32"/>
        </w:rPr>
        <w:t>SWOT Analysis of Starbucks- Opportunities and Threats</w:t>
      </w:r>
      <w:bookmarkEnd w:id="3"/>
    </w:p>
    <w:p w14:paraId="0D085DCE" w14:textId="77777777" w:rsidR="00F72E7C" w:rsidRDefault="00F72E7C" w:rsidP="00F21CC1">
      <w:pPr>
        <w:spacing w:line="360" w:lineRule="auto"/>
        <w:jc w:val="both"/>
        <w:rPr>
          <w:rFonts w:ascii="Arial" w:hAnsi="Arial" w:cs="Arial"/>
        </w:rPr>
      </w:pPr>
    </w:p>
    <w:p w14:paraId="54920CB9" w14:textId="77777777" w:rsidR="00F72E7C" w:rsidRDefault="008B54BE" w:rsidP="00F21CC1">
      <w:pPr>
        <w:spacing w:line="360" w:lineRule="auto"/>
        <w:jc w:val="both"/>
        <w:rPr>
          <w:rFonts w:ascii="Arial" w:hAnsi="Arial" w:cs="Arial"/>
        </w:rPr>
      </w:pPr>
      <w:r w:rsidRPr="008B54BE">
        <w:rPr>
          <w:rFonts w:ascii="Arial" w:hAnsi="Arial" w:cs="Arial"/>
        </w:rPr>
        <w:t>The SWOT analysis of Starbucks has helped to identify its strengths and challenges in the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current market scenario (Minsky &amp; Geva, 2019). It can guide the management to use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different tools to analyse and evaluate before deciding on the tools to initiate transformation.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Investment in digital sales, employee incentives, and new technology are the strengths of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Starbucks. Its strong global presence, brand recognition, good quality coffee, and ethical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sourcing practices are major strengths. Starbucks’ sustainability initiatives aim to eliminate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waste and attract environment-conscious clientele. Its various products and loyalty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programmes have built a loyal customer base. Sustainable profits over the decades and more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food options have helped it stay ahead of its competitors. However, its products are exposed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to changes in global customer preferences, political situations, economic fluctuations, and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changes in the prices of its raw materials and labour costs (United Nations Publications,</w:t>
      </w:r>
      <w:r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2021). Its profits have seen downward trends in the last few years.</w:t>
      </w:r>
      <w:r w:rsidR="00F72E7C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Starbucks is trying to expand its business by investing in new stores and online sales</w:t>
      </w:r>
      <w:r w:rsidR="00F72E7C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(Starbucks, 2023). Its loyalty programmes have been liked by customers while its employees</w:t>
      </w:r>
      <w:r w:rsidR="00F72E7C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are happy with their incentives. Strategic acquisitions have helped the company expand and</w:t>
      </w:r>
      <w:r w:rsidR="00F72E7C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gain an edge over its competitors. However, Starbucks may have to close some outlets</w:t>
      </w:r>
      <w:r w:rsidR="00F72E7C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leading to demand for changes at different levels. Its net revenue and sales may be negatively</w:t>
      </w:r>
      <w:r w:rsidR="00F72E7C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impacted, and the company must look at reforms after a thorough analysis of current</w:t>
      </w:r>
      <w:r w:rsidR="00F72E7C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practices. Innovation and partnerships are opportunities to be explored. Some of the threats</w:t>
      </w:r>
      <w:r w:rsidR="00F72E7C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faced by Starbucks are economic slowdown, changed consumer tastes, and public sentiments</w:t>
      </w:r>
      <w:r w:rsidR="00F72E7C">
        <w:rPr>
          <w:rFonts w:ascii="Arial" w:hAnsi="Arial" w:cs="Arial"/>
        </w:rPr>
        <w:t xml:space="preserve"> </w:t>
      </w:r>
      <w:r w:rsidRPr="008B54BE">
        <w:rPr>
          <w:rFonts w:ascii="Arial" w:hAnsi="Arial" w:cs="Arial"/>
        </w:rPr>
        <w:t>against companies like Starbucks.</w:t>
      </w:r>
    </w:p>
    <w:p w14:paraId="2E36593D" w14:textId="77777777" w:rsidR="00F72E7C" w:rsidRDefault="00F72E7C" w:rsidP="00F21CC1">
      <w:pPr>
        <w:spacing w:line="360" w:lineRule="auto"/>
        <w:jc w:val="both"/>
        <w:rPr>
          <w:rFonts w:ascii="Arial" w:hAnsi="Arial" w:cs="Arial"/>
        </w:rPr>
      </w:pPr>
    </w:p>
    <w:p w14:paraId="00A70327" w14:textId="44EB71EA" w:rsidR="00F72E7C" w:rsidRPr="00F72E7C" w:rsidRDefault="00F72E7C" w:rsidP="00F21CC1">
      <w:pPr>
        <w:pStyle w:val="Heading1"/>
        <w:spacing w:line="360" w:lineRule="auto"/>
        <w:rPr>
          <w:rFonts w:ascii="Arial" w:hAnsi="Arial" w:cs="Arial"/>
          <w:color w:val="auto"/>
          <w:sz w:val="32"/>
          <w:szCs w:val="32"/>
        </w:rPr>
      </w:pPr>
      <w:bookmarkStart w:id="4" w:name="_Toc184413740"/>
      <w:r w:rsidRPr="00F72E7C">
        <w:rPr>
          <w:rFonts w:ascii="Arial" w:hAnsi="Arial" w:cs="Arial"/>
          <w:color w:val="auto"/>
          <w:sz w:val="32"/>
          <w:szCs w:val="32"/>
        </w:rPr>
        <w:t>PESTLE Analysis</w:t>
      </w:r>
      <w:bookmarkEnd w:id="4"/>
    </w:p>
    <w:p w14:paraId="3C080635" w14:textId="77777777" w:rsidR="00F72E7C" w:rsidRDefault="00F72E7C" w:rsidP="00F21CC1">
      <w:pPr>
        <w:spacing w:line="360" w:lineRule="auto"/>
        <w:jc w:val="both"/>
        <w:rPr>
          <w:rFonts w:ascii="Arial" w:hAnsi="Arial" w:cs="Arial"/>
        </w:rPr>
      </w:pPr>
    </w:p>
    <w:p w14:paraId="4EB50319" w14:textId="349BEDC9" w:rsidR="00A916A6" w:rsidRPr="0084423B" w:rsidRDefault="00F72E7C" w:rsidP="0084423B">
      <w:pPr>
        <w:spacing w:line="360" w:lineRule="auto"/>
        <w:jc w:val="both"/>
        <w:rPr>
          <w:rFonts w:ascii="Arial" w:hAnsi="Arial" w:cs="Arial"/>
        </w:rPr>
      </w:pPr>
      <w:r w:rsidRPr="00F72E7C">
        <w:rPr>
          <w:rFonts w:ascii="Arial" w:hAnsi="Arial" w:cs="Arial"/>
        </w:rPr>
        <w:t>Pestle analysis is a significant tool to identify the elements affecting an organisation’s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performance (CIPD, 2024). Starbucks’ operations are affected by political changes,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government regulations on food and beverage industries, and trade agreements on resources.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Some stores and locations saw staff discontent and changes in customer attitudes due to the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company</w:t>
      </w:r>
      <w:r>
        <w:rPr>
          <w:rFonts w:ascii="Arial" w:hAnsi="Arial" w:cs="Arial"/>
        </w:rPr>
        <w:t>’</w:t>
      </w:r>
      <w:r w:rsidRPr="00F72E7C">
        <w:rPr>
          <w:rFonts w:ascii="Arial" w:hAnsi="Arial" w:cs="Arial"/>
        </w:rPr>
        <w:t>s policies in the prevailing world politics. Consumer behaviour and purchasing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decisions are also influenced by economic conditions, inflation rates of the country,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consumers’ spending power, etc. 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Socio-Cultural elements like lifestyle choices, and changing consumer preferences for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healthier products affect the demand for coffee and other beverages (</w:t>
      </w:r>
      <w:proofErr w:type="spellStart"/>
      <w:r w:rsidRPr="00F72E7C">
        <w:rPr>
          <w:rFonts w:ascii="Arial" w:hAnsi="Arial" w:cs="Arial"/>
        </w:rPr>
        <w:t>Moschis</w:t>
      </w:r>
      <w:proofErr w:type="spellEnd"/>
      <w:r w:rsidRPr="00F72E7C">
        <w:rPr>
          <w:rFonts w:ascii="Arial" w:hAnsi="Arial" w:cs="Arial"/>
        </w:rPr>
        <w:t>, 2019)</w:t>
      </w:r>
      <w:r>
        <w:rPr>
          <w:rFonts w:ascii="Arial" w:hAnsi="Arial" w:cs="Arial"/>
        </w:rPr>
        <w:t xml:space="preserve">. </w:t>
      </w:r>
      <w:r w:rsidRPr="00F72E7C">
        <w:rPr>
          <w:rFonts w:ascii="Arial" w:hAnsi="Arial" w:cs="Arial"/>
        </w:rPr>
        <w:t>Technological advancements adopted by Starbucks like online sales and mobile payment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systems etc. can enhance customer experience and operational efficiency. Though Starbucks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adheres to food safety regulations and labour laws, changes in the guidelines can impact its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compliance and brand protection. Environmental concerns are increasingly important for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consumers and government agencies alike. Starbucks must continuously revamp its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sustainability initiatives and waste reduction practices.</w:t>
      </w:r>
    </w:p>
    <w:p w14:paraId="1336CD18" w14:textId="2DDE92DD" w:rsidR="00F72E7C" w:rsidRPr="00F72E7C" w:rsidRDefault="00F72E7C" w:rsidP="00F21CC1">
      <w:pPr>
        <w:pStyle w:val="Heading1"/>
        <w:spacing w:line="360" w:lineRule="auto"/>
        <w:rPr>
          <w:rFonts w:ascii="Arial" w:hAnsi="Arial" w:cs="Arial"/>
          <w:color w:val="auto"/>
          <w:sz w:val="32"/>
          <w:szCs w:val="32"/>
        </w:rPr>
      </w:pPr>
      <w:bookmarkStart w:id="5" w:name="_Toc184413741"/>
      <w:r w:rsidRPr="00F72E7C">
        <w:rPr>
          <w:rFonts w:ascii="Arial" w:hAnsi="Arial" w:cs="Arial"/>
          <w:color w:val="auto"/>
          <w:sz w:val="32"/>
          <w:szCs w:val="32"/>
        </w:rPr>
        <w:t>Porter’s Five Forces</w:t>
      </w:r>
      <w:bookmarkEnd w:id="5"/>
    </w:p>
    <w:p w14:paraId="5A2EFAC2" w14:textId="77777777" w:rsidR="00F72E7C" w:rsidRDefault="00F72E7C" w:rsidP="00F21CC1">
      <w:pPr>
        <w:spacing w:line="360" w:lineRule="auto"/>
        <w:jc w:val="both"/>
        <w:rPr>
          <w:rFonts w:ascii="Arial" w:hAnsi="Arial" w:cs="Arial"/>
        </w:rPr>
      </w:pPr>
    </w:p>
    <w:p w14:paraId="6FE5DA5B" w14:textId="1A44F37E" w:rsidR="00A916A6" w:rsidRDefault="00F72E7C" w:rsidP="00F21CC1">
      <w:pPr>
        <w:spacing w:line="360" w:lineRule="auto"/>
        <w:jc w:val="both"/>
        <w:rPr>
          <w:rFonts w:ascii="Arial" w:hAnsi="Arial" w:cs="Arial"/>
        </w:rPr>
      </w:pPr>
      <w:r w:rsidRPr="00F72E7C">
        <w:rPr>
          <w:rFonts w:ascii="Arial" w:hAnsi="Arial" w:cs="Arial"/>
        </w:rPr>
        <w:t>This is another analysis that can help to find new methods and solutions for Starbucks to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maintain its lead among the new generation of coffee chains (Anderson, et al., 2024)</w:t>
      </w:r>
      <w:r>
        <w:rPr>
          <w:rFonts w:ascii="Arial" w:hAnsi="Arial" w:cs="Arial"/>
        </w:rPr>
        <w:t xml:space="preserve">. </w:t>
      </w:r>
      <w:r w:rsidRPr="00F72E7C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threat of new entrants may seem less due to the high barriers to entry at a global level as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Starbucks is a well-known brand. It occupies prime locations in major cities and has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established robust supply chain networks and these aspects may limit the threat of new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entrants. However, new local cafes are challenging Starbucks with their affinity to local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clientele by offering specific products. Individual customers do not have much bargaining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power (Lynch, 2021). Changes and shifts in collective groups of customers against prices,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political beliefs, or corporate practices may affect sales. Starbucks is a huge global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 xml:space="preserve">company with access to a well-established network of </w:t>
      </w:r>
      <w:r w:rsidRPr="00F72E7C">
        <w:rPr>
          <w:rFonts w:ascii="Arial" w:hAnsi="Arial" w:cs="Arial"/>
        </w:rPr>
        <w:lastRenderedPageBreak/>
        <w:t>suppliers and a supply chain system in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place giving it an upper hand as a strong bargaining power. It manages to get good quality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products from the suppliers at good rates.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The competition is growing with claims of sustainable and ethical products from local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vendors and small coffee shops (Hooley, et al., 2020). Competition cannot impact the chain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globally as much and smaller cafes may affect its profitability in small ways in different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locations. People have been moving towards alternative beverages and coffee with vegan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options in the last few years due to financial reasons and ethical concerns. The threat of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substitute products like instant coffee, green tea, fruit juice,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 xml:space="preserve">etc. always </w:t>
      </w:r>
      <w:r w:rsidR="0084423B">
        <w:rPr>
          <w:rFonts w:ascii="Arial" w:hAnsi="Arial" w:cs="Arial"/>
        </w:rPr>
        <w:t>poses</w:t>
      </w:r>
      <w:r w:rsidRPr="00F72E7C">
        <w:rPr>
          <w:rFonts w:ascii="Arial" w:hAnsi="Arial" w:cs="Arial"/>
        </w:rPr>
        <w:t xml:space="preserve"> a risk to</w:t>
      </w:r>
      <w:r>
        <w:rPr>
          <w:rFonts w:ascii="Arial" w:hAnsi="Arial" w:cs="Arial"/>
        </w:rPr>
        <w:t xml:space="preserve"> </w:t>
      </w:r>
      <w:r w:rsidRPr="00F72E7C">
        <w:rPr>
          <w:rFonts w:ascii="Arial" w:hAnsi="Arial" w:cs="Arial"/>
        </w:rPr>
        <w:t>Starbucks.</w:t>
      </w:r>
    </w:p>
    <w:p w14:paraId="19D38EF0" w14:textId="77777777" w:rsidR="00A916A6" w:rsidRDefault="00A916A6" w:rsidP="00F21CC1">
      <w:pPr>
        <w:spacing w:line="360" w:lineRule="auto"/>
        <w:jc w:val="both"/>
        <w:rPr>
          <w:rFonts w:ascii="Arial" w:hAnsi="Arial" w:cs="Arial"/>
        </w:rPr>
      </w:pPr>
    </w:p>
    <w:p w14:paraId="1DF7EBD2" w14:textId="46E50BE8" w:rsidR="00A916A6" w:rsidRPr="00A916A6" w:rsidRDefault="00A916A6" w:rsidP="00F21CC1">
      <w:pPr>
        <w:pStyle w:val="Heading1"/>
        <w:spacing w:line="360" w:lineRule="auto"/>
        <w:rPr>
          <w:rFonts w:ascii="Arial" w:hAnsi="Arial" w:cs="Arial"/>
          <w:color w:val="auto"/>
          <w:sz w:val="32"/>
          <w:szCs w:val="32"/>
        </w:rPr>
      </w:pPr>
      <w:bookmarkStart w:id="6" w:name="_Toc184413742"/>
      <w:r w:rsidRPr="00A916A6">
        <w:rPr>
          <w:rFonts w:ascii="Arial" w:hAnsi="Arial" w:cs="Arial"/>
          <w:color w:val="auto"/>
          <w:sz w:val="32"/>
          <w:szCs w:val="32"/>
        </w:rPr>
        <w:t>Recommendations</w:t>
      </w:r>
      <w:bookmarkEnd w:id="6"/>
    </w:p>
    <w:p w14:paraId="6F875E4F" w14:textId="77777777" w:rsidR="00A916A6" w:rsidRDefault="00A916A6" w:rsidP="00F21CC1">
      <w:pPr>
        <w:spacing w:line="360" w:lineRule="auto"/>
        <w:jc w:val="both"/>
        <w:rPr>
          <w:rFonts w:ascii="Arial" w:hAnsi="Arial" w:cs="Arial"/>
        </w:rPr>
      </w:pPr>
    </w:p>
    <w:p w14:paraId="569E70F5" w14:textId="6E637B22" w:rsidR="00A916A6" w:rsidRPr="00A916A6" w:rsidRDefault="00A916A6" w:rsidP="00F21CC1">
      <w:pPr>
        <w:spacing w:line="360" w:lineRule="auto"/>
        <w:jc w:val="both"/>
        <w:rPr>
          <w:rFonts w:ascii="Arial" w:hAnsi="Arial" w:cs="Arial"/>
        </w:rPr>
      </w:pPr>
      <w:r w:rsidRPr="00A916A6">
        <w:rPr>
          <w:rFonts w:ascii="Arial" w:hAnsi="Arial" w:cs="Arial"/>
        </w:rPr>
        <w:t>Starbucks’ success in the UK market is dependent on different elements and upon its ability</w:t>
      </w:r>
      <w:r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to adapt to evolving consumer preferences, technological advancements, and economic</w:t>
      </w:r>
      <w:r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conditions (Strabucks.co.uk, 2024). Though currently, the company has a strong brand</w:t>
      </w:r>
      <w:r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reputation and loyal customer base, it must continually innovate and renew itself to maintain</w:t>
      </w:r>
      <w:r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its competitive edge.</w:t>
      </w:r>
    </w:p>
    <w:p w14:paraId="56548006" w14:textId="738D009A" w:rsidR="00A916A6" w:rsidRPr="00A916A6" w:rsidRDefault="00A916A6" w:rsidP="00F21CC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A916A6">
        <w:rPr>
          <w:rFonts w:ascii="Arial" w:hAnsi="Arial" w:cs="Arial"/>
        </w:rPr>
        <w:t>One of the recommendations is that Starbucks create a better experience for all</w:t>
      </w:r>
      <w:r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customers in the store. It must cater to all types of customers regardless of their</w:t>
      </w:r>
      <w:r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registration in the loyalty programmes. Another aspect of this is to improve the</w:t>
      </w:r>
      <w:r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service quality and waiting times at the store through training programmes for</w:t>
      </w:r>
      <w:r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employees. Pricing strategy can also be overhauled to integrate more products and</w:t>
      </w:r>
      <w:r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different price ranges to cater to more customers.</w:t>
      </w:r>
    </w:p>
    <w:p w14:paraId="03B74AA0" w14:textId="403C50D3" w:rsidR="00297A07" w:rsidRDefault="00A916A6" w:rsidP="00F21CC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A916A6">
        <w:rPr>
          <w:rFonts w:ascii="Arial" w:hAnsi="Arial" w:cs="Arial"/>
        </w:rPr>
        <w:t>Starbucks should invest in digital technologies and streamline operations to enhance</w:t>
      </w:r>
      <w:r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its sustainable practices. This will appeal to environmentally conscious consumers,</w:t>
      </w:r>
      <w:r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and the regulatory authorities at the same time. Strengthening its sustainability</w:t>
      </w:r>
      <w:r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initiative will involve sourcing ethically produced coffee beans, reducing waste, and</w:t>
      </w:r>
      <w:r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promoting energy-efficient practices.</w:t>
      </w:r>
      <w:bookmarkStart w:id="7" w:name="_Toc184413743"/>
    </w:p>
    <w:p w14:paraId="38B1E04B" w14:textId="77777777" w:rsidR="00297A07" w:rsidRPr="00297A07" w:rsidRDefault="00297A07" w:rsidP="00297A07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AA172A1" w14:textId="6276D431" w:rsidR="00A916A6" w:rsidRPr="00A916A6" w:rsidRDefault="00A916A6" w:rsidP="00F21CC1">
      <w:pPr>
        <w:pStyle w:val="Heading1"/>
        <w:spacing w:line="360" w:lineRule="auto"/>
        <w:rPr>
          <w:rFonts w:ascii="Arial" w:hAnsi="Arial" w:cs="Arial"/>
          <w:color w:val="auto"/>
          <w:sz w:val="32"/>
          <w:szCs w:val="32"/>
        </w:rPr>
      </w:pPr>
      <w:r w:rsidRPr="00A916A6">
        <w:rPr>
          <w:rFonts w:ascii="Arial" w:hAnsi="Arial" w:cs="Arial"/>
          <w:color w:val="auto"/>
          <w:sz w:val="32"/>
          <w:szCs w:val="32"/>
        </w:rPr>
        <w:lastRenderedPageBreak/>
        <w:t>Conclusion</w:t>
      </w:r>
      <w:bookmarkEnd w:id="7"/>
    </w:p>
    <w:p w14:paraId="19188427" w14:textId="77777777" w:rsidR="00A916A6" w:rsidRDefault="00A916A6" w:rsidP="00F21CC1">
      <w:pPr>
        <w:spacing w:line="360" w:lineRule="auto"/>
        <w:jc w:val="both"/>
        <w:rPr>
          <w:rFonts w:ascii="Arial" w:hAnsi="Arial" w:cs="Arial"/>
        </w:rPr>
      </w:pPr>
    </w:p>
    <w:p w14:paraId="494F4A2B" w14:textId="3EB74D2D" w:rsidR="008B54BE" w:rsidRPr="00A916A6" w:rsidRDefault="00A916A6" w:rsidP="00F21CC1">
      <w:pPr>
        <w:spacing w:line="360" w:lineRule="auto"/>
        <w:jc w:val="both"/>
        <w:rPr>
          <w:rFonts w:ascii="Arial" w:hAnsi="Arial" w:cs="Arial"/>
        </w:rPr>
      </w:pPr>
      <w:r w:rsidRPr="00A916A6">
        <w:rPr>
          <w:rFonts w:ascii="Arial" w:hAnsi="Arial" w:cs="Arial"/>
        </w:rPr>
        <w:t>The company can identify potential risks and opportunities using different frameworks</w:t>
      </w:r>
      <w:r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(CIPD, 2024). It must understand the complex relationship between political, economic,</w:t>
      </w:r>
      <w:r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sociocultural, technological, legal, and environmental factors.  Starbucks should prioritise</w:t>
      </w:r>
      <w:r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digital innovation and sustainable practices, and leverage technology to enhance customer</w:t>
      </w:r>
      <w:r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experience and streamline operations.  Starbucks can appeal to a new generation of customers</w:t>
      </w:r>
      <w:r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with environmentally friendly initiatives. Starbucks</w:t>
      </w:r>
      <w:r>
        <w:rPr>
          <w:rFonts w:ascii="Arial" w:hAnsi="Arial" w:cs="Arial"/>
        </w:rPr>
        <w:t>’</w:t>
      </w:r>
      <w:r w:rsidRPr="00A916A6">
        <w:rPr>
          <w:rFonts w:ascii="Arial" w:hAnsi="Arial" w:cs="Arial"/>
        </w:rPr>
        <w:t xml:space="preserve"> long-term success in the UK market will</w:t>
      </w:r>
      <w:r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depend on its ability to balance innovation, sustainability, and customer satisfaction. It must</w:t>
      </w:r>
      <w:r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capitalise on the current opportunities and effectively address the challenges to stay ahead of</w:t>
      </w:r>
      <w:r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its competitors and evolve constantly.</w:t>
      </w:r>
      <w:r w:rsidR="008B54BE" w:rsidRPr="00A916A6">
        <w:rPr>
          <w:rFonts w:ascii="Arial" w:hAnsi="Arial" w:cs="Arial"/>
        </w:rPr>
        <w:br w:type="page"/>
      </w:r>
    </w:p>
    <w:p w14:paraId="7D8BF8A3" w14:textId="4E82A467" w:rsidR="00A916A6" w:rsidRPr="00A916A6" w:rsidRDefault="00A916A6" w:rsidP="00A916A6">
      <w:pPr>
        <w:pStyle w:val="Heading1"/>
        <w:rPr>
          <w:rFonts w:ascii="Arial" w:hAnsi="Arial" w:cs="Arial"/>
          <w:color w:val="auto"/>
          <w:sz w:val="32"/>
          <w:szCs w:val="32"/>
        </w:rPr>
      </w:pPr>
      <w:bookmarkStart w:id="8" w:name="_Toc184413744"/>
      <w:r w:rsidRPr="00A916A6">
        <w:rPr>
          <w:rFonts w:ascii="Arial" w:hAnsi="Arial" w:cs="Arial"/>
          <w:color w:val="auto"/>
          <w:sz w:val="32"/>
          <w:szCs w:val="32"/>
        </w:rPr>
        <w:lastRenderedPageBreak/>
        <w:t>References</w:t>
      </w:r>
      <w:bookmarkEnd w:id="8"/>
    </w:p>
    <w:p w14:paraId="776B2568" w14:textId="77777777" w:rsidR="00A916A6" w:rsidRDefault="00A916A6" w:rsidP="003007CD">
      <w:pPr>
        <w:jc w:val="both"/>
        <w:rPr>
          <w:rFonts w:ascii="Arial" w:hAnsi="Arial" w:cs="Arial"/>
        </w:rPr>
      </w:pPr>
    </w:p>
    <w:p w14:paraId="3DC6244B" w14:textId="7DCE8903" w:rsidR="00A916A6" w:rsidRPr="00A916A6" w:rsidRDefault="00A916A6" w:rsidP="003007CD">
      <w:pPr>
        <w:spacing w:line="360" w:lineRule="auto"/>
        <w:jc w:val="both"/>
        <w:rPr>
          <w:rFonts w:ascii="Arial" w:hAnsi="Arial" w:cs="Arial"/>
        </w:rPr>
      </w:pPr>
      <w:r w:rsidRPr="00A916A6">
        <w:rPr>
          <w:rFonts w:ascii="Arial" w:hAnsi="Arial" w:cs="Arial"/>
        </w:rPr>
        <w:t xml:space="preserve">Adair, J., 2019. </w:t>
      </w:r>
      <w:r w:rsidRPr="003007CD">
        <w:rPr>
          <w:rFonts w:ascii="Arial" w:hAnsi="Arial" w:cs="Arial"/>
          <w:i/>
          <w:iCs/>
        </w:rPr>
        <w:t>Decision Making and Problem Solving</w:t>
      </w:r>
      <w:r w:rsidRPr="00A916A6">
        <w:rPr>
          <w:rFonts w:ascii="Arial" w:hAnsi="Arial" w:cs="Arial"/>
        </w:rPr>
        <w:t>. London: Kogan Page.</w:t>
      </w:r>
    </w:p>
    <w:p w14:paraId="2A190B69" w14:textId="224B1DBC" w:rsidR="00A916A6" w:rsidRPr="00A916A6" w:rsidRDefault="00A916A6" w:rsidP="003007CD">
      <w:pPr>
        <w:spacing w:line="360" w:lineRule="auto"/>
        <w:jc w:val="both"/>
        <w:rPr>
          <w:rFonts w:ascii="Arial" w:hAnsi="Arial" w:cs="Arial"/>
        </w:rPr>
      </w:pPr>
      <w:r w:rsidRPr="00A916A6">
        <w:rPr>
          <w:rFonts w:ascii="Arial" w:hAnsi="Arial" w:cs="Arial"/>
        </w:rPr>
        <w:t>Anderson, A., McAllister, C. &amp; Harris, E., 2024.</w:t>
      </w:r>
      <w:r w:rsidR="003007CD">
        <w:rPr>
          <w:rFonts w:ascii="Arial" w:hAnsi="Arial" w:cs="Arial"/>
        </w:rPr>
        <w:t xml:space="preserve"> </w:t>
      </w:r>
      <w:r w:rsidRPr="003007CD">
        <w:rPr>
          <w:rFonts w:ascii="Arial" w:hAnsi="Arial" w:cs="Arial"/>
          <w:i/>
          <w:iCs/>
        </w:rPr>
        <w:t>Product Development and Management</w:t>
      </w:r>
      <w:r w:rsidR="003007CD" w:rsidRPr="003007CD">
        <w:rPr>
          <w:rFonts w:ascii="Arial" w:hAnsi="Arial" w:cs="Arial"/>
          <w:i/>
          <w:iCs/>
        </w:rPr>
        <w:t xml:space="preserve"> </w:t>
      </w:r>
      <w:r w:rsidRPr="003007CD">
        <w:rPr>
          <w:rFonts w:ascii="Arial" w:hAnsi="Arial" w:cs="Arial"/>
          <w:i/>
          <w:iCs/>
        </w:rPr>
        <w:t>Body of Knowledge</w:t>
      </w:r>
      <w:r w:rsidRPr="00A916A6">
        <w:rPr>
          <w:rFonts w:ascii="Arial" w:hAnsi="Arial" w:cs="Arial"/>
        </w:rPr>
        <w:t>. New Jersey: Wiley.</w:t>
      </w:r>
    </w:p>
    <w:p w14:paraId="1DD7779D" w14:textId="77777777" w:rsidR="00A916A6" w:rsidRPr="00A916A6" w:rsidRDefault="00A916A6" w:rsidP="003007CD">
      <w:pPr>
        <w:spacing w:line="360" w:lineRule="auto"/>
        <w:jc w:val="both"/>
        <w:rPr>
          <w:rFonts w:ascii="Arial" w:hAnsi="Arial" w:cs="Arial"/>
        </w:rPr>
      </w:pPr>
      <w:r w:rsidRPr="00A916A6">
        <w:rPr>
          <w:rFonts w:ascii="Arial" w:hAnsi="Arial" w:cs="Arial"/>
        </w:rPr>
        <w:t xml:space="preserve">Bukhman, I., 2022. </w:t>
      </w:r>
      <w:r w:rsidRPr="003007CD">
        <w:rPr>
          <w:rFonts w:ascii="Arial" w:hAnsi="Arial" w:cs="Arial"/>
          <w:i/>
          <w:iCs/>
        </w:rPr>
        <w:t>Technology for Innovation</w:t>
      </w:r>
      <w:r w:rsidRPr="00A916A6">
        <w:rPr>
          <w:rFonts w:ascii="Arial" w:hAnsi="Arial" w:cs="Arial"/>
        </w:rPr>
        <w:t>. Singapore: Springer Nature Singapore.</w:t>
      </w:r>
    </w:p>
    <w:p w14:paraId="66A1351C" w14:textId="592DA1AC" w:rsidR="00A916A6" w:rsidRPr="00A916A6" w:rsidRDefault="00A916A6" w:rsidP="003007CD">
      <w:pPr>
        <w:spacing w:line="360" w:lineRule="auto"/>
        <w:jc w:val="both"/>
        <w:rPr>
          <w:rFonts w:ascii="Arial" w:hAnsi="Arial" w:cs="Arial"/>
        </w:rPr>
      </w:pPr>
      <w:r w:rsidRPr="00A916A6">
        <w:rPr>
          <w:rFonts w:ascii="Arial" w:hAnsi="Arial" w:cs="Arial"/>
        </w:rPr>
        <w:t xml:space="preserve">CIPD, 2024. </w:t>
      </w:r>
      <w:r w:rsidRPr="00F21CC1">
        <w:rPr>
          <w:rFonts w:ascii="Arial" w:hAnsi="Arial" w:cs="Arial"/>
          <w:i/>
          <w:iCs/>
        </w:rPr>
        <w:t>PESTLE analysis</w:t>
      </w:r>
      <w:r w:rsidRPr="00A916A6">
        <w:rPr>
          <w:rFonts w:ascii="Arial" w:hAnsi="Arial" w:cs="Arial"/>
        </w:rPr>
        <w:t>. [Online] Available at:</w:t>
      </w:r>
      <w:r w:rsidR="003007CD"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https://www.cipd.org/en/knowledge/factsheets/pestle-analysis-factsheet [Accessed November</w:t>
      </w:r>
      <w:r w:rsidR="003007CD"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2024].</w:t>
      </w:r>
    </w:p>
    <w:p w14:paraId="2051E8DF" w14:textId="2DD1EE54" w:rsidR="00A916A6" w:rsidRPr="00A916A6" w:rsidRDefault="00A916A6" w:rsidP="003007CD">
      <w:pPr>
        <w:spacing w:line="360" w:lineRule="auto"/>
        <w:jc w:val="both"/>
        <w:rPr>
          <w:rFonts w:ascii="Arial" w:hAnsi="Arial" w:cs="Arial"/>
        </w:rPr>
      </w:pPr>
      <w:r w:rsidRPr="00A916A6">
        <w:rPr>
          <w:rFonts w:ascii="Arial" w:hAnsi="Arial" w:cs="Arial"/>
        </w:rPr>
        <w:t xml:space="preserve">Helms, M. M.; Nixon, J., 2010. </w:t>
      </w:r>
      <w:r w:rsidRPr="003007CD">
        <w:rPr>
          <w:rFonts w:ascii="Arial" w:hAnsi="Arial" w:cs="Arial"/>
          <w:i/>
          <w:iCs/>
        </w:rPr>
        <w:t>Exploring SWOT analysis – where are we now? A review</w:t>
      </w:r>
      <w:r w:rsidR="003007CD" w:rsidRPr="003007CD">
        <w:rPr>
          <w:rFonts w:ascii="Arial" w:hAnsi="Arial" w:cs="Arial"/>
          <w:i/>
          <w:iCs/>
        </w:rPr>
        <w:t xml:space="preserve"> </w:t>
      </w:r>
      <w:r w:rsidRPr="003007CD">
        <w:rPr>
          <w:rFonts w:ascii="Arial" w:hAnsi="Arial" w:cs="Arial"/>
          <w:i/>
          <w:iCs/>
        </w:rPr>
        <w:t>of academic research from the last decade</w:t>
      </w:r>
      <w:r w:rsidRPr="00A916A6">
        <w:rPr>
          <w:rFonts w:ascii="Arial" w:hAnsi="Arial" w:cs="Arial"/>
        </w:rPr>
        <w:t>. Journal of Strategy and Management, 3(3).</w:t>
      </w:r>
    </w:p>
    <w:p w14:paraId="44393797" w14:textId="1DA13AF9" w:rsidR="00A916A6" w:rsidRPr="00A916A6" w:rsidRDefault="00A916A6" w:rsidP="003007CD">
      <w:pPr>
        <w:spacing w:line="360" w:lineRule="auto"/>
        <w:jc w:val="both"/>
        <w:rPr>
          <w:rFonts w:ascii="Arial" w:hAnsi="Arial" w:cs="Arial"/>
        </w:rPr>
      </w:pPr>
      <w:r w:rsidRPr="00A916A6">
        <w:rPr>
          <w:rFonts w:ascii="Arial" w:hAnsi="Arial" w:cs="Arial"/>
        </w:rPr>
        <w:t xml:space="preserve">Hooley, G. J., </w:t>
      </w:r>
      <w:proofErr w:type="spellStart"/>
      <w:r w:rsidRPr="00A916A6">
        <w:rPr>
          <w:rFonts w:ascii="Arial" w:hAnsi="Arial" w:cs="Arial"/>
        </w:rPr>
        <w:t>Nicoulaud</w:t>
      </w:r>
      <w:proofErr w:type="spellEnd"/>
      <w:r w:rsidRPr="00A916A6">
        <w:rPr>
          <w:rFonts w:ascii="Arial" w:hAnsi="Arial" w:cs="Arial"/>
        </w:rPr>
        <w:t xml:space="preserve">, B., Rudd, J. &amp; Lee, N., 2020. </w:t>
      </w:r>
      <w:r w:rsidRPr="003007CD">
        <w:rPr>
          <w:rFonts w:ascii="Arial" w:hAnsi="Arial" w:cs="Arial"/>
          <w:i/>
          <w:iCs/>
        </w:rPr>
        <w:t>Marketing Strategy and Competitive</w:t>
      </w:r>
      <w:r w:rsidR="003007CD" w:rsidRPr="003007CD">
        <w:rPr>
          <w:rFonts w:ascii="Arial" w:hAnsi="Arial" w:cs="Arial"/>
          <w:i/>
          <w:iCs/>
        </w:rPr>
        <w:t xml:space="preserve"> </w:t>
      </w:r>
      <w:r w:rsidRPr="003007CD">
        <w:rPr>
          <w:rFonts w:ascii="Arial" w:hAnsi="Arial" w:cs="Arial"/>
          <w:i/>
          <w:iCs/>
        </w:rPr>
        <w:t>Positioning</w:t>
      </w:r>
      <w:r w:rsidRPr="00A916A6">
        <w:rPr>
          <w:rFonts w:ascii="Arial" w:hAnsi="Arial" w:cs="Arial"/>
        </w:rPr>
        <w:t>. London: Pearson Education Limited.</w:t>
      </w:r>
    </w:p>
    <w:p w14:paraId="132F64FC" w14:textId="1B5C01B9" w:rsidR="00A916A6" w:rsidRPr="00A916A6" w:rsidRDefault="00A916A6" w:rsidP="003007CD">
      <w:pPr>
        <w:spacing w:line="360" w:lineRule="auto"/>
        <w:jc w:val="both"/>
        <w:rPr>
          <w:rFonts w:ascii="Arial" w:hAnsi="Arial" w:cs="Arial"/>
        </w:rPr>
      </w:pPr>
      <w:r w:rsidRPr="00A916A6">
        <w:rPr>
          <w:rFonts w:ascii="Arial" w:hAnsi="Arial" w:cs="Arial"/>
        </w:rPr>
        <w:t xml:space="preserve">Kotler, P., Armstrong, G., Harris, L. C. He, H., 2019. </w:t>
      </w:r>
      <w:r w:rsidRPr="003007CD">
        <w:rPr>
          <w:rFonts w:ascii="Arial" w:hAnsi="Arial" w:cs="Arial"/>
          <w:i/>
          <w:iCs/>
        </w:rPr>
        <w:t>Principles of Marketing</w:t>
      </w:r>
      <w:r w:rsidRPr="00A916A6">
        <w:rPr>
          <w:rFonts w:ascii="Arial" w:hAnsi="Arial" w:cs="Arial"/>
        </w:rPr>
        <w:t>. London:</w:t>
      </w:r>
      <w:r w:rsidR="003007CD"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Pearson Education.</w:t>
      </w:r>
    </w:p>
    <w:p w14:paraId="1C41C8ED" w14:textId="77777777" w:rsidR="00A916A6" w:rsidRPr="00A916A6" w:rsidRDefault="00A916A6" w:rsidP="003007CD">
      <w:pPr>
        <w:spacing w:line="360" w:lineRule="auto"/>
        <w:jc w:val="both"/>
        <w:rPr>
          <w:rFonts w:ascii="Arial" w:hAnsi="Arial" w:cs="Arial"/>
        </w:rPr>
      </w:pPr>
      <w:r w:rsidRPr="00A916A6">
        <w:rPr>
          <w:rFonts w:ascii="Arial" w:hAnsi="Arial" w:cs="Arial"/>
        </w:rPr>
        <w:t xml:space="preserve">Lynch, R., 2021. </w:t>
      </w:r>
      <w:r w:rsidRPr="003007CD">
        <w:rPr>
          <w:rFonts w:ascii="Arial" w:hAnsi="Arial" w:cs="Arial"/>
          <w:i/>
          <w:iCs/>
        </w:rPr>
        <w:t>Strategic Management</w:t>
      </w:r>
      <w:r w:rsidRPr="00A916A6">
        <w:rPr>
          <w:rFonts w:ascii="Arial" w:hAnsi="Arial" w:cs="Arial"/>
        </w:rPr>
        <w:t>. London: SAGE Publications.</w:t>
      </w:r>
    </w:p>
    <w:p w14:paraId="2026CDA6" w14:textId="7DFFD2F3" w:rsidR="00A916A6" w:rsidRPr="00A916A6" w:rsidRDefault="00A916A6" w:rsidP="003007CD">
      <w:pPr>
        <w:spacing w:line="360" w:lineRule="auto"/>
        <w:jc w:val="both"/>
        <w:rPr>
          <w:rFonts w:ascii="Arial" w:hAnsi="Arial" w:cs="Arial"/>
        </w:rPr>
      </w:pPr>
      <w:r w:rsidRPr="00A916A6">
        <w:rPr>
          <w:rFonts w:ascii="Arial" w:hAnsi="Arial" w:cs="Arial"/>
        </w:rPr>
        <w:t xml:space="preserve">Minsky, L. Geva, I., 2019. </w:t>
      </w:r>
      <w:r w:rsidRPr="003007CD">
        <w:rPr>
          <w:rFonts w:ascii="Arial" w:hAnsi="Arial" w:cs="Arial"/>
          <w:i/>
          <w:iCs/>
        </w:rPr>
        <w:t>Global Brand Management A Guide to D</w:t>
      </w:r>
      <w:r w:rsidRPr="00A916A6">
        <w:rPr>
          <w:rFonts w:ascii="Arial" w:hAnsi="Arial" w:cs="Arial"/>
        </w:rPr>
        <w:t>. London: Kogan</w:t>
      </w:r>
      <w:r w:rsidR="003007CD"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Page.</w:t>
      </w:r>
    </w:p>
    <w:p w14:paraId="0BAC1D0B" w14:textId="7A1B8290" w:rsidR="00A916A6" w:rsidRPr="00A916A6" w:rsidRDefault="00A916A6" w:rsidP="003007CD">
      <w:pPr>
        <w:spacing w:line="360" w:lineRule="auto"/>
        <w:jc w:val="both"/>
        <w:rPr>
          <w:rFonts w:ascii="Arial" w:hAnsi="Arial" w:cs="Arial"/>
        </w:rPr>
      </w:pPr>
      <w:proofErr w:type="spellStart"/>
      <w:r w:rsidRPr="00A916A6">
        <w:rPr>
          <w:rFonts w:ascii="Arial" w:hAnsi="Arial" w:cs="Arial"/>
        </w:rPr>
        <w:t>Moschis</w:t>
      </w:r>
      <w:proofErr w:type="spellEnd"/>
      <w:r w:rsidRPr="00A916A6">
        <w:rPr>
          <w:rFonts w:ascii="Arial" w:hAnsi="Arial" w:cs="Arial"/>
        </w:rPr>
        <w:t xml:space="preserve">, G. P., 2019. </w:t>
      </w:r>
      <w:r w:rsidRPr="003007CD">
        <w:rPr>
          <w:rFonts w:ascii="Arial" w:hAnsi="Arial" w:cs="Arial"/>
          <w:i/>
          <w:iCs/>
        </w:rPr>
        <w:t xml:space="preserve">Consumer </w:t>
      </w:r>
      <w:r w:rsidR="003007CD" w:rsidRPr="003007CD">
        <w:rPr>
          <w:rFonts w:ascii="Arial" w:hAnsi="Arial" w:cs="Arial"/>
          <w:i/>
          <w:iCs/>
        </w:rPr>
        <w:t>Behaviour</w:t>
      </w:r>
      <w:r w:rsidRPr="003007CD">
        <w:rPr>
          <w:rFonts w:ascii="Arial" w:hAnsi="Arial" w:cs="Arial"/>
          <w:i/>
          <w:iCs/>
        </w:rPr>
        <w:t xml:space="preserve"> Over the Life Course</w:t>
      </w:r>
      <w:r w:rsidRPr="00A916A6">
        <w:rPr>
          <w:rFonts w:ascii="Arial" w:hAnsi="Arial" w:cs="Arial"/>
        </w:rPr>
        <w:t>. Cham: Springer</w:t>
      </w:r>
    </w:p>
    <w:p w14:paraId="64E2EA43" w14:textId="77777777" w:rsidR="00A916A6" w:rsidRPr="00A916A6" w:rsidRDefault="00A916A6" w:rsidP="003007CD">
      <w:pPr>
        <w:spacing w:line="360" w:lineRule="auto"/>
        <w:jc w:val="both"/>
        <w:rPr>
          <w:rFonts w:ascii="Arial" w:hAnsi="Arial" w:cs="Arial"/>
        </w:rPr>
      </w:pPr>
      <w:r w:rsidRPr="00A916A6">
        <w:rPr>
          <w:rFonts w:ascii="Arial" w:hAnsi="Arial" w:cs="Arial"/>
        </w:rPr>
        <w:t>International Publishing.</w:t>
      </w:r>
    </w:p>
    <w:p w14:paraId="2F0DB782" w14:textId="076A169F" w:rsidR="00A916A6" w:rsidRPr="00A916A6" w:rsidRDefault="00A916A6" w:rsidP="003007CD">
      <w:pPr>
        <w:spacing w:line="360" w:lineRule="auto"/>
        <w:jc w:val="both"/>
        <w:rPr>
          <w:rFonts w:ascii="Arial" w:hAnsi="Arial" w:cs="Arial"/>
        </w:rPr>
      </w:pPr>
      <w:r w:rsidRPr="00A916A6">
        <w:rPr>
          <w:rFonts w:ascii="Arial" w:hAnsi="Arial" w:cs="Arial"/>
        </w:rPr>
        <w:t xml:space="preserve">Proctor, T., 2019. </w:t>
      </w:r>
      <w:r w:rsidRPr="003007CD">
        <w:rPr>
          <w:rFonts w:ascii="Arial" w:hAnsi="Arial" w:cs="Arial"/>
          <w:i/>
          <w:iCs/>
        </w:rPr>
        <w:t>Creative Problem Solving for Managers-Developing Skills for Decision</w:t>
      </w:r>
      <w:r w:rsidR="003007CD" w:rsidRPr="003007CD">
        <w:rPr>
          <w:rFonts w:ascii="Arial" w:hAnsi="Arial" w:cs="Arial"/>
          <w:i/>
          <w:iCs/>
        </w:rPr>
        <w:t xml:space="preserve"> </w:t>
      </w:r>
      <w:r w:rsidRPr="003007CD">
        <w:rPr>
          <w:rFonts w:ascii="Arial" w:hAnsi="Arial" w:cs="Arial"/>
          <w:i/>
          <w:iCs/>
        </w:rPr>
        <w:t>Making and Innovation</w:t>
      </w:r>
      <w:r w:rsidRPr="00A916A6">
        <w:rPr>
          <w:rFonts w:ascii="Arial" w:hAnsi="Arial" w:cs="Arial"/>
        </w:rPr>
        <w:t>. Oxfordshire: Routledge.</w:t>
      </w:r>
    </w:p>
    <w:p w14:paraId="3C45C520" w14:textId="5661A5D0" w:rsidR="00A916A6" w:rsidRPr="00A916A6" w:rsidRDefault="00A916A6" w:rsidP="003007CD">
      <w:pPr>
        <w:spacing w:line="360" w:lineRule="auto"/>
        <w:jc w:val="both"/>
        <w:rPr>
          <w:rFonts w:ascii="Arial" w:hAnsi="Arial" w:cs="Arial"/>
        </w:rPr>
      </w:pPr>
      <w:r w:rsidRPr="00A916A6">
        <w:rPr>
          <w:rFonts w:ascii="Arial" w:hAnsi="Arial" w:cs="Arial"/>
        </w:rPr>
        <w:t xml:space="preserve">Schneider, G., 2021. </w:t>
      </w:r>
      <w:r w:rsidRPr="003007CD">
        <w:rPr>
          <w:rFonts w:ascii="Arial" w:hAnsi="Arial" w:cs="Arial"/>
          <w:i/>
          <w:iCs/>
        </w:rPr>
        <w:t>Economic Principles and Problems</w:t>
      </w:r>
      <w:r w:rsidRPr="00A916A6">
        <w:rPr>
          <w:rFonts w:ascii="Arial" w:hAnsi="Arial" w:cs="Arial"/>
        </w:rPr>
        <w:t>. London: Taylor &amp;</w:t>
      </w:r>
      <w:r w:rsidR="003007CD"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Francis.</w:t>
      </w:r>
    </w:p>
    <w:p w14:paraId="7694D653" w14:textId="0B615068" w:rsidR="00A916A6" w:rsidRPr="00A916A6" w:rsidRDefault="00A916A6" w:rsidP="003007CD">
      <w:pPr>
        <w:spacing w:line="360" w:lineRule="auto"/>
        <w:jc w:val="both"/>
        <w:rPr>
          <w:rFonts w:ascii="Arial" w:hAnsi="Arial" w:cs="Arial"/>
        </w:rPr>
      </w:pPr>
      <w:r w:rsidRPr="00A916A6">
        <w:rPr>
          <w:rFonts w:ascii="Arial" w:hAnsi="Arial" w:cs="Arial"/>
        </w:rPr>
        <w:t>Starbucks, 2023. What’s next</w:t>
      </w:r>
      <w:r w:rsidR="003007CD">
        <w:rPr>
          <w:rFonts w:ascii="Arial" w:hAnsi="Arial" w:cs="Arial"/>
        </w:rPr>
        <w:t>?</w:t>
      </w:r>
      <w:r w:rsidRPr="00A916A6">
        <w:rPr>
          <w:rFonts w:ascii="Arial" w:hAnsi="Arial" w:cs="Arial"/>
        </w:rPr>
        <w:t xml:space="preserve"> [Online] Available at:</w:t>
      </w:r>
      <w:r w:rsidR="003007CD"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https://about.starbucks.com/stories/2023/whats-next-starbucks-unveils-long-term-growth-strategy-for-a-limitless-future/ [Accessed November 2024].</w:t>
      </w:r>
    </w:p>
    <w:p w14:paraId="37B548EB" w14:textId="704A5E0C" w:rsidR="00A916A6" w:rsidRPr="00A916A6" w:rsidRDefault="00A916A6" w:rsidP="003007CD">
      <w:pPr>
        <w:spacing w:line="360" w:lineRule="auto"/>
        <w:jc w:val="both"/>
        <w:rPr>
          <w:rFonts w:ascii="Arial" w:hAnsi="Arial" w:cs="Arial"/>
        </w:rPr>
      </w:pPr>
      <w:r w:rsidRPr="00A916A6">
        <w:rPr>
          <w:rFonts w:ascii="Arial" w:hAnsi="Arial" w:cs="Arial"/>
        </w:rPr>
        <w:lastRenderedPageBreak/>
        <w:t>Strabucks.co.uk, 2024. Starbucks files UK and EMEA accounts for the fiscal year ended</w:t>
      </w:r>
      <w:r w:rsidR="003007CD"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October 2023. [Online] Available at:</w:t>
      </w:r>
      <w:r w:rsidR="003007CD"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https://stories.starbucks.com/emea/stories/2024/starbucks-files-uk-and-emea-accounts-for-the-fiscal-year-ended-october-2023/ [Accessed November 2024].</w:t>
      </w:r>
    </w:p>
    <w:p w14:paraId="3DE90573" w14:textId="63AE4B0A" w:rsidR="00116301" w:rsidRPr="008B54BE" w:rsidRDefault="00A916A6" w:rsidP="003007CD">
      <w:pPr>
        <w:spacing w:line="360" w:lineRule="auto"/>
        <w:jc w:val="both"/>
        <w:rPr>
          <w:rFonts w:ascii="Arial" w:hAnsi="Arial" w:cs="Arial"/>
        </w:rPr>
      </w:pPr>
      <w:r w:rsidRPr="00A916A6">
        <w:rPr>
          <w:rFonts w:ascii="Arial" w:hAnsi="Arial" w:cs="Arial"/>
        </w:rPr>
        <w:t xml:space="preserve">United Nations Publications, 2021. </w:t>
      </w:r>
      <w:r w:rsidRPr="00297A07">
        <w:rPr>
          <w:rFonts w:ascii="Arial" w:hAnsi="Arial" w:cs="Arial"/>
          <w:i/>
          <w:iCs/>
        </w:rPr>
        <w:t>The Coffee Guide</w:t>
      </w:r>
      <w:r w:rsidRPr="00A916A6">
        <w:rPr>
          <w:rFonts w:ascii="Arial" w:hAnsi="Arial" w:cs="Arial"/>
        </w:rPr>
        <w:t>. 4 ed. Geneva: International Trade</w:t>
      </w:r>
      <w:r w:rsidR="003007CD">
        <w:rPr>
          <w:rFonts w:ascii="Arial" w:hAnsi="Arial" w:cs="Arial"/>
        </w:rPr>
        <w:t xml:space="preserve"> </w:t>
      </w:r>
      <w:r w:rsidRPr="00A916A6">
        <w:rPr>
          <w:rFonts w:ascii="Arial" w:hAnsi="Arial" w:cs="Arial"/>
        </w:rPr>
        <w:t>Centre.</w:t>
      </w:r>
    </w:p>
    <w:sectPr w:rsidR="00116301" w:rsidRPr="008B54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15FA4"/>
    <w:multiLevelType w:val="hybridMultilevel"/>
    <w:tmpl w:val="D7F6B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22B80"/>
    <w:multiLevelType w:val="hybridMultilevel"/>
    <w:tmpl w:val="019638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2500974">
    <w:abstractNumId w:val="0"/>
  </w:num>
  <w:num w:numId="2" w16cid:durableId="20027382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301"/>
    <w:rsid w:val="00116301"/>
    <w:rsid w:val="00143DAF"/>
    <w:rsid w:val="002121FE"/>
    <w:rsid w:val="00297A07"/>
    <w:rsid w:val="003007CD"/>
    <w:rsid w:val="003C001A"/>
    <w:rsid w:val="00462793"/>
    <w:rsid w:val="00684641"/>
    <w:rsid w:val="0084423B"/>
    <w:rsid w:val="008B54BE"/>
    <w:rsid w:val="008C5EBA"/>
    <w:rsid w:val="00A916A6"/>
    <w:rsid w:val="00F21CC1"/>
    <w:rsid w:val="00F72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09B1DB"/>
  <w15:chartTrackingRefBased/>
  <w15:docId w15:val="{3006625F-71FD-4CC5-946F-C33AC796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63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63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63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63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63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63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63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63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63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63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63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63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63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63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63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63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63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63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63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63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63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63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63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63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63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63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63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63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6301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F21CC1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21CC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21CC1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C23AAD6DFFF241913FC5F391671533" ma:contentTypeVersion="5" ma:contentTypeDescription="Create a new document." ma:contentTypeScope="" ma:versionID="be0da6575b18288a11ac4146129d8844">
  <xsd:schema xmlns:xsd="http://www.w3.org/2001/XMLSchema" xmlns:xs="http://www.w3.org/2001/XMLSchema" xmlns:p="http://schemas.microsoft.com/office/2006/metadata/properties" xmlns:ns3="887f0e61-a22c-4267-92b5-3f9bb1c3ecef" targetNamespace="http://schemas.microsoft.com/office/2006/metadata/properties" ma:root="true" ma:fieldsID="33c0be01be40fb4c5728817f6ee5ff95" ns3:_="">
    <xsd:import namespace="887f0e61-a22c-4267-92b5-3f9bb1c3ece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7f0e61-a22c-4267-92b5-3f9bb1c3ec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87f0e61-a22c-4267-92b5-3f9bb1c3ecef" xsi:nil="true"/>
  </documentManagement>
</p:properties>
</file>

<file path=customXml/itemProps1.xml><?xml version="1.0" encoding="utf-8"?>
<ds:datastoreItem xmlns:ds="http://schemas.openxmlformats.org/officeDocument/2006/customXml" ds:itemID="{E9C32C1A-09C5-4AF7-B677-9413036FD4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98257B-F123-45D6-8132-12C5630605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7f0e61-a22c-4267-92b5-3f9bb1c3ec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8E60FB-7CB8-4F02-849F-1A8587B623C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1EEB7A0-1C0D-48A3-9D2B-5CE0A72345D5}">
  <ds:schemaRefs>
    <ds:schemaRef ds:uri="http://schemas.microsoft.com/office/2006/metadata/properties"/>
    <ds:schemaRef ds:uri="http://schemas.microsoft.com/office/infopath/2007/PartnerControls"/>
    <ds:schemaRef ds:uri="887f0e61-a22c-4267-92b5-3f9bb1c3ece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2018</Words>
  <Characters>12679</Characters>
  <Application>Microsoft Office Word</Application>
  <DocSecurity>0</DocSecurity>
  <Lines>230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 Barbu (2332258)</dc:creator>
  <cp:keywords/>
  <dc:description/>
  <cp:lastModifiedBy>Mari Barbu (2332258)</cp:lastModifiedBy>
  <cp:revision>3</cp:revision>
  <dcterms:created xsi:type="dcterms:W3CDTF">2024-12-06T22:16:00Z</dcterms:created>
  <dcterms:modified xsi:type="dcterms:W3CDTF">2024-12-06T22:17:00Z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8cceb51d-fcfb-4221-8c72-741ac9dd6a3d</vt:lpwstr>
  </property>
  <property fmtid="{D5CDD505-2E9C-101B-9397-08002B2CF9AE}" pid="3" name="ContentTypeId">
    <vt:lpwstr>0x01010004C23AAD6DFFF241913FC5F391671533</vt:lpwstr>
  </property>
</Properties>
</file>