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3CEC93" w14:textId="07DEF237" w:rsidR="00B268D1" w:rsidRDefault="00B268D1" w:rsidP="002932F9"/>
    <w:p w14:paraId="544CAB67" w14:textId="59008C45" w:rsidR="00B268D1" w:rsidRDefault="00B268D1" w:rsidP="000C3CF4">
      <w:pPr>
        <w:jc w:val="center"/>
      </w:pPr>
    </w:p>
    <w:p w14:paraId="18A7DA0D" w14:textId="77777777" w:rsidR="00B268D1" w:rsidRDefault="00B268D1" w:rsidP="000C3CF4">
      <w:pPr>
        <w:jc w:val="center"/>
      </w:pPr>
    </w:p>
    <w:p w14:paraId="1C586CC1" w14:textId="77777777" w:rsidR="00B268D1" w:rsidRDefault="00B268D1" w:rsidP="000C3CF4">
      <w:pPr>
        <w:jc w:val="center"/>
      </w:pPr>
    </w:p>
    <w:p w14:paraId="0750F5E5" w14:textId="77777777" w:rsidR="00B268D1" w:rsidRDefault="00B268D1" w:rsidP="000C3CF4">
      <w:pPr>
        <w:jc w:val="center"/>
      </w:pPr>
    </w:p>
    <w:p w14:paraId="47F5F422" w14:textId="77777777" w:rsidR="00B268D1" w:rsidRDefault="00B268D1" w:rsidP="000C3CF4">
      <w:pPr>
        <w:jc w:val="center"/>
      </w:pPr>
    </w:p>
    <w:p w14:paraId="41A3A10E" w14:textId="77777777" w:rsidR="00B268D1" w:rsidRDefault="00B268D1" w:rsidP="000C3CF4">
      <w:pPr>
        <w:jc w:val="center"/>
      </w:pPr>
    </w:p>
    <w:p w14:paraId="3D6674B9" w14:textId="03330628" w:rsidR="00B268D1" w:rsidRPr="008E3146" w:rsidRDefault="00B268D1" w:rsidP="00B00491">
      <w:pPr>
        <w:rPr>
          <w:rFonts w:cs="Times New Roman"/>
          <w:b/>
          <w:sz w:val="28"/>
          <w:szCs w:val="28"/>
        </w:rPr>
      </w:pPr>
    </w:p>
    <w:p w14:paraId="49FA3556" w14:textId="552D56FA" w:rsidR="002932F9" w:rsidRDefault="00B268D1" w:rsidP="00EB36AF">
      <w:pPr>
        <w:spacing w:after="0" w:line="276" w:lineRule="auto"/>
        <w:jc w:val="center"/>
        <w:rPr>
          <w:bCs/>
          <w:sz w:val="28"/>
          <w:szCs w:val="28"/>
        </w:rPr>
      </w:pPr>
      <w:r w:rsidRPr="008E3146">
        <w:rPr>
          <w:bCs/>
          <w:sz w:val="28"/>
          <w:szCs w:val="28"/>
        </w:rPr>
        <w:t xml:space="preserve">Student </w:t>
      </w:r>
      <w:r w:rsidR="00426A2B" w:rsidRPr="008E3146">
        <w:rPr>
          <w:bCs/>
          <w:sz w:val="28"/>
          <w:szCs w:val="28"/>
        </w:rPr>
        <w:t>Name</w:t>
      </w:r>
      <w:r w:rsidRPr="008E3146">
        <w:rPr>
          <w:bCs/>
          <w:sz w:val="28"/>
          <w:szCs w:val="28"/>
        </w:rPr>
        <w:t xml:space="preserve">: </w:t>
      </w:r>
      <w:r w:rsidR="002932F9">
        <w:rPr>
          <w:bCs/>
          <w:sz w:val="28"/>
          <w:szCs w:val="28"/>
        </w:rPr>
        <w:t>Alessandro Torre</w:t>
      </w:r>
    </w:p>
    <w:p w14:paraId="25C018D0" w14:textId="77777777" w:rsidR="00E42D81" w:rsidRDefault="00E42D81" w:rsidP="00EB36AF">
      <w:pPr>
        <w:spacing w:after="0" w:line="276" w:lineRule="auto"/>
        <w:jc w:val="center"/>
        <w:rPr>
          <w:bCs/>
          <w:sz w:val="28"/>
          <w:szCs w:val="28"/>
        </w:rPr>
      </w:pPr>
    </w:p>
    <w:p w14:paraId="374F3B5D" w14:textId="21A69661" w:rsidR="00387294" w:rsidRDefault="00387294" w:rsidP="00EB36AF">
      <w:pPr>
        <w:spacing w:after="0" w:line="276" w:lineRule="auto"/>
        <w:jc w:val="center"/>
        <w:rPr>
          <w:bCs/>
          <w:sz w:val="28"/>
          <w:szCs w:val="28"/>
        </w:rPr>
      </w:pPr>
      <w:r>
        <w:rPr>
          <w:bCs/>
          <w:sz w:val="28"/>
          <w:szCs w:val="28"/>
        </w:rPr>
        <w:t xml:space="preserve">Student number : </w:t>
      </w:r>
    </w:p>
    <w:p w14:paraId="5BC4D7DF" w14:textId="77777777" w:rsidR="00E42D81" w:rsidRDefault="00E42D81" w:rsidP="00EB36AF">
      <w:pPr>
        <w:spacing w:after="0" w:line="276" w:lineRule="auto"/>
        <w:jc w:val="center"/>
        <w:rPr>
          <w:bCs/>
          <w:sz w:val="28"/>
          <w:szCs w:val="28"/>
        </w:rPr>
      </w:pPr>
    </w:p>
    <w:p w14:paraId="2AC0CCCA" w14:textId="78C69033" w:rsidR="00E42D81" w:rsidRDefault="00CA4E2C" w:rsidP="00E42D81">
      <w:pPr>
        <w:jc w:val="center"/>
        <w:rPr>
          <w:rFonts w:cs="Times New Roman"/>
          <w:bCs/>
          <w:sz w:val="28"/>
          <w:szCs w:val="28"/>
        </w:rPr>
      </w:pPr>
      <w:r>
        <w:t xml:space="preserve">Module code : </w:t>
      </w:r>
      <w:r w:rsidRPr="00CA4E2C">
        <w:rPr>
          <w:rFonts w:cs="Times New Roman"/>
          <w:bCs/>
          <w:sz w:val="28"/>
          <w:szCs w:val="28"/>
        </w:rPr>
        <w:t>LCLM400</w:t>
      </w:r>
      <w:r w:rsidR="00E42D81">
        <w:rPr>
          <w:rFonts w:cs="Times New Roman"/>
          <w:bCs/>
          <w:sz w:val="28"/>
          <w:szCs w:val="28"/>
        </w:rPr>
        <w:t>2</w:t>
      </w:r>
    </w:p>
    <w:p w14:paraId="1183D756" w14:textId="3B6B63FF" w:rsidR="00CA4E2C" w:rsidRDefault="00B00491" w:rsidP="00E42D81">
      <w:pPr>
        <w:jc w:val="center"/>
        <w:rPr>
          <w:rFonts w:cs="Times New Roman"/>
          <w:bCs/>
          <w:sz w:val="28"/>
          <w:szCs w:val="28"/>
        </w:rPr>
      </w:pPr>
      <w:r>
        <w:rPr>
          <w:rFonts w:cs="Times New Roman"/>
          <w:bCs/>
          <w:sz w:val="28"/>
          <w:szCs w:val="28"/>
        </w:rPr>
        <w:t xml:space="preserve">Module </w:t>
      </w:r>
      <w:r w:rsidR="00E42D81">
        <w:rPr>
          <w:rFonts w:cs="Times New Roman"/>
          <w:bCs/>
          <w:sz w:val="28"/>
          <w:szCs w:val="28"/>
        </w:rPr>
        <w:t xml:space="preserve">title </w:t>
      </w:r>
      <w:r w:rsidRPr="00B00491">
        <w:rPr>
          <w:rFonts w:cs="Times New Roman"/>
          <w:bCs/>
          <w:sz w:val="28"/>
          <w:szCs w:val="28"/>
        </w:rPr>
        <w:t xml:space="preserve">: </w:t>
      </w:r>
      <w:r w:rsidRPr="00B00491">
        <w:rPr>
          <w:rFonts w:cs="Times New Roman"/>
          <w:bCs/>
          <w:sz w:val="28"/>
          <w:szCs w:val="28"/>
        </w:rPr>
        <w:t>Digital Skills</w:t>
      </w:r>
    </w:p>
    <w:p w14:paraId="145039ED" w14:textId="759DAE1B" w:rsidR="00F804F2" w:rsidRDefault="00F804F2" w:rsidP="00F804F2">
      <w:pPr>
        <w:jc w:val="center"/>
        <w:rPr>
          <w:rFonts w:cs="Times New Roman"/>
          <w:bCs/>
          <w:sz w:val="28"/>
          <w:szCs w:val="28"/>
        </w:rPr>
      </w:pPr>
      <w:r>
        <w:rPr>
          <w:rFonts w:cs="Times New Roman"/>
          <w:bCs/>
          <w:sz w:val="28"/>
          <w:szCs w:val="28"/>
        </w:rPr>
        <w:t xml:space="preserve">Lecture’s name : </w:t>
      </w:r>
      <w:r w:rsidR="00163694">
        <w:rPr>
          <w:rFonts w:cs="Times New Roman"/>
          <w:bCs/>
          <w:sz w:val="28"/>
          <w:szCs w:val="28"/>
        </w:rPr>
        <w:t>Jia Miao</w:t>
      </w:r>
    </w:p>
    <w:p w14:paraId="3745F1B6" w14:textId="4ACFCC67" w:rsidR="00F804F2" w:rsidRPr="00E42D81" w:rsidRDefault="00B454C7" w:rsidP="00F804F2">
      <w:pPr>
        <w:jc w:val="center"/>
        <w:rPr>
          <w:rFonts w:cs="Times New Roman"/>
          <w:bCs/>
          <w:sz w:val="28"/>
          <w:szCs w:val="28"/>
        </w:rPr>
      </w:pPr>
      <w:r>
        <w:rPr>
          <w:rFonts w:cs="Times New Roman"/>
          <w:bCs/>
          <w:sz w:val="28"/>
          <w:szCs w:val="28"/>
        </w:rPr>
        <w:t xml:space="preserve">Assignment title : Report  </w:t>
      </w:r>
    </w:p>
    <w:p w14:paraId="6051DFF5" w14:textId="77777777" w:rsidR="00B268D1" w:rsidRDefault="00B268D1" w:rsidP="00B8429D">
      <w:pPr>
        <w:jc w:val="center"/>
      </w:pPr>
    </w:p>
    <w:p w14:paraId="763002F8" w14:textId="77777777" w:rsidR="00B268D1" w:rsidRDefault="00B268D1" w:rsidP="00B8429D">
      <w:pPr>
        <w:jc w:val="center"/>
      </w:pPr>
    </w:p>
    <w:p w14:paraId="0DFA0D86" w14:textId="77777777" w:rsidR="00AB39E2" w:rsidRDefault="00AB39E2" w:rsidP="00B8429D">
      <w:pPr>
        <w:jc w:val="center"/>
      </w:pPr>
    </w:p>
    <w:p w14:paraId="36CAD686" w14:textId="37E5033F" w:rsidR="00AB39E2" w:rsidRDefault="00AB39E2" w:rsidP="00B8429D">
      <w:pPr>
        <w:jc w:val="center"/>
      </w:pPr>
    </w:p>
    <w:p w14:paraId="3FD7E074" w14:textId="77777777" w:rsidR="004E3C04" w:rsidRDefault="004E3C04" w:rsidP="00B8429D">
      <w:pPr>
        <w:jc w:val="center"/>
      </w:pPr>
    </w:p>
    <w:p w14:paraId="1C9F9E68" w14:textId="77777777" w:rsidR="004E3C04" w:rsidRDefault="004E3C04" w:rsidP="00B8429D">
      <w:pPr>
        <w:jc w:val="center"/>
      </w:pPr>
    </w:p>
    <w:p w14:paraId="47DE23CD" w14:textId="77777777" w:rsidR="004E3C04" w:rsidRDefault="004E3C04" w:rsidP="00B8429D">
      <w:pPr>
        <w:jc w:val="center"/>
      </w:pPr>
    </w:p>
    <w:p w14:paraId="7C2A991E" w14:textId="77777777" w:rsidR="004E3C04" w:rsidRDefault="004E3C04" w:rsidP="00B8429D">
      <w:pPr>
        <w:jc w:val="center"/>
      </w:pPr>
    </w:p>
    <w:p w14:paraId="1E7001EA" w14:textId="421123B0" w:rsidR="004E3C04" w:rsidRDefault="004E3C04" w:rsidP="00B8429D">
      <w:pPr>
        <w:jc w:val="center"/>
      </w:pPr>
    </w:p>
    <w:p w14:paraId="2692E23E" w14:textId="4E24D9C5" w:rsidR="009F20A6" w:rsidRDefault="009F20A6" w:rsidP="00B8429D">
      <w:pPr>
        <w:jc w:val="center"/>
      </w:pPr>
    </w:p>
    <w:p w14:paraId="76C32B30" w14:textId="6B6A03FE" w:rsidR="009F20A6" w:rsidRDefault="009F20A6" w:rsidP="00B8429D">
      <w:pPr>
        <w:jc w:val="center"/>
      </w:pPr>
    </w:p>
    <w:p w14:paraId="1113BBFB" w14:textId="078B0758" w:rsidR="000C3CF4" w:rsidRDefault="000C3CF4" w:rsidP="003B53DC">
      <w:pPr>
        <w:jc w:val="center"/>
        <w:rPr>
          <w:rFonts w:eastAsiaTheme="majorEastAsia" w:cstheme="majorBidi"/>
          <w:szCs w:val="32"/>
        </w:rPr>
      </w:pPr>
      <w:bookmarkStart w:id="0" w:name="_Toc71383839"/>
    </w:p>
    <w:bookmarkEnd w:id="0" w:displacedByCustomXml="next"/>
    <w:sdt>
      <w:sdtPr>
        <w:rPr>
          <w:rFonts w:ascii="Times New Roman" w:eastAsiaTheme="minorHAnsi" w:hAnsi="Times New Roman" w:cstheme="minorBidi"/>
          <w:b w:val="0"/>
          <w:color w:val="auto"/>
          <w:szCs w:val="22"/>
        </w:rPr>
        <w:id w:val="-1457016215"/>
        <w:docPartObj>
          <w:docPartGallery w:val="Table of Contents"/>
          <w:docPartUnique/>
        </w:docPartObj>
      </w:sdtPr>
      <w:sdtEndPr>
        <w:rPr>
          <w:bCs/>
          <w:noProof/>
        </w:rPr>
      </w:sdtEndPr>
      <w:sdtContent>
        <w:p w14:paraId="72239A59" w14:textId="11CC31F2" w:rsidR="009C2ACD" w:rsidRDefault="009C2ACD">
          <w:pPr>
            <w:pStyle w:val="TOCHeading"/>
          </w:pPr>
          <w:r>
            <w:t>Table of Contents</w:t>
          </w:r>
        </w:p>
        <w:p w14:paraId="35D95D11" w14:textId="2080CE51" w:rsidR="009F34C4" w:rsidRDefault="009C2ACD">
          <w:pPr>
            <w:pStyle w:val="TOC1"/>
            <w:tabs>
              <w:tab w:val="right" w:leader="dot" w:pos="10070"/>
            </w:tabs>
            <w:rPr>
              <w:rFonts w:asciiTheme="minorHAnsi" w:eastAsiaTheme="minorEastAsia" w:hAnsiTheme="minorHAnsi"/>
              <w:noProof/>
              <w:sz w:val="22"/>
            </w:rPr>
          </w:pPr>
          <w:r>
            <w:fldChar w:fldCharType="begin"/>
          </w:r>
          <w:r>
            <w:instrText xml:space="preserve"> TOC \o "1-3" \h \z \u </w:instrText>
          </w:r>
          <w:r>
            <w:fldChar w:fldCharType="separate"/>
          </w:r>
          <w:hyperlink w:anchor="_Toc174625894" w:history="1">
            <w:r w:rsidR="009F34C4" w:rsidRPr="00BB5B8B">
              <w:rPr>
                <w:rStyle w:val="Hyperlink"/>
                <w:noProof/>
              </w:rPr>
              <w:t>Introduction</w:t>
            </w:r>
            <w:r w:rsidR="009F34C4">
              <w:rPr>
                <w:noProof/>
                <w:webHidden/>
              </w:rPr>
              <w:tab/>
            </w:r>
            <w:r w:rsidR="009F34C4">
              <w:rPr>
                <w:noProof/>
                <w:webHidden/>
              </w:rPr>
              <w:fldChar w:fldCharType="begin"/>
            </w:r>
            <w:r w:rsidR="009F34C4">
              <w:rPr>
                <w:noProof/>
                <w:webHidden/>
              </w:rPr>
              <w:instrText xml:space="preserve"> PAGEREF _Toc174625894 \h </w:instrText>
            </w:r>
            <w:r w:rsidR="009F34C4">
              <w:rPr>
                <w:noProof/>
                <w:webHidden/>
              </w:rPr>
            </w:r>
            <w:r w:rsidR="009F34C4">
              <w:rPr>
                <w:noProof/>
                <w:webHidden/>
              </w:rPr>
              <w:fldChar w:fldCharType="separate"/>
            </w:r>
            <w:r w:rsidR="009F34C4">
              <w:rPr>
                <w:noProof/>
                <w:webHidden/>
              </w:rPr>
              <w:t>3</w:t>
            </w:r>
            <w:r w:rsidR="009F34C4">
              <w:rPr>
                <w:noProof/>
                <w:webHidden/>
              </w:rPr>
              <w:fldChar w:fldCharType="end"/>
            </w:r>
          </w:hyperlink>
        </w:p>
        <w:p w14:paraId="6ED427D2" w14:textId="24C7CF80" w:rsidR="009F34C4" w:rsidRDefault="004B4733">
          <w:pPr>
            <w:pStyle w:val="TOC1"/>
            <w:tabs>
              <w:tab w:val="right" w:leader="dot" w:pos="10070"/>
            </w:tabs>
            <w:rPr>
              <w:rFonts w:asciiTheme="minorHAnsi" w:eastAsiaTheme="minorEastAsia" w:hAnsiTheme="minorHAnsi"/>
              <w:noProof/>
              <w:sz w:val="22"/>
            </w:rPr>
          </w:pPr>
          <w:hyperlink w:anchor="_Toc174625895" w:history="1">
            <w:r w:rsidR="009F34C4" w:rsidRPr="00BB5B8B">
              <w:rPr>
                <w:rStyle w:val="Hyperlink"/>
                <w:noProof/>
              </w:rPr>
              <w:t>Expanding Reach through Social Media</w:t>
            </w:r>
            <w:r w:rsidR="009F34C4">
              <w:rPr>
                <w:noProof/>
                <w:webHidden/>
              </w:rPr>
              <w:tab/>
            </w:r>
            <w:r w:rsidR="009F34C4">
              <w:rPr>
                <w:noProof/>
                <w:webHidden/>
              </w:rPr>
              <w:fldChar w:fldCharType="begin"/>
            </w:r>
            <w:r w:rsidR="009F34C4">
              <w:rPr>
                <w:noProof/>
                <w:webHidden/>
              </w:rPr>
              <w:instrText xml:space="preserve"> PAGEREF _Toc174625895 \h </w:instrText>
            </w:r>
            <w:r w:rsidR="009F34C4">
              <w:rPr>
                <w:noProof/>
                <w:webHidden/>
              </w:rPr>
            </w:r>
            <w:r w:rsidR="009F34C4">
              <w:rPr>
                <w:noProof/>
                <w:webHidden/>
              </w:rPr>
              <w:fldChar w:fldCharType="separate"/>
            </w:r>
            <w:r w:rsidR="009F34C4">
              <w:rPr>
                <w:noProof/>
                <w:webHidden/>
              </w:rPr>
              <w:t>3</w:t>
            </w:r>
            <w:r w:rsidR="009F34C4">
              <w:rPr>
                <w:noProof/>
                <w:webHidden/>
              </w:rPr>
              <w:fldChar w:fldCharType="end"/>
            </w:r>
          </w:hyperlink>
        </w:p>
        <w:p w14:paraId="5C088A8A" w14:textId="7CC2578A" w:rsidR="009F34C4" w:rsidRDefault="004B4733">
          <w:pPr>
            <w:pStyle w:val="TOC1"/>
            <w:tabs>
              <w:tab w:val="right" w:leader="dot" w:pos="10070"/>
            </w:tabs>
            <w:rPr>
              <w:rFonts w:asciiTheme="minorHAnsi" w:eastAsiaTheme="minorEastAsia" w:hAnsiTheme="minorHAnsi"/>
              <w:noProof/>
              <w:sz w:val="22"/>
            </w:rPr>
          </w:pPr>
          <w:hyperlink w:anchor="_Toc174625896" w:history="1">
            <w:r w:rsidR="009F34C4" w:rsidRPr="00BB5B8B">
              <w:rPr>
                <w:rStyle w:val="Hyperlink"/>
                <w:noProof/>
              </w:rPr>
              <w:t>Enhancing Customer Engagement</w:t>
            </w:r>
            <w:r w:rsidR="009F34C4">
              <w:rPr>
                <w:noProof/>
                <w:webHidden/>
              </w:rPr>
              <w:tab/>
            </w:r>
            <w:r w:rsidR="009F34C4">
              <w:rPr>
                <w:noProof/>
                <w:webHidden/>
              </w:rPr>
              <w:fldChar w:fldCharType="begin"/>
            </w:r>
            <w:r w:rsidR="009F34C4">
              <w:rPr>
                <w:noProof/>
                <w:webHidden/>
              </w:rPr>
              <w:instrText xml:space="preserve"> PAGEREF _Toc174625896 \h </w:instrText>
            </w:r>
            <w:r w:rsidR="009F34C4">
              <w:rPr>
                <w:noProof/>
                <w:webHidden/>
              </w:rPr>
            </w:r>
            <w:r w:rsidR="009F34C4">
              <w:rPr>
                <w:noProof/>
                <w:webHidden/>
              </w:rPr>
              <w:fldChar w:fldCharType="separate"/>
            </w:r>
            <w:r w:rsidR="009F34C4">
              <w:rPr>
                <w:noProof/>
                <w:webHidden/>
              </w:rPr>
              <w:t>3</w:t>
            </w:r>
            <w:r w:rsidR="009F34C4">
              <w:rPr>
                <w:noProof/>
                <w:webHidden/>
              </w:rPr>
              <w:fldChar w:fldCharType="end"/>
            </w:r>
          </w:hyperlink>
        </w:p>
        <w:p w14:paraId="4EB7B5A9" w14:textId="0EF7F5E9" w:rsidR="009F34C4" w:rsidRDefault="004B4733">
          <w:pPr>
            <w:pStyle w:val="TOC1"/>
            <w:tabs>
              <w:tab w:val="right" w:leader="dot" w:pos="10070"/>
            </w:tabs>
            <w:rPr>
              <w:rFonts w:asciiTheme="minorHAnsi" w:eastAsiaTheme="minorEastAsia" w:hAnsiTheme="minorHAnsi"/>
              <w:noProof/>
              <w:sz w:val="22"/>
            </w:rPr>
          </w:pPr>
          <w:hyperlink w:anchor="_Toc174625897" w:history="1">
            <w:r w:rsidR="009F34C4" w:rsidRPr="00BB5B8B">
              <w:rPr>
                <w:rStyle w:val="Hyperlink"/>
                <w:noProof/>
              </w:rPr>
              <w:t>Utilizing Digital Media for Brand Visibility</w:t>
            </w:r>
            <w:r w:rsidR="009F34C4">
              <w:rPr>
                <w:noProof/>
                <w:webHidden/>
              </w:rPr>
              <w:tab/>
            </w:r>
            <w:r w:rsidR="009F34C4">
              <w:rPr>
                <w:noProof/>
                <w:webHidden/>
              </w:rPr>
              <w:fldChar w:fldCharType="begin"/>
            </w:r>
            <w:r w:rsidR="009F34C4">
              <w:rPr>
                <w:noProof/>
                <w:webHidden/>
              </w:rPr>
              <w:instrText xml:space="preserve"> PAGEREF _Toc174625897 \h </w:instrText>
            </w:r>
            <w:r w:rsidR="009F34C4">
              <w:rPr>
                <w:noProof/>
                <w:webHidden/>
              </w:rPr>
            </w:r>
            <w:r w:rsidR="009F34C4">
              <w:rPr>
                <w:noProof/>
                <w:webHidden/>
              </w:rPr>
              <w:fldChar w:fldCharType="separate"/>
            </w:r>
            <w:r w:rsidR="009F34C4">
              <w:rPr>
                <w:noProof/>
                <w:webHidden/>
              </w:rPr>
              <w:t>4</w:t>
            </w:r>
            <w:r w:rsidR="009F34C4">
              <w:rPr>
                <w:noProof/>
                <w:webHidden/>
              </w:rPr>
              <w:fldChar w:fldCharType="end"/>
            </w:r>
          </w:hyperlink>
        </w:p>
        <w:p w14:paraId="78C0F2F3" w14:textId="410E66B9" w:rsidR="009F34C4" w:rsidRDefault="004B4733">
          <w:pPr>
            <w:pStyle w:val="TOC1"/>
            <w:tabs>
              <w:tab w:val="right" w:leader="dot" w:pos="10070"/>
            </w:tabs>
            <w:rPr>
              <w:rFonts w:asciiTheme="minorHAnsi" w:eastAsiaTheme="minorEastAsia" w:hAnsiTheme="minorHAnsi"/>
              <w:noProof/>
              <w:sz w:val="22"/>
            </w:rPr>
          </w:pPr>
          <w:hyperlink w:anchor="_Toc174625898" w:history="1">
            <w:r w:rsidR="009F34C4" w:rsidRPr="00BB5B8B">
              <w:rPr>
                <w:rStyle w:val="Hyperlink"/>
                <w:noProof/>
              </w:rPr>
              <w:t>Advantages of Social and Digital Media Tools</w:t>
            </w:r>
            <w:r w:rsidR="009F34C4">
              <w:rPr>
                <w:noProof/>
                <w:webHidden/>
              </w:rPr>
              <w:tab/>
            </w:r>
            <w:r w:rsidR="009F34C4">
              <w:rPr>
                <w:noProof/>
                <w:webHidden/>
              </w:rPr>
              <w:fldChar w:fldCharType="begin"/>
            </w:r>
            <w:r w:rsidR="009F34C4">
              <w:rPr>
                <w:noProof/>
                <w:webHidden/>
              </w:rPr>
              <w:instrText xml:space="preserve"> PAGEREF _Toc174625898 \h </w:instrText>
            </w:r>
            <w:r w:rsidR="009F34C4">
              <w:rPr>
                <w:noProof/>
                <w:webHidden/>
              </w:rPr>
            </w:r>
            <w:r w:rsidR="009F34C4">
              <w:rPr>
                <w:noProof/>
                <w:webHidden/>
              </w:rPr>
              <w:fldChar w:fldCharType="separate"/>
            </w:r>
            <w:r w:rsidR="009F34C4">
              <w:rPr>
                <w:noProof/>
                <w:webHidden/>
              </w:rPr>
              <w:t>4</w:t>
            </w:r>
            <w:r w:rsidR="009F34C4">
              <w:rPr>
                <w:noProof/>
                <w:webHidden/>
              </w:rPr>
              <w:fldChar w:fldCharType="end"/>
            </w:r>
          </w:hyperlink>
        </w:p>
        <w:p w14:paraId="1D355D53" w14:textId="78D08510" w:rsidR="009F34C4" w:rsidRDefault="004B4733">
          <w:pPr>
            <w:pStyle w:val="TOC1"/>
            <w:tabs>
              <w:tab w:val="right" w:leader="dot" w:pos="10070"/>
            </w:tabs>
            <w:rPr>
              <w:rFonts w:asciiTheme="minorHAnsi" w:eastAsiaTheme="minorEastAsia" w:hAnsiTheme="minorHAnsi"/>
              <w:noProof/>
              <w:sz w:val="22"/>
            </w:rPr>
          </w:pPr>
          <w:hyperlink w:anchor="_Toc174625899" w:history="1">
            <w:r w:rsidR="009F34C4" w:rsidRPr="00BB5B8B">
              <w:rPr>
                <w:rStyle w:val="Hyperlink"/>
                <w:noProof/>
              </w:rPr>
              <w:t>Disadvantages of Social and Digital Media Tools</w:t>
            </w:r>
            <w:r w:rsidR="009F34C4">
              <w:rPr>
                <w:noProof/>
                <w:webHidden/>
              </w:rPr>
              <w:tab/>
            </w:r>
            <w:r w:rsidR="009F34C4">
              <w:rPr>
                <w:noProof/>
                <w:webHidden/>
              </w:rPr>
              <w:fldChar w:fldCharType="begin"/>
            </w:r>
            <w:r w:rsidR="009F34C4">
              <w:rPr>
                <w:noProof/>
                <w:webHidden/>
              </w:rPr>
              <w:instrText xml:space="preserve"> PAGEREF _Toc174625899 \h </w:instrText>
            </w:r>
            <w:r w:rsidR="009F34C4">
              <w:rPr>
                <w:noProof/>
                <w:webHidden/>
              </w:rPr>
            </w:r>
            <w:r w:rsidR="009F34C4">
              <w:rPr>
                <w:noProof/>
                <w:webHidden/>
              </w:rPr>
              <w:fldChar w:fldCharType="separate"/>
            </w:r>
            <w:r w:rsidR="009F34C4">
              <w:rPr>
                <w:noProof/>
                <w:webHidden/>
              </w:rPr>
              <w:t>4</w:t>
            </w:r>
            <w:r w:rsidR="009F34C4">
              <w:rPr>
                <w:noProof/>
                <w:webHidden/>
              </w:rPr>
              <w:fldChar w:fldCharType="end"/>
            </w:r>
          </w:hyperlink>
        </w:p>
        <w:p w14:paraId="2349F52C" w14:textId="7F0C8C1F" w:rsidR="009F34C4" w:rsidRDefault="004B4733">
          <w:pPr>
            <w:pStyle w:val="TOC1"/>
            <w:tabs>
              <w:tab w:val="right" w:leader="dot" w:pos="10070"/>
            </w:tabs>
            <w:rPr>
              <w:rFonts w:asciiTheme="minorHAnsi" w:eastAsiaTheme="minorEastAsia" w:hAnsiTheme="minorHAnsi"/>
              <w:noProof/>
              <w:sz w:val="22"/>
            </w:rPr>
          </w:pPr>
          <w:hyperlink w:anchor="_Toc174625900" w:history="1">
            <w:r w:rsidR="009F34C4" w:rsidRPr="00BB5B8B">
              <w:rPr>
                <w:rStyle w:val="Hyperlink"/>
                <w:noProof/>
              </w:rPr>
              <w:t>Conclusion</w:t>
            </w:r>
            <w:r w:rsidR="009F34C4">
              <w:rPr>
                <w:noProof/>
                <w:webHidden/>
              </w:rPr>
              <w:tab/>
            </w:r>
            <w:r w:rsidR="009F34C4">
              <w:rPr>
                <w:noProof/>
                <w:webHidden/>
              </w:rPr>
              <w:fldChar w:fldCharType="begin"/>
            </w:r>
            <w:r w:rsidR="009F34C4">
              <w:rPr>
                <w:noProof/>
                <w:webHidden/>
              </w:rPr>
              <w:instrText xml:space="preserve"> PAGEREF _Toc174625900 \h </w:instrText>
            </w:r>
            <w:r w:rsidR="009F34C4">
              <w:rPr>
                <w:noProof/>
                <w:webHidden/>
              </w:rPr>
            </w:r>
            <w:r w:rsidR="009F34C4">
              <w:rPr>
                <w:noProof/>
                <w:webHidden/>
              </w:rPr>
              <w:fldChar w:fldCharType="separate"/>
            </w:r>
            <w:r w:rsidR="009F34C4">
              <w:rPr>
                <w:noProof/>
                <w:webHidden/>
              </w:rPr>
              <w:t>5</w:t>
            </w:r>
            <w:r w:rsidR="009F34C4">
              <w:rPr>
                <w:noProof/>
                <w:webHidden/>
              </w:rPr>
              <w:fldChar w:fldCharType="end"/>
            </w:r>
          </w:hyperlink>
        </w:p>
        <w:p w14:paraId="674F5F6A" w14:textId="47DBE2AA" w:rsidR="009F34C4" w:rsidRDefault="004B4733">
          <w:pPr>
            <w:pStyle w:val="TOC1"/>
            <w:tabs>
              <w:tab w:val="right" w:leader="dot" w:pos="10070"/>
            </w:tabs>
            <w:rPr>
              <w:rFonts w:asciiTheme="minorHAnsi" w:eastAsiaTheme="minorEastAsia" w:hAnsiTheme="minorHAnsi"/>
              <w:noProof/>
              <w:sz w:val="22"/>
            </w:rPr>
          </w:pPr>
          <w:hyperlink w:anchor="_Toc174625901" w:history="1">
            <w:r w:rsidR="009F34C4" w:rsidRPr="00BB5B8B">
              <w:rPr>
                <w:rStyle w:val="Hyperlink"/>
                <w:noProof/>
              </w:rPr>
              <w:t>Reference</w:t>
            </w:r>
            <w:r w:rsidR="009F34C4">
              <w:rPr>
                <w:noProof/>
                <w:webHidden/>
              </w:rPr>
              <w:tab/>
            </w:r>
            <w:r w:rsidR="009F34C4">
              <w:rPr>
                <w:noProof/>
                <w:webHidden/>
              </w:rPr>
              <w:fldChar w:fldCharType="begin"/>
            </w:r>
            <w:r w:rsidR="009F34C4">
              <w:rPr>
                <w:noProof/>
                <w:webHidden/>
              </w:rPr>
              <w:instrText xml:space="preserve"> PAGEREF _Toc174625901 \h </w:instrText>
            </w:r>
            <w:r w:rsidR="009F34C4">
              <w:rPr>
                <w:noProof/>
                <w:webHidden/>
              </w:rPr>
            </w:r>
            <w:r w:rsidR="009F34C4">
              <w:rPr>
                <w:noProof/>
                <w:webHidden/>
              </w:rPr>
              <w:fldChar w:fldCharType="separate"/>
            </w:r>
            <w:r w:rsidR="009F34C4">
              <w:rPr>
                <w:noProof/>
                <w:webHidden/>
              </w:rPr>
              <w:t>6</w:t>
            </w:r>
            <w:r w:rsidR="009F34C4">
              <w:rPr>
                <w:noProof/>
                <w:webHidden/>
              </w:rPr>
              <w:fldChar w:fldCharType="end"/>
            </w:r>
          </w:hyperlink>
        </w:p>
        <w:p w14:paraId="5AE52F0F" w14:textId="7CF3F3B5" w:rsidR="009C2ACD" w:rsidRDefault="009C2ACD">
          <w:r>
            <w:rPr>
              <w:b/>
              <w:bCs/>
              <w:noProof/>
            </w:rPr>
            <w:fldChar w:fldCharType="end"/>
          </w:r>
        </w:p>
      </w:sdtContent>
    </w:sdt>
    <w:p w14:paraId="05633FEE" w14:textId="77777777" w:rsidR="009C2ACD" w:rsidRDefault="009C2ACD" w:rsidP="009C2ACD">
      <w:pPr>
        <w:rPr>
          <w:rFonts w:eastAsiaTheme="majorEastAsia" w:cstheme="majorBidi"/>
          <w:szCs w:val="32"/>
        </w:rPr>
      </w:pPr>
      <w:r>
        <w:br w:type="page"/>
      </w:r>
    </w:p>
    <w:p w14:paraId="5DA62799" w14:textId="1A09CF52" w:rsidR="002101AE" w:rsidRDefault="002101AE" w:rsidP="00332DA8">
      <w:pPr>
        <w:pStyle w:val="Heading1"/>
      </w:pPr>
      <w:bookmarkStart w:id="1" w:name="_Toc174625894"/>
      <w:r>
        <w:lastRenderedPageBreak/>
        <w:t>Introduction</w:t>
      </w:r>
      <w:bookmarkEnd w:id="1"/>
    </w:p>
    <w:p w14:paraId="74D4682C" w14:textId="18BF6B50" w:rsidR="00332DA8" w:rsidRDefault="00AB7358" w:rsidP="009F34C4">
      <w:r>
        <w:rPr>
          <w:shd w:val="clear" w:color="auto" w:fill="FFFFFF"/>
        </w:rPr>
        <w:t>Nowadays, social and digital media are pretty much the must-have tools that companies need to attract and connect with a larger audience. With this, companies can communicate with consumers in real-time, modify their marketing campaigns, and gain brand recognition. By using retail Tesco in the UK as an example, this paper examines social and digital media the right way to gain a bigger client base. Moreover, a thorough assessment of the pros and cons of these devices for the company growth will also be included.</w:t>
      </w:r>
    </w:p>
    <w:p w14:paraId="16AE73D1" w14:textId="77777777" w:rsidR="002101AE" w:rsidRPr="009E5082" w:rsidRDefault="002101AE" w:rsidP="009E5082">
      <w:pPr>
        <w:pStyle w:val="Heading1"/>
      </w:pPr>
      <w:bookmarkStart w:id="2" w:name="_Toc174625895"/>
      <w:r w:rsidRPr="009E5082">
        <w:t>Expanding Reach through Social Media</w:t>
      </w:r>
      <w:bookmarkEnd w:id="2"/>
    </w:p>
    <w:p w14:paraId="4A6F3173" w14:textId="14C0AEF1" w:rsidR="009E5082" w:rsidRDefault="00660954" w:rsidP="00660954">
      <w:r w:rsidRPr="00660954">
        <w:t>Various businesses are able to interact with an innumerable audience through social media platforms like Facebook, Instagram, Twitter, and LinkedIn. For instance, Tesco uses them to communicate with its clients in a more personal way, send out promotional messages and showcase its products</w:t>
      </w:r>
      <w:r w:rsidR="00ED2682">
        <w:t xml:space="preserve"> (Weber,</w:t>
      </w:r>
      <w:r w:rsidR="00ED2682" w:rsidRPr="00ED2682">
        <w:t xml:space="preserve"> 2019</w:t>
      </w:r>
      <w:r w:rsidR="00ED2682">
        <w:t>)</w:t>
      </w:r>
      <w:r w:rsidRPr="00660954">
        <w:t>. Different types of social media allow Tesco to reach specific groups according to geographical location, interests and the amount of time spent online. By directing their efforts to those who matter this increases not only the chances of winning over new customers but also enhances the preferred marketing strategy</w:t>
      </w:r>
      <w:r w:rsidR="00ED2682">
        <w:t xml:space="preserve"> (Weber,</w:t>
      </w:r>
      <w:r w:rsidR="00ED2682" w:rsidRPr="00ED2682">
        <w:t xml:space="preserve"> 2019</w:t>
      </w:r>
      <w:r w:rsidR="00ED2682">
        <w:t>)</w:t>
      </w:r>
      <w:r w:rsidRPr="00660954">
        <w:t>. However, on the other hand, taking advantage of any given thing is not always straightforward. Though its’ potential audience may be counted in millions; at the same time caution has to be exercised towards ensuring that the message remains uniform yet forceful simultaneously always</w:t>
      </w:r>
      <w:r w:rsidR="00EC425F">
        <w:t xml:space="preserve"> (Sivathanu and Pillai,</w:t>
      </w:r>
      <w:r w:rsidR="00EC425F" w:rsidRPr="00EC425F">
        <w:t xml:space="preserve"> 2018</w:t>
      </w:r>
      <w:r w:rsidR="00EC425F">
        <w:t>)</w:t>
      </w:r>
      <w:r w:rsidRPr="00660954">
        <w:t>. More so, Tesco’s content approach needs continuous alteration because it should stand out from that in other shops as social media competition demands that distinct formulation from others is adopted. Refusal to follow this may lead to (especially when using algorithms that prioritize other sources) reduced visibility so that all information put out on social networks never reached intended audience such that they become invisible from competitors’ most attractive facts</w:t>
      </w:r>
      <w:r w:rsidR="001462A9">
        <w:t xml:space="preserve"> (Sivathanu and Pillai,</w:t>
      </w:r>
      <w:r w:rsidR="001462A9" w:rsidRPr="00EC425F">
        <w:t xml:space="preserve"> 2018</w:t>
      </w:r>
      <w:r w:rsidR="001462A9">
        <w:t>)</w:t>
      </w:r>
      <w:r w:rsidRPr="00660954">
        <w:t>.</w:t>
      </w:r>
    </w:p>
    <w:p w14:paraId="32631010" w14:textId="77777777" w:rsidR="002101AE" w:rsidRDefault="002101AE" w:rsidP="009E5082">
      <w:pPr>
        <w:pStyle w:val="Heading1"/>
      </w:pPr>
      <w:bookmarkStart w:id="3" w:name="_Toc174625896"/>
      <w:r>
        <w:t>Enhancing Customer Engagement</w:t>
      </w:r>
      <w:bookmarkEnd w:id="3"/>
    </w:p>
    <w:p w14:paraId="5AA4F8FF" w14:textId="6120526C" w:rsidR="009E5082" w:rsidRDefault="00FF71D6" w:rsidP="00FE7E85">
      <w:r w:rsidRPr="00FF71D6">
        <w:t>The growth of close relationships with customers in a segment promoted by companies such as Tesco is supported by the unique customer interaction possibilities available in social and digital media channels</w:t>
      </w:r>
      <w:r w:rsidR="00CB7799">
        <w:t xml:space="preserve"> (</w:t>
      </w:r>
      <w:r w:rsidR="00CB7799" w:rsidRPr="00CB7799">
        <w:t>Tiago</w:t>
      </w:r>
      <w:r w:rsidR="00CB7799">
        <w:t xml:space="preserve"> et al., 2019).</w:t>
      </w:r>
      <w:r w:rsidRPr="00FF71D6">
        <w:t xml:space="preserve"> Immediate customer engagement story through various communication elements such as company surveys, live discussions and Q&amp;A sessions can achieve this not only by providing answers to customer concerns, but also by providing valuable insights. This form of engagement creates loyalty due to an increased relationship between the customer and the brand and can lead to repeat </w:t>
      </w:r>
      <w:r w:rsidRPr="00FF71D6">
        <w:lastRenderedPageBreak/>
        <w:t>purchases</w:t>
      </w:r>
      <w:r w:rsidR="00B02515">
        <w:t xml:space="preserve"> (Bala and Verma,</w:t>
      </w:r>
      <w:r w:rsidR="00B02515" w:rsidRPr="00B02515">
        <w:t xml:space="preserve"> 2018</w:t>
      </w:r>
      <w:r w:rsidR="00B02515">
        <w:t>)</w:t>
      </w:r>
      <w:r w:rsidRPr="00FF71D6">
        <w:t>. However, on the other hand, social media has disadvantages related to the inherent nature of being temporary and so customer complaints or negative comments can fester on platforms and damage the company’s image. Tesco should therefore ensure that its social media staff are always prepared for these types of situations so that they can respond quickly or without worrying about inappropriate responses</w:t>
      </w:r>
      <w:r w:rsidR="001D0129">
        <w:t xml:space="preserve"> (Bala and Verma,</w:t>
      </w:r>
      <w:r w:rsidR="001D0129" w:rsidRPr="00B02515">
        <w:t xml:space="preserve"> 2018</w:t>
      </w:r>
      <w:r w:rsidR="001D0129">
        <w:t>)</w:t>
      </w:r>
      <w:r w:rsidRPr="00FF71D6">
        <w:t xml:space="preserve">. Also, it can cost </w:t>
      </w:r>
      <w:r w:rsidR="00A9495B">
        <w:t>them</w:t>
      </w:r>
      <w:r w:rsidRPr="00FF71D6">
        <w:t xml:space="preserve"> resources because maintaining a strong social media profile takes energy and effort.</w:t>
      </w:r>
    </w:p>
    <w:p w14:paraId="1C2C8F67" w14:textId="77777777" w:rsidR="002101AE" w:rsidRDefault="002101AE" w:rsidP="009E5082">
      <w:pPr>
        <w:pStyle w:val="Heading1"/>
      </w:pPr>
      <w:bookmarkStart w:id="4" w:name="_Toc174625897"/>
      <w:r>
        <w:t>Utilizing Digital Media for Brand Visibility</w:t>
      </w:r>
      <w:bookmarkEnd w:id="4"/>
    </w:p>
    <w:p w14:paraId="3D961316" w14:textId="6529F7D9" w:rsidR="009E5082" w:rsidRDefault="00FE7E85" w:rsidP="008810AF">
      <w:r>
        <w:t>Digital media through things like Youtube, email or video platforms can dramatically increase brand awareness. Tesco uses digital media to provide newsletters, special offers and educational content to keep customers updated and engaged</w:t>
      </w:r>
      <w:r w:rsidR="00F27BD4">
        <w:t xml:space="preserve"> (</w:t>
      </w:r>
      <w:r w:rsidR="00F27BD4" w:rsidRPr="00F27BD4">
        <w:t>Järvinen</w:t>
      </w:r>
      <w:r w:rsidR="00F27BD4">
        <w:t xml:space="preserve"> et al.,2018)</w:t>
      </w:r>
      <w:r>
        <w:t>. Furthermore, it is possible for Tesco to increase its online visibility by creating a higher share which will then attract more new customers while retaining the existing ones. However, the effectiveness of digital media will largely depend on the relevance and credibility of the products. Poorly designed campaigns can lead to even a low number of participants going forward choosing not to acquire customers or followers</w:t>
      </w:r>
      <w:r w:rsidR="00D14949">
        <w:t xml:space="preserve"> (Menezes,</w:t>
      </w:r>
      <w:r w:rsidR="00D14949" w:rsidRPr="00D14949">
        <w:t xml:space="preserve"> 2017</w:t>
      </w:r>
      <w:r w:rsidR="00D14949">
        <w:t>)</w:t>
      </w:r>
      <w:r>
        <w:t>. Therefore, in order to ensure that their customers’ expectations as well as market trends are met, Tesco should invest in creating employee content and systematically monitor the performance of their online platforms.</w:t>
      </w:r>
    </w:p>
    <w:p w14:paraId="2E0C9CBC" w14:textId="77777777" w:rsidR="002101AE" w:rsidRDefault="002101AE" w:rsidP="009E5082">
      <w:pPr>
        <w:pStyle w:val="Heading1"/>
      </w:pPr>
      <w:bookmarkStart w:id="5" w:name="_Toc174625898"/>
      <w:r>
        <w:t>Advantages of Social and Digital Media Tools</w:t>
      </w:r>
      <w:bookmarkEnd w:id="5"/>
    </w:p>
    <w:p w14:paraId="5D4FA0DD" w14:textId="72915D0D" w:rsidR="009E5082" w:rsidRDefault="00FA4546" w:rsidP="008810AF">
      <w:r>
        <w:t>The most significant advantage of social and digital media technologies over traditional marketing approaches is their cost</w:t>
      </w:r>
      <w:r w:rsidR="009F3F23">
        <w:t xml:space="preserve"> (</w:t>
      </w:r>
      <w:r w:rsidR="009F3F23" w:rsidRPr="009F3F23">
        <w:t>Malthouse</w:t>
      </w:r>
      <w:r w:rsidR="009F3F23">
        <w:t xml:space="preserve"> et al., 2019)</w:t>
      </w:r>
      <w:r>
        <w:t>. Websites such as Facebook and Instagram offer affordable advertising options that can reach a broad audience. For Tesco, it means that even with little spending, its products and services can be effectively marketed to a wide range of consumers. Social and digital media’s data-driven nature also allows Tesco to track the effectiveness of its campaigns in real time</w:t>
      </w:r>
      <w:r w:rsidR="00C6220D">
        <w:t xml:space="preserve"> (</w:t>
      </w:r>
      <w:r w:rsidR="00C6220D" w:rsidRPr="00C6220D">
        <w:t>Hinson</w:t>
      </w:r>
      <w:r w:rsidR="00C6220D">
        <w:t xml:space="preserve"> et al., 2024)</w:t>
      </w:r>
      <w:r>
        <w:t>. This means that Tesco can tweak its strategies on the basis of consumer behavior insights, preferences, and levels of engagement supplied by analytics tools. In this rapidly moving digital age, such levels of control and flexibility are precious.</w:t>
      </w:r>
    </w:p>
    <w:p w14:paraId="1A5BA20B" w14:textId="77777777" w:rsidR="002101AE" w:rsidRDefault="002101AE" w:rsidP="009E5082">
      <w:pPr>
        <w:pStyle w:val="Heading1"/>
      </w:pPr>
      <w:bookmarkStart w:id="6" w:name="_Toc174625899"/>
      <w:r>
        <w:t>Disadvantages of Social and Digital Media Tools</w:t>
      </w:r>
      <w:bookmarkEnd w:id="6"/>
    </w:p>
    <w:p w14:paraId="018F3706" w14:textId="513B312D" w:rsidR="009E5082" w:rsidRDefault="009F4E3E" w:rsidP="00587496">
      <w:r>
        <w:t>Although social media and digital media platforms offer several benefits, they also have numerous negative effects. One of the most significant disadvantages is excess information</w:t>
      </w:r>
      <w:r w:rsidR="00727354">
        <w:t xml:space="preserve"> (</w:t>
      </w:r>
      <w:r w:rsidR="00727354" w:rsidRPr="00727354">
        <w:t>Dolega</w:t>
      </w:r>
      <w:r w:rsidR="00727354">
        <w:t xml:space="preserve"> et al., 2021)</w:t>
      </w:r>
      <w:r>
        <w:t xml:space="preserve">. </w:t>
      </w:r>
      <w:r>
        <w:lastRenderedPageBreak/>
        <w:t>Social media users tend to get bored and miss out important messages from Tesco due to multiple competing messages at any time hence making it hard for them to concentrate on any particular message. Additionally, it could be a disadvantage for aesthetic as well as serious posts (despite being well composed) not finding their audience due to dependency on interactive algorithms that govern the extent of exposure</w:t>
      </w:r>
      <w:r w:rsidR="00443764">
        <w:t xml:space="preserve"> (</w:t>
      </w:r>
      <w:r w:rsidR="00443764" w:rsidRPr="00727354">
        <w:t>Dolega</w:t>
      </w:r>
      <w:r w:rsidR="00443764">
        <w:t xml:space="preserve"> et al., 2021)</w:t>
      </w:r>
      <w:r>
        <w:t>. Furthermore, there are potential risks such as security and privacy issues that are also considered drawbacks because they threaten consumer data confidentiality on all social media channels used by businesses like Tesco’s business operations on Facebook. Loss of trust among consumers after any kind of hacking might greatly damage major brands in terms of reputation and integrity</w:t>
      </w:r>
      <w:r w:rsidR="00DB1F37">
        <w:t xml:space="preserve"> (</w:t>
      </w:r>
      <w:r w:rsidR="00DB1F37" w:rsidRPr="00DB1F37">
        <w:t>Lipsman</w:t>
      </w:r>
      <w:r w:rsidR="00DB1F37">
        <w:t xml:space="preserve"> et al., 2016)</w:t>
      </w:r>
      <w:r>
        <w:t>. By so doing, many brands are required take into account consumer protection in these external platforms. Furthermore, good management of crisis includes open perceptions about corporate messages posted on the company’s page(s) since close observation leads from various sides, especially when recognized authorities are involved in analyzing related issues that may arise anytime online</w:t>
      </w:r>
      <w:r w:rsidR="00193090">
        <w:t xml:space="preserve"> (</w:t>
      </w:r>
      <w:r w:rsidR="00193090" w:rsidRPr="00DB1F37">
        <w:t>Lipsman</w:t>
      </w:r>
      <w:r w:rsidR="00193090">
        <w:t xml:space="preserve"> et al., 2016)</w:t>
      </w:r>
      <w:r>
        <w:t>.</w:t>
      </w:r>
    </w:p>
    <w:p w14:paraId="390BFA5C" w14:textId="77777777" w:rsidR="002101AE" w:rsidRPr="009E5082" w:rsidRDefault="002101AE" w:rsidP="009E5082">
      <w:pPr>
        <w:pStyle w:val="Heading1"/>
      </w:pPr>
      <w:bookmarkStart w:id="7" w:name="_Toc174625900"/>
      <w:r w:rsidRPr="009E5082">
        <w:t>Conclusion</w:t>
      </w:r>
      <w:bookmarkEnd w:id="7"/>
    </w:p>
    <w:p w14:paraId="1B905BB7" w14:textId="460CEF21" w:rsidR="002101AE" w:rsidRDefault="000225A2" w:rsidP="000225A2">
      <w:r w:rsidRPr="000225A2">
        <w:t>Two powerful tools/technique</w:t>
      </w:r>
      <w:r w:rsidR="000C5AF9">
        <w:t>s</w:t>
      </w:r>
      <w:r w:rsidRPr="000225A2">
        <w:t xml:space="preserve"> that can significantly boost an organization’s revenue and increase supporter engagement are social and virtual media. Tesco has many ways in which it can communicate with a larger target market, increase brand awareness and stimulate expansion in these areas. So the benefits of using devices have to be weighed against potential drawbacks Constant innovation, negative feedback, difficulty in maintaining virtual presence Tesco can continue with social and virtual media have used to maintain their aggressive retail advantage by gently negotiating these problems.</w:t>
      </w:r>
    </w:p>
    <w:p w14:paraId="65CBA499" w14:textId="544CA957" w:rsidR="00D30E03" w:rsidRDefault="00D30E03" w:rsidP="009F34C4">
      <w:pPr>
        <w:rPr>
          <w:rFonts w:eastAsiaTheme="majorEastAsia" w:cstheme="majorBidi"/>
          <w:szCs w:val="32"/>
        </w:rPr>
      </w:pPr>
      <w:bookmarkStart w:id="8" w:name="_Toc71383848"/>
      <w:r>
        <w:br w:type="page"/>
      </w:r>
    </w:p>
    <w:p w14:paraId="1C564975" w14:textId="0A93DE81" w:rsidR="00AB39E2" w:rsidRPr="006E0951" w:rsidRDefault="00AB39E2" w:rsidP="006E0951">
      <w:pPr>
        <w:pStyle w:val="Heading1"/>
      </w:pPr>
      <w:bookmarkStart w:id="9" w:name="_Toc174625901"/>
      <w:r w:rsidRPr="006E0951">
        <w:lastRenderedPageBreak/>
        <w:t>Reference</w:t>
      </w:r>
      <w:bookmarkEnd w:id="8"/>
      <w:bookmarkEnd w:id="9"/>
    </w:p>
    <w:p w14:paraId="2271B378" w14:textId="77777777" w:rsidR="002F1102" w:rsidRPr="002F1102" w:rsidRDefault="002F1102" w:rsidP="009F34C4">
      <w:pPr>
        <w:rPr>
          <w:shd w:val="clear" w:color="auto" w:fill="FFFFFF"/>
        </w:rPr>
      </w:pPr>
      <w:r w:rsidRPr="002F1102">
        <w:rPr>
          <w:shd w:val="clear" w:color="auto" w:fill="FFFFFF"/>
        </w:rPr>
        <w:t>Weber, L., 2019. Marketing to the social web: How digital customer communities build your business. John Wiley &amp; Sons.</w:t>
      </w:r>
    </w:p>
    <w:p w14:paraId="0C7C03A3" w14:textId="4E59CC1B" w:rsidR="002F1102" w:rsidRPr="002F1102" w:rsidRDefault="002F1102" w:rsidP="009F34C4">
      <w:pPr>
        <w:rPr>
          <w:shd w:val="clear" w:color="auto" w:fill="FFFFFF"/>
        </w:rPr>
      </w:pPr>
      <w:r w:rsidRPr="002F1102">
        <w:rPr>
          <w:shd w:val="clear" w:color="auto" w:fill="FFFFFF"/>
        </w:rPr>
        <w:t>Sivathanu, B. and Pillai, R., 2018. Use of social media to attract and engage new customer base. International journal</w:t>
      </w:r>
      <w:r w:rsidR="007F447A">
        <w:rPr>
          <w:shd w:val="clear" w:color="auto" w:fill="FFFFFF"/>
        </w:rPr>
        <w:t xml:space="preserve"> of management, 5(8), pp.35-46.</w:t>
      </w:r>
    </w:p>
    <w:p w14:paraId="0CA43E4A" w14:textId="77777777" w:rsidR="002F1102" w:rsidRPr="002F1102" w:rsidRDefault="002F1102" w:rsidP="009F34C4">
      <w:pPr>
        <w:rPr>
          <w:shd w:val="clear" w:color="auto" w:fill="FFFFFF"/>
        </w:rPr>
      </w:pPr>
      <w:r w:rsidRPr="002F1102">
        <w:rPr>
          <w:shd w:val="clear" w:color="auto" w:fill="FFFFFF"/>
        </w:rPr>
        <w:t>Tiago, M.T.P.M.B. and Veríssimo, J.M.C., 2019. Digital marketing and social media: Why bother?. Business horizons, 57(6), pp.703-708.</w:t>
      </w:r>
    </w:p>
    <w:p w14:paraId="6A255A39" w14:textId="4D9BEF17" w:rsidR="002F1102" w:rsidRPr="002F1102" w:rsidRDefault="002F1102" w:rsidP="009F34C4">
      <w:pPr>
        <w:rPr>
          <w:shd w:val="clear" w:color="auto" w:fill="FFFFFF"/>
        </w:rPr>
      </w:pPr>
      <w:r w:rsidRPr="002F1102">
        <w:rPr>
          <w:shd w:val="clear" w:color="auto" w:fill="FFFFFF"/>
        </w:rPr>
        <w:t xml:space="preserve">Bala, M. and Verma, D., 2018. A critical review of digital marketing. M. Bala, D. Verma (2018). A Critical Review of Digital Marketing. International Journal of Management, IT &amp; </w:t>
      </w:r>
      <w:r w:rsidR="007F447A">
        <w:rPr>
          <w:shd w:val="clear" w:color="auto" w:fill="FFFFFF"/>
        </w:rPr>
        <w:t>Engineering, 8(10), pp.321-339.</w:t>
      </w:r>
    </w:p>
    <w:p w14:paraId="36032BE7" w14:textId="77777777" w:rsidR="002F1102" w:rsidRPr="002F1102" w:rsidRDefault="002F1102" w:rsidP="009F34C4">
      <w:pPr>
        <w:rPr>
          <w:shd w:val="clear" w:color="auto" w:fill="FFFFFF"/>
        </w:rPr>
      </w:pPr>
      <w:r w:rsidRPr="002F1102">
        <w:rPr>
          <w:shd w:val="clear" w:color="auto" w:fill="FFFFFF"/>
        </w:rPr>
        <w:t>Järvinen, J., Tollinen, A., Karjaluoto, H. and Jayawardhena, C., 2018. Digital and social media marketing usage in B2B industrial section. Marketing Management Journal, 22(2).</w:t>
      </w:r>
    </w:p>
    <w:p w14:paraId="58BE7FA2" w14:textId="72FAB84A" w:rsidR="002F1102" w:rsidRPr="002F1102" w:rsidRDefault="002F1102" w:rsidP="009F34C4">
      <w:pPr>
        <w:rPr>
          <w:shd w:val="clear" w:color="auto" w:fill="FFFFFF"/>
        </w:rPr>
      </w:pPr>
      <w:r w:rsidRPr="002F1102">
        <w:rPr>
          <w:shd w:val="clear" w:color="auto" w:fill="FFFFFF"/>
        </w:rPr>
        <w:t>Menezes, R.C., 2017. Advantages of strong brands on customer reach and customer engagement on social media</w:t>
      </w:r>
      <w:r w:rsidR="007F447A">
        <w:rPr>
          <w:shd w:val="clear" w:color="auto" w:fill="FFFFFF"/>
        </w:rPr>
        <w:t xml:space="preserve"> marketing. Erasmus University.</w:t>
      </w:r>
    </w:p>
    <w:p w14:paraId="1F335620" w14:textId="77777777" w:rsidR="002F1102" w:rsidRPr="002F1102" w:rsidRDefault="002F1102" w:rsidP="009F34C4">
      <w:pPr>
        <w:rPr>
          <w:shd w:val="clear" w:color="auto" w:fill="FFFFFF"/>
        </w:rPr>
      </w:pPr>
      <w:r w:rsidRPr="002F1102">
        <w:rPr>
          <w:shd w:val="clear" w:color="auto" w:fill="FFFFFF"/>
        </w:rPr>
        <w:t>Malthouse, E.C., Haenlein, M., Skiera, B., Wege, E. and Zhang, M., 2019. Managing customer relationships in the social media era: Introducing the social CRM house. Journal of interactive marketing, 27(4), pp.270-280.</w:t>
      </w:r>
    </w:p>
    <w:p w14:paraId="1BC720F4" w14:textId="6C9E0219" w:rsidR="002F1102" w:rsidRPr="002F1102" w:rsidRDefault="002F1102" w:rsidP="009F34C4">
      <w:pPr>
        <w:rPr>
          <w:shd w:val="clear" w:color="auto" w:fill="FFFFFF"/>
        </w:rPr>
      </w:pPr>
      <w:r w:rsidRPr="002F1102">
        <w:rPr>
          <w:shd w:val="clear" w:color="auto" w:fill="FFFFFF"/>
        </w:rPr>
        <w:t>Hinson, R.E., Mhlanga, D., Osei-Frimpong, K. and Doe, J., 2024. Social Media Marketing Management: How to Penetrate Emerging Markets and Expand</w:t>
      </w:r>
      <w:r w:rsidR="007F447A">
        <w:rPr>
          <w:shd w:val="clear" w:color="auto" w:fill="FFFFFF"/>
        </w:rPr>
        <w:t xml:space="preserve"> Your Customer Base. CRC Press.</w:t>
      </w:r>
    </w:p>
    <w:p w14:paraId="4147E7F0" w14:textId="77777777" w:rsidR="002F1102" w:rsidRPr="002F1102" w:rsidRDefault="002F1102" w:rsidP="009F34C4">
      <w:pPr>
        <w:rPr>
          <w:shd w:val="clear" w:color="auto" w:fill="FFFFFF"/>
        </w:rPr>
      </w:pPr>
      <w:r w:rsidRPr="002F1102">
        <w:rPr>
          <w:shd w:val="clear" w:color="auto" w:fill="FFFFFF"/>
        </w:rPr>
        <w:t>Dolega, L., Rowe, F. and Branagan, E., 2021. Going digital? The impact of social media marketing on retail website traffic, orders and sales. Journal of Retailing and Consumer Services, 60, p.102501.</w:t>
      </w:r>
    </w:p>
    <w:p w14:paraId="0F9B0E5E" w14:textId="7E99BDF9" w:rsidR="009239CE" w:rsidRDefault="002F1102" w:rsidP="009F34C4">
      <w:pPr>
        <w:rPr>
          <w:shd w:val="clear" w:color="auto" w:fill="FFFFFF"/>
        </w:rPr>
      </w:pPr>
      <w:r w:rsidRPr="002F1102">
        <w:rPr>
          <w:shd w:val="clear" w:color="auto" w:fill="FFFFFF"/>
        </w:rPr>
        <w:t>Lipsman, A., Mudd, G., Rich, M. and Bruich, S., 2016. The power of “like”: How brands reach (and influence) fans through social-media marketing. Journal of Advertising research, 52(1), pp.40-52.</w:t>
      </w:r>
    </w:p>
    <w:p w14:paraId="5FB49E3B" w14:textId="1F866816" w:rsidR="007777F1" w:rsidRPr="003D5F69" w:rsidRDefault="007777F1" w:rsidP="009F34C4">
      <w:pPr>
        <w:rPr>
          <w:shd w:val="clear" w:color="auto" w:fill="FFFFFF"/>
        </w:rPr>
      </w:pPr>
    </w:p>
    <w:sectPr w:rsidR="007777F1" w:rsidRPr="003D5F69" w:rsidSect="00857682">
      <w:footerReference w:type="default" r:id="rId8"/>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403D60" w14:textId="77777777" w:rsidR="0019720A" w:rsidRDefault="0019720A" w:rsidP="00AB39E2">
      <w:pPr>
        <w:spacing w:after="0" w:line="240" w:lineRule="auto"/>
      </w:pPr>
      <w:r>
        <w:separator/>
      </w:r>
    </w:p>
  </w:endnote>
  <w:endnote w:type="continuationSeparator" w:id="0">
    <w:p w14:paraId="636AB843" w14:textId="77777777" w:rsidR="0019720A" w:rsidRDefault="0019720A" w:rsidP="00AB3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11188297"/>
      <w:docPartObj>
        <w:docPartGallery w:val="Page Numbers (Bottom of Page)"/>
        <w:docPartUnique/>
      </w:docPartObj>
    </w:sdtPr>
    <w:sdtEndPr>
      <w:rPr>
        <w:noProof/>
      </w:rPr>
    </w:sdtEndPr>
    <w:sdtContent>
      <w:p w14:paraId="2B4E7A18" w14:textId="5A9FE274" w:rsidR="00AB39E2" w:rsidRDefault="00AB39E2">
        <w:pPr>
          <w:pStyle w:val="Footer"/>
          <w:jc w:val="right"/>
        </w:pPr>
        <w:r>
          <w:fldChar w:fldCharType="begin"/>
        </w:r>
        <w:r>
          <w:instrText xml:space="preserve"> PAGE   \* MERGEFORMAT </w:instrText>
        </w:r>
        <w:r>
          <w:fldChar w:fldCharType="separate"/>
        </w:r>
        <w:r w:rsidR="002932F9">
          <w:rPr>
            <w:noProof/>
          </w:rPr>
          <w:t>1</w:t>
        </w:r>
        <w:r>
          <w:rPr>
            <w:noProof/>
          </w:rPr>
          <w:fldChar w:fldCharType="end"/>
        </w:r>
      </w:p>
    </w:sdtContent>
  </w:sdt>
  <w:p w14:paraId="6BD81CBC" w14:textId="77777777" w:rsidR="00AB39E2" w:rsidRDefault="00AB39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7DA3A2" w14:textId="77777777" w:rsidR="0019720A" w:rsidRDefault="0019720A" w:rsidP="00AB39E2">
      <w:pPr>
        <w:spacing w:after="0" w:line="240" w:lineRule="auto"/>
      </w:pPr>
      <w:r>
        <w:separator/>
      </w:r>
    </w:p>
  </w:footnote>
  <w:footnote w:type="continuationSeparator" w:id="0">
    <w:p w14:paraId="7E8DF0E6" w14:textId="77777777" w:rsidR="0019720A" w:rsidRDefault="0019720A" w:rsidP="00AB3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86C0B"/>
    <w:multiLevelType w:val="hybridMultilevel"/>
    <w:tmpl w:val="55F4C300"/>
    <w:lvl w:ilvl="0" w:tplc="409E386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597B57"/>
    <w:multiLevelType w:val="hybridMultilevel"/>
    <w:tmpl w:val="171E286E"/>
    <w:lvl w:ilvl="0" w:tplc="409E386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27571D"/>
    <w:multiLevelType w:val="hybridMultilevel"/>
    <w:tmpl w:val="69CAF94A"/>
    <w:lvl w:ilvl="0" w:tplc="409E386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CB0386"/>
    <w:multiLevelType w:val="hybridMultilevel"/>
    <w:tmpl w:val="BA9EE7E0"/>
    <w:lvl w:ilvl="0" w:tplc="409E386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1A26AF"/>
    <w:multiLevelType w:val="multilevel"/>
    <w:tmpl w:val="93047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2A13B8"/>
    <w:multiLevelType w:val="hybridMultilevel"/>
    <w:tmpl w:val="43A2F7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3F5419"/>
    <w:multiLevelType w:val="multilevel"/>
    <w:tmpl w:val="F252E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71B1475"/>
    <w:multiLevelType w:val="multilevel"/>
    <w:tmpl w:val="E7D67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6D22B66"/>
    <w:multiLevelType w:val="multilevel"/>
    <w:tmpl w:val="32F43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7533492">
    <w:abstractNumId w:val="5"/>
  </w:num>
  <w:num w:numId="2" w16cid:durableId="544103715">
    <w:abstractNumId w:val="0"/>
  </w:num>
  <w:num w:numId="3" w16cid:durableId="1388335765">
    <w:abstractNumId w:val="3"/>
  </w:num>
  <w:num w:numId="4" w16cid:durableId="258030268">
    <w:abstractNumId w:val="1"/>
  </w:num>
  <w:num w:numId="5" w16cid:durableId="1608123899">
    <w:abstractNumId w:val="2"/>
  </w:num>
  <w:num w:numId="6" w16cid:durableId="279847429">
    <w:abstractNumId w:val="4"/>
  </w:num>
  <w:num w:numId="7" w16cid:durableId="769198295">
    <w:abstractNumId w:val="7"/>
  </w:num>
  <w:num w:numId="8" w16cid:durableId="643851698">
    <w:abstractNumId w:val="8"/>
  </w:num>
  <w:num w:numId="9" w16cid:durableId="111968928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3"/>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7K0MLQwArIMDY1MLJR0lIJTi4sz8/NACgzNawG8HGfFLQAAAA=="/>
  </w:docVars>
  <w:rsids>
    <w:rsidRoot w:val="00B92451"/>
    <w:rsid w:val="000134C5"/>
    <w:rsid w:val="00017C23"/>
    <w:rsid w:val="000225A2"/>
    <w:rsid w:val="00043659"/>
    <w:rsid w:val="000479D8"/>
    <w:rsid w:val="00062F6E"/>
    <w:rsid w:val="00073CE0"/>
    <w:rsid w:val="00084C59"/>
    <w:rsid w:val="00095163"/>
    <w:rsid w:val="000C3CF4"/>
    <w:rsid w:val="000C5AF9"/>
    <w:rsid w:val="000D1E75"/>
    <w:rsid w:val="00100889"/>
    <w:rsid w:val="00107670"/>
    <w:rsid w:val="001304F4"/>
    <w:rsid w:val="00141E70"/>
    <w:rsid w:val="001462A9"/>
    <w:rsid w:val="00163694"/>
    <w:rsid w:val="00193090"/>
    <w:rsid w:val="0019720A"/>
    <w:rsid w:val="001B7D1D"/>
    <w:rsid w:val="001C2805"/>
    <w:rsid w:val="001C2D6B"/>
    <w:rsid w:val="001D0129"/>
    <w:rsid w:val="001F222F"/>
    <w:rsid w:val="00200844"/>
    <w:rsid w:val="0020382E"/>
    <w:rsid w:val="002101AE"/>
    <w:rsid w:val="0023412F"/>
    <w:rsid w:val="00243477"/>
    <w:rsid w:val="002464A5"/>
    <w:rsid w:val="0026668D"/>
    <w:rsid w:val="00275929"/>
    <w:rsid w:val="002932F9"/>
    <w:rsid w:val="002F1102"/>
    <w:rsid w:val="002F272B"/>
    <w:rsid w:val="00332DA8"/>
    <w:rsid w:val="00380956"/>
    <w:rsid w:val="00387294"/>
    <w:rsid w:val="003A47F4"/>
    <w:rsid w:val="003A5A37"/>
    <w:rsid w:val="003B53DC"/>
    <w:rsid w:val="003C174F"/>
    <w:rsid w:val="003D5990"/>
    <w:rsid w:val="003D5F69"/>
    <w:rsid w:val="0040507D"/>
    <w:rsid w:val="00426A2B"/>
    <w:rsid w:val="004272EE"/>
    <w:rsid w:val="00431766"/>
    <w:rsid w:val="00443764"/>
    <w:rsid w:val="004610EB"/>
    <w:rsid w:val="00461DC1"/>
    <w:rsid w:val="00480908"/>
    <w:rsid w:val="004921EE"/>
    <w:rsid w:val="004970CB"/>
    <w:rsid w:val="004B0D48"/>
    <w:rsid w:val="004B5655"/>
    <w:rsid w:val="004E3C04"/>
    <w:rsid w:val="004F7E7E"/>
    <w:rsid w:val="0051773F"/>
    <w:rsid w:val="00517971"/>
    <w:rsid w:val="00547305"/>
    <w:rsid w:val="00552151"/>
    <w:rsid w:val="00555D14"/>
    <w:rsid w:val="00587496"/>
    <w:rsid w:val="006008DE"/>
    <w:rsid w:val="00622D81"/>
    <w:rsid w:val="00660954"/>
    <w:rsid w:val="00670AF3"/>
    <w:rsid w:val="00677829"/>
    <w:rsid w:val="00687A6A"/>
    <w:rsid w:val="006B5BC4"/>
    <w:rsid w:val="006C2088"/>
    <w:rsid w:val="006E0951"/>
    <w:rsid w:val="006E6130"/>
    <w:rsid w:val="00702429"/>
    <w:rsid w:val="00726CAB"/>
    <w:rsid w:val="00727354"/>
    <w:rsid w:val="007777F1"/>
    <w:rsid w:val="0078362E"/>
    <w:rsid w:val="00790C6F"/>
    <w:rsid w:val="00793BBC"/>
    <w:rsid w:val="007A2E28"/>
    <w:rsid w:val="007A48EF"/>
    <w:rsid w:val="007C617B"/>
    <w:rsid w:val="007D1639"/>
    <w:rsid w:val="007E6174"/>
    <w:rsid w:val="007F25C4"/>
    <w:rsid w:val="007F447A"/>
    <w:rsid w:val="00825C2E"/>
    <w:rsid w:val="00844072"/>
    <w:rsid w:val="008449C2"/>
    <w:rsid w:val="00857682"/>
    <w:rsid w:val="008748ED"/>
    <w:rsid w:val="008810AF"/>
    <w:rsid w:val="008A38AA"/>
    <w:rsid w:val="008D26C3"/>
    <w:rsid w:val="008E1470"/>
    <w:rsid w:val="008E28F1"/>
    <w:rsid w:val="008E3146"/>
    <w:rsid w:val="008E55C5"/>
    <w:rsid w:val="008F1E5A"/>
    <w:rsid w:val="008F3938"/>
    <w:rsid w:val="009239CE"/>
    <w:rsid w:val="00933E76"/>
    <w:rsid w:val="009C2ACD"/>
    <w:rsid w:val="009C5344"/>
    <w:rsid w:val="009E31E4"/>
    <w:rsid w:val="009E5082"/>
    <w:rsid w:val="009F1066"/>
    <w:rsid w:val="009F1C65"/>
    <w:rsid w:val="009F20A6"/>
    <w:rsid w:val="009F34C4"/>
    <w:rsid w:val="009F3F23"/>
    <w:rsid w:val="009F4E3E"/>
    <w:rsid w:val="00A0787A"/>
    <w:rsid w:val="00A255CC"/>
    <w:rsid w:val="00A66880"/>
    <w:rsid w:val="00A93C7E"/>
    <w:rsid w:val="00A9495B"/>
    <w:rsid w:val="00AB39E2"/>
    <w:rsid w:val="00AB4603"/>
    <w:rsid w:val="00AB7358"/>
    <w:rsid w:val="00AE39F8"/>
    <w:rsid w:val="00AF664C"/>
    <w:rsid w:val="00B00491"/>
    <w:rsid w:val="00B02515"/>
    <w:rsid w:val="00B11247"/>
    <w:rsid w:val="00B21F04"/>
    <w:rsid w:val="00B268D1"/>
    <w:rsid w:val="00B31BAB"/>
    <w:rsid w:val="00B454C7"/>
    <w:rsid w:val="00B45AEB"/>
    <w:rsid w:val="00B625B3"/>
    <w:rsid w:val="00B74C17"/>
    <w:rsid w:val="00B8429D"/>
    <w:rsid w:val="00B92451"/>
    <w:rsid w:val="00BA353E"/>
    <w:rsid w:val="00BC4101"/>
    <w:rsid w:val="00BC434C"/>
    <w:rsid w:val="00BD38E2"/>
    <w:rsid w:val="00BE02B1"/>
    <w:rsid w:val="00C10A42"/>
    <w:rsid w:val="00C37B34"/>
    <w:rsid w:val="00C42837"/>
    <w:rsid w:val="00C6220D"/>
    <w:rsid w:val="00CA4E2C"/>
    <w:rsid w:val="00CB7799"/>
    <w:rsid w:val="00D06704"/>
    <w:rsid w:val="00D14949"/>
    <w:rsid w:val="00D27B3E"/>
    <w:rsid w:val="00D30E03"/>
    <w:rsid w:val="00D323ED"/>
    <w:rsid w:val="00D41AE8"/>
    <w:rsid w:val="00DB1F37"/>
    <w:rsid w:val="00DE1541"/>
    <w:rsid w:val="00DE5A3B"/>
    <w:rsid w:val="00DF2BC0"/>
    <w:rsid w:val="00E04309"/>
    <w:rsid w:val="00E06655"/>
    <w:rsid w:val="00E121AD"/>
    <w:rsid w:val="00E23171"/>
    <w:rsid w:val="00E3095B"/>
    <w:rsid w:val="00E42D81"/>
    <w:rsid w:val="00EA5F3A"/>
    <w:rsid w:val="00EB36AF"/>
    <w:rsid w:val="00EC425F"/>
    <w:rsid w:val="00ED2682"/>
    <w:rsid w:val="00EE3805"/>
    <w:rsid w:val="00EF005E"/>
    <w:rsid w:val="00F17560"/>
    <w:rsid w:val="00F20DC2"/>
    <w:rsid w:val="00F27BD4"/>
    <w:rsid w:val="00F5013A"/>
    <w:rsid w:val="00F66140"/>
    <w:rsid w:val="00F804F2"/>
    <w:rsid w:val="00F816F7"/>
    <w:rsid w:val="00F93977"/>
    <w:rsid w:val="00FA1FFA"/>
    <w:rsid w:val="00FA4546"/>
    <w:rsid w:val="00FE1ABA"/>
    <w:rsid w:val="00FE7E85"/>
    <w:rsid w:val="00FF37E9"/>
    <w:rsid w:val="00FF71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AB411"/>
  <w15:docId w15:val="{C5620E9F-C150-EB4B-91A0-C884C6ED1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245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E3146"/>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9239CE"/>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EF005E"/>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2101A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3146"/>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9239CE"/>
    <w:rPr>
      <w:rFonts w:ascii="Times New Roman" w:eastAsiaTheme="majorEastAsia" w:hAnsi="Times New Roman" w:cstheme="majorBidi"/>
      <w:color w:val="2F5496" w:themeColor="accent1" w:themeShade="BF"/>
      <w:sz w:val="28"/>
      <w:szCs w:val="26"/>
    </w:rPr>
  </w:style>
  <w:style w:type="paragraph" w:styleId="ListParagraph">
    <w:name w:val="List Paragraph"/>
    <w:basedOn w:val="Normal"/>
    <w:uiPriority w:val="34"/>
    <w:qFormat/>
    <w:rsid w:val="00793BBC"/>
    <w:pPr>
      <w:ind w:left="720"/>
      <w:contextualSpacing/>
    </w:pPr>
  </w:style>
  <w:style w:type="table" w:styleId="TableGrid">
    <w:name w:val="Table Grid"/>
    <w:basedOn w:val="TableNormal"/>
    <w:uiPriority w:val="39"/>
    <w:rsid w:val="00BC41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57682"/>
    <w:rPr>
      <w:b/>
      <w:bCs/>
    </w:rPr>
  </w:style>
  <w:style w:type="paragraph" w:styleId="TOCHeading">
    <w:name w:val="TOC Heading"/>
    <w:basedOn w:val="Heading1"/>
    <w:next w:val="Normal"/>
    <w:uiPriority w:val="39"/>
    <w:unhideWhenUsed/>
    <w:qFormat/>
    <w:rsid w:val="00AB39E2"/>
    <w:pPr>
      <w:spacing w:line="259"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AB39E2"/>
    <w:pPr>
      <w:spacing w:after="100"/>
    </w:pPr>
  </w:style>
  <w:style w:type="character" w:styleId="Hyperlink">
    <w:name w:val="Hyperlink"/>
    <w:basedOn w:val="DefaultParagraphFont"/>
    <w:uiPriority w:val="99"/>
    <w:unhideWhenUsed/>
    <w:rsid w:val="00AB39E2"/>
    <w:rPr>
      <w:color w:val="0563C1" w:themeColor="hyperlink"/>
      <w:u w:val="single"/>
    </w:rPr>
  </w:style>
  <w:style w:type="paragraph" w:styleId="Header">
    <w:name w:val="header"/>
    <w:basedOn w:val="Normal"/>
    <w:link w:val="HeaderChar"/>
    <w:uiPriority w:val="99"/>
    <w:unhideWhenUsed/>
    <w:rsid w:val="00AB39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39E2"/>
    <w:rPr>
      <w:rFonts w:ascii="Times New Roman" w:hAnsi="Times New Roman"/>
      <w:sz w:val="24"/>
    </w:rPr>
  </w:style>
  <w:style w:type="paragraph" w:styleId="Footer">
    <w:name w:val="footer"/>
    <w:basedOn w:val="Normal"/>
    <w:link w:val="FooterChar"/>
    <w:uiPriority w:val="99"/>
    <w:unhideWhenUsed/>
    <w:rsid w:val="00AB39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39E2"/>
    <w:rPr>
      <w:rFonts w:ascii="Times New Roman" w:hAnsi="Times New Roman"/>
      <w:sz w:val="24"/>
    </w:rPr>
  </w:style>
  <w:style w:type="paragraph" w:styleId="NormalWeb">
    <w:name w:val="Normal (Web)"/>
    <w:basedOn w:val="Normal"/>
    <w:uiPriority w:val="99"/>
    <w:semiHidden/>
    <w:unhideWhenUsed/>
    <w:rsid w:val="00D06704"/>
    <w:pPr>
      <w:spacing w:before="100" w:beforeAutospacing="1" w:after="100" w:afterAutospacing="1" w:line="240" w:lineRule="auto"/>
      <w:jc w:val="left"/>
    </w:pPr>
    <w:rPr>
      <w:rFonts w:eastAsia="Times New Roman" w:cs="Times New Roman"/>
      <w:szCs w:val="24"/>
    </w:rPr>
  </w:style>
  <w:style w:type="character" w:customStyle="1" w:styleId="Heading3Char">
    <w:name w:val="Heading 3 Char"/>
    <w:basedOn w:val="DefaultParagraphFont"/>
    <w:link w:val="Heading3"/>
    <w:uiPriority w:val="9"/>
    <w:semiHidden/>
    <w:rsid w:val="00EF005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101AE"/>
    <w:rPr>
      <w:rFonts w:asciiTheme="majorHAnsi" w:eastAsiaTheme="majorEastAsia" w:hAnsiTheme="majorHAnsi" w:cstheme="majorBidi"/>
      <w:i/>
      <w:iCs/>
      <w:color w:val="2F5496" w:themeColor="accent1" w:themeShade="BF"/>
      <w:sz w:val="24"/>
    </w:rPr>
  </w:style>
  <w:style w:type="paragraph" w:styleId="NoSpacing">
    <w:name w:val="No Spacing"/>
    <w:uiPriority w:val="1"/>
    <w:qFormat/>
    <w:rsid w:val="009E5082"/>
    <w:pPr>
      <w:spacing w:after="0" w:line="24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54960">
      <w:bodyDiv w:val="1"/>
      <w:marLeft w:val="0"/>
      <w:marRight w:val="0"/>
      <w:marTop w:val="0"/>
      <w:marBottom w:val="0"/>
      <w:divBdr>
        <w:top w:val="none" w:sz="0" w:space="0" w:color="auto"/>
        <w:left w:val="none" w:sz="0" w:space="0" w:color="auto"/>
        <w:bottom w:val="none" w:sz="0" w:space="0" w:color="auto"/>
        <w:right w:val="none" w:sz="0" w:space="0" w:color="auto"/>
      </w:divBdr>
    </w:div>
    <w:div w:id="73941874">
      <w:bodyDiv w:val="1"/>
      <w:marLeft w:val="0"/>
      <w:marRight w:val="0"/>
      <w:marTop w:val="0"/>
      <w:marBottom w:val="0"/>
      <w:divBdr>
        <w:top w:val="none" w:sz="0" w:space="0" w:color="auto"/>
        <w:left w:val="none" w:sz="0" w:space="0" w:color="auto"/>
        <w:bottom w:val="none" w:sz="0" w:space="0" w:color="auto"/>
        <w:right w:val="none" w:sz="0" w:space="0" w:color="auto"/>
      </w:divBdr>
    </w:div>
    <w:div w:id="92944838">
      <w:bodyDiv w:val="1"/>
      <w:marLeft w:val="0"/>
      <w:marRight w:val="0"/>
      <w:marTop w:val="0"/>
      <w:marBottom w:val="0"/>
      <w:divBdr>
        <w:top w:val="none" w:sz="0" w:space="0" w:color="auto"/>
        <w:left w:val="none" w:sz="0" w:space="0" w:color="auto"/>
        <w:bottom w:val="none" w:sz="0" w:space="0" w:color="auto"/>
        <w:right w:val="none" w:sz="0" w:space="0" w:color="auto"/>
      </w:divBdr>
    </w:div>
    <w:div w:id="168258211">
      <w:bodyDiv w:val="1"/>
      <w:marLeft w:val="0"/>
      <w:marRight w:val="0"/>
      <w:marTop w:val="0"/>
      <w:marBottom w:val="0"/>
      <w:divBdr>
        <w:top w:val="none" w:sz="0" w:space="0" w:color="auto"/>
        <w:left w:val="none" w:sz="0" w:space="0" w:color="auto"/>
        <w:bottom w:val="none" w:sz="0" w:space="0" w:color="auto"/>
        <w:right w:val="none" w:sz="0" w:space="0" w:color="auto"/>
      </w:divBdr>
    </w:div>
    <w:div w:id="170340238">
      <w:bodyDiv w:val="1"/>
      <w:marLeft w:val="0"/>
      <w:marRight w:val="0"/>
      <w:marTop w:val="0"/>
      <w:marBottom w:val="0"/>
      <w:divBdr>
        <w:top w:val="none" w:sz="0" w:space="0" w:color="auto"/>
        <w:left w:val="none" w:sz="0" w:space="0" w:color="auto"/>
        <w:bottom w:val="none" w:sz="0" w:space="0" w:color="auto"/>
        <w:right w:val="none" w:sz="0" w:space="0" w:color="auto"/>
      </w:divBdr>
    </w:div>
    <w:div w:id="311297014">
      <w:bodyDiv w:val="1"/>
      <w:marLeft w:val="0"/>
      <w:marRight w:val="0"/>
      <w:marTop w:val="0"/>
      <w:marBottom w:val="0"/>
      <w:divBdr>
        <w:top w:val="none" w:sz="0" w:space="0" w:color="auto"/>
        <w:left w:val="none" w:sz="0" w:space="0" w:color="auto"/>
        <w:bottom w:val="none" w:sz="0" w:space="0" w:color="auto"/>
        <w:right w:val="none" w:sz="0" w:space="0" w:color="auto"/>
      </w:divBdr>
    </w:div>
    <w:div w:id="371614574">
      <w:bodyDiv w:val="1"/>
      <w:marLeft w:val="0"/>
      <w:marRight w:val="0"/>
      <w:marTop w:val="0"/>
      <w:marBottom w:val="0"/>
      <w:divBdr>
        <w:top w:val="none" w:sz="0" w:space="0" w:color="auto"/>
        <w:left w:val="none" w:sz="0" w:space="0" w:color="auto"/>
        <w:bottom w:val="none" w:sz="0" w:space="0" w:color="auto"/>
        <w:right w:val="none" w:sz="0" w:space="0" w:color="auto"/>
      </w:divBdr>
    </w:div>
    <w:div w:id="377820035">
      <w:bodyDiv w:val="1"/>
      <w:marLeft w:val="0"/>
      <w:marRight w:val="0"/>
      <w:marTop w:val="0"/>
      <w:marBottom w:val="0"/>
      <w:divBdr>
        <w:top w:val="none" w:sz="0" w:space="0" w:color="auto"/>
        <w:left w:val="none" w:sz="0" w:space="0" w:color="auto"/>
        <w:bottom w:val="none" w:sz="0" w:space="0" w:color="auto"/>
        <w:right w:val="none" w:sz="0" w:space="0" w:color="auto"/>
      </w:divBdr>
    </w:div>
    <w:div w:id="541746409">
      <w:bodyDiv w:val="1"/>
      <w:marLeft w:val="0"/>
      <w:marRight w:val="0"/>
      <w:marTop w:val="0"/>
      <w:marBottom w:val="0"/>
      <w:divBdr>
        <w:top w:val="none" w:sz="0" w:space="0" w:color="auto"/>
        <w:left w:val="none" w:sz="0" w:space="0" w:color="auto"/>
        <w:bottom w:val="none" w:sz="0" w:space="0" w:color="auto"/>
        <w:right w:val="none" w:sz="0" w:space="0" w:color="auto"/>
      </w:divBdr>
    </w:div>
    <w:div w:id="667096753">
      <w:bodyDiv w:val="1"/>
      <w:marLeft w:val="0"/>
      <w:marRight w:val="0"/>
      <w:marTop w:val="0"/>
      <w:marBottom w:val="0"/>
      <w:divBdr>
        <w:top w:val="none" w:sz="0" w:space="0" w:color="auto"/>
        <w:left w:val="none" w:sz="0" w:space="0" w:color="auto"/>
        <w:bottom w:val="none" w:sz="0" w:space="0" w:color="auto"/>
        <w:right w:val="none" w:sz="0" w:space="0" w:color="auto"/>
      </w:divBdr>
    </w:div>
    <w:div w:id="932008784">
      <w:bodyDiv w:val="1"/>
      <w:marLeft w:val="0"/>
      <w:marRight w:val="0"/>
      <w:marTop w:val="0"/>
      <w:marBottom w:val="0"/>
      <w:divBdr>
        <w:top w:val="none" w:sz="0" w:space="0" w:color="auto"/>
        <w:left w:val="none" w:sz="0" w:space="0" w:color="auto"/>
        <w:bottom w:val="none" w:sz="0" w:space="0" w:color="auto"/>
        <w:right w:val="none" w:sz="0" w:space="0" w:color="auto"/>
      </w:divBdr>
    </w:div>
    <w:div w:id="959606498">
      <w:bodyDiv w:val="1"/>
      <w:marLeft w:val="0"/>
      <w:marRight w:val="0"/>
      <w:marTop w:val="0"/>
      <w:marBottom w:val="0"/>
      <w:divBdr>
        <w:top w:val="none" w:sz="0" w:space="0" w:color="auto"/>
        <w:left w:val="none" w:sz="0" w:space="0" w:color="auto"/>
        <w:bottom w:val="none" w:sz="0" w:space="0" w:color="auto"/>
        <w:right w:val="none" w:sz="0" w:space="0" w:color="auto"/>
      </w:divBdr>
    </w:div>
    <w:div w:id="1067337521">
      <w:bodyDiv w:val="1"/>
      <w:marLeft w:val="0"/>
      <w:marRight w:val="0"/>
      <w:marTop w:val="0"/>
      <w:marBottom w:val="0"/>
      <w:divBdr>
        <w:top w:val="none" w:sz="0" w:space="0" w:color="auto"/>
        <w:left w:val="none" w:sz="0" w:space="0" w:color="auto"/>
        <w:bottom w:val="none" w:sz="0" w:space="0" w:color="auto"/>
        <w:right w:val="none" w:sz="0" w:space="0" w:color="auto"/>
      </w:divBdr>
    </w:div>
    <w:div w:id="1069497976">
      <w:bodyDiv w:val="1"/>
      <w:marLeft w:val="0"/>
      <w:marRight w:val="0"/>
      <w:marTop w:val="0"/>
      <w:marBottom w:val="0"/>
      <w:divBdr>
        <w:top w:val="none" w:sz="0" w:space="0" w:color="auto"/>
        <w:left w:val="none" w:sz="0" w:space="0" w:color="auto"/>
        <w:bottom w:val="none" w:sz="0" w:space="0" w:color="auto"/>
        <w:right w:val="none" w:sz="0" w:space="0" w:color="auto"/>
      </w:divBdr>
    </w:div>
    <w:div w:id="1101221254">
      <w:bodyDiv w:val="1"/>
      <w:marLeft w:val="0"/>
      <w:marRight w:val="0"/>
      <w:marTop w:val="0"/>
      <w:marBottom w:val="0"/>
      <w:divBdr>
        <w:top w:val="none" w:sz="0" w:space="0" w:color="auto"/>
        <w:left w:val="none" w:sz="0" w:space="0" w:color="auto"/>
        <w:bottom w:val="none" w:sz="0" w:space="0" w:color="auto"/>
        <w:right w:val="none" w:sz="0" w:space="0" w:color="auto"/>
      </w:divBdr>
    </w:div>
    <w:div w:id="1102069670">
      <w:bodyDiv w:val="1"/>
      <w:marLeft w:val="0"/>
      <w:marRight w:val="0"/>
      <w:marTop w:val="0"/>
      <w:marBottom w:val="0"/>
      <w:divBdr>
        <w:top w:val="none" w:sz="0" w:space="0" w:color="auto"/>
        <w:left w:val="none" w:sz="0" w:space="0" w:color="auto"/>
        <w:bottom w:val="none" w:sz="0" w:space="0" w:color="auto"/>
        <w:right w:val="none" w:sz="0" w:space="0" w:color="auto"/>
      </w:divBdr>
    </w:div>
    <w:div w:id="1248002123">
      <w:bodyDiv w:val="1"/>
      <w:marLeft w:val="0"/>
      <w:marRight w:val="0"/>
      <w:marTop w:val="0"/>
      <w:marBottom w:val="0"/>
      <w:divBdr>
        <w:top w:val="none" w:sz="0" w:space="0" w:color="auto"/>
        <w:left w:val="none" w:sz="0" w:space="0" w:color="auto"/>
        <w:bottom w:val="none" w:sz="0" w:space="0" w:color="auto"/>
        <w:right w:val="none" w:sz="0" w:space="0" w:color="auto"/>
      </w:divBdr>
    </w:div>
    <w:div w:id="1263227162">
      <w:bodyDiv w:val="1"/>
      <w:marLeft w:val="0"/>
      <w:marRight w:val="0"/>
      <w:marTop w:val="0"/>
      <w:marBottom w:val="0"/>
      <w:divBdr>
        <w:top w:val="none" w:sz="0" w:space="0" w:color="auto"/>
        <w:left w:val="none" w:sz="0" w:space="0" w:color="auto"/>
        <w:bottom w:val="none" w:sz="0" w:space="0" w:color="auto"/>
        <w:right w:val="none" w:sz="0" w:space="0" w:color="auto"/>
      </w:divBdr>
    </w:div>
    <w:div w:id="1407603395">
      <w:bodyDiv w:val="1"/>
      <w:marLeft w:val="0"/>
      <w:marRight w:val="0"/>
      <w:marTop w:val="0"/>
      <w:marBottom w:val="0"/>
      <w:divBdr>
        <w:top w:val="none" w:sz="0" w:space="0" w:color="auto"/>
        <w:left w:val="none" w:sz="0" w:space="0" w:color="auto"/>
        <w:bottom w:val="none" w:sz="0" w:space="0" w:color="auto"/>
        <w:right w:val="none" w:sz="0" w:space="0" w:color="auto"/>
      </w:divBdr>
    </w:div>
    <w:div w:id="1421562174">
      <w:bodyDiv w:val="1"/>
      <w:marLeft w:val="0"/>
      <w:marRight w:val="0"/>
      <w:marTop w:val="0"/>
      <w:marBottom w:val="0"/>
      <w:divBdr>
        <w:top w:val="none" w:sz="0" w:space="0" w:color="auto"/>
        <w:left w:val="none" w:sz="0" w:space="0" w:color="auto"/>
        <w:bottom w:val="none" w:sz="0" w:space="0" w:color="auto"/>
        <w:right w:val="none" w:sz="0" w:space="0" w:color="auto"/>
      </w:divBdr>
    </w:div>
    <w:div w:id="1423180046">
      <w:bodyDiv w:val="1"/>
      <w:marLeft w:val="0"/>
      <w:marRight w:val="0"/>
      <w:marTop w:val="0"/>
      <w:marBottom w:val="0"/>
      <w:divBdr>
        <w:top w:val="none" w:sz="0" w:space="0" w:color="auto"/>
        <w:left w:val="none" w:sz="0" w:space="0" w:color="auto"/>
        <w:bottom w:val="none" w:sz="0" w:space="0" w:color="auto"/>
        <w:right w:val="none" w:sz="0" w:space="0" w:color="auto"/>
      </w:divBdr>
    </w:div>
    <w:div w:id="1661536523">
      <w:bodyDiv w:val="1"/>
      <w:marLeft w:val="0"/>
      <w:marRight w:val="0"/>
      <w:marTop w:val="0"/>
      <w:marBottom w:val="0"/>
      <w:divBdr>
        <w:top w:val="none" w:sz="0" w:space="0" w:color="auto"/>
        <w:left w:val="none" w:sz="0" w:space="0" w:color="auto"/>
        <w:bottom w:val="none" w:sz="0" w:space="0" w:color="auto"/>
        <w:right w:val="none" w:sz="0" w:space="0" w:color="auto"/>
      </w:divBdr>
    </w:div>
    <w:div w:id="1913158982">
      <w:bodyDiv w:val="1"/>
      <w:marLeft w:val="0"/>
      <w:marRight w:val="0"/>
      <w:marTop w:val="0"/>
      <w:marBottom w:val="0"/>
      <w:divBdr>
        <w:top w:val="none" w:sz="0" w:space="0" w:color="auto"/>
        <w:left w:val="none" w:sz="0" w:space="0" w:color="auto"/>
        <w:bottom w:val="none" w:sz="0" w:space="0" w:color="auto"/>
        <w:right w:val="none" w:sz="0" w:space="0" w:color="auto"/>
      </w:divBdr>
    </w:div>
    <w:div w:id="1917595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329572-0BBC-44B5-BC45-A8310B51164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1469</Words>
  <Characters>8376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Anaelle Cristiane Yvonna Lorandel (2337004)</cp:lastModifiedBy>
  <cp:revision>2</cp:revision>
  <dcterms:created xsi:type="dcterms:W3CDTF">2024-08-26T23:14:00Z</dcterms:created>
  <dcterms:modified xsi:type="dcterms:W3CDTF">2024-08-26T23:14:00Z</dcterms:modified>
</cp:coreProperties>
</file>