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5D4815" w14:textId="5FF2AE5B" w:rsidR="00302DC3" w:rsidRDefault="00A51B5A">
      <w:pPr>
        <w:rPr>
          <w:rFonts w:asciiTheme="majorHAnsi" w:hAnsiTheme="majorHAnsi"/>
          <w:sz w:val="32"/>
          <w:szCs w:val="32"/>
          <w:u w:val="single"/>
        </w:rPr>
      </w:pPr>
      <w:r w:rsidRPr="00A51B5A">
        <w:rPr>
          <w:rFonts w:asciiTheme="majorHAnsi" w:hAnsiTheme="majorHAnsi"/>
          <w:sz w:val="32"/>
          <w:szCs w:val="32"/>
          <w:u w:val="single"/>
        </w:rPr>
        <w:t xml:space="preserve">Discuss if the </w:t>
      </w:r>
      <w:proofErr w:type="spellStart"/>
      <w:r w:rsidRPr="00A51B5A">
        <w:rPr>
          <w:rFonts w:asciiTheme="majorHAnsi" w:hAnsiTheme="majorHAnsi"/>
          <w:sz w:val="32"/>
          <w:szCs w:val="32"/>
          <w:u w:val="single"/>
        </w:rPr>
        <w:t>Delian</w:t>
      </w:r>
      <w:proofErr w:type="spellEnd"/>
      <w:r w:rsidRPr="00A51B5A">
        <w:rPr>
          <w:rFonts w:asciiTheme="majorHAnsi" w:hAnsiTheme="majorHAnsi"/>
          <w:sz w:val="32"/>
          <w:szCs w:val="32"/>
          <w:u w:val="single"/>
        </w:rPr>
        <w:t xml:space="preserve"> League became an Athenian Empire</w:t>
      </w:r>
    </w:p>
    <w:p w14:paraId="4F07B431" w14:textId="79192483" w:rsidR="00A51B5A" w:rsidRDefault="00A51B5A">
      <w:pPr>
        <w:rPr>
          <w:rFonts w:asciiTheme="majorHAnsi" w:hAnsiTheme="majorHAnsi"/>
          <w:sz w:val="24"/>
          <w:szCs w:val="32"/>
          <w:u w:val="single"/>
        </w:rPr>
      </w:pPr>
      <w:r>
        <w:rPr>
          <w:rFonts w:asciiTheme="majorHAnsi" w:hAnsiTheme="majorHAnsi"/>
          <w:sz w:val="24"/>
          <w:szCs w:val="32"/>
          <w:u w:val="single"/>
        </w:rPr>
        <w:t xml:space="preserve">By Anthony McDonald 1701752 Assessment 1  </w:t>
      </w:r>
    </w:p>
    <w:p w14:paraId="50EF5BD0" w14:textId="4F97AA98" w:rsidR="00A51B5A" w:rsidRPr="004836A0" w:rsidRDefault="00A51B5A" w:rsidP="004836A0">
      <w:pPr>
        <w:rPr>
          <w:rFonts w:asciiTheme="majorHAnsi" w:hAnsiTheme="majorHAnsi"/>
          <w:sz w:val="24"/>
          <w:szCs w:val="32"/>
          <w:u w:val="single"/>
        </w:rPr>
      </w:pPr>
      <w:r>
        <w:rPr>
          <w:rFonts w:asciiTheme="majorHAnsi" w:hAnsiTheme="majorHAnsi"/>
          <w:sz w:val="24"/>
          <w:szCs w:val="32"/>
          <w:u w:val="single"/>
        </w:rPr>
        <w:t>Word Count</w:t>
      </w:r>
      <w:proofErr w:type="gramStart"/>
      <w:r>
        <w:rPr>
          <w:rFonts w:asciiTheme="majorHAnsi" w:hAnsiTheme="majorHAnsi"/>
          <w:sz w:val="24"/>
          <w:szCs w:val="32"/>
          <w:u w:val="single"/>
        </w:rPr>
        <w:t>:</w:t>
      </w:r>
      <w:r w:rsidR="00FF1D20">
        <w:rPr>
          <w:rFonts w:asciiTheme="majorHAnsi" w:hAnsiTheme="majorHAnsi"/>
          <w:sz w:val="24"/>
          <w:szCs w:val="32"/>
          <w:u w:val="single"/>
        </w:rPr>
        <w:t>1503</w:t>
      </w:r>
      <w:proofErr w:type="gramEnd"/>
    </w:p>
    <w:p w14:paraId="20ECD91F" w14:textId="24CBEE5B" w:rsidR="001C555A" w:rsidRPr="004836A0" w:rsidRDefault="00A51B5A" w:rsidP="004836A0">
      <w:pPr>
        <w:spacing w:line="480" w:lineRule="auto"/>
        <w:rPr>
          <w:color w:val="000000"/>
          <w:sz w:val="24"/>
          <w:szCs w:val="24"/>
        </w:rPr>
      </w:pPr>
      <w:r w:rsidRPr="004836A0">
        <w:rPr>
          <w:sz w:val="24"/>
          <w:szCs w:val="24"/>
        </w:rPr>
        <w:t xml:space="preserve">The </w:t>
      </w:r>
      <w:proofErr w:type="spellStart"/>
      <w:r w:rsidRPr="004836A0">
        <w:rPr>
          <w:sz w:val="24"/>
          <w:szCs w:val="24"/>
        </w:rPr>
        <w:t>Delian</w:t>
      </w:r>
      <w:proofErr w:type="spellEnd"/>
      <w:r w:rsidRPr="004836A0">
        <w:rPr>
          <w:sz w:val="24"/>
          <w:szCs w:val="24"/>
        </w:rPr>
        <w:t xml:space="preserve"> League </w:t>
      </w:r>
      <w:r w:rsidR="007252FE" w:rsidRPr="004836A0">
        <w:rPr>
          <w:sz w:val="24"/>
          <w:szCs w:val="24"/>
        </w:rPr>
        <w:t xml:space="preserve">was a formation of Greek Poleis that allied together for different beneficial reasons. The </w:t>
      </w:r>
      <w:proofErr w:type="spellStart"/>
      <w:r w:rsidR="007252FE" w:rsidRPr="004836A0">
        <w:rPr>
          <w:sz w:val="24"/>
          <w:szCs w:val="24"/>
        </w:rPr>
        <w:t>Delian</w:t>
      </w:r>
      <w:proofErr w:type="spellEnd"/>
      <w:r w:rsidR="007252FE" w:rsidRPr="004836A0">
        <w:rPr>
          <w:sz w:val="24"/>
          <w:szCs w:val="24"/>
        </w:rPr>
        <w:t xml:space="preserve"> League was </w:t>
      </w:r>
      <w:r w:rsidR="0051448D" w:rsidRPr="004836A0">
        <w:rPr>
          <w:sz w:val="24"/>
          <w:szCs w:val="24"/>
        </w:rPr>
        <w:t>formed in order to remove the Persian influence from Greece</w:t>
      </w:r>
      <w:r w:rsidR="00C857B9" w:rsidRPr="004836A0">
        <w:rPr>
          <w:sz w:val="24"/>
          <w:szCs w:val="24"/>
        </w:rPr>
        <w:t xml:space="preserve"> and, according to Thucydides </w:t>
      </w:r>
      <w:r w:rsidR="00C857B9" w:rsidRPr="004836A0">
        <w:rPr>
          <w:rFonts w:cs="Arial"/>
          <w:sz w:val="24"/>
          <w:szCs w:val="24"/>
          <w:shd w:val="clear" w:color="auto" w:fill="FFFFFF"/>
        </w:rPr>
        <w:t>"</w:t>
      </w:r>
      <w:r w:rsidR="00EF0FDE" w:rsidRPr="004836A0">
        <w:rPr>
          <w:color w:val="000000"/>
          <w:sz w:val="24"/>
          <w:szCs w:val="24"/>
        </w:rPr>
        <w:t>t</w:t>
      </w:r>
      <w:r w:rsidR="00EF0FDE" w:rsidRPr="004836A0">
        <w:rPr>
          <w:color w:val="000000"/>
          <w:sz w:val="24"/>
          <w:szCs w:val="24"/>
        </w:rPr>
        <w:t>heir professed object being to retaliate for their sufferings by ravaging the king's country</w:t>
      </w:r>
      <w:r w:rsidR="00EF0FDE" w:rsidRPr="004836A0">
        <w:rPr>
          <w:color w:val="000000"/>
          <w:sz w:val="24"/>
          <w:szCs w:val="24"/>
        </w:rPr>
        <w:t>”.</w:t>
      </w:r>
      <w:r w:rsidR="00EF0FDE" w:rsidRPr="004836A0">
        <w:rPr>
          <w:rStyle w:val="FootnoteReference"/>
          <w:color w:val="000000"/>
          <w:sz w:val="24"/>
          <w:szCs w:val="24"/>
        </w:rPr>
        <w:footnoteReference w:id="1"/>
      </w:r>
      <w:r w:rsidR="00EF0FDE" w:rsidRPr="004836A0">
        <w:rPr>
          <w:color w:val="000000"/>
          <w:sz w:val="24"/>
          <w:szCs w:val="24"/>
        </w:rPr>
        <w:t xml:space="preserve"> </w:t>
      </w:r>
      <w:r w:rsidR="00F757BC" w:rsidRPr="004836A0">
        <w:rPr>
          <w:rFonts w:cs="Arial"/>
          <w:sz w:val="24"/>
          <w:szCs w:val="24"/>
          <w:shd w:val="clear" w:color="auto" w:fill="FFFFFF"/>
        </w:rPr>
        <w:t xml:space="preserve">The League eventually became less of a coalition and </w:t>
      </w:r>
      <w:r w:rsidR="00763BC6" w:rsidRPr="004836A0">
        <w:rPr>
          <w:rFonts w:cs="Arial"/>
          <w:sz w:val="24"/>
          <w:szCs w:val="24"/>
          <w:shd w:val="clear" w:color="auto" w:fill="FFFFFF"/>
        </w:rPr>
        <w:t xml:space="preserve">lead to Athens pushing and forcing subjugation onto members that wanted to leave, the Athenians made many movements to increase their power without using force, such as moving the treasury to within their walls further cementing the power Athens held over the league. I will be focusing mainly on Thucydides’ History of the Peloponnesian War, as he coined the term the </w:t>
      </w:r>
      <w:proofErr w:type="spellStart"/>
      <w:r w:rsidR="00763BC6" w:rsidRPr="004836A0">
        <w:rPr>
          <w:rFonts w:cs="Arial"/>
          <w:sz w:val="24"/>
          <w:szCs w:val="24"/>
          <w:shd w:val="clear" w:color="auto" w:fill="FFFFFF"/>
        </w:rPr>
        <w:t>Pentecontaetia</w:t>
      </w:r>
      <w:proofErr w:type="spellEnd"/>
      <w:r w:rsidR="00763BC6" w:rsidRPr="004836A0">
        <w:rPr>
          <w:rFonts w:cs="Arial"/>
          <w:sz w:val="24"/>
          <w:szCs w:val="24"/>
          <w:shd w:val="clear" w:color="auto" w:fill="FFFFFF"/>
        </w:rPr>
        <w:t xml:space="preserve"> to describe Athens’ rise to its height of power.</w:t>
      </w:r>
      <w:r w:rsidR="00B676E3" w:rsidRPr="004836A0">
        <w:rPr>
          <w:rFonts w:cs="Arial"/>
          <w:sz w:val="24"/>
          <w:szCs w:val="24"/>
          <w:shd w:val="clear" w:color="auto" w:fill="FFFFFF"/>
        </w:rPr>
        <w:t xml:space="preserve"> I will also be referencing </w:t>
      </w:r>
      <w:r w:rsidR="008B5FD2" w:rsidRPr="004836A0">
        <w:rPr>
          <w:rFonts w:cs="Arial"/>
          <w:sz w:val="24"/>
          <w:szCs w:val="24"/>
          <w:shd w:val="clear" w:color="auto" w:fill="FFFFFF"/>
        </w:rPr>
        <w:t>P.J Rhodes’ commentary on Thucydides’ Histories the insight from that will help determine whether the Athenian Empire was a separate organization from the League itself along with helping understand the role Thucydides plays in portraying both.</w:t>
      </w:r>
    </w:p>
    <w:p w14:paraId="21D8C43B" w14:textId="4B4F490E" w:rsidR="003A689D" w:rsidRPr="004836A0" w:rsidRDefault="003A689D" w:rsidP="004836A0">
      <w:pPr>
        <w:spacing w:line="480" w:lineRule="auto"/>
        <w:rPr>
          <w:rFonts w:cs="Arial"/>
          <w:sz w:val="24"/>
          <w:szCs w:val="24"/>
          <w:shd w:val="clear" w:color="auto" w:fill="FFFFFF"/>
        </w:rPr>
      </w:pPr>
      <w:r w:rsidRPr="004836A0">
        <w:rPr>
          <w:rFonts w:cs="Arial"/>
          <w:sz w:val="24"/>
          <w:szCs w:val="24"/>
          <w:shd w:val="clear" w:color="auto" w:fill="FFFFFF"/>
        </w:rPr>
        <w:t xml:space="preserve">The </w:t>
      </w:r>
      <w:proofErr w:type="spellStart"/>
      <w:r w:rsidRPr="004836A0">
        <w:rPr>
          <w:rFonts w:cs="Arial"/>
          <w:sz w:val="24"/>
          <w:szCs w:val="24"/>
          <w:shd w:val="clear" w:color="auto" w:fill="FFFFFF"/>
        </w:rPr>
        <w:t>Delian</w:t>
      </w:r>
      <w:proofErr w:type="spellEnd"/>
      <w:r w:rsidRPr="004836A0">
        <w:rPr>
          <w:rFonts w:cs="Arial"/>
          <w:sz w:val="24"/>
          <w:szCs w:val="24"/>
          <w:shd w:val="clear" w:color="auto" w:fill="FFFFFF"/>
        </w:rPr>
        <w:t xml:space="preserve"> League was formed in </w:t>
      </w:r>
      <w:r w:rsidR="00235DF1" w:rsidRPr="004836A0">
        <w:rPr>
          <w:rFonts w:cs="Arial"/>
          <w:sz w:val="24"/>
          <w:szCs w:val="24"/>
          <w:shd w:val="clear" w:color="auto" w:fill="FFFFFF"/>
        </w:rPr>
        <w:t xml:space="preserve">480/479 B.C </w:t>
      </w:r>
      <w:r w:rsidR="00EB4EF1" w:rsidRPr="004836A0">
        <w:rPr>
          <w:rFonts w:cs="Arial"/>
          <w:sz w:val="24"/>
          <w:szCs w:val="24"/>
          <w:shd w:val="clear" w:color="auto" w:fill="FFFFFF"/>
        </w:rPr>
        <w:t>whilst</w:t>
      </w:r>
      <w:r w:rsidR="00235DF1" w:rsidRPr="004836A0">
        <w:rPr>
          <w:rFonts w:cs="Arial"/>
          <w:sz w:val="24"/>
          <w:szCs w:val="24"/>
          <w:shd w:val="clear" w:color="auto" w:fill="FFFFFF"/>
        </w:rPr>
        <w:t xml:space="preserve"> the Greek navy was expelling the Persian forces out of the areas of influence under the Hellenes. </w:t>
      </w:r>
      <w:r w:rsidR="00EB4EF1" w:rsidRPr="004836A0">
        <w:rPr>
          <w:rFonts w:cs="Arial"/>
          <w:sz w:val="24"/>
          <w:szCs w:val="24"/>
          <w:shd w:val="clear" w:color="auto" w:fill="FFFFFF"/>
        </w:rPr>
        <w:t>Pausanias, leader of the Spartan and Peloponnese fleets began to return home after he was gaining a poor reputation for his misdeeds whilst on campaign.</w:t>
      </w:r>
      <w:r w:rsidR="00EB4EF1" w:rsidRPr="004836A0">
        <w:rPr>
          <w:rStyle w:val="FootnoteReference"/>
          <w:rFonts w:cs="Arial"/>
          <w:sz w:val="24"/>
          <w:szCs w:val="24"/>
          <w:shd w:val="clear" w:color="auto" w:fill="FFFFFF"/>
        </w:rPr>
        <w:footnoteReference w:id="2"/>
      </w:r>
      <w:r w:rsidR="00EB4EF1" w:rsidRPr="004836A0">
        <w:rPr>
          <w:rFonts w:cs="Arial"/>
          <w:sz w:val="24"/>
          <w:szCs w:val="24"/>
          <w:shd w:val="clear" w:color="auto" w:fill="FFFFFF"/>
        </w:rPr>
        <w:t xml:space="preserve"> After this the</w:t>
      </w:r>
      <w:r w:rsidR="00235DF1" w:rsidRPr="004836A0">
        <w:rPr>
          <w:rFonts w:cs="Arial"/>
          <w:sz w:val="24"/>
          <w:szCs w:val="24"/>
          <w:shd w:val="clear" w:color="auto" w:fill="FFFFFF"/>
        </w:rPr>
        <w:t xml:space="preserve"> </w:t>
      </w:r>
      <w:r w:rsidR="00EB4EF1" w:rsidRPr="004836A0">
        <w:rPr>
          <w:rFonts w:cs="Arial"/>
          <w:sz w:val="24"/>
          <w:szCs w:val="24"/>
          <w:shd w:val="clear" w:color="auto" w:fill="FFFFFF"/>
        </w:rPr>
        <w:t xml:space="preserve">combined forces of the </w:t>
      </w:r>
      <w:r w:rsidR="00235DF1" w:rsidRPr="004836A0">
        <w:rPr>
          <w:rFonts w:cs="Arial"/>
          <w:sz w:val="24"/>
          <w:szCs w:val="24"/>
          <w:shd w:val="clear" w:color="auto" w:fill="FFFFFF"/>
        </w:rPr>
        <w:t>Peloponnesian</w:t>
      </w:r>
      <w:r w:rsidR="00EB4EF1" w:rsidRPr="004836A0">
        <w:rPr>
          <w:rFonts w:cs="Arial"/>
          <w:sz w:val="24"/>
          <w:szCs w:val="24"/>
          <w:shd w:val="clear" w:color="auto" w:fill="FFFFFF"/>
        </w:rPr>
        <w:t xml:space="preserve"> states retreated soon after.</w:t>
      </w:r>
      <w:r w:rsidR="002D22B0" w:rsidRPr="004836A0">
        <w:rPr>
          <w:rFonts w:cs="Arial"/>
          <w:sz w:val="24"/>
          <w:szCs w:val="24"/>
          <w:shd w:val="clear" w:color="auto" w:fill="FFFFFF"/>
        </w:rPr>
        <w:t xml:space="preserve"> Athens was then voted to command the forces thanks to the allies hate </w:t>
      </w:r>
      <w:r w:rsidR="002D22B0" w:rsidRPr="004836A0">
        <w:rPr>
          <w:rFonts w:cs="Arial"/>
          <w:sz w:val="24"/>
          <w:szCs w:val="24"/>
          <w:shd w:val="clear" w:color="auto" w:fill="FFFFFF"/>
        </w:rPr>
        <w:lastRenderedPageBreak/>
        <w:t xml:space="preserve">for Pausanias and his desire to be rid of the Median war. </w:t>
      </w:r>
      <w:r w:rsidR="002D22B0" w:rsidRPr="004836A0">
        <w:rPr>
          <w:rStyle w:val="FootnoteReference"/>
          <w:rFonts w:cs="Arial"/>
          <w:sz w:val="24"/>
          <w:szCs w:val="24"/>
          <w:shd w:val="clear" w:color="auto" w:fill="FFFFFF"/>
        </w:rPr>
        <w:footnoteReference w:id="3"/>
      </w:r>
      <w:r w:rsidR="003C2043" w:rsidRPr="004836A0">
        <w:rPr>
          <w:rFonts w:cs="Arial"/>
          <w:sz w:val="24"/>
          <w:szCs w:val="24"/>
          <w:shd w:val="clear" w:color="auto" w:fill="FFFFFF"/>
        </w:rPr>
        <w:t xml:space="preserve"> According to Plutarch</w:t>
      </w:r>
      <w:r w:rsidR="000570D0" w:rsidRPr="004836A0">
        <w:rPr>
          <w:rFonts w:cs="Arial"/>
          <w:sz w:val="24"/>
          <w:szCs w:val="24"/>
          <w:shd w:val="clear" w:color="auto" w:fill="FFFFFF"/>
        </w:rPr>
        <w:t>,</w:t>
      </w:r>
      <w:r w:rsidR="003C2043" w:rsidRPr="004836A0">
        <w:rPr>
          <w:rFonts w:cs="Arial"/>
          <w:sz w:val="24"/>
          <w:szCs w:val="24"/>
          <w:shd w:val="clear" w:color="auto" w:fill="FFFFFF"/>
        </w:rPr>
        <w:t xml:space="preserve"> Aristides was requested to inspect all the states worth and put a fair tax on them for their contribution to the campaign</w:t>
      </w:r>
      <w:r w:rsidR="003C2043" w:rsidRPr="004836A0">
        <w:rPr>
          <w:rStyle w:val="FootnoteReference"/>
          <w:rFonts w:cs="Arial"/>
          <w:sz w:val="24"/>
          <w:szCs w:val="24"/>
          <w:shd w:val="clear" w:color="auto" w:fill="FFFFFF"/>
        </w:rPr>
        <w:footnoteReference w:id="4"/>
      </w:r>
      <w:r w:rsidR="003C2043" w:rsidRPr="004836A0">
        <w:rPr>
          <w:rFonts w:cs="Arial"/>
          <w:sz w:val="24"/>
          <w:szCs w:val="24"/>
          <w:shd w:val="clear" w:color="auto" w:fill="FFFFFF"/>
        </w:rPr>
        <w:t>, this lead to the opening of the office “Treasurers for Hellas” who collected the tax and tribute required from each state which was a fixed rate of four hundred and sixty talents. The treasury of these funds was located at the island of Delos, the congresses were also held here</w:t>
      </w:r>
      <w:r w:rsidR="003C2043" w:rsidRPr="004836A0">
        <w:rPr>
          <w:rStyle w:val="FootnoteReference"/>
          <w:rFonts w:cs="Arial"/>
          <w:sz w:val="24"/>
          <w:szCs w:val="24"/>
          <w:shd w:val="clear" w:color="auto" w:fill="FFFFFF"/>
        </w:rPr>
        <w:footnoteReference w:id="5"/>
      </w:r>
      <w:r w:rsidR="003C2043" w:rsidRPr="004836A0">
        <w:rPr>
          <w:rFonts w:cs="Arial"/>
          <w:sz w:val="24"/>
          <w:szCs w:val="24"/>
          <w:shd w:val="clear" w:color="auto" w:fill="FFFFFF"/>
        </w:rPr>
        <w:t xml:space="preserve">, this is clearly the beginning of a coalition that is headed by Athens but not necessarily dominated or forcibly controlled. Thucydides’ writings on this time are to be highly trusted as he was an Athenian </w:t>
      </w:r>
      <w:r w:rsidR="004E2166" w:rsidRPr="004836A0">
        <w:rPr>
          <w:rFonts w:cs="Arial"/>
          <w:sz w:val="24"/>
          <w:szCs w:val="24"/>
          <w:shd w:val="clear" w:color="auto" w:fill="FFFFFF"/>
        </w:rPr>
        <w:t>himself,</w:t>
      </w:r>
      <w:r w:rsidR="003C2043" w:rsidRPr="004836A0">
        <w:rPr>
          <w:rFonts w:cs="Arial"/>
          <w:sz w:val="24"/>
          <w:szCs w:val="24"/>
          <w:shd w:val="clear" w:color="auto" w:fill="FFFFFF"/>
        </w:rPr>
        <w:t xml:space="preserve"> who would also understand Athenian politics and military as he was a </w:t>
      </w:r>
      <w:proofErr w:type="spellStart"/>
      <w:r w:rsidR="003C2043" w:rsidRPr="004836A0">
        <w:rPr>
          <w:rFonts w:cs="Arial"/>
          <w:sz w:val="24"/>
          <w:szCs w:val="24"/>
          <w:shd w:val="clear" w:color="auto" w:fill="FFFFFF"/>
        </w:rPr>
        <w:t>Strategoi</w:t>
      </w:r>
      <w:proofErr w:type="spellEnd"/>
      <w:r w:rsidR="003C2043" w:rsidRPr="004836A0">
        <w:rPr>
          <w:rFonts w:cs="Arial"/>
          <w:sz w:val="24"/>
          <w:szCs w:val="24"/>
          <w:shd w:val="clear" w:color="auto" w:fill="FFFFFF"/>
        </w:rPr>
        <w:t xml:space="preserve"> in 424/3</w:t>
      </w:r>
      <w:r w:rsidR="004E2166" w:rsidRPr="004836A0">
        <w:rPr>
          <w:rStyle w:val="FootnoteReference"/>
          <w:rFonts w:cs="Arial"/>
          <w:sz w:val="24"/>
          <w:szCs w:val="24"/>
          <w:shd w:val="clear" w:color="auto" w:fill="FFFFFF"/>
        </w:rPr>
        <w:footnoteReference w:id="6"/>
      </w:r>
      <w:r w:rsidR="003C2043" w:rsidRPr="004836A0">
        <w:rPr>
          <w:rFonts w:cs="Arial"/>
          <w:sz w:val="24"/>
          <w:szCs w:val="24"/>
          <w:shd w:val="clear" w:color="auto" w:fill="FFFFFF"/>
        </w:rPr>
        <w:t xml:space="preserve"> during the Peloponnesian war, perhaps having a less than favourable view on the Spartan</w:t>
      </w:r>
      <w:r w:rsidR="004E2166" w:rsidRPr="004836A0">
        <w:rPr>
          <w:rFonts w:cs="Arial"/>
          <w:sz w:val="24"/>
          <w:szCs w:val="24"/>
          <w:shd w:val="clear" w:color="auto" w:fill="FFFFFF"/>
        </w:rPr>
        <w:t>s. Thucydides specifically claims that his history is intended to be useful</w:t>
      </w:r>
      <w:r w:rsidR="004E2166" w:rsidRPr="004836A0">
        <w:rPr>
          <w:rStyle w:val="FootnoteReference"/>
          <w:rFonts w:cs="Arial"/>
          <w:sz w:val="24"/>
          <w:szCs w:val="24"/>
          <w:shd w:val="clear" w:color="auto" w:fill="FFFFFF"/>
        </w:rPr>
        <w:footnoteReference w:id="7"/>
      </w:r>
      <w:r w:rsidR="004E2166" w:rsidRPr="004836A0">
        <w:rPr>
          <w:rFonts w:cs="Arial"/>
          <w:sz w:val="24"/>
          <w:szCs w:val="24"/>
          <w:shd w:val="clear" w:color="auto" w:fill="FFFFFF"/>
        </w:rPr>
        <w:t xml:space="preserve"> (rather than entertaining necessarily)</w:t>
      </w:r>
      <w:r w:rsidR="000570D0" w:rsidRPr="004836A0">
        <w:rPr>
          <w:rFonts w:cs="Arial"/>
          <w:sz w:val="24"/>
          <w:szCs w:val="24"/>
          <w:shd w:val="clear" w:color="auto" w:fill="FFFFFF"/>
        </w:rPr>
        <w:t>. Both Plutarch and Thucydides’ account of the Athenians leading this coalition suggest that their leadership was wanted and even requested by members of the remaining forces, with Plutarch stating Aristides (leader of the Athenians) was urged to take control.</w:t>
      </w:r>
      <w:r w:rsidR="000570D0" w:rsidRPr="004836A0">
        <w:rPr>
          <w:rStyle w:val="FootnoteReference"/>
          <w:rFonts w:cs="Arial"/>
          <w:sz w:val="24"/>
          <w:szCs w:val="24"/>
          <w:shd w:val="clear" w:color="auto" w:fill="FFFFFF"/>
        </w:rPr>
        <w:footnoteReference w:id="8"/>
      </w:r>
    </w:p>
    <w:p w14:paraId="663293D4" w14:textId="77777777" w:rsidR="00C03E25" w:rsidRPr="004836A0" w:rsidRDefault="00C03E25" w:rsidP="004836A0">
      <w:pPr>
        <w:spacing w:line="480" w:lineRule="auto"/>
        <w:rPr>
          <w:rFonts w:cs="Arial"/>
          <w:sz w:val="24"/>
          <w:szCs w:val="24"/>
          <w:shd w:val="clear" w:color="auto" w:fill="FFFFFF"/>
        </w:rPr>
      </w:pPr>
      <w:r w:rsidRPr="004836A0">
        <w:rPr>
          <w:rFonts w:cs="Arial"/>
          <w:sz w:val="24"/>
          <w:szCs w:val="24"/>
          <w:shd w:val="clear" w:color="auto" w:fill="FFFFFF"/>
        </w:rPr>
        <w:t>If what Thucydides says is true then the name of ‘League’ is fair and just as Athens was given some authority rather than them seizing it, the League was initially a collection of independent states that allied and acted and stayed within the rules of a common congress</w:t>
      </w:r>
      <w:r w:rsidRPr="004836A0">
        <w:rPr>
          <w:rStyle w:val="FootnoteReference"/>
          <w:rFonts w:cs="Arial"/>
          <w:sz w:val="24"/>
          <w:szCs w:val="24"/>
          <w:shd w:val="clear" w:color="auto" w:fill="FFFFFF"/>
        </w:rPr>
        <w:footnoteReference w:id="9"/>
      </w:r>
      <w:r w:rsidRPr="004836A0">
        <w:rPr>
          <w:rFonts w:cs="Arial"/>
          <w:sz w:val="24"/>
          <w:szCs w:val="24"/>
          <w:shd w:val="clear" w:color="auto" w:fill="FFFFFF"/>
        </w:rPr>
        <w:t xml:space="preserve"> a strong alliance </w:t>
      </w:r>
      <w:r w:rsidRPr="004836A0">
        <w:rPr>
          <w:rFonts w:cs="Arial"/>
          <w:sz w:val="24"/>
          <w:szCs w:val="24"/>
          <w:shd w:val="clear" w:color="auto" w:fill="FFFFFF"/>
        </w:rPr>
        <w:lastRenderedPageBreak/>
        <w:t>and equal perhaps in strength to an already established Peloponnesian League lead by the Spartans.</w:t>
      </w:r>
    </w:p>
    <w:p w14:paraId="14549771" w14:textId="26B54DD1" w:rsidR="00944869" w:rsidRPr="004836A0" w:rsidRDefault="006D007D" w:rsidP="004836A0">
      <w:pPr>
        <w:spacing w:line="480" w:lineRule="auto"/>
        <w:rPr>
          <w:rFonts w:cs="Arial"/>
          <w:sz w:val="24"/>
          <w:szCs w:val="24"/>
          <w:shd w:val="clear" w:color="auto" w:fill="FFFFFF"/>
        </w:rPr>
      </w:pPr>
      <w:r w:rsidRPr="004836A0">
        <w:rPr>
          <w:rFonts w:cs="Arial"/>
          <w:sz w:val="24"/>
          <w:szCs w:val="24"/>
          <w:shd w:val="clear" w:color="auto" w:fill="FFFFFF"/>
        </w:rPr>
        <w:t xml:space="preserve">The first acts taken by the league show how Athens </w:t>
      </w:r>
      <w:r w:rsidR="00EC53D0" w:rsidRPr="004836A0">
        <w:rPr>
          <w:rFonts w:cs="Arial"/>
          <w:sz w:val="24"/>
          <w:szCs w:val="24"/>
          <w:shd w:val="clear" w:color="auto" w:fill="FFFFFF"/>
        </w:rPr>
        <w:t>was</w:t>
      </w:r>
      <w:r w:rsidRPr="004836A0">
        <w:rPr>
          <w:rFonts w:cs="Arial"/>
          <w:sz w:val="24"/>
          <w:szCs w:val="24"/>
          <w:shd w:val="clear" w:color="auto" w:fill="FFFFFF"/>
        </w:rPr>
        <w:t xml:space="preserve"> immediately in control an</w:t>
      </w:r>
      <w:r w:rsidR="00EC53D0" w:rsidRPr="004836A0">
        <w:rPr>
          <w:rFonts w:cs="Arial"/>
          <w:sz w:val="24"/>
          <w:szCs w:val="24"/>
          <w:shd w:val="clear" w:color="auto" w:fill="FFFFFF"/>
        </w:rPr>
        <w:t>d were not curbed by any other P</w:t>
      </w:r>
      <w:r w:rsidRPr="004836A0">
        <w:rPr>
          <w:rFonts w:cs="Arial"/>
          <w:sz w:val="24"/>
          <w:szCs w:val="24"/>
          <w:shd w:val="clear" w:color="auto" w:fill="FFFFFF"/>
        </w:rPr>
        <w:t>olis.</w:t>
      </w:r>
      <w:r w:rsidR="00A83424" w:rsidRPr="004836A0">
        <w:rPr>
          <w:rFonts w:cs="Arial"/>
          <w:sz w:val="24"/>
          <w:szCs w:val="24"/>
          <w:shd w:val="clear" w:color="auto" w:fill="FFFFFF"/>
        </w:rPr>
        <w:t xml:space="preserve"> With the campaign now under the command of the Athenians hey began to besiege </w:t>
      </w:r>
      <w:proofErr w:type="spellStart"/>
      <w:r w:rsidR="00A83424" w:rsidRPr="004836A0">
        <w:rPr>
          <w:rFonts w:cs="Arial"/>
          <w:sz w:val="24"/>
          <w:szCs w:val="24"/>
          <w:shd w:val="clear" w:color="auto" w:fill="FFFFFF"/>
        </w:rPr>
        <w:t>Eion</w:t>
      </w:r>
      <w:proofErr w:type="spellEnd"/>
      <w:r w:rsidR="00B35DF8" w:rsidRPr="004836A0">
        <w:rPr>
          <w:rFonts w:cs="Arial"/>
          <w:sz w:val="24"/>
          <w:szCs w:val="24"/>
          <w:shd w:val="clear" w:color="auto" w:fill="FFFFFF"/>
        </w:rPr>
        <w:t xml:space="preserve"> a settlement belonging to the Persians and enslaved the inhabitants, then moving on to Scyros an Island inhabited by </w:t>
      </w:r>
      <w:proofErr w:type="spellStart"/>
      <w:r w:rsidR="00B35DF8" w:rsidRPr="004836A0">
        <w:rPr>
          <w:rFonts w:cs="Arial"/>
          <w:sz w:val="24"/>
          <w:szCs w:val="24"/>
          <w:shd w:val="clear" w:color="auto" w:fill="FFFFFF"/>
        </w:rPr>
        <w:t>Dolopians</w:t>
      </w:r>
      <w:proofErr w:type="spellEnd"/>
      <w:r w:rsidR="00B35DF8" w:rsidRPr="004836A0">
        <w:rPr>
          <w:rStyle w:val="FootnoteReference"/>
          <w:rFonts w:cs="Arial"/>
          <w:sz w:val="24"/>
          <w:szCs w:val="24"/>
          <w:shd w:val="clear" w:color="auto" w:fill="FFFFFF"/>
        </w:rPr>
        <w:footnoteReference w:id="10"/>
      </w:r>
      <w:r w:rsidR="00B35DF8" w:rsidRPr="004836A0">
        <w:rPr>
          <w:rFonts w:cs="Arial"/>
          <w:sz w:val="24"/>
          <w:szCs w:val="24"/>
          <w:shd w:val="clear" w:color="auto" w:fill="FFFFFF"/>
        </w:rPr>
        <w:t xml:space="preserve">, this is interesting as the league is clearly not just attacking and conquering Persian settlements as it was created too. The people of Scyros weren’t the only non-Persian targets attacked by the league under the command of Athens. The League can already be considered an Empire as the members became vassals of Athens in all but name, for example when Naxos attempted to leave the </w:t>
      </w:r>
      <w:proofErr w:type="spellStart"/>
      <w:r w:rsidR="00B35DF8" w:rsidRPr="004836A0">
        <w:rPr>
          <w:rFonts w:cs="Arial"/>
          <w:sz w:val="24"/>
          <w:szCs w:val="24"/>
          <w:shd w:val="clear" w:color="auto" w:fill="FFFFFF"/>
        </w:rPr>
        <w:t>Delian</w:t>
      </w:r>
      <w:proofErr w:type="spellEnd"/>
      <w:r w:rsidR="00B35DF8" w:rsidRPr="004836A0">
        <w:rPr>
          <w:rFonts w:cs="Arial"/>
          <w:sz w:val="24"/>
          <w:szCs w:val="24"/>
          <w:shd w:val="clear" w:color="auto" w:fill="FFFFFF"/>
        </w:rPr>
        <w:t xml:space="preserve"> League a war followed</w:t>
      </w:r>
      <w:r w:rsidR="00A170D8" w:rsidRPr="004836A0">
        <w:rPr>
          <w:rFonts w:cs="Arial"/>
          <w:sz w:val="24"/>
          <w:szCs w:val="24"/>
          <w:shd w:val="clear" w:color="auto" w:fill="FFFFFF"/>
        </w:rPr>
        <w:t xml:space="preserve"> and their defeat caused Naxos to </w:t>
      </w:r>
      <w:proofErr w:type="spellStart"/>
      <w:r w:rsidR="00A170D8" w:rsidRPr="004836A0">
        <w:rPr>
          <w:rFonts w:cs="Arial"/>
          <w:sz w:val="24"/>
          <w:szCs w:val="24"/>
          <w:shd w:val="clear" w:color="auto" w:fill="FFFFFF"/>
        </w:rPr>
        <w:t>rejoin</w:t>
      </w:r>
      <w:proofErr w:type="spellEnd"/>
      <w:r w:rsidR="00A170D8" w:rsidRPr="004836A0">
        <w:rPr>
          <w:rFonts w:cs="Arial"/>
          <w:sz w:val="24"/>
          <w:szCs w:val="24"/>
          <w:shd w:val="clear" w:color="auto" w:fill="FFFFFF"/>
        </w:rPr>
        <w:t>.</w:t>
      </w:r>
      <w:r w:rsidR="00A170D8" w:rsidRPr="004836A0">
        <w:rPr>
          <w:rStyle w:val="FootnoteReference"/>
          <w:rFonts w:cs="Arial"/>
          <w:sz w:val="24"/>
          <w:szCs w:val="24"/>
          <w:shd w:val="clear" w:color="auto" w:fill="FFFFFF"/>
        </w:rPr>
        <w:footnoteReference w:id="11"/>
      </w:r>
      <w:r w:rsidR="00A170D8" w:rsidRPr="004836A0">
        <w:rPr>
          <w:rFonts w:cs="Arial"/>
          <w:sz w:val="24"/>
          <w:szCs w:val="24"/>
          <w:shd w:val="clear" w:color="auto" w:fill="FFFFFF"/>
        </w:rPr>
        <w:t xml:space="preserve"> Thucydides himself states that Athens were not popular rulers </w:t>
      </w:r>
      <w:r w:rsidR="00944869" w:rsidRPr="004836A0">
        <w:rPr>
          <w:rFonts w:cs="Arial"/>
          <w:sz w:val="24"/>
          <w:szCs w:val="24"/>
          <w:shd w:val="clear" w:color="auto" w:fill="FFFFFF"/>
        </w:rPr>
        <w:t>they once were, who would defeat any that tried to leave the league</w:t>
      </w:r>
      <w:r w:rsidR="00944869" w:rsidRPr="004836A0">
        <w:rPr>
          <w:rStyle w:val="FootnoteReference"/>
          <w:rFonts w:cs="Arial"/>
          <w:sz w:val="24"/>
          <w:szCs w:val="24"/>
          <w:shd w:val="clear" w:color="auto" w:fill="FFFFFF"/>
        </w:rPr>
        <w:footnoteReference w:id="12"/>
      </w:r>
      <w:r w:rsidR="00944869" w:rsidRPr="004836A0">
        <w:rPr>
          <w:rFonts w:cs="Arial"/>
          <w:sz w:val="24"/>
          <w:szCs w:val="24"/>
          <w:shd w:val="clear" w:color="auto" w:fill="FFFFFF"/>
        </w:rPr>
        <w:t xml:space="preserve">  with ease. Although Thucydides states the members would have more success leaving if they did not weaken themselves so much economically by paying the tributes, the point still remains they were forced to stay in a coalition that they wanted no part in and that was just fuelling the Athenian state</w:t>
      </w:r>
      <w:r w:rsidR="00944869" w:rsidRPr="004836A0">
        <w:rPr>
          <w:rStyle w:val="FootnoteReference"/>
          <w:rFonts w:cs="Arial"/>
          <w:sz w:val="24"/>
          <w:szCs w:val="24"/>
          <w:shd w:val="clear" w:color="auto" w:fill="FFFFFF"/>
        </w:rPr>
        <w:footnoteReference w:id="13"/>
      </w:r>
      <w:r w:rsidR="00944869" w:rsidRPr="004836A0">
        <w:rPr>
          <w:rFonts w:cs="Arial"/>
          <w:sz w:val="24"/>
          <w:szCs w:val="24"/>
          <w:shd w:val="clear" w:color="auto" w:fill="FFFFFF"/>
        </w:rPr>
        <w:t>. Athens was becoming a sovereign state and the other Poleis were becoming unwilling clients.</w:t>
      </w:r>
      <w:r w:rsidR="008174F6" w:rsidRPr="004836A0">
        <w:rPr>
          <w:rFonts w:cs="Arial"/>
          <w:sz w:val="24"/>
          <w:szCs w:val="24"/>
          <w:shd w:val="clear" w:color="auto" w:fill="FFFFFF"/>
        </w:rPr>
        <w:t xml:space="preserve"> </w:t>
      </w:r>
    </w:p>
    <w:p w14:paraId="16DCB1B2" w14:textId="0456F2E1" w:rsidR="002D6FF0" w:rsidRPr="004836A0" w:rsidRDefault="002D6FF0" w:rsidP="004836A0">
      <w:pPr>
        <w:spacing w:line="480" w:lineRule="auto"/>
        <w:rPr>
          <w:rFonts w:cs="Arial"/>
          <w:sz w:val="24"/>
          <w:szCs w:val="24"/>
          <w:shd w:val="clear" w:color="auto" w:fill="FFFFFF"/>
        </w:rPr>
      </w:pPr>
      <w:r w:rsidRPr="004836A0">
        <w:rPr>
          <w:rFonts w:cs="Arial"/>
          <w:sz w:val="24"/>
          <w:szCs w:val="24"/>
          <w:shd w:val="clear" w:color="auto" w:fill="FFFFFF"/>
        </w:rPr>
        <w:t xml:space="preserve">Defeated towns now not only had to remain in a league lead by a Polis they clearly disliked but also had to convert to their political regime </w:t>
      </w:r>
      <w:proofErr w:type="spellStart"/>
      <w:r w:rsidRPr="004836A0">
        <w:rPr>
          <w:rFonts w:cs="Arial"/>
          <w:sz w:val="24"/>
          <w:szCs w:val="24"/>
          <w:shd w:val="clear" w:color="auto" w:fill="FFFFFF"/>
        </w:rPr>
        <w:t>e.g</w:t>
      </w:r>
      <w:proofErr w:type="spellEnd"/>
      <w:r w:rsidRPr="004836A0">
        <w:rPr>
          <w:rFonts w:cs="Arial"/>
          <w:sz w:val="24"/>
          <w:szCs w:val="24"/>
          <w:shd w:val="clear" w:color="auto" w:fill="FFFFFF"/>
        </w:rPr>
        <w:t xml:space="preserve"> Democracy if they were not already, navies of </w:t>
      </w:r>
      <w:r w:rsidRPr="004836A0">
        <w:rPr>
          <w:rFonts w:cs="Arial"/>
          <w:sz w:val="24"/>
          <w:szCs w:val="24"/>
          <w:shd w:val="clear" w:color="auto" w:fill="FFFFFF"/>
        </w:rPr>
        <w:lastRenderedPageBreak/>
        <w:t>defeated towns also had to be disbanded to ensure revolts would not happen again.</w:t>
      </w:r>
      <w:r w:rsidRPr="004836A0">
        <w:rPr>
          <w:rStyle w:val="FootnoteReference"/>
          <w:rFonts w:cs="Arial"/>
          <w:sz w:val="24"/>
          <w:szCs w:val="24"/>
          <w:shd w:val="clear" w:color="auto" w:fill="FFFFFF"/>
        </w:rPr>
        <w:footnoteReference w:id="14"/>
      </w:r>
      <w:r w:rsidRPr="004836A0">
        <w:rPr>
          <w:rFonts w:cs="Arial"/>
          <w:sz w:val="24"/>
          <w:szCs w:val="24"/>
          <w:shd w:val="clear" w:color="auto" w:fill="FFFFFF"/>
        </w:rPr>
        <w:t xml:space="preserve"> The idea of forcing your own political regime upon an unwilling society is a very modern idea and a powerful way of maintaining control and obtaining subjugated states rather than equal allies.</w:t>
      </w:r>
    </w:p>
    <w:p w14:paraId="615576A4" w14:textId="589F4E42" w:rsidR="008174F6" w:rsidRPr="004836A0" w:rsidRDefault="008174F6" w:rsidP="004836A0">
      <w:pPr>
        <w:spacing w:line="480" w:lineRule="auto"/>
        <w:rPr>
          <w:rFonts w:cs="Arial"/>
          <w:sz w:val="24"/>
          <w:szCs w:val="24"/>
          <w:shd w:val="clear" w:color="auto" w:fill="FFFFFF"/>
        </w:rPr>
      </w:pPr>
      <w:r w:rsidRPr="004836A0">
        <w:rPr>
          <w:rFonts w:cs="Arial"/>
          <w:sz w:val="24"/>
          <w:szCs w:val="24"/>
          <w:shd w:val="clear" w:color="auto" w:fill="FFFFFF"/>
        </w:rPr>
        <w:t xml:space="preserve">The Persian fleet was destroyed at the battle of </w:t>
      </w:r>
      <w:proofErr w:type="spellStart"/>
      <w:r w:rsidRPr="004836A0">
        <w:rPr>
          <w:rFonts w:cs="Arial"/>
          <w:sz w:val="24"/>
          <w:szCs w:val="24"/>
          <w:shd w:val="clear" w:color="auto" w:fill="FFFFFF"/>
        </w:rPr>
        <w:t>Eurymedon</w:t>
      </w:r>
      <w:proofErr w:type="spellEnd"/>
      <w:r w:rsidRPr="004836A0">
        <w:rPr>
          <w:rFonts w:cs="Arial"/>
          <w:sz w:val="24"/>
          <w:szCs w:val="24"/>
          <w:shd w:val="clear" w:color="auto" w:fill="FFFFFF"/>
        </w:rPr>
        <w:t xml:space="preserve"> River</w:t>
      </w:r>
      <w:r w:rsidR="00564066" w:rsidRPr="004836A0">
        <w:rPr>
          <w:rFonts w:cs="Arial"/>
          <w:sz w:val="24"/>
          <w:szCs w:val="24"/>
          <w:shd w:val="clear" w:color="auto" w:fill="FFFFFF"/>
        </w:rPr>
        <w:t xml:space="preserve"> </w:t>
      </w:r>
      <w:r w:rsidRPr="004836A0">
        <w:rPr>
          <w:rFonts w:cs="Arial"/>
          <w:sz w:val="24"/>
          <w:szCs w:val="24"/>
          <w:shd w:val="clear" w:color="auto" w:fill="FFFFFF"/>
        </w:rPr>
        <w:t xml:space="preserve">meaning the initial purpose for the league was served, however Athens was still involved in conflict after a disagreement with the </w:t>
      </w:r>
      <w:proofErr w:type="spellStart"/>
      <w:r w:rsidRPr="004836A0">
        <w:rPr>
          <w:rFonts w:cs="Arial"/>
          <w:sz w:val="24"/>
          <w:szCs w:val="24"/>
          <w:shd w:val="clear" w:color="auto" w:fill="FFFFFF"/>
        </w:rPr>
        <w:t>Thasians</w:t>
      </w:r>
      <w:proofErr w:type="spellEnd"/>
      <w:r w:rsidRPr="004836A0">
        <w:rPr>
          <w:rFonts w:cs="Arial"/>
          <w:sz w:val="24"/>
          <w:szCs w:val="24"/>
          <w:shd w:val="clear" w:color="auto" w:fill="FFFFFF"/>
        </w:rPr>
        <w:t xml:space="preserve"> and settled a colony at Nine Ways</w:t>
      </w:r>
      <w:r w:rsidR="002D6FF0" w:rsidRPr="004836A0">
        <w:rPr>
          <w:rFonts w:cs="Arial"/>
          <w:sz w:val="24"/>
          <w:szCs w:val="24"/>
          <w:shd w:val="clear" w:color="auto" w:fill="FFFFFF"/>
        </w:rPr>
        <w:t>.</w:t>
      </w:r>
      <w:r w:rsidR="00564066" w:rsidRPr="004836A0">
        <w:rPr>
          <w:rStyle w:val="FootnoteReference"/>
          <w:rFonts w:cs="Arial"/>
          <w:sz w:val="24"/>
          <w:szCs w:val="24"/>
          <w:shd w:val="clear" w:color="auto" w:fill="FFFFFF"/>
        </w:rPr>
        <w:footnoteReference w:id="15"/>
      </w:r>
      <w:r w:rsidR="002D6FF0" w:rsidRPr="004836A0">
        <w:rPr>
          <w:rFonts w:cs="Arial"/>
          <w:sz w:val="24"/>
          <w:szCs w:val="24"/>
          <w:shd w:val="clear" w:color="auto" w:fill="FFFFFF"/>
        </w:rPr>
        <w:t xml:space="preserve"> Nine Ways was an extremely strong Strategic position territory wise.</w:t>
      </w:r>
      <w:r w:rsidR="00261130" w:rsidRPr="004836A0">
        <w:rPr>
          <w:rFonts w:cs="Arial"/>
          <w:sz w:val="24"/>
          <w:szCs w:val="24"/>
          <w:shd w:val="clear" w:color="auto" w:fill="FFFFFF"/>
        </w:rPr>
        <w:t xml:space="preserve"> Athens began to get involved with other conflicts under the guise of expelling Persian influence, for example </w:t>
      </w:r>
      <w:r w:rsidR="002153B1" w:rsidRPr="004836A0">
        <w:rPr>
          <w:rFonts w:cs="Arial"/>
          <w:sz w:val="24"/>
          <w:szCs w:val="24"/>
          <w:shd w:val="clear" w:color="auto" w:fill="FFFFFF"/>
        </w:rPr>
        <w:t xml:space="preserve">the conquest of Egypt by </w:t>
      </w:r>
      <w:proofErr w:type="spellStart"/>
      <w:r w:rsidR="002153B1" w:rsidRPr="004836A0">
        <w:rPr>
          <w:rFonts w:cs="Arial"/>
          <w:sz w:val="24"/>
          <w:szCs w:val="24"/>
          <w:shd w:val="clear" w:color="auto" w:fill="FFFFFF"/>
        </w:rPr>
        <w:t>Inaros</w:t>
      </w:r>
      <w:proofErr w:type="spellEnd"/>
      <w:r w:rsidR="002153B1" w:rsidRPr="004836A0">
        <w:rPr>
          <w:rStyle w:val="FootnoteReference"/>
          <w:rFonts w:cs="Arial"/>
          <w:sz w:val="24"/>
          <w:szCs w:val="24"/>
          <w:shd w:val="clear" w:color="auto" w:fill="FFFFFF"/>
        </w:rPr>
        <w:footnoteReference w:id="16"/>
      </w:r>
      <w:r w:rsidR="00261130" w:rsidRPr="004836A0">
        <w:rPr>
          <w:rFonts w:cs="Arial"/>
          <w:sz w:val="24"/>
          <w:szCs w:val="24"/>
          <w:shd w:val="clear" w:color="auto" w:fill="FFFFFF"/>
        </w:rPr>
        <w:t xml:space="preserve"> </w:t>
      </w:r>
      <w:r w:rsidR="002153B1" w:rsidRPr="004836A0">
        <w:rPr>
          <w:rFonts w:cs="Arial"/>
          <w:sz w:val="24"/>
          <w:szCs w:val="24"/>
          <w:shd w:val="clear" w:color="auto" w:fill="FFFFFF"/>
        </w:rPr>
        <w:t xml:space="preserve">, although </w:t>
      </w:r>
      <w:proofErr w:type="spellStart"/>
      <w:r w:rsidR="002153B1" w:rsidRPr="004836A0">
        <w:rPr>
          <w:rFonts w:cs="Arial"/>
          <w:sz w:val="24"/>
          <w:szCs w:val="24"/>
          <w:shd w:val="clear" w:color="auto" w:fill="FFFFFF"/>
        </w:rPr>
        <w:t>Inaros</w:t>
      </w:r>
      <w:proofErr w:type="spellEnd"/>
      <w:r w:rsidR="002153B1" w:rsidRPr="004836A0">
        <w:rPr>
          <w:rFonts w:cs="Arial"/>
          <w:sz w:val="24"/>
          <w:szCs w:val="24"/>
          <w:shd w:val="clear" w:color="auto" w:fill="FFFFFF"/>
        </w:rPr>
        <w:t xml:space="preserve"> is fighting against the Persian rule, he isn’t repelling them from his land as </w:t>
      </w:r>
      <w:proofErr w:type="spellStart"/>
      <w:r w:rsidR="002153B1" w:rsidRPr="004836A0">
        <w:rPr>
          <w:rFonts w:cs="Arial"/>
          <w:sz w:val="24"/>
          <w:szCs w:val="24"/>
          <w:shd w:val="clear" w:color="auto" w:fill="FFFFFF"/>
        </w:rPr>
        <w:t>Inaros</w:t>
      </w:r>
      <w:proofErr w:type="spellEnd"/>
      <w:r w:rsidR="002153B1" w:rsidRPr="004836A0">
        <w:rPr>
          <w:rFonts w:cs="Arial"/>
          <w:sz w:val="24"/>
          <w:szCs w:val="24"/>
          <w:shd w:val="clear" w:color="auto" w:fill="FFFFFF"/>
        </w:rPr>
        <w:t xml:space="preserve"> himself is a Libyan king, making Athens’ involvement questionable considering Persia had control of Egypt before the quarrels between the two ever began. In 472 BC Aeschylus wrote ‘The </w:t>
      </w:r>
      <w:proofErr w:type="spellStart"/>
      <w:r w:rsidR="002153B1" w:rsidRPr="004836A0">
        <w:rPr>
          <w:rFonts w:cs="Arial"/>
          <w:sz w:val="24"/>
          <w:szCs w:val="24"/>
          <w:shd w:val="clear" w:color="auto" w:fill="FFFFFF"/>
        </w:rPr>
        <w:t>Persae</w:t>
      </w:r>
      <w:proofErr w:type="spellEnd"/>
      <w:r w:rsidR="002153B1" w:rsidRPr="004836A0">
        <w:rPr>
          <w:rFonts w:cs="Arial"/>
          <w:sz w:val="24"/>
          <w:szCs w:val="24"/>
          <w:shd w:val="clear" w:color="auto" w:fill="FFFFFF"/>
        </w:rPr>
        <w:t>’ describing</w:t>
      </w:r>
      <w:bookmarkStart w:id="0" w:name="_GoBack"/>
      <w:bookmarkEnd w:id="0"/>
      <w:r w:rsidR="002153B1" w:rsidRPr="004836A0">
        <w:rPr>
          <w:rFonts w:cs="Arial"/>
          <w:sz w:val="24"/>
          <w:szCs w:val="24"/>
          <w:shd w:val="clear" w:color="auto" w:fill="FFFFFF"/>
        </w:rPr>
        <w:t xml:space="preserve"> the defeat of the Persians, Persia was no longer a threat to Greece as it turned its attention elsewhere to more profitable and likely campaigns,</w:t>
      </w:r>
      <w:r w:rsidR="002871C3" w:rsidRPr="004836A0">
        <w:rPr>
          <w:rFonts w:cs="Arial"/>
          <w:sz w:val="24"/>
          <w:szCs w:val="24"/>
          <w:shd w:val="clear" w:color="auto" w:fill="FFFFFF"/>
        </w:rPr>
        <w:t xml:space="preserve"> the fact the league stayed intact shows Persia was not the intended target, at least not by 472 BC</w:t>
      </w:r>
      <w:r w:rsidR="002871C3" w:rsidRPr="004836A0">
        <w:rPr>
          <w:rStyle w:val="FootnoteReference"/>
          <w:rFonts w:cs="Arial"/>
          <w:sz w:val="24"/>
          <w:szCs w:val="24"/>
          <w:shd w:val="clear" w:color="auto" w:fill="FFFFFF"/>
        </w:rPr>
        <w:footnoteReference w:id="17"/>
      </w:r>
      <w:r w:rsidR="002871C3" w:rsidRPr="004836A0">
        <w:rPr>
          <w:rFonts w:cs="Arial"/>
          <w:sz w:val="24"/>
          <w:szCs w:val="24"/>
          <w:shd w:val="clear" w:color="auto" w:fill="FFFFFF"/>
        </w:rPr>
        <w:t>.</w:t>
      </w:r>
      <w:r w:rsidR="00E91D1F" w:rsidRPr="004836A0">
        <w:rPr>
          <w:rFonts w:cs="Arial"/>
          <w:sz w:val="24"/>
          <w:szCs w:val="24"/>
          <w:shd w:val="clear" w:color="auto" w:fill="FFFFFF"/>
        </w:rPr>
        <w:t xml:space="preserve"> The failed expedition in Egypt gave Athens a suitable excuse to move the treasury, the treasury was moved from Delos to Athens in 454BC </w:t>
      </w:r>
      <w:r w:rsidR="00E91D1F" w:rsidRPr="004836A0">
        <w:rPr>
          <w:rStyle w:val="FootnoteReference"/>
          <w:rFonts w:cs="Arial"/>
          <w:sz w:val="24"/>
          <w:szCs w:val="24"/>
          <w:shd w:val="clear" w:color="auto" w:fill="FFFFFF"/>
        </w:rPr>
        <w:footnoteReference w:id="18"/>
      </w:r>
      <w:r w:rsidR="00E91D1F" w:rsidRPr="004836A0">
        <w:rPr>
          <w:rFonts w:cs="Arial"/>
          <w:sz w:val="24"/>
          <w:szCs w:val="24"/>
          <w:shd w:val="clear" w:color="auto" w:fill="FFFFFF"/>
        </w:rPr>
        <w:t>, Athens now had all of the money from the league within her walls, becoming increasingly more powerful and ahead of the rest of the members.</w:t>
      </w:r>
      <w:r w:rsidR="002871C3" w:rsidRPr="004836A0">
        <w:rPr>
          <w:rFonts w:cs="Arial"/>
          <w:sz w:val="24"/>
          <w:szCs w:val="24"/>
          <w:shd w:val="clear" w:color="auto" w:fill="FFFFFF"/>
        </w:rPr>
        <w:t xml:space="preserve"> After Cimon, a leader of the Athenians had died and the Persian</w:t>
      </w:r>
      <w:r w:rsidR="0008240A" w:rsidRPr="004836A0">
        <w:rPr>
          <w:rFonts w:cs="Arial"/>
          <w:sz w:val="24"/>
          <w:szCs w:val="24"/>
          <w:shd w:val="clear" w:color="auto" w:fill="FFFFFF"/>
        </w:rPr>
        <w:t>s were driven out of the Aegean</w:t>
      </w:r>
      <w:r w:rsidR="002871C3" w:rsidRPr="004836A0">
        <w:rPr>
          <w:rFonts w:cs="Arial"/>
          <w:sz w:val="24"/>
          <w:szCs w:val="24"/>
          <w:shd w:val="clear" w:color="auto" w:fill="FFFFFF"/>
        </w:rPr>
        <w:t>, there was an official peace but even then the league was not disbanded.</w:t>
      </w:r>
      <w:r w:rsidR="00734435" w:rsidRPr="004836A0">
        <w:rPr>
          <w:rFonts w:cs="Arial"/>
          <w:sz w:val="24"/>
          <w:szCs w:val="24"/>
          <w:shd w:val="clear" w:color="auto" w:fill="FFFFFF"/>
        </w:rPr>
        <w:t xml:space="preserve"> </w:t>
      </w:r>
    </w:p>
    <w:p w14:paraId="728A1B28" w14:textId="4A22013B" w:rsidR="002D6FF0" w:rsidRPr="004836A0" w:rsidRDefault="002D6FF0" w:rsidP="004836A0">
      <w:pPr>
        <w:spacing w:line="480" w:lineRule="auto"/>
        <w:rPr>
          <w:rFonts w:cs="Arial"/>
          <w:sz w:val="24"/>
          <w:szCs w:val="24"/>
          <w:shd w:val="clear" w:color="auto" w:fill="FFFFFF"/>
        </w:rPr>
      </w:pPr>
      <w:r w:rsidRPr="004836A0">
        <w:rPr>
          <w:rFonts w:cs="Arial"/>
          <w:sz w:val="24"/>
          <w:szCs w:val="24"/>
          <w:shd w:val="clear" w:color="auto" w:fill="FFFFFF"/>
        </w:rPr>
        <w:lastRenderedPageBreak/>
        <w:t>Athens during the peace was becoming more interested in local affairs, with trails concerning Athenian citizens having to take place in Athens itself; Athens represented its “allies” in diplomatic affairs with Persia or Sparta.</w:t>
      </w:r>
      <w:r w:rsidRPr="004836A0">
        <w:rPr>
          <w:rStyle w:val="FootnoteReference"/>
          <w:rFonts w:cs="Arial"/>
          <w:sz w:val="24"/>
          <w:szCs w:val="24"/>
          <w:shd w:val="clear" w:color="auto" w:fill="FFFFFF"/>
        </w:rPr>
        <w:footnoteReference w:id="19"/>
      </w:r>
      <w:r w:rsidRPr="004836A0">
        <w:rPr>
          <w:rFonts w:cs="Arial"/>
          <w:sz w:val="24"/>
          <w:szCs w:val="24"/>
          <w:shd w:val="clear" w:color="auto" w:fill="FFFFFF"/>
        </w:rPr>
        <w:t xml:space="preserve"> This removing of a voice to its allies shows how they were no longer equals are in defensive pacts but were undoubtedly lesser than Athens in all manners.</w:t>
      </w:r>
    </w:p>
    <w:p w14:paraId="4AA6F46F" w14:textId="260E43FA" w:rsidR="00AC2B5C" w:rsidRPr="004836A0" w:rsidRDefault="00734435" w:rsidP="004836A0">
      <w:pPr>
        <w:spacing w:line="480" w:lineRule="auto"/>
        <w:rPr>
          <w:rFonts w:cs="Arial"/>
          <w:sz w:val="24"/>
          <w:szCs w:val="24"/>
          <w:shd w:val="clear" w:color="auto" w:fill="FFFFFF"/>
        </w:rPr>
      </w:pPr>
      <w:r w:rsidRPr="004836A0">
        <w:rPr>
          <w:rFonts w:cs="Arial"/>
          <w:sz w:val="24"/>
          <w:szCs w:val="24"/>
          <w:shd w:val="clear" w:color="auto" w:fill="FFFFFF"/>
        </w:rPr>
        <w:t xml:space="preserve">In 432BC Sparta </w:t>
      </w:r>
      <w:r w:rsidR="00C564E7" w:rsidRPr="004836A0">
        <w:rPr>
          <w:rFonts w:cs="Arial"/>
          <w:sz w:val="24"/>
          <w:szCs w:val="24"/>
          <w:shd w:val="clear" w:color="auto" w:fill="FFFFFF"/>
        </w:rPr>
        <w:t xml:space="preserve">declared war on Athens, followed shortly after by the other members of the Peloponnesian </w:t>
      </w:r>
      <w:proofErr w:type="gramStart"/>
      <w:r w:rsidR="00C564E7" w:rsidRPr="004836A0">
        <w:rPr>
          <w:rFonts w:cs="Arial"/>
          <w:sz w:val="24"/>
          <w:szCs w:val="24"/>
          <w:shd w:val="clear" w:color="auto" w:fill="FFFFFF"/>
        </w:rPr>
        <w:t>League,</w:t>
      </w:r>
      <w:proofErr w:type="gramEnd"/>
      <w:r w:rsidR="00C564E7" w:rsidRPr="004836A0">
        <w:rPr>
          <w:rFonts w:cs="Arial"/>
          <w:sz w:val="24"/>
          <w:szCs w:val="24"/>
          <w:shd w:val="clear" w:color="auto" w:fill="FFFFFF"/>
        </w:rPr>
        <w:t xml:space="preserve"> they called themselves the liberators of Hellas supposedly</w:t>
      </w:r>
      <w:r w:rsidR="00AC2B5C" w:rsidRPr="004836A0">
        <w:rPr>
          <w:rStyle w:val="FootnoteReference"/>
          <w:rFonts w:cs="Arial"/>
          <w:sz w:val="24"/>
          <w:szCs w:val="24"/>
          <w:shd w:val="clear" w:color="auto" w:fill="FFFFFF"/>
        </w:rPr>
        <w:footnoteReference w:id="20"/>
      </w:r>
      <w:r w:rsidR="00C564E7" w:rsidRPr="004836A0">
        <w:rPr>
          <w:rFonts w:cs="Arial"/>
          <w:sz w:val="24"/>
          <w:szCs w:val="24"/>
          <w:shd w:val="clear" w:color="auto" w:fill="FFFFFF"/>
        </w:rPr>
        <w:t xml:space="preserve"> which shows the power and grip over Gree</w:t>
      </w:r>
      <w:r w:rsidR="00AC2B5C" w:rsidRPr="004836A0">
        <w:rPr>
          <w:rFonts w:cs="Arial"/>
          <w:sz w:val="24"/>
          <w:szCs w:val="24"/>
          <w:shd w:val="clear" w:color="auto" w:fill="FFFFFF"/>
        </w:rPr>
        <w:t>ce that Athens held. Thucydides even refers to Athens as an Empire which shows that “League” was no longer the coined term as Athens was in control of so much territory either directly or indirectly that no one believed them to be allies ,but instead rulers of the Poleis under them.</w:t>
      </w:r>
      <w:r w:rsidR="00AC2B5C" w:rsidRPr="004836A0">
        <w:rPr>
          <w:rStyle w:val="FootnoteReference"/>
          <w:rFonts w:cs="Arial"/>
          <w:sz w:val="24"/>
          <w:szCs w:val="24"/>
          <w:shd w:val="clear" w:color="auto" w:fill="FFFFFF"/>
        </w:rPr>
        <w:footnoteReference w:id="21"/>
      </w:r>
      <w:r w:rsidR="00AC2B5C" w:rsidRPr="004836A0">
        <w:rPr>
          <w:rFonts w:cs="Arial"/>
          <w:sz w:val="24"/>
          <w:szCs w:val="24"/>
          <w:shd w:val="clear" w:color="auto" w:fill="FFFFFF"/>
        </w:rPr>
        <w:t xml:space="preserve"> The Athenian empire was so disliked that the Historian Herodotus implied that the Spartans were the only state who fought for Greek Liberty against the Persians</w:t>
      </w:r>
      <w:r w:rsidR="00436853" w:rsidRPr="004836A0">
        <w:rPr>
          <w:rFonts w:cs="Arial"/>
          <w:sz w:val="24"/>
          <w:szCs w:val="24"/>
          <w:shd w:val="clear" w:color="auto" w:fill="FFFFFF"/>
        </w:rPr>
        <w:t>,</w:t>
      </w:r>
      <w:r w:rsidR="00AC2B5C" w:rsidRPr="004836A0">
        <w:rPr>
          <w:rFonts w:cs="Arial"/>
          <w:sz w:val="24"/>
          <w:szCs w:val="24"/>
          <w:shd w:val="clear" w:color="auto" w:fill="FFFFFF"/>
        </w:rPr>
        <w:t xml:space="preserve"> as Athens itself had become an oppressor very similar to Persia.</w:t>
      </w:r>
      <w:r w:rsidR="00436853" w:rsidRPr="004836A0">
        <w:rPr>
          <w:rStyle w:val="FootnoteReference"/>
          <w:rFonts w:cs="Arial"/>
          <w:sz w:val="24"/>
          <w:szCs w:val="24"/>
          <w:shd w:val="clear" w:color="auto" w:fill="FFFFFF"/>
        </w:rPr>
        <w:footnoteReference w:id="22"/>
      </w:r>
    </w:p>
    <w:p w14:paraId="216FC9C3" w14:textId="0F7916CA" w:rsidR="00F31C91" w:rsidRDefault="00F31C91" w:rsidP="004836A0">
      <w:pPr>
        <w:spacing w:line="480" w:lineRule="auto"/>
        <w:rPr>
          <w:rFonts w:cs="Arial"/>
          <w:sz w:val="24"/>
          <w:szCs w:val="24"/>
          <w:shd w:val="clear" w:color="auto" w:fill="FFFFFF"/>
        </w:rPr>
      </w:pPr>
      <w:r w:rsidRPr="004836A0">
        <w:rPr>
          <w:rFonts w:cs="Arial"/>
          <w:sz w:val="24"/>
          <w:szCs w:val="24"/>
          <w:shd w:val="clear" w:color="auto" w:fill="FFFFFF"/>
        </w:rPr>
        <w:t xml:space="preserve">The definitions of League and Empire are both different </w:t>
      </w:r>
      <w:proofErr w:type="gramStart"/>
      <w:r w:rsidRPr="004836A0">
        <w:rPr>
          <w:rFonts w:cs="Arial"/>
          <w:sz w:val="24"/>
          <w:szCs w:val="24"/>
          <w:shd w:val="clear" w:color="auto" w:fill="FFFFFF"/>
        </w:rPr>
        <w:t>enough,</w:t>
      </w:r>
      <w:proofErr w:type="gramEnd"/>
      <w:r w:rsidRPr="004836A0">
        <w:rPr>
          <w:rFonts w:cs="Arial"/>
          <w:sz w:val="24"/>
          <w:szCs w:val="24"/>
          <w:shd w:val="clear" w:color="auto" w:fill="FFFFFF"/>
        </w:rPr>
        <w:t xml:space="preserve"> especially in modern day to determine that the </w:t>
      </w:r>
      <w:proofErr w:type="spellStart"/>
      <w:r w:rsidRPr="004836A0">
        <w:rPr>
          <w:rFonts w:cs="Arial"/>
          <w:sz w:val="24"/>
          <w:szCs w:val="24"/>
          <w:shd w:val="clear" w:color="auto" w:fill="FFFFFF"/>
        </w:rPr>
        <w:t>Delian</w:t>
      </w:r>
      <w:proofErr w:type="spellEnd"/>
      <w:r w:rsidRPr="004836A0">
        <w:rPr>
          <w:rFonts w:cs="Arial"/>
          <w:sz w:val="24"/>
          <w:szCs w:val="24"/>
          <w:shd w:val="clear" w:color="auto" w:fill="FFFFFF"/>
        </w:rPr>
        <w:t xml:space="preserve"> League was in fact a “League” for a very short amount of time. A League is a collection of countries, or groups that combine for protection or cooperation</w:t>
      </w:r>
      <w:r w:rsidRPr="004836A0">
        <w:rPr>
          <w:rStyle w:val="FootnoteReference"/>
          <w:rFonts w:cs="Arial"/>
          <w:sz w:val="24"/>
          <w:szCs w:val="24"/>
          <w:shd w:val="clear" w:color="auto" w:fill="FFFFFF"/>
        </w:rPr>
        <w:footnoteReference w:id="23"/>
      </w:r>
      <w:r w:rsidRPr="004836A0">
        <w:rPr>
          <w:rFonts w:cs="Arial"/>
          <w:sz w:val="24"/>
          <w:szCs w:val="24"/>
          <w:shd w:val="clear" w:color="auto" w:fill="FFFFFF"/>
        </w:rPr>
        <w:t xml:space="preserve"> whereas an Empire is a group of states ruled by a single sovereign state or oligarchy</w:t>
      </w:r>
      <w:r w:rsidR="00724D79" w:rsidRPr="004836A0">
        <w:rPr>
          <w:rFonts w:cs="Arial"/>
          <w:sz w:val="24"/>
          <w:szCs w:val="24"/>
          <w:shd w:val="clear" w:color="auto" w:fill="FFFFFF"/>
        </w:rPr>
        <w:t>.</w:t>
      </w:r>
      <w:r w:rsidRPr="004836A0">
        <w:rPr>
          <w:rStyle w:val="FootnoteReference"/>
          <w:rFonts w:cs="Arial"/>
          <w:sz w:val="24"/>
          <w:szCs w:val="24"/>
          <w:shd w:val="clear" w:color="auto" w:fill="FFFFFF"/>
        </w:rPr>
        <w:footnoteReference w:id="24"/>
      </w:r>
      <w:r w:rsidR="00E7129D" w:rsidRPr="004836A0">
        <w:rPr>
          <w:rFonts w:cs="Arial"/>
          <w:sz w:val="24"/>
          <w:szCs w:val="24"/>
          <w:shd w:val="clear" w:color="auto" w:fill="FFFFFF"/>
        </w:rPr>
        <w:t xml:space="preserve"> By these definitions the coalition was only a league</w:t>
      </w:r>
      <w:r w:rsidR="00FC1D00" w:rsidRPr="004836A0">
        <w:rPr>
          <w:rFonts w:cs="Arial"/>
          <w:sz w:val="24"/>
          <w:szCs w:val="24"/>
          <w:shd w:val="clear" w:color="auto" w:fill="FFFFFF"/>
        </w:rPr>
        <w:t xml:space="preserve"> during the initial</w:t>
      </w:r>
      <w:r w:rsidR="00FC14E0" w:rsidRPr="004836A0">
        <w:rPr>
          <w:rFonts w:cs="Arial"/>
          <w:sz w:val="24"/>
          <w:szCs w:val="24"/>
          <w:shd w:val="clear" w:color="auto" w:fill="FFFFFF"/>
        </w:rPr>
        <w:t xml:space="preserve"> raids</w:t>
      </w:r>
      <w:r w:rsidR="00B24799" w:rsidRPr="004836A0">
        <w:rPr>
          <w:rFonts w:cs="Arial"/>
          <w:sz w:val="24"/>
          <w:szCs w:val="24"/>
          <w:shd w:val="clear" w:color="auto" w:fill="FFFFFF"/>
        </w:rPr>
        <w:t xml:space="preserve"> </w:t>
      </w:r>
      <w:r w:rsidR="00FF1D20" w:rsidRPr="004836A0">
        <w:rPr>
          <w:rFonts w:cs="Arial"/>
          <w:sz w:val="24"/>
          <w:szCs w:val="24"/>
          <w:shd w:val="clear" w:color="auto" w:fill="FFFFFF"/>
        </w:rPr>
        <w:t xml:space="preserve">of Median settlements after </w:t>
      </w:r>
      <w:r w:rsidR="00FF1D20" w:rsidRPr="004836A0">
        <w:rPr>
          <w:rFonts w:cs="Arial"/>
          <w:sz w:val="24"/>
          <w:szCs w:val="24"/>
          <w:shd w:val="clear" w:color="auto" w:fill="FFFFFF"/>
        </w:rPr>
        <w:lastRenderedPageBreak/>
        <w:t>that, it clearly became an empire ran by Athens as they refused to let any Polis leave peacefully and would then exploit members of money meaning they became reliant on Athens and could no longer even afford to try and rebel.  Athens had complete control and even began gaining</w:t>
      </w:r>
      <w:r w:rsidR="00FF1D20">
        <w:rPr>
          <w:rFonts w:cs="Arial"/>
          <w:sz w:val="24"/>
          <w:szCs w:val="24"/>
          <w:shd w:val="clear" w:color="auto" w:fill="FFFFFF"/>
        </w:rPr>
        <w:t xml:space="preserve"> new footholds after Persia was expelled, in places such as ‘Nine Ways’ and attempted to access Egypt during </w:t>
      </w:r>
      <w:proofErr w:type="spellStart"/>
      <w:r w:rsidR="00FF1D20">
        <w:rPr>
          <w:rFonts w:cs="Arial"/>
          <w:sz w:val="24"/>
          <w:szCs w:val="24"/>
          <w:shd w:val="clear" w:color="auto" w:fill="FFFFFF"/>
        </w:rPr>
        <w:t>Inaros</w:t>
      </w:r>
      <w:proofErr w:type="spellEnd"/>
      <w:r w:rsidR="00FF1D20">
        <w:rPr>
          <w:rFonts w:cs="Arial"/>
          <w:sz w:val="24"/>
          <w:szCs w:val="24"/>
          <w:shd w:val="clear" w:color="auto" w:fill="FFFFFF"/>
        </w:rPr>
        <w:t>’ revolt.</w:t>
      </w:r>
    </w:p>
    <w:sdt>
      <w:sdtPr>
        <w:id w:val="1633671472"/>
        <w:docPartObj>
          <w:docPartGallery w:val="Bibliographies"/>
          <w:docPartUnique/>
        </w:docPartObj>
      </w:sdtPr>
      <w:sdtEndPr>
        <w:rPr>
          <w:rFonts w:asciiTheme="minorHAnsi" w:eastAsiaTheme="minorHAnsi" w:hAnsiTheme="minorHAnsi" w:cstheme="minorBidi"/>
          <w:b w:val="0"/>
          <w:bCs w:val="0"/>
          <w:color w:val="auto"/>
          <w:sz w:val="22"/>
          <w:szCs w:val="22"/>
          <w:lang w:eastAsia="en-US"/>
        </w:rPr>
      </w:sdtEndPr>
      <w:sdtContent>
        <w:p w14:paraId="0ED5F89B" w14:textId="673D2B39" w:rsidR="004836A0" w:rsidRDefault="004836A0">
          <w:pPr>
            <w:pStyle w:val="Heading1"/>
          </w:pPr>
          <w:r>
            <w:t>Bibliography</w:t>
          </w:r>
        </w:p>
        <w:sdt>
          <w:sdtPr>
            <w:id w:val="111145805"/>
            <w:bibliography/>
          </w:sdtPr>
          <w:sdtContent>
            <w:p w14:paraId="3CB18E86" w14:textId="77777777" w:rsidR="004836A0" w:rsidRPr="00525D0D" w:rsidRDefault="004836A0" w:rsidP="004836A0">
              <w:pPr>
                <w:rPr>
                  <w:color w:val="000000"/>
                </w:rPr>
              </w:pPr>
              <w:r w:rsidRPr="00525D0D">
                <w:rPr>
                  <w:color w:val="000000"/>
                </w:rPr>
                <w:t>J. M. Dent; New York, E. P. Dutton.</w:t>
              </w:r>
              <w:r>
                <w:rPr>
                  <w:color w:val="000000"/>
                </w:rPr>
                <w:t>,</w:t>
              </w:r>
              <w:r w:rsidRPr="00525D0D">
                <w:rPr>
                  <w:color w:val="000000"/>
                </w:rPr>
                <w:t xml:space="preserve"> </w:t>
              </w:r>
              <w:r>
                <w:rPr>
                  <w:color w:val="000000"/>
                </w:rPr>
                <w:t>(</w:t>
              </w:r>
              <w:r w:rsidRPr="00525D0D">
                <w:rPr>
                  <w:color w:val="000000"/>
                </w:rPr>
                <w:t>1910</w:t>
              </w:r>
              <w:r>
                <w:rPr>
                  <w:color w:val="000000"/>
                </w:rPr>
                <w:t>)</w:t>
              </w:r>
              <w:r w:rsidRPr="00525D0D">
                <w:rPr>
                  <w:color w:val="000000"/>
                </w:rPr>
                <w:t xml:space="preserve"> Thucydide</w:t>
              </w:r>
              <w:r>
                <w:rPr>
                  <w:color w:val="000000"/>
                </w:rPr>
                <w:t>s,</w:t>
              </w:r>
              <w:r w:rsidRPr="00525D0D">
                <w:rPr>
                  <w:color w:val="000000"/>
                </w:rPr>
                <w:t xml:space="preserve"> ‘The Peloponnesian War ‘</w:t>
              </w:r>
              <w:r>
                <w:rPr>
                  <w:color w:val="000000"/>
                </w:rPr>
                <w:t>, E.P Dutton</w:t>
              </w:r>
            </w:p>
            <w:p w14:paraId="02B57FF4" w14:textId="77777777" w:rsidR="004836A0" w:rsidRPr="00525D0D" w:rsidRDefault="004836A0" w:rsidP="004836A0">
              <w:proofErr w:type="spellStart"/>
              <w:r>
                <w:rPr>
                  <w:color w:val="000000"/>
                </w:rPr>
                <w:t>Perrin.Bernadotte</w:t>
              </w:r>
              <w:proofErr w:type="spellEnd"/>
              <w:proofErr w:type="gramStart"/>
              <w:r>
                <w:rPr>
                  <w:color w:val="000000"/>
                </w:rPr>
                <w:t>,(</w:t>
              </w:r>
              <w:proofErr w:type="gramEnd"/>
              <w:r>
                <w:rPr>
                  <w:color w:val="000000"/>
                </w:rPr>
                <w:t>1914),</w:t>
              </w:r>
              <w:r w:rsidRPr="00934753">
                <w:t xml:space="preserve"> </w:t>
              </w:r>
              <w:r w:rsidRPr="00525D0D">
                <w:t xml:space="preserve">Plutarch </w:t>
              </w:r>
              <w:r>
                <w:t>,</w:t>
              </w:r>
              <w:r w:rsidRPr="00525D0D">
                <w:t>Aristides</w:t>
              </w:r>
              <w:r>
                <w:t>,</w:t>
              </w:r>
              <w:r w:rsidRPr="00525D0D">
                <w:t xml:space="preserve"> </w:t>
              </w:r>
              <w:r>
                <w:rPr>
                  <w:color w:val="000000"/>
                </w:rPr>
                <w:t>William Heinemann Ltd</w:t>
              </w:r>
            </w:p>
            <w:p w14:paraId="2AA38EF9" w14:textId="5389CD9A" w:rsidR="004836A0" w:rsidRPr="00525D0D" w:rsidRDefault="004836A0" w:rsidP="004836A0">
              <w:proofErr w:type="spellStart"/>
              <w:r w:rsidRPr="00525D0D">
                <w:t>Lendering</w:t>
              </w:r>
              <w:proofErr w:type="spellEnd"/>
              <w:r w:rsidRPr="00525D0D">
                <w:t xml:space="preserve">, </w:t>
              </w:r>
              <w:proofErr w:type="spellStart"/>
              <w:r w:rsidRPr="00525D0D">
                <w:t>Jona</w:t>
              </w:r>
              <w:proofErr w:type="spellEnd"/>
              <w:r w:rsidRPr="00525D0D">
                <w:t>, (</w:t>
              </w:r>
              <w:r>
                <w:t>2005-</w:t>
              </w:r>
              <w:r w:rsidRPr="00525D0D">
                <w:t>2017), ‘</w:t>
              </w:r>
              <w:proofErr w:type="spellStart"/>
              <w:r w:rsidRPr="00525D0D">
                <w:t>Delian</w:t>
              </w:r>
              <w:proofErr w:type="spellEnd"/>
              <w:r w:rsidRPr="00525D0D">
                <w:t xml:space="preserve"> league’ Livus.org</w:t>
              </w:r>
              <w:r>
                <w:t xml:space="preserve"> </w:t>
              </w:r>
            </w:p>
            <w:p w14:paraId="1915CD19" w14:textId="1ED667E4" w:rsidR="004836A0" w:rsidRPr="00525D0D" w:rsidRDefault="004836A0" w:rsidP="004836A0">
              <w:proofErr w:type="spellStart"/>
              <w:r w:rsidRPr="00525D0D">
                <w:t>Cartwright.Mark</w:t>
              </w:r>
              <w:proofErr w:type="spellEnd"/>
              <w:r w:rsidRPr="00525D0D">
                <w:t>, (2016), ‘</w:t>
              </w:r>
              <w:proofErr w:type="spellStart"/>
              <w:r w:rsidRPr="00525D0D">
                <w:t>Delian</w:t>
              </w:r>
              <w:proofErr w:type="spellEnd"/>
              <w:r w:rsidRPr="00525D0D">
                <w:t xml:space="preserve"> League’ </w:t>
              </w:r>
              <w:r>
                <w:t>www.</w:t>
              </w:r>
              <w:r w:rsidRPr="00525D0D">
                <w:t xml:space="preserve">Ancient.EU </w:t>
              </w:r>
            </w:p>
            <w:p w14:paraId="7469E9FB" w14:textId="77777777" w:rsidR="004836A0" w:rsidRDefault="004836A0" w:rsidP="004836A0">
              <w:r w:rsidRPr="00525D0D">
                <w:t xml:space="preserve"> P.J Rhodes, (1988), Thucydides History II, ARIS&amp;PHILLIPS</w:t>
              </w:r>
            </w:p>
            <w:p w14:paraId="1E424157" w14:textId="77777777" w:rsidR="004836A0" w:rsidRPr="00525D0D" w:rsidRDefault="004836A0" w:rsidP="004836A0">
              <w:r>
                <w:t>English Oxford Dictionary,</w:t>
              </w:r>
              <w:r w:rsidRPr="00934753">
                <w:t xml:space="preserve"> en.oxforddictionaries.com</w:t>
              </w:r>
            </w:p>
            <w:p w14:paraId="41AF0988" w14:textId="05482B4B" w:rsidR="004836A0" w:rsidRDefault="004836A0"/>
          </w:sdtContent>
        </w:sdt>
      </w:sdtContent>
    </w:sdt>
    <w:p w14:paraId="08786C0E" w14:textId="77777777" w:rsidR="004836A0" w:rsidRDefault="004836A0" w:rsidP="001C555A">
      <w:pPr>
        <w:spacing w:line="360" w:lineRule="auto"/>
        <w:rPr>
          <w:rFonts w:cs="Arial"/>
          <w:sz w:val="24"/>
          <w:szCs w:val="24"/>
          <w:shd w:val="clear" w:color="auto" w:fill="FFFFFF"/>
        </w:rPr>
      </w:pPr>
    </w:p>
    <w:p w14:paraId="34A7D09E" w14:textId="77777777" w:rsidR="00EB4EF1" w:rsidRDefault="00EB4EF1" w:rsidP="001C555A">
      <w:pPr>
        <w:spacing w:line="360" w:lineRule="auto"/>
        <w:rPr>
          <w:rFonts w:cs="Arial"/>
          <w:sz w:val="24"/>
          <w:szCs w:val="24"/>
          <w:shd w:val="clear" w:color="auto" w:fill="FFFFFF"/>
        </w:rPr>
      </w:pPr>
    </w:p>
    <w:p w14:paraId="6A2C6D1C" w14:textId="77777777" w:rsidR="00734435" w:rsidRDefault="00734435" w:rsidP="001C555A">
      <w:pPr>
        <w:spacing w:line="360" w:lineRule="auto"/>
        <w:rPr>
          <w:rFonts w:cs="Arial"/>
          <w:sz w:val="24"/>
          <w:szCs w:val="24"/>
          <w:shd w:val="clear" w:color="auto" w:fill="FFFFFF"/>
        </w:rPr>
      </w:pPr>
    </w:p>
    <w:p w14:paraId="708576CE" w14:textId="77777777" w:rsidR="00944869" w:rsidRDefault="00944869" w:rsidP="001C555A">
      <w:pPr>
        <w:spacing w:line="360" w:lineRule="auto"/>
        <w:rPr>
          <w:rFonts w:cs="Arial"/>
          <w:sz w:val="24"/>
          <w:szCs w:val="24"/>
          <w:shd w:val="clear" w:color="auto" w:fill="FFFFFF"/>
        </w:rPr>
      </w:pPr>
    </w:p>
    <w:p w14:paraId="2B318597" w14:textId="77777777" w:rsidR="00C03E25" w:rsidRDefault="00C03E25" w:rsidP="001C555A">
      <w:pPr>
        <w:spacing w:line="360" w:lineRule="auto"/>
        <w:rPr>
          <w:rFonts w:cs="Arial"/>
          <w:sz w:val="24"/>
          <w:szCs w:val="24"/>
          <w:shd w:val="clear" w:color="auto" w:fill="FFFFFF"/>
        </w:rPr>
      </w:pPr>
    </w:p>
    <w:p w14:paraId="5ACF40A3" w14:textId="3D5E2639" w:rsidR="000570D0" w:rsidRDefault="00C03E25" w:rsidP="001C555A">
      <w:pPr>
        <w:spacing w:line="360" w:lineRule="auto"/>
        <w:rPr>
          <w:rFonts w:cs="Arial"/>
          <w:sz w:val="24"/>
          <w:szCs w:val="24"/>
          <w:shd w:val="clear" w:color="auto" w:fill="FFFFFF"/>
        </w:rPr>
      </w:pPr>
      <w:r>
        <w:rPr>
          <w:rFonts w:cs="Arial"/>
          <w:sz w:val="24"/>
          <w:szCs w:val="24"/>
          <w:shd w:val="clear" w:color="auto" w:fill="FFFFFF"/>
        </w:rPr>
        <w:t xml:space="preserve"> </w:t>
      </w:r>
    </w:p>
    <w:p w14:paraId="241CD12C" w14:textId="77777777" w:rsidR="003C2043" w:rsidRPr="00EF0FDE" w:rsidRDefault="003C2043" w:rsidP="001C555A">
      <w:pPr>
        <w:spacing w:line="360" w:lineRule="auto"/>
        <w:rPr>
          <w:rFonts w:cs="Arial"/>
          <w:sz w:val="24"/>
          <w:szCs w:val="24"/>
          <w:shd w:val="clear" w:color="auto" w:fill="FFFFFF"/>
        </w:rPr>
      </w:pPr>
    </w:p>
    <w:p w14:paraId="2D411CB8" w14:textId="50790AE7" w:rsidR="00A51B5A" w:rsidRPr="00C857B9" w:rsidRDefault="00A51B5A" w:rsidP="00A51B5A">
      <w:pPr>
        <w:spacing w:line="360" w:lineRule="auto"/>
        <w:rPr>
          <w:sz w:val="24"/>
          <w:szCs w:val="24"/>
        </w:rPr>
      </w:pPr>
    </w:p>
    <w:sectPr w:rsidR="00A51B5A" w:rsidRPr="00C857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FDA58" w14:textId="77777777" w:rsidR="00492EC9" w:rsidRDefault="00492EC9" w:rsidP="00302DC3">
      <w:pPr>
        <w:spacing w:after="0" w:line="240" w:lineRule="auto"/>
      </w:pPr>
      <w:r>
        <w:separator/>
      </w:r>
    </w:p>
  </w:endnote>
  <w:endnote w:type="continuationSeparator" w:id="0">
    <w:p w14:paraId="3E18F916" w14:textId="77777777" w:rsidR="00492EC9" w:rsidRDefault="00492EC9" w:rsidP="00302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C911A0" w14:textId="77777777" w:rsidR="00492EC9" w:rsidRDefault="00492EC9" w:rsidP="00302DC3">
      <w:pPr>
        <w:spacing w:after="0" w:line="240" w:lineRule="auto"/>
      </w:pPr>
      <w:r>
        <w:separator/>
      </w:r>
    </w:p>
  </w:footnote>
  <w:footnote w:type="continuationSeparator" w:id="0">
    <w:p w14:paraId="261A1169" w14:textId="77777777" w:rsidR="00492EC9" w:rsidRDefault="00492EC9" w:rsidP="00302DC3">
      <w:pPr>
        <w:spacing w:after="0" w:line="240" w:lineRule="auto"/>
      </w:pPr>
      <w:r>
        <w:continuationSeparator/>
      </w:r>
    </w:p>
  </w:footnote>
  <w:footnote w:id="1">
    <w:p w14:paraId="1EC94E91" w14:textId="71F9716E" w:rsidR="00EF0FDE" w:rsidRPr="00EF0FDE" w:rsidRDefault="00EF0FDE">
      <w:pPr>
        <w:pStyle w:val="FootnoteText"/>
      </w:pPr>
      <w:r>
        <w:rPr>
          <w:rStyle w:val="FootnoteReference"/>
        </w:rPr>
        <w:footnoteRef/>
      </w:r>
      <w:r>
        <w:t xml:space="preserve"> Thucydides</w:t>
      </w:r>
      <w:r w:rsidR="00B35DF8">
        <w:t xml:space="preserve"> ‘</w:t>
      </w:r>
      <w:r w:rsidR="00B35DF8">
        <w:t>The Peloponnesian War’</w:t>
      </w:r>
      <w:r>
        <w:t xml:space="preserve"> 1.96</w:t>
      </w:r>
      <w:r w:rsidR="000570D0">
        <w:t>.1</w:t>
      </w:r>
    </w:p>
  </w:footnote>
  <w:footnote w:id="2">
    <w:p w14:paraId="3BB273A8" w14:textId="2D76144D" w:rsidR="00EB4EF1" w:rsidRDefault="00EB4EF1">
      <w:pPr>
        <w:pStyle w:val="FootnoteText"/>
      </w:pPr>
      <w:r>
        <w:rPr>
          <w:rStyle w:val="FootnoteReference"/>
        </w:rPr>
        <w:footnoteRef/>
      </w:r>
      <w:r>
        <w:t xml:space="preserve"> Thucydides ‘The Peloponnesian War’ 1.95</w:t>
      </w:r>
    </w:p>
  </w:footnote>
  <w:footnote w:id="3">
    <w:p w14:paraId="6B87149F" w14:textId="146700EE" w:rsidR="002D22B0" w:rsidRPr="002D22B0" w:rsidRDefault="002D22B0">
      <w:pPr>
        <w:pStyle w:val="FootnoteText"/>
      </w:pPr>
      <w:r>
        <w:rPr>
          <w:rStyle w:val="FootnoteReference"/>
        </w:rPr>
        <w:footnoteRef/>
      </w:r>
      <w:r>
        <w:t xml:space="preserve"> Thucydides </w:t>
      </w:r>
      <w:r w:rsidR="00B35DF8">
        <w:t>‘</w:t>
      </w:r>
      <w:r w:rsidR="00B35DF8">
        <w:t xml:space="preserve">The Peloponnesian War’ </w:t>
      </w:r>
      <w:r>
        <w:t>1.95</w:t>
      </w:r>
      <w:r w:rsidR="000570D0">
        <w:t>.7</w:t>
      </w:r>
    </w:p>
  </w:footnote>
  <w:footnote w:id="4">
    <w:p w14:paraId="1293C91E" w14:textId="34DFC6A1" w:rsidR="003C2043" w:rsidRPr="003C2043" w:rsidRDefault="003C2043">
      <w:pPr>
        <w:pStyle w:val="FootnoteText"/>
      </w:pPr>
      <w:r>
        <w:rPr>
          <w:rStyle w:val="FootnoteReference"/>
        </w:rPr>
        <w:footnoteRef/>
      </w:r>
      <w:r>
        <w:t xml:space="preserve"> Plutarch, Aristides 24</w:t>
      </w:r>
    </w:p>
  </w:footnote>
  <w:footnote w:id="5">
    <w:p w14:paraId="67423CAD" w14:textId="0AC4A42E" w:rsidR="003C2043" w:rsidRPr="003C2043" w:rsidRDefault="003C2043">
      <w:pPr>
        <w:pStyle w:val="FootnoteText"/>
      </w:pPr>
      <w:r>
        <w:rPr>
          <w:rStyle w:val="FootnoteReference"/>
        </w:rPr>
        <w:footnoteRef/>
      </w:r>
      <w:r>
        <w:t xml:space="preserve"> Thucydides</w:t>
      </w:r>
      <w:r w:rsidR="00734435">
        <w:t xml:space="preserve"> </w:t>
      </w:r>
      <w:r w:rsidR="00734435">
        <w:t>‘The Peloponnesian War’</w:t>
      </w:r>
      <w:r>
        <w:t xml:space="preserve"> 1.96</w:t>
      </w:r>
      <w:r w:rsidR="000570D0">
        <w:t>.2</w:t>
      </w:r>
    </w:p>
  </w:footnote>
  <w:footnote w:id="6">
    <w:p w14:paraId="2B9EE660" w14:textId="6CFC9B4C" w:rsidR="004E2166" w:rsidRDefault="004E2166">
      <w:pPr>
        <w:pStyle w:val="FootnoteText"/>
      </w:pPr>
      <w:r>
        <w:rPr>
          <w:rStyle w:val="FootnoteReference"/>
        </w:rPr>
        <w:footnoteRef/>
      </w:r>
      <w:r>
        <w:t xml:space="preserve"> P.J Rhodes </w:t>
      </w:r>
      <w:r w:rsidR="00176C85">
        <w:t>(</w:t>
      </w:r>
      <w:r>
        <w:t>1988</w:t>
      </w:r>
      <w:r w:rsidR="00176C85">
        <w:t>)</w:t>
      </w:r>
      <w:r>
        <w:t>- Chapter 1 ‘Thucydides and His History’</w:t>
      </w:r>
    </w:p>
  </w:footnote>
  <w:footnote w:id="7">
    <w:p w14:paraId="4A5542D0" w14:textId="673EDA14" w:rsidR="004E2166" w:rsidRDefault="004E2166">
      <w:pPr>
        <w:pStyle w:val="FootnoteText"/>
      </w:pPr>
      <w:r>
        <w:rPr>
          <w:rStyle w:val="FootnoteReference"/>
        </w:rPr>
        <w:footnoteRef/>
      </w:r>
      <w:r>
        <w:t xml:space="preserve"> P.J Rhodes </w:t>
      </w:r>
      <w:r w:rsidR="00176C85">
        <w:t>(</w:t>
      </w:r>
      <w:r>
        <w:t>1988</w:t>
      </w:r>
      <w:r w:rsidR="00176C85">
        <w:t>)</w:t>
      </w:r>
      <w:r>
        <w:t xml:space="preserve">-Chapter 1 ‘Thucydides and His History’ </w:t>
      </w:r>
    </w:p>
  </w:footnote>
  <w:footnote w:id="8">
    <w:p w14:paraId="5B875748" w14:textId="2ABE2FB6" w:rsidR="000570D0" w:rsidRDefault="000570D0">
      <w:pPr>
        <w:pStyle w:val="FootnoteText"/>
      </w:pPr>
      <w:r>
        <w:rPr>
          <w:rStyle w:val="FootnoteReference"/>
        </w:rPr>
        <w:footnoteRef/>
      </w:r>
      <w:r>
        <w:t xml:space="preserve"> Plutarch.</w:t>
      </w:r>
      <w:r w:rsidR="00221AD0">
        <w:t xml:space="preserve"> Aristides </w:t>
      </w:r>
      <w:r>
        <w:t>.23.6</w:t>
      </w:r>
    </w:p>
  </w:footnote>
  <w:footnote w:id="9">
    <w:p w14:paraId="68F4CDF3" w14:textId="23FDF25E" w:rsidR="00C03E25" w:rsidRDefault="00C03E25">
      <w:pPr>
        <w:pStyle w:val="FootnoteText"/>
      </w:pPr>
      <w:r>
        <w:rPr>
          <w:rStyle w:val="FootnoteReference"/>
        </w:rPr>
        <w:footnoteRef/>
      </w:r>
      <w:r>
        <w:t xml:space="preserve"> Thucydides </w:t>
      </w:r>
      <w:r w:rsidR="00176C85">
        <w:t>‘</w:t>
      </w:r>
      <w:r w:rsidR="00B35DF8">
        <w:t xml:space="preserve">The Peloponnesian War’ </w:t>
      </w:r>
      <w:r>
        <w:t>1.97.1</w:t>
      </w:r>
    </w:p>
  </w:footnote>
  <w:footnote w:id="10">
    <w:p w14:paraId="297F0417" w14:textId="18EBA88E" w:rsidR="00B35DF8" w:rsidRDefault="00B35DF8">
      <w:pPr>
        <w:pStyle w:val="FootnoteText"/>
      </w:pPr>
      <w:r>
        <w:rPr>
          <w:rStyle w:val="FootnoteReference"/>
        </w:rPr>
        <w:footnoteRef/>
      </w:r>
      <w:r>
        <w:t xml:space="preserve"> Thucydides ‘The Peloponnesian War’ 1.98</w:t>
      </w:r>
    </w:p>
    <w:p w14:paraId="2B43949D" w14:textId="77777777" w:rsidR="00B35DF8" w:rsidRDefault="00B35DF8">
      <w:pPr>
        <w:pStyle w:val="FootnoteText"/>
      </w:pPr>
    </w:p>
  </w:footnote>
  <w:footnote w:id="11">
    <w:p w14:paraId="229154C0" w14:textId="500BA10C" w:rsidR="00A170D8" w:rsidRDefault="00A170D8">
      <w:pPr>
        <w:pStyle w:val="FootnoteText"/>
      </w:pPr>
      <w:r>
        <w:rPr>
          <w:rStyle w:val="FootnoteReference"/>
        </w:rPr>
        <w:footnoteRef/>
      </w:r>
      <w:r>
        <w:t xml:space="preserve"> IBID.</w:t>
      </w:r>
    </w:p>
  </w:footnote>
  <w:footnote w:id="12">
    <w:p w14:paraId="3212C80F" w14:textId="6047D424" w:rsidR="00944869" w:rsidRDefault="00944869">
      <w:pPr>
        <w:pStyle w:val="FootnoteText"/>
      </w:pPr>
      <w:r>
        <w:rPr>
          <w:rStyle w:val="FootnoteReference"/>
        </w:rPr>
        <w:footnoteRef/>
      </w:r>
      <w:r>
        <w:t xml:space="preserve"> Thucydides ‘</w:t>
      </w:r>
      <w:r>
        <w:t>The Peloponnesian War’</w:t>
      </w:r>
      <w:r>
        <w:t xml:space="preserve"> 1.99</w:t>
      </w:r>
    </w:p>
  </w:footnote>
  <w:footnote w:id="13">
    <w:p w14:paraId="54EA7135" w14:textId="7CEF8519" w:rsidR="00944869" w:rsidRDefault="00944869">
      <w:pPr>
        <w:pStyle w:val="FootnoteText"/>
      </w:pPr>
      <w:r>
        <w:rPr>
          <w:rStyle w:val="FootnoteReference"/>
        </w:rPr>
        <w:footnoteRef/>
      </w:r>
      <w:r>
        <w:t xml:space="preserve"> IBID.</w:t>
      </w:r>
    </w:p>
  </w:footnote>
  <w:footnote w:id="14">
    <w:p w14:paraId="6EDB48DB" w14:textId="41C71887" w:rsidR="002D6FF0" w:rsidRDefault="002D6FF0">
      <w:pPr>
        <w:pStyle w:val="FootnoteText"/>
      </w:pPr>
      <w:r>
        <w:rPr>
          <w:rStyle w:val="FootnoteReference"/>
        </w:rPr>
        <w:footnoteRef/>
      </w:r>
      <w:r>
        <w:t xml:space="preserve"> </w:t>
      </w:r>
      <w:proofErr w:type="spellStart"/>
      <w:r>
        <w:t>Lendering</w:t>
      </w:r>
      <w:proofErr w:type="spellEnd"/>
      <w:r>
        <w:t>(2017) ‘</w:t>
      </w:r>
      <w:proofErr w:type="spellStart"/>
      <w:r>
        <w:t>Delian</w:t>
      </w:r>
      <w:proofErr w:type="spellEnd"/>
      <w:r>
        <w:t xml:space="preserve"> League’</w:t>
      </w:r>
    </w:p>
  </w:footnote>
  <w:footnote w:id="15">
    <w:p w14:paraId="46004463" w14:textId="0951C5FB" w:rsidR="00564066" w:rsidRDefault="00564066">
      <w:pPr>
        <w:pStyle w:val="FootnoteText"/>
      </w:pPr>
      <w:r>
        <w:rPr>
          <w:rStyle w:val="FootnoteReference"/>
        </w:rPr>
        <w:footnoteRef/>
      </w:r>
      <w:r>
        <w:t xml:space="preserve"> Thucydides </w:t>
      </w:r>
      <w:r>
        <w:t>‘The Peloponnesian War’</w:t>
      </w:r>
      <w:r>
        <w:t xml:space="preserve"> 1.100</w:t>
      </w:r>
    </w:p>
  </w:footnote>
  <w:footnote w:id="16">
    <w:p w14:paraId="48E1D454" w14:textId="608EB386" w:rsidR="002153B1" w:rsidRDefault="002153B1">
      <w:pPr>
        <w:pStyle w:val="FootnoteText"/>
      </w:pPr>
      <w:r>
        <w:rPr>
          <w:rStyle w:val="FootnoteReference"/>
        </w:rPr>
        <w:footnoteRef/>
      </w:r>
      <w:r>
        <w:t xml:space="preserve"> Thucydides </w:t>
      </w:r>
      <w:r>
        <w:t>‘The Peloponnesian War’</w:t>
      </w:r>
      <w:r>
        <w:t xml:space="preserve"> 1.104</w:t>
      </w:r>
    </w:p>
  </w:footnote>
  <w:footnote w:id="17">
    <w:p w14:paraId="1B05758D" w14:textId="308DFBB6" w:rsidR="002871C3" w:rsidRDefault="002871C3">
      <w:pPr>
        <w:pStyle w:val="FootnoteText"/>
      </w:pPr>
      <w:r>
        <w:rPr>
          <w:rStyle w:val="FootnoteReference"/>
        </w:rPr>
        <w:footnoteRef/>
      </w:r>
      <w:r>
        <w:t xml:space="preserve"> </w:t>
      </w:r>
      <w:proofErr w:type="spellStart"/>
      <w:r>
        <w:t>Lendering</w:t>
      </w:r>
      <w:proofErr w:type="spellEnd"/>
      <w:r w:rsidR="00176C85">
        <w:t>(2017)</w:t>
      </w:r>
      <w:r>
        <w:t xml:space="preserve"> ‘</w:t>
      </w:r>
      <w:proofErr w:type="spellStart"/>
      <w:r>
        <w:t>Delian</w:t>
      </w:r>
      <w:proofErr w:type="spellEnd"/>
      <w:r>
        <w:t xml:space="preserve"> League’</w:t>
      </w:r>
    </w:p>
  </w:footnote>
  <w:footnote w:id="18">
    <w:p w14:paraId="73AE80CD" w14:textId="5F7207F3" w:rsidR="00E91D1F" w:rsidRDefault="00E91D1F">
      <w:pPr>
        <w:pStyle w:val="FootnoteText"/>
      </w:pPr>
      <w:r>
        <w:rPr>
          <w:rStyle w:val="FootnoteReference"/>
        </w:rPr>
        <w:footnoteRef/>
      </w:r>
      <w:r>
        <w:t xml:space="preserve"> </w:t>
      </w:r>
      <w:r w:rsidR="00EB4EF1">
        <w:t>Cartwrig</w:t>
      </w:r>
      <w:r>
        <w:t>ht</w:t>
      </w:r>
      <w:r w:rsidR="00176C85">
        <w:t>(2016)</w:t>
      </w:r>
      <w:r>
        <w:t xml:space="preserve"> ‘</w:t>
      </w:r>
      <w:proofErr w:type="spellStart"/>
      <w:r>
        <w:t>Delian</w:t>
      </w:r>
      <w:proofErr w:type="spellEnd"/>
      <w:r>
        <w:t xml:space="preserve"> League’ </w:t>
      </w:r>
    </w:p>
  </w:footnote>
  <w:footnote w:id="19">
    <w:p w14:paraId="112D6BEF" w14:textId="102C3F93" w:rsidR="002D6FF0" w:rsidRDefault="002D6FF0">
      <w:pPr>
        <w:pStyle w:val="FootnoteText"/>
      </w:pPr>
      <w:r>
        <w:rPr>
          <w:rStyle w:val="FootnoteReference"/>
        </w:rPr>
        <w:footnoteRef/>
      </w:r>
      <w:r>
        <w:t xml:space="preserve"> </w:t>
      </w:r>
      <w:proofErr w:type="spellStart"/>
      <w:r>
        <w:t>Lendering</w:t>
      </w:r>
      <w:proofErr w:type="spellEnd"/>
      <w:r>
        <w:t>(2017) ‘</w:t>
      </w:r>
      <w:proofErr w:type="spellStart"/>
      <w:r>
        <w:t>Delian</w:t>
      </w:r>
      <w:proofErr w:type="spellEnd"/>
      <w:r>
        <w:t xml:space="preserve"> League’</w:t>
      </w:r>
    </w:p>
  </w:footnote>
  <w:footnote w:id="20">
    <w:p w14:paraId="103468E4" w14:textId="47F21F88" w:rsidR="00AC2B5C" w:rsidRDefault="00AC2B5C">
      <w:pPr>
        <w:pStyle w:val="FootnoteText"/>
      </w:pPr>
      <w:r>
        <w:rPr>
          <w:rStyle w:val="FootnoteReference"/>
        </w:rPr>
        <w:footnoteRef/>
      </w:r>
      <w:r>
        <w:t xml:space="preserve"> Thucydides ‘The Peloponnesian War’ 2.8.4</w:t>
      </w:r>
    </w:p>
  </w:footnote>
  <w:footnote w:id="21">
    <w:p w14:paraId="1E42B2B2" w14:textId="05F146FC" w:rsidR="00AC2B5C" w:rsidRDefault="00AC2B5C">
      <w:pPr>
        <w:pStyle w:val="FootnoteText"/>
      </w:pPr>
      <w:r>
        <w:rPr>
          <w:rStyle w:val="FootnoteReference"/>
        </w:rPr>
        <w:footnoteRef/>
      </w:r>
      <w:r>
        <w:t xml:space="preserve"> Thucydides ‘The Peloponnesian War’ 2.8.5</w:t>
      </w:r>
    </w:p>
  </w:footnote>
  <w:footnote w:id="22">
    <w:p w14:paraId="0C529947" w14:textId="48D24B2B" w:rsidR="00436853" w:rsidRDefault="00436853">
      <w:pPr>
        <w:pStyle w:val="FootnoteText"/>
      </w:pPr>
      <w:r>
        <w:rPr>
          <w:rStyle w:val="FootnoteReference"/>
        </w:rPr>
        <w:footnoteRef/>
      </w:r>
      <w:r>
        <w:t xml:space="preserve"> </w:t>
      </w:r>
      <w:proofErr w:type="spellStart"/>
      <w:r>
        <w:t>Lendering</w:t>
      </w:r>
      <w:proofErr w:type="spellEnd"/>
      <w:r w:rsidR="00176C85">
        <w:t>(2017)</w:t>
      </w:r>
      <w:r>
        <w:t xml:space="preserve"> ‘</w:t>
      </w:r>
      <w:proofErr w:type="spellStart"/>
      <w:r>
        <w:t>Delian</w:t>
      </w:r>
      <w:proofErr w:type="spellEnd"/>
      <w:r>
        <w:t xml:space="preserve"> League’</w:t>
      </w:r>
    </w:p>
  </w:footnote>
  <w:footnote w:id="23">
    <w:p w14:paraId="5B3C3FEB" w14:textId="038E727E" w:rsidR="00F31C91" w:rsidRDefault="00F31C91">
      <w:pPr>
        <w:pStyle w:val="FootnoteText"/>
      </w:pPr>
      <w:r>
        <w:rPr>
          <w:rStyle w:val="FootnoteReference"/>
        </w:rPr>
        <w:footnoteRef/>
      </w:r>
      <w:r>
        <w:t xml:space="preserve"> English Oxford Dictionary</w:t>
      </w:r>
    </w:p>
  </w:footnote>
  <w:footnote w:id="24">
    <w:p w14:paraId="2613D428" w14:textId="0B777CA6" w:rsidR="00F31C91" w:rsidRDefault="00F31C91">
      <w:pPr>
        <w:pStyle w:val="FootnoteText"/>
      </w:pPr>
      <w:r>
        <w:rPr>
          <w:rStyle w:val="FootnoteReference"/>
        </w:rPr>
        <w:footnoteRef/>
      </w:r>
      <w:r>
        <w:t xml:space="preserve"> IBID</w:t>
      </w:r>
    </w:p>
    <w:p w14:paraId="46036647" w14:textId="77777777" w:rsidR="00F31C91" w:rsidRDefault="00F31C91">
      <w:pPr>
        <w:pStyle w:val="FootnoteText"/>
      </w:pPr>
    </w:p>
  </w:footnote>
</w:footnotes>
</file>

<file path=word/people.xml><?xml version="1.0" encoding="utf-8"?>
<w15:people xmlns:mc="http://schemas.openxmlformats.org/markup-compatibility/2006" xmlns:w15="http://schemas.microsoft.com/office/word/2012/wordml" mc:Ignorable="w15">
  <w15:person w15:author="Ant Mc">
    <w15:presenceInfo w15:providerId="Windows Live" w15:userId="26e5fc2723395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E6B2AF"/>
    <w:rsid w:val="000570D0"/>
    <w:rsid w:val="0008240A"/>
    <w:rsid w:val="00176C85"/>
    <w:rsid w:val="001C555A"/>
    <w:rsid w:val="002153B1"/>
    <w:rsid w:val="00221AD0"/>
    <w:rsid w:val="00235DF1"/>
    <w:rsid w:val="00261130"/>
    <w:rsid w:val="002871C3"/>
    <w:rsid w:val="002B0403"/>
    <w:rsid w:val="002D22B0"/>
    <w:rsid w:val="002D6FF0"/>
    <w:rsid w:val="00302DC3"/>
    <w:rsid w:val="003A689D"/>
    <w:rsid w:val="003C2043"/>
    <w:rsid w:val="00436853"/>
    <w:rsid w:val="004836A0"/>
    <w:rsid w:val="00492EC9"/>
    <w:rsid w:val="004E2166"/>
    <w:rsid w:val="0051448D"/>
    <w:rsid w:val="00536124"/>
    <w:rsid w:val="00564066"/>
    <w:rsid w:val="006D007D"/>
    <w:rsid w:val="00724D79"/>
    <w:rsid w:val="007252FE"/>
    <w:rsid w:val="00734435"/>
    <w:rsid w:val="007351F3"/>
    <w:rsid w:val="00763BC6"/>
    <w:rsid w:val="0077283E"/>
    <w:rsid w:val="007802B7"/>
    <w:rsid w:val="008174F6"/>
    <w:rsid w:val="008A61A7"/>
    <w:rsid w:val="008B5FD2"/>
    <w:rsid w:val="00944869"/>
    <w:rsid w:val="00A170D8"/>
    <w:rsid w:val="00A51B5A"/>
    <w:rsid w:val="00A83424"/>
    <w:rsid w:val="00AC2B5C"/>
    <w:rsid w:val="00B24799"/>
    <w:rsid w:val="00B35DF8"/>
    <w:rsid w:val="00B676E3"/>
    <w:rsid w:val="00C03E25"/>
    <w:rsid w:val="00C564E7"/>
    <w:rsid w:val="00C857B9"/>
    <w:rsid w:val="00E7129D"/>
    <w:rsid w:val="00E91D1F"/>
    <w:rsid w:val="00EB4EF1"/>
    <w:rsid w:val="00EC53D0"/>
    <w:rsid w:val="00EF0FDE"/>
    <w:rsid w:val="00F31C91"/>
    <w:rsid w:val="00F757BC"/>
    <w:rsid w:val="00FC14E0"/>
    <w:rsid w:val="00FC1D00"/>
    <w:rsid w:val="00FF1D20"/>
    <w:rsid w:val="28E6B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C555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DC3"/>
  </w:style>
  <w:style w:type="paragraph" w:styleId="Footer">
    <w:name w:val="footer"/>
    <w:basedOn w:val="Normal"/>
    <w:link w:val="FooterChar"/>
    <w:uiPriority w:val="99"/>
    <w:unhideWhenUsed/>
    <w:rsid w:val="00302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DC3"/>
  </w:style>
  <w:style w:type="paragraph" w:styleId="FootnoteText">
    <w:name w:val="footnote text"/>
    <w:basedOn w:val="Normal"/>
    <w:link w:val="FootnoteTextChar"/>
    <w:uiPriority w:val="99"/>
    <w:semiHidden/>
    <w:unhideWhenUsed/>
    <w:rsid w:val="00F757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57BC"/>
    <w:rPr>
      <w:sz w:val="20"/>
      <w:szCs w:val="20"/>
    </w:rPr>
  </w:style>
  <w:style w:type="character" w:styleId="FootnoteReference">
    <w:name w:val="footnote reference"/>
    <w:basedOn w:val="DefaultParagraphFont"/>
    <w:uiPriority w:val="99"/>
    <w:semiHidden/>
    <w:unhideWhenUsed/>
    <w:rsid w:val="00F757BC"/>
    <w:rPr>
      <w:vertAlign w:val="superscript"/>
    </w:rPr>
  </w:style>
  <w:style w:type="character" w:customStyle="1" w:styleId="Heading1Char">
    <w:name w:val="Heading 1 Char"/>
    <w:basedOn w:val="DefaultParagraphFont"/>
    <w:link w:val="Heading1"/>
    <w:uiPriority w:val="9"/>
    <w:rsid w:val="001C555A"/>
    <w:rPr>
      <w:rFonts w:asciiTheme="majorHAnsi" w:eastAsiaTheme="majorEastAsia" w:hAnsiTheme="majorHAnsi" w:cstheme="majorBidi"/>
      <w:b/>
      <w:bCs/>
      <w:color w:val="2E74B5" w:themeColor="accent1" w:themeShade="BF"/>
      <w:sz w:val="28"/>
      <w:szCs w:val="28"/>
      <w:lang w:eastAsia="ja-JP"/>
    </w:rPr>
  </w:style>
  <w:style w:type="paragraph" w:styleId="BalloonText">
    <w:name w:val="Balloon Text"/>
    <w:basedOn w:val="Normal"/>
    <w:link w:val="BalloonTextChar"/>
    <w:uiPriority w:val="99"/>
    <w:semiHidden/>
    <w:unhideWhenUsed/>
    <w:rsid w:val="001C5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55A"/>
    <w:rPr>
      <w:rFonts w:ascii="Tahoma" w:hAnsi="Tahoma" w:cs="Tahoma"/>
      <w:sz w:val="16"/>
      <w:szCs w:val="16"/>
    </w:rPr>
  </w:style>
  <w:style w:type="paragraph" w:styleId="EndnoteText">
    <w:name w:val="endnote text"/>
    <w:basedOn w:val="Normal"/>
    <w:link w:val="EndnoteTextChar"/>
    <w:uiPriority w:val="99"/>
    <w:semiHidden/>
    <w:unhideWhenUsed/>
    <w:rsid w:val="002D22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22B0"/>
    <w:rPr>
      <w:sz w:val="20"/>
      <w:szCs w:val="20"/>
    </w:rPr>
  </w:style>
  <w:style w:type="character" w:styleId="EndnoteReference">
    <w:name w:val="endnote reference"/>
    <w:basedOn w:val="DefaultParagraphFont"/>
    <w:uiPriority w:val="99"/>
    <w:semiHidden/>
    <w:unhideWhenUsed/>
    <w:rsid w:val="002D22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C555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DC3"/>
  </w:style>
  <w:style w:type="paragraph" w:styleId="Footer">
    <w:name w:val="footer"/>
    <w:basedOn w:val="Normal"/>
    <w:link w:val="FooterChar"/>
    <w:uiPriority w:val="99"/>
    <w:unhideWhenUsed/>
    <w:rsid w:val="00302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DC3"/>
  </w:style>
  <w:style w:type="paragraph" w:styleId="FootnoteText">
    <w:name w:val="footnote text"/>
    <w:basedOn w:val="Normal"/>
    <w:link w:val="FootnoteTextChar"/>
    <w:uiPriority w:val="99"/>
    <w:semiHidden/>
    <w:unhideWhenUsed/>
    <w:rsid w:val="00F757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57BC"/>
    <w:rPr>
      <w:sz w:val="20"/>
      <w:szCs w:val="20"/>
    </w:rPr>
  </w:style>
  <w:style w:type="character" w:styleId="FootnoteReference">
    <w:name w:val="footnote reference"/>
    <w:basedOn w:val="DefaultParagraphFont"/>
    <w:uiPriority w:val="99"/>
    <w:semiHidden/>
    <w:unhideWhenUsed/>
    <w:rsid w:val="00F757BC"/>
    <w:rPr>
      <w:vertAlign w:val="superscript"/>
    </w:rPr>
  </w:style>
  <w:style w:type="character" w:customStyle="1" w:styleId="Heading1Char">
    <w:name w:val="Heading 1 Char"/>
    <w:basedOn w:val="DefaultParagraphFont"/>
    <w:link w:val="Heading1"/>
    <w:uiPriority w:val="9"/>
    <w:rsid w:val="001C555A"/>
    <w:rPr>
      <w:rFonts w:asciiTheme="majorHAnsi" w:eastAsiaTheme="majorEastAsia" w:hAnsiTheme="majorHAnsi" w:cstheme="majorBidi"/>
      <w:b/>
      <w:bCs/>
      <w:color w:val="2E74B5" w:themeColor="accent1" w:themeShade="BF"/>
      <w:sz w:val="28"/>
      <w:szCs w:val="28"/>
      <w:lang w:eastAsia="ja-JP"/>
    </w:rPr>
  </w:style>
  <w:style w:type="paragraph" w:styleId="BalloonText">
    <w:name w:val="Balloon Text"/>
    <w:basedOn w:val="Normal"/>
    <w:link w:val="BalloonTextChar"/>
    <w:uiPriority w:val="99"/>
    <w:semiHidden/>
    <w:unhideWhenUsed/>
    <w:rsid w:val="001C5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55A"/>
    <w:rPr>
      <w:rFonts w:ascii="Tahoma" w:hAnsi="Tahoma" w:cs="Tahoma"/>
      <w:sz w:val="16"/>
      <w:szCs w:val="16"/>
    </w:rPr>
  </w:style>
  <w:style w:type="paragraph" w:styleId="EndnoteText">
    <w:name w:val="endnote text"/>
    <w:basedOn w:val="Normal"/>
    <w:link w:val="EndnoteTextChar"/>
    <w:uiPriority w:val="99"/>
    <w:semiHidden/>
    <w:unhideWhenUsed/>
    <w:rsid w:val="002D22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22B0"/>
    <w:rPr>
      <w:sz w:val="20"/>
      <w:szCs w:val="20"/>
    </w:rPr>
  </w:style>
  <w:style w:type="character" w:styleId="EndnoteReference">
    <w:name w:val="endnote reference"/>
    <w:basedOn w:val="DefaultParagraphFont"/>
    <w:uiPriority w:val="99"/>
    <w:semiHidden/>
    <w:unhideWhenUsed/>
    <w:rsid w:val="002D22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2997e26f53214af8"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052DC-9BD6-48B5-9027-976D1A272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6</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Kingsway Primary School</Company>
  <LinksUpToDate>false</LinksUpToDate>
  <CharactersWithSpaces>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 Mc</dc:creator>
  <cp:lastModifiedBy>Anthony McDonald</cp:lastModifiedBy>
  <cp:revision>7</cp:revision>
  <dcterms:created xsi:type="dcterms:W3CDTF">2017-11-14T10:20:00Z</dcterms:created>
  <dcterms:modified xsi:type="dcterms:W3CDTF">2017-11-14T23:11:00Z</dcterms:modified>
</cp:coreProperties>
</file>