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tmp" ContentType="image/jpe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30510" w14:textId="0FB52E2F" w:rsidR="00D96060" w:rsidRDefault="00D96060" w:rsidP="00B66E72">
      <w:pPr>
        <w:rPr>
          <w:b/>
          <w:bCs/>
          <w:sz w:val="32"/>
          <w:szCs w:val="32"/>
        </w:rPr>
      </w:pPr>
    </w:p>
    <w:p w14:paraId="34E670F9" w14:textId="5005BF47" w:rsidR="00B66E72" w:rsidRPr="00984833" w:rsidRDefault="00B66E72" w:rsidP="00B66E72">
      <w:pPr>
        <w:rPr>
          <w:b/>
          <w:bCs/>
          <w:sz w:val="32"/>
          <w:szCs w:val="32"/>
        </w:rPr>
      </w:pPr>
      <w:r>
        <w:t xml:space="preserve">                                 </w:t>
      </w:r>
      <w:r>
        <w:rPr>
          <w:noProof/>
        </w:rPr>
        <w:drawing>
          <wp:inline distT="0" distB="0" distL="0" distR="0" wp14:anchorId="2868C478" wp14:editId="61A23C5B">
            <wp:extent cx="3562773" cy="1488038"/>
            <wp:effectExtent l="0" t="0" r="0" b="0"/>
            <wp:docPr id="8588668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866872" name="Picture 2"/>
                    <pic:cNvPicPr>
                      <a:picLocks noChangeAspect="1"/>
                    </pic:cNvPicPr>
                  </pic:nvPicPr>
                  <pic:blipFill>
                    <a:blip r:embed="rId6"/>
                    <a:stretch>
                      <a:fillRect/>
                    </a:stretch>
                  </pic:blipFill>
                  <pic:spPr bwMode="auto">
                    <a:xfrm>
                      <a:off x="0" y="0"/>
                      <a:ext cx="3563337" cy="1488274"/>
                    </a:xfrm>
                    <a:prstGeom prst="rect">
                      <a:avLst/>
                    </a:prstGeom>
                    <a:noFill/>
                    <a:ln>
                      <a:noFill/>
                    </a:ln>
                  </pic:spPr>
                </pic:pic>
              </a:graphicData>
            </a:graphic>
          </wp:inline>
        </w:drawing>
      </w:r>
      <w:bookmarkStart w:id="0" w:name="_glyhgkmxo87l" w:colFirst="0" w:colLast="0"/>
      <w:bookmarkEnd w:id="0"/>
    </w:p>
    <w:p w14:paraId="0788D761" w14:textId="77777777" w:rsidR="00B66E72" w:rsidRDefault="00B66E72" w:rsidP="00B66E72">
      <w:pPr>
        <w:jc w:val="center"/>
        <w:rPr>
          <w:b/>
          <w:bCs/>
          <w:sz w:val="32"/>
          <w:szCs w:val="32"/>
        </w:rPr>
      </w:pPr>
    </w:p>
    <w:p w14:paraId="27BB4C54" w14:textId="77777777" w:rsidR="00B66E72" w:rsidRDefault="00B66E72" w:rsidP="00B66E72">
      <w:pPr>
        <w:jc w:val="center"/>
        <w:rPr>
          <w:b/>
          <w:bCs/>
          <w:sz w:val="32"/>
          <w:szCs w:val="32"/>
        </w:rPr>
      </w:pPr>
      <w:r>
        <w:rPr>
          <w:b/>
          <w:bCs/>
          <w:sz w:val="32"/>
          <w:szCs w:val="32"/>
        </w:rPr>
        <w:t>MARKETING STRATEGIES PORTFOLIO</w:t>
      </w:r>
    </w:p>
    <w:p w14:paraId="2AA8830B" w14:textId="77777777" w:rsidR="00B66E72" w:rsidRDefault="00B66E72" w:rsidP="00B66E72">
      <w:pPr>
        <w:jc w:val="center"/>
        <w:rPr>
          <w:b/>
          <w:bCs/>
          <w:sz w:val="28"/>
          <w:szCs w:val="28"/>
        </w:rPr>
      </w:pPr>
      <w:r>
        <w:rPr>
          <w:b/>
          <w:bCs/>
          <w:sz w:val="32"/>
          <w:szCs w:val="32"/>
        </w:rPr>
        <w:t>Marketing Strategy Portfolio: NVIDIA AI Home</w:t>
      </w:r>
      <w:r>
        <w:rPr>
          <w:b/>
          <w:bCs/>
          <w:sz w:val="28"/>
          <w:szCs w:val="28"/>
        </w:rPr>
        <w:t xml:space="preserve"> </w:t>
      </w:r>
    </w:p>
    <w:p w14:paraId="6268A72D" w14:textId="66BAE322" w:rsidR="00B66E72" w:rsidRDefault="00B66E72" w:rsidP="00B66E72">
      <w:pPr>
        <w:jc w:val="center"/>
        <w:rPr>
          <w:b/>
          <w:bCs/>
          <w:sz w:val="28"/>
          <w:szCs w:val="28"/>
        </w:rPr>
      </w:pPr>
      <w:r>
        <w:rPr>
          <w:b/>
          <w:bCs/>
          <w:sz w:val="28"/>
          <w:szCs w:val="28"/>
        </w:rPr>
        <w:t>Programme: Master of Business Administration (MBA)</w:t>
      </w:r>
    </w:p>
    <w:p w14:paraId="63E24B5A" w14:textId="77777777" w:rsidR="00B66E72" w:rsidRDefault="00B66E72" w:rsidP="00B66E72">
      <w:pPr>
        <w:jc w:val="center"/>
        <w:rPr>
          <w:b/>
          <w:bCs/>
          <w:sz w:val="28"/>
          <w:szCs w:val="28"/>
        </w:rPr>
      </w:pPr>
      <w:r>
        <w:rPr>
          <w:b/>
          <w:bCs/>
          <w:sz w:val="28"/>
          <w:szCs w:val="28"/>
        </w:rPr>
        <w:t>Module Name: Marketing Management</w:t>
      </w:r>
    </w:p>
    <w:p w14:paraId="7B71AC02" w14:textId="77777777" w:rsidR="00B66E72" w:rsidRDefault="00B66E72" w:rsidP="00B66E72">
      <w:pPr>
        <w:jc w:val="center"/>
        <w:rPr>
          <w:b/>
          <w:bCs/>
          <w:sz w:val="28"/>
          <w:szCs w:val="28"/>
        </w:rPr>
      </w:pPr>
      <w:r>
        <w:rPr>
          <w:b/>
          <w:bCs/>
          <w:sz w:val="28"/>
          <w:szCs w:val="28"/>
        </w:rPr>
        <w:t>Module Code: LCMB7024</w:t>
      </w:r>
    </w:p>
    <w:p w14:paraId="52E0D3A5" w14:textId="6A283201" w:rsidR="00B66E72" w:rsidRPr="00CE49ED" w:rsidRDefault="00B66E72" w:rsidP="00B66E72">
      <w:pPr>
        <w:jc w:val="center"/>
        <w:rPr>
          <w:b/>
          <w:bCs/>
          <w:sz w:val="28"/>
          <w:szCs w:val="28"/>
          <w:lang w:val="nl-NL"/>
        </w:rPr>
      </w:pPr>
      <w:r w:rsidRPr="00CE49ED">
        <w:rPr>
          <w:b/>
          <w:bCs/>
          <w:sz w:val="28"/>
          <w:szCs w:val="28"/>
          <w:lang w:val="nl-NL"/>
        </w:rPr>
        <w:t xml:space="preserve">Student Name: </w:t>
      </w:r>
      <w:r w:rsidR="00CE49ED" w:rsidRPr="00CE49ED">
        <w:rPr>
          <w:b/>
          <w:bCs/>
          <w:color w:val="EE0000"/>
          <w:sz w:val="28"/>
          <w:szCs w:val="28"/>
          <w:lang w:val="nl-NL"/>
        </w:rPr>
        <w:t>RANJITKUMAR JIVABHAI KESHVALA</w:t>
      </w:r>
    </w:p>
    <w:p w14:paraId="162431CB" w14:textId="24BA5EF6" w:rsidR="00B66E72" w:rsidRPr="00CE49ED" w:rsidRDefault="00B66E72" w:rsidP="00B66E72">
      <w:pPr>
        <w:jc w:val="center"/>
        <w:rPr>
          <w:b/>
          <w:bCs/>
          <w:color w:val="EE0000"/>
          <w:sz w:val="28"/>
          <w:szCs w:val="28"/>
          <w:lang w:val="en-IN"/>
        </w:rPr>
      </w:pPr>
      <w:r w:rsidRPr="00CE49ED">
        <w:rPr>
          <w:b/>
          <w:bCs/>
          <w:sz w:val="28"/>
          <w:szCs w:val="28"/>
          <w:lang w:val="en-IN"/>
        </w:rPr>
        <w:t xml:space="preserve">Student ID: </w:t>
      </w:r>
      <w:r w:rsidR="00CE49ED" w:rsidRPr="00CE49ED">
        <w:rPr>
          <w:b/>
          <w:bCs/>
          <w:color w:val="EE0000"/>
          <w:sz w:val="28"/>
          <w:szCs w:val="28"/>
          <w:lang w:val="en-IN"/>
        </w:rPr>
        <w:t>2532564</w:t>
      </w:r>
    </w:p>
    <w:p w14:paraId="0596EBDA" w14:textId="6C127BAD" w:rsidR="00B66E72" w:rsidRDefault="00B66E72" w:rsidP="00B66E72">
      <w:pPr>
        <w:jc w:val="center"/>
        <w:rPr>
          <w:b/>
          <w:bCs/>
          <w:sz w:val="28"/>
          <w:szCs w:val="28"/>
        </w:rPr>
      </w:pPr>
      <w:r>
        <w:rPr>
          <w:b/>
          <w:bCs/>
          <w:sz w:val="28"/>
          <w:szCs w:val="28"/>
        </w:rPr>
        <w:t>Lecturer:</w:t>
      </w:r>
      <w:r w:rsidR="00CE49ED">
        <w:rPr>
          <w:b/>
          <w:bCs/>
          <w:sz w:val="28"/>
          <w:szCs w:val="28"/>
        </w:rPr>
        <w:t xml:space="preserve"> Dr </w:t>
      </w:r>
      <w:proofErr w:type="spellStart"/>
      <w:r w:rsidR="00CE49ED">
        <w:rPr>
          <w:b/>
          <w:bCs/>
          <w:sz w:val="28"/>
          <w:szCs w:val="28"/>
        </w:rPr>
        <w:t>Mustakkima</w:t>
      </w:r>
      <w:proofErr w:type="spellEnd"/>
      <w:r w:rsidR="00CE49ED">
        <w:rPr>
          <w:b/>
          <w:bCs/>
          <w:sz w:val="28"/>
          <w:szCs w:val="28"/>
        </w:rPr>
        <w:t xml:space="preserve"> Afrin</w:t>
      </w:r>
    </w:p>
    <w:p w14:paraId="09E2B907" w14:textId="77777777" w:rsidR="00B66E72" w:rsidRDefault="00B66E72" w:rsidP="00B66E72">
      <w:pPr>
        <w:jc w:val="center"/>
        <w:rPr>
          <w:b/>
          <w:bCs/>
          <w:sz w:val="28"/>
          <w:szCs w:val="28"/>
        </w:rPr>
      </w:pPr>
      <w:r>
        <w:rPr>
          <w:b/>
          <w:bCs/>
          <w:sz w:val="28"/>
          <w:szCs w:val="28"/>
        </w:rPr>
        <w:t>Assignment Title:</w:t>
      </w:r>
    </w:p>
    <w:p w14:paraId="2929CFB4" w14:textId="537A744A" w:rsidR="00B66E72" w:rsidRDefault="00B66E72" w:rsidP="00CE49ED">
      <w:pPr>
        <w:jc w:val="center"/>
        <w:rPr>
          <w:b/>
          <w:bCs/>
          <w:sz w:val="28"/>
          <w:szCs w:val="28"/>
        </w:rPr>
      </w:pPr>
      <w:r>
        <w:rPr>
          <w:b/>
          <w:bCs/>
          <w:sz w:val="28"/>
          <w:szCs w:val="28"/>
        </w:rPr>
        <w:t>Assessment Component 2: Marketing Strategies Portfolio</w:t>
      </w:r>
    </w:p>
    <w:p w14:paraId="4411E363" w14:textId="77777777" w:rsidR="00B66E72" w:rsidRDefault="00B66E72" w:rsidP="00B66E72">
      <w:pPr>
        <w:jc w:val="center"/>
        <w:rPr>
          <w:b/>
          <w:bCs/>
          <w:sz w:val="28"/>
          <w:szCs w:val="28"/>
        </w:rPr>
      </w:pPr>
      <w:r>
        <w:rPr>
          <w:b/>
          <w:bCs/>
          <w:sz w:val="28"/>
          <w:szCs w:val="28"/>
        </w:rPr>
        <w:t>University: University of Wales Trinity Saint David</w:t>
      </w:r>
    </w:p>
    <w:p w14:paraId="7D4D333D" w14:textId="77777777" w:rsidR="00B66E72" w:rsidRDefault="00B66E72" w:rsidP="00B66E72">
      <w:pPr>
        <w:pStyle w:val="Heading1"/>
        <w:keepNext w:val="0"/>
        <w:keepLines w:val="0"/>
        <w:rPr>
          <w:sz w:val="46"/>
          <w:szCs w:val="46"/>
        </w:rPr>
      </w:pPr>
      <w:r>
        <w:br w:type="page"/>
      </w:r>
    </w:p>
    <w:p w14:paraId="05D5EEDD" w14:textId="15B3A90B" w:rsidR="00D96060" w:rsidRDefault="00D96060"/>
    <w:p w14:paraId="7B3942AA" w14:textId="77777777" w:rsidR="00D96060" w:rsidRDefault="00140804">
      <w:pPr>
        <w:jc w:val="center"/>
        <w:rPr>
          <w:b/>
          <w:bCs/>
          <w:sz w:val="28"/>
          <w:szCs w:val="28"/>
        </w:rPr>
      </w:pPr>
      <w:r>
        <w:rPr>
          <w:b/>
          <w:bCs/>
          <w:sz w:val="28"/>
          <w:szCs w:val="28"/>
        </w:rPr>
        <w:t>TABLE OF CONTENT</w:t>
      </w:r>
    </w:p>
    <w:sdt>
      <w:sdtPr>
        <w:id w:val="-1544352503"/>
        <w:docPartObj>
          <w:docPartGallery w:val="Table of Contents"/>
          <w:docPartUnique/>
        </w:docPartObj>
      </w:sdtPr>
      <w:sdtEndPr/>
      <w:sdtContent>
        <w:p w14:paraId="45BFAF7A" w14:textId="1D3C204C" w:rsidR="00CA3C82" w:rsidRDefault="00140804">
          <w:pPr>
            <w:pStyle w:val="TOC1"/>
            <w:tabs>
              <w:tab w:val="right" w:leader="dot" w:pos="9019"/>
            </w:tabs>
            <w:rPr>
              <w:noProof/>
            </w:rPr>
          </w:pPr>
          <w:r>
            <w:fldChar w:fldCharType="begin"/>
          </w:r>
          <w:r>
            <w:instrText xml:space="preserve"> TOC \h \u \z \t "Heading 1,1,Heading 2,2,Heading 3,3,Heading 4,4,Heading 5,5,Heading 6,6,"</w:instrText>
          </w:r>
          <w:r>
            <w:fldChar w:fldCharType="separate"/>
          </w:r>
          <w:hyperlink w:anchor="_Toc228487408" w:history="1">
            <w:r w:rsidR="00CA3C82" w:rsidRPr="00847893">
              <w:rPr>
                <w:rStyle w:val="Hyperlink"/>
                <w:noProof/>
              </w:rPr>
              <w:t>1. Brand Extension Overview</w:t>
            </w:r>
            <w:r w:rsidR="00CA3C82">
              <w:rPr>
                <w:noProof/>
                <w:webHidden/>
              </w:rPr>
              <w:tab/>
            </w:r>
            <w:r w:rsidR="00CA3C82">
              <w:rPr>
                <w:noProof/>
                <w:webHidden/>
              </w:rPr>
              <w:fldChar w:fldCharType="begin"/>
            </w:r>
            <w:r w:rsidR="00CA3C82">
              <w:rPr>
                <w:noProof/>
                <w:webHidden/>
              </w:rPr>
              <w:instrText xml:space="preserve"> PAGEREF _Toc228487408 \h </w:instrText>
            </w:r>
            <w:r w:rsidR="00CA3C82">
              <w:rPr>
                <w:noProof/>
                <w:webHidden/>
              </w:rPr>
            </w:r>
            <w:r w:rsidR="00CA3C82">
              <w:rPr>
                <w:noProof/>
                <w:webHidden/>
              </w:rPr>
              <w:fldChar w:fldCharType="separate"/>
            </w:r>
            <w:r w:rsidR="00B66E72">
              <w:rPr>
                <w:noProof/>
                <w:webHidden/>
              </w:rPr>
              <w:t>3</w:t>
            </w:r>
            <w:r w:rsidR="00CA3C82">
              <w:rPr>
                <w:noProof/>
                <w:webHidden/>
              </w:rPr>
              <w:fldChar w:fldCharType="end"/>
            </w:r>
          </w:hyperlink>
        </w:p>
        <w:p w14:paraId="65BBB0BD" w14:textId="675E1014" w:rsidR="00CA3C82" w:rsidRDefault="00CA3C82">
          <w:pPr>
            <w:pStyle w:val="TOC1"/>
            <w:tabs>
              <w:tab w:val="right" w:leader="dot" w:pos="9019"/>
            </w:tabs>
            <w:rPr>
              <w:noProof/>
            </w:rPr>
          </w:pPr>
          <w:hyperlink w:anchor="_Toc228487409" w:history="1">
            <w:r w:rsidRPr="00847893">
              <w:rPr>
                <w:rStyle w:val="Hyperlink"/>
                <w:noProof/>
              </w:rPr>
              <w:t>2. STDP Analysis</w:t>
            </w:r>
            <w:r>
              <w:rPr>
                <w:noProof/>
                <w:webHidden/>
              </w:rPr>
              <w:tab/>
            </w:r>
            <w:r>
              <w:rPr>
                <w:noProof/>
                <w:webHidden/>
              </w:rPr>
              <w:fldChar w:fldCharType="begin"/>
            </w:r>
            <w:r>
              <w:rPr>
                <w:noProof/>
                <w:webHidden/>
              </w:rPr>
              <w:instrText xml:space="preserve"> PAGEREF _Toc228487409 \h </w:instrText>
            </w:r>
            <w:r>
              <w:rPr>
                <w:noProof/>
                <w:webHidden/>
              </w:rPr>
            </w:r>
            <w:r>
              <w:rPr>
                <w:noProof/>
                <w:webHidden/>
              </w:rPr>
              <w:fldChar w:fldCharType="separate"/>
            </w:r>
            <w:r w:rsidR="00B66E72">
              <w:rPr>
                <w:noProof/>
                <w:webHidden/>
              </w:rPr>
              <w:t>3</w:t>
            </w:r>
            <w:r>
              <w:rPr>
                <w:noProof/>
                <w:webHidden/>
              </w:rPr>
              <w:fldChar w:fldCharType="end"/>
            </w:r>
          </w:hyperlink>
        </w:p>
        <w:p w14:paraId="6C781F32" w14:textId="1BD516AE" w:rsidR="00CA3C82" w:rsidRDefault="00CA3C82">
          <w:pPr>
            <w:pStyle w:val="TOC2"/>
            <w:tabs>
              <w:tab w:val="right" w:leader="dot" w:pos="9019"/>
            </w:tabs>
            <w:rPr>
              <w:noProof/>
            </w:rPr>
          </w:pPr>
          <w:hyperlink w:anchor="_Toc228487410" w:history="1">
            <w:r w:rsidRPr="00847893">
              <w:rPr>
                <w:rStyle w:val="Hyperlink"/>
                <w:noProof/>
              </w:rPr>
              <w:t>2.1 Segmentation</w:t>
            </w:r>
            <w:r>
              <w:rPr>
                <w:noProof/>
                <w:webHidden/>
              </w:rPr>
              <w:tab/>
            </w:r>
            <w:r>
              <w:rPr>
                <w:noProof/>
                <w:webHidden/>
              </w:rPr>
              <w:fldChar w:fldCharType="begin"/>
            </w:r>
            <w:r>
              <w:rPr>
                <w:noProof/>
                <w:webHidden/>
              </w:rPr>
              <w:instrText xml:space="preserve"> PAGEREF _Toc228487410 \h </w:instrText>
            </w:r>
            <w:r>
              <w:rPr>
                <w:noProof/>
                <w:webHidden/>
              </w:rPr>
            </w:r>
            <w:r>
              <w:rPr>
                <w:noProof/>
                <w:webHidden/>
              </w:rPr>
              <w:fldChar w:fldCharType="separate"/>
            </w:r>
            <w:r w:rsidR="00B66E72">
              <w:rPr>
                <w:noProof/>
                <w:webHidden/>
              </w:rPr>
              <w:t>3</w:t>
            </w:r>
            <w:r>
              <w:rPr>
                <w:noProof/>
                <w:webHidden/>
              </w:rPr>
              <w:fldChar w:fldCharType="end"/>
            </w:r>
          </w:hyperlink>
        </w:p>
        <w:p w14:paraId="5751A784" w14:textId="5865123E" w:rsidR="00CA3C82" w:rsidRDefault="00CA3C82">
          <w:pPr>
            <w:pStyle w:val="TOC2"/>
            <w:tabs>
              <w:tab w:val="right" w:leader="dot" w:pos="9019"/>
            </w:tabs>
            <w:rPr>
              <w:noProof/>
            </w:rPr>
          </w:pPr>
          <w:hyperlink w:anchor="_Toc228487411" w:history="1">
            <w:r w:rsidRPr="00847893">
              <w:rPr>
                <w:rStyle w:val="Hyperlink"/>
                <w:noProof/>
              </w:rPr>
              <w:t>2.2 Targeting</w:t>
            </w:r>
            <w:r>
              <w:rPr>
                <w:noProof/>
                <w:webHidden/>
              </w:rPr>
              <w:tab/>
            </w:r>
            <w:r>
              <w:rPr>
                <w:noProof/>
                <w:webHidden/>
              </w:rPr>
              <w:fldChar w:fldCharType="begin"/>
            </w:r>
            <w:r>
              <w:rPr>
                <w:noProof/>
                <w:webHidden/>
              </w:rPr>
              <w:instrText xml:space="preserve"> PAGEREF _Toc228487411 \h </w:instrText>
            </w:r>
            <w:r>
              <w:rPr>
                <w:noProof/>
                <w:webHidden/>
              </w:rPr>
            </w:r>
            <w:r>
              <w:rPr>
                <w:noProof/>
                <w:webHidden/>
              </w:rPr>
              <w:fldChar w:fldCharType="separate"/>
            </w:r>
            <w:r w:rsidR="00B66E72">
              <w:rPr>
                <w:noProof/>
                <w:webHidden/>
              </w:rPr>
              <w:t>4</w:t>
            </w:r>
            <w:r>
              <w:rPr>
                <w:noProof/>
                <w:webHidden/>
              </w:rPr>
              <w:fldChar w:fldCharType="end"/>
            </w:r>
          </w:hyperlink>
        </w:p>
        <w:p w14:paraId="72945196" w14:textId="02994915" w:rsidR="00CA3C82" w:rsidRDefault="00CA3C82">
          <w:pPr>
            <w:pStyle w:val="TOC2"/>
            <w:tabs>
              <w:tab w:val="right" w:leader="dot" w:pos="9019"/>
            </w:tabs>
            <w:rPr>
              <w:noProof/>
            </w:rPr>
          </w:pPr>
          <w:hyperlink w:anchor="_Toc228487412" w:history="1">
            <w:r w:rsidRPr="00847893">
              <w:rPr>
                <w:rStyle w:val="Hyperlink"/>
                <w:noProof/>
              </w:rPr>
              <w:t>2.3 Differentiation</w:t>
            </w:r>
            <w:r>
              <w:rPr>
                <w:noProof/>
                <w:webHidden/>
              </w:rPr>
              <w:tab/>
            </w:r>
            <w:r>
              <w:rPr>
                <w:noProof/>
                <w:webHidden/>
              </w:rPr>
              <w:fldChar w:fldCharType="begin"/>
            </w:r>
            <w:r>
              <w:rPr>
                <w:noProof/>
                <w:webHidden/>
              </w:rPr>
              <w:instrText xml:space="preserve"> PAGEREF _Toc228487412 \h </w:instrText>
            </w:r>
            <w:r>
              <w:rPr>
                <w:noProof/>
                <w:webHidden/>
              </w:rPr>
            </w:r>
            <w:r>
              <w:rPr>
                <w:noProof/>
                <w:webHidden/>
              </w:rPr>
              <w:fldChar w:fldCharType="separate"/>
            </w:r>
            <w:r w:rsidR="00B66E72">
              <w:rPr>
                <w:noProof/>
                <w:webHidden/>
              </w:rPr>
              <w:t>4</w:t>
            </w:r>
            <w:r>
              <w:rPr>
                <w:noProof/>
                <w:webHidden/>
              </w:rPr>
              <w:fldChar w:fldCharType="end"/>
            </w:r>
          </w:hyperlink>
        </w:p>
        <w:p w14:paraId="3F0AD124" w14:textId="6C205BF4" w:rsidR="00CA3C82" w:rsidRDefault="00CA3C82">
          <w:pPr>
            <w:pStyle w:val="TOC2"/>
            <w:tabs>
              <w:tab w:val="right" w:leader="dot" w:pos="9019"/>
            </w:tabs>
            <w:rPr>
              <w:noProof/>
            </w:rPr>
          </w:pPr>
          <w:hyperlink w:anchor="_Toc228487413" w:history="1">
            <w:r w:rsidRPr="00847893">
              <w:rPr>
                <w:rStyle w:val="Hyperlink"/>
                <w:noProof/>
              </w:rPr>
              <w:t>2.4 Positioning</w:t>
            </w:r>
            <w:r>
              <w:rPr>
                <w:noProof/>
                <w:webHidden/>
              </w:rPr>
              <w:tab/>
            </w:r>
            <w:r>
              <w:rPr>
                <w:noProof/>
                <w:webHidden/>
              </w:rPr>
              <w:fldChar w:fldCharType="begin"/>
            </w:r>
            <w:r>
              <w:rPr>
                <w:noProof/>
                <w:webHidden/>
              </w:rPr>
              <w:instrText xml:space="preserve"> PAGEREF _Toc228487413 \h </w:instrText>
            </w:r>
            <w:r>
              <w:rPr>
                <w:noProof/>
                <w:webHidden/>
              </w:rPr>
            </w:r>
            <w:r>
              <w:rPr>
                <w:noProof/>
                <w:webHidden/>
              </w:rPr>
              <w:fldChar w:fldCharType="separate"/>
            </w:r>
            <w:r w:rsidR="00B66E72">
              <w:rPr>
                <w:noProof/>
                <w:webHidden/>
              </w:rPr>
              <w:t>5</w:t>
            </w:r>
            <w:r>
              <w:rPr>
                <w:noProof/>
                <w:webHidden/>
              </w:rPr>
              <w:fldChar w:fldCharType="end"/>
            </w:r>
          </w:hyperlink>
        </w:p>
        <w:p w14:paraId="1D06306A" w14:textId="06126DBD" w:rsidR="00CA3C82" w:rsidRDefault="00CA3C82">
          <w:pPr>
            <w:pStyle w:val="TOC1"/>
            <w:tabs>
              <w:tab w:val="right" w:leader="dot" w:pos="9019"/>
            </w:tabs>
            <w:rPr>
              <w:noProof/>
            </w:rPr>
          </w:pPr>
          <w:hyperlink w:anchor="_Toc228487414" w:history="1">
            <w:r w:rsidRPr="00847893">
              <w:rPr>
                <w:rStyle w:val="Hyperlink"/>
                <w:noProof/>
              </w:rPr>
              <w:t>3. Marketing Mix – 7Ps</w:t>
            </w:r>
            <w:r>
              <w:rPr>
                <w:noProof/>
                <w:webHidden/>
              </w:rPr>
              <w:tab/>
            </w:r>
            <w:r>
              <w:rPr>
                <w:noProof/>
                <w:webHidden/>
              </w:rPr>
              <w:fldChar w:fldCharType="begin"/>
            </w:r>
            <w:r>
              <w:rPr>
                <w:noProof/>
                <w:webHidden/>
              </w:rPr>
              <w:instrText xml:space="preserve"> PAGEREF _Toc228487414 \h </w:instrText>
            </w:r>
            <w:r>
              <w:rPr>
                <w:noProof/>
                <w:webHidden/>
              </w:rPr>
            </w:r>
            <w:r>
              <w:rPr>
                <w:noProof/>
                <w:webHidden/>
              </w:rPr>
              <w:fldChar w:fldCharType="separate"/>
            </w:r>
            <w:r w:rsidR="00B66E72">
              <w:rPr>
                <w:noProof/>
                <w:webHidden/>
              </w:rPr>
              <w:t>5</w:t>
            </w:r>
            <w:r>
              <w:rPr>
                <w:noProof/>
                <w:webHidden/>
              </w:rPr>
              <w:fldChar w:fldCharType="end"/>
            </w:r>
          </w:hyperlink>
        </w:p>
        <w:p w14:paraId="117C2049" w14:textId="15C0D638" w:rsidR="00CA3C82" w:rsidRDefault="00CA3C82">
          <w:pPr>
            <w:pStyle w:val="TOC2"/>
            <w:tabs>
              <w:tab w:val="right" w:leader="dot" w:pos="9019"/>
            </w:tabs>
            <w:rPr>
              <w:noProof/>
            </w:rPr>
          </w:pPr>
          <w:hyperlink w:anchor="_Toc228487415" w:history="1">
            <w:r w:rsidRPr="00847893">
              <w:rPr>
                <w:rStyle w:val="Hyperlink"/>
                <w:noProof/>
              </w:rPr>
              <w:t>3.1 Product</w:t>
            </w:r>
            <w:r>
              <w:rPr>
                <w:noProof/>
                <w:webHidden/>
              </w:rPr>
              <w:tab/>
            </w:r>
            <w:r>
              <w:rPr>
                <w:noProof/>
                <w:webHidden/>
              </w:rPr>
              <w:fldChar w:fldCharType="begin"/>
            </w:r>
            <w:r>
              <w:rPr>
                <w:noProof/>
                <w:webHidden/>
              </w:rPr>
              <w:instrText xml:space="preserve"> PAGEREF _Toc228487415 \h </w:instrText>
            </w:r>
            <w:r>
              <w:rPr>
                <w:noProof/>
                <w:webHidden/>
              </w:rPr>
            </w:r>
            <w:r>
              <w:rPr>
                <w:noProof/>
                <w:webHidden/>
              </w:rPr>
              <w:fldChar w:fldCharType="separate"/>
            </w:r>
            <w:r w:rsidR="00B66E72">
              <w:rPr>
                <w:noProof/>
                <w:webHidden/>
              </w:rPr>
              <w:t>5</w:t>
            </w:r>
            <w:r>
              <w:rPr>
                <w:noProof/>
                <w:webHidden/>
              </w:rPr>
              <w:fldChar w:fldCharType="end"/>
            </w:r>
          </w:hyperlink>
        </w:p>
        <w:p w14:paraId="61EF58D3" w14:textId="7802B982" w:rsidR="00CA3C82" w:rsidRDefault="00CA3C82">
          <w:pPr>
            <w:pStyle w:val="TOC2"/>
            <w:tabs>
              <w:tab w:val="right" w:leader="dot" w:pos="9019"/>
            </w:tabs>
            <w:rPr>
              <w:noProof/>
            </w:rPr>
          </w:pPr>
          <w:hyperlink w:anchor="_Toc228487416" w:history="1">
            <w:r w:rsidRPr="00847893">
              <w:rPr>
                <w:rStyle w:val="Hyperlink"/>
                <w:noProof/>
              </w:rPr>
              <w:t>3.2 Price</w:t>
            </w:r>
            <w:r>
              <w:rPr>
                <w:noProof/>
                <w:webHidden/>
              </w:rPr>
              <w:tab/>
            </w:r>
            <w:r>
              <w:rPr>
                <w:noProof/>
                <w:webHidden/>
              </w:rPr>
              <w:fldChar w:fldCharType="begin"/>
            </w:r>
            <w:r>
              <w:rPr>
                <w:noProof/>
                <w:webHidden/>
              </w:rPr>
              <w:instrText xml:space="preserve"> PAGEREF _Toc228487416 \h </w:instrText>
            </w:r>
            <w:r>
              <w:rPr>
                <w:noProof/>
                <w:webHidden/>
              </w:rPr>
            </w:r>
            <w:r>
              <w:rPr>
                <w:noProof/>
                <w:webHidden/>
              </w:rPr>
              <w:fldChar w:fldCharType="separate"/>
            </w:r>
            <w:r w:rsidR="00B66E72">
              <w:rPr>
                <w:noProof/>
                <w:webHidden/>
              </w:rPr>
              <w:t>6</w:t>
            </w:r>
            <w:r>
              <w:rPr>
                <w:noProof/>
                <w:webHidden/>
              </w:rPr>
              <w:fldChar w:fldCharType="end"/>
            </w:r>
          </w:hyperlink>
        </w:p>
        <w:p w14:paraId="362F7B5B" w14:textId="0360A338" w:rsidR="00CA3C82" w:rsidRDefault="00CA3C82">
          <w:pPr>
            <w:pStyle w:val="TOC2"/>
            <w:tabs>
              <w:tab w:val="right" w:leader="dot" w:pos="9019"/>
            </w:tabs>
            <w:rPr>
              <w:noProof/>
            </w:rPr>
          </w:pPr>
          <w:hyperlink w:anchor="_Toc228487417" w:history="1">
            <w:r w:rsidRPr="00847893">
              <w:rPr>
                <w:rStyle w:val="Hyperlink"/>
                <w:noProof/>
              </w:rPr>
              <w:t>3.3 Place</w:t>
            </w:r>
            <w:r>
              <w:rPr>
                <w:noProof/>
                <w:webHidden/>
              </w:rPr>
              <w:tab/>
            </w:r>
            <w:r>
              <w:rPr>
                <w:noProof/>
                <w:webHidden/>
              </w:rPr>
              <w:fldChar w:fldCharType="begin"/>
            </w:r>
            <w:r>
              <w:rPr>
                <w:noProof/>
                <w:webHidden/>
              </w:rPr>
              <w:instrText xml:space="preserve"> PAGEREF _Toc228487417 \h </w:instrText>
            </w:r>
            <w:r>
              <w:rPr>
                <w:noProof/>
                <w:webHidden/>
              </w:rPr>
            </w:r>
            <w:r>
              <w:rPr>
                <w:noProof/>
                <w:webHidden/>
              </w:rPr>
              <w:fldChar w:fldCharType="separate"/>
            </w:r>
            <w:r w:rsidR="00B66E72">
              <w:rPr>
                <w:noProof/>
                <w:webHidden/>
              </w:rPr>
              <w:t>6</w:t>
            </w:r>
            <w:r>
              <w:rPr>
                <w:noProof/>
                <w:webHidden/>
              </w:rPr>
              <w:fldChar w:fldCharType="end"/>
            </w:r>
          </w:hyperlink>
        </w:p>
        <w:p w14:paraId="569C30B1" w14:textId="60E83620" w:rsidR="00CA3C82" w:rsidRDefault="00CA3C82">
          <w:pPr>
            <w:pStyle w:val="TOC2"/>
            <w:tabs>
              <w:tab w:val="right" w:leader="dot" w:pos="9019"/>
            </w:tabs>
            <w:rPr>
              <w:noProof/>
            </w:rPr>
          </w:pPr>
          <w:hyperlink w:anchor="_Toc228487418" w:history="1">
            <w:r w:rsidRPr="00847893">
              <w:rPr>
                <w:rStyle w:val="Hyperlink"/>
                <w:noProof/>
              </w:rPr>
              <w:t>3.4 Promotion</w:t>
            </w:r>
            <w:r>
              <w:rPr>
                <w:noProof/>
                <w:webHidden/>
              </w:rPr>
              <w:tab/>
            </w:r>
            <w:r>
              <w:rPr>
                <w:noProof/>
                <w:webHidden/>
              </w:rPr>
              <w:fldChar w:fldCharType="begin"/>
            </w:r>
            <w:r>
              <w:rPr>
                <w:noProof/>
                <w:webHidden/>
              </w:rPr>
              <w:instrText xml:space="preserve"> PAGEREF _Toc228487418 \h </w:instrText>
            </w:r>
            <w:r>
              <w:rPr>
                <w:noProof/>
                <w:webHidden/>
              </w:rPr>
            </w:r>
            <w:r>
              <w:rPr>
                <w:noProof/>
                <w:webHidden/>
              </w:rPr>
              <w:fldChar w:fldCharType="separate"/>
            </w:r>
            <w:r w:rsidR="00B66E72">
              <w:rPr>
                <w:noProof/>
                <w:webHidden/>
              </w:rPr>
              <w:t>7</w:t>
            </w:r>
            <w:r>
              <w:rPr>
                <w:noProof/>
                <w:webHidden/>
              </w:rPr>
              <w:fldChar w:fldCharType="end"/>
            </w:r>
          </w:hyperlink>
        </w:p>
        <w:p w14:paraId="4104DFF3" w14:textId="34492968" w:rsidR="00CA3C82" w:rsidRDefault="00CA3C82">
          <w:pPr>
            <w:pStyle w:val="TOC2"/>
            <w:tabs>
              <w:tab w:val="right" w:leader="dot" w:pos="9019"/>
            </w:tabs>
            <w:rPr>
              <w:noProof/>
            </w:rPr>
          </w:pPr>
          <w:hyperlink w:anchor="_Toc228487419" w:history="1">
            <w:r w:rsidRPr="00847893">
              <w:rPr>
                <w:rStyle w:val="Hyperlink"/>
                <w:noProof/>
              </w:rPr>
              <w:t>3.5 People</w:t>
            </w:r>
            <w:r>
              <w:rPr>
                <w:noProof/>
                <w:webHidden/>
              </w:rPr>
              <w:tab/>
            </w:r>
            <w:r>
              <w:rPr>
                <w:noProof/>
                <w:webHidden/>
              </w:rPr>
              <w:fldChar w:fldCharType="begin"/>
            </w:r>
            <w:r>
              <w:rPr>
                <w:noProof/>
                <w:webHidden/>
              </w:rPr>
              <w:instrText xml:space="preserve"> PAGEREF _Toc228487419 \h </w:instrText>
            </w:r>
            <w:r>
              <w:rPr>
                <w:noProof/>
                <w:webHidden/>
              </w:rPr>
            </w:r>
            <w:r>
              <w:rPr>
                <w:noProof/>
                <w:webHidden/>
              </w:rPr>
              <w:fldChar w:fldCharType="separate"/>
            </w:r>
            <w:r w:rsidR="00B66E72">
              <w:rPr>
                <w:noProof/>
                <w:webHidden/>
              </w:rPr>
              <w:t>7</w:t>
            </w:r>
            <w:r>
              <w:rPr>
                <w:noProof/>
                <w:webHidden/>
              </w:rPr>
              <w:fldChar w:fldCharType="end"/>
            </w:r>
          </w:hyperlink>
        </w:p>
        <w:p w14:paraId="73104B76" w14:textId="11BE8846" w:rsidR="00CA3C82" w:rsidRDefault="00CA3C82">
          <w:pPr>
            <w:pStyle w:val="TOC2"/>
            <w:tabs>
              <w:tab w:val="right" w:leader="dot" w:pos="9019"/>
            </w:tabs>
            <w:rPr>
              <w:noProof/>
            </w:rPr>
          </w:pPr>
          <w:hyperlink w:anchor="_Toc228487420" w:history="1">
            <w:r w:rsidRPr="00847893">
              <w:rPr>
                <w:rStyle w:val="Hyperlink"/>
                <w:noProof/>
              </w:rPr>
              <w:t>3.6 Process</w:t>
            </w:r>
            <w:r>
              <w:rPr>
                <w:noProof/>
                <w:webHidden/>
              </w:rPr>
              <w:tab/>
            </w:r>
            <w:r>
              <w:rPr>
                <w:noProof/>
                <w:webHidden/>
              </w:rPr>
              <w:fldChar w:fldCharType="begin"/>
            </w:r>
            <w:r>
              <w:rPr>
                <w:noProof/>
                <w:webHidden/>
              </w:rPr>
              <w:instrText xml:space="preserve"> PAGEREF _Toc228487420 \h </w:instrText>
            </w:r>
            <w:r>
              <w:rPr>
                <w:noProof/>
                <w:webHidden/>
              </w:rPr>
            </w:r>
            <w:r>
              <w:rPr>
                <w:noProof/>
                <w:webHidden/>
              </w:rPr>
              <w:fldChar w:fldCharType="separate"/>
            </w:r>
            <w:r w:rsidR="00B66E72">
              <w:rPr>
                <w:noProof/>
                <w:webHidden/>
              </w:rPr>
              <w:t>7</w:t>
            </w:r>
            <w:r>
              <w:rPr>
                <w:noProof/>
                <w:webHidden/>
              </w:rPr>
              <w:fldChar w:fldCharType="end"/>
            </w:r>
          </w:hyperlink>
        </w:p>
        <w:p w14:paraId="532BD412" w14:textId="65329093" w:rsidR="00CA3C82" w:rsidRDefault="00CA3C82">
          <w:pPr>
            <w:pStyle w:val="TOC2"/>
            <w:tabs>
              <w:tab w:val="right" w:leader="dot" w:pos="9019"/>
            </w:tabs>
            <w:rPr>
              <w:noProof/>
            </w:rPr>
          </w:pPr>
          <w:hyperlink w:anchor="_Toc228487421" w:history="1">
            <w:r w:rsidRPr="00847893">
              <w:rPr>
                <w:rStyle w:val="Hyperlink"/>
                <w:noProof/>
              </w:rPr>
              <w:t>3.7 Physical Evidence</w:t>
            </w:r>
            <w:r>
              <w:rPr>
                <w:noProof/>
                <w:webHidden/>
              </w:rPr>
              <w:tab/>
            </w:r>
            <w:r>
              <w:rPr>
                <w:noProof/>
                <w:webHidden/>
              </w:rPr>
              <w:fldChar w:fldCharType="begin"/>
            </w:r>
            <w:r>
              <w:rPr>
                <w:noProof/>
                <w:webHidden/>
              </w:rPr>
              <w:instrText xml:space="preserve"> PAGEREF _Toc228487421 \h </w:instrText>
            </w:r>
            <w:r>
              <w:rPr>
                <w:noProof/>
                <w:webHidden/>
              </w:rPr>
            </w:r>
            <w:r>
              <w:rPr>
                <w:noProof/>
                <w:webHidden/>
              </w:rPr>
              <w:fldChar w:fldCharType="separate"/>
            </w:r>
            <w:r w:rsidR="00B66E72">
              <w:rPr>
                <w:noProof/>
                <w:webHidden/>
              </w:rPr>
              <w:t>8</w:t>
            </w:r>
            <w:r>
              <w:rPr>
                <w:noProof/>
                <w:webHidden/>
              </w:rPr>
              <w:fldChar w:fldCharType="end"/>
            </w:r>
          </w:hyperlink>
        </w:p>
        <w:p w14:paraId="53738716" w14:textId="1428F06F" w:rsidR="00CA3C82" w:rsidRDefault="00CA3C82">
          <w:pPr>
            <w:pStyle w:val="TOC1"/>
            <w:tabs>
              <w:tab w:val="right" w:leader="dot" w:pos="9019"/>
            </w:tabs>
            <w:rPr>
              <w:noProof/>
            </w:rPr>
          </w:pPr>
          <w:hyperlink w:anchor="_Toc228487422" w:history="1">
            <w:r w:rsidRPr="00847893">
              <w:rPr>
                <w:rStyle w:val="Hyperlink"/>
                <w:noProof/>
              </w:rPr>
              <w:t>4. Reflection</w:t>
            </w:r>
            <w:r>
              <w:rPr>
                <w:noProof/>
                <w:webHidden/>
              </w:rPr>
              <w:tab/>
            </w:r>
            <w:r>
              <w:rPr>
                <w:noProof/>
                <w:webHidden/>
              </w:rPr>
              <w:fldChar w:fldCharType="begin"/>
            </w:r>
            <w:r>
              <w:rPr>
                <w:noProof/>
                <w:webHidden/>
              </w:rPr>
              <w:instrText xml:space="preserve"> PAGEREF _Toc228487422 \h </w:instrText>
            </w:r>
            <w:r>
              <w:rPr>
                <w:noProof/>
                <w:webHidden/>
              </w:rPr>
            </w:r>
            <w:r>
              <w:rPr>
                <w:noProof/>
                <w:webHidden/>
              </w:rPr>
              <w:fldChar w:fldCharType="separate"/>
            </w:r>
            <w:r w:rsidR="00B66E72">
              <w:rPr>
                <w:noProof/>
                <w:webHidden/>
              </w:rPr>
              <w:t>8</w:t>
            </w:r>
            <w:r>
              <w:rPr>
                <w:noProof/>
                <w:webHidden/>
              </w:rPr>
              <w:fldChar w:fldCharType="end"/>
            </w:r>
          </w:hyperlink>
        </w:p>
        <w:p w14:paraId="12123AF3" w14:textId="08DA646C" w:rsidR="00CA3C82" w:rsidRDefault="00CA3C82">
          <w:pPr>
            <w:pStyle w:val="TOC1"/>
            <w:tabs>
              <w:tab w:val="right" w:leader="dot" w:pos="9019"/>
            </w:tabs>
            <w:rPr>
              <w:noProof/>
            </w:rPr>
          </w:pPr>
          <w:hyperlink w:anchor="_Toc228487423" w:history="1">
            <w:r w:rsidRPr="00847893">
              <w:rPr>
                <w:rStyle w:val="Hyperlink"/>
                <w:noProof/>
              </w:rPr>
              <w:t>References</w:t>
            </w:r>
            <w:r>
              <w:rPr>
                <w:noProof/>
                <w:webHidden/>
              </w:rPr>
              <w:tab/>
            </w:r>
            <w:r>
              <w:rPr>
                <w:noProof/>
                <w:webHidden/>
              </w:rPr>
              <w:fldChar w:fldCharType="begin"/>
            </w:r>
            <w:r>
              <w:rPr>
                <w:noProof/>
                <w:webHidden/>
              </w:rPr>
              <w:instrText xml:space="preserve"> PAGEREF _Toc228487423 \h </w:instrText>
            </w:r>
            <w:r>
              <w:rPr>
                <w:noProof/>
                <w:webHidden/>
              </w:rPr>
            </w:r>
            <w:r>
              <w:rPr>
                <w:noProof/>
                <w:webHidden/>
              </w:rPr>
              <w:fldChar w:fldCharType="separate"/>
            </w:r>
            <w:r w:rsidR="00B66E72">
              <w:rPr>
                <w:noProof/>
                <w:webHidden/>
              </w:rPr>
              <w:t>10</w:t>
            </w:r>
            <w:r>
              <w:rPr>
                <w:noProof/>
                <w:webHidden/>
              </w:rPr>
              <w:fldChar w:fldCharType="end"/>
            </w:r>
          </w:hyperlink>
        </w:p>
        <w:p w14:paraId="606C3B97" w14:textId="3328F10C" w:rsidR="00CA3C82" w:rsidRDefault="00CA3C82">
          <w:pPr>
            <w:pStyle w:val="TOC1"/>
            <w:tabs>
              <w:tab w:val="right" w:leader="dot" w:pos="9019"/>
            </w:tabs>
            <w:rPr>
              <w:noProof/>
            </w:rPr>
          </w:pPr>
          <w:hyperlink w:anchor="_Toc228487424" w:history="1">
            <w:r w:rsidRPr="00847893">
              <w:rPr>
                <w:rStyle w:val="Hyperlink"/>
                <w:noProof/>
              </w:rPr>
              <w:t>Appendices</w:t>
            </w:r>
            <w:r>
              <w:rPr>
                <w:noProof/>
                <w:webHidden/>
              </w:rPr>
              <w:tab/>
            </w:r>
            <w:r>
              <w:rPr>
                <w:noProof/>
                <w:webHidden/>
              </w:rPr>
              <w:fldChar w:fldCharType="begin"/>
            </w:r>
            <w:r>
              <w:rPr>
                <w:noProof/>
                <w:webHidden/>
              </w:rPr>
              <w:instrText xml:space="preserve"> PAGEREF _Toc228487424 \h </w:instrText>
            </w:r>
            <w:r>
              <w:rPr>
                <w:noProof/>
                <w:webHidden/>
              </w:rPr>
            </w:r>
            <w:r>
              <w:rPr>
                <w:noProof/>
                <w:webHidden/>
              </w:rPr>
              <w:fldChar w:fldCharType="separate"/>
            </w:r>
            <w:r w:rsidR="00B66E72">
              <w:rPr>
                <w:noProof/>
                <w:webHidden/>
              </w:rPr>
              <w:t>13</w:t>
            </w:r>
            <w:r>
              <w:rPr>
                <w:noProof/>
                <w:webHidden/>
              </w:rPr>
              <w:fldChar w:fldCharType="end"/>
            </w:r>
          </w:hyperlink>
        </w:p>
        <w:p w14:paraId="3336FC5A" w14:textId="7DD463B9" w:rsidR="00CA3C82" w:rsidRDefault="00CA3C82">
          <w:pPr>
            <w:pStyle w:val="TOC2"/>
            <w:tabs>
              <w:tab w:val="right" w:leader="dot" w:pos="9019"/>
            </w:tabs>
            <w:rPr>
              <w:noProof/>
            </w:rPr>
          </w:pPr>
          <w:hyperlink w:anchor="_Toc228487425" w:history="1">
            <w:r w:rsidRPr="00847893">
              <w:rPr>
                <w:rStyle w:val="Hyperlink"/>
                <w:noProof/>
              </w:rPr>
              <w:t>Appendix 1: Element 1 Poster</w:t>
            </w:r>
            <w:r>
              <w:rPr>
                <w:noProof/>
                <w:webHidden/>
              </w:rPr>
              <w:tab/>
            </w:r>
            <w:r>
              <w:rPr>
                <w:noProof/>
                <w:webHidden/>
              </w:rPr>
              <w:fldChar w:fldCharType="begin"/>
            </w:r>
            <w:r>
              <w:rPr>
                <w:noProof/>
                <w:webHidden/>
              </w:rPr>
              <w:instrText xml:space="preserve"> PAGEREF _Toc228487425 \h </w:instrText>
            </w:r>
            <w:r>
              <w:rPr>
                <w:noProof/>
                <w:webHidden/>
              </w:rPr>
            </w:r>
            <w:r>
              <w:rPr>
                <w:noProof/>
                <w:webHidden/>
              </w:rPr>
              <w:fldChar w:fldCharType="separate"/>
            </w:r>
            <w:r w:rsidR="00B66E72">
              <w:rPr>
                <w:noProof/>
                <w:webHidden/>
              </w:rPr>
              <w:t>13</w:t>
            </w:r>
            <w:r>
              <w:rPr>
                <w:noProof/>
                <w:webHidden/>
              </w:rPr>
              <w:fldChar w:fldCharType="end"/>
            </w:r>
          </w:hyperlink>
        </w:p>
        <w:p w14:paraId="2CB54544" w14:textId="5F7BE322" w:rsidR="00D96060" w:rsidRDefault="00140804">
          <w:pPr>
            <w:widowControl w:val="0"/>
            <w:tabs>
              <w:tab w:val="right" w:leader="dot" w:pos="9025"/>
            </w:tabs>
            <w:spacing w:before="60" w:after="0" w:line="240" w:lineRule="auto"/>
            <w:ind w:left="360"/>
            <w:jc w:val="left"/>
            <w:rPr>
              <w:color w:val="000000"/>
            </w:rPr>
          </w:pPr>
          <w:r>
            <w:fldChar w:fldCharType="end"/>
          </w:r>
        </w:p>
      </w:sdtContent>
    </w:sdt>
    <w:p w14:paraId="412F1DB7" w14:textId="77777777" w:rsidR="00D96060" w:rsidRDefault="00140804">
      <w:r>
        <w:br w:type="page"/>
      </w:r>
    </w:p>
    <w:p w14:paraId="4793DCEB" w14:textId="77777777" w:rsidR="00D96060" w:rsidRDefault="00140804">
      <w:pPr>
        <w:pStyle w:val="Heading1"/>
        <w:keepNext w:val="0"/>
        <w:keepLines w:val="0"/>
      </w:pPr>
      <w:bookmarkStart w:id="1" w:name="_Toc228487408"/>
      <w:r>
        <w:lastRenderedPageBreak/>
        <w:t>1. Brand Extension Overview</w:t>
      </w:r>
      <w:bookmarkEnd w:id="1"/>
    </w:p>
    <w:p w14:paraId="0E8F0707" w14:textId="77777777" w:rsidR="00D96060" w:rsidRDefault="00140804">
      <w:r>
        <w:t>NVIDIA is a multinational technology corporation that is renowned due to its technological advances in the use of GPUs, artificial intelligence (AI) and high-performance computing. It has a powerful base to venture in new markets due to its experience in AI innovation. NVIDIA AI Home is a proposed brand extension that is the step into the smart home industry, which will combine AI technologies with connected devices. The extension builds on the company capabilities of NVIDIA to venture in a new product line</w:t>
      </w:r>
      <w:r>
        <w:t xml:space="preserve"> which accords with the brand extension theory which postulates that successful brands extend to realizing growth and market penetration. NVIDIA AI Home integrates home security, energy management, and the personal assistant systems into one unified platform driven by AI so that all these can be automated in real-time and the user experience can be enhanced. The idea fits the important market trends, such as the expansion of AI, IoT, smart homes. The consumers are increasingly pressurizing the need to have </w:t>
      </w:r>
      <w:r>
        <w:t>smart, connected environments that are more convenient, efficient, and insecure. There are predictive and adaptive capabilities offered by AI systems, which enhance the overall performance (Manoharan et al., 2023; Ramachandran et al., 2025). In sustainability, the system is highly energy efficient and minimises wastes through predictive analytics (</w:t>
      </w:r>
      <w:proofErr w:type="spellStart"/>
      <w:r>
        <w:t>Achumie</w:t>
      </w:r>
      <w:proofErr w:type="spellEnd"/>
      <w:r>
        <w:t xml:space="preserve"> et al., 2022), aiding the innovation and the long-term development of NVIDIA (Wang et al., 2024).</w:t>
      </w:r>
    </w:p>
    <w:p w14:paraId="200D615A" w14:textId="77777777" w:rsidR="00D96060" w:rsidRDefault="00140804">
      <w:pPr>
        <w:pStyle w:val="Heading1"/>
      </w:pPr>
      <w:bookmarkStart w:id="2" w:name="_Toc228487409"/>
      <w:r>
        <w:t>2. STDP Analysis</w:t>
      </w:r>
      <w:bookmarkEnd w:id="2"/>
    </w:p>
    <w:p w14:paraId="3C5C69F3" w14:textId="77777777" w:rsidR="00D96060" w:rsidRDefault="00140804">
      <w:pPr>
        <w:pStyle w:val="Heading2"/>
        <w:keepNext w:val="0"/>
        <w:keepLines w:val="0"/>
      </w:pPr>
      <w:bookmarkStart w:id="3" w:name="_Toc228487410"/>
      <w:r>
        <w:t>2.1 Segmentation</w:t>
      </w:r>
      <w:bookmarkEnd w:id="3"/>
    </w:p>
    <w:p w14:paraId="40596838" w14:textId="77777777" w:rsidR="00D96060" w:rsidRDefault="00140804">
      <w:r>
        <w:t xml:space="preserve">NVIDIA AI Home is market segmented based on geographic, demographic, psychographic and behavioural variables in order to find high-value consumer segments. The product also focuses on urban areas of developed economies and emerging markets (mainly North America, Europe, and Asia-Pacific), with smart home rates being more than 35% in mature markets and 20% per year in emerging markets. Digital ecosystem integration and adoption of AI are promoted by high internet penetration rates in these regions which are </w:t>
      </w:r>
      <w:r>
        <w:t xml:space="preserve">above 85%. Demographically, the key target group consists of middle- and high-income users that are aged between 25 and 45 and make up about 40-50% of smart home adopters in the world. Such consumers are usually those with available incomes above the national standards and are largely enthusiastic on taking up high quality technologies. The stance NVIDIA takes is compliant with the demands in innovation and performance of this segment (Zhang and Hu, </w:t>
      </w:r>
      <w:r>
        <w:lastRenderedPageBreak/>
        <w:t>2024). The target segment (</w:t>
      </w:r>
      <w:proofErr w:type="spellStart"/>
      <w:r>
        <w:t>psychographically</w:t>
      </w:r>
      <w:proofErr w:type="spellEnd"/>
      <w:r>
        <w:t xml:space="preserve">) is composed </w:t>
      </w:r>
      <w:r>
        <w:t>of highly sensitive people regarding innovation, appreciating efficiency and convenience. On behavioural fronts they are the ones that have high engagement with IoT devices with households possessing an average of 8-12 connected IoT devices supporting adoption potential (Amin et al., 2025; Sharma et al., 2024).</w:t>
      </w:r>
    </w:p>
    <w:p w14:paraId="40FFF71F" w14:textId="77777777" w:rsidR="00D96060" w:rsidRDefault="00140804">
      <w:pPr>
        <w:pStyle w:val="Heading2"/>
        <w:keepNext w:val="0"/>
        <w:keepLines w:val="0"/>
      </w:pPr>
      <w:bookmarkStart w:id="4" w:name="_Toc228487411"/>
      <w:r>
        <w:t>2.2 Targeting</w:t>
      </w:r>
      <w:bookmarkEnd w:id="4"/>
    </w:p>
    <w:p w14:paraId="36B844BE" w14:textId="77777777" w:rsidR="00D96060" w:rsidRDefault="00140804">
      <w:r>
        <w:t>NVIDIA AI Home is promoted using a differentiated targeting approach that targets urban consumers who have high purchasing powers and are technology oriented. The main target audience consists of motivated people (professionals and families) aged 25-45, with a specific focus on individuals residing in smart cities and the internet-connected world. It is expected that this cohort makes up about 60% of the early adopters in AI-enabled technologies in the home, and is showing a great deal of interest in automa</w:t>
      </w:r>
      <w:r>
        <w:t xml:space="preserve">tion, security, and energy efficiency. This segment has good financial capacity and has readiness of the technology, which supports the attractiveness. Research has shown that more than three-quarters of high-income families are ready to invest in smart home ecosystems, especially those that sell complete solutions. Moreover, people have grown more dependent on the use of digital platforms in their everyday lives, which has further </w:t>
      </w:r>
      <w:proofErr w:type="spellStart"/>
      <w:r>
        <w:t>catalyzed</w:t>
      </w:r>
      <w:proofErr w:type="spellEnd"/>
      <w:r>
        <w:t xml:space="preserve"> the need to use AI-supported systems that facilitate convenience a</w:t>
      </w:r>
      <w:r>
        <w:t>nd efficiency in decision-making (</w:t>
      </w:r>
      <w:proofErr w:type="spellStart"/>
      <w:r>
        <w:t>Didas</w:t>
      </w:r>
      <w:proofErr w:type="spellEnd"/>
      <w:r>
        <w:t xml:space="preserve"> and </w:t>
      </w:r>
      <w:proofErr w:type="spellStart"/>
      <w:r>
        <w:t>Mutajwaa</w:t>
      </w:r>
      <w:proofErr w:type="spellEnd"/>
      <w:r>
        <w:t>, 2025). Focusing on this high value segment, NVIDIA will be able to optimise resource allocation and return on investment. Targeted strategies also support the ability to make personalised marketing strategies, enhance customer acquisition, retention rates, and positioning competitively.</w:t>
      </w:r>
    </w:p>
    <w:p w14:paraId="5631F6C0" w14:textId="77777777" w:rsidR="00D96060" w:rsidRDefault="00140804">
      <w:pPr>
        <w:pStyle w:val="Heading2"/>
        <w:keepNext w:val="0"/>
        <w:keepLines w:val="0"/>
      </w:pPr>
      <w:bookmarkStart w:id="5" w:name="_Toc228487412"/>
      <w:r>
        <w:t>2.3 Differentiation</w:t>
      </w:r>
      <w:bookmarkEnd w:id="5"/>
    </w:p>
    <w:p w14:paraId="55D419C3" w14:textId="77777777" w:rsidR="00D96060" w:rsidRDefault="00140804">
      <w:r>
        <w:t xml:space="preserve">One of the main strategic aspects of NVIDIA AI Home is differentiation, which is mainly </w:t>
      </w:r>
      <w:proofErr w:type="spellStart"/>
      <w:r>
        <w:t>fueled</w:t>
      </w:r>
      <w:proofErr w:type="spellEnd"/>
      <w:r>
        <w:t xml:space="preserve"> by its high technological capabilities. The product utilizes the edge AI processing, thereby allowing it to process data on-site instead of using any cloud systems. This reduces latency by up to 40% and improves data security, which appears to be the core concern of consumers in terms of their privacy and system responsiveness. NVIDIA has a huge competitive advantage in its technology in the field of GU and AI computing (Hicham et al., 2023). NVIDIA provides better processing speed and consistency th</w:t>
      </w:r>
      <w:r>
        <w:t xml:space="preserve">an its competitors like Amazon Alexa and Google Home because their cloud-based systems are highly dependent on it. Its AI-driven ecosystem is a platform that combines various functionalities, such as security, </w:t>
      </w:r>
      <w:r>
        <w:lastRenderedPageBreak/>
        <w:t>energy management, and automation on one platform. Moreover, personalisation based on AI can improve the user experience by evaluating the behavioural data and presenting them with individual solutions. The method enhances the satisfaction and level of engagement with customers by more than 30%, which</w:t>
      </w:r>
      <w:r>
        <w:t xml:space="preserve"> creates better brand loyalty (Wang et al., 2024). A strong competitive differentiation is created by the unity of sophisticated technology and combined functionality.</w:t>
      </w:r>
    </w:p>
    <w:p w14:paraId="44ED2AE7" w14:textId="77777777" w:rsidR="00D96060" w:rsidRDefault="00140804">
      <w:pPr>
        <w:pStyle w:val="Heading2"/>
        <w:keepNext w:val="0"/>
        <w:keepLines w:val="0"/>
      </w:pPr>
      <w:bookmarkStart w:id="6" w:name="_Toc228487413"/>
      <w:r>
        <w:t>2.4 Positioning</w:t>
      </w:r>
      <w:bookmarkEnd w:id="6"/>
    </w:p>
    <w:p w14:paraId="5993AA52" w14:textId="77777777" w:rsidR="00D96060" w:rsidRDefault="00140804">
      <w:r>
        <w:t>NVIDIA AI Home is marketed as an AI-assisted smart home technology capable of providing intelligent, secure, and efficient homes solutions. Positioning criterion is highly focused on innovation, high performance, and sustainability, which is consistent with NVIDIA being an advanced technology and development of AI innovator around the world.</w:t>
      </w:r>
    </w:p>
    <w:p w14:paraId="10F9F3CB" w14:textId="77777777" w:rsidR="00D96060" w:rsidRDefault="00140804">
      <w:pPr>
        <w:rPr>
          <w:i/>
          <w:iCs/>
        </w:rPr>
      </w:pPr>
      <w:r>
        <w:rPr>
          <w:i/>
          <w:iCs/>
        </w:rPr>
        <w:t xml:space="preserve">An appropriate positioning statement is: </w:t>
      </w:r>
    </w:p>
    <w:p w14:paraId="600A6AB7" w14:textId="77777777" w:rsidR="00D96060" w:rsidRDefault="00140804">
      <w:r>
        <w:t>“NVIDIA AI Home is an upscale AI-based smart chamber ecosystem that offers real-time intelligent automation, increased and improved security, and sustainable life to a contemporary consumer.”</w:t>
      </w:r>
    </w:p>
    <w:p w14:paraId="0AACE29F" w14:textId="77777777" w:rsidR="00D96060" w:rsidRDefault="00140804">
      <w:r>
        <w:t xml:space="preserve">This positioning underlines the value proposition of the product, which is the superiority in terms of performance and smooth integration. It makes NVIDIA stand out of the crowd highlighting the sophisticated computing performance and edge AI benefits. The value-based pricing strategy is also aided in the premium positioning area as consumers are ready to pay a higher price to obtain better functionality and reliability. According to the brand perception research, more than 65% of technology consumers will </w:t>
      </w:r>
      <w:r>
        <w:t>identify NVIDIA with innovativeness and high-performance, which strengthen its brand credibility (Vendrell-Herrero et al., 2025). This adds credibility and boosts market acceptance, making NVIDIA AI Home a market leader in the smart home sector.</w:t>
      </w:r>
    </w:p>
    <w:p w14:paraId="257EB612" w14:textId="77777777" w:rsidR="00D96060" w:rsidRDefault="00140804">
      <w:pPr>
        <w:pStyle w:val="Heading1"/>
      </w:pPr>
      <w:bookmarkStart w:id="7" w:name="_Toc228487414"/>
      <w:r>
        <w:t>3. Marketing Mix – 7Ps</w:t>
      </w:r>
      <w:bookmarkEnd w:id="7"/>
    </w:p>
    <w:p w14:paraId="091B8EE2" w14:textId="77777777" w:rsidR="00D96060" w:rsidRDefault="00140804">
      <w:pPr>
        <w:pStyle w:val="Heading2"/>
        <w:keepNext w:val="0"/>
        <w:keepLines w:val="0"/>
      </w:pPr>
      <w:bookmarkStart w:id="8" w:name="_Toc228487415"/>
      <w:r>
        <w:t>3.1 Product</w:t>
      </w:r>
      <w:bookmarkEnd w:id="8"/>
    </w:p>
    <w:p w14:paraId="01452C60" w14:textId="77777777" w:rsidR="00D96060" w:rsidRDefault="00140804">
      <w:r>
        <w:t xml:space="preserve">The NVIDIA AI Home is a high-tech smart home architecture that combines AI-based devices and services to create a coherent system. The product encompasses robotic security measures, smart energy control, and customised virtual assistants which can decide in real time. These </w:t>
      </w:r>
      <w:r>
        <w:lastRenderedPageBreak/>
        <w:t>capabilities can be assisted by high performance GPUs available at NVIDIA which allows processing speeds up to 30-50% faster than a traditional system. The AIs functionalities are used to improve the value of products based on predictive analytics and adaptive learning and enable systems to optimize user preferences and save up to 20% of energy. Multi-</w:t>
      </w:r>
      <w:proofErr w:type="spellStart"/>
      <w:r>
        <w:t>deviceness</w:t>
      </w:r>
      <w:proofErr w:type="spellEnd"/>
      <w:r>
        <w:t xml:space="preserve"> allows integration to facilitate connectivity and an average smart home has 8-12 connected devices (Manoharan et al., 2023). This holistic ecosyste</w:t>
      </w:r>
      <w:r>
        <w:t>m enhances convenience, efficiency and user satisfaction making the product a technologically better solution in the smart home industry.</w:t>
      </w:r>
    </w:p>
    <w:p w14:paraId="55C42229" w14:textId="77777777" w:rsidR="00D96060" w:rsidRDefault="00140804">
      <w:pPr>
        <w:pStyle w:val="Heading2"/>
        <w:keepNext w:val="0"/>
        <w:keepLines w:val="0"/>
      </w:pPr>
      <w:bookmarkStart w:id="9" w:name="_Toc228487416"/>
      <w:r>
        <w:t>3.2 Price</w:t>
      </w:r>
      <w:bookmarkEnd w:id="9"/>
    </w:p>
    <w:p w14:paraId="605F5D14" w14:textId="77777777" w:rsidR="00D96060" w:rsidRDefault="00140804">
      <w:r>
        <w:t>NVIDIA AI Home pricing strategy is developed using a premium pricing model as it offers advanced technological functionality and is perceived as the one of high value. The product is located in the first 20-30% of the price range of smart home where customers are ready to invest in high-performance and secure products. Value-based pricing will be suitable as customers will not look at pricing, but rather quality, reliability, and innovativeness. It is shown that more than 65% of high-income consumers accept</w:t>
      </w:r>
      <w:r>
        <w:t xml:space="preserve"> to pay a premium to the AI-driven technologies which increase convenience and security (Pandey and Srivastava, 2025). Moreover, software update and service pricing as subscription can create recurring revenue streams, enhancing the lifetime value of the customer by 25-35. The strategy supports the positioning of NVIDIA as a leading brand and profitability in the long run.</w:t>
      </w:r>
    </w:p>
    <w:p w14:paraId="4582B9EF" w14:textId="77777777" w:rsidR="00D96060" w:rsidRDefault="00140804">
      <w:pPr>
        <w:pStyle w:val="Heading2"/>
        <w:keepNext w:val="0"/>
        <w:keepLines w:val="0"/>
      </w:pPr>
      <w:bookmarkStart w:id="10" w:name="_Toc228487417"/>
      <w:r>
        <w:t>3.3 Place</w:t>
      </w:r>
      <w:bookmarkEnd w:id="10"/>
    </w:p>
    <w:p w14:paraId="4323CE5B" w14:textId="77777777" w:rsidR="00D96060" w:rsidRDefault="00140804">
      <w:r>
        <w:t>The distribution channels of the NVIDIA AI Home consist of online platform, direct-to-consumer sales and strategic alliance with the major technology providers. E-commerce channels take the share of more than 60% of smart home products sales and thus will be an essential medium of penetrating the market. NVIDIA has direct sales on its own web site, which increases brand management and customer interaction. Ecosystems, like Amazon and Google, also work with Google, enhancing the compatibility and accessibili</w:t>
      </w:r>
      <w:r>
        <w:t xml:space="preserve">ty of products. These collaborations will allow it to be integrated with highly frequented sites with up to 40% adoption rates. Also, physical market presence is made by distribution by smart home retailers and technology outlets. It is also in the digital channels that global scalability can be achieved and NVIDIA can explore new markets where smart home investments are on the rise at a pace </w:t>
      </w:r>
      <w:r>
        <w:lastRenderedPageBreak/>
        <w:t>of more than 20 percent every year (Vendrell-Herrero et al., 2025). This multi-channel strategy guarantees extensive</w:t>
      </w:r>
      <w:r>
        <w:t xml:space="preserve"> coverage in the market and efficiency in terms of operations.</w:t>
      </w:r>
    </w:p>
    <w:p w14:paraId="4FB04C4E" w14:textId="77777777" w:rsidR="00D96060" w:rsidRDefault="00140804">
      <w:pPr>
        <w:pStyle w:val="Heading2"/>
        <w:keepNext w:val="0"/>
        <w:keepLines w:val="0"/>
      </w:pPr>
      <w:bookmarkStart w:id="11" w:name="_Toc228487418"/>
      <w:r>
        <w:t>3.4 Promotion</w:t>
      </w:r>
      <w:bookmarkEnd w:id="11"/>
    </w:p>
    <w:p w14:paraId="396C1E9C" w14:textId="77777777" w:rsidR="00D96060" w:rsidRDefault="00140804">
      <w:r>
        <w:t xml:space="preserve">The NVIDIA AI Home promotions will </w:t>
      </w:r>
      <w:proofErr w:type="spellStart"/>
      <w:r>
        <w:t>center</w:t>
      </w:r>
      <w:proofErr w:type="spellEnd"/>
      <w:r>
        <w:t xml:space="preserve"> on digital marketing and influencer partnerships as well as targeted advertisements. In technology industries, some estimates suggest that digital sources of marketing (such as social media and search engines) represent nearly 70% of marketing efficacy. Aided by AI, the personalised communication elements allow analysing consumer data and sending personalised content. The brand visibility and credibility of influencer relationships with the technology professionals and content makers will improve, es</w:t>
      </w:r>
      <w:r>
        <w:t>pecially in younger audiences. The conversion rate can be increased up to 25% when target advertising campaigns are used and aim at specific segments of consumers (Sharma et al., 2023). Also, immersive content like virtual demonstrations, AR experiences gives consumers the ability to see how products work, which leads to a rise in engagement by more than 30% (Ramachandran et al., 2025). All these strategies enhance brand awareness and customer acquisition.</w:t>
      </w:r>
    </w:p>
    <w:p w14:paraId="03DF0B16" w14:textId="77777777" w:rsidR="00D96060" w:rsidRDefault="00140804">
      <w:pPr>
        <w:pStyle w:val="Heading2"/>
        <w:keepNext w:val="0"/>
        <w:keepLines w:val="0"/>
      </w:pPr>
      <w:bookmarkStart w:id="12" w:name="_Toc228487419"/>
      <w:r>
        <w:t>3.5 People</w:t>
      </w:r>
      <w:bookmarkEnd w:id="12"/>
    </w:p>
    <w:p w14:paraId="1EB8F840" w14:textId="77777777" w:rsidR="00D96060" w:rsidRDefault="00140804">
      <w:r>
        <w:t>NVIDIA AI Home depends on and requires highly qualified personnel, such as AI engineers, data and coders and customer support. These workers are very vital in product development, integration of systems and delivery of services. Technical teams that perform well, help in constant product enhancement and competitive lead. Customer service cannot be ruled out either since more than three-quarters of consumers regard service quality as an important measure of technology adoption. The use of AI in customer serv</w:t>
      </w:r>
      <w:r>
        <w:t>ices, chatbots, and virtual assistants contributes to quicker response rates (40% faster) and more satisfaction (Huang and Rust, 2024). Organisation training and development programs make sure that employees are well informed with the changing technologies, making organisations more effective. Customer-</w:t>
      </w:r>
      <w:proofErr w:type="spellStart"/>
      <w:r>
        <w:t>centered</w:t>
      </w:r>
      <w:proofErr w:type="spellEnd"/>
      <w:r>
        <w:t xml:space="preserve"> cultures enhance loyalty and trust, leading to success in the brands in the long term.</w:t>
      </w:r>
    </w:p>
    <w:p w14:paraId="39187E00" w14:textId="77777777" w:rsidR="00D96060" w:rsidRDefault="00140804">
      <w:pPr>
        <w:pStyle w:val="Heading2"/>
        <w:keepNext w:val="0"/>
        <w:keepLines w:val="0"/>
      </w:pPr>
      <w:bookmarkStart w:id="13" w:name="_Toc228487420"/>
      <w:r>
        <w:t>3.6 Process</w:t>
      </w:r>
      <w:bookmarkEnd w:id="13"/>
    </w:p>
    <w:p w14:paraId="7BA69C2A" w14:textId="77777777" w:rsidR="00D96060" w:rsidRDefault="00140804">
      <w:r>
        <w:t xml:space="preserve">The process component is keen on providing an efficient and smooth user experience. The simplicity of NVIDIA AI Home in installing the systems saves time in the installation process because it is up to 30% more demanding than the use of traditional systems. The fact that it can </w:t>
      </w:r>
      <w:r>
        <w:lastRenderedPageBreak/>
        <w:t>be integrated with the existing device means that it is compatible and easy to use to increase customer convenience. The automation idea based on AI will allow real-time optimisation of the system, where devices will be able to adjust to the user behaviour through their learning. Having regular software upgrades and data analytics enhance system performance and reliability as time goes by. Customers are also satisfied with efficient processes, and research shows that efficient user experiences can boost ret</w:t>
      </w:r>
      <w:r>
        <w:t>ention rates by 20-25% (Amin et al., 2025). Also, the privacy and compliance are guaranteed by secure data management procedures that are major concerns when adopting smart homes and enhance the customer trust.</w:t>
      </w:r>
    </w:p>
    <w:p w14:paraId="41C1F31D" w14:textId="77777777" w:rsidR="00D96060" w:rsidRDefault="00140804">
      <w:pPr>
        <w:pStyle w:val="Heading2"/>
        <w:keepNext w:val="0"/>
        <w:keepLines w:val="0"/>
      </w:pPr>
      <w:bookmarkStart w:id="14" w:name="_Toc228487421"/>
      <w:r>
        <w:t>3.7 Physical Evidence</w:t>
      </w:r>
      <w:bookmarkEnd w:id="14"/>
    </w:p>
    <w:p w14:paraId="4898831D" w14:textId="77777777" w:rsidR="00D96060" w:rsidRDefault="00140804">
      <w:r>
        <w:t>Physical evidence comprises the tangible and intangible features, which affect customer experience of NVIDIA AI Home. A good design of the devices such as smooth interfaces and materials make them durable, which reinforces the high-end positioning. Mobile application interface is user-friendly and lets you easily control devices that are connected. Regular branding in each and every touch point by packaging, digital media and user interfaces increases brand awareness. Research has indicated that the eye cat</w:t>
      </w:r>
      <w:r>
        <w:t>ching style of product design can alleviate customer satisfaction by more than 25%. Virtual showrooms and demonstration centres also enhance experiential evidence of product capability which consumers like to see to enhance confidence. Perceived quality is also a result of well-documented and professional installation services. All of this helps build brand credibility, and it underpins the role of NVIDIA as a technological leader in the advanced smart home technology.</w:t>
      </w:r>
    </w:p>
    <w:p w14:paraId="1DEAD8BD" w14:textId="77777777" w:rsidR="00D96060" w:rsidRDefault="00140804">
      <w:pPr>
        <w:pStyle w:val="Heading1"/>
      </w:pPr>
      <w:bookmarkStart w:id="15" w:name="_Toc228487422"/>
      <w:r>
        <w:t>4. Reflection</w:t>
      </w:r>
      <w:bookmarkEnd w:id="15"/>
    </w:p>
    <w:p w14:paraId="55897F09" w14:textId="77777777" w:rsidR="00D96060" w:rsidRDefault="00140804">
      <w:r>
        <w:t>The creation of the NVIDIA AI Home brand extension delivered insights into the implementation of marketing strategies in a technology-oriented world. This project helped me learn more about brand extension as a strategy that can be employed to diversify and grow the business. I understood that using an already known brand like NVIDIA helps organisations to expand into new markets without much risk, brand recognition and consumer trust. This strengthened my knowledge on brand equity and its importance on ach</w:t>
      </w:r>
      <w:r>
        <w:t>ieving effective market expansion.</w:t>
      </w:r>
    </w:p>
    <w:p w14:paraId="16DB54D6" w14:textId="77777777" w:rsidR="00D96060" w:rsidRDefault="00140804">
      <w:r>
        <w:t xml:space="preserve">Amongst the most important things that I learned during this assignment was the necessity to keep up with the rapid technological changes and position the marketing strategies accordingly. With artificial intelligence being integrated into marketing activities, it has essentially changed </w:t>
      </w:r>
      <w:r>
        <w:lastRenderedPageBreak/>
        <w:t>the nature of interaction between organisations and their customers, as well as the way organisations generate value. I came to understand that personalised customer experiences, predictive analytics, and data-driven decision-making can be implemented using AI-driven systems and are essential in establishing competitive advantage in the current markets (Grewal et al., 2025). This knowledge validated the increasing significance of technological competency to marketers in digital ecosystems. Through these ins</w:t>
      </w:r>
      <w:r>
        <w:t>ights, I have a number of obstacles that I faced in the process. It took a long time to learn (and comprehend) about complex AI concepts and then focus on applying them to marketing. Notions like edge computing, machine learning, or predictive analytics have initially been hard to conceptualize in a marketing context. Besides, the combination of technical knowledge and marketing theory was cumbersome especially when it was difficult to present the justification of the strategic decisions based on the theore</w:t>
      </w:r>
      <w:r>
        <w:t>tical models and the actual application. The choice of suitable segmentation and targeting approaches also involved a thorough consideration of the consumer behaviour, the technology adoptions trends, and market trends.</w:t>
      </w:r>
    </w:p>
    <w:p w14:paraId="7752640A" w14:textId="77777777" w:rsidR="00D96060" w:rsidRDefault="00140804">
      <w:r>
        <w:t>Nonetheless, these obstacles were overcome and it helped in my skill development. My analytical and critical thinking skills have also developed because I was capable of appraising various strategy options and supporting my choices with scholarly evidence. Another important aspect that I improved in my research was broadening my knowledge base by consulting a vast variety of academic materials and applying theoretical implications as practical applications. In addition to that, I gained a better appreciatio</w:t>
      </w:r>
      <w:r>
        <w:t>n of the strategic planning especially when it comes to positioning, differentiation and value creation of such competitive markets. Having learned this, I understand that constant learning and flexibility are of great significance in marketing. Technological changes are fast likely necessitating marketers keep up with the new tools, trends, and expectations of consumers. In further projects I would work on my time management, and do more extensive research work to make my analysis deeper and better. I woul</w:t>
      </w:r>
      <w:r>
        <w:t>d also seek to improve on my skill in establishing a more meshing of technical and marketing outlook. On the whole, this assignment contributed greatly towards my personal and professional growth. It has enhanced my skills in putting marketing theories into practice, enhanced my level of analysis, and prepared me to face upcoming challenges in the ever-changing technology driven marketing environment.</w:t>
      </w:r>
      <w:r>
        <w:br w:type="page"/>
      </w:r>
    </w:p>
    <w:p w14:paraId="2ED4CCB8" w14:textId="77777777" w:rsidR="00D96060" w:rsidRDefault="00140804">
      <w:pPr>
        <w:pStyle w:val="Heading1"/>
      </w:pPr>
      <w:bookmarkStart w:id="16" w:name="_Toc228487423"/>
      <w:r>
        <w:lastRenderedPageBreak/>
        <w:t>References</w:t>
      </w:r>
      <w:bookmarkEnd w:id="16"/>
    </w:p>
    <w:p w14:paraId="7E1A6D20" w14:textId="77777777" w:rsidR="00CA3C82" w:rsidRDefault="00CA3C82">
      <w:proofErr w:type="spellStart"/>
      <w:r>
        <w:rPr>
          <w:color w:val="222222"/>
          <w:highlight w:val="white"/>
        </w:rPr>
        <w:t>Achumie</w:t>
      </w:r>
      <w:proofErr w:type="spellEnd"/>
      <w:r>
        <w:rPr>
          <w:color w:val="222222"/>
          <w:highlight w:val="white"/>
        </w:rPr>
        <w:t xml:space="preserve">, G.O., </w:t>
      </w:r>
      <w:proofErr w:type="spellStart"/>
      <w:r>
        <w:rPr>
          <w:color w:val="222222"/>
          <w:highlight w:val="white"/>
        </w:rPr>
        <w:t>Oyegbade</w:t>
      </w:r>
      <w:proofErr w:type="spellEnd"/>
      <w:r>
        <w:rPr>
          <w:color w:val="222222"/>
          <w:highlight w:val="white"/>
        </w:rPr>
        <w:t xml:space="preserve">, I.K., </w:t>
      </w:r>
      <w:proofErr w:type="spellStart"/>
      <w:r>
        <w:rPr>
          <w:color w:val="222222"/>
          <w:highlight w:val="white"/>
        </w:rPr>
        <w:t>Igwe</w:t>
      </w:r>
      <w:proofErr w:type="spellEnd"/>
      <w:r>
        <w:rPr>
          <w:color w:val="222222"/>
          <w:highlight w:val="white"/>
        </w:rPr>
        <w:t xml:space="preserve">, A.N., </w:t>
      </w:r>
      <w:proofErr w:type="spellStart"/>
      <w:r>
        <w:rPr>
          <w:color w:val="222222"/>
          <w:highlight w:val="white"/>
        </w:rPr>
        <w:t>Ofodile</w:t>
      </w:r>
      <w:proofErr w:type="spellEnd"/>
      <w:r>
        <w:rPr>
          <w:color w:val="222222"/>
          <w:highlight w:val="white"/>
        </w:rPr>
        <w:t xml:space="preserve">, O.C. and </w:t>
      </w:r>
      <w:proofErr w:type="spellStart"/>
      <w:r>
        <w:rPr>
          <w:color w:val="222222"/>
          <w:highlight w:val="white"/>
        </w:rPr>
        <w:t>Azubuike</w:t>
      </w:r>
      <w:proofErr w:type="spellEnd"/>
      <w:r>
        <w:rPr>
          <w:color w:val="222222"/>
          <w:highlight w:val="white"/>
        </w:rPr>
        <w:t xml:space="preserve">, C., 2022. AI-driven predictive analytics model for strategic business development and market growth in competitive industries. </w:t>
      </w:r>
      <w:r>
        <w:rPr>
          <w:i/>
          <w:iCs/>
          <w:color w:val="222222"/>
          <w:highlight w:val="white"/>
        </w:rPr>
        <w:t xml:space="preserve">J Bus </w:t>
      </w:r>
      <w:proofErr w:type="spellStart"/>
      <w:r>
        <w:rPr>
          <w:i/>
          <w:iCs/>
          <w:color w:val="222222"/>
          <w:highlight w:val="white"/>
        </w:rPr>
        <w:t>Innov</w:t>
      </w:r>
      <w:proofErr w:type="spellEnd"/>
      <w:r>
        <w:rPr>
          <w:i/>
          <w:iCs/>
          <w:color w:val="222222"/>
          <w:highlight w:val="white"/>
        </w:rPr>
        <w:t xml:space="preserve"> </w:t>
      </w:r>
      <w:proofErr w:type="spellStart"/>
      <w:r>
        <w:rPr>
          <w:i/>
          <w:iCs/>
          <w:color w:val="222222"/>
          <w:highlight w:val="white"/>
        </w:rPr>
        <w:t>Technol</w:t>
      </w:r>
      <w:proofErr w:type="spellEnd"/>
      <w:r>
        <w:rPr>
          <w:i/>
          <w:iCs/>
          <w:color w:val="222222"/>
          <w:highlight w:val="white"/>
        </w:rPr>
        <w:t xml:space="preserve"> Res</w:t>
      </w:r>
      <w:r>
        <w:rPr>
          <w:color w:val="222222"/>
          <w:highlight w:val="white"/>
        </w:rPr>
        <w:t xml:space="preserve">, </w:t>
      </w:r>
      <w:r>
        <w:rPr>
          <w:i/>
          <w:iCs/>
          <w:color w:val="222222"/>
          <w:highlight w:val="white"/>
        </w:rPr>
        <w:t>1</w:t>
      </w:r>
      <w:r>
        <w:rPr>
          <w:color w:val="222222"/>
          <w:highlight w:val="white"/>
        </w:rPr>
        <w:t>, pp.13-25.</w:t>
      </w:r>
      <w:r>
        <w:t xml:space="preserve"> </w:t>
      </w:r>
      <w:hyperlink r:id="rId7">
        <w:r>
          <w:rPr>
            <w:color w:val="1155CC"/>
            <w:u w:val="single"/>
          </w:rPr>
          <w:t>https://www.allsocialsciencejournal.com/uploads/archives/20250128185617_SER-2025-1-018.1.pdf</w:t>
        </w:r>
      </w:hyperlink>
      <w:r>
        <w:t xml:space="preserve"> </w:t>
      </w:r>
    </w:p>
    <w:p w14:paraId="13EECAAD" w14:textId="77777777" w:rsidR="00CA3C82" w:rsidRDefault="00CA3C82">
      <w:r>
        <w:rPr>
          <w:color w:val="222222"/>
          <w:highlight w:val="white"/>
        </w:rPr>
        <w:t xml:space="preserve">Amin, M.R.M., </w:t>
      </w:r>
      <w:proofErr w:type="spellStart"/>
      <w:r>
        <w:rPr>
          <w:color w:val="222222"/>
          <w:highlight w:val="white"/>
        </w:rPr>
        <w:t>Asbi</w:t>
      </w:r>
      <w:proofErr w:type="spellEnd"/>
      <w:r>
        <w:rPr>
          <w:color w:val="222222"/>
          <w:highlight w:val="white"/>
        </w:rPr>
        <w:t xml:space="preserve">, A., Sivakumaran, V.M., Kim, J. and </w:t>
      </w:r>
      <w:proofErr w:type="spellStart"/>
      <w:r>
        <w:rPr>
          <w:color w:val="222222"/>
          <w:highlight w:val="white"/>
        </w:rPr>
        <w:t>Septiarini</w:t>
      </w:r>
      <w:proofErr w:type="spellEnd"/>
      <w:r>
        <w:rPr>
          <w:color w:val="222222"/>
          <w:highlight w:val="white"/>
        </w:rPr>
        <w:t xml:space="preserve">, E., 2025. Artificial Intelligence (AI) adoption in marketing strategies: Navigating the present and shaping the future business landscape. </w:t>
      </w:r>
      <w:r>
        <w:rPr>
          <w:i/>
          <w:iCs/>
          <w:color w:val="222222"/>
          <w:highlight w:val="white"/>
        </w:rPr>
        <w:t>Social Sciences &amp; Humanities Open</w:t>
      </w:r>
      <w:r>
        <w:rPr>
          <w:color w:val="222222"/>
          <w:highlight w:val="white"/>
        </w:rPr>
        <w:t xml:space="preserve">, </w:t>
      </w:r>
      <w:r>
        <w:rPr>
          <w:i/>
          <w:iCs/>
          <w:color w:val="222222"/>
          <w:highlight w:val="white"/>
        </w:rPr>
        <w:t>12</w:t>
      </w:r>
      <w:r>
        <w:rPr>
          <w:color w:val="222222"/>
          <w:highlight w:val="white"/>
        </w:rPr>
        <w:t>, p.102048.</w:t>
      </w:r>
      <w:r>
        <w:t xml:space="preserve"> </w:t>
      </w:r>
      <w:hyperlink r:id="rId8">
        <w:r>
          <w:rPr>
            <w:color w:val="1155CC"/>
            <w:u w:val="single"/>
          </w:rPr>
          <w:t>https://www.sciencedirect.com/science/article/pii/S2590291125007776</w:t>
        </w:r>
      </w:hyperlink>
      <w:r>
        <w:t xml:space="preserve"> </w:t>
      </w:r>
    </w:p>
    <w:p w14:paraId="6F22F222" w14:textId="26B54A44" w:rsidR="00CA3C82" w:rsidRDefault="00CA3C82">
      <w:r>
        <w:rPr>
          <w:color w:val="222222"/>
          <w:highlight w:val="white"/>
        </w:rPr>
        <w:t xml:space="preserve">Didas, M. and </w:t>
      </w:r>
      <w:proofErr w:type="spellStart"/>
      <w:r>
        <w:rPr>
          <w:color w:val="222222"/>
          <w:highlight w:val="white"/>
        </w:rPr>
        <w:t>Mutajwaa</w:t>
      </w:r>
      <w:proofErr w:type="spellEnd"/>
      <w:r>
        <w:rPr>
          <w:color w:val="222222"/>
          <w:highlight w:val="white"/>
        </w:rPr>
        <w:t xml:space="preserve">, S.A., 2025. Roadmap to Systematic Understanding of Artificial Intelligence Technology Development and Implementation: A Narrative Review of Frameworks, Platforms, Scenarios of Use and Empirical Guide. </w:t>
      </w:r>
      <w:r>
        <w:rPr>
          <w:i/>
          <w:iCs/>
          <w:color w:val="222222"/>
          <w:highlight w:val="white"/>
        </w:rPr>
        <w:t>Journal of ICT Systems</w:t>
      </w:r>
      <w:r>
        <w:rPr>
          <w:color w:val="222222"/>
          <w:highlight w:val="white"/>
        </w:rPr>
        <w:t xml:space="preserve">, </w:t>
      </w:r>
      <w:r>
        <w:rPr>
          <w:i/>
          <w:iCs/>
          <w:color w:val="222222"/>
          <w:highlight w:val="white"/>
        </w:rPr>
        <w:t>3</w:t>
      </w:r>
      <w:r>
        <w:rPr>
          <w:color w:val="222222"/>
          <w:highlight w:val="white"/>
        </w:rPr>
        <w:t>(1), pp.34-62.</w:t>
      </w:r>
      <w:r>
        <w:t xml:space="preserve"> </w:t>
      </w:r>
      <w:hyperlink r:id="rId9">
        <w:r>
          <w:rPr>
            <w:color w:val="1155CC"/>
            <w:u w:val="single"/>
          </w:rPr>
          <w:t>https://journals.udsm.ac.tz/index.php/jicts/article/download/9045/6723</w:t>
        </w:r>
      </w:hyperlink>
      <w:r>
        <w:t xml:space="preserve"> </w:t>
      </w:r>
    </w:p>
    <w:p w14:paraId="2AAFFC30" w14:textId="77777777" w:rsidR="00CA3C82" w:rsidRDefault="00CA3C82">
      <w:r>
        <w:rPr>
          <w:color w:val="222222"/>
          <w:highlight w:val="white"/>
        </w:rPr>
        <w:t xml:space="preserve">Grewal, D., Guha, A., </w:t>
      </w:r>
      <w:proofErr w:type="spellStart"/>
      <w:r>
        <w:rPr>
          <w:color w:val="222222"/>
          <w:highlight w:val="white"/>
        </w:rPr>
        <w:t>Beccacece</w:t>
      </w:r>
      <w:proofErr w:type="spellEnd"/>
      <w:r>
        <w:rPr>
          <w:color w:val="222222"/>
          <w:highlight w:val="white"/>
        </w:rPr>
        <w:t xml:space="preserve"> </w:t>
      </w:r>
      <w:proofErr w:type="spellStart"/>
      <w:r>
        <w:rPr>
          <w:color w:val="222222"/>
          <w:highlight w:val="white"/>
        </w:rPr>
        <w:t>Satornino</w:t>
      </w:r>
      <w:proofErr w:type="spellEnd"/>
      <w:r>
        <w:rPr>
          <w:color w:val="222222"/>
          <w:highlight w:val="white"/>
        </w:rPr>
        <w:t xml:space="preserve">, C. and Becker, M., 2025. The future of marketing and marketing education. </w:t>
      </w:r>
      <w:r>
        <w:rPr>
          <w:i/>
          <w:iCs/>
          <w:color w:val="222222"/>
          <w:highlight w:val="white"/>
        </w:rPr>
        <w:t>Journal of Marketing Education</w:t>
      </w:r>
      <w:r>
        <w:rPr>
          <w:color w:val="222222"/>
          <w:highlight w:val="white"/>
        </w:rPr>
        <w:t xml:space="preserve">, </w:t>
      </w:r>
      <w:r>
        <w:rPr>
          <w:i/>
          <w:iCs/>
          <w:color w:val="222222"/>
          <w:highlight w:val="white"/>
        </w:rPr>
        <w:t>47</w:t>
      </w:r>
      <w:r>
        <w:rPr>
          <w:color w:val="222222"/>
          <w:highlight w:val="white"/>
        </w:rPr>
        <w:t>(1), pp.61-77.</w:t>
      </w:r>
      <w:r>
        <w:t xml:space="preserve"> </w:t>
      </w:r>
      <w:hyperlink r:id="rId10">
        <w:r>
          <w:rPr>
            <w:color w:val="1155CC"/>
            <w:u w:val="single"/>
          </w:rPr>
          <w:t>https://journals.sagepub.com/doi/pdf/10.1177/02734753241269838</w:t>
        </w:r>
      </w:hyperlink>
      <w:r>
        <w:t xml:space="preserve"> </w:t>
      </w:r>
    </w:p>
    <w:p w14:paraId="3C6A7E67" w14:textId="77777777" w:rsidR="00CA3C82" w:rsidRDefault="00CA3C82">
      <w:r>
        <w:rPr>
          <w:color w:val="222222"/>
          <w:highlight w:val="white"/>
        </w:rPr>
        <w:t xml:space="preserve">Hicham, N., </w:t>
      </w:r>
      <w:proofErr w:type="spellStart"/>
      <w:r>
        <w:rPr>
          <w:color w:val="222222"/>
          <w:highlight w:val="white"/>
        </w:rPr>
        <w:t>Nassera</w:t>
      </w:r>
      <w:proofErr w:type="spellEnd"/>
      <w:r>
        <w:rPr>
          <w:color w:val="222222"/>
          <w:highlight w:val="white"/>
        </w:rPr>
        <w:t xml:space="preserve">, H. and Karim, S., 2023. Strategic framework for leveraging artificial intelligence in future marketing decision-making. </w:t>
      </w:r>
      <w:r>
        <w:rPr>
          <w:i/>
          <w:iCs/>
          <w:color w:val="222222"/>
          <w:highlight w:val="white"/>
        </w:rPr>
        <w:t>Journal of Intelligent Management Decision</w:t>
      </w:r>
      <w:r>
        <w:rPr>
          <w:color w:val="222222"/>
          <w:highlight w:val="white"/>
        </w:rPr>
        <w:t xml:space="preserve">, </w:t>
      </w:r>
      <w:r>
        <w:rPr>
          <w:i/>
          <w:iCs/>
          <w:color w:val="222222"/>
          <w:highlight w:val="white"/>
        </w:rPr>
        <w:t>2</w:t>
      </w:r>
      <w:r>
        <w:rPr>
          <w:color w:val="222222"/>
          <w:highlight w:val="white"/>
        </w:rPr>
        <w:t>(3), pp.139-150.</w:t>
      </w:r>
      <w:r>
        <w:t xml:space="preserve"> </w:t>
      </w:r>
      <w:hyperlink r:id="rId11">
        <w:r>
          <w:rPr>
            <w:color w:val="1155CC"/>
            <w:u w:val="single"/>
          </w:rPr>
          <w:t>https://www.researchgate.net/profile/Nassera-Habbat/publication/373759557_Strategic_Framework_for_Leveraging_Artificial_Intelligence_in_Future_Marketing_Decision-Making/links/65dcba82c3b52a1170fbbff2/Strategic-Framework-for-Leveraging-Artificial-Intelligence-in-Future-Marketing-Decision-Making.pdf</w:t>
        </w:r>
      </w:hyperlink>
      <w:r>
        <w:t xml:space="preserve"> </w:t>
      </w:r>
    </w:p>
    <w:p w14:paraId="5C7FFB66" w14:textId="77777777" w:rsidR="00CA3C82" w:rsidRDefault="00CA3C82">
      <w:r>
        <w:rPr>
          <w:color w:val="222222"/>
          <w:highlight w:val="white"/>
        </w:rPr>
        <w:t xml:space="preserve">Huang, M.H. and Rust, R.T., 2024. The caring machine: Feeling AI for customer care. </w:t>
      </w:r>
      <w:r>
        <w:rPr>
          <w:i/>
          <w:iCs/>
          <w:color w:val="222222"/>
          <w:highlight w:val="white"/>
        </w:rPr>
        <w:t>Journal of Marketing</w:t>
      </w:r>
      <w:r>
        <w:rPr>
          <w:color w:val="222222"/>
          <w:highlight w:val="white"/>
        </w:rPr>
        <w:t xml:space="preserve">, </w:t>
      </w:r>
      <w:r>
        <w:rPr>
          <w:i/>
          <w:iCs/>
          <w:color w:val="222222"/>
          <w:highlight w:val="white"/>
        </w:rPr>
        <w:t>88</w:t>
      </w:r>
      <w:r>
        <w:rPr>
          <w:color w:val="222222"/>
          <w:highlight w:val="white"/>
        </w:rPr>
        <w:t>(5), pp.1-23.</w:t>
      </w:r>
      <w:r>
        <w:t xml:space="preserve"> </w:t>
      </w:r>
      <w:hyperlink r:id="rId12">
        <w:r>
          <w:rPr>
            <w:color w:val="1155CC"/>
            <w:u w:val="single"/>
          </w:rPr>
          <w:t>https://journals.sagepub.com/doi/pdf/10.1177/00222429231224748</w:t>
        </w:r>
      </w:hyperlink>
      <w:r>
        <w:t xml:space="preserve"> </w:t>
      </w:r>
    </w:p>
    <w:p w14:paraId="34DC6AEC" w14:textId="77777777" w:rsidR="00CA3C82" w:rsidRDefault="00CA3C82">
      <w:r>
        <w:rPr>
          <w:color w:val="222222"/>
          <w:highlight w:val="white"/>
        </w:rPr>
        <w:t xml:space="preserve">Manoharan, G., Durai, S., Ashtikar, S.P. and Kumari, N., 2023. Artificial intelligence in marketing applications. In </w:t>
      </w:r>
      <w:r>
        <w:rPr>
          <w:i/>
          <w:iCs/>
          <w:color w:val="222222"/>
          <w:highlight w:val="white"/>
        </w:rPr>
        <w:t>Artificial Intelligence for Business</w:t>
      </w:r>
      <w:r>
        <w:rPr>
          <w:color w:val="222222"/>
          <w:highlight w:val="white"/>
        </w:rPr>
        <w:t xml:space="preserve"> (pp. 40-70). Productivity Press.</w:t>
      </w:r>
      <w:r>
        <w:t xml:space="preserve"> </w:t>
      </w:r>
      <w:hyperlink r:id="rId13">
        <w:r>
          <w:rPr>
            <w:color w:val="1155CC"/>
            <w:u w:val="single"/>
          </w:rPr>
          <w:t>https://www.taylorfrancis.com/chapters/edit/10.4324/9781003358411-4/artificial-</w:t>
        </w:r>
        <w:r>
          <w:rPr>
            <w:color w:val="1155CC"/>
            <w:u w:val="single"/>
          </w:rPr>
          <w:lastRenderedPageBreak/>
          <w:t>intelligence-marketing-applications-geetha-manoharan-subhashini-durai-sunitha-purushottam-ashtikar-neelam-kumari</w:t>
        </w:r>
      </w:hyperlink>
      <w:r>
        <w:t xml:space="preserve"> </w:t>
      </w:r>
    </w:p>
    <w:p w14:paraId="06FEA4AC" w14:textId="77777777" w:rsidR="00CA3C82" w:rsidRDefault="00CA3C82">
      <w:r>
        <w:rPr>
          <w:color w:val="222222"/>
          <w:highlight w:val="white"/>
        </w:rPr>
        <w:t xml:space="preserve">Pandey, A. and Srivastava, A., 2025. Brand loyalty in the era of online marketing. </w:t>
      </w:r>
      <w:proofErr w:type="spellStart"/>
      <w:r>
        <w:rPr>
          <w:i/>
          <w:iCs/>
          <w:color w:val="222222"/>
          <w:highlight w:val="white"/>
        </w:rPr>
        <w:t>Learnovate</w:t>
      </w:r>
      <w:proofErr w:type="spellEnd"/>
      <w:r>
        <w:rPr>
          <w:i/>
          <w:iCs/>
          <w:color w:val="222222"/>
          <w:highlight w:val="white"/>
        </w:rPr>
        <w:t>-International</w:t>
      </w:r>
      <w:r>
        <w:rPr>
          <w:color w:val="222222"/>
          <w:highlight w:val="white"/>
        </w:rPr>
        <w:t>, pp.8-12.</w:t>
      </w:r>
      <w:r>
        <w:t xml:space="preserve"> </w:t>
      </w:r>
      <w:hyperlink r:id="rId14">
        <w:r>
          <w:rPr>
            <w:color w:val="1155CC"/>
            <w:u w:val="single"/>
          </w:rPr>
          <w:t>https://lapinjournals.com/index.php/learnovate/article/download/35/31</w:t>
        </w:r>
      </w:hyperlink>
      <w:r>
        <w:t xml:space="preserve"> </w:t>
      </w:r>
    </w:p>
    <w:p w14:paraId="72001227" w14:textId="77777777" w:rsidR="00CA3C82" w:rsidRDefault="00CA3C82">
      <w:r>
        <w:rPr>
          <w:color w:val="222222"/>
          <w:highlight w:val="white"/>
        </w:rPr>
        <w:t xml:space="preserve">Ramachandran, R., Pillai, S. and Dahal, R.K., 2025. The transformative Role of AI in advertising and marketing: from data-driven practices to virtual experiences. </w:t>
      </w:r>
      <w:r>
        <w:rPr>
          <w:i/>
          <w:iCs/>
          <w:color w:val="222222"/>
          <w:highlight w:val="white"/>
        </w:rPr>
        <w:t>Interdisciplinary Journal of Innovation in Nepalese Academia</w:t>
      </w:r>
      <w:r>
        <w:rPr>
          <w:color w:val="222222"/>
          <w:highlight w:val="white"/>
        </w:rPr>
        <w:t xml:space="preserve">, </w:t>
      </w:r>
      <w:r>
        <w:rPr>
          <w:i/>
          <w:iCs/>
          <w:color w:val="222222"/>
          <w:highlight w:val="white"/>
        </w:rPr>
        <w:t>4</w:t>
      </w:r>
      <w:r>
        <w:rPr>
          <w:color w:val="222222"/>
          <w:highlight w:val="white"/>
        </w:rPr>
        <w:t>(1), pp.27-45.</w:t>
      </w:r>
      <w:r>
        <w:t xml:space="preserve"> </w:t>
      </w:r>
      <w:hyperlink r:id="rId15">
        <w:r>
          <w:rPr>
            <w:color w:val="1155CC"/>
            <w:u w:val="single"/>
          </w:rPr>
          <w:t>https://www.ojed.org/jina/article/download/8671/3515</w:t>
        </w:r>
      </w:hyperlink>
      <w:r>
        <w:t xml:space="preserve"> </w:t>
      </w:r>
    </w:p>
    <w:p w14:paraId="07C560CD" w14:textId="77777777" w:rsidR="00CA3C82" w:rsidRDefault="00CA3C82">
      <w:r>
        <w:rPr>
          <w:color w:val="222222"/>
          <w:highlight w:val="white"/>
        </w:rPr>
        <w:t xml:space="preserve">Sharma, K.K., Tomar, M. and </w:t>
      </w:r>
      <w:proofErr w:type="spellStart"/>
      <w:r>
        <w:rPr>
          <w:color w:val="222222"/>
          <w:highlight w:val="white"/>
        </w:rPr>
        <w:t>Tadimarri</w:t>
      </w:r>
      <w:proofErr w:type="spellEnd"/>
      <w:r>
        <w:rPr>
          <w:color w:val="222222"/>
          <w:highlight w:val="white"/>
        </w:rPr>
        <w:t xml:space="preserve">, A., 2023. AI-driven marketing: Transforming sales processes for success in the digital age. </w:t>
      </w:r>
      <w:r>
        <w:rPr>
          <w:i/>
          <w:iCs/>
          <w:color w:val="222222"/>
          <w:highlight w:val="white"/>
        </w:rPr>
        <w:t>Journal of Knowledge Learning and Science Technology ISSN: 2959-6386 (Online)</w:t>
      </w:r>
      <w:r>
        <w:rPr>
          <w:color w:val="222222"/>
          <w:highlight w:val="white"/>
        </w:rPr>
        <w:t xml:space="preserve">, </w:t>
      </w:r>
      <w:r>
        <w:rPr>
          <w:i/>
          <w:iCs/>
          <w:color w:val="222222"/>
          <w:highlight w:val="white"/>
        </w:rPr>
        <w:t>2</w:t>
      </w:r>
      <w:r>
        <w:rPr>
          <w:color w:val="222222"/>
          <w:highlight w:val="white"/>
        </w:rPr>
        <w:t>(2), pp.250-260.</w:t>
      </w:r>
      <w:r>
        <w:t xml:space="preserve"> </w:t>
      </w:r>
      <w:hyperlink r:id="rId16">
        <w:r>
          <w:rPr>
            <w:color w:val="1155CC"/>
            <w:u w:val="single"/>
          </w:rPr>
          <w:t>https://jklst.org/index.php/home/article/download/150/126</w:t>
        </w:r>
      </w:hyperlink>
      <w:r>
        <w:t xml:space="preserve"> </w:t>
      </w:r>
    </w:p>
    <w:p w14:paraId="3A1F4B0D" w14:textId="77777777" w:rsidR="00CA3C82" w:rsidRDefault="00CA3C82">
      <w:r>
        <w:rPr>
          <w:color w:val="222222"/>
          <w:highlight w:val="white"/>
        </w:rPr>
        <w:t xml:space="preserve">Sharma, R., Sachdeva, T., Singh, A. and Nadda, V., 2024. A new era of engagement and satisfaction: Transforming customer experience with AI-driven technologies. In </w:t>
      </w:r>
      <w:r>
        <w:rPr>
          <w:i/>
          <w:iCs/>
          <w:color w:val="222222"/>
          <w:highlight w:val="white"/>
        </w:rPr>
        <w:t>AI Innovations in Service and Tourism Marketing</w:t>
      </w:r>
      <w:r>
        <w:rPr>
          <w:color w:val="222222"/>
          <w:highlight w:val="white"/>
        </w:rPr>
        <w:t xml:space="preserve"> (pp. 1-16). IGI Global Scientific Publishing.</w:t>
      </w:r>
      <w:r>
        <w:t xml:space="preserve"> </w:t>
      </w:r>
      <w:hyperlink r:id="rId17">
        <w:r>
          <w:rPr>
            <w:color w:val="1155CC"/>
            <w:u w:val="single"/>
          </w:rPr>
          <w:t>https://www.researchgate.net/profile/Amrik-Singh-8/publication/382805358_A_New_Era_of_Engagement_and_Satisfaction_Transforming_Customer_Experience_With_AI-Driven_Technologies/links/67bb5664645ef274a4917451/A-New-Era-of-Engagement-and-Satisfaction-Transforming-Customer-Experience-With-AI-Driven-Technologies.pdf</w:t>
        </w:r>
      </w:hyperlink>
      <w:r>
        <w:t xml:space="preserve"> </w:t>
      </w:r>
    </w:p>
    <w:p w14:paraId="5D8EFC80" w14:textId="77777777" w:rsidR="00CA3C82" w:rsidRDefault="00CA3C82">
      <w:r>
        <w:rPr>
          <w:color w:val="222222"/>
          <w:highlight w:val="white"/>
        </w:rPr>
        <w:t xml:space="preserve">Vendrell-Herrero, F., Vaillant, Y. and Bustinza, O.F., 2025. Scalability in incumbent firms: The case of Nvidia. </w:t>
      </w:r>
      <w:r>
        <w:rPr>
          <w:i/>
          <w:iCs/>
          <w:color w:val="222222"/>
          <w:highlight w:val="white"/>
        </w:rPr>
        <w:t>Long Range Planning</w:t>
      </w:r>
      <w:r>
        <w:rPr>
          <w:color w:val="222222"/>
          <w:highlight w:val="white"/>
        </w:rPr>
        <w:t xml:space="preserve">, </w:t>
      </w:r>
      <w:r>
        <w:rPr>
          <w:i/>
          <w:iCs/>
          <w:color w:val="222222"/>
          <w:highlight w:val="white"/>
        </w:rPr>
        <w:t>58</w:t>
      </w:r>
      <w:r>
        <w:rPr>
          <w:color w:val="222222"/>
          <w:highlight w:val="white"/>
        </w:rPr>
        <w:t>(4), p.102540.</w:t>
      </w:r>
      <w:r>
        <w:t xml:space="preserve"> </w:t>
      </w:r>
      <w:hyperlink r:id="rId18">
        <w:r>
          <w:rPr>
            <w:color w:val="1155CC"/>
            <w:u w:val="single"/>
          </w:rPr>
          <w:t>https://www.sciencedirect.com/science/article/pii/S0024630125000433</w:t>
        </w:r>
      </w:hyperlink>
      <w:r>
        <w:t xml:space="preserve"> </w:t>
      </w:r>
    </w:p>
    <w:p w14:paraId="51799EFA" w14:textId="77777777" w:rsidR="00CA3C82" w:rsidRDefault="00CA3C82">
      <w:r>
        <w:rPr>
          <w:color w:val="222222"/>
          <w:highlight w:val="white"/>
        </w:rPr>
        <w:t xml:space="preserve">Wang, J., Hsu, J. and Qin, Z., 2024. A Comprehensive Analysis of Nvidia's Technological Innovations, Market Strategies, and Future Prospects. </w:t>
      </w:r>
      <w:r>
        <w:rPr>
          <w:i/>
          <w:iCs/>
          <w:color w:val="222222"/>
          <w:highlight w:val="white"/>
        </w:rPr>
        <w:t>International Journal of Information Technologies and Systems Approach (IJITSA)</w:t>
      </w:r>
      <w:r>
        <w:rPr>
          <w:color w:val="222222"/>
          <w:highlight w:val="white"/>
        </w:rPr>
        <w:t xml:space="preserve">, </w:t>
      </w:r>
      <w:r>
        <w:rPr>
          <w:i/>
          <w:iCs/>
          <w:color w:val="222222"/>
          <w:highlight w:val="white"/>
        </w:rPr>
        <w:t>17</w:t>
      </w:r>
      <w:r>
        <w:rPr>
          <w:color w:val="222222"/>
          <w:highlight w:val="white"/>
        </w:rPr>
        <w:t>(1), pp.1-16.</w:t>
      </w:r>
      <w:r>
        <w:t xml:space="preserve"> </w:t>
      </w:r>
      <w:hyperlink r:id="rId19">
        <w:r>
          <w:rPr>
            <w:color w:val="1155CC"/>
            <w:u w:val="single"/>
          </w:rPr>
          <w:t>https://www.igi-global.com/viewtitle.aspx?titleid=344423</w:t>
        </w:r>
      </w:hyperlink>
      <w:r>
        <w:t xml:space="preserve"> </w:t>
      </w:r>
    </w:p>
    <w:p w14:paraId="41D4CCEA" w14:textId="77777777" w:rsidR="00CA3C82" w:rsidRDefault="00CA3C82">
      <w:r>
        <w:rPr>
          <w:color w:val="222222"/>
          <w:highlight w:val="white"/>
        </w:rPr>
        <w:t xml:space="preserve">Wang, J., Hsu, J. and Qin, Z., 2024. A Comprehensive Analysis of Nvidia's Technological Innovations, Market Strategies, and Future Prospects. </w:t>
      </w:r>
      <w:r>
        <w:rPr>
          <w:i/>
          <w:iCs/>
          <w:color w:val="222222"/>
          <w:highlight w:val="white"/>
        </w:rPr>
        <w:t xml:space="preserve">International Journal of Information </w:t>
      </w:r>
      <w:r>
        <w:rPr>
          <w:i/>
          <w:iCs/>
          <w:color w:val="222222"/>
          <w:highlight w:val="white"/>
        </w:rPr>
        <w:lastRenderedPageBreak/>
        <w:t>Technologies and Systems Approach (IJITSA)</w:t>
      </w:r>
      <w:r>
        <w:rPr>
          <w:color w:val="222222"/>
          <w:highlight w:val="white"/>
        </w:rPr>
        <w:t xml:space="preserve">, </w:t>
      </w:r>
      <w:r>
        <w:rPr>
          <w:i/>
          <w:iCs/>
          <w:color w:val="222222"/>
          <w:highlight w:val="white"/>
        </w:rPr>
        <w:t>17</w:t>
      </w:r>
      <w:r>
        <w:rPr>
          <w:color w:val="222222"/>
          <w:highlight w:val="white"/>
        </w:rPr>
        <w:t>(1), pp.1-16.</w:t>
      </w:r>
      <w:r>
        <w:t xml:space="preserve"> </w:t>
      </w:r>
      <w:hyperlink r:id="rId20">
        <w:r>
          <w:rPr>
            <w:color w:val="1155CC"/>
            <w:u w:val="single"/>
          </w:rPr>
          <w:t>https://www.igi-global.com/viewtitle.aspx?titleid=344423</w:t>
        </w:r>
      </w:hyperlink>
      <w:r>
        <w:t xml:space="preserve"> </w:t>
      </w:r>
    </w:p>
    <w:p w14:paraId="1BC5FCA9" w14:textId="77777777" w:rsidR="00CA3C82" w:rsidRDefault="00CA3C82">
      <w:r>
        <w:rPr>
          <w:color w:val="222222"/>
          <w:highlight w:val="white"/>
        </w:rPr>
        <w:t xml:space="preserve">Zhang, R. and Hu, L., 2024. Research on NVIDIA’s Development Strategy. </w:t>
      </w:r>
      <w:r>
        <w:rPr>
          <w:i/>
          <w:iCs/>
          <w:color w:val="222222"/>
          <w:highlight w:val="white"/>
        </w:rPr>
        <w:t>Int. J. Glob. Econ. Manag</w:t>
      </w:r>
      <w:r>
        <w:rPr>
          <w:color w:val="222222"/>
          <w:highlight w:val="white"/>
        </w:rPr>
        <w:t xml:space="preserve">, </w:t>
      </w:r>
      <w:r>
        <w:rPr>
          <w:i/>
          <w:iCs/>
          <w:color w:val="222222"/>
          <w:highlight w:val="white"/>
        </w:rPr>
        <w:t>5</w:t>
      </w:r>
      <w:r>
        <w:rPr>
          <w:color w:val="222222"/>
          <w:highlight w:val="white"/>
        </w:rPr>
        <w:t>, pp.79-84.</w:t>
      </w:r>
      <w:hyperlink r:id="rId21">
        <w:r>
          <w:rPr>
            <w:color w:val="1155CC"/>
            <w:u w:val="single"/>
          </w:rPr>
          <w:t>https://</w:t>
        </w:r>
        <w:proofErr w:type="spellStart"/>
        <w:r>
          <w:rPr>
            <w:color w:val="1155CC"/>
            <w:u w:val="single"/>
          </w:rPr>
          <w:t>elibrary.ru</w:t>
        </w:r>
        <w:proofErr w:type="spellEnd"/>
        <w:r>
          <w:rPr>
            <w:color w:val="1155CC"/>
            <w:u w:val="single"/>
          </w:rPr>
          <w:t>/</w:t>
        </w:r>
        <w:proofErr w:type="spellStart"/>
        <w:r>
          <w:rPr>
            <w:color w:val="1155CC"/>
            <w:u w:val="single"/>
          </w:rPr>
          <w:t>item.asp?id</w:t>
        </w:r>
        <w:proofErr w:type="spellEnd"/>
        <w:r>
          <w:rPr>
            <w:color w:val="1155CC"/>
            <w:u w:val="single"/>
          </w:rPr>
          <w:t>=79943129</w:t>
        </w:r>
      </w:hyperlink>
      <w:r>
        <w:t xml:space="preserve"> </w:t>
      </w:r>
    </w:p>
    <w:p w14:paraId="150FA395" w14:textId="77777777" w:rsidR="00D96060" w:rsidRDefault="00140804">
      <w:pPr>
        <w:pStyle w:val="Heading1"/>
      </w:pPr>
      <w:bookmarkStart w:id="17" w:name="_Toc228487424"/>
      <w:r>
        <w:lastRenderedPageBreak/>
        <w:t>Appendices</w:t>
      </w:r>
      <w:bookmarkEnd w:id="17"/>
    </w:p>
    <w:p w14:paraId="14034906" w14:textId="77777777" w:rsidR="00D96060" w:rsidRDefault="00140804">
      <w:pPr>
        <w:pStyle w:val="Heading2"/>
      </w:pPr>
      <w:bookmarkStart w:id="18" w:name="_Toc228487425"/>
      <w:r>
        <w:t>Appendix 1: Element 1 Poster</w:t>
      </w:r>
      <w:bookmarkEnd w:id="18"/>
    </w:p>
    <w:p w14:paraId="5D152001" w14:textId="77777777" w:rsidR="00D96060" w:rsidRDefault="00140804">
      <w:pPr>
        <w:jc w:val="center"/>
      </w:pPr>
      <w:r>
        <w:rPr>
          <w:noProof/>
        </w:rPr>
        <w:drawing>
          <wp:inline distT="114300" distB="114300" distL="114300" distR="114300" wp14:anchorId="0E79A261" wp14:editId="6B5718CF">
            <wp:extent cx="5191125" cy="73533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2"/>
                    <a:srcRect/>
                    <a:stretch>
                      <a:fillRect/>
                    </a:stretch>
                  </pic:blipFill>
                  <pic:spPr>
                    <a:xfrm>
                      <a:off x="0" y="0"/>
                      <a:ext cx="5191125" cy="7353300"/>
                    </a:xfrm>
                    <a:prstGeom prst="rect">
                      <a:avLst/>
                    </a:prstGeom>
                    <a:ln/>
                  </pic:spPr>
                </pic:pic>
              </a:graphicData>
            </a:graphic>
          </wp:inline>
        </w:drawing>
      </w:r>
    </w:p>
    <w:sectPr w:rsidR="00D96060" w:rsidSect="00834C0C">
      <w:footerReference w:type="default" r:id="rId23"/>
      <w:headerReference w:type="first" r:id="rId24"/>
      <w:footerReference w:type="first" r:id="rId25"/>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2A9626" w14:textId="77777777" w:rsidR="002E10BC" w:rsidRDefault="002E10BC">
      <w:pPr>
        <w:spacing w:before="0" w:after="0" w:line="240" w:lineRule="auto"/>
      </w:pPr>
      <w:r>
        <w:separator/>
      </w:r>
    </w:p>
  </w:endnote>
  <w:endnote w:type="continuationSeparator" w:id="0">
    <w:p w14:paraId="7C5E745C" w14:textId="77777777" w:rsidR="002E10BC" w:rsidRDefault="002E10B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ACFF" w:usb2="00000009" w:usb3="00000000" w:csb0="000001FF" w:csb1="00000000"/>
    <w:embedRegular r:id="rId1" w:fontKey="{353C715D-49D8-423E-8102-23653F1268AC}"/>
  </w:font>
  <w:font w:name="Cambria">
    <w:panose1 w:val="02040503050406030204"/>
    <w:charset w:val="00"/>
    <w:family w:val="roman"/>
    <w:pitch w:val="variable"/>
    <w:sig w:usb0="E00006FF" w:usb1="420024FF" w:usb2="02000000" w:usb3="00000000" w:csb0="0000019F" w:csb1="00000000"/>
    <w:embedRegular r:id="rId2" w:fontKey="{1E600EDE-4AEF-264F-B8C5-39B8FE003C9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738D8" w14:textId="77777777" w:rsidR="00D96060" w:rsidRDefault="00140804">
    <w:pPr>
      <w:jc w:val="right"/>
    </w:pPr>
    <w:r>
      <w:fldChar w:fldCharType="begin"/>
    </w:r>
    <w:r>
      <w:instrText>PAGE</w:instrText>
    </w:r>
    <w:r>
      <w:fldChar w:fldCharType="separate"/>
    </w:r>
    <w:r w:rsidR="00CA3C82">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47F6D" w14:textId="77777777" w:rsidR="00D96060" w:rsidRDefault="00D9606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4712C0" w14:textId="77777777" w:rsidR="002E10BC" w:rsidRDefault="002E10BC">
      <w:pPr>
        <w:spacing w:before="0" w:after="0" w:line="240" w:lineRule="auto"/>
      </w:pPr>
      <w:r>
        <w:separator/>
      </w:r>
    </w:p>
  </w:footnote>
  <w:footnote w:type="continuationSeparator" w:id="0">
    <w:p w14:paraId="4E528A47" w14:textId="77777777" w:rsidR="002E10BC" w:rsidRDefault="002E10B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2506D" w14:textId="77777777" w:rsidR="00D96060" w:rsidRDefault="00D9606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6060"/>
    <w:rsid w:val="001A0DED"/>
    <w:rsid w:val="00251426"/>
    <w:rsid w:val="002E10BC"/>
    <w:rsid w:val="00410FDE"/>
    <w:rsid w:val="00743AA8"/>
    <w:rsid w:val="00834C0C"/>
    <w:rsid w:val="0095189A"/>
    <w:rsid w:val="00994D9A"/>
    <w:rsid w:val="00B66E72"/>
    <w:rsid w:val="00C85413"/>
    <w:rsid w:val="00CA3C82"/>
    <w:rsid w:val="00CE49ED"/>
    <w:rsid w:val="00D91F37"/>
    <w:rsid w:val="00D96060"/>
    <w:rsid w:val="00DE0CB3"/>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CC131"/>
  <w15:docId w15:val="{321AF1B5-C113-49E9-85AE-39051A1C3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zh-C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CA3C82"/>
    <w:pPr>
      <w:spacing w:after="100"/>
    </w:pPr>
  </w:style>
  <w:style w:type="paragraph" w:styleId="TOC2">
    <w:name w:val="toc 2"/>
    <w:basedOn w:val="Normal"/>
    <w:next w:val="Normal"/>
    <w:autoRedefine/>
    <w:uiPriority w:val="39"/>
    <w:unhideWhenUsed/>
    <w:rsid w:val="00CA3C82"/>
    <w:pPr>
      <w:spacing w:after="100"/>
      <w:ind w:left="240"/>
    </w:pPr>
  </w:style>
  <w:style w:type="character" w:styleId="Hyperlink">
    <w:name w:val="Hyperlink"/>
    <w:basedOn w:val="DefaultParagraphFont"/>
    <w:uiPriority w:val="99"/>
    <w:unhideWhenUsed/>
    <w:rsid w:val="00CA3C8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2590291125007776" TargetMode="External" /><Relationship Id="rId13" Type="http://schemas.openxmlformats.org/officeDocument/2006/relationships/hyperlink" Target="https://www.taylorfrancis.com/chapters/edit/10.4324/9781003358411-4/artificial-intelligence-marketing-applications-geetha-manoharan-subhashini-durai-sunitha-purushottam-ashtikar-neelam-kumari" TargetMode="External" /><Relationship Id="rId18" Type="http://schemas.openxmlformats.org/officeDocument/2006/relationships/hyperlink" Target="https://www.sciencedirect.com/science/article/pii/S0024630125000433" TargetMode="External" /><Relationship Id="rId26" Type="http://schemas.openxmlformats.org/officeDocument/2006/relationships/fontTable" Target="fontTable.xml" /><Relationship Id="rId3" Type="http://schemas.openxmlformats.org/officeDocument/2006/relationships/webSettings" Target="webSettings.xml" /><Relationship Id="rId21" Type="http://schemas.openxmlformats.org/officeDocument/2006/relationships/hyperlink" Target="https://elibrary.ru/item.asp?id=79943129" TargetMode="External" /><Relationship Id="rId7" Type="http://schemas.openxmlformats.org/officeDocument/2006/relationships/hyperlink" Target="https://www.allsocialsciencejournal.com/uploads/archives/20250128185617_SER-2025-1-018.1.pdf" TargetMode="External" /><Relationship Id="rId12" Type="http://schemas.openxmlformats.org/officeDocument/2006/relationships/hyperlink" Target="https://journals.sagepub.com/doi/pdf/10.1177/00222429231224748" TargetMode="External" /><Relationship Id="rId17" Type="http://schemas.openxmlformats.org/officeDocument/2006/relationships/hyperlink" Target="https://www.researchgate.net/profile/Amrik-Singh-8/publication/382805358_A_New_Era_of_Engagement_and_Satisfaction_Transforming_Customer_Experience_With_AI-Driven_Technologies/links/67bb5664645ef274a4917451/A-New-Era-of-Engagement-and-Satisfaction-Transforming-Customer-Experience-With-AI-Driven-Technologies.pdf" TargetMode="External" /><Relationship Id="rId25" Type="http://schemas.openxmlformats.org/officeDocument/2006/relationships/footer" Target="footer2.xml" /><Relationship Id="rId2" Type="http://schemas.openxmlformats.org/officeDocument/2006/relationships/settings" Target="settings.xml" /><Relationship Id="rId16" Type="http://schemas.openxmlformats.org/officeDocument/2006/relationships/hyperlink" Target="https://jklst.org/index.php/home/article/download/150/126" TargetMode="External" /><Relationship Id="rId20" Type="http://schemas.openxmlformats.org/officeDocument/2006/relationships/hyperlink" Target="https://www.igi-global.com/viewtitle.aspx?titleid=344423" TargetMode="External" /><Relationship Id="rId1" Type="http://schemas.openxmlformats.org/officeDocument/2006/relationships/styles" Target="styles.xml" /><Relationship Id="rId6" Type="http://schemas.openxmlformats.org/officeDocument/2006/relationships/image" Target="media/image1.tmp" /><Relationship Id="rId11" Type="http://schemas.openxmlformats.org/officeDocument/2006/relationships/hyperlink" Target="https://www.researchgate.net/profile/Nassera-Habbat/publication/373759557_Strategic_Framework_for_Leveraging_Artificial_Intelligence_in_Future_Marketing_Decision-Making/links/65dcba82c3b52a1170fbbff2/Strategic-Framework-for-Leveraging-Artificial-Intelligence-in-Future-Marketing-Decision-Making.pdf" TargetMode="External" /><Relationship Id="rId24" Type="http://schemas.openxmlformats.org/officeDocument/2006/relationships/header" Target="header1.xml" /><Relationship Id="rId5" Type="http://schemas.openxmlformats.org/officeDocument/2006/relationships/endnotes" Target="endnotes.xml" /><Relationship Id="rId15" Type="http://schemas.openxmlformats.org/officeDocument/2006/relationships/hyperlink" Target="https://www.ojed.org/jina/article/download/8671/3515" TargetMode="External" /><Relationship Id="rId23" Type="http://schemas.openxmlformats.org/officeDocument/2006/relationships/footer" Target="footer1.xml" /><Relationship Id="rId10" Type="http://schemas.openxmlformats.org/officeDocument/2006/relationships/hyperlink" Target="https://journals.sagepub.com/doi/pdf/10.1177/02734753241269838" TargetMode="External" /><Relationship Id="rId19" Type="http://schemas.openxmlformats.org/officeDocument/2006/relationships/hyperlink" Target="https://www.igi-global.com/viewtitle.aspx?titleid=344423" TargetMode="External" /><Relationship Id="rId4" Type="http://schemas.openxmlformats.org/officeDocument/2006/relationships/footnotes" Target="footnotes.xml" /><Relationship Id="rId9" Type="http://schemas.openxmlformats.org/officeDocument/2006/relationships/hyperlink" Target="https://journals.udsm.ac.tz/index.php/jicts/article/download/9045/6723" TargetMode="External" /><Relationship Id="rId14" Type="http://schemas.openxmlformats.org/officeDocument/2006/relationships/hyperlink" Target="https://lapinjournals.com/index.php/learnovate/article/download/35/31" TargetMode="External" /><Relationship Id="rId22" Type="http://schemas.openxmlformats.org/officeDocument/2006/relationships/image" Target="media/image2.png" /><Relationship Id="rId27" Type="http://schemas.openxmlformats.org/officeDocument/2006/relationships/theme" Target="theme/theme1.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3857</Words>
  <Characters>21991</Characters>
  <Application>Microsoft Office Word</Application>
  <DocSecurity>0</DocSecurity>
  <Lines>183</Lines>
  <Paragraphs>51</Paragraphs>
  <ScaleCrop>false</ScaleCrop>
  <Company/>
  <LinksUpToDate>false</LinksUpToDate>
  <CharactersWithSpaces>25797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Ranjit Keshvala</cp:lastModifiedBy>
  <cp:revision>2</cp:revision>
  <dcterms:created xsi:type="dcterms:W3CDTF">2026-04-30T21:57:00Z</dcterms:created>
  <dcterms:modified xsi:type="dcterms:W3CDTF">2026-04-30T21:57:00Z</dcterms:modified>
</cp:coreProperties>
</file>