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039CE" w14:textId="77777777" w:rsidR="00944132" w:rsidRDefault="00944132" w:rsidP="00944132">
      <w:pPr>
        <w:pStyle w:val="NormalWeb"/>
      </w:pPr>
    </w:p>
    <w:p w14:paraId="7A2A5344" w14:textId="26E85475" w:rsidR="00944132" w:rsidRDefault="00944132" w:rsidP="00944132">
      <w:pPr>
        <w:pStyle w:val="NormalWeb"/>
        <w:jc w:val="center"/>
      </w:pPr>
      <w:proofErr w:type="gramStart"/>
      <w:r>
        <w:t>Marian  Raducanu</w:t>
      </w:r>
      <w:proofErr w:type="gramEnd"/>
      <w:r>
        <w:t xml:space="preserve"> </w:t>
      </w:r>
    </w:p>
    <w:p w14:paraId="343205C2" w14:textId="539331BD" w:rsidR="00944132" w:rsidRDefault="00944132" w:rsidP="00944132">
      <w:pPr>
        <w:pStyle w:val="NormalWeb"/>
        <w:jc w:val="center"/>
      </w:pPr>
      <w:r>
        <w:t>The Humanities – Mind Map</w:t>
      </w:r>
    </w:p>
    <w:p w14:paraId="6DDCFADC" w14:textId="77777777" w:rsidR="00944132" w:rsidRDefault="00944132" w:rsidP="00944132">
      <w:pPr>
        <w:pStyle w:val="NormalWeb"/>
        <w:jc w:val="center"/>
      </w:pPr>
    </w:p>
    <w:p w14:paraId="39035241" w14:textId="77777777" w:rsidR="00944132" w:rsidRDefault="00944132" w:rsidP="00944132">
      <w:pPr>
        <w:pStyle w:val="NormalWeb"/>
        <w:jc w:val="center"/>
      </w:pPr>
    </w:p>
    <w:p w14:paraId="310ADA83" w14:textId="77777777" w:rsidR="00944132" w:rsidRDefault="00944132" w:rsidP="00944132">
      <w:pPr>
        <w:pStyle w:val="NormalWeb"/>
        <w:jc w:val="center"/>
      </w:pPr>
    </w:p>
    <w:p w14:paraId="72E543A8" w14:textId="77777777" w:rsidR="00944132" w:rsidRDefault="00944132" w:rsidP="00944132">
      <w:pPr>
        <w:pStyle w:val="NormalWeb"/>
        <w:jc w:val="center"/>
      </w:pPr>
    </w:p>
    <w:p w14:paraId="1554C36A" w14:textId="06364EB1" w:rsidR="00944132" w:rsidRDefault="00944132" w:rsidP="00944132">
      <w:pPr>
        <w:pStyle w:val="NormalWeb"/>
        <w:jc w:val="center"/>
      </w:pPr>
      <w:r>
        <w:rPr>
          <w:noProof/>
          <w14:ligatures w14:val="standardContextual"/>
        </w:rPr>
        <w:drawing>
          <wp:inline distT="0" distB="0" distL="0" distR="0" wp14:anchorId="6C759B9D" wp14:editId="09D36DD6">
            <wp:extent cx="6502400" cy="4222750"/>
            <wp:effectExtent l="0" t="0" r="0" b="6350"/>
            <wp:docPr id="381676807" name="Picture 1" descr="A diagram of animal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676807" name="Picture 1" descr="A diagram of animals and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0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29683" w14:textId="77777777" w:rsidR="00944132" w:rsidRDefault="00944132" w:rsidP="00944132">
      <w:pPr>
        <w:pStyle w:val="NormalWeb"/>
      </w:pPr>
    </w:p>
    <w:p w14:paraId="412FBA90" w14:textId="77777777" w:rsidR="00944132" w:rsidRDefault="00944132" w:rsidP="00944132">
      <w:pPr>
        <w:pStyle w:val="NormalWeb"/>
      </w:pPr>
    </w:p>
    <w:p w14:paraId="43604D97" w14:textId="77777777" w:rsidR="00944132" w:rsidRDefault="00944132" w:rsidP="00944132">
      <w:pPr>
        <w:pStyle w:val="NormalWeb"/>
      </w:pPr>
    </w:p>
    <w:p w14:paraId="2E349E7C" w14:textId="77777777" w:rsidR="00944132" w:rsidRDefault="00944132" w:rsidP="00944132">
      <w:pPr>
        <w:pStyle w:val="NormalWeb"/>
      </w:pPr>
    </w:p>
    <w:p w14:paraId="1DD628D3" w14:textId="77777777" w:rsidR="00944132" w:rsidRDefault="00944132" w:rsidP="00944132">
      <w:pPr>
        <w:pStyle w:val="NormalWeb"/>
      </w:pPr>
    </w:p>
    <w:p w14:paraId="736EA2D5" w14:textId="77777777" w:rsidR="00944132" w:rsidRDefault="00944132" w:rsidP="00944132">
      <w:pPr>
        <w:pStyle w:val="NormalWeb"/>
      </w:pPr>
    </w:p>
    <w:p w14:paraId="517D6615" w14:textId="77777777" w:rsidR="00944132" w:rsidRDefault="00944132" w:rsidP="00944132">
      <w:pPr>
        <w:pStyle w:val="NormalWeb"/>
      </w:pPr>
    </w:p>
    <w:p w14:paraId="79188B6F" w14:textId="77777777" w:rsidR="00944132" w:rsidRDefault="00944132" w:rsidP="00944132">
      <w:pPr>
        <w:pStyle w:val="NormalWeb"/>
      </w:pPr>
    </w:p>
    <w:p w14:paraId="38639E63" w14:textId="52C20A78" w:rsidR="00944132" w:rsidRDefault="00944132" w:rsidP="00944132">
      <w:pPr>
        <w:pStyle w:val="NormalWeb"/>
      </w:pPr>
      <w:r>
        <w:t xml:space="preserve">Below is a mind map to plan different themes, subthemes, and types of evidence to include in an essay on Animal </w:t>
      </w:r>
      <w:r>
        <w:t>Behaviour</w:t>
      </w:r>
      <w:r>
        <w:t xml:space="preserve"> and Communication: Insights into Cognition and Social Structures. This process organizes your thoughts so that you can write a full-saturated and interesting essay; it is easier because you have organized your ideas before writing.</w:t>
      </w:r>
    </w:p>
    <w:p w14:paraId="60C01128" w14:textId="2F814F17" w:rsidR="00944132" w:rsidRDefault="00944132" w:rsidP="00944132">
      <w:pPr>
        <w:pStyle w:val="NormalWeb"/>
      </w:pPr>
      <w:r>
        <w:t xml:space="preserve">FIELD: Animal </w:t>
      </w:r>
      <w:r>
        <w:t>Behaviour</w:t>
      </w:r>
      <w:r>
        <w:t xml:space="preserve"> and Communication; Applying Lessons about Cognition and Social Structure</w:t>
      </w:r>
    </w:p>
    <w:p w14:paraId="435F1987" w14:textId="77777777" w:rsidR="00944132" w:rsidRDefault="00944132" w:rsidP="00944132">
      <w:pPr>
        <w:pStyle w:val="NormalWeb"/>
      </w:pPr>
      <w:r>
        <w:t>Introduction</w:t>
      </w:r>
    </w:p>
    <w:p w14:paraId="32631C65" w14:textId="0DB0F944" w:rsidR="00944132" w:rsidRDefault="00944132" w:rsidP="00944132">
      <w:pPr>
        <w:pStyle w:val="NormalWeb"/>
      </w:pPr>
      <w:r>
        <w:t xml:space="preserve">Animal Cognition and Social </w:t>
      </w:r>
      <w:r>
        <w:t>Behaviour</w:t>
      </w:r>
      <w:r>
        <w:t>: Fundamentals of Intelligence, Social Organization, and Communication</w:t>
      </w:r>
    </w:p>
    <w:p w14:paraId="1F452C0E" w14:textId="06BB77A8" w:rsidR="00944132" w:rsidRDefault="00944132" w:rsidP="00944132">
      <w:pPr>
        <w:pStyle w:val="NormalWeb"/>
      </w:pPr>
      <w:r>
        <w:t xml:space="preserve">Thesis: State the main point or research question, for example: Why animal </w:t>
      </w:r>
      <w:proofErr w:type="spellStart"/>
      <w:r>
        <w:t>behavior</w:t>
      </w:r>
      <w:proofErr w:type="spellEnd"/>
      <w:r>
        <w:t xml:space="preserve"> is important to study animal </w:t>
      </w:r>
      <w:r>
        <w:t>behaviour</w:t>
      </w:r>
      <w:r>
        <w:t xml:space="preserve"> to gain insight into cognition and social complexity.</w:t>
      </w:r>
    </w:p>
    <w:p w14:paraId="3BB7D500" w14:textId="77777777" w:rsidR="00944132" w:rsidRDefault="00944132" w:rsidP="00944132">
      <w:pPr>
        <w:pStyle w:val="NormalWeb"/>
      </w:pPr>
      <w:r>
        <w:t>Background Context: Why do animals behave as they do? This question boils down to evolutionary advantages, with brief examples varying across species.</w:t>
      </w:r>
    </w:p>
    <w:p w14:paraId="16733885" w14:textId="77777777" w:rsidR="00944132" w:rsidRDefault="00944132" w:rsidP="00944132">
      <w:pPr>
        <w:pStyle w:val="NormalWeb"/>
      </w:pPr>
      <w:r>
        <w:t>Animal Cognition</w:t>
      </w:r>
    </w:p>
    <w:p w14:paraId="5D4BFFC9" w14:textId="77777777" w:rsidR="00944132" w:rsidRDefault="00944132" w:rsidP="00944132">
      <w:pPr>
        <w:pStyle w:val="NormalWeb"/>
      </w:pPr>
      <w:r>
        <w:t>A: Tool Use and Problem-Solving</w:t>
      </w:r>
    </w:p>
    <w:p w14:paraId="47A0A812" w14:textId="1E47E931" w:rsidR="00944132" w:rsidRDefault="00944132" w:rsidP="00944132">
      <w:pPr>
        <w:pStyle w:val="NormalWeb"/>
      </w:pPr>
      <w:r>
        <w:t xml:space="preserve">Tool use (e.g., crows) and sponging </w:t>
      </w:r>
      <w:r>
        <w:t>behaviour</w:t>
      </w:r>
      <w:r>
        <w:t xml:space="preserve"> in dolphins</w:t>
      </w:r>
    </w:p>
    <w:p w14:paraId="795CA383" w14:textId="77777777" w:rsidR="00944132" w:rsidRDefault="00944132" w:rsidP="00944132">
      <w:pPr>
        <w:pStyle w:val="NormalWeb"/>
      </w:pPr>
      <w:r>
        <w:t>Fact: Animal tool use; studies of animal intelligence</w:t>
      </w:r>
    </w:p>
    <w:p w14:paraId="71F9C4C9" w14:textId="77777777" w:rsidR="00944132" w:rsidRDefault="00944132" w:rsidP="00944132">
      <w:pPr>
        <w:pStyle w:val="NormalWeb"/>
      </w:pPr>
      <w:r>
        <w:t>B. Memory and Learning Skills</w:t>
      </w:r>
    </w:p>
    <w:p w14:paraId="15FF37F3" w14:textId="77777777" w:rsidR="00944132" w:rsidRDefault="00944132" w:rsidP="00944132">
      <w:pPr>
        <w:pStyle w:val="NormalWeb"/>
      </w:pPr>
      <w:r>
        <w:t>Such activities include the long memory of elephants and watching-order learning in octopuses.</w:t>
      </w:r>
    </w:p>
    <w:p w14:paraId="7B123286" w14:textId="77777777" w:rsidR="00944132" w:rsidRDefault="00944132" w:rsidP="00944132">
      <w:pPr>
        <w:pStyle w:val="NormalWeb"/>
      </w:pPr>
      <w:r>
        <w:t>Scientific articles on memory studies; learning experiments images</w:t>
      </w:r>
    </w:p>
    <w:p w14:paraId="0429494D" w14:textId="77777777" w:rsidR="00944132" w:rsidRDefault="00944132" w:rsidP="00944132">
      <w:pPr>
        <w:pStyle w:val="NormalWeb"/>
      </w:pPr>
      <w:r>
        <w:t>C. Self-awareness and emotion</w:t>
      </w:r>
    </w:p>
    <w:p w14:paraId="3EEDC3F3" w14:textId="77777777" w:rsidR="00944132" w:rsidRDefault="00944132" w:rsidP="00944132">
      <w:pPr>
        <w:pStyle w:val="NormalWeb"/>
      </w:pPr>
      <w:r>
        <w:t>Examples include mirror tests in primates and empathy-displaying dogs.</w:t>
      </w:r>
    </w:p>
    <w:p w14:paraId="428304DD" w14:textId="77777777" w:rsidR="00944132" w:rsidRDefault="00944132" w:rsidP="00944132">
      <w:pPr>
        <w:pStyle w:val="NormalWeb"/>
      </w:pPr>
      <w:r>
        <w:t>Evidence: Self-acknowledgment tests; mirror test pictures</w:t>
      </w:r>
    </w:p>
    <w:p w14:paraId="375E65FB" w14:textId="77777777" w:rsidR="00944132" w:rsidRDefault="00944132" w:rsidP="00944132">
      <w:pPr>
        <w:pStyle w:val="NormalWeb"/>
      </w:pPr>
      <w:r>
        <w:t>Animal Communication</w:t>
      </w:r>
    </w:p>
    <w:p w14:paraId="3B7B23E7" w14:textId="77777777" w:rsidR="00944132" w:rsidRDefault="00944132" w:rsidP="00944132">
      <w:pPr>
        <w:pStyle w:val="NormalWeb"/>
      </w:pPr>
      <w:r>
        <w:t>A. Vocal Communication</w:t>
      </w:r>
    </w:p>
    <w:p w14:paraId="7E1D26F6" w14:textId="77777777" w:rsidR="00944132" w:rsidRDefault="00944132" w:rsidP="00944132">
      <w:pPr>
        <w:pStyle w:val="NormalWeb"/>
      </w:pPr>
      <w:r>
        <w:t>Examples would be songs from birds, echolocation from dolphins, and rumbling from elephants.</w:t>
      </w:r>
    </w:p>
    <w:p w14:paraId="3F6CA799" w14:textId="77777777" w:rsidR="00944132" w:rsidRDefault="00944132" w:rsidP="00944132">
      <w:pPr>
        <w:pStyle w:val="NormalWeb"/>
      </w:pPr>
      <w:r>
        <w:lastRenderedPageBreak/>
        <w:t>Proof: Audio waveforms, audio recordings and spectrograms; vocal learning studies.</w:t>
      </w:r>
    </w:p>
    <w:p w14:paraId="466678B7" w14:textId="77777777" w:rsidR="00944132" w:rsidRDefault="00944132" w:rsidP="00944132">
      <w:pPr>
        <w:pStyle w:val="NormalWeb"/>
      </w:pPr>
      <w:r>
        <w:t>B. Communication via chemicals and scents</w:t>
      </w:r>
    </w:p>
    <w:p w14:paraId="6431E00A" w14:textId="77777777" w:rsidR="00944132" w:rsidRDefault="00944132" w:rsidP="00944132">
      <w:pPr>
        <w:pStyle w:val="NormalWeb"/>
      </w:pPr>
      <w:r>
        <w:t>Illustrative examples: Ant pheromone trailing and marking in mammals</w:t>
      </w:r>
    </w:p>
    <w:p w14:paraId="686CDE7C" w14:textId="17B5A0C1" w:rsidR="00944132" w:rsidRDefault="00944132" w:rsidP="00944132">
      <w:pPr>
        <w:pStyle w:val="NormalWeb"/>
      </w:pPr>
      <w:r>
        <w:t xml:space="preserve">Research on how chemical </w:t>
      </w:r>
      <w:r>
        <w:t>signalling</w:t>
      </w:r>
      <w:r>
        <w:t xml:space="preserve"> works; images of chemical-based communication</w:t>
      </w:r>
    </w:p>
    <w:p w14:paraId="33A028BE" w14:textId="77777777" w:rsidR="00944132" w:rsidRDefault="00944132" w:rsidP="00944132">
      <w:pPr>
        <w:pStyle w:val="NormalWeb"/>
      </w:pPr>
      <w:r>
        <w:t>Visual Indicators and Nonverbal Cues.</w:t>
      </w:r>
    </w:p>
    <w:p w14:paraId="2247D7DE" w14:textId="77777777" w:rsidR="00944132" w:rsidRDefault="00944132" w:rsidP="00944132">
      <w:pPr>
        <w:pStyle w:val="NormalWeb"/>
      </w:pPr>
      <w:r>
        <w:t>Some Examples – — Bee waggle dance, dog body language, lizard displays.</w:t>
      </w:r>
    </w:p>
    <w:p w14:paraId="39312721" w14:textId="77777777" w:rsidR="00944132" w:rsidRDefault="00944132" w:rsidP="00944132">
      <w:pPr>
        <w:pStyle w:val="NormalWeb"/>
      </w:pPr>
      <w:r>
        <w:t>Examples: Images or video recordings of communicating bees, dogs, or lizards showing body signals; visual comes charts.</w:t>
      </w:r>
    </w:p>
    <w:p w14:paraId="2DB701C5" w14:textId="77777777" w:rsidR="00944132" w:rsidRDefault="00944132" w:rsidP="00944132">
      <w:pPr>
        <w:pStyle w:val="NormalWeb"/>
      </w:pPr>
      <w:r>
        <w:t>Human Nature, Nurture, and culture</w:t>
      </w:r>
    </w:p>
    <w:p w14:paraId="60CBA1CE" w14:textId="77777777" w:rsidR="00944132" w:rsidRDefault="00944132" w:rsidP="00944132">
      <w:pPr>
        <w:pStyle w:val="NormalWeb"/>
      </w:pPr>
      <w:r>
        <w:t>A. Social Structure and Function</w:t>
      </w:r>
    </w:p>
    <w:p w14:paraId="7F0B415C" w14:textId="77777777" w:rsidR="00944132" w:rsidRDefault="00944132" w:rsidP="00944132">
      <w:pPr>
        <w:pStyle w:val="NormalWeb"/>
      </w:pPr>
      <w:r>
        <w:t>For instance: wolf packs and primate social hierarchies</w:t>
      </w:r>
    </w:p>
    <w:p w14:paraId="6DD76B58" w14:textId="3E1DD603" w:rsidR="00944132" w:rsidRDefault="00944132" w:rsidP="00944132">
      <w:pPr>
        <w:pStyle w:val="NormalWeb"/>
      </w:pPr>
      <w:r>
        <w:t>Directions in pack biology and analysis time (</w:t>
      </w:r>
      <w:proofErr w:type="gramStart"/>
      <w:r>
        <w:t>visually</w:t>
      </w:r>
      <w:proofErr w:type="gramEnd"/>
      <w:r>
        <w:t xml:space="preserve"> if </w:t>
      </w:r>
      <w:r>
        <w:t>possible,</w:t>
      </w:r>
      <w:r>
        <w:t xml:space="preserve"> from visual pamphlets); Direct validation.</w:t>
      </w:r>
    </w:p>
    <w:p w14:paraId="7C3DF1CC" w14:textId="77777777" w:rsidR="00944132" w:rsidRDefault="00944132" w:rsidP="00944132">
      <w:pPr>
        <w:pStyle w:val="NormalWeb"/>
      </w:pPr>
      <w:r>
        <w:t>B. Coordination and Prosocial Action</w:t>
      </w:r>
    </w:p>
    <w:p w14:paraId="6F720F6D" w14:textId="77777777" w:rsidR="00944132" w:rsidRDefault="00944132" w:rsidP="00944132">
      <w:pPr>
        <w:pStyle w:val="NormalWeb"/>
      </w:pPr>
      <w:r>
        <w:t>Ex: Sentries in meerkats and alliances in dolphins</w:t>
      </w:r>
    </w:p>
    <w:p w14:paraId="05C6AD3B" w14:textId="77777777" w:rsidR="00944132" w:rsidRDefault="00944132" w:rsidP="00944132">
      <w:pPr>
        <w:pStyle w:val="NormalWeb"/>
      </w:pPr>
      <w:r>
        <w:t>For instance, Support: Images/Videos of cooperation; science behind unselfishness in animals</w:t>
      </w:r>
    </w:p>
    <w:p w14:paraId="31F061D0" w14:textId="13A79D96" w:rsidR="00944132" w:rsidRDefault="00944132" w:rsidP="00944132">
      <w:pPr>
        <w:pStyle w:val="NormalWeb"/>
      </w:pPr>
      <w:r>
        <w:t xml:space="preserve">C. Reproductive systems and mating </w:t>
      </w:r>
      <w:r>
        <w:t>behaviours</w:t>
      </w:r>
    </w:p>
    <w:p w14:paraId="6DE536EF" w14:textId="77777777" w:rsidR="00944132" w:rsidRDefault="00944132" w:rsidP="00944132">
      <w:pPr>
        <w:pStyle w:val="NormalWeb"/>
      </w:pPr>
      <w:r>
        <w:t>Birds are an example, with their monogamous pairs and courtship displays.</w:t>
      </w:r>
    </w:p>
    <w:p w14:paraId="0D796EE1" w14:textId="77777777" w:rsidR="00944132" w:rsidRDefault="00944132" w:rsidP="00944132">
      <w:pPr>
        <w:pStyle w:val="NormalWeb"/>
      </w:pPr>
      <w:r>
        <w:t>Proves: Photographs of mating displays; literature written on reproductive strategies.</w:t>
      </w:r>
    </w:p>
    <w:p w14:paraId="069F718D" w14:textId="6DC555C2" w:rsidR="00944132" w:rsidRDefault="00944132" w:rsidP="00944132">
      <w:pPr>
        <w:pStyle w:val="NormalWeb"/>
      </w:pPr>
      <w:r>
        <w:t xml:space="preserve">Animal </w:t>
      </w:r>
      <w:r>
        <w:t>Behaviours</w:t>
      </w:r>
      <w:r>
        <w:t xml:space="preserve"> Explain Cognition and Social Dynamics</w:t>
      </w:r>
    </w:p>
    <w:p w14:paraId="2DD3F076" w14:textId="77777777" w:rsidR="00944132" w:rsidRDefault="00944132" w:rsidP="00944132">
      <w:pPr>
        <w:pStyle w:val="NormalWeb"/>
      </w:pPr>
      <w:r>
        <w:t>A. Related to how we think as humans</w:t>
      </w:r>
    </w:p>
    <w:p w14:paraId="36BCA839" w14:textId="77777777" w:rsidR="00944132" w:rsidRDefault="00944132" w:rsidP="00944132">
      <w:pPr>
        <w:pStyle w:val="NormalWeb"/>
      </w:pPr>
      <w:r>
        <w:t>Examples: The significance of chimpanzee problem-solving in understanding human cognition.</w:t>
      </w:r>
    </w:p>
    <w:p w14:paraId="7E8E65E0" w14:textId="7CD4BED9" w:rsidR="00944132" w:rsidRDefault="00944132" w:rsidP="00944132">
      <w:pPr>
        <w:pStyle w:val="NormalWeb"/>
      </w:pPr>
      <w:r>
        <w:t xml:space="preserve">Example: Comparative studies of the same </w:t>
      </w:r>
      <w:r>
        <w:t>behaviour</w:t>
      </w:r>
      <w:r>
        <w:t xml:space="preserve"> in other species; pictures doing the same </w:t>
      </w:r>
      <w:r>
        <w:t>behaviour</w:t>
      </w:r>
      <w:r>
        <w:t>).</w:t>
      </w:r>
    </w:p>
    <w:p w14:paraId="37E7340B" w14:textId="77777777" w:rsidR="00944132" w:rsidRDefault="00944132" w:rsidP="00944132">
      <w:pPr>
        <w:pStyle w:val="NormalWeb"/>
      </w:pPr>
      <w:r>
        <w:t>B. Implications for Conservation and Animal Welfare</w:t>
      </w:r>
    </w:p>
    <w:p w14:paraId="3BC4529A" w14:textId="77777777" w:rsidR="00944132" w:rsidRDefault="00944132" w:rsidP="00944132">
      <w:pPr>
        <w:pStyle w:val="NormalWeb"/>
      </w:pPr>
      <w:r>
        <w:t>Type used: Research into coculture tourism and its conservation implications, e.g., the group dynamics of endangered species</w:t>
      </w:r>
    </w:p>
    <w:p w14:paraId="75A1B828" w14:textId="77777777" w:rsidR="00944132" w:rsidRDefault="00944132" w:rsidP="00944132">
      <w:pPr>
        <w:pStyle w:val="NormalWeb"/>
      </w:pPr>
      <w:r>
        <w:lastRenderedPageBreak/>
        <w:t>Proof: Articles related to their preservation; Images from a sanctuary or study area.</w:t>
      </w:r>
    </w:p>
    <w:p w14:paraId="5822CB0B" w14:textId="77777777" w:rsidR="00944132" w:rsidRDefault="00944132" w:rsidP="00944132">
      <w:pPr>
        <w:pStyle w:val="NormalWeb"/>
      </w:pPr>
      <w:r>
        <w:t>Conclusion</w:t>
      </w:r>
    </w:p>
    <w:p w14:paraId="49D45038" w14:textId="77777777" w:rsidR="00944132" w:rsidRDefault="00944132" w:rsidP="00944132">
      <w:pPr>
        <w:pStyle w:val="NormalWeb"/>
      </w:pPr>
      <w:r>
        <w:t>What We Learned: summarizes what we discovered about animal intelligence, language, and family life.</w:t>
      </w:r>
    </w:p>
    <w:p w14:paraId="71164B68" w14:textId="202411E8" w:rsidR="00944132" w:rsidRDefault="00944132" w:rsidP="00944132">
      <w:pPr>
        <w:pStyle w:val="NormalWeb"/>
      </w:pPr>
      <w:r>
        <w:t xml:space="preserve">Implications for future research: We suggest that </w:t>
      </w:r>
      <w:r>
        <w:t>nonbehavioral</w:t>
      </w:r>
      <w:r>
        <w:t>—</w:t>
      </w:r>
      <w:r>
        <w:t xml:space="preserve">and </w:t>
      </w:r>
      <w:proofErr w:type="spellStart"/>
      <w:r>
        <w:t>and</w:t>
      </w:r>
      <w:proofErr w:type="spellEnd"/>
      <w:r>
        <w:t xml:space="preserve"> a nesting token theory of cognition—might lead </w:t>
      </w:r>
      <w:r>
        <w:t>investigations.</w:t>
      </w:r>
    </w:p>
    <w:p w14:paraId="7F57D787" w14:textId="77777777" w:rsidR="00944132" w:rsidRDefault="00944132" w:rsidP="00944132">
      <w:pPr>
        <w:pStyle w:val="NormalWeb"/>
      </w:pPr>
      <w:r>
        <w:t>Last Reflections on the Similarities Between Humans and Other Animals: Do animals think like us?</w:t>
      </w:r>
    </w:p>
    <w:p w14:paraId="67F454E5" w14:textId="4735F23D" w:rsidR="00944132" w:rsidRDefault="00944132" w:rsidP="00944132">
      <w:pPr>
        <w:pStyle w:val="NormalWeb"/>
      </w:pPr>
      <w:r>
        <w:t xml:space="preserve">This method of gathering evidence for each theme allows one to create a mind map with supporting material, such as photos (animal </w:t>
      </w:r>
      <w:r>
        <w:t>behaviour</w:t>
      </w:r>
      <w:r>
        <w:t xml:space="preserve">), diagrams, and graphs. This method provides a background for a wide range of studies on animal </w:t>
      </w:r>
      <w:r>
        <w:t>behaviour</w:t>
      </w:r>
      <w:r>
        <w:t xml:space="preserve"> and communication, both cognitive and social.</w:t>
      </w:r>
    </w:p>
    <w:p w14:paraId="60239BFC" w14:textId="77777777" w:rsidR="001177B0" w:rsidRDefault="001177B0"/>
    <w:sectPr w:rsidR="001177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9CB82" w14:textId="77777777" w:rsidR="00E40A9E" w:rsidRDefault="00E40A9E" w:rsidP="005143B3">
      <w:pPr>
        <w:spacing w:after="0" w:line="240" w:lineRule="auto"/>
      </w:pPr>
      <w:r>
        <w:separator/>
      </w:r>
    </w:p>
  </w:endnote>
  <w:endnote w:type="continuationSeparator" w:id="0">
    <w:p w14:paraId="21CA3D44" w14:textId="77777777" w:rsidR="00E40A9E" w:rsidRDefault="00E40A9E" w:rsidP="00514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9B5D7" w14:textId="77777777" w:rsidR="00E40A9E" w:rsidRDefault="00E40A9E" w:rsidP="005143B3">
      <w:pPr>
        <w:spacing w:after="0" w:line="240" w:lineRule="auto"/>
      </w:pPr>
      <w:r>
        <w:separator/>
      </w:r>
    </w:p>
  </w:footnote>
  <w:footnote w:type="continuationSeparator" w:id="0">
    <w:p w14:paraId="2861733F" w14:textId="77777777" w:rsidR="00E40A9E" w:rsidRDefault="00E40A9E" w:rsidP="00514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132"/>
    <w:rsid w:val="001177B0"/>
    <w:rsid w:val="005143B3"/>
    <w:rsid w:val="00782F22"/>
    <w:rsid w:val="00944132"/>
    <w:rsid w:val="00E4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1ED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1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1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1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1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1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1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1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1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1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1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1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1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1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1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1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1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1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1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1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1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1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1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1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1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1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1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1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1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13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44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143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3B3"/>
  </w:style>
  <w:style w:type="paragraph" w:styleId="Footer">
    <w:name w:val="footer"/>
    <w:basedOn w:val="Normal"/>
    <w:link w:val="FooterChar"/>
    <w:uiPriority w:val="99"/>
    <w:unhideWhenUsed/>
    <w:rsid w:val="005143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53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2024-11-09T14:02:00Z</dcterms:created>
  <dcterms:modified xsi:type="dcterms:W3CDTF">2024-11-09T14:03:00Z</dcterms:modified>
</cp:coreProperties>
</file>