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3662F" w14:textId="77777777" w:rsidR="006E3D2A" w:rsidRPr="00D119A1" w:rsidRDefault="006E3D2A" w:rsidP="006E3D2A">
      <w:pPr>
        <w:rPr>
          <w:b/>
          <w:bCs/>
          <w:color w:val="77206D" w:themeColor="accent5" w:themeShade="BF"/>
          <w:sz w:val="24"/>
          <w:szCs w:val="24"/>
        </w:rPr>
      </w:pPr>
      <w:r w:rsidRPr="00D119A1">
        <w:rPr>
          <w:b/>
          <w:bCs/>
          <w:color w:val="77206D" w:themeColor="accent5" w:themeShade="BF"/>
          <w:sz w:val="24"/>
          <w:szCs w:val="24"/>
        </w:rPr>
        <w:t xml:space="preserve">Chapter 5 – Conclusion and Recommendations </w:t>
      </w:r>
    </w:p>
    <w:p w14:paraId="0D03DCBD" w14:textId="77777777" w:rsidR="006E3D2A" w:rsidRDefault="006E3D2A" w:rsidP="006E3D2A">
      <w:pPr>
        <w:rPr>
          <w:color w:val="77206D" w:themeColor="accent5" w:themeShade="BF"/>
        </w:rPr>
      </w:pPr>
      <w:r w:rsidRPr="00D119A1">
        <w:rPr>
          <w:color w:val="77206D" w:themeColor="accent5" w:themeShade="BF"/>
        </w:rPr>
        <w:t xml:space="preserve">5.0 Introduction </w:t>
      </w:r>
    </w:p>
    <w:p w14:paraId="49FEDD99" w14:textId="77777777" w:rsidR="00FC726B" w:rsidRDefault="00FC726B" w:rsidP="006E3D2A">
      <w:r w:rsidRPr="00FC726B">
        <w:t xml:space="preserve">This study aimed to obtain officers’ perceptions of whether BWV is valuable for money. The previous chapters outlined the steps throughout the research project including introductory, research and planning. The most recent chapter presented the analysis and findings of the data obtained through qualitative research.  </w:t>
      </w:r>
    </w:p>
    <w:p w14:paraId="74493344" w14:textId="18A87E0C" w:rsidR="00FC726B" w:rsidRDefault="00FC726B" w:rsidP="006E3D2A">
      <w:r w:rsidRPr="00FC726B">
        <w:t xml:space="preserve">This chapter will meet the final objective: </w:t>
      </w:r>
      <w:r w:rsidRPr="00FC726B">
        <w:rPr>
          <w:i/>
          <w:iCs/>
        </w:rPr>
        <w:t xml:space="preserve">To offer recommendations that enable BWV to ensure it is value for money. </w:t>
      </w:r>
      <w:r w:rsidRPr="00FC726B">
        <w:t xml:space="preserve">This chapter will also provide a conclusion to the research question, discuss the constraints of the project, and propose opportunities for further research in this area. </w:t>
      </w:r>
    </w:p>
    <w:p w14:paraId="0BA90E28" w14:textId="5A546F93" w:rsidR="006E3D2A" w:rsidRDefault="006E3D2A" w:rsidP="006E3D2A">
      <w:pPr>
        <w:rPr>
          <w:color w:val="77206D" w:themeColor="accent5" w:themeShade="BF"/>
        </w:rPr>
      </w:pPr>
      <w:r>
        <w:rPr>
          <w:color w:val="77206D" w:themeColor="accent5" w:themeShade="BF"/>
        </w:rPr>
        <w:t xml:space="preserve">5.1 Main Findings </w:t>
      </w:r>
    </w:p>
    <w:p w14:paraId="3E140433" w14:textId="77777777" w:rsidR="00FC726B" w:rsidRDefault="00FC726B" w:rsidP="006E3D2A">
      <w:r w:rsidRPr="00FC726B">
        <w:t xml:space="preserve">The research question set out to explore officers’ perceptions of the cost-benefit ratio of BWV, specifically in relation to victimless prosecutions and complaints made against officers. Therefore, each will be presented independently. </w:t>
      </w:r>
    </w:p>
    <w:p w14:paraId="1F365355" w14:textId="00AB1367" w:rsidR="006E3D2A" w:rsidRDefault="006E3D2A" w:rsidP="006E3D2A">
      <w:pPr>
        <w:rPr>
          <w:color w:val="77206D" w:themeColor="accent5" w:themeShade="BF"/>
        </w:rPr>
      </w:pPr>
      <w:r w:rsidRPr="00A1551A">
        <w:rPr>
          <w:color w:val="77206D" w:themeColor="accent5" w:themeShade="BF"/>
        </w:rPr>
        <w:t xml:space="preserve">5.1.1 </w:t>
      </w:r>
      <w:r w:rsidRPr="00A1551A">
        <w:rPr>
          <w:i/>
          <w:iCs/>
          <w:color w:val="77206D" w:themeColor="accent5" w:themeShade="BF"/>
        </w:rPr>
        <w:t xml:space="preserve">Complaints Against Officers </w:t>
      </w:r>
    </w:p>
    <w:p w14:paraId="670EABF5" w14:textId="77777777" w:rsidR="00FC726B" w:rsidRDefault="00FC726B" w:rsidP="00FC726B">
      <w:r>
        <w:t xml:space="preserve">Overall, BWV brings confidence to officers as they believe that it has the power to reduce the number of malicious or frivolous complaints made because the public encounter can be recorded; this in turn can also improve officer wellbeing as it reduces the likelihood of being unnecessarily under investigation. </w:t>
      </w:r>
    </w:p>
    <w:p w14:paraId="481F1F1B" w14:textId="3FE59EEC" w:rsidR="006E3D2A" w:rsidRDefault="006E3D2A" w:rsidP="00FC726B">
      <w:pPr>
        <w:rPr>
          <w:i/>
          <w:iCs/>
          <w:color w:val="77206D" w:themeColor="accent5" w:themeShade="BF"/>
        </w:rPr>
      </w:pPr>
      <w:r w:rsidRPr="00A1551A">
        <w:rPr>
          <w:color w:val="77206D" w:themeColor="accent5" w:themeShade="BF"/>
        </w:rPr>
        <w:t xml:space="preserve">5.1.2 </w:t>
      </w:r>
      <w:r w:rsidRPr="00A1551A">
        <w:rPr>
          <w:i/>
          <w:iCs/>
          <w:color w:val="77206D" w:themeColor="accent5" w:themeShade="BF"/>
        </w:rPr>
        <w:t>Victimless Prosecutions</w:t>
      </w:r>
    </w:p>
    <w:p w14:paraId="6D371042" w14:textId="4C18D358" w:rsidR="00FC726B" w:rsidRDefault="00FC726B" w:rsidP="006E3D2A">
      <w:r w:rsidRPr="00FC726B">
        <w:t xml:space="preserve">It was determined that the key factor of BWV was that it allows for evidence to be obtained during or immediately after an event, capturing statements made, the physical environment and the emotional state of those involved. As it captures footage so soon after the event, the likelihood of it something being concocted is so small, that the evidence can be used in court, which is the term </w:t>
      </w:r>
      <w:proofErr w:type="gramStart"/>
      <w:r w:rsidRPr="00FC726B">
        <w:t xml:space="preserve">aforementioned </w:t>
      </w:r>
      <w:r w:rsidRPr="00FC726B">
        <w:rPr>
          <w:i/>
          <w:iCs/>
        </w:rPr>
        <w:t>Res</w:t>
      </w:r>
      <w:proofErr w:type="gramEnd"/>
      <w:r w:rsidRPr="00FC726B">
        <w:rPr>
          <w:i/>
          <w:iCs/>
        </w:rPr>
        <w:t xml:space="preserve"> </w:t>
      </w:r>
      <w:r>
        <w:rPr>
          <w:i/>
          <w:iCs/>
        </w:rPr>
        <w:t>g</w:t>
      </w:r>
      <w:r w:rsidRPr="00FC726B">
        <w:rPr>
          <w:i/>
          <w:iCs/>
        </w:rPr>
        <w:t>estae.</w:t>
      </w:r>
    </w:p>
    <w:p w14:paraId="1CFFD033" w14:textId="77777777" w:rsidR="00FC726B" w:rsidRDefault="00FC726B" w:rsidP="006E3D2A">
      <w:r w:rsidRPr="00FC726B">
        <w:t xml:space="preserve">Ultimately, when there is minimal or no evidence due to the victim’s lack of support in a domestic case, BWV may serve as the sole admissible evidence to bring the matter before the court. </w:t>
      </w:r>
    </w:p>
    <w:p w14:paraId="311B481B" w14:textId="705F8F0D" w:rsidR="006E3D2A" w:rsidRDefault="006E3D2A" w:rsidP="006E3D2A">
      <w:pPr>
        <w:rPr>
          <w:i/>
          <w:iCs/>
          <w:color w:val="77206D" w:themeColor="accent5" w:themeShade="BF"/>
        </w:rPr>
      </w:pPr>
      <w:r w:rsidRPr="00A1551A">
        <w:rPr>
          <w:color w:val="77206D" w:themeColor="accent5" w:themeShade="BF"/>
        </w:rPr>
        <w:t xml:space="preserve">5.1.3 </w:t>
      </w:r>
      <w:r w:rsidRPr="00A1551A">
        <w:rPr>
          <w:i/>
          <w:iCs/>
          <w:color w:val="77206D" w:themeColor="accent5" w:themeShade="BF"/>
        </w:rPr>
        <w:t>Cost-Benefit Ratio</w:t>
      </w:r>
    </w:p>
    <w:p w14:paraId="11B5094E" w14:textId="544188BD" w:rsidR="00FC726B" w:rsidRDefault="00FC726B" w:rsidP="006E3D2A">
      <w:r w:rsidRPr="00FC726B">
        <w:t xml:space="preserve">Though BWV incurs a high cost, the overall opinion was that the benefits of it outweigh the costs. Not all benefits discussed were of a monetary value such as officer well-being, public transparency, and public and officer reassurance.  Within the literature review (2.5.2) ODS Consulting (2011, cited in Cubitt et al., 2017) urged prudence when evaluating BWV costs and that is likely to be because numerous benefits cannot be measured or quantified along with those that can such as investigation, court, and employee costs. </w:t>
      </w:r>
    </w:p>
    <w:p w14:paraId="5C369259" w14:textId="16A6A282" w:rsidR="006E3D2A" w:rsidRDefault="006E3D2A" w:rsidP="006E3D2A">
      <w:pPr>
        <w:rPr>
          <w:color w:val="77206D" w:themeColor="accent5" w:themeShade="BF"/>
        </w:rPr>
      </w:pPr>
      <w:r>
        <w:rPr>
          <w:color w:val="77206D" w:themeColor="accent5" w:themeShade="BF"/>
        </w:rPr>
        <w:t xml:space="preserve">5.2 Recommendations </w:t>
      </w:r>
    </w:p>
    <w:p w14:paraId="42451FCB" w14:textId="77777777" w:rsidR="00FC726B" w:rsidRDefault="00FC726B" w:rsidP="006E3D2A">
      <w:r w:rsidRPr="00FC726B">
        <w:t xml:space="preserve">The below recommendations have been drawn from the findings of this research project based on the literature and qualitative interviews. </w:t>
      </w:r>
    </w:p>
    <w:p w14:paraId="416CBAD1" w14:textId="0347B5AD" w:rsidR="00FC726B" w:rsidRDefault="00FC726B" w:rsidP="006E3D2A">
      <w:r w:rsidRPr="00FC726B">
        <w:lastRenderedPageBreak/>
        <w:t xml:space="preserve">The first recommendation would be to release more BWV footage. The policing lead for BWV believes that releasing BWV footage increases transparency and confidence (2.3.2) however, John noted that over a three-year period, only ten complainants requested to view the footage. By releasing more footage, can create a sense of openness with the public as police are sharing their actions as well as </w:t>
      </w:r>
      <w:proofErr w:type="gramStart"/>
      <w:r w:rsidRPr="00FC726B">
        <w:t>increase</w:t>
      </w:r>
      <w:proofErr w:type="gramEnd"/>
      <w:r w:rsidRPr="00FC726B">
        <w:t xml:space="preserve"> awareness of firstly, BWV but also that footage can be released on request.  </w:t>
      </w:r>
    </w:p>
    <w:p w14:paraId="00DDB315" w14:textId="169AEDF5" w:rsidR="006E3D2A" w:rsidRDefault="00FC726B" w:rsidP="006E3D2A">
      <w:r w:rsidRPr="00FC726B">
        <w:t>A further recommendation to be proposed is that custody officers and staff should be equipped with BWV. Offences can occur in custody such as officer assaults, possession of prohibited items or public order offences and BWV within custody allows for evidence to be obtained within a clear view rather than from a CCTV camera that may not be facing the correct angle</w:t>
      </w:r>
      <w:r w:rsidR="006E3D2A">
        <w:t xml:space="preserve">. </w:t>
      </w:r>
    </w:p>
    <w:p w14:paraId="0449E308" w14:textId="77777777" w:rsidR="00FC726B" w:rsidRDefault="00FC726B" w:rsidP="006E3D2A">
      <w:r w:rsidRPr="00FC726B">
        <w:t>Lastly, within the literature review (2.5.1) Operation Hyperion (Ellis, 2015) found that BWV reduced complaints relating to front-line policing, yet John highlighted over half of the complaints received relate to the delivery of service or duties which can include victim contact and updates. Therefore, if officers provide their contact details, ensuring regular contact with victims, along with BWV presence it can reduce the overall number of complaints made.</w:t>
      </w:r>
    </w:p>
    <w:p w14:paraId="33C82BE5" w14:textId="58BA75E6" w:rsidR="006E3D2A" w:rsidRDefault="006E3D2A" w:rsidP="006E3D2A">
      <w:pPr>
        <w:rPr>
          <w:color w:val="77206D" w:themeColor="accent5" w:themeShade="BF"/>
        </w:rPr>
      </w:pPr>
      <w:r>
        <w:rPr>
          <w:color w:val="77206D" w:themeColor="accent5" w:themeShade="BF"/>
        </w:rPr>
        <w:t>5.3 Limitations and Future Research</w:t>
      </w:r>
    </w:p>
    <w:p w14:paraId="2148BDAB" w14:textId="1969CC97" w:rsidR="006E3D2A" w:rsidRDefault="006E3D2A" w:rsidP="006E3D2A">
      <w:r>
        <w:t xml:space="preserve">Nearing the conclusion of the research project, the limitations must be discussed. </w:t>
      </w:r>
    </w:p>
    <w:p w14:paraId="6AAC74EE" w14:textId="77777777" w:rsidR="00FC726B" w:rsidRDefault="00FC726B" w:rsidP="006E3D2A">
      <w:r w:rsidRPr="00FC726B">
        <w:t xml:space="preserve">Firstly, due to the size of the project, the data is not representable. This is an undergraduate research project therefore, there were time constraints as well as a limited word count, therefore, the sample size used was to fit a small-scale project. </w:t>
      </w:r>
    </w:p>
    <w:p w14:paraId="4861BECE" w14:textId="77777777" w:rsidR="00FC726B" w:rsidRDefault="00FC726B" w:rsidP="006E3D2A">
      <w:r w:rsidRPr="00FC726B">
        <w:t xml:space="preserve">Similarly, though the participants work in a range of roles within the police, they all come from the same force. For this to be improved in future research, it would be interesting to use a larger sample made up of officers from different forces. </w:t>
      </w:r>
    </w:p>
    <w:p w14:paraId="32FD9FC3" w14:textId="75FFD5DF" w:rsidR="00FC726B" w:rsidRDefault="00FC726B" w:rsidP="006E3D2A">
      <w:r>
        <w:t>T</w:t>
      </w:r>
      <w:r w:rsidRPr="00FC726B">
        <w:t xml:space="preserve">his research project discovered a pattern among the participants as all officers worked in retail prior to a career in the police, therefore, it could be valuable to explore in future research if retail equips people with the skills for policing. </w:t>
      </w:r>
    </w:p>
    <w:p w14:paraId="7E8C7316" w14:textId="77777777" w:rsidR="00FC726B" w:rsidRDefault="00FC726B" w:rsidP="006E3D2A">
      <w:r w:rsidRPr="00FC726B">
        <w:t xml:space="preserve">In addition, further research could be completed to compare different brands of BWV because one of the negative viewpoints raised was about the device's temperamentality. This further research would ensure that all forces are giving officers the best opportunity to obtain evidence. </w:t>
      </w:r>
    </w:p>
    <w:p w14:paraId="74EF4A9B" w14:textId="77777777" w:rsidR="00FC726B" w:rsidRDefault="00FC726B" w:rsidP="006E3D2A">
      <w:r w:rsidRPr="00FC726B">
        <w:t xml:space="preserve">Despite the limitations, this research still addresses the research question and gains an insight into officers’ perceptions of BWV </w:t>
      </w:r>
      <w:proofErr w:type="gramStart"/>
      <w:r w:rsidRPr="00FC726B">
        <w:t>and also</w:t>
      </w:r>
      <w:proofErr w:type="gramEnd"/>
      <w:r w:rsidRPr="00FC726B">
        <w:t xml:space="preserve"> welcomes an opportunity for future research linked to the subject.  </w:t>
      </w:r>
    </w:p>
    <w:p w14:paraId="11DD698B" w14:textId="0B4F1BEF" w:rsidR="006E3D2A" w:rsidRPr="002C3D87" w:rsidRDefault="006E3D2A" w:rsidP="006E3D2A">
      <w:pPr>
        <w:rPr>
          <w:color w:val="77206D" w:themeColor="accent5" w:themeShade="BF"/>
        </w:rPr>
      </w:pPr>
      <w:r w:rsidRPr="002C3D87">
        <w:rPr>
          <w:color w:val="77206D" w:themeColor="accent5" w:themeShade="BF"/>
        </w:rPr>
        <w:t>5.4</w:t>
      </w:r>
      <w:r w:rsidRPr="002C3D87">
        <w:rPr>
          <w:color w:val="77206D" w:themeColor="accent5" w:themeShade="BF"/>
        </w:rPr>
        <w:tab/>
        <w:t xml:space="preserve"> The Achievements of Objectives </w:t>
      </w:r>
    </w:p>
    <w:p w14:paraId="7626C3BF" w14:textId="77777777" w:rsidR="006E3D2A" w:rsidRDefault="006E3D2A" w:rsidP="006E3D2A">
      <w:pPr>
        <w:rPr>
          <w:color w:val="000000" w:themeColor="text1"/>
        </w:rPr>
      </w:pPr>
      <w:r>
        <w:rPr>
          <w:color w:val="000000" w:themeColor="text1"/>
        </w:rPr>
        <w:t>This study has completed the set objectives:</w:t>
      </w:r>
    </w:p>
    <w:p w14:paraId="483076D0" w14:textId="77777777" w:rsidR="006E3D2A" w:rsidRPr="00435F57" w:rsidRDefault="006E3D2A" w:rsidP="006E3D2A">
      <w:pPr>
        <w:pStyle w:val="ListParagraph"/>
        <w:numPr>
          <w:ilvl w:val="0"/>
          <w:numId w:val="1"/>
        </w:numPr>
        <w:rPr>
          <w:i/>
          <w:iCs/>
          <w:color w:val="000000" w:themeColor="text1"/>
        </w:rPr>
      </w:pPr>
      <w:r w:rsidRPr="00435F57">
        <w:rPr>
          <w:i/>
          <w:iCs/>
          <w:color w:val="000000" w:themeColor="text1"/>
        </w:rPr>
        <w:t>To investigate and analyse current available literature on the benefits and hindrances of BWV technology in UK policing</w:t>
      </w:r>
    </w:p>
    <w:p w14:paraId="75BC5795" w14:textId="77777777" w:rsidR="00FC726B" w:rsidRPr="00FC726B" w:rsidRDefault="00FC726B" w:rsidP="00FC726B">
      <w:pPr>
        <w:ind w:left="360"/>
        <w:rPr>
          <w:rFonts w:eastAsiaTheme="majorEastAsia"/>
          <w:i/>
          <w:iCs/>
          <w:color w:val="0E101A"/>
        </w:rPr>
      </w:pPr>
      <w:r w:rsidRPr="00FC726B">
        <w:rPr>
          <w:color w:val="000000" w:themeColor="text1"/>
        </w:rPr>
        <w:t xml:space="preserve">The first objective was achieved with an in-depth literature review located within Chapter Two. The literature review identified a gap in economic analysis and an absence of insights into officers’ perceptions of whether BWV is value for money which served as the foundation for this research project. </w:t>
      </w:r>
    </w:p>
    <w:p w14:paraId="03F121DA" w14:textId="43B0EE8C" w:rsidR="006E3D2A" w:rsidRDefault="006E3D2A" w:rsidP="006E3D2A">
      <w:pPr>
        <w:pStyle w:val="ListParagraph"/>
        <w:numPr>
          <w:ilvl w:val="0"/>
          <w:numId w:val="1"/>
        </w:numPr>
        <w:rPr>
          <w:rStyle w:val="Emphasis"/>
          <w:rFonts w:eastAsiaTheme="majorEastAsia"/>
          <w:color w:val="0E101A"/>
        </w:rPr>
      </w:pPr>
      <w:r w:rsidRPr="00DB1EB4">
        <w:rPr>
          <w:rStyle w:val="Emphasis"/>
          <w:rFonts w:eastAsiaTheme="majorEastAsia"/>
          <w:color w:val="0E101A"/>
        </w:rPr>
        <w:lastRenderedPageBreak/>
        <w:t>To select an appropriate research approach to explore officers’ perceptions on whether BWV is value for money.</w:t>
      </w:r>
    </w:p>
    <w:p w14:paraId="1FD613EC" w14:textId="77777777" w:rsidR="004B3C26" w:rsidRPr="004B3C26" w:rsidRDefault="004B3C26" w:rsidP="004B3C26">
      <w:pPr>
        <w:rPr>
          <w:i/>
          <w:iCs/>
        </w:rPr>
      </w:pPr>
      <w:r w:rsidRPr="004B3C26">
        <w:rPr>
          <w:rFonts w:eastAsiaTheme="majorEastAsia"/>
          <w:color w:val="0E101A"/>
        </w:rPr>
        <w:t xml:space="preserve">This objective was achieved within chapter three of this dissertation using the Research Onion (Saunders et al, 2009). To address the gap identified within Chapter Two, an interpretive approach was deemed most suitable to gain insight into officers’ perceptions </w:t>
      </w:r>
      <w:proofErr w:type="gramStart"/>
      <w:r w:rsidRPr="004B3C26">
        <w:rPr>
          <w:rFonts w:eastAsiaTheme="majorEastAsia"/>
          <w:color w:val="0E101A"/>
        </w:rPr>
        <w:t>through the use of</w:t>
      </w:r>
      <w:proofErr w:type="gramEnd"/>
      <w:r w:rsidRPr="004B3C26">
        <w:rPr>
          <w:rFonts w:eastAsiaTheme="majorEastAsia"/>
          <w:color w:val="0E101A"/>
        </w:rPr>
        <w:t xml:space="preserve"> qualitative interviews. </w:t>
      </w:r>
    </w:p>
    <w:p w14:paraId="7077077C" w14:textId="5C9A204D" w:rsidR="006E3D2A" w:rsidRPr="00980322" w:rsidRDefault="006E3D2A" w:rsidP="006E3D2A">
      <w:pPr>
        <w:pStyle w:val="ListParagraph"/>
        <w:numPr>
          <w:ilvl w:val="0"/>
          <w:numId w:val="1"/>
        </w:numPr>
        <w:rPr>
          <w:i/>
          <w:iCs/>
        </w:rPr>
      </w:pPr>
      <w:r w:rsidRPr="00980322">
        <w:rPr>
          <w:i/>
          <w:iCs/>
        </w:rPr>
        <w:t>To analyse the data collected to understand officers’ perceptions on BWV specifically in relation to victimless prosecutions and, complaints made against police officers.</w:t>
      </w:r>
    </w:p>
    <w:p w14:paraId="70A90B78" w14:textId="77777777" w:rsidR="004B3C26" w:rsidRPr="004B3C26" w:rsidRDefault="004B3C26" w:rsidP="004B3C26">
      <w:pPr>
        <w:rPr>
          <w:i/>
          <w:iCs/>
        </w:rPr>
      </w:pPr>
      <w:r w:rsidRPr="004B3C26">
        <w:t xml:space="preserve">Chapter Four achieved this objective using narrative portraiture and thematic analysis to examine the responses gathered from the qualitative interviews. The data provided valuable insight into officers’ perceptions of BWV. </w:t>
      </w:r>
    </w:p>
    <w:p w14:paraId="0B671359" w14:textId="3F6A6B74" w:rsidR="006E3D2A" w:rsidRPr="001144D7" w:rsidRDefault="006E3D2A" w:rsidP="006E3D2A">
      <w:pPr>
        <w:pStyle w:val="ListParagraph"/>
        <w:numPr>
          <w:ilvl w:val="0"/>
          <w:numId w:val="1"/>
        </w:numPr>
        <w:rPr>
          <w:i/>
          <w:iCs/>
        </w:rPr>
      </w:pPr>
      <w:r w:rsidRPr="001144D7">
        <w:rPr>
          <w:i/>
          <w:iCs/>
        </w:rPr>
        <w:t xml:space="preserve">To offer recommendations that enable BWV to ensure it is value for money. </w:t>
      </w:r>
    </w:p>
    <w:p w14:paraId="143D8BC3" w14:textId="77777777" w:rsidR="004B3C26" w:rsidRDefault="004B3C26" w:rsidP="006E3D2A">
      <w:pPr>
        <w:rPr>
          <w:color w:val="000000" w:themeColor="text1"/>
        </w:rPr>
      </w:pPr>
      <w:r w:rsidRPr="004B3C26">
        <w:rPr>
          <w:color w:val="000000" w:themeColor="text1"/>
        </w:rPr>
        <w:t xml:space="preserve">This final chapter, in Section Two, provides recommendations to ensure that BWV fulfils its purpose and is value for money. </w:t>
      </w:r>
    </w:p>
    <w:p w14:paraId="09903686" w14:textId="1827773B" w:rsidR="006E3D2A" w:rsidRDefault="006E3D2A" w:rsidP="006E3D2A">
      <w:pPr>
        <w:rPr>
          <w:color w:val="77206D" w:themeColor="accent5" w:themeShade="BF"/>
        </w:rPr>
      </w:pPr>
      <w:r w:rsidRPr="00C72C13">
        <w:rPr>
          <w:color w:val="77206D" w:themeColor="accent5" w:themeShade="BF"/>
        </w:rPr>
        <w:t>5.5 Self-Reflection</w:t>
      </w:r>
    </w:p>
    <w:p w14:paraId="3F8940B2" w14:textId="77777777" w:rsidR="004B3C26" w:rsidRDefault="004B3C26" w:rsidP="006E3D2A">
      <w:r w:rsidRPr="004B3C26">
        <w:t xml:space="preserve">This project has highlighted the importance of officers using their BWV to capture the spontaneity of the incident because this is when BWV is likely to be admitted as evidence in court. The researcher wished to gain a better level of understanding of the term Res gestae as well as how BWV is admitted in court when a victim is unsupportive because of their desire to bring offenders and victims to justice. </w:t>
      </w:r>
    </w:p>
    <w:p w14:paraId="12090BB1" w14:textId="77777777" w:rsidR="004B3C26" w:rsidRDefault="004B3C26" w:rsidP="006E3D2A">
      <w:r w:rsidRPr="004B3C26">
        <w:t xml:space="preserve">The research project also discovered how complaints are dealt with, learning about a change in legislation and why complaints must be investigated despite them being frivolous. </w:t>
      </w:r>
    </w:p>
    <w:p w14:paraId="727F8CE1" w14:textId="77777777" w:rsidR="004B3C26" w:rsidRDefault="004B3C26" w:rsidP="006E3D2A">
      <w:r w:rsidRPr="004B3C26">
        <w:t xml:space="preserve">As a result of this research project, the researcher has gained a deeper understanding of how BWV influences day-to-day policing and will apply this knowledge to their approach when attending police incidents. </w:t>
      </w:r>
    </w:p>
    <w:p w14:paraId="508B28D5" w14:textId="589BF7D5" w:rsidR="006E3D2A" w:rsidRPr="00D119A1" w:rsidRDefault="006E3D2A" w:rsidP="006E3D2A">
      <w:pPr>
        <w:rPr>
          <w:color w:val="77206D" w:themeColor="accent5" w:themeShade="BF"/>
        </w:rPr>
      </w:pPr>
      <w:r>
        <w:rPr>
          <w:color w:val="77206D" w:themeColor="accent5" w:themeShade="BF"/>
        </w:rPr>
        <w:t xml:space="preserve">5.6 Conclusion </w:t>
      </w:r>
    </w:p>
    <w:p w14:paraId="408A6365" w14:textId="536C92F8" w:rsidR="00DA5247" w:rsidRDefault="004B3C26" w:rsidP="004B3C26">
      <w:r w:rsidRPr="004B3C26">
        <w:rPr>
          <w:color w:val="000000" w:themeColor="text1"/>
        </w:rPr>
        <w:t>This project has successfully achieved the research objectives and gained an insight into officers’ perceptions of the cost -benefit ratio of implementing body-worn video technology in UK policing. The dissertation has highlighted the positive impacts that BWV can have on prosecutions relating to domestic incidents and investigations into complaints against officers. This chapter has also considered ideas for future research following this project, to obtain generalisable data or guidance to forces on which BWV should be used to obtain the best evidence.</w:t>
      </w:r>
    </w:p>
    <w:sectPr w:rsidR="00DA5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318F1"/>
    <w:multiLevelType w:val="hybridMultilevel"/>
    <w:tmpl w:val="DE96CED6"/>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8473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D2A"/>
    <w:rsid w:val="000D1C81"/>
    <w:rsid w:val="004B3C26"/>
    <w:rsid w:val="006E3D2A"/>
    <w:rsid w:val="00817BA6"/>
    <w:rsid w:val="00924973"/>
    <w:rsid w:val="00DA5247"/>
    <w:rsid w:val="00FC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0043C"/>
  <w15:chartTrackingRefBased/>
  <w15:docId w15:val="{5AF3FC66-479C-40C6-ACEE-1B76C3B04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D2A"/>
  </w:style>
  <w:style w:type="paragraph" w:styleId="Heading1">
    <w:name w:val="heading 1"/>
    <w:basedOn w:val="Normal"/>
    <w:next w:val="Normal"/>
    <w:link w:val="Heading1Char"/>
    <w:uiPriority w:val="9"/>
    <w:qFormat/>
    <w:rsid w:val="006E3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D2A"/>
    <w:rPr>
      <w:rFonts w:eastAsiaTheme="majorEastAsia" w:cstheme="majorBidi"/>
      <w:color w:val="272727" w:themeColor="text1" w:themeTint="D8"/>
    </w:rPr>
  </w:style>
  <w:style w:type="paragraph" w:styleId="Title">
    <w:name w:val="Title"/>
    <w:basedOn w:val="Normal"/>
    <w:next w:val="Normal"/>
    <w:link w:val="TitleChar"/>
    <w:uiPriority w:val="10"/>
    <w:qFormat/>
    <w:rsid w:val="006E3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D2A"/>
    <w:pPr>
      <w:spacing w:before="160"/>
      <w:jc w:val="center"/>
    </w:pPr>
    <w:rPr>
      <w:i/>
      <w:iCs/>
      <w:color w:val="404040" w:themeColor="text1" w:themeTint="BF"/>
    </w:rPr>
  </w:style>
  <w:style w:type="character" w:customStyle="1" w:styleId="QuoteChar">
    <w:name w:val="Quote Char"/>
    <w:basedOn w:val="DefaultParagraphFont"/>
    <w:link w:val="Quote"/>
    <w:uiPriority w:val="29"/>
    <w:rsid w:val="006E3D2A"/>
    <w:rPr>
      <w:i/>
      <w:iCs/>
      <w:color w:val="404040" w:themeColor="text1" w:themeTint="BF"/>
    </w:rPr>
  </w:style>
  <w:style w:type="paragraph" w:styleId="ListParagraph">
    <w:name w:val="List Paragraph"/>
    <w:basedOn w:val="Normal"/>
    <w:uiPriority w:val="34"/>
    <w:qFormat/>
    <w:rsid w:val="006E3D2A"/>
    <w:pPr>
      <w:ind w:left="720"/>
      <w:contextualSpacing/>
    </w:pPr>
  </w:style>
  <w:style w:type="character" w:styleId="IntenseEmphasis">
    <w:name w:val="Intense Emphasis"/>
    <w:basedOn w:val="DefaultParagraphFont"/>
    <w:uiPriority w:val="21"/>
    <w:qFormat/>
    <w:rsid w:val="006E3D2A"/>
    <w:rPr>
      <w:i/>
      <w:iCs/>
      <w:color w:val="0F4761" w:themeColor="accent1" w:themeShade="BF"/>
    </w:rPr>
  </w:style>
  <w:style w:type="paragraph" w:styleId="IntenseQuote">
    <w:name w:val="Intense Quote"/>
    <w:basedOn w:val="Normal"/>
    <w:next w:val="Normal"/>
    <w:link w:val="IntenseQuoteChar"/>
    <w:uiPriority w:val="30"/>
    <w:qFormat/>
    <w:rsid w:val="006E3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D2A"/>
    <w:rPr>
      <w:i/>
      <w:iCs/>
      <w:color w:val="0F4761" w:themeColor="accent1" w:themeShade="BF"/>
    </w:rPr>
  </w:style>
  <w:style w:type="character" w:styleId="IntenseReference">
    <w:name w:val="Intense Reference"/>
    <w:basedOn w:val="DefaultParagraphFont"/>
    <w:uiPriority w:val="32"/>
    <w:qFormat/>
    <w:rsid w:val="006E3D2A"/>
    <w:rPr>
      <w:b/>
      <w:bCs/>
      <w:smallCaps/>
      <w:color w:val="0F4761" w:themeColor="accent1" w:themeShade="BF"/>
      <w:spacing w:val="5"/>
    </w:rPr>
  </w:style>
  <w:style w:type="character" w:styleId="Emphasis">
    <w:name w:val="Emphasis"/>
    <w:basedOn w:val="DefaultParagraphFont"/>
    <w:uiPriority w:val="20"/>
    <w:qFormat/>
    <w:rsid w:val="006E3D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15" ma:contentTypeDescription="Create a new document." ma:contentTypeScope="" ma:versionID="6b086d43e2db050cddd78fcc5249c628">
  <xsd:schema xmlns:xsd="http://www.w3.org/2001/XMLSchema" xmlns:xs="http://www.w3.org/2001/XMLSchema" xmlns:p="http://schemas.microsoft.com/office/2006/metadata/properties" xmlns:ns3="59546653-4a90-4438-a870-9f4e81216c49" targetNamespace="http://schemas.microsoft.com/office/2006/metadata/properties" ma:root="true" ma:fieldsID="1061ad7949daf4df47cea3883af7794a" ns3:_="">
    <xsd:import namespace="59546653-4a90-4438-a870-9f4e81216c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DateTaken" minOccurs="0"/>
                <xsd:element ref="ns3:MediaLengthInSeconds" minOccurs="0"/>
                <xsd:element ref="ns3:MediaServiceSystemTags" minOccurs="0"/>
                <xsd:element ref="ns3:_activity"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9546653-4a90-4438-a870-9f4e81216c49" xsi:nil="true"/>
  </documentManagement>
</p:properties>
</file>

<file path=customXml/itemProps1.xml><?xml version="1.0" encoding="utf-8"?>
<ds:datastoreItem xmlns:ds="http://schemas.openxmlformats.org/officeDocument/2006/customXml" ds:itemID="{D58834AB-6D67-4131-A3BF-B5E5296EB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62391-8B14-4685-ABF4-2284BFD613CB}">
  <ds:schemaRefs>
    <ds:schemaRef ds:uri="http://schemas.microsoft.com/sharepoint/v3/contenttype/forms"/>
  </ds:schemaRefs>
</ds:datastoreItem>
</file>

<file path=customXml/itemProps3.xml><?xml version="1.0" encoding="utf-8"?>
<ds:datastoreItem xmlns:ds="http://schemas.openxmlformats.org/officeDocument/2006/customXml" ds:itemID="{732610D3-7FA1-4FD4-99BF-7DCEDE46E615}">
  <ds:schemaRefs>
    <ds:schemaRef ds:uri="http://schemas.openxmlformats.org/package/2006/metadata/core-properties"/>
    <ds:schemaRef ds:uri="http://schemas.microsoft.com/office/2006/documentManagement/types"/>
    <ds:schemaRef ds:uri="http://purl.org/dc/elements/1.1/"/>
    <ds:schemaRef ds:uri="http://www.w3.org/XML/1998/namespace"/>
    <ds:schemaRef ds:uri="http://schemas.microsoft.com/office/2006/metadata/properties"/>
    <ds:schemaRef ds:uri="http://purl.org/dc/terms/"/>
    <ds:schemaRef ds:uri="59546653-4a90-4438-a870-9f4e81216c49"/>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Wildin,Maia swp8220</dc:creator>
  <cp:keywords/>
  <dc:description/>
  <cp:lastModifiedBy>Wildin,Maia swp8220</cp:lastModifiedBy>
  <cp:revision>2</cp:revision>
  <dcterms:created xsi:type="dcterms:W3CDTF">2024-11-29T15:59:00Z</dcterms:created>
  <dcterms:modified xsi:type="dcterms:W3CDTF">2024-11-29T15:59:00Z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2024-11-29T15:05:50Z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7938b87b-ee73-49f2-b157-db9b7ea8b839</vt:lpwstr>
  </property>
  <property fmtid="{D5CDD505-2E9C-101B-9397-08002B2CF9AE}" pid="8" name="MSIP_Label_66cf8fe5-b7b7-4df7-b38d-1c61ac2f6639_ContentBits">
    <vt:lpwstr>0</vt:lpwstr>
  </property>
  <property fmtid="{D5CDD505-2E9C-101B-9397-08002B2CF9AE}" pid="9" name="ContentTypeId">
    <vt:lpwstr>0x010100AF669E6E6050ED49B0CD7CD0DCE8C2AA</vt:lpwstr>
  </property>
</Properties>
</file>