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58532449"/>
        <w:docPartObj>
          <w:docPartGallery w:val="Cover Pages"/>
          <w:docPartUnique/>
        </w:docPartObj>
      </w:sdtPr>
      <w:sdtEndPr/>
      <w:sdtContent>
        <w:p w:rsidR="00A7271B" w:rsidRDefault="00A7271B">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30998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7271B" w:rsidRDefault="00A7271B" w:rsidP="00A7271B">
                                    <w:pPr>
                                      <w:pStyle w:val="NoSpacing"/>
                                      <w:jc w:val="right"/>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Ahmadkhankord</w:t>
                                    </w:r>
                                    <w:proofErr w:type="spellEnd"/>
                                  </w:p>
                                </w:sdtContent>
                              </w:sdt>
                              <w:p w:rsidR="00A7271B" w:rsidRDefault="00C4751F" w:rsidP="000C3C6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C3C63">
                                      <w:rPr>
                                        <w:color w:val="595959" w:themeColor="text1" w:themeTint="A6"/>
                                        <w:sz w:val="18"/>
                                        <w:szCs w:val="18"/>
                                      </w:rPr>
                                      <w:t>Student number: 151670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7271B" w:rsidRDefault="00A7271B" w:rsidP="00A7271B">
                              <w:pPr>
                                <w:pStyle w:val="NoSpacing"/>
                                <w:jc w:val="right"/>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Ahmadkhankord</w:t>
                              </w:r>
                              <w:proofErr w:type="spellEnd"/>
                            </w:p>
                          </w:sdtContent>
                        </w:sdt>
                        <w:p w:rsidR="00A7271B" w:rsidRDefault="00A7271B" w:rsidP="000C3C6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C3C63">
                                <w:rPr>
                                  <w:color w:val="595959" w:themeColor="text1" w:themeTint="A6"/>
                                  <w:sz w:val="18"/>
                                  <w:szCs w:val="18"/>
                                </w:rPr>
                                <w:t>Student number: 151670</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7271B" w:rsidRDefault="00C4751F" w:rsidP="00A727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271B">
                                      <w:rPr>
                                        <w:caps/>
                                        <w:color w:val="4472C4" w:themeColor="accent1"/>
                                        <w:sz w:val="64"/>
                                        <w:szCs w:val="64"/>
                                      </w:rPr>
                                      <w:t>CSR and islamic finance</w:t>
                                    </w:r>
                                  </w:sdtContent>
                                </w:sdt>
                              </w:p>
                              <w:p w:rsidR="00A7271B" w:rsidRDefault="00A7271B" w:rsidP="00A7271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7271B" w:rsidRDefault="00A7271B" w:rsidP="00A727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CSR and islamic finance</w:t>
                              </w:r>
                            </w:sdtContent>
                          </w:sdt>
                        </w:p>
                        <w:p w:rsidR="00A7271B" w:rsidRDefault="00A7271B" w:rsidP="00A7271B">
                          <w:pPr>
                            <w:jc w:val="right"/>
                            <w:rPr>
                              <w:smallCaps/>
                              <w:color w:val="404040" w:themeColor="text1" w:themeTint="BF"/>
                              <w:sz w:val="36"/>
                              <w:szCs w:val="36"/>
                            </w:rPr>
                          </w:pPr>
                        </w:p>
                      </w:txbxContent>
                    </v:textbox>
                    <w10:wrap type="square" anchorx="page" anchory="page"/>
                  </v:shape>
                </w:pict>
              </mc:Fallback>
            </mc:AlternateContent>
          </w:r>
        </w:p>
        <w:p w:rsidR="00A7271B" w:rsidRDefault="00A7271B">
          <w:r>
            <w:br w:type="page"/>
          </w:r>
        </w:p>
      </w:sdtContent>
    </w:sdt>
    <w:sdt>
      <w:sdtPr>
        <w:rPr>
          <w:rFonts w:asciiTheme="minorHAnsi" w:eastAsiaTheme="minorHAnsi" w:hAnsiTheme="minorHAnsi" w:cstheme="minorBidi"/>
          <w:color w:val="auto"/>
          <w:sz w:val="24"/>
          <w:szCs w:val="22"/>
          <w:lang w:val="en-GB"/>
        </w:rPr>
        <w:id w:val="-350962735"/>
        <w:docPartObj>
          <w:docPartGallery w:val="Table of Contents"/>
          <w:docPartUnique/>
        </w:docPartObj>
      </w:sdtPr>
      <w:sdtEndPr>
        <w:rPr>
          <w:b/>
          <w:bCs/>
          <w:noProof/>
        </w:rPr>
      </w:sdtEndPr>
      <w:sdtContent>
        <w:p w:rsidR="00E6599D" w:rsidRDefault="00E6599D">
          <w:pPr>
            <w:pStyle w:val="TOCHeading"/>
          </w:pPr>
          <w:r>
            <w:t>Contents</w:t>
          </w:r>
        </w:p>
        <w:p w:rsidR="00A7271B" w:rsidRDefault="00E6599D">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4608903" w:history="1">
            <w:r w:rsidR="00A7271B" w:rsidRPr="001D441A">
              <w:rPr>
                <w:rStyle w:val="Hyperlink"/>
                <w:noProof/>
              </w:rPr>
              <w:t>Executive Summary</w:t>
            </w:r>
            <w:r w:rsidR="00A7271B">
              <w:rPr>
                <w:noProof/>
                <w:webHidden/>
              </w:rPr>
              <w:tab/>
            </w:r>
            <w:r w:rsidR="00A7271B">
              <w:rPr>
                <w:noProof/>
                <w:webHidden/>
              </w:rPr>
              <w:fldChar w:fldCharType="begin"/>
            </w:r>
            <w:r w:rsidR="00A7271B">
              <w:rPr>
                <w:noProof/>
                <w:webHidden/>
              </w:rPr>
              <w:instrText xml:space="preserve"> PAGEREF _Toc4608903 \h </w:instrText>
            </w:r>
            <w:r w:rsidR="00A7271B">
              <w:rPr>
                <w:noProof/>
                <w:webHidden/>
              </w:rPr>
            </w:r>
            <w:r w:rsidR="00A7271B">
              <w:rPr>
                <w:noProof/>
                <w:webHidden/>
              </w:rPr>
              <w:fldChar w:fldCharType="separate"/>
            </w:r>
            <w:r w:rsidR="00A7271B">
              <w:rPr>
                <w:noProof/>
                <w:webHidden/>
              </w:rPr>
              <w:t>2</w:t>
            </w:r>
            <w:r w:rsidR="00A7271B">
              <w:rPr>
                <w:noProof/>
                <w:webHidden/>
              </w:rPr>
              <w:fldChar w:fldCharType="end"/>
            </w:r>
          </w:hyperlink>
        </w:p>
        <w:p w:rsidR="00A7271B" w:rsidRDefault="00C4751F">
          <w:pPr>
            <w:pStyle w:val="TOC1"/>
            <w:tabs>
              <w:tab w:val="right" w:leader="dot" w:pos="9016"/>
            </w:tabs>
            <w:rPr>
              <w:rFonts w:eastAsiaTheme="minorEastAsia"/>
              <w:noProof/>
              <w:sz w:val="22"/>
              <w:lang w:eastAsia="en-GB"/>
            </w:rPr>
          </w:pPr>
          <w:hyperlink w:anchor="_Toc4608904" w:history="1">
            <w:r w:rsidR="00A7271B" w:rsidRPr="001D441A">
              <w:rPr>
                <w:rStyle w:val="Hyperlink"/>
                <w:noProof/>
              </w:rPr>
              <w:t>Introduction</w:t>
            </w:r>
            <w:r w:rsidR="00A7271B">
              <w:rPr>
                <w:noProof/>
                <w:webHidden/>
              </w:rPr>
              <w:tab/>
            </w:r>
            <w:r w:rsidR="00A7271B">
              <w:rPr>
                <w:noProof/>
                <w:webHidden/>
              </w:rPr>
              <w:fldChar w:fldCharType="begin"/>
            </w:r>
            <w:r w:rsidR="00A7271B">
              <w:rPr>
                <w:noProof/>
                <w:webHidden/>
              </w:rPr>
              <w:instrText xml:space="preserve"> PAGEREF _Toc4608904 \h </w:instrText>
            </w:r>
            <w:r w:rsidR="00A7271B">
              <w:rPr>
                <w:noProof/>
                <w:webHidden/>
              </w:rPr>
            </w:r>
            <w:r w:rsidR="00A7271B">
              <w:rPr>
                <w:noProof/>
                <w:webHidden/>
              </w:rPr>
              <w:fldChar w:fldCharType="separate"/>
            </w:r>
            <w:r w:rsidR="00A7271B">
              <w:rPr>
                <w:noProof/>
                <w:webHidden/>
              </w:rPr>
              <w:t>2</w:t>
            </w:r>
            <w:r w:rsidR="00A7271B">
              <w:rPr>
                <w:noProof/>
                <w:webHidden/>
              </w:rPr>
              <w:fldChar w:fldCharType="end"/>
            </w:r>
          </w:hyperlink>
        </w:p>
        <w:p w:rsidR="00A7271B" w:rsidRDefault="00C4751F">
          <w:pPr>
            <w:pStyle w:val="TOC1"/>
            <w:tabs>
              <w:tab w:val="right" w:leader="dot" w:pos="9016"/>
            </w:tabs>
            <w:rPr>
              <w:rFonts w:eastAsiaTheme="minorEastAsia"/>
              <w:noProof/>
              <w:sz w:val="22"/>
              <w:lang w:eastAsia="en-GB"/>
            </w:rPr>
          </w:pPr>
          <w:hyperlink w:anchor="_Toc4608905" w:history="1">
            <w:r w:rsidR="00A7271B" w:rsidRPr="001D441A">
              <w:rPr>
                <w:rStyle w:val="Hyperlink"/>
                <w:noProof/>
              </w:rPr>
              <w:t>Definitions of Corporate Social Responsibility</w:t>
            </w:r>
            <w:r w:rsidR="00A7271B">
              <w:rPr>
                <w:noProof/>
                <w:webHidden/>
              </w:rPr>
              <w:tab/>
            </w:r>
            <w:r w:rsidR="00A7271B">
              <w:rPr>
                <w:noProof/>
                <w:webHidden/>
              </w:rPr>
              <w:fldChar w:fldCharType="begin"/>
            </w:r>
            <w:r w:rsidR="00A7271B">
              <w:rPr>
                <w:noProof/>
                <w:webHidden/>
              </w:rPr>
              <w:instrText xml:space="preserve"> PAGEREF _Toc4608905 \h </w:instrText>
            </w:r>
            <w:r w:rsidR="00A7271B">
              <w:rPr>
                <w:noProof/>
                <w:webHidden/>
              </w:rPr>
            </w:r>
            <w:r w:rsidR="00A7271B">
              <w:rPr>
                <w:noProof/>
                <w:webHidden/>
              </w:rPr>
              <w:fldChar w:fldCharType="separate"/>
            </w:r>
            <w:r w:rsidR="00A7271B">
              <w:rPr>
                <w:noProof/>
                <w:webHidden/>
              </w:rPr>
              <w:t>2</w:t>
            </w:r>
            <w:r w:rsidR="00A7271B">
              <w:rPr>
                <w:noProof/>
                <w:webHidden/>
              </w:rPr>
              <w:fldChar w:fldCharType="end"/>
            </w:r>
          </w:hyperlink>
        </w:p>
        <w:p w:rsidR="00A7271B" w:rsidRDefault="00C4751F">
          <w:pPr>
            <w:pStyle w:val="TOC1"/>
            <w:tabs>
              <w:tab w:val="right" w:leader="dot" w:pos="9016"/>
            </w:tabs>
            <w:rPr>
              <w:rFonts w:eastAsiaTheme="minorEastAsia"/>
              <w:noProof/>
              <w:sz w:val="22"/>
              <w:lang w:eastAsia="en-GB"/>
            </w:rPr>
          </w:pPr>
          <w:hyperlink w:anchor="_Toc4608906" w:history="1">
            <w:r w:rsidR="00A7271B" w:rsidRPr="001D441A">
              <w:rPr>
                <w:rStyle w:val="Hyperlink"/>
                <w:noProof/>
              </w:rPr>
              <w:t>Nature, principles and driving motives of Islamic finance</w:t>
            </w:r>
            <w:r w:rsidR="00A7271B">
              <w:rPr>
                <w:noProof/>
                <w:webHidden/>
              </w:rPr>
              <w:tab/>
            </w:r>
            <w:r w:rsidR="00A7271B">
              <w:rPr>
                <w:noProof/>
                <w:webHidden/>
              </w:rPr>
              <w:fldChar w:fldCharType="begin"/>
            </w:r>
            <w:r w:rsidR="00A7271B">
              <w:rPr>
                <w:noProof/>
                <w:webHidden/>
              </w:rPr>
              <w:instrText xml:space="preserve"> PAGEREF _Toc4608906 \h </w:instrText>
            </w:r>
            <w:r w:rsidR="00A7271B">
              <w:rPr>
                <w:noProof/>
                <w:webHidden/>
              </w:rPr>
            </w:r>
            <w:r w:rsidR="00A7271B">
              <w:rPr>
                <w:noProof/>
                <w:webHidden/>
              </w:rPr>
              <w:fldChar w:fldCharType="separate"/>
            </w:r>
            <w:r w:rsidR="00A7271B">
              <w:rPr>
                <w:noProof/>
                <w:webHidden/>
              </w:rPr>
              <w:t>3</w:t>
            </w:r>
            <w:r w:rsidR="00A7271B">
              <w:rPr>
                <w:noProof/>
                <w:webHidden/>
              </w:rPr>
              <w:fldChar w:fldCharType="end"/>
            </w:r>
          </w:hyperlink>
        </w:p>
        <w:p w:rsidR="00A7271B" w:rsidRDefault="00C4751F">
          <w:pPr>
            <w:pStyle w:val="TOC1"/>
            <w:tabs>
              <w:tab w:val="right" w:leader="dot" w:pos="9016"/>
            </w:tabs>
            <w:rPr>
              <w:rFonts w:eastAsiaTheme="minorEastAsia"/>
              <w:noProof/>
              <w:sz w:val="22"/>
              <w:lang w:eastAsia="en-GB"/>
            </w:rPr>
          </w:pPr>
          <w:hyperlink w:anchor="_Toc4608907" w:history="1">
            <w:r w:rsidR="00A7271B" w:rsidRPr="001D441A">
              <w:rPr>
                <w:rStyle w:val="Hyperlink"/>
                <w:noProof/>
              </w:rPr>
              <w:t>Criticism of the Western View of CSR</w:t>
            </w:r>
            <w:r w:rsidR="00A7271B">
              <w:rPr>
                <w:noProof/>
                <w:webHidden/>
              </w:rPr>
              <w:tab/>
            </w:r>
            <w:r w:rsidR="00A7271B">
              <w:rPr>
                <w:noProof/>
                <w:webHidden/>
              </w:rPr>
              <w:fldChar w:fldCharType="begin"/>
            </w:r>
            <w:r w:rsidR="00A7271B">
              <w:rPr>
                <w:noProof/>
                <w:webHidden/>
              </w:rPr>
              <w:instrText xml:space="preserve"> PAGEREF _Toc4608907 \h </w:instrText>
            </w:r>
            <w:r w:rsidR="00A7271B">
              <w:rPr>
                <w:noProof/>
                <w:webHidden/>
              </w:rPr>
            </w:r>
            <w:r w:rsidR="00A7271B">
              <w:rPr>
                <w:noProof/>
                <w:webHidden/>
              </w:rPr>
              <w:fldChar w:fldCharType="separate"/>
            </w:r>
            <w:r w:rsidR="00A7271B">
              <w:rPr>
                <w:noProof/>
                <w:webHidden/>
              </w:rPr>
              <w:t>4</w:t>
            </w:r>
            <w:r w:rsidR="00A7271B">
              <w:rPr>
                <w:noProof/>
                <w:webHidden/>
              </w:rPr>
              <w:fldChar w:fldCharType="end"/>
            </w:r>
          </w:hyperlink>
        </w:p>
        <w:p w:rsidR="00A7271B" w:rsidRDefault="00C4751F">
          <w:pPr>
            <w:pStyle w:val="TOC1"/>
            <w:tabs>
              <w:tab w:val="right" w:leader="dot" w:pos="9016"/>
            </w:tabs>
            <w:rPr>
              <w:rFonts w:eastAsiaTheme="minorEastAsia"/>
              <w:noProof/>
              <w:sz w:val="22"/>
              <w:lang w:eastAsia="en-GB"/>
            </w:rPr>
          </w:pPr>
          <w:hyperlink w:anchor="_Toc4608908" w:history="1">
            <w:r w:rsidR="00A7271B" w:rsidRPr="001D441A">
              <w:rPr>
                <w:rStyle w:val="Hyperlink"/>
                <w:noProof/>
              </w:rPr>
              <w:t>Conclusion</w:t>
            </w:r>
            <w:r w:rsidR="00A7271B">
              <w:rPr>
                <w:noProof/>
                <w:webHidden/>
              </w:rPr>
              <w:tab/>
            </w:r>
            <w:r w:rsidR="00A7271B">
              <w:rPr>
                <w:noProof/>
                <w:webHidden/>
              </w:rPr>
              <w:fldChar w:fldCharType="begin"/>
            </w:r>
            <w:r w:rsidR="00A7271B">
              <w:rPr>
                <w:noProof/>
                <w:webHidden/>
              </w:rPr>
              <w:instrText xml:space="preserve"> PAGEREF _Toc4608908 \h </w:instrText>
            </w:r>
            <w:r w:rsidR="00A7271B">
              <w:rPr>
                <w:noProof/>
                <w:webHidden/>
              </w:rPr>
            </w:r>
            <w:r w:rsidR="00A7271B">
              <w:rPr>
                <w:noProof/>
                <w:webHidden/>
              </w:rPr>
              <w:fldChar w:fldCharType="separate"/>
            </w:r>
            <w:r w:rsidR="00A7271B">
              <w:rPr>
                <w:noProof/>
                <w:webHidden/>
              </w:rPr>
              <w:t>4</w:t>
            </w:r>
            <w:r w:rsidR="00A7271B">
              <w:rPr>
                <w:noProof/>
                <w:webHidden/>
              </w:rPr>
              <w:fldChar w:fldCharType="end"/>
            </w:r>
          </w:hyperlink>
        </w:p>
        <w:p w:rsidR="00A7271B" w:rsidRDefault="00C4751F">
          <w:pPr>
            <w:pStyle w:val="TOC1"/>
            <w:tabs>
              <w:tab w:val="right" w:leader="dot" w:pos="9016"/>
            </w:tabs>
            <w:rPr>
              <w:rFonts w:eastAsiaTheme="minorEastAsia"/>
              <w:noProof/>
              <w:sz w:val="22"/>
              <w:lang w:eastAsia="en-GB"/>
            </w:rPr>
          </w:pPr>
          <w:hyperlink w:anchor="_Toc4608909" w:history="1">
            <w:r w:rsidR="00A7271B" w:rsidRPr="001D441A">
              <w:rPr>
                <w:rStyle w:val="Hyperlink"/>
                <w:noProof/>
              </w:rPr>
              <w:t>References</w:t>
            </w:r>
            <w:r w:rsidR="00A7271B">
              <w:rPr>
                <w:noProof/>
                <w:webHidden/>
              </w:rPr>
              <w:tab/>
            </w:r>
            <w:r w:rsidR="00A7271B">
              <w:rPr>
                <w:noProof/>
                <w:webHidden/>
              </w:rPr>
              <w:fldChar w:fldCharType="begin"/>
            </w:r>
            <w:r w:rsidR="00A7271B">
              <w:rPr>
                <w:noProof/>
                <w:webHidden/>
              </w:rPr>
              <w:instrText xml:space="preserve"> PAGEREF _Toc4608909 \h </w:instrText>
            </w:r>
            <w:r w:rsidR="00A7271B">
              <w:rPr>
                <w:noProof/>
                <w:webHidden/>
              </w:rPr>
            </w:r>
            <w:r w:rsidR="00A7271B">
              <w:rPr>
                <w:noProof/>
                <w:webHidden/>
              </w:rPr>
              <w:fldChar w:fldCharType="separate"/>
            </w:r>
            <w:r w:rsidR="00A7271B">
              <w:rPr>
                <w:noProof/>
                <w:webHidden/>
              </w:rPr>
              <w:t>5</w:t>
            </w:r>
            <w:r w:rsidR="00A7271B">
              <w:rPr>
                <w:noProof/>
                <w:webHidden/>
              </w:rPr>
              <w:fldChar w:fldCharType="end"/>
            </w:r>
          </w:hyperlink>
        </w:p>
        <w:p w:rsidR="00E6599D" w:rsidRDefault="00E6599D">
          <w:r>
            <w:rPr>
              <w:b/>
              <w:bCs/>
              <w:noProof/>
            </w:rPr>
            <w:fldChar w:fldCharType="end"/>
          </w:r>
        </w:p>
      </w:sdtContent>
    </w:sdt>
    <w:p w:rsidR="00E6599D" w:rsidRDefault="00E6599D" w:rsidP="00982308">
      <w:pPr>
        <w:pStyle w:val="Heading1"/>
      </w:pPr>
    </w:p>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E6599D" w:rsidRDefault="00E6599D" w:rsidP="00E6599D"/>
    <w:p w:rsidR="00DE47EF" w:rsidRDefault="00DE47EF" w:rsidP="00E6599D"/>
    <w:p w:rsidR="00E6599D" w:rsidRPr="00DE47EF" w:rsidRDefault="00E6599D" w:rsidP="00DE47EF"/>
    <w:p w:rsidR="001C3D4D" w:rsidRDefault="001C3D4D" w:rsidP="00982308">
      <w:pPr>
        <w:pStyle w:val="Heading1"/>
      </w:pPr>
      <w:bookmarkStart w:id="0" w:name="_Toc4608903"/>
      <w:r>
        <w:lastRenderedPageBreak/>
        <w:t xml:space="preserve">Executive </w:t>
      </w:r>
      <w:r w:rsidR="00982308">
        <w:rPr>
          <w:noProof/>
        </w:rPr>
        <w:t>S</w:t>
      </w:r>
      <w:r w:rsidRPr="00982308">
        <w:rPr>
          <w:noProof/>
        </w:rPr>
        <w:t>umm</w:t>
      </w:r>
      <w:r w:rsidR="00982308">
        <w:rPr>
          <w:noProof/>
        </w:rPr>
        <w:t>a</w:t>
      </w:r>
      <w:r w:rsidRPr="00982308">
        <w:rPr>
          <w:noProof/>
        </w:rPr>
        <w:t>ry</w:t>
      </w:r>
      <w:bookmarkEnd w:id="0"/>
      <w:r>
        <w:t xml:space="preserve"> </w:t>
      </w:r>
    </w:p>
    <w:p w:rsidR="005D4CED" w:rsidRDefault="005D4CED" w:rsidP="006158C5">
      <w:pPr>
        <w:jc w:val="both"/>
        <w:rPr>
          <w:rFonts w:cstheme="minorHAnsi"/>
          <w:szCs w:val="24"/>
        </w:rPr>
      </w:pPr>
      <w:r>
        <w:t xml:space="preserve">In this report, explain definitions of </w:t>
      </w:r>
      <w:r w:rsidRPr="001C3D4D">
        <w:rPr>
          <w:rFonts w:cstheme="minorHAnsi"/>
          <w:szCs w:val="24"/>
        </w:rPr>
        <w:t xml:space="preserve">Corporate Social Responsibility </w:t>
      </w:r>
      <w:r>
        <w:rPr>
          <w:rFonts w:cstheme="minorHAnsi"/>
          <w:szCs w:val="24"/>
        </w:rPr>
        <w:t xml:space="preserve">(CSR) and explain why CSR is useful.  </w:t>
      </w:r>
      <w:r w:rsidR="00982308">
        <w:rPr>
          <w:rStyle w:val="Emphasis"/>
          <w:i w:val="0"/>
          <w:iCs w:val="0"/>
          <w:noProof/>
        </w:rPr>
        <w:t>N</w:t>
      </w:r>
      <w:r w:rsidRPr="00982308">
        <w:rPr>
          <w:rStyle w:val="Emphasis"/>
          <w:i w:val="0"/>
          <w:iCs w:val="0"/>
          <w:noProof/>
        </w:rPr>
        <w:t>ature</w:t>
      </w:r>
      <w:r w:rsidRPr="001B466F">
        <w:rPr>
          <w:rStyle w:val="Emphasis"/>
          <w:i w:val="0"/>
          <w:iCs w:val="0"/>
        </w:rPr>
        <w:t>, principles and driving motives of Islamic finance</w:t>
      </w:r>
      <w:r>
        <w:rPr>
          <w:rStyle w:val="Emphasis"/>
          <w:i w:val="0"/>
          <w:iCs w:val="0"/>
        </w:rPr>
        <w:t xml:space="preserve"> reviewed and explain what </w:t>
      </w:r>
      <w:r w:rsidR="0097761D">
        <w:rPr>
          <w:rStyle w:val="Emphasis"/>
          <w:i w:val="0"/>
          <w:iCs w:val="0"/>
        </w:rPr>
        <w:t>differences between Islamic finance and conventional banks is</w:t>
      </w:r>
      <w:r>
        <w:rPr>
          <w:rStyle w:val="Emphasis"/>
          <w:i w:val="0"/>
          <w:iCs w:val="0"/>
        </w:rPr>
        <w:t xml:space="preserve"> and with some example clear </w:t>
      </w:r>
      <w:r w:rsidR="003B4362" w:rsidRPr="00982308">
        <w:rPr>
          <w:rStyle w:val="Emphasis"/>
          <w:i w:val="0"/>
          <w:iCs w:val="0"/>
          <w:noProof/>
        </w:rPr>
        <w:t>these</w:t>
      </w:r>
      <w:r w:rsidR="003B4362">
        <w:rPr>
          <w:rStyle w:val="Emphasis"/>
          <w:i w:val="0"/>
          <w:iCs w:val="0"/>
        </w:rPr>
        <w:t xml:space="preserve"> differences. In middle discussion will show what kind of banks in </w:t>
      </w:r>
      <w:r w:rsidR="00982308">
        <w:rPr>
          <w:rStyle w:val="Emphasis"/>
          <w:i w:val="0"/>
          <w:iCs w:val="0"/>
        </w:rPr>
        <w:t xml:space="preserve">the </w:t>
      </w:r>
      <w:r w:rsidR="003B4362" w:rsidRPr="00982308">
        <w:rPr>
          <w:rStyle w:val="Emphasis"/>
          <w:i w:val="0"/>
          <w:iCs w:val="0"/>
          <w:noProof/>
        </w:rPr>
        <w:t>UK</w:t>
      </w:r>
      <w:r w:rsidR="003B4362">
        <w:rPr>
          <w:rStyle w:val="Emphasis"/>
          <w:i w:val="0"/>
          <w:iCs w:val="0"/>
        </w:rPr>
        <w:t xml:space="preserve"> opened and how they work to make </w:t>
      </w:r>
      <w:r w:rsidR="00982308">
        <w:rPr>
          <w:rStyle w:val="Emphasis"/>
          <w:i w:val="0"/>
          <w:iCs w:val="0"/>
        </w:rPr>
        <w:t xml:space="preserve">a </w:t>
      </w:r>
      <w:r w:rsidR="003B4362" w:rsidRPr="00982308">
        <w:rPr>
          <w:rStyle w:val="Emphasis"/>
          <w:i w:val="0"/>
          <w:iCs w:val="0"/>
          <w:noProof/>
        </w:rPr>
        <w:t>profit</w:t>
      </w:r>
      <w:r w:rsidR="003B4362">
        <w:rPr>
          <w:rStyle w:val="Emphasis"/>
          <w:i w:val="0"/>
          <w:iCs w:val="0"/>
        </w:rPr>
        <w:t xml:space="preserve"> and which institute responsible to do some jobs that </w:t>
      </w:r>
      <w:r w:rsidR="00982308">
        <w:rPr>
          <w:rStyle w:val="Emphasis"/>
          <w:i w:val="0"/>
          <w:iCs w:val="0"/>
          <w:noProof/>
        </w:rPr>
        <w:t>are</w:t>
      </w:r>
      <w:r w:rsidR="003B4362">
        <w:rPr>
          <w:rStyle w:val="Emphasis"/>
          <w:i w:val="0"/>
          <w:iCs w:val="0"/>
        </w:rPr>
        <w:t xml:space="preserve"> provided with Islamic banks to cover Islamic roles and responsibilities. At </w:t>
      </w:r>
      <w:r w:rsidR="00982308">
        <w:rPr>
          <w:rStyle w:val="Emphasis"/>
          <w:i w:val="0"/>
          <w:iCs w:val="0"/>
        </w:rPr>
        <w:t xml:space="preserve">the </w:t>
      </w:r>
      <w:r w:rsidR="003B4362" w:rsidRPr="00982308">
        <w:rPr>
          <w:rStyle w:val="Emphasis"/>
          <w:i w:val="0"/>
          <w:iCs w:val="0"/>
          <w:noProof/>
        </w:rPr>
        <w:t>end</w:t>
      </w:r>
      <w:r w:rsidR="003B4362">
        <w:rPr>
          <w:rStyle w:val="Emphasis"/>
          <w:i w:val="0"/>
          <w:iCs w:val="0"/>
        </w:rPr>
        <w:t xml:space="preserve"> will explain why </w:t>
      </w:r>
      <w:r w:rsidR="002E0478">
        <w:rPr>
          <w:rStyle w:val="Emphasis"/>
          <w:i w:val="0"/>
          <w:iCs w:val="0"/>
        </w:rPr>
        <w:t>CSR</w:t>
      </w:r>
      <w:r w:rsidR="003B4362">
        <w:rPr>
          <w:rStyle w:val="Emphasis"/>
          <w:i w:val="0"/>
          <w:iCs w:val="0"/>
        </w:rPr>
        <w:t xml:space="preserve"> is not working well in western banks with some example. </w:t>
      </w:r>
    </w:p>
    <w:p w:rsidR="001C3D4D" w:rsidRDefault="001C3D4D" w:rsidP="005D4CED">
      <w:pPr>
        <w:pStyle w:val="Heading1"/>
      </w:pPr>
      <w:bookmarkStart w:id="1" w:name="_Toc4608904"/>
      <w:r>
        <w:t>Introduction</w:t>
      </w:r>
      <w:bookmarkEnd w:id="1"/>
    </w:p>
    <w:p w:rsidR="003B4362" w:rsidRPr="003B4362" w:rsidRDefault="003B4362" w:rsidP="002E0478">
      <w:pPr>
        <w:jc w:val="both"/>
      </w:pPr>
      <w:r>
        <w:t xml:space="preserve">In </w:t>
      </w:r>
      <w:r w:rsidR="00982308">
        <w:t xml:space="preserve">the </w:t>
      </w:r>
      <w:r w:rsidRPr="00982308">
        <w:rPr>
          <w:noProof/>
        </w:rPr>
        <w:t>past</w:t>
      </w:r>
      <w:r>
        <w:t xml:space="preserve"> decade, CS</w:t>
      </w:r>
      <w:r w:rsidR="002E0478">
        <w:t>R</w:t>
      </w:r>
      <w:r>
        <w:t xml:space="preserve"> is highlighted</w:t>
      </w:r>
      <w:r w:rsidR="005A765E">
        <w:t xml:space="preserve"> and have </w:t>
      </w:r>
      <w:r w:rsidR="005A765E" w:rsidRPr="00982308">
        <w:rPr>
          <w:noProof/>
        </w:rPr>
        <w:t>lots</w:t>
      </w:r>
      <w:r w:rsidR="00982308">
        <w:rPr>
          <w:noProof/>
        </w:rPr>
        <w:t xml:space="preserve"> of</w:t>
      </w:r>
      <w:r w:rsidR="005A765E">
        <w:t xml:space="preserve"> aspects </w:t>
      </w:r>
      <w:r w:rsidR="00982308">
        <w:rPr>
          <w:noProof/>
        </w:rPr>
        <w:t>of</w:t>
      </w:r>
      <w:r w:rsidR="005A765E">
        <w:t xml:space="preserve"> business and </w:t>
      </w:r>
      <w:r w:rsidR="005A765E" w:rsidRPr="00982308">
        <w:rPr>
          <w:noProof/>
        </w:rPr>
        <w:t>financ</w:t>
      </w:r>
      <w:r w:rsidR="00982308">
        <w:rPr>
          <w:noProof/>
        </w:rPr>
        <w:t>e</w:t>
      </w:r>
      <w:r>
        <w:t>.</w:t>
      </w:r>
      <w:r w:rsidR="005A765E">
        <w:t xml:space="preserve"> In this report will focus on aspects of </w:t>
      </w:r>
      <w:r w:rsidR="002E0478">
        <w:t>CSR</w:t>
      </w:r>
      <w:r w:rsidR="005A765E">
        <w:t xml:space="preserve"> in finance and banking. </w:t>
      </w:r>
      <w:r w:rsidR="002E0478">
        <w:t>CSR</w:t>
      </w:r>
      <w:r w:rsidR="005A765E">
        <w:t xml:space="preserve"> is bold beyond the finance companies and </w:t>
      </w:r>
      <w:r w:rsidR="005A765E" w:rsidRPr="00982308">
        <w:rPr>
          <w:noProof/>
        </w:rPr>
        <w:t>make</w:t>
      </w:r>
      <w:r w:rsidR="00982308">
        <w:rPr>
          <w:noProof/>
        </w:rPr>
        <w:t>s</w:t>
      </w:r>
      <w:r w:rsidR="005A765E">
        <w:t xml:space="preserve"> competition such as Islamic bank and western bank.</w:t>
      </w:r>
      <w:r>
        <w:t xml:space="preserve"> They believe that </w:t>
      </w:r>
      <w:r w:rsidRPr="00982308">
        <w:rPr>
          <w:noProof/>
        </w:rPr>
        <w:t>this theor</w:t>
      </w:r>
      <w:r w:rsidR="00982308">
        <w:rPr>
          <w:noProof/>
        </w:rPr>
        <w:t>y</w:t>
      </w:r>
      <w:r>
        <w:t xml:space="preserve"> working well in finances</w:t>
      </w:r>
      <w:r w:rsidR="005A765E">
        <w:t xml:space="preserve"> </w:t>
      </w:r>
      <w:r>
        <w:t xml:space="preserve">because it is </w:t>
      </w:r>
      <w:r w:rsidRPr="00982308">
        <w:rPr>
          <w:noProof/>
        </w:rPr>
        <w:t>followed</w:t>
      </w:r>
      <w:r w:rsidR="00982308">
        <w:rPr>
          <w:noProof/>
        </w:rPr>
        <w:t xml:space="preserve"> by</w:t>
      </w:r>
      <w:r>
        <w:t xml:space="preserve"> ethical and moral in society but there </w:t>
      </w:r>
      <w:r w:rsidR="00982308">
        <w:rPr>
          <w:noProof/>
        </w:rPr>
        <w:t>are</w:t>
      </w:r>
      <w:r>
        <w:t xml:space="preserve"> some issues around it. </w:t>
      </w:r>
      <w:r w:rsidR="00982308">
        <w:rPr>
          <w:noProof/>
        </w:rPr>
        <w:t>A m</w:t>
      </w:r>
      <w:r w:rsidRPr="00982308">
        <w:rPr>
          <w:noProof/>
        </w:rPr>
        <w:t>ost</w:t>
      </w:r>
      <w:r>
        <w:t xml:space="preserve"> </w:t>
      </w:r>
      <w:r w:rsidR="005676A7">
        <w:t xml:space="preserve">western </w:t>
      </w:r>
      <w:r>
        <w:t>financial company su</w:t>
      </w:r>
      <w:r w:rsidR="006158C5">
        <w:t xml:space="preserve">ch as bank or organization lending money and involved </w:t>
      </w:r>
      <w:r w:rsidR="00982308">
        <w:rPr>
          <w:noProof/>
        </w:rPr>
        <w:t>in</w:t>
      </w:r>
      <w:r w:rsidR="006158C5">
        <w:t xml:space="preserve"> the projects have </w:t>
      </w:r>
      <w:r w:rsidR="00982308">
        <w:t xml:space="preserve">a </w:t>
      </w:r>
      <w:r w:rsidR="006158C5" w:rsidRPr="00982308">
        <w:rPr>
          <w:noProof/>
        </w:rPr>
        <w:t>problem</w:t>
      </w:r>
      <w:r w:rsidR="006158C5">
        <w:t xml:space="preserve"> with </w:t>
      </w:r>
      <w:r w:rsidR="00982308">
        <w:t xml:space="preserve">the </w:t>
      </w:r>
      <w:r w:rsidR="006158C5" w:rsidRPr="00982308">
        <w:rPr>
          <w:noProof/>
        </w:rPr>
        <w:t>theory</w:t>
      </w:r>
      <w:r w:rsidR="006158C5">
        <w:t xml:space="preserve"> because it is not cover most aspects of financial and their benefits such as interest rate.</w:t>
      </w:r>
      <w:r w:rsidR="005676A7">
        <w:t xml:space="preserve"> On the other </w:t>
      </w:r>
      <w:r w:rsidR="005676A7" w:rsidRPr="00982308">
        <w:rPr>
          <w:noProof/>
        </w:rPr>
        <w:t>hand</w:t>
      </w:r>
      <w:r w:rsidR="00982308">
        <w:rPr>
          <w:noProof/>
        </w:rPr>
        <w:t>,</w:t>
      </w:r>
      <w:r w:rsidR="005676A7">
        <w:t xml:space="preserve"> Islamic finance organizations are using CSR based on Sharia and some of them </w:t>
      </w:r>
      <w:r w:rsidR="005676A7" w:rsidRPr="00982308">
        <w:rPr>
          <w:noProof/>
        </w:rPr>
        <w:t>w</w:t>
      </w:r>
      <w:r w:rsidR="00982308">
        <w:rPr>
          <w:noProof/>
        </w:rPr>
        <w:t>ere</w:t>
      </w:r>
      <w:r w:rsidR="005676A7">
        <w:t xml:space="preserve"> successful and have reward such as AL Rayan bank </w:t>
      </w:r>
      <w:r w:rsidR="004C7F8A">
        <w:t>since 2016</w:t>
      </w:r>
      <w:r w:rsidR="005676A7">
        <w:t xml:space="preserve">.  </w:t>
      </w:r>
      <w:r w:rsidR="006158C5">
        <w:t xml:space="preserve"> </w:t>
      </w:r>
      <w:r>
        <w:t xml:space="preserve">   </w:t>
      </w:r>
    </w:p>
    <w:p w:rsidR="001C3D4D" w:rsidRDefault="001C3D4D" w:rsidP="001C3D4D">
      <w:pPr>
        <w:pStyle w:val="Heading1"/>
        <w:rPr>
          <w:rFonts w:ascii="Helvetica" w:hAnsi="Helvetica"/>
          <w:color w:val="222222"/>
          <w:sz w:val="20"/>
          <w:szCs w:val="20"/>
        </w:rPr>
      </w:pPr>
      <w:bookmarkStart w:id="2" w:name="_Toc4608905"/>
      <w:r>
        <w:t>Definitions of Corporate Social Responsibility</w:t>
      </w:r>
      <w:bookmarkEnd w:id="2"/>
    </w:p>
    <w:p w:rsidR="001B466F" w:rsidRPr="00982308" w:rsidRDefault="001D3BFE" w:rsidP="00982308">
      <w:pPr>
        <w:jc w:val="both"/>
        <w:rPr>
          <w:rFonts w:ascii="Helvetica Neue" w:hAnsi="Helvetica Neue"/>
          <w:color w:val="222222"/>
          <w:sz w:val="20"/>
          <w:szCs w:val="20"/>
        </w:rPr>
      </w:pPr>
      <w:r>
        <w:rPr>
          <w:rFonts w:cstheme="minorHAnsi"/>
          <w:szCs w:val="24"/>
        </w:rPr>
        <w:t xml:space="preserve">The </w:t>
      </w:r>
      <w:r w:rsidR="001C3D4D" w:rsidRPr="001C3D4D">
        <w:rPr>
          <w:rFonts w:cstheme="minorHAnsi"/>
          <w:szCs w:val="24"/>
        </w:rPr>
        <w:t xml:space="preserve">concept of Corporate Social Responsibility </w:t>
      </w:r>
      <w:r w:rsidR="00134690">
        <w:rPr>
          <w:rFonts w:cstheme="minorHAnsi"/>
          <w:szCs w:val="24"/>
        </w:rPr>
        <w:t xml:space="preserve">(CSR) </w:t>
      </w:r>
      <w:r>
        <w:rPr>
          <w:rFonts w:cstheme="minorHAnsi"/>
          <w:szCs w:val="24"/>
        </w:rPr>
        <w:t xml:space="preserve">is growing </w:t>
      </w:r>
      <w:r w:rsidRPr="001C3D4D">
        <w:rPr>
          <w:rFonts w:cstheme="minorHAnsi"/>
          <w:szCs w:val="24"/>
        </w:rPr>
        <w:t>in</w:t>
      </w:r>
      <w:r w:rsidR="001C3D4D" w:rsidRPr="001C3D4D">
        <w:rPr>
          <w:rFonts w:cstheme="minorHAnsi"/>
          <w:szCs w:val="24"/>
        </w:rPr>
        <w:t xml:space="preserve"> the past </w:t>
      </w:r>
      <w:r w:rsidRPr="001C3D4D">
        <w:rPr>
          <w:rFonts w:cstheme="minorHAnsi"/>
          <w:szCs w:val="24"/>
        </w:rPr>
        <w:t>years</w:t>
      </w:r>
      <w:r w:rsidR="001C3D4D" w:rsidRPr="001C3D4D">
        <w:rPr>
          <w:rFonts w:cstheme="minorHAnsi"/>
          <w:szCs w:val="24"/>
        </w:rPr>
        <w:t xml:space="preserve"> </w:t>
      </w:r>
      <w:r>
        <w:rPr>
          <w:rFonts w:cstheme="minorHAnsi"/>
          <w:szCs w:val="24"/>
        </w:rPr>
        <w:t xml:space="preserve">and more discussion about </w:t>
      </w:r>
      <w:r w:rsidR="00982308">
        <w:rPr>
          <w:rFonts w:cstheme="minorHAnsi"/>
          <w:szCs w:val="24"/>
        </w:rPr>
        <w:t xml:space="preserve">the </w:t>
      </w:r>
      <w:r w:rsidR="001C3D4D" w:rsidRPr="00982308">
        <w:rPr>
          <w:rFonts w:cstheme="minorHAnsi"/>
          <w:noProof/>
          <w:szCs w:val="24"/>
        </w:rPr>
        <w:t>meaning</w:t>
      </w:r>
      <w:r w:rsidR="001C3D4D" w:rsidRPr="001C3D4D">
        <w:rPr>
          <w:rFonts w:cstheme="minorHAnsi"/>
          <w:szCs w:val="24"/>
        </w:rPr>
        <w:t xml:space="preserve"> </w:t>
      </w:r>
      <w:r>
        <w:rPr>
          <w:rFonts w:cstheme="minorHAnsi"/>
          <w:szCs w:val="24"/>
        </w:rPr>
        <w:t xml:space="preserve">and </w:t>
      </w:r>
      <w:r w:rsidRPr="00982308">
        <w:rPr>
          <w:rFonts w:cstheme="minorHAnsi"/>
          <w:noProof/>
          <w:szCs w:val="24"/>
        </w:rPr>
        <w:t>defin</w:t>
      </w:r>
      <w:r w:rsidR="00982308">
        <w:rPr>
          <w:rFonts w:cstheme="minorHAnsi"/>
          <w:noProof/>
          <w:szCs w:val="24"/>
        </w:rPr>
        <w:t>ition</w:t>
      </w:r>
      <w:r>
        <w:rPr>
          <w:rFonts w:cstheme="minorHAnsi"/>
          <w:szCs w:val="24"/>
        </w:rPr>
        <w:t xml:space="preserve"> </w:t>
      </w:r>
      <w:r w:rsidR="001C3D4D" w:rsidRPr="001C3D4D">
        <w:rPr>
          <w:rFonts w:cstheme="minorHAnsi"/>
          <w:szCs w:val="24"/>
        </w:rPr>
        <w:t xml:space="preserve">of the term. </w:t>
      </w:r>
      <w:r>
        <w:rPr>
          <w:rFonts w:cstheme="minorHAnsi"/>
          <w:szCs w:val="24"/>
        </w:rPr>
        <w:t xml:space="preserve">A CSR </w:t>
      </w:r>
      <w:r w:rsidR="00134690">
        <w:rPr>
          <w:rFonts w:cstheme="minorHAnsi"/>
          <w:szCs w:val="24"/>
        </w:rPr>
        <w:t>(</w:t>
      </w:r>
      <w:r w:rsidR="00134690" w:rsidRPr="001C3D4D">
        <w:rPr>
          <w:rFonts w:cstheme="minorHAnsi"/>
          <w:szCs w:val="24"/>
        </w:rPr>
        <w:t>Corporate Social Responsibility</w:t>
      </w:r>
      <w:r w:rsidR="00134690">
        <w:rPr>
          <w:rFonts w:cstheme="minorHAnsi"/>
          <w:szCs w:val="24"/>
        </w:rPr>
        <w:t xml:space="preserve">) </w:t>
      </w:r>
      <w:r>
        <w:rPr>
          <w:rFonts w:cstheme="minorHAnsi"/>
          <w:szCs w:val="24"/>
        </w:rPr>
        <w:t xml:space="preserve">term is acceptable that </w:t>
      </w:r>
      <w:r w:rsidRPr="00982308">
        <w:rPr>
          <w:rFonts w:cstheme="minorHAnsi"/>
          <w:noProof/>
          <w:szCs w:val="24"/>
        </w:rPr>
        <w:t>covers</w:t>
      </w:r>
      <w:r>
        <w:rPr>
          <w:rFonts w:cstheme="minorHAnsi"/>
          <w:szCs w:val="24"/>
        </w:rPr>
        <w:t xml:space="preserve"> some features. </w:t>
      </w:r>
      <w:proofErr w:type="spellStart"/>
      <w:r w:rsidR="001C3D4D" w:rsidRPr="001C3D4D">
        <w:rPr>
          <w:rFonts w:cstheme="minorHAnsi"/>
          <w:szCs w:val="24"/>
        </w:rPr>
        <w:t>Frankental</w:t>
      </w:r>
      <w:proofErr w:type="spellEnd"/>
      <w:r w:rsidR="00606CED">
        <w:rPr>
          <w:rFonts w:cstheme="minorHAnsi"/>
          <w:szCs w:val="24"/>
        </w:rPr>
        <w:t xml:space="preserve"> </w:t>
      </w:r>
      <w:r w:rsidR="00606CED">
        <w:rPr>
          <w:rFonts w:cstheme="minorHAnsi"/>
          <w:szCs w:val="24"/>
        </w:rPr>
        <w:fldChar w:fldCharType="begin" w:fldLock="1"/>
      </w:r>
      <w:r w:rsidR="00606CED">
        <w:rPr>
          <w:rFonts w:cstheme="minorHAnsi"/>
          <w:szCs w:val="24"/>
        </w:rPr>
        <w:instrText>ADDIN CSL_CITATION {"citationItems":[{"id":"ITEM-1","itemData":{"DOI":"10.1108/13563280110381170","ISSN":"1356-3289","abstract":"Considers the paradoxes inherent in the phrase “corporate social responsibility”. These include procedures of corporate governance, the market’s view of organizations’ ethical stances, the lack of clear definition, acceptance or denial, the lack of formal mechanisms for taking responsibility and the placing and priority that most organizations give to social responsibility. The article concludes that until these paradoxes are properly addressed, corporate social responsibility can legitimately be branded an invention of PR. It can only have real substance if it embraces all the stakeholders of a company, if it is reinforced by changes in company law relating to governance, if it is rewarded by financial markets, if its definition relates to the goals of social and ecological sustainability, if its implementation is benchmarked and audited, if it is open to public scrutiny, if the compliance mechanisms are in place, and if it is embedded across the organization horizontally and vertically.","author":[{"dropping-particle":"","family":"Frankental","given":"Peter","non-dropping-particle":"","parse-names":false,"suffix":""}],"container-title":"Corporate Communications: An International Journal","id":"ITEM-1","issue":"1","issued":{"date-parts":[["2001","3","11"]]},"page":"18-23","publisher":"MCB UP Ltd","title":"Corporate social responsibility – a PR invention?","type":"article-journal","volume":"6"},"uris":["http://www.mendeley.com/documents/?uuid=70230a08-861f-3fb7-abe1-0ebe6e29b9ec"]}],"mendeley":{"formattedCitation":"(Frankental 2001)","plainTextFormattedCitation":"(Frankental 2001)","previouslyFormattedCitation":"(Frankental 2001)"},"properties":{"noteIndex":0},"schema":"https://github.com/citation-style-language/schema/raw/master/csl-citation.json"}</w:instrText>
      </w:r>
      <w:r w:rsidR="00606CED">
        <w:rPr>
          <w:rFonts w:cstheme="minorHAnsi"/>
          <w:szCs w:val="24"/>
        </w:rPr>
        <w:fldChar w:fldCharType="separate"/>
      </w:r>
      <w:r w:rsidR="00606CED" w:rsidRPr="00606CED">
        <w:rPr>
          <w:rFonts w:cstheme="minorHAnsi"/>
          <w:noProof/>
          <w:szCs w:val="24"/>
        </w:rPr>
        <w:t>(Frankental 2001)</w:t>
      </w:r>
      <w:r w:rsidR="00606CED">
        <w:rPr>
          <w:rFonts w:cstheme="minorHAnsi"/>
          <w:szCs w:val="24"/>
        </w:rPr>
        <w:fldChar w:fldCharType="end"/>
      </w:r>
      <w:r w:rsidR="001C3D4D" w:rsidRPr="001C3D4D">
        <w:rPr>
          <w:rFonts w:cstheme="minorHAnsi"/>
          <w:szCs w:val="24"/>
        </w:rPr>
        <w:t xml:space="preserve">, comments that “CSR </w:t>
      </w:r>
      <w:r w:rsidR="00134690">
        <w:rPr>
          <w:rFonts w:cstheme="minorHAnsi"/>
          <w:szCs w:val="24"/>
        </w:rPr>
        <w:t>(</w:t>
      </w:r>
      <w:r w:rsidR="00134690" w:rsidRPr="001C3D4D">
        <w:rPr>
          <w:rFonts w:cstheme="minorHAnsi"/>
          <w:szCs w:val="24"/>
        </w:rPr>
        <w:t>Corporate Social Responsibility</w:t>
      </w:r>
      <w:r w:rsidR="00134690">
        <w:rPr>
          <w:rFonts w:cstheme="minorHAnsi"/>
          <w:szCs w:val="24"/>
        </w:rPr>
        <w:t xml:space="preserve">) </w:t>
      </w:r>
      <w:r w:rsidR="001C3D4D" w:rsidRPr="001C3D4D">
        <w:rPr>
          <w:rFonts w:cstheme="minorHAnsi"/>
          <w:szCs w:val="24"/>
        </w:rPr>
        <w:t xml:space="preserve">is a vague and intangible term which can mean anything to anybody, and therefore is </w:t>
      </w:r>
      <w:r w:rsidR="001C3D4D" w:rsidRPr="00982308">
        <w:rPr>
          <w:rFonts w:cstheme="minorHAnsi"/>
          <w:noProof/>
          <w:szCs w:val="24"/>
        </w:rPr>
        <w:t>effective</w:t>
      </w:r>
      <w:r w:rsidR="001C3D4D" w:rsidRPr="001C3D4D">
        <w:rPr>
          <w:rFonts w:cstheme="minorHAnsi"/>
          <w:szCs w:val="24"/>
        </w:rPr>
        <w:t xml:space="preserve"> without meaning”.</w:t>
      </w:r>
      <w:r w:rsidR="00134690">
        <w:rPr>
          <w:rFonts w:cstheme="minorHAnsi"/>
          <w:szCs w:val="24"/>
        </w:rPr>
        <w:t xml:space="preserve"> In the lots of different </w:t>
      </w:r>
      <w:r w:rsidR="00982308">
        <w:rPr>
          <w:rFonts w:cstheme="minorHAnsi"/>
          <w:noProof/>
          <w:szCs w:val="24"/>
        </w:rPr>
        <w:t>kinds of literature</w:t>
      </w:r>
      <w:r w:rsidR="00134690">
        <w:rPr>
          <w:rFonts w:cstheme="minorHAnsi"/>
          <w:szCs w:val="24"/>
        </w:rPr>
        <w:t xml:space="preserve"> and inspection about </w:t>
      </w:r>
      <w:r w:rsidR="00982308">
        <w:rPr>
          <w:rFonts w:cstheme="minorHAnsi"/>
          <w:szCs w:val="24"/>
        </w:rPr>
        <w:t xml:space="preserve">the </w:t>
      </w:r>
      <w:r w:rsidR="00134690" w:rsidRPr="00982308">
        <w:rPr>
          <w:rFonts w:cstheme="minorHAnsi"/>
          <w:noProof/>
          <w:szCs w:val="24"/>
        </w:rPr>
        <w:t>meaning</w:t>
      </w:r>
      <w:r w:rsidR="00134690">
        <w:rPr>
          <w:rFonts w:cstheme="minorHAnsi"/>
          <w:szCs w:val="24"/>
        </w:rPr>
        <w:t xml:space="preserve"> of CSR (</w:t>
      </w:r>
      <w:r w:rsidR="00134690" w:rsidRPr="001C3D4D">
        <w:rPr>
          <w:rFonts w:cstheme="minorHAnsi"/>
          <w:szCs w:val="24"/>
        </w:rPr>
        <w:t>Corporate Social Responsibility</w:t>
      </w:r>
      <w:r w:rsidR="00134690">
        <w:rPr>
          <w:rFonts w:cstheme="minorHAnsi"/>
          <w:szCs w:val="24"/>
        </w:rPr>
        <w:t>), it is clear that there is no single definition generally but some companies and institutes explained and defined CSR in simple ways as the same as before</w:t>
      </w:r>
      <w:r w:rsidR="00606CED">
        <w:rPr>
          <w:rFonts w:cstheme="minorHAnsi"/>
          <w:szCs w:val="24"/>
        </w:rPr>
        <w:t xml:space="preserve"> </w:t>
      </w:r>
      <w:r w:rsidR="00606CED">
        <w:rPr>
          <w:rFonts w:cstheme="minorHAnsi"/>
          <w:szCs w:val="24"/>
        </w:rPr>
        <w:fldChar w:fldCharType="begin" w:fldLock="1"/>
      </w:r>
      <w:r w:rsidR="000B7F6B">
        <w:rPr>
          <w:rFonts w:cstheme="minorHAnsi"/>
          <w:szCs w:val="24"/>
        </w:rPr>
        <w:instrText>ADDIN CSL_CITATION {"citationItems":[{"id":"ITEM-1","itemData":{"DOI":"10.1111/j.1468-2346.2005.00466.x","ISSN":"0020-5850","author":[{"dropping-particle":"","family":"BLOWFIELD","given":"MICHAEL","non-dropping-particle":"","parse-names":false,"suffix":""}],"container-title":"International Affairs","id":"ITEM-1","issue":"3","issued":{"date-parts":[["2005","5","1"]]},"page":"515-524","publisher":"Narnia","title":"Corporate Social Responsibility: reinventing the meaning of development?","type":"article-journal","volume":"81"},"uris":["http://www.mendeley.com/documents/?uuid=eb7d5aef-3394-3620-b9e6-b3ee84eb25cc"]}],"mendeley":{"formattedCitation":"(BLOWFIELD 2005)","plainTextFormattedCitation":"(BLOWFIELD 2005)","previouslyFormattedCitation":"(BLOWFIELD 2005)"},"properties":{"noteIndex":0},"schema":"https://github.com/citation-style-language/schema/raw/master/csl-citation.json"}</w:instrText>
      </w:r>
      <w:r w:rsidR="00606CED">
        <w:rPr>
          <w:rFonts w:cstheme="minorHAnsi"/>
          <w:szCs w:val="24"/>
        </w:rPr>
        <w:fldChar w:fldCharType="separate"/>
      </w:r>
      <w:r w:rsidR="00606CED" w:rsidRPr="00606CED">
        <w:rPr>
          <w:rFonts w:cstheme="minorHAnsi"/>
          <w:noProof/>
          <w:szCs w:val="24"/>
        </w:rPr>
        <w:t>(BLOWFIELD 2005)</w:t>
      </w:r>
      <w:r w:rsidR="00606CED">
        <w:rPr>
          <w:rFonts w:cstheme="minorHAnsi"/>
          <w:szCs w:val="24"/>
        </w:rPr>
        <w:fldChar w:fldCharType="end"/>
      </w:r>
      <w:r w:rsidR="00134690">
        <w:rPr>
          <w:rFonts w:cstheme="minorHAnsi"/>
          <w:szCs w:val="24"/>
        </w:rPr>
        <w:t>.</w:t>
      </w:r>
      <w:r w:rsidR="00134690" w:rsidRPr="00134690">
        <w:rPr>
          <w:rFonts w:cstheme="minorHAnsi"/>
          <w:szCs w:val="24"/>
        </w:rPr>
        <w:t xml:space="preserve"> </w:t>
      </w:r>
      <w:r w:rsidR="00606CED">
        <w:rPr>
          <w:rFonts w:cstheme="minorHAnsi"/>
          <w:szCs w:val="24"/>
        </w:rPr>
        <w:t xml:space="preserve">The best definition </w:t>
      </w:r>
      <w:r w:rsidR="0029513C">
        <w:rPr>
          <w:rFonts w:cstheme="minorHAnsi"/>
          <w:szCs w:val="24"/>
        </w:rPr>
        <w:t xml:space="preserve">of CSR can </w:t>
      </w:r>
      <w:r w:rsidR="0029513C" w:rsidRPr="00982308">
        <w:rPr>
          <w:rFonts w:cstheme="minorHAnsi"/>
          <w:noProof/>
          <w:szCs w:val="24"/>
        </w:rPr>
        <w:t>find</w:t>
      </w:r>
      <w:r w:rsidR="0029513C">
        <w:rPr>
          <w:rFonts w:cstheme="minorHAnsi"/>
          <w:szCs w:val="24"/>
        </w:rPr>
        <w:t xml:space="preserve"> is in </w:t>
      </w:r>
      <w:r w:rsidR="0029513C" w:rsidRPr="001C3D4D">
        <w:rPr>
          <w:rFonts w:cstheme="minorHAnsi"/>
          <w:szCs w:val="24"/>
        </w:rPr>
        <w:t>‘Social Responsibilities of the Businessman’</w:t>
      </w:r>
      <w:r w:rsidR="0029513C">
        <w:rPr>
          <w:rFonts w:cstheme="minorHAnsi"/>
          <w:szCs w:val="24"/>
        </w:rPr>
        <w:t xml:space="preserve"> book </w:t>
      </w:r>
      <w:r w:rsidR="000B7F6B">
        <w:rPr>
          <w:rFonts w:cstheme="minorHAnsi"/>
          <w:szCs w:val="24"/>
        </w:rPr>
        <w:fldChar w:fldCharType="begin" w:fldLock="1"/>
      </w:r>
      <w:r w:rsidR="000B7F6B">
        <w:rPr>
          <w:rFonts w:cstheme="minorHAnsi"/>
          <w:szCs w:val="24"/>
        </w:rPr>
        <w:instrText>ADDIN CSL_CITATION {"citationItems":[{"id":"ITEM-1","itemData":{"ISBN":"1609381963","abstract":"Corporate social responsibility (CSR) expresses a fundamental morality in the way a company behaves toward society. It follows ethical behavior toward stakeholders and recognizes the spirit of the legal and regulatory environment. The idea of CSR gained momentum in the late 1950s and 1960s with the expansion of large conglomerate corporations and became a popular subject in the 1980s with R. Edward Freeman's Strategic Management: A Stakeholder Approach and the many key works of Archie B. Carroll, Peter F. Drucker, and others. In the wake of the financial crisis of 2008-2010, CSR ha. Foreword to the New Edition; Introduction to the New Edition; Preface; 1. Introduction; 2. Economic Goals; 3. Social Responsibilities and Laissez Faire; 4. Social Aspects of Business Decisions in Present-Day Capitalism; 5. Protestant Views of the Social Responsibilities of Businessmen; 7. The Businessman's View of His Specific Responsibilities; 8. Why Are Businessmen Concerned About Their Social Reponsibilities?; 9. Why Are Businessmen Concerned About Their Social Responsibilities? (Continued); 10. The Doctrine of Social Responsibility: Some Criticisms. 11. The law and the Doctrine of Social Responsibility12. Toward Increasing the Effectiveness of Social Responsibility in Business Decisions; 13. Proposals: Changes in Business Organization and Practice; 14. Proposals: The Industry Council Plan; 15. Other Proposals; 16. Ethical Issues Relating to the Distribution of Income; 17. Other Ethical Issues Facing Businessmen; Appendix A: Bibliography of Protestant Views on the Social Responsibilities of Businessmen; Appendix B: Sources on the Businessman's Conception of His Social Responsibilities; Index of Subjects; Index of Names.","author":[{"dropping-particle":"","family":"Bowen","given":"Howard R.","non-dropping-particle":"","parse-names":false,"suffix":""}],"id":"ITEM-1","issued":{"date-parts":[["2013"]]},"number-of-pages":"267","publisher":"University of Iowa Press","title":"Social Responsibilities of the Businessman.","type":"book"},"uris":["http://www.mendeley.com/documents/?uuid=b34db443-62cb-3277-8184-1edf7d7df978"]}],"mendeley":{"formattedCitation":"(Bowen 2013)","plainTextFormattedCitation":"(Bowen 2013)","previouslyFormattedCitation":"(Bowen 2013)"},"properties":{"noteIndex":0},"schema":"https://github.com/citation-style-language/schema/raw/master/csl-citation.json"}</w:instrText>
      </w:r>
      <w:r w:rsidR="000B7F6B">
        <w:rPr>
          <w:rFonts w:cstheme="minorHAnsi"/>
          <w:szCs w:val="24"/>
        </w:rPr>
        <w:fldChar w:fldCharType="separate"/>
      </w:r>
      <w:r w:rsidR="000B7F6B" w:rsidRPr="000B7F6B">
        <w:rPr>
          <w:rFonts w:cstheme="minorHAnsi"/>
          <w:noProof/>
          <w:szCs w:val="24"/>
        </w:rPr>
        <w:t>(Bowen 2013)</w:t>
      </w:r>
      <w:r w:rsidR="000B7F6B">
        <w:rPr>
          <w:rFonts w:cstheme="minorHAnsi"/>
          <w:szCs w:val="24"/>
        </w:rPr>
        <w:fldChar w:fldCharType="end"/>
      </w:r>
      <w:r w:rsidR="000B7F6B">
        <w:rPr>
          <w:rFonts w:cstheme="minorHAnsi"/>
          <w:szCs w:val="24"/>
        </w:rPr>
        <w:t xml:space="preserve"> </w:t>
      </w:r>
      <w:r w:rsidR="0029513C">
        <w:rPr>
          <w:rFonts w:cstheme="minorHAnsi"/>
          <w:szCs w:val="24"/>
        </w:rPr>
        <w:t>that written</w:t>
      </w:r>
      <w:r w:rsidR="00606CED">
        <w:rPr>
          <w:rFonts w:cstheme="minorHAnsi"/>
          <w:szCs w:val="24"/>
        </w:rPr>
        <w:t xml:space="preserve"> by Howard Bowen in 1953 which is acceptable </w:t>
      </w:r>
      <w:r w:rsidR="0029513C">
        <w:rPr>
          <w:rFonts w:cstheme="minorHAnsi"/>
          <w:szCs w:val="24"/>
        </w:rPr>
        <w:t xml:space="preserve">academically </w:t>
      </w:r>
      <w:r w:rsidR="00606CED">
        <w:rPr>
          <w:rFonts w:cstheme="minorHAnsi"/>
          <w:szCs w:val="24"/>
        </w:rPr>
        <w:t xml:space="preserve">definition. </w:t>
      </w:r>
      <w:r w:rsidR="0029513C">
        <w:rPr>
          <w:rFonts w:cstheme="minorHAnsi"/>
          <w:szCs w:val="24"/>
        </w:rPr>
        <w:t xml:space="preserve">He defined CSR as several rules and responsibility to make </w:t>
      </w:r>
      <w:r w:rsidR="00982308">
        <w:rPr>
          <w:rFonts w:cstheme="minorHAnsi"/>
          <w:szCs w:val="24"/>
        </w:rPr>
        <w:t xml:space="preserve">a </w:t>
      </w:r>
      <w:r w:rsidR="000B7F6B" w:rsidRPr="00982308">
        <w:rPr>
          <w:rFonts w:cstheme="minorHAnsi"/>
          <w:noProof/>
          <w:szCs w:val="24"/>
        </w:rPr>
        <w:t>decision</w:t>
      </w:r>
      <w:r w:rsidR="000B7F6B">
        <w:rPr>
          <w:rFonts w:cstheme="minorHAnsi"/>
          <w:szCs w:val="24"/>
        </w:rPr>
        <w:t xml:space="preserve"> or take an action that can explain in different term and condition for an object that </w:t>
      </w:r>
      <w:r w:rsidR="000B7F6B" w:rsidRPr="00982308">
        <w:rPr>
          <w:rFonts w:cstheme="minorHAnsi"/>
          <w:noProof/>
          <w:szCs w:val="24"/>
        </w:rPr>
        <w:t>ha</w:t>
      </w:r>
      <w:r w:rsidR="00982308">
        <w:rPr>
          <w:rFonts w:cstheme="minorHAnsi"/>
          <w:noProof/>
          <w:szCs w:val="24"/>
        </w:rPr>
        <w:t>s</w:t>
      </w:r>
      <w:r w:rsidR="000B7F6B">
        <w:rPr>
          <w:rFonts w:cstheme="minorHAnsi"/>
          <w:szCs w:val="24"/>
        </w:rPr>
        <w:t xml:space="preserve"> value in our society </w:t>
      </w:r>
      <w:r w:rsidR="000B7F6B">
        <w:rPr>
          <w:rFonts w:cstheme="minorHAnsi"/>
          <w:szCs w:val="24"/>
        </w:rPr>
        <w:fldChar w:fldCharType="begin" w:fldLock="1"/>
      </w:r>
      <w:r w:rsidR="00C8546D">
        <w:rPr>
          <w:rFonts w:cstheme="minorHAnsi"/>
          <w:szCs w:val="24"/>
        </w:rPr>
        <w:instrText>ADDIN CSL_CITATION {"citationItems":[{"id":"ITEM-1","itemData":{"DOI":"10.1007/s10551-013-1933-6","ISSN":"0167-4544","author":[{"dropping-particle":"","family":"Panwar","given":"Rajat","non-dropping-particle":"","parse-names":false,"suffix":""},{"dropping-particle":"","family":"Paul","given":"Karen","non-dropping-particle":"","parse-names":false,"suffix":""},{"dropping-particle":"","family":"Nybakk","given":"Erlend","non-dropping-particle":"","parse-names":false,"suffix":""},{"dropping-particle":"","family":"Hansen","given":"Eric","non-dropping-particle":"","parse-names":false,"suffix":""},{"dropping-particle":"","family":"Thompson","given":"Derek","non-dropping-particle":"","parse-names":false,"suffix":""}],"container-title":"Journal of Business Ethics","id":"ITEM-1","issue":"3","issued":{"date-parts":[["2014","12","24"]]},"page":"481-496","publisher":"Springer Netherlands","title":"The Legitimacy of CSR Actions of Publicly Traded Companies Versus Family-Owned Companies","type":"article-journal","volume":"125"},"uris":["http://www.mendeley.com/documents/?uuid=8344b308-1c3d-3283-b6d3-5f6d6c4cc6b3"]}],"mendeley":{"formattedCitation":"(Panwar et al. 2014)","plainTextFormattedCitation":"(Panwar et al. 2014)","previouslyFormattedCitation":"(Panwar et al. 2014)"},"properties":{"noteIndex":0},"schema":"https://github.com/citation-style-language/schema/raw/master/csl-citation.json"}</w:instrText>
      </w:r>
      <w:r w:rsidR="000B7F6B">
        <w:rPr>
          <w:rFonts w:cstheme="minorHAnsi"/>
          <w:szCs w:val="24"/>
        </w:rPr>
        <w:fldChar w:fldCharType="separate"/>
      </w:r>
      <w:r w:rsidR="000B7F6B" w:rsidRPr="000B7F6B">
        <w:rPr>
          <w:rFonts w:cstheme="minorHAnsi"/>
          <w:noProof/>
          <w:szCs w:val="24"/>
        </w:rPr>
        <w:t>(Panwar et al. 2014)</w:t>
      </w:r>
      <w:r w:rsidR="000B7F6B">
        <w:rPr>
          <w:rFonts w:cstheme="minorHAnsi"/>
          <w:szCs w:val="24"/>
        </w:rPr>
        <w:fldChar w:fldCharType="end"/>
      </w:r>
      <w:r w:rsidR="000B7F6B">
        <w:rPr>
          <w:rFonts w:cstheme="minorHAnsi"/>
          <w:szCs w:val="24"/>
        </w:rPr>
        <w:t>.</w:t>
      </w:r>
      <w:r w:rsidR="00E96355">
        <w:rPr>
          <w:rFonts w:cstheme="minorHAnsi"/>
          <w:szCs w:val="24"/>
        </w:rPr>
        <w:t xml:space="preserve"> </w:t>
      </w:r>
      <w:r w:rsidR="00C8546D">
        <w:rPr>
          <w:rFonts w:cstheme="minorHAnsi"/>
          <w:szCs w:val="24"/>
        </w:rPr>
        <w:t xml:space="preserve">Lee and Carroll </w:t>
      </w:r>
      <w:r w:rsidR="00C8546D">
        <w:rPr>
          <w:rFonts w:cstheme="minorHAnsi"/>
          <w:szCs w:val="24"/>
        </w:rPr>
        <w:fldChar w:fldCharType="begin" w:fldLock="1"/>
      </w:r>
      <w:r w:rsidR="00E80F62">
        <w:rPr>
          <w:rFonts w:cstheme="minorHAnsi"/>
          <w:szCs w:val="24"/>
        </w:rPr>
        <w:instrText>ADDIN CSL_CITATION {"citationItems":[{"id":"ITEM-1","itemData":{"DOI":"10.1007/s10551-011-0893-y","ISSN":"0167-4544","author":[{"dropping-particle":"","family":"Lee","given":"Sun Young","non-dropping-particle":"","parse-names":false,"suffix":""},{"dropping-particle":"","family":"Carroll","given":"Craig E.","non-dropping-particle":"","parse-names":false,"suffix":""}],"container-title":"Journal of Business Ethics","id":"ITEM-1","issue":"1","issued":{"date-parts":[["2011","11","27"]]},"page":"115-131","publisher":"Springer Netherlands","title":"The Emergence, Variation, and Evolution of Corporate Social Responsibility in the Public Sphere, 1980–2004: The Exposure of Firms to Public Debate","type":"article-journal","volume":"104"},"uris":["http://www.mendeley.com/documents/?uuid=67985e0b-a5c1-3ef0-88f4-a8e73a890b9e"]}],"mendeley":{"formattedCitation":"(Lee &amp; Carroll 2011)","plainTextFormattedCitation":"(Lee &amp; Carroll 2011)","previouslyFormattedCitation":"(Lee &amp; Carroll 2011)"},"properties":{"noteIndex":0},"schema":"https://github.com/citation-style-language/schema/raw/master/csl-citation.json"}</w:instrText>
      </w:r>
      <w:r w:rsidR="00C8546D">
        <w:rPr>
          <w:rFonts w:cstheme="minorHAnsi"/>
          <w:szCs w:val="24"/>
        </w:rPr>
        <w:fldChar w:fldCharType="separate"/>
      </w:r>
      <w:r w:rsidR="00C8546D" w:rsidRPr="00C8546D">
        <w:rPr>
          <w:rFonts w:cstheme="minorHAnsi"/>
          <w:noProof/>
          <w:szCs w:val="24"/>
        </w:rPr>
        <w:t>(Lee &amp; Carroll 2011)</w:t>
      </w:r>
      <w:r w:rsidR="00C8546D">
        <w:rPr>
          <w:rFonts w:cstheme="minorHAnsi"/>
          <w:szCs w:val="24"/>
        </w:rPr>
        <w:fldChar w:fldCharType="end"/>
      </w:r>
      <w:r w:rsidR="00C8546D">
        <w:rPr>
          <w:rFonts w:cstheme="minorHAnsi"/>
          <w:szCs w:val="24"/>
        </w:rPr>
        <w:t xml:space="preserve"> </w:t>
      </w:r>
      <w:r w:rsidR="00C8546D" w:rsidRPr="00982308">
        <w:rPr>
          <w:rFonts w:cstheme="minorHAnsi"/>
          <w:noProof/>
          <w:szCs w:val="24"/>
        </w:rPr>
        <w:t>believe</w:t>
      </w:r>
      <w:r w:rsidR="00C8546D">
        <w:rPr>
          <w:rFonts w:cstheme="minorHAnsi"/>
          <w:szCs w:val="24"/>
        </w:rPr>
        <w:t xml:space="preserve"> that the social</w:t>
      </w:r>
      <w:r w:rsidR="00C8546D" w:rsidRPr="00C8546D">
        <w:rPr>
          <w:rFonts w:cstheme="minorHAnsi"/>
          <w:szCs w:val="24"/>
        </w:rPr>
        <w:t xml:space="preserve"> </w:t>
      </w:r>
      <w:r w:rsidR="00C8546D">
        <w:rPr>
          <w:rFonts w:cstheme="minorHAnsi"/>
          <w:szCs w:val="24"/>
        </w:rPr>
        <w:t xml:space="preserve">organization </w:t>
      </w:r>
      <w:r w:rsidR="00C8546D" w:rsidRPr="001C3D4D">
        <w:rPr>
          <w:rFonts w:cstheme="minorHAnsi"/>
          <w:szCs w:val="24"/>
        </w:rPr>
        <w:t xml:space="preserve">obligation </w:t>
      </w:r>
      <w:r w:rsidR="00C8546D">
        <w:rPr>
          <w:rFonts w:cstheme="minorHAnsi"/>
          <w:szCs w:val="24"/>
        </w:rPr>
        <w:t>included</w:t>
      </w:r>
      <w:r w:rsidR="00C8546D" w:rsidRPr="001C3D4D">
        <w:rPr>
          <w:rFonts w:cstheme="minorHAnsi"/>
          <w:szCs w:val="24"/>
        </w:rPr>
        <w:t xml:space="preserve"> the economic, legal, ethical, and flexible prospects </w:t>
      </w:r>
      <w:r w:rsidR="00C8546D">
        <w:rPr>
          <w:rFonts w:cstheme="minorHAnsi"/>
          <w:szCs w:val="24"/>
        </w:rPr>
        <w:t xml:space="preserve">which </w:t>
      </w:r>
      <w:r w:rsidR="00C8546D" w:rsidRPr="00982308">
        <w:rPr>
          <w:rFonts w:cstheme="minorHAnsi"/>
          <w:noProof/>
          <w:szCs w:val="24"/>
        </w:rPr>
        <w:t>ha</w:t>
      </w:r>
      <w:r w:rsidR="00982308">
        <w:rPr>
          <w:rFonts w:cstheme="minorHAnsi"/>
          <w:noProof/>
          <w:szCs w:val="24"/>
        </w:rPr>
        <w:t>ve</w:t>
      </w:r>
      <w:r w:rsidR="00C8546D">
        <w:rPr>
          <w:rFonts w:cstheme="minorHAnsi"/>
          <w:szCs w:val="24"/>
        </w:rPr>
        <w:t xml:space="preserve"> society requirement from </w:t>
      </w:r>
      <w:r w:rsidR="00982308">
        <w:rPr>
          <w:rFonts w:cstheme="minorHAnsi"/>
          <w:szCs w:val="24"/>
        </w:rPr>
        <w:t xml:space="preserve">the </w:t>
      </w:r>
      <w:r w:rsidR="00C8546D" w:rsidRPr="00982308">
        <w:rPr>
          <w:rFonts w:cstheme="minorHAnsi"/>
          <w:noProof/>
          <w:szCs w:val="24"/>
        </w:rPr>
        <w:t>business</w:t>
      </w:r>
      <w:r w:rsidR="00C8546D" w:rsidRPr="001C3D4D">
        <w:rPr>
          <w:rFonts w:cstheme="minorHAnsi"/>
          <w:szCs w:val="24"/>
        </w:rPr>
        <w:t xml:space="preserve"> </w:t>
      </w:r>
      <w:r w:rsidR="00982308">
        <w:rPr>
          <w:rFonts w:cstheme="minorHAnsi"/>
          <w:noProof/>
          <w:szCs w:val="24"/>
        </w:rPr>
        <w:t>at</w:t>
      </w:r>
      <w:r w:rsidR="00C8546D">
        <w:rPr>
          <w:rFonts w:cstheme="minorHAnsi"/>
          <w:szCs w:val="24"/>
        </w:rPr>
        <w:t xml:space="preserve"> </w:t>
      </w:r>
      <w:r w:rsidR="00982308">
        <w:rPr>
          <w:rFonts w:cstheme="minorHAnsi"/>
          <w:szCs w:val="24"/>
        </w:rPr>
        <w:t xml:space="preserve">a </w:t>
      </w:r>
      <w:r w:rsidR="00C8546D" w:rsidRPr="00982308">
        <w:rPr>
          <w:rFonts w:cstheme="minorHAnsi"/>
          <w:noProof/>
          <w:szCs w:val="24"/>
        </w:rPr>
        <w:t>certain</w:t>
      </w:r>
      <w:r w:rsidR="00C8546D">
        <w:rPr>
          <w:rFonts w:cstheme="minorHAnsi"/>
          <w:szCs w:val="24"/>
        </w:rPr>
        <w:t xml:space="preserve"> time.</w:t>
      </w:r>
      <w:r w:rsidR="00E80F62">
        <w:rPr>
          <w:rFonts w:cstheme="minorHAnsi"/>
          <w:szCs w:val="24"/>
        </w:rPr>
        <w:t xml:space="preserve"> On the other hand, </w:t>
      </w:r>
      <w:proofErr w:type="spellStart"/>
      <w:r w:rsidR="001C3D4D" w:rsidRPr="001C3D4D">
        <w:rPr>
          <w:rFonts w:cstheme="minorHAnsi"/>
          <w:szCs w:val="24"/>
        </w:rPr>
        <w:t>Buhmann</w:t>
      </w:r>
      <w:proofErr w:type="spellEnd"/>
      <w:r w:rsidR="00E80F62">
        <w:rPr>
          <w:rFonts w:cstheme="minorHAnsi"/>
          <w:szCs w:val="24"/>
        </w:rPr>
        <w:t xml:space="preserve"> </w:t>
      </w:r>
      <w:r w:rsidR="00E80F62">
        <w:rPr>
          <w:rFonts w:cstheme="minorHAnsi"/>
          <w:szCs w:val="24"/>
        </w:rPr>
        <w:fldChar w:fldCharType="begin" w:fldLock="1"/>
      </w:r>
      <w:r w:rsidR="00E80F62">
        <w:rPr>
          <w:rFonts w:cstheme="minorHAnsi"/>
          <w:szCs w:val="24"/>
        </w:rPr>
        <w:instrText>ADDIN CSL_CITATION {"citationItems":[{"id":"ITEM-1","itemData":{"DOI":"10.1108/14720700610655187","ISSN":"1472-0701","abstract":"Purpose – The purpose of this article is to discuss the role that law plays for corporate social responsibility (CSR) in substance, action and reporting, including whether CSR functions as informal law.Design/methodology/approach – The theoretical point of departure is based in legal science. Through a discussion of various contexts of CSR in which law and legal standards feature, the article questions the conception that CSR is to do “more than the law requires”. CSR is discussed with the triple bottom line as a point of departure, focussing on social (esp. labour and human rights) and environmental dimensions.Findings – It is argued that CSR functions as informal law, and that important principles of law function as part of a general set of values that guide much action on CSR. Furthermore, it is argued that aspects of law in the abstract as well as in the statutory sense and as self‐regulation influence the substance, implementation and communication of CSR, and that the current normative regime of CSR...","author":[{"dropping-particle":"","family":"Buhmann","given":"Karin","non-dropping-particle":"","parse-names":false,"suffix":""}],"container-title":"Corporate Governance: The international journal of business in society","id":"ITEM-1","issue":"2","issued":{"date-parts":[["2006","3","11"]]},"page":"188-202","publisher":"Emerald Group Publishing Limited","title":"Corporate social responsibility: what role for law? Some aspects of law and CSR","type":"article-journal","volume":"6"},"uris":["http://www.mendeley.com/documents/?uuid=6a072233-08ed-3f1c-8c8b-4e40fd35b58c"]}],"mendeley":{"formattedCitation":"(Buhmann 2006)","plainTextFormattedCitation":"(Buhmann 2006)","previouslyFormattedCitation":"(Buhmann 2006)"},"properties":{"noteIndex":0},"schema":"https://github.com/citation-style-language/schema/raw/master/csl-citation.json"}</w:instrText>
      </w:r>
      <w:r w:rsidR="00E80F62">
        <w:rPr>
          <w:rFonts w:cstheme="minorHAnsi"/>
          <w:szCs w:val="24"/>
        </w:rPr>
        <w:fldChar w:fldCharType="separate"/>
      </w:r>
      <w:r w:rsidR="00E80F62" w:rsidRPr="00E80F62">
        <w:rPr>
          <w:rFonts w:cstheme="minorHAnsi"/>
          <w:noProof/>
          <w:szCs w:val="24"/>
        </w:rPr>
        <w:t>(Buhmann 2006)</w:t>
      </w:r>
      <w:r w:rsidR="00E80F62">
        <w:rPr>
          <w:rFonts w:cstheme="minorHAnsi"/>
          <w:szCs w:val="24"/>
        </w:rPr>
        <w:fldChar w:fldCharType="end"/>
      </w:r>
      <w:r w:rsidR="001C3D4D" w:rsidRPr="001C3D4D">
        <w:rPr>
          <w:rFonts w:cstheme="minorHAnsi"/>
          <w:szCs w:val="24"/>
        </w:rPr>
        <w:t xml:space="preserve"> </w:t>
      </w:r>
      <w:r w:rsidR="00E80F62">
        <w:rPr>
          <w:rFonts w:cstheme="minorHAnsi"/>
          <w:szCs w:val="24"/>
        </w:rPr>
        <w:t xml:space="preserve">said about CSR </w:t>
      </w:r>
      <w:r w:rsidR="001C3D4D" w:rsidRPr="001C3D4D">
        <w:rPr>
          <w:rFonts w:cstheme="minorHAnsi"/>
          <w:szCs w:val="24"/>
        </w:rPr>
        <w:t>defin</w:t>
      </w:r>
      <w:r w:rsidR="00E80F62">
        <w:rPr>
          <w:rFonts w:cstheme="minorHAnsi"/>
          <w:szCs w:val="24"/>
        </w:rPr>
        <w:t xml:space="preserve">ition </w:t>
      </w:r>
      <w:r w:rsidR="001C3D4D" w:rsidRPr="001C3D4D">
        <w:rPr>
          <w:rFonts w:cstheme="minorHAnsi"/>
          <w:szCs w:val="24"/>
        </w:rPr>
        <w:t>as “</w:t>
      </w:r>
      <w:r w:rsidR="00E80F62">
        <w:rPr>
          <w:rFonts w:cstheme="minorHAnsi"/>
          <w:szCs w:val="24"/>
        </w:rPr>
        <w:t xml:space="preserve">CSR is </w:t>
      </w:r>
      <w:r w:rsidR="001C3D4D" w:rsidRPr="001C3D4D">
        <w:rPr>
          <w:rFonts w:cstheme="minorHAnsi"/>
          <w:szCs w:val="24"/>
        </w:rPr>
        <w:t xml:space="preserve">doing </w:t>
      </w:r>
      <w:r w:rsidR="00E80F62">
        <w:rPr>
          <w:rFonts w:cstheme="minorHAnsi"/>
          <w:szCs w:val="24"/>
        </w:rPr>
        <w:t>like or more than what is necessary via law</w:t>
      </w:r>
      <w:r w:rsidR="001C3D4D" w:rsidRPr="001C3D4D">
        <w:rPr>
          <w:rFonts w:cstheme="minorHAnsi"/>
          <w:szCs w:val="24"/>
        </w:rPr>
        <w:t xml:space="preserve">”. </w:t>
      </w:r>
      <w:r w:rsidR="00E80F62">
        <w:rPr>
          <w:rFonts w:cstheme="minorHAnsi"/>
          <w:szCs w:val="24"/>
        </w:rPr>
        <w:t xml:space="preserve">In another journal </w:t>
      </w:r>
      <w:r w:rsidR="001C3D4D" w:rsidRPr="001C3D4D">
        <w:rPr>
          <w:rFonts w:cstheme="minorHAnsi"/>
          <w:szCs w:val="24"/>
        </w:rPr>
        <w:t>J</w:t>
      </w:r>
      <w:r w:rsidR="00E80F62">
        <w:rPr>
          <w:rFonts w:cstheme="minorHAnsi"/>
          <w:szCs w:val="24"/>
        </w:rPr>
        <w:t xml:space="preserve">ohnson, Scholes and Whittington </w:t>
      </w:r>
      <w:r w:rsidR="00E80F62">
        <w:rPr>
          <w:rFonts w:cstheme="minorHAnsi"/>
          <w:szCs w:val="24"/>
        </w:rPr>
        <w:fldChar w:fldCharType="begin" w:fldLock="1"/>
      </w:r>
      <w:r w:rsidR="00962D26">
        <w:rPr>
          <w:rFonts w:cstheme="minorHAnsi"/>
          <w:szCs w:val="24"/>
        </w:rPr>
        <w:instrText>ADDIN CSL_CITATION {"citationItems":[{"id":"ITEM-1","itemData":{"author":[{"dropping-particle":"","family":"Amran","given":"Azlan","non-dropping-particle":"","parse-names":false,"suffix":""},{"dropping-particle":"","family":"Zain","given":"Mohamed","non-dropping-particle":"","parse-names":false,"suffix":""},{"dropping-particle":"","family":"Sulaiman","given":"Maliah","non-dropping-particle":"","parse-names":false,"suffix":""},{"dropping-particle":"","family":"Sarker","given":"Tapan","non-dropping-particle":"","parse-names":false,"suffix":""},{"dropping-particle":"","family":"Ooi","given":"Say Keat","non-dropping-particle":"","parse-names":false,"suffix":""}],"id":"ITEM-1","issue":"1","issued":{"date-parts":[["2013"]]},"number-of-pages":"57-78","title":"EMPOWERING SOCIETY FOR BETTER CORPORATE SOCIAL RESPONSIBILITY (CSR): THE CASE OF MALAYSIA","type":"report","volume":"31"},"uris":["http://www.mendeley.com/documents/?uuid=e2f7eb14-b79c-35bd-87b3-75d605e3564a"]}],"mendeley":{"formattedCitation":"(Amran et al. 2013)","plainTextFormattedCitation":"(Amran et al. 2013)","previouslyFormattedCitation":"(Amran et al. 2013)"},"properties":{"noteIndex":0},"schema":"https://github.com/citation-style-language/schema/raw/master/csl-citation.json"}</w:instrText>
      </w:r>
      <w:r w:rsidR="00E80F62">
        <w:rPr>
          <w:rFonts w:cstheme="minorHAnsi"/>
          <w:szCs w:val="24"/>
        </w:rPr>
        <w:fldChar w:fldCharType="separate"/>
      </w:r>
      <w:r w:rsidR="00E80F62" w:rsidRPr="00E80F62">
        <w:rPr>
          <w:rFonts w:cstheme="minorHAnsi"/>
          <w:noProof/>
          <w:szCs w:val="24"/>
        </w:rPr>
        <w:t>(Amran et al. 2013)</w:t>
      </w:r>
      <w:r w:rsidR="00E80F62">
        <w:rPr>
          <w:rFonts w:cstheme="minorHAnsi"/>
          <w:szCs w:val="24"/>
        </w:rPr>
        <w:fldChar w:fldCharType="end"/>
      </w:r>
      <w:r w:rsidR="00E80F62">
        <w:rPr>
          <w:rFonts w:cstheme="minorHAnsi"/>
          <w:szCs w:val="24"/>
        </w:rPr>
        <w:t xml:space="preserve"> </w:t>
      </w:r>
      <w:r w:rsidR="001C3D4D" w:rsidRPr="001C3D4D">
        <w:rPr>
          <w:rFonts w:cstheme="minorHAnsi"/>
          <w:szCs w:val="24"/>
        </w:rPr>
        <w:t>define</w:t>
      </w:r>
      <w:r w:rsidR="00E80F62">
        <w:rPr>
          <w:rFonts w:cstheme="minorHAnsi"/>
          <w:szCs w:val="24"/>
        </w:rPr>
        <w:t>d</w:t>
      </w:r>
      <w:r w:rsidR="001C3D4D" w:rsidRPr="001C3D4D">
        <w:rPr>
          <w:rFonts w:cstheme="minorHAnsi"/>
          <w:szCs w:val="24"/>
        </w:rPr>
        <w:t xml:space="preserve"> CSR as “</w:t>
      </w:r>
      <w:r w:rsidR="00E96355">
        <w:rPr>
          <w:rFonts w:cstheme="minorHAnsi"/>
          <w:szCs w:val="24"/>
        </w:rPr>
        <w:t>CSR is minimum responsibility for stakeholders of a business.</w:t>
      </w:r>
      <w:r w:rsidR="000459E9">
        <w:rPr>
          <w:rFonts w:cstheme="minorHAnsi"/>
          <w:szCs w:val="24"/>
        </w:rPr>
        <w:t xml:space="preserve"> </w:t>
      </w:r>
      <w:r w:rsidR="00962D26">
        <w:rPr>
          <w:rFonts w:cstheme="minorHAnsi"/>
          <w:szCs w:val="24"/>
        </w:rPr>
        <w:t>As results,</w:t>
      </w:r>
      <w:r w:rsidR="000459E9">
        <w:rPr>
          <w:rFonts w:cstheme="minorHAnsi"/>
          <w:szCs w:val="24"/>
        </w:rPr>
        <w:t xml:space="preserve"> CSR </w:t>
      </w:r>
      <w:r w:rsidR="00982308">
        <w:rPr>
          <w:rFonts w:cstheme="minorHAnsi"/>
          <w:noProof/>
          <w:szCs w:val="24"/>
        </w:rPr>
        <w:t>ha</w:t>
      </w:r>
      <w:r w:rsidR="000459E9" w:rsidRPr="00982308">
        <w:rPr>
          <w:rFonts w:cstheme="minorHAnsi"/>
          <w:noProof/>
          <w:szCs w:val="24"/>
        </w:rPr>
        <w:t>s included</w:t>
      </w:r>
      <w:r w:rsidR="000459E9">
        <w:rPr>
          <w:rFonts w:cstheme="minorHAnsi"/>
          <w:szCs w:val="24"/>
        </w:rPr>
        <w:t xml:space="preserve"> </w:t>
      </w:r>
      <w:r w:rsidR="00982308">
        <w:rPr>
          <w:rFonts w:cstheme="minorHAnsi"/>
          <w:szCs w:val="24"/>
        </w:rPr>
        <w:t xml:space="preserve">an </w:t>
      </w:r>
      <w:r w:rsidR="000459E9" w:rsidRPr="00982308">
        <w:rPr>
          <w:rFonts w:cstheme="minorHAnsi"/>
          <w:noProof/>
          <w:szCs w:val="24"/>
        </w:rPr>
        <w:t>environmental</w:t>
      </w:r>
      <w:r w:rsidR="000459E9">
        <w:rPr>
          <w:rFonts w:cstheme="minorHAnsi"/>
          <w:szCs w:val="24"/>
        </w:rPr>
        <w:t>, social and human right th</w:t>
      </w:r>
      <w:r w:rsidR="00CB4AD2">
        <w:rPr>
          <w:rFonts w:cstheme="minorHAnsi"/>
          <w:szCs w:val="24"/>
        </w:rPr>
        <w:t xml:space="preserve">at </w:t>
      </w:r>
      <w:r w:rsidR="00982308">
        <w:rPr>
          <w:rFonts w:cstheme="minorHAnsi"/>
          <w:noProof/>
          <w:szCs w:val="24"/>
        </w:rPr>
        <w:t>is</w:t>
      </w:r>
      <w:r w:rsidR="00CB4AD2">
        <w:rPr>
          <w:rFonts w:cstheme="minorHAnsi"/>
          <w:szCs w:val="24"/>
        </w:rPr>
        <w:t xml:space="preserve"> more than legal promises and requirements</w:t>
      </w:r>
      <w:r w:rsidR="00962D26">
        <w:rPr>
          <w:rFonts w:cstheme="minorHAnsi"/>
          <w:szCs w:val="24"/>
        </w:rPr>
        <w:t xml:space="preserve"> </w:t>
      </w:r>
      <w:r w:rsidR="00962D26">
        <w:rPr>
          <w:rFonts w:cstheme="minorHAnsi"/>
          <w:szCs w:val="24"/>
        </w:rPr>
        <w:fldChar w:fldCharType="begin" w:fldLock="1"/>
      </w:r>
      <w:r w:rsidR="00D42BE9">
        <w:rPr>
          <w:rFonts w:cstheme="minorHAnsi"/>
          <w:szCs w:val="24"/>
        </w:rPr>
        <w:instrText>ADDIN CSL_CITATION {"citationItems":[{"id":"ITEM-1","itemData":{"DOI":"10.3763/aedm.2009.0904","ISSN":"1745-2007","abstract":"Abstract The construction industry makes a vital contribution to the social and economic development of every country. Buildings provide their users with places for housing, education, culture, medication, business, leisure and entertainment. None of these buildings will perform its function unless supported with efficient road networks, superlative telecommunications facilities, water and electricity. On the other hand, the construction industry has major impacts on the environment. It is a very large consumer of non-renewable resources, a substantial source of waste, pollution, land dereliction and energy consumption. This highlights the responsibility of present generations to use the available resources in a way that enables them to meet their needs without compromising the ability of future generations to meet their own needs. Since architects are one of the main players in the construction industry, this research aims to investigate the corporate social responsibility (CSR) of South African architec...","author":[{"dropping-particle":"","family":"Othman","given":"Ayman Ahmed Ezzat","non-dropping-particle":"","parse-names":false,"suffix":""}],"container-title":"Architectural Engineering and Design Management","id":"ITEM-1","issue":"1-2","issued":{"date-parts":[["2009","1","6"]]},"page":"36-45","publisher":" Taylor &amp; Francis Group ","title":"Corporate Social Responsibility of Architectural Design Firms Towards a Sustainable Built Environment in South Africa","type":"article-journal","volume":"5"},"uris":["http://www.mendeley.com/documents/?uuid=b4654261-58e8-3ca5-bf7a-d978087610c8"]}],"mendeley":{"formattedCitation":"(Othman 2009)","plainTextFormattedCitation":"(Othman 2009)","previouslyFormattedCitation":"(Othman 2009)"},"properties":{"noteIndex":0},"schema":"https://github.com/citation-style-language/schema/raw/master/csl-citation.json"}</w:instrText>
      </w:r>
      <w:r w:rsidR="00962D26">
        <w:rPr>
          <w:rFonts w:cstheme="minorHAnsi"/>
          <w:szCs w:val="24"/>
        </w:rPr>
        <w:fldChar w:fldCharType="separate"/>
      </w:r>
      <w:r w:rsidR="00962D26" w:rsidRPr="00962D26">
        <w:rPr>
          <w:rFonts w:cstheme="minorHAnsi"/>
          <w:noProof/>
          <w:szCs w:val="24"/>
        </w:rPr>
        <w:t>(Othman 2009)</w:t>
      </w:r>
      <w:r w:rsidR="00962D26">
        <w:rPr>
          <w:rFonts w:cstheme="minorHAnsi"/>
          <w:szCs w:val="24"/>
        </w:rPr>
        <w:fldChar w:fldCharType="end"/>
      </w:r>
      <w:r w:rsidR="00CB4AD2">
        <w:rPr>
          <w:rFonts w:cstheme="minorHAnsi"/>
          <w:szCs w:val="24"/>
        </w:rPr>
        <w:t xml:space="preserve">. </w:t>
      </w:r>
      <w:r w:rsidR="004B41B8">
        <w:rPr>
          <w:rFonts w:cstheme="minorHAnsi"/>
          <w:szCs w:val="24"/>
        </w:rPr>
        <w:t>According to the</w:t>
      </w:r>
      <w:r w:rsidR="004B41B8" w:rsidRPr="004B41B8">
        <w:t xml:space="preserve">se sentences that </w:t>
      </w:r>
      <w:r w:rsidR="004B41B8" w:rsidRPr="00982308">
        <w:rPr>
          <w:noProof/>
        </w:rPr>
        <w:t>belong</w:t>
      </w:r>
      <w:r w:rsidR="004B41B8" w:rsidRPr="004B41B8">
        <w:t xml:space="preserve"> to famous people and </w:t>
      </w:r>
      <w:r w:rsidR="00982308">
        <w:t xml:space="preserve">the </w:t>
      </w:r>
      <w:r w:rsidR="004B41B8" w:rsidRPr="00982308">
        <w:rPr>
          <w:noProof/>
        </w:rPr>
        <w:t>latest</w:t>
      </w:r>
      <w:r w:rsidR="004B41B8" w:rsidRPr="004B41B8">
        <w:t xml:space="preserve"> </w:t>
      </w:r>
      <w:r w:rsidR="004B41B8" w:rsidRPr="004B41B8">
        <w:lastRenderedPageBreak/>
        <w:t xml:space="preserve">news about CSR, however, it clear that they are convinced that CSR will significant than </w:t>
      </w:r>
      <w:r w:rsidR="00982308">
        <w:t xml:space="preserve">the </w:t>
      </w:r>
      <w:r w:rsidR="004B41B8" w:rsidRPr="00982308">
        <w:rPr>
          <w:noProof/>
        </w:rPr>
        <w:t>successful</w:t>
      </w:r>
      <w:r w:rsidR="004B41B8" w:rsidRPr="004B41B8">
        <w:t xml:space="preserve"> competition in the near future.</w:t>
      </w:r>
      <w:r w:rsidR="004B41B8">
        <w:t xml:space="preserve"> </w:t>
      </w:r>
    </w:p>
    <w:p w:rsidR="001B466F" w:rsidRDefault="00982308" w:rsidP="001B466F">
      <w:pPr>
        <w:pStyle w:val="Heading1"/>
        <w:rPr>
          <w:rStyle w:val="Emphasis"/>
          <w:i w:val="0"/>
          <w:iCs w:val="0"/>
        </w:rPr>
      </w:pPr>
      <w:bookmarkStart w:id="3" w:name="_Toc4608906"/>
      <w:r>
        <w:rPr>
          <w:rStyle w:val="Emphasis"/>
          <w:i w:val="0"/>
          <w:iCs w:val="0"/>
          <w:noProof/>
        </w:rPr>
        <w:t>N</w:t>
      </w:r>
      <w:r w:rsidR="001B466F" w:rsidRPr="00982308">
        <w:rPr>
          <w:rStyle w:val="Emphasis"/>
          <w:i w:val="0"/>
          <w:iCs w:val="0"/>
          <w:noProof/>
        </w:rPr>
        <w:t>ature</w:t>
      </w:r>
      <w:r w:rsidR="001B466F" w:rsidRPr="001B466F">
        <w:rPr>
          <w:rStyle w:val="Emphasis"/>
          <w:i w:val="0"/>
          <w:iCs w:val="0"/>
        </w:rPr>
        <w:t>, principles and driving motives of Islamic finance</w:t>
      </w:r>
      <w:bookmarkEnd w:id="3"/>
      <w:r w:rsidR="001B466F" w:rsidRPr="001B466F">
        <w:rPr>
          <w:rStyle w:val="Emphasis"/>
          <w:i w:val="0"/>
          <w:iCs w:val="0"/>
        </w:rPr>
        <w:t xml:space="preserve"> </w:t>
      </w:r>
    </w:p>
    <w:p w:rsidR="004C7F8A" w:rsidRDefault="002A3B4D" w:rsidP="004836E9">
      <w:pPr>
        <w:jc w:val="both"/>
      </w:pPr>
      <w:bookmarkStart w:id="4" w:name="_Hlk4559551"/>
      <w:r>
        <w:t xml:space="preserve">According to Islamic finance, </w:t>
      </w:r>
      <w:r w:rsidR="00982308">
        <w:t xml:space="preserve">the </w:t>
      </w:r>
      <w:r w:rsidRPr="00982308">
        <w:rPr>
          <w:noProof/>
        </w:rPr>
        <w:t>base</w:t>
      </w:r>
      <w:r>
        <w:t xml:space="preserve"> is the Sharia or Islamic Law principles that are come from the Qur'an book or Prophet Muhammad example. This finance is as old as </w:t>
      </w:r>
      <w:r w:rsidR="00982308">
        <w:t xml:space="preserve">the </w:t>
      </w:r>
      <w:r w:rsidR="00E34A73" w:rsidRPr="00982308">
        <w:rPr>
          <w:noProof/>
        </w:rPr>
        <w:t>Islamic</w:t>
      </w:r>
      <w:r w:rsidR="00E34A73">
        <w:t xml:space="preserve"> religion. In the Islamic finance money it</w:t>
      </w:r>
      <w:r w:rsidR="00856773">
        <w:t>-</w:t>
      </w:r>
      <w:r w:rsidR="00E34A73">
        <w:t xml:space="preserve">self does not have value and we cannot have </w:t>
      </w:r>
      <w:r w:rsidR="00E34A73" w:rsidRPr="00982308">
        <w:rPr>
          <w:noProof/>
        </w:rPr>
        <w:t>expect</w:t>
      </w:r>
      <w:r w:rsidR="00982308">
        <w:rPr>
          <w:noProof/>
        </w:rPr>
        <w:t>ed</w:t>
      </w:r>
      <w:r w:rsidR="00E34A73">
        <w:t xml:space="preserve"> to receive benefits or interest via lending them that is not allowed and forbidden in </w:t>
      </w:r>
      <w:r w:rsidR="006F3B61">
        <w:t>S</w:t>
      </w:r>
      <w:r w:rsidR="00E34A73">
        <w:t xml:space="preserve">haria. The benefit and interest from money can only possible to trade </w:t>
      </w:r>
      <w:r w:rsidR="00DC1F1C">
        <w:t xml:space="preserve">or invest on assets which </w:t>
      </w:r>
      <w:r w:rsidR="00DC1F1C" w:rsidRPr="00982308">
        <w:rPr>
          <w:noProof/>
        </w:rPr>
        <w:t>mean</w:t>
      </w:r>
      <w:r w:rsidR="00DC1F1C">
        <w:t xml:space="preserve">, the </w:t>
      </w:r>
      <w:r w:rsidR="00DC1F1C" w:rsidRPr="00982308">
        <w:rPr>
          <w:noProof/>
        </w:rPr>
        <w:t>producti</w:t>
      </w:r>
      <w:r w:rsidR="00982308">
        <w:rPr>
          <w:noProof/>
        </w:rPr>
        <w:t>on</w:t>
      </w:r>
      <w:r w:rsidR="00DC1F1C">
        <w:t xml:space="preserve"> line must </w:t>
      </w:r>
      <w:r w:rsidR="00DC1F1C" w:rsidRPr="00982308">
        <w:rPr>
          <w:noProof/>
        </w:rPr>
        <w:t>exist</w:t>
      </w:r>
      <w:r w:rsidR="00DC1F1C">
        <w:t xml:space="preserve"> to use it on that way</w:t>
      </w:r>
      <w:r w:rsidR="00002D9C">
        <w:t xml:space="preserve"> but Conventional Banks for any services have charging fee such as loan fee, credit fee</w:t>
      </w:r>
      <w:r w:rsidR="00DC1F1C">
        <w:t>.</w:t>
      </w:r>
      <w:r w:rsidR="00DA2081">
        <w:t xml:space="preserve"> </w:t>
      </w:r>
      <w:r w:rsidR="006479D1">
        <w:t xml:space="preserve">Conventional Banks </w:t>
      </w:r>
      <w:r w:rsidR="006479D1" w:rsidRPr="00982308">
        <w:rPr>
          <w:noProof/>
        </w:rPr>
        <w:t>according</w:t>
      </w:r>
      <w:r w:rsidR="00982308">
        <w:rPr>
          <w:noProof/>
        </w:rPr>
        <w:t xml:space="preserve"> to</w:t>
      </w:r>
      <w:r w:rsidR="006479D1">
        <w:t xml:space="preserve"> the principles defined by policies of the man-made work and also roles and acts are not based on any religious policies and values and lead by nonspiritual principles. </w:t>
      </w:r>
      <w:r w:rsidR="00DA2081">
        <w:t xml:space="preserve">On the other </w:t>
      </w:r>
      <w:r w:rsidR="00DA2081" w:rsidRPr="00982308">
        <w:rPr>
          <w:noProof/>
        </w:rPr>
        <w:t>hand</w:t>
      </w:r>
      <w:r w:rsidR="00982308">
        <w:rPr>
          <w:noProof/>
        </w:rPr>
        <w:t>,</w:t>
      </w:r>
      <w:r w:rsidR="00DA2081">
        <w:t xml:space="preserve"> Islamic finance attitude about risk in trading is different that means Islamic </w:t>
      </w:r>
      <w:r w:rsidR="00F57513">
        <w:t>finance</w:t>
      </w:r>
      <w:r w:rsidR="00DA2081">
        <w:t xml:space="preserve"> </w:t>
      </w:r>
      <w:r w:rsidR="00F57513">
        <w:t>believe</w:t>
      </w:r>
      <w:r w:rsidR="00DA2081">
        <w:t xml:space="preserve"> that risks exist </w:t>
      </w:r>
      <w:r w:rsidR="00F57513">
        <w:t>in trading activity. So,</w:t>
      </w:r>
      <w:r w:rsidR="0017349B">
        <w:t xml:space="preserve"> any</w:t>
      </w:r>
      <w:r w:rsidR="00F57513">
        <w:t xml:space="preserve"> benefits</w:t>
      </w:r>
      <w:r w:rsidR="0017349B">
        <w:t xml:space="preserve"> or</w:t>
      </w:r>
      <w:r w:rsidR="00F57513">
        <w:t xml:space="preserve"> </w:t>
      </w:r>
      <w:r w:rsidR="00F57513">
        <w:rPr>
          <w:lang w:bidi="fa-IR"/>
        </w:rPr>
        <w:t xml:space="preserve">loss </w:t>
      </w:r>
      <w:r w:rsidR="00F57513">
        <w:t>must</w:t>
      </w:r>
      <w:r w:rsidR="00DA2081">
        <w:t xml:space="preserve"> share between two </w:t>
      </w:r>
      <w:r w:rsidR="00DA2081" w:rsidRPr="00982308">
        <w:rPr>
          <w:noProof/>
        </w:rPr>
        <w:t>side</w:t>
      </w:r>
      <w:r w:rsidR="00982308">
        <w:rPr>
          <w:noProof/>
        </w:rPr>
        <w:t>s</w:t>
      </w:r>
      <w:r w:rsidR="00DA2081">
        <w:t xml:space="preserve"> of tra</w:t>
      </w:r>
      <w:r w:rsidR="00675418">
        <w:t>de</w:t>
      </w:r>
      <w:r w:rsidR="00F57513">
        <w:t xml:space="preserve"> which </w:t>
      </w:r>
      <w:r w:rsidR="00982308">
        <w:rPr>
          <w:noProof/>
        </w:rPr>
        <w:t>is</w:t>
      </w:r>
      <w:r w:rsidR="00F57513">
        <w:t xml:space="preserve"> including the capital and the expertise person’s provider.</w:t>
      </w:r>
      <w:r w:rsidR="00DA2081">
        <w:t xml:space="preserve"> </w:t>
      </w:r>
      <w:r w:rsidR="00687DB2">
        <w:t xml:space="preserve">Islamic finance system does not have norm </w:t>
      </w:r>
      <w:r w:rsidR="00687DB2" w:rsidRPr="00687DB2">
        <w:rPr>
          <w:bdr w:val="none" w:sz="0" w:space="0" w:color="auto" w:frame="1"/>
          <w:lang w:eastAsia="en-GB"/>
        </w:rPr>
        <w:t>interest</w:t>
      </w:r>
      <w:r w:rsidR="00687DB2">
        <w:rPr>
          <w:bdr w:val="none" w:sz="0" w:space="0" w:color="auto" w:frame="1"/>
          <w:lang w:eastAsia="en-GB"/>
        </w:rPr>
        <w:t xml:space="preserve"> fee thus t</w:t>
      </w:r>
      <w:r w:rsidR="006479D1">
        <w:rPr>
          <w:bdr w:val="none" w:sz="0" w:space="0" w:color="auto" w:frame="1"/>
          <w:lang w:eastAsia="en-GB"/>
        </w:rPr>
        <w:t>his operating system is being</w:t>
      </w:r>
      <w:r w:rsidR="00687DB2" w:rsidRPr="00687DB2">
        <w:rPr>
          <w:bdr w:val="none" w:sz="0" w:space="0" w:color="auto" w:frame="1"/>
          <w:lang w:eastAsia="en-GB"/>
        </w:rPr>
        <w:t> a charitable </w:t>
      </w:r>
      <w:r w:rsidR="006479D1">
        <w:rPr>
          <w:bdr w:val="none" w:sz="0" w:space="0" w:color="auto" w:frame="1"/>
          <w:lang w:eastAsia="en-GB"/>
        </w:rPr>
        <w:t>foundation</w:t>
      </w:r>
      <w:r w:rsidR="00687DB2" w:rsidRPr="00687DB2">
        <w:rPr>
          <w:bdr w:val="none" w:sz="0" w:space="0" w:color="auto" w:frame="1"/>
          <w:lang w:eastAsia="en-GB"/>
        </w:rPr>
        <w:t> </w:t>
      </w:r>
      <w:r w:rsidR="00687DB2">
        <w:rPr>
          <w:bdr w:val="none" w:sz="0" w:space="0" w:color="auto" w:frame="1"/>
          <w:lang w:eastAsia="en-GB"/>
        </w:rPr>
        <w:t xml:space="preserve">and they not </w:t>
      </w:r>
      <w:r w:rsidR="00687DB2" w:rsidRPr="00982308">
        <w:rPr>
          <w:noProof/>
          <w:bdr w:val="none" w:sz="0" w:space="0" w:color="auto" w:frame="1"/>
          <w:lang w:eastAsia="en-GB"/>
        </w:rPr>
        <w:t>look</w:t>
      </w:r>
      <w:r w:rsidR="00687DB2">
        <w:rPr>
          <w:bdr w:val="none" w:sz="0" w:space="0" w:color="auto" w:frame="1"/>
          <w:lang w:eastAsia="en-GB"/>
        </w:rPr>
        <w:t xml:space="preserve"> like commercial financial </w:t>
      </w:r>
      <w:r w:rsidR="00687DB2" w:rsidRPr="00687DB2">
        <w:rPr>
          <w:bdr w:val="none" w:sz="0" w:space="0" w:color="auto" w:frame="1"/>
          <w:lang w:eastAsia="en-GB"/>
        </w:rPr>
        <w:t>organisation</w:t>
      </w:r>
      <w:r w:rsidR="00E350C7">
        <w:rPr>
          <w:bdr w:val="none" w:sz="0" w:space="0" w:color="auto" w:frame="1"/>
          <w:lang w:eastAsia="en-GB"/>
        </w:rPr>
        <w:t xml:space="preserve"> such as al Rayan bank that all services and products are based on Sharia </w:t>
      </w:r>
      <w:r w:rsidR="006F6BDE">
        <w:rPr>
          <w:bdr w:val="none" w:sz="0" w:space="0" w:color="auto" w:frame="1"/>
          <w:lang w:eastAsia="en-GB"/>
        </w:rPr>
        <w:fldChar w:fldCharType="begin" w:fldLock="1"/>
      </w:r>
      <w:r w:rsidR="00E6599D">
        <w:rPr>
          <w:bdr w:val="none" w:sz="0" w:space="0" w:color="auto" w:frame="1"/>
          <w:lang w:eastAsia="en-GB"/>
        </w:rPr>
        <w:instrText>ADDIN CSL_CITATION {"citationItems":[{"id":"ITEM-1","itemData":{"URL":"https://www.alrayanbank.co.uk/useful-info-tools/islamic-finance/","abstract":"The basis for all Islamic finance lies in the principles of the Sharia, or Islamic Law, which is taken from the Qur'an and from the example of Prophet Muhammad (peace be upon him). The Islamic form of finance is as old as the religion of Islam itself.","accessed":{"date-parts":[["2019","3","26"]]},"author":[{"dropping-particle":"","family":"Rayan Bank","given":"","non-dropping-particle":"Al","parse-names":false,"suffix":""}],"container-title":"AL Rayan Bank","id":"ITEM-1","issued":{"date-parts":[["2019"]]},"title":"Islamic finance | Sharia compliant finance - Al Rayan Bank","type":"webpage"},"uris":["http://www.mendeley.com/documents/?uuid=5ea9b502-d8a4-3235-8d19-3088acdf2b75"]}],"mendeley":{"formattedCitation":"(Al Rayan Bank 2019b)","plainTextFormattedCitation":"(Al Rayan Bank 2019b)","previouslyFormattedCitation":"(Al Rayan Bank 2019b)"},"properties":{"noteIndex":0},"schema":"https://github.com/citation-style-language/schema/raw/master/csl-citation.json"}</w:instrText>
      </w:r>
      <w:r w:rsidR="006F6BDE">
        <w:rPr>
          <w:bdr w:val="none" w:sz="0" w:space="0" w:color="auto" w:frame="1"/>
          <w:lang w:eastAsia="en-GB"/>
        </w:rPr>
        <w:fldChar w:fldCharType="separate"/>
      </w:r>
      <w:r w:rsidR="004C7F8A" w:rsidRPr="004C7F8A">
        <w:rPr>
          <w:noProof/>
          <w:bdr w:val="none" w:sz="0" w:space="0" w:color="auto" w:frame="1"/>
          <w:lang w:eastAsia="en-GB"/>
        </w:rPr>
        <w:t>(Al Rayan Bank 2019b)</w:t>
      </w:r>
      <w:r w:rsidR="006F6BDE">
        <w:rPr>
          <w:bdr w:val="none" w:sz="0" w:space="0" w:color="auto" w:frame="1"/>
          <w:lang w:eastAsia="en-GB"/>
        </w:rPr>
        <w:fldChar w:fldCharType="end"/>
      </w:r>
      <w:r w:rsidR="00E350C7">
        <w:rPr>
          <w:bdr w:val="none" w:sz="0" w:space="0" w:color="auto" w:frame="1"/>
          <w:lang w:eastAsia="en-GB"/>
        </w:rPr>
        <w:t>.</w:t>
      </w:r>
      <w:r w:rsidR="00906EE5">
        <w:rPr>
          <w:bdr w:val="none" w:sz="0" w:space="0" w:color="auto" w:frame="1"/>
          <w:lang w:eastAsia="en-GB"/>
        </w:rPr>
        <w:t xml:space="preserve"> The profit </w:t>
      </w:r>
      <w:r w:rsidR="006F3B61">
        <w:rPr>
          <w:bdr w:val="none" w:sz="0" w:space="0" w:color="auto" w:frame="1"/>
          <w:lang w:eastAsia="en-GB"/>
        </w:rPr>
        <w:t xml:space="preserve">maximisation in Islamic finance is possible and no limited but it should control by Islamic moral discipline that means one of </w:t>
      </w:r>
      <w:r w:rsidR="00982308">
        <w:rPr>
          <w:bdr w:val="none" w:sz="0" w:space="0" w:color="auto" w:frame="1"/>
          <w:lang w:eastAsia="en-GB"/>
        </w:rPr>
        <w:t xml:space="preserve">the </w:t>
      </w:r>
      <w:r w:rsidR="006F3B61" w:rsidRPr="00982308">
        <w:rPr>
          <w:noProof/>
          <w:bdr w:val="none" w:sz="0" w:space="0" w:color="auto" w:frame="1"/>
          <w:lang w:eastAsia="en-GB"/>
        </w:rPr>
        <w:t>fift</w:t>
      </w:r>
      <w:r w:rsidR="00982308">
        <w:rPr>
          <w:noProof/>
          <w:bdr w:val="none" w:sz="0" w:space="0" w:color="auto" w:frame="1"/>
          <w:lang w:eastAsia="en-GB"/>
        </w:rPr>
        <w:t>y</w:t>
      </w:r>
      <w:r w:rsidR="006F3B61">
        <w:rPr>
          <w:bdr w:val="none" w:sz="0" w:space="0" w:color="auto" w:frame="1"/>
          <w:lang w:eastAsia="en-GB"/>
        </w:rPr>
        <w:t xml:space="preserve"> </w:t>
      </w:r>
      <w:r w:rsidR="006F3B61" w:rsidRPr="00982308">
        <w:rPr>
          <w:noProof/>
          <w:bdr w:val="none" w:sz="0" w:space="0" w:color="auto" w:frame="1"/>
          <w:lang w:eastAsia="en-GB"/>
        </w:rPr>
        <w:t>share</w:t>
      </w:r>
      <w:r w:rsidR="00982308">
        <w:rPr>
          <w:noProof/>
          <w:bdr w:val="none" w:sz="0" w:space="0" w:color="auto" w:frame="1"/>
          <w:lang w:eastAsia="en-GB"/>
        </w:rPr>
        <w:t>s</w:t>
      </w:r>
      <w:r w:rsidR="006F3B61">
        <w:rPr>
          <w:bdr w:val="none" w:sz="0" w:space="0" w:color="auto" w:frame="1"/>
          <w:lang w:eastAsia="en-GB"/>
        </w:rPr>
        <w:t xml:space="preserve"> of the </w:t>
      </w:r>
      <w:r w:rsidR="006F3B61" w:rsidRPr="00982308">
        <w:rPr>
          <w:noProof/>
          <w:bdr w:val="none" w:sz="0" w:space="0" w:color="auto" w:frame="1"/>
          <w:lang w:eastAsia="en-GB"/>
        </w:rPr>
        <w:t>wealth</w:t>
      </w:r>
      <w:r w:rsidR="00982308">
        <w:rPr>
          <w:noProof/>
          <w:bdr w:val="none" w:sz="0" w:space="0" w:color="auto" w:frame="1"/>
          <w:lang w:eastAsia="en-GB"/>
        </w:rPr>
        <w:t>y</w:t>
      </w:r>
      <w:r w:rsidR="006F3B61">
        <w:rPr>
          <w:bdr w:val="none" w:sz="0" w:space="0" w:color="auto" w:frame="1"/>
          <w:lang w:eastAsia="en-GB"/>
        </w:rPr>
        <w:t xml:space="preserve"> should </w:t>
      </w:r>
      <w:r w:rsidR="006F3B61" w:rsidRPr="00982308">
        <w:rPr>
          <w:noProof/>
          <w:bdr w:val="none" w:sz="0" w:space="0" w:color="auto" w:frame="1"/>
          <w:lang w:eastAsia="en-GB"/>
        </w:rPr>
        <w:t>donate</w:t>
      </w:r>
      <w:r w:rsidR="006F3B61">
        <w:rPr>
          <w:bdr w:val="none" w:sz="0" w:space="0" w:color="auto" w:frame="1"/>
          <w:lang w:eastAsia="en-GB"/>
        </w:rPr>
        <w:t xml:space="preserve"> to charity for spiritual peace that called Sharia restrictions </w:t>
      </w:r>
      <w:r w:rsidR="006F3B61">
        <w:rPr>
          <w:bdr w:val="none" w:sz="0" w:space="0" w:color="auto" w:frame="1"/>
          <w:lang w:eastAsia="en-GB"/>
        </w:rPr>
        <w:fldChar w:fldCharType="begin" w:fldLock="1"/>
      </w:r>
      <w:r w:rsidR="00983213">
        <w:rPr>
          <w:bdr w:val="none" w:sz="0" w:space="0" w:color="auto" w:frame="1"/>
          <w:lang w:eastAsia="en-GB"/>
        </w:rPr>
        <w:instrText>ADDIN CSL_CITATION {"citationItems":[{"id":"ITEM-1","itemData":{"author":[{"dropping-particle":"","family":"Personal","given":"Munich","non-dropping-particle":"","parse-names":false,"suffix":""},{"dropping-particle":"","family":"Archive","given":"Repec","non-dropping-particle":"","parse-names":false,"suffix":""},{"dropping-particle":"","family":"Hasan","given":"Zubair","non-dropping-particle":"","parse-names":false,"suffix":""}],"id":"ITEM-1","issued":{"date-parts":[["2008"]]},"title":"M P RA Theory of profit from Islamic perspective","type":"report"},"uris":["http://www.mendeley.com/documents/?uuid=9945b1e6-a628-3489-84a5-c430bc854e6c"]}],"mendeley":{"formattedCitation":"(Personal et al. 2008)","plainTextFormattedCitation":"(Personal et al. 2008)","previouslyFormattedCitation":"(Personal et al. 2008)"},"properties":{"noteIndex":0},"schema":"https://github.com/citation-style-language/schema/raw/master/csl-citation.json"}</w:instrText>
      </w:r>
      <w:r w:rsidR="006F3B61">
        <w:rPr>
          <w:bdr w:val="none" w:sz="0" w:space="0" w:color="auto" w:frame="1"/>
          <w:lang w:eastAsia="en-GB"/>
        </w:rPr>
        <w:fldChar w:fldCharType="separate"/>
      </w:r>
      <w:r w:rsidR="006F3B61" w:rsidRPr="006F3B61">
        <w:rPr>
          <w:noProof/>
          <w:bdr w:val="none" w:sz="0" w:space="0" w:color="auto" w:frame="1"/>
          <w:lang w:eastAsia="en-GB"/>
        </w:rPr>
        <w:t>(Personal et al. 2008)</w:t>
      </w:r>
      <w:r w:rsidR="006F3B61">
        <w:rPr>
          <w:bdr w:val="none" w:sz="0" w:space="0" w:color="auto" w:frame="1"/>
          <w:lang w:eastAsia="en-GB"/>
        </w:rPr>
        <w:fldChar w:fldCharType="end"/>
      </w:r>
      <w:r w:rsidR="006F3B61">
        <w:rPr>
          <w:bdr w:val="none" w:sz="0" w:space="0" w:color="auto" w:frame="1"/>
          <w:lang w:eastAsia="en-GB"/>
        </w:rPr>
        <w:t>.</w:t>
      </w:r>
      <w:r w:rsidR="006479D1">
        <w:rPr>
          <w:bdr w:val="none" w:sz="0" w:space="0" w:color="auto" w:frame="1"/>
          <w:lang w:eastAsia="en-GB"/>
        </w:rPr>
        <w:t xml:space="preserve"> </w:t>
      </w:r>
      <w:r w:rsidR="006479D1">
        <w:t>Conventional Banks have policies</w:t>
      </w:r>
      <w:r w:rsidR="006479D1" w:rsidRPr="006479D1">
        <w:t xml:space="preserve"> </w:t>
      </w:r>
      <w:r w:rsidR="006479D1">
        <w:t xml:space="preserve">for the investor </w:t>
      </w:r>
      <w:r w:rsidR="00E54084">
        <w:t>that interest rate is determined and</w:t>
      </w:r>
      <w:r w:rsidR="006479D1">
        <w:t xml:space="preserve"> guaranteed</w:t>
      </w:r>
      <w:r w:rsidR="00E54084">
        <w:t xml:space="preserve"> and profit maximisation does not have any limit.</w:t>
      </w:r>
      <w:r w:rsidR="006F3B61">
        <w:rPr>
          <w:bdr w:val="none" w:sz="0" w:space="0" w:color="auto" w:frame="1"/>
          <w:lang w:eastAsia="en-GB"/>
        </w:rPr>
        <w:t xml:space="preserve"> Islamic finance have </w:t>
      </w:r>
      <w:r w:rsidR="007C2CD0" w:rsidRPr="007C2CD0">
        <w:t>equity</w:t>
      </w:r>
      <w:r w:rsidR="007C2CD0">
        <w:t xml:space="preserve"> </w:t>
      </w:r>
      <w:r w:rsidR="006F3B61">
        <w:t>participation</w:t>
      </w:r>
      <w:r w:rsidR="007C2CD0">
        <w:t xml:space="preserve"> system in partnership business that means there is no charging interest and the business </w:t>
      </w:r>
      <w:r w:rsidR="007C2CD0" w:rsidRPr="00982308">
        <w:rPr>
          <w:noProof/>
        </w:rPr>
        <w:t>pay</w:t>
      </w:r>
      <w:r w:rsidR="00982308">
        <w:rPr>
          <w:noProof/>
        </w:rPr>
        <w:t>s</w:t>
      </w:r>
      <w:r w:rsidR="007C2CD0">
        <w:t xml:space="preserve"> off loan debt without any interest but banks can have a share of the business profits. In this </w:t>
      </w:r>
      <w:r w:rsidR="007C2CD0" w:rsidRPr="00982308">
        <w:rPr>
          <w:noProof/>
        </w:rPr>
        <w:t>case</w:t>
      </w:r>
      <w:r w:rsidR="00982308">
        <w:rPr>
          <w:noProof/>
        </w:rPr>
        <w:t>,</w:t>
      </w:r>
      <w:r w:rsidR="007C2CD0">
        <w:t xml:space="preserve"> if </w:t>
      </w:r>
      <w:r w:rsidR="00982308">
        <w:t xml:space="preserve">the </w:t>
      </w:r>
      <w:r w:rsidR="007C2CD0" w:rsidRPr="00982308">
        <w:rPr>
          <w:noProof/>
        </w:rPr>
        <w:t>business</w:t>
      </w:r>
      <w:r w:rsidR="007C2CD0">
        <w:t xml:space="preserve"> does not have profit</w:t>
      </w:r>
      <w:r w:rsidR="00982308">
        <w:t>,</w:t>
      </w:r>
      <w:r w:rsidR="007C2CD0">
        <w:t xml:space="preserve"> the bank</w:t>
      </w:r>
      <w:r w:rsidR="00982308">
        <w:t xml:space="preserve"> will</w:t>
      </w:r>
      <w:r w:rsidR="007C2CD0">
        <w:t xml:space="preserve"> </w:t>
      </w:r>
      <w:r w:rsidR="00982308" w:rsidRPr="00E6599D">
        <w:rPr>
          <w:noProof/>
        </w:rPr>
        <w:t>los</w:t>
      </w:r>
      <w:r w:rsidR="00E6599D">
        <w:rPr>
          <w:noProof/>
        </w:rPr>
        <w:t>e</w:t>
      </w:r>
      <w:r w:rsidR="007C2CD0">
        <w:t xml:space="preserve"> the profit as well. For instance, an Islamic bank that called Egyptians formed in </w:t>
      </w:r>
      <w:proofErr w:type="spellStart"/>
      <w:r w:rsidR="007C2CD0">
        <w:t>Mit</w:t>
      </w:r>
      <w:proofErr w:type="spellEnd"/>
      <w:r w:rsidR="007C2CD0">
        <w:t xml:space="preserve"> </w:t>
      </w:r>
      <w:proofErr w:type="spellStart"/>
      <w:r w:rsidR="00983213">
        <w:t>Ghmar</w:t>
      </w:r>
      <w:proofErr w:type="spellEnd"/>
      <w:r w:rsidR="00983213">
        <w:t xml:space="preserve"> used profit-sharing model in 1963. They approved and accept 40% of business loan request with </w:t>
      </w:r>
      <w:r w:rsidR="00982308">
        <w:t xml:space="preserve">the </w:t>
      </w:r>
      <w:r w:rsidR="00983213" w:rsidRPr="00982308">
        <w:rPr>
          <w:noProof/>
        </w:rPr>
        <w:t>default</w:t>
      </w:r>
      <w:r w:rsidR="00983213">
        <w:t xml:space="preserve"> zero </w:t>
      </w:r>
      <w:r w:rsidR="00983213" w:rsidRPr="00982308">
        <w:rPr>
          <w:noProof/>
        </w:rPr>
        <w:t>ratio</w:t>
      </w:r>
      <w:r w:rsidR="00982308">
        <w:rPr>
          <w:noProof/>
        </w:rPr>
        <w:t>s</w:t>
      </w:r>
      <w:r w:rsidR="00983213">
        <w:t xml:space="preserve"> to decrease the risk </w:t>
      </w:r>
      <w:r w:rsidR="00983213">
        <w:fldChar w:fldCharType="begin" w:fldLock="1"/>
      </w:r>
      <w:r w:rsidR="0037392D">
        <w:instrText>ADDIN CSL_CITATION {"citationItems":[{"id":"ITEM-1","itemData":{"URL":"https://www.investopedia.com/terms/i/islamicbanking.asp","accessed":{"date-parts":[["2019","3","27"]]},"author":[{"dropping-particle":"","family":"Lim","given":"Sandra","non-dropping-particle":"","parse-names":false,"suffix":""}],"container-title":"Investopedia","id":"ITEM-1","issued":{"date-parts":[["2019"]]},"title":"Islamic Banking Definition","type":"webpage"},"uris":["http://www.mendeley.com/documents/?uuid=2b9278b5-906d-32ac-b91f-053f5e405e1f"]}],"mendeley":{"formattedCitation":"(Lim 2019)","plainTextFormattedCitation":"(Lim 2019)","previouslyFormattedCitation":"(Lim 2019)"},"properties":{"noteIndex":0},"schema":"https://github.com/citation-style-language/schema/raw/master/csl-citation.json"}</w:instrText>
      </w:r>
      <w:r w:rsidR="00983213">
        <w:fldChar w:fldCharType="separate"/>
      </w:r>
      <w:r w:rsidR="00983213" w:rsidRPr="00983213">
        <w:rPr>
          <w:noProof/>
        </w:rPr>
        <w:t>(Lim 2019)</w:t>
      </w:r>
      <w:r w:rsidR="00983213">
        <w:fldChar w:fldCharType="end"/>
      </w:r>
      <w:r w:rsidR="00983213">
        <w:t>. The</w:t>
      </w:r>
      <w:r w:rsidR="00E16318">
        <w:t xml:space="preserve"> Islamic</w:t>
      </w:r>
      <w:r w:rsidR="00983213">
        <w:t xml:space="preserve"> banks </w:t>
      </w:r>
      <w:r w:rsidR="00E16318">
        <w:t xml:space="preserve">do have any </w:t>
      </w:r>
      <w:r w:rsidR="00983213">
        <w:t xml:space="preserve">charge </w:t>
      </w:r>
      <w:r w:rsidR="00E16318">
        <w:t>or any extra money from customers beca</w:t>
      </w:r>
      <w:r w:rsidR="00E8063E">
        <w:t xml:space="preserve">use base on Sharia this is </w:t>
      </w:r>
      <w:proofErr w:type="spellStart"/>
      <w:r w:rsidR="00E8063E">
        <w:t>Riba</w:t>
      </w:r>
      <w:proofErr w:type="spellEnd"/>
      <w:r w:rsidR="00E16318">
        <w:t xml:space="preserve"> and not halal money. So, they </w:t>
      </w:r>
      <w:r w:rsidR="00E16318" w:rsidRPr="00982308">
        <w:rPr>
          <w:noProof/>
        </w:rPr>
        <w:t>f</w:t>
      </w:r>
      <w:r w:rsidR="00982308">
        <w:rPr>
          <w:noProof/>
        </w:rPr>
        <w:t>o</w:t>
      </w:r>
      <w:r w:rsidR="00E16318" w:rsidRPr="00982308">
        <w:rPr>
          <w:noProof/>
        </w:rPr>
        <w:t>llowed</w:t>
      </w:r>
      <w:r w:rsidR="00E16318">
        <w:t xml:space="preserve"> Quran rules and </w:t>
      </w:r>
      <w:r w:rsidR="00E22E77">
        <w:t xml:space="preserve">earn money from sharing of benefits and mostly is asset benefits. </w:t>
      </w:r>
      <w:r w:rsidR="00E16318">
        <w:t xml:space="preserve"> </w:t>
      </w:r>
      <w:r w:rsidR="00E22E77">
        <w:t xml:space="preserve">The other element in Islamic finance is Zakat obligation. This is a regular payment and most important a Muslim activity after the five daily prayers. They believe that this is </w:t>
      </w:r>
      <w:r w:rsidR="00982308">
        <w:t xml:space="preserve">a </w:t>
      </w:r>
      <w:r w:rsidR="00E22E77" w:rsidRPr="00982308">
        <w:rPr>
          <w:noProof/>
        </w:rPr>
        <w:t>pillar</w:t>
      </w:r>
      <w:r w:rsidR="00E22E77">
        <w:t xml:space="preserve"> of Islam and if any Muslim did not pay off Zakat</w:t>
      </w:r>
      <w:r w:rsidR="006B79AB">
        <w:t xml:space="preserve"> effects a spiritual corruption within whole wealth and it does not matter he or she avoiding </w:t>
      </w:r>
      <w:proofErr w:type="spellStart"/>
      <w:r w:rsidR="006B79AB">
        <w:t>Riba</w:t>
      </w:r>
      <w:proofErr w:type="spellEnd"/>
      <w:r w:rsidR="006B79AB">
        <w:t xml:space="preserve"> and investing based on Sharia. For instance, National Zakat Foundation (NZF) invented in the UK </w:t>
      </w:r>
      <w:r w:rsidR="0037392D">
        <w:t xml:space="preserve">and it is </w:t>
      </w:r>
      <w:r w:rsidR="00982308">
        <w:t xml:space="preserve">a </w:t>
      </w:r>
      <w:r w:rsidR="0037392D" w:rsidRPr="00982308">
        <w:rPr>
          <w:noProof/>
        </w:rPr>
        <w:t>partnership</w:t>
      </w:r>
      <w:r w:rsidR="0037392D">
        <w:t xml:space="preserve"> with Islamic Bank of Britain (IBB) </w:t>
      </w:r>
      <w:r w:rsidR="006B79AB">
        <w:t xml:space="preserve">to providing end to end services for Zakat and recipients that </w:t>
      </w:r>
      <w:r w:rsidR="00982308">
        <w:rPr>
          <w:noProof/>
        </w:rPr>
        <w:t>are</w:t>
      </w:r>
      <w:r w:rsidR="006B79AB">
        <w:t xml:space="preserve"> doing </w:t>
      </w:r>
      <w:r w:rsidR="0037392D">
        <w:t>professionally</w:t>
      </w:r>
      <w:r w:rsidR="006B79AB">
        <w:t xml:space="preserve"> by </w:t>
      </w:r>
      <w:r w:rsidR="0037392D">
        <w:t xml:space="preserve">Al Rayan Bank </w:t>
      </w:r>
      <w:r w:rsidR="0037392D">
        <w:fldChar w:fldCharType="begin" w:fldLock="1"/>
      </w:r>
      <w:r w:rsidR="002845D9">
        <w:instrText>ADDIN CSL_CITATION {"citationItems":[{"id":"ITEM-1","itemData":{"URL":"https://www.nzf.org.uk/blog/zakat-islamic-finance/","abstract":"akat is an obligation and a pillar of Islam, its regular payment being the single most important act in the life of a Muslim after the five daily prayers. It cannot be thought of as an act of charity that is completely disconnected with all other aspects of a Muslim’s financial affairs. It is part and parcel of the whole. The Prophet Muhammad (peace be upon him) reminded us of this by indicating that unpaid Zakat causes a spiritual rot within one’s entire wealth. A person may live their entire life avoiding riba (interest/usury) and investing in Shari’ah compliant products but it might all be for nothing if he or she is unmindful of Zakat.","accessed":{"date-parts":[["2019","3","27"]]},"author":[{"dropping-particle":"","family":"NZF","given":"","non-dropping-particle":"","parse-names":false,"suffix":""}],"container-title":"The National Zakat Foundation","id":"ITEM-1","issued":{"date-parts":[["2011"]]},"title":"Zakat &amp;amp; Islamic Finance: Time to put first things first « National Zakat Foundation Blog","type":"webpage"},"uris":["http://www.mendeley.com/documents/?uuid=15510591-cebd-32a5-aa9e-90b498ced30f"]}],"mendeley":{"formattedCitation":"(NZF 2011)","plainTextFormattedCitation":"(NZF 2011)","previouslyFormattedCitation":"(NZF 2011)"},"properties":{"noteIndex":0},"schema":"https://github.com/citation-style-language/schema/raw/master/csl-citation.json"}</w:instrText>
      </w:r>
      <w:r w:rsidR="0037392D">
        <w:fldChar w:fldCharType="separate"/>
      </w:r>
      <w:r w:rsidR="0037392D" w:rsidRPr="0037392D">
        <w:rPr>
          <w:noProof/>
        </w:rPr>
        <w:t>(NZF 2011)</w:t>
      </w:r>
      <w:r w:rsidR="0037392D">
        <w:fldChar w:fldCharType="end"/>
      </w:r>
      <w:r w:rsidR="0037392D">
        <w:t>.</w:t>
      </w:r>
      <w:r w:rsidR="006B79AB">
        <w:t xml:space="preserve"> </w:t>
      </w:r>
      <w:r w:rsidR="00E54084">
        <w:t>One of the fundamental purpose conventional banks’ loaning money and receiving it back including interest so there is no Zakat obligation existed and involved.</w:t>
      </w:r>
      <w:r w:rsidR="00E54084" w:rsidRPr="00E54084">
        <w:t xml:space="preserve"> </w:t>
      </w:r>
      <w:r w:rsidR="003D3A3B">
        <w:t xml:space="preserve">The Islamic finance and banks have more attention to process and developing a project and evaluations because they are a part of shareholder but </w:t>
      </w:r>
      <w:r w:rsidR="00375CD8">
        <w:t xml:space="preserve">Conventional banks </w:t>
      </w:r>
      <w:r w:rsidR="003D3A3B">
        <w:t xml:space="preserve">hold assets then estimate value of your asset then approve your business loan application that means if a </w:t>
      </w:r>
      <w:r w:rsidR="003D3A3B">
        <w:lastRenderedPageBreak/>
        <w:t xml:space="preserve">business make profit or loss money they are safe and they do not have enough </w:t>
      </w:r>
      <w:r w:rsidR="003D3A3B" w:rsidRPr="00982308">
        <w:rPr>
          <w:noProof/>
        </w:rPr>
        <w:t>attention</w:t>
      </w:r>
      <w:r w:rsidR="003D3A3B">
        <w:t xml:space="preserve"> on it. So, in this </w:t>
      </w:r>
      <w:r w:rsidR="003D3A3B" w:rsidRPr="00982308">
        <w:rPr>
          <w:noProof/>
        </w:rPr>
        <w:t>case</w:t>
      </w:r>
      <w:r w:rsidR="00982308">
        <w:rPr>
          <w:noProof/>
        </w:rPr>
        <w:t>,</w:t>
      </w:r>
      <w:r w:rsidR="003D3A3B">
        <w:t xml:space="preserve"> most of </w:t>
      </w:r>
      <w:r w:rsidR="00982308">
        <w:t xml:space="preserve">the </w:t>
      </w:r>
      <w:r w:rsidR="003D3A3B" w:rsidRPr="00982308">
        <w:rPr>
          <w:noProof/>
        </w:rPr>
        <w:t>project</w:t>
      </w:r>
      <w:r w:rsidR="003D3A3B">
        <w:t xml:space="preserve"> </w:t>
      </w:r>
      <w:r w:rsidR="003D3A3B" w:rsidRPr="00982308">
        <w:rPr>
          <w:noProof/>
        </w:rPr>
        <w:t>approved</w:t>
      </w:r>
      <w:r w:rsidR="003D3A3B">
        <w:t xml:space="preserve"> by Islamic banks are successful and more profit </w:t>
      </w:r>
      <w:r w:rsidR="003D3A3B" w:rsidRPr="00982308">
        <w:rPr>
          <w:noProof/>
        </w:rPr>
        <w:t>come</w:t>
      </w:r>
      <w:r w:rsidR="00982308">
        <w:rPr>
          <w:noProof/>
        </w:rPr>
        <w:t>s</w:t>
      </w:r>
      <w:r w:rsidR="003D3A3B">
        <w:t xml:space="preserve"> from their share on </w:t>
      </w:r>
      <w:r w:rsidR="003D3A3B" w:rsidRPr="00982308">
        <w:rPr>
          <w:noProof/>
        </w:rPr>
        <w:t>th</w:t>
      </w:r>
      <w:r w:rsidR="00982308">
        <w:rPr>
          <w:noProof/>
        </w:rPr>
        <w:t>ose</w:t>
      </w:r>
      <w:r w:rsidR="003D3A3B" w:rsidRPr="00982308">
        <w:rPr>
          <w:noProof/>
        </w:rPr>
        <w:t xml:space="preserve"> projects</w:t>
      </w:r>
      <w:r w:rsidR="003D3A3B">
        <w:t xml:space="preserve">. But Conventional Banks if business not successful they can sell the assets and take their interest and loan </w:t>
      </w:r>
      <w:r w:rsidR="002845D9">
        <w:t xml:space="preserve">which is not matter business is successful or not so </w:t>
      </w:r>
      <w:r w:rsidR="00982308">
        <w:t xml:space="preserve">the </w:t>
      </w:r>
      <w:r w:rsidR="002845D9" w:rsidRPr="00982308">
        <w:rPr>
          <w:noProof/>
        </w:rPr>
        <w:t>risk</w:t>
      </w:r>
      <w:r w:rsidR="002845D9">
        <w:t xml:space="preserve"> is going higher position </w:t>
      </w:r>
      <w:r w:rsidR="002845D9">
        <w:fldChar w:fldCharType="begin" w:fldLock="1"/>
      </w:r>
      <w:r w:rsidR="003F06A3">
        <w:instrText>ADDIN CSL_CITATION {"citationItems":[{"id":"ITEM-1","itemData":{"author":[{"dropping-particle":"","family":"Setiawan","given":"Chandra","non-dropping-particle":"","parse-names":false,"suffix":""}],"id":"ITEM-1","issued":{"date-parts":[["0"]]},"title":"THE (SYARIAH) BANKING IN THE PERSPECTIVE OF KHONGHUCU (CONFUCIUS)","type":"article"},"uris":["http://www.mendeley.com/documents/?uuid=5119c581-8d9a-3d89-8e08-90cea2fa07fd"]}],"mendeley":{"formattedCitation":"(Setiawan n.d.)","plainTextFormattedCitation":"(Setiawan n.d.)","previouslyFormattedCitation":"(Setiawan n.d.)"},"properties":{"noteIndex":0},"schema":"https://github.com/citation-style-language/schema/raw/master/csl-citation.json"}</w:instrText>
      </w:r>
      <w:r w:rsidR="002845D9">
        <w:fldChar w:fldCharType="separate"/>
      </w:r>
      <w:r w:rsidR="002845D9" w:rsidRPr="002845D9">
        <w:rPr>
          <w:noProof/>
        </w:rPr>
        <w:t>(Setiawan n.d.)</w:t>
      </w:r>
      <w:r w:rsidR="002845D9">
        <w:fldChar w:fldCharType="end"/>
      </w:r>
      <w:r w:rsidR="002845D9">
        <w:t xml:space="preserve">. The Islamic finance banks invest </w:t>
      </w:r>
      <w:r w:rsidR="002845D9" w:rsidRPr="00982308">
        <w:rPr>
          <w:noProof/>
        </w:rPr>
        <w:t>you</w:t>
      </w:r>
      <w:r w:rsidR="00982308">
        <w:rPr>
          <w:noProof/>
        </w:rPr>
        <w:t>r</w:t>
      </w:r>
      <w:r w:rsidR="002845D9">
        <w:t xml:space="preserve"> money mostly on properties and </w:t>
      </w:r>
      <w:r w:rsidR="002845D9" w:rsidRPr="00982308">
        <w:rPr>
          <w:noProof/>
        </w:rPr>
        <w:t>low</w:t>
      </w:r>
      <w:r w:rsidR="00982308">
        <w:rPr>
          <w:noProof/>
        </w:rPr>
        <w:t>-</w:t>
      </w:r>
      <w:r w:rsidR="002845D9" w:rsidRPr="00982308">
        <w:rPr>
          <w:noProof/>
        </w:rPr>
        <w:t>risk</w:t>
      </w:r>
      <w:r w:rsidR="002845D9">
        <w:t xml:space="preserve"> commodities such as metals and they are not allowed to invest on </w:t>
      </w:r>
      <w:r w:rsidR="003F06A3">
        <w:t xml:space="preserve">some industries upon Sharia law such as Gambling, Alcohol, Tobacco, any industry not permitted by Sharia and any derivative and fix income like auctions and currency. But Conventional Banks invest the money on any profitable project and it does matter </w:t>
      </w:r>
      <w:r w:rsidR="003F06A3" w:rsidRPr="00982308">
        <w:rPr>
          <w:noProof/>
        </w:rPr>
        <w:t>th</w:t>
      </w:r>
      <w:r w:rsidR="00982308">
        <w:rPr>
          <w:noProof/>
        </w:rPr>
        <w:t>ese</w:t>
      </w:r>
      <w:r w:rsidR="003F06A3" w:rsidRPr="00982308">
        <w:rPr>
          <w:noProof/>
        </w:rPr>
        <w:t xml:space="preserve"> projects</w:t>
      </w:r>
      <w:r w:rsidR="003F06A3">
        <w:t xml:space="preserve"> not cover ethical such as pornography or anti-social </w:t>
      </w:r>
      <w:r w:rsidR="003F06A3">
        <w:fldChar w:fldCharType="begin" w:fldLock="1"/>
      </w:r>
      <w:r w:rsidR="00776EAE">
        <w:instrText>ADDIN CSL_CITATION {"citationItems":[{"id":"ITEM-1","itemData":{"URL":"https://www.alrayanbank.co.uk/useful-info-tools/about-us/ethical-banking/","abstract":"Ethical banking","accessed":{"date-parts":[["2019","3","27"]]},"author":[{"dropping-particle":"","family":"Rayan Banks PLC","given":"","non-dropping-particle":"Al","parse-names":false,"suffix":""}],"container-title":"Al Rayan Banks PLC","id":"ITEM-1","issued":{"date-parts":[["2004"]]},"title":"Ethical banking | Ethical Investment - Al Rayan Bank","type":"webpage"},"uris":["http://www.mendeley.com/documents/?uuid=040b69b9-e2f4-3d0a-9c40-c59edc81c090"]}],"mendeley":{"formattedCitation":"(Al Rayan Banks PLC 2004)","plainTextFormattedCitation":"(Al Rayan Banks PLC 2004)","previouslyFormattedCitation":"(Al Rayan Banks PLC 2004)"},"properties":{"noteIndex":0},"schema":"https://github.com/citation-style-language/schema/raw/master/csl-citation.json"}</w:instrText>
      </w:r>
      <w:r w:rsidR="003F06A3">
        <w:fldChar w:fldCharType="separate"/>
      </w:r>
      <w:r w:rsidR="003F06A3" w:rsidRPr="003F06A3">
        <w:rPr>
          <w:noProof/>
        </w:rPr>
        <w:t>(Al Rayan Banks PLC 2004)</w:t>
      </w:r>
      <w:r w:rsidR="003F06A3">
        <w:fldChar w:fldCharType="end"/>
      </w:r>
      <w:r w:rsidR="003F06A3">
        <w:t xml:space="preserve">. </w:t>
      </w:r>
      <w:bookmarkEnd w:id="4"/>
      <w:r w:rsidR="00DB064A">
        <w:t xml:space="preserve">According to most discussion shows, CSR is a try to make softer the corporation via presenting it such as friendly, generous and socially responsible but some people believe that this is a mask to cover profit and power </w:t>
      </w:r>
      <w:r w:rsidR="00DB064A">
        <w:fldChar w:fldCharType="begin" w:fldLock="1"/>
      </w:r>
      <w:r w:rsidR="00DB064A">
        <w:instrText>ADDIN CSL_CITATION {"citationItems":[{"id":"ITEM-1","itemData":{"DOI":"10.1007/s10551-008-9731-2","ISSN":"0167-4544","author":[{"dropping-particle":"","family":"Vanhamme","given":"Joëlle","non-dropping-particle":"","parse-names":false,"suffix":""},{"dropping-particle":"","family":"Grobben","given":"Bas","non-dropping-particle":"","parse-names":false,"suffix":""}],"container-title":"Journal of Business Ethics","id":"ITEM-1","issue":"S2","issued":{"date-parts":[["2009","4","16"]]},"page":"273-283","publisher":"Springer Netherlands","title":"“Too Good to be True!”. The Effectiveness of CSR History in Countering Negative Publicity","type":"article-journal","volume":"85"},"uris":["http://www.mendeley.com/documents/?uuid=ca72850d-dc6a-3c53-adb3-09c564b0ba12"]}],"mendeley":{"formattedCitation":"(Vanhamme &amp; Grobben 2009)","plainTextFormattedCitation":"(Vanhamme &amp; Grobben 2009)","previouslyFormattedCitation":"(Vanhamme &amp; Grobben 2009)"},"properties":{"noteIndex":0},"schema":"https://github.com/citation-style-language/schema/raw/master/csl-citation.json"}</w:instrText>
      </w:r>
      <w:r w:rsidR="00DB064A">
        <w:fldChar w:fldCharType="separate"/>
      </w:r>
      <w:r w:rsidR="00DB064A" w:rsidRPr="00D42BE9">
        <w:rPr>
          <w:noProof/>
        </w:rPr>
        <w:t>(Vanhamme &amp; Grobben 2009)</w:t>
      </w:r>
      <w:r w:rsidR="00DB064A">
        <w:fldChar w:fldCharType="end"/>
      </w:r>
      <w:r w:rsidR="00DB064A">
        <w:t xml:space="preserve">. These explanations of CSR </w:t>
      </w:r>
      <w:r w:rsidR="00982308">
        <w:rPr>
          <w:noProof/>
        </w:rPr>
        <w:t>look</w:t>
      </w:r>
      <w:r w:rsidR="00DB064A">
        <w:t xml:space="preserve"> like Islamic Banks because they flowed ethical roles and more focus on where they invest money to not heart people and environments. CSR concept </w:t>
      </w:r>
      <w:r w:rsidR="00DB064A" w:rsidRPr="00982308">
        <w:rPr>
          <w:noProof/>
        </w:rPr>
        <w:t>is f</w:t>
      </w:r>
      <w:r w:rsidR="00982308" w:rsidRPr="00982308">
        <w:rPr>
          <w:noProof/>
        </w:rPr>
        <w:t>o</w:t>
      </w:r>
      <w:r w:rsidR="00982308">
        <w:rPr>
          <w:noProof/>
        </w:rPr>
        <w:t>l</w:t>
      </w:r>
      <w:r w:rsidR="00DB064A" w:rsidRPr="00982308">
        <w:rPr>
          <w:noProof/>
        </w:rPr>
        <w:t>lowed</w:t>
      </w:r>
      <w:r w:rsidR="00DB064A">
        <w:t xml:space="preserve"> </w:t>
      </w:r>
      <w:r w:rsidR="00DB064A" w:rsidRPr="001C3D4D">
        <w:rPr>
          <w:rFonts w:cstheme="minorHAnsi"/>
          <w:szCs w:val="24"/>
        </w:rPr>
        <w:t>Corporate Social Responsibility</w:t>
      </w:r>
      <w:r w:rsidR="00DB064A">
        <w:rPr>
          <w:rFonts w:cstheme="minorHAnsi"/>
          <w:szCs w:val="24"/>
        </w:rPr>
        <w:t xml:space="preserve"> that is obvious in Islamic finance.</w:t>
      </w:r>
      <w:r w:rsidR="00DB064A">
        <w:t xml:space="preserve"> </w:t>
      </w:r>
      <w:r w:rsidR="004C7F8A">
        <w:t xml:space="preserve">Al Rayan bank is the oldest and largest Islamic bank in </w:t>
      </w:r>
      <w:r w:rsidR="00982308">
        <w:t xml:space="preserve">the </w:t>
      </w:r>
      <w:r w:rsidR="004C7F8A" w:rsidRPr="00982308">
        <w:rPr>
          <w:noProof/>
        </w:rPr>
        <w:t>UK</w:t>
      </w:r>
      <w:r w:rsidR="004C7F8A">
        <w:t xml:space="preserve"> that is pioneering ethical, sharia </w:t>
      </w:r>
      <w:r w:rsidR="004836E9">
        <w:t xml:space="preserve">acquiescent banking and </w:t>
      </w:r>
      <w:r w:rsidR="004C7F8A">
        <w:t xml:space="preserve">receiving </w:t>
      </w:r>
      <w:r w:rsidR="00982308">
        <w:t xml:space="preserve">a </w:t>
      </w:r>
      <w:r w:rsidR="004C7F8A" w:rsidRPr="00982308">
        <w:rPr>
          <w:noProof/>
        </w:rPr>
        <w:t>reward</w:t>
      </w:r>
      <w:r w:rsidR="004C7F8A">
        <w:t xml:space="preserve"> for 27 most important praises since 2016 </w:t>
      </w:r>
      <w:r w:rsidR="004C7F8A">
        <w:fldChar w:fldCharType="begin" w:fldLock="1"/>
      </w:r>
      <w:r w:rsidR="00E6599D">
        <w:instrText>ADDIN CSL_CITATION {"citationItems":[{"id":"ITEM-1","itemData":{"URL":"https://www.alrayanbank.co.uk/useful-info-tools/about-us/awards-accolades/","abstract":"ith 27 major accolades since 2016, Al Rayan Bank – the UK’s oldest and largest* Islamic bank - is pioneering ethical, Sharia compliant banking in the UK","accessed":{"date-parts":[["2019","3","27"]]},"author":[{"dropping-particle":"","family":"Rayan Bank","given":"","non-dropping-particle":"Al","parse-names":false,"suffix":""}],"container-title":"Al Rayan Banks PLC","id":"ITEM-1","issued":{"date-parts":[["2019"]]},"title":"Awards &amp;amp; accolades | Al Rayan Bank","type":"webpage"},"uris":["http://www.mendeley.com/documents/?uuid=3bdcbdf4-f619-363f-99f6-8acc7e2109c6"]}],"mendeley":{"formattedCitation":"(Al Rayan Bank 2019a)","plainTextFormattedCitation":"(Al Rayan Bank 2019a)","previouslyFormattedCitation":"(Al Rayan Bank 2019a)"},"properties":{"noteIndex":0},"schema":"https://github.com/citation-style-language/schema/raw/master/csl-citation.json"}</w:instrText>
      </w:r>
      <w:r w:rsidR="004C7F8A">
        <w:fldChar w:fldCharType="separate"/>
      </w:r>
      <w:r w:rsidR="004C7F8A" w:rsidRPr="004C7F8A">
        <w:rPr>
          <w:noProof/>
        </w:rPr>
        <w:t>(Al Rayan Bank 2019a)</w:t>
      </w:r>
      <w:r w:rsidR="004C7F8A">
        <w:fldChar w:fldCharType="end"/>
      </w:r>
      <w:r w:rsidR="004C7F8A">
        <w:t xml:space="preserve">. </w:t>
      </w:r>
    </w:p>
    <w:p w:rsidR="009200DE" w:rsidRDefault="001B466F" w:rsidP="00E6599D">
      <w:pPr>
        <w:pStyle w:val="Heading1"/>
      </w:pPr>
      <w:bookmarkStart w:id="5" w:name="_Toc4608907"/>
      <w:r>
        <w:t>Criticism of the Western View of CSR</w:t>
      </w:r>
      <w:bookmarkEnd w:id="5"/>
      <w:r>
        <w:t xml:space="preserve"> </w:t>
      </w:r>
    </w:p>
    <w:p w:rsidR="00B52111" w:rsidRDefault="00D42BE9" w:rsidP="00D97ECA">
      <w:pPr>
        <w:jc w:val="both"/>
      </w:pPr>
      <w:r>
        <w:t xml:space="preserve"> </w:t>
      </w:r>
      <w:r w:rsidR="00134001">
        <w:t xml:space="preserve">CSR </w:t>
      </w:r>
      <w:r w:rsidR="00134001" w:rsidRPr="00982308">
        <w:rPr>
          <w:noProof/>
        </w:rPr>
        <w:t>ha</w:t>
      </w:r>
      <w:r w:rsidR="00982308">
        <w:rPr>
          <w:noProof/>
        </w:rPr>
        <w:t>s</w:t>
      </w:r>
      <w:r w:rsidR="00DB064A">
        <w:t xml:space="preserve"> </w:t>
      </w:r>
      <w:r w:rsidR="00982308">
        <w:t xml:space="preserve">a </w:t>
      </w:r>
      <w:r w:rsidR="00134001" w:rsidRPr="00982308">
        <w:rPr>
          <w:noProof/>
        </w:rPr>
        <w:t>variety</w:t>
      </w:r>
      <w:r w:rsidR="00982308">
        <w:rPr>
          <w:noProof/>
        </w:rPr>
        <w:t xml:space="preserve"> of</w:t>
      </w:r>
      <w:r w:rsidR="00DB064A">
        <w:t xml:space="preserve"> different evaluation </w:t>
      </w:r>
      <w:r w:rsidR="00134001">
        <w:t xml:space="preserve">and </w:t>
      </w:r>
      <w:r w:rsidR="00134001" w:rsidRPr="00982308">
        <w:rPr>
          <w:noProof/>
        </w:rPr>
        <w:t>require</w:t>
      </w:r>
      <w:r w:rsidR="00982308">
        <w:rPr>
          <w:noProof/>
        </w:rPr>
        <w:t>s</w:t>
      </w:r>
      <w:r w:rsidR="00134001">
        <w:t xml:space="preserve"> </w:t>
      </w:r>
      <w:r w:rsidR="00134001" w:rsidRPr="00982308">
        <w:rPr>
          <w:noProof/>
        </w:rPr>
        <w:t>interest</w:t>
      </w:r>
      <w:r w:rsidR="00982308">
        <w:rPr>
          <w:noProof/>
        </w:rPr>
        <w:t xml:space="preserve"> to</w:t>
      </w:r>
      <w:r w:rsidR="00134001">
        <w:t xml:space="preserve"> diverse groups of people and situations that explain one meaning to ingratiate capitalism with a truly doubtful public.</w:t>
      </w:r>
      <w:r w:rsidR="001B466F">
        <w:t xml:space="preserve"> </w:t>
      </w:r>
      <w:r w:rsidR="00134001">
        <w:t xml:space="preserve">The main reasons for this </w:t>
      </w:r>
      <w:r w:rsidR="00134001" w:rsidRPr="00134001">
        <w:t>suspicion</w:t>
      </w:r>
      <w:r w:rsidR="00134001">
        <w:t xml:space="preserve"> are limit themselves to material </w:t>
      </w:r>
      <w:r w:rsidR="00B52ED1">
        <w:t>elements</w:t>
      </w:r>
      <w:r w:rsidR="00134001">
        <w:t xml:space="preserve"> and </w:t>
      </w:r>
      <w:r w:rsidR="00134001" w:rsidRPr="00982308">
        <w:rPr>
          <w:noProof/>
        </w:rPr>
        <w:t>human</w:t>
      </w:r>
      <w:r w:rsidR="00982308">
        <w:rPr>
          <w:noProof/>
        </w:rPr>
        <w:t>ly</w:t>
      </w:r>
      <w:r w:rsidR="00134001">
        <w:t xml:space="preserve"> </w:t>
      </w:r>
      <w:r w:rsidR="00B52ED1">
        <w:t>sensible</w:t>
      </w:r>
      <w:r w:rsidR="00134001">
        <w:t xml:space="preserve"> </w:t>
      </w:r>
      <w:r w:rsidR="00B52ED1">
        <w:t xml:space="preserve">dispute which is most of CSR theories supporting by western. The </w:t>
      </w:r>
      <w:r w:rsidR="00776EAE">
        <w:t xml:space="preserve">base on these theories </w:t>
      </w:r>
      <w:r w:rsidR="00982308">
        <w:rPr>
          <w:noProof/>
        </w:rPr>
        <w:t>is</w:t>
      </w:r>
      <w:r w:rsidR="00776EAE">
        <w:t xml:space="preserve"> in</w:t>
      </w:r>
      <w:r w:rsidR="00B52ED1">
        <w:t xml:space="preserve"> western</w:t>
      </w:r>
      <w:r w:rsidR="00776EAE">
        <w:t xml:space="preserve"> secularist worldwide and according to the requirement and dispute</w:t>
      </w:r>
      <w:r w:rsidR="001609CA">
        <w:t xml:space="preserve"> </w:t>
      </w:r>
      <w:r w:rsidR="001609CA">
        <w:fldChar w:fldCharType="begin" w:fldLock="1"/>
      </w:r>
      <w:r w:rsidR="00482E52">
        <w:instrText>ADDIN CSL_CITATION {"citationItems":[{"id":"ITEM-1","itemData":{"abstract":"The escalating social and economic problems brought about by globalization have raised new questions as well as expectations about corporate governance, ethical and social responsibilities.","author":[{"dropping-particle":"","family":"Dusuki","given":"Asyraf Wajdi","non-dropping-particle":"","parse-names":false,"suffix":""}],"id":"ITEM-1","issued":{"date-parts":[["2008"]]},"title":"What Does Islam Say about Corporate Social Responsibility?","type":"report"},"uris":["http://www.mendeley.com/documents/?uuid=45c87279-b15f-3e6a-9cf8-0cb3bc0a5c16"]}],"mendeley":{"formattedCitation":"(Dusuki 2008)","plainTextFormattedCitation":"(Dusuki 2008)","previouslyFormattedCitation":"(Dusuki 2008)"},"properties":{"noteIndex":0},"schema":"https://github.com/citation-style-language/schema/raw/master/csl-citation.json"}</w:instrText>
      </w:r>
      <w:r w:rsidR="001609CA">
        <w:fldChar w:fldCharType="separate"/>
      </w:r>
      <w:r w:rsidR="001609CA" w:rsidRPr="001609CA">
        <w:rPr>
          <w:noProof/>
        </w:rPr>
        <w:t>(Dusuki 2008)</w:t>
      </w:r>
      <w:r w:rsidR="001609CA">
        <w:fldChar w:fldCharType="end"/>
      </w:r>
      <w:r w:rsidR="001609CA">
        <w:t xml:space="preserve">. The opinion of western about CSR is associated by the money-oriented method to </w:t>
      </w:r>
      <w:r w:rsidR="001609CA" w:rsidRPr="00982308">
        <w:rPr>
          <w:noProof/>
        </w:rPr>
        <w:t>li</w:t>
      </w:r>
      <w:r w:rsidR="00982308">
        <w:rPr>
          <w:noProof/>
        </w:rPr>
        <w:t>v</w:t>
      </w:r>
      <w:r w:rsidR="001609CA" w:rsidRPr="00982308">
        <w:rPr>
          <w:noProof/>
        </w:rPr>
        <w:t>e</w:t>
      </w:r>
      <w:r w:rsidR="001609CA">
        <w:t xml:space="preserve"> than by ethical fears</w:t>
      </w:r>
      <w:r w:rsidR="00982308">
        <w:t>,</w:t>
      </w:r>
      <w:r w:rsidR="001609CA">
        <w:t xml:space="preserve"> </w:t>
      </w:r>
      <w:r w:rsidR="001609CA" w:rsidRPr="00982308">
        <w:rPr>
          <w:noProof/>
        </w:rPr>
        <w:t>for</w:t>
      </w:r>
      <w:r w:rsidR="001609CA">
        <w:t xml:space="preserve"> instance, the social contract among society and business </w:t>
      </w:r>
      <w:r w:rsidR="001609CA" w:rsidRPr="00982308">
        <w:rPr>
          <w:noProof/>
        </w:rPr>
        <w:t>require</w:t>
      </w:r>
      <w:r w:rsidR="00982308">
        <w:rPr>
          <w:noProof/>
        </w:rPr>
        <w:t>ments</w:t>
      </w:r>
      <w:r w:rsidR="001609CA">
        <w:t xml:space="preserve"> </w:t>
      </w:r>
      <w:r w:rsidR="00482E52">
        <w:t xml:space="preserve">to </w:t>
      </w:r>
      <w:r w:rsidR="001609CA">
        <w:t>re</w:t>
      </w:r>
      <w:r w:rsidR="00482E52">
        <w:t xml:space="preserve">peat discussions to change the policies </w:t>
      </w:r>
      <w:r w:rsidR="00482E52">
        <w:fldChar w:fldCharType="begin" w:fldLock="1"/>
      </w:r>
      <w:r w:rsidR="00C77658">
        <w:instrText>ADDIN CSL_CITATION {"citationItems":[{"id":"ITEM-1","itemData":{"DOI":"10.5465/amr.1994.9410210749","ISSN":"0363-7425","abstract":"“Would you tell me, please, which way I ought to go from here?” Alice asked the Cheshire Cat. “That depends a good deal on where you want to get to,” said the Cat. “I don't much care where...” said Alice. “Then it doesn't matter which way you go,” said the Cat. (Carroll, 1983: 72)","author":[{"dropping-particle":"","family":"Donaldson","given":"Thomas","non-dropping-particle":"","parse-names":false,"suffix":""},{"dropping-particle":"","family":"Dunfee","given":"Thomas W.","non-dropping-particle":"","parse-names":false,"suffix":""}],"container-title":"Academy of Management Review","id":"ITEM-1","issue":"2","issued":{"date-parts":[["1994","4","1"]]},"page":"252-284","publisher":" Academy of Management Briarcliff Manor, NY 10510","title":"Toward A Unified Conception Of Business Ethics: Integrative Social Contracts Theory","type":"article-journal","volume":"19"},"uris":["http://www.mendeley.com/documents/?uuid=802f759b-f9fe-3025-bc46-ebc8672a6fb4"]}],"mendeley":{"formattedCitation":"(Donaldson &amp; Dunfee 1994)","plainTextFormattedCitation":"(Donaldson &amp; Dunfee 1994)","previouslyFormattedCitation":"(Donaldson &amp; Dunfee 1994)"},"properties":{"noteIndex":0},"schema":"https://github.com/citation-style-language/schema/raw/master/csl-citation.json"}</w:instrText>
      </w:r>
      <w:r w:rsidR="00482E52">
        <w:fldChar w:fldCharType="separate"/>
      </w:r>
      <w:r w:rsidR="00482E52" w:rsidRPr="00482E52">
        <w:rPr>
          <w:noProof/>
        </w:rPr>
        <w:t>(Donaldson &amp; Dunfee 1994)</w:t>
      </w:r>
      <w:r w:rsidR="00482E52">
        <w:fldChar w:fldCharType="end"/>
      </w:r>
      <w:r w:rsidR="00482E52">
        <w:t>.</w:t>
      </w:r>
      <w:r w:rsidR="001609CA">
        <w:t xml:space="preserve"> </w:t>
      </w:r>
      <w:r w:rsidR="00482E52">
        <w:t xml:space="preserve">So this example </w:t>
      </w:r>
      <w:r w:rsidR="00482E52" w:rsidRPr="00982308">
        <w:rPr>
          <w:noProof/>
        </w:rPr>
        <w:t>approve</w:t>
      </w:r>
      <w:r w:rsidR="00982308">
        <w:rPr>
          <w:noProof/>
        </w:rPr>
        <w:t>s</w:t>
      </w:r>
      <w:r w:rsidR="00482E52">
        <w:t xml:space="preserve"> </w:t>
      </w:r>
      <w:r w:rsidR="00482E52" w:rsidRPr="00982308">
        <w:rPr>
          <w:noProof/>
        </w:rPr>
        <w:t>how</w:t>
      </w:r>
      <w:r w:rsidR="00482E52">
        <w:t xml:space="preserve"> CSR work in business and have kin and transitional.</w:t>
      </w:r>
      <w:r w:rsidR="009440AE">
        <w:t xml:space="preserve"> So many people try to </w:t>
      </w:r>
      <w:r w:rsidR="009440AE" w:rsidRPr="00982308">
        <w:rPr>
          <w:noProof/>
        </w:rPr>
        <w:t>provid</w:t>
      </w:r>
      <w:r w:rsidR="00982308">
        <w:rPr>
          <w:noProof/>
        </w:rPr>
        <w:t>e</w:t>
      </w:r>
      <w:r w:rsidR="009440AE">
        <w:t xml:space="preserve"> theories for CSR but these attempts also </w:t>
      </w:r>
      <w:r w:rsidR="00982308">
        <w:rPr>
          <w:noProof/>
        </w:rPr>
        <w:t>ar</w:t>
      </w:r>
      <w:r w:rsidR="009440AE" w:rsidRPr="00982308">
        <w:rPr>
          <w:noProof/>
        </w:rPr>
        <w:t>e</w:t>
      </w:r>
      <w:r w:rsidR="009440AE">
        <w:t xml:space="preserve"> unsuccessful because these activities lead to lots of criticisms for issues </w:t>
      </w:r>
      <w:r w:rsidR="00982308">
        <w:rPr>
          <w:noProof/>
        </w:rPr>
        <w:t>a</w:t>
      </w:r>
      <w:r w:rsidR="00C77658" w:rsidRPr="00982308">
        <w:rPr>
          <w:noProof/>
        </w:rPr>
        <w:t>n</w:t>
      </w:r>
      <w:r w:rsidR="009440AE">
        <w:t xml:space="preserve"> excuse, </w:t>
      </w:r>
      <w:r w:rsidR="00C77658">
        <w:t xml:space="preserve">was </w:t>
      </w:r>
      <w:r w:rsidR="009440AE">
        <w:t xml:space="preserve">not clear and </w:t>
      </w:r>
      <w:r w:rsidR="00C77658">
        <w:t>have</w:t>
      </w:r>
      <w:r w:rsidR="009440AE">
        <w:t xml:space="preserve"> </w:t>
      </w:r>
      <w:r w:rsidR="00982308">
        <w:t xml:space="preserve">a </w:t>
      </w:r>
      <w:r w:rsidR="00C77658" w:rsidRPr="00982308">
        <w:rPr>
          <w:noProof/>
        </w:rPr>
        <w:t>conflict</w:t>
      </w:r>
      <w:r w:rsidR="00C77658">
        <w:t xml:space="preserve"> </w:t>
      </w:r>
      <w:r w:rsidR="00C77658">
        <w:fldChar w:fldCharType="begin" w:fldLock="1"/>
      </w:r>
      <w:r w:rsidR="004C7F8A">
        <w:instrText>ADDIN CSL_CITATION {"citationItems":[{"id":"ITEM-1","itemData":{"DOI":"10.1023/A:1014061326967","ISSN":"01674544","author":[{"dropping-particle":"","family":"Humber","given":"James M.","non-dropping-particle":"","parse-names":false,"suffix":""}],"container-title":"Journal of Business Ethics","id":"ITEM-1","issue":"3","issued":{"date-parts":[["2002"]]},"page":"207-221","publisher":"Kluwer Academic Publishers","title":"Beyond Stockholders and Stakeholders: A Plea for Corporate Moral Autonomy","type":"article-journal","volume":"36"},"uris":["http://www.mendeley.com/documents/?uuid=f0463edb-9f1e-3afa-97a0-f161ce484453"]},{"id":"ITEM-2","itemData":{"DOI":"10.2307/3857592","ISSN":"1052150X","abstract":"Much has been written about stakeholder analysis as a process by which to introduce ethical values into management decision-making. This paper takes a critical look at the assumptions behind this idea, in an effort to understand better the meaning of ethical management decisions. A distinction is made between stakeholder analysis and stakeholder synthesis. The two most natural kinds of stakeholder synthesis are then defined and discussed: strategic and multi-fiduciary. Paradoxically, the former appears to yield business without ethics and the latter appears to yield ethics without business. The paper concludes by suggesting that a third approach to stakeholder thinking needs to be developed, one that avoids the paradox just mentioned and that clarifies for managers (and directors) the legitimate role of ethical considerations in decision-making.","author":[{"dropping-particle":"","family":"Goodpaster","given":"Kenneth E.","non-dropping-particle":"","parse-names":false,"suffix":""}],"container-title":"Business Ethics Quarterly","id":"ITEM-2","issue":"1","issued":{"date-parts":[["1991","1"]]},"page":"53","publisher":"Cambridge University Press","title":"Business Ethics and Stakeholder Analysis","type":"article-journal","volume":"1"},"uris":["http://www.mendeley.com/documents/?uuid=66648be8-7a09-387b-8365-76621fc66e4a"]}],"mendeley":{"formattedCitation":"(Humber 2002; Goodpaster 1991)","plainTextFormattedCitation":"(Humber 2002; Goodpaster 1991)","previouslyFormattedCitation":"(Humber 2002; Goodpaster 1991)"},"properties":{"noteIndex":0},"schema":"https://github.com/citation-style-language/schema/raw/master/csl-citation.json"}</w:instrText>
      </w:r>
      <w:r w:rsidR="00C77658">
        <w:fldChar w:fldCharType="separate"/>
      </w:r>
      <w:r w:rsidR="00C77658" w:rsidRPr="00C77658">
        <w:rPr>
          <w:noProof/>
        </w:rPr>
        <w:t>(Humber 2002; Goodpaster 1991)</w:t>
      </w:r>
      <w:r w:rsidR="00C77658">
        <w:fldChar w:fldCharType="end"/>
      </w:r>
      <w:r w:rsidR="00C77658">
        <w:t xml:space="preserve">. </w:t>
      </w:r>
    </w:p>
    <w:p w:rsidR="00B52111" w:rsidRDefault="00B52111" w:rsidP="00B52111">
      <w:pPr>
        <w:pStyle w:val="Heading1"/>
      </w:pPr>
      <w:bookmarkStart w:id="6" w:name="_Toc4608908"/>
      <w:r>
        <w:t>Conclusion</w:t>
      </w:r>
      <w:bookmarkEnd w:id="6"/>
    </w:p>
    <w:p w:rsidR="001609CA" w:rsidRDefault="00C77658" w:rsidP="00D97ECA">
      <w:pPr>
        <w:jc w:val="both"/>
      </w:pPr>
      <w:r>
        <w:t xml:space="preserve">As </w:t>
      </w:r>
      <w:r w:rsidR="00982308">
        <w:t xml:space="preserve">a </w:t>
      </w:r>
      <w:r w:rsidRPr="00982308">
        <w:rPr>
          <w:noProof/>
        </w:rPr>
        <w:t>result</w:t>
      </w:r>
      <w:r>
        <w:t xml:space="preserve">, CSR theories is difficult to implant in western finance because the ethic is not </w:t>
      </w:r>
      <w:r w:rsidR="005E7EC2">
        <w:t xml:space="preserve">fully </w:t>
      </w:r>
      <w:bookmarkStart w:id="7" w:name="_GoBack"/>
      <w:bookmarkEnd w:id="7"/>
      <w:r>
        <w:t xml:space="preserve">cover and prove the </w:t>
      </w:r>
      <w:r w:rsidRPr="00982308">
        <w:rPr>
          <w:noProof/>
        </w:rPr>
        <w:t>bank</w:t>
      </w:r>
      <w:r w:rsidR="00982308">
        <w:rPr>
          <w:noProof/>
        </w:rPr>
        <w:t>'</w:t>
      </w:r>
      <w:r w:rsidRPr="00982308">
        <w:rPr>
          <w:noProof/>
        </w:rPr>
        <w:t>s</w:t>
      </w:r>
      <w:r>
        <w:t xml:space="preserve"> benefits. </w:t>
      </w:r>
      <w:r w:rsidR="005D4CED">
        <w:t xml:space="preserve">On the other hand, </w:t>
      </w:r>
      <w:r w:rsidR="00982308">
        <w:t xml:space="preserve">the </w:t>
      </w:r>
      <w:r w:rsidR="005D4CED" w:rsidRPr="00982308">
        <w:rPr>
          <w:noProof/>
        </w:rPr>
        <w:t>main</w:t>
      </w:r>
      <w:r w:rsidR="005D4CED">
        <w:t xml:space="preserve"> structure of Islamic Finance created by ethics and moral.</w:t>
      </w:r>
      <w:r w:rsidR="00D97ECA">
        <w:t xml:space="preserve"> CSR is theory is growing and some financial companies, especially western finance companies, </w:t>
      </w:r>
      <w:r w:rsidR="00982308">
        <w:rPr>
          <w:noProof/>
        </w:rPr>
        <w:t>is</w:t>
      </w:r>
      <w:r w:rsidR="00D97ECA">
        <w:t xml:space="preserve"> </w:t>
      </w:r>
      <w:r w:rsidR="00982308">
        <w:t xml:space="preserve">a </w:t>
      </w:r>
      <w:r w:rsidR="00D97ECA" w:rsidRPr="00982308">
        <w:rPr>
          <w:noProof/>
        </w:rPr>
        <w:t>focus</w:t>
      </w:r>
      <w:r w:rsidR="00D97ECA">
        <w:t xml:space="preserve"> on to find better solution In future. </w:t>
      </w:r>
    </w:p>
    <w:p w:rsidR="00DE47EF" w:rsidRDefault="00DE47EF" w:rsidP="00D97ECA">
      <w:pPr>
        <w:jc w:val="both"/>
      </w:pPr>
    </w:p>
    <w:p w:rsidR="00982308" w:rsidRDefault="00982308" w:rsidP="00982308">
      <w:pPr>
        <w:pStyle w:val="Heading1"/>
      </w:pPr>
      <w:bookmarkStart w:id="8" w:name="_Toc4608909"/>
      <w:r>
        <w:lastRenderedPageBreak/>
        <w:t>References</w:t>
      </w:r>
      <w:bookmarkEnd w:id="8"/>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fldChar w:fldCharType="begin" w:fldLock="1"/>
      </w:r>
      <w:r>
        <w:instrText xml:space="preserve">ADDIN Mendeley Bibliography CSL_BIBLIOGRAPHY </w:instrText>
      </w:r>
      <w:r>
        <w:fldChar w:fldCharType="separate"/>
      </w:r>
      <w:r w:rsidRPr="00E6599D">
        <w:rPr>
          <w:rFonts w:ascii="Calibri" w:hAnsi="Calibri" w:cs="Calibri"/>
          <w:noProof/>
          <w:szCs w:val="24"/>
        </w:rPr>
        <w:t xml:space="preserve">Amran, A. et al., 2013. </w:t>
      </w:r>
      <w:r w:rsidRPr="00E6599D">
        <w:rPr>
          <w:rFonts w:ascii="Calibri" w:hAnsi="Calibri" w:cs="Calibri"/>
          <w:i/>
          <w:iCs/>
          <w:noProof/>
          <w:szCs w:val="24"/>
        </w:rPr>
        <w:t>EMPOWERING SOCIETY FOR BETTER CORPORATE SOCIAL RESPONSIBILITY (CSR): THE CASE OF MALAYSIA</w:t>
      </w:r>
      <w:r w:rsidRPr="00E6599D">
        <w:rPr>
          <w:rFonts w:ascii="Calibri" w:hAnsi="Calibri" w:cs="Calibri"/>
          <w:noProof/>
          <w:szCs w:val="24"/>
        </w:rPr>
        <w:t xml:space="preserve">, Available </w:t>
      </w:r>
      <w:r w:rsidRPr="00DE47EF">
        <w:rPr>
          <w:rFonts w:ascii="Calibri" w:hAnsi="Calibri" w:cs="Calibri"/>
          <w:noProof/>
          <w:szCs w:val="24"/>
        </w:rPr>
        <w:t>at:</w:t>
      </w:r>
      <w:r w:rsidRPr="00E6599D">
        <w:rPr>
          <w:rFonts w:ascii="Calibri" w:hAnsi="Calibri" w:cs="Calibri"/>
          <w:noProof/>
          <w:szCs w:val="24"/>
        </w:rPr>
        <w:t xml:space="preserve"> http://citeseerx.ist.psu.edu/viewdoc/download?doi=10.1.1.919.9253&amp;rep=rep1&amp;type=pdf [Accessed March 26,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BLOWFIELD, M., 2005. Corporate Social Responsibility: reinventing the meaning of development? </w:t>
      </w:r>
      <w:r w:rsidRPr="00E6599D">
        <w:rPr>
          <w:rFonts w:ascii="Calibri" w:hAnsi="Calibri" w:cs="Calibri"/>
          <w:i/>
          <w:iCs/>
          <w:noProof/>
          <w:szCs w:val="24"/>
        </w:rPr>
        <w:t>International Affairs</w:t>
      </w:r>
      <w:r w:rsidRPr="00E6599D">
        <w:rPr>
          <w:rFonts w:ascii="Calibri" w:hAnsi="Calibri" w:cs="Calibri"/>
          <w:noProof/>
          <w:szCs w:val="24"/>
        </w:rPr>
        <w:t>, 81(3), pp.515–524. Available at: https://academic.oup.com/ia/article-lookup/doi/10.1111/j.1468-2346.2005.00466.x [Accessed March 25,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Bowen, H.R., 2013. </w:t>
      </w:r>
      <w:r w:rsidRPr="00E6599D">
        <w:rPr>
          <w:rFonts w:ascii="Calibri" w:hAnsi="Calibri" w:cs="Calibri"/>
          <w:i/>
          <w:iCs/>
          <w:noProof/>
          <w:szCs w:val="24"/>
        </w:rPr>
        <w:t>Social Responsibilities of the Businessman.</w:t>
      </w:r>
      <w:r w:rsidRPr="00E6599D">
        <w:rPr>
          <w:rFonts w:ascii="Calibri" w:hAnsi="Calibri" w:cs="Calibri"/>
          <w:noProof/>
          <w:szCs w:val="24"/>
        </w:rPr>
        <w:t>, University of Iowa Press. Available at: https://books.google.co.uk/books?hl=en&amp;lr=&amp;id=ALIPAwAAQBAJ&amp;oi=fnd&amp;pg=PT5&amp;dq=Social+Responsibilities+of+the+Businessman’,+written+by+Howard+Bowen+in+1953&amp;ots=da6dTgpmxq&amp;sig=-S4hh7U4b1Ol4YVyM_o168GI0-Y#v=onepage&amp;q=Social Responsibilities of the Businessman’%2C written by Howard Bowen in 1953&amp;f=false [Accessed March 25,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Buhmann, K., 2006. Corporate social responsibility: what role for law? Some aspects of law and CSR. </w:t>
      </w:r>
      <w:r w:rsidRPr="00E6599D">
        <w:rPr>
          <w:rFonts w:ascii="Calibri" w:hAnsi="Calibri" w:cs="Calibri"/>
          <w:i/>
          <w:iCs/>
          <w:noProof/>
          <w:szCs w:val="24"/>
        </w:rPr>
        <w:t>Corporate Governance: The international journal of business in society</w:t>
      </w:r>
      <w:r w:rsidRPr="00E6599D">
        <w:rPr>
          <w:rFonts w:ascii="Calibri" w:hAnsi="Calibri" w:cs="Calibri"/>
          <w:noProof/>
          <w:szCs w:val="24"/>
        </w:rPr>
        <w:t>, 6(2), pp.188–202. Available at: http://www.emeraldinsight.com/doi/10.1108/14720700610655187 [Accessed March 26,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Donaldson, T. &amp; Dunfee, T.W., 1994. Toward A Unified Conception Of Business Ethics: Integrative Social Contracts Theory. </w:t>
      </w:r>
      <w:r w:rsidRPr="00E6599D">
        <w:rPr>
          <w:rFonts w:ascii="Calibri" w:hAnsi="Calibri" w:cs="Calibri"/>
          <w:i/>
          <w:iCs/>
          <w:noProof/>
          <w:szCs w:val="24"/>
        </w:rPr>
        <w:t>Academy of Management Review</w:t>
      </w:r>
      <w:r w:rsidRPr="00E6599D">
        <w:rPr>
          <w:rFonts w:ascii="Calibri" w:hAnsi="Calibri" w:cs="Calibri"/>
          <w:noProof/>
          <w:szCs w:val="24"/>
        </w:rPr>
        <w:t>, 19(2), pp.252–284. Available at: http://journals.aom.org/doi/10.5465/amr.1994.9410210749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Dusuki, A.W., 2008. </w:t>
      </w:r>
      <w:r w:rsidRPr="00E6599D">
        <w:rPr>
          <w:rFonts w:ascii="Calibri" w:hAnsi="Calibri" w:cs="Calibri"/>
          <w:i/>
          <w:iCs/>
          <w:noProof/>
          <w:szCs w:val="24"/>
        </w:rPr>
        <w:t>What Does Islam Say about Corporate Social Responsibility?</w:t>
      </w:r>
      <w:r w:rsidRPr="00E6599D">
        <w:rPr>
          <w:rFonts w:ascii="Calibri" w:hAnsi="Calibri" w:cs="Calibri"/>
          <w:noProof/>
          <w:szCs w:val="24"/>
        </w:rPr>
        <w:t xml:space="preserve">, Available </w:t>
      </w:r>
      <w:r w:rsidRPr="000C3C63">
        <w:rPr>
          <w:rFonts w:ascii="Calibri" w:hAnsi="Calibri" w:cs="Calibri"/>
          <w:noProof/>
          <w:szCs w:val="24"/>
        </w:rPr>
        <w:t>at:</w:t>
      </w:r>
      <w:r w:rsidRPr="00E6599D">
        <w:rPr>
          <w:rFonts w:ascii="Calibri" w:hAnsi="Calibri" w:cs="Calibri"/>
          <w:noProof/>
          <w:szCs w:val="24"/>
        </w:rPr>
        <w:t xml:space="preserve"> https://www.kantakji.com/media/2690/0308611.pdf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Frankental, P., 2001. Corporate social responsibility – a PR invention? </w:t>
      </w:r>
      <w:r w:rsidRPr="00E6599D">
        <w:rPr>
          <w:rFonts w:ascii="Calibri" w:hAnsi="Calibri" w:cs="Calibri"/>
          <w:i/>
          <w:iCs/>
          <w:noProof/>
          <w:szCs w:val="24"/>
        </w:rPr>
        <w:t>Corporate Communications: An International Journal</w:t>
      </w:r>
      <w:r w:rsidRPr="00E6599D">
        <w:rPr>
          <w:rFonts w:ascii="Calibri" w:hAnsi="Calibri" w:cs="Calibri"/>
          <w:noProof/>
          <w:szCs w:val="24"/>
        </w:rPr>
        <w:t>, 6(1), pp.18–23. Available at: http://www.emeraldinsight.com/doi/10.1108/13563280110381170 [Accessed March 25,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Goodpaster, K.E., 1991. Business Ethics and Stakeholder Analysis. </w:t>
      </w:r>
      <w:r w:rsidRPr="00E6599D">
        <w:rPr>
          <w:rFonts w:ascii="Calibri" w:hAnsi="Calibri" w:cs="Calibri"/>
          <w:i/>
          <w:iCs/>
          <w:noProof/>
          <w:szCs w:val="24"/>
        </w:rPr>
        <w:t>Business Ethics Quarterly</w:t>
      </w:r>
      <w:r w:rsidRPr="00E6599D">
        <w:rPr>
          <w:rFonts w:ascii="Calibri" w:hAnsi="Calibri" w:cs="Calibri"/>
          <w:noProof/>
          <w:szCs w:val="24"/>
        </w:rPr>
        <w:t>, 1(1), p.53. Available at: http://journals.cambridge.org/abstract_s1052150X00008782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Humber, J.M., 2002. Beyond Stockholders and Stakeholders: A Plea for Corporate Moral Autonomy. </w:t>
      </w:r>
      <w:r w:rsidRPr="00E6599D">
        <w:rPr>
          <w:rFonts w:ascii="Calibri" w:hAnsi="Calibri" w:cs="Calibri"/>
          <w:i/>
          <w:iCs/>
          <w:noProof/>
          <w:szCs w:val="24"/>
        </w:rPr>
        <w:t>Journal of Business Ethics</w:t>
      </w:r>
      <w:r w:rsidRPr="00E6599D">
        <w:rPr>
          <w:rFonts w:ascii="Calibri" w:hAnsi="Calibri" w:cs="Calibri"/>
          <w:noProof/>
          <w:szCs w:val="24"/>
        </w:rPr>
        <w:t>, 36(3), pp.207–221. Available at: http://link.springer.com/10.1023/A:1014061326967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Lee, S.Y. &amp; Carroll, C.E., 2011. The Emergence, Variation, and Evolution of Corporate Social Responsibility in the Public Sphere, 1980–2004: The Exposure of Firms to Public Debate. </w:t>
      </w:r>
      <w:r w:rsidRPr="00E6599D">
        <w:rPr>
          <w:rFonts w:ascii="Calibri" w:hAnsi="Calibri" w:cs="Calibri"/>
          <w:i/>
          <w:iCs/>
          <w:noProof/>
          <w:szCs w:val="24"/>
        </w:rPr>
        <w:t>Journal of Business Ethics</w:t>
      </w:r>
      <w:r w:rsidRPr="00E6599D">
        <w:rPr>
          <w:rFonts w:ascii="Calibri" w:hAnsi="Calibri" w:cs="Calibri"/>
          <w:noProof/>
          <w:szCs w:val="24"/>
        </w:rPr>
        <w:t>, 104(1), pp.115–131. Available at: http://link.springer.com/10.1007/s10551-011-0893-y [Accessed March 26,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lastRenderedPageBreak/>
        <w:t xml:space="preserve">Lim, S., 2019. Islamic Banking Definition. </w:t>
      </w:r>
      <w:r w:rsidRPr="00E6599D">
        <w:rPr>
          <w:rFonts w:ascii="Calibri" w:hAnsi="Calibri" w:cs="Calibri"/>
          <w:i/>
          <w:iCs/>
          <w:noProof/>
          <w:szCs w:val="24"/>
        </w:rPr>
        <w:t>Investopedia</w:t>
      </w:r>
      <w:r w:rsidRPr="00E6599D">
        <w:rPr>
          <w:rFonts w:ascii="Calibri" w:hAnsi="Calibri" w:cs="Calibri"/>
          <w:noProof/>
          <w:szCs w:val="24"/>
        </w:rPr>
        <w:t>. Available at: https://www.investopedia.com/terms/i/islamicbanking.asp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NZF, 2011. Zakat &amp;amp; Islamic Finance: Time to put first things first « National Zakat Foundation Blog. </w:t>
      </w:r>
      <w:r w:rsidRPr="00E6599D">
        <w:rPr>
          <w:rFonts w:ascii="Calibri" w:hAnsi="Calibri" w:cs="Calibri"/>
          <w:i/>
          <w:iCs/>
          <w:noProof/>
          <w:szCs w:val="24"/>
        </w:rPr>
        <w:t>The National Zakat Foundation</w:t>
      </w:r>
      <w:r w:rsidRPr="00E6599D">
        <w:rPr>
          <w:rFonts w:ascii="Calibri" w:hAnsi="Calibri" w:cs="Calibri"/>
          <w:noProof/>
          <w:szCs w:val="24"/>
        </w:rPr>
        <w:t>. Available at: https://www.nzf.org.uk/blog/zakat-islamic-finance/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Othman, A.A.E., 2009. Corporate Social Responsibility of Architectural Design Firms Towards a Sustainable Built Environment in South Africa. </w:t>
      </w:r>
      <w:r w:rsidRPr="00E6599D">
        <w:rPr>
          <w:rFonts w:ascii="Calibri" w:hAnsi="Calibri" w:cs="Calibri"/>
          <w:i/>
          <w:iCs/>
          <w:noProof/>
          <w:szCs w:val="24"/>
        </w:rPr>
        <w:t>Architectural Engineering and Design Management</w:t>
      </w:r>
      <w:r w:rsidRPr="00E6599D">
        <w:rPr>
          <w:rFonts w:ascii="Calibri" w:hAnsi="Calibri" w:cs="Calibri"/>
          <w:noProof/>
          <w:szCs w:val="24"/>
        </w:rPr>
        <w:t>, 5(1–2), pp.36–45. Available at: https://www.tandfonline.com/doi/full/10.3763/aedm.2009.0904 [Accessed March 26,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Panwar, R. et al., 2014. The Legitimacy of CSR Actions of Publicly Traded Companies Versus Family-Owned Companies. </w:t>
      </w:r>
      <w:r w:rsidRPr="00E6599D">
        <w:rPr>
          <w:rFonts w:ascii="Calibri" w:hAnsi="Calibri" w:cs="Calibri"/>
          <w:i/>
          <w:iCs/>
          <w:noProof/>
          <w:szCs w:val="24"/>
        </w:rPr>
        <w:t>Journal of Business Ethics</w:t>
      </w:r>
      <w:r w:rsidRPr="00E6599D">
        <w:rPr>
          <w:rFonts w:ascii="Calibri" w:hAnsi="Calibri" w:cs="Calibri"/>
          <w:noProof/>
          <w:szCs w:val="24"/>
        </w:rPr>
        <w:t>, 125(3), pp.481–496. Available at: http://link.springer.com/10.1007/s10551-013-1933-6 [Accessed March 26,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Personal, M., Archive, R. &amp; Hasan, Z., 2008. </w:t>
      </w:r>
      <w:r w:rsidRPr="000C3C63">
        <w:rPr>
          <w:rFonts w:ascii="Calibri" w:hAnsi="Calibri" w:cs="Calibri"/>
          <w:i/>
          <w:iCs/>
          <w:noProof/>
          <w:szCs w:val="24"/>
        </w:rPr>
        <w:t>M P</w:t>
      </w:r>
      <w:r w:rsidRPr="00E6599D">
        <w:rPr>
          <w:rFonts w:ascii="Calibri" w:hAnsi="Calibri" w:cs="Calibri"/>
          <w:i/>
          <w:iCs/>
          <w:noProof/>
          <w:szCs w:val="24"/>
        </w:rPr>
        <w:t xml:space="preserve"> RA Theory of profit from </w:t>
      </w:r>
      <w:r w:rsidRPr="000C3C63">
        <w:rPr>
          <w:rFonts w:ascii="Calibri" w:hAnsi="Calibri" w:cs="Calibri"/>
          <w:i/>
          <w:iCs/>
          <w:noProof/>
          <w:szCs w:val="24"/>
        </w:rPr>
        <w:t>Islamic</w:t>
      </w:r>
      <w:r w:rsidRPr="00E6599D">
        <w:rPr>
          <w:rFonts w:ascii="Calibri" w:hAnsi="Calibri" w:cs="Calibri"/>
          <w:i/>
          <w:iCs/>
          <w:noProof/>
          <w:szCs w:val="24"/>
        </w:rPr>
        <w:t xml:space="preserve"> perspective</w:t>
      </w:r>
      <w:r w:rsidRPr="00E6599D">
        <w:rPr>
          <w:rFonts w:ascii="Calibri" w:hAnsi="Calibri" w:cs="Calibri"/>
          <w:noProof/>
          <w:szCs w:val="24"/>
        </w:rPr>
        <w:t xml:space="preserve">, Available </w:t>
      </w:r>
      <w:r w:rsidRPr="000C3C63">
        <w:rPr>
          <w:rFonts w:ascii="Calibri" w:hAnsi="Calibri" w:cs="Calibri"/>
          <w:noProof/>
          <w:szCs w:val="24"/>
        </w:rPr>
        <w:t>at:</w:t>
      </w:r>
      <w:r w:rsidRPr="00E6599D">
        <w:rPr>
          <w:rFonts w:ascii="Calibri" w:hAnsi="Calibri" w:cs="Calibri"/>
          <w:noProof/>
          <w:szCs w:val="24"/>
        </w:rPr>
        <w:t xml:space="preserve"> http://mpra.ub.uni-muenchen.de/8129/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Al Rayan Bank, 2019a. Awards &amp;amp; accolades | Al Rayan Bank. </w:t>
      </w:r>
      <w:r w:rsidRPr="00E6599D">
        <w:rPr>
          <w:rFonts w:ascii="Calibri" w:hAnsi="Calibri" w:cs="Calibri"/>
          <w:i/>
          <w:iCs/>
          <w:noProof/>
          <w:szCs w:val="24"/>
        </w:rPr>
        <w:t>Al Rayan Banks PLC</w:t>
      </w:r>
      <w:r w:rsidRPr="00E6599D">
        <w:rPr>
          <w:rFonts w:ascii="Calibri" w:hAnsi="Calibri" w:cs="Calibri"/>
          <w:noProof/>
          <w:szCs w:val="24"/>
        </w:rPr>
        <w:t>. Available at: https://www.alrayanbank.co.uk/useful-info-tools/about-us/awards-accolades/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Al Rayan Bank, 2019b. Islamic finance | </w:t>
      </w:r>
      <w:r w:rsidRPr="000C3C63">
        <w:rPr>
          <w:rFonts w:ascii="Calibri" w:hAnsi="Calibri" w:cs="Calibri"/>
          <w:noProof/>
          <w:szCs w:val="24"/>
        </w:rPr>
        <w:t>Sharia compliant</w:t>
      </w:r>
      <w:r w:rsidRPr="00E6599D">
        <w:rPr>
          <w:rFonts w:ascii="Calibri" w:hAnsi="Calibri" w:cs="Calibri"/>
          <w:noProof/>
          <w:szCs w:val="24"/>
        </w:rPr>
        <w:t xml:space="preserve"> finance - Al Rayan Bank. </w:t>
      </w:r>
      <w:r w:rsidRPr="00E6599D">
        <w:rPr>
          <w:rFonts w:ascii="Calibri" w:hAnsi="Calibri" w:cs="Calibri"/>
          <w:i/>
          <w:iCs/>
          <w:noProof/>
          <w:szCs w:val="24"/>
        </w:rPr>
        <w:t>AL Rayan Bank</w:t>
      </w:r>
      <w:r w:rsidRPr="00E6599D">
        <w:rPr>
          <w:rFonts w:ascii="Calibri" w:hAnsi="Calibri" w:cs="Calibri"/>
          <w:noProof/>
          <w:szCs w:val="24"/>
        </w:rPr>
        <w:t>. Available at: https://www.alrayanbank.co.uk/useful-info-tools/islamic-finance/ [Accessed March 26,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 xml:space="preserve">Al Rayan Banks PLC, 2004. Ethical banking | Ethical Investment - Al Rayan Bank. </w:t>
      </w:r>
      <w:r w:rsidRPr="00E6599D">
        <w:rPr>
          <w:rFonts w:ascii="Calibri" w:hAnsi="Calibri" w:cs="Calibri"/>
          <w:i/>
          <w:iCs/>
          <w:noProof/>
          <w:szCs w:val="24"/>
        </w:rPr>
        <w:t>Al Rayan Banks PLC</w:t>
      </w:r>
      <w:r w:rsidRPr="00E6599D">
        <w:rPr>
          <w:rFonts w:ascii="Calibri" w:hAnsi="Calibri" w:cs="Calibri"/>
          <w:noProof/>
          <w:szCs w:val="24"/>
        </w:rPr>
        <w:t>. Available at: https://www.alrayanbank.co.uk/useful-info-tools/about-us/ethical-banking/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szCs w:val="24"/>
        </w:rPr>
      </w:pPr>
      <w:r w:rsidRPr="00E6599D">
        <w:rPr>
          <w:rFonts w:ascii="Calibri" w:hAnsi="Calibri" w:cs="Calibri"/>
          <w:noProof/>
          <w:szCs w:val="24"/>
        </w:rPr>
        <w:t>Setiawan, C., THE (SYARIAH) BANKING IN THE PERSPECTIVE OF KHONGHUCU (CONFUCIUS). Available at: https://www.academia.edu/9976196/THE_SYARIAH_BANKING_IN_THE_PERSPECTIVE_OF_KHONGHUCU_CONFUCIUS_ [Accessed March 27, 2019].</w:t>
      </w:r>
    </w:p>
    <w:p w:rsidR="00E6599D" w:rsidRPr="00E6599D" w:rsidRDefault="00E6599D" w:rsidP="00E6599D">
      <w:pPr>
        <w:widowControl w:val="0"/>
        <w:autoSpaceDE w:val="0"/>
        <w:autoSpaceDN w:val="0"/>
        <w:adjustRightInd w:val="0"/>
        <w:spacing w:line="240" w:lineRule="auto"/>
        <w:ind w:left="480" w:hanging="480"/>
        <w:rPr>
          <w:rFonts w:ascii="Calibri" w:hAnsi="Calibri" w:cs="Calibri"/>
          <w:noProof/>
        </w:rPr>
      </w:pPr>
      <w:r w:rsidRPr="00E6599D">
        <w:rPr>
          <w:rFonts w:ascii="Calibri" w:hAnsi="Calibri" w:cs="Calibri"/>
          <w:noProof/>
          <w:szCs w:val="24"/>
        </w:rPr>
        <w:t xml:space="preserve">Vanhamme, J. &amp; Grobben, B., 2009. “Too Good to be True!”. The Effectiveness of CSR History in Countering Negative Publicity. </w:t>
      </w:r>
      <w:r w:rsidRPr="00E6599D">
        <w:rPr>
          <w:rFonts w:ascii="Calibri" w:hAnsi="Calibri" w:cs="Calibri"/>
          <w:i/>
          <w:iCs/>
          <w:noProof/>
          <w:szCs w:val="24"/>
        </w:rPr>
        <w:t>Journal of Business Ethics</w:t>
      </w:r>
      <w:r w:rsidRPr="00E6599D">
        <w:rPr>
          <w:rFonts w:ascii="Calibri" w:hAnsi="Calibri" w:cs="Calibri"/>
          <w:noProof/>
          <w:szCs w:val="24"/>
        </w:rPr>
        <w:t>, 85(S2), pp.273–283. Available at: http://link.springer.com/10.1007/s10551-008-9731-2 [Accessed March 26, 2019].</w:t>
      </w:r>
    </w:p>
    <w:p w:rsidR="00982308" w:rsidRPr="00982308" w:rsidRDefault="00E6599D" w:rsidP="00E6599D">
      <w:r>
        <w:fldChar w:fldCharType="end"/>
      </w:r>
    </w:p>
    <w:sectPr w:rsidR="00982308" w:rsidRPr="00982308" w:rsidSect="00A7271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51F" w:rsidRDefault="00C4751F" w:rsidP="00DE47EF">
      <w:pPr>
        <w:spacing w:after="0" w:line="240" w:lineRule="auto"/>
      </w:pPr>
      <w:r>
        <w:separator/>
      </w:r>
    </w:p>
  </w:endnote>
  <w:endnote w:type="continuationSeparator" w:id="0">
    <w:p w:rsidR="00C4751F" w:rsidRDefault="00C4751F" w:rsidP="00DE4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7EF" w:rsidRDefault="00DE47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7EF" w:rsidRDefault="00DE47EF">
    <w:pPr>
      <w:pStyle w:val="Header"/>
      <w:pBdr>
        <w:top w:val="single" w:sz="6" w:space="10" w:color="4472C4" w:themeColor="accent1"/>
      </w:pBdr>
      <w:spacing w:before="240"/>
      <w:jc w:val="center"/>
      <w:rPr>
        <w:color w:val="4472C4" w:themeColor="accent1"/>
      </w:rPr>
    </w:pPr>
  </w:p>
  <w:p w:rsidR="00DE47EF" w:rsidRDefault="00DE47EF" w:rsidP="00DE47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7EF" w:rsidRDefault="00DE47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51F" w:rsidRDefault="00C4751F" w:rsidP="00DE47EF">
      <w:pPr>
        <w:spacing w:after="0" w:line="240" w:lineRule="auto"/>
      </w:pPr>
      <w:r>
        <w:separator/>
      </w:r>
    </w:p>
  </w:footnote>
  <w:footnote w:type="continuationSeparator" w:id="0">
    <w:p w:rsidR="00C4751F" w:rsidRDefault="00C4751F" w:rsidP="00DE47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7EF" w:rsidRDefault="00DE4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7EF" w:rsidRDefault="00DE47EF">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7EF" w:rsidRDefault="00DE47EF">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sidR="005E7EC2">
                              <w:rPr>
                                <w:noProof/>
                                <w:color w:val="FFFFFF" w:themeColor="background1"/>
                                <w:szCs w:val="24"/>
                              </w:rPr>
                              <w:t>5</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9"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o:spid="_x0000_s1030"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fillcolor="white [3212]" stroked="f" strokeweight="1pt">
                  <v:fill opacity="0"/>
                </v:rect>
                <v:shape id="Rectangle 1" o:spid="_x0000_s1031"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rsidR="00DE47EF" w:rsidRDefault="00DE47EF">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sidR="005E7EC2">
                        <w:rPr>
                          <w:noProof/>
                          <w:color w:val="FFFFFF" w:themeColor="background1"/>
                          <w:szCs w:val="24"/>
                        </w:rPr>
                        <w:t>5</w:t>
                      </w:r>
                      <w:r>
                        <w:rPr>
                          <w:noProof/>
                          <w:color w:val="FFFFFF" w:themeColor="background1"/>
                          <w:szCs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7EF" w:rsidRDefault="00DE47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8B34CB"/>
    <w:multiLevelType w:val="multilevel"/>
    <w:tmpl w:val="242E4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wsjAztzQxMTKxsDRU0lEKTi0uzszPAykwrQUAMQYBxCwAAAA="/>
  </w:docVars>
  <w:rsids>
    <w:rsidRoot w:val="001C3D4D"/>
    <w:rsid w:val="00002D9C"/>
    <w:rsid w:val="000459E9"/>
    <w:rsid w:val="0006519F"/>
    <w:rsid w:val="000B7F6B"/>
    <w:rsid w:val="000C3C63"/>
    <w:rsid w:val="00134001"/>
    <w:rsid w:val="00134690"/>
    <w:rsid w:val="001609CA"/>
    <w:rsid w:val="0017349B"/>
    <w:rsid w:val="001B303A"/>
    <w:rsid w:val="001B466F"/>
    <w:rsid w:val="001C3D4D"/>
    <w:rsid w:val="001D3BFE"/>
    <w:rsid w:val="0023310F"/>
    <w:rsid w:val="002845D9"/>
    <w:rsid w:val="00284859"/>
    <w:rsid w:val="0029513C"/>
    <w:rsid w:val="002A3B4D"/>
    <w:rsid w:val="002E0478"/>
    <w:rsid w:val="0037392D"/>
    <w:rsid w:val="00375CD8"/>
    <w:rsid w:val="003B4362"/>
    <w:rsid w:val="003D3A3B"/>
    <w:rsid w:val="003F06A3"/>
    <w:rsid w:val="00482E52"/>
    <w:rsid w:val="004836E9"/>
    <w:rsid w:val="004B41B8"/>
    <w:rsid w:val="004C7F8A"/>
    <w:rsid w:val="005676A7"/>
    <w:rsid w:val="005A765E"/>
    <w:rsid w:val="005B7735"/>
    <w:rsid w:val="005D4CED"/>
    <w:rsid w:val="005E7EC2"/>
    <w:rsid w:val="00606CED"/>
    <w:rsid w:val="006158C5"/>
    <w:rsid w:val="006479D1"/>
    <w:rsid w:val="00661070"/>
    <w:rsid w:val="00675418"/>
    <w:rsid w:val="00687DB2"/>
    <w:rsid w:val="006B79AB"/>
    <w:rsid w:val="006F3B61"/>
    <w:rsid w:val="006F6BDE"/>
    <w:rsid w:val="0074228D"/>
    <w:rsid w:val="00776EAE"/>
    <w:rsid w:val="007C2CD0"/>
    <w:rsid w:val="007D1EA1"/>
    <w:rsid w:val="008064E9"/>
    <w:rsid w:val="00856773"/>
    <w:rsid w:val="00906EE5"/>
    <w:rsid w:val="009200DE"/>
    <w:rsid w:val="009440AE"/>
    <w:rsid w:val="00962D26"/>
    <w:rsid w:val="0097761D"/>
    <w:rsid w:val="00982308"/>
    <w:rsid w:val="00983213"/>
    <w:rsid w:val="00A7271B"/>
    <w:rsid w:val="00B52111"/>
    <w:rsid w:val="00B52ED1"/>
    <w:rsid w:val="00C4751F"/>
    <w:rsid w:val="00C77658"/>
    <w:rsid w:val="00C8546D"/>
    <w:rsid w:val="00CB4AD2"/>
    <w:rsid w:val="00D0529B"/>
    <w:rsid w:val="00D42BE9"/>
    <w:rsid w:val="00D97ECA"/>
    <w:rsid w:val="00DA2081"/>
    <w:rsid w:val="00DB064A"/>
    <w:rsid w:val="00DC1F1C"/>
    <w:rsid w:val="00DE47EF"/>
    <w:rsid w:val="00E16318"/>
    <w:rsid w:val="00E22E77"/>
    <w:rsid w:val="00E34A73"/>
    <w:rsid w:val="00E350C7"/>
    <w:rsid w:val="00E54084"/>
    <w:rsid w:val="00E6599D"/>
    <w:rsid w:val="00E8063E"/>
    <w:rsid w:val="00E80F62"/>
    <w:rsid w:val="00E96355"/>
    <w:rsid w:val="00F27387"/>
    <w:rsid w:val="00F27B06"/>
    <w:rsid w:val="00F57513"/>
    <w:rsid w:val="00FE64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1D1CF8-6AF8-4E9C-B9A2-DA327D00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D4D"/>
    <w:rPr>
      <w:sz w:val="24"/>
    </w:rPr>
  </w:style>
  <w:style w:type="paragraph" w:styleId="Heading1">
    <w:name w:val="heading 1"/>
    <w:basedOn w:val="Normal"/>
    <w:next w:val="Normal"/>
    <w:link w:val="Heading1Char"/>
    <w:uiPriority w:val="9"/>
    <w:qFormat/>
    <w:rsid w:val="001C3D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00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2A3B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695104225886304464ydpbb44b69emsonormal">
    <w:name w:val="m_-4695104225886304464ydpbb44b69emsonormal"/>
    <w:basedOn w:val="Normal"/>
    <w:rsid w:val="001C3D4D"/>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rmalWeb">
    <w:name w:val="Normal (Web)"/>
    <w:basedOn w:val="Normal"/>
    <w:uiPriority w:val="99"/>
    <w:unhideWhenUsed/>
    <w:rsid w:val="001C3D4D"/>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1C3D4D"/>
    <w:rPr>
      <w:color w:val="0000FF"/>
      <w:u w:val="single"/>
    </w:rPr>
  </w:style>
  <w:style w:type="paragraph" w:customStyle="1" w:styleId="m6557502480598506576ydp5b71f1f8msonormal">
    <w:name w:val="m_6557502480598506576ydp5b71f1f8msonormal"/>
    <w:basedOn w:val="Normal"/>
    <w:rsid w:val="001C3D4D"/>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1C3D4D"/>
    <w:rPr>
      <w:i/>
      <w:iCs/>
    </w:rPr>
  </w:style>
  <w:style w:type="paragraph" w:styleId="NoSpacing">
    <w:name w:val="No Spacing"/>
    <w:link w:val="NoSpacingChar"/>
    <w:uiPriority w:val="1"/>
    <w:qFormat/>
    <w:rsid w:val="001C3D4D"/>
    <w:pPr>
      <w:spacing w:after="0" w:line="240" w:lineRule="auto"/>
    </w:pPr>
    <w:rPr>
      <w:rFonts w:asciiTheme="minorBidi" w:hAnsiTheme="minorBidi"/>
      <w:sz w:val="24"/>
    </w:rPr>
  </w:style>
  <w:style w:type="character" w:customStyle="1" w:styleId="Heading1Char">
    <w:name w:val="Heading 1 Char"/>
    <w:basedOn w:val="DefaultParagraphFont"/>
    <w:link w:val="Heading1"/>
    <w:uiPriority w:val="9"/>
    <w:rsid w:val="001C3D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00D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2A3B4D"/>
    <w:rPr>
      <w:rFonts w:asciiTheme="majorHAnsi" w:eastAsiaTheme="majorEastAsia" w:hAnsiTheme="majorHAnsi" w:cstheme="majorBidi"/>
      <w:i/>
      <w:iCs/>
      <w:color w:val="2F5496" w:themeColor="accent1" w:themeShade="BF"/>
      <w:sz w:val="24"/>
    </w:rPr>
  </w:style>
  <w:style w:type="character" w:customStyle="1" w:styleId="a">
    <w:name w:val="a"/>
    <w:basedOn w:val="DefaultParagraphFont"/>
    <w:rsid w:val="00687DB2"/>
  </w:style>
  <w:style w:type="paragraph" w:customStyle="1" w:styleId="m6600358636111337993ydpad04f4dcmsonormal">
    <w:name w:val="m_6600358636111337993ydpad04f4dcmsonormal"/>
    <w:basedOn w:val="Normal"/>
    <w:rsid w:val="004836E9"/>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2E0478"/>
    <w:rPr>
      <w:color w:val="954F72" w:themeColor="followedHyperlink"/>
      <w:u w:val="single"/>
    </w:rPr>
  </w:style>
  <w:style w:type="paragraph" w:styleId="TOCHeading">
    <w:name w:val="TOC Heading"/>
    <w:basedOn w:val="Heading1"/>
    <w:next w:val="Normal"/>
    <w:uiPriority w:val="39"/>
    <w:unhideWhenUsed/>
    <w:qFormat/>
    <w:rsid w:val="00E6599D"/>
    <w:pPr>
      <w:outlineLvl w:val="9"/>
    </w:pPr>
    <w:rPr>
      <w:lang w:val="en-US"/>
    </w:rPr>
  </w:style>
  <w:style w:type="paragraph" w:styleId="TOC1">
    <w:name w:val="toc 1"/>
    <w:basedOn w:val="Normal"/>
    <w:next w:val="Normal"/>
    <w:autoRedefine/>
    <w:uiPriority w:val="39"/>
    <w:unhideWhenUsed/>
    <w:rsid w:val="00E6599D"/>
    <w:pPr>
      <w:spacing w:after="100"/>
    </w:pPr>
  </w:style>
  <w:style w:type="paragraph" w:styleId="TOC2">
    <w:name w:val="toc 2"/>
    <w:basedOn w:val="Normal"/>
    <w:next w:val="Normal"/>
    <w:autoRedefine/>
    <w:uiPriority w:val="39"/>
    <w:unhideWhenUsed/>
    <w:rsid w:val="00E6599D"/>
    <w:pPr>
      <w:spacing w:after="100"/>
      <w:ind w:left="240"/>
    </w:pPr>
  </w:style>
  <w:style w:type="paragraph" w:styleId="Header">
    <w:name w:val="header"/>
    <w:basedOn w:val="Normal"/>
    <w:link w:val="HeaderChar"/>
    <w:uiPriority w:val="99"/>
    <w:unhideWhenUsed/>
    <w:rsid w:val="00DE4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7EF"/>
    <w:rPr>
      <w:sz w:val="24"/>
    </w:rPr>
  </w:style>
  <w:style w:type="paragraph" w:styleId="Footer">
    <w:name w:val="footer"/>
    <w:basedOn w:val="Normal"/>
    <w:link w:val="FooterChar"/>
    <w:uiPriority w:val="99"/>
    <w:unhideWhenUsed/>
    <w:rsid w:val="00DE4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7EF"/>
    <w:rPr>
      <w:sz w:val="24"/>
    </w:rPr>
  </w:style>
  <w:style w:type="character" w:customStyle="1" w:styleId="NoSpacingChar">
    <w:name w:val="No Spacing Char"/>
    <w:basedOn w:val="DefaultParagraphFont"/>
    <w:link w:val="NoSpacing"/>
    <w:uiPriority w:val="1"/>
    <w:rsid w:val="00A7271B"/>
    <w:rPr>
      <w:rFonts w:asciiTheme="minorBidi" w:hAnsiTheme="min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106626">
      <w:bodyDiv w:val="1"/>
      <w:marLeft w:val="0"/>
      <w:marRight w:val="0"/>
      <w:marTop w:val="0"/>
      <w:marBottom w:val="0"/>
      <w:divBdr>
        <w:top w:val="none" w:sz="0" w:space="0" w:color="auto"/>
        <w:left w:val="none" w:sz="0" w:space="0" w:color="auto"/>
        <w:bottom w:val="none" w:sz="0" w:space="0" w:color="auto"/>
        <w:right w:val="none" w:sz="0" w:space="0" w:color="auto"/>
      </w:divBdr>
    </w:div>
    <w:div w:id="957681095">
      <w:bodyDiv w:val="1"/>
      <w:marLeft w:val="0"/>
      <w:marRight w:val="0"/>
      <w:marTop w:val="0"/>
      <w:marBottom w:val="0"/>
      <w:divBdr>
        <w:top w:val="none" w:sz="0" w:space="0" w:color="auto"/>
        <w:left w:val="none" w:sz="0" w:space="0" w:color="auto"/>
        <w:bottom w:val="none" w:sz="0" w:space="0" w:color="auto"/>
        <w:right w:val="none" w:sz="0" w:space="0" w:color="auto"/>
      </w:divBdr>
    </w:div>
    <w:div w:id="1023284849">
      <w:bodyDiv w:val="1"/>
      <w:marLeft w:val="0"/>
      <w:marRight w:val="0"/>
      <w:marTop w:val="0"/>
      <w:marBottom w:val="0"/>
      <w:divBdr>
        <w:top w:val="none" w:sz="0" w:space="0" w:color="auto"/>
        <w:left w:val="none" w:sz="0" w:space="0" w:color="auto"/>
        <w:bottom w:val="none" w:sz="0" w:space="0" w:color="auto"/>
        <w:right w:val="none" w:sz="0" w:space="0" w:color="auto"/>
      </w:divBdr>
    </w:div>
    <w:div w:id="1037853762">
      <w:bodyDiv w:val="1"/>
      <w:marLeft w:val="0"/>
      <w:marRight w:val="0"/>
      <w:marTop w:val="0"/>
      <w:marBottom w:val="0"/>
      <w:divBdr>
        <w:top w:val="none" w:sz="0" w:space="0" w:color="auto"/>
        <w:left w:val="none" w:sz="0" w:space="0" w:color="auto"/>
        <w:bottom w:val="none" w:sz="0" w:space="0" w:color="auto"/>
        <w:right w:val="none" w:sz="0" w:space="0" w:color="auto"/>
      </w:divBdr>
    </w:div>
    <w:div w:id="1266575485">
      <w:bodyDiv w:val="1"/>
      <w:marLeft w:val="0"/>
      <w:marRight w:val="0"/>
      <w:marTop w:val="0"/>
      <w:marBottom w:val="0"/>
      <w:divBdr>
        <w:top w:val="none" w:sz="0" w:space="0" w:color="auto"/>
        <w:left w:val="none" w:sz="0" w:space="0" w:color="auto"/>
        <w:bottom w:val="none" w:sz="0" w:space="0" w:color="auto"/>
        <w:right w:val="none" w:sz="0" w:space="0" w:color="auto"/>
      </w:divBdr>
      <w:divsChild>
        <w:div w:id="1070611936">
          <w:marLeft w:val="0"/>
          <w:marRight w:val="0"/>
          <w:marTop w:val="0"/>
          <w:marBottom w:val="0"/>
          <w:divBdr>
            <w:top w:val="none" w:sz="0" w:space="0" w:color="auto"/>
            <w:left w:val="none" w:sz="0" w:space="0" w:color="auto"/>
            <w:bottom w:val="none" w:sz="0" w:space="0" w:color="auto"/>
            <w:right w:val="none" w:sz="0" w:space="0" w:color="auto"/>
          </w:divBdr>
        </w:div>
        <w:div w:id="1475099299">
          <w:marLeft w:val="0"/>
          <w:marRight w:val="0"/>
          <w:marTop w:val="0"/>
          <w:marBottom w:val="0"/>
          <w:divBdr>
            <w:top w:val="none" w:sz="0" w:space="0" w:color="auto"/>
            <w:left w:val="none" w:sz="0" w:space="0" w:color="auto"/>
            <w:bottom w:val="none" w:sz="0" w:space="0" w:color="auto"/>
            <w:right w:val="none" w:sz="0" w:space="0" w:color="auto"/>
          </w:divBdr>
        </w:div>
        <w:div w:id="330563976">
          <w:marLeft w:val="0"/>
          <w:marRight w:val="0"/>
          <w:marTop w:val="0"/>
          <w:marBottom w:val="0"/>
          <w:divBdr>
            <w:top w:val="none" w:sz="0" w:space="0" w:color="auto"/>
            <w:left w:val="none" w:sz="0" w:space="0" w:color="auto"/>
            <w:bottom w:val="none" w:sz="0" w:space="0" w:color="auto"/>
            <w:right w:val="none" w:sz="0" w:space="0" w:color="auto"/>
          </w:divBdr>
        </w:div>
      </w:divsChild>
    </w:div>
    <w:div w:id="1280911941">
      <w:bodyDiv w:val="1"/>
      <w:marLeft w:val="0"/>
      <w:marRight w:val="0"/>
      <w:marTop w:val="0"/>
      <w:marBottom w:val="0"/>
      <w:divBdr>
        <w:top w:val="none" w:sz="0" w:space="0" w:color="auto"/>
        <w:left w:val="none" w:sz="0" w:space="0" w:color="auto"/>
        <w:bottom w:val="none" w:sz="0" w:space="0" w:color="auto"/>
        <w:right w:val="none" w:sz="0" w:space="0" w:color="auto"/>
      </w:divBdr>
    </w:div>
    <w:div w:id="1513496726">
      <w:bodyDiv w:val="1"/>
      <w:marLeft w:val="0"/>
      <w:marRight w:val="0"/>
      <w:marTop w:val="0"/>
      <w:marBottom w:val="0"/>
      <w:divBdr>
        <w:top w:val="none" w:sz="0" w:space="0" w:color="auto"/>
        <w:left w:val="none" w:sz="0" w:space="0" w:color="auto"/>
        <w:bottom w:val="none" w:sz="0" w:space="0" w:color="auto"/>
        <w:right w:val="none" w:sz="0" w:space="0" w:color="auto"/>
      </w:divBdr>
      <w:divsChild>
        <w:div w:id="1949041257">
          <w:marLeft w:val="0"/>
          <w:marRight w:val="0"/>
          <w:marTop w:val="0"/>
          <w:marBottom w:val="0"/>
          <w:divBdr>
            <w:top w:val="none" w:sz="0" w:space="0" w:color="auto"/>
            <w:left w:val="none" w:sz="0" w:space="0" w:color="auto"/>
            <w:bottom w:val="none" w:sz="0" w:space="0" w:color="auto"/>
            <w:right w:val="none" w:sz="0" w:space="0" w:color="auto"/>
          </w:divBdr>
        </w:div>
        <w:div w:id="162673413">
          <w:marLeft w:val="0"/>
          <w:marRight w:val="0"/>
          <w:marTop w:val="0"/>
          <w:marBottom w:val="0"/>
          <w:divBdr>
            <w:top w:val="none" w:sz="0" w:space="0" w:color="auto"/>
            <w:left w:val="none" w:sz="0" w:space="0" w:color="auto"/>
            <w:bottom w:val="none" w:sz="0" w:space="0" w:color="auto"/>
            <w:right w:val="none" w:sz="0" w:space="0" w:color="auto"/>
          </w:divBdr>
        </w:div>
      </w:divsChild>
    </w:div>
    <w:div w:id="1632057623">
      <w:bodyDiv w:val="1"/>
      <w:marLeft w:val="0"/>
      <w:marRight w:val="0"/>
      <w:marTop w:val="0"/>
      <w:marBottom w:val="0"/>
      <w:divBdr>
        <w:top w:val="none" w:sz="0" w:space="0" w:color="auto"/>
        <w:left w:val="none" w:sz="0" w:space="0" w:color="auto"/>
        <w:bottom w:val="none" w:sz="0" w:space="0" w:color="auto"/>
        <w:right w:val="none" w:sz="0" w:space="0" w:color="auto"/>
      </w:divBdr>
      <w:divsChild>
        <w:div w:id="99105860">
          <w:marLeft w:val="0"/>
          <w:marRight w:val="0"/>
          <w:marTop w:val="0"/>
          <w:marBottom w:val="150"/>
          <w:divBdr>
            <w:top w:val="none" w:sz="0" w:space="0" w:color="auto"/>
            <w:left w:val="none" w:sz="0" w:space="0" w:color="auto"/>
            <w:bottom w:val="none" w:sz="0" w:space="0" w:color="auto"/>
            <w:right w:val="none" w:sz="0" w:space="0" w:color="auto"/>
          </w:divBdr>
          <w:divsChild>
            <w:div w:id="788091796">
              <w:marLeft w:val="0"/>
              <w:marRight w:val="0"/>
              <w:marTop w:val="0"/>
              <w:marBottom w:val="0"/>
              <w:divBdr>
                <w:top w:val="none" w:sz="0" w:space="0" w:color="auto"/>
                <w:left w:val="none" w:sz="0" w:space="0" w:color="auto"/>
                <w:bottom w:val="none" w:sz="0" w:space="0" w:color="auto"/>
                <w:right w:val="none" w:sz="0" w:space="0" w:color="auto"/>
              </w:divBdr>
              <w:divsChild>
                <w:div w:id="1248491496">
                  <w:marLeft w:val="0"/>
                  <w:marRight w:val="0"/>
                  <w:marTop w:val="0"/>
                  <w:marBottom w:val="0"/>
                  <w:divBdr>
                    <w:top w:val="none" w:sz="0" w:space="0" w:color="auto"/>
                    <w:left w:val="none" w:sz="0" w:space="0" w:color="auto"/>
                    <w:bottom w:val="none" w:sz="0" w:space="0" w:color="auto"/>
                    <w:right w:val="none" w:sz="0" w:space="0" w:color="auto"/>
                  </w:divBdr>
                  <w:divsChild>
                    <w:div w:id="834539449">
                      <w:marLeft w:val="0"/>
                      <w:marRight w:val="0"/>
                      <w:marTop w:val="0"/>
                      <w:marBottom w:val="0"/>
                      <w:divBdr>
                        <w:top w:val="none" w:sz="0" w:space="0" w:color="auto"/>
                        <w:left w:val="none" w:sz="0" w:space="0" w:color="auto"/>
                        <w:bottom w:val="none" w:sz="0" w:space="0" w:color="auto"/>
                        <w:right w:val="none" w:sz="0" w:space="0" w:color="auto"/>
                      </w:divBdr>
                      <w:divsChild>
                        <w:div w:id="1472677024">
                          <w:marLeft w:val="0"/>
                          <w:marRight w:val="0"/>
                          <w:marTop w:val="0"/>
                          <w:marBottom w:val="0"/>
                          <w:divBdr>
                            <w:top w:val="none" w:sz="0" w:space="0" w:color="auto"/>
                            <w:left w:val="none" w:sz="0" w:space="0" w:color="auto"/>
                            <w:bottom w:val="none" w:sz="0" w:space="0" w:color="auto"/>
                            <w:right w:val="none" w:sz="0" w:space="0" w:color="auto"/>
                          </w:divBdr>
                        </w:div>
                        <w:div w:id="145486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615638">
          <w:marLeft w:val="0"/>
          <w:marRight w:val="0"/>
          <w:marTop w:val="0"/>
          <w:marBottom w:val="150"/>
          <w:divBdr>
            <w:top w:val="none" w:sz="0" w:space="0" w:color="auto"/>
            <w:left w:val="none" w:sz="0" w:space="0" w:color="auto"/>
            <w:bottom w:val="none" w:sz="0" w:space="0" w:color="auto"/>
            <w:right w:val="none" w:sz="0" w:space="0" w:color="auto"/>
          </w:divBdr>
          <w:divsChild>
            <w:div w:id="1380058741">
              <w:marLeft w:val="0"/>
              <w:marRight w:val="0"/>
              <w:marTop w:val="0"/>
              <w:marBottom w:val="0"/>
              <w:divBdr>
                <w:top w:val="none" w:sz="0" w:space="0" w:color="auto"/>
                <w:left w:val="none" w:sz="0" w:space="0" w:color="auto"/>
                <w:bottom w:val="none" w:sz="0" w:space="0" w:color="auto"/>
                <w:right w:val="none" w:sz="0" w:space="0" w:color="auto"/>
              </w:divBdr>
              <w:divsChild>
                <w:div w:id="1247424404">
                  <w:marLeft w:val="0"/>
                  <w:marRight w:val="0"/>
                  <w:marTop w:val="0"/>
                  <w:marBottom w:val="0"/>
                  <w:divBdr>
                    <w:top w:val="none" w:sz="0" w:space="0" w:color="auto"/>
                    <w:left w:val="none" w:sz="0" w:space="0" w:color="auto"/>
                    <w:bottom w:val="none" w:sz="0" w:space="0" w:color="auto"/>
                    <w:right w:val="none" w:sz="0" w:space="0" w:color="auto"/>
                  </w:divBdr>
                  <w:divsChild>
                    <w:div w:id="369300173">
                      <w:marLeft w:val="0"/>
                      <w:marRight w:val="0"/>
                      <w:marTop w:val="0"/>
                      <w:marBottom w:val="0"/>
                      <w:divBdr>
                        <w:top w:val="none" w:sz="0" w:space="0" w:color="auto"/>
                        <w:left w:val="none" w:sz="0" w:space="0" w:color="auto"/>
                        <w:bottom w:val="none" w:sz="0" w:space="0" w:color="auto"/>
                        <w:right w:val="none" w:sz="0" w:space="0" w:color="auto"/>
                      </w:divBdr>
                      <w:divsChild>
                        <w:div w:id="2038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1666608">
      <w:bodyDiv w:val="1"/>
      <w:marLeft w:val="0"/>
      <w:marRight w:val="0"/>
      <w:marTop w:val="0"/>
      <w:marBottom w:val="0"/>
      <w:divBdr>
        <w:top w:val="none" w:sz="0" w:space="0" w:color="auto"/>
        <w:left w:val="none" w:sz="0" w:space="0" w:color="auto"/>
        <w:bottom w:val="none" w:sz="0" w:space="0" w:color="auto"/>
        <w:right w:val="none" w:sz="0" w:space="0" w:color="auto"/>
      </w:divBdr>
    </w:div>
    <w:div w:id="1908110064">
      <w:bodyDiv w:val="1"/>
      <w:marLeft w:val="0"/>
      <w:marRight w:val="0"/>
      <w:marTop w:val="0"/>
      <w:marBottom w:val="0"/>
      <w:divBdr>
        <w:top w:val="none" w:sz="0" w:space="0" w:color="auto"/>
        <w:left w:val="none" w:sz="0" w:space="0" w:color="auto"/>
        <w:bottom w:val="none" w:sz="0" w:space="0" w:color="auto"/>
        <w:right w:val="none" w:sz="0" w:space="0" w:color="auto"/>
      </w:divBdr>
    </w:div>
    <w:div w:id="1923952598">
      <w:bodyDiv w:val="1"/>
      <w:marLeft w:val="0"/>
      <w:marRight w:val="0"/>
      <w:marTop w:val="0"/>
      <w:marBottom w:val="0"/>
      <w:divBdr>
        <w:top w:val="none" w:sz="0" w:space="0" w:color="auto"/>
        <w:left w:val="none" w:sz="0" w:space="0" w:color="auto"/>
        <w:bottom w:val="none" w:sz="0" w:space="0" w:color="auto"/>
        <w:right w:val="none" w:sz="0" w:space="0" w:color="auto"/>
      </w:divBdr>
    </w:div>
    <w:div w:id="1999993430">
      <w:bodyDiv w:val="1"/>
      <w:marLeft w:val="0"/>
      <w:marRight w:val="0"/>
      <w:marTop w:val="0"/>
      <w:marBottom w:val="0"/>
      <w:divBdr>
        <w:top w:val="none" w:sz="0" w:space="0" w:color="auto"/>
        <w:left w:val="none" w:sz="0" w:space="0" w:color="auto"/>
        <w:bottom w:val="none" w:sz="0" w:space="0" w:color="auto"/>
        <w:right w:val="none" w:sz="0" w:space="0" w:color="auto"/>
      </w:divBdr>
    </w:div>
    <w:div w:id="207585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17B5B3-4B0C-47D0-8BC9-B693C731621F}">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151670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AD67D8-B364-41FB-9D36-EAA459095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1323</TotalTime>
  <Pages>7</Pages>
  <Words>6200</Words>
  <Characters>35342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CSR and islamic finance</vt:lpstr>
    </vt:vector>
  </TitlesOfParts>
  <Company/>
  <LinksUpToDate>false</LinksUpToDate>
  <CharactersWithSpaces>41460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CSR and islamic finance</dc:title>
  <dc:subject/>
  <dc:creator>Arezoo Ahmadkhankord</dc:creator>
  <cp:keywords/>
  <dc:description/>
  <cp:lastModifiedBy>vahid shafa</cp:lastModifiedBy>
  <cp:revision>28</cp:revision>
  <dcterms:created xsi:type="dcterms:W3CDTF">2019-03-25T21:27:00Z</dcterms:created>
  <dcterms:modified xsi:type="dcterms:W3CDTF">2019-03-28T04:52:00Z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26f644f6-1b4c-3cc6-80d3-4d543562b65d</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