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1FD451" w14:textId="77777777" w:rsidR="00CA3500" w:rsidRPr="007721BE" w:rsidRDefault="00B70CF7" w:rsidP="00721CF6">
      <w:pPr>
        <w:jc w:val="center"/>
        <w:rPr>
          <w:rFonts w:ascii="Arial" w:hAnsi="Arial" w:cs="Arial"/>
          <w:b/>
          <w:sz w:val="24"/>
          <w:szCs w:val="24"/>
        </w:rPr>
      </w:pPr>
      <w:r w:rsidRPr="007721BE">
        <w:rPr>
          <w:rFonts w:ascii="Arial" w:hAnsi="Arial" w:cs="Arial"/>
          <w:b/>
          <w:sz w:val="24"/>
          <w:szCs w:val="24"/>
        </w:rPr>
        <w:t>Using Research in Human Resources</w:t>
      </w:r>
    </w:p>
    <w:p w14:paraId="0F2117D2" w14:textId="77777777" w:rsidR="00B70CF7" w:rsidRPr="007721BE" w:rsidRDefault="00B70CF7">
      <w:pPr>
        <w:rPr>
          <w:rFonts w:ascii="Arial" w:hAnsi="Arial" w:cs="Arial"/>
          <w:b/>
          <w:sz w:val="24"/>
          <w:szCs w:val="24"/>
        </w:rPr>
      </w:pPr>
      <w:r w:rsidRPr="007721BE">
        <w:rPr>
          <w:rFonts w:ascii="Arial" w:hAnsi="Arial" w:cs="Arial"/>
          <w:b/>
          <w:sz w:val="24"/>
          <w:szCs w:val="24"/>
        </w:rPr>
        <w:t>Activity 1</w:t>
      </w:r>
    </w:p>
    <w:p w14:paraId="1532EABF" w14:textId="34188853" w:rsidR="00B52067" w:rsidRPr="007721BE" w:rsidRDefault="00B70CF7" w:rsidP="008C28E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721BE">
        <w:rPr>
          <w:rFonts w:ascii="Arial" w:hAnsi="Arial" w:cs="Arial"/>
          <w:b/>
          <w:i/>
          <w:sz w:val="24"/>
          <w:szCs w:val="24"/>
        </w:rPr>
        <w:t>Explain the nature of</w:t>
      </w:r>
      <w:r w:rsidR="00C44DE4" w:rsidRPr="007721BE">
        <w:rPr>
          <w:rFonts w:ascii="Arial" w:hAnsi="Arial" w:cs="Arial"/>
          <w:b/>
          <w:i/>
          <w:sz w:val="24"/>
          <w:szCs w:val="24"/>
        </w:rPr>
        <w:t xml:space="preserve"> </w:t>
      </w:r>
      <w:r w:rsidRPr="007721BE">
        <w:rPr>
          <w:rFonts w:ascii="Arial" w:hAnsi="Arial" w:cs="Arial"/>
          <w:b/>
          <w:i/>
          <w:sz w:val="24"/>
          <w:szCs w:val="24"/>
        </w:rPr>
        <w:t>research and the stages of the research process</w:t>
      </w:r>
      <w:r w:rsidR="00B06BF2" w:rsidRPr="007721BE">
        <w:rPr>
          <w:rFonts w:ascii="Arial" w:hAnsi="Arial" w:cs="Arial"/>
          <w:sz w:val="24"/>
          <w:szCs w:val="24"/>
        </w:rPr>
        <w:br/>
      </w:r>
      <w:r w:rsidR="00B06BF2" w:rsidRPr="007721BE">
        <w:rPr>
          <w:rFonts w:ascii="Arial" w:hAnsi="Arial" w:cs="Arial"/>
          <w:sz w:val="24"/>
          <w:szCs w:val="24"/>
        </w:rPr>
        <w:br/>
      </w:r>
      <w:r w:rsidR="000F4B70" w:rsidRPr="007721BE">
        <w:rPr>
          <w:rFonts w:ascii="Arial" w:hAnsi="Arial" w:cs="Arial"/>
          <w:sz w:val="24"/>
          <w:szCs w:val="24"/>
        </w:rPr>
        <w:t>Researchers</w:t>
      </w:r>
      <w:r w:rsidR="00EE65E6" w:rsidRPr="007721BE">
        <w:rPr>
          <w:rFonts w:ascii="Arial" w:hAnsi="Arial" w:cs="Arial"/>
          <w:sz w:val="24"/>
          <w:szCs w:val="24"/>
        </w:rPr>
        <w:t xml:space="preserve"> </w:t>
      </w:r>
      <w:r w:rsidR="001D0FE4" w:rsidRPr="007721BE">
        <w:rPr>
          <w:rFonts w:ascii="Arial" w:hAnsi="Arial" w:cs="Arial"/>
          <w:sz w:val="24"/>
          <w:szCs w:val="24"/>
        </w:rPr>
        <w:t>pursue a systematic process identif</w:t>
      </w:r>
      <w:r w:rsidR="00AD58F0" w:rsidRPr="007721BE">
        <w:rPr>
          <w:rFonts w:ascii="Arial" w:hAnsi="Arial" w:cs="Arial"/>
          <w:sz w:val="24"/>
          <w:szCs w:val="24"/>
        </w:rPr>
        <w:t xml:space="preserve">ying a live issue to research </w:t>
      </w:r>
      <w:r w:rsidR="001D0FE4" w:rsidRPr="007721BE">
        <w:rPr>
          <w:rFonts w:ascii="Arial" w:hAnsi="Arial" w:cs="Arial"/>
          <w:sz w:val="24"/>
          <w:szCs w:val="24"/>
        </w:rPr>
        <w:t>gain</w:t>
      </w:r>
      <w:r w:rsidR="00AD58F0" w:rsidRPr="007721BE">
        <w:rPr>
          <w:rFonts w:ascii="Arial" w:hAnsi="Arial" w:cs="Arial"/>
          <w:sz w:val="24"/>
          <w:szCs w:val="24"/>
        </w:rPr>
        <w:t>ing</w:t>
      </w:r>
      <w:r w:rsidR="001D0FE4" w:rsidRPr="007721BE">
        <w:rPr>
          <w:rFonts w:ascii="Arial" w:hAnsi="Arial" w:cs="Arial"/>
          <w:sz w:val="24"/>
          <w:szCs w:val="24"/>
        </w:rPr>
        <w:t xml:space="preserve"> knowledge</w:t>
      </w:r>
      <w:r w:rsidR="00C2501E" w:rsidRPr="007721BE">
        <w:rPr>
          <w:rFonts w:ascii="Arial" w:hAnsi="Arial" w:cs="Arial"/>
          <w:sz w:val="24"/>
          <w:szCs w:val="24"/>
        </w:rPr>
        <w:t xml:space="preserve"> to inform</w:t>
      </w:r>
      <w:r w:rsidR="00A72DDE" w:rsidRPr="007721BE">
        <w:rPr>
          <w:rFonts w:ascii="Arial" w:hAnsi="Arial" w:cs="Arial"/>
          <w:sz w:val="24"/>
          <w:szCs w:val="24"/>
        </w:rPr>
        <w:t xml:space="preserve"> decision-</w:t>
      </w:r>
      <w:r w:rsidR="004A050F" w:rsidRPr="007721BE">
        <w:rPr>
          <w:rFonts w:ascii="Arial" w:hAnsi="Arial" w:cs="Arial"/>
          <w:sz w:val="24"/>
          <w:szCs w:val="24"/>
        </w:rPr>
        <w:t xml:space="preserve">making whilst considering best practice and performance.  </w:t>
      </w:r>
      <w:r w:rsidR="009B3F76" w:rsidRPr="007721BE">
        <w:rPr>
          <w:rFonts w:ascii="Arial" w:hAnsi="Arial" w:cs="Arial"/>
          <w:sz w:val="24"/>
          <w:szCs w:val="24"/>
        </w:rPr>
        <w:t xml:space="preserve">Robson 2011, Easterby-Smith </w:t>
      </w:r>
      <w:r w:rsidR="0084267F" w:rsidRPr="007721BE">
        <w:rPr>
          <w:rFonts w:ascii="Arial" w:hAnsi="Arial" w:cs="Arial"/>
          <w:sz w:val="24"/>
          <w:szCs w:val="24"/>
        </w:rPr>
        <w:t>et al 2003, Saunders et al 2012 (cited in Anderson, 2013, p. 12)</w:t>
      </w:r>
      <w:r w:rsidR="009B3F76" w:rsidRPr="007721BE">
        <w:rPr>
          <w:rFonts w:ascii="Arial" w:hAnsi="Arial" w:cs="Arial"/>
          <w:sz w:val="24"/>
          <w:szCs w:val="24"/>
        </w:rPr>
        <w:t xml:space="preserve"> reflect there</w:t>
      </w:r>
      <w:r w:rsidR="00A9376C" w:rsidRPr="007721BE">
        <w:rPr>
          <w:rFonts w:ascii="Arial" w:hAnsi="Arial" w:cs="Arial"/>
          <w:sz w:val="24"/>
          <w:szCs w:val="24"/>
        </w:rPr>
        <w:t xml:space="preserve"> are two </w:t>
      </w:r>
      <w:r w:rsidR="00A73CA8" w:rsidRPr="007721BE">
        <w:rPr>
          <w:rFonts w:ascii="Arial" w:hAnsi="Arial" w:cs="Arial"/>
          <w:sz w:val="24"/>
          <w:szCs w:val="24"/>
        </w:rPr>
        <w:t xml:space="preserve">applied </w:t>
      </w:r>
      <w:r w:rsidR="00A9376C" w:rsidRPr="007721BE">
        <w:rPr>
          <w:rFonts w:ascii="Arial" w:hAnsi="Arial" w:cs="Arial"/>
          <w:sz w:val="24"/>
          <w:szCs w:val="24"/>
        </w:rPr>
        <w:t>approaches</w:t>
      </w:r>
      <w:r w:rsidR="00A73CA8" w:rsidRPr="007721BE">
        <w:rPr>
          <w:rFonts w:ascii="Arial" w:hAnsi="Arial" w:cs="Arial"/>
          <w:sz w:val="24"/>
          <w:szCs w:val="24"/>
        </w:rPr>
        <w:t>.</w:t>
      </w:r>
      <w:r w:rsidR="004A050F" w:rsidRPr="007721BE">
        <w:rPr>
          <w:rFonts w:ascii="Arial" w:hAnsi="Arial" w:cs="Arial"/>
          <w:sz w:val="24"/>
          <w:szCs w:val="24"/>
        </w:rPr>
        <w:t xml:space="preserve">  </w:t>
      </w:r>
      <w:r w:rsidR="001D0FE4" w:rsidRPr="007721BE">
        <w:rPr>
          <w:rFonts w:ascii="Arial" w:hAnsi="Arial" w:cs="Arial"/>
          <w:sz w:val="24"/>
          <w:szCs w:val="24"/>
        </w:rPr>
        <w:t xml:space="preserve">Applied research is </w:t>
      </w:r>
      <w:r w:rsidR="00E4682B" w:rsidRPr="007721BE">
        <w:rPr>
          <w:rFonts w:ascii="Arial" w:hAnsi="Arial" w:cs="Arial"/>
          <w:sz w:val="24"/>
          <w:szCs w:val="24"/>
        </w:rPr>
        <w:t>attributed to smaller research in small organisations</w:t>
      </w:r>
      <w:r w:rsidR="00A72DDE" w:rsidRPr="007721BE">
        <w:rPr>
          <w:rFonts w:ascii="Arial" w:hAnsi="Arial" w:cs="Arial"/>
          <w:sz w:val="24"/>
          <w:szCs w:val="24"/>
        </w:rPr>
        <w:t xml:space="preserve"> which</w:t>
      </w:r>
      <w:r w:rsidR="00E4682B" w:rsidRPr="007721BE">
        <w:rPr>
          <w:rFonts w:ascii="Arial" w:hAnsi="Arial" w:cs="Arial"/>
          <w:sz w:val="24"/>
          <w:szCs w:val="24"/>
        </w:rPr>
        <w:t xml:space="preserve"> is to </w:t>
      </w:r>
      <w:r w:rsidR="001D0FE4" w:rsidRPr="007721BE">
        <w:rPr>
          <w:rFonts w:ascii="Arial" w:hAnsi="Arial" w:cs="Arial"/>
          <w:sz w:val="24"/>
          <w:szCs w:val="24"/>
        </w:rPr>
        <w:t>p</w:t>
      </w:r>
      <w:r w:rsidR="00E4682B" w:rsidRPr="007721BE">
        <w:rPr>
          <w:rFonts w:ascii="Arial" w:hAnsi="Arial" w:cs="Arial"/>
          <w:sz w:val="24"/>
          <w:szCs w:val="24"/>
        </w:rPr>
        <w:t>roblem solve, predict effects,</w:t>
      </w:r>
      <w:r w:rsidR="001D0FE4" w:rsidRPr="007721BE">
        <w:rPr>
          <w:rFonts w:ascii="Arial" w:hAnsi="Arial" w:cs="Arial"/>
          <w:sz w:val="24"/>
          <w:szCs w:val="24"/>
        </w:rPr>
        <w:t xml:space="preserve"> ascertain action, </w:t>
      </w:r>
      <w:r w:rsidR="00AD58F0" w:rsidRPr="007721BE">
        <w:rPr>
          <w:rFonts w:ascii="Arial" w:hAnsi="Arial" w:cs="Arial"/>
          <w:sz w:val="24"/>
          <w:szCs w:val="24"/>
        </w:rPr>
        <w:t xml:space="preserve">client orientated, </w:t>
      </w:r>
      <w:r w:rsidR="001D0FE4" w:rsidRPr="007721BE">
        <w:rPr>
          <w:rFonts w:ascii="Arial" w:hAnsi="Arial" w:cs="Arial"/>
          <w:sz w:val="24"/>
          <w:szCs w:val="24"/>
        </w:rPr>
        <w:t>m</w:t>
      </w:r>
      <w:r w:rsidR="00A72DDE" w:rsidRPr="007721BE">
        <w:rPr>
          <w:rFonts w:ascii="Arial" w:hAnsi="Arial" w:cs="Arial"/>
          <w:sz w:val="24"/>
          <w:szCs w:val="24"/>
        </w:rPr>
        <w:t>indful of time and costs</w:t>
      </w:r>
      <w:r w:rsidR="001D0FE4" w:rsidRPr="007721BE">
        <w:rPr>
          <w:rFonts w:ascii="Arial" w:hAnsi="Arial" w:cs="Arial"/>
          <w:sz w:val="24"/>
          <w:szCs w:val="24"/>
        </w:rPr>
        <w:t xml:space="preserve">.  </w:t>
      </w:r>
      <w:r w:rsidR="00E4682B" w:rsidRPr="007721BE">
        <w:rPr>
          <w:rFonts w:ascii="Arial" w:hAnsi="Arial" w:cs="Arial"/>
          <w:sz w:val="24"/>
          <w:szCs w:val="24"/>
        </w:rPr>
        <w:t xml:space="preserve">Pure </w:t>
      </w:r>
      <w:r w:rsidR="001D0FE4" w:rsidRPr="007721BE">
        <w:rPr>
          <w:rFonts w:ascii="Arial" w:hAnsi="Arial" w:cs="Arial"/>
          <w:sz w:val="24"/>
          <w:szCs w:val="24"/>
        </w:rPr>
        <w:t>res</w:t>
      </w:r>
      <w:r w:rsidR="000F2AE7" w:rsidRPr="007721BE">
        <w:rPr>
          <w:rFonts w:ascii="Arial" w:hAnsi="Arial" w:cs="Arial"/>
          <w:sz w:val="24"/>
          <w:szCs w:val="24"/>
        </w:rPr>
        <w:t>earch is academically orientated</w:t>
      </w:r>
      <w:r w:rsidR="00CD4CA5" w:rsidRPr="007721BE">
        <w:rPr>
          <w:rFonts w:ascii="Arial" w:hAnsi="Arial" w:cs="Arial"/>
          <w:sz w:val="24"/>
          <w:szCs w:val="24"/>
        </w:rPr>
        <w:t xml:space="preserve">, </w:t>
      </w:r>
      <w:r w:rsidR="008C28EF" w:rsidRPr="007721BE">
        <w:rPr>
          <w:rFonts w:ascii="Arial" w:hAnsi="Arial" w:cs="Arial"/>
          <w:sz w:val="24"/>
          <w:szCs w:val="24"/>
        </w:rPr>
        <w:t>gain</w:t>
      </w:r>
      <w:r w:rsidR="00CD4CA5" w:rsidRPr="007721BE">
        <w:rPr>
          <w:rFonts w:ascii="Arial" w:hAnsi="Arial" w:cs="Arial"/>
          <w:sz w:val="24"/>
          <w:szCs w:val="24"/>
        </w:rPr>
        <w:t>ing</w:t>
      </w:r>
      <w:r w:rsidR="008C28EF" w:rsidRPr="007721BE">
        <w:rPr>
          <w:rFonts w:ascii="Arial" w:hAnsi="Arial" w:cs="Arial"/>
          <w:sz w:val="24"/>
          <w:szCs w:val="24"/>
        </w:rPr>
        <w:t xml:space="preserve"> new knowledge,</w:t>
      </w:r>
      <w:r w:rsidR="001D0FE4" w:rsidRPr="007721BE">
        <w:rPr>
          <w:rFonts w:ascii="Arial" w:hAnsi="Arial" w:cs="Arial"/>
          <w:sz w:val="24"/>
          <w:szCs w:val="24"/>
        </w:rPr>
        <w:t xml:space="preserve"> establish causes, assess relationships and</w:t>
      </w:r>
      <w:r w:rsidR="00EE65E6" w:rsidRPr="007721BE">
        <w:rPr>
          <w:rFonts w:ascii="Arial" w:hAnsi="Arial" w:cs="Arial"/>
          <w:sz w:val="24"/>
          <w:szCs w:val="24"/>
        </w:rPr>
        <w:t xml:space="preserve"> is for as long </w:t>
      </w:r>
      <w:r w:rsidR="00DC2969" w:rsidRPr="007721BE">
        <w:rPr>
          <w:rFonts w:ascii="Arial" w:hAnsi="Arial" w:cs="Arial"/>
          <w:sz w:val="24"/>
          <w:szCs w:val="24"/>
        </w:rPr>
        <w:t xml:space="preserve">as </w:t>
      </w:r>
      <w:r w:rsidR="009E364D" w:rsidRPr="007721BE">
        <w:rPr>
          <w:rFonts w:ascii="Arial" w:hAnsi="Arial" w:cs="Arial"/>
          <w:sz w:val="24"/>
          <w:szCs w:val="24"/>
        </w:rPr>
        <w:t>necessary</w:t>
      </w:r>
      <w:r w:rsidR="00EE65E6" w:rsidRPr="007721BE">
        <w:rPr>
          <w:rFonts w:ascii="Arial" w:hAnsi="Arial" w:cs="Arial"/>
          <w:sz w:val="24"/>
          <w:szCs w:val="24"/>
        </w:rPr>
        <w:t>.</w:t>
      </w:r>
      <w:r w:rsidR="00EE65E6" w:rsidRPr="007721BE">
        <w:rPr>
          <w:rFonts w:ascii="Arial" w:hAnsi="Arial" w:cs="Arial"/>
          <w:sz w:val="24"/>
          <w:szCs w:val="24"/>
        </w:rPr>
        <w:br/>
      </w:r>
      <w:r w:rsidR="00A03014">
        <w:rPr>
          <w:rFonts w:ascii="Arial" w:hAnsi="Arial" w:cs="Arial"/>
          <w:sz w:val="24"/>
          <w:szCs w:val="24"/>
        </w:rPr>
        <w:t xml:space="preserve"> </w:t>
      </w:r>
      <w:r w:rsidR="00A03AA3">
        <w:rPr>
          <w:rFonts w:ascii="Arial" w:hAnsi="Arial" w:cs="Arial"/>
          <w:sz w:val="24"/>
          <w:szCs w:val="24"/>
        </w:rPr>
        <w:t xml:space="preserve"> </w:t>
      </w:r>
      <w:r w:rsidR="0065388E">
        <w:rPr>
          <w:rFonts w:ascii="Arial" w:hAnsi="Arial" w:cs="Arial"/>
          <w:sz w:val="24"/>
          <w:szCs w:val="24"/>
        </w:rPr>
        <w:t xml:space="preserve"> </w:t>
      </w:r>
      <w:r w:rsidR="00EE65E6" w:rsidRPr="007721BE">
        <w:rPr>
          <w:rFonts w:ascii="Arial" w:hAnsi="Arial" w:cs="Arial"/>
          <w:sz w:val="24"/>
          <w:szCs w:val="24"/>
        </w:rPr>
        <w:br/>
      </w:r>
      <w:r w:rsidR="000854A0">
        <w:rPr>
          <w:rFonts w:ascii="Arial" w:hAnsi="Arial" w:cs="Arial"/>
          <w:sz w:val="24"/>
          <w:szCs w:val="24"/>
        </w:rPr>
        <w:t>Anderson 2013 (</w:t>
      </w:r>
      <w:r w:rsidR="000854A0" w:rsidRPr="007721BE">
        <w:rPr>
          <w:rFonts w:ascii="Arial" w:hAnsi="Arial" w:cs="Arial"/>
          <w:sz w:val="24"/>
          <w:szCs w:val="24"/>
        </w:rPr>
        <w:t>as cited in P</w:t>
      </w:r>
      <w:r w:rsidR="000854A0">
        <w:rPr>
          <w:rFonts w:ascii="Arial" w:hAnsi="Arial" w:cs="Arial"/>
          <w:sz w:val="24"/>
          <w:szCs w:val="24"/>
        </w:rPr>
        <w:t>erkins and Woodhams, 2016, p. 92)</w:t>
      </w:r>
      <w:r w:rsidR="000F2AE7" w:rsidRPr="007721BE">
        <w:rPr>
          <w:rFonts w:ascii="Arial" w:hAnsi="Arial" w:cs="Arial"/>
          <w:sz w:val="24"/>
          <w:szCs w:val="24"/>
        </w:rPr>
        <w:t xml:space="preserve"> developed a</w:t>
      </w:r>
      <w:r w:rsidR="00B52067" w:rsidRPr="007721BE">
        <w:rPr>
          <w:rFonts w:ascii="Arial" w:hAnsi="Arial" w:cs="Arial"/>
          <w:sz w:val="24"/>
          <w:szCs w:val="24"/>
        </w:rPr>
        <w:t xml:space="preserve"> r</w:t>
      </w:r>
      <w:r w:rsidR="001C301B" w:rsidRPr="007721BE">
        <w:rPr>
          <w:rFonts w:ascii="Arial" w:hAnsi="Arial" w:cs="Arial"/>
          <w:sz w:val="24"/>
          <w:szCs w:val="24"/>
        </w:rPr>
        <w:t>esearch</w:t>
      </w:r>
      <w:r w:rsidR="000F2AE7" w:rsidRPr="007721BE">
        <w:rPr>
          <w:rFonts w:ascii="Arial" w:hAnsi="Arial" w:cs="Arial"/>
          <w:sz w:val="24"/>
          <w:szCs w:val="24"/>
        </w:rPr>
        <w:t xml:space="preserve"> </w:t>
      </w:r>
      <w:r w:rsidR="00B52067" w:rsidRPr="007721BE">
        <w:rPr>
          <w:rFonts w:ascii="Arial" w:hAnsi="Arial" w:cs="Arial"/>
          <w:sz w:val="24"/>
          <w:szCs w:val="24"/>
        </w:rPr>
        <w:t>r</w:t>
      </w:r>
      <w:r w:rsidR="000F2AE7" w:rsidRPr="007721BE">
        <w:rPr>
          <w:rFonts w:ascii="Arial" w:hAnsi="Arial" w:cs="Arial"/>
          <w:sz w:val="24"/>
          <w:szCs w:val="24"/>
        </w:rPr>
        <w:t>oadmap</w:t>
      </w:r>
      <w:r w:rsidR="001C301B" w:rsidRPr="007721BE">
        <w:rPr>
          <w:rFonts w:ascii="Arial" w:hAnsi="Arial" w:cs="Arial"/>
          <w:sz w:val="24"/>
          <w:szCs w:val="24"/>
        </w:rPr>
        <w:t xml:space="preserve"> highlighting key components. </w:t>
      </w:r>
      <w:r w:rsidR="005A0617">
        <w:rPr>
          <w:rFonts w:ascii="Arial" w:hAnsi="Arial" w:cs="Arial"/>
          <w:sz w:val="24"/>
          <w:szCs w:val="24"/>
        </w:rPr>
        <w:t>F</w:t>
      </w:r>
      <w:r w:rsidR="001C301B" w:rsidRPr="007721BE">
        <w:rPr>
          <w:rFonts w:ascii="Arial" w:hAnsi="Arial" w:cs="Arial"/>
          <w:sz w:val="24"/>
          <w:szCs w:val="24"/>
        </w:rPr>
        <w:t xml:space="preserve">irst stage is to agree and define a live topic; Horn </w:t>
      </w:r>
      <w:r w:rsidR="00871925" w:rsidRPr="007721BE">
        <w:rPr>
          <w:rFonts w:ascii="Arial" w:hAnsi="Arial" w:cs="Arial"/>
          <w:sz w:val="24"/>
          <w:szCs w:val="24"/>
        </w:rPr>
        <w:t>(</w:t>
      </w:r>
      <w:r w:rsidR="002F0CA9" w:rsidRPr="007721BE">
        <w:rPr>
          <w:rFonts w:ascii="Arial" w:hAnsi="Arial" w:cs="Arial"/>
          <w:sz w:val="24"/>
          <w:szCs w:val="24"/>
        </w:rPr>
        <w:t>2012</w:t>
      </w:r>
      <w:r w:rsidR="00871925" w:rsidRPr="007721BE">
        <w:rPr>
          <w:rFonts w:ascii="Arial" w:hAnsi="Arial" w:cs="Arial"/>
          <w:sz w:val="24"/>
          <w:szCs w:val="24"/>
        </w:rPr>
        <w:t>)</w:t>
      </w:r>
      <w:r w:rsidR="001C301B" w:rsidRPr="007721BE">
        <w:rPr>
          <w:rFonts w:ascii="Arial" w:hAnsi="Arial" w:cs="Arial"/>
          <w:sz w:val="24"/>
          <w:szCs w:val="24"/>
        </w:rPr>
        <w:t xml:space="preserve"> describes different methods of identifying research including the “burning desire” where the researcher has longing desire to investigate and commonly the “practical problem” when research focuses on key concerns </w:t>
      </w:r>
      <w:r w:rsidR="005A0617">
        <w:rPr>
          <w:rFonts w:ascii="Arial" w:hAnsi="Arial" w:cs="Arial"/>
          <w:sz w:val="24"/>
          <w:szCs w:val="24"/>
        </w:rPr>
        <w:t>feeding</w:t>
      </w:r>
      <w:r w:rsidR="001C301B" w:rsidRPr="007721BE">
        <w:rPr>
          <w:rFonts w:ascii="Arial" w:hAnsi="Arial" w:cs="Arial"/>
          <w:sz w:val="24"/>
          <w:szCs w:val="24"/>
        </w:rPr>
        <w:t xml:space="preserve"> into the “convenient access” method where the researcher has access to data and ability to formulate alterations. Access issues, stakeholders and research design are considered</w:t>
      </w:r>
      <w:r w:rsidR="00F627D3" w:rsidRPr="007721BE">
        <w:rPr>
          <w:rFonts w:ascii="Arial" w:hAnsi="Arial" w:cs="Arial"/>
          <w:sz w:val="24"/>
          <w:szCs w:val="24"/>
        </w:rPr>
        <w:t xml:space="preserve"> next</w:t>
      </w:r>
      <w:r w:rsidR="00B52067" w:rsidRPr="007721BE">
        <w:rPr>
          <w:rFonts w:ascii="Arial" w:hAnsi="Arial" w:cs="Arial"/>
          <w:sz w:val="24"/>
          <w:szCs w:val="24"/>
        </w:rPr>
        <w:t xml:space="preserve"> in the roadmap.</w:t>
      </w:r>
    </w:p>
    <w:p w14:paraId="704BAF19" w14:textId="77777777" w:rsidR="00B52067" w:rsidRPr="007721BE" w:rsidRDefault="00B52067" w:rsidP="008C28EF">
      <w:pPr>
        <w:pStyle w:val="ListParagraph"/>
        <w:rPr>
          <w:rFonts w:ascii="Arial" w:hAnsi="Arial" w:cs="Arial"/>
          <w:sz w:val="24"/>
          <w:szCs w:val="24"/>
        </w:rPr>
      </w:pPr>
    </w:p>
    <w:p w14:paraId="78AE701F" w14:textId="468D1E5B" w:rsidR="000553CD" w:rsidRPr="007721BE" w:rsidRDefault="00FF5722" w:rsidP="000553CD">
      <w:pPr>
        <w:pStyle w:val="ListParagraph"/>
        <w:rPr>
          <w:rFonts w:ascii="Arial" w:hAnsi="Arial" w:cs="Arial"/>
          <w:sz w:val="24"/>
          <w:szCs w:val="24"/>
        </w:rPr>
      </w:pPr>
      <w:r w:rsidRPr="007721BE">
        <w:rPr>
          <w:rFonts w:ascii="Arial" w:hAnsi="Arial" w:cs="Arial"/>
          <w:sz w:val="24"/>
          <w:szCs w:val="24"/>
        </w:rPr>
        <w:t>Aims and objectives</w:t>
      </w:r>
      <w:r w:rsidR="00B52067" w:rsidRPr="007721BE">
        <w:rPr>
          <w:rFonts w:ascii="Arial" w:hAnsi="Arial" w:cs="Arial"/>
          <w:sz w:val="24"/>
          <w:szCs w:val="24"/>
        </w:rPr>
        <w:t xml:space="preserve"> are determined</w:t>
      </w:r>
      <w:r w:rsidR="00686EE7" w:rsidRPr="007721BE">
        <w:rPr>
          <w:rFonts w:ascii="Arial" w:hAnsi="Arial" w:cs="Arial"/>
          <w:sz w:val="24"/>
          <w:szCs w:val="24"/>
        </w:rPr>
        <w:t xml:space="preserve"> </w:t>
      </w:r>
      <w:r w:rsidR="00A46653" w:rsidRPr="007721BE">
        <w:rPr>
          <w:rFonts w:ascii="Arial" w:hAnsi="Arial" w:cs="Arial"/>
          <w:sz w:val="24"/>
          <w:szCs w:val="24"/>
        </w:rPr>
        <w:t>prior to</w:t>
      </w:r>
      <w:r w:rsidR="00686EE7" w:rsidRPr="007721BE">
        <w:rPr>
          <w:rFonts w:ascii="Arial" w:hAnsi="Arial" w:cs="Arial"/>
          <w:sz w:val="24"/>
          <w:szCs w:val="24"/>
        </w:rPr>
        <w:t xml:space="preserve"> commencing </w:t>
      </w:r>
      <w:r w:rsidR="008C5F3D" w:rsidRPr="007721BE">
        <w:rPr>
          <w:rFonts w:ascii="Arial" w:hAnsi="Arial" w:cs="Arial"/>
          <w:sz w:val="24"/>
          <w:szCs w:val="24"/>
        </w:rPr>
        <w:t>secondary research</w:t>
      </w:r>
      <w:r w:rsidR="009B78DE">
        <w:rPr>
          <w:rFonts w:ascii="Arial" w:hAnsi="Arial" w:cs="Arial"/>
          <w:sz w:val="24"/>
          <w:szCs w:val="24"/>
        </w:rPr>
        <w:t xml:space="preserve"> </w:t>
      </w:r>
      <w:r w:rsidR="000553CD" w:rsidRPr="007721BE">
        <w:rPr>
          <w:rFonts w:ascii="Arial" w:hAnsi="Arial" w:cs="Arial"/>
          <w:sz w:val="24"/>
          <w:szCs w:val="24"/>
        </w:rPr>
        <w:t xml:space="preserve">identifying key ideas from </w:t>
      </w:r>
      <w:r w:rsidR="00871925" w:rsidRPr="007721BE">
        <w:rPr>
          <w:rFonts w:ascii="Arial" w:hAnsi="Arial" w:cs="Arial"/>
          <w:sz w:val="24"/>
          <w:szCs w:val="24"/>
        </w:rPr>
        <w:t>articles, books, periodical</w:t>
      </w:r>
      <w:r w:rsidR="00AD58F0" w:rsidRPr="007721BE">
        <w:rPr>
          <w:rFonts w:ascii="Arial" w:hAnsi="Arial" w:cs="Arial"/>
          <w:sz w:val="24"/>
          <w:szCs w:val="24"/>
        </w:rPr>
        <w:t>s</w:t>
      </w:r>
      <w:r w:rsidR="00381A68" w:rsidRPr="007721BE">
        <w:rPr>
          <w:rFonts w:ascii="Arial" w:hAnsi="Arial" w:cs="Arial"/>
          <w:sz w:val="24"/>
          <w:szCs w:val="24"/>
        </w:rPr>
        <w:t xml:space="preserve"> and contemporary practice</w:t>
      </w:r>
      <w:r w:rsidR="000553CD" w:rsidRPr="007721BE">
        <w:rPr>
          <w:rFonts w:ascii="Arial" w:hAnsi="Arial" w:cs="Arial"/>
          <w:sz w:val="24"/>
          <w:szCs w:val="24"/>
        </w:rPr>
        <w:t xml:space="preserve"> in a literature review</w:t>
      </w:r>
      <w:r w:rsidR="00686EE7" w:rsidRPr="007721BE">
        <w:rPr>
          <w:rFonts w:ascii="Arial" w:hAnsi="Arial" w:cs="Arial"/>
          <w:sz w:val="24"/>
          <w:szCs w:val="24"/>
        </w:rPr>
        <w:t xml:space="preserve">.  </w:t>
      </w:r>
      <w:r w:rsidR="000553CD" w:rsidRPr="007721BE">
        <w:rPr>
          <w:rFonts w:ascii="Arial" w:hAnsi="Arial" w:cs="Arial"/>
          <w:sz w:val="24"/>
          <w:szCs w:val="24"/>
        </w:rPr>
        <w:t>P</w:t>
      </w:r>
      <w:r w:rsidR="00686EE7" w:rsidRPr="007721BE">
        <w:rPr>
          <w:rFonts w:ascii="Arial" w:hAnsi="Arial" w:cs="Arial"/>
          <w:sz w:val="24"/>
          <w:szCs w:val="24"/>
        </w:rPr>
        <w:t xml:space="preserve">rimary </w:t>
      </w:r>
      <w:r w:rsidR="00A46653" w:rsidRPr="007721BE">
        <w:rPr>
          <w:rFonts w:ascii="Arial" w:hAnsi="Arial" w:cs="Arial"/>
          <w:sz w:val="24"/>
          <w:szCs w:val="24"/>
        </w:rPr>
        <w:t xml:space="preserve">research is </w:t>
      </w:r>
      <w:r w:rsidR="000553CD" w:rsidRPr="007721BE">
        <w:rPr>
          <w:rFonts w:ascii="Arial" w:hAnsi="Arial" w:cs="Arial"/>
          <w:sz w:val="24"/>
          <w:szCs w:val="24"/>
        </w:rPr>
        <w:t xml:space="preserve">collected and </w:t>
      </w:r>
      <w:r w:rsidR="00B52067" w:rsidRPr="007721BE">
        <w:rPr>
          <w:rFonts w:ascii="Arial" w:hAnsi="Arial" w:cs="Arial"/>
          <w:sz w:val="24"/>
          <w:szCs w:val="24"/>
        </w:rPr>
        <w:t>analys</w:t>
      </w:r>
      <w:r w:rsidR="000553CD" w:rsidRPr="007721BE">
        <w:rPr>
          <w:rFonts w:ascii="Arial" w:hAnsi="Arial" w:cs="Arial"/>
          <w:sz w:val="24"/>
          <w:szCs w:val="24"/>
        </w:rPr>
        <w:t xml:space="preserve">ed and the findings alongside the secondary data will be used to </w:t>
      </w:r>
      <w:r w:rsidR="00A46653" w:rsidRPr="007721BE">
        <w:rPr>
          <w:rFonts w:ascii="Arial" w:hAnsi="Arial" w:cs="Arial"/>
          <w:sz w:val="24"/>
          <w:szCs w:val="24"/>
        </w:rPr>
        <w:t>draw conclusions</w:t>
      </w:r>
      <w:r w:rsidR="000553CD" w:rsidRPr="007721BE">
        <w:rPr>
          <w:rFonts w:ascii="Arial" w:hAnsi="Arial" w:cs="Arial"/>
          <w:sz w:val="24"/>
          <w:szCs w:val="24"/>
        </w:rPr>
        <w:t xml:space="preserve"> and recommendations to present to the identified stakeholders. </w:t>
      </w:r>
    </w:p>
    <w:p w14:paraId="43C63AEE" w14:textId="77777777" w:rsidR="00871925" w:rsidRPr="007721BE" w:rsidRDefault="00871925" w:rsidP="000553CD">
      <w:pPr>
        <w:pStyle w:val="ListParagraph"/>
        <w:rPr>
          <w:rFonts w:ascii="Arial" w:hAnsi="Arial" w:cs="Arial"/>
          <w:sz w:val="24"/>
          <w:szCs w:val="24"/>
        </w:rPr>
      </w:pPr>
    </w:p>
    <w:p w14:paraId="61D9D253" w14:textId="2855CB27" w:rsidR="00737426" w:rsidRPr="007721BE" w:rsidRDefault="00B70CF7" w:rsidP="00737426">
      <w:pPr>
        <w:pStyle w:val="ListParagraph"/>
        <w:numPr>
          <w:ilvl w:val="0"/>
          <w:numId w:val="1"/>
        </w:numPr>
        <w:rPr>
          <w:rFonts w:ascii="Arial" w:hAnsi="Arial" w:cs="Arial"/>
          <w:b/>
          <w:i/>
          <w:sz w:val="24"/>
          <w:szCs w:val="24"/>
        </w:rPr>
      </w:pPr>
      <w:r w:rsidRPr="007721BE">
        <w:rPr>
          <w:rFonts w:ascii="Arial" w:hAnsi="Arial" w:cs="Arial"/>
          <w:b/>
          <w:i/>
          <w:sz w:val="24"/>
          <w:szCs w:val="24"/>
        </w:rPr>
        <w:t>Compare and contrast different approaches to research</w:t>
      </w:r>
      <w:r w:rsidR="003B4E53" w:rsidRPr="007721BE">
        <w:rPr>
          <w:rFonts w:ascii="Arial" w:hAnsi="Arial" w:cs="Arial"/>
          <w:b/>
          <w:sz w:val="24"/>
          <w:szCs w:val="24"/>
        </w:rPr>
        <w:br/>
      </w:r>
      <w:r w:rsidR="003B4E53" w:rsidRPr="007721BE">
        <w:rPr>
          <w:rFonts w:ascii="Arial" w:hAnsi="Arial" w:cs="Arial"/>
          <w:b/>
          <w:sz w:val="24"/>
          <w:szCs w:val="24"/>
        </w:rPr>
        <w:br/>
      </w:r>
      <w:r w:rsidR="00FA14F6">
        <w:rPr>
          <w:rFonts w:ascii="Arial" w:hAnsi="Arial" w:cs="Arial"/>
          <w:sz w:val="24"/>
          <w:szCs w:val="24"/>
        </w:rPr>
        <w:t>Anderson 2013</w:t>
      </w:r>
      <w:r w:rsidR="007C64BF" w:rsidRPr="007721BE">
        <w:rPr>
          <w:rFonts w:ascii="Arial" w:hAnsi="Arial" w:cs="Arial"/>
          <w:sz w:val="24"/>
          <w:szCs w:val="24"/>
        </w:rPr>
        <w:t xml:space="preserve"> </w:t>
      </w:r>
      <w:r w:rsidR="00FA14F6" w:rsidRPr="007721BE">
        <w:rPr>
          <w:rFonts w:ascii="Arial" w:hAnsi="Arial" w:cs="Arial"/>
          <w:sz w:val="24"/>
          <w:szCs w:val="24"/>
        </w:rPr>
        <w:t>(as cited in Perkins and Woodhams, 2016, p. 9</w:t>
      </w:r>
      <w:r w:rsidR="00FA14F6">
        <w:rPr>
          <w:rFonts w:ascii="Arial" w:hAnsi="Arial" w:cs="Arial"/>
          <w:sz w:val="24"/>
          <w:szCs w:val="24"/>
        </w:rPr>
        <w:t xml:space="preserve">4) </w:t>
      </w:r>
      <w:r w:rsidR="00AD019B" w:rsidRPr="007721BE">
        <w:rPr>
          <w:rFonts w:ascii="Arial" w:hAnsi="Arial" w:cs="Arial"/>
          <w:sz w:val="24"/>
          <w:szCs w:val="24"/>
        </w:rPr>
        <w:t>recommends</w:t>
      </w:r>
      <w:r w:rsidR="007C64BF" w:rsidRPr="007721BE">
        <w:rPr>
          <w:rFonts w:ascii="Arial" w:hAnsi="Arial" w:cs="Arial"/>
          <w:sz w:val="24"/>
          <w:szCs w:val="24"/>
        </w:rPr>
        <w:t xml:space="preserve"> </w:t>
      </w:r>
      <w:r w:rsidR="00AD019B" w:rsidRPr="007721BE">
        <w:rPr>
          <w:rFonts w:ascii="Arial" w:hAnsi="Arial" w:cs="Arial"/>
          <w:sz w:val="24"/>
          <w:szCs w:val="24"/>
        </w:rPr>
        <w:t xml:space="preserve">gathering secondary data before </w:t>
      </w:r>
      <w:r w:rsidR="00271E56" w:rsidRPr="007721BE">
        <w:rPr>
          <w:rFonts w:ascii="Arial" w:hAnsi="Arial" w:cs="Arial"/>
          <w:sz w:val="24"/>
          <w:szCs w:val="24"/>
        </w:rPr>
        <w:t>primary data.</w:t>
      </w:r>
      <w:r w:rsidR="009F6AF3" w:rsidRPr="007721BE">
        <w:rPr>
          <w:rFonts w:ascii="Arial" w:hAnsi="Arial" w:cs="Arial"/>
          <w:sz w:val="24"/>
          <w:szCs w:val="24"/>
        </w:rPr>
        <w:t xml:space="preserve">  </w:t>
      </w:r>
      <w:r w:rsidR="00271E56" w:rsidRPr="007721BE">
        <w:rPr>
          <w:rFonts w:ascii="Arial" w:hAnsi="Arial" w:cs="Arial"/>
          <w:sz w:val="24"/>
          <w:szCs w:val="24"/>
        </w:rPr>
        <w:t xml:space="preserve">However, </w:t>
      </w:r>
      <w:r w:rsidR="00AD019B" w:rsidRPr="007721BE">
        <w:rPr>
          <w:rFonts w:ascii="Arial" w:hAnsi="Arial" w:cs="Arial"/>
          <w:sz w:val="24"/>
          <w:szCs w:val="24"/>
        </w:rPr>
        <w:t xml:space="preserve">Anderson </w:t>
      </w:r>
      <w:r w:rsidR="00271E56" w:rsidRPr="007721BE">
        <w:rPr>
          <w:rFonts w:ascii="Arial" w:hAnsi="Arial" w:cs="Arial"/>
          <w:sz w:val="24"/>
          <w:szCs w:val="24"/>
        </w:rPr>
        <w:t>reflect</w:t>
      </w:r>
      <w:r w:rsidR="00AD019B" w:rsidRPr="007721BE">
        <w:rPr>
          <w:rFonts w:ascii="Arial" w:hAnsi="Arial" w:cs="Arial"/>
          <w:sz w:val="24"/>
          <w:szCs w:val="24"/>
        </w:rPr>
        <w:t>s</w:t>
      </w:r>
      <w:r w:rsidR="00954D98" w:rsidRPr="007721BE">
        <w:rPr>
          <w:rFonts w:ascii="Arial" w:hAnsi="Arial" w:cs="Arial"/>
          <w:sz w:val="24"/>
          <w:szCs w:val="24"/>
        </w:rPr>
        <w:t xml:space="preserve"> </w:t>
      </w:r>
      <w:r w:rsidR="0063535A" w:rsidRPr="007721BE">
        <w:rPr>
          <w:rFonts w:ascii="Arial" w:hAnsi="Arial" w:cs="Arial"/>
          <w:sz w:val="24"/>
          <w:szCs w:val="24"/>
        </w:rPr>
        <w:t xml:space="preserve">there </w:t>
      </w:r>
      <w:r w:rsidR="00737426" w:rsidRPr="007721BE">
        <w:rPr>
          <w:rFonts w:ascii="Arial" w:hAnsi="Arial" w:cs="Arial"/>
          <w:sz w:val="24"/>
          <w:szCs w:val="24"/>
        </w:rPr>
        <w:t xml:space="preserve">is </w:t>
      </w:r>
      <w:r w:rsidR="00954D98" w:rsidRPr="007721BE">
        <w:rPr>
          <w:rFonts w:ascii="Arial" w:hAnsi="Arial" w:cs="Arial"/>
          <w:sz w:val="24"/>
          <w:szCs w:val="24"/>
        </w:rPr>
        <w:t>not one correct way</w:t>
      </w:r>
      <w:r w:rsidR="00737426" w:rsidRPr="007721BE">
        <w:rPr>
          <w:rFonts w:ascii="Arial" w:hAnsi="Arial" w:cs="Arial"/>
          <w:sz w:val="24"/>
          <w:szCs w:val="24"/>
        </w:rPr>
        <w:t xml:space="preserve"> as the relevance of a source will depend on the situation. </w:t>
      </w:r>
    </w:p>
    <w:p w14:paraId="0695AEF7" w14:textId="1FC2DA4B" w:rsidR="004D5EC6" w:rsidRPr="007721BE" w:rsidRDefault="003B4E53" w:rsidP="00737426">
      <w:pPr>
        <w:pStyle w:val="ListParagraph"/>
        <w:rPr>
          <w:rFonts w:ascii="Arial" w:hAnsi="Arial" w:cs="Arial"/>
          <w:sz w:val="24"/>
          <w:szCs w:val="24"/>
        </w:rPr>
      </w:pPr>
      <w:r w:rsidRPr="007721BE">
        <w:rPr>
          <w:rFonts w:ascii="Arial" w:hAnsi="Arial" w:cs="Arial"/>
          <w:sz w:val="24"/>
          <w:szCs w:val="24"/>
        </w:rPr>
        <w:br/>
      </w:r>
      <w:r w:rsidR="0063535A" w:rsidRPr="007721BE">
        <w:rPr>
          <w:rFonts w:ascii="Arial" w:hAnsi="Arial" w:cs="Arial"/>
          <w:sz w:val="24"/>
          <w:szCs w:val="24"/>
        </w:rPr>
        <w:t xml:space="preserve">Primary research </w:t>
      </w:r>
      <w:r w:rsidR="00AD019B" w:rsidRPr="007721BE">
        <w:rPr>
          <w:rFonts w:ascii="Arial" w:hAnsi="Arial" w:cs="Arial"/>
          <w:sz w:val="24"/>
          <w:szCs w:val="24"/>
        </w:rPr>
        <w:t>is collected</w:t>
      </w:r>
      <w:r w:rsidR="0063535A" w:rsidRPr="007721BE">
        <w:rPr>
          <w:rFonts w:ascii="Arial" w:hAnsi="Arial" w:cs="Arial"/>
          <w:sz w:val="24"/>
          <w:szCs w:val="24"/>
        </w:rPr>
        <w:t xml:space="preserve"> </w:t>
      </w:r>
      <w:r w:rsidR="00AD019B" w:rsidRPr="007721BE">
        <w:rPr>
          <w:rFonts w:ascii="Arial" w:hAnsi="Arial" w:cs="Arial"/>
          <w:sz w:val="24"/>
          <w:szCs w:val="24"/>
        </w:rPr>
        <w:t xml:space="preserve">specifically </w:t>
      </w:r>
      <w:r w:rsidR="0063535A" w:rsidRPr="007721BE">
        <w:rPr>
          <w:rFonts w:ascii="Arial" w:hAnsi="Arial" w:cs="Arial"/>
          <w:sz w:val="24"/>
          <w:szCs w:val="24"/>
        </w:rPr>
        <w:t>for the topic via surveys</w:t>
      </w:r>
      <w:r w:rsidR="00035C0D" w:rsidRPr="007721BE">
        <w:rPr>
          <w:rFonts w:ascii="Arial" w:hAnsi="Arial" w:cs="Arial"/>
          <w:sz w:val="24"/>
          <w:szCs w:val="24"/>
        </w:rPr>
        <w:t xml:space="preserve"> and</w:t>
      </w:r>
      <w:r w:rsidR="0063535A" w:rsidRPr="007721BE">
        <w:rPr>
          <w:rFonts w:ascii="Arial" w:hAnsi="Arial" w:cs="Arial"/>
          <w:sz w:val="24"/>
          <w:szCs w:val="24"/>
        </w:rPr>
        <w:t xml:space="preserve"> interviews whereas secondary research</w:t>
      </w:r>
      <w:r w:rsidR="007C64BF" w:rsidRPr="007721BE">
        <w:rPr>
          <w:rFonts w:ascii="Arial" w:hAnsi="Arial" w:cs="Arial"/>
          <w:sz w:val="24"/>
          <w:szCs w:val="24"/>
        </w:rPr>
        <w:t xml:space="preserve"> already exists </w:t>
      </w:r>
      <w:r w:rsidR="00737426" w:rsidRPr="007721BE">
        <w:rPr>
          <w:rFonts w:ascii="Arial" w:hAnsi="Arial" w:cs="Arial"/>
          <w:sz w:val="24"/>
          <w:szCs w:val="24"/>
        </w:rPr>
        <w:t>through other materials such as articles and books</w:t>
      </w:r>
      <w:r w:rsidR="009F6AF3" w:rsidRPr="007721BE">
        <w:rPr>
          <w:rFonts w:ascii="Arial" w:hAnsi="Arial" w:cs="Arial"/>
          <w:sz w:val="24"/>
          <w:szCs w:val="24"/>
        </w:rPr>
        <w:t>.  Brym</w:t>
      </w:r>
      <w:r w:rsidR="00132EF6" w:rsidRPr="007721BE">
        <w:rPr>
          <w:rFonts w:ascii="Arial" w:hAnsi="Arial" w:cs="Arial"/>
          <w:sz w:val="24"/>
          <w:szCs w:val="24"/>
        </w:rPr>
        <w:t>an and Bell 2015 (as cited in Perkins and Woodhams, 2016, p. 95)</w:t>
      </w:r>
      <w:r w:rsidR="00035C0D" w:rsidRPr="007721BE">
        <w:rPr>
          <w:rFonts w:ascii="Arial" w:hAnsi="Arial" w:cs="Arial"/>
          <w:sz w:val="24"/>
          <w:szCs w:val="24"/>
        </w:rPr>
        <w:t xml:space="preserve"> indicate</w:t>
      </w:r>
      <w:r w:rsidR="009F6AF3" w:rsidRPr="007721BE">
        <w:rPr>
          <w:rFonts w:ascii="Arial" w:hAnsi="Arial" w:cs="Arial"/>
          <w:sz w:val="24"/>
          <w:szCs w:val="24"/>
        </w:rPr>
        <w:t xml:space="preserve"> </w:t>
      </w:r>
      <w:r w:rsidR="00737426" w:rsidRPr="007721BE">
        <w:rPr>
          <w:rFonts w:ascii="Arial" w:hAnsi="Arial" w:cs="Arial"/>
          <w:sz w:val="24"/>
          <w:szCs w:val="24"/>
        </w:rPr>
        <w:t>secondary</w:t>
      </w:r>
      <w:r w:rsidR="009F6AF3" w:rsidRPr="007721BE">
        <w:rPr>
          <w:rFonts w:ascii="Arial" w:hAnsi="Arial" w:cs="Arial"/>
          <w:sz w:val="24"/>
          <w:szCs w:val="24"/>
        </w:rPr>
        <w:t xml:space="preserve"> sources can be opinionated or commercially orientated therefore it is crucial to examine </w:t>
      </w:r>
      <w:r w:rsidR="00737426" w:rsidRPr="007721BE">
        <w:rPr>
          <w:rFonts w:ascii="Arial" w:hAnsi="Arial" w:cs="Arial"/>
          <w:sz w:val="24"/>
          <w:szCs w:val="24"/>
        </w:rPr>
        <w:t>the</w:t>
      </w:r>
      <w:r w:rsidR="009F6AF3" w:rsidRPr="007721BE">
        <w:rPr>
          <w:rFonts w:ascii="Arial" w:hAnsi="Arial" w:cs="Arial"/>
          <w:sz w:val="24"/>
          <w:szCs w:val="24"/>
        </w:rPr>
        <w:t xml:space="preserve"> literature analytically </w:t>
      </w:r>
      <w:r w:rsidR="00737426" w:rsidRPr="007721BE">
        <w:rPr>
          <w:rFonts w:ascii="Arial" w:hAnsi="Arial" w:cs="Arial"/>
          <w:sz w:val="24"/>
          <w:szCs w:val="24"/>
        </w:rPr>
        <w:t xml:space="preserve">to </w:t>
      </w:r>
      <w:r w:rsidR="007275C8" w:rsidRPr="007721BE">
        <w:rPr>
          <w:rFonts w:ascii="Arial" w:hAnsi="Arial" w:cs="Arial"/>
          <w:sz w:val="24"/>
          <w:szCs w:val="24"/>
        </w:rPr>
        <w:t xml:space="preserve">not </w:t>
      </w:r>
      <w:r w:rsidR="00737426" w:rsidRPr="007721BE">
        <w:rPr>
          <w:rFonts w:ascii="Arial" w:hAnsi="Arial" w:cs="Arial"/>
          <w:sz w:val="24"/>
          <w:szCs w:val="24"/>
        </w:rPr>
        <w:t xml:space="preserve">compromise </w:t>
      </w:r>
      <w:r w:rsidR="007275C8" w:rsidRPr="007721BE">
        <w:rPr>
          <w:rFonts w:ascii="Arial" w:hAnsi="Arial" w:cs="Arial"/>
          <w:sz w:val="24"/>
          <w:szCs w:val="24"/>
        </w:rPr>
        <w:t>the quality of the research</w:t>
      </w:r>
      <w:r w:rsidR="009F6AF3" w:rsidRPr="007721BE">
        <w:rPr>
          <w:rFonts w:ascii="Arial" w:hAnsi="Arial" w:cs="Arial"/>
          <w:sz w:val="24"/>
          <w:szCs w:val="24"/>
        </w:rPr>
        <w:t xml:space="preserve">.  </w:t>
      </w:r>
      <w:r w:rsidR="009B78DE">
        <w:rPr>
          <w:rFonts w:ascii="Arial" w:hAnsi="Arial" w:cs="Arial"/>
          <w:sz w:val="24"/>
          <w:szCs w:val="24"/>
        </w:rPr>
        <w:t>A</w:t>
      </w:r>
      <w:r w:rsidR="009F6AF3" w:rsidRPr="007721BE">
        <w:rPr>
          <w:rFonts w:ascii="Arial" w:hAnsi="Arial" w:cs="Arial"/>
          <w:sz w:val="24"/>
          <w:szCs w:val="24"/>
        </w:rPr>
        <w:t xml:space="preserve">ccess to both </w:t>
      </w:r>
      <w:r w:rsidR="007E3E70" w:rsidRPr="007721BE">
        <w:rPr>
          <w:rFonts w:ascii="Arial" w:hAnsi="Arial" w:cs="Arial"/>
          <w:sz w:val="24"/>
          <w:szCs w:val="24"/>
        </w:rPr>
        <w:t>qualitative and</w:t>
      </w:r>
      <w:r w:rsidR="007C64BF" w:rsidRPr="007721BE">
        <w:rPr>
          <w:rFonts w:ascii="Arial" w:hAnsi="Arial" w:cs="Arial"/>
          <w:sz w:val="24"/>
          <w:szCs w:val="24"/>
        </w:rPr>
        <w:t xml:space="preserve"> quantitative</w:t>
      </w:r>
      <w:r w:rsidR="009F6AF3" w:rsidRPr="007721BE">
        <w:rPr>
          <w:rFonts w:ascii="Arial" w:hAnsi="Arial" w:cs="Arial"/>
          <w:sz w:val="24"/>
          <w:szCs w:val="24"/>
        </w:rPr>
        <w:t xml:space="preserve"> data</w:t>
      </w:r>
      <w:r w:rsidR="003D5D7E" w:rsidRPr="007721BE">
        <w:rPr>
          <w:rFonts w:ascii="Arial" w:hAnsi="Arial" w:cs="Arial"/>
          <w:sz w:val="24"/>
          <w:szCs w:val="24"/>
        </w:rPr>
        <w:t xml:space="preserve"> in either </w:t>
      </w:r>
      <w:r w:rsidR="009F6AF3" w:rsidRPr="007721BE">
        <w:rPr>
          <w:rFonts w:ascii="Arial" w:hAnsi="Arial" w:cs="Arial"/>
          <w:sz w:val="24"/>
          <w:szCs w:val="24"/>
        </w:rPr>
        <w:t xml:space="preserve">allows the researcher to draw </w:t>
      </w:r>
      <w:r w:rsidR="007E3E70" w:rsidRPr="007721BE">
        <w:rPr>
          <w:rFonts w:ascii="Arial" w:hAnsi="Arial" w:cs="Arial"/>
          <w:sz w:val="24"/>
          <w:szCs w:val="24"/>
        </w:rPr>
        <w:t>on the weaknesses</w:t>
      </w:r>
      <w:r w:rsidR="00737426" w:rsidRPr="007721BE">
        <w:rPr>
          <w:rFonts w:ascii="Arial" w:hAnsi="Arial" w:cs="Arial"/>
          <w:sz w:val="24"/>
          <w:szCs w:val="24"/>
        </w:rPr>
        <w:t xml:space="preserve"> and</w:t>
      </w:r>
      <w:r w:rsidR="007E3E70" w:rsidRPr="007721BE">
        <w:rPr>
          <w:rFonts w:ascii="Arial" w:hAnsi="Arial" w:cs="Arial"/>
          <w:sz w:val="24"/>
          <w:szCs w:val="24"/>
        </w:rPr>
        <w:t xml:space="preserve"> strengths </w:t>
      </w:r>
      <w:r w:rsidR="00737426" w:rsidRPr="007721BE">
        <w:rPr>
          <w:rFonts w:ascii="Arial" w:hAnsi="Arial" w:cs="Arial"/>
          <w:sz w:val="24"/>
          <w:szCs w:val="24"/>
        </w:rPr>
        <w:t>of the data.</w:t>
      </w:r>
      <w:r w:rsidR="00C04973" w:rsidRPr="007721BE">
        <w:rPr>
          <w:rFonts w:ascii="Arial" w:hAnsi="Arial" w:cs="Arial"/>
          <w:sz w:val="24"/>
          <w:szCs w:val="24"/>
        </w:rPr>
        <w:t xml:space="preserve"> </w:t>
      </w:r>
      <w:r w:rsidRPr="007721BE">
        <w:rPr>
          <w:rFonts w:ascii="Arial" w:hAnsi="Arial" w:cs="Arial"/>
          <w:sz w:val="24"/>
          <w:szCs w:val="24"/>
        </w:rPr>
        <w:br/>
      </w:r>
      <w:r w:rsidRPr="007721BE">
        <w:rPr>
          <w:rFonts w:ascii="Arial" w:hAnsi="Arial" w:cs="Arial"/>
          <w:sz w:val="24"/>
          <w:szCs w:val="24"/>
        </w:rPr>
        <w:br/>
      </w:r>
      <w:r w:rsidR="002556A1" w:rsidRPr="007721BE">
        <w:rPr>
          <w:rFonts w:ascii="Arial" w:hAnsi="Arial" w:cs="Arial"/>
          <w:sz w:val="24"/>
          <w:szCs w:val="24"/>
        </w:rPr>
        <w:t xml:space="preserve">Cross-sectional design collects data via groups or individuals in a single point in time in a standardised format </w:t>
      </w:r>
      <w:r w:rsidR="009B78DE">
        <w:rPr>
          <w:rFonts w:ascii="Arial" w:hAnsi="Arial" w:cs="Arial"/>
          <w:sz w:val="24"/>
          <w:szCs w:val="24"/>
        </w:rPr>
        <w:t>using</w:t>
      </w:r>
      <w:r w:rsidR="002556A1" w:rsidRPr="007721BE">
        <w:rPr>
          <w:rFonts w:ascii="Arial" w:hAnsi="Arial" w:cs="Arial"/>
          <w:sz w:val="24"/>
          <w:szCs w:val="24"/>
        </w:rPr>
        <w:t xml:space="preserve"> interviews or surveys.  </w:t>
      </w:r>
      <w:r w:rsidR="00737426" w:rsidRPr="007721BE">
        <w:rPr>
          <w:rFonts w:ascii="Arial" w:hAnsi="Arial" w:cs="Arial"/>
          <w:sz w:val="24"/>
          <w:szCs w:val="24"/>
        </w:rPr>
        <w:t>I</w:t>
      </w:r>
      <w:r w:rsidR="002556A1" w:rsidRPr="007721BE">
        <w:rPr>
          <w:rFonts w:ascii="Arial" w:hAnsi="Arial" w:cs="Arial"/>
          <w:sz w:val="24"/>
          <w:szCs w:val="24"/>
        </w:rPr>
        <w:t xml:space="preserve">t is beneficial to uncover patterns </w:t>
      </w:r>
      <w:r w:rsidR="00035C0D" w:rsidRPr="007721BE">
        <w:rPr>
          <w:rFonts w:ascii="Arial" w:hAnsi="Arial" w:cs="Arial"/>
          <w:sz w:val="24"/>
          <w:szCs w:val="24"/>
        </w:rPr>
        <w:t>thus</w:t>
      </w:r>
      <w:r w:rsidR="002556A1" w:rsidRPr="007721BE">
        <w:rPr>
          <w:rFonts w:ascii="Arial" w:hAnsi="Arial" w:cs="Arial"/>
          <w:sz w:val="24"/>
          <w:szCs w:val="24"/>
        </w:rPr>
        <w:t xml:space="preserve"> make comparisons, it is relatively cheap, can achieve a </w:t>
      </w:r>
      <w:r w:rsidR="00035C0D" w:rsidRPr="007721BE">
        <w:rPr>
          <w:rFonts w:ascii="Arial" w:hAnsi="Arial" w:cs="Arial"/>
          <w:sz w:val="24"/>
          <w:szCs w:val="24"/>
        </w:rPr>
        <w:t xml:space="preserve">broader area and production of </w:t>
      </w:r>
      <w:r w:rsidR="002556A1" w:rsidRPr="007721BE">
        <w:rPr>
          <w:rFonts w:ascii="Arial" w:hAnsi="Arial" w:cs="Arial"/>
          <w:sz w:val="24"/>
          <w:szCs w:val="24"/>
        </w:rPr>
        <w:t xml:space="preserve">large research. </w:t>
      </w:r>
      <w:r w:rsidR="00737426" w:rsidRPr="007721BE">
        <w:rPr>
          <w:rFonts w:ascii="Arial" w:hAnsi="Arial" w:cs="Arial"/>
          <w:sz w:val="24"/>
          <w:szCs w:val="24"/>
        </w:rPr>
        <w:t>However,</w:t>
      </w:r>
      <w:r w:rsidR="00F53576" w:rsidRPr="007721BE">
        <w:rPr>
          <w:rFonts w:ascii="Arial" w:hAnsi="Arial" w:cs="Arial"/>
          <w:sz w:val="24"/>
          <w:szCs w:val="24"/>
        </w:rPr>
        <w:t xml:space="preserve"> </w:t>
      </w:r>
      <w:r w:rsidR="002556A1" w:rsidRPr="007721BE">
        <w:rPr>
          <w:rFonts w:ascii="Arial" w:hAnsi="Arial" w:cs="Arial"/>
          <w:sz w:val="24"/>
          <w:szCs w:val="24"/>
        </w:rPr>
        <w:t>the lack of control</w:t>
      </w:r>
      <w:r w:rsidR="00F53576" w:rsidRPr="007721BE">
        <w:rPr>
          <w:rFonts w:ascii="Arial" w:hAnsi="Arial" w:cs="Arial"/>
          <w:sz w:val="24"/>
          <w:szCs w:val="24"/>
        </w:rPr>
        <w:t xml:space="preserve"> of how</w:t>
      </w:r>
      <w:r w:rsidR="002556A1" w:rsidRPr="007721BE">
        <w:rPr>
          <w:rFonts w:ascii="Arial" w:hAnsi="Arial" w:cs="Arial"/>
          <w:sz w:val="24"/>
          <w:szCs w:val="24"/>
        </w:rPr>
        <w:t xml:space="preserve"> individuals </w:t>
      </w:r>
      <w:r w:rsidR="00737426" w:rsidRPr="007721BE">
        <w:rPr>
          <w:rFonts w:ascii="Arial" w:hAnsi="Arial" w:cs="Arial"/>
          <w:sz w:val="24"/>
          <w:szCs w:val="24"/>
        </w:rPr>
        <w:t>respond or inter</w:t>
      </w:r>
      <w:r w:rsidR="00FF5722" w:rsidRPr="007721BE">
        <w:rPr>
          <w:rFonts w:ascii="Arial" w:hAnsi="Arial" w:cs="Arial"/>
          <w:sz w:val="24"/>
          <w:szCs w:val="24"/>
        </w:rPr>
        <w:t>pret</w:t>
      </w:r>
      <w:r w:rsidR="00737426" w:rsidRPr="007721BE">
        <w:rPr>
          <w:rFonts w:ascii="Arial" w:hAnsi="Arial" w:cs="Arial"/>
          <w:sz w:val="24"/>
          <w:szCs w:val="24"/>
        </w:rPr>
        <w:t xml:space="preserve"> questions and t</w:t>
      </w:r>
      <w:r w:rsidR="00505073" w:rsidRPr="007721BE">
        <w:rPr>
          <w:rFonts w:ascii="Arial" w:hAnsi="Arial" w:cs="Arial"/>
          <w:sz w:val="24"/>
          <w:szCs w:val="24"/>
        </w:rPr>
        <w:t>he design of questions can produce poor quality data.</w:t>
      </w:r>
      <w:r w:rsidRPr="007721BE">
        <w:rPr>
          <w:rFonts w:ascii="Arial" w:hAnsi="Arial" w:cs="Arial"/>
          <w:sz w:val="24"/>
          <w:szCs w:val="24"/>
        </w:rPr>
        <w:br/>
      </w:r>
      <w:r w:rsidRPr="007721BE">
        <w:rPr>
          <w:rFonts w:ascii="Arial" w:hAnsi="Arial" w:cs="Arial"/>
          <w:sz w:val="24"/>
          <w:szCs w:val="24"/>
        </w:rPr>
        <w:br/>
      </w:r>
      <w:r w:rsidR="00D46BF0" w:rsidRPr="007721BE">
        <w:rPr>
          <w:rFonts w:ascii="Arial" w:hAnsi="Arial" w:cs="Arial"/>
          <w:sz w:val="24"/>
          <w:szCs w:val="24"/>
        </w:rPr>
        <w:lastRenderedPageBreak/>
        <w:t>Case study desig</w:t>
      </w:r>
      <w:r w:rsidR="009F0C57" w:rsidRPr="007721BE">
        <w:rPr>
          <w:rFonts w:ascii="Arial" w:hAnsi="Arial" w:cs="Arial"/>
          <w:sz w:val="24"/>
          <w:szCs w:val="24"/>
        </w:rPr>
        <w:t>ns</w:t>
      </w:r>
      <w:r w:rsidR="00035C0D" w:rsidRPr="007721BE">
        <w:rPr>
          <w:rFonts w:ascii="Arial" w:hAnsi="Arial" w:cs="Arial"/>
          <w:sz w:val="24"/>
          <w:szCs w:val="24"/>
        </w:rPr>
        <w:t xml:space="preserve"> are</w:t>
      </w:r>
      <w:r w:rsidR="009F0C57" w:rsidRPr="007721BE">
        <w:rPr>
          <w:rFonts w:ascii="Arial" w:hAnsi="Arial" w:cs="Arial"/>
          <w:sz w:val="24"/>
          <w:szCs w:val="24"/>
        </w:rPr>
        <w:t xml:space="preserve"> detailed investigation</w:t>
      </w:r>
      <w:r w:rsidR="00035C0D" w:rsidRPr="007721BE">
        <w:rPr>
          <w:rFonts w:ascii="Arial" w:hAnsi="Arial" w:cs="Arial"/>
          <w:sz w:val="24"/>
          <w:szCs w:val="24"/>
        </w:rPr>
        <w:t>s</w:t>
      </w:r>
      <w:r w:rsidR="009F0C57" w:rsidRPr="007721BE">
        <w:rPr>
          <w:rFonts w:ascii="Arial" w:hAnsi="Arial" w:cs="Arial"/>
          <w:sz w:val="24"/>
          <w:szCs w:val="24"/>
        </w:rPr>
        <w:t xml:space="preserve"> involving a single or small number of related cases and may be for a prolonged amount of time, usually by interviews and observations.</w:t>
      </w:r>
      <w:r w:rsidR="00424BB3" w:rsidRPr="007721BE">
        <w:rPr>
          <w:rFonts w:ascii="Arial" w:hAnsi="Arial" w:cs="Arial"/>
          <w:sz w:val="24"/>
          <w:szCs w:val="24"/>
        </w:rPr>
        <w:t xml:space="preserve">  </w:t>
      </w:r>
      <w:r w:rsidR="00737426" w:rsidRPr="007721BE">
        <w:rPr>
          <w:rFonts w:ascii="Arial" w:hAnsi="Arial" w:cs="Arial"/>
          <w:sz w:val="24"/>
          <w:szCs w:val="24"/>
        </w:rPr>
        <w:t>Adv</w:t>
      </w:r>
      <w:r w:rsidR="00F627D3" w:rsidRPr="007721BE">
        <w:rPr>
          <w:rFonts w:ascii="Arial" w:hAnsi="Arial" w:cs="Arial"/>
          <w:sz w:val="24"/>
          <w:szCs w:val="24"/>
        </w:rPr>
        <w:t>an</w:t>
      </w:r>
      <w:r w:rsidR="00737426" w:rsidRPr="007721BE">
        <w:rPr>
          <w:rFonts w:ascii="Arial" w:hAnsi="Arial" w:cs="Arial"/>
          <w:sz w:val="24"/>
          <w:szCs w:val="24"/>
        </w:rPr>
        <w:t>t</w:t>
      </w:r>
      <w:r w:rsidR="00F627D3" w:rsidRPr="007721BE">
        <w:rPr>
          <w:rFonts w:ascii="Arial" w:hAnsi="Arial" w:cs="Arial"/>
          <w:sz w:val="24"/>
          <w:szCs w:val="24"/>
        </w:rPr>
        <w:t>a</w:t>
      </w:r>
      <w:r w:rsidR="00737426" w:rsidRPr="007721BE">
        <w:rPr>
          <w:rFonts w:ascii="Arial" w:hAnsi="Arial" w:cs="Arial"/>
          <w:sz w:val="24"/>
          <w:szCs w:val="24"/>
        </w:rPr>
        <w:t xml:space="preserve">ges are it is rich in </w:t>
      </w:r>
      <w:r w:rsidR="00424BB3" w:rsidRPr="007721BE">
        <w:rPr>
          <w:rFonts w:ascii="Arial" w:hAnsi="Arial" w:cs="Arial"/>
          <w:sz w:val="24"/>
          <w:szCs w:val="24"/>
        </w:rPr>
        <w:t xml:space="preserve">qualitative </w:t>
      </w:r>
      <w:r w:rsidR="00107EF2" w:rsidRPr="007721BE">
        <w:rPr>
          <w:rFonts w:ascii="Arial" w:hAnsi="Arial" w:cs="Arial"/>
          <w:sz w:val="24"/>
          <w:szCs w:val="24"/>
        </w:rPr>
        <w:t>research,</w:t>
      </w:r>
      <w:r w:rsidR="00424BB3" w:rsidRPr="007721BE">
        <w:rPr>
          <w:rFonts w:ascii="Arial" w:hAnsi="Arial" w:cs="Arial"/>
          <w:sz w:val="24"/>
          <w:szCs w:val="24"/>
        </w:rPr>
        <w:t xml:space="preserve"> holistic</w:t>
      </w:r>
      <w:r w:rsidR="009B78DE">
        <w:rPr>
          <w:rFonts w:ascii="Arial" w:hAnsi="Arial" w:cs="Arial"/>
          <w:sz w:val="24"/>
          <w:szCs w:val="24"/>
        </w:rPr>
        <w:t>, focussing</w:t>
      </w:r>
      <w:r w:rsidR="00107EF2" w:rsidRPr="007721BE">
        <w:rPr>
          <w:rFonts w:ascii="Arial" w:hAnsi="Arial" w:cs="Arial"/>
          <w:sz w:val="24"/>
          <w:szCs w:val="24"/>
        </w:rPr>
        <w:t xml:space="preserve"> on one issue</w:t>
      </w:r>
      <w:r w:rsidR="00424BB3" w:rsidRPr="007721BE">
        <w:rPr>
          <w:rFonts w:ascii="Arial" w:hAnsi="Arial" w:cs="Arial"/>
          <w:sz w:val="24"/>
          <w:szCs w:val="24"/>
        </w:rPr>
        <w:t>.</w:t>
      </w:r>
      <w:r w:rsidR="00737426" w:rsidRPr="007721BE">
        <w:rPr>
          <w:rFonts w:ascii="Arial" w:hAnsi="Arial" w:cs="Arial"/>
          <w:sz w:val="24"/>
          <w:szCs w:val="24"/>
        </w:rPr>
        <w:t xml:space="preserve"> </w:t>
      </w:r>
      <w:r w:rsidR="00424BB3" w:rsidRPr="007721BE">
        <w:rPr>
          <w:rFonts w:ascii="Arial" w:hAnsi="Arial" w:cs="Arial"/>
          <w:sz w:val="24"/>
          <w:szCs w:val="24"/>
        </w:rPr>
        <w:t xml:space="preserve">Disadvantages are </w:t>
      </w:r>
      <w:r w:rsidR="009B78DE">
        <w:rPr>
          <w:rFonts w:ascii="Arial" w:hAnsi="Arial" w:cs="Arial"/>
          <w:sz w:val="24"/>
          <w:szCs w:val="24"/>
        </w:rPr>
        <w:t xml:space="preserve">it </w:t>
      </w:r>
      <w:r w:rsidR="00424BB3" w:rsidRPr="007721BE">
        <w:rPr>
          <w:rFonts w:ascii="Arial" w:hAnsi="Arial" w:cs="Arial"/>
          <w:sz w:val="24"/>
          <w:szCs w:val="24"/>
        </w:rPr>
        <w:t xml:space="preserve">is generalised to a wider audience, difficult to replicate, time consuming and </w:t>
      </w:r>
      <w:r w:rsidR="00F53576" w:rsidRPr="007721BE">
        <w:rPr>
          <w:rFonts w:ascii="Arial" w:hAnsi="Arial" w:cs="Arial"/>
          <w:sz w:val="24"/>
          <w:szCs w:val="24"/>
        </w:rPr>
        <w:t xml:space="preserve">subjective to the researcher’s </w:t>
      </w:r>
      <w:r w:rsidR="00424BB3" w:rsidRPr="007721BE">
        <w:rPr>
          <w:rFonts w:ascii="Arial" w:hAnsi="Arial" w:cs="Arial"/>
          <w:sz w:val="24"/>
          <w:szCs w:val="24"/>
        </w:rPr>
        <w:t xml:space="preserve">bias (McLeod, 2008). </w:t>
      </w:r>
      <w:r w:rsidRPr="007721BE">
        <w:rPr>
          <w:rFonts w:ascii="Arial" w:hAnsi="Arial" w:cs="Arial"/>
          <w:sz w:val="24"/>
          <w:szCs w:val="24"/>
        </w:rPr>
        <w:br/>
      </w:r>
      <w:r w:rsidRPr="007721BE">
        <w:rPr>
          <w:rFonts w:ascii="Arial" w:hAnsi="Arial" w:cs="Arial"/>
          <w:sz w:val="24"/>
          <w:szCs w:val="24"/>
        </w:rPr>
        <w:br/>
      </w:r>
      <w:r w:rsidR="003F09A8" w:rsidRPr="007721BE">
        <w:rPr>
          <w:rFonts w:ascii="Arial" w:hAnsi="Arial" w:cs="Arial"/>
          <w:sz w:val="24"/>
          <w:szCs w:val="24"/>
        </w:rPr>
        <w:t xml:space="preserve">Action research designs </w:t>
      </w:r>
      <w:r w:rsidR="00BB4287" w:rsidRPr="007721BE">
        <w:rPr>
          <w:rFonts w:ascii="Arial" w:hAnsi="Arial" w:cs="Arial"/>
          <w:sz w:val="24"/>
          <w:szCs w:val="24"/>
        </w:rPr>
        <w:t>are</w:t>
      </w:r>
      <w:r w:rsidR="003F09A8" w:rsidRPr="007721BE">
        <w:rPr>
          <w:rFonts w:ascii="Arial" w:hAnsi="Arial" w:cs="Arial"/>
          <w:sz w:val="24"/>
          <w:szCs w:val="24"/>
        </w:rPr>
        <w:t xml:space="preserve"> problem solving</w:t>
      </w:r>
      <w:r w:rsidR="00035C0D" w:rsidRPr="007721BE">
        <w:rPr>
          <w:rFonts w:ascii="Arial" w:hAnsi="Arial" w:cs="Arial"/>
          <w:sz w:val="24"/>
          <w:szCs w:val="24"/>
        </w:rPr>
        <w:t xml:space="preserve"> </w:t>
      </w:r>
      <w:r w:rsidR="00280A84" w:rsidRPr="007721BE">
        <w:rPr>
          <w:rFonts w:ascii="Arial" w:hAnsi="Arial" w:cs="Arial"/>
          <w:sz w:val="24"/>
          <w:szCs w:val="24"/>
        </w:rPr>
        <w:t>follow</w:t>
      </w:r>
      <w:r w:rsidR="00BB4287" w:rsidRPr="007721BE">
        <w:rPr>
          <w:rFonts w:ascii="Arial" w:hAnsi="Arial" w:cs="Arial"/>
          <w:sz w:val="24"/>
          <w:szCs w:val="24"/>
        </w:rPr>
        <w:t>ing</w:t>
      </w:r>
      <w:r w:rsidR="00280A84" w:rsidRPr="007721BE">
        <w:rPr>
          <w:rFonts w:ascii="Arial" w:hAnsi="Arial" w:cs="Arial"/>
          <w:sz w:val="24"/>
          <w:szCs w:val="24"/>
        </w:rPr>
        <w:t xml:space="preserve"> a continual cycle of planni</w:t>
      </w:r>
      <w:r w:rsidR="00BB4287" w:rsidRPr="007721BE">
        <w:rPr>
          <w:rFonts w:ascii="Arial" w:hAnsi="Arial" w:cs="Arial"/>
          <w:sz w:val="24"/>
          <w:szCs w:val="24"/>
        </w:rPr>
        <w:t xml:space="preserve">ng through observations </w:t>
      </w:r>
      <w:r w:rsidR="00280A84" w:rsidRPr="007721BE">
        <w:rPr>
          <w:rFonts w:ascii="Arial" w:hAnsi="Arial" w:cs="Arial"/>
          <w:sz w:val="24"/>
          <w:szCs w:val="24"/>
        </w:rPr>
        <w:t>to implement</w:t>
      </w:r>
      <w:r w:rsidR="00737426" w:rsidRPr="007721BE">
        <w:rPr>
          <w:rFonts w:ascii="Arial" w:hAnsi="Arial" w:cs="Arial"/>
          <w:sz w:val="24"/>
          <w:szCs w:val="24"/>
        </w:rPr>
        <w:t>ing</w:t>
      </w:r>
      <w:r w:rsidR="00280A84" w:rsidRPr="007721BE">
        <w:rPr>
          <w:rFonts w:ascii="Arial" w:hAnsi="Arial" w:cs="Arial"/>
          <w:sz w:val="24"/>
          <w:szCs w:val="24"/>
        </w:rPr>
        <w:t xml:space="preserve"> action.  </w:t>
      </w:r>
      <w:r w:rsidR="00737426" w:rsidRPr="007721BE">
        <w:rPr>
          <w:rFonts w:ascii="Arial" w:hAnsi="Arial" w:cs="Arial"/>
          <w:sz w:val="24"/>
          <w:szCs w:val="24"/>
        </w:rPr>
        <w:t>It is useful</w:t>
      </w:r>
      <w:r w:rsidR="00280A84" w:rsidRPr="007721BE">
        <w:rPr>
          <w:rFonts w:ascii="Arial" w:hAnsi="Arial" w:cs="Arial"/>
          <w:sz w:val="24"/>
          <w:szCs w:val="24"/>
        </w:rPr>
        <w:t xml:space="preserve"> when endeavouring to solve a particular problem inside the organisation</w:t>
      </w:r>
      <w:r w:rsidR="00737426" w:rsidRPr="007721BE">
        <w:rPr>
          <w:rFonts w:ascii="Arial" w:hAnsi="Arial" w:cs="Arial"/>
          <w:sz w:val="24"/>
          <w:szCs w:val="24"/>
        </w:rPr>
        <w:t xml:space="preserve"> although</w:t>
      </w:r>
      <w:r w:rsidR="00280A84" w:rsidRPr="007721BE">
        <w:rPr>
          <w:rFonts w:ascii="Arial" w:hAnsi="Arial" w:cs="Arial"/>
          <w:sz w:val="24"/>
          <w:szCs w:val="24"/>
        </w:rPr>
        <w:t xml:space="preserve"> it is time</w:t>
      </w:r>
      <w:r w:rsidR="005A0617">
        <w:rPr>
          <w:rFonts w:ascii="Arial" w:hAnsi="Arial" w:cs="Arial"/>
          <w:sz w:val="24"/>
          <w:szCs w:val="24"/>
        </w:rPr>
        <w:t xml:space="preserve"> consuming, descriptive and </w:t>
      </w:r>
      <w:r w:rsidR="00280A84" w:rsidRPr="007721BE">
        <w:rPr>
          <w:rFonts w:ascii="Arial" w:hAnsi="Arial" w:cs="Arial"/>
          <w:sz w:val="24"/>
          <w:szCs w:val="24"/>
        </w:rPr>
        <w:t>be difficult to justify valu</w:t>
      </w:r>
      <w:r w:rsidR="00035C0D" w:rsidRPr="007721BE">
        <w:rPr>
          <w:rFonts w:ascii="Arial" w:hAnsi="Arial" w:cs="Arial"/>
          <w:sz w:val="24"/>
          <w:szCs w:val="24"/>
        </w:rPr>
        <w:t xml:space="preserve">e outside the specific </w:t>
      </w:r>
      <w:r w:rsidR="00280A84" w:rsidRPr="007721BE">
        <w:rPr>
          <w:rFonts w:ascii="Arial" w:hAnsi="Arial" w:cs="Arial"/>
          <w:sz w:val="24"/>
          <w:szCs w:val="24"/>
        </w:rPr>
        <w:t>setting</w:t>
      </w:r>
      <w:r w:rsidR="00737426" w:rsidRPr="007721BE">
        <w:rPr>
          <w:rFonts w:ascii="Arial" w:hAnsi="Arial" w:cs="Arial"/>
          <w:sz w:val="24"/>
          <w:szCs w:val="24"/>
        </w:rPr>
        <w:t xml:space="preserve"> (Perkins</w:t>
      </w:r>
      <w:r w:rsidR="001065CA" w:rsidRPr="007721BE">
        <w:rPr>
          <w:rFonts w:ascii="Arial" w:hAnsi="Arial" w:cs="Arial"/>
          <w:sz w:val="24"/>
          <w:szCs w:val="24"/>
        </w:rPr>
        <w:t xml:space="preserve"> and Woodhams, 2016).</w:t>
      </w:r>
      <w:r w:rsidRPr="007721BE">
        <w:rPr>
          <w:rFonts w:ascii="Arial" w:hAnsi="Arial" w:cs="Arial"/>
          <w:sz w:val="24"/>
          <w:szCs w:val="24"/>
        </w:rPr>
        <w:br/>
      </w:r>
      <w:r w:rsidRPr="007721BE">
        <w:rPr>
          <w:rFonts w:ascii="Arial" w:hAnsi="Arial" w:cs="Arial"/>
          <w:sz w:val="24"/>
          <w:szCs w:val="24"/>
        </w:rPr>
        <w:br/>
      </w:r>
      <w:r w:rsidR="002D2865" w:rsidRPr="007721BE">
        <w:rPr>
          <w:rFonts w:ascii="Arial" w:hAnsi="Arial" w:cs="Arial"/>
          <w:sz w:val="24"/>
          <w:szCs w:val="24"/>
        </w:rPr>
        <w:t>Comparative design</w:t>
      </w:r>
      <w:r w:rsidR="003A5C50" w:rsidRPr="007721BE">
        <w:rPr>
          <w:rFonts w:ascii="Arial" w:hAnsi="Arial" w:cs="Arial"/>
          <w:sz w:val="24"/>
          <w:szCs w:val="24"/>
        </w:rPr>
        <w:t xml:space="preserve"> compares and contrasts research between different co</w:t>
      </w:r>
      <w:r w:rsidR="00035C0D" w:rsidRPr="007721BE">
        <w:rPr>
          <w:rFonts w:ascii="Arial" w:hAnsi="Arial" w:cs="Arial"/>
          <w:sz w:val="24"/>
          <w:szCs w:val="24"/>
        </w:rPr>
        <w:t>untries of</w:t>
      </w:r>
      <w:r w:rsidR="00A042BA" w:rsidRPr="007721BE">
        <w:rPr>
          <w:rFonts w:ascii="Arial" w:hAnsi="Arial" w:cs="Arial"/>
          <w:sz w:val="24"/>
          <w:szCs w:val="24"/>
        </w:rPr>
        <w:t xml:space="preserve"> groups or situations utilising standardised form o</w:t>
      </w:r>
      <w:r w:rsidR="00035C0D" w:rsidRPr="007721BE">
        <w:rPr>
          <w:rFonts w:ascii="Arial" w:hAnsi="Arial" w:cs="Arial"/>
          <w:sz w:val="24"/>
          <w:szCs w:val="24"/>
        </w:rPr>
        <w:t>f</w:t>
      </w:r>
      <w:r w:rsidR="00A042BA" w:rsidRPr="007721BE">
        <w:rPr>
          <w:rFonts w:ascii="Arial" w:hAnsi="Arial" w:cs="Arial"/>
          <w:sz w:val="24"/>
          <w:szCs w:val="24"/>
        </w:rPr>
        <w:t xml:space="preserve"> interviews or surveys. </w:t>
      </w:r>
      <w:r w:rsidR="000F4B70" w:rsidRPr="007721BE">
        <w:rPr>
          <w:rFonts w:ascii="Arial" w:hAnsi="Arial" w:cs="Arial"/>
          <w:sz w:val="24"/>
          <w:szCs w:val="24"/>
        </w:rPr>
        <w:t xml:space="preserve"> </w:t>
      </w:r>
      <w:r w:rsidR="00737426" w:rsidRPr="007721BE">
        <w:rPr>
          <w:rFonts w:ascii="Arial" w:hAnsi="Arial" w:cs="Arial"/>
          <w:sz w:val="24"/>
          <w:szCs w:val="24"/>
        </w:rPr>
        <w:t>I</w:t>
      </w:r>
      <w:r w:rsidR="00107EF2" w:rsidRPr="007721BE">
        <w:rPr>
          <w:rFonts w:ascii="Arial" w:hAnsi="Arial" w:cs="Arial"/>
          <w:sz w:val="24"/>
          <w:szCs w:val="24"/>
        </w:rPr>
        <w:t xml:space="preserve">t </w:t>
      </w:r>
      <w:r w:rsidR="00035C0D" w:rsidRPr="007721BE">
        <w:rPr>
          <w:rFonts w:ascii="Arial" w:hAnsi="Arial" w:cs="Arial"/>
          <w:sz w:val="24"/>
          <w:szCs w:val="24"/>
        </w:rPr>
        <w:t xml:space="preserve">allows </w:t>
      </w:r>
      <w:r w:rsidR="00256294" w:rsidRPr="007721BE">
        <w:rPr>
          <w:rFonts w:ascii="Arial" w:hAnsi="Arial" w:cs="Arial"/>
          <w:sz w:val="24"/>
          <w:szCs w:val="24"/>
        </w:rPr>
        <w:t>comparison between different groups internationally however</w:t>
      </w:r>
      <w:r w:rsidR="00035C0D" w:rsidRPr="007721BE">
        <w:rPr>
          <w:rFonts w:ascii="Arial" w:hAnsi="Arial" w:cs="Arial"/>
          <w:sz w:val="24"/>
          <w:szCs w:val="24"/>
        </w:rPr>
        <w:t>,</w:t>
      </w:r>
      <w:r w:rsidR="003A5C50" w:rsidRPr="007721BE">
        <w:rPr>
          <w:rFonts w:ascii="Arial" w:hAnsi="Arial" w:cs="Arial"/>
          <w:sz w:val="24"/>
          <w:szCs w:val="24"/>
        </w:rPr>
        <w:t xml:space="preserve"> it is difficult to </w:t>
      </w:r>
      <w:r w:rsidR="007A54F2" w:rsidRPr="007721BE">
        <w:rPr>
          <w:rFonts w:ascii="Arial" w:hAnsi="Arial" w:cs="Arial"/>
          <w:sz w:val="24"/>
          <w:szCs w:val="24"/>
        </w:rPr>
        <w:t>organise, admin</w:t>
      </w:r>
      <w:r w:rsidR="003A5C50" w:rsidRPr="007721BE">
        <w:rPr>
          <w:rFonts w:ascii="Arial" w:hAnsi="Arial" w:cs="Arial"/>
          <w:sz w:val="24"/>
          <w:szCs w:val="24"/>
        </w:rPr>
        <w:t xml:space="preserve">ister </w:t>
      </w:r>
      <w:r w:rsidR="00256294" w:rsidRPr="007721BE">
        <w:rPr>
          <w:rFonts w:ascii="Arial" w:hAnsi="Arial" w:cs="Arial"/>
          <w:sz w:val="24"/>
          <w:szCs w:val="24"/>
        </w:rPr>
        <w:t>and to make valid comparisons due to differences.</w:t>
      </w:r>
      <w:r w:rsidR="00F53576" w:rsidRPr="007721BE">
        <w:rPr>
          <w:rFonts w:ascii="Arial" w:hAnsi="Arial" w:cs="Arial"/>
          <w:sz w:val="24"/>
          <w:szCs w:val="24"/>
        </w:rPr>
        <w:br/>
      </w:r>
      <w:r w:rsidR="00F53576" w:rsidRPr="007721BE">
        <w:rPr>
          <w:rFonts w:ascii="Arial" w:hAnsi="Arial" w:cs="Arial"/>
          <w:sz w:val="24"/>
          <w:szCs w:val="24"/>
        </w:rPr>
        <w:br/>
      </w:r>
      <w:r w:rsidR="003A1FE7" w:rsidRPr="007721BE">
        <w:rPr>
          <w:rFonts w:ascii="Arial" w:hAnsi="Arial" w:cs="Arial"/>
          <w:sz w:val="24"/>
          <w:szCs w:val="24"/>
        </w:rPr>
        <w:t>To prove successful, t</w:t>
      </w:r>
      <w:r w:rsidR="00F53576" w:rsidRPr="007721BE">
        <w:rPr>
          <w:rFonts w:ascii="Arial" w:hAnsi="Arial" w:cs="Arial"/>
          <w:sz w:val="24"/>
          <w:szCs w:val="24"/>
        </w:rPr>
        <w:t>he final research design must be reliable,</w:t>
      </w:r>
      <w:r w:rsidR="00C245C9" w:rsidRPr="007721BE">
        <w:rPr>
          <w:rFonts w:ascii="Arial" w:hAnsi="Arial" w:cs="Arial"/>
          <w:sz w:val="24"/>
          <w:szCs w:val="24"/>
        </w:rPr>
        <w:t xml:space="preserve"> replicable</w:t>
      </w:r>
      <w:r w:rsidR="00F53576" w:rsidRPr="007721BE">
        <w:rPr>
          <w:rFonts w:ascii="Arial" w:hAnsi="Arial" w:cs="Arial"/>
          <w:sz w:val="24"/>
          <w:szCs w:val="24"/>
        </w:rPr>
        <w:t xml:space="preserve"> and valid.  </w:t>
      </w:r>
      <w:r w:rsidR="00C245C9" w:rsidRPr="007721BE">
        <w:rPr>
          <w:rFonts w:ascii="Arial" w:hAnsi="Arial" w:cs="Arial"/>
          <w:sz w:val="24"/>
          <w:szCs w:val="24"/>
        </w:rPr>
        <w:t>Thus</w:t>
      </w:r>
      <w:r w:rsidR="00F53576" w:rsidRPr="007721BE">
        <w:rPr>
          <w:rFonts w:ascii="Arial" w:hAnsi="Arial" w:cs="Arial"/>
          <w:sz w:val="24"/>
          <w:szCs w:val="24"/>
        </w:rPr>
        <w:t xml:space="preserve"> the capacity to be repeated </w:t>
      </w:r>
      <w:r w:rsidR="007A54F2" w:rsidRPr="007721BE">
        <w:rPr>
          <w:rFonts w:ascii="Arial" w:hAnsi="Arial" w:cs="Arial"/>
          <w:sz w:val="24"/>
          <w:szCs w:val="24"/>
        </w:rPr>
        <w:t xml:space="preserve">consistently, </w:t>
      </w:r>
      <w:r w:rsidR="00F53576" w:rsidRPr="007721BE">
        <w:rPr>
          <w:rFonts w:ascii="Arial" w:hAnsi="Arial" w:cs="Arial"/>
          <w:sz w:val="24"/>
          <w:szCs w:val="24"/>
        </w:rPr>
        <w:t xml:space="preserve">able to replicate </w:t>
      </w:r>
      <w:r w:rsidR="00035C0D" w:rsidRPr="007721BE">
        <w:rPr>
          <w:rFonts w:ascii="Arial" w:hAnsi="Arial" w:cs="Arial"/>
          <w:sz w:val="24"/>
          <w:szCs w:val="24"/>
        </w:rPr>
        <w:t xml:space="preserve">the research in the same or </w:t>
      </w:r>
      <w:r w:rsidR="00F53576" w:rsidRPr="007721BE">
        <w:rPr>
          <w:rFonts w:ascii="Arial" w:hAnsi="Arial" w:cs="Arial"/>
          <w:sz w:val="24"/>
          <w:szCs w:val="24"/>
        </w:rPr>
        <w:t>dif</w:t>
      </w:r>
      <w:r w:rsidR="007A54F2" w:rsidRPr="007721BE">
        <w:rPr>
          <w:rFonts w:ascii="Arial" w:hAnsi="Arial" w:cs="Arial"/>
          <w:sz w:val="24"/>
          <w:szCs w:val="24"/>
        </w:rPr>
        <w:t>ferent setting</w:t>
      </w:r>
      <w:r w:rsidR="008B6D85" w:rsidRPr="007721BE">
        <w:rPr>
          <w:rFonts w:ascii="Arial" w:hAnsi="Arial" w:cs="Arial"/>
          <w:sz w:val="24"/>
          <w:szCs w:val="24"/>
        </w:rPr>
        <w:t>s</w:t>
      </w:r>
      <w:r w:rsidR="007A54F2" w:rsidRPr="007721BE">
        <w:rPr>
          <w:rFonts w:ascii="Arial" w:hAnsi="Arial" w:cs="Arial"/>
          <w:sz w:val="24"/>
          <w:szCs w:val="24"/>
        </w:rPr>
        <w:t xml:space="preserve"> and finally </w:t>
      </w:r>
      <w:r w:rsidR="00F53576" w:rsidRPr="007721BE">
        <w:rPr>
          <w:rFonts w:ascii="Arial" w:hAnsi="Arial" w:cs="Arial"/>
          <w:sz w:val="24"/>
          <w:szCs w:val="24"/>
        </w:rPr>
        <w:t>conclusions must be valid</w:t>
      </w:r>
      <w:r w:rsidR="007A54F2" w:rsidRPr="007721BE">
        <w:rPr>
          <w:rFonts w:ascii="Arial" w:hAnsi="Arial" w:cs="Arial"/>
          <w:sz w:val="24"/>
          <w:szCs w:val="24"/>
        </w:rPr>
        <w:t xml:space="preserve"> and</w:t>
      </w:r>
      <w:r w:rsidR="00F53576" w:rsidRPr="007721BE">
        <w:rPr>
          <w:rFonts w:ascii="Arial" w:hAnsi="Arial" w:cs="Arial"/>
          <w:sz w:val="24"/>
          <w:szCs w:val="24"/>
        </w:rPr>
        <w:t xml:space="preserve"> consistent </w:t>
      </w:r>
      <w:r w:rsidR="009B78DE">
        <w:rPr>
          <w:rFonts w:ascii="Arial" w:hAnsi="Arial" w:cs="Arial"/>
          <w:sz w:val="24"/>
          <w:szCs w:val="24"/>
        </w:rPr>
        <w:t>with</w:t>
      </w:r>
      <w:r w:rsidR="00F53576" w:rsidRPr="007721BE">
        <w:rPr>
          <w:rFonts w:ascii="Arial" w:hAnsi="Arial" w:cs="Arial"/>
          <w:sz w:val="24"/>
          <w:szCs w:val="24"/>
        </w:rPr>
        <w:t xml:space="preserve"> data which has been collated (</w:t>
      </w:r>
      <w:r w:rsidR="00737426" w:rsidRPr="007721BE">
        <w:rPr>
          <w:rFonts w:ascii="Arial" w:hAnsi="Arial" w:cs="Arial"/>
          <w:sz w:val="24"/>
          <w:szCs w:val="24"/>
        </w:rPr>
        <w:t>Perkins</w:t>
      </w:r>
      <w:r w:rsidR="00F53576" w:rsidRPr="007721BE">
        <w:rPr>
          <w:rFonts w:ascii="Arial" w:hAnsi="Arial" w:cs="Arial"/>
          <w:sz w:val="24"/>
          <w:szCs w:val="24"/>
        </w:rPr>
        <w:t xml:space="preserve"> and Woodhams, 2016</w:t>
      </w:r>
      <w:r w:rsidR="00C245C9" w:rsidRPr="007721BE">
        <w:rPr>
          <w:rFonts w:ascii="Arial" w:hAnsi="Arial" w:cs="Arial"/>
          <w:sz w:val="24"/>
          <w:szCs w:val="24"/>
        </w:rPr>
        <w:t>).</w:t>
      </w:r>
      <w:r w:rsidR="00AC5F06" w:rsidRPr="007721BE">
        <w:rPr>
          <w:rFonts w:ascii="Arial" w:hAnsi="Arial" w:cs="Arial"/>
          <w:sz w:val="24"/>
          <w:szCs w:val="24"/>
        </w:rPr>
        <w:br/>
      </w:r>
    </w:p>
    <w:p w14:paraId="47558952" w14:textId="6857A189" w:rsidR="00ED07BF" w:rsidRPr="007721BE" w:rsidRDefault="00B70CF7" w:rsidP="00ED07B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721BE">
        <w:rPr>
          <w:rFonts w:ascii="Arial" w:hAnsi="Arial" w:cs="Arial"/>
          <w:b/>
          <w:i/>
          <w:sz w:val="24"/>
          <w:szCs w:val="24"/>
        </w:rPr>
        <w:t>Give examples of how research can be used in researching HR</w:t>
      </w:r>
      <w:r w:rsidR="003B4E53" w:rsidRPr="007721BE">
        <w:rPr>
          <w:rFonts w:ascii="Arial" w:hAnsi="Arial" w:cs="Arial"/>
          <w:b/>
          <w:i/>
          <w:sz w:val="24"/>
          <w:szCs w:val="24"/>
        </w:rPr>
        <w:br/>
      </w:r>
      <w:r w:rsidR="00374AA8" w:rsidRPr="007721BE">
        <w:rPr>
          <w:rFonts w:ascii="Arial" w:hAnsi="Arial" w:cs="Arial"/>
          <w:sz w:val="24"/>
          <w:szCs w:val="24"/>
        </w:rPr>
        <w:br/>
        <w:t>Evide</w:t>
      </w:r>
      <w:r w:rsidR="00300979" w:rsidRPr="007721BE">
        <w:rPr>
          <w:rFonts w:ascii="Arial" w:hAnsi="Arial" w:cs="Arial"/>
          <w:sz w:val="24"/>
          <w:szCs w:val="24"/>
        </w:rPr>
        <w:t>nce-based HR</w:t>
      </w:r>
      <w:r w:rsidR="00EA73A1" w:rsidRPr="007721BE">
        <w:rPr>
          <w:rFonts w:ascii="Arial" w:hAnsi="Arial" w:cs="Arial"/>
          <w:sz w:val="24"/>
          <w:szCs w:val="24"/>
        </w:rPr>
        <w:t xml:space="preserve"> </w:t>
      </w:r>
      <w:r w:rsidR="00132EF6" w:rsidRPr="007721BE">
        <w:rPr>
          <w:rFonts w:ascii="Arial" w:hAnsi="Arial" w:cs="Arial"/>
          <w:sz w:val="24"/>
          <w:szCs w:val="24"/>
        </w:rPr>
        <w:t>applies</w:t>
      </w:r>
      <w:r w:rsidR="00151104" w:rsidRPr="007721BE">
        <w:rPr>
          <w:rFonts w:ascii="Arial" w:hAnsi="Arial" w:cs="Arial"/>
          <w:sz w:val="24"/>
          <w:szCs w:val="24"/>
        </w:rPr>
        <w:t xml:space="preserve"> to variou</w:t>
      </w:r>
      <w:r w:rsidR="00132EF6" w:rsidRPr="007721BE">
        <w:rPr>
          <w:rFonts w:ascii="Arial" w:hAnsi="Arial" w:cs="Arial"/>
          <w:sz w:val="24"/>
          <w:szCs w:val="24"/>
        </w:rPr>
        <w:t>s issues within the workplace</w:t>
      </w:r>
      <w:r w:rsidR="00151104" w:rsidRPr="007721BE">
        <w:rPr>
          <w:rFonts w:ascii="Arial" w:hAnsi="Arial" w:cs="Arial"/>
          <w:sz w:val="24"/>
          <w:szCs w:val="24"/>
        </w:rPr>
        <w:t xml:space="preserve"> </w:t>
      </w:r>
      <w:r w:rsidR="00132EF6" w:rsidRPr="007721BE">
        <w:rPr>
          <w:rFonts w:ascii="Arial" w:hAnsi="Arial" w:cs="Arial"/>
          <w:sz w:val="24"/>
          <w:szCs w:val="24"/>
        </w:rPr>
        <w:t>aiding</w:t>
      </w:r>
      <w:r w:rsidR="00300979" w:rsidRPr="007721BE">
        <w:rPr>
          <w:rFonts w:ascii="Arial" w:hAnsi="Arial" w:cs="Arial"/>
          <w:sz w:val="24"/>
          <w:szCs w:val="24"/>
        </w:rPr>
        <w:t xml:space="preserve"> </w:t>
      </w:r>
      <w:r w:rsidR="00151104" w:rsidRPr="007721BE">
        <w:rPr>
          <w:rFonts w:ascii="Arial" w:hAnsi="Arial" w:cs="Arial"/>
          <w:sz w:val="24"/>
          <w:szCs w:val="24"/>
        </w:rPr>
        <w:t xml:space="preserve">HR </w:t>
      </w:r>
      <w:r w:rsidR="009B78DE">
        <w:rPr>
          <w:rFonts w:ascii="Arial" w:hAnsi="Arial" w:cs="Arial"/>
          <w:sz w:val="24"/>
          <w:szCs w:val="24"/>
        </w:rPr>
        <w:t xml:space="preserve">decisions </w:t>
      </w:r>
      <w:r w:rsidR="00300979" w:rsidRPr="007721BE">
        <w:rPr>
          <w:rFonts w:ascii="Arial" w:hAnsi="Arial" w:cs="Arial"/>
          <w:sz w:val="24"/>
          <w:szCs w:val="24"/>
        </w:rPr>
        <w:t>locating the best available evidence</w:t>
      </w:r>
      <w:r w:rsidR="00BD7709" w:rsidRPr="007721BE">
        <w:rPr>
          <w:rFonts w:ascii="Arial" w:hAnsi="Arial" w:cs="Arial"/>
          <w:sz w:val="24"/>
          <w:szCs w:val="24"/>
        </w:rPr>
        <w:t xml:space="preserve"> </w:t>
      </w:r>
      <w:r w:rsidR="00151104" w:rsidRPr="007721BE">
        <w:rPr>
          <w:rFonts w:ascii="Arial" w:hAnsi="Arial" w:cs="Arial"/>
          <w:sz w:val="24"/>
          <w:szCs w:val="24"/>
        </w:rPr>
        <w:t>coupling practi</w:t>
      </w:r>
      <w:r w:rsidR="00EA73A1" w:rsidRPr="007721BE">
        <w:rPr>
          <w:rFonts w:ascii="Arial" w:hAnsi="Arial" w:cs="Arial"/>
          <w:sz w:val="24"/>
          <w:szCs w:val="24"/>
        </w:rPr>
        <w:t>tioner expertise (Briner, 20</w:t>
      </w:r>
      <w:r w:rsidR="00161CC8">
        <w:rPr>
          <w:rFonts w:ascii="Arial" w:hAnsi="Arial" w:cs="Arial"/>
          <w:sz w:val="24"/>
          <w:szCs w:val="24"/>
        </w:rPr>
        <w:t>1</w:t>
      </w:r>
      <w:r w:rsidR="00EA73A1" w:rsidRPr="007721BE">
        <w:rPr>
          <w:rFonts w:ascii="Arial" w:hAnsi="Arial" w:cs="Arial"/>
          <w:sz w:val="24"/>
          <w:szCs w:val="24"/>
        </w:rPr>
        <w:t>7).</w:t>
      </w:r>
      <w:r w:rsidR="00ED07BF" w:rsidRPr="007721BE">
        <w:rPr>
          <w:rFonts w:ascii="Arial" w:hAnsi="Arial" w:cs="Arial"/>
          <w:sz w:val="24"/>
          <w:szCs w:val="24"/>
        </w:rPr>
        <w:br/>
      </w:r>
      <w:r w:rsidR="00ED07BF" w:rsidRPr="007721BE">
        <w:rPr>
          <w:rFonts w:ascii="Arial" w:hAnsi="Arial" w:cs="Arial"/>
          <w:sz w:val="24"/>
          <w:szCs w:val="24"/>
        </w:rPr>
        <w:br/>
      </w:r>
      <w:r w:rsidR="00A3160C" w:rsidRPr="007721BE">
        <w:rPr>
          <w:rFonts w:ascii="Arial" w:hAnsi="Arial" w:cs="Arial"/>
          <w:sz w:val="24"/>
          <w:szCs w:val="24"/>
        </w:rPr>
        <w:t>R</w:t>
      </w:r>
      <w:r w:rsidR="00ED07BF" w:rsidRPr="007721BE">
        <w:rPr>
          <w:rFonts w:ascii="Arial" w:hAnsi="Arial" w:cs="Arial"/>
          <w:sz w:val="24"/>
          <w:szCs w:val="24"/>
        </w:rPr>
        <w:t xml:space="preserve">esearch </w:t>
      </w:r>
      <w:r w:rsidR="00A3160C" w:rsidRPr="007721BE">
        <w:rPr>
          <w:rFonts w:ascii="Arial" w:hAnsi="Arial" w:cs="Arial"/>
          <w:sz w:val="24"/>
          <w:szCs w:val="24"/>
        </w:rPr>
        <w:t>shows that</w:t>
      </w:r>
      <w:r w:rsidR="00ED07BF" w:rsidRPr="007721BE">
        <w:rPr>
          <w:rFonts w:ascii="Arial" w:hAnsi="Arial" w:cs="Arial"/>
          <w:sz w:val="24"/>
          <w:szCs w:val="24"/>
        </w:rPr>
        <w:t xml:space="preserve"> poor financial well-being impacts on health causing higher stress</w:t>
      </w:r>
      <w:r w:rsidR="008B6D85" w:rsidRPr="007721BE">
        <w:rPr>
          <w:rFonts w:ascii="Arial" w:hAnsi="Arial" w:cs="Arial"/>
          <w:sz w:val="24"/>
          <w:szCs w:val="24"/>
        </w:rPr>
        <w:t>,</w:t>
      </w:r>
      <w:r w:rsidR="00ED07BF" w:rsidRPr="007721BE">
        <w:rPr>
          <w:rFonts w:ascii="Arial" w:hAnsi="Arial" w:cs="Arial"/>
          <w:sz w:val="24"/>
          <w:szCs w:val="24"/>
        </w:rPr>
        <w:t xml:space="preserve"> anxiety and lower levels of good health in the workplace.  </w:t>
      </w:r>
      <w:r w:rsidR="00A3160C" w:rsidRPr="007721BE">
        <w:rPr>
          <w:rFonts w:ascii="Arial" w:hAnsi="Arial" w:cs="Arial"/>
          <w:sz w:val="24"/>
          <w:szCs w:val="24"/>
        </w:rPr>
        <w:t xml:space="preserve">55% of the working population experience financial pressures which affect their behaviour and performance (CIPD, 2017). </w:t>
      </w:r>
      <w:r w:rsidR="00ED07BF" w:rsidRPr="007721BE">
        <w:rPr>
          <w:rFonts w:ascii="Arial" w:hAnsi="Arial" w:cs="Arial"/>
          <w:sz w:val="24"/>
          <w:szCs w:val="24"/>
        </w:rPr>
        <w:t xml:space="preserve">This research </w:t>
      </w:r>
      <w:r w:rsidR="00A3160C" w:rsidRPr="007721BE">
        <w:rPr>
          <w:rFonts w:ascii="Arial" w:hAnsi="Arial" w:cs="Arial"/>
          <w:sz w:val="24"/>
          <w:szCs w:val="24"/>
        </w:rPr>
        <w:t>could inform major stakeholders to invest in a financial employee wellbeing programme as evidence suggest</w:t>
      </w:r>
      <w:r w:rsidR="008B6D85" w:rsidRPr="007721BE">
        <w:rPr>
          <w:rFonts w:ascii="Arial" w:hAnsi="Arial" w:cs="Arial"/>
          <w:sz w:val="24"/>
          <w:szCs w:val="24"/>
        </w:rPr>
        <w:t>s</w:t>
      </w:r>
      <w:r w:rsidR="00A3160C" w:rsidRPr="007721BE">
        <w:rPr>
          <w:rFonts w:ascii="Arial" w:hAnsi="Arial" w:cs="Arial"/>
          <w:sz w:val="24"/>
          <w:szCs w:val="24"/>
        </w:rPr>
        <w:t xml:space="preserve"> this could increase performance at work. </w:t>
      </w:r>
    </w:p>
    <w:p w14:paraId="53440DAF" w14:textId="77777777" w:rsidR="00132EF6" w:rsidRPr="007721BE" w:rsidRDefault="00132EF6" w:rsidP="00132EF6">
      <w:pPr>
        <w:pStyle w:val="ListParagraph"/>
        <w:rPr>
          <w:rFonts w:ascii="Arial" w:hAnsi="Arial" w:cs="Arial"/>
          <w:sz w:val="24"/>
          <w:szCs w:val="24"/>
        </w:rPr>
      </w:pPr>
    </w:p>
    <w:p w14:paraId="67B4DEF9" w14:textId="67CB5E02" w:rsidR="00D25CEB" w:rsidRPr="007721BE" w:rsidRDefault="00F627D3" w:rsidP="00132EF6">
      <w:pPr>
        <w:pStyle w:val="ListParagraph"/>
        <w:rPr>
          <w:rFonts w:ascii="Arial" w:hAnsi="Arial" w:cs="Arial"/>
          <w:sz w:val="24"/>
          <w:szCs w:val="24"/>
        </w:rPr>
      </w:pPr>
      <w:r w:rsidRPr="007721BE">
        <w:rPr>
          <w:rFonts w:ascii="Arial" w:hAnsi="Arial" w:cs="Arial"/>
          <w:sz w:val="24"/>
          <w:szCs w:val="24"/>
        </w:rPr>
        <w:t xml:space="preserve">Research </w:t>
      </w:r>
      <w:r w:rsidR="00132EF6" w:rsidRPr="007721BE">
        <w:rPr>
          <w:rFonts w:ascii="Arial" w:hAnsi="Arial" w:cs="Arial"/>
          <w:sz w:val="24"/>
          <w:szCs w:val="24"/>
        </w:rPr>
        <w:t>suggests</w:t>
      </w:r>
      <w:r w:rsidRPr="007721BE">
        <w:rPr>
          <w:rFonts w:ascii="Arial" w:hAnsi="Arial" w:cs="Arial"/>
          <w:sz w:val="24"/>
          <w:szCs w:val="24"/>
        </w:rPr>
        <w:t xml:space="preserve"> less than 60% of change management processes met their objectives. Resistance to change is one fa</w:t>
      </w:r>
      <w:r w:rsidR="00132EF6" w:rsidRPr="007721BE">
        <w:rPr>
          <w:rFonts w:ascii="Arial" w:hAnsi="Arial" w:cs="Arial"/>
          <w:sz w:val="24"/>
          <w:szCs w:val="24"/>
        </w:rPr>
        <w:t xml:space="preserve">ctor </w:t>
      </w:r>
      <w:r w:rsidR="009B78DE">
        <w:rPr>
          <w:rFonts w:ascii="Arial" w:hAnsi="Arial" w:cs="Arial"/>
          <w:sz w:val="24"/>
          <w:szCs w:val="24"/>
        </w:rPr>
        <w:t xml:space="preserve">which </w:t>
      </w:r>
      <w:r w:rsidR="00132EF6" w:rsidRPr="007721BE">
        <w:rPr>
          <w:rFonts w:ascii="Arial" w:hAnsi="Arial" w:cs="Arial"/>
          <w:sz w:val="24"/>
          <w:szCs w:val="24"/>
        </w:rPr>
        <w:t>contribute to</w:t>
      </w:r>
      <w:r w:rsidRPr="007721BE">
        <w:rPr>
          <w:rFonts w:ascii="Arial" w:hAnsi="Arial" w:cs="Arial"/>
          <w:sz w:val="24"/>
          <w:szCs w:val="24"/>
        </w:rPr>
        <w:t xml:space="preserve"> failure (CIPD, 2017). Following rebranding, my organisation is undergoing change from staff culture to department</w:t>
      </w:r>
      <w:r w:rsidR="00132EF6" w:rsidRPr="007721BE">
        <w:rPr>
          <w:rFonts w:ascii="Arial" w:hAnsi="Arial" w:cs="Arial"/>
          <w:sz w:val="24"/>
          <w:szCs w:val="24"/>
        </w:rPr>
        <w:t>al</w:t>
      </w:r>
      <w:r w:rsidRPr="007721BE">
        <w:rPr>
          <w:rFonts w:ascii="Arial" w:hAnsi="Arial" w:cs="Arial"/>
          <w:sz w:val="24"/>
          <w:szCs w:val="24"/>
        </w:rPr>
        <w:t xml:space="preserve"> restructures. </w:t>
      </w:r>
      <w:r w:rsidR="00132EF6" w:rsidRPr="007721BE">
        <w:rPr>
          <w:rFonts w:ascii="Arial" w:hAnsi="Arial" w:cs="Arial"/>
          <w:sz w:val="24"/>
          <w:szCs w:val="24"/>
        </w:rPr>
        <w:t>Many employees</w:t>
      </w:r>
      <w:r w:rsidRPr="007721BE">
        <w:rPr>
          <w:rFonts w:ascii="Arial" w:hAnsi="Arial" w:cs="Arial"/>
          <w:sz w:val="24"/>
          <w:szCs w:val="24"/>
        </w:rPr>
        <w:t xml:space="preserve"> are long-serving</w:t>
      </w:r>
      <w:r w:rsidR="00132EF6" w:rsidRPr="007721BE">
        <w:rPr>
          <w:rFonts w:ascii="Arial" w:hAnsi="Arial" w:cs="Arial"/>
          <w:sz w:val="24"/>
          <w:szCs w:val="24"/>
        </w:rPr>
        <w:t xml:space="preserve"> who are </w:t>
      </w:r>
      <w:r w:rsidRPr="007721BE">
        <w:rPr>
          <w:rFonts w:ascii="Arial" w:hAnsi="Arial" w:cs="Arial"/>
          <w:sz w:val="24"/>
          <w:szCs w:val="24"/>
        </w:rPr>
        <w:t xml:space="preserve">aligned to our old values therefore resistance is likely. Change management research </w:t>
      </w:r>
      <w:r w:rsidR="00132EF6" w:rsidRPr="007721BE">
        <w:rPr>
          <w:rFonts w:ascii="Arial" w:hAnsi="Arial" w:cs="Arial"/>
          <w:sz w:val="24"/>
          <w:szCs w:val="24"/>
        </w:rPr>
        <w:t>could inform decision-making on</w:t>
      </w:r>
      <w:r w:rsidRPr="007721BE">
        <w:rPr>
          <w:rFonts w:ascii="Arial" w:hAnsi="Arial" w:cs="Arial"/>
          <w:sz w:val="24"/>
          <w:szCs w:val="24"/>
        </w:rPr>
        <w:t xml:space="preserve"> how to handle change management successfully, such as managing the transforming through good leadership and trust (CIPD, 2017). </w:t>
      </w:r>
    </w:p>
    <w:p w14:paraId="06B4D6EE" w14:textId="77777777" w:rsidR="00D25CEB" w:rsidRPr="007721BE" w:rsidRDefault="00D25CEB" w:rsidP="00132EF6">
      <w:pPr>
        <w:pStyle w:val="ListParagraph"/>
        <w:rPr>
          <w:rFonts w:ascii="Arial" w:hAnsi="Arial" w:cs="Arial"/>
          <w:sz w:val="24"/>
          <w:szCs w:val="24"/>
        </w:rPr>
      </w:pPr>
    </w:p>
    <w:p w14:paraId="62A61E68" w14:textId="77777777" w:rsidR="00D25CEB" w:rsidRPr="007721BE" w:rsidRDefault="00D25CEB" w:rsidP="00132EF6">
      <w:pPr>
        <w:pStyle w:val="ListParagraph"/>
        <w:rPr>
          <w:rFonts w:ascii="Arial" w:hAnsi="Arial" w:cs="Arial"/>
          <w:sz w:val="24"/>
          <w:szCs w:val="24"/>
        </w:rPr>
      </w:pPr>
    </w:p>
    <w:p w14:paraId="7B33125D" w14:textId="20DAD89E" w:rsidR="00F627D3" w:rsidRDefault="00D25CEB" w:rsidP="00132EF6">
      <w:pPr>
        <w:pStyle w:val="ListParagraph"/>
        <w:rPr>
          <w:rFonts w:ascii="Arial" w:hAnsi="Arial" w:cs="Arial"/>
          <w:sz w:val="24"/>
          <w:szCs w:val="24"/>
        </w:rPr>
      </w:pPr>
      <w:r w:rsidRPr="007721BE">
        <w:rPr>
          <w:rFonts w:ascii="Arial" w:hAnsi="Arial" w:cs="Arial"/>
          <w:sz w:val="24"/>
          <w:szCs w:val="24"/>
        </w:rPr>
        <w:br/>
      </w:r>
      <w:r w:rsidRPr="007721BE">
        <w:rPr>
          <w:rFonts w:ascii="Arial" w:hAnsi="Arial" w:cs="Arial"/>
          <w:sz w:val="24"/>
          <w:szCs w:val="24"/>
        </w:rPr>
        <w:br/>
      </w:r>
      <w:r w:rsidRPr="007721BE">
        <w:rPr>
          <w:rFonts w:ascii="Arial" w:hAnsi="Arial" w:cs="Arial"/>
          <w:sz w:val="24"/>
          <w:szCs w:val="24"/>
        </w:rPr>
        <w:br/>
      </w:r>
    </w:p>
    <w:p w14:paraId="67965712" w14:textId="77777777" w:rsidR="00D80344" w:rsidRDefault="00D80344" w:rsidP="00132EF6">
      <w:pPr>
        <w:pStyle w:val="ListParagraph"/>
        <w:rPr>
          <w:rFonts w:ascii="Arial" w:hAnsi="Arial" w:cs="Arial"/>
          <w:sz w:val="24"/>
          <w:szCs w:val="24"/>
        </w:rPr>
      </w:pPr>
    </w:p>
    <w:p w14:paraId="0D97383E" w14:textId="77777777" w:rsidR="00D80344" w:rsidRPr="007721BE" w:rsidRDefault="00D80344" w:rsidP="00132EF6">
      <w:pPr>
        <w:pStyle w:val="ListParagraph"/>
        <w:rPr>
          <w:rFonts w:ascii="Arial" w:hAnsi="Arial" w:cs="Arial"/>
          <w:sz w:val="24"/>
          <w:szCs w:val="24"/>
        </w:rPr>
      </w:pPr>
    </w:p>
    <w:p w14:paraId="550EF6CE" w14:textId="77777777" w:rsidR="00433545" w:rsidRPr="007721BE" w:rsidRDefault="00433545" w:rsidP="00132EF6">
      <w:pPr>
        <w:pStyle w:val="ListParagraph"/>
        <w:rPr>
          <w:rFonts w:ascii="Arial" w:hAnsi="Arial" w:cs="Arial"/>
          <w:sz w:val="24"/>
          <w:szCs w:val="24"/>
        </w:rPr>
      </w:pPr>
    </w:p>
    <w:p w14:paraId="3697C269" w14:textId="77777777" w:rsidR="00D25CEB" w:rsidRPr="00CD670F" w:rsidRDefault="00D25CEB" w:rsidP="00D25CEB">
      <w:pPr>
        <w:pStyle w:val="ListParagraph"/>
        <w:ind w:left="0"/>
        <w:rPr>
          <w:rFonts w:ascii="Arial" w:hAnsi="Arial" w:cs="Arial"/>
          <w:color w:val="58595B"/>
          <w:sz w:val="32"/>
          <w:szCs w:val="32"/>
        </w:rPr>
      </w:pPr>
      <w:r w:rsidRPr="00CD670F">
        <w:rPr>
          <w:rFonts w:ascii="Arial" w:hAnsi="Arial" w:cs="Arial"/>
          <w:color w:val="58595B"/>
          <w:sz w:val="32"/>
          <w:szCs w:val="32"/>
        </w:rPr>
        <w:lastRenderedPageBreak/>
        <w:t>Bibliog</w:t>
      </w:r>
      <w:bookmarkStart w:id="0" w:name="_GoBack"/>
      <w:bookmarkEnd w:id="0"/>
      <w:r w:rsidRPr="00CD670F">
        <w:rPr>
          <w:rFonts w:ascii="Arial" w:hAnsi="Arial" w:cs="Arial"/>
          <w:color w:val="58595B"/>
          <w:sz w:val="32"/>
          <w:szCs w:val="32"/>
        </w:rPr>
        <w:t>raphy</w:t>
      </w:r>
    </w:p>
    <w:p w14:paraId="10D05C3C" w14:textId="77777777" w:rsidR="00972E82" w:rsidRPr="00CD670F" w:rsidRDefault="00D25CEB" w:rsidP="00972E82">
      <w:pPr>
        <w:spacing w:after="0"/>
        <w:rPr>
          <w:rFonts w:ascii="Arial" w:hAnsi="Arial" w:cs="Arial"/>
          <w:i/>
          <w:color w:val="58595B"/>
          <w:sz w:val="24"/>
          <w:szCs w:val="24"/>
        </w:rPr>
      </w:pPr>
      <w:r w:rsidRPr="00CD670F">
        <w:rPr>
          <w:rFonts w:ascii="Arial" w:hAnsi="Arial" w:cs="Arial"/>
          <w:color w:val="58595B"/>
          <w:sz w:val="24"/>
          <w:szCs w:val="24"/>
        </w:rPr>
        <w:t xml:space="preserve">Anderson, V. (2013).  </w:t>
      </w:r>
      <w:r w:rsidRPr="00CD670F">
        <w:rPr>
          <w:rFonts w:ascii="Arial" w:hAnsi="Arial" w:cs="Arial"/>
          <w:i/>
          <w:color w:val="58595B"/>
          <w:sz w:val="24"/>
          <w:szCs w:val="24"/>
        </w:rPr>
        <w:t xml:space="preserve">Research Methods in Human Resource Management.  Investigating a Business Issue.  </w:t>
      </w:r>
      <w:r w:rsidRPr="00CD670F">
        <w:rPr>
          <w:rFonts w:ascii="Arial" w:hAnsi="Arial" w:cs="Arial"/>
          <w:color w:val="58595B"/>
          <w:sz w:val="24"/>
          <w:szCs w:val="24"/>
        </w:rPr>
        <w:t>(3</w:t>
      </w:r>
      <w:r w:rsidRPr="00CD670F">
        <w:rPr>
          <w:rFonts w:ascii="Arial" w:hAnsi="Arial" w:cs="Arial"/>
          <w:color w:val="58595B"/>
          <w:sz w:val="24"/>
          <w:szCs w:val="24"/>
          <w:vertAlign w:val="superscript"/>
        </w:rPr>
        <w:t>rd</w:t>
      </w:r>
      <w:r w:rsidRPr="00CD670F">
        <w:rPr>
          <w:rFonts w:ascii="Arial" w:hAnsi="Arial" w:cs="Arial"/>
          <w:color w:val="58595B"/>
          <w:sz w:val="24"/>
          <w:szCs w:val="24"/>
        </w:rPr>
        <w:t xml:space="preserve"> edn). London: CIPD.</w:t>
      </w:r>
      <w:r w:rsidR="00972E82" w:rsidRPr="00CD670F">
        <w:rPr>
          <w:rFonts w:ascii="Arial" w:hAnsi="Arial" w:cs="Arial"/>
          <w:color w:val="58595B"/>
          <w:sz w:val="24"/>
          <w:szCs w:val="24"/>
        </w:rPr>
        <w:br/>
      </w:r>
      <w:r w:rsidR="00972E82" w:rsidRPr="00CD670F">
        <w:rPr>
          <w:rFonts w:ascii="Arial" w:hAnsi="Arial" w:cs="Arial"/>
          <w:color w:val="58595B"/>
          <w:sz w:val="24"/>
          <w:szCs w:val="24"/>
        </w:rPr>
        <w:br/>
        <w:t>Briner, R. (2017). ‘</w:t>
      </w:r>
      <w:r w:rsidR="00972E82" w:rsidRPr="00CD670F">
        <w:rPr>
          <w:rFonts w:ascii="Arial" w:hAnsi="Arial" w:cs="Arial"/>
          <w:i/>
          <w:color w:val="58595B"/>
          <w:sz w:val="24"/>
          <w:szCs w:val="24"/>
        </w:rPr>
        <w:t>What is the evidence... for evidence-based HR?’ Evidence –based</w:t>
      </w:r>
    </w:p>
    <w:p w14:paraId="246F34F4" w14:textId="77777777" w:rsidR="00972E82" w:rsidRPr="00CD670F" w:rsidRDefault="00972E82" w:rsidP="00972E82">
      <w:pPr>
        <w:spacing w:after="0"/>
        <w:rPr>
          <w:rFonts w:ascii="Arial" w:hAnsi="Arial" w:cs="Arial"/>
          <w:i/>
          <w:color w:val="58595B"/>
          <w:sz w:val="24"/>
          <w:szCs w:val="24"/>
        </w:rPr>
      </w:pPr>
      <w:r w:rsidRPr="00CD670F">
        <w:rPr>
          <w:rFonts w:ascii="Arial" w:hAnsi="Arial" w:cs="Arial"/>
          <w:i/>
          <w:color w:val="58595B"/>
          <w:sz w:val="24"/>
          <w:szCs w:val="24"/>
        </w:rPr>
        <w:t>HR</w:t>
      </w:r>
    </w:p>
    <w:p w14:paraId="594F2F3C" w14:textId="77777777" w:rsidR="00972E82" w:rsidRPr="00CD670F" w:rsidRDefault="00972E82" w:rsidP="00972E82">
      <w:pPr>
        <w:spacing w:after="0"/>
        <w:rPr>
          <w:rFonts w:ascii="Arial" w:hAnsi="Arial" w:cs="Arial"/>
          <w:color w:val="58595B"/>
          <w:sz w:val="24"/>
          <w:szCs w:val="24"/>
        </w:rPr>
      </w:pPr>
      <w:r w:rsidRPr="00CD670F">
        <w:rPr>
          <w:rFonts w:ascii="Arial" w:hAnsi="Arial" w:cs="Arial"/>
          <w:color w:val="58595B"/>
          <w:sz w:val="24"/>
          <w:szCs w:val="24"/>
        </w:rPr>
        <w:t xml:space="preserve">Available at: </w:t>
      </w:r>
      <w:hyperlink r:id="rId8" w:history="1">
        <w:r w:rsidRPr="00CD670F">
          <w:rPr>
            <w:rStyle w:val="Hyperlink"/>
            <w:rFonts w:ascii="Arial" w:hAnsi="Arial" w:cs="Arial"/>
            <w:color w:val="58595B"/>
            <w:sz w:val="24"/>
            <w:szCs w:val="24"/>
          </w:rPr>
          <w:t>http://msgfocus.com/files/amf_mark_allen_group/workspace_9/Evidence-</w:t>
        </w:r>
      </w:hyperlink>
    </w:p>
    <w:p w14:paraId="4DD3EC49" w14:textId="77777777" w:rsidR="00972E82" w:rsidRPr="00CD670F" w:rsidRDefault="00972E82" w:rsidP="00972E82">
      <w:pPr>
        <w:spacing w:after="0"/>
        <w:rPr>
          <w:rFonts w:ascii="Arial" w:hAnsi="Arial" w:cs="Arial"/>
          <w:color w:val="58595B"/>
          <w:sz w:val="24"/>
          <w:szCs w:val="24"/>
        </w:rPr>
      </w:pPr>
      <w:r w:rsidRPr="00CD670F">
        <w:rPr>
          <w:rFonts w:ascii="Arial" w:hAnsi="Arial" w:cs="Arial"/>
          <w:color w:val="58595B"/>
          <w:sz w:val="24"/>
          <w:szCs w:val="24"/>
        </w:rPr>
        <w:t xml:space="preserve">Based_HR_Supplement_May17.pdf </w:t>
      </w:r>
    </w:p>
    <w:p w14:paraId="3E159B75" w14:textId="1E1C3774" w:rsidR="00442951" w:rsidRPr="00CD670F" w:rsidRDefault="00972E82" w:rsidP="00972E82">
      <w:pPr>
        <w:spacing w:after="0"/>
        <w:rPr>
          <w:rFonts w:ascii="Arial" w:hAnsi="Arial" w:cs="Arial"/>
          <w:color w:val="58595B"/>
          <w:sz w:val="24"/>
          <w:szCs w:val="24"/>
        </w:rPr>
      </w:pPr>
      <w:r w:rsidRPr="00CD670F">
        <w:rPr>
          <w:rFonts w:ascii="Arial" w:hAnsi="Arial" w:cs="Arial"/>
          <w:color w:val="58595B"/>
          <w:sz w:val="24"/>
          <w:szCs w:val="24"/>
        </w:rPr>
        <w:t>(Accessed 10</w:t>
      </w:r>
      <w:r w:rsidRPr="00CD670F">
        <w:rPr>
          <w:rFonts w:ascii="Arial" w:hAnsi="Arial" w:cs="Arial"/>
          <w:color w:val="58595B"/>
          <w:sz w:val="24"/>
          <w:szCs w:val="24"/>
          <w:vertAlign w:val="superscript"/>
        </w:rPr>
        <w:t>th</w:t>
      </w:r>
      <w:r w:rsidRPr="00CD670F">
        <w:rPr>
          <w:rFonts w:ascii="Arial" w:hAnsi="Arial" w:cs="Arial"/>
          <w:color w:val="58595B"/>
          <w:sz w:val="24"/>
          <w:szCs w:val="24"/>
        </w:rPr>
        <w:t xml:space="preserve"> October 2018). </w:t>
      </w:r>
    </w:p>
    <w:p w14:paraId="3B880D3F" w14:textId="77777777" w:rsidR="00972E82" w:rsidRPr="00CD670F" w:rsidRDefault="00972E82" w:rsidP="00972E82">
      <w:pPr>
        <w:spacing w:after="0"/>
        <w:rPr>
          <w:rFonts w:ascii="Arial" w:hAnsi="Arial" w:cs="Arial"/>
          <w:color w:val="58595B"/>
          <w:sz w:val="24"/>
          <w:szCs w:val="24"/>
        </w:rPr>
      </w:pPr>
    </w:p>
    <w:p w14:paraId="59CA6ABD" w14:textId="77777777" w:rsidR="00D26354" w:rsidRPr="00ED0E19" w:rsidRDefault="00D26354" w:rsidP="00D26354">
      <w:pPr>
        <w:spacing w:after="0"/>
        <w:rPr>
          <w:rFonts w:ascii="Arial" w:hAnsi="Arial" w:cs="Arial"/>
          <w:color w:val="58595B"/>
          <w:sz w:val="24"/>
          <w:szCs w:val="24"/>
        </w:rPr>
      </w:pPr>
      <w:r w:rsidRPr="00ED0E19">
        <w:rPr>
          <w:rFonts w:ascii="Arial" w:hAnsi="Arial" w:cs="Arial"/>
          <w:color w:val="58595B"/>
          <w:sz w:val="24"/>
          <w:szCs w:val="24"/>
        </w:rPr>
        <w:t xml:space="preserve">Chartered Institute of Personnel Development (2017) </w:t>
      </w:r>
      <w:r w:rsidRPr="00ED0E19">
        <w:rPr>
          <w:rFonts w:ascii="Arial" w:hAnsi="Arial" w:cs="Arial"/>
          <w:i/>
          <w:color w:val="58595B"/>
          <w:sz w:val="24"/>
          <w:szCs w:val="24"/>
        </w:rPr>
        <w:t>Change Management. Learn how to manage and support change management initiatives effectively</w:t>
      </w:r>
      <w:r w:rsidRPr="00ED0E19">
        <w:rPr>
          <w:rFonts w:ascii="Arial" w:hAnsi="Arial" w:cs="Arial"/>
          <w:color w:val="58595B"/>
          <w:sz w:val="24"/>
          <w:szCs w:val="24"/>
        </w:rPr>
        <w:t xml:space="preserve">. </w:t>
      </w:r>
    </w:p>
    <w:p w14:paraId="456DAFD9" w14:textId="77777777" w:rsidR="00D26354" w:rsidRPr="00ED0E19" w:rsidRDefault="00D26354" w:rsidP="00D26354">
      <w:pPr>
        <w:spacing w:after="0"/>
        <w:rPr>
          <w:rFonts w:ascii="Arial" w:hAnsi="Arial" w:cs="Arial"/>
          <w:color w:val="58595B"/>
          <w:sz w:val="24"/>
          <w:szCs w:val="24"/>
        </w:rPr>
      </w:pPr>
      <w:r w:rsidRPr="00ED0E19">
        <w:rPr>
          <w:rFonts w:ascii="Arial" w:hAnsi="Arial" w:cs="Arial"/>
          <w:color w:val="58595B"/>
          <w:sz w:val="24"/>
          <w:szCs w:val="24"/>
        </w:rPr>
        <w:t xml:space="preserve">Available at: </w:t>
      </w:r>
      <w:hyperlink r:id="rId9" w:history="1">
        <w:r w:rsidRPr="00ED0E19">
          <w:rPr>
            <w:rStyle w:val="Hyperlink"/>
            <w:rFonts w:ascii="Arial" w:hAnsi="Arial" w:cs="Arial"/>
            <w:color w:val="58595B"/>
            <w:sz w:val="24"/>
            <w:szCs w:val="24"/>
          </w:rPr>
          <w:t>https://www.cipd.co.uk/knowledge/strategy/change/management-factsheet</w:t>
        </w:r>
      </w:hyperlink>
      <w:r w:rsidRPr="00ED0E19">
        <w:rPr>
          <w:rFonts w:ascii="Arial" w:hAnsi="Arial" w:cs="Arial"/>
          <w:color w:val="58595B"/>
          <w:sz w:val="24"/>
          <w:szCs w:val="24"/>
        </w:rPr>
        <w:t xml:space="preserve">  </w:t>
      </w:r>
    </w:p>
    <w:p w14:paraId="1BFFF3D9" w14:textId="77777777" w:rsidR="00D26354" w:rsidRPr="00ED0E19" w:rsidRDefault="00D26354" w:rsidP="00D26354">
      <w:pPr>
        <w:spacing w:after="0"/>
        <w:rPr>
          <w:rFonts w:ascii="Arial" w:hAnsi="Arial" w:cs="Arial"/>
          <w:color w:val="58595B"/>
          <w:sz w:val="24"/>
          <w:szCs w:val="24"/>
        </w:rPr>
      </w:pPr>
      <w:r w:rsidRPr="00ED0E19">
        <w:rPr>
          <w:rFonts w:ascii="Arial" w:hAnsi="Arial" w:cs="Arial"/>
          <w:color w:val="58595B"/>
          <w:sz w:val="24"/>
          <w:szCs w:val="24"/>
        </w:rPr>
        <w:t>(Accessed: 12</w:t>
      </w:r>
      <w:r w:rsidRPr="00ED0E19">
        <w:rPr>
          <w:rFonts w:ascii="Arial" w:hAnsi="Arial" w:cs="Arial"/>
          <w:color w:val="58595B"/>
          <w:sz w:val="24"/>
          <w:szCs w:val="24"/>
          <w:vertAlign w:val="superscript"/>
        </w:rPr>
        <w:t>th</w:t>
      </w:r>
      <w:r w:rsidRPr="00ED0E19">
        <w:rPr>
          <w:rFonts w:ascii="Arial" w:hAnsi="Arial" w:cs="Arial"/>
          <w:color w:val="58595B"/>
          <w:sz w:val="24"/>
          <w:szCs w:val="24"/>
        </w:rPr>
        <w:t xml:space="preserve"> Oct 2018).</w:t>
      </w:r>
    </w:p>
    <w:p w14:paraId="453A8168" w14:textId="77777777" w:rsidR="00D26354" w:rsidRDefault="00D26354" w:rsidP="00B701F5">
      <w:pPr>
        <w:spacing w:after="0"/>
        <w:rPr>
          <w:rFonts w:ascii="Arial" w:hAnsi="Arial" w:cs="Arial"/>
          <w:color w:val="58595B"/>
          <w:sz w:val="24"/>
          <w:szCs w:val="24"/>
        </w:rPr>
      </w:pPr>
    </w:p>
    <w:p w14:paraId="732DDBB9" w14:textId="77777777" w:rsidR="00B701F5" w:rsidRPr="00CD670F" w:rsidRDefault="00B701F5" w:rsidP="00B701F5">
      <w:pPr>
        <w:spacing w:after="0"/>
        <w:rPr>
          <w:rFonts w:ascii="Arial" w:hAnsi="Arial" w:cs="Arial"/>
          <w:i/>
          <w:color w:val="58595B"/>
          <w:sz w:val="24"/>
          <w:szCs w:val="24"/>
        </w:rPr>
      </w:pPr>
      <w:r w:rsidRPr="00CD670F">
        <w:rPr>
          <w:rFonts w:ascii="Arial" w:hAnsi="Arial" w:cs="Arial"/>
          <w:color w:val="58595B"/>
          <w:sz w:val="24"/>
          <w:szCs w:val="24"/>
        </w:rPr>
        <w:t xml:space="preserve">Cotton, C. (2017) </w:t>
      </w:r>
      <w:r w:rsidRPr="00CD670F">
        <w:rPr>
          <w:rFonts w:ascii="Arial" w:hAnsi="Arial" w:cs="Arial"/>
          <w:i/>
          <w:color w:val="58595B"/>
          <w:sz w:val="24"/>
          <w:szCs w:val="24"/>
        </w:rPr>
        <w:t>Employee financial well-being: a HR concern</w:t>
      </w:r>
    </w:p>
    <w:p w14:paraId="0F0AA74C" w14:textId="77777777" w:rsidR="00FA14F6" w:rsidRDefault="00B701F5" w:rsidP="00FA14F6">
      <w:pPr>
        <w:spacing w:after="0"/>
        <w:rPr>
          <w:rFonts w:ascii="Arial" w:hAnsi="Arial" w:cs="Arial"/>
          <w:color w:val="58595B"/>
          <w:sz w:val="24"/>
          <w:szCs w:val="24"/>
        </w:rPr>
      </w:pPr>
      <w:r w:rsidRPr="00CD670F">
        <w:rPr>
          <w:rFonts w:ascii="Arial" w:hAnsi="Arial" w:cs="Arial"/>
          <w:color w:val="58595B"/>
          <w:sz w:val="24"/>
          <w:szCs w:val="24"/>
        </w:rPr>
        <w:t>Available at :</w:t>
      </w:r>
      <w:hyperlink r:id="rId10" w:history="1">
        <w:r w:rsidRPr="00CD670F">
          <w:rPr>
            <w:rStyle w:val="Hyperlink"/>
            <w:rFonts w:ascii="Arial" w:hAnsi="Arial" w:cs="Arial"/>
            <w:color w:val="58595B"/>
            <w:sz w:val="24"/>
            <w:szCs w:val="24"/>
          </w:rPr>
          <w:t>https://www.cipd.co.uk/news-views/cipd-voice/issue-8/employee-financial-well-being</w:t>
        </w:r>
      </w:hyperlink>
      <w:r w:rsidRPr="00CD670F">
        <w:rPr>
          <w:rFonts w:ascii="Arial" w:hAnsi="Arial" w:cs="Arial"/>
          <w:color w:val="58595B"/>
          <w:sz w:val="24"/>
          <w:szCs w:val="24"/>
        </w:rPr>
        <w:t xml:space="preserve"> (Accessed: 11</w:t>
      </w:r>
      <w:r w:rsidRPr="00CD670F">
        <w:rPr>
          <w:rFonts w:ascii="Arial" w:hAnsi="Arial" w:cs="Arial"/>
          <w:color w:val="58595B"/>
          <w:sz w:val="24"/>
          <w:szCs w:val="24"/>
          <w:vertAlign w:val="superscript"/>
        </w:rPr>
        <w:t>th</w:t>
      </w:r>
      <w:r w:rsidRPr="00CD670F">
        <w:rPr>
          <w:rFonts w:ascii="Arial" w:hAnsi="Arial" w:cs="Arial"/>
          <w:color w:val="58595B"/>
          <w:sz w:val="24"/>
          <w:szCs w:val="24"/>
        </w:rPr>
        <w:t xml:space="preserve"> October 2018). </w:t>
      </w:r>
    </w:p>
    <w:p w14:paraId="0B533E95" w14:textId="77777777" w:rsidR="00D26354" w:rsidRDefault="00D26354" w:rsidP="00FA14F6">
      <w:pPr>
        <w:spacing w:after="0"/>
        <w:rPr>
          <w:rFonts w:ascii="Arial" w:hAnsi="Arial" w:cs="Arial"/>
          <w:color w:val="58595B"/>
          <w:sz w:val="24"/>
          <w:szCs w:val="24"/>
        </w:rPr>
      </w:pPr>
    </w:p>
    <w:p w14:paraId="2F13FE20" w14:textId="77777777" w:rsidR="00FA14F6" w:rsidRDefault="00D25CEB" w:rsidP="00FA14F6">
      <w:pPr>
        <w:spacing w:after="0"/>
        <w:rPr>
          <w:rFonts w:ascii="Arial" w:hAnsi="Arial" w:cs="Arial"/>
          <w:color w:val="58595B"/>
          <w:sz w:val="24"/>
          <w:szCs w:val="24"/>
        </w:rPr>
      </w:pPr>
      <w:r w:rsidRPr="00CD670F">
        <w:rPr>
          <w:rFonts w:ascii="Arial" w:hAnsi="Arial" w:cs="Arial"/>
          <w:color w:val="58595B"/>
          <w:sz w:val="24"/>
          <w:szCs w:val="24"/>
        </w:rPr>
        <w:t xml:space="preserve">Horn, R. (2012) </w:t>
      </w:r>
      <w:r w:rsidRPr="00CD670F">
        <w:rPr>
          <w:rFonts w:ascii="Arial" w:hAnsi="Arial" w:cs="Arial"/>
          <w:i/>
          <w:color w:val="58595B"/>
          <w:sz w:val="24"/>
          <w:szCs w:val="24"/>
        </w:rPr>
        <w:t>Researching and Writing Dissertations: A complete guide for Business and Management Students.</w:t>
      </w:r>
      <w:r w:rsidRPr="00CD670F">
        <w:rPr>
          <w:rFonts w:ascii="Arial" w:hAnsi="Arial" w:cs="Arial"/>
          <w:color w:val="58595B"/>
          <w:sz w:val="24"/>
          <w:szCs w:val="24"/>
        </w:rPr>
        <w:t xml:space="preserve"> London: Chartered Ins</w:t>
      </w:r>
      <w:r w:rsidR="007A6030" w:rsidRPr="00CD670F">
        <w:rPr>
          <w:rFonts w:ascii="Arial" w:hAnsi="Arial" w:cs="Arial"/>
          <w:color w:val="58595B"/>
          <w:sz w:val="24"/>
          <w:szCs w:val="24"/>
        </w:rPr>
        <w:t>titute of P</w:t>
      </w:r>
      <w:r w:rsidRPr="00CD670F">
        <w:rPr>
          <w:rFonts w:ascii="Arial" w:hAnsi="Arial" w:cs="Arial"/>
          <w:color w:val="58595B"/>
          <w:sz w:val="24"/>
          <w:szCs w:val="24"/>
        </w:rPr>
        <w:t>ersonnel Development</w:t>
      </w:r>
    </w:p>
    <w:p w14:paraId="45B7B106" w14:textId="77777777" w:rsidR="00FA14F6" w:rsidRDefault="00FA14F6" w:rsidP="00FA14F6">
      <w:pPr>
        <w:spacing w:after="0"/>
        <w:rPr>
          <w:rFonts w:ascii="Arial" w:hAnsi="Arial" w:cs="Arial"/>
          <w:color w:val="58595B"/>
          <w:sz w:val="24"/>
          <w:szCs w:val="24"/>
        </w:rPr>
      </w:pPr>
    </w:p>
    <w:p w14:paraId="5AD659FA" w14:textId="2D08CD46" w:rsidR="00D25CEB" w:rsidRDefault="00C17B16" w:rsidP="00FA14F6">
      <w:pPr>
        <w:spacing w:after="0"/>
        <w:rPr>
          <w:rFonts w:ascii="Arial" w:hAnsi="Arial" w:cs="Arial"/>
          <w:color w:val="58595B"/>
          <w:sz w:val="24"/>
          <w:szCs w:val="24"/>
        </w:rPr>
      </w:pPr>
      <w:r w:rsidRPr="00CD670F">
        <w:rPr>
          <w:rFonts w:ascii="Arial" w:hAnsi="Arial" w:cs="Arial"/>
          <w:color w:val="58595B"/>
          <w:sz w:val="24"/>
          <w:szCs w:val="24"/>
        </w:rPr>
        <w:t>Perkins, G.</w:t>
      </w:r>
      <w:r w:rsidR="00D25CEB" w:rsidRPr="00CD670F">
        <w:rPr>
          <w:rFonts w:ascii="Arial" w:hAnsi="Arial" w:cs="Arial"/>
          <w:color w:val="58595B"/>
          <w:sz w:val="24"/>
          <w:szCs w:val="24"/>
        </w:rPr>
        <w:t xml:space="preserve"> and Woodhams, C. (2016).  </w:t>
      </w:r>
      <w:r w:rsidR="00D25CEB" w:rsidRPr="00CD670F">
        <w:rPr>
          <w:rFonts w:ascii="Arial" w:hAnsi="Arial" w:cs="Arial"/>
          <w:i/>
          <w:color w:val="58595B"/>
          <w:sz w:val="24"/>
          <w:szCs w:val="24"/>
        </w:rPr>
        <w:t>Studying Human Resource Management.</w:t>
      </w:r>
      <w:r w:rsidR="00D25CEB" w:rsidRPr="00CD670F">
        <w:rPr>
          <w:rFonts w:ascii="Arial" w:hAnsi="Arial" w:cs="Arial"/>
          <w:color w:val="58595B"/>
          <w:sz w:val="24"/>
          <w:szCs w:val="24"/>
        </w:rPr>
        <w:t xml:space="preserve">  (2</w:t>
      </w:r>
      <w:r w:rsidR="00D25CEB" w:rsidRPr="00CD670F">
        <w:rPr>
          <w:rFonts w:ascii="Arial" w:hAnsi="Arial" w:cs="Arial"/>
          <w:color w:val="58595B"/>
          <w:sz w:val="24"/>
          <w:szCs w:val="24"/>
          <w:vertAlign w:val="superscript"/>
        </w:rPr>
        <w:t>nd</w:t>
      </w:r>
      <w:r w:rsidR="00D25CEB" w:rsidRPr="00CD670F">
        <w:rPr>
          <w:rFonts w:ascii="Arial" w:hAnsi="Arial" w:cs="Arial"/>
          <w:color w:val="58595B"/>
          <w:sz w:val="24"/>
          <w:szCs w:val="24"/>
        </w:rPr>
        <w:t xml:space="preserve"> edn). London: CIPD</w:t>
      </w:r>
    </w:p>
    <w:p w14:paraId="330F0EAB" w14:textId="77777777" w:rsidR="00FA14F6" w:rsidRPr="00CD670F" w:rsidRDefault="00FA14F6" w:rsidP="00FA14F6">
      <w:pPr>
        <w:spacing w:after="0"/>
        <w:rPr>
          <w:rFonts w:ascii="Arial" w:hAnsi="Arial" w:cs="Arial"/>
          <w:color w:val="58595B"/>
          <w:sz w:val="24"/>
          <w:szCs w:val="24"/>
        </w:rPr>
      </w:pPr>
    </w:p>
    <w:p w14:paraId="6FB9115E" w14:textId="304D7581" w:rsidR="00A375D5" w:rsidRPr="00CD670F" w:rsidRDefault="00D25CEB" w:rsidP="00D25CEB">
      <w:pPr>
        <w:spacing w:after="0"/>
        <w:rPr>
          <w:rFonts w:ascii="Arial" w:hAnsi="Arial" w:cs="Arial"/>
          <w:color w:val="58595B"/>
          <w:sz w:val="24"/>
          <w:szCs w:val="24"/>
        </w:rPr>
      </w:pPr>
      <w:r w:rsidRPr="00CD670F">
        <w:rPr>
          <w:rFonts w:ascii="Arial" w:hAnsi="Arial" w:cs="Arial"/>
          <w:color w:val="58595B"/>
          <w:sz w:val="24"/>
          <w:szCs w:val="24"/>
        </w:rPr>
        <w:t xml:space="preserve">McLeod, S. A. (2008). </w:t>
      </w:r>
      <w:r w:rsidRPr="00CD670F">
        <w:rPr>
          <w:rFonts w:ascii="Arial" w:hAnsi="Arial" w:cs="Arial"/>
          <w:i/>
          <w:color w:val="58595B"/>
          <w:sz w:val="24"/>
          <w:szCs w:val="24"/>
        </w:rPr>
        <w:t>Case study method</w:t>
      </w:r>
      <w:r w:rsidR="00A375D5" w:rsidRPr="00CD670F">
        <w:rPr>
          <w:rFonts w:ascii="Arial" w:hAnsi="Arial" w:cs="Arial"/>
          <w:i/>
          <w:color w:val="58595B"/>
          <w:sz w:val="24"/>
          <w:szCs w:val="24"/>
        </w:rPr>
        <w:t>.</w:t>
      </w:r>
      <w:r w:rsidRPr="00CD670F">
        <w:rPr>
          <w:rFonts w:ascii="Arial" w:hAnsi="Arial" w:cs="Arial"/>
          <w:color w:val="58595B"/>
          <w:sz w:val="24"/>
          <w:szCs w:val="24"/>
        </w:rPr>
        <w:t xml:space="preserve"> </w:t>
      </w:r>
    </w:p>
    <w:p w14:paraId="11F9D64B" w14:textId="77777777" w:rsidR="00A375D5" w:rsidRPr="00CD670F" w:rsidRDefault="00A375D5" w:rsidP="00D25CEB">
      <w:pPr>
        <w:spacing w:after="0"/>
        <w:rPr>
          <w:rStyle w:val="Hyperlink"/>
          <w:rFonts w:ascii="Arial" w:hAnsi="Arial" w:cs="Arial"/>
          <w:color w:val="58595B"/>
          <w:sz w:val="24"/>
          <w:szCs w:val="24"/>
        </w:rPr>
      </w:pPr>
      <w:r w:rsidRPr="00CD670F">
        <w:rPr>
          <w:rFonts w:ascii="Arial" w:hAnsi="Arial" w:cs="Arial"/>
          <w:color w:val="58595B"/>
          <w:sz w:val="24"/>
          <w:szCs w:val="24"/>
        </w:rPr>
        <w:t xml:space="preserve">Available at : </w:t>
      </w:r>
      <w:hyperlink r:id="rId11" w:history="1">
        <w:r w:rsidR="00D25CEB" w:rsidRPr="00CD670F">
          <w:rPr>
            <w:rStyle w:val="Hyperlink"/>
            <w:rFonts w:ascii="Arial" w:hAnsi="Arial" w:cs="Arial"/>
            <w:color w:val="58595B"/>
            <w:sz w:val="24"/>
            <w:szCs w:val="24"/>
          </w:rPr>
          <w:t>https://www.simplypyschology.org/case-study.html</w:t>
        </w:r>
      </w:hyperlink>
      <w:r w:rsidR="00D25CEB" w:rsidRPr="00CD670F">
        <w:rPr>
          <w:rStyle w:val="Hyperlink"/>
          <w:rFonts w:ascii="Arial" w:hAnsi="Arial" w:cs="Arial"/>
          <w:color w:val="58595B"/>
          <w:sz w:val="24"/>
          <w:szCs w:val="24"/>
        </w:rPr>
        <w:t xml:space="preserve"> </w:t>
      </w:r>
    </w:p>
    <w:p w14:paraId="6F76BF4D" w14:textId="002A4B7C" w:rsidR="00132EF6" w:rsidRPr="00D25CEB" w:rsidRDefault="00A375D5" w:rsidP="00D31CB6">
      <w:pPr>
        <w:spacing w:after="0"/>
        <w:rPr>
          <w:rFonts w:ascii="Arial" w:hAnsi="Arial" w:cs="Arial"/>
          <w:sz w:val="24"/>
          <w:szCs w:val="24"/>
        </w:rPr>
      </w:pPr>
      <w:r w:rsidRPr="00CD670F">
        <w:rPr>
          <w:rFonts w:ascii="Arial" w:hAnsi="Arial" w:cs="Arial"/>
          <w:color w:val="58595B"/>
          <w:sz w:val="24"/>
          <w:szCs w:val="24"/>
        </w:rPr>
        <w:t>(Accessed: 8</w:t>
      </w:r>
      <w:r w:rsidRPr="00CD670F">
        <w:rPr>
          <w:rFonts w:ascii="Arial" w:hAnsi="Arial" w:cs="Arial"/>
          <w:color w:val="58595B"/>
          <w:sz w:val="24"/>
          <w:szCs w:val="24"/>
          <w:vertAlign w:val="superscript"/>
        </w:rPr>
        <w:t>th</w:t>
      </w:r>
      <w:r w:rsidRPr="00CD670F">
        <w:rPr>
          <w:rFonts w:ascii="Arial" w:hAnsi="Arial" w:cs="Arial"/>
          <w:color w:val="58595B"/>
          <w:sz w:val="24"/>
          <w:szCs w:val="24"/>
        </w:rPr>
        <w:t xml:space="preserve"> October 2018).</w:t>
      </w:r>
      <w:r w:rsidRPr="007721BE">
        <w:rPr>
          <w:rFonts w:ascii="Arial" w:hAnsi="Arial" w:cs="Arial"/>
          <w:color w:val="58595B"/>
          <w:sz w:val="24"/>
          <w:szCs w:val="24"/>
        </w:rPr>
        <w:t xml:space="preserve"> </w:t>
      </w:r>
    </w:p>
    <w:p w14:paraId="67F6778F" w14:textId="77777777" w:rsidR="00D26354" w:rsidRPr="00ED0E19" w:rsidRDefault="00D26354" w:rsidP="00D26354">
      <w:pPr>
        <w:spacing w:after="0"/>
        <w:rPr>
          <w:rFonts w:ascii="Arial" w:hAnsi="Arial" w:cs="Arial"/>
          <w:color w:val="58595B"/>
          <w:sz w:val="24"/>
          <w:szCs w:val="24"/>
        </w:rPr>
      </w:pPr>
    </w:p>
    <w:p w14:paraId="1D517C7D" w14:textId="3E4DFD38" w:rsidR="00EA73A1" w:rsidRPr="00D25CEB" w:rsidRDefault="00EA73A1" w:rsidP="0090214B">
      <w:pPr>
        <w:rPr>
          <w:rFonts w:ascii="Arial" w:hAnsi="Arial" w:cs="Arial"/>
          <w:sz w:val="24"/>
          <w:szCs w:val="24"/>
        </w:rPr>
      </w:pPr>
    </w:p>
    <w:sectPr w:rsidR="00EA73A1" w:rsidRPr="00D25CEB" w:rsidSect="00ED07BF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CD136D" w14:textId="77777777" w:rsidR="00C3569F" w:rsidRDefault="00C3569F" w:rsidP="00C245C9">
      <w:pPr>
        <w:spacing w:after="0" w:line="240" w:lineRule="auto"/>
      </w:pPr>
      <w:r>
        <w:separator/>
      </w:r>
    </w:p>
  </w:endnote>
  <w:endnote w:type="continuationSeparator" w:id="0">
    <w:p w14:paraId="6261A18E" w14:textId="77777777" w:rsidR="00C3569F" w:rsidRDefault="00C3569F" w:rsidP="00C24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50260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3941A1" w14:textId="77777777" w:rsidR="00C245C9" w:rsidRDefault="00C245C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388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497AC02" w14:textId="77777777" w:rsidR="00C245C9" w:rsidRDefault="00C245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4989AF" w14:textId="77777777" w:rsidR="00C3569F" w:rsidRDefault="00C3569F" w:rsidP="00C245C9">
      <w:pPr>
        <w:spacing w:after="0" w:line="240" w:lineRule="auto"/>
      </w:pPr>
      <w:r>
        <w:separator/>
      </w:r>
    </w:p>
  </w:footnote>
  <w:footnote w:type="continuationSeparator" w:id="0">
    <w:p w14:paraId="52FF77D1" w14:textId="77777777" w:rsidR="00C3569F" w:rsidRDefault="00C3569F" w:rsidP="00C24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004E4" w14:textId="5AEFCF55" w:rsidR="00D25CEB" w:rsidRDefault="00D25CEB">
    <w:pPr>
      <w:pStyle w:val="Header"/>
    </w:pPr>
    <w:r>
      <w:t>Kate Houston - 1403228</w:t>
    </w:r>
  </w:p>
  <w:p w14:paraId="53708548" w14:textId="77777777" w:rsidR="00C245C9" w:rsidRDefault="00C245C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D5FDC"/>
    <w:multiLevelType w:val="hybridMultilevel"/>
    <w:tmpl w:val="AE44E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46F1B"/>
    <w:multiLevelType w:val="hybridMultilevel"/>
    <w:tmpl w:val="739A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310C0"/>
    <w:multiLevelType w:val="hybridMultilevel"/>
    <w:tmpl w:val="B7CEE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CC1A3B"/>
    <w:multiLevelType w:val="hybridMultilevel"/>
    <w:tmpl w:val="12FCA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0451D3"/>
    <w:multiLevelType w:val="hybridMultilevel"/>
    <w:tmpl w:val="BAB070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CF7"/>
    <w:rsid w:val="00035C0D"/>
    <w:rsid w:val="000405A3"/>
    <w:rsid w:val="000553CD"/>
    <w:rsid w:val="00062E5F"/>
    <w:rsid w:val="000854A0"/>
    <w:rsid w:val="000978CF"/>
    <w:rsid w:val="000C7635"/>
    <w:rsid w:val="000D0108"/>
    <w:rsid w:val="000E09BB"/>
    <w:rsid w:val="000F2AE7"/>
    <w:rsid w:val="000F4B70"/>
    <w:rsid w:val="001065CA"/>
    <w:rsid w:val="00107EF2"/>
    <w:rsid w:val="00113C70"/>
    <w:rsid w:val="00121061"/>
    <w:rsid w:val="00132EF6"/>
    <w:rsid w:val="00142B65"/>
    <w:rsid w:val="00143836"/>
    <w:rsid w:val="00146C3B"/>
    <w:rsid w:val="00151104"/>
    <w:rsid w:val="00161CC8"/>
    <w:rsid w:val="001A01BD"/>
    <w:rsid w:val="001A22AB"/>
    <w:rsid w:val="001C0418"/>
    <w:rsid w:val="001C301B"/>
    <w:rsid w:val="001D0FE4"/>
    <w:rsid w:val="001E62D1"/>
    <w:rsid w:val="001E7E41"/>
    <w:rsid w:val="0022408B"/>
    <w:rsid w:val="00251B47"/>
    <w:rsid w:val="002556A1"/>
    <w:rsid w:val="00256294"/>
    <w:rsid w:val="00271E56"/>
    <w:rsid w:val="00280A84"/>
    <w:rsid w:val="002A2CB3"/>
    <w:rsid w:val="002D2865"/>
    <w:rsid w:val="002D368D"/>
    <w:rsid w:val="002F0CA9"/>
    <w:rsid w:val="00300979"/>
    <w:rsid w:val="00350520"/>
    <w:rsid w:val="00374AA8"/>
    <w:rsid w:val="00381A68"/>
    <w:rsid w:val="003840B7"/>
    <w:rsid w:val="00387292"/>
    <w:rsid w:val="00395664"/>
    <w:rsid w:val="003A1FE7"/>
    <w:rsid w:val="003A5C50"/>
    <w:rsid w:val="003B3392"/>
    <w:rsid w:val="003B4E53"/>
    <w:rsid w:val="003D5259"/>
    <w:rsid w:val="003D5D7E"/>
    <w:rsid w:val="003E0A60"/>
    <w:rsid w:val="003E58CA"/>
    <w:rsid w:val="003F09A8"/>
    <w:rsid w:val="00424BB3"/>
    <w:rsid w:val="00433014"/>
    <w:rsid w:val="00433545"/>
    <w:rsid w:val="00442951"/>
    <w:rsid w:val="004A050F"/>
    <w:rsid w:val="004A09A1"/>
    <w:rsid w:val="004B1070"/>
    <w:rsid w:val="004D5EC6"/>
    <w:rsid w:val="00505073"/>
    <w:rsid w:val="00521BFE"/>
    <w:rsid w:val="005673C4"/>
    <w:rsid w:val="005905BA"/>
    <w:rsid w:val="005A0617"/>
    <w:rsid w:val="005A651A"/>
    <w:rsid w:val="005B0AC5"/>
    <w:rsid w:val="005F7D11"/>
    <w:rsid w:val="006122EA"/>
    <w:rsid w:val="0063535A"/>
    <w:rsid w:val="0065388E"/>
    <w:rsid w:val="00670FCB"/>
    <w:rsid w:val="00686EE7"/>
    <w:rsid w:val="0071434A"/>
    <w:rsid w:val="00721CF6"/>
    <w:rsid w:val="0072321E"/>
    <w:rsid w:val="007275C8"/>
    <w:rsid w:val="00733C8E"/>
    <w:rsid w:val="00737426"/>
    <w:rsid w:val="007721BE"/>
    <w:rsid w:val="007A54F2"/>
    <w:rsid w:val="007A5B31"/>
    <w:rsid w:val="007A6030"/>
    <w:rsid w:val="007B3B04"/>
    <w:rsid w:val="007C64BF"/>
    <w:rsid w:val="007E3E70"/>
    <w:rsid w:val="007F3C09"/>
    <w:rsid w:val="0082210A"/>
    <w:rsid w:val="00831696"/>
    <w:rsid w:val="0084267F"/>
    <w:rsid w:val="008452F7"/>
    <w:rsid w:val="00852C78"/>
    <w:rsid w:val="0086523D"/>
    <w:rsid w:val="00871925"/>
    <w:rsid w:val="008B388C"/>
    <w:rsid w:val="008B6D85"/>
    <w:rsid w:val="008C28EF"/>
    <w:rsid w:val="008C5F3D"/>
    <w:rsid w:val="008F3F06"/>
    <w:rsid w:val="0090214B"/>
    <w:rsid w:val="00917EAE"/>
    <w:rsid w:val="00954D98"/>
    <w:rsid w:val="00972E82"/>
    <w:rsid w:val="009B3F76"/>
    <w:rsid w:val="009B633F"/>
    <w:rsid w:val="009B78DE"/>
    <w:rsid w:val="009D54C9"/>
    <w:rsid w:val="009D7BAB"/>
    <w:rsid w:val="009E364D"/>
    <w:rsid w:val="009F0C57"/>
    <w:rsid w:val="009F6AF3"/>
    <w:rsid w:val="00A03014"/>
    <w:rsid w:val="00A03AA3"/>
    <w:rsid w:val="00A042BA"/>
    <w:rsid w:val="00A3160C"/>
    <w:rsid w:val="00A375D5"/>
    <w:rsid w:val="00A46653"/>
    <w:rsid w:val="00A54A17"/>
    <w:rsid w:val="00A6431B"/>
    <w:rsid w:val="00A65134"/>
    <w:rsid w:val="00A72762"/>
    <w:rsid w:val="00A72DDE"/>
    <w:rsid w:val="00A73CA8"/>
    <w:rsid w:val="00A9376C"/>
    <w:rsid w:val="00AA1476"/>
    <w:rsid w:val="00AC5F06"/>
    <w:rsid w:val="00AD019B"/>
    <w:rsid w:val="00AD58F0"/>
    <w:rsid w:val="00AD64AF"/>
    <w:rsid w:val="00AF4512"/>
    <w:rsid w:val="00B014AA"/>
    <w:rsid w:val="00B06BF2"/>
    <w:rsid w:val="00B14936"/>
    <w:rsid w:val="00B52067"/>
    <w:rsid w:val="00B57B19"/>
    <w:rsid w:val="00B63B41"/>
    <w:rsid w:val="00B701F5"/>
    <w:rsid w:val="00B70CF7"/>
    <w:rsid w:val="00B8103C"/>
    <w:rsid w:val="00B810EB"/>
    <w:rsid w:val="00B83E4A"/>
    <w:rsid w:val="00B95BF8"/>
    <w:rsid w:val="00B95ECA"/>
    <w:rsid w:val="00BB4066"/>
    <w:rsid w:val="00BB4287"/>
    <w:rsid w:val="00BB4BEE"/>
    <w:rsid w:val="00BC5C97"/>
    <w:rsid w:val="00BD7709"/>
    <w:rsid w:val="00BE3455"/>
    <w:rsid w:val="00BF4F9C"/>
    <w:rsid w:val="00C04973"/>
    <w:rsid w:val="00C10D9F"/>
    <w:rsid w:val="00C17B16"/>
    <w:rsid w:val="00C245C9"/>
    <w:rsid w:val="00C2501E"/>
    <w:rsid w:val="00C3227A"/>
    <w:rsid w:val="00C3569F"/>
    <w:rsid w:val="00C44DE4"/>
    <w:rsid w:val="00C55B37"/>
    <w:rsid w:val="00C812A6"/>
    <w:rsid w:val="00C93F3B"/>
    <w:rsid w:val="00CA3500"/>
    <w:rsid w:val="00CB204E"/>
    <w:rsid w:val="00CD4CA5"/>
    <w:rsid w:val="00CD670F"/>
    <w:rsid w:val="00CE5DB1"/>
    <w:rsid w:val="00CF1633"/>
    <w:rsid w:val="00D03C19"/>
    <w:rsid w:val="00D05C06"/>
    <w:rsid w:val="00D25CEB"/>
    <w:rsid w:val="00D26354"/>
    <w:rsid w:val="00D31CB6"/>
    <w:rsid w:val="00D43E59"/>
    <w:rsid w:val="00D46BF0"/>
    <w:rsid w:val="00D7395D"/>
    <w:rsid w:val="00D80344"/>
    <w:rsid w:val="00D83D7D"/>
    <w:rsid w:val="00D975E7"/>
    <w:rsid w:val="00DA4A49"/>
    <w:rsid w:val="00DC2969"/>
    <w:rsid w:val="00DD03F3"/>
    <w:rsid w:val="00DE68C2"/>
    <w:rsid w:val="00E0666D"/>
    <w:rsid w:val="00E20ADA"/>
    <w:rsid w:val="00E4682B"/>
    <w:rsid w:val="00E476DF"/>
    <w:rsid w:val="00E55F1D"/>
    <w:rsid w:val="00E60F7D"/>
    <w:rsid w:val="00E96C00"/>
    <w:rsid w:val="00EA73A1"/>
    <w:rsid w:val="00EB2EEB"/>
    <w:rsid w:val="00ED07BF"/>
    <w:rsid w:val="00EE301C"/>
    <w:rsid w:val="00EE65E6"/>
    <w:rsid w:val="00F3474C"/>
    <w:rsid w:val="00F45ACD"/>
    <w:rsid w:val="00F53576"/>
    <w:rsid w:val="00F627D3"/>
    <w:rsid w:val="00F7756A"/>
    <w:rsid w:val="00F95D6B"/>
    <w:rsid w:val="00FA14F6"/>
    <w:rsid w:val="00FA4773"/>
    <w:rsid w:val="00FA51C1"/>
    <w:rsid w:val="00FC26F7"/>
    <w:rsid w:val="00FC2AF9"/>
    <w:rsid w:val="00FD5CA4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1D81F"/>
  <w15:docId w15:val="{F11B73DD-DBA8-4319-B9F0-E97086EE9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CF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7BA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24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5C9"/>
  </w:style>
  <w:style w:type="paragraph" w:styleId="Footer">
    <w:name w:val="footer"/>
    <w:basedOn w:val="Normal"/>
    <w:link w:val="FooterChar"/>
    <w:uiPriority w:val="99"/>
    <w:unhideWhenUsed/>
    <w:rsid w:val="00C24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5C9"/>
  </w:style>
  <w:style w:type="paragraph" w:styleId="BalloonText">
    <w:name w:val="Balloon Text"/>
    <w:basedOn w:val="Normal"/>
    <w:link w:val="BalloonTextChar"/>
    <w:uiPriority w:val="99"/>
    <w:semiHidden/>
    <w:unhideWhenUsed/>
    <w:rsid w:val="00FF5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7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gfocus.com/files/amf_mark_allen_group/workspace_9/Evidence-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implypyschology.org/case-study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cipd.co.uk/news-views/cipd-voice/issue-8/employee-financial-well-be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ipd.co.uk/knowledge/strategy/change/management-factshee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65904-6DF8-4FBC-841A-A80AA68AE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 James</dc:creator>
  <cp:lastModifiedBy>Louis James</cp:lastModifiedBy>
  <cp:revision>6</cp:revision>
  <cp:lastPrinted>2018-10-17T20:53:00Z</cp:lastPrinted>
  <dcterms:created xsi:type="dcterms:W3CDTF">2018-10-17T20:38:00Z</dcterms:created>
  <dcterms:modified xsi:type="dcterms:W3CDTF">2018-10-17T21:09:00Z</dcterms:modified>
</cp:coreProperties>
</file>