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6A094" w14:textId="1336EC03" w:rsidR="00952159" w:rsidRPr="00F10EF4" w:rsidRDefault="00952159">
      <w:pPr>
        <w:rPr>
          <w:rFonts w:ascii="Arial" w:hAnsi="Arial" w:cs="Arial"/>
        </w:rPr>
      </w:pPr>
      <w:r w:rsidRPr="00F10EF4">
        <w:rPr>
          <w:rFonts w:ascii="Arial" w:hAnsi="Arial" w:cs="Arial"/>
        </w:rPr>
        <w:t>Faizan Ahmed</w:t>
      </w:r>
    </w:p>
    <w:p w14:paraId="1910E48A" w14:textId="59C54250" w:rsidR="00952159" w:rsidRPr="00F10EF4" w:rsidRDefault="00952159">
      <w:pPr>
        <w:rPr>
          <w:rFonts w:ascii="Arial" w:hAnsi="Arial" w:cs="Arial"/>
        </w:rPr>
      </w:pPr>
      <w:r w:rsidRPr="00F10EF4">
        <w:rPr>
          <w:rFonts w:ascii="Arial" w:hAnsi="Arial" w:cs="Arial"/>
        </w:rPr>
        <w:t>Student number: 2423731</w:t>
      </w:r>
    </w:p>
    <w:p w14:paraId="7DC22907" w14:textId="58FFC404" w:rsidR="00952159" w:rsidRPr="00F10EF4" w:rsidRDefault="00952159">
      <w:pPr>
        <w:rPr>
          <w:rFonts w:ascii="Arial" w:hAnsi="Arial" w:cs="Arial"/>
        </w:rPr>
      </w:pPr>
      <w:r w:rsidRPr="00F10EF4">
        <w:rPr>
          <w:rFonts w:ascii="Arial" w:hAnsi="Arial" w:cs="Arial"/>
        </w:rPr>
        <w:t>Module name:</w:t>
      </w:r>
      <w:r w:rsidR="00C345DA" w:rsidRPr="00F10EF4">
        <w:rPr>
          <w:rFonts w:ascii="Arial" w:hAnsi="Arial" w:cs="Arial"/>
        </w:rPr>
        <w:t xml:space="preserve"> Principles of Health and </w:t>
      </w:r>
      <w:r w:rsidR="00CF0327" w:rsidRPr="00F10EF4">
        <w:rPr>
          <w:rFonts w:ascii="Arial" w:hAnsi="Arial" w:cs="Arial"/>
        </w:rPr>
        <w:t>Social Care Practice</w:t>
      </w:r>
    </w:p>
    <w:p w14:paraId="60ECEED4" w14:textId="0C3DE40A" w:rsidR="00827DB7" w:rsidRPr="00F10EF4" w:rsidRDefault="00952159">
      <w:pPr>
        <w:rPr>
          <w:rFonts w:ascii="Arial" w:hAnsi="Arial" w:cs="Arial"/>
        </w:rPr>
      </w:pPr>
      <w:r w:rsidRPr="00F10EF4">
        <w:rPr>
          <w:rFonts w:ascii="Arial" w:hAnsi="Arial" w:cs="Arial"/>
        </w:rPr>
        <w:t>Module code:</w:t>
      </w:r>
      <w:r w:rsidR="00CF0327" w:rsidRPr="00F10EF4">
        <w:rPr>
          <w:rFonts w:ascii="Arial" w:hAnsi="Arial" w:cs="Arial"/>
        </w:rPr>
        <w:t xml:space="preserve"> BMHP5016</w:t>
      </w:r>
    </w:p>
    <w:p w14:paraId="113C4339" w14:textId="44E92245" w:rsidR="00CF0327" w:rsidRPr="00F10EF4" w:rsidRDefault="00CF0327">
      <w:pPr>
        <w:rPr>
          <w:rFonts w:ascii="Arial" w:hAnsi="Arial" w:cs="Arial"/>
        </w:rPr>
      </w:pPr>
      <w:r w:rsidRPr="00F10EF4">
        <w:rPr>
          <w:rFonts w:ascii="Arial" w:hAnsi="Arial" w:cs="Arial"/>
        </w:rPr>
        <w:t>Assignment title:</w:t>
      </w:r>
      <w:r w:rsidR="00433031" w:rsidRPr="00F10EF4">
        <w:rPr>
          <w:rFonts w:ascii="Arial" w:hAnsi="Arial" w:cs="Arial"/>
        </w:rPr>
        <w:t xml:space="preserve"> Written Assignment (Reflective </w:t>
      </w:r>
      <w:r w:rsidR="00E72864" w:rsidRPr="00F10EF4">
        <w:rPr>
          <w:rFonts w:ascii="Arial" w:hAnsi="Arial" w:cs="Arial"/>
        </w:rPr>
        <w:t>Report)</w:t>
      </w:r>
    </w:p>
    <w:p w14:paraId="780798CC" w14:textId="77777777" w:rsidR="00E72864" w:rsidRPr="00F10EF4" w:rsidRDefault="00E72864">
      <w:pPr>
        <w:rPr>
          <w:rFonts w:ascii="Arial" w:hAnsi="Arial" w:cs="Arial"/>
        </w:rPr>
      </w:pPr>
    </w:p>
    <w:p w14:paraId="34599EB4" w14:textId="77777777" w:rsidR="00E72864" w:rsidRPr="00F10EF4" w:rsidRDefault="00E72864">
      <w:pPr>
        <w:rPr>
          <w:rFonts w:ascii="Arial" w:hAnsi="Arial" w:cs="Arial"/>
        </w:rPr>
      </w:pPr>
    </w:p>
    <w:p w14:paraId="08A2F572" w14:textId="11FDA2B2" w:rsidR="00E72864" w:rsidRPr="00F10EF4" w:rsidRDefault="00E72864">
      <w:pPr>
        <w:rPr>
          <w:rFonts w:ascii="Arial" w:hAnsi="Arial" w:cs="Arial"/>
        </w:rPr>
      </w:pPr>
      <w:r w:rsidRPr="00F10EF4">
        <w:rPr>
          <w:rFonts w:ascii="Arial" w:hAnsi="Arial" w:cs="Arial"/>
        </w:rPr>
        <w:t>Introduction</w:t>
      </w:r>
    </w:p>
    <w:p w14:paraId="424D2D1B" w14:textId="60069345" w:rsidR="00394F67" w:rsidRPr="00F10EF4" w:rsidRDefault="00835F22">
      <w:pPr>
        <w:rPr>
          <w:rFonts w:ascii="Arial" w:hAnsi="Arial" w:cs="Arial"/>
        </w:rPr>
      </w:pPr>
      <w:r w:rsidRPr="00F10EF4">
        <w:rPr>
          <w:rFonts w:ascii="Arial" w:hAnsi="Arial" w:cs="Arial"/>
        </w:rPr>
        <w:t xml:space="preserve">Heath and social care practice in the UK is </w:t>
      </w:r>
      <w:r w:rsidR="009B7ED3" w:rsidRPr="00F10EF4">
        <w:rPr>
          <w:rFonts w:ascii="Arial" w:hAnsi="Arial" w:cs="Arial"/>
        </w:rPr>
        <w:t>built o</w:t>
      </w:r>
      <w:r w:rsidR="00563E1F" w:rsidRPr="00F10EF4">
        <w:rPr>
          <w:rFonts w:ascii="Arial" w:hAnsi="Arial" w:cs="Arial"/>
        </w:rPr>
        <w:t xml:space="preserve">n a set of core principles that guide how professionals treat and </w:t>
      </w:r>
      <w:r w:rsidR="00390277" w:rsidRPr="00F10EF4">
        <w:rPr>
          <w:rFonts w:ascii="Arial" w:hAnsi="Arial" w:cs="Arial"/>
        </w:rPr>
        <w:t xml:space="preserve">support individuals. The most </w:t>
      </w:r>
      <w:r w:rsidR="00C90DD7" w:rsidRPr="00F10EF4">
        <w:rPr>
          <w:rFonts w:ascii="Arial" w:hAnsi="Arial" w:cs="Arial"/>
        </w:rPr>
        <w:t>important are partnership working, person centred care</w:t>
      </w:r>
      <w:r w:rsidR="00F66EAF" w:rsidRPr="00F10EF4">
        <w:rPr>
          <w:rFonts w:ascii="Arial" w:hAnsi="Arial" w:cs="Arial"/>
        </w:rPr>
        <w:t xml:space="preserve"> and ethical practice. These principles are important as </w:t>
      </w:r>
      <w:r w:rsidR="003935B8" w:rsidRPr="00F10EF4">
        <w:rPr>
          <w:rFonts w:ascii="Arial" w:hAnsi="Arial" w:cs="Arial"/>
        </w:rPr>
        <w:t>they are</w:t>
      </w:r>
      <w:r w:rsidR="003151EC" w:rsidRPr="00F10EF4">
        <w:rPr>
          <w:rFonts w:ascii="Arial" w:hAnsi="Arial" w:cs="Arial"/>
        </w:rPr>
        <w:t xml:space="preserve"> not just theoretical </w:t>
      </w:r>
      <w:r w:rsidR="00CA52FE" w:rsidRPr="00F10EF4">
        <w:rPr>
          <w:rFonts w:ascii="Arial" w:hAnsi="Arial" w:cs="Arial"/>
        </w:rPr>
        <w:t xml:space="preserve">ideas, they shape everyday decision making, communication and </w:t>
      </w:r>
      <w:r w:rsidR="00006B83" w:rsidRPr="00F10EF4">
        <w:rPr>
          <w:rFonts w:ascii="Arial" w:hAnsi="Arial" w:cs="Arial"/>
        </w:rPr>
        <w:t>professional behaviour.</w:t>
      </w:r>
      <w:r w:rsidR="00FE5826" w:rsidRPr="00F10EF4">
        <w:rPr>
          <w:rFonts w:ascii="Arial" w:hAnsi="Arial" w:cs="Arial"/>
        </w:rPr>
        <w:t xml:space="preserve"> Also, the Care Act 2014 and the Health and Car</w:t>
      </w:r>
      <w:r w:rsidR="009B6BA5" w:rsidRPr="00F10EF4">
        <w:rPr>
          <w:rFonts w:ascii="Arial" w:hAnsi="Arial" w:cs="Arial"/>
        </w:rPr>
        <w:t xml:space="preserve">e Act 2022 </w:t>
      </w:r>
      <w:r w:rsidR="0095780A" w:rsidRPr="0095780A">
        <w:rPr>
          <w:rFonts w:ascii="Arial" w:hAnsi="Arial" w:cs="Arial"/>
        </w:rPr>
        <w:t>reinforce</w:t>
      </w:r>
      <w:r w:rsidR="009B6BA5" w:rsidRPr="00F10EF4">
        <w:rPr>
          <w:rFonts w:ascii="Arial" w:hAnsi="Arial" w:cs="Arial"/>
        </w:rPr>
        <w:t xml:space="preserve"> the importance of wellbeing, safeguarding</w:t>
      </w:r>
      <w:r w:rsidR="00017E3D" w:rsidRPr="00F10EF4">
        <w:rPr>
          <w:rFonts w:ascii="Arial" w:hAnsi="Arial" w:cs="Arial"/>
        </w:rPr>
        <w:t xml:space="preserve"> and integrated working across services</w:t>
      </w:r>
      <w:r w:rsidR="004D110B" w:rsidRPr="00F10EF4">
        <w:rPr>
          <w:rFonts w:ascii="Arial" w:hAnsi="Arial" w:cs="Arial"/>
        </w:rPr>
        <w:t>. This report reflects on why these principles are important</w:t>
      </w:r>
      <w:r w:rsidR="009729E3" w:rsidRPr="00F10EF4">
        <w:rPr>
          <w:rFonts w:ascii="Arial" w:hAnsi="Arial" w:cs="Arial"/>
        </w:rPr>
        <w:t xml:space="preserve">, </w:t>
      </w:r>
      <w:r w:rsidR="004D110B" w:rsidRPr="00F10EF4">
        <w:rPr>
          <w:rFonts w:ascii="Arial" w:hAnsi="Arial" w:cs="Arial"/>
        </w:rPr>
        <w:t xml:space="preserve">why they matter </w:t>
      </w:r>
      <w:r w:rsidR="009729E3" w:rsidRPr="00F10EF4">
        <w:rPr>
          <w:rFonts w:ascii="Arial" w:hAnsi="Arial" w:cs="Arial"/>
        </w:rPr>
        <w:t>and the way how they are applied i</w:t>
      </w:r>
      <w:r w:rsidR="006379E1" w:rsidRPr="00F10EF4">
        <w:rPr>
          <w:rFonts w:ascii="Arial" w:hAnsi="Arial" w:cs="Arial"/>
        </w:rPr>
        <w:t>n real health and social care settings. Also</w:t>
      </w:r>
      <w:r w:rsidR="008D5CE2" w:rsidRPr="00F10EF4">
        <w:rPr>
          <w:rFonts w:ascii="Arial" w:hAnsi="Arial" w:cs="Arial"/>
        </w:rPr>
        <w:t>, how they will influence my own de</w:t>
      </w:r>
      <w:r w:rsidR="006D49DE" w:rsidRPr="00F10EF4">
        <w:rPr>
          <w:rFonts w:ascii="Arial" w:hAnsi="Arial" w:cs="Arial"/>
        </w:rPr>
        <w:t>vel</w:t>
      </w:r>
      <w:r w:rsidR="00F06DF4" w:rsidRPr="00F10EF4">
        <w:rPr>
          <w:rFonts w:ascii="Arial" w:hAnsi="Arial" w:cs="Arial"/>
        </w:rPr>
        <w:t>opment as a future</w:t>
      </w:r>
      <w:r w:rsidR="00E028A7" w:rsidRPr="00F10EF4">
        <w:rPr>
          <w:rFonts w:ascii="Arial" w:hAnsi="Arial" w:cs="Arial"/>
        </w:rPr>
        <w:t xml:space="preserve"> professional in this field.</w:t>
      </w:r>
    </w:p>
    <w:p w14:paraId="0F71D3AA" w14:textId="77777777" w:rsidR="0059305A" w:rsidRPr="00F10EF4" w:rsidRDefault="0059305A">
      <w:pPr>
        <w:rPr>
          <w:rFonts w:ascii="Arial" w:hAnsi="Arial" w:cs="Arial"/>
        </w:rPr>
      </w:pPr>
    </w:p>
    <w:p w14:paraId="046F7853" w14:textId="51EB2F67" w:rsidR="00985514" w:rsidRPr="00F10EF4" w:rsidRDefault="0059305A">
      <w:pPr>
        <w:rPr>
          <w:rFonts w:ascii="Arial" w:hAnsi="Arial" w:cs="Arial"/>
        </w:rPr>
      </w:pPr>
      <w:r w:rsidRPr="00F10EF4">
        <w:rPr>
          <w:rFonts w:ascii="Arial" w:hAnsi="Arial" w:cs="Arial"/>
        </w:rPr>
        <w:t>Task 1</w:t>
      </w:r>
    </w:p>
    <w:p w14:paraId="45C766AA" w14:textId="68625F55" w:rsidR="00B63967" w:rsidRPr="00F10EF4" w:rsidRDefault="00FF43AD">
      <w:pPr>
        <w:rPr>
          <w:rFonts w:ascii="Arial" w:hAnsi="Arial" w:cs="Arial"/>
        </w:rPr>
      </w:pPr>
      <w:r w:rsidRPr="00F10EF4">
        <w:rPr>
          <w:rFonts w:ascii="Arial" w:hAnsi="Arial" w:cs="Arial"/>
        </w:rPr>
        <w:t>When I think about person centred care</w:t>
      </w:r>
      <w:r w:rsidR="00890A83" w:rsidRPr="00F10EF4">
        <w:rPr>
          <w:rFonts w:ascii="Arial" w:hAnsi="Arial" w:cs="Arial"/>
        </w:rPr>
        <w:t xml:space="preserve">, I see it as the foundation of good practice. It means </w:t>
      </w:r>
      <w:r w:rsidR="007322B5" w:rsidRPr="00F10EF4">
        <w:rPr>
          <w:rFonts w:ascii="Arial" w:hAnsi="Arial" w:cs="Arial"/>
        </w:rPr>
        <w:t>looking behind a di</w:t>
      </w:r>
      <w:r w:rsidR="00FB5D19" w:rsidRPr="00F10EF4">
        <w:rPr>
          <w:rFonts w:ascii="Arial" w:hAnsi="Arial" w:cs="Arial"/>
        </w:rPr>
        <w:t xml:space="preserve">agnosis or care need and </w:t>
      </w:r>
      <w:r w:rsidR="0059305A" w:rsidRPr="00F10EF4">
        <w:rPr>
          <w:rFonts w:ascii="Arial" w:hAnsi="Arial" w:cs="Arial"/>
        </w:rPr>
        <w:t>recognising</w:t>
      </w:r>
      <w:r w:rsidR="00FB5D19" w:rsidRPr="00F10EF4">
        <w:rPr>
          <w:rFonts w:ascii="Arial" w:hAnsi="Arial" w:cs="Arial"/>
        </w:rPr>
        <w:t xml:space="preserve"> the person </w:t>
      </w:r>
      <w:r w:rsidR="00545945" w:rsidRPr="00F10EF4">
        <w:rPr>
          <w:rFonts w:ascii="Arial" w:hAnsi="Arial" w:cs="Arial"/>
        </w:rPr>
        <w:t>as individual with their own values, experiences</w:t>
      </w:r>
      <w:r w:rsidR="00806CC0" w:rsidRPr="00F10EF4">
        <w:rPr>
          <w:rFonts w:ascii="Arial" w:hAnsi="Arial" w:cs="Arial"/>
        </w:rPr>
        <w:t xml:space="preserve"> and preference. In the UK, organisations</w:t>
      </w:r>
      <w:r w:rsidR="00F73624" w:rsidRPr="00F10EF4">
        <w:rPr>
          <w:rFonts w:ascii="Arial" w:hAnsi="Arial" w:cs="Arial"/>
        </w:rPr>
        <w:t xml:space="preserve"> such as NHS England emphasise that care should be respect</w:t>
      </w:r>
      <w:r w:rsidR="0010501F" w:rsidRPr="00F10EF4">
        <w:rPr>
          <w:rFonts w:ascii="Arial" w:hAnsi="Arial" w:cs="Arial"/>
        </w:rPr>
        <w:t>ful, compassionate and tailored to the individual</w:t>
      </w:r>
      <w:r w:rsidR="00290632" w:rsidRPr="00F10EF4">
        <w:rPr>
          <w:rFonts w:ascii="Arial" w:hAnsi="Arial" w:cs="Arial"/>
        </w:rPr>
        <w:t xml:space="preserve">. These </w:t>
      </w:r>
      <w:r w:rsidR="0059305A" w:rsidRPr="00F10EF4">
        <w:rPr>
          <w:rFonts w:ascii="Arial" w:hAnsi="Arial" w:cs="Arial"/>
        </w:rPr>
        <w:t>principles help in supporting people to live meaningful lives.</w:t>
      </w:r>
      <w:r w:rsidR="0082049D" w:rsidRPr="00F10EF4">
        <w:rPr>
          <w:rFonts w:ascii="Arial" w:hAnsi="Arial" w:cs="Arial"/>
        </w:rPr>
        <w:t xml:space="preserve"> Also, from </w:t>
      </w:r>
      <w:r w:rsidR="00C7544E" w:rsidRPr="00F10EF4">
        <w:rPr>
          <w:rFonts w:ascii="Arial" w:hAnsi="Arial" w:cs="Arial"/>
        </w:rPr>
        <w:t>a</w:t>
      </w:r>
      <w:r w:rsidR="0082049D" w:rsidRPr="00F10EF4">
        <w:rPr>
          <w:rFonts w:ascii="Arial" w:hAnsi="Arial" w:cs="Arial"/>
        </w:rPr>
        <w:t xml:space="preserve"> theoretical perspective, </w:t>
      </w:r>
      <w:r w:rsidR="00652CDF" w:rsidRPr="00F10EF4">
        <w:rPr>
          <w:rFonts w:ascii="Arial" w:hAnsi="Arial" w:cs="Arial"/>
        </w:rPr>
        <w:t>Maslow’s</w:t>
      </w:r>
      <w:r w:rsidR="0082049D" w:rsidRPr="00F10EF4">
        <w:rPr>
          <w:rFonts w:ascii="Arial" w:hAnsi="Arial" w:cs="Arial"/>
        </w:rPr>
        <w:t xml:space="preserve"> </w:t>
      </w:r>
      <w:r w:rsidR="00652CDF" w:rsidRPr="00F10EF4">
        <w:rPr>
          <w:rFonts w:ascii="Arial" w:hAnsi="Arial" w:cs="Arial"/>
        </w:rPr>
        <w:t>Hierarchy of Needs help explain</w:t>
      </w:r>
      <w:r w:rsidR="0052460B" w:rsidRPr="00F10EF4">
        <w:rPr>
          <w:rFonts w:ascii="Arial" w:hAnsi="Arial" w:cs="Arial"/>
        </w:rPr>
        <w:t xml:space="preserve"> why </w:t>
      </w:r>
      <w:r w:rsidR="00C7544E" w:rsidRPr="00F10EF4">
        <w:rPr>
          <w:rFonts w:ascii="Arial" w:hAnsi="Arial" w:cs="Arial"/>
        </w:rPr>
        <w:t>person-centred</w:t>
      </w:r>
      <w:r w:rsidR="0052460B" w:rsidRPr="00F10EF4">
        <w:rPr>
          <w:rFonts w:ascii="Arial" w:hAnsi="Arial" w:cs="Arial"/>
        </w:rPr>
        <w:t xml:space="preserve"> care bis so important</w:t>
      </w:r>
      <w:r w:rsidR="002B5214" w:rsidRPr="00F10EF4">
        <w:rPr>
          <w:rFonts w:ascii="Arial" w:hAnsi="Arial" w:cs="Arial"/>
        </w:rPr>
        <w:t xml:space="preserve">. If the basic needs </w:t>
      </w:r>
      <w:r w:rsidR="00F10B9A" w:rsidRPr="00F10EF4">
        <w:rPr>
          <w:rFonts w:ascii="Arial" w:hAnsi="Arial" w:cs="Arial"/>
        </w:rPr>
        <w:t>such as</w:t>
      </w:r>
      <w:r w:rsidR="0066140E" w:rsidRPr="00F10EF4">
        <w:rPr>
          <w:rFonts w:ascii="Arial" w:hAnsi="Arial" w:cs="Arial"/>
        </w:rPr>
        <w:t xml:space="preserve"> safety and belonging are not met</w:t>
      </w:r>
      <w:r w:rsidR="00C7544E" w:rsidRPr="00F10EF4">
        <w:rPr>
          <w:rFonts w:ascii="Arial" w:hAnsi="Arial" w:cs="Arial"/>
        </w:rPr>
        <w:t xml:space="preserve">, it becomes difficult for individuals to achieve higher levels of wellbeing. </w:t>
      </w:r>
      <w:r w:rsidR="00F370D1" w:rsidRPr="00F10EF4">
        <w:rPr>
          <w:rFonts w:ascii="Arial" w:hAnsi="Arial" w:cs="Arial"/>
        </w:rPr>
        <w:t>In practice, this means</w:t>
      </w:r>
      <w:r w:rsidR="00154A30" w:rsidRPr="00F10EF4">
        <w:rPr>
          <w:rFonts w:ascii="Arial" w:hAnsi="Arial" w:cs="Arial"/>
        </w:rPr>
        <w:t xml:space="preserve"> </w:t>
      </w:r>
      <w:r w:rsidR="009F028A" w:rsidRPr="00F10EF4">
        <w:rPr>
          <w:rFonts w:ascii="Arial" w:hAnsi="Arial" w:cs="Arial"/>
        </w:rPr>
        <w:t>professionals</w:t>
      </w:r>
      <w:r w:rsidR="00154A30" w:rsidRPr="00F10EF4">
        <w:rPr>
          <w:rFonts w:ascii="Arial" w:hAnsi="Arial" w:cs="Arial"/>
        </w:rPr>
        <w:t xml:space="preserve"> must </w:t>
      </w:r>
      <w:r w:rsidR="009F028A" w:rsidRPr="00F10EF4">
        <w:rPr>
          <w:rFonts w:ascii="Arial" w:hAnsi="Arial" w:cs="Arial"/>
        </w:rPr>
        <w:t>consider</w:t>
      </w:r>
      <w:r w:rsidR="00154A30" w:rsidRPr="00F10EF4">
        <w:rPr>
          <w:rFonts w:ascii="Arial" w:hAnsi="Arial" w:cs="Arial"/>
        </w:rPr>
        <w:t xml:space="preserve"> emotional psycholo</w:t>
      </w:r>
      <w:r w:rsidR="009F028A" w:rsidRPr="00F10EF4">
        <w:rPr>
          <w:rFonts w:ascii="Arial" w:hAnsi="Arial" w:cs="Arial"/>
        </w:rPr>
        <w:t>gical and social needs alongside physical health.</w:t>
      </w:r>
      <w:r w:rsidR="00E80E78" w:rsidRPr="00F10EF4">
        <w:rPr>
          <w:rFonts w:ascii="Arial" w:hAnsi="Arial" w:cs="Arial"/>
        </w:rPr>
        <w:t xml:space="preserve"> Like for example, </w:t>
      </w:r>
      <w:r w:rsidR="00BB55DC" w:rsidRPr="00F10EF4">
        <w:rPr>
          <w:rFonts w:ascii="Arial" w:hAnsi="Arial" w:cs="Arial"/>
        </w:rPr>
        <w:t>supporting</w:t>
      </w:r>
      <w:r w:rsidR="00E80E78" w:rsidRPr="00F10EF4">
        <w:rPr>
          <w:rFonts w:ascii="Arial" w:hAnsi="Arial" w:cs="Arial"/>
        </w:rPr>
        <w:t xml:space="preserve"> </w:t>
      </w:r>
      <w:r w:rsidR="00BB55DC" w:rsidRPr="00F10EF4">
        <w:rPr>
          <w:rFonts w:ascii="Arial" w:hAnsi="Arial" w:cs="Arial"/>
        </w:rPr>
        <w:t>someone’s</w:t>
      </w:r>
      <w:r w:rsidR="00E80E78" w:rsidRPr="00F10EF4">
        <w:rPr>
          <w:rFonts w:ascii="Arial" w:hAnsi="Arial" w:cs="Arial"/>
        </w:rPr>
        <w:t xml:space="preserve"> in</w:t>
      </w:r>
      <w:r w:rsidR="00782562" w:rsidRPr="00F10EF4">
        <w:rPr>
          <w:rFonts w:ascii="Arial" w:hAnsi="Arial" w:cs="Arial"/>
        </w:rPr>
        <w:t xml:space="preserve">dependence or involving them in decisions can </w:t>
      </w:r>
      <w:r w:rsidR="00BB55DC" w:rsidRPr="00F10EF4">
        <w:rPr>
          <w:rFonts w:ascii="Arial" w:hAnsi="Arial" w:cs="Arial"/>
        </w:rPr>
        <w:t>improve</w:t>
      </w:r>
      <w:r w:rsidR="00782562" w:rsidRPr="00F10EF4">
        <w:rPr>
          <w:rFonts w:ascii="Arial" w:hAnsi="Arial" w:cs="Arial"/>
        </w:rPr>
        <w:t xml:space="preserve"> </w:t>
      </w:r>
      <w:r w:rsidR="00BB55DC" w:rsidRPr="00F10EF4">
        <w:rPr>
          <w:rFonts w:ascii="Arial" w:hAnsi="Arial" w:cs="Arial"/>
        </w:rPr>
        <w:t>self-esteem and overall quality of life</w:t>
      </w:r>
      <w:r w:rsidR="00337D69" w:rsidRPr="00F10EF4">
        <w:rPr>
          <w:rFonts w:ascii="Arial" w:hAnsi="Arial" w:cs="Arial"/>
        </w:rPr>
        <w:t>.</w:t>
      </w:r>
    </w:p>
    <w:p w14:paraId="694B53C0" w14:textId="77777777" w:rsidR="00337D69" w:rsidRPr="00F10EF4" w:rsidRDefault="00337D69">
      <w:pPr>
        <w:rPr>
          <w:rFonts w:ascii="Arial" w:hAnsi="Arial" w:cs="Arial"/>
        </w:rPr>
      </w:pPr>
    </w:p>
    <w:p w14:paraId="5059266E" w14:textId="5A44F6FF" w:rsidR="00337D69" w:rsidRPr="00F10EF4" w:rsidRDefault="00BC2990">
      <w:pPr>
        <w:rPr>
          <w:rFonts w:ascii="Arial" w:hAnsi="Arial" w:cs="Arial"/>
        </w:rPr>
      </w:pPr>
      <w:r w:rsidRPr="00F10EF4">
        <w:rPr>
          <w:rFonts w:ascii="Arial" w:hAnsi="Arial" w:cs="Arial"/>
        </w:rPr>
        <w:t>Partnership working is equally significant b</w:t>
      </w:r>
      <w:r w:rsidR="001D2A35" w:rsidRPr="00F10EF4">
        <w:rPr>
          <w:rFonts w:ascii="Arial" w:hAnsi="Arial" w:cs="Arial"/>
        </w:rPr>
        <w:t>ecause health and social care is rarely delivered by one professional</w:t>
      </w:r>
      <w:r w:rsidR="00846F55" w:rsidRPr="00F10EF4">
        <w:rPr>
          <w:rFonts w:ascii="Arial" w:hAnsi="Arial" w:cs="Arial"/>
        </w:rPr>
        <w:t>. This is impo</w:t>
      </w:r>
      <w:r w:rsidR="00032CD0" w:rsidRPr="00F10EF4">
        <w:rPr>
          <w:rFonts w:ascii="Arial" w:hAnsi="Arial" w:cs="Arial"/>
        </w:rPr>
        <w:t xml:space="preserve">rtant as it </w:t>
      </w:r>
      <w:r w:rsidR="00F84200" w:rsidRPr="00F10EF4">
        <w:rPr>
          <w:rFonts w:ascii="Arial" w:hAnsi="Arial" w:cs="Arial"/>
        </w:rPr>
        <w:t>involves</w:t>
      </w:r>
      <w:r w:rsidR="001242CE" w:rsidRPr="00F10EF4">
        <w:rPr>
          <w:rFonts w:ascii="Arial" w:hAnsi="Arial" w:cs="Arial"/>
        </w:rPr>
        <w:t xml:space="preserve"> collaboration </w:t>
      </w:r>
      <w:r w:rsidR="00CA20C8" w:rsidRPr="00F10EF4">
        <w:rPr>
          <w:rFonts w:ascii="Arial" w:hAnsi="Arial" w:cs="Arial"/>
        </w:rPr>
        <w:t xml:space="preserve">between </w:t>
      </w:r>
      <w:r w:rsidR="00881904" w:rsidRPr="00F10EF4">
        <w:rPr>
          <w:rFonts w:ascii="Arial" w:hAnsi="Arial" w:cs="Arial"/>
        </w:rPr>
        <w:t>social workers, nurses</w:t>
      </w:r>
      <w:r w:rsidR="00094B72" w:rsidRPr="00F10EF4">
        <w:rPr>
          <w:rFonts w:ascii="Arial" w:hAnsi="Arial" w:cs="Arial"/>
        </w:rPr>
        <w:t>, support staff and other agencies</w:t>
      </w:r>
      <w:r w:rsidR="005B3184" w:rsidRPr="00F10EF4">
        <w:rPr>
          <w:rFonts w:ascii="Arial" w:hAnsi="Arial" w:cs="Arial"/>
        </w:rPr>
        <w:t>. The health and soci</w:t>
      </w:r>
      <w:r w:rsidR="00575B22" w:rsidRPr="00F10EF4">
        <w:rPr>
          <w:rFonts w:ascii="Arial" w:hAnsi="Arial" w:cs="Arial"/>
        </w:rPr>
        <w:t xml:space="preserve">al care act 2012 </w:t>
      </w:r>
      <w:r w:rsidR="00270BCE" w:rsidRPr="00F10EF4">
        <w:rPr>
          <w:rFonts w:ascii="Arial" w:hAnsi="Arial" w:cs="Arial"/>
        </w:rPr>
        <w:t>encourage</w:t>
      </w:r>
      <w:r w:rsidR="00575B22" w:rsidRPr="00F10EF4">
        <w:rPr>
          <w:rFonts w:ascii="Arial" w:hAnsi="Arial" w:cs="Arial"/>
        </w:rPr>
        <w:t xml:space="preserve"> greater inte</w:t>
      </w:r>
      <w:r w:rsidR="00DF4537" w:rsidRPr="00F10EF4">
        <w:rPr>
          <w:rFonts w:ascii="Arial" w:hAnsi="Arial" w:cs="Arial"/>
        </w:rPr>
        <w:t xml:space="preserve">gration between </w:t>
      </w:r>
      <w:r w:rsidR="007A3045" w:rsidRPr="00F10EF4">
        <w:rPr>
          <w:rFonts w:ascii="Arial" w:hAnsi="Arial" w:cs="Arial"/>
        </w:rPr>
        <w:t>services and</w:t>
      </w:r>
      <w:r w:rsidR="00DF4537" w:rsidRPr="00F10EF4">
        <w:rPr>
          <w:rFonts w:ascii="Arial" w:hAnsi="Arial" w:cs="Arial"/>
        </w:rPr>
        <w:t xml:space="preserve"> more </w:t>
      </w:r>
      <w:r w:rsidR="00270BCE" w:rsidRPr="00F10EF4">
        <w:rPr>
          <w:rFonts w:ascii="Arial" w:hAnsi="Arial" w:cs="Arial"/>
        </w:rPr>
        <w:t>recent reforms</w:t>
      </w:r>
      <w:r w:rsidR="004A7B02" w:rsidRPr="00F10EF4">
        <w:rPr>
          <w:rFonts w:ascii="Arial" w:hAnsi="Arial" w:cs="Arial"/>
        </w:rPr>
        <w:t xml:space="preserve"> have continued this approach</w:t>
      </w:r>
      <w:r w:rsidR="0085368F" w:rsidRPr="00F10EF4">
        <w:rPr>
          <w:rFonts w:ascii="Arial" w:hAnsi="Arial" w:cs="Arial"/>
        </w:rPr>
        <w:t xml:space="preserve">. Also, when professional </w:t>
      </w:r>
      <w:r w:rsidR="00270BCE" w:rsidRPr="00F10EF4">
        <w:rPr>
          <w:rFonts w:ascii="Arial" w:hAnsi="Arial" w:cs="Arial"/>
        </w:rPr>
        <w:t>communicate</w:t>
      </w:r>
      <w:r w:rsidR="0085368F" w:rsidRPr="00F10EF4">
        <w:rPr>
          <w:rFonts w:ascii="Arial" w:hAnsi="Arial" w:cs="Arial"/>
        </w:rPr>
        <w:t xml:space="preserve"> effectively </w:t>
      </w:r>
      <w:r w:rsidR="00D110F7" w:rsidRPr="00F10EF4">
        <w:rPr>
          <w:rFonts w:ascii="Arial" w:hAnsi="Arial" w:cs="Arial"/>
        </w:rPr>
        <w:t>and share information</w:t>
      </w:r>
      <w:r w:rsidR="00EB058D" w:rsidRPr="00F10EF4">
        <w:rPr>
          <w:rFonts w:ascii="Arial" w:hAnsi="Arial" w:cs="Arial"/>
        </w:rPr>
        <w:t xml:space="preserve"> </w:t>
      </w:r>
      <w:r w:rsidR="00270BCE" w:rsidRPr="00F10EF4">
        <w:rPr>
          <w:rFonts w:ascii="Arial" w:hAnsi="Arial" w:cs="Arial"/>
        </w:rPr>
        <w:t>appropriately</w:t>
      </w:r>
      <w:r w:rsidR="00EB058D" w:rsidRPr="00F10EF4">
        <w:rPr>
          <w:rFonts w:ascii="Arial" w:hAnsi="Arial" w:cs="Arial"/>
        </w:rPr>
        <w:t xml:space="preserve">, care </w:t>
      </w:r>
      <w:r w:rsidR="009715A1" w:rsidRPr="00F10EF4">
        <w:rPr>
          <w:rFonts w:ascii="Arial" w:hAnsi="Arial" w:cs="Arial"/>
        </w:rPr>
        <w:t>becomes more coordinated and consistent</w:t>
      </w:r>
      <w:r w:rsidR="006A543F" w:rsidRPr="00F10EF4">
        <w:rPr>
          <w:rFonts w:ascii="Arial" w:hAnsi="Arial" w:cs="Arial"/>
        </w:rPr>
        <w:t>. On the other hand, poor partnership working</w:t>
      </w:r>
      <w:r w:rsidR="006B65B2" w:rsidRPr="00F10EF4">
        <w:rPr>
          <w:rFonts w:ascii="Arial" w:hAnsi="Arial" w:cs="Arial"/>
        </w:rPr>
        <w:t xml:space="preserve"> can lead to misunderstandings</w:t>
      </w:r>
      <w:r w:rsidR="00AA4ECF" w:rsidRPr="00F10EF4">
        <w:rPr>
          <w:rFonts w:ascii="Arial" w:hAnsi="Arial" w:cs="Arial"/>
        </w:rPr>
        <w:t xml:space="preserve"> or even safeguarding risks and it can cause delays</w:t>
      </w:r>
      <w:r w:rsidR="00270BCE" w:rsidRPr="00F10EF4">
        <w:rPr>
          <w:rFonts w:ascii="Arial" w:hAnsi="Arial" w:cs="Arial"/>
        </w:rPr>
        <w:t>.</w:t>
      </w:r>
    </w:p>
    <w:p w14:paraId="6E8A907A" w14:textId="77777777" w:rsidR="00984D89" w:rsidRPr="00F10EF4" w:rsidRDefault="00984D89">
      <w:pPr>
        <w:rPr>
          <w:rFonts w:ascii="Arial" w:hAnsi="Arial" w:cs="Arial"/>
        </w:rPr>
      </w:pPr>
    </w:p>
    <w:p w14:paraId="198746EC"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Ethics underpins both person-centred care and partnership working. In everyday practice, ethical decision-making often involves balancing respect for autonomy with the duty to protect individuals from harm. Professional bodies such as the </w:t>
      </w:r>
      <w:hyperlink r:id="rId10" w:history="1">
        <w:r w:rsidRPr="00F10EF4">
          <w:rPr>
            <w:rStyle w:val="s2"/>
            <w:rFonts w:ascii="Arial" w:hAnsi="Arial" w:cs="Arial"/>
            <w:color w:val="0000FF"/>
            <w:sz w:val="22"/>
            <w:szCs w:val="22"/>
          </w:rPr>
          <w:t>Nursing and Midwifery Council</w:t>
        </w:r>
      </w:hyperlink>
      <w:r w:rsidRPr="00F10EF4">
        <w:rPr>
          <w:rStyle w:val="s1"/>
          <w:rFonts w:ascii="Arial" w:hAnsi="Arial" w:cs="Arial"/>
          <w:sz w:val="22"/>
          <w:szCs w:val="22"/>
        </w:rPr>
        <w:t xml:space="preserve"> and the </w:t>
      </w:r>
      <w:hyperlink r:id="rId11" w:history="1">
        <w:r w:rsidRPr="00F10EF4">
          <w:rPr>
            <w:rStyle w:val="s2"/>
            <w:rFonts w:ascii="Arial" w:hAnsi="Arial" w:cs="Arial"/>
            <w:color w:val="0000FF"/>
            <w:sz w:val="22"/>
            <w:szCs w:val="22"/>
          </w:rPr>
          <w:t>Health and Care Professions Council</w:t>
        </w:r>
      </w:hyperlink>
      <w:r w:rsidRPr="00F10EF4">
        <w:rPr>
          <w:rStyle w:val="s1"/>
          <w:rFonts w:ascii="Arial" w:hAnsi="Arial" w:cs="Arial"/>
          <w:sz w:val="22"/>
          <w:szCs w:val="22"/>
        </w:rPr>
        <w:t xml:space="preserve"> provide codes of conduct that require professionals to prioritise people, practise effectively and preserve safety. Ethical practice also links to principles such as fairness and equality, ensuring that individuals are not discriminated against based on age, disability, ethnicity or background.</w:t>
      </w:r>
    </w:p>
    <w:p w14:paraId="75B88F64" w14:textId="77777777" w:rsidR="00984D89" w:rsidRPr="00F10EF4" w:rsidRDefault="00984D89">
      <w:pPr>
        <w:pStyle w:val="p2"/>
        <w:rPr>
          <w:rFonts w:ascii="Arial" w:hAnsi="Arial" w:cs="Arial"/>
          <w:sz w:val="22"/>
          <w:szCs w:val="22"/>
        </w:rPr>
      </w:pPr>
    </w:p>
    <w:p w14:paraId="4461F05B"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Overall, these principles are interconnected. Person-centred care ensures individuality is respected, partnership working ensures support is coordinated, and ethics ensures decisions are fair and safe. Together, they form the basis of quality care in the UK.</w:t>
      </w:r>
    </w:p>
    <w:p w14:paraId="7C4EA4A7" w14:textId="77777777" w:rsidR="00984D89" w:rsidRPr="00F10EF4" w:rsidRDefault="00984D89">
      <w:pPr>
        <w:pStyle w:val="p2"/>
        <w:rPr>
          <w:rFonts w:ascii="Arial" w:hAnsi="Arial" w:cs="Arial"/>
          <w:sz w:val="22"/>
          <w:szCs w:val="22"/>
        </w:rPr>
      </w:pPr>
    </w:p>
    <w:p w14:paraId="700F9373" w14:textId="788E0951" w:rsidR="00984D89" w:rsidRPr="00F10EF4" w:rsidRDefault="00984D89">
      <w:pPr>
        <w:pStyle w:val="p1"/>
        <w:rPr>
          <w:rFonts w:ascii="Arial" w:hAnsi="Arial" w:cs="Arial"/>
          <w:sz w:val="22"/>
          <w:szCs w:val="22"/>
        </w:rPr>
      </w:pPr>
    </w:p>
    <w:p w14:paraId="20989B7D" w14:textId="77777777" w:rsidR="00984D89" w:rsidRPr="00F10EF4" w:rsidRDefault="00984D89">
      <w:pPr>
        <w:pStyle w:val="p2"/>
        <w:rPr>
          <w:rFonts w:ascii="Arial" w:hAnsi="Arial" w:cs="Arial"/>
          <w:sz w:val="22"/>
          <w:szCs w:val="22"/>
        </w:rPr>
      </w:pPr>
    </w:p>
    <w:p w14:paraId="1991D5DE" w14:textId="57E33667" w:rsidR="00984D89" w:rsidRPr="00F10EF4" w:rsidRDefault="00984D89">
      <w:pPr>
        <w:pStyle w:val="p1"/>
        <w:rPr>
          <w:rFonts w:ascii="Arial" w:hAnsi="Arial" w:cs="Arial"/>
          <w:sz w:val="22"/>
          <w:szCs w:val="22"/>
        </w:rPr>
      </w:pPr>
      <w:r w:rsidRPr="00F10EF4">
        <w:rPr>
          <w:rStyle w:val="s3"/>
          <w:rFonts w:ascii="Arial" w:hAnsi="Arial" w:cs="Arial"/>
          <w:sz w:val="22"/>
          <w:szCs w:val="22"/>
        </w:rPr>
        <w:t xml:space="preserve">Task 2: Practical Examples of Concepts in Practice </w:t>
      </w:r>
    </w:p>
    <w:p w14:paraId="0AC655C2" w14:textId="77777777" w:rsidR="00984D89" w:rsidRPr="00F10EF4" w:rsidRDefault="00984D89">
      <w:pPr>
        <w:pStyle w:val="p2"/>
        <w:rPr>
          <w:rFonts w:ascii="Arial" w:hAnsi="Arial" w:cs="Arial"/>
          <w:sz w:val="22"/>
          <w:szCs w:val="22"/>
        </w:rPr>
      </w:pPr>
    </w:p>
    <w:p w14:paraId="75D4981D"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A practical example of these principles in action can be seen in the care of an older adult living with dementia in a residential care setting. For confidentiality, I will refer to the individual as Mrs B.</w:t>
      </w:r>
    </w:p>
    <w:p w14:paraId="77DC89EA" w14:textId="77777777" w:rsidR="00984D89" w:rsidRPr="00F10EF4" w:rsidRDefault="00984D89">
      <w:pPr>
        <w:pStyle w:val="p2"/>
        <w:rPr>
          <w:rFonts w:ascii="Arial" w:hAnsi="Arial" w:cs="Arial"/>
          <w:sz w:val="22"/>
          <w:szCs w:val="22"/>
        </w:rPr>
      </w:pPr>
    </w:p>
    <w:p w14:paraId="62A3E019"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Mrs B experienced memory loss, confusion and anxiety, particularly in unfamiliar situations. A person-centred approach began with gathering information about her life history, routines and preferences. Staff learned that she previously enjoyed baking and listening to traditional music. By incorporating these familiar activities into her daily routine, her anxiety reduced and her engagement improved. This demonstrates how recognising a person’s identity can positively influence their wellbeing.</w:t>
      </w:r>
    </w:p>
    <w:p w14:paraId="43D9164B" w14:textId="77777777" w:rsidR="00984D89" w:rsidRPr="00F10EF4" w:rsidRDefault="00984D89">
      <w:pPr>
        <w:pStyle w:val="p2"/>
        <w:rPr>
          <w:rFonts w:ascii="Arial" w:hAnsi="Arial" w:cs="Arial"/>
          <w:sz w:val="22"/>
          <w:szCs w:val="22"/>
        </w:rPr>
      </w:pPr>
    </w:p>
    <w:p w14:paraId="7A3914B5"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Partnership working played a major role in her care. The care home staff worked alongside her GP, a community mental health nurse, family members and a social worker. Regular care reviews ensured everyone was aware of changes in her condition. The </w:t>
      </w:r>
      <w:hyperlink r:id="rId12" w:history="1">
        <w:r w:rsidRPr="00F10EF4">
          <w:rPr>
            <w:rStyle w:val="s2"/>
            <w:rFonts w:ascii="Arial" w:hAnsi="Arial" w:cs="Arial"/>
            <w:color w:val="0000FF"/>
            <w:sz w:val="22"/>
            <w:szCs w:val="22"/>
          </w:rPr>
          <w:t>Care Act 2014</w:t>
        </w:r>
      </w:hyperlink>
      <w:r w:rsidRPr="00F10EF4">
        <w:rPr>
          <w:rStyle w:val="s1"/>
          <w:rFonts w:ascii="Arial" w:hAnsi="Arial" w:cs="Arial"/>
          <w:sz w:val="22"/>
          <w:szCs w:val="22"/>
        </w:rPr>
        <w:t xml:space="preserve"> supports this collaborative approach by placing a duty on local authorities to promote wellbeing and integrate services. Without this joined-up approach, important information about her medication or behaviour changes could have been missed.</w:t>
      </w:r>
    </w:p>
    <w:p w14:paraId="7ADC5F4F" w14:textId="77777777" w:rsidR="00984D89" w:rsidRPr="00F10EF4" w:rsidRDefault="00984D89">
      <w:pPr>
        <w:pStyle w:val="p2"/>
        <w:rPr>
          <w:rFonts w:ascii="Arial" w:hAnsi="Arial" w:cs="Arial"/>
          <w:sz w:val="22"/>
          <w:szCs w:val="22"/>
        </w:rPr>
      </w:pPr>
    </w:p>
    <w:p w14:paraId="734147C4"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Ethical considerations also arose when Mrs B began refusing personal care. Staff had to consider her right to autonomy while also ensuring her safety and hygiene. In line with the </w:t>
      </w:r>
      <w:hyperlink r:id="rId13" w:history="1">
        <w:r w:rsidRPr="00F10EF4">
          <w:rPr>
            <w:rStyle w:val="s2"/>
            <w:rFonts w:ascii="Arial" w:hAnsi="Arial" w:cs="Arial"/>
            <w:color w:val="0000FF"/>
            <w:sz w:val="22"/>
            <w:szCs w:val="22"/>
          </w:rPr>
          <w:t>Mental Capacity Act 2005</w:t>
        </w:r>
      </w:hyperlink>
      <w:r w:rsidRPr="00F10EF4">
        <w:rPr>
          <w:rStyle w:val="s1"/>
          <w:rFonts w:ascii="Arial" w:hAnsi="Arial" w:cs="Arial"/>
          <w:sz w:val="22"/>
          <w:szCs w:val="22"/>
        </w:rPr>
        <w:t>, a capacity assessment was carried out to determine whether she understood the consequences of refusing care. When she was found to lack capacity regarding specific decisions, care was provided in her best interests, using the least restrictive approach possible. This ensured her dignity was maintained while safeguarding her wellbeing.</w:t>
      </w:r>
    </w:p>
    <w:p w14:paraId="2A6B23F7" w14:textId="77777777" w:rsidR="00984D89" w:rsidRPr="00F10EF4" w:rsidRDefault="00984D89">
      <w:pPr>
        <w:pStyle w:val="p2"/>
        <w:rPr>
          <w:rFonts w:ascii="Arial" w:hAnsi="Arial" w:cs="Arial"/>
          <w:sz w:val="22"/>
          <w:szCs w:val="22"/>
        </w:rPr>
      </w:pPr>
    </w:p>
    <w:p w14:paraId="6B4F74A6"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This example shows how policy and legislation provide structure, but it is the application of person-centred values, collaboration and ethical reasoning that truly improves patient outcomes. When these principles are applied consistently, individuals feel respected, supported and safe.</w:t>
      </w:r>
    </w:p>
    <w:p w14:paraId="623AEDCD" w14:textId="77777777" w:rsidR="00984D89" w:rsidRPr="00F10EF4" w:rsidRDefault="00984D89">
      <w:pPr>
        <w:pStyle w:val="p2"/>
        <w:rPr>
          <w:rFonts w:ascii="Arial" w:hAnsi="Arial" w:cs="Arial"/>
          <w:sz w:val="22"/>
          <w:szCs w:val="22"/>
        </w:rPr>
      </w:pPr>
    </w:p>
    <w:p w14:paraId="7F92CEFA" w14:textId="77777777" w:rsidR="000765F8" w:rsidRDefault="000765F8">
      <w:pPr>
        <w:pStyle w:val="p1"/>
        <w:rPr>
          <w:rStyle w:val="s3"/>
          <w:rFonts w:ascii="Arial" w:hAnsi="Arial" w:cs="Arial"/>
          <w:b w:val="0"/>
          <w:bCs w:val="0"/>
          <w:sz w:val="22"/>
          <w:szCs w:val="22"/>
        </w:rPr>
      </w:pPr>
    </w:p>
    <w:p w14:paraId="384CD22B" w14:textId="77777777" w:rsidR="000765F8" w:rsidRDefault="000765F8">
      <w:pPr>
        <w:pStyle w:val="p1"/>
        <w:rPr>
          <w:rStyle w:val="s3"/>
          <w:rFonts w:ascii="Arial" w:hAnsi="Arial" w:cs="Arial"/>
          <w:b w:val="0"/>
          <w:bCs w:val="0"/>
          <w:sz w:val="22"/>
          <w:szCs w:val="22"/>
        </w:rPr>
      </w:pPr>
    </w:p>
    <w:p w14:paraId="63B26EAC" w14:textId="77777777" w:rsidR="000765F8" w:rsidRDefault="000765F8">
      <w:pPr>
        <w:pStyle w:val="p1"/>
        <w:rPr>
          <w:rStyle w:val="s3"/>
          <w:rFonts w:ascii="Arial" w:hAnsi="Arial" w:cs="Arial"/>
          <w:b w:val="0"/>
          <w:bCs w:val="0"/>
          <w:sz w:val="22"/>
          <w:szCs w:val="22"/>
        </w:rPr>
      </w:pPr>
    </w:p>
    <w:p w14:paraId="4AF2E002" w14:textId="77777777" w:rsidR="000765F8" w:rsidRDefault="000765F8">
      <w:pPr>
        <w:pStyle w:val="p1"/>
        <w:rPr>
          <w:rStyle w:val="s3"/>
          <w:rFonts w:ascii="Arial" w:hAnsi="Arial" w:cs="Arial"/>
          <w:b w:val="0"/>
          <w:bCs w:val="0"/>
          <w:sz w:val="22"/>
          <w:szCs w:val="22"/>
        </w:rPr>
      </w:pPr>
    </w:p>
    <w:p w14:paraId="2DDB151A" w14:textId="77777777" w:rsidR="000765F8" w:rsidRDefault="000765F8">
      <w:pPr>
        <w:pStyle w:val="p1"/>
        <w:rPr>
          <w:rStyle w:val="s3"/>
          <w:rFonts w:ascii="Arial" w:hAnsi="Arial" w:cs="Arial"/>
          <w:b w:val="0"/>
          <w:bCs w:val="0"/>
          <w:sz w:val="22"/>
          <w:szCs w:val="22"/>
        </w:rPr>
      </w:pPr>
    </w:p>
    <w:p w14:paraId="57565ED4" w14:textId="77777777" w:rsidR="000765F8" w:rsidRDefault="000765F8">
      <w:pPr>
        <w:pStyle w:val="p1"/>
        <w:rPr>
          <w:rStyle w:val="s3"/>
          <w:rFonts w:ascii="Arial" w:hAnsi="Arial" w:cs="Arial"/>
          <w:b w:val="0"/>
          <w:bCs w:val="0"/>
          <w:sz w:val="22"/>
          <w:szCs w:val="22"/>
        </w:rPr>
      </w:pPr>
    </w:p>
    <w:p w14:paraId="132C4A4D" w14:textId="77777777" w:rsidR="000765F8" w:rsidRDefault="000765F8">
      <w:pPr>
        <w:pStyle w:val="p1"/>
        <w:rPr>
          <w:rStyle w:val="s3"/>
          <w:rFonts w:ascii="Arial" w:hAnsi="Arial" w:cs="Arial"/>
          <w:b w:val="0"/>
          <w:bCs w:val="0"/>
          <w:sz w:val="22"/>
          <w:szCs w:val="22"/>
        </w:rPr>
      </w:pPr>
    </w:p>
    <w:p w14:paraId="03CC8028" w14:textId="77777777" w:rsidR="000765F8" w:rsidRDefault="000765F8">
      <w:pPr>
        <w:pStyle w:val="p1"/>
        <w:rPr>
          <w:rStyle w:val="s3"/>
          <w:rFonts w:ascii="Arial" w:hAnsi="Arial" w:cs="Arial"/>
          <w:b w:val="0"/>
          <w:bCs w:val="0"/>
          <w:sz w:val="22"/>
          <w:szCs w:val="22"/>
        </w:rPr>
      </w:pPr>
    </w:p>
    <w:p w14:paraId="2FEF2A65" w14:textId="77777777" w:rsidR="000765F8" w:rsidRDefault="000765F8">
      <w:pPr>
        <w:pStyle w:val="p1"/>
        <w:rPr>
          <w:rStyle w:val="s3"/>
          <w:rFonts w:ascii="Arial" w:hAnsi="Arial" w:cs="Arial"/>
          <w:b w:val="0"/>
          <w:bCs w:val="0"/>
          <w:sz w:val="22"/>
          <w:szCs w:val="22"/>
        </w:rPr>
      </w:pPr>
    </w:p>
    <w:p w14:paraId="26DF74AF" w14:textId="77777777" w:rsidR="000765F8" w:rsidRDefault="000765F8">
      <w:pPr>
        <w:pStyle w:val="p1"/>
        <w:rPr>
          <w:rStyle w:val="s3"/>
          <w:rFonts w:ascii="Arial" w:hAnsi="Arial" w:cs="Arial"/>
          <w:b w:val="0"/>
          <w:bCs w:val="0"/>
          <w:sz w:val="22"/>
          <w:szCs w:val="22"/>
        </w:rPr>
      </w:pPr>
    </w:p>
    <w:p w14:paraId="4B655B26" w14:textId="77777777" w:rsidR="000765F8" w:rsidRDefault="000765F8">
      <w:pPr>
        <w:pStyle w:val="p1"/>
        <w:rPr>
          <w:rStyle w:val="s3"/>
          <w:rFonts w:ascii="Arial" w:hAnsi="Arial" w:cs="Arial"/>
          <w:b w:val="0"/>
          <w:bCs w:val="0"/>
          <w:sz w:val="22"/>
          <w:szCs w:val="22"/>
        </w:rPr>
      </w:pPr>
    </w:p>
    <w:p w14:paraId="4AA995BC" w14:textId="658C1DF0" w:rsidR="000765F8" w:rsidRPr="000765F8" w:rsidRDefault="00984D89">
      <w:pPr>
        <w:pStyle w:val="p1"/>
        <w:rPr>
          <w:rFonts w:ascii="Arial" w:hAnsi="Arial" w:cs="Arial"/>
          <w:sz w:val="22"/>
          <w:szCs w:val="22"/>
        </w:rPr>
      </w:pPr>
      <w:r w:rsidRPr="000765F8">
        <w:rPr>
          <w:rStyle w:val="s3"/>
          <w:rFonts w:ascii="Arial" w:hAnsi="Arial" w:cs="Arial"/>
          <w:b w:val="0"/>
          <w:bCs w:val="0"/>
          <w:sz w:val="22"/>
          <w:szCs w:val="22"/>
        </w:rPr>
        <w:t xml:space="preserve">Task 3: Self-Reflection as a Health and Social Care Professional </w:t>
      </w:r>
    </w:p>
    <w:p w14:paraId="6A25BC12" w14:textId="77777777" w:rsidR="00984D89" w:rsidRPr="00F10EF4" w:rsidRDefault="00984D89">
      <w:pPr>
        <w:pStyle w:val="p2"/>
        <w:rPr>
          <w:rFonts w:ascii="Arial" w:hAnsi="Arial" w:cs="Arial"/>
          <w:sz w:val="22"/>
          <w:szCs w:val="22"/>
        </w:rPr>
      </w:pPr>
    </w:p>
    <w:p w14:paraId="44ACF4B3"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Reflecting on these principles has made me more aware of the responsibility that comes with working in health and social care. Person-centred care, partnership working and ethics are not separate ideas; they influence the way I communicate, make decisions and interact with service users every day.</w:t>
      </w:r>
    </w:p>
    <w:p w14:paraId="3A346207" w14:textId="77777777" w:rsidR="00984D89" w:rsidRPr="00F10EF4" w:rsidRDefault="00984D89">
      <w:pPr>
        <w:pStyle w:val="p2"/>
        <w:rPr>
          <w:rFonts w:ascii="Arial" w:hAnsi="Arial" w:cs="Arial"/>
          <w:sz w:val="22"/>
          <w:szCs w:val="22"/>
        </w:rPr>
      </w:pPr>
    </w:p>
    <w:p w14:paraId="06A168B5"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In my practice, I aim to treat each individual with dignity and respect. I understand that even small actions, such as asking someone how they prefer to be addressed or involving them in decisions about their daily routine, can make a significant difference. Person-centred care reminds me that individuals are experts in their own lives. My role is not to control but to support and empower.</w:t>
      </w:r>
    </w:p>
    <w:p w14:paraId="793AAA23" w14:textId="77777777" w:rsidR="00984D89" w:rsidRPr="00F10EF4" w:rsidRDefault="00984D89">
      <w:pPr>
        <w:pStyle w:val="p2"/>
        <w:rPr>
          <w:rFonts w:ascii="Arial" w:hAnsi="Arial" w:cs="Arial"/>
          <w:sz w:val="22"/>
          <w:szCs w:val="22"/>
        </w:rPr>
      </w:pPr>
    </w:p>
    <w:p w14:paraId="5A9DFE5E"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Partnership working is something I continue to develop. I recognise that effective teamwork requires clear communication, active listening and mutual respect. In multidisciplinary environments, professionals may have different perspectives, and sometimes this can lead to disagreements. However, I believe constructive discussion ultimately benefits the service user. I have learned that sharing accurate information, documenting clearly and attending meetings prepared are essential components of collaborative practice.</w:t>
      </w:r>
    </w:p>
    <w:p w14:paraId="7A344D83" w14:textId="77777777" w:rsidR="00984D89" w:rsidRPr="00F10EF4" w:rsidRDefault="00984D89">
      <w:pPr>
        <w:pStyle w:val="p2"/>
        <w:rPr>
          <w:rFonts w:ascii="Arial" w:hAnsi="Arial" w:cs="Arial"/>
          <w:sz w:val="22"/>
          <w:szCs w:val="22"/>
        </w:rPr>
      </w:pPr>
    </w:p>
    <w:p w14:paraId="438E93F9"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Ethical practice influences my behaviour in more subtle ways. For example, maintaining confidentiality, gaining informed consent and challenging discriminatory behaviour are everyday ethical responsibilities. Legislation such as the </w:t>
      </w:r>
      <w:hyperlink r:id="rId14" w:history="1">
        <w:r w:rsidRPr="00F10EF4">
          <w:rPr>
            <w:rStyle w:val="s2"/>
            <w:rFonts w:ascii="Arial" w:hAnsi="Arial" w:cs="Arial"/>
            <w:color w:val="0000FF"/>
            <w:sz w:val="22"/>
            <w:szCs w:val="22"/>
          </w:rPr>
          <w:t>Health and Care Act 2022</w:t>
        </w:r>
      </w:hyperlink>
      <w:r w:rsidRPr="00F10EF4">
        <w:rPr>
          <w:rStyle w:val="s1"/>
          <w:rFonts w:ascii="Arial" w:hAnsi="Arial" w:cs="Arial"/>
          <w:sz w:val="22"/>
          <w:szCs w:val="22"/>
        </w:rPr>
        <w:t xml:space="preserve"> reinforces accountability and system-wide responsibility, while safeguarding guidance ensures vulnerable individuals are protected from abuse or neglect.</w:t>
      </w:r>
    </w:p>
    <w:p w14:paraId="4FCF9B30" w14:textId="77777777" w:rsidR="00984D89" w:rsidRPr="00F10EF4" w:rsidRDefault="00984D89">
      <w:pPr>
        <w:pStyle w:val="p2"/>
        <w:rPr>
          <w:rFonts w:ascii="Arial" w:hAnsi="Arial" w:cs="Arial"/>
          <w:sz w:val="22"/>
          <w:szCs w:val="22"/>
        </w:rPr>
      </w:pPr>
    </w:p>
    <w:p w14:paraId="6A815135"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In terms of my strengths, I believe I demonstrate empathy and patience, particularly when supporting individuals who may feel anxious or frustrated. I am a good listener, which helps build trust. I also understand the importance of professional boundaries and confidentiality.</w:t>
      </w:r>
    </w:p>
    <w:p w14:paraId="7E15571C" w14:textId="77777777" w:rsidR="00984D89" w:rsidRPr="00F10EF4" w:rsidRDefault="00984D89">
      <w:pPr>
        <w:pStyle w:val="p2"/>
        <w:rPr>
          <w:rFonts w:ascii="Arial" w:hAnsi="Arial" w:cs="Arial"/>
          <w:sz w:val="22"/>
          <w:szCs w:val="22"/>
        </w:rPr>
      </w:pPr>
    </w:p>
    <w:p w14:paraId="13BBCCDA"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However, I recognise areas for improvement. I would like to develop greater confidence in complex ethical decision-making, particularly in situations involving capacity and consent. I also want to strengthen my knowledge of current policies and evidence-based practice to ensure my decisions are informed and up to date. Sometimes I can be overly cautious in multidisciplinary discussions, and I aim to become more confident in expressing my professional opinions.</w:t>
      </w:r>
    </w:p>
    <w:p w14:paraId="26AE8E74" w14:textId="77777777" w:rsidR="00984D89" w:rsidRPr="00F10EF4" w:rsidRDefault="00984D89">
      <w:pPr>
        <w:pStyle w:val="p2"/>
        <w:rPr>
          <w:rFonts w:ascii="Arial" w:hAnsi="Arial" w:cs="Arial"/>
          <w:sz w:val="22"/>
          <w:szCs w:val="22"/>
        </w:rPr>
      </w:pPr>
    </w:p>
    <w:p w14:paraId="119BC804"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To improve, I plan to engage in continuous professional development (CPD) through training sessions, workshops and further reading. Attending safeguarding and mental capacity training will deepen my understanding of ethical frameworks. I also intend to seek feedback from colleagues and supervisors, as reflective feedback is essential for growth. Using reflective models such as Gibbs’ Reflective Cycle will allow me to evaluate experiences and identify learning points systematically.</w:t>
      </w:r>
    </w:p>
    <w:p w14:paraId="20550D0F" w14:textId="77777777" w:rsidR="00984D89" w:rsidRPr="00F10EF4" w:rsidRDefault="00984D89">
      <w:pPr>
        <w:pStyle w:val="p2"/>
        <w:rPr>
          <w:rFonts w:ascii="Arial" w:hAnsi="Arial" w:cs="Arial"/>
          <w:sz w:val="22"/>
          <w:szCs w:val="22"/>
        </w:rPr>
      </w:pPr>
    </w:p>
    <w:p w14:paraId="79E2B67D"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Furthermore, I plan to stay informed about updates in UK health and social care legislation and guidance. Understanding changes introduced through reforms will ensure my practice remains aligned with national standards. I also aim to develop stronger leadership and advocacy skills so that I can confidently promote person-centred values within teams.</w:t>
      </w:r>
    </w:p>
    <w:p w14:paraId="097FC28A" w14:textId="77777777" w:rsidR="00984D89" w:rsidRPr="00F10EF4" w:rsidRDefault="00984D89">
      <w:pPr>
        <w:pStyle w:val="p2"/>
        <w:rPr>
          <w:rFonts w:ascii="Arial" w:hAnsi="Arial" w:cs="Arial"/>
          <w:sz w:val="22"/>
          <w:szCs w:val="22"/>
        </w:rPr>
      </w:pPr>
    </w:p>
    <w:p w14:paraId="0556D59E" w14:textId="77777777" w:rsidR="00984D89" w:rsidRPr="00F10EF4" w:rsidRDefault="00984D89">
      <w:pPr>
        <w:pStyle w:val="p1"/>
        <w:rPr>
          <w:rStyle w:val="s1"/>
          <w:rFonts w:ascii="Arial" w:hAnsi="Arial" w:cs="Arial"/>
          <w:sz w:val="22"/>
          <w:szCs w:val="22"/>
        </w:rPr>
      </w:pPr>
      <w:r w:rsidRPr="00F10EF4">
        <w:rPr>
          <w:rStyle w:val="s1"/>
          <w:rFonts w:ascii="Arial" w:hAnsi="Arial" w:cs="Arial"/>
          <w:sz w:val="22"/>
          <w:szCs w:val="22"/>
        </w:rPr>
        <w:t>Ultimately, these principles will shape my professional identity. Person-centred care will remind me to see the individual beyond their condition. Partnership working will encourage collaboration and shared responsibility. Ethics will guide me when faced with difficult decisions. By continuously reflecting and developing my skills, I hope to contribute to a health and social care system that is compassionate, fair and responsive to individual needs.</w:t>
      </w:r>
    </w:p>
    <w:p w14:paraId="604CC692" w14:textId="77777777" w:rsidR="0067366D" w:rsidRPr="00F10EF4" w:rsidRDefault="0067366D">
      <w:pPr>
        <w:pStyle w:val="p1"/>
        <w:rPr>
          <w:rStyle w:val="s1"/>
          <w:rFonts w:ascii="Arial" w:hAnsi="Arial" w:cs="Arial"/>
          <w:sz w:val="22"/>
          <w:szCs w:val="22"/>
        </w:rPr>
      </w:pPr>
    </w:p>
    <w:p w14:paraId="77B7EC09" w14:textId="77777777" w:rsidR="0067366D" w:rsidRPr="0067366D" w:rsidRDefault="0067366D" w:rsidP="0067366D">
      <w:pPr>
        <w:spacing w:before="100" w:beforeAutospacing="1" w:after="100" w:afterAutospacing="1" w:line="240" w:lineRule="auto"/>
        <w:rPr>
          <w:rFonts w:ascii="Arial" w:hAnsi="Arial" w:cs="Arial"/>
          <w:kern w:val="0"/>
          <w:lang w:eastAsia="en-GB"/>
          <w14:ligatures w14:val="none"/>
        </w:rPr>
      </w:pPr>
      <w:r w:rsidRPr="0067366D">
        <w:rPr>
          <w:rFonts w:ascii="Arial" w:hAnsi="Arial" w:cs="Arial"/>
          <w:kern w:val="0"/>
          <w:lang w:eastAsia="en-GB"/>
          <w14:ligatures w14:val="none"/>
        </w:rPr>
        <w:t>To improve my knowledge and skills, I plan to continue learning through education and professional development. Attending training sessions, workshops, and courses will help me stay updated with current practices and legislation. I also plan to learn from experienced professionals by observing how they work and asking questions. Reflective practice will also be important for my development. By reflecting on my experiences, I can identify what I did well and what I could improve in the future. This will help me become a more effective and confident health and social care professional.</w:t>
      </w:r>
    </w:p>
    <w:p w14:paraId="65E70FDA" w14:textId="77777777" w:rsidR="0067366D" w:rsidRPr="0067366D" w:rsidRDefault="0067366D" w:rsidP="0067366D">
      <w:pPr>
        <w:spacing w:before="100" w:beforeAutospacing="1" w:after="100" w:afterAutospacing="1" w:line="240" w:lineRule="auto"/>
        <w:rPr>
          <w:rFonts w:ascii="Arial" w:hAnsi="Arial" w:cs="Arial"/>
          <w:kern w:val="0"/>
          <w:lang w:eastAsia="en-GB"/>
          <w14:ligatures w14:val="none"/>
        </w:rPr>
      </w:pPr>
    </w:p>
    <w:p w14:paraId="6C57FE53" w14:textId="77777777" w:rsidR="0067366D" w:rsidRPr="0067366D" w:rsidRDefault="0067366D" w:rsidP="0067366D">
      <w:pPr>
        <w:spacing w:before="100" w:beforeAutospacing="1" w:after="100" w:afterAutospacing="1" w:line="240" w:lineRule="auto"/>
        <w:rPr>
          <w:rFonts w:ascii="Arial" w:hAnsi="Arial" w:cs="Arial"/>
          <w:kern w:val="0"/>
          <w:lang w:eastAsia="en-GB"/>
          <w14:ligatures w14:val="none"/>
        </w:rPr>
      </w:pPr>
      <w:r w:rsidRPr="0067366D">
        <w:rPr>
          <w:rFonts w:ascii="Arial" w:hAnsi="Arial" w:cs="Arial"/>
          <w:kern w:val="0"/>
          <w:lang w:eastAsia="en-GB"/>
          <w14:ligatures w14:val="none"/>
        </w:rPr>
        <w:t>In the future, I also want to develop stronger teamwork skills so that I can work effectively with different professionals in multidisciplinary teams. Collaboration is essential in health and social care because individuals often require support from several services. Developing these skills will allow me to contribute positively to team discussions and ensure that service users receive coordinated and effective care.</w:t>
      </w:r>
    </w:p>
    <w:p w14:paraId="06C4B815" w14:textId="77777777" w:rsidR="0067366D" w:rsidRPr="0067366D" w:rsidRDefault="0067366D" w:rsidP="0067366D">
      <w:pPr>
        <w:spacing w:before="100" w:beforeAutospacing="1" w:after="100" w:afterAutospacing="1" w:line="240" w:lineRule="auto"/>
        <w:rPr>
          <w:rFonts w:ascii="Arial" w:hAnsi="Arial" w:cs="Arial"/>
          <w:kern w:val="0"/>
          <w:lang w:eastAsia="en-GB"/>
          <w14:ligatures w14:val="none"/>
        </w:rPr>
      </w:pPr>
    </w:p>
    <w:p w14:paraId="43D6AFC2" w14:textId="77777777" w:rsidR="0067366D" w:rsidRPr="0067366D" w:rsidRDefault="0067366D" w:rsidP="0067366D">
      <w:pPr>
        <w:spacing w:before="100" w:beforeAutospacing="1" w:after="100" w:afterAutospacing="1" w:line="240" w:lineRule="auto"/>
        <w:rPr>
          <w:rFonts w:ascii="Arial" w:hAnsi="Arial" w:cs="Arial"/>
          <w:kern w:val="0"/>
          <w:lang w:eastAsia="en-GB"/>
          <w14:ligatures w14:val="none"/>
        </w:rPr>
      </w:pPr>
      <w:r w:rsidRPr="0067366D">
        <w:rPr>
          <w:rFonts w:ascii="Arial" w:hAnsi="Arial" w:cs="Arial"/>
          <w:kern w:val="0"/>
          <w:lang w:eastAsia="en-GB"/>
          <w14:ligatures w14:val="none"/>
        </w:rPr>
        <w:t>In conclusion, the principles of person-centred care, partnership working, and ethics play a vital role in health and social care practice. Reflecting on these principles has helped me understand how they will influence my daily work and interactions with service users and colleagues. While I already have strengths such as communication and empathy, I recognise the importance of continuing to develop my professional knowledge and skills. Through ongoing learning, training, and reflective practice, I aim to become a competent and compassionate health and social care professional who provides high-quality care and support to individuals.</w:t>
      </w:r>
    </w:p>
    <w:p w14:paraId="26CBA426" w14:textId="77777777" w:rsidR="0067366D" w:rsidRPr="00F10EF4" w:rsidRDefault="0067366D">
      <w:pPr>
        <w:pStyle w:val="p1"/>
        <w:rPr>
          <w:rStyle w:val="s1"/>
          <w:rFonts w:ascii="Arial" w:hAnsi="Arial" w:cs="Arial"/>
          <w:sz w:val="22"/>
          <w:szCs w:val="22"/>
        </w:rPr>
      </w:pPr>
    </w:p>
    <w:p w14:paraId="57FAF6F6" w14:textId="77777777" w:rsidR="0067366D" w:rsidRPr="00F10EF4" w:rsidRDefault="0067366D">
      <w:pPr>
        <w:pStyle w:val="p1"/>
        <w:rPr>
          <w:rStyle w:val="s1"/>
          <w:rFonts w:ascii="Arial" w:hAnsi="Arial" w:cs="Arial"/>
          <w:sz w:val="22"/>
          <w:szCs w:val="22"/>
        </w:rPr>
      </w:pPr>
    </w:p>
    <w:p w14:paraId="3907531E" w14:textId="77777777" w:rsidR="0067366D" w:rsidRPr="00F10EF4" w:rsidRDefault="0067366D">
      <w:pPr>
        <w:pStyle w:val="p1"/>
        <w:rPr>
          <w:rStyle w:val="s1"/>
          <w:rFonts w:ascii="Arial" w:hAnsi="Arial" w:cs="Arial"/>
          <w:sz w:val="22"/>
          <w:szCs w:val="22"/>
        </w:rPr>
      </w:pPr>
    </w:p>
    <w:p w14:paraId="1B60791E" w14:textId="77777777" w:rsidR="0067366D" w:rsidRPr="00F10EF4" w:rsidRDefault="0067366D">
      <w:pPr>
        <w:pStyle w:val="p1"/>
        <w:rPr>
          <w:rStyle w:val="s1"/>
          <w:rFonts w:ascii="Arial" w:hAnsi="Arial" w:cs="Arial"/>
          <w:sz w:val="22"/>
          <w:szCs w:val="22"/>
        </w:rPr>
      </w:pPr>
    </w:p>
    <w:p w14:paraId="7F3254D3" w14:textId="77777777" w:rsidR="0067366D" w:rsidRPr="00F10EF4" w:rsidRDefault="0067366D">
      <w:pPr>
        <w:pStyle w:val="p1"/>
        <w:rPr>
          <w:rStyle w:val="s1"/>
          <w:rFonts w:ascii="Arial" w:hAnsi="Arial" w:cs="Arial"/>
          <w:sz w:val="22"/>
          <w:szCs w:val="22"/>
        </w:rPr>
      </w:pPr>
    </w:p>
    <w:p w14:paraId="4BF781F6" w14:textId="77777777" w:rsidR="0067366D" w:rsidRPr="00F10EF4" w:rsidRDefault="0067366D">
      <w:pPr>
        <w:pStyle w:val="p1"/>
        <w:rPr>
          <w:rStyle w:val="s1"/>
          <w:rFonts w:ascii="Arial" w:hAnsi="Arial" w:cs="Arial"/>
          <w:sz w:val="22"/>
          <w:szCs w:val="22"/>
        </w:rPr>
      </w:pPr>
    </w:p>
    <w:p w14:paraId="7C162477" w14:textId="77777777" w:rsidR="0067366D" w:rsidRPr="00F10EF4" w:rsidRDefault="0067366D">
      <w:pPr>
        <w:pStyle w:val="p1"/>
        <w:rPr>
          <w:rStyle w:val="s1"/>
          <w:rFonts w:ascii="Arial" w:hAnsi="Arial" w:cs="Arial"/>
          <w:sz w:val="22"/>
          <w:szCs w:val="22"/>
        </w:rPr>
      </w:pPr>
    </w:p>
    <w:p w14:paraId="2A9A5C6F" w14:textId="77777777" w:rsidR="0067366D" w:rsidRPr="00F10EF4" w:rsidRDefault="0067366D">
      <w:pPr>
        <w:pStyle w:val="p1"/>
        <w:rPr>
          <w:rStyle w:val="s1"/>
          <w:rFonts w:ascii="Arial" w:hAnsi="Arial" w:cs="Arial"/>
          <w:sz w:val="22"/>
          <w:szCs w:val="22"/>
        </w:rPr>
      </w:pPr>
    </w:p>
    <w:p w14:paraId="621BA741" w14:textId="77777777" w:rsidR="0067366D" w:rsidRPr="00F10EF4" w:rsidRDefault="0067366D">
      <w:pPr>
        <w:pStyle w:val="p1"/>
        <w:rPr>
          <w:rStyle w:val="s1"/>
          <w:rFonts w:ascii="Arial" w:hAnsi="Arial" w:cs="Arial"/>
          <w:sz w:val="22"/>
          <w:szCs w:val="22"/>
        </w:rPr>
      </w:pPr>
    </w:p>
    <w:p w14:paraId="5D0AF0C5" w14:textId="77777777" w:rsidR="0067366D" w:rsidRPr="00F10EF4" w:rsidRDefault="0067366D">
      <w:pPr>
        <w:pStyle w:val="p1"/>
        <w:rPr>
          <w:rStyle w:val="s1"/>
          <w:rFonts w:ascii="Arial" w:hAnsi="Arial" w:cs="Arial"/>
          <w:sz w:val="22"/>
          <w:szCs w:val="22"/>
        </w:rPr>
      </w:pPr>
    </w:p>
    <w:p w14:paraId="76050792" w14:textId="77777777" w:rsidR="0067366D" w:rsidRPr="00F10EF4" w:rsidRDefault="0067366D">
      <w:pPr>
        <w:pStyle w:val="p1"/>
        <w:rPr>
          <w:rStyle w:val="s1"/>
          <w:rFonts w:ascii="Arial" w:hAnsi="Arial" w:cs="Arial"/>
          <w:sz w:val="22"/>
          <w:szCs w:val="22"/>
        </w:rPr>
      </w:pPr>
    </w:p>
    <w:p w14:paraId="39460650" w14:textId="77777777" w:rsidR="0067366D" w:rsidRPr="00F10EF4" w:rsidRDefault="0067366D">
      <w:pPr>
        <w:pStyle w:val="p1"/>
        <w:rPr>
          <w:rStyle w:val="s1"/>
          <w:rFonts w:ascii="Arial" w:hAnsi="Arial" w:cs="Arial"/>
          <w:sz w:val="22"/>
          <w:szCs w:val="22"/>
        </w:rPr>
      </w:pPr>
    </w:p>
    <w:p w14:paraId="4400AA84" w14:textId="77777777" w:rsidR="0067366D" w:rsidRPr="00F10EF4" w:rsidRDefault="0067366D">
      <w:pPr>
        <w:pStyle w:val="p1"/>
        <w:rPr>
          <w:rStyle w:val="s1"/>
          <w:rFonts w:ascii="Arial" w:hAnsi="Arial" w:cs="Arial"/>
          <w:sz w:val="22"/>
          <w:szCs w:val="22"/>
        </w:rPr>
      </w:pPr>
    </w:p>
    <w:p w14:paraId="07CD7F15" w14:textId="77777777" w:rsidR="0067366D" w:rsidRPr="00F10EF4" w:rsidRDefault="0067366D">
      <w:pPr>
        <w:pStyle w:val="p1"/>
        <w:rPr>
          <w:rStyle w:val="s1"/>
          <w:rFonts w:ascii="Arial" w:hAnsi="Arial" w:cs="Arial"/>
          <w:sz w:val="22"/>
          <w:szCs w:val="22"/>
        </w:rPr>
      </w:pPr>
    </w:p>
    <w:p w14:paraId="63A87805" w14:textId="77777777" w:rsidR="0067366D" w:rsidRPr="00F10EF4" w:rsidRDefault="0067366D">
      <w:pPr>
        <w:pStyle w:val="p1"/>
        <w:rPr>
          <w:rStyle w:val="s1"/>
          <w:rFonts w:ascii="Arial" w:hAnsi="Arial" w:cs="Arial"/>
          <w:sz w:val="22"/>
          <w:szCs w:val="22"/>
        </w:rPr>
      </w:pPr>
    </w:p>
    <w:p w14:paraId="1E796B60" w14:textId="77777777" w:rsidR="0067366D" w:rsidRPr="00F10EF4" w:rsidRDefault="0067366D">
      <w:pPr>
        <w:pStyle w:val="p1"/>
        <w:rPr>
          <w:rFonts w:ascii="Arial" w:hAnsi="Arial" w:cs="Arial"/>
          <w:sz w:val="22"/>
          <w:szCs w:val="22"/>
        </w:rPr>
      </w:pPr>
    </w:p>
    <w:p w14:paraId="6F4DCBB0" w14:textId="77777777" w:rsidR="00984D89" w:rsidRPr="00F10EF4" w:rsidRDefault="00984D89">
      <w:pPr>
        <w:pStyle w:val="p2"/>
        <w:rPr>
          <w:rFonts w:ascii="Arial" w:hAnsi="Arial" w:cs="Arial"/>
          <w:sz w:val="22"/>
          <w:szCs w:val="22"/>
        </w:rPr>
      </w:pPr>
    </w:p>
    <w:p w14:paraId="168C0F1C" w14:textId="77777777" w:rsidR="00984D89" w:rsidRPr="00F10EF4" w:rsidRDefault="00984D89">
      <w:pPr>
        <w:pStyle w:val="p2"/>
        <w:rPr>
          <w:rFonts w:ascii="Arial" w:hAnsi="Arial" w:cs="Arial"/>
          <w:sz w:val="22"/>
          <w:szCs w:val="22"/>
        </w:rPr>
      </w:pPr>
    </w:p>
    <w:p w14:paraId="162C5581" w14:textId="77777777" w:rsidR="00984D89" w:rsidRPr="00F10EF4" w:rsidRDefault="00984D89">
      <w:pPr>
        <w:pStyle w:val="p1"/>
        <w:rPr>
          <w:rFonts w:ascii="Arial" w:hAnsi="Arial" w:cs="Arial"/>
          <w:sz w:val="22"/>
          <w:szCs w:val="22"/>
        </w:rPr>
      </w:pPr>
      <w:r w:rsidRPr="00F10EF4">
        <w:rPr>
          <w:rStyle w:val="s3"/>
          <w:rFonts w:ascii="Arial" w:hAnsi="Arial" w:cs="Arial"/>
          <w:sz w:val="22"/>
          <w:szCs w:val="22"/>
        </w:rPr>
        <w:t>References</w:t>
      </w:r>
    </w:p>
    <w:p w14:paraId="3DD8EF69" w14:textId="77777777" w:rsidR="00984D89" w:rsidRPr="00F10EF4" w:rsidRDefault="00984D89">
      <w:pPr>
        <w:pStyle w:val="p2"/>
        <w:rPr>
          <w:rFonts w:ascii="Arial" w:hAnsi="Arial" w:cs="Arial"/>
          <w:sz w:val="22"/>
          <w:szCs w:val="22"/>
        </w:rPr>
      </w:pPr>
    </w:p>
    <w:p w14:paraId="739022B8" w14:textId="65E9DAD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Beauchamp, T.L. and Childress, J.F. (2019) </w:t>
      </w:r>
      <w:r w:rsidRPr="00F10EF4">
        <w:rPr>
          <w:rStyle w:val="s4"/>
          <w:rFonts w:ascii="Arial" w:hAnsi="Arial" w:cs="Arial"/>
          <w:sz w:val="22"/>
          <w:szCs w:val="22"/>
        </w:rPr>
        <w:t>Principles of biomedical ethics</w:t>
      </w:r>
      <w:r w:rsidRPr="00F10EF4">
        <w:rPr>
          <w:rStyle w:val="s1"/>
          <w:rFonts w:ascii="Arial" w:hAnsi="Arial" w:cs="Arial"/>
          <w:sz w:val="22"/>
          <w:szCs w:val="22"/>
        </w:rPr>
        <w:t xml:space="preserve">. 8th edn. New York: Oxford University Press.Care Quality Commission (CQC) (2023) </w:t>
      </w:r>
      <w:r w:rsidRPr="00F10EF4">
        <w:rPr>
          <w:rStyle w:val="s4"/>
          <w:rFonts w:ascii="Arial" w:hAnsi="Arial" w:cs="Arial"/>
          <w:sz w:val="22"/>
          <w:szCs w:val="22"/>
        </w:rPr>
        <w:t>How CQC regulates: Providers</w:t>
      </w:r>
      <w:r w:rsidRPr="00F10EF4">
        <w:rPr>
          <w:rStyle w:val="s1"/>
          <w:rFonts w:ascii="Arial" w:hAnsi="Arial" w:cs="Arial"/>
          <w:sz w:val="22"/>
          <w:szCs w:val="22"/>
        </w:rPr>
        <w:t xml:space="preserve">. London: CQC. Available at: https://www.cqc.org.uk (Accessed: </w:t>
      </w:r>
      <w:r w:rsidR="00453A9E">
        <w:rPr>
          <w:rStyle w:val="s1"/>
          <w:rFonts w:ascii="Arial" w:hAnsi="Arial" w:cs="Arial"/>
          <w:sz w:val="22"/>
          <w:szCs w:val="22"/>
          <w:lang w:val="en-GB"/>
        </w:rPr>
        <w:t>1</w:t>
      </w:r>
      <w:r w:rsidRPr="00F10EF4">
        <w:rPr>
          <w:rStyle w:val="s1"/>
          <w:rFonts w:ascii="Arial" w:hAnsi="Arial" w:cs="Arial"/>
          <w:sz w:val="22"/>
          <w:szCs w:val="22"/>
        </w:rPr>
        <w:t xml:space="preserve"> March 2026).</w:t>
      </w:r>
    </w:p>
    <w:p w14:paraId="7B90F49C" w14:textId="77777777" w:rsidR="00984D89" w:rsidRPr="00F10EF4" w:rsidRDefault="00984D89">
      <w:pPr>
        <w:pStyle w:val="p2"/>
        <w:rPr>
          <w:rFonts w:ascii="Arial" w:hAnsi="Arial" w:cs="Arial"/>
          <w:sz w:val="22"/>
          <w:szCs w:val="22"/>
        </w:rPr>
      </w:pPr>
    </w:p>
    <w:p w14:paraId="030509F9"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Department of Health and Social Care (2022) </w:t>
      </w:r>
      <w:r w:rsidRPr="00F10EF4">
        <w:rPr>
          <w:rStyle w:val="s4"/>
          <w:rFonts w:ascii="Arial" w:hAnsi="Arial" w:cs="Arial"/>
          <w:sz w:val="22"/>
          <w:szCs w:val="22"/>
        </w:rPr>
        <w:t>Health and social care integration: Joining up care for people, places and populations</w:t>
      </w:r>
      <w:r w:rsidRPr="00F10EF4">
        <w:rPr>
          <w:rStyle w:val="s1"/>
          <w:rFonts w:ascii="Arial" w:hAnsi="Arial" w:cs="Arial"/>
          <w:sz w:val="22"/>
          <w:szCs w:val="22"/>
        </w:rPr>
        <w:t>. London: DHSC. Available at: https://www.gov.uk (Accessed: 4 March 2026).</w:t>
      </w:r>
    </w:p>
    <w:p w14:paraId="735C4E53" w14:textId="77777777" w:rsidR="00984D89" w:rsidRPr="00F10EF4" w:rsidRDefault="00984D89">
      <w:pPr>
        <w:pStyle w:val="p2"/>
        <w:rPr>
          <w:rFonts w:ascii="Arial" w:hAnsi="Arial" w:cs="Arial"/>
          <w:sz w:val="22"/>
          <w:szCs w:val="22"/>
        </w:rPr>
      </w:pPr>
    </w:p>
    <w:p w14:paraId="3735C130"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Health and Care Professions Council (HCPC) (2023) </w:t>
      </w:r>
      <w:r w:rsidRPr="00F10EF4">
        <w:rPr>
          <w:rStyle w:val="s4"/>
          <w:rFonts w:ascii="Arial" w:hAnsi="Arial" w:cs="Arial"/>
          <w:sz w:val="22"/>
          <w:szCs w:val="22"/>
        </w:rPr>
        <w:t>Standards of conduct, performance and ethics</w:t>
      </w:r>
      <w:r w:rsidRPr="00F10EF4">
        <w:rPr>
          <w:rStyle w:val="s1"/>
          <w:rFonts w:ascii="Arial" w:hAnsi="Arial" w:cs="Arial"/>
          <w:sz w:val="22"/>
          <w:szCs w:val="22"/>
        </w:rPr>
        <w:t>. London: HCPC. Available at: https://www.hcpc-uk.org (Accessed: 4 March 2026).</w:t>
      </w:r>
    </w:p>
    <w:p w14:paraId="24412296" w14:textId="77777777" w:rsidR="00984D89" w:rsidRPr="00F10EF4" w:rsidRDefault="00984D89">
      <w:pPr>
        <w:pStyle w:val="p2"/>
        <w:rPr>
          <w:rFonts w:ascii="Arial" w:hAnsi="Arial" w:cs="Arial"/>
          <w:sz w:val="22"/>
          <w:szCs w:val="22"/>
        </w:rPr>
      </w:pPr>
    </w:p>
    <w:p w14:paraId="71D8874A"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HM Government (2005) </w:t>
      </w:r>
      <w:r w:rsidRPr="00F10EF4">
        <w:rPr>
          <w:rStyle w:val="s4"/>
          <w:rFonts w:ascii="Arial" w:hAnsi="Arial" w:cs="Arial"/>
          <w:sz w:val="22"/>
          <w:szCs w:val="22"/>
        </w:rPr>
        <w:t>Mental Capacity Act 2005</w:t>
      </w:r>
      <w:r w:rsidRPr="00F10EF4">
        <w:rPr>
          <w:rStyle w:val="s1"/>
          <w:rFonts w:ascii="Arial" w:hAnsi="Arial" w:cs="Arial"/>
          <w:sz w:val="22"/>
          <w:szCs w:val="22"/>
        </w:rPr>
        <w:t>. London: The Stationery Office.</w:t>
      </w:r>
    </w:p>
    <w:p w14:paraId="1ACB27EF" w14:textId="77777777" w:rsidR="00984D89" w:rsidRPr="00F10EF4" w:rsidRDefault="00984D89">
      <w:pPr>
        <w:pStyle w:val="p2"/>
        <w:rPr>
          <w:rFonts w:ascii="Arial" w:hAnsi="Arial" w:cs="Arial"/>
          <w:sz w:val="22"/>
          <w:szCs w:val="22"/>
        </w:rPr>
      </w:pPr>
    </w:p>
    <w:p w14:paraId="7EC7ADA6"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HM Government (2012) </w:t>
      </w:r>
      <w:r w:rsidRPr="00F10EF4">
        <w:rPr>
          <w:rStyle w:val="s4"/>
          <w:rFonts w:ascii="Arial" w:hAnsi="Arial" w:cs="Arial"/>
          <w:sz w:val="22"/>
          <w:szCs w:val="22"/>
        </w:rPr>
        <w:t>Health and Social Care Act 2012</w:t>
      </w:r>
      <w:r w:rsidRPr="00F10EF4">
        <w:rPr>
          <w:rStyle w:val="s1"/>
          <w:rFonts w:ascii="Arial" w:hAnsi="Arial" w:cs="Arial"/>
          <w:sz w:val="22"/>
          <w:szCs w:val="22"/>
        </w:rPr>
        <w:t>. London: The Stationery Office.</w:t>
      </w:r>
    </w:p>
    <w:p w14:paraId="4D5DB17D" w14:textId="77777777" w:rsidR="00984D89" w:rsidRPr="00F10EF4" w:rsidRDefault="00984D89">
      <w:pPr>
        <w:pStyle w:val="p2"/>
        <w:rPr>
          <w:rFonts w:ascii="Arial" w:hAnsi="Arial" w:cs="Arial"/>
          <w:sz w:val="22"/>
          <w:szCs w:val="22"/>
        </w:rPr>
      </w:pPr>
    </w:p>
    <w:p w14:paraId="1E6EEFBD"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HM Government (2014) </w:t>
      </w:r>
      <w:r w:rsidRPr="00F10EF4">
        <w:rPr>
          <w:rStyle w:val="s4"/>
          <w:rFonts w:ascii="Arial" w:hAnsi="Arial" w:cs="Arial"/>
          <w:sz w:val="22"/>
          <w:szCs w:val="22"/>
        </w:rPr>
        <w:t>Care Act 2014</w:t>
      </w:r>
      <w:r w:rsidRPr="00F10EF4">
        <w:rPr>
          <w:rStyle w:val="s1"/>
          <w:rFonts w:ascii="Arial" w:hAnsi="Arial" w:cs="Arial"/>
          <w:sz w:val="22"/>
          <w:szCs w:val="22"/>
        </w:rPr>
        <w:t>. London: The Stationery Office.</w:t>
      </w:r>
    </w:p>
    <w:p w14:paraId="20EFEBA5" w14:textId="77777777" w:rsidR="00984D89" w:rsidRPr="00F10EF4" w:rsidRDefault="00984D89">
      <w:pPr>
        <w:pStyle w:val="p2"/>
        <w:rPr>
          <w:rFonts w:ascii="Arial" w:hAnsi="Arial" w:cs="Arial"/>
          <w:sz w:val="22"/>
          <w:szCs w:val="22"/>
        </w:rPr>
      </w:pPr>
    </w:p>
    <w:p w14:paraId="2F2FE572"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HM Government (2022) </w:t>
      </w:r>
      <w:r w:rsidRPr="00F10EF4">
        <w:rPr>
          <w:rStyle w:val="s4"/>
          <w:rFonts w:ascii="Arial" w:hAnsi="Arial" w:cs="Arial"/>
          <w:sz w:val="22"/>
          <w:szCs w:val="22"/>
        </w:rPr>
        <w:t>Health and Care Act 2022</w:t>
      </w:r>
      <w:r w:rsidRPr="00F10EF4">
        <w:rPr>
          <w:rStyle w:val="s1"/>
          <w:rFonts w:ascii="Arial" w:hAnsi="Arial" w:cs="Arial"/>
          <w:sz w:val="22"/>
          <w:szCs w:val="22"/>
        </w:rPr>
        <w:t>. London: The Stationery Office.</w:t>
      </w:r>
    </w:p>
    <w:p w14:paraId="5B820B59" w14:textId="77777777" w:rsidR="00984D89" w:rsidRPr="00F10EF4" w:rsidRDefault="00984D89">
      <w:pPr>
        <w:pStyle w:val="p2"/>
        <w:rPr>
          <w:rFonts w:ascii="Arial" w:hAnsi="Arial" w:cs="Arial"/>
          <w:sz w:val="22"/>
          <w:szCs w:val="22"/>
        </w:rPr>
      </w:pPr>
    </w:p>
    <w:p w14:paraId="26FA335E" w14:textId="77777777"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Maslow, A.H. (1943) ‘A theory of human motivation’, </w:t>
      </w:r>
      <w:r w:rsidRPr="00F10EF4">
        <w:rPr>
          <w:rStyle w:val="s4"/>
          <w:rFonts w:ascii="Arial" w:hAnsi="Arial" w:cs="Arial"/>
          <w:sz w:val="22"/>
          <w:szCs w:val="22"/>
        </w:rPr>
        <w:t>Psychological Review</w:t>
      </w:r>
      <w:r w:rsidRPr="00F10EF4">
        <w:rPr>
          <w:rStyle w:val="s1"/>
          <w:rFonts w:ascii="Arial" w:hAnsi="Arial" w:cs="Arial"/>
          <w:sz w:val="22"/>
          <w:szCs w:val="22"/>
        </w:rPr>
        <w:t>, 50(4), pp. 370–396.</w:t>
      </w:r>
    </w:p>
    <w:p w14:paraId="67917569" w14:textId="77777777" w:rsidR="00984D89" w:rsidRPr="00F10EF4" w:rsidRDefault="00984D89">
      <w:pPr>
        <w:pStyle w:val="p2"/>
        <w:rPr>
          <w:rFonts w:ascii="Arial" w:hAnsi="Arial" w:cs="Arial"/>
          <w:sz w:val="22"/>
          <w:szCs w:val="22"/>
        </w:rPr>
      </w:pPr>
    </w:p>
    <w:p w14:paraId="52523C4C" w14:textId="7E887E13"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NHS England (2023) </w:t>
      </w:r>
      <w:r w:rsidRPr="00F10EF4">
        <w:rPr>
          <w:rStyle w:val="s4"/>
          <w:rFonts w:ascii="Arial" w:hAnsi="Arial" w:cs="Arial"/>
          <w:sz w:val="22"/>
          <w:szCs w:val="22"/>
        </w:rPr>
        <w:t>Universal personalised care: Implementing the comprehensive model</w:t>
      </w:r>
      <w:r w:rsidRPr="00F10EF4">
        <w:rPr>
          <w:rStyle w:val="s1"/>
          <w:rFonts w:ascii="Arial" w:hAnsi="Arial" w:cs="Arial"/>
          <w:sz w:val="22"/>
          <w:szCs w:val="22"/>
        </w:rPr>
        <w:t xml:space="preserve">. London: NHS England. Available at: https://www.england.nhs.uk (Accessed: </w:t>
      </w:r>
      <w:r w:rsidR="007B3DCA">
        <w:rPr>
          <w:rStyle w:val="s1"/>
          <w:rFonts w:ascii="Arial" w:hAnsi="Arial" w:cs="Arial"/>
          <w:sz w:val="22"/>
          <w:szCs w:val="22"/>
          <w:lang w:val="en-GB"/>
        </w:rPr>
        <w:t>2</w:t>
      </w:r>
      <w:r w:rsidR="00124EB6">
        <w:rPr>
          <w:rStyle w:val="s1"/>
          <w:rFonts w:ascii="Arial" w:hAnsi="Arial" w:cs="Arial"/>
          <w:sz w:val="22"/>
          <w:szCs w:val="22"/>
          <w:lang w:val="en-GB"/>
        </w:rPr>
        <w:t>2</w:t>
      </w:r>
      <w:r w:rsidR="00453A9E">
        <w:rPr>
          <w:rStyle w:val="s1"/>
          <w:rFonts w:ascii="Arial" w:hAnsi="Arial" w:cs="Arial"/>
          <w:sz w:val="22"/>
          <w:szCs w:val="22"/>
          <w:lang w:val="en-GB"/>
        </w:rPr>
        <w:t xml:space="preserve"> February</w:t>
      </w:r>
      <w:r w:rsidRPr="00F10EF4">
        <w:rPr>
          <w:rStyle w:val="s1"/>
          <w:rFonts w:ascii="Arial" w:hAnsi="Arial" w:cs="Arial"/>
          <w:sz w:val="22"/>
          <w:szCs w:val="22"/>
        </w:rPr>
        <w:t xml:space="preserve"> 2026).</w:t>
      </w:r>
    </w:p>
    <w:p w14:paraId="37E012D1" w14:textId="77777777" w:rsidR="00984D89" w:rsidRPr="00F10EF4" w:rsidRDefault="00984D89">
      <w:pPr>
        <w:pStyle w:val="p2"/>
        <w:rPr>
          <w:rFonts w:ascii="Arial" w:hAnsi="Arial" w:cs="Arial"/>
          <w:sz w:val="22"/>
          <w:szCs w:val="22"/>
        </w:rPr>
      </w:pPr>
    </w:p>
    <w:p w14:paraId="2A3EA249" w14:textId="69CCF378" w:rsidR="00984D89" w:rsidRPr="00F10EF4" w:rsidRDefault="00984D89">
      <w:pPr>
        <w:pStyle w:val="p1"/>
        <w:rPr>
          <w:rFonts w:ascii="Arial" w:hAnsi="Arial" w:cs="Arial"/>
          <w:sz w:val="22"/>
          <w:szCs w:val="22"/>
        </w:rPr>
      </w:pPr>
      <w:r w:rsidRPr="00F10EF4">
        <w:rPr>
          <w:rStyle w:val="s1"/>
          <w:rFonts w:ascii="Arial" w:hAnsi="Arial" w:cs="Arial"/>
          <w:sz w:val="22"/>
          <w:szCs w:val="22"/>
        </w:rPr>
        <w:t xml:space="preserve">Nursing and Midwifery Council (NMC) (2018) </w:t>
      </w:r>
      <w:r w:rsidRPr="00F10EF4">
        <w:rPr>
          <w:rStyle w:val="s4"/>
          <w:rFonts w:ascii="Arial" w:hAnsi="Arial" w:cs="Arial"/>
          <w:sz w:val="22"/>
          <w:szCs w:val="22"/>
        </w:rPr>
        <w:t>The code: Professional standards of practice and behaviour for nurses, midwives and nursing associates</w:t>
      </w:r>
      <w:r w:rsidRPr="00F10EF4">
        <w:rPr>
          <w:rStyle w:val="s1"/>
          <w:rFonts w:ascii="Arial" w:hAnsi="Arial" w:cs="Arial"/>
          <w:sz w:val="22"/>
          <w:szCs w:val="22"/>
        </w:rPr>
        <w:t xml:space="preserve">. London: NMC. Available at: https://www.nmc.org.uk (Accessed: </w:t>
      </w:r>
      <w:r w:rsidR="007B3DCA">
        <w:rPr>
          <w:rStyle w:val="s1"/>
          <w:rFonts w:ascii="Arial" w:hAnsi="Arial" w:cs="Arial"/>
          <w:sz w:val="22"/>
          <w:szCs w:val="22"/>
          <w:lang w:val="en-GB"/>
        </w:rPr>
        <w:t>18</w:t>
      </w:r>
      <w:r w:rsidR="007B3DCA" w:rsidRPr="007B3DCA">
        <w:rPr>
          <w:rStyle w:val="s1"/>
          <w:rFonts w:ascii="Arial" w:hAnsi="Arial" w:cs="Arial"/>
          <w:sz w:val="22"/>
          <w:szCs w:val="22"/>
          <w:vertAlign w:val="superscript"/>
          <w:lang w:val="en-GB"/>
        </w:rPr>
        <w:t>th</w:t>
      </w:r>
      <w:r w:rsidR="007B3DCA">
        <w:rPr>
          <w:rStyle w:val="s1"/>
          <w:rFonts w:ascii="Arial" w:hAnsi="Arial" w:cs="Arial"/>
          <w:sz w:val="22"/>
          <w:szCs w:val="22"/>
          <w:lang w:val="en-GB"/>
        </w:rPr>
        <w:t xml:space="preserve"> February </w:t>
      </w:r>
      <w:r w:rsidRPr="0095780A">
        <w:rPr>
          <w:rStyle w:val="s1"/>
          <w:rFonts w:ascii="Arial" w:hAnsi="Arial" w:cs="Arial"/>
          <w:sz w:val="22"/>
          <w:szCs w:val="22"/>
        </w:rPr>
        <w:t>2026).</w:t>
      </w:r>
    </w:p>
    <w:p w14:paraId="1EE4D9E6" w14:textId="77777777" w:rsidR="00984D89" w:rsidRPr="00F10EF4" w:rsidRDefault="00984D89">
      <w:pPr>
        <w:rPr>
          <w:rFonts w:ascii="Arial" w:hAnsi="Arial" w:cs="Arial"/>
        </w:rPr>
      </w:pPr>
    </w:p>
    <w:p w14:paraId="6474629E" w14:textId="162ACC57" w:rsidR="000D331A" w:rsidRPr="00F10EF4" w:rsidRDefault="00A525A5">
      <w:pPr>
        <w:rPr>
          <w:rFonts w:ascii="Arial" w:hAnsi="Arial" w:cs="Arial"/>
        </w:rPr>
      </w:pPr>
      <w:r w:rsidRPr="00F10EF4">
        <w:rPr>
          <w:rFonts w:ascii="Arial" w:hAnsi="Arial" w:cs="Arial"/>
        </w:rPr>
        <w:t xml:space="preserve">           </w:t>
      </w:r>
    </w:p>
    <w:p w14:paraId="4E17F198" w14:textId="77777777" w:rsidR="00B311D5" w:rsidRPr="00F10EF4" w:rsidRDefault="00B311D5">
      <w:pPr>
        <w:rPr>
          <w:rFonts w:ascii="Arial" w:hAnsi="Arial" w:cs="Arial"/>
        </w:rPr>
      </w:pPr>
    </w:p>
    <w:p w14:paraId="0D74A910" w14:textId="77777777" w:rsidR="00B311D5" w:rsidRPr="00F10EF4" w:rsidRDefault="00B311D5">
      <w:pPr>
        <w:rPr>
          <w:rFonts w:ascii="Arial" w:hAnsi="Arial" w:cs="Arial"/>
        </w:rPr>
      </w:pPr>
    </w:p>
    <w:p w14:paraId="348E53BD" w14:textId="77777777" w:rsidR="005079F8" w:rsidRPr="00F10EF4" w:rsidRDefault="005079F8">
      <w:pPr>
        <w:rPr>
          <w:rFonts w:ascii="Arial" w:hAnsi="Arial" w:cs="Arial"/>
        </w:rPr>
      </w:pPr>
    </w:p>
    <w:p w14:paraId="555358D5" w14:textId="77777777" w:rsidR="005079F8" w:rsidRPr="00F10EF4" w:rsidRDefault="005079F8">
      <w:pPr>
        <w:rPr>
          <w:rFonts w:ascii="Arial" w:hAnsi="Arial" w:cs="Arial"/>
        </w:rPr>
      </w:pPr>
    </w:p>
    <w:p w14:paraId="4F5D8F3D" w14:textId="77777777" w:rsidR="005079F8" w:rsidRPr="00F10EF4" w:rsidRDefault="005079F8">
      <w:pPr>
        <w:rPr>
          <w:rFonts w:ascii="Arial" w:hAnsi="Arial" w:cs="Arial"/>
        </w:rPr>
      </w:pPr>
    </w:p>
    <w:p w14:paraId="4919E66E" w14:textId="77777777" w:rsidR="005079F8" w:rsidRPr="00F10EF4" w:rsidRDefault="005079F8">
      <w:pPr>
        <w:rPr>
          <w:rFonts w:ascii="Arial" w:hAnsi="Arial" w:cs="Arial"/>
        </w:rPr>
      </w:pPr>
    </w:p>
    <w:sectPr w:rsidR="005079F8" w:rsidRPr="00F10E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763EF" w14:textId="77777777" w:rsidR="00F7214A" w:rsidRDefault="00F7214A" w:rsidP="00831080">
      <w:pPr>
        <w:spacing w:after="0" w:line="240" w:lineRule="auto"/>
      </w:pPr>
      <w:r>
        <w:separator/>
      </w:r>
    </w:p>
  </w:endnote>
  <w:endnote w:type="continuationSeparator" w:id="0">
    <w:p w14:paraId="61753D91" w14:textId="77777777" w:rsidR="00F7214A" w:rsidRDefault="00F7214A" w:rsidP="00831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notTrueType/>
    <w:pitch w:val="default"/>
  </w:font>
  <w:font w:name="UICTFontTextStyleBody">
    <w:altName w:val="Cambria"/>
    <w:charset w:val="00"/>
    <w:family w:val="roman"/>
    <w:notTrueType/>
    <w:pitch w:val="default"/>
  </w:font>
  <w:font w:name="UICTFontTextStyleEmphasizedBody">
    <w:altName w:val="Cambria"/>
    <w:charset w:val="00"/>
    <w:family w:val="roman"/>
    <w:notTrueType/>
    <w:pitch w:val="default"/>
  </w:font>
  <w:font w:name="UICTFontTextStyleItalicBody">
    <w:altName w:val="Cambria"/>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B4AA4" w14:textId="77777777" w:rsidR="00F7214A" w:rsidRDefault="00F7214A" w:rsidP="00831080">
      <w:pPr>
        <w:spacing w:after="0" w:line="240" w:lineRule="auto"/>
      </w:pPr>
      <w:r>
        <w:separator/>
      </w:r>
    </w:p>
  </w:footnote>
  <w:footnote w:type="continuationSeparator" w:id="0">
    <w:p w14:paraId="55508B79" w14:textId="77777777" w:rsidR="00F7214A" w:rsidRDefault="00F7214A" w:rsidP="00831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159"/>
    <w:rsid w:val="00006B83"/>
    <w:rsid w:val="00017E3D"/>
    <w:rsid w:val="00032CD0"/>
    <w:rsid w:val="00050427"/>
    <w:rsid w:val="000567D1"/>
    <w:rsid w:val="000704A1"/>
    <w:rsid w:val="000765F8"/>
    <w:rsid w:val="00094B72"/>
    <w:rsid w:val="000A142D"/>
    <w:rsid w:val="000D2A1F"/>
    <w:rsid w:val="000D331A"/>
    <w:rsid w:val="0010501F"/>
    <w:rsid w:val="001242CE"/>
    <w:rsid w:val="00124EB6"/>
    <w:rsid w:val="001347CF"/>
    <w:rsid w:val="00154A30"/>
    <w:rsid w:val="00165E2E"/>
    <w:rsid w:val="00194818"/>
    <w:rsid w:val="001D2A35"/>
    <w:rsid w:val="00202F35"/>
    <w:rsid w:val="00220113"/>
    <w:rsid w:val="00270BCE"/>
    <w:rsid w:val="0027668F"/>
    <w:rsid w:val="00290632"/>
    <w:rsid w:val="00296D47"/>
    <w:rsid w:val="002B5214"/>
    <w:rsid w:val="002C4DE2"/>
    <w:rsid w:val="002D2EC4"/>
    <w:rsid w:val="002E3F25"/>
    <w:rsid w:val="00301CC4"/>
    <w:rsid w:val="003151EC"/>
    <w:rsid w:val="00317DC1"/>
    <w:rsid w:val="00337D69"/>
    <w:rsid w:val="00357FD4"/>
    <w:rsid w:val="00390277"/>
    <w:rsid w:val="003935B8"/>
    <w:rsid w:val="00394F67"/>
    <w:rsid w:val="00424B1F"/>
    <w:rsid w:val="00433031"/>
    <w:rsid w:val="00453A9E"/>
    <w:rsid w:val="004A7B02"/>
    <w:rsid w:val="004D110B"/>
    <w:rsid w:val="00505B3A"/>
    <w:rsid w:val="005079F8"/>
    <w:rsid w:val="00516E3B"/>
    <w:rsid w:val="0052460B"/>
    <w:rsid w:val="00545945"/>
    <w:rsid w:val="00563E1F"/>
    <w:rsid w:val="00575B22"/>
    <w:rsid w:val="0059305A"/>
    <w:rsid w:val="005B3184"/>
    <w:rsid w:val="005C4D10"/>
    <w:rsid w:val="005D4DB9"/>
    <w:rsid w:val="005F647F"/>
    <w:rsid w:val="0060292C"/>
    <w:rsid w:val="0060310E"/>
    <w:rsid w:val="006051B6"/>
    <w:rsid w:val="006249A1"/>
    <w:rsid w:val="006379E1"/>
    <w:rsid w:val="00652CDF"/>
    <w:rsid w:val="0066140E"/>
    <w:rsid w:val="0067366D"/>
    <w:rsid w:val="0069529A"/>
    <w:rsid w:val="006A543F"/>
    <w:rsid w:val="006B65B2"/>
    <w:rsid w:val="006C385C"/>
    <w:rsid w:val="006D3405"/>
    <w:rsid w:val="006D49DE"/>
    <w:rsid w:val="006F335E"/>
    <w:rsid w:val="006F6582"/>
    <w:rsid w:val="007322B5"/>
    <w:rsid w:val="00736F9D"/>
    <w:rsid w:val="00782562"/>
    <w:rsid w:val="0078502C"/>
    <w:rsid w:val="007A3045"/>
    <w:rsid w:val="007B3DCA"/>
    <w:rsid w:val="00806CC0"/>
    <w:rsid w:val="0082049D"/>
    <w:rsid w:val="0082596C"/>
    <w:rsid w:val="00827DB7"/>
    <w:rsid w:val="00831080"/>
    <w:rsid w:val="00835F22"/>
    <w:rsid w:val="00846F55"/>
    <w:rsid w:val="0085368F"/>
    <w:rsid w:val="00857249"/>
    <w:rsid w:val="00881904"/>
    <w:rsid w:val="00890A83"/>
    <w:rsid w:val="008D5CE2"/>
    <w:rsid w:val="00952159"/>
    <w:rsid w:val="0095780A"/>
    <w:rsid w:val="009715A1"/>
    <w:rsid w:val="009729E3"/>
    <w:rsid w:val="009827F1"/>
    <w:rsid w:val="00984D89"/>
    <w:rsid w:val="00985514"/>
    <w:rsid w:val="009A0F90"/>
    <w:rsid w:val="009B6BA5"/>
    <w:rsid w:val="009B7ED3"/>
    <w:rsid w:val="009F028A"/>
    <w:rsid w:val="00A33940"/>
    <w:rsid w:val="00A34E90"/>
    <w:rsid w:val="00A525A5"/>
    <w:rsid w:val="00AA4ECF"/>
    <w:rsid w:val="00B311D5"/>
    <w:rsid w:val="00B63967"/>
    <w:rsid w:val="00BB55DC"/>
    <w:rsid w:val="00BC2990"/>
    <w:rsid w:val="00C345DA"/>
    <w:rsid w:val="00C7544E"/>
    <w:rsid w:val="00C90DD7"/>
    <w:rsid w:val="00CA20C8"/>
    <w:rsid w:val="00CA2A32"/>
    <w:rsid w:val="00CA52FE"/>
    <w:rsid w:val="00CF0327"/>
    <w:rsid w:val="00D06F21"/>
    <w:rsid w:val="00D110F7"/>
    <w:rsid w:val="00D5656C"/>
    <w:rsid w:val="00D6440E"/>
    <w:rsid w:val="00D821A0"/>
    <w:rsid w:val="00DD12C9"/>
    <w:rsid w:val="00DF4537"/>
    <w:rsid w:val="00E028A7"/>
    <w:rsid w:val="00E72864"/>
    <w:rsid w:val="00E800D8"/>
    <w:rsid w:val="00E80E78"/>
    <w:rsid w:val="00EA5D82"/>
    <w:rsid w:val="00EB058D"/>
    <w:rsid w:val="00ED0ACB"/>
    <w:rsid w:val="00ED3574"/>
    <w:rsid w:val="00F06DF4"/>
    <w:rsid w:val="00F10B9A"/>
    <w:rsid w:val="00F10EF4"/>
    <w:rsid w:val="00F370D1"/>
    <w:rsid w:val="00F611AB"/>
    <w:rsid w:val="00F66EAF"/>
    <w:rsid w:val="00F7214A"/>
    <w:rsid w:val="00F73624"/>
    <w:rsid w:val="00F82673"/>
    <w:rsid w:val="00F84200"/>
    <w:rsid w:val="00F95E65"/>
    <w:rsid w:val="00FA2B19"/>
    <w:rsid w:val="00FB5D19"/>
    <w:rsid w:val="00FD6CA3"/>
    <w:rsid w:val="00FE5826"/>
    <w:rsid w:val="00FF43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5CA01"/>
  <w15:chartTrackingRefBased/>
  <w15:docId w15:val="{3AB60CC4-2674-4AE9-BC8F-DAFB34B1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080"/>
  </w:style>
  <w:style w:type="paragraph" w:styleId="Footer">
    <w:name w:val="footer"/>
    <w:basedOn w:val="Normal"/>
    <w:link w:val="FooterChar"/>
    <w:uiPriority w:val="99"/>
    <w:unhideWhenUsed/>
    <w:rsid w:val="00831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080"/>
  </w:style>
  <w:style w:type="paragraph" w:customStyle="1" w:styleId="p1">
    <w:name w:val="p1"/>
    <w:basedOn w:val="Normal"/>
    <w:rsid w:val="00984D89"/>
    <w:pPr>
      <w:spacing w:after="0" w:line="240" w:lineRule="auto"/>
    </w:pPr>
    <w:rPr>
      <w:rFonts w:ascii=".AppleSystemUIFont" w:hAnsi=".AppleSystemUIFont" w:cs="Times New Roman"/>
      <w:kern w:val="0"/>
      <w:sz w:val="26"/>
      <w:szCs w:val="26"/>
      <w:lang w:val="en-US" w:eastAsia="en-GB"/>
      <w14:ligatures w14:val="none"/>
    </w:rPr>
  </w:style>
  <w:style w:type="paragraph" w:customStyle="1" w:styleId="p2">
    <w:name w:val="p2"/>
    <w:basedOn w:val="Normal"/>
    <w:rsid w:val="00984D89"/>
    <w:pPr>
      <w:spacing w:after="0" w:line="240" w:lineRule="auto"/>
    </w:pPr>
    <w:rPr>
      <w:rFonts w:ascii=".AppleSystemUIFont" w:hAnsi=".AppleSystemUIFont" w:cs="Times New Roman"/>
      <w:kern w:val="0"/>
      <w:sz w:val="26"/>
      <w:szCs w:val="26"/>
      <w:lang w:val="en-US" w:eastAsia="en-GB"/>
      <w14:ligatures w14:val="none"/>
    </w:rPr>
  </w:style>
  <w:style w:type="character" w:customStyle="1" w:styleId="s1">
    <w:name w:val="s1"/>
    <w:basedOn w:val="DefaultParagraphFont"/>
    <w:rsid w:val="00984D89"/>
    <w:rPr>
      <w:rFonts w:ascii="UICTFontTextStyleBody" w:hAnsi="UICTFontTextStyleBody" w:hint="default"/>
      <w:b w:val="0"/>
      <w:bCs w:val="0"/>
      <w:i w:val="0"/>
      <w:iCs w:val="0"/>
      <w:sz w:val="26"/>
      <w:szCs w:val="26"/>
    </w:rPr>
  </w:style>
  <w:style w:type="character" w:customStyle="1" w:styleId="s2">
    <w:name w:val="s2"/>
    <w:basedOn w:val="DefaultParagraphFont"/>
    <w:rsid w:val="00984D89"/>
    <w:rPr>
      <w:rFonts w:ascii="UICTFontTextStyleBody" w:hAnsi="UICTFontTextStyleBody" w:hint="default"/>
      <w:b w:val="0"/>
      <w:bCs w:val="0"/>
      <w:i w:val="0"/>
      <w:iCs w:val="0"/>
      <w:sz w:val="26"/>
      <w:szCs w:val="26"/>
      <w:u w:val="single"/>
    </w:rPr>
  </w:style>
  <w:style w:type="character" w:customStyle="1" w:styleId="s3">
    <w:name w:val="s3"/>
    <w:basedOn w:val="DefaultParagraphFont"/>
    <w:rsid w:val="00984D89"/>
    <w:rPr>
      <w:rFonts w:ascii="UICTFontTextStyleEmphasizedBody" w:hAnsi="UICTFontTextStyleEmphasizedBody" w:hint="default"/>
      <w:b/>
      <w:bCs/>
      <w:i w:val="0"/>
      <w:iCs w:val="0"/>
      <w:sz w:val="26"/>
      <w:szCs w:val="26"/>
    </w:rPr>
  </w:style>
  <w:style w:type="character" w:customStyle="1" w:styleId="s4">
    <w:name w:val="s4"/>
    <w:basedOn w:val="DefaultParagraphFont"/>
    <w:rsid w:val="00984D89"/>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hatgpt://generic-entity?number=7"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chatgpt://generic-entity?number=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hatgpt://generic-entity?number=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chatgpt://generic-entity?number=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chatgpt://generic-entity?number=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ce2bdaed5b2e2db2495f8bd0e6d3ec0e">
  <xsd:schema xmlns:xsd="http://www.w3.org/2001/XMLSchema" xmlns:xs="http://www.w3.org/2001/XMLSchema" xmlns:p="http://schemas.microsoft.com/office/2006/metadata/properties" xmlns:ns3="ccfc14db-0f45-423b-b2f5-752f8f8a0ada" targetNamespace="http://schemas.microsoft.com/office/2006/metadata/properties" ma:root="true" ma:fieldsID="bb9d3b9dd8114d03c98cd61e8bfa9ed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DD8619-DD53-4D61-A22F-3885A704C82F}">
  <ds:schemaRefs>
    <ds:schemaRef ds:uri="http://schemas.microsoft.com/sharepoint/v3/contenttype/forms"/>
  </ds:schemaRefs>
</ds:datastoreItem>
</file>

<file path=customXml/itemProps2.xml><?xml version="1.0" encoding="utf-8"?>
<ds:datastoreItem xmlns:ds="http://schemas.openxmlformats.org/officeDocument/2006/customXml" ds:itemID="{33DA5747-2F57-424C-85FC-ECED2FA9394C}">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82431EBD-7707-40FB-A493-F77DD12F0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1888</Words>
  <Characters>10767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Faizan Ahmed</dc:creator>
  <cp:keywords/>
  <dc:description/>
  <cp:lastModifiedBy>Faizan Ahmed (2423731)</cp:lastModifiedBy>
  <cp:revision>31</cp:revision>
  <dcterms:created xsi:type="dcterms:W3CDTF">2026-03-05T11:57:00Z</dcterms:created>
  <dcterms:modified xsi:type="dcterms:W3CDTF">2026-03-06T13:24:00Z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