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0A7BD" w14:textId="77777777" w:rsidR="00B26157" w:rsidRDefault="00B26157" w:rsidP="00B26157">
      <w:pPr>
        <w:jc w:val="center"/>
        <w:rPr>
          <w:rFonts w:ascii="Arial" w:hAnsi="Arial" w:cs="Arial"/>
          <w:b/>
          <w:bCs/>
          <w:sz w:val="24"/>
          <w:szCs w:val="24"/>
          <w:lang w:val="en-US"/>
        </w:rPr>
      </w:pPr>
    </w:p>
    <w:p w14:paraId="78051F5D" w14:textId="77777777" w:rsidR="00B26157" w:rsidRDefault="00B26157" w:rsidP="00B26157">
      <w:pPr>
        <w:jc w:val="center"/>
        <w:rPr>
          <w:rFonts w:ascii="Arial" w:hAnsi="Arial" w:cs="Arial"/>
          <w:b/>
          <w:bCs/>
          <w:sz w:val="24"/>
          <w:szCs w:val="24"/>
          <w:lang w:val="en-US"/>
        </w:rPr>
      </w:pPr>
    </w:p>
    <w:p w14:paraId="17BFCCB3" w14:textId="77777777" w:rsidR="00B26157" w:rsidRDefault="00B26157" w:rsidP="00B26157">
      <w:pPr>
        <w:jc w:val="center"/>
        <w:rPr>
          <w:rFonts w:ascii="Arial" w:hAnsi="Arial" w:cs="Arial"/>
          <w:b/>
          <w:bCs/>
          <w:sz w:val="24"/>
          <w:szCs w:val="24"/>
          <w:lang w:val="en-US"/>
        </w:rPr>
      </w:pPr>
    </w:p>
    <w:p w14:paraId="48FD8743" w14:textId="77777777" w:rsidR="00B26157" w:rsidRDefault="00B26157" w:rsidP="00B26157">
      <w:pPr>
        <w:jc w:val="center"/>
        <w:rPr>
          <w:rFonts w:ascii="Arial" w:hAnsi="Arial" w:cs="Arial"/>
          <w:b/>
          <w:bCs/>
          <w:sz w:val="24"/>
          <w:szCs w:val="24"/>
          <w:lang w:val="en-US"/>
        </w:rPr>
      </w:pPr>
    </w:p>
    <w:p w14:paraId="0A83E594" w14:textId="77777777" w:rsidR="00B26157" w:rsidRDefault="00B26157" w:rsidP="00B26157">
      <w:pPr>
        <w:jc w:val="center"/>
        <w:rPr>
          <w:rFonts w:ascii="Arial" w:hAnsi="Arial" w:cs="Arial"/>
          <w:b/>
          <w:bCs/>
          <w:sz w:val="24"/>
          <w:szCs w:val="24"/>
          <w:lang w:val="en-US"/>
        </w:rPr>
      </w:pPr>
    </w:p>
    <w:p w14:paraId="231D8B4C" w14:textId="77777777" w:rsidR="00B26157" w:rsidRDefault="00B26157" w:rsidP="00B26157">
      <w:pPr>
        <w:jc w:val="center"/>
        <w:rPr>
          <w:rFonts w:ascii="Arial" w:hAnsi="Arial" w:cs="Arial"/>
          <w:b/>
          <w:bCs/>
          <w:sz w:val="24"/>
          <w:szCs w:val="24"/>
          <w:lang w:val="en-US"/>
        </w:rPr>
      </w:pPr>
    </w:p>
    <w:p w14:paraId="7B98A486" w14:textId="13CD61A4" w:rsidR="00B26157" w:rsidRPr="00B26157" w:rsidRDefault="00B26157" w:rsidP="00B26157">
      <w:pPr>
        <w:jc w:val="center"/>
        <w:rPr>
          <w:rFonts w:ascii="Arial" w:hAnsi="Arial" w:cs="Arial"/>
          <w:b/>
          <w:bCs/>
          <w:sz w:val="32"/>
          <w:szCs w:val="32"/>
          <w:lang w:val="en-US"/>
        </w:rPr>
      </w:pPr>
      <w:r w:rsidRPr="00B26157">
        <w:rPr>
          <w:rFonts w:ascii="Arial" w:hAnsi="Arial" w:cs="Arial"/>
          <w:b/>
          <w:bCs/>
          <w:sz w:val="32"/>
          <w:szCs w:val="32"/>
          <w:lang w:val="en-US"/>
        </w:rPr>
        <w:t>MANAGEMENT AND ORGANIZATIONAL BEHAVIORS</w:t>
      </w:r>
    </w:p>
    <w:p w14:paraId="0C07B581" w14:textId="77777777" w:rsidR="00B26157" w:rsidRPr="00B26157" w:rsidRDefault="00B26157" w:rsidP="00B26157">
      <w:pPr>
        <w:jc w:val="center"/>
        <w:rPr>
          <w:rFonts w:ascii="Arial" w:hAnsi="Arial" w:cs="Arial"/>
          <w:b/>
          <w:bCs/>
          <w:sz w:val="24"/>
          <w:szCs w:val="24"/>
          <w:lang w:val="en-US"/>
        </w:rPr>
      </w:pPr>
    </w:p>
    <w:p w14:paraId="29EC903B" w14:textId="77777777" w:rsidR="00B26157" w:rsidRPr="00B26157" w:rsidRDefault="00B26157" w:rsidP="00B26157">
      <w:pPr>
        <w:jc w:val="center"/>
        <w:rPr>
          <w:rFonts w:ascii="Arial" w:hAnsi="Arial" w:cs="Arial"/>
          <w:b/>
          <w:bCs/>
          <w:sz w:val="24"/>
          <w:szCs w:val="24"/>
          <w:lang w:val="en-US"/>
        </w:rPr>
      </w:pPr>
    </w:p>
    <w:p w14:paraId="35BAF190" w14:textId="77777777" w:rsidR="00B26157" w:rsidRPr="00B26157" w:rsidRDefault="00B26157" w:rsidP="00B26157">
      <w:pPr>
        <w:jc w:val="center"/>
        <w:rPr>
          <w:rFonts w:ascii="Arial" w:hAnsi="Arial" w:cs="Arial"/>
          <w:b/>
          <w:bCs/>
          <w:sz w:val="24"/>
          <w:szCs w:val="24"/>
        </w:rPr>
      </w:pPr>
      <w:r w:rsidRPr="00B26157">
        <w:rPr>
          <w:rFonts w:ascii="Arial" w:hAnsi="Arial" w:cs="Arial"/>
          <w:b/>
          <w:bCs/>
          <w:sz w:val="24"/>
          <w:szCs w:val="24"/>
        </w:rPr>
        <w:t>Craig Poole, The Hotel Manager</w:t>
      </w:r>
    </w:p>
    <w:p w14:paraId="73660278" w14:textId="198421DE" w:rsidR="00B26157" w:rsidRPr="00B26157" w:rsidRDefault="00B26157" w:rsidP="00B26157">
      <w:pPr>
        <w:jc w:val="center"/>
        <w:rPr>
          <w:rFonts w:ascii="Arial" w:hAnsi="Arial" w:cs="Arial"/>
          <w:b/>
          <w:bCs/>
          <w:sz w:val="24"/>
          <w:szCs w:val="24"/>
          <w:lang w:val="en-US"/>
        </w:rPr>
      </w:pPr>
    </w:p>
    <w:p w14:paraId="2B79AA09" w14:textId="77777777" w:rsidR="00B26157" w:rsidRPr="00B26157" w:rsidRDefault="00B26157" w:rsidP="00B26157">
      <w:pPr>
        <w:jc w:val="center"/>
        <w:rPr>
          <w:rFonts w:ascii="Arial" w:hAnsi="Arial" w:cs="Arial"/>
          <w:b/>
          <w:bCs/>
          <w:sz w:val="24"/>
          <w:szCs w:val="24"/>
          <w:lang w:val="en-US"/>
        </w:rPr>
      </w:pPr>
    </w:p>
    <w:p w14:paraId="757CD93B" w14:textId="77777777" w:rsidR="00B26157" w:rsidRPr="00B26157" w:rsidRDefault="00B26157" w:rsidP="00B26157">
      <w:pPr>
        <w:jc w:val="center"/>
        <w:rPr>
          <w:rFonts w:ascii="Arial" w:hAnsi="Arial" w:cs="Arial"/>
          <w:b/>
          <w:bCs/>
          <w:sz w:val="24"/>
          <w:szCs w:val="24"/>
          <w:lang w:val="en-US"/>
        </w:rPr>
      </w:pPr>
    </w:p>
    <w:p w14:paraId="423A5063" w14:textId="77777777" w:rsidR="00B26157" w:rsidRDefault="00B26157" w:rsidP="00B26157">
      <w:pPr>
        <w:jc w:val="center"/>
        <w:rPr>
          <w:rFonts w:ascii="Arial" w:hAnsi="Arial" w:cs="Arial"/>
          <w:b/>
          <w:bCs/>
          <w:sz w:val="24"/>
          <w:szCs w:val="24"/>
          <w:lang w:val="en-US"/>
        </w:rPr>
      </w:pPr>
    </w:p>
    <w:p w14:paraId="49F3B734" w14:textId="77777777" w:rsidR="00B26157" w:rsidRDefault="00B26157" w:rsidP="00B26157">
      <w:pPr>
        <w:jc w:val="center"/>
        <w:rPr>
          <w:rFonts w:ascii="Arial" w:hAnsi="Arial" w:cs="Arial"/>
          <w:b/>
          <w:bCs/>
          <w:sz w:val="24"/>
          <w:szCs w:val="24"/>
          <w:lang w:val="en-US"/>
        </w:rPr>
      </w:pPr>
    </w:p>
    <w:p w14:paraId="075F72AA" w14:textId="77777777" w:rsidR="00B26157" w:rsidRDefault="00B26157" w:rsidP="00B26157">
      <w:pPr>
        <w:jc w:val="center"/>
        <w:rPr>
          <w:rFonts w:ascii="Arial" w:hAnsi="Arial" w:cs="Arial"/>
          <w:b/>
          <w:bCs/>
          <w:sz w:val="24"/>
          <w:szCs w:val="24"/>
          <w:lang w:val="en-US"/>
        </w:rPr>
      </w:pPr>
    </w:p>
    <w:p w14:paraId="718EAC89" w14:textId="77777777" w:rsidR="00B26157" w:rsidRDefault="00B26157" w:rsidP="00B26157">
      <w:pPr>
        <w:jc w:val="center"/>
        <w:rPr>
          <w:rFonts w:ascii="Arial" w:hAnsi="Arial" w:cs="Arial"/>
          <w:b/>
          <w:bCs/>
          <w:sz w:val="24"/>
          <w:szCs w:val="24"/>
          <w:lang w:val="en-US"/>
        </w:rPr>
      </w:pPr>
    </w:p>
    <w:p w14:paraId="40C1CC58" w14:textId="77777777" w:rsidR="00B26157" w:rsidRDefault="00B26157" w:rsidP="00B26157">
      <w:pPr>
        <w:spacing w:line="360" w:lineRule="auto"/>
        <w:jc w:val="both"/>
        <w:rPr>
          <w:rFonts w:ascii="Arial" w:hAnsi="Arial" w:cs="Arial"/>
          <w:b/>
          <w:bCs/>
          <w:sz w:val="24"/>
          <w:szCs w:val="24"/>
          <w:lang w:val="en-US"/>
        </w:rPr>
      </w:pPr>
    </w:p>
    <w:p w14:paraId="5F9EC772" w14:textId="77777777" w:rsidR="00B26157" w:rsidRDefault="00B26157" w:rsidP="00B26157">
      <w:pPr>
        <w:spacing w:after="0" w:line="360" w:lineRule="auto"/>
        <w:jc w:val="both"/>
        <w:rPr>
          <w:rFonts w:ascii="Arial" w:hAnsi="Arial" w:cs="Arial"/>
          <w:b/>
          <w:bCs/>
          <w:kern w:val="0"/>
          <w:sz w:val="24"/>
          <w:szCs w:val="24"/>
          <w14:ligatures w14:val="none"/>
        </w:rPr>
      </w:pPr>
    </w:p>
    <w:p w14:paraId="475777EA" w14:textId="01A632AB" w:rsidR="00B26157" w:rsidRPr="00B26157" w:rsidRDefault="00B26157" w:rsidP="00B26157">
      <w:pPr>
        <w:spacing w:after="0" w:line="360" w:lineRule="auto"/>
        <w:jc w:val="both"/>
        <w:rPr>
          <w:rFonts w:ascii="Arial" w:hAnsi="Arial" w:cs="Arial"/>
          <w:b/>
          <w:bCs/>
          <w:kern w:val="0"/>
          <w:sz w:val="24"/>
          <w:szCs w:val="24"/>
          <w14:ligatures w14:val="none"/>
        </w:rPr>
      </w:pPr>
      <w:r w:rsidRPr="00B26157">
        <w:rPr>
          <w:rFonts w:ascii="Arial" w:hAnsi="Arial" w:cs="Arial"/>
          <w:b/>
          <w:bCs/>
          <w:kern w:val="0"/>
          <w:sz w:val="24"/>
          <w:szCs w:val="24"/>
          <w14:ligatures w14:val="none"/>
        </w:rPr>
        <w:t>Student Name: Marius Ciocea</w:t>
      </w:r>
    </w:p>
    <w:p w14:paraId="331271F1" w14:textId="3702CE04" w:rsidR="00B26157" w:rsidRPr="00B26157" w:rsidRDefault="00B26157" w:rsidP="00B26157">
      <w:pPr>
        <w:spacing w:after="0" w:line="360" w:lineRule="auto"/>
        <w:jc w:val="both"/>
        <w:rPr>
          <w:rFonts w:ascii="Arial" w:hAnsi="Arial" w:cs="Arial"/>
          <w:b/>
          <w:bCs/>
          <w:kern w:val="0"/>
          <w:sz w:val="24"/>
          <w:szCs w:val="24"/>
          <w14:ligatures w14:val="none"/>
        </w:rPr>
      </w:pPr>
      <w:r w:rsidRPr="00B26157">
        <w:rPr>
          <w:rFonts w:ascii="Arial" w:hAnsi="Arial" w:cs="Arial"/>
          <w:b/>
          <w:bCs/>
          <w:kern w:val="0"/>
          <w:sz w:val="24"/>
          <w:szCs w:val="24"/>
          <w14:ligatures w14:val="none"/>
        </w:rPr>
        <w:t>Student ID Number: 2111529</w:t>
      </w:r>
    </w:p>
    <w:p w14:paraId="30025F32" w14:textId="5F912BBC" w:rsidR="00B26157" w:rsidRDefault="00B26157" w:rsidP="00B26157">
      <w:pPr>
        <w:spacing w:line="240" w:lineRule="auto"/>
        <w:jc w:val="both"/>
        <w:rPr>
          <w:rFonts w:ascii="Arial" w:hAnsi="Arial" w:cs="Arial"/>
          <w:b/>
          <w:bCs/>
          <w:sz w:val="24"/>
          <w:szCs w:val="24"/>
          <w:lang w:val="en-US"/>
        </w:rPr>
      </w:pPr>
      <w:r>
        <w:rPr>
          <w:rFonts w:ascii="Arial" w:hAnsi="Arial" w:cs="Arial"/>
          <w:b/>
          <w:bCs/>
          <w:sz w:val="24"/>
          <w:szCs w:val="24"/>
          <w:lang w:val="en-US"/>
        </w:rPr>
        <w:t>Management and organisational behaviors BMIH5004</w:t>
      </w:r>
    </w:p>
    <w:p w14:paraId="30FC2820" w14:textId="5D901ED5" w:rsidR="00B26157" w:rsidRPr="00B26157" w:rsidRDefault="00B26157" w:rsidP="00B26157">
      <w:pPr>
        <w:spacing w:line="240" w:lineRule="auto"/>
        <w:jc w:val="both"/>
        <w:rPr>
          <w:rFonts w:ascii="Arial" w:hAnsi="Arial" w:cs="Arial"/>
          <w:b/>
          <w:bCs/>
          <w:sz w:val="24"/>
          <w:szCs w:val="24"/>
          <w:lang w:val="en-US"/>
        </w:rPr>
      </w:pPr>
      <w:r>
        <w:rPr>
          <w:rFonts w:ascii="Arial" w:hAnsi="Arial" w:cs="Arial"/>
          <w:b/>
          <w:bCs/>
          <w:sz w:val="24"/>
          <w:szCs w:val="24"/>
          <w:lang w:val="en-US"/>
        </w:rPr>
        <w:t>Lecturer: Julia Ault</w:t>
      </w:r>
    </w:p>
    <w:p w14:paraId="5C62DE22" w14:textId="77777777" w:rsidR="00B26157" w:rsidRPr="00B26157" w:rsidRDefault="00B26157" w:rsidP="00B26157">
      <w:pPr>
        <w:spacing w:line="360" w:lineRule="auto"/>
        <w:jc w:val="both"/>
        <w:rPr>
          <w:rFonts w:ascii="Arial" w:hAnsi="Arial" w:cs="Arial"/>
          <w:sz w:val="24"/>
          <w:szCs w:val="24"/>
          <w:lang w:val="en-US"/>
        </w:rPr>
      </w:pPr>
    </w:p>
    <w:p w14:paraId="48F67FD5" w14:textId="77777777" w:rsidR="00B26157" w:rsidRDefault="00B26157" w:rsidP="00B26157">
      <w:pPr>
        <w:jc w:val="center"/>
        <w:rPr>
          <w:lang w:val="en-US"/>
        </w:rPr>
      </w:pPr>
    </w:p>
    <w:p w14:paraId="242BB1CE" w14:textId="77777777" w:rsidR="00B26157" w:rsidRDefault="00B26157" w:rsidP="00B26157">
      <w:pPr>
        <w:jc w:val="center"/>
        <w:rPr>
          <w:lang w:val="en-US"/>
        </w:rPr>
      </w:pPr>
    </w:p>
    <w:p w14:paraId="2B0395AC" w14:textId="77777777" w:rsidR="00B26157" w:rsidRDefault="00B26157" w:rsidP="00B26157">
      <w:pPr>
        <w:jc w:val="center"/>
        <w:rPr>
          <w:lang w:val="en-US"/>
        </w:rPr>
      </w:pPr>
    </w:p>
    <w:p w14:paraId="47D8142A" w14:textId="77777777" w:rsidR="00B26157" w:rsidRDefault="00B26157" w:rsidP="00B26157">
      <w:pPr>
        <w:jc w:val="center"/>
        <w:rPr>
          <w:lang w:val="en-US"/>
        </w:rPr>
      </w:pPr>
    </w:p>
    <w:p w14:paraId="47564BCF" w14:textId="77777777" w:rsidR="00B26157" w:rsidRDefault="00B26157" w:rsidP="00B26157">
      <w:pPr>
        <w:rPr>
          <w:lang w:val="en-US"/>
        </w:rPr>
      </w:pPr>
    </w:p>
    <w:p w14:paraId="03548882" w14:textId="77777777" w:rsidR="00B26157" w:rsidRDefault="00B26157" w:rsidP="00B26157">
      <w:pPr>
        <w:rPr>
          <w:lang w:val="en-US"/>
        </w:rPr>
      </w:pPr>
    </w:p>
    <w:p w14:paraId="3BF979CC"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b/>
          <w:bCs/>
          <w:color w:val="0E101A"/>
          <w:kern w:val="0"/>
          <w:sz w:val="24"/>
          <w:szCs w:val="24"/>
          <w:lang w:val="en-US"/>
          <w14:ligatures w14:val="none"/>
        </w:rPr>
        <w:lastRenderedPageBreak/>
        <w:t>Management and Organisational Behaviors: Case Study</w:t>
      </w:r>
    </w:p>
    <w:p w14:paraId="6CC254CF" w14:textId="77777777" w:rsidR="00B26157" w:rsidRPr="00B26157" w:rsidRDefault="00B26157" w:rsidP="00B26157">
      <w:pPr>
        <w:spacing w:after="0" w:line="360" w:lineRule="auto"/>
        <w:ind w:firstLine="720"/>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color w:val="0E101A"/>
          <w:kern w:val="0"/>
          <w:sz w:val="24"/>
          <w:szCs w:val="24"/>
          <w:lang w:val="en-US"/>
          <w14:ligatures w14:val="none"/>
        </w:rPr>
        <w:t>Excellent leadership and management are some of the enabling factors in the success of the hotel and hospitality industry. It entails leveraging numerous leadership and managerial strategies to facilitate transformative changes in the management of business organisations. It is imperative to recognise the contributions of the team members in promoting the realisation of the organisational goals and objectives</w:t>
      </w:r>
      <w:r w:rsidRPr="00B26157">
        <w:rPr>
          <w:rFonts w:ascii="Arial" w:eastAsia="Times New Roman" w:hAnsi="Arial" w:cs="Arial"/>
          <w:noProof/>
          <w:color w:val="0E101A"/>
          <w:kern w:val="0"/>
          <w:sz w:val="24"/>
          <w:szCs w:val="24"/>
          <w:lang w:val="en-US"/>
          <w14:ligatures w14:val="none"/>
        </w:rPr>
        <w:t xml:space="preserve"> (Mullins, 2007; Saltik, 2023)</w:t>
      </w:r>
      <w:r w:rsidRPr="00B26157">
        <w:rPr>
          <w:rFonts w:ascii="Arial" w:eastAsia="Times New Roman" w:hAnsi="Arial" w:cs="Arial"/>
          <w:color w:val="0E101A"/>
          <w:kern w:val="0"/>
          <w:sz w:val="24"/>
          <w:szCs w:val="24"/>
          <w:lang w:val="en-US"/>
          <w14:ligatures w14:val="none"/>
        </w:rPr>
        <w:t>. The hotel and hospitality industry dynamics made evaluating the roles of excellent management and desired organisational behaviours in attaining the set long-term goals necessary. Hotels can be critical players in the efforts to revitalise downtowns</w:t>
      </w:r>
      <w:sdt>
        <w:sdtPr>
          <w:rPr>
            <w:rFonts w:ascii="Arial" w:eastAsia="Times New Roman" w:hAnsi="Arial" w:cs="Arial"/>
            <w:color w:val="0E101A"/>
            <w:kern w:val="0"/>
            <w:sz w:val="24"/>
            <w:szCs w:val="24"/>
            <w:lang w:val="en-US"/>
            <w14:ligatures w14:val="none"/>
          </w:rPr>
          <w:id w:val="-654831523"/>
          <w:citation/>
        </w:sdtPr>
        <w:sdtContent>
          <w:r w:rsidRPr="00B26157">
            <w:rPr>
              <w:rFonts w:ascii="Arial" w:eastAsia="Times New Roman" w:hAnsi="Arial" w:cs="Arial"/>
              <w:color w:val="0E101A"/>
              <w:kern w:val="0"/>
              <w:sz w:val="24"/>
              <w:szCs w:val="24"/>
              <w:lang w:val="en-US"/>
              <w14:ligatures w14:val="none"/>
            </w:rPr>
            <w:fldChar w:fldCharType="begin"/>
          </w:r>
          <w:r w:rsidRPr="00B26157">
            <w:rPr>
              <w:rFonts w:ascii="Arial" w:eastAsia="Times New Roman" w:hAnsi="Arial" w:cs="Arial"/>
              <w:color w:val="0E101A"/>
              <w:kern w:val="0"/>
              <w:sz w:val="24"/>
              <w:szCs w:val="24"/>
              <w:lang w:val="en-US"/>
              <w14:ligatures w14:val="none"/>
            </w:rPr>
            <w:instrText xml:space="preserve"> CITATION Sen20 \l 1033 </w:instrText>
          </w:r>
          <w:r w:rsidRPr="00B26157">
            <w:rPr>
              <w:rFonts w:ascii="Arial" w:eastAsia="Times New Roman" w:hAnsi="Arial" w:cs="Arial"/>
              <w:color w:val="0E101A"/>
              <w:kern w:val="0"/>
              <w:sz w:val="24"/>
              <w:szCs w:val="24"/>
              <w:lang w:val="en-US"/>
              <w14:ligatures w14:val="none"/>
            </w:rPr>
            <w:fldChar w:fldCharType="separate"/>
          </w:r>
          <w:r w:rsidRPr="00B26157">
            <w:rPr>
              <w:rFonts w:ascii="Arial" w:eastAsia="Times New Roman" w:hAnsi="Arial" w:cs="Arial"/>
              <w:noProof/>
              <w:color w:val="0E101A"/>
              <w:kern w:val="0"/>
              <w:sz w:val="24"/>
              <w:szCs w:val="24"/>
              <w:lang w:val="en-US"/>
              <w14:ligatures w14:val="none"/>
            </w:rPr>
            <w:t xml:space="preserve"> (Senarathne, 2020)</w:t>
          </w:r>
          <w:r w:rsidRPr="00B26157">
            <w:rPr>
              <w:rFonts w:ascii="Arial" w:eastAsia="Times New Roman" w:hAnsi="Arial" w:cs="Arial"/>
              <w:color w:val="0E101A"/>
              <w:kern w:val="0"/>
              <w:sz w:val="24"/>
              <w:szCs w:val="24"/>
              <w:lang w:val="en-US"/>
              <w14:ligatures w14:val="none"/>
            </w:rPr>
            <w:fldChar w:fldCharType="end"/>
          </w:r>
        </w:sdtContent>
      </w:sdt>
      <w:r w:rsidRPr="00B26157">
        <w:rPr>
          <w:rFonts w:ascii="Arial" w:eastAsia="Times New Roman" w:hAnsi="Arial" w:cs="Arial"/>
          <w:color w:val="0E101A"/>
          <w:kern w:val="0"/>
          <w:sz w:val="24"/>
          <w:szCs w:val="24"/>
          <w:lang w:val="en-US"/>
          <w14:ligatures w14:val="none"/>
        </w:rPr>
        <w:t xml:space="preserve">. Hotels can provide steady jobs for residents, including job opportunities to further their career development and growth. Blake and Mouton's Managerial Grid and Adair’s models are some of the most useful theoretical perspectives for evaluating the type and effectiveness of leadership approaches. This essay will explore the selected managerial leadership models in determining the effectiveness of Craig Poole’s leadership styles considering the chosen case study. </w:t>
      </w:r>
    </w:p>
    <w:p w14:paraId="763C70E6"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b/>
          <w:bCs/>
          <w:color w:val="0E101A"/>
          <w:kern w:val="0"/>
          <w:sz w:val="24"/>
          <w:szCs w:val="24"/>
          <w:lang w:val="en-US"/>
          <w14:ligatures w14:val="none"/>
        </w:rPr>
        <w:t>Critical Evaluation</w:t>
      </w:r>
    </w:p>
    <w:p w14:paraId="39D7C96F" w14:textId="77777777" w:rsidR="004D5D68"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t>According to Rowe (2023), there are five leadership styles—club management, impoverished management, middle-of-the-road management, perish management, and team management.</w:t>
      </w:r>
    </w:p>
    <w:p w14:paraId="0353F8D8" w14:textId="1CD3ADCD" w:rsidR="004D5D68" w:rsidRDefault="004D5D68" w:rsidP="004D5D68">
      <w:pPr>
        <w:pStyle w:val="NormalWeb"/>
        <w:spacing w:before="0" w:beforeAutospacing="0" w:after="0" w:afterAutospacing="0" w:line="360" w:lineRule="auto"/>
        <w:jc w:val="both"/>
        <w:rPr>
          <w:rFonts w:ascii="Arial" w:hAnsi="Arial" w:cs="Arial"/>
          <w:color w:val="0E101A"/>
        </w:rPr>
      </w:pPr>
      <w:r w:rsidRPr="00B26157">
        <w:rPr>
          <w:rFonts w:ascii="Arial" w:hAnsi="Arial" w:cs="Arial"/>
          <w:noProof/>
        </w:rPr>
        <w:drawing>
          <wp:inline distT="0" distB="0" distL="0" distR="0" wp14:anchorId="7FBF628B" wp14:editId="48469B0E">
            <wp:extent cx="5358284" cy="3235960"/>
            <wp:effectExtent l="19050" t="19050" r="13970" b="21590"/>
            <wp:docPr id="1674128651" name="Picture 167412865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128651" name="Picture 1674128651" descr="A picture containing text, screenshot, font, line&#10;&#10;Description automatically generated"/>
                    <pic:cNvPicPr>
                      <a:picLocks noChangeAspect="1" noChangeArrowheads="1"/>
                    </pic:cNvPicPr>
                  </pic:nvPicPr>
                  <pic:blipFill>
                    <a:blip r:embed="rId5">
                      <a:extLst>
                        <a:ext uri="{BEBA8EAE-BF5A-486C-A8C5-ECC9F3942E4B}">
                          <a14:imgProps xmlns:a14="http://schemas.microsoft.com/office/drawing/2010/main">
                            <a14:imgLayer r:embed="rId6">
                              <a14:imgEffect>
                                <a14:saturation sat="66000"/>
                              </a14:imgEffect>
                            </a14:imgLayer>
                          </a14:imgProps>
                        </a:ext>
                        <a:ext uri="{28A0092B-C50C-407E-A947-70E740481C1C}">
                          <a14:useLocalDpi xmlns:a14="http://schemas.microsoft.com/office/drawing/2010/main" val="0"/>
                        </a:ext>
                      </a:extLst>
                    </a:blip>
                    <a:srcRect/>
                    <a:stretch>
                      <a:fillRect/>
                    </a:stretch>
                  </pic:blipFill>
                  <pic:spPr bwMode="auto">
                    <a:xfrm>
                      <a:off x="0" y="0"/>
                      <a:ext cx="5378328" cy="3248065"/>
                    </a:xfrm>
                    <a:prstGeom prst="rect">
                      <a:avLst/>
                    </a:prstGeom>
                    <a:noFill/>
                    <a:ln>
                      <a:solidFill>
                        <a:srgbClr val="FF0000"/>
                      </a:solidFill>
                    </a:ln>
                  </pic:spPr>
                </pic:pic>
              </a:graphicData>
            </a:graphic>
          </wp:inline>
        </w:drawing>
      </w:r>
    </w:p>
    <w:p w14:paraId="5F9EBD3D" w14:textId="09223554" w:rsidR="004D5D68" w:rsidRDefault="004D5D68" w:rsidP="004D5D68">
      <w:pPr>
        <w:pStyle w:val="NormalWeb"/>
        <w:spacing w:before="0" w:beforeAutospacing="0" w:after="0" w:afterAutospacing="0" w:line="360" w:lineRule="auto"/>
        <w:jc w:val="both"/>
        <w:rPr>
          <w:rFonts w:ascii="Arial" w:hAnsi="Arial" w:cs="Arial"/>
          <w:color w:val="0E101A"/>
        </w:rPr>
      </w:pPr>
      <w:r w:rsidRPr="00B26157">
        <w:rPr>
          <w:rStyle w:val="Strong"/>
          <w:rFonts w:ascii="Arial" w:hAnsi="Arial" w:cs="Arial"/>
          <w:color w:val="0E101A"/>
        </w:rPr>
        <w:t>Fig. 1: Blake and Mouton Managerial Grid</w:t>
      </w:r>
    </w:p>
    <w:p w14:paraId="7C36F954" w14:textId="2A592B1D"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lastRenderedPageBreak/>
        <w:t xml:space="preserve"> Poor management (1,1) is associated with the management approach with low dimensions and reduced effort in ensuring work is done by the employees. Such leaders have little concern for employee satisfaction scores and work deadlines, leading to chronic disharmony and disorganisation within the affected organisation. The leaders are termed ineffective due to their focus on preserving their designated roles. Task management (perish, 9,1) is a dictatorial leadership characterised by concern for the production actions rather than the employees. The leadership style has its foundation on the theory X of McGregor. In this case, the needs of the team members are not addressed. The employees are deemed as resources to attain organisational goals and objectives. However, the leadership approach can lead to a dramatic reduction in organisational productivity overall. The management can benefit in the short run due to increased corporate policies and procedures adherence. Other aspects of leadership include middle-of-the-road (5,5,) which describes a leadership style linked to compromising between the organisational needs and those of the employees. The leaders are not keen on pushing the boundaries of achievement, leading to average performance among the employees and attaining intermediate outputs. While the country (1,9) adopts a collegial leadership style, team management (9,9) is associated with a high focus on organisational tasks and the people. Team management is anchored on the theory Y of McGregor—it is the most effective in ensuring the attainment of desired organisational performance and management of the team members.</w:t>
      </w:r>
    </w:p>
    <w:p w14:paraId="640802A6"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t>Assessment of the Doubletree General Manager, Craig Poole, demonstrates effective leadership. As a leader, Craig Poole transformed the management of the hotel by focusing on the team members and critical processes within the organisation. As the general manager, Craig managed to achieve a quick turnaround by adopting people-centered and processes-focused leadership to stimulate the productivity and commitment of the team members to achieving desired organisational goals and objectives. Excellent leadership focuses on creating an effective workforce committed to achieving common goals and objectives. Craig’s leadership is centered on servant leadership and leveraging the need to lead by example. His visionary leadership saw the rapid transformation of the business organisation. The positive relationship with the relevant stakeholders, especially the customers, contributed to the success of the business organisation. As a general manager, Craig is committed to making the clients feel part of the business organisation. </w:t>
      </w:r>
    </w:p>
    <w:p w14:paraId="1E240366" w14:textId="036FA6BE"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lastRenderedPageBreak/>
        <w:t xml:space="preserve">According to Blake and Mouton’s Managerial Grid, Craig’s leadership placed him at 9,9 on the managerial grid. Craig attained a high score on concerns for production, including respect for people. In this case, the approach to leadership is team management. According to Mullins and McLean (2020), manifesting desired organisational behaviours is crucial in attaining organisational goals and objectives. A leader can reinforce corporate values by helping the employees to grow and develop by setting goals and providing opportunities for such growth. The selected leadership style relies on making the employees and other stakeholders feel a sense of belongingness. Craig encouraged teamwork and commitment by involving team members in crucial decision-making processes and showing mutual trust and respect. The chosen leadership style aligns with McGregor’s theory Y. Senarathne (2020) states that employees are essential stakeholders in ensuring improved organisational outputs. Intrinsically motivated team members are characterised in supportive and conductive workplaces, experience increased job satisfaction and are encouraged to work without a direct influence from remuneration or reward. In this leadership style, organisational leaders are committed to ensuring improved productivity of the employees (see Fig. 1 </w:t>
      </w:r>
      <w:r w:rsidR="004D5D68">
        <w:rPr>
          <w:rFonts w:ascii="Arial" w:hAnsi="Arial" w:cs="Arial"/>
          <w:color w:val="0E101A"/>
        </w:rPr>
        <w:t>above</w:t>
      </w:r>
      <w:r w:rsidRPr="00B26157">
        <w:rPr>
          <w:rFonts w:ascii="Arial" w:hAnsi="Arial" w:cs="Arial"/>
          <w:color w:val="0E101A"/>
        </w:rPr>
        <w:t>). Craig Poole felt that empowerment, commitment, and mutual trust are crucial in establishing a team environment. Under such an environment, the team members can perform well, especially in achieving common organisational goals. The team management approach to leadership enabled Craig to attain a rapid turnaround in navigating the dynamics in the hospitality industry to create a thriving business and an initiative-taking workforce.</w:t>
      </w:r>
    </w:p>
    <w:p w14:paraId="66A313C1" w14:textId="77777777" w:rsidR="00B26157" w:rsidRPr="00B26157" w:rsidRDefault="00B26157" w:rsidP="00B26157">
      <w:pPr>
        <w:pStyle w:val="NormalWeb"/>
        <w:spacing w:before="0" w:beforeAutospacing="0" w:after="0" w:afterAutospacing="0" w:line="360" w:lineRule="auto"/>
        <w:jc w:val="both"/>
        <w:rPr>
          <w:rFonts w:ascii="Arial" w:hAnsi="Arial" w:cs="Arial"/>
          <w:color w:val="0E101A"/>
        </w:rPr>
      </w:pPr>
    </w:p>
    <w:p w14:paraId="1939B9B1" w14:textId="6D0D17DB" w:rsidR="00B26157" w:rsidRPr="00B26157" w:rsidRDefault="00B26157" w:rsidP="00B26157">
      <w:pPr>
        <w:pStyle w:val="NormalWeb"/>
        <w:spacing w:before="0" w:beforeAutospacing="0" w:after="0" w:afterAutospacing="0" w:line="360" w:lineRule="auto"/>
        <w:jc w:val="both"/>
        <w:rPr>
          <w:rStyle w:val="Strong"/>
          <w:rFonts w:ascii="Arial" w:hAnsi="Arial" w:cs="Arial"/>
          <w:b w:val="0"/>
          <w:bCs w:val="0"/>
          <w:color w:val="0E101A"/>
        </w:rPr>
      </w:pPr>
    </w:p>
    <w:p w14:paraId="419BCDDD"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p>
    <w:p w14:paraId="11357ED7"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t xml:space="preserve">According to Silva et al. (2019), a direct relationship exists between leadership style and commitment among team members. Excellent leadership entails showing positive regard for employees from diverse cultural backgrounds. Influential leaders tend to focus on the needs of the employees and those of the company to establish a conducive and supportive workplace for all people (Ben Sedrine et al., 2021). According to Saltik (2023), excellent leadership is not innate but modelled through training and addressing inadequacies of leadership traits. Leaders’ behaviours define the relationships among the team members. Excellent leadership is crucial in facilitating team building which is critical in addressing the existing dynamics within the </w:t>
      </w:r>
      <w:r w:rsidRPr="00B26157">
        <w:rPr>
          <w:rFonts w:ascii="Arial" w:hAnsi="Arial" w:cs="Arial"/>
          <w:color w:val="0E101A"/>
        </w:rPr>
        <w:lastRenderedPageBreak/>
        <w:t>organisation. The organisational leader must focus on addressing the needs of the employees to enhance their effectiveness and productivity. </w:t>
      </w:r>
    </w:p>
    <w:p w14:paraId="15145BFA" w14:textId="77777777" w:rsidR="00B26157" w:rsidRPr="00B26157" w:rsidRDefault="00B26157" w:rsidP="00B26157">
      <w:pPr>
        <w:spacing w:after="0" w:line="360" w:lineRule="auto"/>
        <w:ind w:firstLine="720"/>
        <w:jc w:val="both"/>
        <w:rPr>
          <w:rFonts w:ascii="Arial" w:eastAsia="Times New Roman" w:hAnsi="Arial" w:cs="Arial"/>
          <w:color w:val="0E101A"/>
          <w:kern w:val="0"/>
          <w:sz w:val="24"/>
          <w:szCs w:val="24"/>
          <w:lang w:val="en-US"/>
          <w14:ligatures w14:val="none"/>
        </w:rPr>
      </w:pPr>
    </w:p>
    <w:p w14:paraId="49194ECD"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b/>
          <w:bCs/>
          <w:color w:val="0E101A"/>
          <w:kern w:val="0"/>
          <w:sz w:val="24"/>
          <w:szCs w:val="24"/>
          <w:lang w:val="en-US"/>
          <w14:ligatures w14:val="none"/>
        </w:rPr>
        <w:t>Action-Centered Leadership and Craig Leadership</w:t>
      </w:r>
    </w:p>
    <w:p w14:paraId="6AF0E52A" w14:textId="77777777" w:rsidR="00B26157" w:rsidRPr="00B26157" w:rsidRDefault="00B26157" w:rsidP="00B26157">
      <w:pPr>
        <w:spacing w:after="0" w:line="360" w:lineRule="auto"/>
        <w:ind w:firstLine="720"/>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color w:val="0E101A"/>
          <w:kern w:val="0"/>
          <w:sz w:val="24"/>
          <w:szCs w:val="24"/>
          <w:lang w:val="en-US"/>
          <w14:ligatures w14:val="none"/>
        </w:rPr>
        <w:t>According to Jusdijachlan (2022), excellent leadership is anchored to achieving tasks and managing teams and individuals within an organisation. Action-centered leadership focuses on balancing the three elements of leadership from planning to completion. Successful leaders are interested in addressing the three overlapping areas of leadership. Based on Adair’s action-centered leadership (ACL), effective leadership focuses on achieving the task and developing the individuals—these are essential in the overall leadership roles within an organisation (Ackah, 2019; Roe, 2020). The top management of the business organisation can leverage this business leadership model in monitoring and leading the team more effectively. It enables the top leadership and immediate supervisors to use various principles in different workplace circumstances, especially in promoting adaptability to dynamics in the business environment (Fontaine et al., 2021; Al-Azami, 2022). Organisational leadership can integrate this leadership model in developing internal resilience to manage various encounters, as illustrated in Fig. 2 below. </w:t>
      </w:r>
    </w:p>
    <w:p w14:paraId="36945C2B"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p>
    <w:p w14:paraId="74A0A447"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noProof/>
          <w:color w:val="0E101A"/>
          <w:kern w:val="0"/>
          <w:sz w:val="24"/>
          <w:szCs w:val="24"/>
          <w:lang w:val="en-US"/>
          <w14:ligatures w14:val="none"/>
        </w:rPr>
        <w:drawing>
          <wp:inline distT="0" distB="0" distL="0" distR="0" wp14:anchorId="256FED59" wp14:editId="51F12DE5">
            <wp:extent cx="4535017" cy="2869810"/>
            <wp:effectExtent l="0" t="0" r="0" b="0"/>
            <wp:docPr id="1590478545" name="Picture 16" descr="A close-up of several circ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78545" name="Picture 16" descr="A close-up of several circles&#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1806" cy="2886762"/>
                    </a:xfrm>
                    <a:prstGeom prst="rect">
                      <a:avLst/>
                    </a:prstGeom>
                    <a:noFill/>
                  </pic:spPr>
                </pic:pic>
              </a:graphicData>
            </a:graphic>
          </wp:inline>
        </w:drawing>
      </w:r>
    </w:p>
    <w:p w14:paraId="51CB1CA5"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b/>
          <w:bCs/>
          <w:color w:val="0E101A"/>
          <w:kern w:val="0"/>
          <w:sz w:val="24"/>
          <w:szCs w:val="24"/>
          <w:lang w:val="en-US"/>
          <w14:ligatures w14:val="none"/>
        </w:rPr>
        <w:t>Fig. 2: Adair’s Action-Centered Leadership</w:t>
      </w:r>
    </w:p>
    <w:p w14:paraId="7816D2A9"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p>
    <w:p w14:paraId="1E9C8CBE" w14:textId="77777777"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p>
    <w:p w14:paraId="4A31B552"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lastRenderedPageBreak/>
        <w:t>According to Howieson (2019), Adair’s action-centered leadership model provides an adequate theoretical framework for evaluating the effectiveness of the leadership style adopted by Craig Poole in transforming the management of the hotels. It entails evaluating various elements of performance crucial for the success of the business organisation, considering the relevant factors to create a practical interpretation of the leadership approach adopted by corporate leaders. Craig Poole’s leadership approaches can be broadly evaluated based on the three critical functions of managerial leadership. Based on task categories, Craig performed exemplarily in defining the overarching aims and vision for the organisation to inspire motivation among the team members</w:t>
      </w:r>
      <w:sdt>
        <w:sdtPr>
          <w:rPr>
            <w:rFonts w:ascii="Arial" w:hAnsi="Arial" w:cs="Arial"/>
            <w:color w:val="0E101A"/>
          </w:rPr>
          <w:id w:val="1494061502"/>
          <w:citation/>
        </w:sdtPr>
        <w:sdtContent>
          <w:r w:rsidRPr="00B26157">
            <w:rPr>
              <w:rFonts w:ascii="Arial" w:hAnsi="Arial" w:cs="Arial"/>
              <w:color w:val="0E101A"/>
            </w:rPr>
            <w:fldChar w:fldCharType="begin"/>
          </w:r>
          <w:r w:rsidRPr="00B26157">
            <w:rPr>
              <w:rFonts w:ascii="Arial" w:hAnsi="Arial" w:cs="Arial"/>
              <w:color w:val="0E101A"/>
            </w:rPr>
            <w:instrText xml:space="preserve"> CITATION Nat22 \l 1033 </w:instrText>
          </w:r>
          <w:r w:rsidRPr="00B26157">
            <w:rPr>
              <w:rFonts w:ascii="Arial" w:hAnsi="Arial" w:cs="Arial"/>
              <w:color w:val="0E101A"/>
            </w:rPr>
            <w:fldChar w:fldCharType="separate"/>
          </w:r>
          <w:r w:rsidRPr="00B26157">
            <w:rPr>
              <w:rFonts w:ascii="Arial" w:hAnsi="Arial" w:cs="Arial"/>
              <w:noProof/>
              <w:color w:val="0E101A"/>
            </w:rPr>
            <w:t xml:space="preserve"> (Natil, 2022)</w:t>
          </w:r>
          <w:r w:rsidRPr="00B26157">
            <w:rPr>
              <w:rFonts w:ascii="Arial" w:hAnsi="Arial" w:cs="Arial"/>
              <w:color w:val="0E101A"/>
            </w:rPr>
            <w:fldChar w:fldCharType="end"/>
          </w:r>
        </w:sdtContent>
      </w:sdt>
      <w:r w:rsidRPr="00B26157">
        <w:rPr>
          <w:rFonts w:ascii="Arial" w:hAnsi="Arial" w:cs="Arial"/>
          <w:color w:val="0E101A"/>
        </w:rPr>
        <w:t>. It entailed creating an effective plan to achieve the set SMART (abbreviation for specific, measurable, achievable, realistic, and time-bound) goals in alignment with the selected business strategy (Fontaine et al., 2021). Craig demonstrated pragmatic leadership styles by setting ambitious standards to spur significant transformation in business management. Due to the dynamics in the hotel and hospitality sector, it is imperative to set standards that form the basis of improvement in quality and management of organisational issues affecting overall business performance.</w:t>
      </w:r>
    </w:p>
    <w:p w14:paraId="7005E201"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t>According to National (2022), excellent leadership entails enhanced engagement with team members. The ACL model emphasises ensuring the active involvement of the employees in managing business organisations. The approach entails establishing, agreeing, and communicating standards of performance and behaviours, monitoring and maintaining ethical practices among the employees, and resolving conflicts</w:t>
      </w:r>
      <w:sdt>
        <w:sdtPr>
          <w:rPr>
            <w:rFonts w:ascii="Arial" w:hAnsi="Arial" w:cs="Arial"/>
            <w:color w:val="0E101A"/>
          </w:rPr>
          <w:id w:val="1284849191"/>
          <w:citation/>
        </w:sdtPr>
        <w:sdtContent>
          <w:r w:rsidRPr="00B26157">
            <w:rPr>
              <w:rFonts w:ascii="Arial" w:hAnsi="Arial" w:cs="Arial"/>
              <w:color w:val="0E101A"/>
            </w:rPr>
            <w:fldChar w:fldCharType="begin"/>
          </w:r>
          <w:r w:rsidRPr="00B26157">
            <w:rPr>
              <w:rFonts w:ascii="Arial" w:hAnsi="Arial" w:cs="Arial"/>
              <w:color w:val="0E101A"/>
            </w:rPr>
            <w:instrText xml:space="preserve"> CITATION Arm121 \l 1033 </w:instrText>
          </w:r>
          <w:r w:rsidRPr="00B26157">
            <w:rPr>
              <w:rFonts w:ascii="Arial" w:hAnsi="Arial" w:cs="Arial"/>
              <w:color w:val="0E101A"/>
            </w:rPr>
            <w:fldChar w:fldCharType="separate"/>
          </w:r>
          <w:r w:rsidRPr="00B26157">
            <w:rPr>
              <w:rFonts w:ascii="Arial" w:hAnsi="Arial" w:cs="Arial"/>
              <w:noProof/>
              <w:color w:val="0E101A"/>
            </w:rPr>
            <w:t xml:space="preserve"> (Armstrong, 2012)</w:t>
          </w:r>
          <w:r w:rsidRPr="00B26157">
            <w:rPr>
              <w:rFonts w:ascii="Arial" w:hAnsi="Arial" w:cs="Arial"/>
              <w:color w:val="0E101A"/>
            </w:rPr>
            <w:fldChar w:fldCharType="end"/>
          </w:r>
        </w:sdtContent>
      </w:sdt>
      <w:r w:rsidRPr="00B26157">
        <w:rPr>
          <w:rFonts w:ascii="Arial" w:hAnsi="Arial" w:cs="Arial"/>
          <w:color w:val="0E101A"/>
        </w:rPr>
        <w:t>. Craig demonstrated increased focus on employee-focused leadership in his managerial leadership by establishing a conducive and supportive work environment for employees from diverse cultural backgrounds. Based on the challenges facing the town, Craig realised the need to embrace visionary leadership and genuine care for the guests and employees. He provided instant feedback to the group on the overall progress, including embracing consultation to obtain a broader perspective in transforming the management of the hotel. Craig demonstrated commitment to addressing team members’ issues through a consultative approach to meeting the employees’ needs. The effectiveness of the group is a critical determinant of organisational success</w:t>
      </w:r>
      <w:sdt>
        <w:sdtPr>
          <w:rPr>
            <w:rFonts w:ascii="Arial" w:hAnsi="Arial" w:cs="Arial"/>
            <w:color w:val="0E101A"/>
          </w:rPr>
          <w:id w:val="-1691745788"/>
          <w:citation/>
        </w:sdtPr>
        <w:sdtContent>
          <w:r w:rsidRPr="00B26157">
            <w:rPr>
              <w:rFonts w:ascii="Arial" w:hAnsi="Arial" w:cs="Arial"/>
              <w:color w:val="0E101A"/>
            </w:rPr>
            <w:fldChar w:fldCharType="begin"/>
          </w:r>
          <w:r w:rsidRPr="00B26157">
            <w:rPr>
              <w:rFonts w:ascii="Arial" w:hAnsi="Arial" w:cs="Arial"/>
              <w:color w:val="0E101A"/>
            </w:rPr>
            <w:instrText xml:space="preserve"> CITATION Arm121 \l 1033 </w:instrText>
          </w:r>
          <w:r w:rsidRPr="00B26157">
            <w:rPr>
              <w:rFonts w:ascii="Arial" w:hAnsi="Arial" w:cs="Arial"/>
              <w:color w:val="0E101A"/>
            </w:rPr>
            <w:fldChar w:fldCharType="separate"/>
          </w:r>
          <w:r w:rsidRPr="00B26157">
            <w:rPr>
              <w:rFonts w:ascii="Arial" w:hAnsi="Arial" w:cs="Arial"/>
              <w:noProof/>
              <w:color w:val="0E101A"/>
            </w:rPr>
            <w:t xml:space="preserve"> (Armstrong, 2012)</w:t>
          </w:r>
          <w:r w:rsidRPr="00B26157">
            <w:rPr>
              <w:rFonts w:ascii="Arial" w:hAnsi="Arial" w:cs="Arial"/>
              <w:color w:val="0E101A"/>
            </w:rPr>
            <w:fldChar w:fldCharType="end"/>
          </w:r>
        </w:sdtContent>
      </w:sdt>
      <w:r w:rsidRPr="00B26157">
        <w:rPr>
          <w:rFonts w:ascii="Arial" w:hAnsi="Arial" w:cs="Arial"/>
          <w:color w:val="0E101A"/>
        </w:rPr>
        <w:t xml:space="preserve">. As a manager, Craig evaluated the organisational needs and implemented critical changes to ensure the attainment of desired balance and composition of the group. It involved </w:t>
      </w:r>
      <w:r w:rsidRPr="00B26157">
        <w:rPr>
          <w:rFonts w:ascii="Arial" w:hAnsi="Arial" w:cs="Arial"/>
          <w:color w:val="0E101A"/>
        </w:rPr>
        <w:lastRenderedPageBreak/>
        <w:t>attracting and retaining the top talents from the labour market to achieve the desired changes.</w:t>
      </w:r>
    </w:p>
    <w:p w14:paraId="696C47A5"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t>According to Mullins (2013), teamwork is crucial for the success of the business organisation. It entails evaluating the performance of individual employees to address performance gaps within the organisation. Craig’s managerial responsibilities toward the individual employees demonstrated an in-depth understanding of the team members as individuals, including their strengths and weaknesses. As a hotel manager, Craig identified and agreed on appropriate individual responsibilities, including setting targets for the employees to facilitate the attainment of desired changes (Arnold, 2005; Buchanan &amp; Huczynski, 2007). The employees were allowed autonomy by delegating tasks and responsibilities to promote mutual trust and understanding among the team members</w:t>
      </w:r>
      <w:sdt>
        <w:sdtPr>
          <w:rPr>
            <w:rFonts w:ascii="Arial" w:hAnsi="Arial" w:cs="Arial"/>
            <w:color w:val="0E101A"/>
          </w:rPr>
          <w:id w:val="-683666208"/>
          <w:citation/>
        </w:sdtPr>
        <w:sdtContent>
          <w:r w:rsidRPr="00B26157">
            <w:rPr>
              <w:rFonts w:ascii="Arial" w:hAnsi="Arial" w:cs="Arial"/>
              <w:color w:val="0E101A"/>
            </w:rPr>
            <w:fldChar w:fldCharType="begin"/>
          </w:r>
          <w:r w:rsidRPr="00B26157">
            <w:rPr>
              <w:rFonts w:ascii="Arial" w:hAnsi="Arial" w:cs="Arial"/>
              <w:color w:val="0E101A"/>
            </w:rPr>
            <w:instrText xml:space="preserve"> CITATION Nat22 \l 1033 </w:instrText>
          </w:r>
          <w:r w:rsidRPr="00B26157">
            <w:rPr>
              <w:rFonts w:ascii="Arial" w:hAnsi="Arial" w:cs="Arial"/>
              <w:color w:val="0E101A"/>
            </w:rPr>
            <w:fldChar w:fldCharType="separate"/>
          </w:r>
          <w:r w:rsidRPr="00B26157">
            <w:rPr>
              <w:rFonts w:ascii="Arial" w:hAnsi="Arial" w:cs="Arial"/>
              <w:noProof/>
              <w:color w:val="0E101A"/>
            </w:rPr>
            <w:t xml:space="preserve"> (Natil, 2022)</w:t>
          </w:r>
          <w:r w:rsidRPr="00B26157">
            <w:rPr>
              <w:rFonts w:ascii="Arial" w:hAnsi="Arial" w:cs="Arial"/>
              <w:color w:val="0E101A"/>
            </w:rPr>
            <w:fldChar w:fldCharType="end"/>
          </w:r>
        </w:sdtContent>
      </w:sdt>
      <w:r w:rsidRPr="00B26157">
        <w:rPr>
          <w:rFonts w:ascii="Arial" w:hAnsi="Arial" w:cs="Arial"/>
          <w:color w:val="0E101A"/>
        </w:rPr>
        <w:t>. The adoption of performance appraisal enabled Craig to evaluate the performance of the team members to facilitate the implementation of suitable remuneration with opportunities for the employees to advance their careers. According to Buchanan and Huczynski (2007), effective reward systems are essential in motivating and sustaining organisational behaviours among employees. </w:t>
      </w:r>
    </w:p>
    <w:p w14:paraId="7A057E66" w14:textId="77777777" w:rsidR="00B26157" w:rsidRPr="00B26157" w:rsidRDefault="00B26157" w:rsidP="00D902FB">
      <w:pPr>
        <w:spacing w:after="0" w:line="360" w:lineRule="auto"/>
        <w:ind w:firstLine="720"/>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b/>
          <w:bCs/>
          <w:color w:val="0E101A"/>
          <w:kern w:val="0"/>
          <w:sz w:val="24"/>
          <w:szCs w:val="24"/>
          <w:lang w:val="en-US"/>
          <w14:ligatures w14:val="none"/>
        </w:rPr>
        <w:t>Limitations of Leadership Models</w:t>
      </w:r>
    </w:p>
    <w:p w14:paraId="3FCEF9C1" w14:textId="77777777" w:rsidR="00B26157" w:rsidRPr="00B26157" w:rsidRDefault="00B26157" w:rsidP="00B26157">
      <w:pPr>
        <w:spacing w:after="0" w:line="360" w:lineRule="auto"/>
        <w:ind w:firstLine="720"/>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color w:val="0E101A"/>
          <w:kern w:val="0"/>
          <w:sz w:val="24"/>
          <w:szCs w:val="24"/>
          <w:lang w:val="en-US"/>
          <w14:ligatures w14:val="none"/>
        </w:rPr>
        <w:t>Although Blake and Mouton’s Managerial Grid and Adair’s ACL models provide effective theoretical frameworks for evaluating leadership styles and competencies, they have numerous limitations. For instance, the managerial grid is overly simplistic—numerous elements of leadership and management are not integrated into the model. According to Gallo et al. (2016), no single effective leadership and management style is suitable for all circumstances. The Blake and Mouton Managerial Grid provides helpful guidance in determining the most preferred leadership style, as evident in the selected case scenario. According to Adair (2005), the major setback associated with the ACL model is its perceived authoritative nature which can only be applicable in rigid and highly formal environments. However, the ACL model can be effective, primarily when the corporate leadership seeks to achieve a quick turnaround in implementing significant system changes. The theoretical model can help emphasise the need to lead critical organisational changes and foster creativity and innovation to manage critical internal processes in the wake of fierce competition or deteriorating business performance. </w:t>
      </w:r>
    </w:p>
    <w:p w14:paraId="2FA5BED5" w14:textId="77777777" w:rsidR="00D902FB" w:rsidRDefault="00D902FB" w:rsidP="00B26157">
      <w:pPr>
        <w:spacing w:after="0" w:line="360" w:lineRule="auto"/>
        <w:jc w:val="both"/>
        <w:rPr>
          <w:rFonts w:ascii="Arial" w:eastAsia="Times New Roman" w:hAnsi="Arial" w:cs="Arial"/>
          <w:b/>
          <w:bCs/>
          <w:color w:val="0E101A"/>
          <w:kern w:val="0"/>
          <w:sz w:val="24"/>
          <w:szCs w:val="24"/>
          <w:lang w:val="en-US"/>
          <w14:ligatures w14:val="none"/>
        </w:rPr>
      </w:pPr>
    </w:p>
    <w:p w14:paraId="02502DC5" w14:textId="27096CF5" w:rsidR="00B26157" w:rsidRPr="00B26157" w:rsidRDefault="00B26157" w:rsidP="00B26157">
      <w:pPr>
        <w:spacing w:after="0" w:line="360" w:lineRule="auto"/>
        <w:jc w:val="both"/>
        <w:rPr>
          <w:rFonts w:ascii="Arial" w:eastAsia="Times New Roman" w:hAnsi="Arial" w:cs="Arial"/>
          <w:color w:val="0E101A"/>
          <w:kern w:val="0"/>
          <w:sz w:val="24"/>
          <w:szCs w:val="24"/>
          <w:lang w:val="en-US"/>
          <w14:ligatures w14:val="none"/>
        </w:rPr>
      </w:pPr>
      <w:r w:rsidRPr="00B26157">
        <w:rPr>
          <w:rFonts w:ascii="Arial" w:eastAsia="Times New Roman" w:hAnsi="Arial" w:cs="Arial"/>
          <w:b/>
          <w:bCs/>
          <w:color w:val="0E101A"/>
          <w:kern w:val="0"/>
          <w:sz w:val="24"/>
          <w:szCs w:val="24"/>
          <w:lang w:val="en-US"/>
          <w14:ligatures w14:val="none"/>
        </w:rPr>
        <w:lastRenderedPageBreak/>
        <w:t>Conclusion </w:t>
      </w:r>
    </w:p>
    <w:p w14:paraId="6AE8B5CB" w14:textId="77777777" w:rsidR="00B26157" w:rsidRPr="00B26157" w:rsidRDefault="00B26157" w:rsidP="00B26157">
      <w:pPr>
        <w:pStyle w:val="NormalWeb"/>
        <w:spacing w:before="0" w:beforeAutospacing="0" w:after="0" w:afterAutospacing="0" w:line="360" w:lineRule="auto"/>
        <w:ind w:firstLine="720"/>
        <w:jc w:val="both"/>
        <w:rPr>
          <w:rFonts w:ascii="Arial" w:hAnsi="Arial" w:cs="Arial"/>
          <w:color w:val="0E101A"/>
        </w:rPr>
      </w:pPr>
      <w:r w:rsidRPr="00B26157">
        <w:rPr>
          <w:rFonts w:ascii="Arial" w:hAnsi="Arial" w:cs="Arial"/>
          <w:color w:val="0E101A"/>
        </w:rPr>
        <w:t>Therefore, it is imperative to note that effective leadership is crucial in transforming the management of the business organisation. Blake and Mouton’s Managerial Grid and Adair’s ACL models influence the type of leadership that can inspire and sustain transformative changes in an organisation. Craig Poole demonstrated excellent leadership—crucial in leading an organisation in the competitive hotel and hospitality sector. The managerial grid is overly simplified by ignoring crucial elements of leadership and management which are not integrated into the model. The ACL model tends to be authoritative, which limits its application to rigid and highly formal environments—there is no one-fit solution in various situations within the business organisation. Craig Poole’s success in leadership could have been pegged on to the creation of an inflexible environment to achieve organisational success. Irrespective of the setbacks of the selected leadership models, applying such theoretical perspectives in evaluating the effectiveness of the existing leadership approaches used within an organisation is imperative. Adaptability is an essential element of managerial leadership, especially in navigating dynamics in the hotel and hospitality sector. </w:t>
      </w:r>
    </w:p>
    <w:p w14:paraId="2C1841B5" w14:textId="7C931D36" w:rsidR="00B26157" w:rsidRPr="00B26157" w:rsidRDefault="00B26157" w:rsidP="00B26157">
      <w:pPr>
        <w:spacing w:line="360" w:lineRule="auto"/>
        <w:jc w:val="both"/>
        <w:rPr>
          <w:rFonts w:ascii="Arial" w:hAnsi="Arial" w:cs="Arial"/>
          <w:sz w:val="24"/>
          <w:szCs w:val="24"/>
          <w:lang w:val="en-US"/>
        </w:rPr>
      </w:pPr>
    </w:p>
    <w:p w14:paraId="6DEEF3A8" w14:textId="77777777" w:rsidR="00B26157" w:rsidRDefault="00B26157" w:rsidP="00B26157">
      <w:pPr>
        <w:jc w:val="center"/>
        <w:rPr>
          <w:lang w:val="en-US"/>
        </w:rPr>
      </w:pPr>
    </w:p>
    <w:p w14:paraId="716C80AE" w14:textId="77777777" w:rsidR="00B26157" w:rsidRDefault="00B26157" w:rsidP="00B26157">
      <w:pPr>
        <w:pStyle w:val="Heading1"/>
        <w:spacing w:line="360" w:lineRule="auto"/>
        <w:jc w:val="center"/>
      </w:pPr>
      <w:r>
        <w:tab/>
      </w:r>
      <w:r>
        <w:tab/>
      </w:r>
    </w:p>
    <w:sdt>
      <w:sdtPr>
        <w:rPr>
          <w:rFonts w:ascii="Times New Roman" w:eastAsiaTheme="minorHAnsi" w:hAnsi="Times New Roman" w:cs="Times New Roman"/>
          <w:color w:val="auto"/>
          <w:kern w:val="2"/>
          <w:sz w:val="24"/>
          <w:szCs w:val="24"/>
          <w:lang w:val="en-GB"/>
          <w14:ligatures w14:val="standardContextual"/>
        </w:rPr>
        <w:id w:val="1572547070"/>
        <w:docPartObj>
          <w:docPartGallery w:val="Bibliographies"/>
          <w:docPartUnique/>
        </w:docPartObj>
      </w:sdtPr>
      <w:sdtEndPr>
        <w:rPr>
          <w:rFonts w:asciiTheme="minorHAnsi" w:hAnsiTheme="minorHAnsi" w:cstheme="minorBidi"/>
          <w:sz w:val="22"/>
          <w:szCs w:val="22"/>
        </w:rPr>
      </w:sdtEndPr>
      <w:sdtContent>
        <w:p w14:paraId="3B352D62" w14:textId="57B26228" w:rsidR="00B26157" w:rsidRPr="00B26157" w:rsidRDefault="00B26157" w:rsidP="00B26157">
          <w:pPr>
            <w:pStyle w:val="Heading1"/>
            <w:spacing w:line="360" w:lineRule="auto"/>
            <w:jc w:val="center"/>
            <w:rPr>
              <w:rFonts w:ascii="Times New Roman" w:hAnsi="Times New Roman" w:cs="Times New Roman"/>
              <w:b/>
              <w:bCs/>
              <w:color w:val="auto"/>
              <w:sz w:val="24"/>
              <w:szCs w:val="24"/>
            </w:rPr>
          </w:pPr>
          <w:r w:rsidRPr="00B26157">
            <w:rPr>
              <w:rFonts w:ascii="Times New Roman" w:hAnsi="Times New Roman" w:cs="Times New Roman"/>
              <w:b/>
              <w:bCs/>
              <w:color w:val="auto"/>
              <w:sz w:val="24"/>
              <w:szCs w:val="24"/>
            </w:rPr>
            <w:t>References</w:t>
          </w:r>
        </w:p>
        <w:p w14:paraId="021ACED0"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kern w:val="0"/>
              <w:sz w:val="24"/>
              <w:szCs w:val="24"/>
              <w:lang w:val="en-US"/>
              <w14:ligatures w14:val="none"/>
            </w:rPr>
            <w:fldChar w:fldCharType="begin"/>
          </w:r>
          <w:r w:rsidRPr="00B26157">
            <w:rPr>
              <w:rFonts w:ascii="Times New Roman" w:hAnsi="Times New Roman" w:cs="Times New Roman"/>
              <w:kern w:val="0"/>
              <w:sz w:val="24"/>
              <w:szCs w:val="24"/>
              <w:lang w:val="en-US"/>
              <w14:ligatures w14:val="none"/>
            </w:rPr>
            <w:instrText xml:space="preserve"> BIBLIOGRAPHY </w:instrText>
          </w:r>
          <w:r w:rsidRPr="00B26157">
            <w:rPr>
              <w:rFonts w:ascii="Times New Roman" w:hAnsi="Times New Roman" w:cs="Times New Roman"/>
              <w:kern w:val="0"/>
              <w:sz w:val="24"/>
              <w:szCs w:val="24"/>
              <w:lang w:val="en-US"/>
              <w14:ligatures w14:val="none"/>
            </w:rPr>
            <w:fldChar w:fldCharType="separate"/>
          </w:r>
          <w:r w:rsidRPr="00B26157">
            <w:rPr>
              <w:rFonts w:ascii="Times New Roman" w:hAnsi="Times New Roman" w:cs="Times New Roman"/>
              <w:noProof/>
              <w:kern w:val="0"/>
              <w:sz w:val="24"/>
              <w:szCs w:val="24"/>
              <w:lang w:val="en-US"/>
              <w14:ligatures w14:val="none"/>
            </w:rPr>
            <w:t xml:space="preserve">Ackah, D. (2019). Models of Leadership and Teamwork: Adairs Action-Centred Leadership Model (1973). </w:t>
          </w:r>
          <w:r w:rsidRPr="00B26157">
            <w:rPr>
              <w:rFonts w:ascii="Times New Roman" w:hAnsi="Times New Roman" w:cs="Times New Roman"/>
              <w:i/>
              <w:iCs/>
              <w:noProof/>
              <w:kern w:val="0"/>
              <w:sz w:val="24"/>
              <w:szCs w:val="24"/>
              <w:lang w:val="en-US"/>
              <w14:ligatures w14:val="none"/>
            </w:rPr>
            <w:t>Worldwide Journal of Multi-Disciplinary Studies, 1</w:t>
          </w:r>
          <w:r w:rsidRPr="00B26157">
            <w:rPr>
              <w:rFonts w:ascii="Times New Roman" w:hAnsi="Times New Roman" w:cs="Times New Roman"/>
              <w:noProof/>
              <w:kern w:val="0"/>
              <w:sz w:val="24"/>
              <w:szCs w:val="24"/>
              <w:lang w:val="en-US"/>
              <w14:ligatures w14:val="none"/>
            </w:rPr>
            <w:t xml:space="preserve">(5), 01-06. </w:t>
          </w:r>
          <w:bookmarkStart w:id="0" w:name="_Hlk135049012"/>
          <w:r w:rsidRPr="00B26157">
            <w:rPr>
              <w:rFonts w:ascii="Times New Roman" w:hAnsi="Times New Roman" w:cs="Times New Roman"/>
              <w:noProof/>
              <w:kern w:val="0"/>
              <w:sz w:val="24"/>
              <w:szCs w:val="24"/>
              <w:lang w:val="en-US"/>
              <w14:ligatures w14:val="none"/>
            </w:rPr>
            <w:t>Available at</w:t>
          </w:r>
          <w:bookmarkEnd w:id="0"/>
          <w:r w:rsidRPr="00B26157">
            <w:rPr>
              <w:rFonts w:ascii="Times New Roman" w:hAnsi="Times New Roman" w:cs="Times New Roman"/>
              <w:noProof/>
              <w:kern w:val="0"/>
              <w:sz w:val="24"/>
              <w:szCs w:val="24"/>
              <w:lang w:val="en-US"/>
              <w14:ligatures w14:val="none"/>
            </w:rPr>
            <w:t xml:space="preserve">: </w:t>
          </w:r>
          <w:hyperlink r:id="rId8" w:history="1">
            <w:r w:rsidRPr="00B26157">
              <w:rPr>
                <w:rFonts w:ascii="Times New Roman" w:hAnsi="Times New Roman" w:cs="Times New Roman"/>
                <w:noProof/>
                <w:color w:val="0563C1" w:themeColor="hyperlink"/>
                <w:kern w:val="0"/>
                <w:sz w:val="24"/>
                <w:szCs w:val="24"/>
                <w:u w:val="single"/>
                <w:lang w:val="en-US"/>
                <w14:ligatures w14:val="none"/>
              </w:rPr>
              <w:t>https://d1wqtxts1xzle7.cloudfront.net/59378065/WJMS-05-019-00120190524-77461-gkwtia-libre.pdf?1558692908=&amp;response-content-disposition=inline%3B+filename%3DModels_of_Leadership_and_Teamwork_Adairs.pdf&amp;Expires=1684135744&amp;Signature=SCaRChy4zz9cF5DD~BIDWvYeK</w:t>
            </w:r>
          </w:hyperlink>
          <w:r w:rsidRPr="00B26157">
            <w:rPr>
              <w:rFonts w:ascii="Times New Roman" w:hAnsi="Times New Roman" w:cs="Times New Roman"/>
              <w:noProof/>
              <w:kern w:val="0"/>
              <w:sz w:val="24"/>
              <w:szCs w:val="24"/>
              <w:lang w:val="en-US"/>
              <w14:ligatures w14:val="none"/>
            </w:rPr>
            <w:t xml:space="preserve"> (Accessed: 15 May 2023).</w:t>
          </w:r>
        </w:p>
        <w:p w14:paraId="597CBC9B"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Adair, J. E. (2005). </w:t>
          </w:r>
          <w:r w:rsidRPr="00B26157">
            <w:rPr>
              <w:rFonts w:ascii="Times New Roman" w:hAnsi="Times New Roman" w:cs="Times New Roman"/>
              <w:i/>
              <w:iCs/>
              <w:noProof/>
              <w:kern w:val="0"/>
              <w:sz w:val="24"/>
              <w:szCs w:val="24"/>
              <w:lang w:val="en-US"/>
              <w14:ligatures w14:val="none"/>
            </w:rPr>
            <w:t>How to grow leaders: The seven key principles of effective leadership development.</w:t>
          </w:r>
          <w:r w:rsidRPr="00B26157">
            <w:rPr>
              <w:rFonts w:ascii="Times New Roman" w:hAnsi="Times New Roman" w:cs="Times New Roman"/>
              <w:noProof/>
              <w:kern w:val="0"/>
              <w:sz w:val="24"/>
              <w:szCs w:val="24"/>
              <w:lang w:val="en-US"/>
              <w14:ligatures w14:val="none"/>
            </w:rPr>
            <w:t xml:space="preserve"> Kogan Page Publishers. </w:t>
          </w:r>
          <w:bookmarkStart w:id="1" w:name="_Hlk135049040"/>
          <w:r w:rsidRPr="00B26157">
            <w:rPr>
              <w:rFonts w:ascii="Times New Roman" w:hAnsi="Times New Roman" w:cs="Times New Roman"/>
              <w:noProof/>
              <w:kern w:val="0"/>
              <w:sz w:val="24"/>
              <w:szCs w:val="24"/>
              <w:lang w:val="en-US"/>
              <w14:ligatures w14:val="none"/>
            </w:rPr>
            <w:t>Available at:</w:t>
          </w:r>
          <w:bookmarkEnd w:id="1"/>
          <w:r w:rsidRPr="00B26157">
            <w:rPr>
              <w:rFonts w:ascii="Times New Roman" w:hAnsi="Times New Roman" w:cs="Times New Roman"/>
              <w:noProof/>
              <w:kern w:val="0"/>
              <w:sz w:val="24"/>
              <w:szCs w:val="24"/>
              <w:lang w:val="en-US"/>
              <w14:ligatures w14:val="none"/>
            </w:rPr>
            <w:fldChar w:fldCharType="begin"/>
          </w:r>
          <w:r w:rsidRPr="00B26157">
            <w:rPr>
              <w:rFonts w:ascii="Times New Roman" w:hAnsi="Times New Roman" w:cs="Times New Roman"/>
              <w:noProof/>
              <w:kern w:val="0"/>
              <w:sz w:val="24"/>
              <w:szCs w:val="24"/>
              <w:lang w:val="en-US"/>
              <w14:ligatures w14:val="none"/>
            </w:rPr>
            <w:instrText xml:space="preserve"> HYPERLINK "doi:https://books.google.co.ke/books?hl=en&amp;lr=&amp;id=qCchAWdzbqcC&amp;oi=fnd&amp;pg=PA1&amp;dq=Adair%E2%80%99s+ACL+model+limitations&amp;ots=hovllnmE0V&amp;sig=WJP1Aurn4hlbFw9MoBjXQzSA4eM&amp;redir_esc=y" \l "v=onepage&amp;q=Adair%E2%80%99s%20ACL%20model%20limitations&amp;f=false" </w:instrText>
          </w:r>
          <w:r w:rsidRPr="00B26157">
            <w:rPr>
              <w:rFonts w:ascii="Times New Roman" w:hAnsi="Times New Roman" w:cs="Times New Roman"/>
              <w:noProof/>
              <w:kern w:val="0"/>
              <w:sz w:val="24"/>
              <w:szCs w:val="24"/>
              <w:lang w:val="en-US"/>
              <w14:ligatures w14:val="none"/>
            </w:rPr>
          </w:r>
          <w:r w:rsidRPr="00B26157">
            <w:rPr>
              <w:rFonts w:ascii="Times New Roman" w:hAnsi="Times New Roman" w:cs="Times New Roman"/>
              <w:noProof/>
              <w:kern w:val="0"/>
              <w:sz w:val="24"/>
              <w:szCs w:val="24"/>
              <w:lang w:val="en-US"/>
              <w14:ligatures w14:val="none"/>
            </w:rPr>
            <w:fldChar w:fldCharType="separate"/>
          </w:r>
          <w:r w:rsidRPr="00B26157">
            <w:rPr>
              <w:rFonts w:ascii="Times New Roman" w:hAnsi="Times New Roman" w:cs="Times New Roman"/>
              <w:noProof/>
              <w:color w:val="0563C1" w:themeColor="hyperlink"/>
              <w:kern w:val="0"/>
              <w:sz w:val="24"/>
              <w:szCs w:val="24"/>
              <w:u w:val="single"/>
              <w:lang w:val="en-US"/>
              <w14:ligatures w14:val="none"/>
            </w:rPr>
            <w:t>doi:https:// hl=en&amp;lr=&amp;id=qCchAWdzbqcC&amp;oi=fnd&amp;pg=PA1&amp;dq=Adair%E2%80%99s+ACL+model+limitations&amp;ots=hovllnmE0V&amp;sig=WJP1Aurn4hlbFw9MoBjXQzSA4eM&amp;re</w:t>
          </w:r>
          <w:r w:rsidRPr="00B26157">
            <w:rPr>
              <w:rFonts w:ascii="Times New Roman" w:hAnsi="Times New Roman" w:cs="Times New Roman"/>
              <w:noProof/>
              <w:color w:val="0563C1" w:themeColor="hyperlink"/>
              <w:kern w:val="0"/>
              <w:sz w:val="24"/>
              <w:szCs w:val="24"/>
              <w:u w:val="single"/>
              <w:lang w:val="en-US"/>
              <w14:ligatures w14:val="none"/>
            </w:rPr>
            <w:lastRenderedPageBreak/>
            <w:t>dir_esc=y#v=onepage&amp;q=Adair%E2%80%99s%20ACL%20model%20limitations&amp;f=false</w:t>
          </w:r>
          <w:r w:rsidRPr="00B26157">
            <w:rPr>
              <w:rFonts w:ascii="Times New Roman" w:hAnsi="Times New Roman" w:cs="Times New Roman"/>
              <w:noProof/>
              <w:kern w:val="0"/>
              <w:sz w:val="24"/>
              <w:szCs w:val="24"/>
              <w:lang w:val="en-US"/>
              <w14:ligatures w14:val="none"/>
            </w:rPr>
            <w:fldChar w:fldCharType="end"/>
          </w:r>
          <w:r w:rsidRPr="00B26157">
            <w:rPr>
              <w:rFonts w:ascii="Times New Roman" w:hAnsi="Times New Roman" w:cs="Times New Roman"/>
              <w:noProof/>
              <w:kern w:val="0"/>
              <w:sz w:val="24"/>
              <w:szCs w:val="24"/>
              <w:lang w:val="en-US"/>
              <w14:ligatures w14:val="none"/>
            </w:rPr>
            <w:t>(Accessed: 15 May 2023).</w:t>
          </w:r>
        </w:p>
        <w:p w14:paraId="215C653F"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Al-Azami, N. (2022). </w:t>
          </w:r>
          <w:r w:rsidRPr="00B26157">
            <w:rPr>
              <w:rFonts w:ascii="Times New Roman" w:hAnsi="Times New Roman" w:cs="Times New Roman"/>
              <w:i/>
              <w:iCs/>
              <w:noProof/>
              <w:kern w:val="0"/>
              <w:sz w:val="24"/>
              <w:szCs w:val="24"/>
              <w:lang w:val="en-US"/>
              <w14:ligatures w14:val="none"/>
            </w:rPr>
            <w:t>Muhammad (s): 11 Leadership Qualities.</w:t>
          </w:r>
          <w:r w:rsidRPr="00B26157">
            <w:rPr>
              <w:rFonts w:ascii="Times New Roman" w:hAnsi="Times New Roman" w:cs="Times New Roman"/>
              <w:noProof/>
              <w:kern w:val="0"/>
              <w:sz w:val="24"/>
              <w:szCs w:val="24"/>
              <w:lang w:val="en-US"/>
              <w14:ligatures w14:val="none"/>
            </w:rPr>
            <w:t xml:space="preserve"> Claritas Books. Available at:</w:t>
          </w:r>
          <w:hyperlink r:id="rId9" w:history="1">
            <w:r w:rsidRPr="00B26157">
              <w:rPr>
                <w:rFonts w:ascii="Times New Roman" w:hAnsi="Times New Roman" w:cs="Times New Roman"/>
                <w:noProof/>
                <w:color w:val="0563C1" w:themeColor="hyperlink"/>
                <w:kern w:val="0"/>
                <w:sz w:val="24"/>
                <w:szCs w:val="24"/>
                <w:u w:val="single"/>
                <w:lang w:val="en-US"/>
                <w14:ligatures w14:val="none"/>
              </w:rPr>
              <w:t>https:// books?hl=en&amp;lr=&amp;id=SvhiEAAAQBAJ&amp;oi=fnd&amp;pg=PT6&amp;dq=Adair%E2%80%99s+model+of+Action+Centred+Leadership&amp;ots=CHDIzDjSK_&amp;sig=qnccKqNvArHksaR8LoulRZHEar0&amp;redir_esc=y#v=onepage&amp;q=Adair%E2%80%99s%20model%20of%20Action%20Centred%20Leaders</w:t>
            </w:r>
          </w:hyperlink>
          <w:r w:rsidRPr="00B26157">
            <w:rPr>
              <w:rFonts w:ascii="Times New Roman" w:hAnsi="Times New Roman" w:cs="Times New Roman"/>
              <w:noProof/>
              <w:kern w:val="0"/>
              <w:sz w:val="24"/>
              <w:szCs w:val="24"/>
              <w:lang w:val="en-US"/>
              <w14:ligatures w14:val="none"/>
            </w:rPr>
            <w:t>(Accessed: 15 May 2023).</w:t>
          </w:r>
        </w:p>
        <w:p w14:paraId="70A4F1AF"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Armstrong, M. (2012). </w:t>
          </w:r>
          <w:r w:rsidRPr="00B26157">
            <w:rPr>
              <w:rFonts w:ascii="Times New Roman" w:hAnsi="Times New Roman" w:cs="Times New Roman"/>
              <w:i/>
              <w:iCs/>
              <w:noProof/>
              <w:kern w:val="0"/>
              <w:sz w:val="24"/>
              <w:szCs w:val="24"/>
              <w:lang w:val="en-US"/>
              <w14:ligatures w14:val="none"/>
            </w:rPr>
            <w:t>Armstrong’s Handbook of Management and Leadership (3rd Ed).</w:t>
          </w:r>
          <w:r w:rsidRPr="00B26157">
            <w:rPr>
              <w:rFonts w:ascii="Times New Roman" w:hAnsi="Times New Roman" w:cs="Times New Roman"/>
              <w:noProof/>
              <w:kern w:val="0"/>
              <w:sz w:val="24"/>
              <w:szCs w:val="24"/>
              <w:lang w:val="en-US"/>
              <w14:ligatures w14:val="none"/>
            </w:rPr>
            <w:t xml:space="preserve"> London: Kogan Page. Available at:</w:t>
          </w:r>
          <w:hyperlink r:id="rId10" w:history="1">
            <w:r w:rsidRPr="00B26157">
              <w:rPr>
                <w:rFonts w:ascii="Times New Roman" w:hAnsi="Times New Roman" w:cs="Times New Roman"/>
                <w:noProof/>
                <w:color w:val="0563C1" w:themeColor="hyperlink"/>
                <w:kern w:val="0"/>
                <w:sz w:val="24"/>
                <w:szCs w:val="24"/>
                <w:u w:val="single"/>
                <w:lang w:val="en-US"/>
                <w14:ligatures w14:val="none"/>
              </w:rPr>
              <w:t>https:// books?hl=en&amp;lr=&amp;id=W0YBNeDq6Q8C&amp;oi=fnd&amp;pg=PR1&amp;dq=+Armstrong,+M.+(2012)+Armstrong%E2%80%99s+Handbook+of+Management+and+Leadership+(3rd+Ed),+London:+Kogan+Page.+&amp;ots=ZCZa_CVR7K&amp;sig=iHVAjPBDoO1dV9s132LyuQl-HFo&amp;redir_esc=y#v=onepage</w:t>
            </w:r>
          </w:hyperlink>
          <w:r w:rsidRPr="00B26157">
            <w:rPr>
              <w:rFonts w:ascii="Times New Roman" w:hAnsi="Times New Roman" w:cs="Times New Roman"/>
              <w:noProof/>
              <w:kern w:val="0"/>
              <w:sz w:val="24"/>
              <w:szCs w:val="24"/>
              <w:lang w:val="en-US"/>
              <w14:ligatures w14:val="none"/>
            </w:rPr>
            <w:t>(Accessed: 15 May 2023).</w:t>
          </w:r>
        </w:p>
        <w:p w14:paraId="02D8B193"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Arnold, J. (2005). </w:t>
          </w:r>
          <w:r w:rsidRPr="00B26157">
            <w:rPr>
              <w:rFonts w:ascii="Times New Roman" w:hAnsi="Times New Roman" w:cs="Times New Roman"/>
              <w:i/>
              <w:iCs/>
              <w:noProof/>
              <w:kern w:val="0"/>
              <w:sz w:val="24"/>
              <w:szCs w:val="24"/>
              <w:lang w:val="en-US"/>
              <w14:ligatures w14:val="none"/>
            </w:rPr>
            <w:t>Work Psychology (4th edition).</w:t>
          </w:r>
          <w:r w:rsidRPr="00B26157">
            <w:rPr>
              <w:rFonts w:ascii="Times New Roman" w:hAnsi="Times New Roman" w:cs="Times New Roman"/>
              <w:noProof/>
              <w:kern w:val="0"/>
              <w:sz w:val="24"/>
              <w:szCs w:val="24"/>
              <w:lang w:val="en-US"/>
              <w14:ligatures w14:val="none"/>
            </w:rPr>
            <w:t xml:space="preserve"> Harlow. Available at:</w:t>
          </w:r>
          <w:hyperlink r:id="rId11" w:history="1">
            <w:r w:rsidRPr="00B26157">
              <w:rPr>
                <w:rFonts w:ascii="Times New Roman" w:hAnsi="Times New Roman" w:cs="Times New Roman"/>
                <w:noProof/>
                <w:color w:val="0563C1" w:themeColor="hyperlink"/>
                <w:kern w:val="0"/>
                <w:sz w:val="24"/>
                <w:szCs w:val="24"/>
                <w:u w:val="single"/>
                <w:lang w:val="en-US"/>
                <w14:ligatures w14:val="none"/>
              </w:rPr>
              <w:t>https://library.wbi.ac.id/repository/280.pdf</w:t>
            </w:r>
          </w:hyperlink>
          <w:r w:rsidRPr="00B26157">
            <w:rPr>
              <w:rFonts w:ascii="Times New Roman" w:hAnsi="Times New Roman" w:cs="Times New Roman"/>
              <w:noProof/>
              <w:kern w:val="0"/>
              <w:sz w:val="24"/>
              <w:szCs w:val="24"/>
              <w:lang w:val="en-US"/>
              <w14:ligatures w14:val="none"/>
            </w:rPr>
            <w:t>(Accessed: 15 May 2023).</w:t>
          </w:r>
        </w:p>
        <w:p w14:paraId="4E211690"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Ben Sedrine, S., Bouderbala, A., &amp; Nasraoui, H. (2021). Leadership style effect on virtual team efficiency: trust, operational cohesion and media richness roles. </w:t>
          </w:r>
          <w:r w:rsidRPr="00B26157">
            <w:rPr>
              <w:rFonts w:ascii="Times New Roman" w:hAnsi="Times New Roman" w:cs="Times New Roman"/>
              <w:i/>
              <w:iCs/>
              <w:noProof/>
              <w:kern w:val="0"/>
              <w:sz w:val="24"/>
              <w:szCs w:val="24"/>
              <w:lang w:val="en-US"/>
              <w14:ligatures w14:val="none"/>
            </w:rPr>
            <w:t>Journal of Management Development, 40</w:t>
          </w:r>
          <w:r w:rsidRPr="00B26157">
            <w:rPr>
              <w:rFonts w:ascii="Times New Roman" w:hAnsi="Times New Roman" w:cs="Times New Roman"/>
              <w:noProof/>
              <w:kern w:val="0"/>
              <w:sz w:val="24"/>
              <w:szCs w:val="24"/>
              <w:lang w:val="en-US"/>
              <w14:ligatures w14:val="none"/>
            </w:rPr>
            <w:t>(5), 365-388. Available at:</w:t>
          </w:r>
          <w:hyperlink r:id="rId12" w:history="1">
            <w:r w:rsidRPr="00B26157">
              <w:rPr>
                <w:rFonts w:ascii="Times New Roman" w:hAnsi="Times New Roman" w:cs="Times New Roman"/>
                <w:noProof/>
                <w:color w:val="0563C1" w:themeColor="hyperlink"/>
                <w:kern w:val="0"/>
                <w:sz w:val="24"/>
                <w:szCs w:val="24"/>
                <w:u w:val="single"/>
                <w:lang w:val="en-US"/>
                <w14:ligatures w14:val="none"/>
              </w:rPr>
              <w:t>https://doi.org/10.1108/JMD-10-2018-0289</w:t>
            </w:r>
          </w:hyperlink>
          <w:r w:rsidRPr="00B26157">
            <w:rPr>
              <w:rFonts w:ascii="Times New Roman" w:hAnsi="Times New Roman" w:cs="Times New Roman"/>
              <w:noProof/>
              <w:kern w:val="0"/>
              <w:sz w:val="24"/>
              <w:szCs w:val="24"/>
              <w:lang w:val="en-US"/>
              <w14:ligatures w14:val="none"/>
            </w:rPr>
            <w:t>(Accessed: 15 May 2023).</w:t>
          </w:r>
        </w:p>
        <w:p w14:paraId="666B7B10"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Buchanan, D., &amp; Huczynski, A. (2007). </w:t>
          </w:r>
          <w:r w:rsidRPr="00B26157">
            <w:rPr>
              <w:rFonts w:ascii="Times New Roman" w:hAnsi="Times New Roman" w:cs="Times New Roman"/>
              <w:i/>
              <w:iCs/>
              <w:noProof/>
              <w:kern w:val="0"/>
              <w:sz w:val="24"/>
              <w:szCs w:val="24"/>
              <w:lang w:val="en-US"/>
              <w14:ligatures w14:val="none"/>
            </w:rPr>
            <w:t>Organisational Behaviour: An Introductory Text (6th edition).</w:t>
          </w:r>
          <w:r w:rsidRPr="00B26157">
            <w:rPr>
              <w:rFonts w:ascii="Times New Roman" w:hAnsi="Times New Roman" w:cs="Times New Roman"/>
              <w:noProof/>
              <w:kern w:val="0"/>
              <w:sz w:val="24"/>
              <w:szCs w:val="24"/>
              <w:lang w:val="en-US"/>
              <w14:ligatures w14:val="none"/>
            </w:rPr>
            <w:t xml:space="preserve"> Harlow: Prentice Hall. Available at:</w:t>
          </w:r>
          <w:hyperlink r:id="rId13" w:history="1">
            <w:r w:rsidRPr="00B26157">
              <w:rPr>
                <w:rFonts w:ascii="Times New Roman" w:hAnsi="Times New Roman" w:cs="Times New Roman"/>
                <w:noProof/>
                <w:color w:val="0563C1" w:themeColor="hyperlink"/>
                <w:kern w:val="0"/>
                <w:sz w:val="24"/>
                <w:szCs w:val="24"/>
                <w:u w:val="single"/>
                <w:lang w:val="en-US"/>
                <w14:ligatures w14:val="none"/>
              </w:rPr>
              <w:t>https:// books?hl=en&amp;lr=&amp;id=Y6ilDwAAQBAJ&amp;oi=fnd&amp;pg=PT30&amp;ots=dCQe_cR8Jx&amp;sig=D9vm3P568EX6_JqaDxfxrVGMkaE&amp;redir_esc=y#v=onepage&amp;q&amp;f=false</w:t>
            </w:r>
          </w:hyperlink>
          <w:r w:rsidRPr="00B26157">
            <w:rPr>
              <w:rFonts w:ascii="Times New Roman" w:hAnsi="Times New Roman" w:cs="Times New Roman"/>
              <w:noProof/>
              <w:kern w:val="0"/>
              <w:sz w:val="24"/>
              <w:szCs w:val="24"/>
              <w:lang w:val="en-US"/>
              <w14:ligatures w14:val="none"/>
            </w:rPr>
            <w:t>(Accessed: 15 May 2023).</w:t>
          </w:r>
        </w:p>
        <w:p w14:paraId="445D031B"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Fontaine, R., Ahmad, K., &amp; Oziev, G. (2021). </w:t>
          </w:r>
          <w:r w:rsidRPr="00B26157">
            <w:rPr>
              <w:rFonts w:ascii="Times New Roman" w:hAnsi="Times New Roman" w:cs="Times New Roman"/>
              <w:i/>
              <w:iCs/>
              <w:noProof/>
              <w:kern w:val="0"/>
              <w:sz w:val="24"/>
              <w:szCs w:val="24"/>
              <w:lang w:val="en-US"/>
              <w14:ligatures w14:val="none"/>
            </w:rPr>
            <w:t>The Management Perspective of the Prophetic Leadership Model.</w:t>
          </w:r>
          <w:r w:rsidRPr="00B26157">
            <w:rPr>
              <w:rFonts w:ascii="Times New Roman" w:hAnsi="Times New Roman" w:cs="Times New Roman"/>
              <w:noProof/>
              <w:kern w:val="0"/>
              <w:sz w:val="24"/>
              <w:szCs w:val="24"/>
              <w:lang w:val="en-US"/>
              <w14:ligatures w14:val="none"/>
            </w:rPr>
            <w:t xml:space="preserve"> Available at:</w:t>
          </w:r>
          <w:hyperlink r:id="rId14" w:history="1">
            <w:r w:rsidRPr="00B26157">
              <w:rPr>
                <w:rFonts w:ascii="Times New Roman" w:hAnsi="Times New Roman" w:cs="Times New Roman"/>
                <w:noProof/>
                <w:color w:val="0563C1" w:themeColor="hyperlink"/>
                <w:kern w:val="0"/>
                <w:sz w:val="24"/>
                <w:szCs w:val="24"/>
                <w:u w:val="single"/>
                <w:lang w:val="en-US"/>
                <w14:ligatures w14:val="none"/>
              </w:rPr>
              <w:t>https://www.researchgate.net/profile/Khaliq-Dr-Khaliq/publication/352227251_Scan_for_download_The_Management_Perspective_of_the_Prophetic_Leadership_Model/links/60c000f0a6fdcc512815f839/Scan-for-download-The-Management-Perspective-of-the-Prophetic-Leaders</w:t>
            </w:r>
          </w:hyperlink>
          <w:r w:rsidRPr="00B26157">
            <w:rPr>
              <w:rFonts w:ascii="Times New Roman" w:hAnsi="Times New Roman" w:cs="Times New Roman"/>
              <w:noProof/>
              <w:kern w:val="0"/>
              <w:sz w:val="24"/>
              <w:szCs w:val="24"/>
              <w:lang w:val="en-US"/>
              <w14:ligatures w14:val="none"/>
            </w:rPr>
            <w:t>(Accessed: 15 May 2023).</w:t>
          </w:r>
        </w:p>
        <w:p w14:paraId="3F4D0B09"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lastRenderedPageBreak/>
            <w:t xml:space="preserve">Gallo, P., Tausova, M., &amp; Gonos, J. (2016). Leadership style model based on managerial grid. </w:t>
          </w:r>
          <w:r w:rsidRPr="00B26157">
            <w:rPr>
              <w:rFonts w:ascii="Times New Roman" w:hAnsi="Times New Roman" w:cs="Times New Roman"/>
              <w:i/>
              <w:iCs/>
              <w:noProof/>
              <w:kern w:val="0"/>
              <w:sz w:val="24"/>
              <w:szCs w:val="24"/>
              <w:lang w:val="en-US"/>
              <w14:ligatures w14:val="none"/>
            </w:rPr>
            <w:t>Aktual'ni Problemy Ekonomiky= Actual Problems in Economics, 178</w:t>
          </w:r>
          <w:r w:rsidRPr="00B26157">
            <w:rPr>
              <w:rFonts w:ascii="Times New Roman" w:hAnsi="Times New Roman" w:cs="Times New Roman"/>
              <w:noProof/>
              <w:kern w:val="0"/>
              <w:sz w:val="24"/>
              <w:szCs w:val="24"/>
              <w:lang w:val="en-US"/>
              <w14:ligatures w14:val="none"/>
            </w:rPr>
            <w:t>, 246. Available at:</w:t>
          </w:r>
          <w:hyperlink r:id="rId15" w:history="1">
            <w:r w:rsidRPr="00B26157">
              <w:rPr>
                <w:rFonts w:ascii="Times New Roman" w:hAnsi="Times New Roman" w:cs="Times New Roman"/>
                <w:noProof/>
                <w:color w:val="0563C1" w:themeColor="hyperlink"/>
                <w:kern w:val="0"/>
                <w:sz w:val="24"/>
                <w:szCs w:val="24"/>
                <w:u w:val="single"/>
                <w:lang w:val="en-US"/>
                <w14:ligatures w14:val="none"/>
              </w:rPr>
              <w:t>https://www.proquest.com/openview/f5d1fe04f97bc04ea00853bb3857d5b5/1?pq-origsite=gscholar&amp;cbl=2035679</w:t>
            </w:r>
          </w:hyperlink>
          <w:r w:rsidRPr="00B26157">
            <w:rPr>
              <w:rFonts w:ascii="Times New Roman" w:hAnsi="Times New Roman" w:cs="Times New Roman"/>
              <w:noProof/>
              <w:kern w:val="0"/>
              <w:sz w:val="24"/>
              <w:szCs w:val="24"/>
              <w:lang w:val="en-US"/>
              <w14:ligatures w14:val="none"/>
            </w:rPr>
            <w:t>(Accessed: 15 May 2023).</w:t>
          </w:r>
        </w:p>
        <w:p w14:paraId="09AD2526"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Howieson, W. B. (2019). </w:t>
          </w:r>
          <w:r w:rsidRPr="00B26157">
            <w:rPr>
              <w:rFonts w:ascii="Times New Roman" w:hAnsi="Times New Roman" w:cs="Times New Roman"/>
              <w:i/>
              <w:iCs/>
              <w:noProof/>
              <w:kern w:val="0"/>
              <w:sz w:val="24"/>
              <w:szCs w:val="24"/>
              <w:lang w:val="en-US"/>
              <w14:ligatures w14:val="none"/>
            </w:rPr>
            <w:t>What is leadership?–An academic perspective. In Leadership: The Current State of Play (pp. 35-149).</w:t>
          </w:r>
          <w:r w:rsidRPr="00B26157">
            <w:rPr>
              <w:rFonts w:ascii="Times New Roman" w:hAnsi="Times New Roman" w:cs="Times New Roman"/>
              <w:noProof/>
              <w:kern w:val="0"/>
              <w:sz w:val="24"/>
              <w:szCs w:val="24"/>
              <w:lang w:val="en-US"/>
              <w14:ligatures w14:val="none"/>
            </w:rPr>
            <w:t xml:space="preserve"> Emerald Publishing Limited. Available at:</w:t>
          </w:r>
          <w:hyperlink r:id="rId16" w:history="1">
            <w:r w:rsidRPr="00B26157">
              <w:rPr>
                <w:rFonts w:ascii="Times New Roman" w:hAnsi="Times New Roman" w:cs="Times New Roman"/>
                <w:noProof/>
                <w:color w:val="0563C1" w:themeColor="hyperlink"/>
                <w:kern w:val="0"/>
                <w:sz w:val="24"/>
                <w:szCs w:val="24"/>
                <w:u w:val="single"/>
                <w:lang w:val="en-US"/>
                <w14:ligatures w14:val="none"/>
              </w:rPr>
              <w:t>https://www.emerald.com/insight/content/doi/10.1108/978-1-78769-785-020191003/full/html</w:t>
            </w:r>
          </w:hyperlink>
          <w:r w:rsidRPr="00B26157">
            <w:rPr>
              <w:rFonts w:ascii="Times New Roman" w:hAnsi="Times New Roman" w:cs="Times New Roman"/>
              <w:noProof/>
              <w:kern w:val="0"/>
              <w:sz w:val="24"/>
              <w:szCs w:val="24"/>
              <w:lang w:val="en-US"/>
              <w14:ligatures w14:val="none"/>
            </w:rPr>
            <w:t>(Accessed: 15 May 2023).</w:t>
          </w:r>
        </w:p>
        <w:p w14:paraId="5276E437"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Jusdijachlan, R. (2022). The Influence of Leadership Functions, Motivation and Competence on Work Ethic and Its Implications on the Performance of the Sector Police Head in the West Java Regional Police Region. </w:t>
          </w:r>
          <w:r w:rsidRPr="00B26157">
            <w:rPr>
              <w:rFonts w:ascii="Times New Roman" w:hAnsi="Times New Roman" w:cs="Times New Roman"/>
              <w:i/>
              <w:iCs/>
              <w:noProof/>
              <w:kern w:val="0"/>
              <w:sz w:val="24"/>
              <w:szCs w:val="24"/>
              <w:lang w:val="en-US"/>
              <w14:ligatures w14:val="none"/>
            </w:rPr>
            <w:t>Journal of Accounting and Finance Management, 3</w:t>
          </w:r>
          <w:r w:rsidRPr="00B26157">
            <w:rPr>
              <w:rFonts w:ascii="Times New Roman" w:hAnsi="Times New Roman" w:cs="Times New Roman"/>
              <w:noProof/>
              <w:kern w:val="0"/>
              <w:sz w:val="24"/>
              <w:szCs w:val="24"/>
              <w:lang w:val="en-US"/>
              <w14:ligatures w14:val="none"/>
            </w:rPr>
            <w:t>(2), 79-93. Available at:</w:t>
          </w:r>
          <w:hyperlink r:id="rId17" w:history="1">
            <w:r w:rsidRPr="00B26157">
              <w:rPr>
                <w:rFonts w:ascii="Times New Roman" w:hAnsi="Times New Roman" w:cs="Times New Roman"/>
                <w:noProof/>
                <w:color w:val="0563C1" w:themeColor="hyperlink"/>
                <w:kern w:val="0"/>
                <w:sz w:val="24"/>
                <w:szCs w:val="24"/>
                <w:u w:val="single"/>
                <w:lang w:val="en-US"/>
                <w14:ligatures w14:val="none"/>
              </w:rPr>
              <w:t>https://doi.org/10.38035/jafm.v3i2.100</w:t>
            </w:r>
          </w:hyperlink>
          <w:r w:rsidRPr="00B26157">
            <w:rPr>
              <w:rFonts w:ascii="Times New Roman" w:hAnsi="Times New Roman" w:cs="Times New Roman"/>
              <w:noProof/>
              <w:kern w:val="0"/>
              <w:sz w:val="24"/>
              <w:szCs w:val="24"/>
              <w:lang w:val="en-US"/>
              <w14:ligatures w14:val="none"/>
            </w:rPr>
            <w:t>(Accessed: 15 May 2023).</w:t>
          </w:r>
        </w:p>
        <w:p w14:paraId="361E01C6"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Mullins, L. J. (2007). </w:t>
          </w:r>
          <w:r w:rsidRPr="00B26157">
            <w:rPr>
              <w:rFonts w:ascii="Times New Roman" w:hAnsi="Times New Roman" w:cs="Times New Roman"/>
              <w:i/>
              <w:iCs/>
              <w:noProof/>
              <w:kern w:val="0"/>
              <w:sz w:val="24"/>
              <w:szCs w:val="24"/>
              <w:lang w:val="en-US"/>
              <w14:ligatures w14:val="none"/>
            </w:rPr>
            <w:t>Management and organisational behaviour.</w:t>
          </w:r>
          <w:r w:rsidRPr="00B26157">
            <w:rPr>
              <w:rFonts w:ascii="Times New Roman" w:hAnsi="Times New Roman" w:cs="Times New Roman"/>
              <w:noProof/>
              <w:kern w:val="0"/>
              <w:sz w:val="24"/>
              <w:szCs w:val="24"/>
              <w:lang w:val="en-US"/>
              <w14:ligatures w14:val="none"/>
            </w:rPr>
            <w:t xml:space="preserve"> Pearson education.Available at: </w:t>
          </w:r>
          <w:hyperlink r:id="rId18" w:history="1">
            <w:r w:rsidRPr="00B26157">
              <w:rPr>
                <w:rFonts w:ascii="Times New Roman" w:hAnsi="Times New Roman" w:cs="Times New Roman"/>
                <w:noProof/>
                <w:color w:val="0563C1" w:themeColor="hyperlink"/>
                <w:kern w:val="0"/>
                <w:sz w:val="24"/>
                <w:szCs w:val="24"/>
                <w:u w:val="single"/>
                <w:lang w:val="en-US"/>
                <w14:ligatures w14:val="none"/>
              </w:rPr>
              <w:t>https://doi.org/10.4236/am.2016.712119</w:t>
            </w:r>
          </w:hyperlink>
          <w:r w:rsidRPr="00B26157">
            <w:rPr>
              <w:rFonts w:ascii="Times New Roman" w:hAnsi="Times New Roman" w:cs="Times New Roman"/>
              <w:noProof/>
              <w:kern w:val="0"/>
              <w:sz w:val="24"/>
              <w:szCs w:val="24"/>
              <w:lang w:val="en-US"/>
              <w14:ligatures w14:val="none"/>
            </w:rPr>
            <w:t>(Accessed: 15 May 2023).</w:t>
          </w:r>
        </w:p>
        <w:p w14:paraId="3836E312" w14:textId="6AD47DA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Mullins, L. J. (2013). </w:t>
          </w:r>
          <w:r w:rsidRPr="00B26157">
            <w:rPr>
              <w:rFonts w:ascii="Times New Roman" w:hAnsi="Times New Roman" w:cs="Times New Roman"/>
              <w:i/>
              <w:iCs/>
              <w:noProof/>
              <w:kern w:val="0"/>
              <w:sz w:val="24"/>
              <w:szCs w:val="24"/>
              <w:lang w:val="en-US"/>
              <w14:ligatures w14:val="none"/>
            </w:rPr>
            <w:t>Management and organisational behaviour.</w:t>
          </w:r>
          <w:r w:rsidRPr="00B26157">
            <w:rPr>
              <w:rFonts w:ascii="Times New Roman" w:hAnsi="Times New Roman" w:cs="Times New Roman"/>
              <w:noProof/>
              <w:kern w:val="0"/>
              <w:sz w:val="24"/>
              <w:szCs w:val="24"/>
              <w:lang w:val="en-US"/>
              <w14:ligatures w14:val="none"/>
            </w:rPr>
            <w:t xml:space="preserve"> Pearson education. Available </w:t>
          </w:r>
          <w:r>
            <w:rPr>
              <w:rFonts w:ascii="Times New Roman" w:hAnsi="Times New Roman" w:cs="Times New Roman"/>
              <w:noProof/>
              <w:kern w:val="0"/>
              <w:sz w:val="24"/>
              <w:szCs w:val="24"/>
              <w:lang w:val="en-US"/>
              <w14:ligatures w14:val="none"/>
            </w:rPr>
            <w:t>a</w:t>
          </w:r>
          <w:r w:rsidRPr="00B26157">
            <w:rPr>
              <w:rFonts w:ascii="Times New Roman" w:hAnsi="Times New Roman" w:cs="Times New Roman"/>
              <w:noProof/>
              <w:kern w:val="0"/>
              <w:sz w:val="24"/>
              <w:szCs w:val="24"/>
              <w:lang w:val="en-US"/>
              <w14:ligatures w14:val="none"/>
            </w:rPr>
            <w:t>t:</w:t>
          </w:r>
          <w:hyperlink r:id="rId19" w:history="1">
            <w:r w:rsidRPr="00B26157">
              <w:rPr>
                <w:rFonts w:ascii="Times New Roman" w:hAnsi="Times New Roman" w:cs="Times New Roman"/>
                <w:noProof/>
                <w:color w:val="0563C1" w:themeColor="hyperlink"/>
                <w:kern w:val="0"/>
                <w:sz w:val="24"/>
                <w:szCs w:val="24"/>
                <w:u w:val="single"/>
                <w:lang w:val="en-US"/>
                <w14:ligatures w14:val="none"/>
              </w:rPr>
              <w:t>http://www.mim.ac.mw/books/Management%20&amp;%20Organizational%20Behaviour,%207th%20edition.pdf</w:t>
            </w:r>
          </w:hyperlink>
          <w:bookmarkStart w:id="2" w:name="_Hlk135050072"/>
          <w:r w:rsidRPr="00B26157">
            <w:rPr>
              <w:rFonts w:ascii="Times New Roman" w:hAnsi="Times New Roman" w:cs="Times New Roman"/>
              <w:noProof/>
              <w:kern w:val="0"/>
              <w:sz w:val="24"/>
              <w:szCs w:val="24"/>
              <w:lang w:val="en-US"/>
              <w14:ligatures w14:val="none"/>
            </w:rPr>
            <w:t>(Accessed: 15 May 2023).</w:t>
          </w:r>
          <w:bookmarkEnd w:id="2"/>
        </w:p>
        <w:p w14:paraId="2CB1F0B9"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Mullins, L. J., &amp; McLean, J. E. (2020). </w:t>
          </w:r>
          <w:r w:rsidRPr="00B26157">
            <w:rPr>
              <w:rFonts w:ascii="Times New Roman" w:hAnsi="Times New Roman" w:cs="Times New Roman"/>
              <w:i/>
              <w:iCs/>
              <w:noProof/>
              <w:kern w:val="0"/>
              <w:sz w:val="24"/>
              <w:szCs w:val="24"/>
              <w:lang w:val="en-US"/>
              <w14:ligatures w14:val="none"/>
            </w:rPr>
            <w:t>Organisational behaviour in the workplace.</w:t>
          </w:r>
          <w:r w:rsidRPr="00B26157">
            <w:rPr>
              <w:rFonts w:ascii="Times New Roman" w:hAnsi="Times New Roman" w:cs="Times New Roman"/>
              <w:noProof/>
              <w:kern w:val="0"/>
              <w:sz w:val="24"/>
              <w:szCs w:val="24"/>
              <w:lang w:val="en-US"/>
              <w14:ligatures w14:val="none"/>
            </w:rPr>
            <w:t xml:space="preserve"> Harlow: Pearson. Available at:</w:t>
          </w:r>
          <w:bookmarkStart w:id="3" w:name="_Hlk135050051"/>
          <w:r w:rsidRPr="00B26157">
            <w:rPr>
              <w:rFonts w:ascii="Times New Roman" w:hAnsi="Times New Roman" w:cs="Times New Roman"/>
              <w:noProof/>
              <w:kern w:val="0"/>
              <w:sz w:val="24"/>
              <w:szCs w:val="24"/>
              <w:lang w:val="en-US"/>
              <w14:ligatures w14:val="none"/>
            </w:rPr>
            <w:fldChar w:fldCharType="begin"/>
          </w:r>
          <w:r w:rsidRPr="00B26157">
            <w:rPr>
              <w:rFonts w:ascii="Times New Roman" w:hAnsi="Times New Roman" w:cs="Times New Roman"/>
              <w:noProof/>
              <w:kern w:val="0"/>
              <w:sz w:val="24"/>
              <w:szCs w:val="24"/>
              <w:lang w:val="en-US"/>
              <w14:ligatures w14:val="none"/>
            </w:rPr>
            <w:instrText xml:space="preserve"> HYPERLINK "https://pdfuni.com/sample/PoliticsSociology/PS1401-1500/PS1449/sample-Organisational%20Behaviour%20in%20the%20Workplace%2012th%2012E%20Laurie%20Mullins.pdf" </w:instrText>
          </w:r>
          <w:r w:rsidRPr="00B26157">
            <w:rPr>
              <w:rFonts w:ascii="Times New Roman" w:hAnsi="Times New Roman" w:cs="Times New Roman"/>
              <w:noProof/>
              <w:kern w:val="0"/>
              <w:sz w:val="24"/>
              <w:szCs w:val="24"/>
              <w:lang w:val="en-US"/>
              <w14:ligatures w14:val="none"/>
            </w:rPr>
          </w:r>
          <w:r w:rsidRPr="00B26157">
            <w:rPr>
              <w:rFonts w:ascii="Times New Roman" w:hAnsi="Times New Roman" w:cs="Times New Roman"/>
              <w:noProof/>
              <w:kern w:val="0"/>
              <w:sz w:val="24"/>
              <w:szCs w:val="24"/>
              <w:lang w:val="en-US"/>
              <w14:ligatures w14:val="none"/>
            </w:rPr>
            <w:fldChar w:fldCharType="separate"/>
          </w:r>
          <w:r w:rsidRPr="00B26157">
            <w:rPr>
              <w:rFonts w:ascii="Times New Roman" w:hAnsi="Times New Roman" w:cs="Times New Roman"/>
              <w:noProof/>
              <w:color w:val="0563C1" w:themeColor="hyperlink"/>
              <w:kern w:val="0"/>
              <w:sz w:val="24"/>
              <w:szCs w:val="24"/>
              <w:u w:val="single"/>
              <w:lang w:val="en-US"/>
              <w14:ligatures w14:val="none"/>
            </w:rPr>
            <w:t>https://pdfuni.com/sample/PoliticsSociology/PS1401-1500/PS1449/sample-Organisational%20Behaviour%20in%20the%20Workplace%2012th%2012E%20Laurie%20Mullins.pdf</w:t>
          </w:r>
          <w:bookmarkEnd w:id="3"/>
          <w:r w:rsidRPr="00B26157">
            <w:rPr>
              <w:rFonts w:ascii="Times New Roman" w:hAnsi="Times New Roman" w:cs="Times New Roman"/>
              <w:noProof/>
              <w:kern w:val="0"/>
              <w:sz w:val="24"/>
              <w:szCs w:val="24"/>
              <w:lang w:val="en-US"/>
              <w14:ligatures w14:val="none"/>
            </w:rPr>
            <w:fldChar w:fldCharType="end"/>
          </w:r>
          <w:r w:rsidRPr="00B26157">
            <w:rPr>
              <w:rFonts w:ascii="Times New Roman" w:hAnsi="Times New Roman" w:cs="Times New Roman"/>
              <w:noProof/>
              <w:kern w:val="0"/>
              <w:sz w:val="24"/>
              <w:szCs w:val="24"/>
              <w:lang w:val="en-US"/>
              <w14:ligatures w14:val="none"/>
            </w:rPr>
            <w:t>(Accessed: 15 May 2023).</w:t>
          </w:r>
        </w:p>
        <w:p w14:paraId="416CB21D"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Natil, I. (2022). </w:t>
          </w:r>
          <w:r w:rsidRPr="00B26157">
            <w:rPr>
              <w:rFonts w:ascii="Times New Roman" w:hAnsi="Times New Roman" w:cs="Times New Roman"/>
              <w:i/>
              <w:iCs/>
              <w:noProof/>
              <w:kern w:val="0"/>
              <w:sz w:val="24"/>
              <w:szCs w:val="24"/>
              <w:lang w:val="en-US"/>
              <w14:ligatures w14:val="none"/>
            </w:rPr>
            <w:t>New Leadership of Civil Society Organisations: Community Development and Engagement.</w:t>
          </w:r>
          <w:r w:rsidRPr="00B26157">
            <w:rPr>
              <w:rFonts w:ascii="Times New Roman" w:hAnsi="Times New Roman" w:cs="Times New Roman"/>
              <w:noProof/>
              <w:kern w:val="0"/>
              <w:sz w:val="24"/>
              <w:szCs w:val="24"/>
              <w:lang w:val="en-US"/>
              <w14:ligatures w14:val="none"/>
            </w:rPr>
            <w:t xml:space="preserve"> Taylor &amp; Francis. Available at:</w:t>
          </w:r>
          <w:hyperlink r:id="rId20" w:history="1">
            <w:r w:rsidRPr="00B26157">
              <w:rPr>
                <w:rFonts w:ascii="Times New Roman" w:hAnsi="Times New Roman" w:cs="Times New Roman"/>
                <w:noProof/>
                <w:color w:val="0563C1" w:themeColor="hyperlink"/>
                <w:kern w:val="0"/>
                <w:sz w:val="24"/>
                <w:szCs w:val="24"/>
                <w:u w:val="single"/>
                <w:lang w:val="en-US"/>
                <w14:ligatures w14:val="none"/>
              </w:rPr>
              <w:t>https:// books?hl=en&amp;lr=&amp;id=lAlsEAAAQBAJ&amp;oi=fnd&amp;pg=PT8&amp;dq=Adair%E2%80%99s+model+of+Action+Centred+Leadership+(ACL)+in+businesses&amp;ots=7MzMtOnPKn</w:t>
            </w:r>
            <w:r w:rsidRPr="00B26157">
              <w:rPr>
                <w:rFonts w:ascii="Times New Roman" w:hAnsi="Times New Roman" w:cs="Times New Roman"/>
                <w:noProof/>
                <w:color w:val="0563C1" w:themeColor="hyperlink"/>
                <w:kern w:val="0"/>
                <w:sz w:val="24"/>
                <w:szCs w:val="24"/>
                <w:u w:val="single"/>
                <w:lang w:val="en-US"/>
                <w14:ligatures w14:val="none"/>
              </w:rPr>
              <w:lastRenderedPageBreak/>
              <w:t>&amp;sig=CdYw5UE-1zl-PqSI5MKYGeh-EF0&amp;redir_esc=y#v=onepage&amp;q&amp;f=false</w:t>
            </w:r>
          </w:hyperlink>
          <w:r w:rsidRPr="00B26157">
            <w:rPr>
              <w:rFonts w:ascii="Times New Roman" w:hAnsi="Times New Roman" w:cs="Times New Roman"/>
              <w:noProof/>
              <w:kern w:val="0"/>
              <w:sz w:val="24"/>
              <w:szCs w:val="24"/>
              <w:lang w:val="en-US"/>
              <w14:ligatures w14:val="none"/>
            </w:rPr>
            <w:t>(Accessed: 15 May 2023).</w:t>
          </w:r>
        </w:p>
        <w:p w14:paraId="01F9D243"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Roe, K. (2020). </w:t>
          </w:r>
          <w:r w:rsidRPr="00B26157">
            <w:rPr>
              <w:rFonts w:ascii="Times New Roman" w:hAnsi="Times New Roman" w:cs="Times New Roman"/>
              <w:i/>
              <w:iCs/>
              <w:noProof/>
              <w:kern w:val="0"/>
              <w:sz w:val="24"/>
              <w:szCs w:val="24"/>
              <w:lang w:val="en-US"/>
              <w14:ligatures w14:val="none"/>
            </w:rPr>
            <w:t>Leadership: Practice and perspectives.</w:t>
          </w:r>
          <w:r w:rsidRPr="00B26157">
            <w:rPr>
              <w:rFonts w:ascii="Times New Roman" w:hAnsi="Times New Roman" w:cs="Times New Roman"/>
              <w:noProof/>
              <w:kern w:val="0"/>
              <w:sz w:val="24"/>
              <w:szCs w:val="24"/>
              <w:lang w:val="en-US"/>
              <w14:ligatures w14:val="none"/>
            </w:rPr>
            <w:t xml:space="preserve"> Oxford University Press. Available at:https://books?hl=en&amp;lr=&amp;id=sKXaDwAAQBAJ&amp;oi=fnd&amp;pg=PP1&amp;dq=Adair%27s+Action-Centred+Leadership+Model&amp;ots=WFZPV42mXf&amp;sig=IhUduLagwGopqFLqzM6xLBp9aYE&amp;redir_esc=y#v=onepage&amp;q=Adair’s%20Action-Centred%20Leadership%20Model&amp;f=false(Accessed: 15 May 2023).</w:t>
          </w:r>
        </w:p>
        <w:p w14:paraId="68041201"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Rowe, R. (2023). </w:t>
          </w:r>
          <w:r w:rsidRPr="00B26157">
            <w:rPr>
              <w:rFonts w:ascii="Times New Roman" w:hAnsi="Times New Roman" w:cs="Times New Roman"/>
              <w:i/>
              <w:iCs/>
              <w:noProof/>
              <w:kern w:val="0"/>
              <w:sz w:val="24"/>
              <w:szCs w:val="24"/>
              <w:lang w:val="en-US"/>
              <w14:ligatures w14:val="none"/>
            </w:rPr>
            <w:t>The Constructive Manager: Creating Effective Relationships. In The Fluent Leader.</w:t>
          </w:r>
          <w:r w:rsidRPr="00B26157">
            <w:rPr>
              <w:rFonts w:ascii="Times New Roman" w:hAnsi="Times New Roman" w:cs="Times New Roman"/>
              <w:noProof/>
              <w:kern w:val="0"/>
              <w:sz w:val="24"/>
              <w:szCs w:val="24"/>
              <w:lang w:val="en-US"/>
              <w14:ligatures w14:val="none"/>
            </w:rPr>
            <w:t xml:space="preserve"> Routledge. Available at</w:t>
          </w:r>
          <w:hyperlink r:id="rId21" w:history="1">
            <w:r w:rsidRPr="00B26157">
              <w:rPr>
                <w:rFonts w:ascii="Times New Roman" w:hAnsi="Times New Roman" w:cs="Times New Roman"/>
                <w:noProof/>
                <w:color w:val="0563C1" w:themeColor="hyperlink"/>
                <w:kern w:val="0"/>
                <w:sz w:val="24"/>
                <w:szCs w:val="24"/>
                <w:u w:val="single"/>
                <w:lang w:val="en-US"/>
                <w14:ligatures w14:val="none"/>
              </w:rPr>
              <w:t>:ISBN 9781032385402</w:t>
            </w:r>
          </w:hyperlink>
          <w:r w:rsidRPr="00B26157">
            <w:rPr>
              <w:rFonts w:ascii="Times New Roman" w:hAnsi="Times New Roman" w:cs="Times New Roman"/>
              <w:noProof/>
              <w:kern w:val="0"/>
              <w:sz w:val="24"/>
              <w:szCs w:val="24"/>
              <w:lang w:val="en-US"/>
              <w14:ligatures w14:val="none"/>
            </w:rPr>
            <w:t>(Accessed: 15 May 2023).</w:t>
          </w:r>
        </w:p>
        <w:p w14:paraId="7F339D02"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Saltik, Z. (2023). </w:t>
          </w:r>
          <w:r w:rsidRPr="00B26157">
            <w:rPr>
              <w:rFonts w:ascii="Times New Roman" w:hAnsi="Times New Roman" w:cs="Times New Roman"/>
              <w:i/>
              <w:iCs/>
              <w:noProof/>
              <w:kern w:val="0"/>
              <w:sz w:val="24"/>
              <w:szCs w:val="24"/>
              <w:lang w:val="en-US"/>
              <w14:ligatures w14:val="none"/>
            </w:rPr>
            <w:t>Behavioral Approaches to Leadership. In Leadership Approaches in Global Hospitality and Tourism (pp. 40-60).</w:t>
          </w:r>
          <w:r w:rsidRPr="00B26157">
            <w:rPr>
              <w:rFonts w:ascii="Times New Roman" w:hAnsi="Times New Roman" w:cs="Times New Roman"/>
              <w:noProof/>
              <w:kern w:val="0"/>
              <w:sz w:val="24"/>
              <w:szCs w:val="24"/>
              <w:lang w:val="en-US"/>
              <w14:ligatures w14:val="none"/>
            </w:rPr>
            <w:t xml:space="preserve"> IGI Global. Available at:</w:t>
          </w:r>
          <w:r w:rsidRPr="00B26157">
            <w:rPr>
              <w:kern w:val="0"/>
              <w:lang w:val="en-US"/>
              <w14:ligatures w14:val="none"/>
            </w:rPr>
            <w:t xml:space="preserve"> </w:t>
          </w:r>
          <w:hyperlink r:id="rId22" w:history="1">
            <w:r w:rsidRPr="00B26157">
              <w:rPr>
                <w:rFonts w:ascii="Times New Roman" w:hAnsi="Times New Roman" w:cs="Times New Roman"/>
                <w:noProof/>
                <w:color w:val="0563C1" w:themeColor="hyperlink"/>
                <w:kern w:val="0"/>
                <w:sz w:val="24"/>
                <w:szCs w:val="24"/>
                <w:u w:val="single"/>
                <w:lang w:val="en-US"/>
                <w14:ligatures w14:val="none"/>
              </w:rPr>
              <w:t>https://10.4018/978-1-6684-6713-8.ch003</w:t>
            </w:r>
          </w:hyperlink>
          <w:r w:rsidRPr="00B26157">
            <w:rPr>
              <w:rFonts w:ascii="Times New Roman" w:hAnsi="Times New Roman" w:cs="Times New Roman"/>
              <w:noProof/>
              <w:kern w:val="0"/>
              <w:sz w:val="24"/>
              <w:szCs w:val="24"/>
              <w:lang w:val="en-US"/>
              <w14:ligatures w14:val="none"/>
            </w:rPr>
            <w:t>(Accessed: 15 May 2023).</w:t>
          </w:r>
        </w:p>
        <w:p w14:paraId="7A1B551A"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Senarathne, C. W. (2020). The optimal capital structure under the conditions of employment: An application of theory X and theory Y. </w:t>
          </w:r>
          <w:r w:rsidRPr="00B26157">
            <w:rPr>
              <w:rFonts w:ascii="Times New Roman" w:hAnsi="Times New Roman" w:cs="Times New Roman"/>
              <w:i/>
              <w:iCs/>
              <w:noProof/>
              <w:kern w:val="0"/>
              <w:sz w:val="24"/>
              <w:szCs w:val="24"/>
              <w:lang w:val="en-US"/>
              <w14:ligatures w14:val="none"/>
            </w:rPr>
            <w:t>Zagreb International Review of Economics &amp; Business, 23</w:t>
          </w:r>
          <w:r w:rsidRPr="00B26157">
            <w:rPr>
              <w:rFonts w:ascii="Times New Roman" w:hAnsi="Times New Roman" w:cs="Times New Roman"/>
              <w:noProof/>
              <w:kern w:val="0"/>
              <w:sz w:val="24"/>
              <w:szCs w:val="24"/>
              <w:lang w:val="en-US"/>
              <w14:ligatures w14:val="none"/>
            </w:rPr>
            <w:t>(1), 51-69. Available at:</w:t>
          </w:r>
          <w:hyperlink r:id="rId23" w:history="1">
            <w:r w:rsidRPr="00B26157">
              <w:rPr>
                <w:rFonts w:ascii="Times New Roman" w:hAnsi="Times New Roman" w:cs="Times New Roman"/>
                <w:noProof/>
                <w:color w:val="0563C1" w:themeColor="hyperlink"/>
                <w:kern w:val="0"/>
                <w:sz w:val="24"/>
                <w:szCs w:val="24"/>
                <w:u w:val="single"/>
                <w:lang w:val="en-US"/>
                <w14:ligatures w14:val="none"/>
              </w:rPr>
              <w:t xml:space="preserve"> https://doi.org/10.2478/zireb-2020-0004</w:t>
            </w:r>
          </w:hyperlink>
          <w:r w:rsidRPr="00B26157">
            <w:rPr>
              <w:rFonts w:ascii="Times New Roman" w:hAnsi="Times New Roman" w:cs="Times New Roman"/>
              <w:noProof/>
              <w:kern w:val="0"/>
              <w:sz w:val="24"/>
              <w:szCs w:val="24"/>
              <w:lang w:val="en-US"/>
              <w14:ligatures w14:val="none"/>
            </w:rPr>
            <w:t>(Accessed: 15 May 2023).</w:t>
          </w:r>
        </w:p>
        <w:p w14:paraId="059CBE8F" w14:textId="77777777" w:rsidR="00B26157" w:rsidRPr="00B26157" w:rsidRDefault="00B26157" w:rsidP="00B26157">
          <w:pPr>
            <w:spacing w:line="360" w:lineRule="auto"/>
            <w:ind w:left="720" w:hanging="720"/>
            <w:rPr>
              <w:rFonts w:ascii="Times New Roman" w:hAnsi="Times New Roman" w:cs="Times New Roman"/>
              <w:noProof/>
              <w:kern w:val="0"/>
              <w:sz w:val="24"/>
              <w:szCs w:val="24"/>
              <w:lang w:val="en-US"/>
              <w14:ligatures w14:val="none"/>
            </w:rPr>
          </w:pPr>
          <w:r w:rsidRPr="00B26157">
            <w:rPr>
              <w:rFonts w:ascii="Times New Roman" w:hAnsi="Times New Roman" w:cs="Times New Roman"/>
              <w:noProof/>
              <w:kern w:val="0"/>
              <w:sz w:val="24"/>
              <w:szCs w:val="24"/>
              <w:lang w:val="en-US"/>
              <w14:ligatures w14:val="none"/>
            </w:rPr>
            <w:t xml:space="preserve">Silva, P. L., Nunes, S. C., &amp; Andrade, D. F. (2019). Managers’ leadership style and the commitment of their team members: associating concepts in search of possible relations. </w:t>
          </w:r>
          <w:r w:rsidRPr="00B26157">
            <w:rPr>
              <w:rFonts w:ascii="Times New Roman" w:hAnsi="Times New Roman" w:cs="Times New Roman"/>
              <w:i/>
              <w:iCs/>
              <w:noProof/>
              <w:kern w:val="0"/>
              <w:sz w:val="24"/>
              <w:szCs w:val="24"/>
              <w:lang w:val="en-US"/>
              <w14:ligatures w14:val="none"/>
            </w:rPr>
            <w:t>Revista Brasileira de Gestão de Negócios, 21</w:t>
          </w:r>
          <w:r w:rsidRPr="00B26157">
            <w:rPr>
              <w:rFonts w:ascii="Times New Roman" w:hAnsi="Times New Roman" w:cs="Times New Roman"/>
              <w:noProof/>
              <w:kern w:val="0"/>
              <w:sz w:val="24"/>
              <w:szCs w:val="24"/>
              <w:lang w:val="en-US"/>
              <w14:ligatures w14:val="none"/>
            </w:rPr>
            <w:t xml:space="preserve">, 291-311. Available at </w:t>
          </w:r>
          <w:hyperlink r:id="rId24" w:history="1">
            <w:r w:rsidRPr="00B26157">
              <w:rPr>
                <w:rFonts w:ascii="Times New Roman" w:hAnsi="Times New Roman" w:cs="Times New Roman"/>
                <w:noProof/>
                <w:color w:val="0563C1" w:themeColor="hyperlink"/>
                <w:kern w:val="0"/>
                <w:sz w:val="24"/>
                <w:szCs w:val="24"/>
                <w:u w:val="single"/>
                <w:lang w:val="en-US"/>
                <w14:ligatures w14:val="none"/>
              </w:rPr>
              <w:t>https://doi.org/10.7819/rbgn.v21i2.3975</w:t>
            </w:r>
          </w:hyperlink>
          <w:r w:rsidRPr="00B26157">
            <w:rPr>
              <w:rFonts w:ascii="Times New Roman" w:hAnsi="Times New Roman" w:cs="Times New Roman"/>
              <w:noProof/>
              <w:kern w:val="0"/>
              <w:sz w:val="24"/>
              <w:szCs w:val="24"/>
              <w:lang w:val="en-US"/>
              <w14:ligatures w14:val="none"/>
            </w:rPr>
            <w:t>(Accessed: 15 May 2023).</w:t>
          </w:r>
        </w:p>
        <w:p w14:paraId="69472E04" w14:textId="77777777" w:rsidR="00B26157" w:rsidRPr="00B26157" w:rsidRDefault="00B26157" w:rsidP="00B26157">
          <w:pPr>
            <w:spacing w:line="360" w:lineRule="auto"/>
            <w:rPr>
              <w:kern w:val="0"/>
              <w:lang w:val="en-US"/>
              <w14:ligatures w14:val="none"/>
            </w:rPr>
          </w:pPr>
          <w:r w:rsidRPr="00B26157">
            <w:rPr>
              <w:rFonts w:ascii="Times New Roman" w:hAnsi="Times New Roman" w:cs="Times New Roman"/>
              <w:b/>
              <w:bCs/>
              <w:noProof/>
              <w:kern w:val="0"/>
              <w:sz w:val="24"/>
              <w:szCs w:val="24"/>
              <w:lang w:val="en-US"/>
              <w14:ligatures w14:val="none"/>
            </w:rPr>
            <w:fldChar w:fldCharType="end"/>
          </w:r>
        </w:p>
      </w:sdtContent>
    </w:sdt>
    <w:p w14:paraId="25A3C1CA" w14:textId="6ABD46E3" w:rsidR="00B26157" w:rsidRDefault="00B26157" w:rsidP="00B26157">
      <w:pPr>
        <w:jc w:val="center"/>
      </w:pPr>
      <w:r>
        <w:tab/>
      </w:r>
      <w:r>
        <w:tab/>
      </w:r>
      <w:r>
        <w:tab/>
      </w:r>
      <w:r>
        <w:tab/>
      </w:r>
      <w:r>
        <w:tab/>
      </w:r>
      <w:r>
        <w:tab/>
      </w:r>
      <w:r>
        <w:tab/>
      </w:r>
      <w:r>
        <w:tab/>
      </w:r>
    </w:p>
    <w:sectPr w:rsidR="00B26157" w:rsidSect="00CF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0NjI0NbUwNzYyNTFU0lEKTi0uzszPAykwqgUA0TSQgywAAAA="/>
  </w:docVars>
  <w:rsids>
    <w:rsidRoot w:val="00B26157"/>
    <w:rsid w:val="004D5D68"/>
    <w:rsid w:val="00B26157"/>
    <w:rsid w:val="00CF5DE3"/>
    <w:rsid w:val="00D902FB"/>
    <w:rsid w:val="00EB2A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FAE5B"/>
  <w15:chartTrackingRefBased/>
  <w15:docId w15:val="{82E98D8A-3CDF-493C-92D8-364ED66B4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15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6157"/>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B26157"/>
    <w:rPr>
      <w:b/>
      <w:bCs/>
    </w:rPr>
  </w:style>
  <w:style w:type="character" w:customStyle="1" w:styleId="Heading1Char">
    <w:name w:val="Heading 1 Char"/>
    <w:basedOn w:val="DefaultParagraphFont"/>
    <w:link w:val="Heading1"/>
    <w:uiPriority w:val="9"/>
    <w:rsid w:val="00B2615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26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4822">
      <w:bodyDiv w:val="1"/>
      <w:marLeft w:val="0"/>
      <w:marRight w:val="0"/>
      <w:marTop w:val="0"/>
      <w:marBottom w:val="0"/>
      <w:divBdr>
        <w:top w:val="none" w:sz="0" w:space="0" w:color="auto"/>
        <w:left w:val="none" w:sz="0" w:space="0" w:color="auto"/>
        <w:bottom w:val="none" w:sz="0" w:space="0" w:color="auto"/>
        <w:right w:val="none" w:sz="0" w:space="0" w:color="auto"/>
      </w:divBdr>
    </w:div>
    <w:div w:id="60449461">
      <w:bodyDiv w:val="1"/>
      <w:marLeft w:val="0"/>
      <w:marRight w:val="0"/>
      <w:marTop w:val="0"/>
      <w:marBottom w:val="0"/>
      <w:divBdr>
        <w:top w:val="none" w:sz="0" w:space="0" w:color="auto"/>
        <w:left w:val="none" w:sz="0" w:space="0" w:color="auto"/>
        <w:bottom w:val="none" w:sz="0" w:space="0" w:color="auto"/>
        <w:right w:val="none" w:sz="0" w:space="0" w:color="auto"/>
      </w:divBdr>
    </w:div>
    <w:div w:id="71852929">
      <w:bodyDiv w:val="1"/>
      <w:marLeft w:val="0"/>
      <w:marRight w:val="0"/>
      <w:marTop w:val="0"/>
      <w:marBottom w:val="0"/>
      <w:divBdr>
        <w:top w:val="none" w:sz="0" w:space="0" w:color="auto"/>
        <w:left w:val="none" w:sz="0" w:space="0" w:color="auto"/>
        <w:bottom w:val="none" w:sz="0" w:space="0" w:color="auto"/>
        <w:right w:val="none" w:sz="0" w:space="0" w:color="auto"/>
      </w:divBdr>
    </w:div>
    <w:div w:id="113180869">
      <w:bodyDiv w:val="1"/>
      <w:marLeft w:val="0"/>
      <w:marRight w:val="0"/>
      <w:marTop w:val="0"/>
      <w:marBottom w:val="0"/>
      <w:divBdr>
        <w:top w:val="none" w:sz="0" w:space="0" w:color="auto"/>
        <w:left w:val="none" w:sz="0" w:space="0" w:color="auto"/>
        <w:bottom w:val="none" w:sz="0" w:space="0" w:color="auto"/>
        <w:right w:val="none" w:sz="0" w:space="0" w:color="auto"/>
      </w:divBdr>
    </w:div>
    <w:div w:id="129565356">
      <w:bodyDiv w:val="1"/>
      <w:marLeft w:val="0"/>
      <w:marRight w:val="0"/>
      <w:marTop w:val="0"/>
      <w:marBottom w:val="0"/>
      <w:divBdr>
        <w:top w:val="none" w:sz="0" w:space="0" w:color="auto"/>
        <w:left w:val="none" w:sz="0" w:space="0" w:color="auto"/>
        <w:bottom w:val="none" w:sz="0" w:space="0" w:color="auto"/>
        <w:right w:val="none" w:sz="0" w:space="0" w:color="auto"/>
      </w:divBdr>
    </w:div>
    <w:div w:id="133068943">
      <w:bodyDiv w:val="1"/>
      <w:marLeft w:val="0"/>
      <w:marRight w:val="0"/>
      <w:marTop w:val="0"/>
      <w:marBottom w:val="0"/>
      <w:divBdr>
        <w:top w:val="none" w:sz="0" w:space="0" w:color="auto"/>
        <w:left w:val="none" w:sz="0" w:space="0" w:color="auto"/>
        <w:bottom w:val="none" w:sz="0" w:space="0" w:color="auto"/>
        <w:right w:val="none" w:sz="0" w:space="0" w:color="auto"/>
      </w:divBdr>
    </w:div>
    <w:div w:id="199513325">
      <w:bodyDiv w:val="1"/>
      <w:marLeft w:val="0"/>
      <w:marRight w:val="0"/>
      <w:marTop w:val="0"/>
      <w:marBottom w:val="0"/>
      <w:divBdr>
        <w:top w:val="none" w:sz="0" w:space="0" w:color="auto"/>
        <w:left w:val="none" w:sz="0" w:space="0" w:color="auto"/>
        <w:bottom w:val="none" w:sz="0" w:space="0" w:color="auto"/>
        <w:right w:val="none" w:sz="0" w:space="0" w:color="auto"/>
      </w:divBdr>
    </w:div>
    <w:div w:id="213853093">
      <w:bodyDiv w:val="1"/>
      <w:marLeft w:val="0"/>
      <w:marRight w:val="0"/>
      <w:marTop w:val="0"/>
      <w:marBottom w:val="0"/>
      <w:divBdr>
        <w:top w:val="none" w:sz="0" w:space="0" w:color="auto"/>
        <w:left w:val="none" w:sz="0" w:space="0" w:color="auto"/>
        <w:bottom w:val="none" w:sz="0" w:space="0" w:color="auto"/>
        <w:right w:val="none" w:sz="0" w:space="0" w:color="auto"/>
      </w:divBdr>
    </w:div>
    <w:div w:id="226186638">
      <w:bodyDiv w:val="1"/>
      <w:marLeft w:val="0"/>
      <w:marRight w:val="0"/>
      <w:marTop w:val="0"/>
      <w:marBottom w:val="0"/>
      <w:divBdr>
        <w:top w:val="none" w:sz="0" w:space="0" w:color="auto"/>
        <w:left w:val="none" w:sz="0" w:space="0" w:color="auto"/>
        <w:bottom w:val="none" w:sz="0" w:space="0" w:color="auto"/>
        <w:right w:val="none" w:sz="0" w:space="0" w:color="auto"/>
      </w:divBdr>
    </w:div>
    <w:div w:id="230845248">
      <w:bodyDiv w:val="1"/>
      <w:marLeft w:val="0"/>
      <w:marRight w:val="0"/>
      <w:marTop w:val="0"/>
      <w:marBottom w:val="0"/>
      <w:divBdr>
        <w:top w:val="none" w:sz="0" w:space="0" w:color="auto"/>
        <w:left w:val="none" w:sz="0" w:space="0" w:color="auto"/>
        <w:bottom w:val="none" w:sz="0" w:space="0" w:color="auto"/>
        <w:right w:val="none" w:sz="0" w:space="0" w:color="auto"/>
      </w:divBdr>
    </w:div>
    <w:div w:id="263802016">
      <w:bodyDiv w:val="1"/>
      <w:marLeft w:val="0"/>
      <w:marRight w:val="0"/>
      <w:marTop w:val="0"/>
      <w:marBottom w:val="0"/>
      <w:divBdr>
        <w:top w:val="none" w:sz="0" w:space="0" w:color="auto"/>
        <w:left w:val="none" w:sz="0" w:space="0" w:color="auto"/>
        <w:bottom w:val="none" w:sz="0" w:space="0" w:color="auto"/>
        <w:right w:val="none" w:sz="0" w:space="0" w:color="auto"/>
      </w:divBdr>
    </w:div>
    <w:div w:id="303699135">
      <w:bodyDiv w:val="1"/>
      <w:marLeft w:val="0"/>
      <w:marRight w:val="0"/>
      <w:marTop w:val="0"/>
      <w:marBottom w:val="0"/>
      <w:divBdr>
        <w:top w:val="none" w:sz="0" w:space="0" w:color="auto"/>
        <w:left w:val="none" w:sz="0" w:space="0" w:color="auto"/>
        <w:bottom w:val="none" w:sz="0" w:space="0" w:color="auto"/>
        <w:right w:val="none" w:sz="0" w:space="0" w:color="auto"/>
      </w:divBdr>
    </w:div>
    <w:div w:id="323634267">
      <w:bodyDiv w:val="1"/>
      <w:marLeft w:val="0"/>
      <w:marRight w:val="0"/>
      <w:marTop w:val="0"/>
      <w:marBottom w:val="0"/>
      <w:divBdr>
        <w:top w:val="none" w:sz="0" w:space="0" w:color="auto"/>
        <w:left w:val="none" w:sz="0" w:space="0" w:color="auto"/>
        <w:bottom w:val="none" w:sz="0" w:space="0" w:color="auto"/>
        <w:right w:val="none" w:sz="0" w:space="0" w:color="auto"/>
      </w:divBdr>
    </w:div>
    <w:div w:id="326981949">
      <w:bodyDiv w:val="1"/>
      <w:marLeft w:val="0"/>
      <w:marRight w:val="0"/>
      <w:marTop w:val="0"/>
      <w:marBottom w:val="0"/>
      <w:divBdr>
        <w:top w:val="none" w:sz="0" w:space="0" w:color="auto"/>
        <w:left w:val="none" w:sz="0" w:space="0" w:color="auto"/>
        <w:bottom w:val="none" w:sz="0" w:space="0" w:color="auto"/>
        <w:right w:val="none" w:sz="0" w:space="0" w:color="auto"/>
      </w:divBdr>
    </w:div>
    <w:div w:id="391736732">
      <w:bodyDiv w:val="1"/>
      <w:marLeft w:val="0"/>
      <w:marRight w:val="0"/>
      <w:marTop w:val="0"/>
      <w:marBottom w:val="0"/>
      <w:divBdr>
        <w:top w:val="none" w:sz="0" w:space="0" w:color="auto"/>
        <w:left w:val="none" w:sz="0" w:space="0" w:color="auto"/>
        <w:bottom w:val="none" w:sz="0" w:space="0" w:color="auto"/>
        <w:right w:val="none" w:sz="0" w:space="0" w:color="auto"/>
      </w:divBdr>
    </w:div>
    <w:div w:id="395320244">
      <w:bodyDiv w:val="1"/>
      <w:marLeft w:val="0"/>
      <w:marRight w:val="0"/>
      <w:marTop w:val="0"/>
      <w:marBottom w:val="0"/>
      <w:divBdr>
        <w:top w:val="none" w:sz="0" w:space="0" w:color="auto"/>
        <w:left w:val="none" w:sz="0" w:space="0" w:color="auto"/>
        <w:bottom w:val="none" w:sz="0" w:space="0" w:color="auto"/>
        <w:right w:val="none" w:sz="0" w:space="0" w:color="auto"/>
      </w:divBdr>
    </w:div>
    <w:div w:id="469135692">
      <w:bodyDiv w:val="1"/>
      <w:marLeft w:val="0"/>
      <w:marRight w:val="0"/>
      <w:marTop w:val="0"/>
      <w:marBottom w:val="0"/>
      <w:divBdr>
        <w:top w:val="none" w:sz="0" w:space="0" w:color="auto"/>
        <w:left w:val="none" w:sz="0" w:space="0" w:color="auto"/>
        <w:bottom w:val="none" w:sz="0" w:space="0" w:color="auto"/>
        <w:right w:val="none" w:sz="0" w:space="0" w:color="auto"/>
      </w:divBdr>
    </w:div>
    <w:div w:id="491146334">
      <w:bodyDiv w:val="1"/>
      <w:marLeft w:val="0"/>
      <w:marRight w:val="0"/>
      <w:marTop w:val="0"/>
      <w:marBottom w:val="0"/>
      <w:divBdr>
        <w:top w:val="none" w:sz="0" w:space="0" w:color="auto"/>
        <w:left w:val="none" w:sz="0" w:space="0" w:color="auto"/>
        <w:bottom w:val="none" w:sz="0" w:space="0" w:color="auto"/>
        <w:right w:val="none" w:sz="0" w:space="0" w:color="auto"/>
      </w:divBdr>
    </w:div>
    <w:div w:id="493304379">
      <w:bodyDiv w:val="1"/>
      <w:marLeft w:val="0"/>
      <w:marRight w:val="0"/>
      <w:marTop w:val="0"/>
      <w:marBottom w:val="0"/>
      <w:divBdr>
        <w:top w:val="none" w:sz="0" w:space="0" w:color="auto"/>
        <w:left w:val="none" w:sz="0" w:space="0" w:color="auto"/>
        <w:bottom w:val="none" w:sz="0" w:space="0" w:color="auto"/>
        <w:right w:val="none" w:sz="0" w:space="0" w:color="auto"/>
      </w:divBdr>
    </w:div>
    <w:div w:id="538978867">
      <w:bodyDiv w:val="1"/>
      <w:marLeft w:val="0"/>
      <w:marRight w:val="0"/>
      <w:marTop w:val="0"/>
      <w:marBottom w:val="0"/>
      <w:divBdr>
        <w:top w:val="none" w:sz="0" w:space="0" w:color="auto"/>
        <w:left w:val="none" w:sz="0" w:space="0" w:color="auto"/>
        <w:bottom w:val="none" w:sz="0" w:space="0" w:color="auto"/>
        <w:right w:val="none" w:sz="0" w:space="0" w:color="auto"/>
      </w:divBdr>
    </w:div>
    <w:div w:id="594555649">
      <w:bodyDiv w:val="1"/>
      <w:marLeft w:val="0"/>
      <w:marRight w:val="0"/>
      <w:marTop w:val="0"/>
      <w:marBottom w:val="0"/>
      <w:divBdr>
        <w:top w:val="none" w:sz="0" w:space="0" w:color="auto"/>
        <w:left w:val="none" w:sz="0" w:space="0" w:color="auto"/>
        <w:bottom w:val="none" w:sz="0" w:space="0" w:color="auto"/>
        <w:right w:val="none" w:sz="0" w:space="0" w:color="auto"/>
      </w:divBdr>
    </w:div>
    <w:div w:id="594753895">
      <w:bodyDiv w:val="1"/>
      <w:marLeft w:val="0"/>
      <w:marRight w:val="0"/>
      <w:marTop w:val="0"/>
      <w:marBottom w:val="0"/>
      <w:divBdr>
        <w:top w:val="none" w:sz="0" w:space="0" w:color="auto"/>
        <w:left w:val="none" w:sz="0" w:space="0" w:color="auto"/>
        <w:bottom w:val="none" w:sz="0" w:space="0" w:color="auto"/>
        <w:right w:val="none" w:sz="0" w:space="0" w:color="auto"/>
      </w:divBdr>
    </w:div>
    <w:div w:id="842621208">
      <w:bodyDiv w:val="1"/>
      <w:marLeft w:val="0"/>
      <w:marRight w:val="0"/>
      <w:marTop w:val="0"/>
      <w:marBottom w:val="0"/>
      <w:divBdr>
        <w:top w:val="none" w:sz="0" w:space="0" w:color="auto"/>
        <w:left w:val="none" w:sz="0" w:space="0" w:color="auto"/>
        <w:bottom w:val="none" w:sz="0" w:space="0" w:color="auto"/>
        <w:right w:val="none" w:sz="0" w:space="0" w:color="auto"/>
      </w:divBdr>
    </w:div>
    <w:div w:id="912740182">
      <w:bodyDiv w:val="1"/>
      <w:marLeft w:val="0"/>
      <w:marRight w:val="0"/>
      <w:marTop w:val="0"/>
      <w:marBottom w:val="0"/>
      <w:divBdr>
        <w:top w:val="none" w:sz="0" w:space="0" w:color="auto"/>
        <w:left w:val="none" w:sz="0" w:space="0" w:color="auto"/>
        <w:bottom w:val="none" w:sz="0" w:space="0" w:color="auto"/>
        <w:right w:val="none" w:sz="0" w:space="0" w:color="auto"/>
      </w:divBdr>
    </w:div>
    <w:div w:id="961153347">
      <w:bodyDiv w:val="1"/>
      <w:marLeft w:val="0"/>
      <w:marRight w:val="0"/>
      <w:marTop w:val="0"/>
      <w:marBottom w:val="0"/>
      <w:divBdr>
        <w:top w:val="none" w:sz="0" w:space="0" w:color="auto"/>
        <w:left w:val="none" w:sz="0" w:space="0" w:color="auto"/>
        <w:bottom w:val="none" w:sz="0" w:space="0" w:color="auto"/>
        <w:right w:val="none" w:sz="0" w:space="0" w:color="auto"/>
      </w:divBdr>
    </w:div>
    <w:div w:id="1027870872">
      <w:bodyDiv w:val="1"/>
      <w:marLeft w:val="0"/>
      <w:marRight w:val="0"/>
      <w:marTop w:val="0"/>
      <w:marBottom w:val="0"/>
      <w:divBdr>
        <w:top w:val="none" w:sz="0" w:space="0" w:color="auto"/>
        <w:left w:val="none" w:sz="0" w:space="0" w:color="auto"/>
        <w:bottom w:val="none" w:sz="0" w:space="0" w:color="auto"/>
        <w:right w:val="none" w:sz="0" w:space="0" w:color="auto"/>
      </w:divBdr>
    </w:div>
    <w:div w:id="1041520857">
      <w:bodyDiv w:val="1"/>
      <w:marLeft w:val="0"/>
      <w:marRight w:val="0"/>
      <w:marTop w:val="0"/>
      <w:marBottom w:val="0"/>
      <w:divBdr>
        <w:top w:val="none" w:sz="0" w:space="0" w:color="auto"/>
        <w:left w:val="none" w:sz="0" w:space="0" w:color="auto"/>
        <w:bottom w:val="none" w:sz="0" w:space="0" w:color="auto"/>
        <w:right w:val="none" w:sz="0" w:space="0" w:color="auto"/>
      </w:divBdr>
    </w:div>
    <w:div w:id="1061564920">
      <w:bodyDiv w:val="1"/>
      <w:marLeft w:val="0"/>
      <w:marRight w:val="0"/>
      <w:marTop w:val="0"/>
      <w:marBottom w:val="0"/>
      <w:divBdr>
        <w:top w:val="none" w:sz="0" w:space="0" w:color="auto"/>
        <w:left w:val="none" w:sz="0" w:space="0" w:color="auto"/>
        <w:bottom w:val="none" w:sz="0" w:space="0" w:color="auto"/>
        <w:right w:val="none" w:sz="0" w:space="0" w:color="auto"/>
      </w:divBdr>
    </w:div>
    <w:div w:id="1100492972">
      <w:bodyDiv w:val="1"/>
      <w:marLeft w:val="0"/>
      <w:marRight w:val="0"/>
      <w:marTop w:val="0"/>
      <w:marBottom w:val="0"/>
      <w:divBdr>
        <w:top w:val="none" w:sz="0" w:space="0" w:color="auto"/>
        <w:left w:val="none" w:sz="0" w:space="0" w:color="auto"/>
        <w:bottom w:val="none" w:sz="0" w:space="0" w:color="auto"/>
        <w:right w:val="none" w:sz="0" w:space="0" w:color="auto"/>
      </w:divBdr>
    </w:div>
    <w:div w:id="1159925928">
      <w:bodyDiv w:val="1"/>
      <w:marLeft w:val="0"/>
      <w:marRight w:val="0"/>
      <w:marTop w:val="0"/>
      <w:marBottom w:val="0"/>
      <w:divBdr>
        <w:top w:val="none" w:sz="0" w:space="0" w:color="auto"/>
        <w:left w:val="none" w:sz="0" w:space="0" w:color="auto"/>
        <w:bottom w:val="none" w:sz="0" w:space="0" w:color="auto"/>
        <w:right w:val="none" w:sz="0" w:space="0" w:color="auto"/>
      </w:divBdr>
    </w:div>
    <w:div w:id="1251961468">
      <w:bodyDiv w:val="1"/>
      <w:marLeft w:val="0"/>
      <w:marRight w:val="0"/>
      <w:marTop w:val="0"/>
      <w:marBottom w:val="0"/>
      <w:divBdr>
        <w:top w:val="none" w:sz="0" w:space="0" w:color="auto"/>
        <w:left w:val="none" w:sz="0" w:space="0" w:color="auto"/>
        <w:bottom w:val="none" w:sz="0" w:space="0" w:color="auto"/>
        <w:right w:val="none" w:sz="0" w:space="0" w:color="auto"/>
      </w:divBdr>
    </w:div>
    <w:div w:id="1280333777">
      <w:bodyDiv w:val="1"/>
      <w:marLeft w:val="0"/>
      <w:marRight w:val="0"/>
      <w:marTop w:val="0"/>
      <w:marBottom w:val="0"/>
      <w:divBdr>
        <w:top w:val="none" w:sz="0" w:space="0" w:color="auto"/>
        <w:left w:val="none" w:sz="0" w:space="0" w:color="auto"/>
        <w:bottom w:val="none" w:sz="0" w:space="0" w:color="auto"/>
        <w:right w:val="none" w:sz="0" w:space="0" w:color="auto"/>
      </w:divBdr>
    </w:div>
    <w:div w:id="1293630822">
      <w:bodyDiv w:val="1"/>
      <w:marLeft w:val="0"/>
      <w:marRight w:val="0"/>
      <w:marTop w:val="0"/>
      <w:marBottom w:val="0"/>
      <w:divBdr>
        <w:top w:val="none" w:sz="0" w:space="0" w:color="auto"/>
        <w:left w:val="none" w:sz="0" w:space="0" w:color="auto"/>
        <w:bottom w:val="none" w:sz="0" w:space="0" w:color="auto"/>
        <w:right w:val="none" w:sz="0" w:space="0" w:color="auto"/>
      </w:divBdr>
    </w:div>
    <w:div w:id="1322083641">
      <w:bodyDiv w:val="1"/>
      <w:marLeft w:val="0"/>
      <w:marRight w:val="0"/>
      <w:marTop w:val="0"/>
      <w:marBottom w:val="0"/>
      <w:divBdr>
        <w:top w:val="none" w:sz="0" w:space="0" w:color="auto"/>
        <w:left w:val="none" w:sz="0" w:space="0" w:color="auto"/>
        <w:bottom w:val="none" w:sz="0" w:space="0" w:color="auto"/>
        <w:right w:val="none" w:sz="0" w:space="0" w:color="auto"/>
      </w:divBdr>
    </w:div>
    <w:div w:id="1339845425">
      <w:bodyDiv w:val="1"/>
      <w:marLeft w:val="0"/>
      <w:marRight w:val="0"/>
      <w:marTop w:val="0"/>
      <w:marBottom w:val="0"/>
      <w:divBdr>
        <w:top w:val="none" w:sz="0" w:space="0" w:color="auto"/>
        <w:left w:val="none" w:sz="0" w:space="0" w:color="auto"/>
        <w:bottom w:val="none" w:sz="0" w:space="0" w:color="auto"/>
        <w:right w:val="none" w:sz="0" w:space="0" w:color="auto"/>
      </w:divBdr>
    </w:div>
    <w:div w:id="1367833063">
      <w:bodyDiv w:val="1"/>
      <w:marLeft w:val="0"/>
      <w:marRight w:val="0"/>
      <w:marTop w:val="0"/>
      <w:marBottom w:val="0"/>
      <w:divBdr>
        <w:top w:val="none" w:sz="0" w:space="0" w:color="auto"/>
        <w:left w:val="none" w:sz="0" w:space="0" w:color="auto"/>
        <w:bottom w:val="none" w:sz="0" w:space="0" w:color="auto"/>
        <w:right w:val="none" w:sz="0" w:space="0" w:color="auto"/>
      </w:divBdr>
    </w:div>
    <w:div w:id="1373118414">
      <w:bodyDiv w:val="1"/>
      <w:marLeft w:val="0"/>
      <w:marRight w:val="0"/>
      <w:marTop w:val="0"/>
      <w:marBottom w:val="0"/>
      <w:divBdr>
        <w:top w:val="none" w:sz="0" w:space="0" w:color="auto"/>
        <w:left w:val="none" w:sz="0" w:space="0" w:color="auto"/>
        <w:bottom w:val="none" w:sz="0" w:space="0" w:color="auto"/>
        <w:right w:val="none" w:sz="0" w:space="0" w:color="auto"/>
      </w:divBdr>
    </w:div>
    <w:div w:id="1409692978">
      <w:bodyDiv w:val="1"/>
      <w:marLeft w:val="0"/>
      <w:marRight w:val="0"/>
      <w:marTop w:val="0"/>
      <w:marBottom w:val="0"/>
      <w:divBdr>
        <w:top w:val="none" w:sz="0" w:space="0" w:color="auto"/>
        <w:left w:val="none" w:sz="0" w:space="0" w:color="auto"/>
        <w:bottom w:val="none" w:sz="0" w:space="0" w:color="auto"/>
        <w:right w:val="none" w:sz="0" w:space="0" w:color="auto"/>
      </w:divBdr>
    </w:div>
    <w:div w:id="1469011342">
      <w:bodyDiv w:val="1"/>
      <w:marLeft w:val="0"/>
      <w:marRight w:val="0"/>
      <w:marTop w:val="0"/>
      <w:marBottom w:val="0"/>
      <w:divBdr>
        <w:top w:val="none" w:sz="0" w:space="0" w:color="auto"/>
        <w:left w:val="none" w:sz="0" w:space="0" w:color="auto"/>
        <w:bottom w:val="none" w:sz="0" w:space="0" w:color="auto"/>
        <w:right w:val="none" w:sz="0" w:space="0" w:color="auto"/>
      </w:divBdr>
    </w:div>
    <w:div w:id="1641493134">
      <w:bodyDiv w:val="1"/>
      <w:marLeft w:val="0"/>
      <w:marRight w:val="0"/>
      <w:marTop w:val="0"/>
      <w:marBottom w:val="0"/>
      <w:divBdr>
        <w:top w:val="none" w:sz="0" w:space="0" w:color="auto"/>
        <w:left w:val="none" w:sz="0" w:space="0" w:color="auto"/>
        <w:bottom w:val="none" w:sz="0" w:space="0" w:color="auto"/>
        <w:right w:val="none" w:sz="0" w:space="0" w:color="auto"/>
      </w:divBdr>
    </w:div>
    <w:div w:id="1679965742">
      <w:bodyDiv w:val="1"/>
      <w:marLeft w:val="0"/>
      <w:marRight w:val="0"/>
      <w:marTop w:val="0"/>
      <w:marBottom w:val="0"/>
      <w:divBdr>
        <w:top w:val="none" w:sz="0" w:space="0" w:color="auto"/>
        <w:left w:val="none" w:sz="0" w:space="0" w:color="auto"/>
        <w:bottom w:val="none" w:sz="0" w:space="0" w:color="auto"/>
        <w:right w:val="none" w:sz="0" w:space="0" w:color="auto"/>
      </w:divBdr>
    </w:div>
    <w:div w:id="1730495879">
      <w:bodyDiv w:val="1"/>
      <w:marLeft w:val="0"/>
      <w:marRight w:val="0"/>
      <w:marTop w:val="0"/>
      <w:marBottom w:val="0"/>
      <w:divBdr>
        <w:top w:val="none" w:sz="0" w:space="0" w:color="auto"/>
        <w:left w:val="none" w:sz="0" w:space="0" w:color="auto"/>
        <w:bottom w:val="none" w:sz="0" w:space="0" w:color="auto"/>
        <w:right w:val="none" w:sz="0" w:space="0" w:color="auto"/>
      </w:divBdr>
    </w:div>
    <w:div w:id="1810397286">
      <w:bodyDiv w:val="1"/>
      <w:marLeft w:val="0"/>
      <w:marRight w:val="0"/>
      <w:marTop w:val="0"/>
      <w:marBottom w:val="0"/>
      <w:divBdr>
        <w:top w:val="none" w:sz="0" w:space="0" w:color="auto"/>
        <w:left w:val="none" w:sz="0" w:space="0" w:color="auto"/>
        <w:bottom w:val="none" w:sz="0" w:space="0" w:color="auto"/>
        <w:right w:val="none" w:sz="0" w:space="0" w:color="auto"/>
      </w:divBdr>
    </w:div>
    <w:div w:id="1843008140">
      <w:bodyDiv w:val="1"/>
      <w:marLeft w:val="0"/>
      <w:marRight w:val="0"/>
      <w:marTop w:val="0"/>
      <w:marBottom w:val="0"/>
      <w:divBdr>
        <w:top w:val="none" w:sz="0" w:space="0" w:color="auto"/>
        <w:left w:val="none" w:sz="0" w:space="0" w:color="auto"/>
        <w:bottom w:val="none" w:sz="0" w:space="0" w:color="auto"/>
        <w:right w:val="none" w:sz="0" w:space="0" w:color="auto"/>
      </w:divBdr>
    </w:div>
    <w:div w:id="1880972729">
      <w:bodyDiv w:val="1"/>
      <w:marLeft w:val="0"/>
      <w:marRight w:val="0"/>
      <w:marTop w:val="0"/>
      <w:marBottom w:val="0"/>
      <w:divBdr>
        <w:top w:val="none" w:sz="0" w:space="0" w:color="auto"/>
        <w:left w:val="none" w:sz="0" w:space="0" w:color="auto"/>
        <w:bottom w:val="none" w:sz="0" w:space="0" w:color="auto"/>
        <w:right w:val="none" w:sz="0" w:space="0" w:color="auto"/>
      </w:divBdr>
    </w:div>
    <w:div w:id="1888641026">
      <w:bodyDiv w:val="1"/>
      <w:marLeft w:val="0"/>
      <w:marRight w:val="0"/>
      <w:marTop w:val="0"/>
      <w:marBottom w:val="0"/>
      <w:divBdr>
        <w:top w:val="none" w:sz="0" w:space="0" w:color="auto"/>
        <w:left w:val="none" w:sz="0" w:space="0" w:color="auto"/>
        <w:bottom w:val="none" w:sz="0" w:space="0" w:color="auto"/>
        <w:right w:val="none" w:sz="0" w:space="0" w:color="auto"/>
      </w:divBdr>
    </w:div>
    <w:div w:id="1901864416">
      <w:bodyDiv w:val="1"/>
      <w:marLeft w:val="0"/>
      <w:marRight w:val="0"/>
      <w:marTop w:val="0"/>
      <w:marBottom w:val="0"/>
      <w:divBdr>
        <w:top w:val="none" w:sz="0" w:space="0" w:color="auto"/>
        <w:left w:val="none" w:sz="0" w:space="0" w:color="auto"/>
        <w:bottom w:val="none" w:sz="0" w:space="0" w:color="auto"/>
        <w:right w:val="none" w:sz="0" w:space="0" w:color="auto"/>
      </w:divBdr>
    </w:div>
    <w:div w:id="1932395293">
      <w:bodyDiv w:val="1"/>
      <w:marLeft w:val="0"/>
      <w:marRight w:val="0"/>
      <w:marTop w:val="0"/>
      <w:marBottom w:val="0"/>
      <w:divBdr>
        <w:top w:val="none" w:sz="0" w:space="0" w:color="auto"/>
        <w:left w:val="none" w:sz="0" w:space="0" w:color="auto"/>
        <w:bottom w:val="none" w:sz="0" w:space="0" w:color="auto"/>
        <w:right w:val="none" w:sz="0" w:space="0" w:color="auto"/>
      </w:divBdr>
    </w:div>
    <w:div w:id="1975409726">
      <w:bodyDiv w:val="1"/>
      <w:marLeft w:val="0"/>
      <w:marRight w:val="0"/>
      <w:marTop w:val="0"/>
      <w:marBottom w:val="0"/>
      <w:divBdr>
        <w:top w:val="none" w:sz="0" w:space="0" w:color="auto"/>
        <w:left w:val="none" w:sz="0" w:space="0" w:color="auto"/>
        <w:bottom w:val="none" w:sz="0" w:space="0" w:color="auto"/>
        <w:right w:val="none" w:sz="0" w:space="0" w:color="auto"/>
      </w:divBdr>
    </w:div>
    <w:div w:id="2014649992">
      <w:bodyDiv w:val="1"/>
      <w:marLeft w:val="0"/>
      <w:marRight w:val="0"/>
      <w:marTop w:val="0"/>
      <w:marBottom w:val="0"/>
      <w:divBdr>
        <w:top w:val="none" w:sz="0" w:space="0" w:color="auto"/>
        <w:left w:val="none" w:sz="0" w:space="0" w:color="auto"/>
        <w:bottom w:val="none" w:sz="0" w:space="0" w:color="auto"/>
        <w:right w:val="none" w:sz="0" w:space="0" w:color="auto"/>
      </w:divBdr>
    </w:div>
    <w:div w:id="2019770503">
      <w:bodyDiv w:val="1"/>
      <w:marLeft w:val="0"/>
      <w:marRight w:val="0"/>
      <w:marTop w:val="0"/>
      <w:marBottom w:val="0"/>
      <w:divBdr>
        <w:top w:val="none" w:sz="0" w:space="0" w:color="auto"/>
        <w:left w:val="none" w:sz="0" w:space="0" w:color="auto"/>
        <w:bottom w:val="none" w:sz="0" w:space="0" w:color="auto"/>
        <w:right w:val="none" w:sz="0" w:space="0" w:color="auto"/>
      </w:divBdr>
    </w:div>
    <w:div w:id="2029214364">
      <w:bodyDiv w:val="1"/>
      <w:marLeft w:val="0"/>
      <w:marRight w:val="0"/>
      <w:marTop w:val="0"/>
      <w:marBottom w:val="0"/>
      <w:divBdr>
        <w:top w:val="none" w:sz="0" w:space="0" w:color="auto"/>
        <w:left w:val="none" w:sz="0" w:space="0" w:color="auto"/>
        <w:bottom w:val="none" w:sz="0" w:space="0" w:color="auto"/>
        <w:right w:val="none" w:sz="0" w:space="0" w:color="auto"/>
      </w:divBdr>
    </w:div>
    <w:div w:id="2061320155">
      <w:bodyDiv w:val="1"/>
      <w:marLeft w:val="0"/>
      <w:marRight w:val="0"/>
      <w:marTop w:val="0"/>
      <w:marBottom w:val="0"/>
      <w:divBdr>
        <w:top w:val="none" w:sz="0" w:space="0" w:color="auto"/>
        <w:left w:val="none" w:sz="0" w:space="0" w:color="auto"/>
        <w:bottom w:val="none" w:sz="0" w:space="0" w:color="auto"/>
        <w:right w:val="none" w:sz="0" w:space="0" w:color="auto"/>
      </w:divBdr>
    </w:div>
    <w:div w:id="2097285389">
      <w:bodyDiv w:val="1"/>
      <w:marLeft w:val="0"/>
      <w:marRight w:val="0"/>
      <w:marTop w:val="0"/>
      <w:marBottom w:val="0"/>
      <w:divBdr>
        <w:top w:val="none" w:sz="0" w:space="0" w:color="auto"/>
        <w:left w:val="none" w:sz="0" w:space="0" w:color="auto"/>
        <w:bottom w:val="none" w:sz="0" w:space="0" w:color="auto"/>
        <w:right w:val="none" w:sz="0" w:space="0" w:color="auto"/>
      </w:divBdr>
    </w:div>
    <w:div w:id="2130196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59378065/WJMS-05-019-00120190524-77461-gkwtia-libre.pdf?1558692908=&amp;response-content-disposition=inline%3B+filename%3DModels_of_Leadership_and_Teamwork_Adairs.pdf&amp;Expires=1684135744&amp;Signature=SCaRChy4zz9cF5DD~BIDWvYeK%20" TargetMode="External"/><Relationship Id="rId13" Type="http://schemas.openxmlformats.org/officeDocument/2006/relationships/hyperlink" Target="https://books.google.co.ke/books?hl=en&amp;lr=&amp;id=Y6ilDwAAQBAJ&amp;oi=fnd&amp;pg=PT30&amp;ots=dCQe_cR8Jx&amp;sig=D9vm3P568EX6_JqaDxfxrVGMkaE&amp;redir_esc=y%23v=onepage&amp;q&amp;f=false" TargetMode="External"/><Relationship Id="rId18" Type="http://schemas.openxmlformats.org/officeDocument/2006/relationships/hyperlink" Target="https://doi.org/10.4236/am.2016.712119"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file:///C:\Users\HP\Downloads\ISBN%209781032385402" TargetMode="External"/><Relationship Id="rId7" Type="http://schemas.openxmlformats.org/officeDocument/2006/relationships/image" Target="media/image2.png"/><Relationship Id="rId12" Type="http://schemas.openxmlformats.org/officeDocument/2006/relationships/hyperlink" Target="https://doi.org/10.1108/JMD-10-2018-0289" TargetMode="External"/><Relationship Id="rId17" Type="http://schemas.openxmlformats.org/officeDocument/2006/relationships/hyperlink" Target="https://doi.org/10.38035/jafm.v3i2.10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978-1-78769-785-020191003/full/html" TargetMode="External"/><Relationship Id="rId20" Type="http://schemas.openxmlformats.org/officeDocument/2006/relationships/hyperlink" Target="https://books.google.co.ke/books?hl=en&amp;lr=&amp;id=lAlsEAAAQBAJ&amp;oi=fnd&amp;pg=PT8&amp;dq=Adair%E2%80%99s+model+of+Action+Centred+Leadership+(ACL)+in+businesses&amp;ots=7MzMtOnPKn&amp;sig=CdYw5UE-1zl-PqSI5MKYGeh-EF0&amp;redir_esc=y%23v=onepage&amp;q&amp;f=false" TargetMode="External"/><Relationship Id="rId1" Type="http://schemas.openxmlformats.org/officeDocument/2006/relationships/customXml" Target="../customXml/item1.xml"/><Relationship Id="rId6" Type="http://schemas.microsoft.com/office/2007/relationships/hdphoto" Target="media/hdphoto1.wdp"/><Relationship Id="rId11" Type="http://schemas.openxmlformats.org/officeDocument/2006/relationships/hyperlink" Target="https://library.wbi.ac.id/repository/280.pdf" TargetMode="External"/><Relationship Id="rId24" Type="http://schemas.openxmlformats.org/officeDocument/2006/relationships/hyperlink" Target="https://doi.org/10.7819/rbgn.v21i2.3975" TargetMode="External"/><Relationship Id="rId5" Type="http://schemas.openxmlformats.org/officeDocument/2006/relationships/image" Target="media/image1.png"/><Relationship Id="rId15" Type="http://schemas.openxmlformats.org/officeDocument/2006/relationships/hyperlink" Target="https://www.proquest.com/openview/f5d1fe04f97bc04ea00853bb3857d5b5/1?pq-origsite=gscholar&amp;cbl=2035679" TargetMode="External"/><Relationship Id="rId23" Type="http://schemas.openxmlformats.org/officeDocument/2006/relationships/hyperlink" Target="%20https:/doi.org/10.2478/zireb-2020-0004" TargetMode="External"/><Relationship Id="rId10" Type="http://schemas.openxmlformats.org/officeDocument/2006/relationships/hyperlink" Target="https://books.google.co.ke/books?hl=en&amp;lr=&amp;id=W0YBNeDq6Q8C&amp;oi=fnd&amp;pg=PR1&amp;dq=+Armstrong,+M.+(2012)+Armstrong%E2%80%99s+Handbook+of+Management+and+Leadership+(3rd+Ed),+London:+Kogan+Page.+&amp;ots=ZCZa_CVR7K&amp;sig=iHVAjPBDoO1dV9s132LyuQl-HFo&amp;redir_esc=y%23v=onepage" TargetMode="External"/><Relationship Id="rId19" Type="http://schemas.openxmlformats.org/officeDocument/2006/relationships/hyperlink" Target="http://www.mim.ac.mw/books/Management%20&amp;%20Organizational%20Behaviour,%207th%20edition.pdf" TargetMode="External"/><Relationship Id="rId4" Type="http://schemas.openxmlformats.org/officeDocument/2006/relationships/webSettings" Target="webSettings.xml"/><Relationship Id="rId9" Type="http://schemas.openxmlformats.org/officeDocument/2006/relationships/hyperlink" Target="https://books.google.co.ke/books?hl=en&amp;lr=&amp;id=SvhiEAAAQBAJ&amp;oi=fnd&amp;pg=PT6&amp;dq=Adair%E2%80%99s+model+of+Action+Centred+Leadership&amp;ots=CHDIzDjSK_&amp;sig=qnccKqNvArHksaR8LoulRZHEar0&amp;redir_esc=y%23v=onepage&amp;q=Adair%E2%80%99s%20model%20of%20Action%20Centred%20Leaders" TargetMode="External"/><Relationship Id="rId14" Type="http://schemas.openxmlformats.org/officeDocument/2006/relationships/hyperlink" Target="https://www.researchgate.net/profile/Khaliq-Dr-Khaliq/publication/352227251_Scan_for_download_The_Management_Perspective_of_the_Prophetic_Leadership_Model/links/60c000f0a6fdcc512815f839/Scan-for-download-The-Management-Perspective-of-the-Prophetic-Leaders" TargetMode="External"/><Relationship Id="rId22" Type="http://schemas.openxmlformats.org/officeDocument/2006/relationships/hyperlink" Target="https://10.4018/978-1-6684-6713-8.ch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Sen20</b:Tag>
    <b:SourceType>JournalArticle</b:SourceType>
    <b:Guid>{C99A8E33-68ED-4970-B2BA-43763A69D35C}</b:Guid>
    <b:Title>The optimal capital structure under the conditions of employment: An application of theory X and theory Y</b:Title>
    <b:Year>2020</b:Year>
    <b:Author>
      <b:Author>
        <b:NameList>
          <b:Person>
            <b:Last>Senarathne</b:Last>
            <b:First>C.</b:First>
            <b:Middle>W</b:Middle>
          </b:Person>
        </b:NameList>
      </b:Author>
    </b:Author>
    <b:JournalName>Zagreb International Review of Economics &amp; Business</b:JournalName>
    <b:Pages>51-69</b:Pages>
    <b:Volume>23</b:Volume>
    <b:Issue>1</b:Issue>
    <b:DOI>https://doi.org/10.2478/zireb-2020-0004</b:DOI>
    <b:RefOrder>1</b:RefOrder>
  </b:Source>
  <b:Source>
    <b:Tag>Nat22</b:Tag>
    <b:SourceType>Book</b:SourceType>
    <b:Guid>{8B978E68-3690-44AE-80DB-EBB82ACAF911}</b:Guid>
    <b:Title>New Leadership of Civil Society Organisations: Community Development and Engagement</b:Title>
    <b:Year>2022</b:Year>
    <b:Author>
      <b:Author>
        <b:NameList>
          <b:Person>
            <b:Last>Natil</b:Last>
            <b:First>I</b:First>
          </b:Person>
        </b:NameList>
      </b:Author>
    </b:Author>
    <b:Publisher>Taylor &amp; Francis</b:Publisher>
    <b:DOI>https://books.google.co.ke/books?hl=en&amp;lr=&amp;id=lAlsEAAAQBAJ&amp;oi=fnd&amp;pg=PT8&amp;dq=Adair%E2%80%99s+model+of+Action+Centred+Leadership+(ACL)+in+businesses&amp;ots=7MzMtOnPKn&amp;sig=CdYw5UE-1zl-PqSI5MKYGeh-EF0&amp;redir_esc=y#v=onepage&amp;q&amp;f=false</b:DOI>
    <b:RefOrder>2</b:RefOrder>
  </b:Source>
  <b:Source>
    <b:Tag>Arm121</b:Tag>
    <b:SourceType>Book</b:SourceType>
    <b:Guid>{9681A657-B7D2-459C-B389-D4CDDA5A65C9}</b:Guid>
    <b:Title>Armstrong’s Handbook of Management and Leadership (3rd Ed)</b:Title>
    <b:Year>2012</b:Year>
    <b:Publisher> London: Kogan Page</b:Publisher>
    <b:Author>
      <b:Author>
        <b:NameList>
          <b:Person>
            <b:Last>Armstrong</b:Last>
            <b:First>M</b:First>
          </b:Person>
        </b:NameList>
      </b:Author>
    </b:Author>
    <b:DOI>https://books.google.co.ke/books?hl=en&amp;lr=&amp;id=W0YBNeDq6Q8C&amp;oi=fnd&amp;pg=PR1&amp;dq=+Armstrong,+M.+(2012)+Armstrong%E2%80%99s+Handbook+of+Management+and+Leadership+(3rd+Ed),+London:+Kogan+Page.+&amp;ots=ZCZa_CVR7K&amp;sig=iHVAjPBDoO1dV9s132LyuQl-HFo&amp;redir_esc=y#v=onepage</b:DOI>
    <b:RefOrder>3</b:RefOrder>
  </b:Source>
  <b:Source>
    <b:Tag>Mul07</b:Tag>
    <b:SourceType>Book</b:SourceType>
    <b:Guid>{AC81835E-D4EE-42E1-82E8-D2CF7B7025AE}</b:Guid>
    <b:Title>Management and organisational behaviour</b:Title>
    <b:Year>2007</b:Year>
    <b:Publisher>Pearson education</b:Publisher>
    <b:Author>
      <b:Author>
        <b:NameList>
          <b:Person>
            <b:Last>Mullins</b:Last>
            <b:First>L.</b:First>
            <b:Middle>J</b:Middle>
          </b:Person>
        </b:NameList>
      </b:Author>
    </b:Author>
    <b:RefOrder>4</b:RefOrder>
  </b:Source>
  <b:Source>
    <b:Tag>Sil191</b:Tag>
    <b:SourceType>JournalArticle</b:SourceType>
    <b:Guid>{4C902F59-3FCC-49F0-8E1A-D5D33C9BE3F5}</b:Guid>
    <b:Title>Managers’ leadership style and the commitment of their team members: associating concepts in search of possible relations</b:Title>
    <b:Year>2019</b:Year>
    <b:Volume>21</b:Volume>
    <b:Pages>291-311</b:Pages>
    <b:DOI>https://doi.org/10.7819/rbgn.v21i2.3975</b:DOI>
    <b:Author>
      <b:Author>
        <b:NameList>
          <b:Person>
            <b:Last>Silva</b:Last>
            <b:First>P.</b:First>
            <b:Middle>L. D</b:Middle>
          </b:Person>
          <b:Person>
            <b:Last>Nunes</b:Last>
            <b:First>S.</b:First>
            <b:Middle>C</b:Middle>
          </b:Person>
          <b:Person>
            <b:Last>Andrade</b:Last>
            <b:First>D.</b:First>
            <b:Middle>F</b:Middle>
          </b:Person>
        </b:NameList>
      </b:Author>
    </b:Author>
    <b:JournalName>Revista Brasileira de Gestão de Negócios</b:JournalName>
    <b:RefOrder>5</b:RefOrder>
  </b:Source>
  <b:Source>
    <b:Tag>Ben212</b:Tag>
    <b:SourceType>JournalArticle</b:SourceType>
    <b:Guid>{DD1B132A-F6B1-4585-A6D0-836B03F656E7}</b:Guid>
    <b:Author>
      <b:Author>
        <b:NameList>
          <b:Person>
            <b:Last>Ben Sedrine</b:Last>
            <b:First>S</b:First>
          </b:Person>
          <b:Person>
            <b:Last>Bouderbala</b:Last>
            <b:First>A</b:First>
          </b:Person>
          <b:Person>
            <b:Last>Nasraoui</b:Last>
            <b:First>H</b:First>
          </b:Person>
        </b:NameList>
      </b:Author>
    </b:Author>
    <b:Title>Leadership style effect on virtual team efficiency: trust, operational cohesion and media richness roles</b:Title>
    <b:JournalName>Journal of Management Development</b:JournalName>
    <b:Year>2021</b:Year>
    <b:Pages>365-388</b:Pages>
    <b:Volume>40</b:Volume>
    <b:Issue>5</b:Issue>
    <b:DOI>https://doi.org/10.1108/JMD-10-2018-0289</b:DOI>
    <b:RefOrder>6</b:RefOrder>
  </b:Source>
  <b:Source>
    <b:Tag>Sal23</b:Tag>
    <b:SourceType>Book</b:SourceType>
    <b:Guid>{6452CD1A-DAEF-44DF-96EB-06B8D0800EAB}</b:Guid>
    <b:Title>Behavioral Approaches to Leadership. In Leadership Approaches in Global Hospitality and Tourism (pp. 40-60)</b:Title>
    <b:Year>2023</b:Year>
    <b:Publisher> IGI Global</b:Publisher>
    <b:DOI>10.4018/978-1-6684-6713-8.ch003</b:DOI>
    <b:Author>
      <b:Author>
        <b:NameList>
          <b:Person>
            <b:Last>Saltik</b:Last>
            <b:First>Z</b:First>
          </b:Person>
        </b:NameList>
      </b:Author>
    </b:Author>
    <b:RefOrder>7</b:RefOrder>
  </b:Source>
  <b:Source>
    <b:Tag>Row23</b:Tag>
    <b:SourceType>Book</b:SourceType>
    <b:Guid>{1BB92777-55D6-42C3-852F-2B955FECAEAF}</b:Guid>
    <b:Author>
      <b:Author>
        <b:NameList>
          <b:Person>
            <b:Last>Rowe</b:Last>
            <b:First>R</b:First>
          </b:Person>
        </b:NameList>
      </b:Author>
    </b:Author>
    <b:Title>The Constructive Manager: Creating Effective Relationships. In The Fluent Leader</b:Title>
    <b:Year>2023</b:Year>
    <b:Publisher>Routledge</b:Publisher>
    <b:DOI>ISBN 9781032385402</b:DOI>
    <b:RefOrder>8</b:RefOrder>
  </b:Source>
  <b:Source>
    <b:Tag>Mul20</b:Tag>
    <b:SourceType>Book</b:SourceType>
    <b:Guid>{67CCD6E6-FA97-4D2D-9114-0DF443E6B2F1}</b:Guid>
    <b:Author>
      <b:Author>
        <b:NameList>
          <b:Person>
            <b:Last>Mullins</b:Last>
            <b:First>L.</b:First>
            <b:Middle>J</b:Middle>
          </b:Person>
          <b:Person>
            <b:Last>McLean</b:Last>
            <b:First>J.</b:First>
            <b:Middle>E</b:Middle>
          </b:Person>
        </b:NameList>
      </b:Author>
    </b:Author>
    <b:Title>Organisational behaviour in the workplace</b:Title>
    <b:Year>2020</b:Year>
    <b:City>Harlow</b:City>
    <b:Publisher>Pearson</b:Publisher>
    <b:DOI>https://pdfuni.com/sample/PoliticsSociology/PS1401-1500/PS1449/sample-Organisational%20Behaviour%20in%20the%20Workplace%2012th%2012E%20Laurie%20Mullins.pdf</b:DOI>
    <b:RefOrder>9</b:RefOrder>
  </b:Source>
  <b:Source>
    <b:Tag>Jus22</b:Tag>
    <b:SourceType>JournalArticle</b:SourceType>
    <b:Guid>{DCD6C180-F33B-4199-A188-34214709E95E}</b:Guid>
    <b:Author>
      <b:Author>
        <b:NameList>
          <b:Person>
            <b:Last>Jusdijachlan</b:Last>
            <b:First>R</b:First>
          </b:Person>
        </b:NameList>
      </b:Author>
    </b:Author>
    <b:Title>The Influence of Leadership Functions, Motivation and Competence on Work Ethic and Its Implications on the Performance of the Sector Police Head in the West Java Regional Police Region</b:Title>
    <b:JournalName>Journal of Accounting and Finance Management</b:JournalName>
    <b:Year>2022</b:Year>
    <b:Pages>79-93</b:Pages>
    <b:Volume>3</b:Volume>
    <b:Issue>2</b:Issue>
    <b:DOI>https://doi.org/10.38035/jafm.v3i2.100</b:DOI>
    <b:RefOrder>10</b:RefOrder>
  </b:Source>
  <b:Source>
    <b:Tag>AlA22</b:Tag>
    <b:SourceType>Book</b:SourceType>
    <b:Guid>{24F11B7C-666B-4FB7-AD47-B337FBD33FD1}</b:Guid>
    <b:Author>
      <b:Author>
        <b:NameList>
          <b:Person>
            <b:Last>Al-Azami</b:Last>
            <b:First>N</b:First>
          </b:Person>
        </b:NameList>
      </b:Author>
    </b:Author>
    <b:Title>Muhammad (s): 11 Leadership Qualities</b:Title>
    <b:Year>2022</b:Year>
    <b:Publisher>Claritas Books</b:Publisher>
    <b:DOI>https://books.google.co.ke/books?hl=en&amp;lr=&amp;id=SvhiEAAAQBAJ&amp;oi=fnd&amp;pg=PT6&amp;dq=Adair%E2%80%99s+model+of+Action+Centred+Leadership&amp;ots=CHDIzDjSK_&amp;sig=qnccKqNvArHksaR8LoulRZHEar0&amp;redir_esc=y#v=onepage&amp;q=Adair%E2%80%99s%20model%20of%20Action%20Centred%20Leaders</b:DOI>
    <b:RefOrder>11</b:RefOrder>
  </b:Source>
  <b:Source>
    <b:Tag>Ack19</b:Tag>
    <b:SourceType>JournalArticle</b:SourceType>
    <b:Guid>{B3802514-D10B-4179-8FEA-5D091FE30EC5}</b:Guid>
    <b:Author>
      <b:Author>
        <b:NameList>
          <b:Person>
            <b:Last>Ackah</b:Last>
            <b:First>D</b:First>
          </b:Person>
        </b:NameList>
      </b:Author>
    </b:Author>
    <b:Title>Models of Leadership and Teamwork: Adairs Action-Centred Leadership Model (1973).</b:Title>
    <b:JournalName>Worldwide Journal of Multi-Disciplinary Studies</b:JournalName>
    <b:Year>2019</b:Year>
    <b:Pages>01-06</b:Pages>
    <b:Volume>1</b:Volume>
    <b:Issue>5</b:Issue>
    <b:DOI>https://d1wqtxts1xzle7.cloudfront.net/59378065/WJMS-05-019-00120190524-77461-gkwtia-libre.pdf?1558692908=&amp;response-content-disposition=inline%3B+filename%3DModels_of_Leadership_and_Teamwork_Adairs.pdf&amp;Expires=1684135744&amp;Signature=SCaRChy4zz9cF5DD~BIDWvYeK</b:DOI>
    <b:RefOrder>12</b:RefOrder>
  </b:Source>
  <b:Source>
    <b:Tag>Fon211</b:Tag>
    <b:SourceType>Book</b:SourceType>
    <b:Guid>{6CE9F680-4E97-4813-8366-D1D95F312A04}</b:Guid>
    <b:Title>The Management Perspective of the Prophetic Leadership Model</b:Title>
    <b:Year>2021</b:Year>
    <b:Author>
      <b:Author>
        <b:NameList>
          <b:Person>
            <b:Last>Fontaine</b:Last>
            <b:First>R</b:First>
          </b:Person>
          <b:Person>
            <b:Last>Ahmad</b:Last>
            <b:First>K</b:First>
          </b:Person>
          <b:Person>
            <b:Last>Oziev</b:Last>
            <b:First>G.</b:First>
          </b:Person>
        </b:NameList>
      </b:Author>
    </b:Author>
    <b:DOI>https://www.researchgate.net/profile/Khaliq-Dr-Khaliq/publication/352227251_Scan_for_download_The_Management_Perspective_of_the_Prophetic_Leadership_Model/links/60c000f0a6fdcc512815f839/Scan-for-download-The-Management-Perspective-of-the-Prophetic-Leaders</b:DOI>
    <b:RefOrder>13</b:RefOrder>
  </b:Source>
  <b:Source>
    <b:Tag>How19</b:Tag>
    <b:SourceType>Book</b:SourceType>
    <b:Guid>{37044B6D-CD73-4A7E-B13D-3FF353B70145}</b:Guid>
    <b:Author>
      <b:Author>
        <b:NameList>
          <b:Person>
            <b:Last>Howieson</b:Last>
            <b:First>W.</b:First>
            <b:Middle>B</b:Middle>
          </b:Person>
        </b:NameList>
      </b:Author>
    </b:Author>
    <b:Title>What is leadership?–An academic perspective. In Leadership: The Current State of Play (pp. 35-149)</b:Title>
    <b:Year>2019</b:Year>
    <b:Publisher>Emerald Publishing Limited</b:Publisher>
    <b:DOI>https://www.emerald.com/insight/content/doi/10.1108/978-1-78769-785-020191003/full/html</b:DOI>
    <b:RefOrder>14</b:RefOrder>
  </b:Source>
  <b:Source>
    <b:Tag>Roe20</b:Tag>
    <b:SourceType>Book</b:SourceType>
    <b:Guid>{42E86D7A-9CAA-4762-84BA-E7E76DBF6DFE}</b:Guid>
    <b:Author>
      <b:Author>
        <b:NameList>
          <b:Person>
            <b:Last>Roe</b:Last>
            <b:First>K</b:First>
          </b:Person>
        </b:NameList>
      </b:Author>
    </b:Author>
    <b:Title>Leadership: Practice and perspectives</b:Title>
    <b:Year>2020</b:Year>
    <b:Publisher>Oxford University Press</b:Publisher>
    <b:DOI>https://books.google.co.ke/books?hl=en&amp;lr=&amp;id=sKXaDwAAQBAJ&amp;oi=fnd&amp;pg=PP1&amp;dq=Adair%27s+Action-Centred+Leadership+Model&amp;ots=WFZPV42mXf&amp;sig=IhUduLagwGopqFLqzM6xLBp9aYE&amp;redir_esc=y#v=onepage&amp;q=Adair's%20Action-Centred%20Leadership%20Model&amp;f=false</b:DOI>
    <b:RefOrder>15</b:RefOrder>
  </b:Source>
  <b:Source>
    <b:Tag>Mul13</b:Tag>
    <b:SourceType>Book</b:SourceType>
    <b:Guid>{4C67D2B0-D46E-44C2-9448-A66053CF32B1}</b:Guid>
    <b:Author>
      <b:Author>
        <b:NameList>
          <b:Person>
            <b:Last>Mullins</b:Last>
            <b:First>L.</b:First>
            <b:Middle>J</b:Middle>
          </b:Person>
        </b:NameList>
      </b:Author>
    </b:Author>
    <b:Title>Management and organisational behaviour</b:Title>
    <b:Year>2013</b:Year>
    <b:Publisher>Pearson education</b:Publisher>
    <b:DOI>http://www.mim.ac.mw/books/Management%20&amp;%20Organizational%20Behaviour,%207th%20edition.pdf</b:DOI>
    <b:RefOrder>16</b:RefOrder>
  </b:Source>
  <b:Source>
    <b:Tag>Arn05</b:Tag>
    <b:SourceType>Book</b:SourceType>
    <b:Guid>{6C4833D2-DD95-4319-B34A-F3704001C551}</b:Guid>
    <b:Author>
      <b:Author>
        <b:NameList>
          <b:Person>
            <b:Last>Arnold</b:Last>
            <b:First>J</b:First>
          </b:Person>
        </b:NameList>
      </b:Author>
    </b:Author>
    <b:Title>Work Psychology (4th edition)</b:Title>
    <b:Year>2005</b:Year>
    <b:Publisher>Harlow</b:Publisher>
    <b:DOI>https://library.wbi.ac.id/repository/280.pdf</b:DOI>
    <b:RefOrder>17</b:RefOrder>
  </b:Source>
  <b:Source>
    <b:Tag>Buc07</b:Tag>
    <b:SourceType>Book</b:SourceType>
    <b:Guid>{2F2D9C75-94E9-4136-B35B-58E6E7327F6F}</b:Guid>
    <b:Author>
      <b:Author>
        <b:NameList>
          <b:Person>
            <b:Last>Buchanan</b:Last>
            <b:First>D</b:First>
          </b:Person>
          <b:Person>
            <b:Last>Huczynski</b:Last>
            <b:First>A</b:First>
          </b:Person>
        </b:NameList>
      </b:Author>
    </b:Author>
    <b:Title>Organisational Behaviour: An Introductory Text (6th edition)</b:Title>
    <b:Year>2007</b:Year>
    <b:Publisher>Harlow: Prentice Hall</b:Publisher>
    <b:DOI>https://books.google.co.ke/books?hl=en&amp;lr=&amp;id=Y6ilDwAAQBAJ&amp;oi=fnd&amp;pg=PT30&amp;ots=dCQe_cR8Jx&amp;sig=D9vm3P568EX6_JqaDxfxrVGMkaE&amp;redir_esc=y#v=onepage&amp;q&amp;f=false</b:DOI>
    <b:RefOrder>18</b:RefOrder>
  </b:Source>
  <b:Source>
    <b:Tag>Gal161</b:Tag>
    <b:SourceType>JournalArticle</b:SourceType>
    <b:Guid>{0D3EDBD0-26C5-4A2D-A2D7-758930D701B3}</b:Guid>
    <b:Title>Leadership style model based on managerial grid</b:Title>
    <b:Year>2016</b:Year>
    <b:Author>
      <b:Author>
        <b:NameList>
          <b:Person>
            <b:Last>Gallo</b:Last>
            <b:First>P</b:First>
          </b:Person>
          <b:Person>
            <b:Last>Tausova</b:Last>
            <b:First>M</b:First>
          </b:Person>
          <b:Person>
            <b:Last>Gonos</b:Last>
            <b:First>J</b:First>
          </b:Person>
        </b:NameList>
      </b:Author>
    </b:Author>
    <b:JournalName>Aktual'ni Problemy Ekonomiky= Actual Problems in Economics</b:JournalName>
    <b:Pages>246</b:Pages>
    <b:Volume>178</b:Volume>
    <b:DOI>https://www.proquest.com/openview/f5d1fe04f97bc04ea00853bb3857d5b5/1?pq-origsite=gscholar&amp;cbl=2035679</b:DOI>
    <b:RefOrder>19</b:RefOrder>
  </b:Source>
  <b:Source>
    <b:Tag>Ada05</b:Tag>
    <b:SourceType>Book</b:SourceType>
    <b:Guid>{E48D5ACB-7897-4B8A-8FA9-FD0EDF1203C7}</b:Guid>
    <b:Title>How to grow leaders: The seven key principles of effective leadership development</b:Title>
    <b:Year>2005</b:Year>
    <b:Author>
      <b:Author>
        <b:NameList>
          <b:Person>
            <b:Last>Adair</b:Last>
            <b:First>J.</b:First>
            <b:Middle>E</b:Middle>
          </b:Person>
        </b:NameList>
      </b:Author>
    </b:Author>
    <b:Publisher>Kogan Page Publishers</b:Publisher>
    <b:DOI>https://books.google.co.ke/books?hl=en&amp;lr=&amp;id=qCchAWdzbqcC&amp;oi=fnd&amp;pg=PA1&amp;dq=Adair%E2%80%99s+ACL+model+limitations&amp;ots=hovllnmE0V&amp;sig=WJP1Aurn4hlbFw9MoBjXQzSA4eM&amp;redir_esc=y#v=onepage&amp;q=Adair%E2%80%99s%20ACL%20model%20limitations&amp;f=false</b:DOI>
    <b:RefOrder>20</b:RefOrder>
  </b:Source>
</b:Sources>
</file>

<file path=customXml/itemProps1.xml><?xml version="1.0" encoding="utf-8"?>
<ds:datastoreItem xmlns:ds="http://schemas.openxmlformats.org/officeDocument/2006/customXml" ds:itemID="{F84AEAFF-403C-42E2-9E8F-1073B1CC0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11</Pages>
  <Words>3518</Words>
  <Characters>20056</Characters>
  <Application>Microsoft Office Word</Application>
  <DocSecurity>0</DocSecurity>
  <Lines>167</Lines>
  <Paragraphs>47</Paragraphs>
  <ScaleCrop>false</ScaleCrop>
  <Company/>
  <LinksUpToDate>false</LinksUpToDate>
  <CharactersWithSpaces>23527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marius</dc:creator>
  <cp:keywords/>
  <dc:description/>
  <cp:lastModifiedBy>marius marius</cp:lastModifiedBy>
  <cp:revision>3</cp:revision>
  <dcterms:created xsi:type="dcterms:W3CDTF">2023-05-21T08:42:00Z</dcterms:created>
  <dcterms:modified xsi:type="dcterms:W3CDTF">2023-05-21T09:19:00Z</dcterms:modified>
</cp:coreProperties>
</file>