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1522475554"/>
        <w:docPartObj>
          <w:docPartGallery w:val="Cover Pages"/>
          <w:docPartUnique/>
        </w:docPartObj>
      </w:sdtPr>
      <w:sdtEndPr/>
      <w:sdtContent>
        <w:p w:rsidR="007D1947" w:rsidRPr="00E627F0" w:rsidRDefault="007D1947" w:rsidP="00C00E61">
          <w:r w:rsidRPr="00E627F0">
            <w:rPr>
              <w:noProof/>
              <w:lang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rsidR="007D1947" w:rsidRPr="00E627F0" w:rsidRDefault="001A1A62">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24"/>
                  <w:szCs w:val="24"/>
                </w:rPr>
              </w:pPr>
              <w:r w:rsidRPr="00E627F0">
                <w:rPr>
                  <w:rFonts w:ascii="Arial" w:eastAsiaTheme="majorEastAsia" w:hAnsi="Arial" w:cs="Arial"/>
                  <w:caps/>
                  <w:color w:val="5B9BD5" w:themeColor="accent1"/>
                  <w:sz w:val="24"/>
                  <w:szCs w:val="24"/>
                </w:rPr>
                <w:t>Event Experience</w:t>
              </w:r>
            </w:p>
          </w:sdtContent>
        </w:sdt>
        <w:p w:rsidR="007D1947" w:rsidRPr="00E627F0" w:rsidRDefault="007D1947">
          <w:pPr>
            <w:pStyle w:val="NoSpacing"/>
            <w:jc w:val="center"/>
            <w:rPr>
              <w:rFonts w:ascii="Arial" w:hAnsi="Arial" w:cs="Arial"/>
              <w:color w:val="5B9BD5" w:themeColor="accent1"/>
              <w:sz w:val="24"/>
              <w:szCs w:val="24"/>
            </w:rPr>
          </w:pPr>
        </w:p>
        <w:p w:rsidR="007D1947" w:rsidRPr="00E627F0" w:rsidRDefault="007D1947">
          <w:pPr>
            <w:pStyle w:val="NoSpacing"/>
            <w:spacing w:before="480"/>
            <w:jc w:val="center"/>
            <w:rPr>
              <w:rFonts w:ascii="Arial" w:hAnsi="Arial" w:cs="Arial"/>
              <w:color w:val="5B9BD5" w:themeColor="accent1"/>
              <w:sz w:val="24"/>
              <w:szCs w:val="24"/>
            </w:rPr>
          </w:pPr>
          <w:r w:rsidRPr="00E627F0">
            <w:rPr>
              <w:rFonts w:ascii="Arial" w:hAnsi="Arial" w:cs="Arial"/>
              <w:noProof/>
              <w:color w:val="5B9BD5" w:themeColor="accent1"/>
              <w:sz w:val="24"/>
              <w:szCs w:val="24"/>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A1A62" w:rsidRPr="00E627F0" w:rsidRDefault="001A1A62" w:rsidP="001A1A62">
          <w:pPr>
            <w:jc w:val="center"/>
            <w:rPr>
              <w:rFonts w:ascii="Arial" w:hAnsi="Arial" w:cs="Arial"/>
              <w:sz w:val="24"/>
              <w:szCs w:val="24"/>
            </w:rPr>
          </w:pPr>
        </w:p>
        <w:p w:rsidR="001A1A62" w:rsidRPr="00E627F0" w:rsidRDefault="001A1A62" w:rsidP="001A1A62">
          <w:pPr>
            <w:jc w:val="center"/>
            <w:rPr>
              <w:rFonts w:ascii="Arial" w:hAnsi="Arial" w:cs="Arial"/>
              <w:sz w:val="24"/>
              <w:szCs w:val="24"/>
            </w:rPr>
          </w:pPr>
        </w:p>
        <w:p w:rsidR="001A1A62" w:rsidRPr="00E627F0" w:rsidRDefault="001A1A62" w:rsidP="001A1A62">
          <w:pPr>
            <w:jc w:val="center"/>
            <w:rPr>
              <w:rFonts w:ascii="Arial" w:hAnsi="Arial" w:cs="Arial"/>
              <w:sz w:val="24"/>
              <w:szCs w:val="24"/>
            </w:rPr>
          </w:pPr>
        </w:p>
        <w:p w:rsidR="001A1A62" w:rsidRPr="00E627F0" w:rsidRDefault="001A1A62" w:rsidP="001A1A62">
          <w:pPr>
            <w:jc w:val="center"/>
            <w:rPr>
              <w:rFonts w:ascii="Arial" w:hAnsi="Arial" w:cs="Arial"/>
              <w:sz w:val="24"/>
              <w:szCs w:val="24"/>
            </w:rPr>
          </w:pPr>
          <w:r w:rsidRPr="00E627F0">
            <w:rPr>
              <w:rFonts w:ascii="Arial" w:hAnsi="Arial" w:cs="Arial"/>
              <w:noProof/>
              <w:color w:val="5B9BD5" w:themeColor="accent1"/>
              <w:sz w:val="24"/>
              <w:szCs w:val="24"/>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885221706"/>
                                  <w:dataBinding w:prefixMappings="xmlns:ns0='http://schemas.microsoft.com/office/2006/coverPageProps' " w:xpath="/ns0:CoverPageProperties[1]/ns0:PublishDate[1]" w:storeItemID="{55AF091B-3C7A-41E3-B477-F2FDAA23CFDA}"/>
                                  <w:date w:fullDate="2017-10-24T00:00:00Z">
                                    <w:dateFormat w:val="MMMM d, yyyy"/>
                                    <w:lid w:val="en-US"/>
                                    <w:storeMappedDataAs w:val="dateTime"/>
                                    <w:calendar w:val="gregorian"/>
                                  </w:date>
                                </w:sdtPr>
                                <w:sdtEndPr/>
                                <w:sdtContent>
                                  <w:p w:rsidR="007D1947" w:rsidRDefault="001A1A62">
                                    <w:pPr>
                                      <w:pStyle w:val="NoSpacing"/>
                                      <w:spacing w:after="40"/>
                                      <w:jc w:val="center"/>
                                      <w:rPr>
                                        <w:caps/>
                                        <w:color w:val="5B9BD5" w:themeColor="accent1"/>
                                        <w:sz w:val="28"/>
                                        <w:szCs w:val="28"/>
                                      </w:rPr>
                                    </w:pPr>
                                    <w:r>
                                      <w:rPr>
                                        <w:caps/>
                                        <w:color w:val="5B9BD5" w:themeColor="accent1"/>
                                        <w:sz w:val="28"/>
                                        <w:szCs w:val="28"/>
                                      </w:rPr>
                                      <w:t>October 24, 2017</w:t>
                                    </w:r>
                                  </w:p>
                                </w:sdtContent>
                              </w:sdt>
                              <w:p w:rsidR="007D1947" w:rsidRDefault="00431215">
                                <w:pPr>
                                  <w:pStyle w:val="NoSpacing"/>
                                  <w:jc w:val="center"/>
                                  <w:rPr>
                                    <w:color w:val="5B9BD5" w:themeColor="accent1"/>
                                  </w:rPr>
                                </w:pPr>
                                <w:sdt>
                                  <w:sdtPr>
                                    <w:rPr>
                                      <w:caps/>
                                      <w:color w:val="5B9BD5" w:themeColor="accent1"/>
                                    </w:rPr>
                                    <w:alias w:val="Company"/>
                                    <w:tag w:val=""/>
                                    <w:id w:val="-174807629"/>
                                    <w:showingPlcHdr/>
                                    <w:dataBinding w:prefixMappings="xmlns:ns0='http://schemas.openxmlformats.org/officeDocument/2006/extended-properties' " w:xpath="/ns0:Properties[1]/ns0:Company[1]" w:storeItemID="{6668398D-A668-4E3E-A5EB-62B293D839F1}"/>
                                    <w:text/>
                                  </w:sdtPr>
                                  <w:sdtEndPr/>
                                  <w:sdtContent>
                                    <w:r w:rsidR="001A1A62">
                                      <w:rPr>
                                        <w:caps/>
                                        <w:color w:val="5B9BD5" w:themeColor="accent1"/>
                                      </w:rPr>
                                      <w:t xml:space="preserve">     </w:t>
                                    </w:r>
                                  </w:sdtContent>
                                </w:sdt>
                              </w:p>
                              <w:p w:rsidR="007D1947" w:rsidRDefault="00431215">
                                <w:pPr>
                                  <w:pStyle w:val="NoSpacing"/>
                                  <w:jc w:val="center"/>
                                  <w:rPr>
                                    <w:color w:val="5B9BD5" w:themeColor="accent1"/>
                                  </w:rPr>
                                </w:pPr>
                                <w:sdt>
                                  <w:sdtPr>
                                    <w:rPr>
                                      <w:color w:val="5B9BD5" w:themeColor="accent1"/>
                                    </w:rPr>
                                    <w:alias w:val="Address"/>
                                    <w:tag w:val=""/>
                                    <w:id w:val="705376345"/>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464.8pt;margin-top:0;width:516pt;height:43.9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" filled="f" stroked="f" strokeweight=".5pt">
                    <v:textbox style="mso-fit-shape-to-text:t" inset="0,0,0,0">
                      <w:txbxContent>
                        <w:sdt>
                          <w:sdtPr>
                            <w:rPr>
                              <w:caps/>
                              <w:color w:val="5B9BD5" w:themeColor="accent1"/>
                              <w:sz w:val="28"/>
                              <w:szCs w:val="28"/>
                            </w:rPr>
                            <w:alias w:val="Date"/>
                            <w:tag w:val=""/>
                            <w:id w:val="1885221706"/>
                            <w:dataBinding w:prefixMappings="xmlns:ns0='http://schemas.microsoft.com/office/2006/coverPageProps' " w:xpath="/ns0:CoverPageProperties[1]/ns0:PublishDate[1]" w:storeItemID="{55AF091B-3C7A-41E3-B477-F2FDAA23CFDA}"/>
                            <w:date w:fullDate="2017-10-24T00:00:00Z">
                              <w:dateFormat w:val="MMMM d, yyyy"/>
                              <w:lid w:val="en-US"/>
                              <w:storeMappedDataAs w:val="dateTime"/>
                              <w:calendar w:val="gregorian"/>
                            </w:date>
                          </w:sdtPr>
                          <w:sdtEndPr/>
                          <w:sdtContent>
                            <w:p w:rsidR="007D1947" w:rsidRDefault="001A1A62">
                              <w:pPr>
                                <w:pStyle w:val="NoSpacing"/>
                                <w:spacing w:after="40"/>
                                <w:jc w:val="center"/>
                                <w:rPr>
                                  <w:caps/>
                                  <w:color w:val="5B9BD5" w:themeColor="accent1"/>
                                  <w:sz w:val="28"/>
                                  <w:szCs w:val="28"/>
                                </w:rPr>
                              </w:pPr>
                              <w:r>
                                <w:rPr>
                                  <w:caps/>
                                  <w:color w:val="5B9BD5" w:themeColor="accent1"/>
                                  <w:sz w:val="28"/>
                                  <w:szCs w:val="28"/>
                                </w:rPr>
                                <w:t>October 24, 2017</w:t>
                              </w:r>
                            </w:p>
                          </w:sdtContent>
                        </w:sdt>
                        <w:p w:rsidR="007D1947" w:rsidRDefault="00431215">
                          <w:pPr>
                            <w:pStyle w:val="NoSpacing"/>
                            <w:jc w:val="center"/>
                            <w:rPr>
                              <w:color w:val="5B9BD5" w:themeColor="accent1"/>
                            </w:rPr>
                          </w:pPr>
                          <w:sdt>
                            <w:sdtPr>
                              <w:rPr>
                                <w:caps/>
                                <w:color w:val="5B9BD5" w:themeColor="accent1"/>
                              </w:rPr>
                              <w:alias w:val="Company"/>
                              <w:tag w:val=""/>
                              <w:id w:val="-174807629"/>
                              <w:showingPlcHdr/>
                              <w:dataBinding w:prefixMappings="xmlns:ns0='http://schemas.openxmlformats.org/officeDocument/2006/extended-properties' " w:xpath="/ns0:Properties[1]/ns0:Company[1]" w:storeItemID="{6668398D-A668-4E3E-A5EB-62B293D839F1}"/>
                              <w:text/>
                            </w:sdtPr>
                            <w:sdtEndPr/>
                            <w:sdtContent>
                              <w:r w:rsidR="001A1A62">
                                <w:rPr>
                                  <w:caps/>
                                  <w:color w:val="5B9BD5" w:themeColor="accent1"/>
                                </w:rPr>
                                <w:t xml:space="preserve">     </w:t>
                              </w:r>
                            </w:sdtContent>
                          </w:sdt>
                        </w:p>
                        <w:p w:rsidR="007D1947" w:rsidRDefault="00431215">
                          <w:pPr>
                            <w:pStyle w:val="NoSpacing"/>
                            <w:jc w:val="center"/>
                            <w:rPr>
                              <w:color w:val="5B9BD5" w:themeColor="accent1"/>
                            </w:rPr>
                          </w:pPr>
                          <w:sdt>
                            <w:sdtPr>
                              <w:rPr>
                                <w:color w:val="5B9BD5" w:themeColor="accent1"/>
                              </w:rPr>
                              <w:alias w:val="Address"/>
                              <w:tag w:val=""/>
                              <w:id w:val="705376345"/>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margin"/>
                  </v:shape>
                </w:pict>
              </mc:Fallback>
            </mc:AlternateContent>
          </w:r>
          <w:r w:rsidRPr="00E627F0">
            <w:rPr>
              <w:rFonts w:ascii="Arial" w:hAnsi="Arial" w:cs="Arial"/>
              <w:sz w:val="24"/>
              <w:szCs w:val="24"/>
            </w:rPr>
            <w:t>Steffan Treharne</w:t>
          </w:r>
        </w:p>
        <w:p w:rsidR="001A1A62" w:rsidRPr="00E627F0" w:rsidRDefault="001A1A62" w:rsidP="001A1A62">
          <w:pPr>
            <w:jc w:val="center"/>
            <w:rPr>
              <w:rFonts w:ascii="Arial" w:hAnsi="Arial" w:cs="Arial"/>
              <w:sz w:val="24"/>
              <w:szCs w:val="24"/>
            </w:rPr>
          </w:pPr>
          <w:r w:rsidRPr="00E627F0">
            <w:rPr>
              <w:rFonts w:ascii="Arial" w:hAnsi="Arial" w:cs="Arial"/>
              <w:sz w:val="24"/>
              <w:szCs w:val="24"/>
            </w:rPr>
            <w:t>1705128</w:t>
          </w:r>
        </w:p>
        <w:p w:rsidR="001A1A62" w:rsidRPr="00E627F0" w:rsidRDefault="001A1A62" w:rsidP="001A1A62">
          <w:pPr>
            <w:jc w:val="center"/>
            <w:rPr>
              <w:rFonts w:ascii="Arial" w:hAnsi="Arial" w:cs="Arial"/>
              <w:sz w:val="24"/>
              <w:szCs w:val="24"/>
            </w:rPr>
          </w:pPr>
          <w:r w:rsidRPr="00E627F0">
            <w:rPr>
              <w:rFonts w:ascii="Arial" w:hAnsi="Arial" w:cs="Arial"/>
              <w:sz w:val="24"/>
              <w:szCs w:val="24"/>
            </w:rPr>
            <w:t>The Events Industry</w:t>
          </w:r>
        </w:p>
        <w:p w:rsidR="004A11F6" w:rsidRPr="00E627F0" w:rsidRDefault="001A1A62" w:rsidP="00E627F0">
          <w:pPr>
            <w:jc w:val="center"/>
            <w:rPr>
              <w:rFonts w:ascii="Arial" w:hAnsi="Arial" w:cs="Arial"/>
              <w:sz w:val="24"/>
              <w:szCs w:val="24"/>
            </w:rPr>
          </w:pPr>
          <w:r w:rsidRPr="00E627F0">
            <w:rPr>
              <w:rFonts w:ascii="Arial" w:hAnsi="Arial" w:cs="Arial"/>
              <w:sz w:val="24"/>
              <w:szCs w:val="24"/>
            </w:rPr>
            <w:t>M4X02104</w:t>
          </w:r>
          <w:r w:rsidR="007D1947" w:rsidRPr="00E627F0">
            <w:rPr>
              <w:rFonts w:ascii="Arial" w:hAnsi="Arial" w:cs="Arial"/>
              <w:sz w:val="24"/>
              <w:szCs w:val="24"/>
            </w:rPr>
            <w:br w:type="page"/>
          </w:r>
          <w:r w:rsidR="00E627F0" w:rsidRPr="00E627F0">
            <w:rPr>
              <w:rFonts w:ascii="Arial" w:hAnsi="Arial" w:cs="Arial"/>
              <w:sz w:val="24"/>
              <w:szCs w:val="24"/>
            </w:rPr>
            <w:lastRenderedPageBreak/>
            <w:t xml:space="preserve"> </w:t>
          </w:r>
        </w:p>
        <w:p w:rsidR="00E627F0" w:rsidRPr="00E627F0" w:rsidRDefault="00431215" w:rsidP="00E627F0">
          <w:pPr>
            <w:pStyle w:val="Heading1"/>
            <w:rPr>
              <w:rFonts w:ascii="Arial" w:hAnsi="Arial" w:cs="Arial"/>
              <w:sz w:val="24"/>
            </w:rPr>
          </w:pPr>
        </w:p>
      </w:sdtContent>
    </w:sdt>
    <w:bookmarkStart w:id="0" w:name="_Toc496792691" w:displacedByCustomXml="prev"/>
    <w:bookmarkStart w:id="1" w:name="_Toc496792627" w:displacedByCustomXml="prev"/>
    <w:p w:rsidR="00E627F0" w:rsidRPr="00E627F0" w:rsidRDefault="00E627F0" w:rsidP="00E627F0">
      <w:pPr>
        <w:pStyle w:val="Heading1"/>
        <w:rPr>
          <w:rFonts w:ascii="Arial" w:hAnsi="Arial" w:cs="Arial"/>
          <w:sz w:val="24"/>
        </w:rPr>
      </w:pPr>
      <w:bookmarkStart w:id="2" w:name="_Toc497752217"/>
      <w:r w:rsidRPr="00E627F0">
        <w:rPr>
          <w:rFonts w:ascii="Arial" w:hAnsi="Arial" w:cs="Arial"/>
          <w:sz w:val="24"/>
        </w:rPr>
        <w:t>Executive Summary</w:t>
      </w:r>
      <w:bookmarkEnd w:id="2"/>
      <w:bookmarkEnd w:id="1"/>
      <w:bookmarkEnd w:id="0"/>
    </w:p>
    <w:p w:rsidR="00E627F0" w:rsidRPr="00E627F0" w:rsidRDefault="00E627F0" w:rsidP="00E627F0">
      <w:pPr>
        <w:rPr>
          <w:rFonts w:ascii="Arial" w:hAnsi="Arial" w:cs="Arial"/>
          <w:sz w:val="24"/>
          <w:szCs w:val="24"/>
        </w:rPr>
      </w:pPr>
    </w:p>
    <w:p w:rsidR="00E627F0" w:rsidRPr="00E627F0" w:rsidRDefault="00BF7249" w:rsidP="00E627F0">
      <w:pPr>
        <w:rPr>
          <w:rFonts w:ascii="Arial" w:hAnsi="Arial" w:cs="Arial"/>
          <w:sz w:val="24"/>
          <w:szCs w:val="24"/>
        </w:rPr>
      </w:pPr>
      <w:r>
        <w:rPr>
          <w:rFonts w:ascii="Arial" w:hAnsi="Arial" w:cs="Arial"/>
          <w:sz w:val="24"/>
          <w:szCs w:val="24"/>
        </w:rPr>
        <w:t xml:space="preserve">This report will be looking at the impacts of consumer experience at Judgement Day in Cardiff. It will also be looking at what contributes to the experience such as suitability and accessibility, economic impacts, environmental impacts, food and beverage and health and safety. All these will determine </w:t>
      </w:r>
      <w:r w:rsidR="000519DB">
        <w:rPr>
          <w:rFonts w:ascii="Arial" w:hAnsi="Arial" w:cs="Arial"/>
          <w:sz w:val="24"/>
          <w:szCs w:val="24"/>
        </w:rPr>
        <w:t>whether</w:t>
      </w:r>
      <w:r>
        <w:rPr>
          <w:rFonts w:ascii="Arial" w:hAnsi="Arial" w:cs="Arial"/>
          <w:sz w:val="24"/>
          <w:szCs w:val="24"/>
        </w:rPr>
        <w:t xml:space="preserve"> the event is successful or a failure in eyes of the consumer.</w:t>
      </w:r>
      <w:r w:rsidR="000519DB">
        <w:rPr>
          <w:rFonts w:ascii="Arial" w:hAnsi="Arial" w:cs="Arial"/>
          <w:sz w:val="24"/>
          <w:szCs w:val="24"/>
        </w:rPr>
        <w:t xml:space="preserve"> This repor</w:t>
      </w:r>
      <w:r w:rsidR="008B5CE4">
        <w:rPr>
          <w:rFonts w:ascii="Arial" w:hAnsi="Arial" w:cs="Arial"/>
          <w:sz w:val="24"/>
          <w:szCs w:val="24"/>
        </w:rPr>
        <w:t>t also</w:t>
      </w:r>
      <w:r w:rsidR="000519DB">
        <w:rPr>
          <w:rFonts w:ascii="Arial" w:hAnsi="Arial" w:cs="Arial"/>
          <w:sz w:val="24"/>
          <w:szCs w:val="24"/>
        </w:rPr>
        <w:t xml:space="preserve"> be looking at </w:t>
      </w:r>
      <w:r w:rsidR="008B5CE4">
        <w:rPr>
          <w:rFonts w:ascii="Arial" w:hAnsi="Arial" w:cs="Arial"/>
          <w:sz w:val="24"/>
          <w:szCs w:val="24"/>
        </w:rPr>
        <w:t xml:space="preserve">things such as price of food to price of parking and revenue of the event, if there are any other options for consumers other than food or parking at the stadium. This report has significant information to determine the events outcome also the potential consumers in question, </w:t>
      </w:r>
      <w:r w:rsidR="00431215">
        <w:rPr>
          <w:rFonts w:ascii="Arial" w:hAnsi="Arial" w:cs="Arial"/>
          <w:sz w:val="24"/>
          <w:szCs w:val="24"/>
        </w:rPr>
        <w:t>whether</w:t>
      </w:r>
      <w:r w:rsidR="008B5CE4">
        <w:rPr>
          <w:rFonts w:ascii="Arial" w:hAnsi="Arial" w:cs="Arial"/>
          <w:sz w:val="24"/>
          <w:szCs w:val="24"/>
        </w:rPr>
        <w:t xml:space="preserve"> to </w:t>
      </w:r>
      <w:r w:rsidR="00A904BA">
        <w:rPr>
          <w:rFonts w:ascii="Arial" w:hAnsi="Arial" w:cs="Arial"/>
          <w:sz w:val="24"/>
          <w:szCs w:val="24"/>
        </w:rPr>
        <w:t>go?</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Default="00E627F0"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Default="00613EF6" w:rsidP="00E627F0">
      <w:pPr>
        <w:rPr>
          <w:rFonts w:ascii="Arial" w:hAnsi="Arial" w:cs="Arial"/>
          <w:sz w:val="24"/>
          <w:szCs w:val="24"/>
        </w:rPr>
      </w:pPr>
    </w:p>
    <w:p w:rsidR="00613EF6" w:rsidRPr="00E627F0" w:rsidRDefault="00613EF6"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pStyle w:val="Heading1"/>
        <w:rPr>
          <w:rFonts w:ascii="Arial" w:hAnsi="Arial" w:cs="Arial"/>
          <w:sz w:val="24"/>
        </w:rPr>
      </w:pPr>
    </w:p>
    <w:p w:rsidR="00421502" w:rsidRDefault="00421502" w:rsidP="00E627F0">
      <w:pPr>
        <w:pStyle w:val="Heading1"/>
        <w:rPr>
          <w:rFonts w:ascii="Arial" w:hAnsi="Arial" w:cs="Arial"/>
          <w:sz w:val="24"/>
        </w:rPr>
      </w:pPr>
      <w:bookmarkStart w:id="3" w:name="_Toc496792517"/>
      <w:bookmarkStart w:id="4" w:name="_Toc496792692"/>
    </w:p>
    <w:p w:rsidR="00E627F0" w:rsidRPr="00E627F0" w:rsidRDefault="00E627F0" w:rsidP="00E627F0">
      <w:pPr>
        <w:pStyle w:val="Heading1"/>
        <w:rPr>
          <w:rFonts w:ascii="Arial" w:hAnsi="Arial" w:cs="Arial"/>
          <w:sz w:val="24"/>
        </w:rPr>
      </w:pPr>
      <w:bookmarkStart w:id="5" w:name="_Toc497752218"/>
      <w:r w:rsidRPr="00E627F0">
        <w:rPr>
          <w:rFonts w:ascii="Arial" w:hAnsi="Arial" w:cs="Arial"/>
          <w:sz w:val="24"/>
        </w:rPr>
        <w:t>Introduction</w:t>
      </w:r>
      <w:bookmarkEnd w:id="3"/>
      <w:bookmarkEnd w:id="4"/>
      <w:bookmarkEnd w:id="5"/>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 xml:space="preserve">The purpose of this report is to observe and analyse the event industry specifically in the sport sector. This report will specifically be looking at an event that happens every year in Cardiff which is ‘Judgement day’. The report will observe and analyse consumers (fans) experience at the event, whilst looking at the positive and negative impacts the consumer has on the local community. Such as suitability and accessibility, but also how well the event is organised and if it meets the needs such as price of attendance, food and beverage, security, health and safety. These needs of the consumer will impact the outcome of this report whether it is positive or negative. Judgement day is an event that advertises the welsh love for the sport of rugby and brings the four regions together, the four clubs are The Scarlets, The Ospreys, Cardiff Blues and The Newport Gwent Dragons. The four clubs contest one another to get the maximum points for the Pro 14 league. The Pro 14 league is the rugby union league held between 14 clubs across the UK and Italy, this usually consists of four welsh clubs, four Scottish, four Irish and two Italian clubs.  </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Default="00E627F0"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Default="0096228F" w:rsidP="00E627F0">
      <w:pPr>
        <w:rPr>
          <w:rFonts w:ascii="Arial" w:hAnsi="Arial" w:cs="Arial"/>
          <w:sz w:val="24"/>
          <w:szCs w:val="24"/>
        </w:rPr>
      </w:pPr>
    </w:p>
    <w:p w:rsidR="0096228F" w:rsidRPr="00E627F0" w:rsidRDefault="0096228F" w:rsidP="00E627F0">
      <w:pPr>
        <w:rPr>
          <w:rFonts w:ascii="Arial" w:hAnsi="Arial" w:cs="Arial"/>
          <w:sz w:val="24"/>
          <w:szCs w:val="24"/>
        </w:rPr>
      </w:pPr>
    </w:p>
    <w:p w:rsidR="00E627F0" w:rsidRDefault="00E627F0"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Default="00AD3195" w:rsidP="00E627F0">
      <w:pPr>
        <w:rPr>
          <w:rFonts w:ascii="Arial" w:hAnsi="Arial" w:cs="Arial"/>
          <w:sz w:val="24"/>
          <w:szCs w:val="24"/>
        </w:rPr>
      </w:pPr>
    </w:p>
    <w:p w:rsidR="00AD3195" w:rsidRPr="00E627F0" w:rsidRDefault="00AD3195" w:rsidP="00E627F0">
      <w:pPr>
        <w:rPr>
          <w:rFonts w:ascii="Arial" w:hAnsi="Arial" w:cs="Arial"/>
          <w:sz w:val="24"/>
          <w:szCs w:val="24"/>
        </w:rPr>
      </w:pPr>
    </w:p>
    <w:p w:rsidR="00E627F0" w:rsidRPr="00E627F0" w:rsidRDefault="00E627F0" w:rsidP="00E627F0">
      <w:pPr>
        <w:rPr>
          <w:rFonts w:ascii="Arial" w:hAnsi="Arial" w:cs="Arial"/>
          <w:sz w:val="24"/>
          <w:szCs w:val="24"/>
        </w:rPr>
      </w:pPr>
    </w:p>
    <w:sdt>
      <w:sdtPr>
        <w:rPr>
          <w:rFonts w:ascii="Arial" w:hAnsi="Arial" w:cs="Arial"/>
          <w:sz w:val="24"/>
          <w:szCs w:val="24"/>
        </w:rPr>
        <w:id w:val="1607083269"/>
        <w:docPartObj>
          <w:docPartGallery w:val="Table of Contents"/>
          <w:docPartUnique/>
        </w:docPartObj>
      </w:sdtPr>
      <w:sdtEndPr>
        <w:rPr>
          <w:b/>
          <w:bCs/>
        </w:rPr>
      </w:sdtEndPr>
      <w:sdtContent>
        <w:p w:rsidR="00E627F0" w:rsidRPr="00E627F0" w:rsidRDefault="00E627F0" w:rsidP="00E627F0">
          <w:pPr>
            <w:rPr>
              <w:rFonts w:ascii="Arial" w:hAnsi="Arial" w:cs="Arial"/>
              <w:sz w:val="24"/>
              <w:szCs w:val="24"/>
              <w:lang w:val="en-US"/>
            </w:rPr>
          </w:pPr>
          <w:r w:rsidRPr="00E627F0">
            <w:rPr>
              <w:rFonts w:ascii="Arial" w:hAnsi="Arial" w:cs="Arial"/>
              <w:sz w:val="24"/>
              <w:szCs w:val="24"/>
              <w:lang w:val="en-US"/>
            </w:rPr>
            <w:t>Table of Contents</w:t>
          </w:r>
        </w:p>
        <w:p w:rsidR="00401907" w:rsidRDefault="00E627F0">
          <w:pPr>
            <w:pStyle w:val="TOC1"/>
            <w:tabs>
              <w:tab w:val="right" w:leader="dot" w:pos="9016"/>
            </w:tabs>
            <w:rPr>
              <w:rFonts w:eastAsiaTheme="minorEastAsia"/>
              <w:noProof/>
              <w:lang w:eastAsia="en-GB"/>
            </w:rPr>
          </w:pPr>
          <w:r w:rsidRPr="00E627F0">
            <w:rPr>
              <w:rFonts w:ascii="Arial" w:hAnsi="Arial" w:cs="Arial"/>
              <w:sz w:val="24"/>
              <w:szCs w:val="24"/>
            </w:rPr>
            <w:fldChar w:fldCharType="begin"/>
          </w:r>
          <w:r w:rsidRPr="00E627F0">
            <w:rPr>
              <w:rFonts w:ascii="Arial" w:hAnsi="Arial" w:cs="Arial"/>
              <w:sz w:val="24"/>
              <w:szCs w:val="24"/>
            </w:rPr>
            <w:instrText xml:space="preserve"> TOC \o "1-3" \h \z \u </w:instrText>
          </w:r>
          <w:r w:rsidRPr="00E627F0">
            <w:rPr>
              <w:rFonts w:ascii="Arial" w:hAnsi="Arial" w:cs="Arial"/>
              <w:sz w:val="24"/>
              <w:szCs w:val="24"/>
            </w:rPr>
            <w:fldChar w:fldCharType="separate"/>
          </w:r>
          <w:hyperlink w:anchor="_Toc497752217" w:history="1">
            <w:r w:rsidR="00401907" w:rsidRPr="009A262E">
              <w:rPr>
                <w:rStyle w:val="Hyperlink"/>
                <w:rFonts w:ascii="Arial" w:hAnsi="Arial" w:cs="Arial"/>
                <w:noProof/>
              </w:rPr>
              <w:t>Executive Summary</w:t>
            </w:r>
            <w:r w:rsidR="00401907">
              <w:rPr>
                <w:noProof/>
                <w:webHidden/>
              </w:rPr>
              <w:tab/>
            </w:r>
            <w:r w:rsidR="00401907">
              <w:rPr>
                <w:noProof/>
                <w:webHidden/>
              </w:rPr>
              <w:fldChar w:fldCharType="begin"/>
            </w:r>
            <w:r w:rsidR="00401907">
              <w:rPr>
                <w:noProof/>
                <w:webHidden/>
              </w:rPr>
              <w:instrText xml:space="preserve"> PAGEREF _Toc497752217 \h </w:instrText>
            </w:r>
            <w:r w:rsidR="00401907">
              <w:rPr>
                <w:noProof/>
                <w:webHidden/>
              </w:rPr>
            </w:r>
            <w:r w:rsidR="00401907">
              <w:rPr>
                <w:noProof/>
                <w:webHidden/>
              </w:rPr>
              <w:fldChar w:fldCharType="separate"/>
            </w:r>
            <w:r w:rsidR="00401907">
              <w:rPr>
                <w:noProof/>
                <w:webHidden/>
              </w:rPr>
              <w:t>1</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18" w:history="1">
            <w:r w:rsidR="00401907" w:rsidRPr="009A262E">
              <w:rPr>
                <w:rStyle w:val="Hyperlink"/>
                <w:rFonts w:ascii="Arial" w:hAnsi="Arial" w:cs="Arial"/>
                <w:noProof/>
              </w:rPr>
              <w:t>Introduction</w:t>
            </w:r>
            <w:r w:rsidR="00401907">
              <w:rPr>
                <w:noProof/>
                <w:webHidden/>
              </w:rPr>
              <w:tab/>
            </w:r>
            <w:r w:rsidR="00401907">
              <w:rPr>
                <w:noProof/>
                <w:webHidden/>
              </w:rPr>
              <w:fldChar w:fldCharType="begin"/>
            </w:r>
            <w:r w:rsidR="00401907">
              <w:rPr>
                <w:noProof/>
                <w:webHidden/>
              </w:rPr>
              <w:instrText xml:space="preserve"> PAGEREF _Toc497752218 \h </w:instrText>
            </w:r>
            <w:r w:rsidR="00401907">
              <w:rPr>
                <w:noProof/>
                <w:webHidden/>
              </w:rPr>
            </w:r>
            <w:r w:rsidR="00401907">
              <w:rPr>
                <w:noProof/>
                <w:webHidden/>
              </w:rPr>
              <w:fldChar w:fldCharType="separate"/>
            </w:r>
            <w:r w:rsidR="00401907">
              <w:rPr>
                <w:noProof/>
                <w:webHidden/>
              </w:rPr>
              <w:t>2</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19" w:history="1">
            <w:r w:rsidR="00401907" w:rsidRPr="009A262E">
              <w:rPr>
                <w:rStyle w:val="Hyperlink"/>
                <w:rFonts w:ascii="Arial" w:hAnsi="Arial" w:cs="Arial"/>
                <w:noProof/>
              </w:rPr>
              <w:t>Suitability and Accessibility of venue</w:t>
            </w:r>
            <w:r w:rsidR="00401907">
              <w:rPr>
                <w:noProof/>
                <w:webHidden/>
              </w:rPr>
              <w:tab/>
            </w:r>
            <w:r w:rsidR="00401907">
              <w:rPr>
                <w:noProof/>
                <w:webHidden/>
              </w:rPr>
              <w:fldChar w:fldCharType="begin"/>
            </w:r>
            <w:r w:rsidR="00401907">
              <w:rPr>
                <w:noProof/>
                <w:webHidden/>
              </w:rPr>
              <w:instrText xml:space="preserve"> PAGEREF _Toc497752219 \h </w:instrText>
            </w:r>
            <w:r w:rsidR="00401907">
              <w:rPr>
                <w:noProof/>
                <w:webHidden/>
              </w:rPr>
            </w:r>
            <w:r w:rsidR="00401907">
              <w:rPr>
                <w:noProof/>
                <w:webHidden/>
              </w:rPr>
              <w:fldChar w:fldCharType="separate"/>
            </w:r>
            <w:r w:rsidR="00401907">
              <w:rPr>
                <w:noProof/>
                <w:webHidden/>
              </w:rPr>
              <w:t>4</w:t>
            </w:r>
            <w:r w:rsidR="00401907">
              <w:rPr>
                <w:noProof/>
                <w:webHidden/>
              </w:rPr>
              <w:fldChar w:fldCharType="end"/>
            </w:r>
          </w:hyperlink>
        </w:p>
        <w:p w:rsidR="00401907" w:rsidRDefault="00431215">
          <w:pPr>
            <w:pStyle w:val="TOC2"/>
            <w:tabs>
              <w:tab w:val="right" w:leader="dot" w:pos="9016"/>
            </w:tabs>
            <w:rPr>
              <w:rFonts w:eastAsiaTheme="minorEastAsia"/>
              <w:noProof/>
              <w:lang w:eastAsia="en-GB"/>
            </w:rPr>
          </w:pPr>
          <w:hyperlink w:anchor="_Toc497752220" w:history="1">
            <w:r w:rsidR="00401907" w:rsidRPr="009A262E">
              <w:rPr>
                <w:rStyle w:val="Hyperlink"/>
                <w:rFonts w:ascii="Arial" w:hAnsi="Arial" w:cs="Arial"/>
                <w:noProof/>
              </w:rPr>
              <w:t>Suitability</w:t>
            </w:r>
            <w:r w:rsidR="00401907">
              <w:rPr>
                <w:noProof/>
                <w:webHidden/>
              </w:rPr>
              <w:tab/>
            </w:r>
            <w:r w:rsidR="00401907">
              <w:rPr>
                <w:noProof/>
                <w:webHidden/>
              </w:rPr>
              <w:fldChar w:fldCharType="begin"/>
            </w:r>
            <w:r w:rsidR="00401907">
              <w:rPr>
                <w:noProof/>
                <w:webHidden/>
              </w:rPr>
              <w:instrText xml:space="preserve"> PAGEREF _Toc497752220 \h </w:instrText>
            </w:r>
            <w:r w:rsidR="00401907">
              <w:rPr>
                <w:noProof/>
                <w:webHidden/>
              </w:rPr>
            </w:r>
            <w:r w:rsidR="00401907">
              <w:rPr>
                <w:noProof/>
                <w:webHidden/>
              </w:rPr>
              <w:fldChar w:fldCharType="separate"/>
            </w:r>
            <w:r w:rsidR="00401907">
              <w:rPr>
                <w:noProof/>
                <w:webHidden/>
              </w:rPr>
              <w:t>4</w:t>
            </w:r>
            <w:r w:rsidR="00401907">
              <w:rPr>
                <w:noProof/>
                <w:webHidden/>
              </w:rPr>
              <w:fldChar w:fldCharType="end"/>
            </w:r>
          </w:hyperlink>
        </w:p>
        <w:p w:rsidR="00401907" w:rsidRDefault="00431215">
          <w:pPr>
            <w:pStyle w:val="TOC2"/>
            <w:tabs>
              <w:tab w:val="right" w:leader="dot" w:pos="9016"/>
            </w:tabs>
            <w:rPr>
              <w:rFonts w:eastAsiaTheme="minorEastAsia"/>
              <w:noProof/>
              <w:lang w:eastAsia="en-GB"/>
            </w:rPr>
          </w:pPr>
          <w:hyperlink w:anchor="_Toc497752221" w:history="1">
            <w:r w:rsidR="00401907" w:rsidRPr="009A262E">
              <w:rPr>
                <w:rStyle w:val="Hyperlink"/>
                <w:rFonts w:ascii="Arial" w:hAnsi="Arial" w:cs="Arial"/>
                <w:noProof/>
              </w:rPr>
              <w:t>Accessibility</w:t>
            </w:r>
            <w:r w:rsidR="00401907">
              <w:rPr>
                <w:noProof/>
                <w:webHidden/>
              </w:rPr>
              <w:tab/>
            </w:r>
            <w:r w:rsidR="00401907">
              <w:rPr>
                <w:noProof/>
                <w:webHidden/>
              </w:rPr>
              <w:fldChar w:fldCharType="begin"/>
            </w:r>
            <w:r w:rsidR="00401907">
              <w:rPr>
                <w:noProof/>
                <w:webHidden/>
              </w:rPr>
              <w:instrText xml:space="preserve"> PAGEREF _Toc497752221 \h </w:instrText>
            </w:r>
            <w:r w:rsidR="00401907">
              <w:rPr>
                <w:noProof/>
                <w:webHidden/>
              </w:rPr>
            </w:r>
            <w:r w:rsidR="00401907">
              <w:rPr>
                <w:noProof/>
                <w:webHidden/>
              </w:rPr>
              <w:fldChar w:fldCharType="separate"/>
            </w:r>
            <w:r w:rsidR="00401907">
              <w:rPr>
                <w:noProof/>
                <w:webHidden/>
              </w:rPr>
              <w:t>4</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2" w:history="1">
            <w:r w:rsidR="00401907" w:rsidRPr="009A262E">
              <w:rPr>
                <w:rStyle w:val="Hyperlink"/>
                <w:rFonts w:ascii="Arial" w:hAnsi="Arial" w:cs="Arial"/>
                <w:noProof/>
              </w:rPr>
              <w:t>Economic</w:t>
            </w:r>
            <w:r w:rsidR="00401907">
              <w:rPr>
                <w:noProof/>
                <w:webHidden/>
              </w:rPr>
              <w:tab/>
            </w:r>
            <w:r w:rsidR="00401907">
              <w:rPr>
                <w:noProof/>
                <w:webHidden/>
              </w:rPr>
              <w:fldChar w:fldCharType="begin"/>
            </w:r>
            <w:r w:rsidR="00401907">
              <w:rPr>
                <w:noProof/>
                <w:webHidden/>
              </w:rPr>
              <w:instrText xml:space="preserve"> PAGEREF _Toc497752222 \h </w:instrText>
            </w:r>
            <w:r w:rsidR="00401907">
              <w:rPr>
                <w:noProof/>
                <w:webHidden/>
              </w:rPr>
            </w:r>
            <w:r w:rsidR="00401907">
              <w:rPr>
                <w:noProof/>
                <w:webHidden/>
              </w:rPr>
              <w:fldChar w:fldCharType="separate"/>
            </w:r>
            <w:r w:rsidR="00401907">
              <w:rPr>
                <w:noProof/>
                <w:webHidden/>
              </w:rPr>
              <w:t>6</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3" w:history="1">
            <w:r w:rsidR="00401907" w:rsidRPr="009A262E">
              <w:rPr>
                <w:rStyle w:val="Hyperlink"/>
                <w:rFonts w:ascii="Arial" w:hAnsi="Arial" w:cs="Arial"/>
                <w:noProof/>
              </w:rPr>
              <w:t>Food and Beverage</w:t>
            </w:r>
            <w:r w:rsidR="00401907">
              <w:rPr>
                <w:noProof/>
                <w:webHidden/>
              </w:rPr>
              <w:tab/>
            </w:r>
            <w:r w:rsidR="00401907">
              <w:rPr>
                <w:noProof/>
                <w:webHidden/>
              </w:rPr>
              <w:fldChar w:fldCharType="begin"/>
            </w:r>
            <w:r w:rsidR="00401907">
              <w:rPr>
                <w:noProof/>
                <w:webHidden/>
              </w:rPr>
              <w:instrText xml:space="preserve"> PAGEREF _Toc497752223 \h </w:instrText>
            </w:r>
            <w:r w:rsidR="00401907">
              <w:rPr>
                <w:noProof/>
                <w:webHidden/>
              </w:rPr>
            </w:r>
            <w:r w:rsidR="00401907">
              <w:rPr>
                <w:noProof/>
                <w:webHidden/>
              </w:rPr>
              <w:fldChar w:fldCharType="separate"/>
            </w:r>
            <w:r w:rsidR="00401907">
              <w:rPr>
                <w:noProof/>
                <w:webHidden/>
              </w:rPr>
              <w:t>7</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4" w:history="1">
            <w:r w:rsidR="00401907" w:rsidRPr="009A262E">
              <w:rPr>
                <w:rStyle w:val="Hyperlink"/>
                <w:rFonts w:ascii="Arial" w:hAnsi="Arial" w:cs="Arial"/>
                <w:noProof/>
              </w:rPr>
              <w:t>Environmental &amp; Transport</w:t>
            </w:r>
            <w:r w:rsidR="00401907">
              <w:rPr>
                <w:noProof/>
                <w:webHidden/>
              </w:rPr>
              <w:tab/>
            </w:r>
            <w:r w:rsidR="00401907">
              <w:rPr>
                <w:noProof/>
                <w:webHidden/>
              </w:rPr>
              <w:fldChar w:fldCharType="begin"/>
            </w:r>
            <w:r w:rsidR="00401907">
              <w:rPr>
                <w:noProof/>
                <w:webHidden/>
              </w:rPr>
              <w:instrText xml:space="preserve"> PAGEREF _Toc497752224 \h </w:instrText>
            </w:r>
            <w:r w:rsidR="00401907">
              <w:rPr>
                <w:noProof/>
                <w:webHidden/>
              </w:rPr>
            </w:r>
            <w:r w:rsidR="00401907">
              <w:rPr>
                <w:noProof/>
                <w:webHidden/>
              </w:rPr>
              <w:fldChar w:fldCharType="separate"/>
            </w:r>
            <w:r w:rsidR="00401907">
              <w:rPr>
                <w:noProof/>
                <w:webHidden/>
              </w:rPr>
              <w:t>8</w:t>
            </w:r>
            <w:r w:rsidR="00401907">
              <w:rPr>
                <w:noProof/>
                <w:webHidden/>
              </w:rPr>
              <w:fldChar w:fldCharType="end"/>
            </w:r>
          </w:hyperlink>
        </w:p>
        <w:p w:rsidR="00401907" w:rsidRDefault="00431215">
          <w:pPr>
            <w:pStyle w:val="TOC2"/>
            <w:tabs>
              <w:tab w:val="right" w:leader="dot" w:pos="9016"/>
            </w:tabs>
            <w:rPr>
              <w:rFonts w:eastAsiaTheme="minorEastAsia"/>
              <w:noProof/>
              <w:lang w:eastAsia="en-GB"/>
            </w:rPr>
          </w:pPr>
          <w:hyperlink w:anchor="_Toc497752225" w:history="1">
            <w:r w:rsidR="00401907" w:rsidRPr="009A262E">
              <w:rPr>
                <w:rStyle w:val="Hyperlink"/>
                <w:rFonts w:ascii="Arial" w:hAnsi="Arial" w:cs="Arial"/>
                <w:noProof/>
              </w:rPr>
              <w:t>Environmental</w:t>
            </w:r>
            <w:r w:rsidR="00401907">
              <w:rPr>
                <w:noProof/>
                <w:webHidden/>
              </w:rPr>
              <w:tab/>
            </w:r>
            <w:r w:rsidR="00401907">
              <w:rPr>
                <w:noProof/>
                <w:webHidden/>
              </w:rPr>
              <w:fldChar w:fldCharType="begin"/>
            </w:r>
            <w:r w:rsidR="00401907">
              <w:rPr>
                <w:noProof/>
                <w:webHidden/>
              </w:rPr>
              <w:instrText xml:space="preserve"> PAGEREF _Toc497752225 \h </w:instrText>
            </w:r>
            <w:r w:rsidR="00401907">
              <w:rPr>
                <w:noProof/>
                <w:webHidden/>
              </w:rPr>
            </w:r>
            <w:r w:rsidR="00401907">
              <w:rPr>
                <w:noProof/>
                <w:webHidden/>
              </w:rPr>
              <w:fldChar w:fldCharType="separate"/>
            </w:r>
            <w:r w:rsidR="00401907">
              <w:rPr>
                <w:noProof/>
                <w:webHidden/>
              </w:rPr>
              <w:t>8</w:t>
            </w:r>
            <w:r w:rsidR="00401907">
              <w:rPr>
                <w:noProof/>
                <w:webHidden/>
              </w:rPr>
              <w:fldChar w:fldCharType="end"/>
            </w:r>
          </w:hyperlink>
        </w:p>
        <w:p w:rsidR="00401907" w:rsidRDefault="00431215">
          <w:pPr>
            <w:pStyle w:val="TOC3"/>
            <w:tabs>
              <w:tab w:val="right" w:leader="dot" w:pos="9016"/>
            </w:tabs>
            <w:rPr>
              <w:rFonts w:eastAsiaTheme="minorEastAsia"/>
              <w:noProof/>
              <w:lang w:eastAsia="en-GB"/>
            </w:rPr>
          </w:pPr>
          <w:hyperlink w:anchor="_Toc497752226" w:history="1">
            <w:r w:rsidR="00401907" w:rsidRPr="009A262E">
              <w:rPr>
                <w:rStyle w:val="Hyperlink"/>
                <w:rFonts w:ascii="Arial" w:hAnsi="Arial" w:cs="Arial"/>
                <w:noProof/>
              </w:rPr>
              <w:t>Transport</w:t>
            </w:r>
            <w:r w:rsidR="00401907">
              <w:rPr>
                <w:noProof/>
                <w:webHidden/>
              </w:rPr>
              <w:tab/>
            </w:r>
            <w:r w:rsidR="00401907">
              <w:rPr>
                <w:noProof/>
                <w:webHidden/>
              </w:rPr>
              <w:fldChar w:fldCharType="begin"/>
            </w:r>
            <w:r w:rsidR="00401907">
              <w:rPr>
                <w:noProof/>
                <w:webHidden/>
              </w:rPr>
              <w:instrText xml:space="preserve"> PAGEREF _Toc497752226 \h </w:instrText>
            </w:r>
            <w:r w:rsidR="00401907">
              <w:rPr>
                <w:noProof/>
                <w:webHidden/>
              </w:rPr>
            </w:r>
            <w:r w:rsidR="00401907">
              <w:rPr>
                <w:noProof/>
                <w:webHidden/>
              </w:rPr>
              <w:fldChar w:fldCharType="separate"/>
            </w:r>
            <w:r w:rsidR="00401907">
              <w:rPr>
                <w:noProof/>
                <w:webHidden/>
              </w:rPr>
              <w:t>8</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7" w:history="1">
            <w:r w:rsidR="00401907" w:rsidRPr="009A262E">
              <w:rPr>
                <w:rStyle w:val="Hyperlink"/>
                <w:rFonts w:ascii="Arial" w:hAnsi="Arial" w:cs="Arial"/>
                <w:noProof/>
              </w:rPr>
              <w:t>Health and safety</w:t>
            </w:r>
            <w:r w:rsidR="00401907">
              <w:rPr>
                <w:noProof/>
                <w:webHidden/>
              </w:rPr>
              <w:tab/>
            </w:r>
            <w:r w:rsidR="00401907">
              <w:rPr>
                <w:noProof/>
                <w:webHidden/>
              </w:rPr>
              <w:fldChar w:fldCharType="begin"/>
            </w:r>
            <w:r w:rsidR="00401907">
              <w:rPr>
                <w:noProof/>
                <w:webHidden/>
              </w:rPr>
              <w:instrText xml:space="preserve"> PAGEREF _Toc497752227 \h </w:instrText>
            </w:r>
            <w:r w:rsidR="00401907">
              <w:rPr>
                <w:noProof/>
                <w:webHidden/>
              </w:rPr>
            </w:r>
            <w:r w:rsidR="00401907">
              <w:rPr>
                <w:noProof/>
                <w:webHidden/>
              </w:rPr>
              <w:fldChar w:fldCharType="separate"/>
            </w:r>
            <w:r w:rsidR="00401907">
              <w:rPr>
                <w:noProof/>
                <w:webHidden/>
              </w:rPr>
              <w:t>9</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8" w:history="1">
            <w:r w:rsidR="00401907" w:rsidRPr="009A262E">
              <w:rPr>
                <w:rStyle w:val="Hyperlink"/>
                <w:rFonts w:ascii="Arial" w:hAnsi="Arial" w:cs="Arial"/>
                <w:noProof/>
              </w:rPr>
              <w:t>Conclusion</w:t>
            </w:r>
            <w:r w:rsidR="00401907">
              <w:rPr>
                <w:noProof/>
                <w:webHidden/>
              </w:rPr>
              <w:tab/>
            </w:r>
            <w:r w:rsidR="00401907">
              <w:rPr>
                <w:noProof/>
                <w:webHidden/>
              </w:rPr>
              <w:fldChar w:fldCharType="begin"/>
            </w:r>
            <w:r w:rsidR="00401907">
              <w:rPr>
                <w:noProof/>
                <w:webHidden/>
              </w:rPr>
              <w:instrText xml:space="preserve"> PAGEREF _Toc497752228 \h </w:instrText>
            </w:r>
            <w:r w:rsidR="00401907">
              <w:rPr>
                <w:noProof/>
                <w:webHidden/>
              </w:rPr>
            </w:r>
            <w:r w:rsidR="00401907">
              <w:rPr>
                <w:noProof/>
                <w:webHidden/>
              </w:rPr>
              <w:fldChar w:fldCharType="separate"/>
            </w:r>
            <w:r w:rsidR="00401907">
              <w:rPr>
                <w:noProof/>
                <w:webHidden/>
              </w:rPr>
              <w:t>10</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29" w:history="1">
            <w:r w:rsidR="00401907" w:rsidRPr="009A262E">
              <w:rPr>
                <w:rStyle w:val="Hyperlink"/>
                <w:rFonts w:ascii="Arial" w:hAnsi="Arial" w:cs="Arial"/>
                <w:noProof/>
              </w:rPr>
              <w:t>Referencing</w:t>
            </w:r>
            <w:r w:rsidR="00401907">
              <w:rPr>
                <w:noProof/>
                <w:webHidden/>
              </w:rPr>
              <w:tab/>
            </w:r>
            <w:r w:rsidR="00401907">
              <w:rPr>
                <w:noProof/>
                <w:webHidden/>
              </w:rPr>
              <w:fldChar w:fldCharType="begin"/>
            </w:r>
            <w:r w:rsidR="00401907">
              <w:rPr>
                <w:noProof/>
                <w:webHidden/>
              </w:rPr>
              <w:instrText xml:space="preserve"> PAGEREF _Toc497752229 \h </w:instrText>
            </w:r>
            <w:r w:rsidR="00401907">
              <w:rPr>
                <w:noProof/>
                <w:webHidden/>
              </w:rPr>
            </w:r>
            <w:r w:rsidR="00401907">
              <w:rPr>
                <w:noProof/>
                <w:webHidden/>
              </w:rPr>
              <w:fldChar w:fldCharType="separate"/>
            </w:r>
            <w:r w:rsidR="00401907">
              <w:rPr>
                <w:noProof/>
                <w:webHidden/>
              </w:rPr>
              <w:t>11</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0" w:history="1">
            <w:r w:rsidR="00401907" w:rsidRPr="009A262E">
              <w:rPr>
                <w:rStyle w:val="Hyperlink"/>
                <w:rFonts w:ascii="Arial" w:hAnsi="Arial" w:cs="Arial"/>
                <w:noProof/>
              </w:rPr>
              <w:t>Bibliography</w:t>
            </w:r>
            <w:r w:rsidR="00401907">
              <w:rPr>
                <w:noProof/>
                <w:webHidden/>
              </w:rPr>
              <w:tab/>
            </w:r>
            <w:r w:rsidR="00401907">
              <w:rPr>
                <w:noProof/>
                <w:webHidden/>
              </w:rPr>
              <w:fldChar w:fldCharType="begin"/>
            </w:r>
            <w:r w:rsidR="00401907">
              <w:rPr>
                <w:noProof/>
                <w:webHidden/>
              </w:rPr>
              <w:instrText xml:space="preserve"> PAGEREF _Toc497752230 \h </w:instrText>
            </w:r>
            <w:r w:rsidR="00401907">
              <w:rPr>
                <w:noProof/>
                <w:webHidden/>
              </w:rPr>
            </w:r>
            <w:r w:rsidR="00401907">
              <w:rPr>
                <w:noProof/>
                <w:webHidden/>
              </w:rPr>
              <w:fldChar w:fldCharType="separate"/>
            </w:r>
            <w:r w:rsidR="00401907">
              <w:rPr>
                <w:noProof/>
                <w:webHidden/>
              </w:rPr>
              <w:t>12</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1" w:history="1">
            <w:r w:rsidR="00401907" w:rsidRPr="009A262E">
              <w:rPr>
                <w:rStyle w:val="Hyperlink"/>
                <w:rFonts w:ascii="Arial" w:hAnsi="Arial" w:cs="Arial"/>
                <w:noProof/>
              </w:rPr>
              <w:t>Appendix</w:t>
            </w:r>
            <w:r w:rsidR="00401907">
              <w:rPr>
                <w:noProof/>
                <w:webHidden/>
              </w:rPr>
              <w:tab/>
            </w:r>
            <w:r w:rsidR="00401907">
              <w:rPr>
                <w:noProof/>
                <w:webHidden/>
              </w:rPr>
              <w:fldChar w:fldCharType="begin"/>
            </w:r>
            <w:r w:rsidR="00401907">
              <w:rPr>
                <w:noProof/>
                <w:webHidden/>
              </w:rPr>
              <w:instrText xml:space="preserve"> PAGEREF _Toc497752231 \h </w:instrText>
            </w:r>
            <w:r w:rsidR="00401907">
              <w:rPr>
                <w:noProof/>
                <w:webHidden/>
              </w:rPr>
            </w:r>
            <w:r w:rsidR="00401907">
              <w:rPr>
                <w:noProof/>
                <w:webHidden/>
              </w:rPr>
              <w:fldChar w:fldCharType="separate"/>
            </w:r>
            <w:r w:rsidR="00401907">
              <w:rPr>
                <w:noProof/>
                <w:webHidden/>
              </w:rPr>
              <w:t>15</w:t>
            </w:r>
            <w:r w:rsidR="00401907">
              <w:rPr>
                <w:noProof/>
                <w:webHidden/>
              </w:rPr>
              <w:fldChar w:fldCharType="end"/>
            </w:r>
          </w:hyperlink>
        </w:p>
        <w:p w:rsidR="00401907" w:rsidRDefault="00431215">
          <w:pPr>
            <w:pStyle w:val="TOC2"/>
            <w:tabs>
              <w:tab w:val="right" w:leader="dot" w:pos="9016"/>
            </w:tabs>
            <w:rPr>
              <w:rFonts w:eastAsiaTheme="minorEastAsia"/>
              <w:noProof/>
              <w:lang w:eastAsia="en-GB"/>
            </w:rPr>
          </w:pPr>
          <w:hyperlink w:anchor="_Toc497752232" w:history="1">
            <w:r w:rsidR="00401907" w:rsidRPr="009A262E">
              <w:rPr>
                <w:rStyle w:val="Hyperlink"/>
                <w:rFonts w:ascii="Arial" w:hAnsi="Arial" w:cs="Arial"/>
                <w:noProof/>
              </w:rPr>
              <w:t>Appendix 1</w:t>
            </w:r>
            <w:r w:rsidR="00401907">
              <w:rPr>
                <w:noProof/>
                <w:webHidden/>
              </w:rPr>
              <w:tab/>
            </w:r>
            <w:r w:rsidR="00401907">
              <w:rPr>
                <w:noProof/>
                <w:webHidden/>
              </w:rPr>
              <w:fldChar w:fldCharType="begin"/>
            </w:r>
            <w:r w:rsidR="00401907">
              <w:rPr>
                <w:noProof/>
                <w:webHidden/>
              </w:rPr>
              <w:instrText xml:space="preserve"> PAGEREF _Toc497752232 \h </w:instrText>
            </w:r>
            <w:r w:rsidR="00401907">
              <w:rPr>
                <w:noProof/>
                <w:webHidden/>
              </w:rPr>
            </w:r>
            <w:r w:rsidR="00401907">
              <w:rPr>
                <w:noProof/>
                <w:webHidden/>
              </w:rPr>
              <w:fldChar w:fldCharType="separate"/>
            </w:r>
            <w:r w:rsidR="00401907">
              <w:rPr>
                <w:noProof/>
                <w:webHidden/>
              </w:rPr>
              <w:t>15</w:t>
            </w:r>
            <w:r w:rsidR="00401907">
              <w:rPr>
                <w:noProof/>
                <w:webHidden/>
              </w:rPr>
              <w:fldChar w:fldCharType="end"/>
            </w:r>
          </w:hyperlink>
        </w:p>
        <w:p w:rsidR="00401907" w:rsidRDefault="00431215">
          <w:pPr>
            <w:pStyle w:val="TOC3"/>
            <w:tabs>
              <w:tab w:val="right" w:leader="dot" w:pos="9016"/>
            </w:tabs>
            <w:rPr>
              <w:rFonts w:eastAsiaTheme="minorEastAsia"/>
              <w:noProof/>
              <w:lang w:eastAsia="en-GB"/>
            </w:rPr>
          </w:pPr>
          <w:hyperlink w:anchor="_Toc497752233" w:history="1">
            <w:r w:rsidR="00401907" w:rsidRPr="009A262E">
              <w:rPr>
                <w:rStyle w:val="Hyperlink"/>
                <w:rFonts w:ascii="Arial" w:hAnsi="Arial" w:cs="Arial"/>
                <w:noProof/>
              </w:rPr>
              <w:t>Appendix 1.1 seating plan</w:t>
            </w:r>
            <w:r w:rsidR="00401907">
              <w:rPr>
                <w:noProof/>
                <w:webHidden/>
              </w:rPr>
              <w:tab/>
            </w:r>
            <w:r w:rsidR="00401907">
              <w:rPr>
                <w:noProof/>
                <w:webHidden/>
              </w:rPr>
              <w:fldChar w:fldCharType="begin"/>
            </w:r>
            <w:r w:rsidR="00401907">
              <w:rPr>
                <w:noProof/>
                <w:webHidden/>
              </w:rPr>
              <w:instrText xml:space="preserve"> PAGEREF _Toc497752233 \h </w:instrText>
            </w:r>
            <w:r w:rsidR="00401907">
              <w:rPr>
                <w:noProof/>
                <w:webHidden/>
              </w:rPr>
            </w:r>
            <w:r w:rsidR="00401907">
              <w:rPr>
                <w:noProof/>
                <w:webHidden/>
              </w:rPr>
              <w:fldChar w:fldCharType="separate"/>
            </w:r>
            <w:r w:rsidR="00401907">
              <w:rPr>
                <w:noProof/>
                <w:webHidden/>
              </w:rPr>
              <w:t>15</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4" w:history="1">
            <w:r w:rsidR="00401907" w:rsidRPr="009A262E">
              <w:rPr>
                <w:rStyle w:val="Hyperlink"/>
                <w:rFonts w:ascii="Arial" w:hAnsi="Arial" w:cs="Arial"/>
                <w:noProof/>
              </w:rPr>
              <w:t>Appendix 2</w:t>
            </w:r>
            <w:r w:rsidR="00401907">
              <w:rPr>
                <w:noProof/>
                <w:webHidden/>
              </w:rPr>
              <w:tab/>
            </w:r>
            <w:r w:rsidR="00401907">
              <w:rPr>
                <w:noProof/>
                <w:webHidden/>
              </w:rPr>
              <w:fldChar w:fldCharType="begin"/>
            </w:r>
            <w:r w:rsidR="00401907">
              <w:rPr>
                <w:noProof/>
                <w:webHidden/>
              </w:rPr>
              <w:instrText xml:space="preserve"> PAGEREF _Toc497752234 \h </w:instrText>
            </w:r>
            <w:r w:rsidR="00401907">
              <w:rPr>
                <w:noProof/>
                <w:webHidden/>
              </w:rPr>
            </w:r>
            <w:r w:rsidR="00401907">
              <w:rPr>
                <w:noProof/>
                <w:webHidden/>
              </w:rPr>
              <w:fldChar w:fldCharType="separate"/>
            </w:r>
            <w:r w:rsidR="00401907">
              <w:rPr>
                <w:noProof/>
                <w:webHidden/>
              </w:rPr>
              <w:t>16</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5" w:history="1">
            <w:r w:rsidR="00401907" w:rsidRPr="009A262E">
              <w:rPr>
                <w:rStyle w:val="Hyperlink"/>
                <w:rFonts w:ascii="Arial" w:hAnsi="Arial" w:cs="Arial"/>
                <w:noProof/>
              </w:rPr>
              <w:t>Appendix 2.1</w:t>
            </w:r>
            <w:r w:rsidR="00401907">
              <w:rPr>
                <w:noProof/>
                <w:webHidden/>
              </w:rPr>
              <w:tab/>
            </w:r>
            <w:r w:rsidR="00401907">
              <w:rPr>
                <w:noProof/>
                <w:webHidden/>
              </w:rPr>
              <w:fldChar w:fldCharType="begin"/>
            </w:r>
            <w:r w:rsidR="00401907">
              <w:rPr>
                <w:noProof/>
                <w:webHidden/>
              </w:rPr>
              <w:instrText xml:space="preserve"> PAGEREF _Toc497752235 \h </w:instrText>
            </w:r>
            <w:r w:rsidR="00401907">
              <w:rPr>
                <w:noProof/>
                <w:webHidden/>
              </w:rPr>
            </w:r>
            <w:r w:rsidR="00401907">
              <w:rPr>
                <w:noProof/>
                <w:webHidden/>
              </w:rPr>
              <w:fldChar w:fldCharType="separate"/>
            </w:r>
            <w:r w:rsidR="00401907">
              <w:rPr>
                <w:noProof/>
                <w:webHidden/>
              </w:rPr>
              <w:t>16</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6" w:history="1">
            <w:r w:rsidR="00401907" w:rsidRPr="009A262E">
              <w:rPr>
                <w:rStyle w:val="Hyperlink"/>
                <w:rFonts w:ascii="Arial" w:hAnsi="Arial" w:cs="Arial"/>
                <w:noProof/>
              </w:rPr>
              <w:t>Appendix 3</w:t>
            </w:r>
            <w:r w:rsidR="00401907">
              <w:rPr>
                <w:noProof/>
                <w:webHidden/>
              </w:rPr>
              <w:tab/>
            </w:r>
            <w:r w:rsidR="00401907">
              <w:rPr>
                <w:noProof/>
                <w:webHidden/>
              </w:rPr>
              <w:fldChar w:fldCharType="begin"/>
            </w:r>
            <w:r w:rsidR="00401907">
              <w:rPr>
                <w:noProof/>
                <w:webHidden/>
              </w:rPr>
              <w:instrText xml:space="preserve"> PAGEREF _Toc497752236 \h </w:instrText>
            </w:r>
            <w:r w:rsidR="00401907">
              <w:rPr>
                <w:noProof/>
                <w:webHidden/>
              </w:rPr>
            </w:r>
            <w:r w:rsidR="00401907">
              <w:rPr>
                <w:noProof/>
                <w:webHidden/>
              </w:rPr>
              <w:fldChar w:fldCharType="separate"/>
            </w:r>
            <w:r w:rsidR="00401907">
              <w:rPr>
                <w:noProof/>
                <w:webHidden/>
              </w:rPr>
              <w:t>16</w:t>
            </w:r>
            <w:r w:rsidR="00401907">
              <w:rPr>
                <w:noProof/>
                <w:webHidden/>
              </w:rPr>
              <w:fldChar w:fldCharType="end"/>
            </w:r>
          </w:hyperlink>
        </w:p>
        <w:p w:rsidR="00401907" w:rsidRDefault="00431215">
          <w:pPr>
            <w:pStyle w:val="TOC1"/>
            <w:tabs>
              <w:tab w:val="right" w:leader="dot" w:pos="9016"/>
            </w:tabs>
            <w:rPr>
              <w:rFonts w:eastAsiaTheme="minorEastAsia"/>
              <w:noProof/>
              <w:lang w:eastAsia="en-GB"/>
            </w:rPr>
          </w:pPr>
          <w:hyperlink w:anchor="_Toc497752237" w:history="1">
            <w:r w:rsidR="00401907" w:rsidRPr="009A262E">
              <w:rPr>
                <w:rStyle w:val="Hyperlink"/>
                <w:rFonts w:ascii="Arial" w:hAnsi="Arial" w:cs="Arial"/>
                <w:noProof/>
              </w:rPr>
              <w:t>Appendix 4</w:t>
            </w:r>
            <w:r w:rsidR="00401907">
              <w:rPr>
                <w:noProof/>
                <w:webHidden/>
              </w:rPr>
              <w:tab/>
            </w:r>
            <w:r w:rsidR="00401907">
              <w:rPr>
                <w:noProof/>
                <w:webHidden/>
              </w:rPr>
              <w:fldChar w:fldCharType="begin"/>
            </w:r>
            <w:r w:rsidR="00401907">
              <w:rPr>
                <w:noProof/>
                <w:webHidden/>
              </w:rPr>
              <w:instrText xml:space="preserve"> PAGEREF _Toc497752237 \h </w:instrText>
            </w:r>
            <w:r w:rsidR="00401907">
              <w:rPr>
                <w:noProof/>
                <w:webHidden/>
              </w:rPr>
            </w:r>
            <w:r w:rsidR="00401907">
              <w:rPr>
                <w:noProof/>
                <w:webHidden/>
              </w:rPr>
              <w:fldChar w:fldCharType="separate"/>
            </w:r>
            <w:r w:rsidR="00401907">
              <w:rPr>
                <w:noProof/>
                <w:webHidden/>
              </w:rPr>
              <w:t>16</w:t>
            </w:r>
            <w:r w:rsidR="00401907">
              <w:rPr>
                <w:noProof/>
                <w:webHidden/>
              </w:rPr>
              <w:fldChar w:fldCharType="end"/>
            </w:r>
          </w:hyperlink>
        </w:p>
        <w:p w:rsidR="00401907" w:rsidRDefault="00431215">
          <w:pPr>
            <w:pStyle w:val="TOC2"/>
            <w:tabs>
              <w:tab w:val="right" w:leader="dot" w:pos="9016"/>
            </w:tabs>
            <w:rPr>
              <w:rFonts w:eastAsiaTheme="minorEastAsia"/>
              <w:noProof/>
              <w:lang w:eastAsia="en-GB"/>
            </w:rPr>
          </w:pPr>
          <w:hyperlink w:anchor="_Toc497752238" w:history="1">
            <w:r w:rsidR="00401907" w:rsidRPr="009A262E">
              <w:rPr>
                <w:rStyle w:val="Hyperlink"/>
                <w:rFonts w:ascii="Arial" w:hAnsi="Arial" w:cs="Arial"/>
                <w:noProof/>
              </w:rPr>
              <w:t>Appendix 5</w:t>
            </w:r>
            <w:r w:rsidR="00401907">
              <w:rPr>
                <w:noProof/>
                <w:webHidden/>
              </w:rPr>
              <w:tab/>
            </w:r>
            <w:r w:rsidR="00401907">
              <w:rPr>
                <w:noProof/>
                <w:webHidden/>
              </w:rPr>
              <w:fldChar w:fldCharType="begin"/>
            </w:r>
            <w:r w:rsidR="00401907">
              <w:rPr>
                <w:noProof/>
                <w:webHidden/>
              </w:rPr>
              <w:instrText xml:space="preserve"> PAGEREF _Toc497752238 \h </w:instrText>
            </w:r>
            <w:r w:rsidR="00401907">
              <w:rPr>
                <w:noProof/>
                <w:webHidden/>
              </w:rPr>
            </w:r>
            <w:r w:rsidR="00401907">
              <w:rPr>
                <w:noProof/>
                <w:webHidden/>
              </w:rPr>
              <w:fldChar w:fldCharType="separate"/>
            </w:r>
            <w:r w:rsidR="00401907">
              <w:rPr>
                <w:noProof/>
                <w:webHidden/>
              </w:rPr>
              <w:t>17</w:t>
            </w:r>
            <w:r w:rsidR="00401907">
              <w:rPr>
                <w:noProof/>
                <w:webHidden/>
              </w:rPr>
              <w:fldChar w:fldCharType="end"/>
            </w:r>
          </w:hyperlink>
        </w:p>
        <w:p w:rsidR="00E627F0" w:rsidRPr="00E627F0" w:rsidRDefault="00E627F0" w:rsidP="00E627F0">
          <w:pPr>
            <w:rPr>
              <w:rFonts w:ascii="Arial" w:hAnsi="Arial" w:cs="Arial"/>
              <w:sz w:val="24"/>
              <w:szCs w:val="24"/>
            </w:rPr>
          </w:pPr>
          <w:r w:rsidRPr="00E627F0">
            <w:rPr>
              <w:rFonts w:ascii="Arial" w:hAnsi="Arial" w:cs="Arial"/>
              <w:sz w:val="24"/>
              <w:szCs w:val="24"/>
            </w:rPr>
            <w:fldChar w:fldCharType="end"/>
          </w:r>
        </w:p>
      </w:sdtContent>
    </w:sdt>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AD3195" w:rsidRDefault="00AD3195" w:rsidP="00421502">
      <w:pPr>
        <w:pStyle w:val="Heading1"/>
        <w:rPr>
          <w:rFonts w:ascii="Arial" w:hAnsi="Arial" w:cs="Arial"/>
          <w:sz w:val="24"/>
        </w:rPr>
      </w:pPr>
      <w:bookmarkStart w:id="6" w:name="_Hlk497560332"/>
    </w:p>
    <w:p w:rsidR="00421502" w:rsidRDefault="00E627F0" w:rsidP="00421502">
      <w:pPr>
        <w:pStyle w:val="Heading1"/>
        <w:rPr>
          <w:rFonts w:ascii="Arial" w:hAnsi="Arial" w:cs="Arial"/>
          <w:sz w:val="24"/>
        </w:rPr>
      </w:pPr>
      <w:bookmarkStart w:id="7" w:name="_Toc497752219"/>
      <w:r w:rsidRPr="00E627F0">
        <w:rPr>
          <w:rFonts w:ascii="Arial" w:hAnsi="Arial" w:cs="Arial"/>
          <w:sz w:val="24"/>
        </w:rPr>
        <w:t>Suitability and Accessibility of venue</w:t>
      </w:r>
      <w:bookmarkEnd w:id="7"/>
    </w:p>
    <w:p w:rsidR="00D0177F" w:rsidRPr="00D0177F" w:rsidRDefault="00D0177F" w:rsidP="00D0177F"/>
    <w:p w:rsidR="00E627F0" w:rsidRDefault="00E627F0" w:rsidP="00E627F0">
      <w:pPr>
        <w:pStyle w:val="Heading2"/>
        <w:rPr>
          <w:rFonts w:ascii="Arial" w:hAnsi="Arial" w:cs="Arial"/>
          <w:sz w:val="24"/>
        </w:rPr>
      </w:pPr>
      <w:bookmarkStart w:id="8" w:name="_Toc497752220"/>
      <w:r>
        <w:rPr>
          <w:rFonts w:ascii="Arial" w:hAnsi="Arial" w:cs="Arial"/>
          <w:sz w:val="24"/>
        </w:rPr>
        <w:t>Suitability</w:t>
      </w:r>
      <w:bookmarkEnd w:id="8"/>
      <w:r>
        <w:rPr>
          <w:rFonts w:ascii="Arial" w:hAnsi="Arial" w:cs="Arial"/>
          <w:sz w:val="24"/>
        </w:rPr>
        <w:t xml:space="preserve"> </w:t>
      </w:r>
    </w:p>
    <w:p w:rsidR="00E627F0" w:rsidRPr="00E627F0" w:rsidRDefault="00E627F0" w:rsidP="00E627F0"/>
    <w:p w:rsidR="00E627F0" w:rsidRPr="00E627F0" w:rsidRDefault="00E627F0" w:rsidP="00E627F0">
      <w:pPr>
        <w:rPr>
          <w:rFonts w:ascii="Arial" w:hAnsi="Arial" w:cs="Arial"/>
          <w:sz w:val="24"/>
          <w:szCs w:val="24"/>
        </w:rPr>
      </w:pPr>
      <w:r w:rsidRPr="00E627F0">
        <w:rPr>
          <w:rFonts w:ascii="Arial" w:hAnsi="Arial" w:cs="Arial"/>
          <w:sz w:val="24"/>
          <w:szCs w:val="24"/>
        </w:rPr>
        <w:t xml:space="preserve">This part of the report will be focusing on the suitability and Accessibility of place for event in question which is ‘Judgement day’, Principality Stadium in Cardiff.  Suitability of the venue in eyes of the consumer is where place of event is situated. referencing Bowdin (2006, p.214) “event ‘place’ refers to both the site where the event takes place (the venue) and the place at which consumers can purchase their tickets”. Referring previously by Bowdin, this does meet the suitability of the consumer. Also, suitability has many other key factors such as seating quantity, facilities, maintenance and location. With </w:t>
      </w:r>
      <w:r w:rsidR="00431215" w:rsidRPr="00E627F0">
        <w:rPr>
          <w:rFonts w:ascii="Arial" w:hAnsi="Arial" w:cs="Arial"/>
          <w:sz w:val="24"/>
          <w:szCs w:val="24"/>
        </w:rPr>
        <w:t>an</w:t>
      </w:r>
      <w:r w:rsidR="00704BCC">
        <w:rPr>
          <w:rFonts w:ascii="Arial" w:hAnsi="Arial" w:cs="Arial"/>
          <w:sz w:val="24"/>
          <w:szCs w:val="24"/>
        </w:rPr>
        <w:t xml:space="preserve"> expected</w:t>
      </w:r>
      <w:r w:rsidRPr="00E627F0">
        <w:rPr>
          <w:rFonts w:ascii="Arial" w:hAnsi="Arial" w:cs="Arial"/>
          <w:sz w:val="24"/>
          <w:szCs w:val="24"/>
        </w:rPr>
        <w:t xml:space="preserve"> attendance record of over </w:t>
      </w:r>
      <w:r w:rsidR="000D265F">
        <w:rPr>
          <w:rFonts w:ascii="Arial" w:hAnsi="Arial" w:cs="Arial"/>
          <w:sz w:val="24"/>
          <w:szCs w:val="24"/>
        </w:rPr>
        <w:t>74</w:t>
      </w:r>
      <w:r w:rsidRPr="00E627F0">
        <w:rPr>
          <w:rFonts w:ascii="Arial" w:hAnsi="Arial" w:cs="Arial"/>
          <w:sz w:val="24"/>
          <w:szCs w:val="24"/>
        </w:rPr>
        <w:t>,</w:t>
      </w:r>
      <w:r w:rsidR="000D265F">
        <w:rPr>
          <w:rFonts w:ascii="Arial" w:hAnsi="Arial" w:cs="Arial"/>
          <w:sz w:val="24"/>
          <w:szCs w:val="24"/>
        </w:rPr>
        <w:t>5</w:t>
      </w:r>
      <w:r w:rsidRPr="00E627F0">
        <w:rPr>
          <w:rFonts w:ascii="Arial" w:hAnsi="Arial" w:cs="Arial"/>
          <w:sz w:val="24"/>
          <w:szCs w:val="24"/>
        </w:rPr>
        <w:t xml:space="preserve">00 the venue can meet the demands of the event. </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  Looking at growth of attendance from 2016 judgement day</w:t>
      </w:r>
      <w:r w:rsidR="00274E51">
        <w:rPr>
          <w:rFonts w:ascii="Arial" w:hAnsi="Arial" w:cs="Arial"/>
          <w:sz w:val="24"/>
          <w:szCs w:val="24"/>
        </w:rPr>
        <w:t xml:space="preserve"> of 62,000</w:t>
      </w:r>
      <w:r w:rsidRPr="00E627F0">
        <w:rPr>
          <w:rFonts w:ascii="Arial" w:hAnsi="Arial" w:cs="Arial"/>
          <w:sz w:val="24"/>
          <w:szCs w:val="24"/>
        </w:rPr>
        <w:t xml:space="preserve"> to 2017</w:t>
      </w:r>
      <w:r w:rsidR="00274E51">
        <w:rPr>
          <w:rFonts w:ascii="Arial" w:hAnsi="Arial" w:cs="Arial"/>
          <w:sz w:val="24"/>
          <w:szCs w:val="24"/>
        </w:rPr>
        <w:t xml:space="preserve"> of estimated 74,500</w:t>
      </w:r>
      <w:r w:rsidRPr="00E627F0">
        <w:rPr>
          <w:rFonts w:ascii="Arial" w:hAnsi="Arial" w:cs="Arial"/>
          <w:sz w:val="24"/>
          <w:szCs w:val="24"/>
        </w:rPr>
        <w:t xml:space="preserve"> there is </w:t>
      </w:r>
      <w:r w:rsidR="00704BCC">
        <w:rPr>
          <w:rFonts w:ascii="Arial" w:hAnsi="Arial" w:cs="Arial"/>
          <w:sz w:val="24"/>
          <w:szCs w:val="24"/>
        </w:rPr>
        <w:t>20.16</w:t>
      </w:r>
      <w:r w:rsidRPr="00E627F0">
        <w:rPr>
          <w:rFonts w:ascii="Arial" w:hAnsi="Arial" w:cs="Arial"/>
          <w:sz w:val="24"/>
          <w:szCs w:val="24"/>
        </w:rPr>
        <w:t>% increase of attendance, looking at the increase of one year there could be a concern and negative impact on the venue soon if figures still raise every year.</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    Referencing Bowdin (2006, p.37) “it is the task of the event manager to identify and predict these impacts and then to manage them to achieve the best balance for all parties, so that on balance the overall impact of the event is positive. To achieve this, all foreseeable positive impacts must be developed and maximized, and negative impacts countered”.</w:t>
      </w:r>
    </w:p>
    <w:p w:rsidR="00E627F0" w:rsidRPr="00E627F0" w:rsidRDefault="00E627F0" w:rsidP="00E627F0">
      <w:pPr>
        <w:rPr>
          <w:rFonts w:ascii="Arial" w:hAnsi="Arial" w:cs="Arial"/>
          <w:sz w:val="24"/>
          <w:szCs w:val="24"/>
        </w:rPr>
      </w:pPr>
      <w:r w:rsidRPr="00E627F0">
        <w:rPr>
          <w:rFonts w:ascii="Arial" w:hAnsi="Arial" w:cs="Arial"/>
          <w:sz w:val="24"/>
          <w:szCs w:val="24"/>
        </w:rPr>
        <w:t>Referring to what Bowdin has said in this context above, by identifying the positive or negative impacts such as the increase of growth, can result in a slower growth of attendance.</w:t>
      </w:r>
    </w:p>
    <w:p w:rsidR="00E627F0" w:rsidRPr="00E627F0" w:rsidRDefault="00E627F0" w:rsidP="00E627F0">
      <w:pPr>
        <w:pStyle w:val="Heading2"/>
        <w:rPr>
          <w:rFonts w:ascii="Arial" w:hAnsi="Arial" w:cs="Arial"/>
          <w:sz w:val="24"/>
        </w:rPr>
      </w:pPr>
      <w:bookmarkStart w:id="9" w:name="_Toc497752221"/>
      <w:r w:rsidRPr="00E627F0">
        <w:rPr>
          <w:rFonts w:ascii="Arial" w:hAnsi="Arial" w:cs="Arial"/>
          <w:sz w:val="24"/>
        </w:rPr>
        <w:t>Accessibility</w:t>
      </w:r>
      <w:bookmarkEnd w:id="9"/>
      <w:r w:rsidRPr="00E627F0">
        <w:rPr>
          <w:rFonts w:ascii="Arial" w:hAnsi="Arial" w:cs="Arial"/>
          <w:sz w:val="24"/>
        </w:rPr>
        <w:t xml:space="preserve"> </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Accessibility ranges from wheelchair access, prams and visual problems, this is a concern as this could have a negative impact on attendance and financial profit. In this instance the venue has improved on some aspects, such as designated seating for wheelchairs, screens for impaired vision but no storage for prams. The impact of no storage for prams could potentially have the impact to stop some families to attend the event. To resolve this, the venue could insert lockers or designated areas for prams, as this will bring back those who couldn’t store prams.</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br w:type="page"/>
      </w:r>
    </w:p>
    <w:p w:rsidR="00E627F0" w:rsidRPr="00E627F0" w:rsidRDefault="00E627F0" w:rsidP="00E627F0">
      <w:pPr>
        <w:pStyle w:val="Heading1"/>
        <w:rPr>
          <w:rFonts w:ascii="Arial" w:hAnsi="Arial" w:cs="Arial"/>
          <w:sz w:val="24"/>
        </w:rPr>
      </w:pPr>
      <w:bookmarkStart w:id="10" w:name="_Toc497752222"/>
      <w:r w:rsidRPr="00E627F0">
        <w:rPr>
          <w:rFonts w:ascii="Arial" w:hAnsi="Arial" w:cs="Arial"/>
          <w:sz w:val="24"/>
        </w:rPr>
        <w:t>Economic</w:t>
      </w:r>
      <w:bookmarkEnd w:id="10"/>
      <w:r w:rsidRPr="00E627F0">
        <w:rPr>
          <w:rFonts w:ascii="Arial" w:hAnsi="Arial" w:cs="Arial"/>
          <w:sz w:val="24"/>
        </w:rPr>
        <w:t xml:space="preserve"> </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 xml:space="preserve"> Sales of tickets are one of the biggest revenues for the event, the reason for this is that each ticket costs £10 for this event, this also is one of the main attractions for consumers as tickets are at a low price. There is evidence Li, S. &amp; Jago, L, (2013, p. 591) say that “Early studies tended to focus purely on net ﬁnancial impact, which is the difference between event revenue largely from ticket sales”. Looking at information previously mentioned in section of “suitability and accessibility” </w:t>
      </w:r>
      <w:r w:rsidR="0014287D" w:rsidRPr="00E627F0">
        <w:rPr>
          <w:rFonts w:ascii="Arial" w:hAnsi="Arial" w:cs="Arial"/>
          <w:sz w:val="24"/>
          <w:szCs w:val="24"/>
        </w:rPr>
        <w:t>of’</w:t>
      </w:r>
      <w:r w:rsidR="001172C7">
        <w:rPr>
          <w:rFonts w:ascii="Arial" w:hAnsi="Arial" w:cs="Arial"/>
          <w:sz w:val="24"/>
          <w:szCs w:val="24"/>
        </w:rPr>
        <w:t xml:space="preserve"> </w:t>
      </w:r>
      <w:r w:rsidR="00A66770">
        <w:rPr>
          <w:rFonts w:ascii="Arial" w:hAnsi="Arial" w:cs="Arial"/>
          <w:sz w:val="24"/>
          <w:szCs w:val="24"/>
        </w:rPr>
        <w:t>74,5</w:t>
      </w:r>
      <w:r w:rsidRPr="00E627F0">
        <w:rPr>
          <w:rFonts w:ascii="Arial" w:hAnsi="Arial" w:cs="Arial"/>
          <w:sz w:val="24"/>
          <w:szCs w:val="24"/>
        </w:rPr>
        <w:t xml:space="preserve">00 </w:t>
      </w:r>
      <w:r w:rsidR="00431215" w:rsidRPr="00E627F0">
        <w:rPr>
          <w:rFonts w:ascii="Arial" w:hAnsi="Arial" w:cs="Arial"/>
          <w:sz w:val="24"/>
          <w:szCs w:val="24"/>
        </w:rPr>
        <w:t>attendances</w:t>
      </w:r>
      <w:r w:rsidRPr="00E627F0">
        <w:rPr>
          <w:rFonts w:ascii="Arial" w:hAnsi="Arial" w:cs="Arial"/>
          <w:sz w:val="24"/>
          <w:szCs w:val="24"/>
        </w:rPr>
        <w:t>’ this would make the event £</w:t>
      </w:r>
      <w:r w:rsidR="00A66770">
        <w:rPr>
          <w:rFonts w:ascii="Arial" w:hAnsi="Arial" w:cs="Arial"/>
          <w:sz w:val="24"/>
          <w:szCs w:val="24"/>
        </w:rPr>
        <w:t>745</w:t>
      </w:r>
      <w:r w:rsidRPr="00E627F0">
        <w:rPr>
          <w:rFonts w:ascii="Arial" w:hAnsi="Arial" w:cs="Arial"/>
          <w:sz w:val="24"/>
          <w:szCs w:val="24"/>
        </w:rPr>
        <w:t>,000 revenue in one day this is mainly where the revenue would come from. There are other beneficial economic impacts not only for the event but also for local business and authorities and communities, such as revenue going on food and beverage in local restaurants before or after the event. Also, revenue going to local authorities such as paying for parking which is £6 in St David’s car park for 5 hours. As the event is on from 2:30pm until 7pm, If 2% of attendance park here that would be £</w:t>
      </w:r>
      <w:r w:rsidR="00C10CC0">
        <w:rPr>
          <w:rFonts w:ascii="Arial" w:hAnsi="Arial" w:cs="Arial"/>
          <w:sz w:val="24"/>
          <w:szCs w:val="24"/>
        </w:rPr>
        <w:t>8940</w:t>
      </w:r>
      <w:r w:rsidRPr="00E627F0">
        <w:rPr>
          <w:rFonts w:ascii="Arial" w:hAnsi="Arial" w:cs="Arial"/>
          <w:sz w:val="24"/>
          <w:szCs w:val="24"/>
        </w:rPr>
        <w:t xml:space="preserve"> revenue which in time will go back into the local economy. This is without mentioning other parking areas within the city. Also looking at food and beverage within the venue. The cost of alcohol is around £5, this is a big revenue with price of burgers which are around £4 a burger, food and beverage will be discussed under the heading of food and beverage later in this report.</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pStyle w:val="Heading1"/>
        <w:rPr>
          <w:rFonts w:ascii="Arial" w:hAnsi="Arial" w:cs="Arial"/>
          <w:sz w:val="24"/>
        </w:rPr>
      </w:pPr>
    </w:p>
    <w:p w:rsidR="00E627F0" w:rsidRPr="00E627F0" w:rsidRDefault="00E627F0" w:rsidP="00E627F0">
      <w:pPr>
        <w:pStyle w:val="Heading1"/>
        <w:rPr>
          <w:rFonts w:ascii="Arial" w:hAnsi="Arial" w:cs="Arial"/>
          <w:sz w:val="24"/>
        </w:rPr>
      </w:pPr>
      <w:bookmarkStart w:id="11" w:name="_Toc497752223"/>
      <w:r w:rsidRPr="00E627F0">
        <w:rPr>
          <w:rFonts w:ascii="Arial" w:hAnsi="Arial" w:cs="Arial"/>
          <w:sz w:val="24"/>
        </w:rPr>
        <w:t>Food and Beverage</w:t>
      </w:r>
      <w:bookmarkEnd w:id="11"/>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 xml:space="preserve">Food and beverage is one of main sources of revenue of a big event such as the one in this report, also revenue for the local economy. this is part of the experience for the consumer on a whole. As mentioned previously in the report in the economic section. Food was priced at £4 for a burger and an alcoholic beverage would cost £5, soft drinks £2 a bottle. In turn for a normal consumer individually for food and an alcoholic beverage would cost £9 and with soft drink £7. This is an expensive event for families, this is where local restaurants will play a key element with food and drink for children a little less expensive and for adults would be around the same price. Families will look at this as a ‘more for your money’ idea. </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 Not only is food itself a big revenue for the event but the advertising of certain brands within the event will produce a lot of revenue. Advertising is one of the key factors from big food and beverage companies.as referenced by</w:t>
      </w:r>
      <w:bookmarkStart w:id="12" w:name="_Hlk497647588"/>
      <w:r w:rsidRPr="00E627F0">
        <w:rPr>
          <w:rFonts w:ascii="Arial" w:hAnsi="Arial" w:cs="Arial"/>
          <w:sz w:val="24"/>
          <w:szCs w:val="24"/>
        </w:rPr>
        <w:t xml:space="preserve"> Danylchuk, K, E. and Macintosh, E (2009)</w:t>
      </w:r>
      <w:bookmarkEnd w:id="12"/>
    </w:p>
    <w:p w:rsidR="00E627F0" w:rsidRPr="00E627F0" w:rsidRDefault="00E627F0" w:rsidP="00E627F0">
      <w:pPr>
        <w:rPr>
          <w:rFonts w:ascii="Arial" w:hAnsi="Arial" w:cs="Arial"/>
          <w:sz w:val="24"/>
          <w:szCs w:val="24"/>
        </w:rPr>
      </w:pPr>
      <w:r w:rsidRPr="00E627F0">
        <w:rPr>
          <w:rFonts w:ascii="Arial" w:hAnsi="Arial" w:cs="Arial"/>
          <w:sz w:val="24"/>
          <w:szCs w:val="24"/>
        </w:rPr>
        <w:t xml:space="preserve">  “alcohol industries, </w:t>
      </w:r>
      <w:r w:rsidR="00431215" w:rsidRPr="00E627F0">
        <w:rPr>
          <w:rFonts w:ascii="Arial" w:hAnsi="Arial" w:cs="Arial"/>
          <w:sz w:val="24"/>
          <w:szCs w:val="24"/>
        </w:rPr>
        <w:t>like</w:t>
      </w:r>
      <w:r w:rsidRPr="00E627F0">
        <w:rPr>
          <w:rFonts w:ascii="Arial" w:hAnsi="Arial" w:cs="Arial"/>
          <w:sz w:val="24"/>
          <w:szCs w:val="24"/>
        </w:rPr>
        <w:t xml:space="preserve"> other sponsors, see value in associating themselves with sporting events for a multitude of reasons, such as their huge potential media exposure, potential for increased sales, brand awareness through signage and logo usage, brand positioning, and corporate responsibility”.</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 This changes the experience for the consumer as they will be persuaded by the advertising of big scale companies to buy the brand, this in turn will be more expensive. Also, big brands effect the experience for consumers such as the experience from the point of view of food and beverage this can determine the wants of consumer but also profit of the section.</w:t>
      </w:r>
    </w:p>
    <w:p w:rsidR="00E627F0" w:rsidRPr="00E627F0" w:rsidRDefault="00E627F0" w:rsidP="00E627F0">
      <w:pPr>
        <w:rPr>
          <w:rFonts w:ascii="Arial" w:hAnsi="Arial" w:cs="Arial"/>
          <w:sz w:val="24"/>
          <w:szCs w:val="24"/>
        </w:rPr>
      </w:pPr>
      <w:r w:rsidRPr="00E627F0">
        <w:rPr>
          <w:rFonts w:ascii="Arial" w:hAnsi="Arial" w:cs="Arial"/>
          <w:sz w:val="24"/>
          <w:szCs w:val="24"/>
        </w:rPr>
        <w:br w:type="page"/>
      </w:r>
    </w:p>
    <w:p w:rsidR="00E627F0" w:rsidRPr="00E627F0" w:rsidRDefault="00E627F0" w:rsidP="00E627F0">
      <w:pPr>
        <w:pStyle w:val="Heading1"/>
        <w:rPr>
          <w:rFonts w:ascii="Arial" w:hAnsi="Arial" w:cs="Arial"/>
          <w:sz w:val="24"/>
        </w:rPr>
      </w:pPr>
    </w:p>
    <w:p w:rsidR="00E627F0" w:rsidRPr="00E627F0" w:rsidRDefault="00E627F0" w:rsidP="00E627F0">
      <w:pPr>
        <w:pStyle w:val="Heading1"/>
        <w:rPr>
          <w:rFonts w:ascii="Arial" w:hAnsi="Arial" w:cs="Arial"/>
          <w:sz w:val="24"/>
        </w:rPr>
      </w:pPr>
      <w:bookmarkStart w:id="13" w:name="_Toc497752224"/>
      <w:r w:rsidRPr="00E627F0">
        <w:rPr>
          <w:rFonts w:ascii="Arial" w:hAnsi="Arial" w:cs="Arial"/>
          <w:sz w:val="24"/>
        </w:rPr>
        <w:t>Environmental &amp; Transport</w:t>
      </w:r>
      <w:bookmarkEnd w:id="13"/>
    </w:p>
    <w:p w:rsidR="00E627F0" w:rsidRPr="00E627F0" w:rsidRDefault="00E627F0" w:rsidP="00E627F0">
      <w:pPr>
        <w:rPr>
          <w:rFonts w:ascii="Arial" w:hAnsi="Arial" w:cs="Arial"/>
          <w:sz w:val="24"/>
          <w:szCs w:val="24"/>
        </w:rPr>
      </w:pPr>
    </w:p>
    <w:p w:rsidR="00E627F0" w:rsidRPr="00E627F0" w:rsidRDefault="00E627F0" w:rsidP="00E627F0">
      <w:pPr>
        <w:pStyle w:val="Heading2"/>
        <w:rPr>
          <w:rFonts w:ascii="Arial" w:hAnsi="Arial" w:cs="Arial"/>
          <w:sz w:val="24"/>
        </w:rPr>
      </w:pPr>
      <w:bookmarkStart w:id="14" w:name="_Toc497752225"/>
      <w:r w:rsidRPr="00E627F0">
        <w:rPr>
          <w:rFonts w:ascii="Arial" w:hAnsi="Arial" w:cs="Arial"/>
          <w:sz w:val="24"/>
        </w:rPr>
        <w:t>Environmental</w:t>
      </w:r>
      <w:bookmarkEnd w:id="14"/>
      <w:r w:rsidRPr="00E627F0">
        <w:rPr>
          <w:rFonts w:ascii="Arial" w:hAnsi="Arial" w:cs="Arial"/>
          <w:sz w:val="24"/>
        </w:rPr>
        <w:t xml:space="preserve">  </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In this section of the report will be looking at the environmental negative and positive impacts that consumers have on the event in question. There are several key impacts on the environment when going to event such as this one, the main impacts are CO2 pollution consumption in the city from travelling consumers whether it’s from cars, trains and buses. This also impacts fields to where a lot of pop up car parks are for events like this in Cardiff, this will in time destroy the nature life around the pop up car parks as more demand for car park spaces the more trees and plants will need to be removed. In turn this will lower numbers of animals which is a negative impact on the environment as you need insects such as bees to pollinize flowers. There are several ways of reducing this problem such as using the park and ride facilities which local authorities need to create these services and using other local stadiums parking as an option.</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   Other environmental impacts are waste from the event such as wrappers and bottles. As </w:t>
      </w:r>
      <w:r w:rsidR="00817DE4">
        <w:rPr>
          <w:rFonts w:ascii="Arial" w:hAnsi="Arial" w:cs="Arial"/>
          <w:sz w:val="24"/>
          <w:szCs w:val="24"/>
        </w:rPr>
        <w:t>74,5</w:t>
      </w:r>
      <w:r w:rsidRPr="00E627F0">
        <w:rPr>
          <w:rFonts w:ascii="Arial" w:hAnsi="Arial" w:cs="Arial"/>
          <w:sz w:val="24"/>
          <w:szCs w:val="24"/>
        </w:rPr>
        <w:t xml:space="preserve">00 consumers (fans) eat and drink there will be a high demand for bins for this waste. In this event there are bins scattered around the stadium but not enough to deal with consumption. There are a few options such as bins on every row of the stadium, placing stewards at the entrance and exit of each stand ready with bags for waste and placing bins by each exit of the stadium. This in turn lower consumption of waste, also reduce the risk of consumers throwing waste into the local river as it runs past the stadium. This also has effect on the wildlife such as fish and other wildlife in the river as they can consume plastic. </w:t>
      </w:r>
    </w:p>
    <w:p w:rsidR="00E627F0" w:rsidRPr="00E627F0" w:rsidRDefault="00E627F0" w:rsidP="00E627F0">
      <w:pPr>
        <w:pStyle w:val="Heading3"/>
        <w:rPr>
          <w:rFonts w:ascii="Arial" w:hAnsi="Arial" w:cs="Arial"/>
        </w:rPr>
      </w:pPr>
    </w:p>
    <w:p w:rsidR="00E627F0" w:rsidRPr="00E627F0" w:rsidRDefault="00E627F0" w:rsidP="00E627F0">
      <w:pPr>
        <w:pStyle w:val="Heading3"/>
        <w:rPr>
          <w:rFonts w:ascii="Arial" w:hAnsi="Arial" w:cs="Arial"/>
        </w:rPr>
      </w:pPr>
      <w:bookmarkStart w:id="15" w:name="_Toc497752226"/>
      <w:r w:rsidRPr="00E627F0">
        <w:rPr>
          <w:rFonts w:ascii="Arial" w:hAnsi="Arial" w:cs="Arial"/>
        </w:rPr>
        <w:t>Transport</w:t>
      </w:r>
      <w:bookmarkEnd w:id="15"/>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This part of the report is looking at transport and how is impacts on consumers. There are several options of transport such as cars, buses and trains, these are the main options of transport for consumers. There are negative impacts such as queues on main roads or on train tracks. Also, there are certain amount of car parks and train schedules that will be off putting for the consumer just because of the wait and demand on these requirements which in turn will reduce the number of attendants. The event management working with local authorities and transport companies can reduce all this simply by planning and advertising about the services of park and rides I have mentioned previously in the section of environmental. Also making the consumer aware of the delays and give advice such as leaving earlier to attend or plan an earlier train service. All these will in turn make consumers happier which means more potential profit in the future and more recognition of the event.</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pStyle w:val="Heading1"/>
        <w:rPr>
          <w:rFonts w:ascii="Arial" w:hAnsi="Arial" w:cs="Arial"/>
          <w:sz w:val="24"/>
        </w:rPr>
      </w:pPr>
    </w:p>
    <w:p w:rsidR="00E627F0" w:rsidRPr="00E627F0" w:rsidRDefault="00E627F0" w:rsidP="00E627F0">
      <w:pPr>
        <w:pStyle w:val="Heading1"/>
        <w:rPr>
          <w:rFonts w:ascii="Arial" w:hAnsi="Arial" w:cs="Arial"/>
          <w:sz w:val="24"/>
        </w:rPr>
      </w:pPr>
      <w:bookmarkStart w:id="16" w:name="_Toc497752227"/>
      <w:r w:rsidRPr="00E627F0">
        <w:rPr>
          <w:rFonts w:ascii="Arial" w:hAnsi="Arial" w:cs="Arial"/>
          <w:sz w:val="24"/>
        </w:rPr>
        <w:t>Health and safety</w:t>
      </w:r>
      <w:bookmarkEnd w:id="16"/>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In this part of the report will be focusing on health and safety, and what are the main focuses whilst attending an event as a consumer such as fire exits ad signs. Referencing from Bladen, C (2012).</w:t>
      </w:r>
    </w:p>
    <w:p w:rsidR="00E627F0" w:rsidRPr="00E627F0" w:rsidRDefault="00E627F0" w:rsidP="00E627F0">
      <w:pPr>
        <w:rPr>
          <w:rFonts w:ascii="Arial" w:hAnsi="Arial" w:cs="Arial"/>
          <w:sz w:val="24"/>
          <w:szCs w:val="24"/>
        </w:rPr>
      </w:pPr>
      <w:r w:rsidRPr="00E627F0">
        <w:rPr>
          <w:rFonts w:ascii="Arial" w:hAnsi="Arial" w:cs="Arial"/>
          <w:sz w:val="24"/>
          <w:szCs w:val="24"/>
        </w:rPr>
        <w:t xml:space="preserve">“The route out of the venue should be clearly recognisable and accessible no matter where the fire breaks out. When fire breaks out, people often try to leave the way they entered. Where this is not possible (perhaps because the fire has broken out there or smoke is causing visibility issues), people should be able to find an alternative route to safety (HSE 1999: 22). Stewards and staff must be trained to usher people to safety. There is often resistance from guests who have underestimated the risk and do not want to use another exit”. </w:t>
      </w:r>
    </w:p>
    <w:p w:rsidR="00E627F0" w:rsidRPr="00E627F0" w:rsidRDefault="00E627F0" w:rsidP="00E627F0">
      <w:pPr>
        <w:rPr>
          <w:rFonts w:ascii="Arial" w:hAnsi="Arial" w:cs="Arial"/>
          <w:sz w:val="24"/>
          <w:szCs w:val="24"/>
        </w:rPr>
      </w:pPr>
      <w:r w:rsidRPr="00E627F0">
        <w:rPr>
          <w:rFonts w:ascii="Arial" w:hAnsi="Arial" w:cs="Arial"/>
          <w:sz w:val="24"/>
          <w:szCs w:val="24"/>
        </w:rPr>
        <w:t>As this suggests that having procedures and specific fire exits in place with specific routes is always safer, but in some cases, this is not always true as fires can block entrances or exits. Using members of staff as guidance will lower the risk of accidents which in whole provides a safer environment for consumers. There several other key factors involved in health and safety, as quoted previously on page 5 ‘that it is up to the events management’, to avoid these impacts such as poor health and safety. All aspects of health and safety are covered in this event and that comes down to the management team.</w:t>
      </w:r>
    </w:p>
    <w:bookmarkEnd w:id="6"/>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br w:type="page"/>
      </w:r>
      <w:bookmarkStart w:id="17" w:name="_Toc496792518"/>
      <w:bookmarkStart w:id="18" w:name="_Toc496792693"/>
    </w:p>
    <w:p w:rsidR="00E627F0" w:rsidRPr="00E627F0" w:rsidRDefault="00E627F0" w:rsidP="00E627F0">
      <w:pPr>
        <w:pStyle w:val="Heading1"/>
        <w:rPr>
          <w:rFonts w:ascii="Arial" w:hAnsi="Arial" w:cs="Arial"/>
          <w:sz w:val="24"/>
        </w:rPr>
      </w:pPr>
      <w:bookmarkStart w:id="19" w:name="_Toc497752228"/>
      <w:r w:rsidRPr="00E627F0">
        <w:rPr>
          <w:rFonts w:ascii="Arial" w:hAnsi="Arial" w:cs="Arial"/>
          <w:sz w:val="24"/>
        </w:rPr>
        <w:t>Conclusion</w:t>
      </w:r>
      <w:bookmarkEnd w:id="17"/>
      <w:bookmarkEnd w:id="18"/>
      <w:bookmarkEnd w:id="19"/>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r w:rsidRPr="00E627F0">
        <w:rPr>
          <w:rFonts w:ascii="Arial" w:hAnsi="Arial" w:cs="Arial"/>
          <w:sz w:val="24"/>
          <w:szCs w:val="24"/>
        </w:rPr>
        <w:t xml:space="preserve">Looking at the whole experience for the consumer and whether it is positive or negative, on a whole it is a positive experience as it caters to what consumers want even though there are factors such as price of food, parking also </w:t>
      </w:r>
      <w:r w:rsidR="00431215">
        <w:rPr>
          <w:rFonts w:ascii="Arial" w:hAnsi="Arial" w:cs="Arial"/>
          <w:sz w:val="24"/>
          <w:szCs w:val="24"/>
        </w:rPr>
        <w:t>absence</w:t>
      </w:r>
      <w:bookmarkStart w:id="20" w:name="_GoBack"/>
      <w:bookmarkEnd w:id="20"/>
      <w:r w:rsidRPr="00E627F0">
        <w:rPr>
          <w:rFonts w:ascii="Arial" w:hAnsi="Arial" w:cs="Arial"/>
          <w:sz w:val="24"/>
          <w:szCs w:val="24"/>
        </w:rPr>
        <w:t xml:space="preserve"> pram space. These impacts have different effect on everyone</w:t>
      </w:r>
      <w:r w:rsidR="008B1D65">
        <w:rPr>
          <w:rFonts w:ascii="Arial" w:hAnsi="Arial" w:cs="Arial"/>
          <w:sz w:val="24"/>
          <w:szCs w:val="24"/>
        </w:rPr>
        <w:t>. I</w:t>
      </w:r>
      <w:r w:rsidRPr="00E627F0">
        <w:rPr>
          <w:rFonts w:ascii="Arial" w:hAnsi="Arial" w:cs="Arial"/>
          <w:sz w:val="24"/>
          <w:szCs w:val="24"/>
        </w:rPr>
        <w:t>t is up to the consumer whether they want food in the event or if they want to park in expensive car parks or use park and ride. these are provisions and extras that either they do or don’t want. The focus of the consumer is on the event and if the consumer enjoyed the experience of the two rugby games that took place. As this is held every year and attracts more consumers then people are experiencing a good event and through sharing the personal experience they had, the event will continue to grow as price for tickets are low. Referencing to Lesjak, M. et Al (2017, p,75) “People having more time for leisure activities, disposable income” this will continue to have a positive impact. As mentioned previously that due to more income the event will continue to grow.</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pStyle w:val="Heading1"/>
        <w:rPr>
          <w:rFonts w:ascii="Arial" w:hAnsi="Arial" w:cs="Arial"/>
        </w:rPr>
      </w:pPr>
      <w:r w:rsidRPr="00E627F0">
        <w:br w:type="page"/>
      </w:r>
      <w:bookmarkStart w:id="21" w:name="_Toc497752229"/>
      <w:r w:rsidRPr="00E627F0">
        <w:rPr>
          <w:rFonts w:ascii="Arial" w:hAnsi="Arial" w:cs="Arial"/>
          <w:sz w:val="24"/>
        </w:rPr>
        <w:t>Referencing</w:t>
      </w:r>
      <w:bookmarkEnd w:id="21"/>
    </w:p>
    <w:p w:rsidR="00E627F0" w:rsidRPr="00E627F0" w:rsidRDefault="00E627F0" w:rsidP="00E627F0">
      <w:pPr>
        <w:rPr>
          <w:rFonts w:ascii="Arial" w:hAnsi="Arial" w:cs="Arial"/>
          <w:sz w:val="24"/>
          <w:szCs w:val="24"/>
        </w:rPr>
      </w:pPr>
    </w:p>
    <w:p w:rsidR="00401907" w:rsidRPr="00E627F0" w:rsidRDefault="00401907" w:rsidP="00E627F0">
      <w:pPr>
        <w:rPr>
          <w:rFonts w:ascii="Arial" w:hAnsi="Arial" w:cs="Arial"/>
          <w:sz w:val="24"/>
          <w:szCs w:val="24"/>
        </w:rPr>
      </w:pPr>
      <w:r w:rsidRPr="00E627F0">
        <w:rPr>
          <w:rFonts w:ascii="Arial" w:hAnsi="Arial" w:cs="Arial"/>
          <w:sz w:val="24"/>
          <w:szCs w:val="24"/>
        </w:rPr>
        <w:t xml:space="preserve"> Bladen, C (2012), </w:t>
      </w:r>
      <w:r w:rsidRPr="00E627F0">
        <w:rPr>
          <w:rFonts w:ascii="Arial" w:hAnsi="Arial" w:cs="Arial"/>
          <w:sz w:val="24"/>
          <w:szCs w:val="24"/>
          <w:u w:val="single"/>
        </w:rPr>
        <w:t xml:space="preserve">Events Management </w:t>
      </w:r>
      <w:r w:rsidR="00431215" w:rsidRPr="00E627F0">
        <w:rPr>
          <w:rFonts w:ascii="Arial" w:hAnsi="Arial" w:cs="Arial"/>
          <w:sz w:val="24"/>
          <w:szCs w:val="24"/>
          <w:u w:val="single"/>
        </w:rPr>
        <w:t>an</w:t>
      </w:r>
      <w:r w:rsidRPr="00E627F0">
        <w:rPr>
          <w:rFonts w:ascii="Arial" w:hAnsi="Arial" w:cs="Arial"/>
          <w:sz w:val="24"/>
          <w:szCs w:val="24"/>
          <w:u w:val="single"/>
        </w:rPr>
        <w:t xml:space="preserve"> Introduction,</w:t>
      </w:r>
      <w:r w:rsidRPr="00E627F0">
        <w:rPr>
          <w:rFonts w:ascii="Arial" w:hAnsi="Arial" w:cs="Arial"/>
          <w:sz w:val="24"/>
          <w:szCs w:val="24"/>
        </w:rPr>
        <w:t xml:space="preserve"> Hoboken: Taylor and Francis.</w:t>
      </w:r>
    </w:p>
    <w:p w:rsidR="00401907" w:rsidRPr="00E627F0" w:rsidRDefault="00401907" w:rsidP="00E627F0">
      <w:pPr>
        <w:rPr>
          <w:rFonts w:ascii="Arial" w:hAnsi="Arial" w:cs="Arial"/>
          <w:sz w:val="24"/>
          <w:szCs w:val="24"/>
        </w:rPr>
      </w:pPr>
      <w:r w:rsidRPr="00E627F0">
        <w:rPr>
          <w:rFonts w:ascii="Arial" w:hAnsi="Arial" w:cs="Arial"/>
          <w:sz w:val="24"/>
          <w:szCs w:val="24"/>
        </w:rPr>
        <w:t xml:space="preserve">Bowdin, G. (2006), </w:t>
      </w:r>
      <w:r w:rsidRPr="00E627F0">
        <w:rPr>
          <w:rFonts w:ascii="Arial" w:hAnsi="Arial" w:cs="Arial"/>
          <w:sz w:val="24"/>
          <w:szCs w:val="24"/>
          <w:u w:val="single"/>
        </w:rPr>
        <w:t xml:space="preserve">Events Management, </w:t>
      </w:r>
      <w:r w:rsidRPr="00E627F0">
        <w:rPr>
          <w:rFonts w:ascii="Arial" w:hAnsi="Arial" w:cs="Arial"/>
          <w:sz w:val="24"/>
          <w:szCs w:val="24"/>
        </w:rPr>
        <w:t>(2</w:t>
      </w:r>
      <w:r w:rsidRPr="00E627F0">
        <w:rPr>
          <w:rFonts w:ascii="Arial" w:hAnsi="Arial" w:cs="Arial"/>
          <w:sz w:val="24"/>
          <w:szCs w:val="24"/>
          <w:vertAlign w:val="superscript"/>
        </w:rPr>
        <w:t>nd</w:t>
      </w:r>
      <w:r w:rsidRPr="00E627F0">
        <w:rPr>
          <w:rFonts w:ascii="Arial" w:hAnsi="Arial" w:cs="Arial"/>
          <w:sz w:val="24"/>
          <w:szCs w:val="24"/>
        </w:rPr>
        <w:t xml:space="preserve"> edition) Oxford: Butterworth-Heinemann</w:t>
      </w:r>
    </w:p>
    <w:p w:rsidR="00401907" w:rsidRPr="00E627F0" w:rsidRDefault="00401907" w:rsidP="00E627F0">
      <w:pPr>
        <w:rPr>
          <w:rFonts w:ascii="Arial" w:hAnsi="Arial" w:cs="Arial"/>
          <w:sz w:val="24"/>
          <w:szCs w:val="24"/>
        </w:rPr>
      </w:pPr>
      <w:r w:rsidRPr="00E627F0">
        <w:rPr>
          <w:rFonts w:ascii="Arial" w:hAnsi="Arial" w:cs="Arial"/>
          <w:sz w:val="24"/>
          <w:szCs w:val="24"/>
        </w:rPr>
        <w:t>Danylchuk, K, E. and Macintosh, E (2009),</w:t>
      </w:r>
      <w:r w:rsidRPr="00E627F0">
        <w:rPr>
          <w:rFonts w:ascii="Arial" w:hAnsi="Arial" w:cs="Arial"/>
          <w:sz w:val="24"/>
          <w:szCs w:val="24"/>
          <w:u w:val="single"/>
        </w:rPr>
        <w:t xml:space="preserve"> Food and Non-Alcoholic Beverage Sponsorship of Sporting Events: The Link to the Obesity Issue,</w:t>
      </w:r>
      <w:r w:rsidRPr="00E627F0">
        <w:rPr>
          <w:rFonts w:ascii="Arial" w:hAnsi="Arial" w:cs="Arial"/>
          <w:sz w:val="24"/>
          <w:szCs w:val="24"/>
        </w:rPr>
        <w:t xml:space="preserve"> 18:2, pp. 69</w:t>
      </w:r>
    </w:p>
    <w:p w:rsidR="00401907" w:rsidRPr="00E627F0" w:rsidRDefault="00401907" w:rsidP="00E627F0">
      <w:pPr>
        <w:rPr>
          <w:rFonts w:ascii="Arial" w:hAnsi="Arial" w:cs="Arial"/>
          <w:sz w:val="24"/>
          <w:szCs w:val="24"/>
        </w:rPr>
      </w:pPr>
      <w:r w:rsidRPr="00E627F0">
        <w:rPr>
          <w:rFonts w:ascii="Arial" w:hAnsi="Arial" w:cs="Arial"/>
          <w:sz w:val="24"/>
          <w:szCs w:val="24"/>
        </w:rPr>
        <w:t xml:space="preserve">Lesjak, M. Axelsson, E.P. and Mekinc, J., (2017). </w:t>
      </w:r>
      <w:r w:rsidRPr="00E627F0">
        <w:rPr>
          <w:rFonts w:ascii="Arial" w:hAnsi="Arial" w:cs="Arial"/>
          <w:sz w:val="24"/>
          <w:szCs w:val="24"/>
          <w:u w:val="single"/>
        </w:rPr>
        <w:t>Sports Spectators Tourism Reason When Attending Major Sporting Events</w:t>
      </w:r>
      <w:r w:rsidRPr="00E627F0">
        <w:rPr>
          <w:rFonts w:ascii="Arial" w:hAnsi="Arial" w:cs="Arial"/>
          <w:sz w:val="24"/>
          <w:szCs w:val="24"/>
        </w:rPr>
        <w:t>: Euro Basket 2013, Koper, Slovenia. European Journal of Tourism Research, 16, pp. 74-91.</w:t>
      </w:r>
    </w:p>
    <w:p w:rsidR="00401907" w:rsidRPr="00E627F0" w:rsidRDefault="00401907" w:rsidP="00E627F0">
      <w:pPr>
        <w:rPr>
          <w:rFonts w:ascii="Arial" w:hAnsi="Arial" w:cs="Arial"/>
          <w:sz w:val="24"/>
          <w:szCs w:val="24"/>
        </w:rPr>
      </w:pPr>
      <w:r w:rsidRPr="00E627F0">
        <w:rPr>
          <w:rFonts w:ascii="Arial" w:hAnsi="Arial" w:cs="Arial"/>
          <w:sz w:val="24"/>
          <w:szCs w:val="24"/>
        </w:rPr>
        <w:t>Li, S and Jago, L. (2013), economic</w:t>
      </w:r>
      <w:r w:rsidRPr="00E627F0">
        <w:rPr>
          <w:rFonts w:ascii="Arial" w:hAnsi="Arial" w:cs="Arial"/>
          <w:sz w:val="24"/>
          <w:szCs w:val="24"/>
          <w:u w:val="single"/>
        </w:rPr>
        <w:t xml:space="preserve"> impacts of major sports events – a meta analysis of the key trends, </w:t>
      </w:r>
      <w:r w:rsidRPr="00E627F0">
        <w:rPr>
          <w:rFonts w:ascii="Arial" w:hAnsi="Arial" w:cs="Arial"/>
          <w:sz w:val="24"/>
          <w:szCs w:val="24"/>
        </w:rPr>
        <w:t>Current Issues in Tourism, 2013, Vol.16 (6), pp. 591</w:t>
      </w:r>
    </w:p>
    <w:p w:rsidR="00E627F0" w:rsidRPr="00E627F0" w:rsidRDefault="00E627F0" w:rsidP="00E627F0">
      <w:pPr>
        <w:rPr>
          <w:rFonts w:ascii="Arial" w:hAnsi="Arial" w:cs="Arial"/>
          <w:sz w:val="24"/>
          <w:szCs w:val="24"/>
        </w:rPr>
      </w:pPr>
      <w:bookmarkStart w:id="22" w:name="_Toc496792519"/>
      <w:bookmarkStart w:id="23" w:name="_Toc496792694"/>
    </w:p>
    <w:bookmarkEnd w:id="22"/>
    <w:bookmarkEnd w:id="23"/>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pStyle w:val="Heading1"/>
        <w:rPr>
          <w:rFonts w:ascii="Arial" w:hAnsi="Arial" w:cs="Arial"/>
          <w:sz w:val="24"/>
          <w:szCs w:val="24"/>
        </w:rPr>
      </w:pPr>
      <w:bookmarkStart w:id="24" w:name="_Toc497752230"/>
      <w:r w:rsidRPr="00E627F0">
        <w:rPr>
          <w:rFonts w:ascii="Arial" w:hAnsi="Arial" w:cs="Arial"/>
          <w:sz w:val="24"/>
          <w:szCs w:val="24"/>
        </w:rPr>
        <w:t>Bibliography</w:t>
      </w:r>
      <w:bookmarkEnd w:id="24"/>
      <w:r w:rsidRPr="00E627F0">
        <w:rPr>
          <w:rFonts w:ascii="Arial" w:hAnsi="Arial" w:cs="Arial"/>
          <w:sz w:val="24"/>
          <w:szCs w:val="24"/>
        </w:rPr>
        <w:t xml:space="preserve"> </w:t>
      </w: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Default="002919E0" w:rsidP="00E627F0">
      <w:pPr>
        <w:rPr>
          <w:rFonts w:ascii="Arial" w:hAnsi="Arial" w:cs="Arial"/>
          <w:sz w:val="24"/>
          <w:szCs w:val="24"/>
        </w:rPr>
      </w:pPr>
      <w:r w:rsidRPr="002919E0">
        <w:rPr>
          <w:rFonts w:ascii="Arial" w:hAnsi="Arial" w:cs="Arial"/>
          <w:sz w:val="24"/>
          <w:szCs w:val="24"/>
        </w:rPr>
        <w:t>Ntloko, N</w:t>
      </w:r>
      <w:r w:rsidR="00E23C0C">
        <w:rPr>
          <w:rFonts w:ascii="Arial" w:hAnsi="Arial" w:cs="Arial"/>
          <w:sz w:val="24"/>
          <w:szCs w:val="24"/>
        </w:rPr>
        <w:t>, J</w:t>
      </w:r>
      <w:r w:rsidRPr="002919E0">
        <w:rPr>
          <w:rFonts w:ascii="Arial" w:hAnsi="Arial" w:cs="Arial"/>
          <w:sz w:val="24"/>
          <w:szCs w:val="24"/>
        </w:rPr>
        <w:t xml:space="preserve">. (2008). </w:t>
      </w:r>
      <w:r w:rsidRPr="002919E0">
        <w:rPr>
          <w:rFonts w:ascii="Arial" w:hAnsi="Arial" w:cs="Arial"/>
          <w:sz w:val="24"/>
          <w:szCs w:val="24"/>
          <w:u w:val="single"/>
        </w:rPr>
        <w:t>SPORT TOURISM EVENT IMPACTS ON THE HOST COMMUNITY</w:t>
      </w:r>
      <w:r w:rsidRPr="002919E0">
        <w:rPr>
          <w:rFonts w:ascii="Arial" w:hAnsi="Arial" w:cs="Arial"/>
          <w:sz w:val="24"/>
          <w:szCs w:val="24"/>
        </w:rPr>
        <w:t>: A CASE STUDY OF RED BULL BIG WAVE AFRICA. South African Journal for Research in Sport, Physical Education &amp; Recreation, 30</w:t>
      </w:r>
      <w:r w:rsidR="00FD6F02">
        <w:rPr>
          <w:rFonts w:ascii="Arial" w:hAnsi="Arial" w:cs="Arial"/>
          <w:sz w:val="24"/>
          <w:szCs w:val="24"/>
        </w:rPr>
        <w:t>:2</w:t>
      </w:r>
      <w:r w:rsidRPr="002919E0">
        <w:rPr>
          <w:rFonts w:ascii="Arial" w:hAnsi="Arial" w:cs="Arial"/>
          <w:sz w:val="24"/>
          <w:szCs w:val="24"/>
        </w:rPr>
        <w:t xml:space="preserve">, </w:t>
      </w:r>
      <w:r w:rsidR="00FD6F02">
        <w:rPr>
          <w:rFonts w:ascii="Arial" w:hAnsi="Arial" w:cs="Arial"/>
          <w:sz w:val="24"/>
          <w:szCs w:val="24"/>
        </w:rPr>
        <w:t xml:space="preserve">pp. </w:t>
      </w:r>
      <w:r w:rsidRPr="002919E0">
        <w:rPr>
          <w:rFonts w:ascii="Arial" w:hAnsi="Arial" w:cs="Arial"/>
          <w:sz w:val="24"/>
          <w:szCs w:val="24"/>
        </w:rPr>
        <w:t>79-94.</w:t>
      </w:r>
    </w:p>
    <w:p w:rsidR="00D611F4" w:rsidRPr="00E627F0" w:rsidRDefault="00AF1806" w:rsidP="00E627F0">
      <w:pPr>
        <w:rPr>
          <w:rFonts w:ascii="Arial" w:hAnsi="Arial" w:cs="Arial"/>
          <w:sz w:val="24"/>
          <w:szCs w:val="24"/>
        </w:rPr>
      </w:pPr>
      <w:r w:rsidRPr="00AF1806">
        <w:rPr>
          <w:rFonts w:ascii="Arial" w:hAnsi="Arial" w:cs="Arial"/>
          <w:sz w:val="24"/>
          <w:szCs w:val="24"/>
        </w:rPr>
        <w:t>Collins,</w:t>
      </w:r>
      <w:r w:rsidR="00E23C0C">
        <w:rPr>
          <w:rFonts w:ascii="Arial" w:hAnsi="Arial" w:cs="Arial"/>
          <w:sz w:val="24"/>
          <w:szCs w:val="24"/>
        </w:rPr>
        <w:t xml:space="preserve"> A</w:t>
      </w:r>
      <w:r w:rsidRPr="00AF1806">
        <w:rPr>
          <w:rFonts w:ascii="Arial" w:hAnsi="Arial" w:cs="Arial"/>
          <w:sz w:val="24"/>
          <w:szCs w:val="24"/>
        </w:rPr>
        <w:t xml:space="preserve">. (2007). </w:t>
      </w:r>
      <w:r w:rsidRPr="00AF1806">
        <w:rPr>
          <w:rFonts w:ascii="Arial" w:hAnsi="Arial" w:cs="Arial"/>
          <w:sz w:val="24"/>
          <w:szCs w:val="24"/>
          <w:u w:val="single"/>
        </w:rPr>
        <w:t>Assessing the Environmental Consequences of Major Sporting Events</w:t>
      </w:r>
      <w:r w:rsidRPr="00AF1806">
        <w:rPr>
          <w:rFonts w:ascii="Arial" w:hAnsi="Arial" w:cs="Arial"/>
          <w:sz w:val="24"/>
          <w:szCs w:val="24"/>
        </w:rPr>
        <w:t>: The 2003/04 FA Cup Final. Urban Studies (Routledge), 44</w:t>
      </w:r>
      <w:r w:rsidR="00AF0CF2">
        <w:rPr>
          <w:rFonts w:ascii="Arial" w:hAnsi="Arial" w:cs="Arial"/>
          <w:sz w:val="24"/>
          <w:szCs w:val="24"/>
        </w:rPr>
        <w:t>:3</w:t>
      </w:r>
      <w:r w:rsidRPr="00AF1806">
        <w:rPr>
          <w:rFonts w:ascii="Arial" w:hAnsi="Arial" w:cs="Arial"/>
          <w:sz w:val="24"/>
          <w:szCs w:val="24"/>
        </w:rPr>
        <w:t xml:space="preserve">, </w:t>
      </w:r>
      <w:r w:rsidR="00AF0CF2">
        <w:rPr>
          <w:rFonts w:ascii="Arial" w:hAnsi="Arial" w:cs="Arial"/>
          <w:sz w:val="24"/>
          <w:szCs w:val="24"/>
        </w:rPr>
        <w:t>pp.</w:t>
      </w:r>
      <w:r w:rsidR="00FD6F02">
        <w:rPr>
          <w:rFonts w:ascii="Arial" w:hAnsi="Arial" w:cs="Arial"/>
          <w:sz w:val="24"/>
          <w:szCs w:val="24"/>
        </w:rPr>
        <w:t xml:space="preserve"> </w:t>
      </w:r>
      <w:r w:rsidRPr="00AF1806">
        <w:rPr>
          <w:rFonts w:ascii="Arial" w:hAnsi="Arial" w:cs="Arial"/>
          <w:sz w:val="24"/>
          <w:szCs w:val="24"/>
        </w:rPr>
        <w:t>457-477.</w:t>
      </w:r>
    </w:p>
    <w:p w:rsidR="00E627F0" w:rsidRDefault="00E23C0C" w:rsidP="00E627F0">
      <w:pPr>
        <w:rPr>
          <w:rFonts w:ascii="Arial" w:hAnsi="Arial" w:cs="Arial"/>
          <w:sz w:val="24"/>
          <w:szCs w:val="24"/>
        </w:rPr>
      </w:pPr>
      <w:r w:rsidRPr="00E23C0C">
        <w:rPr>
          <w:rFonts w:ascii="Arial" w:hAnsi="Arial" w:cs="Arial"/>
          <w:sz w:val="24"/>
          <w:szCs w:val="24"/>
        </w:rPr>
        <w:t xml:space="preserve">Funk, D. (2008). </w:t>
      </w:r>
      <w:r w:rsidRPr="00E23C0C">
        <w:rPr>
          <w:rFonts w:ascii="Arial" w:hAnsi="Arial" w:cs="Arial"/>
          <w:sz w:val="24"/>
          <w:szCs w:val="24"/>
          <w:u w:val="single"/>
        </w:rPr>
        <w:t>Consumer behaviour in sport and events</w:t>
      </w:r>
      <w:r w:rsidRPr="00E23C0C">
        <w:rPr>
          <w:rFonts w:ascii="Arial" w:hAnsi="Arial" w:cs="Arial"/>
          <w:sz w:val="24"/>
          <w:szCs w:val="24"/>
        </w:rPr>
        <w:t>: Marketing action (Sports marketing series). Amsterdam: Butterworth-Heinemann.</w:t>
      </w:r>
    </w:p>
    <w:p w:rsidR="00E23C0C" w:rsidRDefault="00E23C0C" w:rsidP="00E627F0">
      <w:pPr>
        <w:rPr>
          <w:rFonts w:ascii="Arial" w:hAnsi="Arial" w:cs="Arial"/>
          <w:sz w:val="24"/>
          <w:szCs w:val="24"/>
        </w:rPr>
      </w:pPr>
      <w:r w:rsidRPr="00E23C0C">
        <w:rPr>
          <w:rFonts w:ascii="Arial" w:hAnsi="Arial" w:cs="Arial"/>
          <w:sz w:val="24"/>
          <w:szCs w:val="24"/>
        </w:rPr>
        <w:t xml:space="preserve">Beard, C. (2017). </w:t>
      </w:r>
      <w:r w:rsidRPr="00E23C0C">
        <w:rPr>
          <w:rFonts w:ascii="Arial" w:hAnsi="Arial" w:cs="Arial"/>
          <w:sz w:val="24"/>
          <w:szCs w:val="24"/>
          <w:u w:val="single"/>
        </w:rPr>
        <w:t>EVENT EVALUATION AND DESIGN: HUMAN EXPERIENCE MAPPING</w:t>
      </w:r>
      <w:r w:rsidRPr="00E23C0C">
        <w:rPr>
          <w:rFonts w:ascii="Arial" w:hAnsi="Arial" w:cs="Arial"/>
          <w:sz w:val="24"/>
          <w:szCs w:val="24"/>
        </w:rPr>
        <w:t>. Event Management, 21</w:t>
      </w:r>
      <w:r w:rsidR="00AF0CF2">
        <w:rPr>
          <w:rFonts w:ascii="Arial" w:hAnsi="Arial" w:cs="Arial"/>
          <w:sz w:val="24"/>
          <w:szCs w:val="24"/>
        </w:rPr>
        <w:t>:3</w:t>
      </w:r>
      <w:r w:rsidRPr="00E23C0C">
        <w:rPr>
          <w:rFonts w:ascii="Arial" w:hAnsi="Arial" w:cs="Arial"/>
          <w:sz w:val="24"/>
          <w:szCs w:val="24"/>
        </w:rPr>
        <w:t>,</w:t>
      </w:r>
      <w:r w:rsidR="00FD6F02">
        <w:rPr>
          <w:rFonts w:ascii="Arial" w:hAnsi="Arial" w:cs="Arial"/>
          <w:sz w:val="24"/>
          <w:szCs w:val="24"/>
        </w:rPr>
        <w:t xml:space="preserve"> pp.</w:t>
      </w:r>
      <w:r w:rsidRPr="00E23C0C">
        <w:rPr>
          <w:rFonts w:ascii="Arial" w:hAnsi="Arial" w:cs="Arial"/>
          <w:sz w:val="24"/>
          <w:szCs w:val="24"/>
        </w:rPr>
        <w:t xml:space="preserve"> 365-375.</w:t>
      </w:r>
    </w:p>
    <w:p w:rsidR="00C93EC5" w:rsidRDefault="00C93EC5" w:rsidP="00E627F0">
      <w:pPr>
        <w:rPr>
          <w:rFonts w:ascii="Arial" w:hAnsi="Arial" w:cs="Arial"/>
          <w:sz w:val="24"/>
          <w:szCs w:val="24"/>
        </w:rPr>
      </w:pPr>
      <w:r w:rsidRPr="00C93EC5">
        <w:rPr>
          <w:rFonts w:ascii="Arial" w:hAnsi="Arial" w:cs="Arial"/>
          <w:sz w:val="24"/>
          <w:szCs w:val="24"/>
        </w:rPr>
        <w:t xml:space="preserve">Wei L. (2017). </w:t>
      </w:r>
      <w:r w:rsidRPr="00C93EC5">
        <w:rPr>
          <w:rFonts w:ascii="Arial" w:hAnsi="Arial" w:cs="Arial"/>
          <w:sz w:val="24"/>
          <w:szCs w:val="24"/>
          <w:u w:val="single"/>
        </w:rPr>
        <w:t>EVENT EXPERIENCES THROUGH THE LENS OF ATTENDEES</w:t>
      </w:r>
      <w:r w:rsidRPr="00C93EC5">
        <w:rPr>
          <w:rFonts w:ascii="Arial" w:hAnsi="Arial" w:cs="Arial"/>
          <w:sz w:val="24"/>
          <w:szCs w:val="24"/>
        </w:rPr>
        <w:t>. Event Management, 21</w:t>
      </w:r>
      <w:r w:rsidR="00AF0CF2">
        <w:rPr>
          <w:rFonts w:ascii="Arial" w:hAnsi="Arial" w:cs="Arial"/>
          <w:sz w:val="24"/>
          <w:szCs w:val="24"/>
        </w:rPr>
        <w:t>:</w:t>
      </w:r>
      <w:r w:rsidRPr="00C93EC5">
        <w:rPr>
          <w:rFonts w:ascii="Arial" w:hAnsi="Arial" w:cs="Arial"/>
          <w:sz w:val="24"/>
          <w:szCs w:val="24"/>
        </w:rPr>
        <w:t xml:space="preserve">4, </w:t>
      </w:r>
      <w:r w:rsidR="00FD6F02">
        <w:rPr>
          <w:rFonts w:ascii="Arial" w:hAnsi="Arial" w:cs="Arial"/>
          <w:sz w:val="24"/>
          <w:szCs w:val="24"/>
        </w:rPr>
        <w:t xml:space="preserve">pp. </w:t>
      </w:r>
      <w:r w:rsidRPr="00C93EC5">
        <w:rPr>
          <w:rFonts w:ascii="Arial" w:hAnsi="Arial" w:cs="Arial"/>
          <w:sz w:val="24"/>
          <w:szCs w:val="24"/>
        </w:rPr>
        <w:t>463-480.</w:t>
      </w:r>
    </w:p>
    <w:p w:rsidR="00AF0CF2" w:rsidRDefault="00AF0CF2" w:rsidP="00E627F0">
      <w:pPr>
        <w:rPr>
          <w:rFonts w:ascii="Arial" w:hAnsi="Arial" w:cs="Arial"/>
          <w:sz w:val="24"/>
          <w:szCs w:val="24"/>
        </w:rPr>
      </w:pPr>
      <w:r w:rsidRPr="00AF0CF2">
        <w:rPr>
          <w:rFonts w:ascii="Arial" w:hAnsi="Arial" w:cs="Arial"/>
          <w:sz w:val="24"/>
          <w:szCs w:val="24"/>
        </w:rPr>
        <w:t>Close, Angeline G. (2006). Engaging the Consumer through Event Marketing: Linking Attendees with the Sponsor, Community, and Brand. Journal of Advertising Research, 46</w:t>
      </w:r>
      <w:r>
        <w:rPr>
          <w:rFonts w:ascii="Arial" w:hAnsi="Arial" w:cs="Arial"/>
          <w:sz w:val="24"/>
          <w:szCs w:val="24"/>
        </w:rPr>
        <w:t>:4</w:t>
      </w:r>
      <w:r w:rsidRPr="00AF0CF2">
        <w:rPr>
          <w:rFonts w:ascii="Arial" w:hAnsi="Arial" w:cs="Arial"/>
          <w:sz w:val="24"/>
          <w:szCs w:val="24"/>
        </w:rPr>
        <w:t>,</w:t>
      </w:r>
      <w:r w:rsidR="00FD6F02">
        <w:rPr>
          <w:rFonts w:ascii="Arial" w:hAnsi="Arial" w:cs="Arial"/>
          <w:sz w:val="24"/>
          <w:szCs w:val="24"/>
        </w:rPr>
        <w:t xml:space="preserve"> pp.</w:t>
      </w:r>
      <w:r w:rsidRPr="00AF0CF2">
        <w:rPr>
          <w:rFonts w:ascii="Arial" w:hAnsi="Arial" w:cs="Arial"/>
          <w:sz w:val="24"/>
          <w:szCs w:val="24"/>
        </w:rPr>
        <w:t xml:space="preserve"> 420-434</w:t>
      </w:r>
    </w:p>
    <w:p w:rsidR="00B81ECF" w:rsidRDefault="00B81ECF" w:rsidP="00E627F0">
      <w:pPr>
        <w:rPr>
          <w:rFonts w:ascii="Arial" w:hAnsi="Arial" w:cs="Arial"/>
          <w:sz w:val="24"/>
          <w:szCs w:val="24"/>
        </w:rPr>
      </w:pPr>
      <w:r w:rsidRPr="00B81ECF">
        <w:rPr>
          <w:rFonts w:ascii="Arial" w:hAnsi="Arial" w:cs="Arial"/>
          <w:sz w:val="24"/>
          <w:szCs w:val="24"/>
        </w:rPr>
        <w:t xml:space="preserve">Parkes, L &amp; Bogle, </w:t>
      </w:r>
      <w:r>
        <w:rPr>
          <w:rFonts w:ascii="Arial" w:hAnsi="Arial" w:cs="Arial"/>
          <w:sz w:val="24"/>
          <w:szCs w:val="24"/>
        </w:rPr>
        <w:t>(</w:t>
      </w:r>
      <w:r w:rsidRPr="00B81ECF">
        <w:rPr>
          <w:rFonts w:ascii="Arial" w:hAnsi="Arial" w:cs="Arial"/>
          <w:sz w:val="24"/>
          <w:szCs w:val="24"/>
        </w:rPr>
        <w:t>2016</w:t>
      </w:r>
      <w:r>
        <w:rPr>
          <w:rFonts w:ascii="Arial" w:hAnsi="Arial" w:cs="Arial"/>
          <w:sz w:val="24"/>
          <w:szCs w:val="24"/>
        </w:rPr>
        <w:t>)</w:t>
      </w:r>
      <w:r w:rsidRPr="00B81ECF">
        <w:rPr>
          <w:rFonts w:ascii="Arial" w:hAnsi="Arial" w:cs="Arial"/>
          <w:sz w:val="24"/>
          <w:szCs w:val="24"/>
        </w:rPr>
        <w:t xml:space="preserve">. </w:t>
      </w:r>
      <w:r w:rsidRPr="00B81ECF">
        <w:rPr>
          <w:rFonts w:ascii="Arial" w:hAnsi="Arial" w:cs="Arial"/>
          <w:sz w:val="24"/>
          <w:szCs w:val="24"/>
          <w:u w:val="single"/>
        </w:rPr>
        <w:t>Defining a quantitative framework for evaluation and optimisation of the environmental impacts of mega-event projects</w:t>
      </w:r>
      <w:r w:rsidRPr="00B81ECF">
        <w:rPr>
          <w:rFonts w:ascii="Arial" w:hAnsi="Arial" w:cs="Arial"/>
          <w:sz w:val="24"/>
          <w:szCs w:val="24"/>
        </w:rPr>
        <w:t>. Journal of Environmental Management, 167, pp.236–245.</w:t>
      </w:r>
    </w:p>
    <w:p w:rsidR="00B6091A" w:rsidRDefault="00B6091A" w:rsidP="00E627F0">
      <w:pPr>
        <w:rPr>
          <w:rFonts w:ascii="Arial" w:hAnsi="Arial" w:cs="Arial"/>
          <w:sz w:val="24"/>
          <w:szCs w:val="24"/>
        </w:rPr>
      </w:pPr>
      <w:r w:rsidRPr="00B6091A">
        <w:rPr>
          <w:rFonts w:ascii="Arial" w:hAnsi="Arial" w:cs="Arial"/>
          <w:sz w:val="24"/>
          <w:szCs w:val="24"/>
        </w:rPr>
        <w:t xml:space="preserve">Getz, D., </w:t>
      </w:r>
      <w:r>
        <w:rPr>
          <w:rFonts w:ascii="Arial" w:hAnsi="Arial" w:cs="Arial"/>
          <w:sz w:val="24"/>
          <w:szCs w:val="24"/>
        </w:rPr>
        <w:t>(</w:t>
      </w:r>
      <w:r w:rsidRPr="00B6091A">
        <w:rPr>
          <w:rFonts w:ascii="Arial" w:hAnsi="Arial" w:cs="Arial"/>
          <w:sz w:val="24"/>
          <w:szCs w:val="24"/>
        </w:rPr>
        <w:t>2012</w:t>
      </w:r>
      <w:r>
        <w:rPr>
          <w:rFonts w:ascii="Arial" w:hAnsi="Arial" w:cs="Arial"/>
          <w:sz w:val="24"/>
          <w:szCs w:val="24"/>
        </w:rPr>
        <w:t>)</w:t>
      </w:r>
      <w:r w:rsidRPr="00B6091A">
        <w:rPr>
          <w:rFonts w:ascii="Arial" w:hAnsi="Arial" w:cs="Arial"/>
          <w:sz w:val="24"/>
          <w:szCs w:val="24"/>
        </w:rPr>
        <w:t xml:space="preserve">. </w:t>
      </w:r>
      <w:r w:rsidRPr="00B6091A">
        <w:rPr>
          <w:rFonts w:ascii="Arial" w:hAnsi="Arial" w:cs="Arial"/>
          <w:sz w:val="24"/>
          <w:szCs w:val="24"/>
          <w:u w:val="single"/>
        </w:rPr>
        <w:t>Event studies</w:t>
      </w:r>
      <w:r w:rsidRPr="00B6091A">
        <w:rPr>
          <w:rFonts w:ascii="Arial" w:hAnsi="Arial" w:cs="Arial"/>
          <w:sz w:val="24"/>
          <w:szCs w:val="24"/>
        </w:rPr>
        <w:t xml:space="preserve">: theory, research and policy for planned events </w:t>
      </w:r>
      <w:r>
        <w:rPr>
          <w:rFonts w:ascii="Arial" w:hAnsi="Arial" w:cs="Arial"/>
          <w:sz w:val="24"/>
          <w:szCs w:val="24"/>
        </w:rPr>
        <w:t>(</w:t>
      </w:r>
      <w:r w:rsidRPr="00B6091A">
        <w:rPr>
          <w:rFonts w:ascii="Arial" w:hAnsi="Arial" w:cs="Arial"/>
          <w:sz w:val="24"/>
          <w:szCs w:val="24"/>
        </w:rPr>
        <w:t>2</w:t>
      </w:r>
      <w:r w:rsidRPr="00B6091A">
        <w:rPr>
          <w:rFonts w:ascii="Arial" w:hAnsi="Arial" w:cs="Arial"/>
          <w:sz w:val="24"/>
          <w:szCs w:val="24"/>
          <w:vertAlign w:val="superscript"/>
        </w:rPr>
        <w:t>nd</w:t>
      </w:r>
      <w:r>
        <w:rPr>
          <w:rFonts w:ascii="Arial" w:hAnsi="Arial" w:cs="Arial"/>
          <w:sz w:val="24"/>
          <w:szCs w:val="24"/>
        </w:rPr>
        <w:t xml:space="preserve"> </w:t>
      </w:r>
      <w:r w:rsidRPr="00B6091A">
        <w:rPr>
          <w:rFonts w:ascii="Arial" w:hAnsi="Arial" w:cs="Arial"/>
          <w:sz w:val="24"/>
          <w:szCs w:val="24"/>
        </w:rPr>
        <w:t>ed</w:t>
      </w:r>
      <w:r>
        <w:rPr>
          <w:rFonts w:ascii="Arial" w:hAnsi="Arial" w:cs="Arial"/>
          <w:sz w:val="24"/>
          <w:szCs w:val="24"/>
        </w:rPr>
        <w:t>ition)</w:t>
      </w:r>
      <w:r w:rsidRPr="00B6091A">
        <w:rPr>
          <w:rFonts w:ascii="Arial" w:hAnsi="Arial" w:cs="Arial"/>
          <w:sz w:val="24"/>
          <w:szCs w:val="24"/>
        </w:rPr>
        <w:t>, Abingdon: Routledge.</w:t>
      </w:r>
    </w:p>
    <w:p w:rsidR="00502CCD" w:rsidRDefault="00502CCD" w:rsidP="00E627F0">
      <w:pPr>
        <w:rPr>
          <w:rFonts w:ascii="Arial" w:hAnsi="Arial" w:cs="Arial"/>
          <w:sz w:val="24"/>
          <w:szCs w:val="24"/>
        </w:rPr>
      </w:pPr>
      <w:r w:rsidRPr="00502CCD">
        <w:rPr>
          <w:rFonts w:ascii="Arial" w:hAnsi="Arial" w:cs="Arial"/>
          <w:sz w:val="24"/>
          <w:szCs w:val="24"/>
        </w:rPr>
        <w:t xml:space="preserve">Conway, D., </w:t>
      </w:r>
      <w:r>
        <w:rPr>
          <w:rFonts w:ascii="Arial" w:hAnsi="Arial" w:cs="Arial"/>
          <w:sz w:val="24"/>
          <w:szCs w:val="24"/>
        </w:rPr>
        <w:t>(</w:t>
      </w:r>
      <w:r w:rsidRPr="00502CCD">
        <w:rPr>
          <w:rFonts w:ascii="Arial" w:hAnsi="Arial" w:cs="Arial"/>
          <w:sz w:val="24"/>
          <w:szCs w:val="24"/>
        </w:rPr>
        <w:t>2009</w:t>
      </w:r>
      <w:r>
        <w:rPr>
          <w:rFonts w:ascii="Arial" w:hAnsi="Arial" w:cs="Arial"/>
          <w:sz w:val="24"/>
          <w:szCs w:val="24"/>
        </w:rPr>
        <w:t>)</w:t>
      </w:r>
      <w:r w:rsidRPr="00502CCD">
        <w:rPr>
          <w:rFonts w:ascii="Arial" w:hAnsi="Arial" w:cs="Arial"/>
          <w:sz w:val="24"/>
          <w:szCs w:val="24"/>
        </w:rPr>
        <w:t xml:space="preserve">. </w:t>
      </w:r>
      <w:r w:rsidRPr="00502CCD">
        <w:rPr>
          <w:rFonts w:ascii="Arial" w:hAnsi="Arial" w:cs="Arial"/>
          <w:sz w:val="24"/>
          <w:szCs w:val="24"/>
          <w:u w:val="single"/>
        </w:rPr>
        <w:t>The event manager's bible</w:t>
      </w:r>
      <w:r w:rsidRPr="00502CCD">
        <w:rPr>
          <w:rFonts w:ascii="Arial" w:hAnsi="Arial" w:cs="Arial"/>
          <w:sz w:val="24"/>
          <w:szCs w:val="24"/>
        </w:rPr>
        <w:t xml:space="preserve">: the complete guide to planning and organising a voluntary or public event </w:t>
      </w:r>
      <w:r>
        <w:rPr>
          <w:rFonts w:ascii="Arial" w:hAnsi="Arial" w:cs="Arial"/>
          <w:sz w:val="24"/>
          <w:szCs w:val="24"/>
        </w:rPr>
        <w:t>(</w:t>
      </w:r>
      <w:r w:rsidRPr="00502CCD">
        <w:rPr>
          <w:rFonts w:ascii="Arial" w:hAnsi="Arial" w:cs="Arial"/>
          <w:sz w:val="24"/>
          <w:szCs w:val="24"/>
        </w:rPr>
        <w:t>3</w:t>
      </w:r>
      <w:r w:rsidRPr="00502CCD">
        <w:rPr>
          <w:rFonts w:ascii="Arial" w:hAnsi="Arial" w:cs="Arial"/>
          <w:sz w:val="24"/>
          <w:szCs w:val="24"/>
          <w:vertAlign w:val="superscript"/>
        </w:rPr>
        <w:t>rd</w:t>
      </w:r>
      <w:r>
        <w:rPr>
          <w:rFonts w:ascii="Arial" w:hAnsi="Arial" w:cs="Arial"/>
          <w:sz w:val="24"/>
          <w:szCs w:val="24"/>
        </w:rPr>
        <w:t xml:space="preserve"> edition)</w:t>
      </w:r>
      <w:r w:rsidRPr="00502CCD">
        <w:rPr>
          <w:rFonts w:ascii="Arial" w:hAnsi="Arial" w:cs="Arial"/>
          <w:sz w:val="24"/>
          <w:szCs w:val="24"/>
        </w:rPr>
        <w:t>, Oxford: How To Books.</w:t>
      </w:r>
    </w:p>
    <w:p w:rsidR="00E23C0C" w:rsidRDefault="00E23C0C" w:rsidP="00E627F0">
      <w:pPr>
        <w:rPr>
          <w:rFonts w:ascii="Arial" w:hAnsi="Arial" w:cs="Arial"/>
          <w:sz w:val="24"/>
          <w:szCs w:val="24"/>
        </w:rPr>
      </w:pPr>
    </w:p>
    <w:p w:rsidR="00E23C0C" w:rsidRPr="00E627F0" w:rsidRDefault="00E23C0C"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tbl>
      <w:tblPr>
        <w:tblStyle w:val="TableGrid"/>
        <w:tblpPr w:leftFromText="180" w:rightFromText="180" w:vertAnchor="text" w:horzAnchor="margin" w:tblpY="128"/>
        <w:tblW w:w="0" w:type="auto"/>
        <w:tblLook w:val="04A0" w:firstRow="1" w:lastRow="0" w:firstColumn="1" w:lastColumn="0" w:noHBand="0" w:noVBand="1"/>
      </w:tblPr>
      <w:tblGrid>
        <w:gridCol w:w="4508"/>
        <w:gridCol w:w="4508"/>
      </w:tblGrid>
      <w:tr w:rsidR="00B64BBA" w:rsidRPr="00555D24" w:rsidTr="0079107D">
        <w:tc>
          <w:tcPr>
            <w:tcW w:w="4508" w:type="dxa"/>
          </w:tcPr>
          <w:p w:rsidR="00B64BBA" w:rsidRPr="00555D24" w:rsidRDefault="00B64BBA" w:rsidP="0079107D">
            <w:pPr>
              <w:rPr>
                <w:rFonts w:ascii="Arial" w:hAnsi="Arial" w:cs="Arial"/>
                <w:b/>
                <w:i/>
                <w:sz w:val="24"/>
                <w:u w:val="single"/>
              </w:rPr>
            </w:pPr>
            <w:r w:rsidRPr="00555D24">
              <w:rPr>
                <w:rFonts w:ascii="Arial" w:hAnsi="Arial" w:cs="Arial"/>
                <w:b/>
                <w:i/>
                <w:sz w:val="24"/>
                <w:u w:val="single"/>
              </w:rPr>
              <w:t>Event satisfaction</w:t>
            </w:r>
          </w:p>
          <w:p w:rsidR="00B64BBA" w:rsidRPr="00555D24" w:rsidRDefault="00B64BBA" w:rsidP="0079107D">
            <w:pPr>
              <w:rPr>
                <w:rFonts w:ascii="Arial" w:hAnsi="Arial" w:cs="Arial"/>
                <w:b/>
                <w:i/>
                <w:sz w:val="24"/>
                <w:u w:val="single"/>
              </w:rPr>
            </w:pPr>
          </w:p>
        </w:tc>
        <w:tc>
          <w:tcPr>
            <w:tcW w:w="4508" w:type="dxa"/>
          </w:tcPr>
          <w:p w:rsidR="00B64BBA" w:rsidRPr="00555D24" w:rsidRDefault="00B64BBA" w:rsidP="0079107D">
            <w:pPr>
              <w:rPr>
                <w:rFonts w:ascii="Arial" w:hAnsi="Arial" w:cs="Arial"/>
                <w:b/>
                <w:i/>
                <w:sz w:val="24"/>
                <w:u w:val="single"/>
              </w:rPr>
            </w:pPr>
            <w:r w:rsidRPr="00555D24">
              <w:rPr>
                <w:rFonts w:ascii="Arial" w:hAnsi="Arial" w:cs="Arial"/>
                <w:b/>
                <w:i/>
                <w:sz w:val="24"/>
                <w:u w:val="single"/>
              </w:rPr>
              <w:t>Notes / comments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Suitability of venue </w:t>
            </w:r>
          </w:p>
        </w:tc>
        <w:tc>
          <w:tcPr>
            <w:tcW w:w="4508" w:type="dxa"/>
          </w:tcPr>
          <w:p w:rsidR="00B64BBA" w:rsidRPr="00555D24" w:rsidRDefault="00B64BBA" w:rsidP="0079107D">
            <w:pPr>
              <w:rPr>
                <w:rFonts w:ascii="Arial" w:hAnsi="Arial" w:cs="Arial"/>
                <w:sz w:val="24"/>
              </w:rPr>
            </w:pPr>
            <w:r w:rsidRPr="00555D24">
              <w:rPr>
                <w:rFonts w:ascii="Arial" w:hAnsi="Arial" w:cs="Arial"/>
                <w:sz w:val="24"/>
              </w:rPr>
              <w:t>Location very good for the event for the consumers to travel to.</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Accessibility of venue</w:t>
            </w:r>
          </w:p>
        </w:tc>
        <w:tc>
          <w:tcPr>
            <w:tcW w:w="4508" w:type="dxa"/>
          </w:tcPr>
          <w:p w:rsidR="00B64BBA" w:rsidRPr="00555D24" w:rsidRDefault="00B64BBA" w:rsidP="0079107D">
            <w:pPr>
              <w:rPr>
                <w:rFonts w:ascii="Arial" w:hAnsi="Arial" w:cs="Arial"/>
                <w:sz w:val="24"/>
              </w:rPr>
            </w:pPr>
            <w:r w:rsidRPr="00555D24">
              <w:rPr>
                <w:rFonts w:ascii="Arial" w:hAnsi="Arial" w:cs="Arial"/>
                <w:sz w:val="24"/>
              </w:rPr>
              <w:t>Wheelchairs access good for consumer no storage for prams for family consumers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Parking</w:t>
            </w:r>
          </w:p>
        </w:tc>
        <w:tc>
          <w:tcPr>
            <w:tcW w:w="4508" w:type="dxa"/>
          </w:tcPr>
          <w:p w:rsidR="00B64BBA" w:rsidRPr="00555D24" w:rsidRDefault="00B64BBA" w:rsidP="0079107D">
            <w:pPr>
              <w:rPr>
                <w:rFonts w:ascii="Arial" w:hAnsi="Arial" w:cs="Arial"/>
                <w:sz w:val="24"/>
              </w:rPr>
            </w:pPr>
            <w:r w:rsidRPr="00555D24">
              <w:rPr>
                <w:rFonts w:ascii="Arial" w:hAnsi="Arial" w:cs="Arial"/>
                <w:sz w:val="24"/>
              </w:rPr>
              <w:t>Different locations with different prices for consumers to choose from.</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Public transport</w:t>
            </w:r>
          </w:p>
        </w:tc>
        <w:tc>
          <w:tcPr>
            <w:tcW w:w="4508" w:type="dxa"/>
          </w:tcPr>
          <w:p w:rsidR="00B64BBA" w:rsidRPr="00555D24" w:rsidRDefault="00B64BBA" w:rsidP="0079107D">
            <w:pPr>
              <w:rPr>
                <w:rFonts w:ascii="Arial" w:hAnsi="Arial" w:cs="Arial"/>
                <w:sz w:val="24"/>
              </w:rPr>
            </w:pPr>
            <w:r w:rsidRPr="00555D24">
              <w:rPr>
                <w:rFonts w:ascii="Arial" w:hAnsi="Arial" w:cs="Arial"/>
                <w:sz w:val="24"/>
              </w:rPr>
              <w:t>Bus and train services very regular from different locations for consumers and not far from event.</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Access for emergency vehicles</w:t>
            </w:r>
          </w:p>
        </w:tc>
        <w:tc>
          <w:tcPr>
            <w:tcW w:w="4508" w:type="dxa"/>
          </w:tcPr>
          <w:p w:rsidR="00B64BBA" w:rsidRPr="00555D24" w:rsidRDefault="00B64BBA" w:rsidP="0079107D">
            <w:pPr>
              <w:rPr>
                <w:rFonts w:ascii="Arial" w:hAnsi="Arial" w:cs="Arial"/>
                <w:sz w:val="24"/>
              </w:rPr>
            </w:pPr>
            <w:r w:rsidRPr="00555D24">
              <w:rPr>
                <w:rFonts w:ascii="Arial" w:hAnsi="Arial" w:cs="Arial"/>
                <w:sz w:val="24"/>
              </w:rPr>
              <w:t>Access for emergency vehicles every corner of each stand for emergency.</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Location, size and type of entries and exits</w:t>
            </w:r>
          </w:p>
        </w:tc>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Location good for consumer as stadium 80,000 seats each stand has </w:t>
            </w:r>
            <w:r w:rsidR="00431215" w:rsidRPr="00555D24">
              <w:rPr>
                <w:rFonts w:ascii="Arial" w:hAnsi="Arial" w:cs="Arial"/>
                <w:sz w:val="24"/>
              </w:rPr>
              <w:t>an</w:t>
            </w:r>
            <w:r w:rsidRPr="00555D24">
              <w:rPr>
                <w:rFonts w:ascii="Arial" w:hAnsi="Arial" w:cs="Arial"/>
                <w:sz w:val="24"/>
              </w:rPr>
              <w:t xml:space="preserve"> entry and exit.</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Spectator flow through the venue</w:t>
            </w:r>
          </w:p>
        </w:tc>
        <w:tc>
          <w:tcPr>
            <w:tcW w:w="4508" w:type="dxa"/>
          </w:tcPr>
          <w:p w:rsidR="00B64BBA" w:rsidRPr="00555D24" w:rsidRDefault="00B64BBA" w:rsidP="0079107D">
            <w:pPr>
              <w:rPr>
                <w:rFonts w:ascii="Arial" w:hAnsi="Arial" w:cs="Arial"/>
                <w:sz w:val="24"/>
              </w:rPr>
            </w:pPr>
            <w:r w:rsidRPr="00555D24">
              <w:rPr>
                <w:rFonts w:ascii="Arial" w:hAnsi="Arial" w:cs="Arial"/>
                <w:sz w:val="24"/>
              </w:rPr>
              <w:t>Flow in and out of stadium for consumer is one way up and down stairs.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Crowd management</w:t>
            </w:r>
          </w:p>
        </w:tc>
        <w:tc>
          <w:tcPr>
            <w:tcW w:w="4508" w:type="dxa"/>
          </w:tcPr>
          <w:p w:rsidR="00B64BBA" w:rsidRPr="00555D24" w:rsidRDefault="00B64BBA" w:rsidP="0079107D">
            <w:pPr>
              <w:rPr>
                <w:rFonts w:ascii="Arial" w:hAnsi="Arial" w:cs="Arial"/>
                <w:sz w:val="24"/>
              </w:rPr>
            </w:pPr>
            <w:r w:rsidRPr="00555D24">
              <w:rPr>
                <w:rFonts w:ascii="Arial" w:hAnsi="Arial" w:cs="Arial"/>
                <w:sz w:val="24"/>
              </w:rPr>
              <w:t>Filling each stand from bottom to top best way for consumer.</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Lighting</w:t>
            </w:r>
          </w:p>
        </w:tc>
        <w:tc>
          <w:tcPr>
            <w:tcW w:w="4508" w:type="dxa"/>
          </w:tcPr>
          <w:p w:rsidR="00B64BBA" w:rsidRPr="00555D24" w:rsidRDefault="00431215" w:rsidP="0079107D">
            <w:pPr>
              <w:rPr>
                <w:rFonts w:ascii="Arial" w:hAnsi="Arial" w:cs="Arial"/>
                <w:sz w:val="24"/>
              </w:rPr>
            </w:pPr>
            <w:r w:rsidRPr="00555D24">
              <w:rPr>
                <w:rFonts w:ascii="Arial" w:hAnsi="Arial" w:cs="Arial"/>
                <w:sz w:val="24"/>
              </w:rPr>
              <w:t>Too</w:t>
            </w:r>
            <w:r w:rsidR="00B64BBA" w:rsidRPr="00555D24">
              <w:rPr>
                <w:rFonts w:ascii="Arial" w:hAnsi="Arial" w:cs="Arial"/>
                <w:sz w:val="24"/>
              </w:rPr>
              <w:t xml:space="preserve"> bright for the stadium to view the event. Need, more for stands stairs.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Merchandise for sale</w:t>
            </w:r>
          </w:p>
        </w:tc>
        <w:tc>
          <w:tcPr>
            <w:tcW w:w="4508" w:type="dxa"/>
          </w:tcPr>
          <w:p w:rsidR="00B64BBA" w:rsidRPr="00555D24" w:rsidRDefault="00B64BBA" w:rsidP="0079107D">
            <w:pPr>
              <w:rPr>
                <w:rFonts w:ascii="Arial" w:hAnsi="Arial" w:cs="Arial"/>
                <w:sz w:val="24"/>
              </w:rPr>
            </w:pPr>
            <w:r w:rsidRPr="00555D24">
              <w:rPr>
                <w:rFonts w:ascii="Arial" w:hAnsi="Arial" w:cs="Arial"/>
                <w:sz w:val="24"/>
              </w:rPr>
              <w:t>Good range of merchandise but very expensive.</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Lost and found</w:t>
            </w:r>
          </w:p>
        </w:tc>
        <w:tc>
          <w:tcPr>
            <w:tcW w:w="4508" w:type="dxa"/>
          </w:tcPr>
          <w:p w:rsidR="00B64BBA" w:rsidRPr="00555D24" w:rsidRDefault="00B64BBA" w:rsidP="0079107D">
            <w:pPr>
              <w:rPr>
                <w:rFonts w:ascii="Arial" w:hAnsi="Arial" w:cs="Arial"/>
                <w:sz w:val="24"/>
              </w:rPr>
            </w:pPr>
            <w:r w:rsidRPr="00555D24">
              <w:rPr>
                <w:rFonts w:ascii="Arial" w:hAnsi="Arial" w:cs="Arial"/>
                <w:sz w:val="24"/>
              </w:rPr>
              <w:t>Lost and found positioned at main gates.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Catering</w:t>
            </w:r>
          </w:p>
        </w:tc>
        <w:tc>
          <w:tcPr>
            <w:tcW w:w="4508" w:type="dxa"/>
          </w:tcPr>
          <w:p w:rsidR="00B64BBA" w:rsidRPr="00555D24" w:rsidRDefault="00B64BBA" w:rsidP="0079107D">
            <w:pPr>
              <w:rPr>
                <w:rFonts w:ascii="Arial" w:hAnsi="Arial" w:cs="Arial"/>
                <w:sz w:val="24"/>
              </w:rPr>
            </w:pPr>
            <w:r w:rsidRPr="00555D24">
              <w:rPr>
                <w:rFonts w:ascii="Arial" w:hAnsi="Arial" w:cs="Arial"/>
                <w:sz w:val="24"/>
              </w:rPr>
              <w:t>Plenty of food stalls although expensive.</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Toilets</w:t>
            </w:r>
          </w:p>
        </w:tc>
        <w:tc>
          <w:tcPr>
            <w:tcW w:w="4508" w:type="dxa"/>
          </w:tcPr>
          <w:p w:rsidR="00B64BBA" w:rsidRPr="00555D24" w:rsidRDefault="00B64BBA" w:rsidP="0079107D">
            <w:pPr>
              <w:rPr>
                <w:rFonts w:ascii="Arial" w:hAnsi="Arial" w:cs="Arial"/>
                <w:sz w:val="24"/>
              </w:rPr>
            </w:pPr>
            <w:r w:rsidRPr="00555D24">
              <w:rPr>
                <w:rFonts w:ascii="Arial" w:hAnsi="Arial" w:cs="Arial"/>
                <w:sz w:val="24"/>
              </w:rPr>
              <w:t>Need to clean more frequent.</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Waste management </w:t>
            </w:r>
          </w:p>
        </w:tc>
        <w:tc>
          <w:tcPr>
            <w:tcW w:w="4508" w:type="dxa"/>
          </w:tcPr>
          <w:p w:rsidR="00B64BBA" w:rsidRPr="00555D24" w:rsidRDefault="00B64BBA" w:rsidP="0079107D">
            <w:pPr>
              <w:rPr>
                <w:rFonts w:ascii="Arial" w:hAnsi="Arial" w:cs="Arial"/>
                <w:sz w:val="24"/>
              </w:rPr>
            </w:pPr>
            <w:r w:rsidRPr="00555D24">
              <w:rPr>
                <w:rFonts w:ascii="Arial" w:hAnsi="Arial" w:cs="Arial"/>
                <w:sz w:val="24"/>
              </w:rPr>
              <w:t>Need to empty a lot sooner and more bins in general.</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General condition and maintenance of facility</w:t>
            </w:r>
          </w:p>
        </w:tc>
        <w:tc>
          <w:tcPr>
            <w:tcW w:w="4508" w:type="dxa"/>
          </w:tcPr>
          <w:p w:rsidR="00B64BBA" w:rsidRPr="00555D24" w:rsidRDefault="00B64BBA" w:rsidP="0079107D">
            <w:pPr>
              <w:rPr>
                <w:rFonts w:ascii="Arial" w:hAnsi="Arial" w:cs="Arial"/>
                <w:sz w:val="24"/>
              </w:rPr>
            </w:pPr>
            <w:r w:rsidRPr="00555D24">
              <w:rPr>
                <w:rFonts w:ascii="Arial" w:hAnsi="Arial" w:cs="Arial"/>
                <w:sz w:val="24"/>
              </w:rPr>
              <w:t>Good general condition of stadium up to standards for event.</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Seating isles</w:t>
            </w:r>
          </w:p>
        </w:tc>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Positioned close together not much leg room. </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Sound systems for audience</w:t>
            </w:r>
          </w:p>
        </w:tc>
        <w:tc>
          <w:tcPr>
            <w:tcW w:w="4508" w:type="dxa"/>
          </w:tcPr>
          <w:p w:rsidR="00B64BBA" w:rsidRPr="00555D24" w:rsidRDefault="00B64BBA" w:rsidP="0079107D">
            <w:pPr>
              <w:rPr>
                <w:rFonts w:ascii="Arial" w:hAnsi="Arial" w:cs="Arial"/>
                <w:sz w:val="24"/>
              </w:rPr>
            </w:pPr>
            <w:r w:rsidRPr="00555D24">
              <w:rPr>
                <w:rFonts w:ascii="Arial" w:hAnsi="Arial" w:cs="Arial"/>
                <w:sz w:val="24"/>
              </w:rPr>
              <w:t>There is a presenter for sound who plays music also when a team scores.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Visual </w:t>
            </w:r>
            <w:r w:rsidR="00431215" w:rsidRPr="00555D24">
              <w:rPr>
                <w:rFonts w:ascii="Arial" w:hAnsi="Arial" w:cs="Arial"/>
                <w:sz w:val="24"/>
              </w:rPr>
              <w:t>(screens</w:t>
            </w:r>
            <w:r w:rsidRPr="00555D24">
              <w:rPr>
                <w:rFonts w:ascii="Arial" w:hAnsi="Arial" w:cs="Arial"/>
                <w:sz w:val="24"/>
              </w:rPr>
              <w:t>)</w:t>
            </w:r>
          </w:p>
        </w:tc>
        <w:tc>
          <w:tcPr>
            <w:tcW w:w="4508" w:type="dxa"/>
          </w:tcPr>
          <w:p w:rsidR="00B64BBA" w:rsidRPr="00555D24" w:rsidRDefault="00B64BBA" w:rsidP="0079107D">
            <w:pPr>
              <w:rPr>
                <w:rFonts w:ascii="Arial" w:hAnsi="Arial" w:cs="Arial"/>
                <w:sz w:val="24"/>
              </w:rPr>
            </w:pPr>
            <w:r w:rsidRPr="00555D24">
              <w:rPr>
                <w:rFonts w:ascii="Arial" w:hAnsi="Arial" w:cs="Arial"/>
                <w:sz w:val="24"/>
              </w:rPr>
              <w:t>There are two main screens also screens for visual impaired consumers.</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Security</w:t>
            </w:r>
          </w:p>
        </w:tc>
        <w:tc>
          <w:tcPr>
            <w:tcW w:w="4508" w:type="dxa"/>
          </w:tcPr>
          <w:p w:rsidR="00B64BBA" w:rsidRPr="00555D24" w:rsidRDefault="00B64BBA" w:rsidP="0079107D">
            <w:pPr>
              <w:rPr>
                <w:rFonts w:ascii="Arial" w:hAnsi="Arial" w:cs="Arial"/>
                <w:sz w:val="24"/>
              </w:rPr>
            </w:pPr>
            <w:r w:rsidRPr="00555D24">
              <w:rPr>
                <w:rFonts w:ascii="Arial" w:hAnsi="Arial" w:cs="Arial"/>
                <w:sz w:val="24"/>
              </w:rPr>
              <w:t xml:space="preserve">Stewards at every entrance and police outside just in case of emergency also checks before going into stadium. </w:t>
            </w:r>
          </w:p>
          <w:p w:rsidR="00B64BBA" w:rsidRPr="00555D24" w:rsidRDefault="00B64BBA" w:rsidP="0079107D">
            <w:pPr>
              <w:rPr>
                <w:rFonts w:ascii="Arial" w:hAnsi="Arial" w:cs="Arial"/>
                <w:sz w:val="24"/>
              </w:rPr>
            </w:pPr>
            <w:r w:rsidRPr="00555D24">
              <w:rPr>
                <w:rFonts w:ascii="Arial" w:hAnsi="Arial" w:cs="Arial"/>
                <w:sz w:val="24"/>
              </w:rPr>
              <w:t>On a whole good crowd management by filling stadium block by block.</w:t>
            </w:r>
          </w:p>
        </w:tc>
      </w:tr>
      <w:tr w:rsidR="00B64BBA" w:rsidRPr="00555D24" w:rsidTr="0079107D">
        <w:tc>
          <w:tcPr>
            <w:tcW w:w="4508" w:type="dxa"/>
          </w:tcPr>
          <w:p w:rsidR="00B64BBA" w:rsidRPr="00555D24" w:rsidRDefault="00B64BBA" w:rsidP="0079107D">
            <w:pPr>
              <w:rPr>
                <w:rFonts w:ascii="Arial" w:hAnsi="Arial" w:cs="Arial"/>
                <w:sz w:val="24"/>
              </w:rPr>
            </w:pPr>
            <w:r w:rsidRPr="00555D24">
              <w:rPr>
                <w:rFonts w:ascii="Arial" w:hAnsi="Arial" w:cs="Arial"/>
                <w:sz w:val="24"/>
              </w:rPr>
              <w:t>Safety</w:t>
            </w:r>
          </w:p>
        </w:tc>
        <w:tc>
          <w:tcPr>
            <w:tcW w:w="4508" w:type="dxa"/>
          </w:tcPr>
          <w:p w:rsidR="00B64BBA" w:rsidRPr="00555D24" w:rsidRDefault="00B64BBA" w:rsidP="0079107D">
            <w:pPr>
              <w:rPr>
                <w:rFonts w:ascii="Arial" w:hAnsi="Arial" w:cs="Arial"/>
                <w:sz w:val="24"/>
              </w:rPr>
            </w:pPr>
            <w:r w:rsidRPr="00555D24">
              <w:rPr>
                <w:rFonts w:ascii="Arial" w:hAnsi="Arial" w:cs="Arial"/>
                <w:sz w:val="24"/>
              </w:rPr>
              <w:t>Checks into stadium due to glass bottles and cans also paramedics and ambulance available.</w:t>
            </w:r>
          </w:p>
          <w:p w:rsidR="00B64BBA" w:rsidRPr="00555D24" w:rsidRDefault="00B64BBA" w:rsidP="0079107D">
            <w:pPr>
              <w:rPr>
                <w:rFonts w:ascii="Arial" w:hAnsi="Arial" w:cs="Arial"/>
                <w:sz w:val="24"/>
              </w:rPr>
            </w:pPr>
            <w:r w:rsidRPr="00555D24">
              <w:rPr>
                <w:rFonts w:ascii="Arial" w:hAnsi="Arial" w:cs="Arial"/>
                <w:sz w:val="24"/>
              </w:rPr>
              <w:t>Access for emergency vehicles on the 4 main entrances of the</w:t>
            </w:r>
          </w:p>
        </w:tc>
      </w:tr>
    </w:tbl>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E627F0" w:rsidRPr="00E627F0" w:rsidRDefault="00E627F0" w:rsidP="00E627F0">
      <w:pPr>
        <w:rPr>
          <w:rFonts w:ascii="Arial" w:hAnsi="Arial" w:cs="Arial"/>
          <w:sz w:val="24"/>
          <w:szCs w:val="24"/>
        </w:rPr>
      </w:pPr>
    </w:p>
    <w:p w:rsidR="00CA09F3" w:rsidRDefault="00CA09F3"/>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06946"/>
    <w:p w:rsidR="00A06946" w:rsidRDefault="00A66770" w:rsidP="00A66770">
      <w:pPr>
        <w:pStyle w:val="Heading1"/>
        <w:rPr>
          <w:rFonts w:ascii="Arial" w:hAnsi="Arial" w:cs="Arial"/>
          <w:sz w:val="24"/>
        </w:rPr>
      </w:pPr>
      <w:bookmarkStart w:id="25" w:name="_Toc497752231"/>
      <w:r w:rsidRPr="00A66770">
        <w:rPr>
          <w:rFonts w:ascii="Arial" w:hAnsi="Arial" w:cs="Arial"/>
          <w:sz w:val="24"/>
        </w:rPr>
        <w:t>Appendix</w:t>
      </w:r>
      <w:bookmarkEnd w:id="25"/>
      <w:r w:rsidRPr="00A66770">
        <w:rPr>
          <w:rFonts w:ascii="Arial" w:hAnsi="Arial" w:cs="Arial"/>
          <w:sz w:val="24"/>
        </w:rPr>
        <w:t xml:space="preserve"> </w:t>
      </w:r>
    </w:p>
    <w:p w:rsidR="00A66770" w:rsidRDefault="00A66770" w:rsidP="00A66770"/>
    <w:p w:rsidR="00A66770" w:rsidRPr="006D47E5" w:rsidRDefault="00933A27" w:rsidP="00641463">
      <w:pPr>
        <w:pStyle w:val="Heading2"/>
        <w:rPr>
          <w:rFonts w:ascii="Arial" w:hAnsi="Arial" w:cs="Arial"/>
          <w:sz w:val="24"/>
        </w:rPr>
      </w:pPr>
      <w:bookmarkStart w:id="26" w:name="_Toc497752232"/>
      <w:r w:rsidRPr="006D47E5">
        <w:rPr>
          <w:rFonts w:ascii="Arial" w:hAnsi="Arial" w:cs="Arial"/>
          <w:sz w:val="24"/>
        </w:rPr>
        <w:t>Appendix 1</w:t>
      </w:r>
      <w:bookmarkEnd w:id="26"/>
    </w:p>
    <w:p w:rsidR="00641463" w:rsidRDefault="00641463" w:rsidP="00A66770">
      <w:pPr>
        <w:rPr>
          <w:rFonts w:ascii="Arial" w:hAnsi="Arial" w:cs="Arial"/>
          <w:sz w:val="24"/>
        </w:rPr>
      </w:pPr>
    </w:p>
    <w:p w:rsidR="00933A27" w:rsidRDefault="00641463" w:rsidP="00A66770">
      <w:pPr>
        <w:rPr>
          <w:rFonts w:ascii="Arial" w:hAnsi="Arial" w:cs="Arial"/>
          <w:sz w:val="24"/>
        </w:rPr>
      </w:pPr>
      <w:r>
        <w:rPr>
          <w:rFonts w:ascii="Arial" w:hAnsi="Arial" w:cs="Arial"/>
          <w:sz w:val="24"/>
        </w:rPr>
        <w:t>You will find this in section suitability and accessibility for location of event also seat planning.</w:t>
      </w:r>
      <w:r w:rsidR="008B2AAE">
        <w:rPr>
          <w:rFonts w:ascii="Arial" w:hAnsi="Arial" w:cs="Arial"/>
          <w:sz w:val="24"/>
        </w:rPr>
        <w:t xml:space="preserve"> Also figures </w:t>
      </w:r>
      <w:r w:rsidR="00AD3195">
        <w:rPr>
          <w:rFonts w:ascii="Arial" w:hAnsi="Arial" w:cs="Arial"/>
          <w:sz w:val="24"/>
        </w:rPr>
        <w:t>of growth.</w:t>
      </w:r>
    </w:p>
    <w:p w:rsidR="00641463" w:rsidRDefault="00641463" w:rsidP="00A66770">
      <w:pPr>
        <w:rPr>
          <w:rFonts w:ascii="Arial" w:hAnsi="Arial" w:cs="Arial"/>
          <w:sz w:val="24"/>
        </w:rPr>
      </w:pPr>
      <w:r w:rsidRPr="00641463">
        <w:rPr>
          <w:noProof/>
        </w:rPr>
        <w:drawing>
          <wp:inline distT="0" distB="0" distL="0" distR="0" wp14:anchorId="1AF530DC" wp14:editId="454678D7">
            <wp:extent cx="22479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47900" cy="2400300"/>
                    </a:xfrm>
                    <a:prstGeom prst="rect">
                      <a:avLst/>
                    </a:prstGeom>
                  </pic:spPr>
                </pic:pic>
              </a:graphicData>
            </a:graphic>
          </wp:inline>
        </w:drawing>
      </w:r>
      <w:r>
        <w:rPr>
          <w:rFonts w:ascii="Arial" w:hAnsi="Arial" w:cs="Arial"/>
          <w:sz w:val="24"/>
        </w:rPr>
        <w:t xml:space="preserve"> this is for location of stadium.</w:t>
      </w:r>
    </w:p>
    <w:p w:rsidR="00641463" w:rsidRDefault="00641463" w:rsidP="00A66770">
      <w:pPr>
        <w:rPr>
          <w:rFonts w:ascii="Arial" w:hAnsi="Arial" w:cs="Arial"/>
          <w:sz w:val="24"/>
        </w:rPr>
      </w:pPr>
    </w:p>
    <w:p w:rsidR="00641463" w:rsidRPr="008B2AAE" w:rsidRDefault="00641463" w:rsidP="008B2AAE">
      <w:pPr>
        <w:pStyle w:val="Heading3"/>
        <w:rPr>
          <w:rFonts w:ascii="Arial" w:hAnsi="Arial" w:cs="Arial"/>
        </w:rPr>
      </w:pPr>
      <w:bookmarkStart w:id="27" w:name="_Toc497752233"/>
      <w:r w:rsidRPr="008B2AAE">
        <w:rPr>
          <w:rFonts w:ascii="Arial" w:hAnsi="Arial" w:cs="Arial"/>
        </w:rPr>
        <w:t>Appendix 1.1 seating plan</w:t>
      </w:r>
      <w:bookmarkEnd w:id="27"/>
    </w:p>
    <w:p w:rsidR="00641463" w:rsidRDefault="00641463" w:rsidP="00A66770">
      <w:pPr>
        <w:rPr>
          <w:rFonts w:ascii="Arial" w:hAnsi="Arial" w:cs="Arial"/>
          <w:sz w:val="24"/>
        </w:rPr>
      </w:pPr>
    </w:p>
    <w:p w:rsidR="00641463" w:rsidRDefault="00641463" w:rsidP="00A66770">
      <w:pPr>
        <w:rPr>
          <w:rFonts w:ascii="Arial" w:hAnsi="Arial" w:cs="Arial"/>
          <w:sz w:val="24"/>
        </w:rPr>
      </w:pPr>
      <w:r w:rsidRPr="00641463">
        <w:rPr>
          <w:noProof/>
        </w:rPr>
        <w:drawing>
          <wp:inline distT="0" distB="0" distL="0" distR="0" wp14:anchorId="25C9B52C" wp14:editId="2F09D767">
            <wp:extent cx="3551274" cy="20785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71295" cy="2090311"/>
                    </a:xfrm>
                    <a:prstGeom prst="rect">
                      <a:avLst/>
                    </a:prstGeom>
                  </pic:spPr>
                </pic:pic>
              </a:graphicData>
            </a:graphic>
          </wp:inline>
        </w:drawing>
      </w:r>
    </w:p>
    <w:p w:rsidR="00610B29" w:rsidRDefault="00610B29" w:rsidP="00A66770">
      <w:pPr>
        <w:rPr>
          <w:rFonts w:ascii="Arial" w:hAnsi="Arial" w:cs="Arial"/>
          <w:sz w:val="24"/>
        </w:rPr>
      </w:pPr>
    </w:p>
    <w:p w:rsidR="00610B29" w:rsidRPr="00610B29" w:rsidRDefault="00610B29" w:rsidP="00610B29">
      <w:pPr>
        <w:pStyle w:val="Heading4"/>
        <w:rPr>
          <w:rFonts w:ascii="Arial" w:hAnsi="Arial" w:cs="Arial"/>
          <w:i w:val="0"/>
          <w:sz w:val="24"/>
        </w:rPr>
      </w:pPr>
      <w:r w:rsidRPr="00610B29">
        <w:rPr>
          <w:rFonts w:ascii="Arial" w:hAnsi="Arial" w:cs="Arial"/>
          <w:i w:val="0"/>
          <w:sz w:val="24"/>
        </w:rPr>
        <w:t>Appendix 1.2</w:t>
      </w:r>
    </w:p>
    <w:p w:rsidR="00641463" w:rsidRDefault="00641463" w:rsidP="00A66770">
      <w:pPr>
        <w:rPr>
          <w:rFonts w:ascii="Arial" w:hAnsi="Arial" w:cs="Arial"/>
          <w:sz w:val="24"/>
        </w:rPr>
      </w:pPr>
    </w:p>
    <w:p w:rsidR="00610B29" w:rsidRDefault="00431215" w:rsidP="00A66770">
      <w:pPr>
        <w:rPr>
          <w:rFonts w:ascii="Arial" w:hAnsi="Arial" w:cs="Arial"/>
          <w:sz w:val="24"/>
        </w:rPr>
      </w:pPr>
      <w:hyperlink r:id="rId10" w:history="1">
        <w:r w:rsidR="00610B29" w:rsidRPr="00260CB0">
          <w:rPr>
            <w:rStyle w:val="Hyperlink"/>
            <w:rFonts w:ascii="Arial" w:hAnsi="Arial" w:cs="Arial"/>
            <w:sz w:val="24"/>
          </w:rPr>
          <w:t>http://www.cardiffblues.com/mobile/news/8239.php</w:t>
        </w:r>
      </w:hyperlink>
    </w:p>
    <w:p w:rsidR="00610B29" w:rsidRDefault="00431215" w:rsidP="00A66770">
      <w:pPr>
        <w:rPr>
          <w:rFonts w:ascii="Arial" w:hAnsi="Arial" w:cs="Arial"/>
          <w:sz w:val="24"/>
        </w:rPr>
      </w:pPr>
      <w:hyperlink r:id="rId11" w:anchor=".WgCHxoXXLIV" w:history="1">
        <w:r w:rsidR="00610B29" w:rsidRPr="00260CB0">
          <w:rPr>
            <w:rStyle w:val="Hyperlink"/>
            <w:rFonts w:ascii="Arial" w:hAnsi="Arial" w:cs="Arial"/>
            <w:sz w:val="24"/>
          </w:rPr>
          <w:t>http://www.scarlets.co.uk/eng/news/11147.php#.WgCHxoXXLIV</w:t>
        </w:r>
      </w:hyperlink>
      <w:r w:rsidR="00610B29">
        <w:rPr>
          <w:rFonts w:ascii="Arial" w:hAnsi="Arial" w:cs="Arial"/>
          <w:sz w:val="24"/>
        </w:rPr>
        <w:t xml:space="preserve"> </w:t>
      </w:r>
    </w:p>
    <w:p w:rsidR="007A0918" w:rsidRDefault="007A0918" w:rsidP="00A66770">
      <w:pPr>
        <w:rPr>
          <w:rFonts w:ascii="Arial" w:hAnsi="Arial" w:cs="Arial"/>
          <w:sz w:val="24"/>
        </w:rPr>
      </w:pPr>
    </w:p>
    <w:p w:rsidR="007A0918" w:rsidRDefault="007A0918" w:rsidP="00A66770">
      <w:pPr>
        <w:rPr>
          <w:rFonts w:ascii="Arial" w:hAnsi="Arial" w:cs="Arial"/>
          <w:sz w:val="24"/>
        </w:rPr>
      </w:pPr>
    </w:p>
    <w:p w:rsidR="007A0918" w:rsidRDefault="007A0918" w:rsidP="007A0918">
      <w:pPr>
        <w:pStyle w:val="Heading1"/>
        <w:rPr>
          <w:rFonts w:ascii="Arial" w:hAnsi="Arial" w:cs="Arial"/>
          <w:sz w:val="24"/>
        </w:rPr>
      </w:pPr>
      <w:bookmarkStart w:id="28" w:name="_Toc497752234"/>
      <w:r w:rsidRPr="007A0918">
        <w:rPr>
          <w:rFonts w:ascii="Arial" w:hAnsi="Arial" w:cs="Arial"/>
          <w:sz w:val="24"/>
        </w:rPr>
        <w:t>Appendix 2</w:t>
      </w:r>
      <w:bookmarkEnd w:id="28"/>
    </w:p>
    <w:p w:rsidR="007A0918" w:rsidRDefault="007A0918" w:rsidP="007A0918"/>
    <w:p w:rsidR="007A0918" w:rsidRDefault="007A0918" w:rsidP="007A0918">
      <w:pPr>
        <w:rPr>
          <w:rFonts w:ascii="Arial" w:hAnsi="Arial" w:cs="Arial"/>
        </w:rPr>
      </w:pPr>
      <w:r>
        <w:rPr>
          <w:rFonts w:ascii="Arial" w:hAnsi="Arial" w:cs="Arial"/>
        </w:rPr>
        <w:t>This appendix will be found in the economic section.</w:t>
      </w:r>
    </w:p>
    <w:p w:rsidR="007A0918" w:rsidRPr="007A0918" w:rsidRDefault="007A0918" w:rsidP="007A0918">
      <w:pPr>
        <w:rPr>
          <w:rFonts w:ascii="Arial" w:hAnsi="Arial" w:cs="Arial"/>
        </w:rPr>
      </w:pPr>
    </w:p>
    <w:p w:rsidR="00610B29" w:rsidRDefault="007A0918" w:rsidP="00A66770">
      <w:pPr>
        <w:rPr>
          <w:rFonts w:ascii="Arial" w:hAnsi="Arial" w:cs="Arial"/>
          <w:sz w:val="24"/>
        </w:rPr>
      </w:pPr>
      <w:r>
        <w:rPr>
          <w:noProof/>
        </w:rPr>
        <w:drawing>
          <wp:inline distT="0" distB="0" distL="0" distR="0" wp14:anchorId="6A840D61" wp14:editId="1ADC404F">
            <wp:extent cx="3806456" cy="214023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18616" cy="2147072"/>
                    </a:xfrm>
                    <a:prstGeom prst="rect">
                      <a:avLst/>
                    </a:prstGeom>
                  </pic:spPr>
                </pic:pic>
              </a:graphicData>
            </a:graphic>
          </wp:inline>
        </w:drawing>
      </w:r>
      <w:r>
        <w:rPr>
          <w:rFonts w:ascii="Arial" w:hAnsi="Arial" w:cs="Arial"/>
          <w:sz w:val="24"/>
        </w:rPr>
        <w:t xml:space="preserve"> this shows price of tickets.</w:t>
      </w:r>
    </w:p>
    <w:p w:rsidR="00EE4462" w:rsidRDefault="00EE4462" w:rsidP="00A66770">
      <w:pPr>
        <w:rPr>
          <w:rFonts w:ascii="Arial" w:hAnsi="Arial" w:cs="Arial"/>
          <w:sz w:val="24"/>
        </w:rPr>
      </w:pPr>
    </w:p>
    <w:p w:rsidR="00EE4462" w:rsidRDefault="00EE4462" w:rsidP="00D95FA6">
      <w:pPr>
        <w:pStyle w:val="Heading1"/>
        <w:rPr>
          <w:rFonts w:ascii="Arial" w:hAnsi="Arial" w:cs="Arial"/>
          <w:sz w:val="24"/>
        </w:rPr>
      </w:pPr>
      <w:bookmarkStart w:id="29" w:name="_Toc497752235"/>
      <w:r w:rsidRPr="00D95FA6">
        <w:rPr>
          <w:rFonts w:ascii="Arial" w:hAnsi="Arial" w:cs="Arial"/>
          <w:sz w:val="24"/>
        </w:rPr>
        <w:t>Appe</w:t>
      </w:r>
      <w:r w:rsidR="00D95FA6" w:rsidRPr="00D95FA6">
        <w:rPr>
          <w:rFonts w:ascii="Arial" w:hAnsi="Arial" w:cs="Arial"/>
          <w:sz w:val="24"/>
        </w:rPr>
        <w:t>n</w:t>
      </w:r>
      <w:r w:rsidRPr="00D95FA6">
        <w:rPr>
          <w:rFonts w:ascii="Arial" w:hAnsi="Arial" w:cs="Arial"/>
          <w:sz w:val="24"/>
        </w:rPr>
        <w:t>dix 2.1</w:t>
      </w:r>
      <w:bookmarkEnd w:id="29"/>
    </w:p>
    <w:p w:rsidR="00D95FA6" w:rsidRDefault="00D95FA6" w:rsidP="00D95FA6"/>
    <w:p w:rsidR="00D95FA6" w:rsidRDefault="00D95FA6" w:rsidP="00D95FA6">
      <w:pPr>
        <w:rPr>
          <w:rFonts w:ascii="Arial" w:hAnsi="Arial" w:cs="Arial"/>
        </w:rPr>
      </w:pPr>
      <w:r>
        <w:rPr>
          <w:rFonts w:ascii="Arial" w:hAnsi="Arial" w:cs="Arial"/>
        </w:rPr>
        <w:t>These are the prices for parking for different car parks around Cardiff on event day.</w:t>
      </w:r>
    </w:p>
    <w:p w:rsidR="00D95FA6" w:rsidRDefault="00431215" w:rsidP="00D95FA6">
      <w:pPr>
        <w:rPr>
          <w:rFonts w:ascii="Arial" w:hAnsi="Arial" w:cs="Arial"/>
        </w:rPr>
      </w:pPr>
      <w:hyperlink r:id="rId13" w:history="1">
        <w:r w:rsidR="00D95FA6" w:rsidRPr="00260CB0">
          <w:rPr>
            <w:rStyle w:val="Hyperlink"/>
            <w:rFonts w:ascii="Arial" w:hAnsi="Arial" w:cs="Arial"/>
          </w:rPr>
          <w:t>http://www.walesonline.co.uk/whats-on/whats-on-news/everything-you-need-know-judgement-11260521</w:t>
        </w:r>
      </w:hyperlink>
      <w:r w:rsidR="00D95FA6">
        <w:rPr>
          <w:rFonts w:ascii="Arial" w:hAnsi="Arial" w:cs="Arial"/>
        </w:rPr>
        <w:t xml:space="preserve"> </w:t>
      </w:r>
    </w:p>
    <w:p w:rsidR="0004705E" w:rsidRDefault="0004705E" w:rsidP="00D95FA6">
      <w:pPr>
        <w:rPr>
          <w:rFonts w:ascii="Arial" w:hAnsi="Arial" w:cs="Arial"/>
        </w:rPr>
      </w:pPr>
    </w:p>
    <w:p w:rsidR="0004705E" w:rsidRPr="000F06A3" w:rsidRDefault="0004705E" w:rsidP="000F06A3">
      <w:pPr>
        <w:pStyle w:val="Heading1"/>
        <w:rPr>
          <w:rFonts w:ascii="Arial" w:hAnsi="Arial" w:cs="Arial"/>
          <w:sz w:val="24"/>
        </w:rPr>
      </w:pPr>
      <w:bookmarkStart w:id="30" w:name="_Toc497752236"/>
      <w:r w:rsidRPr="000F06A3">
        <w:rPr>
          <w:rFonts w:ascii="Arial" w:hAnsi="Arial" w:cs="Arial"/>
          <w:sz w:val="24"/>
        </w:rPr>
        <w:t>Appendix 3</w:t>
      </w:r>
      <w:bookmarkEnd w:id="30"/>
    </w:p>
    <w:p w:rsidR="0004705E" w:rsidRDefault="0004705E" w:rsidP="0004705E"/>
    <w:p w:rsidR="0004705E" w:rsidRDefault="0004705E" w:rsidP="0004705E">
      <w:pPr>
        <w:rPr>
          <w:rFonts w:ascii="Arial" w:hAnsi="Arial" w:cs="Arial"/>
          <w:sz w:val="24"/>
        </w:rPr>
      </w:pPr>
      <w:r>
        <w:rPr>
          <w:rFonts w:ascii="Arial" w:hAnsi="Arial" w:cs="Arial"/>
          <w:sz w:val="24"/>
        </w:rPr>
        <w:t>This will be found in food and beverage section.</w:t>
      </w:r>
    </w:p>
    <w:p w:rsidR="0004705E" w:rsidRDefault="00431215" w:rsidP="0004705E">
      <w:pPr>
        <w:rPr>
          <w:rFonts w:ascii="Arial" w:hAnsi="Arial" w:cs="Arial"/>
          <w:sz w:val="24"/>
        </w:rPr>
      </w:pPr>
      <w:hyperlink r:id="rId14" w:history="1">
        <w:r w:rsidR="0004705E" w:rsidRPr="00260CB0">
          <w:rPr>
            <w:rStyle w:val="Hyperlink"/>
            <w:rFonts w:ascii="Arial" w:hAnsi="Arial" w:cs="Arial"/>
            <w:sz w:val="24"/>
          </w:rPr>
          <w:t>https://www.tripadvisor.co.uk/RestaurantsNear-g186460-d3345922-Cardiff_City_Stadium-Cardiff_South_Wales_Wales.html</w:t>
        </w:r>
      </w:hyperlink>
      <w:r w:rsidR="0004705E">
        <w:rPr>
          <w:rFonts w:ascii="Arial" w:hAnsi="Arial" w:cs="Arial"/>
          <w:sz w:val="24"/>
        </w:rPr>
        <w:t xml:space="preserve"> </w:t>
      </w:r>
    </w:p>
    <w:p w:rsidR="000F06A3" w:rsidRDefault="000F06A3" w:rsidP="0004705E">
      <w:pPr>
        <w:rPr>
          <w:rFonts w:ascii="Arial" w:hAnsi="Arial" w:cs="Arial"/>
          <w:sz w:val="24"/>
        </w:rPr>
      </w:pPr>
    </w:p>
    <w:p w:rsidR="000F06A3" w:rsidRDefault="000F06A3" w:rsidP="000F06A3">
      <w:pPr>
        <w:pStyle w:val="Heading1"/>
        <w:rPr>
          <w:rFonts w:ascii="Arial" w:hAnsi="Arial" w:cs="Arial"/>
          <w:sz w:val="24"/>
        </w:rPr>
      </w:pPr>
      <w:bookmarkStart w:id="31" w:name="_Toc497752237"/>
      <w:r w:rsidRPr="000F06A3">
        <w:rPr>
          <w:rFonts w:ascii="Arial" w:hAnsi="Arial" w:cs="Arial"/>
          <w:sz w:val="24"/>
        </w:rPr>
        <w:t>Appendix 4</w:t>
      </w:r>
      <w:bookmarkEnd w:id="31"/>
    </w:p>
    <w:p w:rsidR="000F06A3" w:rsidRDefault="000F06A3" w:rsidP="000F06A3"/>
    <w:p w:rsidR="000F06A3" w:rsidRDefault="000F06A3" w:rsidP="000F06A3">
      <w:pPr>
        <w:rPr>
          <w:rFonts w:ascii="Arial" w:hAnsi="Arial" w:cs="Arial"/>
          <w:sz w:val="24"/>
        </w:rPr>
      </w:pPr>
      <w:r w:rsidRPr="000F06A3">
        <w:rPr>
          <w:rFonts w:ascii="Arial" w:hAnsi="Arial" w:cs="Arial"/>
          <w:sz w:val="24"/>
        </w:rPr>
        <w:t>This</w:t>
      </w:r>
      <w:r>
        <w:rPr>
          <w:rFonts w:ascii="Arial" w:hAnsi="Arial" w:cs="Arial"/>
          <w:sz w:val="24"/>
        </w:rPr>
        <w:t xml:space="preserve"> will be part of the environmental and transport section.</w:t>
      </w:r>
    </w:p>
    <w:p w:rsidR="00F53436" w:rsidRDefault="00F53436" w:rsidP="000F06A3">
      <w:pPr>
        <w:rPr>
          <w:rFonts w:ascii="Arial" w:hAnsi="Arial" w:cs="Arial"/>
          <w:sz w:val="24"/>
        </w:rPr>
      </w:pPr>
    </w:p>
    <w:p w:rsidR="000F06A3" w:rsidRDefault="00431215" w:rsidP="000F06A3">
      <w:pPr>
        <w:rPr>
          <w:rFonts w:ascii="Arial" w:hAnsi="Arial" w:cs="Arial"/>
          <w:sz w:val="24"/>
        </w:rPr>
      </w:pPr>
      <w:hyperlink r:id="rId15" w:history="1">
        <w:r w:rsidR="00F53436" w:rsidRPr="00260CB0">
          <w:rPr>
            <w:rStyle w:val="Hyperlink"/>
            <w:rFonts w:ascii="Arial" w:hAnsi="Arial" w:cs="Arial"/>
            <w:sz w:val="24"/>
          </w:rPr>
          <w:t>https://www.cardiff.ac.uk/__data/assets/pdf_file/0010/348661/The-environmental-impacts-of-sport.pdf</w:t>
        </w:r>
      </w:hyperlink>
    </w:p>
    <w:p w:rsidR="00F53436" w:rsidRDefault="00F53436" w:rsidP="000F06A3">
      <w:pPr>
        <w:rPr>
          <w:rFonts w:ascii="Arial" w:hAnsi="Arial" w:cs="Arial"/>
          <w:sz w:val="24"/>
        </w:rPr>
      </w:pPr>
    </w:p>
    <w:p w:rsidR="00F53436" w:rsidRDefault="00F53436" w:rsidP="00F53436">
      <w:pPr>
        <w:pStyle w:val="Heading2"/>
        <w:rPr>
          <w:rFonts w:ascii="Arial" w:hAnsi="Arial" w:cs="Arial"/>
          <w:sz w:val="24"/>
        </w:rPr>
      </w:pPr>
      <w:bookmarkStart w:id="32" w:name="_Toc497752238"/>
      <w:r w:rsidRPr="00F53436">
        <w:rPr>
          <w:rFonts w:ascii="Arial" w:hAnsi="Arial" w:cs="Arial"/>
          <w:sz w:val="24"/>
        </w:rPr>
        <w:t xml:space="preserve">Appendix </w:t>
      </w:r>
      <w:r w:rsidR="00A84002">
        <w:rPr>
          <w:rFonts w:ascii="Arial" w:hAnsi="Arial" w:cs="Arial"/>
          <w:sz w:val="24"/>
        </w:rPr>
        <w:t>5</w:t>
      </w:r>
      <w:bookmarkEnd w:id="32"/>
    </w:p>
    <w:p w:rsidR="00A84002" w:rsidRDefault="00A84002" w:rsidP="00A84002"/>
    <w:p w:rsidR="00A84002" w:rsidRDefault="00A37920" w:rsidP="00A84002">
      <w:pPr>
        <w:rPr>
          <w:rFonts w:ascii="Arial" w:hAnsi="Arial" w:cs="Arial"/>
          <w:sz w:val="24"/>
        </w:rPr>
      </w:pPr>
      <w:r>
        <w:rPr>
          <w:rFonts w:ascii="Arial" w:hAnsi="Arial" w:cs="Arial"/>
          <w:sz w:val="24"/>
        </w:rPr>
        <w:t>this information will be relevant for health and safety.</w:t>
      </w:r>
    </w:p>
    <w:p w:rsidR="00A37920" w:rsidRDefault="00A37920" w:rsidP="00A84002">
      <w:pPr>
        <w:rPr>
          <w:rFonts w:ascii="Arial" w:hAnsi="Arial" w:cs="Arial"/>
          <w:sz w:val="24"/>
        </w:rPr>
      </w:pPr>
    </w:p>
    <w:p w:rsidR="00A37920" w:rsidRPr="00A84002" w:rsidRDefault="00431215" w:rsidP="00A84002">
      <w:pPr>
        <w:rPr>
          <w:rFonts w:ascii="Arial" w:hAnsi="Arial" w:cs="Arial"/>
          <w:sz w:val="24"/>
        </w:rPr>
      </w:pPr>
      <w:hyperlink r:id="rId16" w:anchor=".WgCTd4XXLIU" w:history="1">
        <w:r w:rsidR="00A37920" w:rsidRPr="00260CB0">
          <w:rPr>
            <w:rStyle w:val="Hyperlink"/>
            <w:rFonts w:ascii="Arial" w:hAnsi="Arial" w:cs="Arial"/>
            <w:sz w:val="24"/>
          </w:rPr>
          <w:t>http://www.principalitystadium.wales/information/safety-information.php#.WgCTd4XXLIU</w:t>
        </w:r>
      </w:hyperlink>
      <w:r w:rsidR="00A37920">
        <w:rPr>
          <w:rFonts w:ascii="Arial" w:hAnsi="Arial" w:cs="Arial"/>
          <w:sz w:val="24"/>
        </w:rPr>
        <w:t xml:space="preserve"> </w:t>
      </w:r>
    </w:p>
    <w:p w:rsidR="00F53436" w:rsidRDefault="00F53436" w:rsidP="00F53436"/>
    <w:p w:rsidR="00F53436" w:rsidRPr="00F1360F" w:rsidRDefault="00F53436" w:rsidP="00F53436">
      <w:pPr>
        <w:rPr>
          <w:rFonts w:ascii="Arial" w:hAnsi="Arial" w:cs="Arial"/>
          <w:sz w:val="24"/>
        </w:rPr>
      </w:pPr>
    </w:p>
    <w:p w:rsidR="007A0918" w:rsidRDefault="007A0918" w:rsidP="00A66770">
      <w:pPr>
        <w:rPr>
          <w:rFonts w:ascii="Arial" w:hAnsi="Arial" w:cs="Arial"/>
          <w:sz w:val="24"/>
        </w:rPr>
      </w:pPr>
    </w:p>
    <w:p w:rsidR="007A0918" w:rsidRPr="00A66770" w:rsidRDefault="007A0918" w:rsidP="00A66770">
      <w:pPr>
        <w:rPr>
          <w:rFonts w:ascii="Arial" w:hAnsi="Arial" w:cs="Arial"/>
          <w:sz w:val="24"/>
        </w:rPr>
      </w:pPr>
    </w:p>
    <w:sectPr w:rsidR="007A0918" w:rsidRPr="00A66770"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705E"/>
    <w:rsid w:val="000519DB"/>
    <w:rsid w:val="000D265F"/>
    <w:rsid w:val="000F06A3"/>
    <w:rsid w:val="00115B96"/>
    <w:rsid w:val="001172C7"/>
    <w:rsid w:val="0014287D"/>
    <w:rsid w:val="00151738"/>
    <w:rsid w:val="0016230D"/>
    <w:rsid w:val="0019237C"/>
    <w:rsid w:val="001A1A62"/>
    <w:rsid w:val="00274E51"/>
    <w:rsid w:val="002919E0"/>
    <w:rsid w:val="00324CCD"/>
    <w:rsid w:val="00340263"/>
    <w:rsid w:val="00401907"/>
    <w:rsid w:val="00421502"/>
    <w:rsid w:val="00430DC0"/>
    <w:rsid w:val="00431215"/>
    <w:rsid w:val="004A11F6"/>
    <w:rsid w:val="004C776C"/>
    <w:rsid w:val="004D519C"/>
    <w:rsid w:val="004D6587"/>
    <w:rsid w:val="00502CCD"/>
    <w:rsid w:val="00515042"/>
    <w:rsid w:val="00532BEC"/>
    <w:rsid w:val="00537BE0"/>
    <w:rsid w:val="005E5498"/>
    <w:rsid w:val="00602564"/>
    <w:rsid w:val="00610B29"/>
    <w:rsid w:val="00613EF6"/>
    <w:rsid w:val="00641463"/>
    <w:rsid w:val="006C3B60"/>
    <w:rsid w:val="006C5306"/>
    <w:rsid w:val="006D47E5"/>
    <w:rsid w:val="00704BCC"/>
    <w:rsid w:val="00741148"/>
    <w:rsid w:val="007A0918"/>
    <w:rsid w:val="007A4B38"/>
    <w:rsid w:val="007D1947"/>
    <w:rsid w:val="00817DE4"/>
    <w:rsid w:val="008B1D65"/>
    <w:rsid w:val="008B2AAE"/>
    <w:rsid w:val="008B5CE4"/>
    <w:rsid w:val="008C651E"/>
    <w:rsid w:val="008D49AB"/>
    <w:rsid w:val="00931E31"/>
    <w:rsid w:val="00933A27"/>
    <w:rsid w:val="0096228F"/>
    <w:rsid w:val="009D045C"/>
    <w:rsid w:val="009D6CE5"/>
    <w:rsid w:val="009E6E7D"/>
    <w:rsid w:val="00A06946"/>
    <w:rsid w:val="00A12B58"/>
    <w:rsid w:val="00A37920"/>
    <w:rsid w:val="00A66770"/>
    <w:rsid w:val="00A77417"/>
    <w:rsid w:val="00A84002"/>
    <w:rsid w:val="00A904BA"/>
    <w:rsid w:val="00AA2A91"/>
    <w:rsid w:val="00AA40BE"/>
    <w:rsid w:val="00AD3195"/>
    <w:rsid w:val="00AF0CF2"/>
    <w:rsid w:val="00AF1806"/>
    <w:rsid w:val="00B43BE5"/>
    <w:rsid w:val="00B44146"/>
    <w:rsid w:val="00B6091A"/>
    <w:rsid w:val="00B64BBA"/>
    <w:rsid w:val="00B81ECF"/>
    <w:rsid w:val="00BF7249"/>
    <w:rsid w:val="00C00E61"/>
    <w:rsid w:val="00C10CC0"/>
    <w:rsid w:val="00C3612B"/>
    <w:rsid w:val="00C37A2C"/>
    <w:rsid w:val="00C9004F"/>
    <w:rsid w:val="00C93EC5"/>
    <w:rsid w:val="00CA09F3"/>
    <w:rsid w:val="00D0177F"/>
    <w:rsid w:val="00D611F4"/>
    <w:rsid w:val="00D665DA"/>
    <w:rsid w:val="00D854A5"/>
    <w:rsid w:val="00D87D7D"/>
    <w:rsid w:val="00D95FA6"/>
    <w:rsid w:val="00DB46F2"/>
    <w:rsid w:val="00E1436C"/>
    <w:rsid w:val="00E23C0C"/>
    <w:rsid w:val="00E627F0"/>
    <w:rsid w:val="00EE4462"/>
    <w:rsid w:val="00F1360F"/>
    <w:rsid w:val="00F53436"/>
    <w:rsid w:val="00F5466B"/>
    <w:rsid w:val="00FB674F"/>
    <w:rsid w:val="00FD2F28"/>
    <w:rsid w:val="00FD6F02"/>
    <w:rsid w:val="00FD7120"/>
    <w:rsid w:val="00FF3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9AFB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27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0B2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E62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27F0"/>
    <w:rPr>
      <w:color w:val="808080"/>
      <w:shd w:val="clear" w:color="auto" w:fill="E6E6E6"/>
    </w:rPr>
  </w:style>
  <w:style w:type="character" w:customStyle="1" w:styleId="Heading3Char">
    <w:name w:val="Heading 3 Char"/>
    <w:basedOn w:val="DefaultParagraphFont"/>
    <w:link w:val="Heading3"/>
    <w:uiPriority w:val="9"/>
    <w:rsid w:val="00E627F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00E61"/>
    <w:pPr>
      <w:spacing w:after="100"/>
      <w:ind w:left="440"/>
    </w:pPr>
  </w:style>
  <w:style w:type="character" w:customStyle="1" w:styleId="Heading4Char">
    <w:name w:val="Heading 4 Char"/>
    <w:basedOn w:val="DefaultParagraphFont"/>
    <w:link w:val="Heading4"/>
    <w:uiPriority w:val="9"/>
    <w:rsid w:val="00610B2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walesonline.co.uk/whats-on/whats-on-news/everything-you-need-know-judgement-11260521"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rincipalitystadium.wales/information/safety-information.ph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scarlets.co.uk/eng/news/11147.php" TargetMode="External"/><Relationship Id="rId5" Type="http://schemas.openxmlformats.org/officeDocument/2006/relationships/webSettings" Target="webSettings.xml"/><Relationship Id="rId15" Type="http://schemas.openxmlformats.org/officeDocument/2006/relationships/hyperlink" Target="https://www.cardiff.ac.uk/__data/assets/pdf_file/0010/348661/The-environmental-impacts-of-sport.pdf" TargetMode="External"/><Relationship Id="rId10" Type="http://schemas.openxmlformats.org/officeDocument/2006/relationships/hyperlink" Target="http://www.cardiffblues.com/mobile/news/8239.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ripadvisor.co.uk/RestaurantsNear-g186460-d3345922-Cardiff_City_Stadium-Cardiff_South_Wales_Wal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414E85"/>
    <w:rsid w:val="009D13E6"/>
    <w:rsid w:val="00A34C42"/>
    <w:rsid w:val="00BC1251"/>
    <w:rsid w:val="00C67429"/>
    <w:rsid w:val="00D64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94465B759BE84B61B7E6141BFC205981">
    <w:name w:val="94465B759BE84B61B7E6141BFC205981"/>
    <w:rsid w:val="00D64D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DF8BF1-9EBE-45EF-AAD3-A54B36A6D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Event Experience</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Experience</dc:title>
  <dc:subject/>
  <dc:creator>Marie Pitson</dc:creator>
  <cp:keywords/>
  <dc:description/>
  <cp:lastModifiedBy>Steffan Treharne (1705128)</cp:lastModifiedBy>
  <cp:revision>10</cp:revision>
  <dcterms:created xsi:type="dcterms:W3CDTF">2017-11-06T17:35:00Z</dcterms:created>
  <dcterms:modified xsi:type="dcterms:W3CDTF">2017-11-12T19:34:00Z</dcterms:modified>
</cp:coreProperties>
</file>