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D311A9C" wp14:paraId="5073BF81" wp14:textId="488DB251">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Module Name: </w:t>
      </w: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Introduction to Web and Database Concepts</w:t>
      </w:r>
    </w:p>
    <w:p xmlns:wp14="http://schemas.microsoft.com/office/word/2010/wordml" w:rsidP="1D311A9C" wp14:paraId="430B29E5" wp14:textId="1FDE3D75">
      <w:pPr>
        <w:spacing w:line="48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1D311A9C" w:rsidR="3456C0A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Module Code:ACCA4023</w:t>
      </w:r>
    </w:p>
    <w:p xmlns:wp14="http://schemas.microsoft.com/office/word/2010/wordml" w:rsidP="1D311A9C" wp14:paraId="589DA203" wp14:textId="5CA6CB0F">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Student Name: </w:t>
      </w: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Nicolae</w:t>
      </w:r>
    </w:p>
    <w:p xmlns:wp14="http://schemas.microsoft.com/office/word/2010/wordml" w:rsidP="1D311A9C" wp14:paraId="5E5787A5" wp14:textId="5633AA0E">
      <w:pPr>
        <w:pStyle w:val="Normal"/>
        <w:jc w:val="cente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Student ID:2509819</w:t>
      </w:r>
    </w:p>
    <w:p w:rsidR="391BBF47" w:rsidP="1D311A9C" w:rsidRDefault="391BBF47" w14:paraId="57720B19" w14:textId="1D6BFF82">
      <w:pPr>
        <w:pStyle w:val="Heading1"/>
        <w:keepNext w:val="1"/>
        <w:keepLines w:val="1"/>
        <w:spacing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Introduction </w:t>
      </w:r>
    </w:p>
    <w:p w:rsidR="391BBF47" w:rsidP="1D311A9C" w:rsidRDefault="391BBF47" w14:paraId="6A2D76C2" w14:textId="2F21EB70">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web database is recognised as a digital repository hosted on a local network or the internet. The main function of it is that it helps to store, manage and secure dynamic website information. Databases empower websites to pull and display real-time data based on user actions, which turns static pages into personalised experiences</w:t>
      </w:r>
      <w:r w:rsidRPr="1D311A9C" w:rsidR="391BBF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311A9C" w:rsidR="391BBF47">
        <w:rPr>
          <w:rFonts w:ascii="Times New Roman" w:hAnsi="Times New Roman" w:eastAsia="Times New Roman" w:cs="Times New Roman"/>
          <w:b w:val="0"/>
          <w:bCs w:val="0"/>
          <w:i w:val="0"/>
          <w:iCs w:val="0"/>
          <w:caps w:val="0"/>
          <w:smallCaps w:val="0"/>
          <w:noProof w:val="0"/>
          <w:color w:val="FFFFFF" w:themeColor="background1" w:themeTint="FF" w:themeShade="FF"/>
          <w:sz w:val="24"/>
          <w:szCs w:val="24"/>
          <w:lang w:val="en-US"/>
        </w:rPr>
        <w:t xml:space="preserve"> (Amazon, 2026)</w:t>
      </w:r>
      <w:r w:rsidRPr="1D311A9C" w:rsidR="391BBF4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report will provide a strong understanding of the database system for an Autopark Management System. The report will primarily focus on how the system transitions from a manual, error-prone process to an automated, data-driven framework.</w:t>
      </w:r>
    </w:p>
    <w:p w:rsidR="391BBF47" w:rsidP="1D311A9C" w:rsidRDefault="391BBF47" w14:paraId="06C7C7F7" w14:textId="364F3641">
      <w:pPr>
        <w:pStyle w:val="Heading1"/>
        <w:keepNext w:val="1"/>
        <w:keepLines w:val="1"/>
        <w:spacing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Scenario Analysis</w:t>
      </w:r>
    </w:p>
    <w:p w:rsidR="391BBF47" w:rsidP="1D311A9C" w:rsidRDefault="391BBF47" w14:paraId="565E435F" w14:textId="69873859">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Parking Management System </w:t>
      </w:r>
    </w:p>
    <w:p w:rsidR="391BBF47" w:rsidP="1D311A9C" w:rsidRDefault="391BBF47" w14:paraId="0F98BEFA" w14:textId="6B6CA6ED">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parking management system in this assignment is called as an AutoPark Management System. It is a technology-driven solution that simplifies the process of monitoring, access and operation of an effective parking facility. This database management system has a primary role in replacing manual operations such as paper tickets and security guards with sensors, cameras and software</w:t>
      </w:r>
      <w:r w:rsidRPr="1D311A9C" w:rsidR="391BBF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311A9C" w:rsidR="391BBF47">
        <w:rPr>
          <w:rFonts w:ascii="Times New Roman" w:hAnsi="Times New Roman" w:eastAsia="Times New Roman" w:cs="Times New Roman"/>
          <w:b w:val="0"/>
          <w:bCs w:val="0"/>
          <w:i w:val="0"/>
          <w:iCs w:val="0"/>
          <w:caps w:val="0"/>
          <w:smallCaps w:val="0"/>
          <w:noProof w:val="0"/>
          <w:color w:val="F5F5F5"/>
          <w:sz w:val="24"/>
          <w:szCs w:val="24"/>
          <w:lang w:val="en-US"/>
        </w:rPr>
        <w:t xml:space="preserve"> (Forbes, 2024)</w:t>
      </w:r>
      <w:r w:rsidRPr="1D311A9C" w:rsidR="391BBF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91BBF47" w:rsidP="1D311A9C" w:rsidRDefault="391BBF47" w14:paraId="6FF9DDD6" w14:textId="18E1675C">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Benefits of AutoPark Management System </w:t>
      </w:r>
    </w:p>
    <w:p w:rsidR="391BBF47" w:rsidP="1D311A9C" w:rsidRDefault="391BBF47" w14:paraId="1222A4CA" w14:textId="2C3DFFB1">
      <w:pPr>
        <w:pStyle w:val="Normal"/>
        <w:spacing w:line="480" w:lineRule="auto"/>
        <w:jc w:val="both"/>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system will help in generating parking fees accurately based on duration and vehicle type and dynamically tracks total daily or monthly cash and digital collections. The implementation of a robust Microsoft Access database for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AutoPark</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System provides centralised data management, streamlined operations and automated payment tracking</w:t>
      </w:r>
      <w:r w:rsidRPr="1D311A9C" w:rsidR="391BBF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311A9C" w:rsidR="391BBF47">
        <w:rPr>
          <w:rFonts w:ascii="Times New Roman" w:hAnsi="Times New Roman" w:eastAsia="Times New Roman" w:cs="Times New Roman"/>
          <w:b w:val="0"/>
          <w:bCs w:val="0"/>
          <w:i w:val="0"/>
          <w:iCs w:val="0"/>
          <w:caps w:val="0"/>
          <w:smallCaps w:val="0"/>
          <w:noProof w:val="0"/>
          <w:color w:val="F5F5F5"/>
          <w:sz w:val="24"/>
          <w:szCs w:val="24"/>
          <w:lang w:val="en-US"/>
        </w:rPr>
        <w:t xml:space="preserve"> (Forbes, 2022)</w:t>
      </w:r>
      <w:r w:rsidRPr="1D311A9C" w:rsidR="391BBF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AutoPark</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System has a significant role in using pre-defined relationships to link vehicle license plates to specific customer accounts, which also replaces data entry errors and prevents overlapping or duplicated bookings.</w:t>
      </w:r>
    </w:p>
    <w:p w:rsidR="391BBF47" w:rsidP="1D311A9C" w:rsidRDefault="391BBF47" w14:paraId="59A7219E" w14:textId="22C975FE">
      <w:pPr>
        <w:pStyle w:val="Heading1"/>
        <w:keepNext w:val="1"/>
        <w:keepLines w:val="1"/>
        <w:spacing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Understanding of the Technical Implementations </w:t>
      </w:r>
    </w:p>
    <w:p w:rsidR="391BBF47" w:rsidP="1D311A9C" w:rsidRDefault="391BBF47" w14:paraId="37033892" w14:textId="1E1C43F9">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Database Management Software</w:t>
      </w:r>
    </w:p>
    <w:p w:rsidR="391BBF47" w:rsidP="1D311A9C" w:rsidRDefault="391BBF47" w14:paraId="392C9C6B" w14:textId="2C005868">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MS Access is recognised as a relational database management system that combines the Microsoft Jet Database Engine with a graphical user interface (Gillenson, 2023). It removes the need for a separate frontend development team, which saves significant time and budget in comparison to complex setups such as MongoDB or MySQL. Unlike MySQL or MongoDB, MS Access combines the database engine with a graphical user interface builder (Geisler and Quix, 2022).  </w:t>
      </w:r>
    </w:p>
    <w:p w:rsidR="391BBF47" w:rsidP="1D311A9C" w:rsidRDefault="391BBF47" w14:paraId="47BC59DB" w14:textId="1DDCA63D">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Database and Design</w:t>
      </w:r>
    </w:p>
    <w:p w:rsidR="391BBF47" w:rsidP="1D311A9C" w:rsidRDefault="391BBF47" w14:paraId="2B128503" w14:textId="2FB26994">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Tables and Attributes</w:t>
      </w:r>
    </w:p>
    <w:p w:rsidR="391BBF47" w:rsidP="1D311A9C" w:rsidRDefault="391BBF47" w14:paraId="0B4F5657" w14:textId="0BF78EB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table organises data in rows and columns; attributes represent the properties or columns of that table in a database. An attribute is a named characteristic or property that describes an entity, like customerid, email and others (Foster and Godbole, 2022). </w:t>
      </w:r>
    </w:p>
    <w:p w:rsidR="391BBF47" w:rsidP="1D311A9C" w:rsidRDefault="391BBF47" w14:paraId="015393BC" w14:textId="37A5603C">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Entities</w:t>
      </w:r>
    </w:p>
    <w:p w:rsidR="391BBF47" w:rsidP="1D311A9C" w:rsidRDefault="391BBF47" w14:paraId="5E6D1A2F" w14:textId="7F92B2C8">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Entities mean objects, concepts or things about which data is stored (Rosener </w:t>
      </w:r>
      <w:r w:rsidRPr="1D311A9C" w:rsidR="391BBF4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2025). In this database related to the AutoPark Management System, entities are customers, vehicles, bookings, payments, parking slots and parking sites.</w:t>
      </w:r>
    </w:p>
    <w:p w:rsidR="1D311A9C" w:rsidP="1D311A9C" w:rsidRDefault="1D311A9C" w14:paraId="01A02815" w14:textId="017D778D">
      <w:pPr>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pPr>
    </w:p>
    <w:p w:rsidR="391BBF47" w:rsidP="1D311A9C" w:rsidRDefault="391BBF47" w14:paraId="4EE174AE" w14:textId="439C2978">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Keys</w:t>
      </w:r>
    </w:p>
    <w:p w:rsidR="391BBF47" w:rsidP="1D311A9C" w:rsidRDefault="391BBF47" w14:paraId="092235B4" w14:textId="0B13C576">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Keys are attributes or a set of attributes that uniquely identify rows within a table and establish relationships between different tables in a Database Management System (Emmerich, 2026). </w:t>
      </w:r>
    </w:p>
    <w:p w:rsidR="391BBF47" w:rsidP="1D311A9C" w:rsidRDefault="391BBF47" w14:paraId="75313D71" w14:textId="7C373EBA">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 xml:space="preserve">Primary Keys </w:t>
      </w:r>
    </w:p>
    <w:p w:rsidR="391BBF47" w:rsidP="1D311A9C" w:rsidRDefault="391BBF47" w14:paraId="220833E4" w14:textId="75B445D8">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primary key is a specific attribute chosen to uniquely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each record in a table. It cannot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contain</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any NULL values, and all its values must be unique (Gündoğan, 2026). For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example, CustomerID is a primary key in the customer table of this AutoPark Management System (Refer to Figure 1). </w:t>
      </w:r>
    </w:p>
    <w:p w:rsidR="391BBF47" w:rsidP="1D311A9C" w:rsidRDefault="391BBF47" w14:paraId="49F9D507" w14:textId="2A776C54">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 xml:space="preserve">Foreign Keys </w:t>
      </w:r>
    </w:p>
    <w:p w:rsidR="391BBF47" w:rsidP="1D311A9C" w:rsidRDefault="391BBF47" w14:paraId="39FD78BD" w14:textId="75FC5886">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foreign key is an attribute in one table that links to the primary key of another table (Ozkaya and Turunc, 2025). For example, CustomerID is the Foreign Key for the Vehicles table (Refer to Figure 2). </w:t>
      </w:r>
    </w:p>
    <w:p w:rsidR="391BBF47" w:rsidP="1D311A9C" w:rsidRDefault="391BBF47" w14:paraId="15837E2E" w14:textId="7D3E0EE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Analysis of Entity Tables</w:t>
      </w:r>
    </w:p>
    <w:p w:rsidR="391BBF47" w:rsidP="1D311A9C" w:rsidRDefault="391BBF47" w14:paraId="46221AFB" w14:textId="79635AAA">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Customers</w:t>
      </w:r>
    </w:p>
    <w:p w:rsidR="391BBF47" w:rsidP="1D311A9C" w:rsidRDefault="391BBF47" w14:paraId="25438380" w14:textId="0CF11620">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91BBF47">
        <w:drawing>
          <wp:inline wp14:editId="49E7B12B" wp14:anchorId="3568A41E">
            <wp:extent cx="5724525" cy="3448050"/>
            <wp:effectExtent l="0" t="0" r="0" b="0"/>
            <wp:docPr id="1657703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770374" name="Picture 165770374"/>
                    <pic:cNvPicPr/>
                  </pic:nvPicPr>
                  <pic:blipFill>
                    <a:blip xmlns:r="http://schemas.openxmlformats.org/officeDocument/2006/relationships" r:embed="rId1081954310">
                      <a:extLst>
                        <a:ext uri="{28A0092B-C50C-407E-A947-70E740481C1C}">
                          <a14:useLocalDpi xmlns:a14="http://schemas.microsoft.com/office/drawing/2010/main"/>
                        </a:ext>
                      </a:extLst>
                    </a:blip>
                    <a:stretch>
                      <a:fillRect/>
                    </a:stretch>
                  </pic:blipFill>
                  <pic:spPr>
                    <a:xfrm>
                      <a:off x="0" y="0"/>
                      <a:ext cx="5724525" cy="3448050"/>
                    </a:xfrm>
                    <a:prstGeom prst="rect">
                      <a:avLst/>
                    </a:prstGeom>
                  </pic:spPr>
                </pic:pic>
              </a:graphicData>
            </a:graphic>
          </wp:inline>
        </w:drawing>
      </w: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 Customer Table</w:t>
      </w:r>
    </w:p>
    <w:p w:rsidR="391BBF47" w:rsidP="1D311A9C" w:rsidRDefault="391BBF47" w14:paraId="7B8FBE79" w14:textId="72E95865">
      <w:pPr>
        <w:pStyle w:val="Normal"/>
        <w:spacing w:line="480" w:lineRule="auto"/>
        <w:jc w:val="cente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Source: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(Author)</w:t>
      </w:r>
    </w:p>
    <w:p w:rsidR="391BBF47" w:rsidP="1D311A9C" w:rsidRDefault="391BBF47" w14:paraId="65BA6FAD" w14:textId="2B724901">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MS Access screenshot is an explanation of how this Customers entity table functions within the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AutoPark</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System database. Customer ID is the primary key, as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indicated</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the key icon. It uniquely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each driver or vehicle owner. No two customers have the same ID. FirstName and LastName are short text type attributes which</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store the given name of the parking customers. The attributes were selected to meet the operational requirements of the AutoPark Management System. CustomerID was chosen as the primary key because it provides a unique identifier for each customer and prevents duplicate records. FirstName and LastName allow the organisation to identify customers accurately, while Email enables communication regarding bookings, payment confirmations and parking notifications. </w:t>
      </w:r>
    </w:p>
    <w:p w:rsidR="391BBF47" w:rsidP="1D311A9C" w:rsidRDefault="391BBF47" w14:paraId="5EB4C39D" w14:textId="6800B113">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Vehicles</w:t>
      </w:r>
    </w:p>
    <w:p w:rsidR="391BBF47" w:rsidP="1D311A9C" w:rsidRDefault="391BBF47" w14:paraId="4B014612" w14:textId="28AC9F9F">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91BBF47">
        <w:drawing>
          <wp:inline wp14:editId="07EEE6E3" wp14:anchorId="445A969A">
            <wp:extent cx="5724525" cy="4171950"/>
            <wp:effectExtent l="0" t="0" r="0" b="0"/>
            <wp:docPr id="2029630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630304" name="Picture 2029630304"/>
                    <pic:cNvPicPr/>
                  </pic:nvPicPr>
                  <pic:blipFill>
                    <a:blip xmlns:r="http://schemas.openxmlformats.org/officeDocument/2006/relationships" r:embed="rId667454359">
                      <a:extLst>
                        <a:ext uri="{28A0092B-C50C-407E-A947-70E740481C1C}">
                          <a14:useLocalDpi xmlns:a14="http://schemas.microsoft.com/office/drawing/2010/main"/>
                        </a:ext>
                      </a:extLst>
                    </a:blip>
                    <a:stretch>
                      <a:fillRect/>
                    </a:stretch>
                  </pic:blipFill>
                  <pic:spPr>
                    <a:xfrm>
                      <a:off x="0" y="0"/>
                      <a:ext cx="5724525" cy="4171950"/>
                    </a:xfrm>
                    <a:prstGeom prst="rect">
                      <a:avLst/>
                    </a:prstGeom>
                  </pic:spPr>
                </pic:pic>
              </a:graphicData>
            </a:graphic>
          </wp:inline>
        </w:drawing>
      </w: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Figure 2: Vehicle Table </w:t>
      </w:r>
    </w:p>
    <w:p w:rsidR="391BBF47" w:rsidP="1D311A9C" w:rsidRDefault="391BBF47" w14:paraId="52DEBC07" w14:textId="615D6449">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391BBF47" w:rsidP="1D311A9C" w:rsidRDefault="391BBF47" w14:paraId="193B8B87" w14:textId="54ABE18E">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one-to-many relationship was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established</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between Customers and Vehicles because a single customer may own multiple vehicles,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whereas</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each vehicle can only be registered to</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one customer at a time. The CustomerID foreign key was therefore included within the Vehicles table to maintain referential integrity and ensure that every vehicle record is linked to a valid customer.</w:t>
      </w:r>
    </w:p>
    <w:p w:rsidR="391BBF47" w:rsidP="1D311A9C" w:rsidRDefault="391BBF47" w14:paraId="06C0B0A9" w14:textId="2C119554">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Bookings</w:t>
      </w:r>
    </w:p>
    <w:p w:rsidR="391BBF47" w:rsidP="1D311A9C" w:rsidRDefault="391BBF47" w14:paraId="49405B61" w14:textId="4E1E33CC">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91BBF47">
        <w:drawing>
          <wp:inline wp14:editId="55CC5C27" wp14:anchorId="65A2708D">
            <wp:extent cx="5724525" cy="3562350"/>
            <wp:effectExtent l="0" t="0" r="0" b="0"/>
            <wp:docPr id="16663546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6354642" name="Picture 1666354642"/>
                    <pic:cNvPicPr/>
                  </pic:nvPicPr>
                  <pic:blipFill>
                    <a:blip xmlns:r="http://schemas.openxmlformats.org/officeDocument/2006/relationships" r:embed="rId293956273">
                      <a:extLst>
                        <a:ext uri="{28A0092B-C50C-407E-A947-70E740481C1C}">
                          <a14:useLocalDpi xmlns:a14="http://schemas.microsoft.com/office/drawing/2010/main"/>
                        </a:ext>
                      </a:extLst>
                    </a:blip>
                    <a:stretch>
                      <a:fillRect/>
                    </a:stretch>
                  </pic:blipFill>
                  <pic:spPr>
                    <a:xfrm>
                      <a:off x="0" y="0"/>
                      <a:ext cx="5724525" cy="3562350"/>
                    </a:xfrm>
                    <a:prstGeom prst="rect">
                      <a:avLst/>
                    </a:prstGeom>
                  </pic:spPr>
                </pic:pic>
              </a:graphicData>
            </a:graphic>
          </wp:inline>
        </w:drawing>
      </w: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Figure 3: Bookings Table </w:t>
      </w:r>
    </w:p>
    <w:p w:rsidR="391BBF47" w:rsidP="1D311A9C" w:rsidRDefault="391BBF47" w14:paraId="33F34649" w14:textId="6C4E13A8">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391BBF47" w:rsidP="1D311A9C" w:rsidRDefault="391BBF47" w14:paraId="1E04D706" w14:textId="204AE151">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the image, it gives a short understanding of the Bookings entity table, which is designed for the </w:t>
      </w:r>
      <w:r w:rsidRPr="1D311A9C" w:rsidR="391BBF47">
        <w:rPr>
          <w:rFonts w:ascii="Times New Roman" w:hAnsi="Times New Roman" w:eastAsia="Times New Roman" w:cs="Times New Roman"/>
          <w:b w:val="0"/>
          <w:bCs w:val="0"/>
          <w:i w:val="0"/>
          <w:iCs w:val="0"/>
          <w:caps w:val="0"/>
          <w:smallCaps w:val="0"/>
          <w:noProof w:val="0"/>
          <w:color w:val="FFFFFF" w:themeColor="background1" w:themeTint="FF" w:themeShade="FF"/>
          <w:sz w:val="24"/>
          <w:szCs w:val="24"/>
          <w:lang w:val="en-GB"/>
        </w:rPr>
        <w:t>AutoPark</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System database. It functions as a transactional or bridge table which records every instance of a vehicle reserving or using a specific parking slot within the management system.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BookingID</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the primary key that uniquely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each booking transaction, utilising an alphanumeric format.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VehicleID</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Foreign Key which links this Booking Table to a specific vehicle in a separate Vehicle Table.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SlotID</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Foreign Key which links this transaction to a specific physical space in a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ParkingSlots</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table.</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91BBF47" w:rsidP="1D311A9C" w:rsidRDefault="391BBF47" w14:paraId="634E8F8E" w14:textId="1521267A">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EntryTime tracks the exact date and time the vehicle enters. ExitTime tracks the exact date and time the vehicle vacates the parking space. </w:t>
      </w:r>
    </w:p>
    <w:p w:rsidR="1D311A9C" w:rsidP="1D311A9C" w:rsidRDefault="1D311A9C" w14:paraId="442AF9AA" w14:textId="47266AA2">
      <w:pPr>
        <w:spacing w:line="480" w:lineRule="auto"/>
        <w:jc w:val="both"/>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pPr>
    </w:p>
    <w:p w:rsidR="391BBF47" w:rsidP="1D311A9C" w:rsidRDefault="391BBF47" w14:paraId="4139EEAC" w14:textId="3AFA412D">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Payments</w:t>
      </w:r>
    </w:p>
    <w:p w:rsidR="391BBF47" w:rsidP="1D311A9C" w:rsidRDefault="391BBF47" w14:paraId="3CE8B64D" w14:textId="21BDCB33">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91BBF47">
        <w:drawing>
          <wp:inline wp14:editId="2E65D2D5" wp14:anchorId="38BA5220">
            <wp:extent cx="5724525" cy="3943350"/>
            <wp:effectExtent l="0" t="0" r="0" b="0"/>
            <wp:docPr id="1947574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7574379" name="Picture 1947574379"/>
                    <pic:cNvPicPr/>
                  </pic:nvPicPr>
                  <pic:blipFill>
                    <a:blip xmlns:r="http://schemas.openxmlformats.org/officeDocument/2006/relationships" r:embed="rId1962207279">
                      <a:extLst>
                        <a:ext uri="{28A0092B-C50C-407E-A947-70E740481C1C}">
                          <a14:useLocalDpi xmlns:a14="http://schemas.microsoft.com/office/drawing/2010/main"/>
                        </a:ext>
                      </a:extLst>
                    </a:blip>
                    <a:stretch>
                      <a:fillRect/>
                    </a:stretch>
                  </pic:blipFill>
                  <pic:spPr>
                    <a:xfrm>
                      <a:off x="0" y="0"/>
                      <a:ext cx="5724525" cy="3943350"/>
                    </a:xfrm>
                    <a:prstGeom prst="rect">
                      <a:avLst/>
                    </a:prstGeom>
                  </pic:spPr>
                </pic:pic>
              </a:graphicData>
            </a:graphic>
          </wp:inline>
        </w:drawing>
      </w: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Figure 4: Payments Table </w:t>
      </w:r>
    </w:p>
    <w:p w:rsidR="391BBF47" w:rsidP="1D311A9C" w:rsidRDefault="391BBF47" w14:paraId="656F50FD" w14:textId="66BC087E">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391BBF47" w:rsidP="1D311A9C" w:rsidRDefault="391BBF47" w14:paraId="50F5E831" w14:textId="177C3825">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database table shows the Payment entity for the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AutoPark</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System, which tracks financial transactions when a customer pays for their booked parking space.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PaymentID</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the Primary Key which uniquely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each distinct financial transaction.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PaymentDate</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Time records the exact calendar date and time when the transaction occurred.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PaymentType</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categorises the method used by the customer to settle the balance. Moreover, </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BookingID</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foreign key linking the payment back to a specific parking spot reservation.</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91BBF47" w:rsidP="1D311A9C" w:rsidRDefault="391BBF47" w14:paraId="0CF635CD" w14:textId="2B0ADB46">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AmountCharged stores the numeric cost of the parking session, which is formatted to display currency values.</w:t>
      </w:r>
    </w:p>
    <w:p w:rsidR="391BBF47" w:rsidP="1D311A9C" w:rsidRDefault="391BBF47" w14:paraId="5EC3356A" w14:textId="57A62B54">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91BBF4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Parking Slots</w:t>
      </w:r>
    </w:p>
    <w:p w:rsidR="391BBF47" w:rsidP="1D311A9C" w:rsidRDefault="391BBF47" w14:paraId="6B96D88A" w14:textId="6DBC0823">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91BBF47">
        <w:drawing>
          <wp:inline wp14:editId="1E01A712" wp14:anchorId="55B09163">
            <wp:extent cx="5724525" cy="4391025"/>
            <wp:effectExtent l="0" t="0" r="0" b="0"/>
            <wp:docPr id="390293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0293258" name="Picture 390293258"/>
                    <pic:cNvPicPr/>
                  </pic:nvPicPr>
                  <pic:blipFill>
                    <a:blip xmlns:r="http://schemas.openxmlformats.org/officeDocument/2006/relationships" r:embed="rId1927353616">
                      <a:extLst>
                        <a:ext uri="{28A0092B-C50C-407E-A947-70E740481C1C}">
                          <a14:useLocalDpi xmlns:a14="http://schemas.microsoft.com/office/drawing/2010/main"/>
                        </a:ext>
                      </a:extLst>
                    </a:blip>
                    <a:stretch>
                      <a:fillRect/>
                    </a:stretch>
                  </pic:blipFill>
                  <pic:spPr>
                    <a:xfrm>
                      <a:off x="0" y="0"/>
                      <a:ext cx="5724525" cy="4391025"/>
                    </a:xfrm>
                    <a:prstGeom prst="rect">
                      <a:avLst/>
                    </a:prstGeom>
                  </pic:spPr>
                </pic:pic>
              </a:graphicData>
            </a:graphic>
          </wp:inline>
        </w:drawing>
      </w: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Figure 5: Parking Slots Table </w:t>
      </w:r>
    </w:p>
    <w:p w:rsidR="391BBF47" w:rsidP="1D311A9C" w:rsidRDefault="391BBF47" w14:paraId="1C8B18DE" w14:textId="70FF6CB0">
      <w:pPr>
        <w:pStyle w:val="Normal"/>
        <w:spacing w:line="480" w:lineRule="auto"/>
        <w:jc w:val="center"/>
      </w:pPr>
      <w:r w:rsidRPr="1D311A9C" w:rsidR="391BBF4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391BBF47" w:rsidP="1D311A9C" w:rsidRDefault="391BBF47" w14:paraId="3B5F86D1" w14:textId="32A8AB89">
      <w:pPr>
        <w:pStyle w:val="Normal"/>
        <w:spacing w:line="480" w:lineRule="auto"/>
        <w:jc w:val="left"/>
      </w:pPr>
      <w:r w:rsidRPr="1D311A9C" w:rsidR="391BB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Based on the figure, the Parking Slots table has four attributes: SlotID, SiteID, SlotStatus and SlotType. SlotID is a unique numeric identifier assigned to every single parking space. It prevents duplicate slot records and ensures data integrity. SiteID is a Foreign Key, which is a text identifier linking the parking slot to a specific geographic parking facility or station. SlotStatus uses standardised text indicators such as Available or Occupied. SlotType is a text field defining the category of vehicle the space is designated to accommodate. </w:t>
      </w:r>
      <w:r w:rsidRPr="1D311A9C" w:rsidR="391BBF47">
        <w:rPr>
          <w:rFonts w:ascii="Times New Roman" w:hAnsi="Times New Roman" w:eastAsia="Times New Roman" w:cs="Times New Roman"/>
          <w:noProof w:val="0"/>
          <w:sz w:val="24"/>
          <w:szCs w:val="24"/>
          <w:lang w:val="en-GB"/>
        </w:rPr>
        <w:t xml:space="preserve"> </w:t>
      </w:r>
    </w:p>
    <w:p w:rsidR="1D311A9C" w:rsidP="1D311A9C" w:rsidRDefault="1D311A9C" w14:paraId="633F7BF8" w14:textId="1777D5E2">
      <w:pPr>
        <w:spacing w:line="480" w:lineRule="auto"/>
        <w:jc w:val="both"/>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pPr>
    </w:p>
    <w:p w:rsidR="391BBF47" w:rsidP="1D311A9C" w:rsidRDefault="391BBF47" w14:paraId="495CE7DC" w14:textId="4204DAAF">
      <w:pPr>
        <w:spacing w:line="480" w:lineRule="auto"/>
        <w:jc w:val="both"/>
        <w:rPr>
          <w:rFonts w:ascii="Times New Roman" w:hAnsi="Times New Roman" w:eastAsia="Times New Roman" w:cs="Times New Roman"/>
          <w:noProof w:val="0"/>
          <w:sz w:val="24"/>
          <w:szCs w:val="24"/>
          <w:lang w:val="en-GB"/>
        </w:rPr>
      </w:pPr>
      <w:r w:rsidRPr="1D311A9C" w:rsidR="391BBF4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Parking Sites</w:t>
      </w:r>
    </w:p>
    <w:p w:rsidR="3140723D" w:rsidP="1D311A9C" w:rsidRDefault="3140723D" w14:paraId="558B550B" w14:textId="143E6CC0">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140723D">
        <w:drawing>
          <wp:inline wp14:editId="6BA96B70" wp14:anchorId="3439B900">
            <wp:extent cx="5724525" cy="3562350"/>
            <wp:effectExtent l="0" t="0" r="0" b="0"/>
            <wp:docPr id="1239576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9576500" name="Picture 1239576500"/>
                    <pic:cNvPicPr/>
                  </pic:nvPicPr>
                  <pic:blipFill>
                    <a:blip xmlns:r="http://schemas.openxmlformats.org/officeDocument/2006/relationships" r:embed="rId986094568">
                      <a:extLst>
                        <a:ext uri="{28A0092B-C50C-407E-A947-70E740481C1C}">
                          <a14:useLocalDpi xmlns:a14="http://schemas.microsoft.com/office/drawing/2010/main"/>
                        </a:ext>
                      </a:extLst>
                    </a:blip>
                    <a:stretch>
                      <a:fillRect/>
                    </a:stretch>
                  </pic:blipFill>
                  <pic:spPr>
                    <a:xfrm>
                      <a:off x="0" y="0"/>
                      <a:ext cx="5724525" cy="3562350"/>
                    </a:xfrm>
                    <a:prstGeom prst="rect">
                      <a:avLst/>
                    </a:prstGeom>
                  </pic:spPr>
                </pic:pic>
              </a:graphicData>
            </a:graphic>
          </wp:inline>
        </w:drawing>
      </w:r>
      <w:r w:rsidRPr="1D311A9C" w:rsidR="314072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Figure 6: Parking Sites </w:t>
      </w:r>
    </w:p>
    <w:p w:rsidR="3140723D" w:rsidP="1D311A9C" w:rsidRDefault="3140723D" w14:paraId="307758CE" w14:textId="4087B8C8">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14072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31407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3140723D" w:rsidP="1D311A9C" w:rsidRDefault="3140723D" w14:paraId="325A0B54" w14:textId="0079F293">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1407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image shows an explanation of the Parking Sites Entity, which is designed for the AutoPark Management System in Microsoft Access. SiteID is a primary key which is used for each physical parking location. The City is used to store the name of the city. SiteName records the geographical name of the facility. MaxCapacity stores the total number of physical parking spaces available at the site at that point of time. </w:t>
      </w:r>
    </w:p>
    <w:p w:rsidR="3140723D" w:rsidP="1D311A9C" w:rsidRDefault="3140723D" w14:paraId="0922754E" w14:textId="31A383B5">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14072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Relationship and ERD Diagram</w:t>
      </w:r>
    </w:p>
    <w:p w:rsidR="3140723D" w:rsidP="1D311A9C" w:rsidRDefault="3140723D" w14:paraId="6C4BAC77" w14:textId="6177B8A6">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31407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Entity Relationship Diagram is a visual model that strongly illustrates the logical structure of a database, which also details data components and how they interact.</w:t>
      </w:r>
    </w:p>
    <w:p w:rsidR="3140723D" w:rsidP="1D311A9C" w:rsidRDefault="3140723D" w14:paraId="0E9F6A4D" w14:textId="008B24C7">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140723D">
        <w:drawing>
          <wp:inline wp14:editId="2ECE881E" wp14:anchorId="4C46E635">
            <wp:extent cx="5724525" cy="2095500"/>
            <wp:effectExtent l="0" t="0" r="0" b="0"/>
            <wp:docPr id="9587007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8700701" name="Picture 958700701"/>
                    <pic:cNvPicPr/>
                  </pic:nvPicPr>
                  <pic:blipFill>
                    <a:blip xmlns:r="http://schemas.openxmlformats.org/officeDocument/2006/relationships" r:embed="rId729611802">
                      <a:extLst>
                        <a:ext uri="{28A0092B-C50C-407E-A947-70E740481C1C}">
                          <a14:useLocalDpi xmlns:a14="http://schemas.microsoft.com/office/drawing/2010/main"/>
                        </a:ext>
                      </a:extLst>
                    </a:blip>
                    <a:stretch>
                      <a:fillRect/>
                    </a:stretch>
                  </pic:blipFill>
                  <pic:spPr>
                    <a:xfrm>
                      <a:off x="0" y="0"/>
                      <a:ext cx="5724525" cy="2095500"/>
                    </a:xfrm>
                    <a:prstGeom prst="rect">
                      <a:avLst/>
                    </a:prstGeom>
                  </pic:spPr>
                </pic:pic>
              </a:graphicData>
            </a:graphic>
          </wp:inline>
        </w:drawing>
      </w:r>
      <w:r w:rsidRPr="1D311A9C" w:rsidR="314072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Figure 7: ER Diagram </w:t>
      </w:r>
    </w:p>
    <w:p w:rsidR="3140723D" w:rsidP="1D311A9C" w:rsidRDefault="3140723D" w14:paraId="1E62688F" w14:textId="6020749C">
      <w:pPr>
        <w:pStyle w:val="Normal"/>
        <w:spacing w:line="480" w:lineRule="auto"/>
        <w:jc w:val="center"/>
      </w:pPr>
      <w:r w:rsidRPr="1D311A9C" w:rsidR="314072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31407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3140723D" w:rsidP="1D311A9C" w:rsidRDefault="3140723D" w14:paraId="214E5627" w14:textId="16243FDD">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140723D">
        <w:drawing>
          <wp:inline wp14:editId="1239050D" wp14:anchorId="4A42A9B0">
            <wp:extent cx="5724525" cy="2095500"/>
            <wp:effectExtent l="0" t="0" r="0" b="0"/>
            <wp:docPr id="10824885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2488531" name="Picture 1082488531"/>
                    <pic:cNvPicPr/>
                  </pic:nvPicPr>
                  <pic:blipFill>
                    <a:blip xmlns:r="http://schemas.openxmlformats.org/officeDocument/2006/relationships" r:embed="rId262111663">
                      <a:extLst>
                        <a:ext uri="{28A0092B-C50C-407E-A947-70E740481C1C}">
                          <a14:useLocalDpi xmlns:a14="http://schemas.microsoft.com/office/drawing/2010/main"/>
                        </a:ext>
                      </a:extLst>
                    </a:blip>
                    <a:stretch>
                      <a:fillRect/>
                    </a:stretch>
                  </pic:blipFill>
                  <pic:spPr>
                    <a:xfrm>
                      <a:off x="0" y="0"/>
                      <a:ext cx="5724525" cy="209550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8: Relationship Report</w:t>
      </w:r>
    </w:p>
    <w:p w:rsidR="7A38E2C6" w:rsidP="1D311A9C" w:rsidRDefault="7A38E2C6" w14:paraId="6B65CE9A" w14:textId="6F191C1F">
      <w:pPr>
        <w:pStyle w:val="Normal"/>
        <w:spacing w:line="480" w:lineRule="auto"/>
        <w:jc w:val="cente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7B2503A0" w14:textId="70CF397A">
      <w:pPr>
        <w:spacing w:line="480" w:lineRule="auto"/>
        <w:jc w:val="both"/>
        <w:rPr>
          <w:rFonts w:ascii="Times New Roman" w:hAnsi="Times New Roman" w:eastAsia="Times New Roman" w:cs="Times New Roman"/>
          <w:noProof w:val="0"/>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Customers to Vehicles (1 to Many):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relationship was selected because vehicle owners frequently have more than one vehicle. Storing customer information once and linking multiple vehicles through a foreign key reduces duplication significantly.</w:t>
      </w:r>
    </w:p>
    <w:p w:rsidR="7A38E2C6" w:rsidP="1D311A9C" w:rsidRDefault="7A38E2C6" w14:paraId="71788300" w14:textId="5F1BEA2D">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Vehicles to Bookings (1 to Many):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vehicle may use the parking facilities on multiple occasions over time, resulting in several booking records. Each booking should be associated with one specific vehicle. </w:t>
      </w:r>
    </w:p>
    <w:p w:rsidR="7A38E2C6" w:rsidP="1D311A9C" w:rsidRDefault="7A38E2C6" w14:paraId="1B95BF61" w14:textId="17CB7E15">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Parking Sites to Parking Slots (1 to Many):</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parking site generally contains several individual parking slots, each slot belonging to one particular location. </w:t>
      </w:r>
    </w:p>
    <w:p w:rsidR="7A38E2C6" w:rsidP="1D311A9C" w:rsidRDefault="7A38E2C6" w14:paraId="052C8B54" w14:textId="6C9BF04B">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Parking Slots to Bookings (1 to Many):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One parking spot can be reserved across several distinct booking sessions over time. </w:t>
      </w:r>
    </w:p>
    <w:p w:rsidR="7A38E2C6" w:rsidP="1D311A9C" w:rsidRDefault="7A38E2C6" w14:paraId="0FFD6DD8" w14:textId="37457D4B">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Bookings to Payments (1 to 1):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system assumes that each parking session generates a single payment transaction. A one-to-one relationship was therefore implemented to ensure that every booking has one corresponding payment record, simplifying billing management and preventing duplicate payment entries.</w:t>
      </w:r>
    </w:p>
    <w:p w:rsidR="7A38E2C6" w:rsidP="1D311A9C" w:rsidRDefault="7A38E2C6" w14:paraId="64932ECD" w14:textId="77698E27">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Normalisation</w:t>
      </w:r>
    </w:p>
    <w:p w:rsidR="7A38E2C6" w:rsidP="1D311A9C" w:rsidRDefault="7A38E2C6" w14:paraId="3C702063" w14:textId="77482893">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Database normalisation is the process of organising data in a relational database to decrease redundancy and eliminate undesirable characteristics such as insertion, deletion, and update anomalies (Suciu </w:t>
      </w:r>
      <w:r w:rsidRPr="1D311A9C" w:rsidR="7A38E2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It is denoted as NF or Normalisation Forms, which has three types: 1NF, 2NF, and 3NF. </w:t>
      </w:r>
    </w:p>
    <w:p w:rsidR="7A38E2C6" w:rsidP="1D311A9C" w:rsidRDefault="7A38E2C6" w14:paraId="70E4451B" w14:textId="2FEE986D">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1NF</w:t>
      </w:r>
    </w:p>
    <w:p w:rsidR="7A38E2C6" w:rsidP="1D311A9C" w:rsidRDefault="7A38E2C6" w14:paraId="756BE53B" w14:textId="110FC51F">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ensures that all columns contain atomic values, which means no multi-valued attributes or repeating groups are allowed (Huyen, 2022). </w:t>
      </w:r>
    </w:p>
    <w:p w:rsidR="7A38E2C6" w:rsidP="1D311A9C" w:rsidRDefault="7A38E2C6" w14:paraId="79F71D4C" w14:textId="7624B1D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2NF</w:t>
      </w:r>
    </w:p>
    <w:p w:rsidR="7A38E2C6" w:rsidP="1D311A9C" w:rsidRDefault="7A38E2C6" w14:paraId="535AF73E" w14:textId="67280AE6">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table must be in 1NF and have no partial dependencies. Every non-key column must be fully dependent on the entire primary key (Suciu </w:t>
      </w:r>
      <w:r w:rsidRPr="1D311A9C" w:rsidR="7A38E2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p>
    <w:p w:rsidR="7A38E2C6" w:rsidP="1D311A9C" w:rsidRDefault="7A38E2C6" w14:paraId="3264F79F" w14:textId="03CDC01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3NF</w:t>
      </w:r>
    </w:p>
    <w:p w:rsidR="7A38E2C6" w:rsidP="1D311A9C" w:rsidRDefault="7A38E2C6" w14:paraId="531EDD0F" w14:textId="0E8BAD21">
      <w:pPr>
        <w:pStyle w:val="Normal"/>
        <w:spacing w:line="480" w:lineRule="auto"/>
        <w:jc w:val="left"/>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entity table must be in 2NF and have no transitive dependencies. It means no-key columns can only depend on the primary key, not on other no-key columns (Huyen, 2022).</w:t>
      </w:r>
    </w:p>
    <w:p w:rsidR="7A38E2C6" w:rsidP="1D311A9C" w:rsidRDefault="7A38E2C6" w14:paraId="49692CBE" w14:textId="5D7E97C8">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3NF in This Work</w:t>
      </w:r>
    </w:p>
    <w:p w:rsidR="7A38E2C6" w:rsidP="1D311A9C" w:rsidRDefault="7A38E2C6" w14:paraId="70A1486F" w14:textId="155ACC1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Based on the ER Diagram, the database design achieves 3NF. Firstly, it ensures the elimination of redundancies like 1NF and 2NF. Every attribute contains only a single value, like FirstName and LastName. Every non-key attribute depends entirely on its primary key, like LicensePlate depends solely on VehicleID. Customer details such as Email and names do not depend on the vehicle. They are isolated in Customers, while Vehicles link to them using CustomerID. The normalised design improves database efficiency by reducing duplicate information and ensuring that updates only need to be performed in one location. For example, customer details are stored exclusively in the Customers table rather than being repeated across booking records, reducing the risk of update anomalies and inconsistent data.</w:t>
      </w:r>
    </w:p>
    <w:p w:rsidR="7A38E2C6" w:rsidP="1D311A9C" w:rsidRDefault="7A38E2C6" w14:paraId="7916A279" w14:textId="13712560">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Queries and Results</w:t>
      </w:r>
    </w:p>
    <w:p w:rsidR="7A38E2C6" w:rsidP="1D311A9C" w:rsidRDefault="7A38E2C6" w14:paraId="100E133F" w14:textId="1AB678A1">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Query 1: Customer Vehicle Details</w:t>
      </w:r>
    </w:p>
    <w:p w:rsidR="7A38E2C6" w:rsidP="1D311A9C" w:rsidRDefault="7A38E2C6" w14:paraId="3661645E" w14:textId="2C28385B">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321DC73C" wp14:anchorId="37B8DB00">
            <wp:extent cx="5724525" cy="2057400"/>
            <wp:effectExtent l="0" t="0" r="0" b="0"/>
            <wp:docPr id="12582494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8249425" name="Picture 1258249425"/>
                    <pic:cNvPicPr/>
                  </pic:nvPicPr>
                  <pic:blipFill>
                    <a:blip xmlns:r="http://schemas.openxmlformats.org/officeDocument/2006/relationships" r:embed="rId1280647713">
                      <a:extLst>
                        <a:ext uri="{28A0092B-C50C-407E-A947-70E740481C1C}">
                          <a14:useLocalDpi xmlns:a14="http://schemas.microsoft.com/office/drawing/2010/main"/>
                        </a:ext>
                      </a:extLst>
                    </a:blip>
                    <a:stretch>
                      <a:fillRect/>
                    </a:stretch>
                  </pic:blipFill>
                  <pic:spPr>
                    <a:xfrm>
                      <a:off x="0" y="0"/>
                      <a:ext cx="5724525" cy="205740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9: SQL View</w:t>
      </w:r>
    </w:p>
    <w:p w:rsidR="7A38E2C6" w:rsidP="1D311A9C" w:rsidRDefault="7A38E2C6" w14:paraId="3889A2B7" w14:textId="2F18527D">
      <w:pPr>
        <w:pStyle w:val="Normal"/>
        <w:spacing w:line="480" w:lineRule="auto"/>
        <w:jc w:val="cente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20618794" w14:textId="137008A7">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6B03AA82" wp14:anchorId="18EE4FF3">
            <wp:extent cx="5724525" cy="2381250"/>
            <wp:effectExtent l="0" t="0" r="0" b="0"/>
            <wp:docPr id="1727750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7750995" name="Picture 1727750995"/>
                    <pic:cNvPicPr/>
                  </pic:nvPicPr>
                  <pic:blipFill>
                    <a:blip xmlns:r="http://schemas.openxmlformats.org/officeDocument/2006/relationships" r:embed="rId1441101843">
                      <a:extLst>
                        <a:ext uri="{28A0092B-C50C-407E-A947-70E740481C1C}">
                          <a14:useLocalDpi xmlns:a14="http://schemas.microsoft.com/office/drawing/2010/main"/>
                        </a:ext>
                      </a:extLst>
                    </a:blip>
                    <a:stretch>
                      <a:fillRect/>
                    </a:stretch>
                  </pic:blipFill>
                  <pic:spPr>
                    <a:xfrm>
                      <a:off x="0" y="0"/>
                      <a:ext cx="5724525" cy="238125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10: Design</w:t>
      </w:r>
    </w:p>
    <w:p w:rsidR="7A38E2C6" w:rsidP="1D311A9C" w:rsidRDefault="7A38E2C6" w14:paraId="298A26BA" w14:textId="0950202F">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33C93CF2" w14:textId="18A61846">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1D7E9C06" wp14:anchorId="6443FB7A">
            <wp:extent cx="5724525" cy="2857500"/>
            <wp:effectExtent l="0" t="0" r="0" b="0"/>
            <wp:docPr id="7454293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5429351" name="Picture 745429351"/>
                    <pic:cNvPicPr/>
                  </pic:nvPicPr>
                  <pic:blipFill>
                    <a:blip xmlns:r="http://schemas.openxmlformats.org/officeDocument/2006/relationships" r:embed="rId79704355">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Figure 11: Output </w:t>
      </w:r>
    </w:p>
    <w:p w:rsidR="7A38E2C6" w:rsidP="1D311A9C" w:rsidRDefault="7A38E2C6" w14:paraId="4B13B9B6" w14:textId="00CF4209">
      <w:pPr>
        <w:pStyle w:val="Normal"/>
        <w:spacing w:line="480" w:lineRule="auto"/>
        <w:jc w:val="cente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312539A5" w14:textId="41915A27">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query retrieves specific data about customers and their registered vehicles from the database. It combines data from the Customers and Vehicles by matching each vehicle to its unique owner using the Customer ID field. </w:t>
      </w:r>
    </w:p>
    <w:p w:rsidR="1D311A9C" w:rsidP="1D311A9C" w:rsidRDefault="1D311A9C" w14:paraId="36BD709D" w14:textId="7386CF83">
      <w:pPr>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pPr>
    </w:p>
    <w:p w:rsidR="7A38E2C6" w:rsidP="1D311A9C" w:rsidRDefault="7A38E2C6" w14:paraId="44FE184D" w14:textId="1CD09A93">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Query 2: Booking Details</w:t>
      </w:r>
    </w:p>
    <w:p w:rsidR="7A38E2C6" w:rsidP="1D311A9C" w:rsidRDefault="7A38E2C6" w14:paraId="4A384F26" w14:textId="43914604">
      <w:pPr>
        <w:pStyle w:val="Normal"/>
        <w:spacing w:line="480" w:lineRule="auto"/>
        <w:jc w:val="center"/>
      </w:pPr>
      <w:r w:rsidR="7A38E2C6">
        <w:drawing>
          <wp:inline wp14:editId="1FCC9C80" wp14:anchorId="4AE466B5">
            <wp:extent cx="3076575" cy="2209800"/>
            <wp:effectExtent l="0" t="0" r="0" b="0"/>
            <wp:docPr id="12492945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9294551" name="Picture 1249294551"/>
                    <pic:cNvPicPr/>
                  </pic:nvPicPr>
                  <pic:blipFill>
                    <a:blip xmlns:r="http://schemas.openxmlformats.org/officeDocument/2006/relationships" r:embed="rId1815373234">
                      <a:extLst>
                        <a:ext uri="{28A0092B-C50C-407E-A947-70E740481C1C}">
                          <a14:useLocalDpi xmlns:a14="http://schemas.microsoft.com/office/drawing/2010/main"/>
                        </a:ext>
                      </a:extLst>
                    </a:blip>
                    <a:stretch>
                      <a:fillRect/>
                    </a:stretch>
                  </pic:blipFill>
                  <pic:spPr>
                    <a:xfrm>
                      <a:off x="0" y="0"/>
                      <a:ext cx="3076575" cy="2209800"/>
                    </a:xfrm>
                    <a:prstGeom prst="rect">
                      <a:avLst/>
                    </a:prstGeom>
                  </pic:spPr>
                </pic:pic>
              </a:graphicData>
            </a:graphic>
          </wp:inline>
        </w:drawing>
      </w:r>
    </w:p>
    <w:p w:rsidR="7A38E2C6" w:rsidP="1D311A9C" w:rsidRDefault="7A38E2C6" w14:paraId="0C973D9D" w14:textId="467592B8">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12: SQL View</w:t>
      </w:r>
    </w:p>
    <w:p w:rsidR="7A38E2C6" w:rsidP="1D311A9C" w:rsidRDefault="7A38E2C6" w14:paraId="30E82649" w14:textId="7016D24D">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6D1C70C3" w14:textId="79098AB6">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7108F382" wp14:anchorId="367A1BE8">
            <wp:extent cx="5724525" cy="2381250"/>
            <wp:effectExtent l="0" t="0" r="0" b="0"/>
            <wp:docPr id="4328724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2872459" name="Picture 432872459"/>
                    <pic:cNvPicPr/>
                  </pic:nvPicPr>
                  <pic:blipFill>
                    <a:blip xmlns:r="http://schemas.openxmlformats.org/officeDocument/2006/relationships" r:embed="rId549435779">
                      <a:extLst>
                        <a:ext uri="{28A0092B-C50C-407E-A947-70E740481C1C}">
                          <a14:useLocalDpi xmlns:a14="http://schemas.microsoft.com/office/drawing/2010/main"/>
                        </a:ext>
                      </a:extLst>
                    </a:blip>
                    <a:stretch>
                      <a:fillRect/>
                    </a:stretch>
                  </pic:blipFill>
                  <pic:spPr>
                    <a:xfrm>
                      <a:off x="0" y="0"/>
                      <a:ext cx="5724525" cy="238125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11: Design</w:t>
      </w:r>
    </w:p>
    <w:p w:rsidR="7A38E2C6" w:rsidP="1D311A9C" w:rsidRDefault="7A38E2C6" w14:paraId="2066EB53" w14:textId="15364893">
      <w:pPr>
        <w:pStyle w:val="Normal"/>
        <w:spacing w:line="480" w:lineRule="auto"/>
        <w:jc w:val="cente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462CB1BA" w14:textId="0130EA7A">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0D3D50D8" wp14:anchorId="3C671DF9">
            <wp:extent cx="5724525" cy="1581150"/>
            <wp:effectExtent l="0" t="0" r="0" b="0"/>
            <wp:docPr id="14793782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9378262" name="Picture 1479378262"/>
                    <pic:cNvPicPr/>
                  </pic:nvPicPr>
                  <pic:blipFill>
                    <a:blip xmlns:r="http://schemas.openxmlformats.org/officeDocument/2006/relationships" r:embed="rId1844883200">
                      <a:extLst>
                        <a:ext uri="{28A0092B-C50C-407E-A947-70E740481C1C}">
                          <a14:useLocalDpi xmlns:a14="http://schemas.microsoft.com/office/drawing/2010/main"/>
                        </a:ext>
                      </a:extLst>
                    </a:blip>
                    <a:stretch>
                      <a:fillRect/>
                    </a:stretch>
                  </pic:blipFill>
                  <pic:spPr>
                    <a:xfrm>
                      <a:off x="0" y="0"/>
                      <a:ext cx="5724525" cy="158115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14: Output</w:t>
      </w:r>
    </w:p>
    <w:p w:rsidR="7A38E2C6" w:rsidP="1D311A9C" w:rsidRDefault="7A38E2C6" w14:paraId="50CB1ED2" w14:textId="57799ED7">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64DA5E73" w14:textId="603CB38C">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Based on the table, the query extracts complete rental records from the Bookings table. It retrieves specific data fields for each transaction, including the unique booking identity, vehicle number, and departure time. The resulting output provides a structured, chronological log of parking space usage to assist in completing daily operations.</w:t>
      </w:r>
    </w:p>
    <w:p w:rsidR="7A38E2C6" w:rsidP="1D311A9C" w:rsidRDefault="7A38E2C6" w14:paraId="04B8F99E" w14:textId="71CEEDDF">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Query 3: Complete Booking Transaction Report</w:t>
      </w:r>
    </w:p>
    <w:p w:rsidR="7A38E2C6" w:rsidP="1D311A9C" w:rsidRDefault="7A38E2C6" w14:paraId="5B7940E5" w14:textId="1B1245E4">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294C1773" wp14:anchorId="644B63C0">
            <wp:extent cx="5724525" cy="4238625"/>
            <wp:effectExtent l="0" t="0" r="0" b="0"/>
            <wp:docPr id="2825796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2579657" name="Picture 282579657"/>
                    <pic:cNvPicPr/>
                  </pic:nvPicPr>
                  <pic:blipFill>
                    <a:blip xmlns:r="http://schemas.openxmlformats.org/officeDocument/2006/relationships" r:embed="rId1382567322">
                      <a:extLst>
                        <a:ext uri="{28A0092B-C50C-407E-A947-70E740481C1C}">
                          <a14:useLocalDpi xmlns:a14="http://schemas.microsoft.com/office/drawing/2010/main"/>
                        </a:ext>
                      </a:extLst>
                    </a:blip>
                    <a:stretch>
                      <a:fillRect/>
                    </a:stretch>
                  </pic:blipFill>
                  <pic:spPr>
                    <a:xfrm>
                      <a:off x="0" y="0"/>
                      <a:ext cx="5724525" cy="4238625"/>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15: SQL View</w:t>
      </w:r>
    </w:p>
    <w:p w:rsidR="7A38E2C6" w:rsidP="1D311A9C" w:rsidRDefault="7A38E2C6" w14:paraId="483E2B3D" w14:textId="00EAA431">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4A6AE9B4" w14:textId="7C5B47A6">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40C55A01" wp14:anchorId="7B5EFDFF">
            <wp:extent cx="5724525" cy="2295525"/>
            <wp:effectExtent l="0" t="0" r="0" b="0"/>
            <wp:docPr id="13424599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2459948" name="Picture 1342459948"/>
                    <pic:cNvPicPr/>
                  </pic:nvPicPr>
                  <pic:blipFill>
                    <a:blip xmlns:r="http://schemas.openxmlformats.org/officeDocument/2006/relationships" r:embed="rId455568974">
                      <a:extLst>
                        <a:ext uri="{28A0092B-C50C-407E-A947-70E740481C1C}">
                          <a14:useLocalDpi xmlns:a14="http://schemas.microsoft.com/office/drawing/2010/main"/>
                        </a:ext>
                      </a:extLst>
                    </a:blip>
                    <a:stretch>
                      <a:fillRect/>
                    </a:stretch>
                  </pic:blipFill>
                  <pic:spPr>
                    <a:xfrm>
                      <a:off x="0" y="0"/>
                      <a:ext cx="5724525" cy="2295525"/>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16: Design</w:t>
      </w:r>
    </w:p>
    <w:p w:rsidR="7A38E2C6" w:rsidP="1D311A9C" w:rsidRDefault="7A38E2C6" w14:paraId="5747B68F" w14:textId="0D59D2A6">
      <w:pPr>
        <w:pStyle w:val="Normal"/>
        <w:spacing w:line="480" w:lineRule="auto"/>
        <w:jc w:val="cente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5F876379" w14:textId="5C079DFE">
      <w:pPr>
        <w:pStyle w:val="Normal"/>
        <w:spacing w:line="480" w:lineRule="auto"/>
        <w:jc w:val="center"/>
      </w:pPr>
      <w:r w:rsidR="7A38E2C6">
        <w:drawing>
          <wp:inline wp14:editId="5A373753" wp14:anchorId="024AB4C1">
            <wp:extent cx="5724525" cy="1066800"/>
            <wp:effectExtent l="0" t="0" r="0" b="0"/>
            <wp:docPr id="8384342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8434272" name="Picture 838434272"/>
                    <pic:cNvPicPr/>
                  </pic:nvPicPr>
                  <pic:blipFill>
                    <a:blip xmlns:r="http://schemas.openxmlformats.org/officeDocument/2006/relationships" r:embed="rId1713588414">
                      <a:extLst>
                        <a:ext uri="{28A0092B-C50C-407E-A947-70E740481C1C}">
                          <a14:useLocalDpi xmlns:a14="http://schemas.microsoft.com/office/drawing/2010/main"/>
                        </a:ext>
                      </a:extLst>
                    </a:blip>
                    <a:stretch>
                      <a:fillRect/>
                    </a:stretch>
                  </pic:blipFill>
                  <pic:spPr>
                    <a:xfrm>
                      <a:off x="0" y="0"/>
                      <a:ext cx="5724525" cy="1066800"/>
                    </a:xfrm>
                    <a:prstGeom prst="rect">
                      <a:avLst/>
                    </a:prstGeom>
                  </pic:spPr>
                </pic:pic>
              </a:graphicData>
            </a:graphic>
          </wp:inline>
        </w:drawing>
      </w:r>
    </w:p>
    <w:p w:rsidR="7A38E2C6" w:rsidP="1D311A9C" w:rsidRDefault="7A38E2C6" w14:paraId="6B007C49" w14:textId="62AAE0D2">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15: Output</w:t>
      </w:r>
    </w:p>
    <w:p w:rsidR="7A38E2C6" w:rsidP="1D311A9C" w:rsidRDefault="7A38E2C6" w14:paraId="49D5ECDE" w14:textId="2276862D">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363615D8" w14:textId="07BE9860">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this image, the SQL query produces a comprehensive booking transaction report by recovering customer specifics, vehicle license plates, booking items and payment details. These combined elements allow management to track exactly which customer parked which vehicle, when they entered and exited and how much they paid for each transaction in the parking.  </w:t>
      </w:r>
    </w:p>
    <w:p w:rsidR="7A38E2C6" w:rsidP="1D311A9C" w:rsidRDefault="7A38E2C6" w14:paraId="249D2342" w14:textId="535494E6">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Query 4: Vehicle Parked at Parking Sites</w:t>
      </w:r>
    </w:p>
    <w:p w:rsidR="7A38E2C6" w:rsidP="1D311A9C" w:rsidRDefault="7A38E2C6" w14:paraId="2FB86401" w14:textId="37722B66">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77C53EF7" wp14:anchorId="3FC85AAD">
            <wp:extent cx="5724525" cy="3105150"/>
            <wp:effectExtent l="0" t="0" r="0" b="0"/>
            <wp:docPr id="13634448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3444833" name="Picture 1363444833"/>
                    <pic:cNvPicPr/>
                  </pic:nvPicPr>
                  <pic:blipFill>
                    <a:blip xmlns:r="http://schemas.openxmlformats.org/officeDocument/2006/relationships" r:embed="rId1703419143">
                      <a:extLst>
                        <a:ext uri="{28A0092B-C50C-407E-A947-70E740481C1C}">
                          <a14:useLocalDpi xmlns:a14="http://schemas.microsoft.com/office/drawing/2010/main"/>
                        </a:ext>
                      </a:extLst>
                    </a:blip>
                    <a:stretch>
                      <a:fillRect/>
                    </a:stretch>
                  </pic:blipFill>
                  <pic:spPr>
                    <a:xfrm>
                      <a:off x="0" y="0"/>
                      <a:ext cx="5724525" cy="310515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18: SQL View</w:t>
      </w:r>
    </w:p>
    <w:p w:rsidR="7A38E2C6" w:rsidP="1D311A9C" w:rsidRDefault="7A38E2C6" w14:paraId="237CFA12" w14:textId="5760D7B7">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21E0E42F" w14:textId="0C86E11C">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7406E036" wp14:anchorId="703F9A67">
            <wp:extent cx="5724525" cy="2952750"/>
            <wp:effectExtent l="0" t="0" r="0" b="0"/>
            <wp:docPr id="14044425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4442513" name="Picture 1404442513"/>
                    <pic:cNvPicPr/>
                  </pic:nvPicPr>
                  <pic:blipFill>
                    <a:blip xmlns:r="http://schemas.openxmlformats.org/officeDocument/2006/relationships" r:embed="rId212516917">
                      <a:extLst>
                        <a:ext uri="{28A0092B-C50C-407E-A947-70E740481C1C}">
                          <a14:useLocalDpi xmlns:a14="http://schemas.microsoft.com/office/drawing/2010/main"/>
                        </a:ext>
                      </a:extLst>
                    </a:blip>
                    <a:stretch>
                      <a:fillRect/>
                    </a:stretch>
                  </pic:blipFill>
                  <pic:spPr>
                    <a:xfrm>
                      <a:off x="0" y="0"/>
                      <a:ext cx="5724525" cy="295275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19: Design</w:t>
      </w:r>
    </w:p>
    <w:p w:rsidR="7A38E2C6" w:rsidP="1D311A9C" w:rsidRDefault="7A38E2C6" w14:paraId="467A4B73" w14:textId="51E316FB">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452FD027" w14:textId="76FDA679">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7CCEB074" wp14:anchorId="4C1ABC6A">
            <wp:extent cx="5724525" cy="2343150"/>
            <wp:effectExtent l="0" t="0" r="0" b="0"/>
            <wp:docPr id="1392556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255699" name="Picture 139255699"/>
                    <pic:cNvPicPr/>
                  </pic:nvPicPr>
                  <pic:blipFill>
                    <a:blip xmlns:r="http://schemas.openxmlformats.org/officeDocument/2006/relationships" r:embed="rId1716445935">
                      <a:extLst>
                        <a:ext uri="{28A0092B-C50C-407E-A947-70E740481C1C}">
                          <a14:useLocalDpi xmlns:a14="http://schemas.microsoft.com/office/drawing/2010/main"/>
                        </a:ext>
                      </a:extLst>
                    </a:blip>
                    <a:stretch>
                      <a:fillRect/>
                    </a:stretch>
                  </pic:blipFill>
                  <pic:spPr>
                    <a:xfrm>
                      <a:off x="0" y="0"/>
                      <a:ext cx="5724525" cy="234315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20: Output</w:t>
      </w:r>
    </w:p>
    <w:p w:rsidR="7A38E2C6" w:rsidP="1D311A9C" w:rsidRDefault="7A38E2C6" w14:paraId="154B288C" w14:textId="277CBAE2">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1D311A9C" w:rsidP="1D311A9C" w:rsidRDefault="1D311A9C" w14:paraId="0F75F3FF" w14:textId="49705DC3">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09D2C72E" w14:textId="6EF77CE1">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A38E2C6" w:rsidP="1D311A9C" w:rsidRDefault="7A38E2C6" w14:paraId="7B62C048" w14:textId="7211FBCE">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Based on the above image, the query retrieves a list of all vehicles currently parked at a specific parking site. It excerpts the site number, slot number and vehicle type by linking the Parking Sites, Vehicles and Bookings tables. This thing is important to allow operators to easily monitor real-time vehicle locations and occupancy status which simplify the database management process. </w:t>
      </w:r>
    </w:p>
    <w:p w:rsidR="7A38E2C6" w:rsidP="1D311A9C" w:rsidRDefault="7A38E2C6" w14:paraId="6A42B4F7" w14:textId="00DB301E">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Query 5: Customer Booking History</w:t>
      </w:r>
      <w:r w:rsidR="7A38E2C6">
        <w:drawing>
          <wp:inline wp14:editId="60A16649" wp14:anchorId="0BC4A5C8">
            <wp:extent cx="5724525" cy="3095625"/>
            <wp:effectExtent l="0" t="0" r="0" b="0"/>
            <wp:docPr id="18373935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7393597" name="Picture 1837393597"/>
                    <pic:cNvPicPr/>
                  </pic:nvPicPr>
                  <pic:blipFill>
                    <a:blip xmlns:r="http://schemas.openxmlformats.org/officeDocument/2006/relationships" r:embed="rId1392947655">
                      <a:extLst>
                        <a:ext uri="{28A0092B-C50C-407E-A947-70E740481C1C}">
                          <a14:useLocalDpi xmlns:a14="http://schemas.microsoft.com/office/drawing/2010/main"/>
                        </a:ext>
                      </a:extLst>
                    </a:blip>
                    <a:stretch>
                      <a:fillRect/>
                    </a:stretch>
                  </pic:blipFill>
                  <pic:spPr>
                    <a:xfrm>
                      <a:off x="0" y="0"/>
                      <a:ext cx="5724525" cy="3095625"/>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21: SQL View</w:t>
      </w:r>
    </w:p>
    <w:p w:rsidR="7A38E2C6" w:rsidP="1D311A9C" w:rsidRDefault="7A38E2C6" w14:paraId="3B2F13E7" w14:textId="289EBDC1">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2A0C4679" w14:textId="2BB1BA29">
      <w:pPr>
        <w:pStyle w:val="Normal"/>
        <w:spacing w:line="480" w:lineRule="auto"/>
        <w:jc w:val="both"/>
      </w:pPr>
      <w:r w:rsidR="7A38E2C6">
        <w:drawing>
          <wp:inline wp14:editId="16FFA638" wp14:anchorId="041BE433">
            <wp:extent cx="5724525" cy="3181350"/>
            <wp:effectExtent l="0" t="0" r="0" b="0"/>
            <wp:docPr id="9911180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1118078" name="Picture 991118078"/>
                    <pic:cNvPicPr/>
                  </pic:nvPicPr>
                  <pic:blipFill>
                    <a:blip xmlns:r="http://schemas.openxmlformats.org/officeDocument/2006/relationships" r:embed="rId1654406560">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p>
    <w:p w:rsidR="7A38E2C6" w:rsidP="1D311A9C" w:rsidRDefault="7A38E2C6" w14:paraId="70E58368" w14:textId="5BE87D0A">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22: Design</w:t>
      </w:r>
    </w:p>
    <w:p w:rsidR="7A38E2C6" w:rsidP="1D311A9C" w:rsidRDefault="7A38E2C6" w14:paraId="7A05526E" w14:textId="74F5D562">
      <w:pPr>
        <w:pStyle w:val="Normal"/>
        <w:spacing w:line="480" w:lineRule="auto"/>
        <w:jc w:val="cente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639F9480" w14:textId="44B78ED4">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7E918B83" wp14:anchorId="7C49399D">
            <wp:extent cx="5724525" cy="1562100"/>
            <wp:effectExtent l="0" t="0" r="0" b="0"/>
            <wp:docPr id="5386910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8691013" name="Picture 538691013"/>
                    <pic:cNvPicPr/>
                  </pic:nvPicPr>
                  <pic:blipFill>
                    <a:blip xmlns:r="http://schemas.openxmlformats.org/officeDocument/2006/relationships" r:embed="rId1964500799">
                      <a:extLst>
                        <a:ext uri="{28A0092B-C50C-407E-A947-70E740481C1C}">
                          <a14:useLocalDpi xmlns:a14="http://schemas.microsoft.com/office/drawing/2010/main"/>
                        </a:ext>
                      </a:extLst>
                    </a:blip>
                    <a:stretch>
                      <a:fillRect/>
                    </a:stretch>
                  </pic:blipFill>
                  <pic:spPr>
                    <a:xfrm>
                      <a:off x="0" y="0"/>
                      <a:ext cx="5724525" cy="156210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21: Output</w:t>
      </w:r>
    </w:p>
    <w:p w:rsidR="7A38E2C6" w:rsidP="1D311A9C" w:rsidRDefault="7A38E2C6" w14:paraId="58E86256" w14:textId="4F8ED99B">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2B3FA8C0" w14:textId="53B4359B">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the above image, the query shows a wide-ranging history of customer parking sessions by connecting customer profiles, their registered vehicles and specific booking records, which helps the overall system. This system also helps in extracting essential details </w:t>
      </w:r>
      <w:r w:rsidRPr="1D311A9C" w:rsidR="7A38E2C6">
        <w:rPr>
          <w:rFonts w:ascii="Aptos" w:hAnsi="Aptos" w:eastAsia="Aptos" w:cs="Aptos"/>
          <w:noProof w:val="0"/>
          <w:sz w:val="24"/>
          <w:szCs w:val="24"/>
          <w:lang w:val="en-GB"/>
        </w:rPr>
        <w:t xml:space="preserve">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including the full name of customers, licence plate number and others. Therefore, this kind of unified view allows this system to easily track usage patterns, verify vehicle data and others. </w:t>
      </w:r>
    </w:p>
    <w:p w:rsidR="7A38E2C6" w:rsidP="1D311A9C" w:rsidRDefault="7A38E2C6" w14:paraId="02692B3D" w14:textId="246959AF">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Testing Table and Validation Table</w:t>
      </w:r>
    </w:p>
    <w:p w:rsidR="7A38E2C6" w:rsidP="1D311A9C" w:rsidRDefault="7A38E2C6" w14:paraId="2EB3338E" w14:textId="4E2F7F6E">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Testing Table</w:t>
      </w:r>
    </w:p>
    <w:p w:rsidR="7A38E2C6" w:rsidP="1D311A9C" w:rsidRDefault="7A38E2C6" w14:paraId="5604D876" w14:textId="2C284166">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428EC98E" wp14:anchorId="7C1291E6">
            <wp:extent cx="5724525" cy="6410325"/>
            <wp:effectExtent l="0" t="0" r="0" b="0"/>
            <wp:docPr id="11387150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8715030" name="Picture 1138715030"/>
                    <pic:cNvPicPr/>
                  </pic:nvPicPr>
                  <pic:blipFill>
                    <a:blip xmlns:r="http://schemas.openxmlformats.org/officeDocument/2006/relationships" r:embed="rId136160714">
                      <a:extLst>
                        <a:ext uri="{28A0092B-C50C-407E-A947-70E740481C1C}">
                          <a14:useLocalDpi xmlns:a14="http://schemas.microsoft.com/office/drawing/2010/main"/>
                        </a:ext>
                      </a:extLst>
                    </a:blip>
                    <a:stretch>
                      <a:fillRect/>
                    </a:stretch>
                  </pic:blipFill>
                  <pic:spPr>
                    <a:xfrm>
                      <a:off x="0" y="0"/>
                      <a:ext cx="5724525" cy="6410325"/>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24: Testing Table</w:t>
      </w:r>
    </w:p>
    <w:p w:rsidR="7A38E2C6" w:rsidP="1D311A9C" w:rsidRDefault="7A38E2C6" w14:paraId="22535EEC" w14:textId="30061B72">
      <w:pPr>
        <w:pStyle w:val="Normal"/>
        <w:spacing w:line="480" w:lineRule="auto"/>
        <w:jc w:val="cente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31F22BC0" w14:textId="2C5FD836">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Based on the above table, it documents circumstances evaluating essential procedures such as customer registrations, vehicle booking, payment tracking and temporal restraints such as entry or exit times. The successful "Pass" status for each test proves the database vigorously enforces authentication rules, achieves relational integrity and perfectly executes data queries. </w:t>
      </w:r>
    </w:p>
    <w:p w:rsidR="7A38E2C6" w:rsidP="1D311A9C" w:rsidRDefault="7A38E2C6" w14:paraId="1E9C3E3B" w14:textId="3F3B55D3">
      <w:pPr>
        <w:pStyle w:val="Normal"/>
        <w:spacing w:line="480" w:lineRule="auto"/>
        <w:jc w:val="left"/>
      </w:pPr>
      <w:r w:rsidRPr="1D311A9C" w:rsidR="7A38E2C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Validation Table</w:t>
      </w:r>
    </w:p>
    <w:p w:rsidR="7A38E2C6" w:rsidP="1D311A9C" w:rsidRDefault="7A38E2C6" w14:paraId="6545ECB5" w14:textId="6B2F8EAB">
      <w:pPr>
        <w:pStyle w:val="Normal"/>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A38E2C6">
        <w:drawing>
          <wp:inline wp14:editId="40819F62" wp14:anchorId="3F702744">
            <wp:extent cx="5734050" cy="2362200"/>
            <wp:effectExtent l="0" t="0" r="0" b="0"/>
            <wp:docPr id="19346560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4656049" name="Picture 1934656049"/>
                    <pic:cNvPicPr/>
                  </pic:nvPicPr>
                  <pic:blipFill>
                    <a:blip xmlns:r="http://schemas.openxmlformats.org/officeDocument/2006/relationships" r:embed="rId2038611155">
                      <a:extLst>
                        <a:ext uri="{28A0092B-C50C-407E-A947-70E740481C1C}">
                          <a14:useLocalDpi xmlns:a14="http://schemas.microsoft.com/office/drawing/2010/main"/>
                        </a:ext>
                      </a:extLst>
                    </a:blip>
                    <a:stretch>
                      <a:fillRect/>
                    </a:stretch>
                  </pic:blipFill>
                  <pic:spPr>
                    <a:xfrm>
                      <a:off x="0" y="0"/>
                      <a:ext cx="5734050" cy="2362200"/>
                    </a:xfrm>
                    <a:prstGeom prst="rect">
                      <a:avLst/>
                    </a:prstGeom>
                  </pic:spPr>
                </pic:pic>
              </a:graphicData>
            </a:graphic>
          </wp:inline>
        </w:drawing>
      </w: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25: Validation Table</w:t>
      </w:r>
    </w:p>
    <w:p w:rsidR="7A38E2C6" w:rsidP="1D311A9C" w:rsidRDefault="7A38E2C6" w14:paraId="5052073B" w14:textId="3F7A9CC8">
      <w:pPr>
        <w:pStyle w:val="Normal"/>
        <w:spacing w:line="480" w:lineRule="auto"/>
        <w:jc w:val="cente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w:t>
      </w:r>
    </w:p>
    <w:p w:rsidR="7A38E2C6" w:rsidP="1D311A9C" w:rsidRDefault="7A38E2C6" w14:paraId="75C9B7FE" w14:textId="72CCFEA6">
      <w:pPr>
        <w:spacing w:line="480" w:lineRule="auto"/>
        <w:jc w:val="both"/>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Based on the above table, the data validation rules intended to ensure data integrity. This database management system enforces a range of logical constraints, such as ensuring a vehicle’s departure occurs after its arrival and preventing duplicate records. </w:t>
      </w:r>
      <w:r w:rsidRPr="1D311A9C" w:rsidR="7A38E2C6">
        <w:rPr>
          <w:rFonts w:ascii="Times New Roman" w:hAnsi="Times New Roman" w:eastAsia="Times New Roman" w:cs="Times New Roman"/>
          <w:noProof w:val="0"/>
          <w:sz w:val="24"/>
          <w:szCs w:val="24"/>
          <w:lang w:val="en-GB"/>
        </w:rPr>
        <w:t xml:space="preserve"> </w:t>
      </w:r>
    </w:p>
    <w:p w:rsidR="1D311A9C" w:rsidP="1D311A9C" w:rsidRDefault="1D311A9C" w14:paraId="24E03ABE" w14:textId="52F2FF44">
      <w:pPr>
        <w:pStyle w:val="Heading1"/>
        <w:keepNext w:val="1"/>
        <w:keepLines w:val="1"/>
        <w:spacing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7A38E2C6" w:rsidP="1D311A9C" w:rsidRDefault="7A38E2C6" w14:paraId="22B5C14A" w14:textId="5239838C">
      <w:pPr>
        <w:pStyle w:val="Heading1"/>
        <w:keepNext w:val="1"/>
        <w:keepLines w:val="1"/>
        <w:spacing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D311A9C" w:rsidR="7A38E2C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Self-Reflection </w:t>
      </w:r>
    </w:p>
    <w:p w:rsidR="7A38E2C6" w:rsidP="1D311A9C" w:rsidRDefault="7A38E2C6" w14:paraId="2E82E286" w14:textId="609C020C">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want to share that the implementation of the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AutoPark</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System database in MS Access required building a relational schema to track vehicle logs, real-time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revenue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staff. Based on my opinion, I gained practical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expertise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breaking down flat data into normalised tables such as Rates, Transactions and Locations. It significantly reduces data redundancy and improves complete system integrity. During this work, the establishment of one-to-many relationships between Customers and their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ParkingLogs</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was difficult for me at the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stage.</w:t>
      </w:r>
    </w:p>
    <w:p w:rsidR="1D311A9C" w:rsidP="1D311A9C" w:rsidRDefault="1D311A9C" w14:paraId="646C5592" w14:textId="13E0DF3A">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24D70EE9" w14:textId="02DA48FA">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2F8A631E" w14:textId="4BB63E59">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0AC4CF9F" w14:textId="64A4DE99">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47500F01" w14:textId="0A573009">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092782D6" w14:textId="176055C9">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5900C787" w14:textId="2C52E4E4">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20D99140" w14:textId="671F4BD7">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3D983DD6" w14:textId="36407531">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67E726AC" w14:textId="4F5F4B36">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44E9E920" w14:textId="1460C7AF">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165D8797" w14:textId="3E77D861">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ACE774D" w:rsidP="1D311A9C" w:rsidRDefault="3ACE774D" w14:paraId="7FD855EC" w14:textId="311C994A">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D311A9C" w:rsidR="3ACE774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Conclusion</w:t>
      </w:r>
    </w:p>
    <w:p w:rsidR="7A38E2C6" w:rsidP="1D311A9C" w:rsidRDefault="7A38E2C6" w14:paraId="792C95C3" w14:textId="631ECFEA">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effective database management system is recognised as the operational backbone of modern enterprises. It provides the foundational value of data integrity,</w:t>
      </w:r>
    </w:p>
    <w:p w:rsidR="7A38E2C6" w:rsidP="1D311A9C" w:rsidRDefault="7A38E2C6" w14:paraId="6A0BC07F" w14:textId="2E575BE3">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centralised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security</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concurrent access. Businesses ensure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single source</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trusted data for faster, data-driven decision-making by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eliminating</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fragmented data silos. AI is being used to effectively automate routine tasks such as performance tuning, data </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cleansing</w:t>
      </w:r>
      <w:r w:rsidRPr="1D311A9C" w:rsidR="7A38E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indexing.</w:t>
      </w:r>
    </w:p>
    <w:p w:rsidR="1D311A9C" w:rsidP="1D311A9C" w:rsidRDefault="1D311A9C" w14:paraId="4BF78C53" w14:textId="2230155D">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57B7C2CE" w14:textId="432AEE2F">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537BF1F9" w14:textId="25C74DA0">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136C4C4A" w14:textId="6EFD4FF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13B9A8FD" w14:textId="6776D9C3">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3B71E61A" w14:textId="271509BC">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74F914B1" w14:textId="44E6DED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4CB64AD7" w14:textId="416A8D5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50AEFE5A" w14:textId="091B7D18">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48946553" w14:textId="2C6D49F4">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7C3179AC" w14:textId="730F4B7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4D365F61" w14:textId="493187DC">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3D0EE168" w14:textId="6A92E41D">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C9B10B" w:rsidP="1D311A9C" w:rsidRDefault="62C9B10B" w14:paraId="4A01F26C" w14:textId="0E0A7C11">
      <w:pPr>
        <w:pStyle w:val="Heading1"/>
        <w:keepNext w:val="1"/>
        <w:keepLines w:val="1"/>
        <w:spacing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D311A9C" w:rsidR="62C9B10B">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References </w:t>
      </w:r>
    </w:p>
    <w:p w:rsidR="62C9B10B" w:rsidP="1D311A9C" w:rsidRDefault="62C9B10B" w14:paraId="0C2D9D65" w14:textId="5FDF3F08">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Amazon, (2026).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a Website Database?</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3e1cf905a6af4abb">
        <w:r w:rsidRPr="1D311A9C" w:rsidR="62C9B10B">
          <w:rPr>
            <w:rStyle w:val="Hyperlink"/>
            <w:b w:val="0"/>
            <w:bCs w:val="0"/>
            <w:i w:val="0"/>
            <w:iCs w:val="0"/>
            <w:caps w:val="0"/>
            <w:smallCaps w:val="0"/>
            <w:noProof w:val="0"/>
            <w:lang w:val="en-GB"/>
          </w:rPr>
          <w:t>https://aws.amazon.com/what-is/website-database/</w:t>
        </w:r>
      </w:hyperlink>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June 2026].</w:t>
      </w:r>
    </w:p>
    <w:p w:rsidR="62C9B10B" w:rsidP="1D311A9C" w:rsidRDefault="62C9B10B" w14:paraId="22421409" w14:textId="374EA59C">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Emmerich, M.T., (2026). Introduction to Databases and Data Management.</w:t>
      </w:r>
    </w:p>
    <w:p w:rsidR="62C9B10B" w:rsidP="1D311A9C" w:rsidRDefault="62C9B10B" w14:paraId="486927A3" w14:textId="1E009498">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Forbes, (2022).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Now Available For Your City: Auto Detect Parking Violations And Directly Ini. </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[Online] Available at: </w:t>
      </w:r>
      <w:hyperlink r:id="R0ba3436120e34785">
        <w:r w:rsidRPr="1D311A9C" w:rsidR="62C9B10B">
          <w:rPr>
            <w:rStyle w:val="Hyperlink"/>
            <w:b w:val="0"/>
            <w:bCs w:val="0"/>
            <w:i w:val="0"/>
            <w:iCs w:val="0"/>
            <w:caps w:val="0"/>
            <w:smallCaps w:val="0"/>
            <w:noProof w:val="0"/>
            <w:lang w:val="en-GB"/>
          </w:rPr>
          <w:t>https://www.forbes.com/sites/naveenjoshi/2022/05/28/now-available-for-your-city-auto-detect-parking-violations-and-directly-initiate-boot-and-tow-management/</w:t>
        </w:r>
      </w:hyperlink>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June 2026].</w:t>
      </w:r>
    </w:p>
    <w:p w:rsidR="62C9B10B" w:rsidP="1D311A9C" w:rsidRDefault="62C9B10B" w14:paraId="09BC1F98" w14:textId="1343BE52">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Forbes, (2024).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Transforming The Parking Experience - Stressful To Frictionless.</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d4d07e087c0c431d">
        <w:r w:rsidRPr="1D311A9C" w:rsidR="62C9B10B">
          <w:rPr>
            <w:rStyle w:val="Hyperlink"/>
            <w:b w:val="0"/>
            <w:bCs w:val="0"/>
            <w:i w:val="0"/>
            <w:iCs w:val="0"/>
            <w:caps w:val="0"/>
            <w:smallCaps w:val="0"/>
            <w:noProof w:val="0"/>
            <w:lang w:val="en-GB"/>
          </w:rPr>
          <w:t>https://www.forbes.com/sites/sabbirrangwala/2024/10/09/transforming-the-parking-experiencestressful-to-frictionless/</w:t>
        </w:r>
      </w:hyperlink>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June 2026].</w:t>
      </w:r>
    </w:p>
    <w:p w:rsidR="62C9B10B" w:rsidP="1D311A9C" w:rsidRDefault="62C9B10B" w14:paraId="275FD53F" w14:textId="5D409779">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Foster, E. and Godbole, S., (2022).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Database systems: a pragmatic approach</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Auerbach Publications.</w:t>
      </w:r>
    </w:p>
    <w:p w:rsidR="62C9B10B" w:rsidP="1D311A9C" w:rsidRDefault="62C9B10B" w14:paraId="55B9CE22" w14:textId="7BE053AA">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Geisler, S. and Quix, C., (2022). Database management systems (DBMS). In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Encyclopedia of Big Data</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352-358). Cham: Springer International Publishing.</w:t>
      </w:r>
    </w:p>
    <w:p w:rsidR="62C9B10B" w:rsidP="1D311A9C" w:rsidRDefault="62C9B10B" w14:paraId="371A30DE" w14:textId="1E4FF0F4">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Gillenson, M.L., (2023).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Fundamentals of database management systems</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John Wiley &amp; Sons.</w:t>
      </w:r>
    </w:p>
    <w:p w:rsidR="62C9B10B" w:rsidP="1D311A9C" w:rsidRDefault="62C9B10B" w14:paraId="45E2AEB9" w14:textId="12964EB1">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Gündoğan, E., (2026). Databases and Application Systems. In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Robotic Process Automation (RPA) in Desktop Publishing: Software-Based Automation of Artwork Processes</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161-163). Wiesbaden: Springer Fachmedien Wiesbaden.</w:t>
      </w:r>
    </w:p>
    <w:p w:rsidR="62C9B10B" w:rsidP="1D311A9C" w:rsidRDefault="62C9B10B" w14:paraId="2B84E1CE" w14:textId="21431963">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Huyen, C., (2022).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Designing machine learning systems</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 O'Reilly Media, Inc.".</w:t>
      </w:r>
    </w:p>
    <w:p w:rsidR="62C9B10B" w:rsidP="1D311A9C" w:rsidRDefault="62C9B10B" w14:paraId="58696A48" w14:textId="3AE617D4">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Ozkaya</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and </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Turunc</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(2025). A reference architecture for smart car parking management systems.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Systems</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13</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p.70.</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2C9B10B" w:rsidP="1D311A9C" w:rsidRDefault="62C9B10B" w14:paraId="0B7F8930" w14:textId="0392FF87">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Rosener, W.J., Tran, M.A.V. and Shapiro, J.M., (2025). A Case for Virtual Desktops: Enhancing Software Access and Learning in an Online DBMS Course.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Cases on Information Technology (JCIT)</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27</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pp.1-21.</w:t>
      </w:r>
    </w:p>
    <w:p w:rsidR="62C9B10B" w:rsidP="1D311A9C" w:rsidRDefault="62C9B10B" w14:paraId="6F978AB4" w14:textId="6FAE75BA">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Suciu, D., Olteanu, D., Ré, C. and Koch, C., (2022). </w:t>
      </w:r>
      <w:r w:rsidRPr="1D311A9C" w:rsidR="62C9B1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Probabilistic databases</w:t>
      </w:r>
      <w:r w:rsidRPr="1D311A9C" w:rsidR="62C9B1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Springer Nature.</w:t>
      </w:r>
    </w:p>
    <w:p w:rsidR="1D311A9C" w:rsidP="1D311A9C" w:rsidRDefault="1D311A9C" w14:paraId="34B4200A" w14:textId="583BC37E">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09F77088" w14:textId="191EB5D4">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11E17245" w14:textId="1A76FA21">
      <w:pPr>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1EDD582B" w14:textId="2795D177">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311A9C" w:rsidP="1D311A9C" w:rsidRDefault="1D311A9C" w14:paraId="7229F543" w14:textId="04266858">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headerReference w:type="default" r:id="R893f857542df40b1"/>
      <w:footerReference w:type="default" r:id="R7c18951ed3384f2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311A9C" w:rsidTr="1D311A9C" w14:paraId="4CB167BE">
      <w:trPr>
        <w:trHeight w:val="300"/>
      </w:trPr>
      <w:tc>
        <w:tcPr>
          <w:tcW w:w="3005" w:type="dxa"/>
          <w:tcMar/>
        </w:tcPr>
        <w:p w:rsidR="1D311A9C" w:rsidP="1D311A9C" w:rsidRDefault="1D311A9C" w14:paraId="7BD018E2" w14:textId="3447E507">
          <w:pPr>
            <w:pStyle w:val="Header"/>
            <w:bidi w:val="0"/>
            <w:ind w:left="-115"/>
            <w:jc w:val="left"/>
          </w:pPr>
        </w:p>
      </w:tc>
      <w:tc>
        <w:tcPr>
          <w:tcW w:w="3005" w:type="dxa"/>
          <w:tcMar/>
        </w:tcPr>
        <w:p w:rsidR="1D311A9C" w:rsidP="1D311A9C" w:rsidRDefault="1D311A9C" w14:paraId="5073DE51" w14:textId="260E7A56">
          <w:pPr>
            <w:pStyle w:val="Header"/>
            <w:bidi w:val="0"/>
            <w:jc w:val="center"/>
          </w:pPr>
        </w:p>
      </w:tc>
      <w:tc>
        <w:tcPr>
          <w:tcW w:w="3005" w:type="dxa"/>
          <w:tcMar/>
        </w:tcPr>
        <w:p w:rsidR="1D311A9C" w:rsidP="1D311A9C" w:rsidRDefault="1D311A9C" w14:paraId="7ED01758" w14:textId="2F05F923">
          <w:pPr>
            <w:pStyle w:val="Header"/>
            <w:bidi w:val="0"/>
            <w:ind w:right="-115"/>
            <w:jc w:val="right"/>
          </w:pPr>
        </w:p>
      </w:tc>
    </w:tr>
  </w:tbl>
  <w:p w:rsidR="1D311A9C" w:rsidP="1D311A9C" w:rsidRDefault="1D311A9C" w14:paraId="573AED20" w14:textId="6D04130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311A9C" w:rsidTr="1D311A9C" w14:paraId="4B68AD84">
      <w:trPr>
        <w:trHeight w:val="300"/>
      </w:trPr>
      <w:tc>
        <w:tcPr>
          <w:tcW w:w="3005" w:type="dxa"/>
          <w:tcMar/>
        </w:tcPr>
        <w:p w:rsidR="1D311A9C" w:rsidP="1D311A9C" w:rsidRDefault="1D311A9C" w14:paraId="56298EF7" w14:textId="30FB423B">
          <w:pPr>
            <w:pStyle w:val="Header"/>
            <w:bidi w:val="0"/>
            <w:ind w:left="-115"/>
            <w:jc w:val="left"/>
          </w:pPr>
        </w:p>
      </w:tc>
      <w:tc>
        <w:tcPr>
          <w:tcW w:w="3005" w:type="dxa"/>
          <w:tcMar/>
        </w:tcPr>
        <w:p w:rsidR="1D311A9C" w:rsidP="1D311A9C" w:rsidRDefault="1D311A9C" w14:paraId="2B66DE9C" w14:textId="3BC825B4">
          <w:pPr>
            <w:pStyle w:val="Header"/>
            <w:bidi w:val="0"/>
            <w:jc w:val="center"/>
          </w:pPr>
        </w:p>
      </w:tc>
      <w:tc>
        <w:tcPr>
          <w:tcW w:w="3005" w:type="dxa"/>
          <w:tcMar/>
        </w:tcPr>
        <w:p w:rsidR="1D311A9C" w:rsidP="1D311A9C" w:rsidRDefault="1D311A9C" w14:paraId="2AD17602" w14:textId="08E1C286">
          <w:pPr>
            <w:pStyle w:val="Header"/>
            <w:bidi w:val="0"/>
            <w:ind w:right="-115"/>
            <w:jc w:val="right"/>
          </w:pPr>
        </w:p>
      </w:tc>
    </w:tr>
  </w:tbl>
  <w:p w:rsidR="1D311A9C" w:rsidP="1D311A9C" w:rsidRDefault="1D311A9C" w14:paraId="7E648A5D" w14:textId="74C0915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9D04FE"/>
    <w:rsid w:val="03E7D3E4"/>
    <w:rsid w:val="04CC41C4"/>
    <w:rsid w:val="065463F6"/>
    <w:rsid w:val="06FCBCD8"/>
    <w:rsid w:val="08AF1F4E"/>
    <w:rsid w:val="0AF09EA2"/>
    <w:rsid w:val="0E55879A"/>
    <w:rsid w:val="16AB95AB"/>
    <w:rsid w:val="1824C30A"/>
    <w:rsid w:val="1908BDD9"/>
    <w:rsid w:val="1AFA8074"/>
    <w:rsid w:val="1BAE4EA3"/>
    <w:rsid w:val="1D2A4DA2"/>
    <w:rsid w:val="1D311A9C"/>
    <w:rsid w:val="1F5658A3"/>
    <w:rsid w:val="20060534"/>
    <w:rsid w:val="26DC22DA"/>
    <w:rsid w:val="3140723D"/>
    <w:rsid w:val="3167A6A1"/>
    <w:rsid w:val="3456C0AE"/>
    <w:rsid w:val="3512912C"/>
    <w:rsid w:val="3656E55B"/>
    <w:rsid w:val="391BBF47"/>
    <w:rsid w:val="3A0D6DA4"/>
    <w:rsid w:val="3ACE774D"/>
    <w:rsid w:val="3B9AE346"/>
    <w:rsid w:val="3FB4D741"/>
    <w:rsid w:val="4017D0A4"/>
    <w:rsid w:val="429D04FE"/>
    <w:rsid w:val="43EA8584"/>
    <w:rsid w:val="4874D688"/>
    <w:rsid w:val="4986FA3D"/>
    <w:rsid w:val="4A0F924B"/>
    <w:rsid w:val="4B133AE8"/>
    <w:rsid w:val="4D26AE49"/>
    <w:rsid w:val="556BEE71"/>
    <w:rsid w:val="57D043D4"/>
    <w:rsid w:val="58EB0710"/>
    <w:rsid w:val="59D5807A"/>
    <w:rsid w:val="5C03913E"/>
    <w:rsid w:val="606F75FF"/>
    <w:rsid w:val="61827517"/>
    <w:rsid w:val="62C9B10B"/>
    <w:rsid w:val="63749732"/>
    <w:rsid w:val="6376FBCB"/>
    <w:rsid w:val="65C2CD69"/>
    <w:rsid w:val="6E610D49"/>
    <w:rsid w:val="6EA85877"/>
    <w:rsid w:val="70FB04E6"/>
    <w:rsid w:val="7120EDC7"/>
    <w:rsid w:val="728A2961"/>
    <w:rsid w:val="72E8FECE"/>
    <w:rsid w:val="730B021A"/>
    <w:rsid w:val="73BFB09A"/>
    <w:rsid w:val="7A38E2C6"/>
    <w:rsid w:val="7A77BCD7"/>
    <w:rsid w:val="7A8B0B01"/>
    <w:rsid w:val="7AF9D679"/>
    <w:rsid w:val="7B2F5659"/>
    <w:rsid w:val="7B687EE0"/>
    <w:rsid w:val="7C6059BE"/>
    <w:rsid w:val="7D56C491"/>
    <w:rsid w:val="7E4BABD6"/>
    <w:rsid w:val="7FE8A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FAB15"/>
  <w15:chartTrackingRefBased/>
  <w15:docId w15:val="{003EF36A-60ED-4A40-BCFB-956695F773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D311A9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1D311A9C"/>
    <w:pPr>
      <w:tabs>
        <w:tab w:val="center" w:leader="none" w:pos="4680"/>
        <w:tab w:val="right" w:leader="none" w:pos="9360"/>
      </w:tabs>
      <w:spacing w:after="0" w:line="240" w:lineRule="auto"/>
    </w:pPr>
  </w:style>
  <w:style w:type="paragraph" w:styleId="Footer">
    <w:uiPriority w:val="99"/>
    <w:name w:val="footer"/>
    <w:basedOn w:val="Normal"/>
    <w:unhideWhenUsed/>
    <w:rsid w:val="1D311A9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D311A9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81954310" /><Relationship Type="http://schemas.openxmlformats.org/officeDocument/2006/relationships/image" Target="/media/image2.png" Id="rId667454359" /><Relationship Type="http://schemas.openxmlformats.org/officeDocument/2006/relationships/image" Target="/media/image3.png" Id="rId293956273" /><Relationship Type="http://schemas.openxmlformats.org/officeDocument/2006/relationships/image" Target="/media/image4.png" Id="rId1962207279" /><Relationship Type="http://schemas.openxmlformats.org/officeDocument/2006/relationships/image" Target="/media/image5.png" Id="rId1927353616" /><Relationship Type="http://schemas.openxmlformats.org/officeDocument/2006/relationships/image" Target="/media/image6.png" Id="rId986094568" /><Relationship Type="http://schemas.openxmlformats.org/officeDocument/2006/relationships/image" Target="/media/image7.png" Id="rId729611802" /><Relationship Type="http://schemas.openxmlformats.org/officeDocument/2006/relationships/image" Target="/media/image8.png" Id="rId262111663" /><Relationship Type="http://schemas.openxmlformats.org/officeDocument/2006/relationships/image" Target="/media/image9.png" Id="rId1280647713" /><Relationship Type="http://schemas.openxmlformats.org/officeDocument/2006/relationships/image" Target="/media/imagea.png" Id="rId1441101843" /><Relationship Type="http://schemas.openxmlformats.org/officeDocument/2006/relationships/image" Target="/media/imageb.png" Id="rId79704355" /><Relationship Type="http://schemas.openxmlformats.org/officeDocument/2006/relationships/image" Target="/media/imagec.png" Id="rId1815373234" /><Relationship Type="http://schemas.openxmlformats.org/officeDocument/2006/relationships/image" Target="/media/imaged.png" Id="rId549435779" /><Relationship Type="http://schemas.openxmlformats.org/officeDocument/2006/relationships/image" Target="/media/imagee.png" Id="rId1844883200" /><Relationship Type="http://schemas.openxmlformats.org/officeDocument/2006/relationships/image" Target="/media/imagef.png" Id="rId1382567322" /><Relationship Type="http://schemas.openxmlformats.org/officeDocument/2006/relationships/image" Target="/media/image10.png" Id="rId455568974" /><Relationship Type="http://schemas.openxmlformats.org/officeDocument/2006/relationships/image" Target="/media/image11.png" Id="rId1713588414" /><Relationship Type="http://schemas.openxmlformats.org/officeDocument/2006/relationships/image" Target="/media/image12.png" Id="rId1703419143" /><Relationship Type="http://schemas.openxmlformats.org/officeDocument/2006/relationships/image" Target="/media/image13.png" Id="rId212516917" /><Relationship Type="http://schemas.openxmlformats.org/officeDocument/2006/relationships/image" Target="/media/image14.png" Id="rId1716445935" /><Relationship Type="http://schemas.openxmlformats.org/officeDocument/2006/relationships/image" Target="/media/image15.png" Id="rId1392947655" /><Relationship Type="http://schemas.openxmlformats.org/officeDocument/2006/relationships/image" Target="/media/image16.png" Id="rId1654406560" /><Relationship Type="http://schemas.openxmlformats.org/officeDocument/2006/relationships/image" Target="/media/image17.png" Id="rId1964500799" /><Relationship Type="http://schemas.openxmlformats.org/officeDocument/2006/relationships/image" Target="/media/image18.png" Id="rId136160714" /><Relationship Type="http://schemas.openxmlformats.org/officeDocument/2006/relationships/image" Target="/media/image19.png" Id="rId2038611155" /><Relationship Type="http://schemas.openxmlformats.org/officeDocument/2006/relationships/hyperlink" Target="https://aws.amazon.com/what-is/website-database/" TargetMode="External" Id="R3e1cf905a6af4abb" /><Relationship Type="http://schemas.openxmlformats.org/officeDocument/2006/relationships/hyperlink" Target="https://www.forbes.com/sites/naveenjoshi/2022/05/28/now-available-for-your-city-auto-detect-parking-violations-and-directly-initiate-boot-and-tow-management/" TargetMode="External" Id="R0ba3436120e34785" /><Relationship Type="http://schemas.openxmlformats.org/officeDocument/2006/relationships/hyperlink" Target="https://www.forbes.com/sites/sabbirrangwala/2024/10/09/transforming-the-parking-experiencestressful-to-frictionless/" TargetMode="External" Id="Rd4d07e087c0c431d" /><Relationship Type="http://schemas.openxmlformats.org/officeDocument/2006/relationships/header" Target="/word/header.xml" Id="R893f857542df40b1" /><Relationship Type="http://schemas.openxmlformats.org/officeDocument/2006/relationships/footer" Target="/word/footer.xml" Id="R7c18951ed3384f2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Nicolae Rotari (2509819)</dc:creator>
  <keywords/>
  <dc:description/>
  <lastModifiedBy>Nicolae Rotari (2509819)</lastModifiedBy>
  <revision>2</revision>
  <dcterms:created xsi:type="dcterms:W3CDTF">2026-07-03T22:01:07.6498223Z</dcterms:created>
  <dcterms:modified xsi:type="dcterms:W3CDTF">2026-07-03T22:38:04.0506851Z</dcterms:modified>
</coreProperties>
</file>