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6046" w14:textId="77777777" w:rsidR="008F3DA7" w:rsidRPr="00020E8F" w:rsidRDefault="008F3DA7" w:rsidP="008F3DA7">
      <w:pPr>
        <w:jc w:val="both"/>
        <w:rPr>
          <w:rFonts w:asciiTheme="minorHAnsi" w:hAnsiTheme="minorHAnsi" w:cstheme="minorHAnsi"/>
          <w:b/>
          <w:color w:val="FFFFFF"/>
          <w:sz w:val="28"/>
          <w:szCs w:val="28"/>
        </w:rPr>
      </w:pPr>
      <w:r w:rsidRPr="00020E8F">
        <w:rPr>
          <w:rFonts w:asciiTheme="minorHAnsi" w:hAnsiTheme="minorHAnsi" w:cstheme="minorHAnsi"/>
          <w:b/>
          <w:sz w:val="28"/>
          <w:szCs w:val="28"/>
        </w:rPr>
        <w:t xml:space="preserve">ARSYLWI / NODIADAU MAES </w:t>
      </w:r>
    </w:p>
    <w:p w14:paraId="179A1734" w14:textId="77777777" w:rsidR="008F3DA7" w:rsidRPr="00020E8F" w:rsidRDefault="008F3DA7" w:rsidP="008F3DA7">
      <w:pPr>
        <w:rPr>
          <w:rFonts w:asciiTheme="minorHAnsi" w:hAnsiTheme="minorHAnsi" w:cstheme="minorHAnsi"/>
          <w:sz w:val="18"/>
          <w:szCs w:val="18"/>
        </w:rPr>
      </w:pPr>
    </w:p>
    <w:p w14:paraId="0D78DB18" w14:textId="77777777" w:rsidR="008F3DA7" w:rsidRPr="00020E8F" w:rsidRDefault="008F3DA7" w:rsidP="008F3DA7">
      <w:pPr>
        <w:rPr>
          <w:rFonts w:asciiTheme="minorHAnsi" w:hAnsiTheme="minorHAnsi" w:cstheme="minorHAnsi"/>
          <w:b/>
          <w:bCs/>
          <w:color w:val="FFFFFF"/>
        </w:rPr>
      </w:pPr>
      <w:r w:rsidRPr="00020E8F">
        <w:rPr>
          <w:rFonts w:asciiTheme="minorHAnsi" w:hAnsiTheme="minorHAnsi" w:cstheme="minorHAnsi"/>
          <w:b/>
          <w:bCs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020E8F" w14:paraId="5FB01F19" w14:textId="77777777" w:rsidTr="00A34E43">
        <w:trPr>
          <w:trHeight w:val="240"/>
        </w:trPr>
        <w:tc>
          <w:tcPr>
            <w:tcW w:w="8926" w:type="dxa"/>
          </w:tcPr>
          <w:p w14:paraId="7079D9D8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Dyddiad ac amser, grŵp blwyddyn: </w:t>
            </w:r>
          </w:p>
          <w:p w14:paraId="0DA7212B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3EA4AC84" w14:textId="77777777" w:rsidTr="00A34E43">
        <w:tc>
          <w:tcPr>
            <w:tcW w:w="8926" w:type="dxa"/>
          </w:tcPr>
          <w:p w14:paraId="02A5EFEE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Ble a Phryd: 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 Cyd-destun yr arsylwi – pwnc/MDPh, cyd-destun cyffredinol yr ystafell ddosbarth</w:t>
            </w:r>
          </w:p>
          <w:p w14:paraId="32F23BE1" w14:textId="765FA8BB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C9439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Y digwyddiad cyntaf hoffwn siarad amdano yw’r un ag arsylwais yng ngwers Blwyddyn 6 ar ddiwedd y diwrnod cyntaf, tua hanner wedi dau o’r gloch. Roeddwn i’n disgwyl i’r plant i ymddwyn yn ddiflas ac i fod yn flinedig gan ystyried taw diwedd y dydd oedd e, ond mae rhaid i mi ddweud, roedd awyrgylch y dosbarth yn un positif, yn llawn plant gweithgar a oedd yn canolbwyntio. </w:t>
            </w:r>
          </w:p>
          <w:p w14:paraId="5579D9C8" w14:textId="5D6954BC" w:rsidR="008F3DA7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Y dasg ar law oedd parhau â gwaith y bore: i ymchwilio a chofnodi ffeithiau ynglŷn â phlanhigion a’u prosesau. U’n o’r prif rannau o’r dasg yma oedd i labeli diagram o flodyn.</w:t>
            </w:r>
          </w:p>
        </w:tc>
      </w:tr>
      <w:tr w:rsidR="008F3DA7" w:rsidRPr="00020E8F" w14:paraId="59BB1286" w14:textId="77777777" w:rsidTr="00A34E43">
        <w:tc>
          <w:tcPr>
            <w:tcW w:w="8926" w:type="dxa"/>
          </w:tcPr>
          <w:p w14:paraId="4E7B1C25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Beth ddigwyddodd: 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disgrifiad manwl o’r digwyddiad critigol (gorau po fwyaf o fanylder er mwyn gallu cyfeirio ato yn eich gwaith diweddarach) </w:t>
            </w:r>
          </w:p>
          <w:p w14:paraId="63F38943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088B0D36" w14:textId="7FA4F23E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Y peth mwyaf amlwg wrth</w:t>
            </w:r>
            <w:r w:rsidRPr="00020E8F">
              <w:rPr>
                <w:rStyle w:val="apple-converted-space"/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 </w:t>
            </w:r>
            <w:r w:rsidRPr="00020E8F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arsylwi’r</w:t>
            </w: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 xml:space="preserve"> dosbarth yma, oedd y ffaith bod y plant yn edrych fel y maent yn gwneud gwaith cwbl wahanol – rhai yn canolbwyntio ar y daflen â’r diagram arni, rhai yn creu pwynt pŵer ar liniadur, a rhai yn creu darluniau o’u hun o’r blodyn yn eu llyfrau thema. </w:t>
            </w:r>
          </w:p>
          <w:p w14:paraId="59867661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Wrth drafod gyda nifer fawr o ddisgyblion, dysgais i eu bod nhw’n cael yr opsiwn i ddewis ym mha ffordd y maent yn mynd ati i gyflawni eu gwaith – roedd ganddyn nhw restr wirio yng nghefn eu llyfrau oedd yn eu galluogi i gofnodi pa ddulliau oedden nhw wedi gwneud hyd yn hyn a pha ddulliau oedd ar gael iddynt wneud ar gyfer y dasg.</w:t>
            </w:r>
          </w:p>
          <w:p w14:paraId="1678560F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Siaradais i â chwpl o ddisgyblion ar bob bwrdd er mwyn ennyn y rhesymau dros eu dewisiadau o ysgrifennu / creu pwynt pŵer a.y.y.b...Esboniodd y rhai a oedd yn creu pwynt pŵer eu bod nhw’n hoff iawn o weithio ar y gliniaduron oherwydd ei bod hi’n gyfle i ddefnyddio a datblygu sgiliau digidol amrywiol. </w:t>
            </w:r>
          </w:p>
          <w:p w14:paraId="218A49BA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Roedd y sgiliau yma’n cynnwys: y sgil i ddefnyddio’r we i ymchwilio a darganfod y wybodaeth berthnasol ac oedd eisiau am blanhigion i gyflawni anghenion y wers, defnyddio’r rhaglen pwynt pŵer i gyflwyno a threfnu eu darganfyddiadau ac i ddefnyddio’r feddalwedd i ymarfer eu sgiliau creadigol trwy ddefnyddio effeithiau animeiddio a thrawsnewidiad(au) i greu cyflwyniad diddorol a chyffrous. Mae hyn, wrth gwrs, yn cysylltu ag agweddau pwysig o’r Cwricwlwm i Gymru lle nodir y sgiliau trawsgwricwlaidd sy’n cynnwys datblygu cymhwysedd digidol ac un o’r pedwar diben dysgu – cefnogi dysgwyr i ddod yn gyfranwyr mentrus a chreadigol, sy’n barod i chware rhan lawn mewn gwaith. </w:t>
            </w:r>
          </w:p>
          <w:p w14:paraId="0333150C" w14:textId="79EC1252" w:rsidR="008F3DA7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 xml:space="preserve">Wrth drafod â disgyblion eraill yn y dosbarth, egluron nhw eu bod e’n well arnyn nhw i gwblhau’r dasg trwy waith ysgrifenedig yn eu llyfrau, a’u ffocws nhw oedd trosglwyddo'r wybodaeth o’r taflenni gwybodaeth a rhoddwyd gan yr athro iddynt i’w llyfrau thema </w:t>
            </w: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lastRenderedPageBreak/>
              <w:t>mewn ffordd daclus a threfnus. Nododd un disgybl hefyd eu bod nhw’n hoff iawn ar waith ysgrifenedig fel y dasg hon, gan eu bod hi’n eu galluogi iddyn nhw grynhoi a phrosesu’r manylion pwysig trwy ailysgrifennu'r wybodaeth hon mewn ffordd fwy dealladwy iddyn nhw. Yn ychwanegol, dywedodd un o’r disgyblion fod y broses o ddarllen, adfyfyrio ar y wybodaeth, ac yna ei hailysgrifennu yn dechneg dda er mwyn sicrhau eu bod yn cofio’r hyn ag o’n nhw’n astudio.</w:t>
            </w:r>
          </w:p>
        </w:tc>
      </w:tr>
      <w:tr w:rsidR="008F3DA7" w:rsidRPr="00020E8F" w14:paraId="1158C46F" w14:textId="77777777" w:rsidTr="00A34E43">
        <w:tc>
          <w:tcPr>
            <w:tcW w:w="8926" w:type="dxa"/>
          </w:tcPr>
          <w:p w14:paraId="78C27C1D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Meysydd archwilio posibl: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>beth yn eich barn chi a allai fod “o dan yr wyneb” yn y digwyddiadau hyn? Pa lwybrau ymchwil gallech chi eu hystyried?</w:t>
            </w:r>
          </w:p>
          <w:p w14:paraId="582068C8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60B16C" w14:textId="0B7A898E" w:rsidR="008F3DA7" w:rsidRPr="00020E8F" w:rsidRDefault="00E52218" w:rsidP="00A34E43">
            <w:pPr>
              <w:rPr>
                <w:rFonts w:asciiTheme="minorHAnsi" w:hAnsiTheme="minorHAnsi" w:cstheme="minorHAnsi"/>
                <w:color w:val="373A3C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</w:rPr>
              <w:t xml:space="preserve">Hoffwn edrych ar yr agweddau a syniadau a gyflwynwyd gan yr Ysgol </w:t>
            </w:r>
            <w:r w:rsidR="00C5114B" w:rsidRPr="00020E8F">
              <w:rPr>
                <w:rFonts w:asciiTheme="minorHAnsi" w:hAnsiTheme="minorHAnsi" w:cstheme="minorHAnsi"/>
                <w:color w:val="373A3C"/>
                <w:sz w:val="24"/>
                <w:szCs w:val="24"/>
              </w:rPr>
              <w:t>Luniadaethol</w:t>
            </w: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</w:rPr>
              <w:t xml:space="preserve"> a’r Ysgol Ddyneiddiol ynglŷn ag addysgu plant – maent yn argymell mewn ffyrdd gwahanol syniadau ynglŷn a sut y mae plant yn cael eu haddysgu’n orau. </w:t>
            </w:r>
          </w:p>
          <w:p w14:paraId="0791FDEA" w14:textId="24E867AB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DDE2A4" w14:textId="7FDA1345" w:rsidR="00E52218" w:rsidRPr="00020E8F" w:rsidRDefault="00E52218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Hoffwn edrych yn ddyfnach i’r cysyniad mae’r ddwy ysgol yn argymell – bod hawl i’r plant adeiladu addysg eu hun, yn enwedig yr ysgol Ddyneiddiol sy’n hyrwyddo caniatau ein plant i ddysgu beth y maen nhw eisiau yn y ffordd y maen nhw eisiau hefyd. </w:t>
            </w:r>
          </w:p>
          <w:p w14:paraId="6C2236EC" w14:textId="77A1FB7C" w:rsidR="00E52218" w:rsidRPr="00020E8F" w:rsidRDefault="00E52218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39B8B6" w14:textId="4E551018" w:rsidR="00E52218" w:rsidRPr="00020E8F" w:rsidRDefault="00E52218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Credaf efallai bydd gwaith John Holt, yn enwedig a’r hyn sydd i ddarllen yn ei lyfr </w:t>
            </w:r>
            <w:r w:rsidRPr="00020E8F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Why Children Fail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, sy’n seiliedig ar gwrdd ag anghenion emosyinol ein plant a sicrhau awyrgylch ac amodau cyfforddus iddynt weithio tu fewn i, yn hynnod o ddiddorol a defnyddiol wrth ystyried y digwyddiad critigol yma.</w:t>
            </w:r>
          </w:p>
          <w:p w14:paraId="06C6BD4C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5048CE54" w14:textId="77777777" w:rsidTr="00A34E43">
        <w:tc>
          <w:tcPr>
            <w:tcW w:w="8926" w:type="dxa"/>
          </w:tcPr>
          <w:p w14:paraId="1574962B" w14:textId="2F1AD402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Nodiadau: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3441D87" w14:textId="77777777" w:rsidR="00923882" w:rsidRPr="00020E8F" w:rsidRDefault="00923882" w:rsidP="00A34E43">
            <w:pPr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</w:rPr>
            </w:pPr>
          </w:p>
          <w:p w14:paraId="4619B803" w14:textId="77777777" w:rsidR="00923882" w:rsidRPr="00020E8F" w:rsidRDefault="00923882" w:rsidP="00923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Amgylchedd gweithgar, tawel. </w:t>
            </w:r>
          </w:p>
          <w:p w14:paraId="39E5F2A6" w14:textId="77777777" w:rsidR="00923882" w:rsidRPr="00020E8F" w:rsidRDefault="00923882" w:rsidP="00923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Dysgwyr yn canolbwyntio ar eu gwaith. </w:t>
            </w:r>
          </w:p>
          <w:p w14:paraId="1D42C610" w14:textId="459A90D0" w:rsidR="008F3DA7" w:rsidRPr="00020E8F" w:rsidRDefault="00923882" w:rsidP="00923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Ni welais i lawer ohonynt yn siarad neu’n gwrthod gweithio.</w:t>
            </w:r>
          </w:p>
          <w:p w14:paraId="55B2527A" w14:textId="257C5D7A" w:rsidR="00923882" w:rsidRPr="00020E8F" w:rsidRDefault="00923882" w:rsidP="0092388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Athro yn mynd o gwmpas yr ystafell ambell waith i gynnig sylwadau.</w:t>
            </w:r>
          </w:p>
          <w:p w14:paraId="5FB27711" w14:textId="5C8EA4C3" w:rsidR="00923882" w:rsidRPr="00020E8F" w:rsidRDefault="00923882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53B00B" w14:textId="77777777" w:rsidR="00923882" w:rsidRPr="00020E8F" w:rsidRDefault="00923882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0DC4EE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4204DA0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364EB630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04B018B9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72B1170B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0ECDF6C9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0E81452E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1047A61E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27BC8D6A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0789DE0C" w14:textId="77777777" w:rsidR="008F3DA7" w:rsidRPr="00020E8F" w:rsidRDefault="008F3DA7" w:rsidP="008F3DA7">
      <w:pPr>
        <w:rPr>
          <w:rFonts w:asciiTheme="minorHAnsi" w:hAnsiTheme="minorHAnsi" w:cstheme="minorHAnsi"/>
          <w:b/>
          <w:bCs/>
          <w:color w:val="FFFFFF"/>
        </w:rPr>
      </w:pPr>
      <w:r w:rsidRPr="00020E8F">
        <w:rPr>
          <w:rFonts w:asciiTheme="minorHAnsi" w:hAnsiTheme="minorHAnsi" w:cstheme="minorHAnsi"/>
          <w:b/>
          <w:bCs/>
        </w:rPr>
        <w:t>Cofnod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020E8F" w14:paraId="26321F48" w14:textId="77777777" w:rsidTr="00A34E43">
        <w:trPr>
          <w:trHeight w:val="240"/>
        </w:trPr>
        <w:tc>
          <w:tcPr>
            <w:tcW w:w="8926" w:type="dxa"/>
          </w:tcPr>
          <w:p w14:paraId="4F183139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Dyddiad ac amser, grŵp blwyddyn:</w:t>
            </w:r>
          </w:p>
          <w:p w14:paraId="6E2540C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3C117778" w14:textId="77777777" w:rsidTr="00A34E43">
        <w:tc>
          <w:tcPr>
            <w:tcW w:w="8926" w:type="dxa"/>
          </w:tcPr>
          <w:p w14:paraId="6BE6C7AC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Ble a Phryd: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 Cyd-destun yr arsylwi – pwnc/MDPh, cyd-destun cyffredinol yr ystafell ddosbarth</w:t>
            </w:r>
          </w:p>
          <w:p w14:paraId="0F870C5F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DF6CB9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Cyfeiriaf at ddigwyddiad critigol arall ag arsylwais mewn dosbarth Blwyddyn 6, ond un arsylwaf ar yr ail ddiwrnod o’m hymweliad oedd hwn. Gosododd yr athro dasg iddynt weithio fel tîm i ateb cyfres o gwestiynau mathemateg, wedi’u hysgrifennu ar gardiau a ddarparodd un yr un i bawb yn y dosbarth. </w:t>
            </w:r>
          </w:p>
          <w:p w14:paraId="665AB2CC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Ar dop y cerdyn oedd ateb i gwestiwn, ac ar waelod y cerdyn bydd gwestiwn mathemategol. Er enghraifft;</w:t>
            </w:r>
          </w:p>
          <w:p w14:paraId="408A21CA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Cerdyn 1 - Ateb: 4 - Cwestiwn: Beth yw 6 x 5?</w:t>
            </w:r>
          </w:p>
          <w:p w14:paraId="0E3F0885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 Cerdyn 2 - Ateb: 30 - Cwestiwn: Beth yw 500 – 463?</w:t>
            </w:r>
          </w:p>
          <w:p w14:paraId="23368A65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Felly, roedd y cardiau’n ffurfio cadwyn o gwestiynau ac atebion. </w:t>
            </w:r>
          </w:p>
          <w:p w14:paraId="0FA80697" w14:textId="7BE2B9AA" w:rsidR="008F3DA7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Dyma oedd y dasg offenedig i’r wers fathemateg a gynhaliwyd cyn amser egwyl. </w:t>
            </w:r>
          </w:p>
        </w:tc>
      </w:tr>
      <w:tr w:rsidR="008F3DA7" w:rsidRPr="00020E8F" w14:paraId="7E344E91" w14:textId="77777777" w:rsidTr="00A34E43">
        <w:tc>
          <w:tcPr>
            <w:tcW w:w="8926" w:type="dxa"/>
          </w:tcPr>
          <w:p w14:paraId="0520FB4F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 xml:space="preserve">Beth ddigwyddodd: 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disgrifiad manwl o’r digwyddiad critigol (gorau po fwyaf o fanylder er mwyn gallu cyfeirio ato yn eich gwaith diweddarach)</w:t>
            </w:r>
          </w:p>
          <w:p w14:paraId="5D55A877" w14:textId="45F23E29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94B7FFE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Esboniodd yr athro i ni a oedd yn eu harsylwi, taw tasg yr oedd y plant wedi chwarae o’r blaen oedd hon, ag un yr oedden wedi chwarae a bydden nhw’n chwarae pob dydd yr wythnos yna. </w:t>
            </w:r>
          </w:p>
          <w:p w14:paraId="707A0F5C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Rhoddodd yr athro amserydd ar sgrin y bwrdd gwyn digidol a gosod her i’r dysgwyr – i drio curo’r amser a gymerodd iddynt gwblhau ateb pob cwestiwn yn gywir yn gynt nag oedden nhw'r diwrnod cyn. Gwelais i lawer o’r plant yn cyffroi wrth dderbyn yr her yma.</w:t>
            </w:r>
          </w:p>
          <w:p w14:paraId="15AC1F55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Gorfododd yr athro iddynt sefyll tu ôl i’w cadeiriau er mwyn sicrhau eu bod nhw ar ddihun ac yn canolbwyntio ar yr her o’u blaenau. </w:t>
            </w:r>
          </w:p>
          <w:p w14:paraId="073AAA5E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Rhedodd y dasg yn dda nes i un plentyn beidio sylweddoli taw nhw piau’r garden â’r ateb a oedd angen, a dechreuodd y plant troi’n fwy aflonydd wrth aros am yr ateb yma. Wrth i’r plentyn yma sylweddoli eu camgymeriad a chynnig yr ateb i weddill y dosbarth, dioddefodd y disgybl bach o ddirmyg eu cyfoedion am golli amser iddynt ymhlith tasg â ffocws ar fod yn gyflym. Yn y diwedd, llwyddodd y dosbarth i guro’i amser targed ac ymfalchïodd y myfyrwyr yn eu llwyddiant i weithio fel tîm.</w:t>
            </w:r>
          </w:p>
          <w:p w14:paraId="70A68B3F" w14:textId="77777777" w:rsidR="00E52218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t>Nodais fod y dasg yn un hynod o dda er mwyn annog datblygu sgiliau amrywiol megis: sgiliau cyfathrebu a siarad yn eglur, gwrando ar eraill yn astud yn ogystal â’r sgiliau mathemateg oedd angen i wirio os taw nhw oedd piau’r ateb oedd eisiau ar y pryd. Yn debyg i’r dasg a welwyd yn y digwyddiad critigol cyntaf, adlewyrchodd y dasg hon eto elfennau ac amcanion o’r pedwar diben dysgu fel: y gallu i “ddefnyddio rhif yn effeithiol”, y gallu i “gyfathrebu’n effeithiol”, a’r gallu i “chwarae rolau...mewn timau’n effeithiol ac yn gyfrifol.”. Roedd y dasg yn amlwg hefyd yn canolbwyntio ar ddatblygu rhifedd y plant fel un o’r sgiliau trawsgwricwlaidd yn y Cwricwlwm i Gymru.</w:t>
            </w:r>
          </w:p>
          <w:p w14:paraId="5EF87F30" w14:textId="2B9BE15F" w:rsidR="008F3DA7" w:rsidRPr="00020E8F" w:rsidRDefault="00E52218" w:rsidP="00E52218">
            <w:pPr>
              <w:pStyle w:val="NormalWeb"/>
              <w:spacing w:before="0" w:beforeAutospacing="0"/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</w:pPr>
            <w:r w:rsidRPr="00020E8F">
              <w:rPr>
                <w:rFonts w:asciiTheme="minorHAnsi" w:hAnsiTheme="minorHAnsi" w:cstheme="minorHAnsi"/>
                <w:color w:val="373A3C"/>
                <w:sz w:val="24"/>
                <w:szCs w:val="24"/>
                <w:lang w:val="cy-GB"/>
              </w:rPr>
              <w:lastRenderedPageBreak/>
              <w:t>Ychwanegodd yr elfen amseredig yma at yr her sy’n adlewyrchu un o nodau cyntaf un o’r pedwar diben, i gefnogi plant i ddatblygu’n ddysgwyr uchelgeisiol, sef  “gosod safonau uchel iddyn nhw eu hunain ac yn chwilio am heriau ac yn eu mwynhau”.</w:t>
            </w:r>
          </w:p>
        </w:tc>
      </w:tr>
      <w:tr w:rsidR="008F3DA7" w:rsidRPr="00020E8F" w14:paraId="3C184DCD" w14:textId="77777777" w:rsidTr="00A34E43">
        <w:tc>
          <w:tcPr>
            <w:tcW w:w="8926" w:type="dxa"/>
          </w:tcPr>
          <w:p w14:paraId="37B713BA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Meysydd archwilio posibl: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>beth yn eich barn chi a allai fod “o dan yr wyneb” yn y digwyddiadau hyn? Pa lwybrau ymchwil gallech chi eu hystyried?</w:t>
            </w:r>
          </w:p>
          <w:p w14:paraId="057C9493" w14:textId="44A55BC5" w:rsidR="008F3DA7" w:rsidRPr="00020E8F" w:rsidRDefault="00C5114B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Eto, credaf bydd damcaniaeth yr Ysgol Luniadaethol  yn ddefnyddiol i ystyried wrth ymchwilio’r digwyddiad critigol yma – gan eu bod nhw’n rhesymu bod dysgu yn digwydd wrth i ni adfyfyrio ar ein gwaith ac ailadrodd yr un pynciau a thasgau tro ar ôl tro er mwyn eu cadw nhw yn ein cof hir-dymor. </w:t>
            </w:r>
          </w:p>
          <w:p w14:paraId="16BE71B5" w14:textId="231CD7C4" w:rsidR="00C5114B" w:rsidRPr="00020E8F" w:rsidRDefault="00C5114B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8E37B9" w14:textId="76EFB8FD" w:rsidR="00C5114B" w:rsidRPr="00020E8F" w:rsidRDefault="00C5114B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Efallai bydd gwerth i mi edrych yn ddyfnach i waith J. B. Watson ar y cof er mwyn gosod sail cryfach i’m dealltwriaeth o’r damcaniaeth tu ôl i’r ffordd rydym yn storio gwybodaeth yn ein hymenyddiau.</w:t>
            </w:r>
          </w:p>
          <w:p w14:paraId="6598AB1C" w14:textId="2CE92BE9" w:rsidR="00C5114B" w:rsidRPr="00020E8F" w:rsidRDefault="00C5114B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F24A46" w14:textId="6A37B117" w:rsidR="008F3DA7" w:rsidRPr="00020E8F" w:rsidRDefault="00C5114B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Hoffwn i ganolbwyntio ar sut i ddefnyddio tasgau sy’n annog cyd-weithio sy’n osgoi’r risg o greu awyrgylch cas neu anghyfforddus i’r disgyblion sy’n gweld y dasg benodol yn anodd. Bydd ymchwilio i sut allai athro defnyddio syniad yma o ‘gystadlu’ mewn ffordd cadarnhaol, ac i hyrwyddo dysgu yn lle naws cystadleuol sy’n effiethio ar hyder y disgyblion.</w:t>
            </w:r>
          </w:p>
        </w:tc>
      </w:tr>
      <w:tr w:rsidR="008F3DA7" w:rsidRPr="00020E8F" w14:paraId="2A1AF39D" w14:textId="77777777" w:rsidTr="00A34E43">
        <w:tc>
          <w:tcPr>
            <w:tcW w:w="8926" w:type="dxa"/>
          </w:tcPr>
          <w:p w14:paraId="0B6D7A62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Nodiadau: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01FCAAF7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55378365" w14:textId="1B6D1F9D" w:rsidR="008F3DA7" w:rsidRPr="00020E8F" w:rsidRDefault="00C5114B" w:rsidP="00C5114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Nid bai yr athro oedd yr elfen o ddirmygu, wrth gwrs, a chynigon nhw sylwad i atgoffa’r plant i weithio fel tîm yn gyflym. </w:t>
            </w:r>
          </w:p>
          <w:p w14:paraId="4DB8A657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D2309F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A0158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65FC97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97D0BF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300974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E772D2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2CA74C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700A22D" w14:textId="77777777" w:rsidR="008F3DA7" w:rsidRPr="00020E8F" w:rsidRDefault="008F3DA7" w:rsidP="008F3DA7">
      <w:pPr>
        <w:rPr>
          <w:rFonts w:asciiTheme="minorHAnsi" w:hAnsiTheme="minorHAnsi" w:cstheme="minorHAnsi"/>
          <w:sz w:val="28"/>
          <w:szCs w:val="28"/>
        </w:rPr>
      </w:pPr>
    </w:p>
    <w:p w14:paraId="1E5A97E1" w14:textId="77777777" w:rsidR="008F3DA7" w:rsidRPr="00020E8F" w:rsidRDefault="008F3DA7" w:rsidP="008F3DA7">
      <w:pPr>
        <w:rPr>
          <w:rFonts w:asciiTheme="minorHAnsi" w:hAnsiTheme="minorHAnsi" w:cstheme="minorHAnsi"/>
        </w:rPr>
      </w:pPr>
    </w:p>
    <w:p w14:paraId="4ED1DBC3" w14:textId="77777777" w:rsidR="008F3DA7" w:rsidRPr="00020E8F" w:rsidRDefault="008F3DA7" w:rsidP="008F3DA7">
      <w:pPr>
        <w:rPr>
          <w:rFonts w:asciiTheme="minorHAnsi" w:hAnsiTheme="minorHAnsi" w:cstheme="minorHAnsi"/>
          <w:b/>
          <w:bCs/>
          <w:color w:val="FFFFFF"/>
        </w:rPr>
      </w:pPr>
      <w:r w:rsidRPr="00020E8F">
        <w:rPr>
          <w:rFonts w:asciiTheme="minorHAnsi" w:hAnsiTheme="minorHAnsi" w:cstheme="minorHAnsi"/>
          <w:b/>
          <w:bCs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020E8F" w14:paraId="28A8C4B5" w14:textId="77777777" w:rsidTr="00A34E43">
        <w:trPr>
          <w:trHeight w:val="240"/>
        </w:trPr>
        <w:tc>
          <w:tcPr>
            <w:tcW w:w="8926" w:type="dxa"/>
          </w:tcPr>
          <w:p w14:paraId="63E8B8D4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Dyddiad ac amser, grŵp blwyddyn:</w:t>
            </w:r>
          </w:p>
          <w:p w14:paraId="720799EB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01BC13C4" w14:textId="77777777" w:rsidTr="00A34E43">
        <w:tc>
          <w:tcPr>
            <w:tcW w:w="8926" w:type="dxa"/>
          </w:tcPr>
          <w:p w14:paraId="6D8F22CD" w14:textId="77777777" w:rsidR="008F3DA7" w:rsidRPr="00020E8F" w:rsidRDefault="008F3DA7" w:rsidP="00A34E43">
            <w:pPr>
              <w:rPr>
                <w:rFonts w:asciiTheme="minorHAnsi" w:hAnsiTheme="minorHAnsi" w:cstheme="minorHAnsi"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Ble a Phryd: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 xml:space="preserve"> Cyd-destun yr arsylwi – pwnc/MDPh, cyd-destun cyffredinol yr ystafell ddosbarth</w:t>
            </w:r>
          </w:p>
          <w:p w14:paraId="27370484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B5011E" w14:textId="2FADA087" w:rsidR="008F3DA7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Arsylwais y digwyddiad critigol yma ar ddechrau’r ail diwrnod arsylwi; dydd mawrth oedd hi. </w:t>
            </w:r>
          </w:p>
          <w:p w14:paraId="32F43A0E" w14:textId="5E63EAD9" w:rsidR="00020E8F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3576C7" w14:textId="761DDA6B" w:rsidR="00020E8F" w:rsidRPr="00020E8F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Eto, gwers fathemateg oedd hwn, lle roedd y plant yn parhau i ddysgu am lluosi hir oddi ar wers y diwrnod cyn. Gan ei bod yn ddechrau’r diwrnod, roedd y plant yn digon awyddus i ddechrau ar eu gwaith. </w:t>
            </w:r>
          </w:p>
          <w:p w14:paraId="2EF8821D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A45E7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C7C89A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679496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7FEA1EB7" w14:textId="77777777" w:rsidTr="00A34E43">
        <w:tc>
          <w:tcPr>
            <w:tcW w:w="8926" w:type="dxa"/>
          </w:tcPr>
          <w:p w14:paraId="274EEE71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 xml:space="preserve">Beth ddigwyddodd: </w:t>
            </w:r>
            <w:r w:rsidRPr="00020E8F">
              <w:rPr>
                <w:rFonts w:asciiTheme="minorHAnsi" w:hAnsiTheme="minorHAnsi" w:cstheme="minorHAnsi"/>
                <w:sz w:val="24"/>
                <w:szCs w:val="24"/>
              </w:rPr>
              <w:t>disgrifiad manwl o’r digwyddiad critigol (gorau po fwyaf o fanylder er mwyn gallu cyfeirio ato yn eich gwaith diweddarach)</w:t>
            </w:r>
          </w:p>
          <w:p w14:paraId="1A1E2D49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2BC17E6" w14:textId="21C3CF15" w:rsidR="008F3DA7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Y digwyddiad rwyf yn mynd i gyflwyno yw’r cyflwyniad ar ddechrau’r wers fathemateg, lle cyflwynodd yr athro pwnc y wers, nod y wers a lle cymeron nhw’r amser i atgoffa’r plant o’r hyn yr oedden nhw’n gwybod am y pwnc yn barod. Gwnaeth yr athro hwn trwy fodelu, gofyn cwestiynau and chynnal gweithgaredd agoriadol yn seiledig ar y gwaith lluosi. </w:t>
            </w:r>
          </w:p>
          <w:p w14:paraId="6FEC152B" w14:textId="4EF509D5" w:rsidR="00020E8F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298709EB" w14:textId="707A1BDB" w:rsidR="00020E8F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Defnyddiodd yr athro y bwrdd gwyn er mwyn ysgrifennu nod y wers i’r disgyblion bod yn ymwybyddol o’r hyn a oedd yn eu disgwyl oddi wrthynt. </w:t>
            </w:r>
          </w:p>
          <w:p w14:paraId="178BA02A" w14:textId="628C2B9F" w:rsidR="00020E8F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6724DBA" w14:textId="16B6FCED" w:rsidR="00020E8F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Gofynnod yr athro nifer fawr o gwestiynau i’r disgyblion megis: “Beth yw lluosi hir?”, “Pwy sy’n gallu cofio’r ddwy dechneg dysgon ni er mwyn datrys symiau lluosi hir?” a ”Sut ydych chi’n teimlo am luosi hir a’r technegau yma?”.</w:t>
            </w:r>
          </w:p>
          <w:p w14:paraId="0511C873" w14:textId="164387AC" w:rsidR="00020E8F" w:rsidRDefault="00020E8F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7C526498" w14:textId="0355BB20" w:rsidR="008F3DA7" w:rsidRPr="00020E8F" w:rsidRDefault="00020E8F" w:rsidP="00020E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 gyfer y modelu, penderfynodd yr athro dewis esiampl swm er mwyn atgoffa ac ail-ddysgu’r plant am sut i ddatrys y broblem o’u blaenau. Yn gyntaf, dewisodd yr athro y dechneg draddodiadol o ddatrys y swm a gofyn i’r disgyblion cynnig y cyfarwyddiadau a’r atebion wrth i’r athro ysgrifennu y datrysiad. Defnyddiodd yr athro yr amser yma i gywiro unrhyw atebion neu syniadau anghywir ac atgyfnerthu atebion cywir. Defnyddiodd yr athro esiampl o’r ail dechneg yn ur un modd.</w:t>
            </w:r>
          </w:p>
        </w:tc>
      </w:tr>
      <w:tr w:rsidR="008F3DA7" w:rsidRPr="00020E8F" w14:paraId="14DF2D7B" w14:textId="77777777" w:rsidTr="00A34E43">
        <w:tc>
          <w:tcPr>
            <w:tcW w:w="8926" w:type="dxa"/>
          </w:tcPr>
          <w:p w14:paraId="53A94A4A" w14:textId="77777777" w:rsidR="008F3DA7" w:rsidRPr="00020E8F" w:rsidRDefault="008F3DA7" w:rsidP="00A34E43">
            <w:pPr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Meysydd archwilio posibl: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>beth yn eich barn chi a allai fod “o dan yr wyneb” yn y digwyddiadau hyn? Pa lwybrau ymchwil gallech chi eu hystyried?</w:t>
            </w:r>
          </w:p>
          <w:p w14:paraId="2093E3CF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973764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34E434" w14:textId="09294843" w:rsidR="008F3DA7" w:rsidRPr="00020E8F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Hoffwn ymchwilio i weld beth mae’r byd academaidd yn credu sy’n gwneud agoriad da i wers a sut mae modd creu gweithgaredd agoriadol effeithiol er mwyn denu sylw y disgyblion a’u paratoi am y wers sydd i ddod. </w:t>
            </w:r>
          </w:p>
          <w:p w14:paraId="40234F72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AB96DE" w14:textId="7C3E0B96" w:rsidR="008F3DA7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Mae gen i ddiddordeb i weld os y byddai eraill yn cefnogi’r technegau a ddefnyddiwyd gan yr athro ag arsylwais er mwyn creu agoriad i wers, nes os y bydden nhw’n awgrymu pethau gwahanol. </w:t>
            </w:r>
          </w:p>
          <w:p w14:paraId="734F6B4E" w14:textId="48D48C3E" w:rsidR="00020E8F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14F893" w14:textId="3C5470DB" w:rsidR="00020E8F" w:rsidRPr="00020E8F" w:rsidRDefault="00020E8F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Wedi gwneud gwaith ac edrych ar Egwyddorion Cyfarwyddo Rosenshine fel rhan o’r cwrs, credaf efallai bydd ei restr o gyfarwyddiadau yn ddefnyddiol er mwyn i mi ddod yn gyfarwydd ac yn ymwybodol o pa gyfarwyddiadau sy’n effeithiol a pham. </w:t>
            </w:r>
          </w:p>
          <w:p w14:paraId="42C77CF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110F86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8D900C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DC0CAE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3DA7" w:rsidRPr="00020E8F" w14:paraId="568E2CF8" w14:textId="77777777" w:rsidTr="00A34E43">
        <w:tc>
          <w:tcPr>
            <w:tcW w:w="8926" w:type="dxa"/>
          </w:tcPr>
          <w:p w14:paraId="50E078FD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</w:rPr>
            </w:pPr>
            <w:r w:rsidRPr="00020E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Nodiadau: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unrhyw fanylion gallwch eu nodi (ydy hi’n amgylchedd prysur, ydy hi ar ôl cinio, oes llawer o bethau’n tynnu sylw’r cyfranogwyr, ydy cyfarwyddiadau’n cael eu </w:t>
            </w:r>
            <w:r w:rsidRPr="00020E8F">
              <w:rPr>
                <w:rFonts w:asciiTheme="minorHAnsi" w:hAnsiTheme="minorHAnsi" w:cstheme="minorHAnsi"/>
                <w:bCs/>
                <w:sz w:val="24"/>
                <w:szCs w:val="24"/>
              </w:rPr>
              <w:lastRenderedPageBreak/>
              <w:t>gwneud yn eglur – gorau po fwyaf o bethau y gallwch gyfeirio atynt yma)</w:t>
            </w:r>
          </w:p>
          <w:p w14:paraId="4E8E54D1" w14:textId="77777777" w:rsidR="008F3DA7" w:rsidRPr="00020E8F" w:rsidRDefault="008F3DA7" w:rsidP="00A34E4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558C26C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2783AB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F34089" w14:textId="608CC3E7" w:rsidR="008F3DA7" w:rsidRPr="00020E8F" w:rsidRDefault="00AD5710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Hoffwn nodi’r natur eglur yr athro ag arsylwais, a’u defnydd o ‘dual-coding’ wrth iddynt gyflwyno’r agoriad i’r wers fel rhywbeth hoffwn i adlewyrchu fel rhan o agoriadau fy hun. </w:t>
            </w:r>
          </w:p>
          <w:p w14:paraId="3DFFCD1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6AE46A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C964D1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2D6325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414547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0B8F89" w14:textId="77777777" w:rsidR="008F3DA7" w:rsidRPr="00020E8F" w:rsidRDefault="008F3DA7" w:rsidP="00A34E4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7601AC3" w14:textId="77777777" w:rsidR="008F3DA7" w:rsidRPr="00020E8F" w:rsidRDefault="008F3DA7" w:rsidP="008F3DA7">
      <w:pPr>
        <w:tabs>
          <w:tab w:val="left" w:pos="945"/>
        </w:tabs>
        <w:rPr>
          <w:rFonts w:asciiTheme="minorHAnsi" w:hAnsiTheme="minorHAnsi" w:cstheme="minorHAnsi"/>
        </w:rPr>
      </w:pPr>
    </w:p>
    <w:p w14:paraId="2CEF64D6" w14:textId="77777777" w:rsidR="008F3DA7" w:rsidRPr="00020E8F" w:rsidRDefault="008F3DA7" w:rsidP="008F3DA7">
      <w:pPr>
        <w:tabs>
          <w:tab w:val="left" w:pos="945"/>
        </w:tabs>
        <w:rPr>
          <w:rFonts w:asciiTheme="minorHAnsi" w:hAnsiTheme="minorHAnsi" w:cstheme="minorHAnsi"/>
        </w:rPr>
      </w:pPr>
    </w:p>
    <w:p w14:paraId="76FC2FD8" w14:textId="77777777" w:rsidR="008F3DA7" w:rsidRPr="00020E8F" w:rsidRDefault="008F3DA7" w:rsidP="008F3DA7">
      <w:pPr>
        <w:tabs>
          <w:tab w:val="left" w:pos="945"/>
        </w:tabs>
        <w:rPr>
          <w:rFonts w:asciiTheme="minorHAnsi" w:hAnsiTheme="minorHAnsi" w:cstheme="minorHAnsi"/>
        </w:rPr>
      </w:pPr>
    </w:p>
    <w:p w14:paraId="491C2AC9" w14:textId="77777777" w:rsidR="002466DF" w:rsidRPr="00E52218" w:rsidRDefault="002466DF" w:rsidP="008F3DA7">
      <w:pPr>
        <w:rPr>
          <w:rFonts w:asciiTheme="minorHAnsi" w:hAnsiTheme="minorHAnsi" w:cstheme="minorHAnsi"/>
        </w:rPr>
      </w:pPr>
    </w:p>
    <w:sectPr w:rsidR="002466DF" w:rsidRPr="00E52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713F3"/>
    <w:multiLevelType w:val="hybridMultilevel"/>
    <w:tmpl w:val="8996D544"/>
    <w:lvl w:ilvl="0" w:tplc="F5602C94">
      <w:start w:val="4"/>
      <w:numFmt w:val="bullet"/>
      <w:lvlText w:val="-"/>
      <w:lvlJc w:val="left"/>
      <w:pPr>
        <w:ind w:left="40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 w16cid:durableId="960111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DF"/>
    <w:rsid w:val="00020E8F"/>
    <w:rsid w:val="002466DF"/>
    <w:rsid w:val="008F3DA7"/>
    <w:rsid w:val="00923882"/>
    <w:rsid w:val="00AD5710"/>
    <w:rsid w:val="00C5114B"/>
    <w:rsid w:val="00C952AA"/>
    <w:rsid w:val="00E5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ECF049"/>
  <w15:chartTrackingRefBased/>
  <w15:docId w15:val="{8794A3E0-3745-CA4B-84B8-427EA867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466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6DF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52218"/>
    <w:pPr>
      <w:widowControl/>
      <w:autoSpaceDE/>
      <w:autoSpaceDN/>
      <w:adjustRightInd/>
      <w:spacing w:before="100" w:beforeAutospacing="1" w:after="100" w:afterAutospacing="1"/>
    </w:pPr>
    <w:rPr>
      <w:lang w:val="en-GB" w:eastAsia="en-GB"/>
    </w:rPr>
  </w:style>
  <w:style w:type="character" w:customStyle="1" w:styleId="apple-converted-space">
    <w:name w:val="apple-converted-space"/>
    <w:basedOn w:val="DefaultParagraphFont"/>
    <w:rsid w:val="00E52218"/>
  </w:style>
  <w:style w:type="character" w:styleId="Hyperlink">
    <w:name w:val="Hyperlink"/>
    <w:basedOn w:val="DefaultParagraphFont"/>
    <w:uiPriority w:val="99"/>
    <w:semiHidden/>
    <w:unhideWhenUsed/>
    <w:rsid w:val="00E5221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221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3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1763</Words>
  <Characters>10050</Characters>
  <Application>Microsoft Office Word</Application>
  <DocSecurity>0</DocSecurity>
  <Lines>83</Lines>
  <Paragraphs>23</Paragraphs>
  <ScaleCrop>false</ScaleCrop>
  <Company/>
  <LinksUpToDate>false</LinksUpToDate>
  <CharactersWithSpaces>11790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Sion Smith (2205261)</cp:lastModifiedBy>
  <cp:revision>7</cp:revision>
  <dcterms:created xsi:type="dcterms:W3CDTF">2022-11-07T15:58:00Z</dcterms:created>
  <dcterms:modified xsi:type="dcterms:W3CDTF">2022-11-07T20:33:00Z</dcterms:modified>
</cp:coreProperties>
</file>