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73B28F" w14:textId="4BBD89AD" w:rsidR="004A45A7" w:rsidRPr="004A45A7" w:rsidRDefault="004A45A7" w:rsidP="004A45A7">
      <w:pPr>
        <w:ind w:firstLineChars="250" w:firstLine="900"/>
        <w:rPr>
          <w:rFonts w:ascii="Times New Roman" w:hAnsi="Times New Roman" w:cs="Times New Roman"/>
          <w:color w:val="000000" w:themeColor="text1"/>
          <w:sz w:val="36"/>
          <w:szCs w:val="36"/>
        </w:rPr>
      </w:pPr>
      <w:r w:rsidRPr="004A45A7">
        <w:rPr>
          <w:rFonts w:ascii="Times New Roman" w:hAnsi="Times New Roman" w:cs="Times New Roman"/>
          <w:color w:val="000000" w:themeColor="text1"/>
          <w:sz w:val="36"/>
          <w:szCs w:val="36"/>
        </w:rPr>
        <w:t xml:space="preserve">Privative water company’s social responsibility </w:t>
      </w:r>
    </w:p>
    <w:p w14:paraId="3784022F" w14:textId="77777777" w:rsidR="004A45A7" w:rsidRDefault="004A45A7" w:rsidP="006C032E">
      <w:pPr>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 xml:space="preserve"> </w:t>
      </w:r>
      <w:r>
        <w:rPr>
          <w:rFonts w:ascii="Times New Roman" w:hAnsi="Times New Roman" w:cs="Times New Roman"/>
          <w:color w:val="000000" w:themeColor="text1"/>
          <w:sz w:val="24"/>
          <w:szCs w:val="24"/>
        </w:rPr>
        <w:t xml:space="preserve">    </w:t>
      </w:r>
    </w:p>
    <w:p w14:paraId="6CB80754" w14:textId="77777777" w:rsidR="004A45A7" w:rsidRDefault="004A45A7" w:rsidP="006C032E">
      <w:pPr>
        <w:rPr>
          <w:rFonts w:ascii="Times New Roman" w:hAnsi="Times New Roman" w:cs="Times New Roman"/>
          <w:color w:val="000000" w:themeColor="text1"/>
          <w:sz w:val="24"/>
          <w:szCs w:val="24"/>
        </w:rPr>
      </w:pPr>
    </w:p>
    <w:p w14:paraId="41579ECB" w14:textId="5E548D27" w:rsidR="004A45A7" w:rsidRDefault="004A45A7" w:rsidP="006C032E">
      <w:pPr>
        <w:rPr>
          <w:rFonts w:ascii="Times New Roman" w:hAnsi="Times New Roman" w:cs="Times New Roman" w:hint="eastAsia"/>
          <w:color w:val="000000" w:themeColor="text1"/>
          <w:sz w:val="24"/>
          <w:szCs w:val="24"/>
        </w:rPr>
      </w:pPr>
      <w:r>
        <w:rPr>
          <w:rFonts w:ascii="Times New Roman" w:hAnsi="Times New Roman" w:cs="Times New Roman"/>
          <w:color w:val="000000" w:themeColor="text1"/>
          <w:sz w:val="24"/>
          <w:szCs w:val="24"/>
        </w:rPr>
        <w:t>---Chinese national water company whether transfer to privative water company</w:t>
      </w:r>
    </w:p>
    <w:p w14:paraId="2B340B93" w14:textId="06ACC8F1" w:rsidR="004A45A7" w:rsidRDefault="004A45A7" w:rsidP="006C032E">
      <w:pPr>
        <w:rPr>
          <w:rFonts w:ascii="Times New Roman" w:hAnsi="Times New Roman" w:cs="Times New Roman"/>
          <w:color w:val="000000" w:themeColor="text1"/>
          <w:sz w:val="24"/>
          <w:szCs w:val="24"/>
        </w:rPr>
      </w:pPr>
    </w:p>
    <w:p w14:paraId="2DA5846B" w14:textId="41D5BF8F" w:rsidR="004A45A7" w:rsidRDefault="004A45A7" w:rsidP="006C032E">
      <w:pPr>
        <w:rPr>
          <w:rFonts w:ascii="Times New Roman" w:hAnsi="Times New Roman" w:cs="Times New Roman"/>
          <w:color w:val="000000" w:themeColor="text1"/>
          <w:sz w:val="24"/>
          <w:szCs w:val="24"/>
        </w:rPr>
      </w:pPr>
    </w:p>
    <w:p w14:paraId="40229DC0" w14:textId="0B0AAF90" w:rsidR="004A45A7" w:rsidRDefault="004A45A7" w:rsidP="006C032E">
      <w:pPr>
        <w:rPr>
          <w:rFonts w:ascii="Times New Roman" w:hAnsi="Times New Roman" w:cs="Times New Roman"/>
          <w:color w:val="000000" w:themeColor="text1"/>
          <w:sz w:val="24"/>
          <w:szCs w:val="24"/>
        </w:rPr>
      </w:pPr>
    </w:p>
    <w:p w14:paraId="33FDCE80" w14:textId="2AE7DE44" w:rsidR="004A45A7" w:rsidRDefault="004A45A7" w:rsidP="006C032E">
      <w:pPr>
        <w:rPr>
          <w:rFonts w:ascii="Times New Roman" w:hAnsi="Times New Roman" w:cs="Times New Roman"/>
          <w:color w:val="000000" w:themeColor="text1"/>
          <w:sz w:val="24"/>
          <w:szCs w:val="24"/>
        </w:rPr>
      </w:pPr>
    </w:p>
    <w:p w14:paraId="1C46A169" w14:textId="5CAAF04A" w:rsidR="004A45A7" w:rsidRDefault="004A45A7" w:rsidP="006C032E">
      <w:pPr>
        <w:rPr>
          <w:rFonts w:ascii="Times New Roman" w:hAnsi="Times New Roman" w:cs="Times New Roman"/>
          <w:color w:val="000000" w:themeColor="text1"/>
          <w:sz w:val="24"/>
          <w:szCs w:val="24"/>
        </w:rPr>
      </w:pPr>
    </w:p>
    <w:p w14:paraId="24D13B19" w14:textId="09D4FD5C" w:rsidR="004A45A7" w:rsidRDefault="004A45A7" w:rsidP="006C032E">
      <w:pPr>
        <w:rPr>
          <w:rFonts w:ascii="Times New Roman" w:hAnsi="Times New Roman" w:cs="Times New Roman"/>
          <w:color w:val="000000" w:themeColor="text1"/>
          <w:sz w:val="24"/>
          <w:szCs w:val="24"/>
        </w:rPr>
      </w:pPr>
    </w:p>
    <w:p w14:paraId="3343EBB6" w14:textId="77777777" w:rsidR="004A45A7" w:rsidRDefault="004A45A7" w:rsidP="006C032E">
      <w:pPr>
        <w:rPr>
          <w:rFonts w:ascii="Times New Roman" w:hAnsi="Times New Roman" w:cs="Times New Roman"/>
          <w:color w:val="000000" w:themeColor="text1"/>
          <w:sz w:val="24"/>
          <w:szCs w:val="24"/>
        </w:rPr>
      </w:pPr>
    </w:p>
    <w:p w14:paraId="230F7E45" w14:textId="77777777" w:rsidR="004A45A7" w:rsidRDefault="004A45A7" w:rsidP="006C032E">
      <w:pPr>
        <w:rPr>
          <w:rFonts w:ascii="Times New Roman" w:hAnsi="Times New Roman" w:cs="Times New Roman"/>
          <w:color w:val="000000" w:themeColor="text1"/>
          <w:sz w:val="24"/>
          <w:szCs w:val="24"/>
        </w:rPr>
      </w:pPr>
    </w:p>
    <w:p w14:paraId="5A28D3C4" w14:textId="77777777" w:rsidR="004A45A7" w:rsidRDefault="004A45A7" w:rsidP="006C032E">
      <w:pPr>
        <w:rPr>
          <w:rFonts w:ascii="Times New Roman" w:hAnsi="Times New Roman" w:cs="Times New Roman"/>
          <w:color w:val="000000" w:themeColor="text1"/>
          <w:sz w:val="24"/>
          <w:szCs w:val="24"/>
        </w:rPr>
      </w:pPr>
    </w:p>
    <w:p w14:paraId="1B113C41" w14:textId="77777777" w:rsidR="004A45A7" w:rsidRDefault="004A45A7" w:rsidP="006C032E">
      <w:pPr>
        <w:rPr>
          <w:rFonts w:ascii="Times New Roman" w:hAnsi="Times New Roman" w:cs="Times New Roman"/>
          <w:color w:val="000000" w:themeColor="text1"/>
          <w:sz w:val="24"/>
          <w:szCs w:val="24"/>
        </w:rPr>
      </w:pPr>
    </w:p>
    <w:p w14:paraId="06135E8C" w14:textId="77777777" w:rsidR="004A45A7" w:rsidRDefault="004A45A7" w:rsidP="006C032E">
      <w:pPr>
        <w:rPr>
          <w:rFonts w:ascii="Times New Roman" w:hAnsi="Times New Roman" w:cs="Times New Roman"/>
          <w:color w:val="000000" w:themeColor="text1"/>
          <w:sz w:val="24"/>
          <w:szCs w:val="24"/>
        </w:rPr>
      </w:pPr>
    </w:p>
    <w:p w14:paraId="298B3B81" w14:textId="77777777" w:rsidR="004A45A7" w:rsidRDefault="004A45A7" w:rsidP="006C032E">
      <w:pPr>
        <w:rPr>
          <w:rFonts w:ascii="Times New Roman" w:hAnsi="Times New Roman" w:cs="Times New Roman"/>
          <w:color w:val="000000" w:themeColor="text1"/>
          <w:sz w:val="24"/>
          <w:szCs w:val="24"/>
        </w:rPr>
      </w:pPr>
    </w:p>
    <w:p w14:paraId="25964D3A" w14:textId="77777777" w:rsidR="004A45A7" w:rsidRDefault="004A45A7" w:rsidP="006C032E">
      <w:pPr>
        <w:rPr>
          <w:rFonts w:ascii="Times New Roman" w:hAnsi="Times New Roman" w:cs="Times New Roman"/>
          <w:color w:val="000000" w:themeColor="text1"/>
          <w:sz w:val="24"/>
          <w:szCs w:val="24"/>
        </w:rPr>
      </w:pPr>
    </w:p>
    <w:p w14:paraId="0E4C767F" w14:textId="77777777" w:rsidR="004A45A7" w:rsidRDefault="004A45A7" w:rsidP="006C032E">
      <w:pPr>
        <w:rPr>
          <w:rFonts w:ascii="Times New Roman" w:hAnsi="Times New Roman" w:cs="Times New Roman"/>
          <w:color w:val="000000" w:themeColor="text1"/>
          <w:sz w:val="24"/>
          <w:szCs w:val="24"/>
        </w:rPr>
      </w:pPr>
    </w:p>
    <w:p w14:paraId="4B086CA4" w14:textId="6A3428F3" w:rsidR="004A45A7" w:rsidRDefault="004A45A7" w:rsidP="006C032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 Chen Wei</w:t>
      </w:r>
    </w:p>
    <w:p w14:paraId="55F234EC" w14:textId="326A25E3" w:rsidR="004A45A7" w:rsidRDefault="004A45A7" w:rsidP="006C032E">
      <w:pPr>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S</w:t>
      </w:r>
      <w:r>
        <w:rPr>
          <w:rFonts w:ascii="Times New Roman" w:hAnsi="Times New Roman" w:cs="Times New Roman"/>
          <w:color w:val="000000" w:themeColor="text1"/>
          <w:sz w:val="24"/>
          <w:szCs w:val="24"/>
        </w:rPr>
        <w:t>tudent number: 1702098</w:t>
      </w:r>
    </w:p>
    <w:p w14:paraId="2D3C4BA2" w14:textId="05F867C6" w:rsidR="004A45A7" w:rsidRDefault="004A45A7" w:rsidP="006C032E">
      <w:pPr>
        <w:rPr>
          <w:rFonts w:ascii="Times New Roman" w:hAnsi="Times New Roman" w:cs="Times New Roman" w:hint="eastAsia"/>
          <w:color w:val="000000" w:themeColor="text1"/>
          <w:sz w:val="24"/>
          <w:szCs w:val="24"/>
        </w:rPr>
      </w:pPr>
    </w:p>
    <w:p w14:paraId="3C02969F" w14:textId="4A591B57" w:rsidR="004A45A7" w:rsidRDefault="004A45A7" w:rsidP="006C032E">
      <w:pPr>
        <w:rPr>
          <w:rFonts w:ascii="Times New Roman" w:hAnsi="Times New Roman" w:cs="Times New Roman"/>
          <w:color w:val="000000" w:themeColor="text1"/>
          <w:sz w:val="24"/>
          <w:szCs w:val="24"/>
        </w:rPr>
      </w:pPr>
    </w:p>
    <w:p w14:paraId="577AC0AE" w14:textId="1B3EB884" w:rsidR="004A45A7" w:rsidRDefault="004A45A7" w:rsidP="006C032E">
      <w:pPr>
        <w:rPr>
          <w:rFonts w:ascii="Times New Roman" w:hAnsi="Times New Roman" w:cs="Times New Roman"/>
          <w:color w:val="000000" w:themeColor="text1"/>
          <w:sz w:val="24"/>
          <w:szCs w:val="24"/>
        </w:rPr>
      </w:pPr>
    </w:p>
    <w:p w14:paraId="5039699B" w14:textId="45954E5A" w:rsidR="004A45A7" w:rsidRDefault="004A45A7" w:rsidP="006C032E">
      <w:pPr>
        <w:rPr>
          <w:rFonts w:ascii="Times New Roman" w:hAnsi="Times New Roman" w:cs="Times New Roman"/>
          <w:color w:val="000000" w:themeColor="text1"/>
          <w:sz w:val="24"/>
          <w:szCs w:val="24"/>
        </w:rPr>
      </w:pPr>
    </w:p>
    <w:p w14:paraId="0BEBB3E1" w14:textId="6C6088C4" w:rsidR="004A45A7" w:rsidRDefault="004A45A7" w:rsidP="006C032E">
      <w:pPr>
        <w:rPr>
          <w:rFonts w:ascii="Times New Roman" w:hAnsi="Times New Roman" w:cs="Times New Roman"/>
          <w:color w:val="000000" w:themeColor="text1"/>
          <w:sz w:val="24"/>
          <w:szCs w:val="24"/>
        </w:rPr>
      </w:pPr>
    </w:p>
    <w:p w14:paraId="4E6BB2BA" w14:textId="14B4563A" w:rsidR="004A45A7" w:rsidRDefault="004A45A7" w:rsidP="006C032E">
      <w:pPr>
        <w:rPr>
          <w:rFonts w:ascii="Times New Roman" w:hAnsi="Times New Roman" w:cs="Times New Roman"/>
          <w:color w:val="000000" w:themeColor="text1"/>
          <w:sz w:val="24"/>
          <w:szCs w:val="24"/>
        </w:rPr>
      </w:pPr>
    </w:p>
    <w:p w14:paraId="655C9B93" w14:textId="2CC9528F" w:rsidR="004A45A7" w:rsidRDefault="004A45A7" w:rsidP="006C032E">
      <w:pPr>
        <w:rPr>
          <w:rFonts w:ascii="Times New Roman" w:hAnsi="Times New Roman" w:cs="Times New Roman"/>
          <w:color w:val="000000" w:themeColor="text1"/>
          <w:sz w:val="24"/>
          <w:szCs w:val="24"/>
        </w:rPr>
      </w:pPr>
    </w:p>
    <w:p w14:paraId="427110F7" w14:textId="06A4A57B" w:rsidR="004A45A7" w:rsidRDefault="004A45A7" w:rsidP="006C032E">
      <w:pPr>
        <w:rPr>
          <w:rFonts w:ascii="Times New Roman" w:hAnsi="Times New Roman" w:cs="Times New Roman"/>
          <w:color w:val="000000" w:themeColor="text1"/>
          <w:sz w:val="24"/>
          <w:szCs w:val="24"/>
        </w:rPr>
      </w:pPr>
    </w:p>
    <w:p w14:paraId="756D19AD" w14:textId="757EF250" w:rsidR="004A45A7" w:rsidRDefault="004A45A7" w:rsidP="006C032E">
      <w:pPr>
        <w:rPr>
          <w:rFonts w:ascii="Times New Roman" w:hAnsi="Times New Roman" w:cs="Times New Roman"/>
          <w:color w:val="000000" w:themeColor="text1"/>
          <w:sz w:val="24"/>
          <w:szCs w:val="24"/>
        </w:rPr>
      </w:pPr>
    </w:p>
    <w:p w14:paraId="2222D9A1" w14:textId="2E03C4FD" w:rsidR="004A45A7" w:rsidRDefault="004A45A7" w:rsidP="006C032E">
      <w:pPr>
        <w:rPr>
          <w:rFonts w:ascii="Times New Roman" w:hAnsi="Times New Roman" w:cs="Times New Roman"/>
          <w:color w:val="000000" w:themeColor="text1"/>
          <w:sz w:val="24"/>
          <w:szCs w:val="24"/>
        </w:rPr>
      </w:pPr>
    </w:p>
    <w:p w14:paraId="61A8ED08" w14:textId="289A44EB" w:rsidR="004A45A7" w:rsidRDefault="004A45A7" w:rsidP="006C032E">
      <w:pPr>
        <w:rPr>
          <w:rFonts w:ascii="Times New Roman" w:hAnsi="Times New Roman" w:cs="Times New Roman"/>
          <w:color w:val="000000" w:themeColor="text1"/>
          <w:sz w:val="24"/>
          <w:szCs w:val="24"/>
        </w:rPr>
      </w:pPr>
    </w:p>
    <w:p w14:paraId="4152AC42" w14:textId="1BA7455B" w:rsidR="004A45A7" w:rsidRDefault="004A45A7" w:rsidP="006C032E">
      <w:pPr>
        <w:rPr>
          <w:rFonts w:ascii="Times New Roman" w:hAnsi="Times New Roman" w:cs="Times New Roman"/>
          <w:color w:val="000000" w:themeColor="text1"/>
          <w:sz w:val="24"/>
          <w:szCs w:val="24"/>
        </w:rPr>
      </w:pPr>
    </w:p>
    <w:p w14:paraId="7B1C84AE" w14:textId="101AF223" w:rsidR="004A45A7" w:rsidRDefault="004A45A7" w:rsidP="006C032E">
      <w:pPr>
        <w:rPr>
          <w:rFonts w:ascii="Times New Roman" w:hAnsi="Times New Roman" w:cs="Times New Roman"/>
          <w:color w:val="000000" w:themeColor="text1"/>
          <w:sz w:val="24"/>
          <w:szCs w:val="24"/>
        </w:rPr>
      </w:pPr>
    </w:p>
    <w:p w14:paraId="74C7E3FB" w14:textId="33820806" w:rsidR="004A45A7" w:rsidRDefault="004A45A7" w:rsidP="006C032E">
      <w:pPr>
        <w:rPr>
          <w:rFonts w:ascii="Times New Roman" w:hAnsi="Times New Roman" w:cs="Times New Roman"/>
          <w:color w:val="000000" w:themeColor="text1"/>
          <w:sz w:val="24"/>
          <w:szCs w:val="24"/>
        </w:rPr>
      </w:pPr>
    </w:p>
    <w:p w14:paraId="1E7AA121" w14:textId="61842562" w:rsidR="004A45A7" w:rsidRDefault="004A45A7" w:rsidP="006C032E">
      <w:pPr>
        <w:rPr>
          <w:rFonts w:ascii="Times New Roman" w:hAnsi="Times New Roman" w:cs="Times New Roman"/>
          <w:color w:val="000000" w:themeColor="text1"/>
          <w:sz w:val="24"/>
          <w:szCs w:val="24"/>
        </w:rPr>
      </w:pPr>
    </w:p>
    <w:p w14:paraId="259B1BDC" w14:textId="4A88990B" w:rsidR="004A45A7" w:rsidRDefault="004A45A7" w:rsidP="006C032E">
      <w:pPr>
        <w:rPr>
          <w:rFonts w:ascii="Times New Roman" w:hAnsi="Times New Roman" w:cs="Times New Roman"/>
          <w:color w:val="000000" w:themeColor="text1"/>
          <w:sz w:val="24"/>
          <w:szCs w:val="24"/>
        </w:rPr>
      </w:pPr>
    </w:p>
    <w:p w14:paraId="756417D4" w14:textId="1BF3223E" w:rsidR="004A45A7" w:rsidRDefault="004A45A7" w:rsidP="006C032E">
      <w:pPr>
        <w:rPr>
          <w:rFonts w:ascii="Times New Roman" w:hAnsi="Times New Roman" w:cs="Times New Roman"/>
          <w:color w:val="000000" w:themeColor="text1"/>
          <w:sz w:val="24"/>
          <w:szCs w:val="24"/>
        </w:rPr>
      </w:pPr>
    </w:p>
    <w:p w14:paraId="597572AC" w14:textId="09BD1BA3" w:rsidR="004A45A7" w:rsidRDefault="004A45A7" w:rsidP="006C032E">
      <w:pPr>
        <w:rPr>
          <w:rFonts w:ascii="Times New Roman" w:hAnsi="Times New Roman" w:cs="Times New Roman"/>
          <w:color w:val="000000" w:themeColor="text1"/>
          <w:sz w:val="24"/>
          <w:szCs w:val="24"/>
        </w:rPr>
      </w:pPr>
    </w:p>
    <w:p w14:paraId="36D9E5F3" w14:textId="60577BC9" w:rsidR="004A45A7" w:rsidRDefault="004A45A7" w:rsidP="006C032E">
      <w:pPr>
        <w:rPr>
          <w:rFonts w:ascii="Times New Roman" w:hAnsi="Times New Roman" w:cs="Times New Roman"/>
          <w:color w:val="000000" w:themeColor="text1"/>
          <w:sz w:val="24"/>
          <w:szCs w:val="24"/>
        </w:rPr>
      </w:pPr>
    </w:p>
    <w:p w14:paraId="1734A610" w14:textId="59D377B2" w:rsidR="004A45A7" w:rsidRDefault="004A45A7" w:rsidP="006C032E">
      <w:pPr>
        <w:rPr>
          <w:rFonts w:ascii="Times New Roman" w:hAnsi="Times New Roman" w:cs="Times New Roman"/>
          <w:color w:val="000000" w:themeColor="text1"/>
          <w:sz w:val="24"/>
          <w:szCs w:val="24"/>
        </w:rPr>
      </w:pPr>
    </w:p>
    <w:p w14:paraId="20A3D73C" w14:textId="4884DE08" w:rsidR="004A45A7" w:rsidRDefault="004A45A7" w:rsidP="006C032E">
      <w:pPr>
        <w:rPr>
          <w:rFonts w:ascii="Times New Roman" w:hAnsi="Times New Roman" w:cs="Times New Roman"/>
          <w:color w:val="000000" w:themeColor="text1"/>
          <w:sz w:val="24"/>
          <w:szCs w:val="24"/>
        </w:rPr>
      </w:pPr>
    </w:p>
    <w:p w14:paraId="2748FB03" w14:textId="35D26C45" w:rsidR="004A45A7" w:rsidRDefault="004A45A7" w:rsidP="006C032E">
      <w:pPr>
        <w:rPr>
          <w:rFonts w:ascii="Times New Roman" w:hAnsi="Times New Roman" w:cs="Times New Roman" w:hint="eastAsia"/>
          <w:color w:val="000000" w:themeColor="text1"/>
          <w:sz w:val="24"/>
          <w:szCs w:val="24"/>
        </w:rPr>
      </w:pPr>
      <w:bookmarkStart w:id="0" w:name="_GoBack"/>
      <w:bookmarkEnd w:id="0"/>
    </w:p>
    <w:p w14:paraId="64906629" w14:textId="77777777" w:rsidR="004A45A7" w:rsidRDefault="004A45A7" w:rsidP="006C032E">
      <w:pPr>
        <w:rPr>
          <w:rFonts w:ascii="Times New Roman" w:hAnsi="Times New Roman" w:cs="Times New Roman" w:hint="eastAsia"/>
          <w:color w:val="000000" w:themeColor="text1"/>
          <w:sz w:val="24"/>
          <w:szCs w:val="24"/>
        </w:rPr>
      </w:pPr>
    </w:p>
    <w:p w14:paraId="1B7970C4" w14:textId="167E619E" w:rsidR="006C032E" w:rsidRPr="0054211D" w:rsidRDefault="000D3811" w:rsidP="006C032E">
      <w:pPr>
        <w:pStyle w:val="aa"/>
        <w:numPr>
          <w:ilvl w:val="0"/>
          <w:numId w:val="1"/>
        </w:numPr>
        <w:ind w:firstLineChars="0"/>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lastRenderedPageBreak/>
        <w:t>I</w:t>
      </w:r>
      <w:r w:rsidR="006C032E" w:rsidRPr="0054211D">
        <w:rPr>
          <w:rFonts w:ascii="Times New Roman" w:hAnsi="Times New Roman" w:cs="Times New Roman"/>
          <w:color w:val="000000" w:themeColor="text1"/>
          <w:sz w:val="24"/>
          <w:szCs w:val="24"/>
        </w:rPr>
        <w:t>ntroduction</w:t>
      </w:r>
    </w:p>
    <w:p w14:paraId="48897EB2" w14:textId="77777777" w:rsidR="0054211D" w:rsidRPr="0054211D" w:rsidRDefault="0054211D" w:rsidP="0054211D">
      <w:pPr>
        <w:rPr>
          <w:rFonts w:ascii="Times New Roman" w:hAnsi="Times New Roman" w:cs="Times New Roman"/>
          <w:color w:val="000000" w:themeColor="text1"/>
          <w:sz w:val="24"/>
          <w:szCs w:val="24"/>
        </w:rPr>
      </w:pPr>
    </w:p>
    <w:p w14:paraId="30BB4F5A" w14:textId="6A9DF33E" w:rsidR="000D3811" w:rsidRPr="0054211D" w:rsidRDefault="006A75EE" w:rsidP="0054211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In China, water enterprises are related to the people's livelihood, and the state is in the hands of enterprises that relate to the people's livelihood. In the UK, as early as 1980 's, Britain has sold a group of government water companies to private businesses in order to promote the economy and has achieved good results. China Water Group is the next group of China's Ministry of water resources. It is the largest Water Service Company in China, with a population of about 20 million people. It has commissioned more than 4000 kilometers of operation drainage network. According to the 2016 annual report of China Water Group, the total income of water group is almost the same as their expenditure. Therefore, the transformation to private enterprises may be a way to change their current situation. This report will analyze the private water enterprises in the UK and the us from the perspective of corporate social responsibility and discuss whether China's water enterprises can refer to the UK and the us to transform state-owned enterprises into private businesses.</w:t>
      </w:r>
    </w:p>
    <w:p w14:paraId="2CF5020E" w14:textId="2BF6A481" w:rsidR="000D3811" w:rsidRPr="0054211D" w:rsidRDefault="000D3811" w:rsidP="000D3811">
      <w:pPr>
        <w:pStyle w:val="aa"/>
        <w:ind w:left="360" w:firstLineChars="0" w:firstLine="0"/>
        <w:rPr>
          <w:rFonts w:ascii="Times New Roman" w:hAnsi="Times New Roman" w:cs="Times New Roman"/>
          <w:color w:val="000000" w:themeColor="text1"/>
          <w:sz w:val="24"/>
          <w:szCs w:val="24"/>
        </w:rPr>
      </w:pPr>
    </w:p>
    <w:p w14:paraId="3011AA34" w14:textId="77777777" w:rsidR="000D3811" w:rsidRPr="0054211D" w:rsidRDefault="000D3811" w:rsidP="000D3811">
      <w:pPr>
        <w:pStyle w:val="aa"/>
        <w:ind w:left="360" w:firstLineChars="0" w:firstLine="0"/>
        <w:rPr>
          <w:rFonts w:ascii="Times New Roman" w:hAnsi="Times New Roman" w:cs="Times New Roman"/>
          <w:color w:val="000000" w:themeColor="text1"/>
          <w:sz w:val="24"/>
          <w:szCs w:val="24"/>
        </w:rPr>
      </w:pPr>
    </w:p>
    <w:p w14:paraId="53A9AB98" w14:textId="2DA4846F" w:rsidR="00361C03" w:rsidRPr="0054211D" w:rsidRDefault="000C3D28">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2.0 Main body</w:t>
      </w:r>
    </w:p>
    <w:p w14:paraId="1F9C6A01" w14:textId="5EF68EAD" w:rsidR="000C3D28" w:rsidRPr="0054211D" w:rsidRDefault="000C3D28">
      <w:pPr>
        <w:rPr>
          <w:rFonts w:ascii="Times New Roman" w:hAnsi="Times New Roman" w:cs="Times New Roman"/>
          <w:color w:val="000000" w:themeColor="text1"/>
          <w:sz w:val="24"/>
          <w:szCs w:val="24"/>
        </w:rPr>
      </w:pPr>
    </w:p>
    <w:p w14:paraId="33CC60E2" w14:textId="30F2CE9D" w:rsidR="000C3D28" w:rsidRPr="0054211D" w:rsidRDefault="000C3D28">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2.1 What is Corporate Social Responsibility(CSR)?</w:t>
      </w:r>
    </w:p>
    <w:p w14:paraId="4C5739AF" w14:textId="77777777" w:rsidR="0054211D" w:rsidRPr="0054211D" w:rsidRDefault="0054211D">
      <w:pPr>
        <w:rPr>
          <w:rFonts w:ascii="Times New Roman" w:hAnsi="Times New Roman" w:cs="Times New Roman"/>
          <w:color w:val="000000" w:themeColor="text1"/>
          <w:sz w:val="24"/>
          <w:szCs w:val="24"/>
        </w:rPr>
      </w:pPr>
    </w:p>
    <w:p w14:paraId="5CF2BADE" w14:textId="5DCE3F17" w:rsidR="006B00BC" w:rsidRPr="0054211D" w:rsidRDefault="00775DBB">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Corporate social responsibility (CSR) is the commitment by organizations to behave ethically and contribute to economic development while improving the quality of live of the workforce and their families as well as the local community and society at </w:t>
      </w:r>
      <w:r w:rsidR="00BE062C" w:rsidRPr="0054211D">
        <w:rPr>
          <w:rFonts w:ascii="Times New Roman" w:hAnsi="Times New Roman" w:cs="Times New Roman"/>
          <w:color w:val="000000" w:themeColor="text1"/>
          <w:sz w:val="24"/>
          <w:szCs w:val="24"/>
        </w:rPr>
        <w:t>large (</w:t>
      </w:r>
      <w:r w:rsidRPr="0054211D">
        <w:rPr>
          <w:rFonts w:ascii="Times New Roman" w:hAnsi="Times New Roman" w:cs="Times New Roman"/>
          <w:color w:val="000000" w:themeColor="text1"/>
          <w:sz w:val="24"/>
          <w:szCs w:val="24"/>
        </w:rPr>
        <w:t>Johnson, et al.,2014 p.127).</w:t>
      </w:r>
      <w:r w:rsidR="00E75920" w:rsidRPr="0054211D">
        <w:rPr>
          <w:rFonts w:ascii="Times New Roman" w:hAnsi="Times New Roman" w:cs="Times New Roman"/>
          <w:color w:val="000000" w:themeColor="text1"/>
          <w:sz w:val="24"/>
          <w:szCs w:val="24"/>
        </w:rPr>
        <w:t xml:space="preserve"> In the competition of contemporary enterprises, corporate social responsibility has become a major factor in helping enterprises to gain competitive advantage. </w:t>
      </w:r>
    </w:p>
    <w:p w14:paraId="4AC3F458" w14:textId="77777777" w:rsidR="006B00BC" w:rsidRPr="0054211D" w:rsidRDefault="006B00BC">
      <w:pPr>
        <w:rPr>
          <w:rFonts w:ascii="Times New Roman" w:hAnsi="Times New Roman" w:cs="Times New Roman"/>
          <w:color w:val="000000" w:themeColor="text1"/>
          <w:sz w:val="24"/>
          <w:szCs w:val="24"/>
        </w:rPr>
      </w:pPr>
    </w:p>
    <w:p w14:paraId="3F398913" w14:textId="66F7C816" w:rsidR="000C3D28" w:rsidRPr="0054211D" w:rsidRDefault="000C3D28">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2.1.1 Freeman vs Friedman – Stakeholder and Shareholder theory</w:t>
      </w:r>
    </w:p>
    <w:p w14:paraId="0060F099" w14:textId="77777777" w:rsidR="00E60EFB" w:rsidRPr="0054211D" w:rsidRDefault="00E60EFB" w:rsidP="00E60EFB">
      <w:pPr>
        <w:rPr>
          <w:rFonts w:ascii="Times New Roman" w:hAnsi="Times New Roman" w:cs="Times New Roman"/>
          <w:color w:val="000000" w:themeColor="text1"/>
          <w:sz w:val="24"/>
          <w:szCs w:val="24"/>
        </w:rPr>
      </w:pPr>
    </w:p>
    <w:p w14:paraId="5E7FDAF3" w14:textId="6D228368" w:rsidR="00E60EFB" w:rsidRPr="0054211D" w:rsidRDefault="00E60EFB" w:rsidP="00E60EFB">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Stakeholder theory:</w:t>
      </w:r>
      <w:r w:rsidR="006B00BC" w:rsidRPr="0054211D">
        <w:rPr>
          <w:rFonts w:ascii="Times New Roman" w:hAnsi="Times New Roman" w:cs="Times New Roman"/>
          <w:color w:val="000000" w:themeColor="text1"/>
          <w:sz w:val="24"/>
          <w:szCs w:val="24"/>
        </w:rPr>
        <w:t xml:space="preserve"> </w:t>
      </w:r>
      <w:r w:rsidR="00873ACE" w:rsidRPr="0054211D">
        <w:rPr>
          <w:rFonts w:ascii="Times New Roman" w:hAnsi="Times New Roman" w:cs="Times New Roman"/>
          <w:color w:val="000000" w:themeColor="text1"/>
          <w:sz w:val="24"/>
          <w:szCs w:val="24"/>
        </w:rPr>
        <w:t xml:space="preserve">Stakeholder theory refers to the management activities of the company's business managers to balance the interests of various stakeholders. Compared with traditional shareholder theory, this theory holds that the development of any company is inseparable from the input or participation of various stakeholders. The company pursues the interests of stakeholders as a whole, not just the interests of shareholders. </w:t>
      </w:r>
      <w:r w:rsidR="00873ACE" w:rsidRPr="0054211D">
        <w:rPr>
          <w:rFonts w:ascii="Times New Roman" w:hAnsi="Times New Roman" w:cs="Times New Roman"/>
          <w:color w:val="000000" w:themeColor="text1"/>
          <w:sz w:val="24"/>
          <w:szCs w:val="24"/>
        </w:rPr>
        <w:t>（</w:t>
      </w:r>
      <w:r w:rsidR="00873ACE" w:rsidRPr="0054211D">
        <w:rPr>
          <w:rFonts w:ascii="Times New Roman" w:hAnsi="Times New Roman" w:cs="Times New Roman"/>
          <w:color w:val="000000" w:themeColor="text1"/>
          <w:sz w:val="24"/>
          <w:szCs w:val="24"/>
        </w:rPr>
        <w:t>Freeman 2010</w:t>
      </w:r>
      <w:r w:rsidR="007718FA" w:rsidRPr="0054211D">
        <w:rPr>
          <w:rFonts w:ascii="Times New Roman" w:hAnsi="Times New Roman" w:cs="Times New Roman"/>
          <w:color w:val="000000" w:themeColor="text1"/>
          <w:sz w:val="24"/>
          <w:szCs w:val="24"/>
        </w:rPr>
        <w:t>）</w:t>
      </w:r>
      <w:r w:rsidR="00873ACE" w:rsidRPr="0054211D">
        <w:rPr>
          <w:rFonts w:ascii="Times New Roman" w:hAnsi="Times New Roman" w:cs="Times New Roman"/>
          <w:color w:val="000000" w:themeColor="text1"/>
          <w:sz w:val="24"/>
          <w:szCs w:val="24"/>
        </w:rPr>
        <w:t>.</w:t>
      </w:r>
    </w:p>
    <w:p w14:paraId="29DB5606" w14:textId="1B66F251" w:rsidR="00E60EFB" w:rsidRPr="0054211D" w:rsidRDefault="00FF54E2">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At the same time, the stakeholder theory will bring some advantages and disadvantages to the company. Because of the use of stakeholder theories, companies will pay more attention to long-term investment rather than short-term interests and try to avoid high-risk decisions. And using stakeholder theories, there will be better corporate governance within and outside the </w:t>
      </w:r>
      <w:r w:rsidR="00BE062C" w:rsidRPr="0054211D">
        <w:rPr>
          <w:rFonts w:ascii="Times New Roman" w:hAnsi="Times New Roman" w:cs="Times New Roman"/>
          <w:color w:val="000000" w:themeColor="text1"/>
          <w:sz w:val="24"/>
          <w:szCs w:val="24"/>
        </w:rPr>
        <w:t>company because</w:t>
      </w:r>
      <w:r w:rsidRPr="0054211D">
        <w:rPr>
          <w:rFonts w:ascii="Times New Roman" w:hAnsi="Times New Roman" w:cs="Times New Roman"/>
          <w:color w:val="000000" w:themeColor="text1"/>
          <w:sz w:val="24"/>
          <w:szCs w:val="24"/>
        </w:rPr>
        <w:t xml:space="preserve"> they will consider that more factors may affect the company. Just like a coin has two sides, this theory will also bring some problems for the company. For example, the decision-making of the company will be too </w:t>
      </w:r>
      <w:r w:rsidRPr="0054211D">
        <w:rPr>
          <w:rFonts w:ascii="Times New Roman" w:hAnsi="Times New Roman" w:cs="Times New Roman"/>
          <w:color w:val="000000" w:themeColor="text1"/>
          <w:sz w:val="24"/>
          <w:szCs w:val="24"/>
        </w:rPr>
        <w:lastRenderedPageBreak/>
        <w:t>conservative, and it will not be able to create innovations and entrepreneurship efficiently. Sometimes companies also make uneconomic investments because of stakeholder theory. (</w:t>
      </w:r>
      <w:r w:rsidR="00E60EFB" w:rsidRPr="0054211D">
        <w:rPr>
          <w:rFonts w:ascii="Times New Roman" w:hAnsi="Times New Roman" w:cs="Times New Roman"/>
          <w:color w:val="000000" w:themeColor="text1"/>
          <w:sz w:val="24"/>
          <w:szCs w:val="24"/>
        </w:rPr>
        <w:t>Johnson, et al.,2014 p.118)</w:t>
      </w:r>
    </w:p>
    <w:p w14:paraId="07CA8D34" w14:textId="076AE082" w:rsidR="0012306A" w:rsidRPr="0054211D" w:rsidRDefault="0012306A" w:rsidP="00CC1B8E">
      <w:pPr>
        <w:rPr>
          <w:rFonts w:ascii="Times New Roman" w:hAnsi="Times New Roman" w:cs="Times New Roman"/>
          <w:color w:val="000000" w:themeColor="text1"/>
          <w:sz w:val="24"/>
          <w:szCs w:val="24"/>
        </w:rPr>
      </w:pPr>
      <w:r w:rsidRPr="0054211D">
        <w:rPr>
          <w:rFonts w:ascii="Times New Roman" w:hAnsi="Times New Roman" w:cs="Times New Roman"/>
          <w:noProof/>
          <w:color w:val="000000" w:themeColor="text1"/>
          <w:sz w:val="24"/>
          <w:szCs w:val="24"/>
        </w:rPr>
        <w:drawing>
          <wp:inline distT="0" distB="0" distL="0" distR="0" wp14:anchorId="2A337F1E" wp14:editId="14A07BF7">
            <wp:extent cx="4809524" cy="3638095"/>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09524" cy="3638095"/>
                    </a:xfrm>
                    <a:prstGeom prst="rect">
                      <a:avLst/>
                    </a:prstGeom>
                  </pic:spPr>
                </pic:pic>
              </a:graphicData>
            </a:graphic>
          </wp:inline>
        </w:drawing>
      </w:r>
    </w:p>
    <w:p w14:paraId="51067AF1" w14:textId="50FF08C8" w:rsidR="0012306A" w:rsidRPr="0054211D" w:rsidRDefault="00B425AA" w:rsidP="00CC1B8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According to R.E. Freeman’s Stakeholder theory(1984), there are some stakeholder for a firm-owners. Financial community, activity groups, customers, managers, unions, employees, trade associations, competitors, suppliers, government and political group.  </w:t>
      </w:r>
    </w:p>
    <w:p w14:paraId="7370321C" w14:textId="2F40A45A" w:rsidR="00E60EFB" w:rsidRPr="0054211D" w:rsidRDefault="00E60EFB" w:rsidP="00CC1B8E">
      <w:pPr>
        <w:rPr>
          <w:rFonts w:ascii="Times New Roman" w:hAnsi="Times New Roman" w:cs="Times New Roman"/>
          <w:color w:val="000000" w:themeColor="text1"/>
          <w:sz w:val="24"/>
          <w:szCs w:val="24"/>
        </w:rPr>
      </w:pPr>
      <w:r w:rsidRPr="0054211D">
        <w:rPr>
          <w:rFonts w:ascii="Times New Roman" w:hAnsi="Times New Roman" w:cs="Times New Roman"/>
          <w:noProof/>
          <w:color w:val="000000" w:themeColor="text1"/>
          <w:sz w:val="24"/>
          <w:szCs w:val="24"/>
        </w:rPr>
        <w:drawing>
          <wp:inline distT="0" distB="0" distL="0" distR="0" wp14:anchorId="5DEDEA4F" wp14:editId="0B42BBD5">
            <wp:extent cx="4676190" cy="2361905"/>
            <wp:effectExtent l="0" t="0" r="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76190" cy="2361905"/>
                    </a:xfrm>
                    <a:prstGeom prst="rect">
                      <a:avLst/>
                    </a:prstGeom>
                  </pic:spPr>
                </pic:pic>
              </a:graphicData>
            </a:graphic>
          </wp:inline>
        </w:drawing>
      </w:r>
    </w:p>
    <w:p w14:paraId="2D6FB247" w14:textId="26BD6C7D" w:rsidR="00B425AA" w:rsidRPr="0054211D" w:rsidRDefault="00FF54E2" w:rsidP="00CC1B8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lang w:val="en"/>
        </w:rPr>
        <w:t xml:space="preserve">In order to better analyze the impact of the company's stakeholders on the company, people proposed the concept of stakeholder mapping. This concept is </w:t>
      </w:r>
      <w:r w:rsidR="00971EEF" w:rsidRPr="0054211D">
        <w:rPr>
          <w:rFonts w:ascii="Times New Roman" w:hAnsi="Times New Roman" w:cs="Times New Roman"/>
          <w:color w:val="000000" w:themeColor="text1"/>
          <w:sz w:val="24"/>
          <w:szCs w:val="24"/>
          <w:lang w:val="en"/>
        </w:rPr>
        <w:t xml:space="preserve">identified </w:t>
      </w:r>
      <w:r w:rsidRPr="0054211D">
        <w:rPr>
          <w:rFonts w:ascii="Times New Roman" w:hAnsi="Times New Roman" w:cs="Times New Roman"/>
          <w:color w:val="000000" w:themeColor="text1"/>
          <w:sz w:val="24"/>
          <w:szCs w:val="24"/>
          <w:lang w:val="en"/>
        </w:rPr>
        <w:t>stakeholder interest and power and in reading political priorities</w:t>
      </w:r>
      <w:r w:rsidR="00E60EFB" w:rsidRPr="0054211D">
        <w:rPr>
          <w:rFonts w:ascii="Times New Roman" w:hAnsi="Times New Roman" w:cs="Times New Roman"/>
          <w:color w:val="000000" w:themeColor="text1"/>
          <w:sz w:val="24"/>
          <w:szCs w:val="24"/>
        </w:rPr>
        <w:t>（</w:t>
      </w:r>
      <w:r w:rsidR="00E60EFB" w:rsidRPr="0054211D">
        <w:rPr>
          <w:rFonts w:ascii="Times New Roman" w:hAnsi="Times New Roman" w:cs="Times New Roman"/>
          <w:color w:val="000000" w:themeColor="text1"/>
          <w:sz w:val="24"/>
          <w:szCs w:val="24"/>
        </w:rPr>
        <w:t>D. Walker, I,, Bourne and A, Shelley 2008, P645</w:t>
      </w:r>
      <w:r w:rsidR="00E60EFB" w:rsidRPr="0054211D">
        <w:rPr>
          <w:rFonts w:ascii="Times New Roman" w:hAnsi="Times New Roman" w:cs="Times New Roman"/>
          <w:color w:val="000000" w:themeColor="text1"/>
          <w:sz w:val="24"/>
          <w:szCs w:val="24"/>
        </w:rPr>
        <w:t>）</w:t>
      </w:r>
      <w:r w:rsidR="00B425AA" w:rsidRPr="0054211D">
        <w:rPr>
          <w:rFonts w:ascii="Times New Roman" w:hAnsi="Times New Roman" w:cs="Times New Roman"/>
          <w:color w:val="000000" w:themeColor="text1"/>
          <w:sz w:val="24"/>
          <w:szCs w:val="24"/>
        </w:rPr>
        <w:t>.</w:t>
      </w:r>
    </w:p>
    <w:p w14:paraId="48FC5BCB" w14:textId="77777777" w:rsidR="00084A4E" w:rsidRPr="0054211D" w:rsidRDefault="00084A4E" w:rsidP="00084A4E">
      <w:pPr>
        <w:rPr>
          <w:rFonts w:ascii="Times New Roman" w:hAnsi="Times New Roman" w:cs="Times New Roman"/>
          <w:color w:val="000000" w:themeColor="text1"/>
          <w:sz w:val="24"/>
          <w:szCs w:val="24"/>
        </w:rPr>
      </w:pPr>
    </w:p>
    <w:p w14:paraId="673DFDBE" w14:textId="77777777" w:rsidR="00084A4E" w:rsidRPr="0054211D" w:rsidRDefault="00084A4E" w:rsidP="00084A4E">
      <w:pPr>
        <w:rPr>
          <w:rFonts w:ascii="Times New Roman" w:hAnsi="Times New Roman" w:cs="Times New Roman"/>
          <w:color w:val="000000" w:themeColor="text1"/>
          <w:sz w:val="24"/>
          <w:szCs w:val="24"/>
        </w:rPr>
      </w:pPr>
    </w:p>
    <w:p w14:paraId="76889323" w14:textId="121DBC57" w:rsidR="00E75920" w:rsidRPr="0054211D" w:rsidRDefault="00E75920" w:rsidP="00FF54E2">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Shareholder theory:</w:t>
      </w:r>
      <w:r w:rsidR="00701E9B" w:rsidRPr="0054211D">
        <w:rPr>
          <w:rFonts w:ascii="Times New Roman" w:hAnsi="Times New Roman" w:cs="Times New Roman"/>
          <w:color w:val="000000" w:themeColor="text1"/>
          <w:sz w:val="24"/>
          <w:szCs w:val="24"/>
        </w:rPr>
        <w:t xml:space="preserve"> </w:t>
      </w:r>
      <w:r w:rsidR="00FF54E2" w:rsidRPr="0054211D">
        <w:rPr>
          <w:rFonts w:ascii="Times New Roman" w:hAnsi="Times New Roman" w:cs="Times New Roman"/>
          <w:color w:val="000000" w:themeColor="text1"/>
          <w:sz w:val="24"/>
          <w:szCs w:val="24"/>
        </w:rPr>
        <w:t>The company's business goal is to maximize the interests of shareholders, and the only way for managers to exercise control rights in accordance with the interests of shareholders is an effective guarantee for corporate governance. The basic idea is that the manager serves the shareholders, the shareholders are the bearers of the company's residual risks, and the shareholders have the power to use, dispose, and transfer their property rights. The manager's goal is to maximize the interests of shareholders (Friedman 1963). At the same time, shareholders are the core of the company. How to safeguard their interests is the goal of the company.</w:t>
      </w:r>
      <w:r w:rsidR="00FF54E2" w:rsidRPr="0054211D">
        <w:rPr>
          <w:rFonts w:ascii="Times New Roman" w:hAnsi="Times New Roman" w:cs="Times New Roman"/>
          <w:color w:val="000000" w:themeColor="text1"/>
          <w:sz w:val="24"/>
          <w:szCs w:val="24"/>
        </w:rPr>
        <w:br/>
        <w:t>At the same time, when safeguarding shareholders' rights, they also consider some stakeholders, such as customers.</w:t>
      </w:r>
    </w:p>
    <w:p w14:paraId="3A1FEA99" w14:textId="7577D435" w:rsidR="00E75920" w:rsidRPr="0054211D" w:rsidRDefault="00E75920" w:rsidP="00084A4E">
      <w:pPr>
        <w:rPr>
          <w:rFonts w:ascii="Times New Roman" w:hAnsi="Times New Roman" w:cs="Times New Roman"/>
          <w:color w:val="000000" w:themeColor="text1"/>
          <w:sz w:val="24"/>
          <w:szCs w:val="24"/>
        </w:rPr>
      </w:pPr>
    </w:p>
    <w:p w14:paraId="1114F349" w14:textId="701EEA2B" w:rsidR="00E75920" w:rsidRPr="0054211D" w:rsidRDefault="00E75920"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2.1.2 Carroll’s Pyramid of Corporate Social Responsibility(CSR)</w:t>
      </w:r>
    </w:p>
    <w:p w14:paraId="22F06DD4" w14:textId="77777777" w:rsidR="0054211D" w:rsidRPr="0054211D" w:rsidRDefault="0054211D" w:rsidP="00A00E52">
      <w:pPr>
        <w:widowControl/>
        <w:shd w:val="clear" w:color="auto" w:fill="F5F5F5"/>
        <w:jc w:val="left"/>
        <w:rPr>
          <w:rFonts w:ascii="Times New Roman" w:eastAsia="宋体" w:hAnsi="Times New Roman" w:cs="Times New Roman"/>
          <w:color w:val="000000" w:themeColor="text1"/>
          <w:kern w:val="0"/>
          <w:sz w:val="24"/>
          <w:szCs w:val="24"/>
          <w:lang w:val="en"/>
        </w:rPr>
      </w:pPr>
    </w:p>
    <w:p w14:paraId="1D543BE7" w14:textId="494CD0BB" w:rsidR="00A00E52" w:rsidRPr="0054211D" w:rsidRDefault="00A00E52" w:rsidP="00A00E52">
      <w:pPr>
        <w:widowControl/>
        <w:shd w:val="clear" w:color="auto" w:fill="F5F5F5"/>
        <w:jc w:val="left"/>
        <w:rPr>
          <w:rFonts w:ascii="Times New Roman" w:eastAsia="宋体" w:hAnsi="Times New Roman" w:cs="Times New Roman"/>
          <w:color w:val="000000" w:themeColor="text1"/>
          <w:kern w:val="0"/>
          <w:sz w:val="24"/>
          <w:szCs w:val="24"/>
        </w:rPr>
      </w:pPr>
      <w:r w:rsidRPr="0054211D">
        <w:rPr>
          <w:rFonts w:ascii="Times New Roman" w:eastAsia="宋体" w:hAnsi="Times New Roman" w:cs="Times New Roman"/>
          <w:color w:val="000000" w:themeColor="text1"/>
          <w:kern w:val="0"/>
          <w:sz w:val="24"/>
          <w:szCs w:val="24"/>
          <w:lang w:val="en"/>
        </w:rPr>
        <w:t>Pyramid of Corporate Social Responsibility was proposed by Archie Carroll in 1983. He regards corporate social responsibility as a structural component and relates to four different levels of corporate-social relations. That is, “corporate society is included in a specific period of time. The social, economic, legal, ethical, and charitable expectations of economic organizations" (</w:t>
      </w:r>
      <w:r w:rsidRPr="0054211D">
        <w:rPr>
          <w:rFonts w:ascii="Times New Roman" w:hAnsi="Times New Roman" w:cs="Times New Roman"/>
          <w:color w:val="000000" w:themeColor="text1"/>
          <w:sz w:val="24"/>
          <w:szCs w:val="24"/>
        </w:rPr>
        <w:t>Archie B Carroll 1991</w:t>
      </w:r>
      <w:r w:rsidRPr="0054211D">
        <w:rPr>
          <w:rFonts w:ascii="Times New Roman" w:eastAsia="宋体" w:hAnsi="Times New Roman" w:cs="Times New Roman"/>
          <w:color w:val="000000" w:themeColor="text1"/>
          <w:kern w:val="0"/>
          <w:sz w:val="24"/>
          <w:szCs w:val="24"/>
          <w:lang w:val="en"/>
        </w:rPr>
        <w:t>). And the responsibilities that companies need at every level are gradually reduced from the bottom up.</w:t>
      </w:r>
    </w:p>
    <w:p w14:paraId="2A62E7C8" w14:textId="60BF8C1A" w:rsidR="007066EB" w:rsidRPr="0054211D" w:rsidRDefault="00CD68A7" w:rsidP="00084A4E">
      <w:pPr>
        <w:rPr>
          <w:rFonts w:ascii="Times New Roman" w:hAnsi="Times New Roman" w:cs="Times New Roman"/>
          <w:color w:val="000000" w:themeColor="text1"/>
          <w:sz w:val="24"/>
          <w:szCs w:val="24"/>
        </w:rPr>
      </w:pPr>
      <w:r w:rsidRPr="0054211D">
        <w:rPr>
          <w:rFonts w:ascii="Times New Roman" w:hAnsi="Times New Roman" w:cs="Times New Roman"/>
          <w:noProof/>
          <w:color w:val="000000" w:themeColor="text1"/>
          <w:sz w:val="24"/>
          <w:szCs w:val="24"/>
        </w:rPr>
        <w:drawing>
          <wp:inline distT="0" distB="0" distL="0" distR="0" wp14:anchorId="2F6EA6F9" wp14:editId="49BEB1DC">
            <wp:extent cx="5274310" cy="3956050"/>
            <wp:effectExtent l="0" t="0" r="254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956050"/>
                    </a:xfrm>
                    <a:prstGeom prst="rect">
                      <a:avLst/>
                    </a:prstGeom>
                  </pic:spPr>
                </pic:pic>
              </a:graphicData>
            </a:graphic>
          </wp:inline>
        </w:drawing>
      </w:r>
    </w:p>
    <w:p w14:paraId="6EC9822D" w14:textId="7CB213F6" w:rsidR="000B269A" w:rsidRPr="0054211D" w:rsidRDefault="000B269A"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Next, we will discuss Pyramid's corporate social responsibility of private water companies, and analyze from economic, legal, ethical and philanthropic 4 parts.</w:t>
      </w:r>
    </w:p>
    <w:p w14:paraId="513E7859" w14:textId="4393F866" w:rsidR="00E75920" w:rsidRPr="0054211D" w:rsidRDefault="00E75920"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lastRenderedPageBreak/>
        <w:t>2.1.2.1 Economic Responsibilities</w:t>
      </w:r>
    </w:p>
    <w:p w14:paraId="6EA3F545" w14:textId="77777777" w:rsidR="0054211D" w:rsidRPr="0054211D" w:rsidRDefault="0054211D" w:rsidP="00084A4E">
      <w:pPr>
        <w:rPr>
          <w:rFonts w:ascii="Times New Roman" w:hAnsi="Times New Roman" w:cs="Times New Roman"/>
          <w:color w:val="000000" w:themeColor="text1"/>
          <w:sz w:val="24"/>
          <w:szCs w:val="24"/>
        </w:rPr>
      </w:pPr>
    </w:p>
    <w:p w14:paraId="574B4533" w14:textId="56B4BC2D" w:rsidR="00E75920" w:rsidRPr="0054211D" w:rsidRDefault="000B269A"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In </w:t>
      </w:r>
      <w:r w:rsidRPr="0054211D">
        <w:rPr>
          <w:rFonts w:ascii="Times New Roman" w:eastAsia="宋体" w:hAnsi="Times New Roman" w:cs="Times New Roman"/>
          <w:color w:val="000000" w:themeColor="text1"/>
          <w:kern w:val="0"/>
          <w:sz w:val="24"/>
          <w:szCs w:val="24"/>
          <w:lang w:val="en"/>
        </w:rPr>
        <w:t>Pyramid of Corporate Social Responsibility</w:t>
      </w:r>
      <w:r w:rsidRPr="0054211D">
        <w:rPr>
          <w:rFonts w:ascii="Times New Roman" w:hAnsi="Times New Roman" w:cs="Times New Roman"/>
          <w:color w:val="000000" w:themeColor="text1"/>
          <w:sz w:val="24"/>
          <w:szCs w:val="24"/>
        </w:rPr>
        <w:t>, economic responsibility is the first need to consider the social responsibility of the enterprise. The first demand of an enterprise is to ensure the normal operation of the enterprise and make a profit for the enterprise</w:t>
      </w:r>
      <w:r w:rsidR="00C905A8" w:rsidRPr="0054211D">
        <w:rPr>
          <w:rFonts w:ascii="Times New Roman" w:hAnsi="Times New Roman" w:cs="Times New Roman"/>
          <w:color w:val="000000" w:themeColor="text1"/>
          <w:sz w:val="24"/>
          <w:szCs w:val="24"/>
        </w:rPr>
        <w:t>（</w:t>
      </w:r>
      <w:r w:rsidR="002C7504" w:rsidRPr="0054211D">
        <w:rPr>
          <w:rFonts w:ascii="Times New Roman" w:hAnsi="Times New Roman" w:cs="Times New Roman"/>
          <w:color w:val="000000" w:themeColor="text1"/>
          <w:sz w:val="24"/>
          <w:szCs w:val="24"/>
        </w:rPr>
        <w:t>WINDSOR, D., 2001.</w:t>
      </w:r>
      <w:r w:rsidRPr="0054211D">
        <w:rPr>
          <w:rFonts w:ascii="Times New Roman" w:hAnsi="Times New Roman" w:cs="Times New Roman"/>
          <w:color w:val="000000" w:themeColor="text1"/>
          <w:sz w:val="24"/>
          <w:szCs w:val="24"/>
        </w:rPr>
        <w:t>）</w:t>
      </w:r>
      <w:r w:rsidRPr="0054211D">
        <w:rPr>
          <w:rFonts w:ascii="Times New Roman" w:hAnsi="Times New Roman" w:cs="Times New Roman"/>
          <w:color w:val="000000" w:themeColor="text1"/>
          <w:sz w:val="24"/>
          <w:szCs w:val="24"/>
        </w:rPr>
        <w:t>.</w:t>
      </w:r>
    </w:p>
    <w:p w14:paraId="028006D2" w14:textId="14C0BB74" w:rsidR="00C905A8" w:rsidRPr="0054211D" w:rsidRDefault="00C905A8" w:rsidP="00084A4E">
      <w:pPr>
        <w:rPr>
          <w:rFonts w:ascii="Times New Roman" w:hAnsi="Times New Roman" w:cs="Times New Roman"/>
          <w:color w:val="000000" w:themeColor="text1"/>
          <w:sz w:val="24"/>
          <w:szCs w:val="24"/>
        </w:rPr>
      </w:pPr>
    </w:p>
    <w:p w14:paraId="55B8098B" w14:textId="77777777" w:rsidR="00BE062C" w:rsidRPr="0054211D" w:rsidRDefault="00C905A8"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The York Water Company provides water and wastewater services to an estimated population of 196,000 through approximately 69,000 connections in South Central Pennsylvania</w:t>
      </w:r>
      <w:r w:rsidRPr="0054211D">
        <w:rPr>
          <w:rFonts w:ascii="Times New Roman" w:hAnsi="Times New Roman" w:cs="Times New Roman"/>
          <w:color w:val="000000" w:themeColor="text1"/>
          <w:sz w:val="24"/>
          <w:szCs w:val="24"/>
        </w:rPr>
        <w:t>（</w:t>
      </w:r>
      <w:r w:rsidRPr="0054211D">
        <w:rPr>
          <w:rFonts w:ascii="Times New Roman" w:hAnsi="Times New Roman" w:cs="Times New Roman"/>
          <w:color w:val="000000" w:themeColor="text1"/>
          <w:sz w:val="24"/>
          <w:szCs w:val="24"/>
        </w:rPr>
        <w:t>York Water 2015</w:t>
      </w:r>
      <w:r w:rsidRPr="0054211D">
        <w:rPr>
          <w:rFonts w:ascii="Times New Roman" w:hAnsi="Times New Roman" w:cs="Times New Roman"/>
          <w:color w:val="000000" w:themeColor="text1"/>
          <w:sz w:val="24"/>
          <w:szCs w:val="24"/>
        </w:rPr>
        <w:t>）</w:t>
      </w:r>
      <w:r w:rsidRPr="0054211D">
        <w:rPr>
          <w:rFonts w:ascii="Times New Roman" w:hAnsi="Times New Roman" w:cs="Times New Roman"/>
          <w:color w:val="000000" w:themeColor="text1"/>
          <w:sz w:val="24"/>
          <w:szCs w:val="24"/>
        </w:rPr>
        <w:t>.</w:t>
      </w:r>
      <w:r w:rsidR="002C7504" w:rsidRPr="0054211D">
        <w:rPr>
          <w:rFonts w:ascii="Times New Roman" w:hAnsi="Times New Roman" w:cs="Times New Roman"/>
          <w:color w:val="000000" w:themeColor="text1"/>
          <w:sz w:val="24"/>
          <w:szCs w:val="24"/>
        </w:rPr>
        <w:t xml:space="preserve"> The figure below is the York Income Water sheet</w:t>
      </w:r>
    </w:p>
    <w:p w14:paraId="11DDC3CE" w14:textId="5D86CB49" w:rsidR="0085113A" w:rsidRPr="0054211D" w:rsidRDefault="002C7504"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from 2011 to 2015. Through the chart, you can intuitively discover that York Water’s profits have been increasing during these 5 years, and between 2013 and 2014, York Water did not Expanding their range of services and their target customers have no apparent growth (York Water 2014), therefore, the rise in price of drinking water has been</w:t>
      </w:r>
      <w:r w:rsidR="00BE062C" w:rsidRPr="0054211D">
        <w:rPr>
          <w:rFonts w:ascii="Times New Roman" w:hAnsi="Times New Roman" w:cs="Times New Roman"/>
          <w:color w:val="000000" w:themeColor="text1"/>
          <w:sz w:val="24"/>
          <w:szCs w:val="24"/>
        </w:rPr>
        <w:t xml:space="preserve"> </w:t>
      </w:r>
      <w:r w:rsidRPr="0054211D">
        <w:rPr>
          <w:rFonts w:ascii="Times New Roman" w:hAnsi="Times New Roman" w:cs="Times New Roman"/>
          <w:color w:val="000000" w:themeColor="text1"/>
          <w:sz w:val="24"/>
          <w:szCs w:val="24"/>
        </w:rPr>
        <w:t>the main reason for their net income growth.</w:t>
      </w:r>
      <w:r w:rsidR="00FD1797" w:rsidRPr="0054211D">
        <w:rPr>
          <w:rFonts w:ascii="Times New Roman" w:hAnsi="Times New Roman" w:cs="Times New Roman"/>
          <w:noProof/>
          <w:color w:val="000000" w:themeColor="text1"/>
          <w:sz w:val="24"/>
          <w:szCs w:val="24"/>
        </w:rPr>
        <w:drawing>
          <wp:inline distT="0" distB="0" distL="0" distR="0" wp14:anchorId="7673D7F5" wp14:editId="5530CCA9">
            <wp:extent cx="2905125" cy="3409950"/>
            <wp:effectExtent l="0" t="0" r="952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05125" cy="3409950"/>
                    </a:xfrm>
                    <a:prstGeom prst="rect">
                      <a:avLst/>
                    </a:prstGeom>
                  </pic:spPr>
                </pic:pic>
              </a:graphicData>
            </a:graphic>
          </wp:inline>
        </w:drawing>
      </w:r>
    </w:p>
    <w:p w14:paraId="58BAB77E" w14:textId="77777777" w:rsidR="002C7504" w:rsidRPr="0054211D" w:rsidRDefault="002C7504"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Through the analysis of the above information, the first responsibility of private water companies is their economic responsibility and increase their profits.</w:t>
      </w:r>
    </w:p>
    <w:p w14:paraId="65DEF885" w14:textId="77777777" w:rsidR="00BE062C" w:rsidRPr="0054211D" w:rsidRDefault="00BE062C" w:rsidP="00084A4E">
      <w:pPr>
        <w:rPr>
          <w:rFonts w:ascii="Times New Roman" w:hAnsi="Times New Roman" w:cs="Times New Roman"/>
          <w:color w:val="000000" w:themeColor="text1"/>
          <w:sz w:val="24"/>
          <w:szCs w:val="24"/>
        </w:rPr>
      </w:pPr>
    </w:p>
    <w:p w14:paraId="043DD427" w14:textId="1731A04A" w:rsidR="00084A4E" w:rsidRPr="0054211D" w:rsidRDefault="00E75920"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2.1.2.2 Legal Responsibilities</w:t>
      </w:r>
    </w:p>
    <w:p w14:paraId="1A8075C9" w14:textId="77777777" w:rsidR="0054211D" w:rsidRPr="0054211D" w:rsidRDefault="0054211D" w:rsidP="002C7504">
      <w:pPr>
        <w:widowControl/>
        <w:spacing w:line="360" w:lineRule="atLeast"/>
        <w:jc w:val="left"/>
        <w:rPr>
          <w:rFonts w:ascii="Times New Roman" w:hAnsi="Times New Roman" w:cs="Times New Roman"/>
          <w:color w:val="000000" w:themeColor="text1"/>
          <w:sz w:val="24"/>
          <w:szCs w:val="24"/>
          <w:lang w:val="en"/>
        </w:rPr>
      </w:pPr>
    </w:p>
    <w:p w14:paraId="6A89499E" w14:textId="230539A0" w:rsidR="00EC3187" w:rsidRPr="0054211D" w:rsidRDefault="002C7504" w:rsidP="002C7504">
      <w:pPr>
        <w:widowControl/>
        <w:spacing w:line="360" w:lineRule="atLeast"/>
        <w:jc w:val="left"/>
        <w:rPr>
          <w:rFonts w:ascii="Times New Roman" w:eastAsia="宋体" w:hAnsi="Times New Roman" w:cs="Times New Roman"/>
          <w:color w:val="000000" w:themeColor="text1"/>
          <w:kern w:val="0"/>
          <w:sz w:val="24"/>
          <w:szCs w:val="24"/>
        </w:rPr>
      </w:pPr>
      <w:r w:rsidRPr="0054211D">
        <w:rPr>
          <w:rFonts w:ascii="Times New Roman" w:hAnsi="Times New Roman" w:cs="Times New Roman"/>
          <w:color w:val="000000" w:themeColor="text1"/>
          <w:sz w:val="24"/>
          <w:szCs w:val="24"/>
          <w:lang w:val="en"/>
        </w:rPr>
        <w:t xml:space="preserve">As an integral part of the society, the enterprise gives and supports the enterprises to assume productive tasks and provide the society with the power to provide products and services. It also requires the enterprises to achieve economic goals within the </w:t>
      </w:r>
      <w:r w:rsidRPr="0054211D">
        <w:rPr>
          <w:rFonts w:ascii="Times New Roman" w:hAnsi="Times New Roman" w:cs="Times New Roman"/>
          <w:color w:val="000000" w:themeColor="text1"/>
          <w:sz w:val="24"/>
          <w:szCs w:val="24"/>
          <w:lang w:val="en"/>
        </w:rPr>
        <w:lastRenderedPageBreak/>
        <w:t>legal framework. Therefore, companies have the necessary legal responsibility</w:t>
      </w:r>
      <w:r w:rsidRPr="0054211D">
        <w:rPr>
          <w:rFonts w:ascii="Times New Roman" w:hAnsi="Times New Roman" w:cs="Times New Roman"/>
          <w:color w:val="000000" w:themeColor="text1"/>
          <w:sz w:val="24"/>
          <w:szCs w:val="24"/>
          <w:lang w:val="en"/>
        </w:rPr>
        <w:t>（</w:t>
      </w:r>
      <w:r w:rsidRPr="0054211D">
        <w:rPr>
          <w:rFonts w:ascii="Times New Roman" w:hAnsi="Times New Roman" w:cs="Times New Roman"/>
          <w:color w:val="000000" w:themeColor="text1"/>
          <w:sz w:val="24"/>
          <w:szCs w:val="24"/>
        </w:rPr>
        <w:t>LIPINSKY, D.A. and IVANOVA, T.N., 2017.</w:t>
      </w:r>
      <w:r w:rsidR="00EC3187" w:rsidRPr="0054211D">
        <w:rPr>
          <w:rFonts w:ascii="Times New Roman" w:eastAsia="宋体" w:hAnsi="Times New Roman" w:cs="Times New Roman"/>
          <w:color w:val="000000" w:themeColor="text1"/>
          <w:kern w:val="0"/>
          <w:sz w:val="24"/>
          <w:szCs w:val="24"/>
        </w:rPr>
        <w:t>）。</w:t>
      </w:r>
    </w:p>
    <w:p w14:paraId="120E3726" w14:textId="46667303" w:rsidR="00EC3187" w:rsidRPr="0054211D" w:rsidRDefault="00EC3187" w:rsidP="00EC3187">
      <w:pPr>
        <w:widowControl/>
        <w:spacing w:line="360" w:lineRule="atLeast"/>
        <w:jc w:val="left"/>
        <w:rPr>
          <w:rFonts w:ascii="Times New Roman" w:eastAsia="宋体" w:hAnsi="Times New Roman" w:cs="Times New Roman"/>
          <w:color w:val="000000" w:themeColor="text1"/>
          <w:kern w:val="0"/>
          <w:sz w:val="24"/>
          <w:szCs w:val="24"/>
        </w:rPr>
      </w:pPr>
    </w:p>
    <w:p w14:paraId="5DE9D6BE" w14:textId="77777777" w:rsidR="002C7504" w:rsidRPr="0054211D" w:rsidRDefault="002C7504" w:rsidP="000B2399">
      <w:pPr>
        <w:widowControl/>
        <w:spacing w:line="360" w:lineRule="atLeast"/>
        <w:jc w:val="left"/>
        <w:rPr>
          <w:rFonts w:ascii="Times New Roman" w:hAnsi="Times New Roman" w:cs="Times New Roman"/>
          <w:color w:val="000000" w:themeColor="text1"/>
          <w:sz w:val="24"/>
          <w:szCs w:val="24"/>
          <w:lang w:val="en"/>
        </w:rPr>
      </w:pPr>
      <w:r w:rsidRPr="0054211D">
        <w:rPr>
          <w:rFonts w:ascii="Times New Roman" w:hAnsi="Times New Roman" w:cs="Times New Roman"/>
          <w:color w:val="000000" w:themeColor="text1"/>
          <w:sz w:val="24"/>
          <w:szCs w:val="24"/>
          <w:lang w:val="en"/>
        </w:rPr>
        <w:t>Because water resources are related to the people's livelihood, each country will have a special department to manage and supervise the behavior of the water company, whether it is a state-owned enterprise or a private company. In the UK, there will be The Drinking Water Inspectorate (DWI), and the Ministry of Water Resources in China.</w:t>
      </w:r>
    </w:p>
    <w:p w14:paraId="75E27D9C" w14:textId="368D2BF9" w:rsidR="00971EEF" w:rsidRPr="0054211D" w:rsidRDefault="000B7881" w:rsidP="00971EEF">
      <w:pPr>
        <w:widowControl/>
        <w:shd w:val="clear" w:color="auto" w:fill="F5F5F5"/>
        <w:jc w:val="left"/>
        <w:rPr>
          <w:rFonts w:ascii="Times New Roman" w:eastAsia="宋体" w:hAnsi="Times New Roman" w:cs="Times New Roman"/>
          <w:color w:val="000000" w:themeColor="text1"/>
          <w:kern w:val="0"/>
          <w:sz w:val="24"/>
          <w:szCs w:val="24"/>
        </w:rPr>
      </w:pPr>
      <w:r w:rsidRPr="0054211D">
        <w:rPr>
          <w:rFonts w:ascii="Times New Roman" w:hAnsi="Times New Roman" w:cs="Times New Roman"/>
          <w:color w:val="000000" w:themeColor="text1"/>
          <w:sz w:val="24"/>
          <w:szCs w:val="24"/>
        </w:rPr>
        <w:t>The Drinking Water Inspectorate (DWI) was formed in 1990 to provide independent reassurance that water supplies in England and Wales are safe and drinking water quality is acceptable to consumers</w:t>
      </w:r>
      <w:r w:rsidRPr="0054211D">
        <w:rPr>
          <w:rFonts w:ascii="Times New Roman" w:hAnsi="Times New Roman" w:cs="Times New Roman"/>
          <w:color w:val="000000" w:themeColor="text1"/>
          <w:sz w:val="24"/>
          <w:szCs w:val="24"/>
        </w:rPr>
        <w:t>（</w:t>
      </w:r>
      <w:r w:rsidRPr="0054211D">
        <w:rPr>
          <w:rFonts w:ascii="Times New Roman" w:hAnsi="Times New Roman" w:cs="Times New Roman"/>
          <w:color w:val="000000" w:themeColor="text1"/>
          <w:sz w:val="24"/>
          <w:szCs w:val="24"/>
        </w:rPr>
        <w:t>gov.Uk</w:t>
      </w:r>
      <w:r w:rsidRPr="0054211D">
        <w:rPr>
          <w:rFonts w:ascii="Times New Roman" w:hAnsi="Times New Roman" w:cs="Times New Roman"/>
          <w:color w:val="000000" w:themeColor="text1"/>
          <w:sz w:val="24"/>
          <w:szCs w:val="24"/>
        </w:rPr>
        <w:t>）</w:t>
      </w:r>
      <w:r w:rsidR="00971EEF" w:rsidRPr="0054211D">
        <w:rPr>
          <w:rFonts w:ascii="Times New Roman" w:eastAsia="宋体" w:hAnsi="Times New Roman" w:cs="Times New Roman"/>
          <w:color w:val="000000" w:themeColor="text1"/>
          <w:kern w:val="0"/>
          <w:sz w:val="24"/>
          <w:szCs w:val="24"/>
          <w:lang w:val="en"/>
        </w:rPr>
        <w:t>When there is a problem with the quality of water in the UK, DWI will investigate the first time. For example, on June 7, 2017, the affected areas included the towns of Working ton and Whitehaven and surrounding areas, where people reported odor odors in drinking water. DWI conducted investigations at the first time and conducted interviews with related companies, and The results of the survey were presented to the public on December 5, 2017 in the form of reports (gov.uk).</w:t>
      </w:r>
    </w:p>
    <w:p w14:paraId="43EC0062" w14:textId="434CD70A" w:rsidR="000B2399" w:rsidRPr="0054211D" w:rsidRDefault="000B2399" w:rsidP="000B2399">
      <w:pPr>
        <w:widowControl/>
        <w:spacing w:line="360" w:lineRule="atLeast"/>
        <w:jc w:val="left"/>
        <w:rPr>
          <w:rFonts w:ascii="Times New Roman" w:hAnsi="Times New Roman" w:cs="Times New Roman"/>
          <w:color w:val="000000" w:themeColor="text1"/>
          <w:sz w:val="24"/>
          <w:szCs w:val="24"/>
        </w:rPr>
      </w:pPr>
    </w:p>
    <w:p w14:paraId="4AF51B85" w14:textId="27540082" w:rsidR="00EC3187" w:rsidRPr="0054211D" w:rsidRDefault="002C7504"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lang w:val="en"/>
        </w:rPr>
        <w:t>From this case, it can be concluded that any company must follow the law, which is the legal responsibility of the company. And the people and the government will supervise the company. This is the social responsibility that companies must fulfill.</w:t>
      </w:r>
    </w:p>
    <w:p w14:paraId="4B63619C" w14:textId="3EA4738A" w:rsidR="00E75920" w:rsidRPr="0054211D" w:rsidRDefault="00E75920" w:rsidP="00084A4E">
      <w:pPr>
        <w:rPr>
          <w:rFonts w:ascii="Times New Roman" w:hAnsi="Times New Roman" w:cs="Times New Roman"/>
          <w:color w:val="000000" w:themeColor="text1"/>
          <w:sz w:val="24"/>
          <w:szCs w:val="24"/>
        </w:rPr>
      </w:pPr>
    </w:p>
    <w:p w14:paraId="45F1551E" w14:textId="5FF3D9B4" w:rsidR="00E75920" w:rsidRPr="0054211D" w:rsidRDefault="00E75920"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2.1.2.3 Ethical Responsibilities</w:t>
      </w:r>
    </w:p>
    <w:p w14:paraId="46BD8DCC" w14:textId="77777777" w:rsidR="0054211D" w:rsidRPr="0054211D" w:rsidRDefault="0054211D" w:rsidP="0054211D">
      <w:pPr>
        <w:widowControl/>
        <w:spacing w:line="360" w:lineRule="atLeast"/>
        <w:jc w:val="left"/>
        <w:rPr>
          <w:rFonts w:ascii="Times New Roman" w:hAnsi="Times New Roman" w:cs="Times New Roman"/>
          <w:color w:val="000000" w:themeColor="text1"/>
          <w:sz w:val="24"/>
          <w:szCs w:val="24"/>
        </w:rPr>
      </w:pPr>
    </w:p>
    <w:p w14:paraId="28A618CB" w14:textId="4D335E82" w:rsidR="00EC3187" w:rsidRPr="0054211D" w:rsidRDefault="00785AA2" w:rsidP="0054211D">
      <w:pPr>
        <w:widowControl/>
        <w:spacing w:line="360" w:lineRule="atLeast"/>
        <w:jc w:val="left"/>
        <w:rPr>
          <w:rFonts w:ascii="Times New Roman" w:eastAsia="宋体" w:hAnsi="Times New Roman" w:cs="Times New Roman"/>
          <w:color w:val="000000" w:themeColor="text1"/>
          <w:kern w:val="0"/>
          <w:sz w:val="24"/>
          <w:szCs w:val="24"/>
        </w:rPr>
      </w:pPr>
      <w:r w:rsidRPr="0054211D">
        <w:rPr>
          <w:rFonts w:ascii="Times New Roman" w:hAnsi="Times New Roman" w:cs="Times New Roman"/>
          <w:color w:val="000000" w:themeColor="text1"/>
          <w:sz w:val="24"/>
          <w:szCs w:val="24"/>
        </w:rPr>
        <w:t>Ethical responsibility refers to the need for companies to comply with the ethical requirements of some public societies that expect companies to follow those who have not yet become law.</w:t>
      </w:r>
      <w:r w:rsidRPr="0054211D">
        <w:rPr>
          <w:rFonts w:ascii="Times New Roman" w:eastAsia="宋体" w:hAnsi="Times New Roman" w:cs="Times New Roman"/>
          <w:color w:val="000000" w:themeColor="text1"/>
          <w:kern w:val="0"/>
          <w:sz w:val="24"/>
          <w:szCs w:val="24"/>
        </w:rPr>
        <w:t>（</w:t>
      </w:r>
      <w:r w:rsidRPr="0054211D">
        <w:rPr>
          <w:rFonts w:ascii="Times New Roman" w:hAnsi="Times New Roman" w:cs="Times New Roman"/>
          <w:color w:val="000000" w:themeColor="text1"/>
          <w:sz w:val="24"/>
          <w:szCs w:val="24"/>
        </w:rPr>
        <w:t>FOLEY, R.W., BENNETT, I. and WETMORE, J.M., 2012.</w:t>
      </w:r>
      <w:r w:rsidR="00EC3187" w:rsidRPr="0054211D">
        <w:rPr>
          <w:rFonts w:ascii="Times New Roman" w:eastAsia="宋体" w:hAnsi="Times New Roman" w:cs="Times New Roman"/>
          <w:color w:val="000000" w:themeColor="text1"/>
          <w:kern w:val="0"/>
          <w:sz w:val="24"/>
          <w:szCs w:val="24"/>
        </w:rPr>
        <w:t>）。</w:t>
      </w:r>
    </w:p>
    <w:p w14:paraId="74246238" w14:textId="32D8E5E6" w:rsidR="000C6AFE" w:rsidRPr="0054211D" w:rsidRDefault="000C6AFE" w:rsidP="000C6AFE">
      <w:pPr>
        <w:widowControl/>
        <w:spacing w:line="360" w:lineRule="atLeast"/>
        <w:jc w:val="left"/>
        <w:rPr>
          <w:rFonts w:ascii="Times New Roman" w:eastAsia="宋体" w:hAnsi="Times New Roman" w:cs="Times New Roman"/>
          <w:color w:val="000000" w:themeColor="text1"/>
          <w:kern w:val="0"/>
          <w:sz w:val="24"/>
          <w:szCs w:val="24"/>
        </w:rPr>
      </w:pPr>
    </w:p>
    <w:p w14:paraId="597F087F" w14:textId="3125EF50" w:rsidR="00084A4E" w:rsidRPr="0054211D" w:rsidRDefault="00785AA2"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According to the BBC's November 30, 2017, water company information cannot be trusted . There are four private water companies that have missing data in the annual report, which will cause customers to lose trust in the company. They are Southern Water, Bristol Water, Dee Valley Water and Thames Water. According to Ofwat-company monitoring report, they were unable to confirm the sources of tap water provided by these four companies. The behavior of the four companies did not violate the law, but it affected the right of the customers and the public to know. This kind of behavior is a violation of the enterprise's ethical responsibility, does not provide accurate data on the company's behavior, and does not explain the public's own sources of water.</w:t>
      </w:r>
    </w:p>
    <w:p w14:paraId="1BE822E4" w14:textId="77777777" w:rsidR="0054211D" w:rsidRPr="0054211D" w:rsidRDefault="0054211D" w:rsidP="00084A4E">
      <w:pPr>
        <w:rPr>
          <w:rFonts w:ascii="Times New Roman" w:hAnsi="Times New Roman" w:cs="Times New Roman"/>
          <w:color w:val="000000" w:themeColor="text1"/>
          <w:sz w:val="24"/>
          <w:szCs w:val="24"/>
        </w:rPr>
      </w:pPr>
    </w:p>
    <w:p w14:paraId="3A61847F" w14:textId="70F5AC83" w:rsidR="00084A4E" w:rsidRPr="0054211D" w:rsidRDefault="00E75920"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lastRenderedPageBreak/>
        <w:t>2.1.2.4 Philanthropic Responsibilities</w:t>
      </w:r>
    </w:p>
    <w:p w14:paraId="45D7953F" w14:textId="7A8562CE" w:rsidR="00E75920" w:rsidRPr="0054211D" w:rsidRDefault="00E75920" w:rsidP="00084A4E">
      <w:pPr>
        <w:rPr>
          <w:rFonts w:ascii="Times New Roman" w:hAnsi="Times New Roman" w:cs="Times New Roman"/>
          <w:color w:val="000000" w:themeColor="text1"/>
          <w:sz w:val="24"/>
          <w:szCs w:val="24"/>
        </w:rPr>
      </w:pPr>
    </w:p>
    <w:p w14:paraId="34AD2A0A" w14:textId="237F9E3F" w:rsidR="00EC3187" w:rsidRPr="0054211D" w:rsidRDefault="003649FE" w:rsidP="003649FE">
      <w:pPr>
        <w:widowControl/>
        <w:spacing w:line="360" w:lineRule="atLeast"/>
        <w:jc w:val="left"/>
        <w:rPr>
          <w:rFonts w:ascii="Times New Roman" w:eastAsia="宋体" w:hAnsi="Times New Roman" w:cs="Times New Roman"/>
          <w:color w:val="000000" w:themeColor="text1"/>
          <w:kern w:val="0"/>
          <w:sz w:val="24"/>
          <w:szCs w:val="24"/>
        </w:rPr>
      </w:pPr>
      <w:r w:rsidRPr="0054211D">
        <w:rPr>
          <w:rFonts w:ascii="Times New Roman" w:hAnsi="Times New Roman" w:cs="Times New Roman"/>
          <w:color w:val="000000" w:themeColor="text1"/>
          <w:sz w:val="24"/>
          <w:szCs w:val="24"/>
        </w:rPr>
        <w:t>Philanthropic responsibility is the responsibility of the implementation of corporate resources. In general, the society also places some expectations on companies that they do not or cannot clearly express. It is entirely up to the individual or the enterprise to judge and choose whether or not to bear the responsibilities. This is a completely voluntary act, such as a charitable donation. Provide housing or provide daycare centers, etc</w:t>
      </w:r>
      <w:r w:rsidR="00EC3187" w:rsidRPr="0054211D">
        <w:rPr>
          <w:rFonts w:ascii="Times New Roman" w:eastAsia="宋体" w:hAnsi="Times New Roman" w:cs="Times New Roman"/>
          <w:color w:val="000000" w:themeColor="text1"/>
          <w:kern w:val="0"/>
          <w:sz w:val="24"/>
          <w:szCs w:val="24"/>
        </w:rPr>
        <w:t>（</w:t>
      </w:r>
      <w:r w:rsidRPr="0054211D">
        <w:rPr>
          <w:rFonts w:ascii="Times New Roman" w:hAnsi="Times New Roman" w:cs="Times New Roman"/>
          <w:color w:val="000000" w:themeColor="text1"/>
          <w:sz w:val="24"/>
          <w:szCs w:val="24"/>
        </w:rPr>
        <w:t>YAKOVLEVA, N. and VAZQUEZ-BRUST, D., 2012</w:t>
      </w:r>
      <w:r w:rsidR="00EC3187" w:rsidRPr="0054211D">
        <w:rPr>
          <w:rFonts w:ascii="Times New Roman" w:eastAsia="宋体" w:hAnsi="Times New Roman" w:cs="Times New Roman"/>
          <w:color w:val="000000" w:themeColor="text1"/>
          <w:kern w:val="0"/>
          <w:sz w:val="24"/>
          <w:szCs w:val="24"/>
        </w:rPr>
        <w:t>）</w:t>
      </w:r>
      <w:r w:rsidRPr="0054211D">
        <w:rPr>
          <w:rFonts w:ascii="Times New Roman" w:eastAsia="宋体" w:hAnsi="Times New Roman" w:cs="Times New Roman"/>
          <w:color w:val="000000" w:themeColor="text1"/>
          <w:kern w:val="0"/>
          <w:sz w:val="24"/>
          <w:szCs w:val="24"/>
        </w:rPr>
        <w:t>.</w:t>
      </w:r>
    </w:p>
    <w:p w14:paraId="7232830B" w14:textId="77777777" w:rsidR="00EC3187" w:rsidRPr="0054211D" w:rsidRDefault="00EC3187" w:rsidP="00EC3187">
      <w:pPr>
        <w:rPr>
          <w:rFonts w:ascii="Times New Roman" w:hAnsi="Times New Roman" w:cs="Times New Roman"/>
          <w:color w:val="000000" w:themeColor="text1"/>
          <w:sz w:val="24"/>
          <w:szCs w:val="24"/>
        </w:rPr>
      </w:pPr>
    </w:p>
    <w:p w14:paraId="1D894270" w14:textId="77777777" w:rsidR="003649FE" w:rsidRPr="0054211D" w:rsidRDefault="003649FE" w:rsidP="003649FE">
      <w:pPr>
        <w:pStyle w:val="a9"/>
        <w:spacing w:before="225" w:beforeAutospacing="0" w:after="225" w:afterAutospacing="0"/>
        <w:rPr>
          <w:rFonts w:ascii="Times New Roman" w:hAnsi="Times New Roman" w:cs="Times New Roman"/>
          <w:color w:val="000000" w:themeColor="text1"/>
          <w:lang w:val="en"/>
        </w:rPr>
      </w:pPr>
      <w:r w:rsidRPr="0054211D">
        <w:rPr>
          <w:rFonts w:ascii="Times New Roman" w:hAnsi="Times New Roman" w:cs="Times New Roman"/>
          <w:color w:val="000000" w:themeColor="text1"/>
          <w:lang w:val="en"/>
        </w:rPr>
        <w:t>According to the Thames water official website, they participated in WaterAid in 1981 and made efforts for everyone around the world to obtain safe drinking water and sanitation facilities. They have donated more than 35 million pounds in total. Thames Water completed a four-year project in Bangladesh, raising 2.14 million pounds, helping more than 50,000 people to get clean water, and 53,000 access to safe toilets</w:t>
      </w:r>
      <w:r w:rsidRPr="0054211D">
        <w:rPr>
          <w:rFonts w:ascii="Times New Roman" w:hAnsi="Times New Roman" w:cs="Times New Roman"/>
          <w:color w:val="000000" w:themeColor="text1"/>
        </w:rPr>
        <w:t>（</w:t>
      </w:r>
      <w:r w:rsidR="00785AA2" w:rsidRPr="0054211D">
        <w:rPr>
          <w:rFonts w:ascii="Times New Roman" w:hAnsi="Times New Roman" w:cs="Times New Roman"/>
          <w:color w:val="000000" w:themeColor="text1"/>
        </w:rPr>
        <w:t>Thames water</w:t>
      </w:r>
      <w:r w:rsidR="00785AA2" w:rsidRPr="0054211D">
        <w:rPr>
          <w:rFonts w:ascii="Times New Roman" w:hAnsi="Times New Roman" w:cs="Times New Roman"/>
          <w:color w:val="000000" w:themeColor="text1"/>
        </w:rPr>
        <w:t>）</w:t>
      </w:r>
      <w:r w:rsidRPr="0054211D">
        <w:rPr>
          <w:rFonts w:ascii="Times New Roman" w:hAnsi="Times New Roman" w:cs="Times New Roman"/>
          <w:color w:val="000000" w:themeColor="text1"/>
        </w:rPr>
        <w:t>.</w:t>
      </w:r>
      <w:r w:rsidRPr="0054211D">
        <w:rPr>
          <w:rFonts w:ascii="Times New Roman" w:hAnsi="Times New Roman" w:cs="Times New Roman"/>
          <w:color w:val="000000" w:themeColor="text1"/>
          <w:lang w:val="en"/>
        </w:rPr>
        <w:t xml:space="preserve"> It can be seen from the case that private companies will want to participate in charitable activities and will give back to society. These behaviors can help them win the favor of some stakeholders, such as customers. At the same time, this time makes the company employees more willing to join this group.</w:t>
      </w:r>
    </w:p>
    <w:p w14:paraId="6A2C7FA1" w14:textId="678612B9" w:rsidR="00E75920" w:rsidRPr="0054211D" w:rsidRDefault="00EE084D" w:rsidP="003649FE">
      <w:pPr>
        <w:pStyle w:val="a9"/>
        <w:spacing w:before="225" w:beforeAutospacing="0" w:after="225" w:afterAutospacing="0"/>
        <w:rPr>
          <w:rFonts w:ascii="Times New Roman" w:hAnsi="Times New Roman" w:cs="Times New Roman"/>
          <w:color w:val="000000" w:themeColor="text1"/>
        </w:rPr>
      </w:pPr>
      <w:r w:rsidRPr="0054211D">
        <w:rPr>
          <w:rFonts w:ascii="Times New Roman" w:hAnsi="Times New Roman" w:cs="Times New Roman"/>
          <w:color w:val="000000" w:themeColor="text1"/>
        </w:rPr>
        <w:t>2.2 Sustainability</w:t>
      </w:r>
    </w:p>
    <w:p w14:paraId="5F8CAD4E" w14:textId="77777777" w:rsidR="00EE084D" w:rsidRPr="0054211D" w:rsidRDefault="00EE084D" w:rsidP="00084A4E">
      <w:pPr>
        <w:rPr>
          <w:rFonts w:ascii="Times New Roman" w:hAnsi="Times New Roman" w:cs="Times New Roman"/>
          <w:color w:val="000000" w:themeColor="text1"/>
          <w:sz w:val="24"/>
          <w:szCs w:val="24"/>
        </w:rPr>
      </w:pPr>
    </w:p>
    <w:p w14:paraId="6D759CA2" w14:textId="77777777" w:rsidR="003649FE" w:rsidRPr="0054211D" w:rsidRDefault="00EE084D"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2.2.1.what is sustainability?</w:t>
      </w:r>
    </w:p>
    <w:p w14:paraId="10790D39" w14:textId="77777777" w:rsidR="003649FE" w:rsidRPr="0054211D" w:rsidRDefault="003649FE" w:rsidP="003649FE">
      <w:pPr>
        <w:widowControl/>
        <w:shd w:val="clear" w:color="auto" w:fill="F5F5F5"/>
        <w:jc w:val="left"/>
        <w:rPr>
          <w:rFonts w:ascii="Times New Roman" w:eastAsia="宋体" w:hAnsi="Times New Roman" w:cs="Times New Roman"/>
          <w:color w:val="000000" w:themeColor="text1"/>
          <w:kern w:val="0"/>
          <w:sz w:val="24"/>
          <w:szCs w:val="24"/>
        </w:rPr>
      </w:pPr>
      <w:r w:rsidRPr="0054211D">
        <w:rPr>
          <w:rFonts w:ascii="Times New Roman" w:eastAsia="宋体" w:hAnsi="Times New Roman" w:cs="Times New Roman"/>
          <w:color w:val="000000" w:themeColor="text1"/>
          <w:kern w:val="0"/>
          <w:sz w:val="24"/>
          <w:szCs w:val="24"/>
          <w:lang w:val="en"/>
        </w:rPr>
        <w:t>Sustainable refers to the coordinated development of economy, society, resources, and environmental protection. They are an inseparable system that not only achieves the purpose of economic development, but also protects the atmosphere, fresh water, oceans, land, and forests that human beings rely on to survive. Resources and environment to enable companies to develop</w:t>
      </w:r>
    </w:p>
    <w:p w14:paraId="0DAEF0DD" w14:textId="5E2A503E" w:rsidR="00EE084D" w:rsidRPr="0054211D" w:rsidRDefault="003649FE" w:rsidP="003649F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 </w:t>
      </w:r>
      <w:r w:rsidR="005004A5" w:rsidRPr="0054211D">
        <w:rPr>
          <w:rFonts w:ascii="Times New Roman" w:hAnsi="Times New Roman" w:cs="Times New Roman"/>
          <w:color w:val="000000" w:themeColor="text1"/>
          <w:sz w:val="24"/>
          <w:szCs w:val="24"/>
        </w:rPr>
        <w:t>(</w:t>
      </w:r>
      <w:r w:rsidRPr="0054211D">
        <w:rPr>
          <w:rFonts w:ascii="Times New Roman" w:hAnsi="Times New Roman" w:cs="Times New Roman"/>
          <w:color w:val="000000" w:themeColor="text1"/>
          <w:sz w:val="24"/>
          <w:szCs w:val="24"/>
        </w:rPr>
        <w:t>LEE, S.H., 2011.</w:t>
      </w:r>
      <w:r w:rsidR="005004A5" w:rsidRPr="0054211D">
        <w:rPr>
          <w:rFonts w:ascii="Times New Roman" w:hAnsi="Times New Roman" w:cs="Times New Roman"/>
          <w:color w:val="000000" w:themeColor="text1"/>
          <w:sz w:val="24"/>
          <w:szCs w:val="24"/>
        </w:rPr>
        <w:t>)</w:t>
      </w:r>
      <w:r w:rsidR="005004A5" w:rsidRPr="0054211D">
        <w:rPr>
          <w:rFonts w:ascii="Times New Roman" w:hAnsi="Times New Roman" w:cs="Times New Roman"/>
          <w:color w:val="000000" w:themeColor="text1"/>
          <w:sz w:val="24"/>
          <w:szCs w:val="24"/>
        </w:rPr>
        <w:t>。</w:t>
      </w:r>
    </w:p>
    <w:p w14:paraId="651280C6" w14:textId="77777777" w:rsidR="005004A5" w:rsidRPr="0054211D" w:rsidRDefault="005004A5" w:rsidP="00084A4E">
      <w:pPr>
        <w:rPr>
          <w:rFonts w:ascii="Times New Roman" w:hAnsi="Times New Roman" w:cs="Times New Roman"/>
          <w:color w:val="000000" w:themeColor="text1"/>
          <w:sz w:val="24"/>
          <w:szCs w:val="24"/>
        </w:rPr>
      </w:pPr>
    </w:p>
    <w:p w14:paraId="77EE42DB" w14:textId="64656517" w:rsidR="005004A5" w:rsidRPr="0054211D" w:rsidRDefault="005004A5"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2.2.2. Sustainability and </w:t>
      </w:r>
      <w:r w:rsidR="00AA72DB" w:rsidRPr="0054211D">
        <w:rPr>
          <w:rFonts w:ascii="Times New Roman" w:hAnsi="Times New Roman" w:cs="Times New Roman"/>
          <w:color w:val="000000" w:themeColor="text1"/>
          <w:sz w:val="24"/>
          <w:szCs w:val="24"/>
        </w:rPr>
        <w:t>Privatized</w:t>
      </w:r>
      <w:r w:rsidRPr="0054211D">
        <w:rPr>
          <w:rFonts w:ascii="Times New Roman" w:hAnsi="Times New Roman" w:cs="Times New Roman"/>
          <w:color w:val="000000" w:themeColor="text1"/>
          <w:sz w:val="24"/>
          <w:szCs w:val="24"/>
        </w:rPr>
        <w:t xml:space="preserve"> Water Companies</w:t>
      </w:r>
    </w:p>
    <w:p w14:paraId="193ED0B3" w14:textId="77777777" w:rsidR="0054211D" w:rsidRPr="0054211D" w:rsidRDefault="0054211D" w:rsidP="00084A4E">
      <w:pPr>
        <w:rPr>
          <w:rFonts w:ascii="Times New Roman" w:hAnsi="Times New Roman" w:cs="Times New Roman"/>
          <w:color w:val="000000" w:themeColor="text1"/>
          <w:sz w:val="24"/>
          <w:szCs w:val="24"/>
          <w:lang w:val="en"/>
        </w:rPr>
      </w:pPr>
    </w:p>
    <w:p w14:paraId="25CD6D6E" w14:textId="338F3DB3" w:rsidR="00AA72DB" w:rsidRPr="0054211D" w:rsidRDefault="000F1058"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lang w:val="en"/>
        </w:rPr>
        <w:t xml:space="preserve">When talking about the sustainable development of private water companies, they first need to consider how to ensure that resources are acquired in nature and do not damage the local </w:t>
      </w:r>
      <w:r w:rsidR="00D04BDF" w:rsidRPr="0054211D">
        <w:rPr>
          <w:rFonts w:ascii="Times New Roman" w:hAnsi="Times New Roman" w:cs="Times New Roman"/>
          <w:color w:val="000000" w:themeColor="text1"/>
          <w:sz w:val="24"/>
          <w:szCs w:val="24"/>
          <w:lang w:val="en"/>
        </w:rPr>
        <w:t>environment and</w:t>
      </w:r>
      <w:r w:rsidRPr="0054211D">
        <w:rPr>
          <w:rFonts w:ascii="Times New Roman" w:hAnsi="Times New Roman" w:cs="Times New Roman"/>
          <w:color w:val="000000" w:themeColor="text1"/>
          <w:sz w:val="24"/>
          <w:szCs w:val="24"/>
          <w:lang w:val="en"/>
        </w:rPr>
        <w:t xml:space="preserve"> establish a long-term mining plan to ensure that their mining is in the scope of the recovery of the environment Inside and able to provide fresh and clean water to customers. One example is Thames Water. They presented their sustainability plan in 2012 as follows:</w:t>
      </w:r>
    </w:p>
    <w:p w14:paraId="67431655" w14:textId="77777777" w:rsidR="000F1058" w:rsidRPr="0054211D" w:rsidRDefault="000F1058" w:rsidP="000F1058">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Water a precious resource. -manage the water cycle in the most sustainable way by taking less, losing less, and planning for resilient water resources for the long-term.</w:t>
      </w:r>
    </w:p>
    <w:p w14:paraId="13BCA355" w14:textId="7FDA96CA" w:rsidR="000F1058" w:rsidRPr="0054211D" w:rsidRDefault="000F1058" w:rsidP="000F1058">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Providing sustainable drainage. - ensure sewerage network is as resilient as possible </w:t>
      </w:r>
      <w:r w:rsidRPr="0054211D">
        <w:rPr>
          <w:rFonts w:ascii="Times New Roman" w:hAnsi="Times New Roman" w:cs="Times New Roman"/>
          <w:color w:val="000000" w:themeColor="text1"/>
          <w:sz w:val="24"/>
          <w:szCs w:val="24"/>
        </w:rPr>
        <w:lastRenderedPageBreak/>
        <w:t>and will take advantage of opportunities to deliver more sustainable drainage solutions.</w:t>
      </w:r>
    </w:p>
    <w:p w14:paraId="46D2AF4C" w14:textId="6DD985D6" w:rsidR="000F1058" w:rsidRPr="0054211D" w:rsidRDefault="000F1058" w:rsidP="000F1058">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Mitigating climate change. - minimize our carbon footprint associated with energy and fuel use, reduce consumption of resources and their associated carbon or cutting the lower carbon alternatives.</w:t>
      </w:r>
    </w:p>
    <w:p w14:paraId="43D4FABC" w14:textId="77777777" w:rsidR="000F1058" w:rsidRPr="0054211D" w:rsidRDefault="000F1058" w:rsidP="000F1058">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Enhancing customer inclusion. - customers are at the center of what they do and they will active seek to make our services affordable, engage them on what they want and provide fair and transparent charging.</w:t>
      </w:r>
    </w:p>
    <w:p w14:paraId="5CA3CDDF" w14:textId="4A04063F" w:rsidR="000F1058" w:rsidRPr="0054211D" w:rsidRDefault="000F1058" w:rsidP="000F1058">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Delivering efficient operations. -seek to reduce the use of natural resources, </w:t>
      </w:r>
      <w:r w:rsidR="00BE062C" w:rsidRPr="0054211D">
        <w:rPr>
          <w:rFonts w:ascii="Times New Roman" w:hAnsi="Times New Roman" w:cs="Times New Roman"/>
          <w:color w:val="000000" w:themeColor="text1"/>
          <w:sz w:val="24"/>
          <w:szCs w:val="24"/>
        </w:rPr>
        <w:t>minimize</w:t>
      </w:r>
      <w:r w:rsidRPr="0054211D">
        <w:rPr>
          <w:rFonts w:ascii="Times New Roman" w:hAnsi="Times New Roman" w:cs="Times New Roman"/>
          <w:color w:val="000000" w:themeColor="text1"/>
          <w:sz w:val="24"/>
          <w:szCs w:val="24"/>
        </w:rPr>
        <w:t xml:space="preserve"> waste, deliver efficient and effective operations for both today and the future and work with our supply chain to improve our resilience.</w:t>
      </w:r>
    </w:p>
    <w:p w14:paraId="2D708C52" w14:textId="1C763FF2" w:rsidR="00AA72DB" w:rsidRPr="0054211D" w:rsidRDefault="000F1058" w:rsidP="000F1058">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Long-term sustainable investment. - take a longer-term view of managing the finance ability of our business ensuring we attractive to investors of both equity and debt</w:t>
      </w:r>
      <w:r w:rsidRPr="0054211D">
        <w:rPr>
          <w:rFonts w:ascii="Times New Roman" w:hAnsi="Times New Roman" w:cs="Times New Roman"/>
          <w:color w:val="000000" w:themeColor="text1"/>
          <w:sz w:val="24"/>
          <w:szCs w:val="24"/>
        </w:rPr>
        <w:t>（</w:t>
      </w:r>
      <w:r w:rsidR="00F42DC8" w:rsidRPr="0054211D">
        <w:rPr>
          <w:rFonts w:ascii="Times New Roman" w:hAnsi="Times New Roman" w:cs="Times New Roman"/>
          <w:color w:val="000000" w:themeColor="text1"/>
          <w:sz w:val="24"/>
          <w:szCs w:val="24"/>
        </w:rPr>
        <w:t>Thames</w:t>
      </w:r>
      <w:r w:rsidR="00AD1CA2" w:rsidRPr="0054211D">
        <w:rPr>
          <w:rFonts w:ascii="Times New Roman" w:hAnsi="Times New Roman" w:cs="Times New Roman"/>
          <w:color w:val="000000" w:themeColor="text1"/>
          <w:sz w:val="24"/>
          <w:szCs w:val="24"/>
        </w:rPr>
        <w:t xml:space="preserve"> water </w:t>
      </w:r>
      <w:r w:rsidR="00AD1CA2" w:rsidRPr="0054211D">
        <w:rPr>
          <w:rFonts w:ascii="Times New Roman" w:hAnsi="Times New Roman" w:cs="Times New Roman"/>
          <w:color w:val="000000" w:themeColor="text1"/>
          <w:sz w:val="24"/>
          <w:szCs w:val="24"/>
        </w:rPr>
        <w:t>）</w:t>
      </w:r>
      <w:r w:rsidRPr="0054211D">
        <w:rPr>
          <w:rFonts w:ascii="Times New Roman" w:hAnsi="Times New Roman" w:cs="Times New Roman"/>
          <w:color w:val="000000" w:themeColor="text1"/>
          <w:sz w:val="24"/>
          <w:szCs w:val="24"/>
        </w:rPr>
        <w:t>.</w:t>
      </w:r>
    </w:p>
    <w:p w14:paraId="1CAF88DA" w14:textId="02931D2E" w:rsidR="00AD1CA2" w:rsidRPr="0054211D" w:rsidRDefault="00AD1CA2" w:rsidP="00AA72DB">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2.2.3The quality of water</w:t>
      </w:r>
    </w:p>
    <w:p w14:paraId="39B6D3B9" w14:textId="77777777" w:rsidR="0054211D" w:rsidRPr="0054211D" w:rsidRDefault="0054211D" w:rsidP="00AA72DB">
      <w:pPr>
        <w:rPr>
          <w:rFonts w:ascii="Times New Roman" w:hAnsi="Times New Roman" w:cs="Times New Roman"/>
          <w:color w:val="000000" w:themeColor="text1"/>
          <w:sz w:val="24"/>
          <w:szCs w:val="24"/>
        </w:rPr>
      </w:pPr>
    </w:p>
    <w:p w14:paraId="4103D21B" w14:textId="19D9203F" w:rsidR="00F02C53" w:rsidRPr="0054211D" w:rsidRDefault="00F02C53" w:rsidP="00AA72DB">
      <w:pPr>
        <w:rPr>
          <w:rFonts w:ascii="Times New Roman" w:hAnsi="Times New Roman" w:cs="Times New Roman"/>
          <w:b/>
          <w:color w:val="000000" w:themeColor="text1"/>
          <w:sz w:val="24"/>
          <w:szCs w:val="24"/>
        </w:rPr>
      </w:pPr>
      <w:r w:rsidRPr="0054211D">
        <w:rPr>
          <w:rFonts w:ascii="Times New Roman" w:hAnsi="Times New Roman" w:cs="Times New Roman"/>
          <w:color w:val="000000" w:themeColor="text1"/>
          <w:sz w:val="24"/>
          <w:szCs w:val="24"/>
        </w:rPr>
        <w:t>According to the report of the China Water Quality Monitoring Bureau (2018), among the 148 water quality monitoring sites in China, there are 8 first-class water points, 74 second-class water points, 39 third-grade water points, 12 fourth-grade water points, and 5 fifth-level waters points, and 9 poor quality water spots, the failure rate was 6.2%. Comparing with the quality of water in the United Kingdom, According to Drinking Water Inspectorate (2015), the unqualified water quality rate in the United Kingdom during the year was only 0.04%, and the sample size was 3. 80000.The reflection of this gap is, I think, in the nature of the enterprise. Private companies must use good water resources to attract customers and avoid being punished by the regulatory authorities. They also face the threat of competitors. For state-owned enterprises, their competitive pressures are small. Moreover, customers have fewer choices and they have a large and stable market to support their own business survival. Therefore, from the perspective of water quality, the conversion of Chinese water companies into private enterprises is a situation that is beneficial to people.</w:t>
      </w:r>
    </w:p>
    <w:p w14:paraId="3A0BDA40" w14:textId="77777777" w:rsidR="00F02C53" w:rsidRPr="0054211D" w:rsidRDefault="00F02C53" w:rsidP="00AA72DB">
      <w:pPr>
        <w:rPr>
          <w:rFonts w:ascii="Times New Roman" w:hAnsi="Times New Roman" w:cs="Times New Roman"/>
          <w:color w:val="000000" w:themeColor="text1"/>
          <w:sz w:val="24"/>
          <w:szCs w:val="24"/>
        </w:rPr>
      </w:pPr>
    </w:p>
    <w:p w14:paraId="38BEDFBE" w14:textId="77777777" w:rsidR="00AD1CA2" w:rsidRPr="0054211D" w:rsidRDefault="00AD1CA2" w:rsidP="00084A4E">
      <w:pPr>
        <w:rPr>
          <w:rFonts w:ascii="Times New Roman" w:hAnsi="Times New Roman" w:cs="Times New Roman"/>
          <w:color w:val="000000" w:themeColor="text1"/>
          <w:sz w:val="24"/>
          <w:szCs w:val="24"/>
        </w:rPr>
      </w:pPr>
    </w:p>
    <w:p w14:paraId="58505D57" w14:textId="00647904" w:rsidR="00697AF2" w:rsidRPr="0054211D" w:rsidRDefault="00AD1CA2"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2.2.4The </w:t>
      </w:r>
      <w:r w:rsidR="00697AF2" w:rsidRPr="0054211D">
        <w:rPr>
          <w:rFonts w:ascii="Times New Roman" w:hAnsi="Times New Roman" w:cs="Times New Roman"/>
          <w:color w:val="000000" w:themeColor="text1"/>
          <w:sz w:val="24"/>
          <w:szCs w:val="24"/>
        </w:rPr>
        <w:t>future of water supply</w:t>
      </w:r>
    </w:p>
    <w:p w14:paraId="36132E7B" w14:textId="77777777" w:rsidR="0054211D" w:rsidRPr="0054211D" w:rsidRDefault="0054211D" w:rsidP="00084A4E">
      <w:pPr>
        <w:rPr>
          <w:rFonts w:ascii="Times New Roman" w:hAnsi="Times New Roman" w:cs="Times New Roman"/>
          <w:color w:val="000000" w:themeColor="text1"/>
          <w:sz w:val="24"/>
          <w:szCs w:val="24"/>
        </w:rPr>
      </w:pPr>
    </w:p>
    <w:p w14:paraId="5BCB0E22" w14:textId="35E53AF2" w:rsidR="00697AF2" w:rsidRPr="0054211D" w:rsidRDefault="00F24CEB"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According to the World Health Organization (2018) report, 844 million people did not even have basic drinking water services, including 159 million people who depended on surface water. Globally, at least 2 billion people use potable water sources. By 2025, half of the world's population will live in areas affected by water. In low- and middle-income countries, 38% of health-care facilities lack improved water, 19% do not have a good sanitation environment, and lack of water and soap wash hands 35%.</w:t>
      </w:r>
      <w:r w:rsidRPr="0054211D">
        <w:rPr>
          <w:rFonts w:ascii="Times New Roman" w:hAnsi="Times New Roman" w:cs="Times New Roman"/>
          <w:color w:val="000000" w:themeColor="text1"/>
          <w:sz w:val="24"/>
          <w:szCs w:val="24"/>
        </w:rPr>
        <w:br/>
        <w:t xml:space="preserve">Therefore, in the future water supply, we need to reduce the use of fresh water and collect available water in the natural environment in China, that is, learn to collect rainwater and reuse domestic water for many times. For example, the washed water can be used to clean the toilet and not use it. Bathing in a shower with a rain shower will </w:t>
      </w:r>
      <w:r w:rsidRPr="0054211D">
        <w:rPr>
          <w:rFonts w:ascii="Times New Roman" w:hAnsi="Times New Roman" w:cs="Times New Roman"/>
          <w:color w:val="000000" w:themeColor="text1"/>
          <w:sz w:val="24"/>
          <w:szCs w:val="24"/>
        </w:rPr>
        <w:lastRenderedPageBreak/>
        <w:t>save 2/3 of the domestic water.</w:t>
      </w:r>
    </w:p>
    <w:p w14:paraId="0E39CD19" w14:textId="77777777" w:rsidR="00F24CEB" w:rsidRPr="0054211D" w:rsidRDefault="00F24CEB" w:rsidP="00084A4E">
      <w:pPr>
        <w:rPr>
          <w:rFonts w:ascii="Times New Roman" w:hAnsi="Times New Roman" w:cs="Times New Roman"/>
          <w:color w:val="000000" w:themeColor="text1"/>
          <w:sz w:val="24"/>
          <w:szCs w:val="24"/>
        </w:rPr>
      </w:pPr>
    </w:p>
    <w:p w14:paraId="42295EB2" w14:textId="0E19C8D2" w:rsidR="00697AF2" w:rsidRPr="0054211D" w:rsidRDefault="00697AF2"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2.3 advantage and disadvantage of a private water industry</w:t>
      </w:r>
    </w:p>
    <w:p w14:paraId="75B95D1A" w14:textId="77777777" w:rsidR="00697AF2" w:rsidRPr="0054211D" w:rsidRDefault="00697AF2" w:rsidP="00084A4E">
      <w:pPr>
        <w:rPr>
          <w:rFonts w:ascii="Times New Roman" w:hAnsi="Times New Roman" w:cs="Times New Roman"/>
          <w:color w:val="000000" w:themeColor="text1"/>
          <w:sz w:val="24"/>
          <w:szCs w:val="24"/>
        </w:rPr>
      </w:pPr>
    </w:p>
    <w:p w14:paraId="446DB42B" w14:textId="77777777" w:rsidR="00697AF2" w:rsidRPr="0054211D" w:rsidRDefault="00697AF2"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2.3.1 advantage </w:t>
      </w:r>
    </w:p>
    <w:p w14:paraId="08788045" w14:textId="77777777" w:rsidR="0054211D" w:rsidRPr="0054211D" w:rsidRDefault="0054211D" w:rsidP="00084A4E">
      <w:pPr>
        <w:rPr>
          <w:rFonts w:ascii="Times New Roman" w:hAnsi="Times New Roman" w:cs="Times New Roman"/>
          <w:color w:val="000000" w:themeColor="text1"/>
          <w:sz w:val="24"/>
          <w:szCs w:val="24"/>
        </w:rPr>
      </w:pPr>
    </w:p>
    <w:p w14:paraId="54851833" w14:textId="18EAF2FD" w:rsidR="00F24CEB" w:rsidRPr="0054211D" w:rsidRDefault="00F24CEB"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When water companies were transformed into private companies, these companies moved from a comfortable and comfortable environment into a competitive environment. At this time, in order to be able to develop in the competition, they must constantly improve themselves, whether in the quality of water or the efficiency of the service. From the data, we can see that in China, water companies are state-owned enterprises, but the rate of disqualification of water sources is 6.2%, while in the UK, this is only 0.04%. Meanwhile, in private companies, earning profits is their A goal, this will also improve the company's profitability, making the company a better development. And in order to gain revenue, they have no choice but to increase their own efficiency to enhance their competitiveness. This will also stimulate the company's ability to innovate.</w:t>
      </w:r>
    </w:p>
    <w:p w14:paraId="03BAA2DA" w14:textId="77777777" w:rsidR="00F24CEB" w:rsidRPr="0054211D" w:rsidRDefault="00F24CEB" w:rsidP="00084A4E">
      <w:pPr>
        <w:rPr>
          <w:rFonts w:ascii="Times New Roman" w:hAnsi="Times New Roman" w:cs="Times New Roman"/>
          <w:color w:val="000000" w:themeColor="text1"/>
          <w:sz w:val="24"/>
          <w:szCs w:val="24"/>
        </w:rPr>
      </w:pPr>
    </w:p>
    <w:p w14:paraId="66C9A6F4" w14:textId="10FE3818" w:rsidR="00697AF2" w:rsidRPr="0054211D" w:rsidRDefault="00697AF2"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2.3.2 disadvantage</w:t>
      </w:r>
    </w:p>
    <w:p w14:paraId="7E26A4FD" w14:textId="77777777" w:rsidR="0054211D" w:rsidRPr="0054211D" w:rsidRDefault="0054211D" w:rsidP="00084A4E">
      <w:pPr>
        <w:rPr>
          <w:rFonts w:ascii="Times New Roman" w:hAnsi="Times New Roman" w:cs="Times New Roman"/>
          <w:color w:val="000000" w:themeColor="text1"/>
          <w:sz w:val="24"/>
          <w:szCs w:val="24"/>
        </w:rPr>
      </w:pPr>
    </w:p>
    <w:p w14:paraId="4472E185" w14:textId="11DD9EED" w:rsidR="00697AF2" w:rsidRPr="0054211D" w:rsidRDefault="00F24CEB"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When water companies are transformed into private companies, they will also have some shortcomings. For example, investors will mainly consider their own interests. Investors are businessmen and not philanthropists. What they need to consider is how to obtain benefits as soon as possible, instead of thinking about how to make customers get high-quality and reasonable-price water. These issues are the government needs to consider. Therefore, when companies make decisions, they will only make the best choice for themselves under the law</w:t>
      </w:r>
    </w:p>
    <w:p w14:paraId="7963BF8A" w14:textId="77777777" w:rsidR="0054211D" w:rsidRPr="0054211D" w:rsidRDefault="0054211D" w:rsidP="00084A4E">
      <w:pPr>
        <w:rPr>
          <w:rFonts w:ascii="Times New Roman" w:hAnsi="Times New Roman" w:cs="Times New Roman"/>
          <w:color w:val="000000" w:themeColor="text1"/>
          <w:sz w:val="24"/>
          <w:szCs w:val="24"/>
        </w:rPr>
      </w:pPr>
    </w:p>
    <w:p w14:paraId="2FF08C6E" w14:textId="2B947546" w:rsidR="00697AF2" w:rsidRPr="0054211D" w:rsidRDefault="00697AF2"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2.3.3 is the water industry better of being public or private?</w:t>
      </w:r>
    </w:p>
    <w:p w14:paraId="699ACC21" w14:textId="77777777" w:rsidR="0054211D" w:rsidRPr="0054211D" w:rsidRDefault="0054211D" w:rsidP="00084A4E">
      <w:pPr>
        <w:rPr>
          <w:rFonts w:ascii="Times New Roman" w:hAnsi="Times New Roman" w:cs="Times New Roman"/>
          <w:color w:val="000000" w:themeColor="text1"/>
          <w:sz w:val="24"/>
          <w:szCs w:val="24"/>
          <w:lang w:val="en"/>
        </w:rPr>
      </w:pPr>
    </w:p>
    <w:p w14:paraId="79C7D891" w14:textId="02B80B6B" w:rsidR="00024AE6" w:rsidRPr="0054211D" w:rsidRDefault="00EC72D6"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lang w:val="en"/>
        </w:rPr>
        <w:t>Chinese water companies are national industries. They can provide consumers with water at a reasonable price because their main concern is to ensure that their water quality is within the national regulations and that profitability is not their main purpose. However, the quality of water and the efficiency of business services cannot be guaranteed.</w:t>
      </w:r>
      <w:r w:rsidRPr="0054211D">
        <w:rPr>
          <w:rFonts w:ascii="Times New Roman" w:hAnsi="Times New Roman" w:cs="Times New Roman"/>
          <w:color w:val="000000" w:themeColor="text1"/>
          <w:sz w:val="24"/>
          <w:szCs w:val="24"/>
          <w:lang w:val="en"/>
        </w:rPr>
        <w:br/>
        <w:t>In contrast, British water companies are private companies. Their water prices are relatively high, but they are within the reach of British residents. However, the service efficiency of companies and the quality of their companies are much higher than those of China. Moreover, in order to ensure the trust of the winning customers, the British company will test its own water conditions and publish it to the public.</w:t>
      </w:r>
      <w:r w:rsidRPr="0054211D">
        <w:rPr>
          <w:rFonts w:ascii="Times New Roman" w:hAnsi="Times New Roman" w:cs="Times New Roman"/>
          <w:color w:val="000000" w:themeColor="text1"/>
          <w:sz w:val="24"/>
          <w:szCs w:val="24"/>
          <w:lang w:val="en"/>
        </w:rPr>
        <w:br/>
        <w:t>By contrasting the water industry in the UK and China, I believe that when Chinese water companies are transformed into private companies, they will obtain greater benefits for the public and will also promote the development of the company.</w:t>
      </w:r>
    </w:p>
    <w:p w14:paraId="35C596E4" w14:textId="77777777" w:rsidR="00EC72D6" w:rsidRPr="0054211D" w:rsidRDefault="00EC72D6" w:rsidP="00084A4E">
      <w:pPr>
        <w:rPr>
          <w:rFonts w:ascii="Times New Roman" w:hAnsi="Times New Roman" w:cs="Times New Roman"/>
          <w:color w:val="000000" w:themeColor="text1"/>
          <w:sz w:val="24"/>
          <w:szCs w:val="24"/>
        </w:rPr>
      </w:pPr>
    </w:p>
    <w:p w14:paraId="7EA61943" w14:textId="77777777" w:rsidR="0054211D" w:rsidRPr="0054211D" w:rsidRDefault="0054211D" w:rsidP="00084A4E">
      <w:pPr>
        <w:rPr>
          <w:rFonts w:ascii="Times New Roman" w:hAnsi="Times New Roman" w:cs="Times New Roman"/>
          <w:color w:val="000000" w:themeColor="text1"/>
          <w:sz w:val="24"/>
          <w:szCs w:val="24"/>
        </w:rPr>
      </w:pPr>
    </w:p>
    <w:p w14:paraId="13D58086" w14:textId="77777777" w:rsidR="0054211D" w:rsidRPr="0054211D" w:rsidRDefault="0054211D" w:rsidP="00084A4E">
      <w:pPr>
        <w:rPr>
          <w:rFonts w:ascii="Times New Roman" w:hAnsi="Times New Roman" w:cs="Times New Roman"/>
          <w:color w:val="000000" w:themeColor="text1"/>
          <w:sz w:val="24"/>
          <w:szCs w:val="24"/>
        </w:rPr>
      </w:pPr>
    </w:p>
    <w:p w14:paraId="6C646F1B" w14:textId="4524120E" w:rsidR="00024AE6" w:rsidRPr="0054211D" w:rsidRDefault="00024AE6"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2.4 Corporate Citizenship </w:t>
      </w:r>
    </w:p>
    <w:p w14:paraId="39A2C2B7" w14:textId="77777777" w:rsidR="007C4BDA" w:rsidRPr="0054211D" w:rsidRDefault="007C4BDA" w:rsidP="00084A4E">
      <w:pPr>
        <w:rPr>
          <w:rFonts w:ascii="Times New Roman" w:hAnsi="Times New Roman" w:cs="Times New Roman"/>
          <w:color w:val="000000" w:themeColor="text1"/>
          <w:sz w:val="24"/>
          <w:szCs w:val="24"/>
        </w:rPr>
      </w:pPr>
    </w:p>
    <w:p w14:paraId="7C4E0B8F" w14:textId="4B634033" w:rsidR="00024AE6" w:rsidRPr="0054211D" w:rsidRDefault="007C4BDA"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Corporate citizenship involves the social responsibility of businesses and the extent to which they meet legal, ethical and economic responsibilities, as established by shareholders. The goal is to produce higher standards of living and quality of life for the communities that surround them and still maintain profitability for stakeholders. The demand for socially responsible corporations continues to grow, encouraging investors, consumers and employees to use their individual power to negatively affect companies that do not share their values.</w:t>
      </w:r>
    </w:p>
    <w:p w14:paraId="03A2749E" w14:textId="5C10B2B6" w:rsidR="005004A5" w:rsidRPr="0054211D" w:rsidRDefault="005004A5" w:rsidP="00084A4E">
      <w:pPr>
        <w:rPr>
          <w:rFonts w:ascii="Times New Roman" w:hAnsi="Times New Roman" w:cs="Times New Roman"/>
          <w:color w:val="000000" w:themeColor="text1"/>
          <w:sz w:val="24"/>
          <w:szCs w:val="24"/>
        </w:rPr>
      </w:pPr>
    </w:p>
    <w:p w14:paraId="07A4CAEF" w14:textId="38ED8862" w:rsidR="00024AE6" w:rsidRPr="0054211D" w:rsidRDefault="007C4BDA"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2.4.1 </w:t>
      </w:r>
      <w:r w:rsidR="00024AE6" w:rsidRPr="0054211D">
        <w:rPr>
          <w:rFonts w:ascii="Times New Roman" w:hAnsi="Times New Roman" w:cs="Times New Roman"/>
          <w:color w:val="000000" w:themeColor="text1"/>
          <w:sz w:val="24"/>
          <w:szCs w:val="24"/>
        </w:rPr>
        <w:t xml:space="preserve">Water companies and the extended view of Corporate Citizenship </w:t>
      </w:r>
    </w:p>
    <w:p w14:paraId="3B94B2FF" w14:textId="77777777" w:rsidR="00084A4E" w:rsidRPr="0054211D" w:rsidRDefault="00084A4E" w:rsidP="00084A4E">
      <w:pPr>
        <w:rPr>
          <w:rFonts w:ascii="Times New Roman" w:hAnsi="Times New Roman" w:cs="Times New Roman"/>
          <w:color w:val="000000" w:themeColor="text1"/>
          <w:sz w:val="24"/>
          <w:szCs w:val="24"/>
        </w:rPr>
      </w:pPr>
    </w:p>
    <w:p w14:paraId="3D113608" w14:textId="5384724A" w:rsidR="00334C8F" w:rsidRPr="0054211D" w:rsidRDefault="00334C8F" w:rsidP="00334C8F">
      <w:pPr>
        <w:pStyle w:val="summary"/>
        <w:spacing w:before="0" w:beforeAutospacing="0" w:after="240" w:afterAutospacing="0" w:line="380" w:lineRule="atLeast"/>
        <w:rPr>
          <w:rFonts w:ascii="Times New Roman" w:hAnsi="Times New Roman" w:cs="Times New Roman"/>
          <w:color w:val="000000" w:themeColor="text1"/>
        </w:rPr>
      </w:pPr>
      <w:r w:rsidRPr="0054211D">
        <w:rPr>
          <w:rFonts w:ascii="Times New Roman" w:hAnsi="Times New Roman" w:cs="Times New Roman"/>
          <w:color w:val="000000" w:themeColor="text1"/>
        </w:rPr>
        <w:t>There is an example that Anglian Water. According to Anglian water education provision encompasses all Key Stages and A-Level. There are a range of topics covered such as water efficiency, pollution, climate change and sustainability. Sessions are fun, interactive and include challenges and self-directed projects. All of the Anglian Water Community Education team are qualified, experienced teachers with current DBS checks. And all of these sessions are at no cost(Anglian Water 2017).</w:t>
      </w:r>
    </w:p>
    <w:p w14:paraId="1B215FAB" w14:textId="6A5FF457" w:rsidR="00334C8F" w:rsidRPr="0054211D" w:rsidRDefault="00334C8F" w:rsidP="00334C8F">
      <w:pPr>
        <w:pStyle w:val="summary"/>
        <w:spacing w:before="0" w:beforeAutospacing="0" w:after="240" w:afterAutospacing="0" w:line="380" w:lineRule="atLeast"/>
        <w:rPr>
          <w:rFonts w:ascii="Times New Roman" w:hAnsi="Times New Roman" w:cs="Times New Roman"/>
          <w:color w:val="000000" w:themeColor="text1"/>
        </w:rPr>
      </w:pPr>
    </w:p>
    <w:p w14:paraId="7E2DA9E8" w14:textId="412B1466" w:rsidR="00334C8F" w:rsidRPr="0054211D" w:rsidRDefault="0054211D" w:rsidP="00334C8F">
      <w:pPr>
        <w:pStyle w:val="summary"/>
        <w:spacing w:before="0" w:beforeAutospacing="0" w:after="240" w:afterAutospacing="0" w:line="380" w:lineRule="atLeast"/>
        <w:rPr>
          <w:rFonts w:ascii="Times New Roman" w:hAnsi="Times New Roman" w:cs="Times New Roman"/>
          <w:color w:val="000000" w:themeColor="text1"/>
        </w:rPr>
      </w:pPr>
      <w:r w:rsidRPr="0054211D">
        <w:rPr>
          <w:rFonts w:ascii="Times New Roman" w:hAnsi="Times New Roman" w:cs="Times New Roman"/>
          <w:color w:val="000000" w:themeColor="text1"/>
        </w:rPr>
        <w:t xml:space="preserve">3.0 </w:t>
      </w:r>
      <w:r w:rsidR="00334C8F" w:rsidRPr="0054211D">
        <w:rPr>
          <w:rFonts w:ascii="Times New Roman" w:hAnsi="Times New Roman" w:cs="Times New Roman"/>
          <w:color w:val="000000" w:themeColor="text1"/>
        </w:rPr>
        <w:t>Conclusion</w:t>
      </w:r>
    </w:p>
    <w:p w14:paraId="69D8C1E6" w14:textId="7E34B7C5" w:rsidR="00084A4E" w:rsidRPr="0054211D" w:rsidRDefault="0054211D"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lang w:val="en"/>
        </w:rPr>
        <w:t>This report discusses the social responsibility of British private water companies and the quality of British water resources, and compares them with Chinese national water companies. It concludes that Chinese water companies should turn to privatization and need to be as rigorous as Britain. Private companies are supervised while giving a standard pricing. This will promote the progress and development of Chinese water companies.</w:t>
      </w:r>
      <w:r w:rsidRPr="0054211D">
        <w:rPr>
          <w:rFonts w:ascii="Times New Roman" w:hAnsi="Times New Roman" w:cs="Times New Roman"/>
          <w:color w:val="000000" w:themeColor="text1"/>
          <w:sz w:val="24"/>
          <w:szCs w:val="24"/>
          <w:lang w:val="en"/>
        </w:rPr>
        <w:br/>
        <w:t>At the same time, through research on water resources, water companies should properly develop water resources and make full use of domestic water.</w:t>
      </w:r>
    </w:p>
    <w:p w14:paraId="263A999C" w14:textId="77777777" w:rsidR="00084A4E" w:rsidRPr="0054211D" w:rsidRDefault="00084A4E" w:rsidP="00084A4E">
      <w:pPr>
        <w:rPr>
          <w:rFonts w:ascii="Times New Roman" w:hAnsi="Times New Roman" w:cs="Times New Roman"/>
          <w:color w:val="000000" w:themeColor="text1"/>
          <w:sz w:val="24"/>
          <w:szCs w:val="24"/>
        </w:rPr>
      </w:pPr>
    </w:p>
    <w:p w14:paraId="42EE6804" w14:textId="77777777" w:rsidR="00084A4E" w:rsidRPr="0054211D" w:rsidRDefault="00084A4E" w:rsidP="00084A4E">
      <w:pPr>
        <w:rPr>
          <w:rFonts w:ascii="Times New Roman" w:hAnsi="Times New Roman" w:cs="Times New Roman"/>
          <w:color w:val="000000" w:themeColor="text1"/>
          <w:sz w:val="24"/>
          <w:szCs w:val="24"/>
        </w:rPr>
      </w:pPr>
    </w:p>
    <w:p w14:paraId="1629DC3D" w14:textId="77777777" w:rsidR="00084A4E" w:rsidRPr="0054211D" w:rsidRDefault="00084A4E" w:rsidP="00084A4E">
      <w:pPr>
        <w:rPr>
          <w:rFonts w:ascii="Times New Roman" w:hAnsi="Times New Roman" w:cs="Times New Roman"/>
          <w:color w:val="000000" w:themeColor="text1"/>
          <w:sz w:val="24"/>
          <w:szCs w:val="24"/>
        </w:rPr>
      </w:pPr>
    </w:p>
    <w:p w14:paraId="25AF0EB4" w14:textId="77777777" w:rsidR="00084A4E" w:rsidRPr="0054211D" w:rsidRDefault="00084A4E" w:rsidP="00084A4E">
      <w:pPr>
        <w:rPr>
          <w:rFonts w:ascii="Times New Roman" w:hAnsi="Times New Roman" w:cs="Times New Roman"/>
          <w:color w:val="000000" w:themeColor="text1"/>
          <w:sz w:val="24"/>
          <w:szCs w:val="24"/>
        </w:rPr>
      </w:pPr>
    </w:p>
    <w:p w14:paraId="246E5339" w14:textId="77777777" w:rsidR="00084A4E" w:rsidRPr="0054211D" w:rsidRDefault="00084A4E" w:rsidP="00084A4E">
      <w:pPr>
        <w:rPr>
          <w:rFonts w:ascii="Times New Roman" w:hAnsi="Times New Roman" w:cs="Times New Roman"/>
          <w:color w:val="000000" w:themeColor="text1"/>
          <w:sz w:val="24"/>
          <w:szCs w:val="24"/>
        </w:rPr>
      </w:pPr>
    </w:p>
    <w:p w14:paraId="1899F790" w14:textId="77777777" w:rsidR="00084A4E" w:rsidRPr="0054211D" w:rsidRDefault="00084A4E" w:rsidP="00084A4E">
      <w:pPr>
        <w:rPr>
          <w:rFonts w:ascii="Times New Roman" w:hAnsi="Times New Roman" w:cs="Times New Roman"/>
          <w:color w:val="000000" w:themeColor="text1"/>
          <w:sz w:val="24"/>
          <w:szCs w:val="24"/>
        </w:rPr>
      </w:pPr>
    </w:p>
    <w:p w14:paraId="5247327A" w14:textId="77777777" w:rsidR="00084A4E" w:rsidRPr="0054211D" w:rsidRDefault="00084A4E" w:rsidP="00084A4E">
      <w:pPr>
        <w:rPr>
          <w:rFonts w:ascii="Times New Roman" w:hAnsi="Times New Roman" w:cs="Times New Roman"/>
          <w:color w:val="000000" w:themeColor="text1"/>
          <w:sz w:val="24"/>
          <w:szCs w:val="24"/>
        </w:rPr>
      </w:pPr>
    </w:p>
    <w:p w14:paraId="0D38A752" w14:textId="77777777" w:rsidR="00084A4E" w:rsidRPr="0054211D" w:rsidRDefault="00084A4E" w:rsidP="00084A4E">
      <w:pPr>
        <w:rPr>
          <w:rFonts w:ascii="Times New Roman" w:hAnsi="Times New Roman" w:cs="Times New Roman"/>
          <w:color w:val="000000" w:themeColor="text1"/>
          <w:sz w:val="24"/>
          <w:szCs w:val="24"/>
        </w:rPr>
      </w:pPr>
    </w:p>
    <w:p w14:paraId="3D47DC93" w14:textId="08E5D87C" w:rsidR="000C3D28" w:rsidRPr="0054211D" w:rsidRDefault="000C3D28" w:rsidP="00084A4E">
      <w:pPr>
        <w:rPr>
          <w:rFonts w:ascii="Times New Roman" w:hAnsi="Times New Roman" w:cs="Times New Roman"/>
          <w:color w:val="000000" w:themeColor="text1"/>
          <w:sz w:val="24"/>
          <w:szCs w:val="24"/>
        </w:rPr>
      </w:pPr>
    </w:p>
    <w:p w14:paraId="74AEC1CB" w14:textId="7B85A404" w:rsidR="00084A4E" w:rsidRPr="0054211D" w:rsidRDefault="00084A4E"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lastRenderedPageBreak/>
        <w:t>Reference</w:t>
      </w:r>
    </w:p>
    <w:p w14:paraId="035C2836" w14:textId="77777777" w:rsidR="0054211D" w:rsidRDefault="0054211D" w:rsidP="002E035D">
      <w:pPr>
        <w:rPr>
          <w:rFonts w:ascii="Times New Roman" w:hAnsi="Times New Roman" w:cs="Times New Roman"/>
          <w:color w:val="000000" w:themeColor="text1"/>
          <w:sz w:val="24"/>
          <w:szCs w:val="24"/>
        </w:rPr>
      </w:pPr>
    </w:p>
    <w:p w14:paraId="069D4ABB" w14:textId="5611C916" w:rsidR="00334C8F" w:rsidRPr="0054211D" w:rsidRDefault="00334C8F"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Anglian Water Education center</w:t>
      </w:r>
    </w:p>
    <w:p w14:paraId="123E5209" w14:textId="117902EE" w:rsidR="002E035D" w:rsidRPr="0054211D" w:rsidRDefault="00334C8F"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Available at: </w:t>
      </w:r>
      <w:hyperlink r:id="rId11" w:history="1">
        <w:r w:rsidRPr="0054211D">
          <w:rPr>
            <w:rStyle w:val="a7"/>
            <w:rFonts w:ascii="Times New Roman" w:hAnsi="Times New Roman" w:cs="Times New Roman"/>
            <w:color w:val="000000" w:themeColor="text1"/>
            <w:sz w:val="24"/>
            <w:szCs w:val="24"/>
          </w:rPr>
          <w:t>http://www.anglianwater.co.uk/community/education/education-centres/</w:t>
        </w:r>
      </w:hyperlink>
    </w:p>
    <w:p w14:paraId="68C624E4" w14:textId="3BBC0AAF" w:rsidR="00334C8F" w:rsidRPr="0054211D" w:rsidRDefault="00334C8F"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[Accessed 24 March 2018]</w:t>
      </w:r>
    </w:p>
    <w:p w14:paraId="4177A841" w14:textId="77777777" w:rsidR="00334C8F" w:rsidRPr="0054211D" w:rsidRDefault="00334C8F" w:rsidP="002E035D">
      <w:pPr>
        <w:rPr>
          <w:rFonts w:ascii="Times New Roman" w:hAnsi="Times New Roman" w:cs="Times New Roman"/>
          <w:color w:val="000000" w:themeColor="text1"/>
          <w:sz w:val="24"/>
          <w:szCs w:val="24"/>
        </w:rPr>
      </w:pPr>
    </w:p>
    <w:p w14:paraId="7641529A" w14:textId="430AD94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Archie B Carroll, 1991. The Pyramid of Corporate Social Responsibility: Toward the Moral Management of Organizational Stakeholders</w:t>
      </w:r>
    </w:p>
    <w:p w14:paraId="50F230A7" w14:textId="77777777" w:rsidR="002E035D" w:rsidRPr="0054211D" w:rsidRDefault="002E035D" w:rsidP="00084A4E">
      <w:pPr>
        <w:rPr>
          <w:rFonts w:ascii="Times New Roman" w:hAnsi="Times New Roman" w:cs="Times New Roman"/>
          <w:color w:val="000000" w:themeColor="text1"/>
          <w:sz w:val="24"/>
          <w:szCs w:val="24"/>
        </w:rPr>
      </w:pPr>
    </w:p>
    <w:p w14:paraId="63CE75C8" w14:textId="7777777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BBC News, 2017, water company information cannot be trusted</w:t>
      </w:r>
    </w:p>
    <w:p w14:paraId="0289688E" w14:textId="7777777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Available at :</w:t>
      </w:r>
      <w:hyperlink r:id="rId12" w:history="1">
        <w:r w:rsidRPr="0054211D">
          <w:rPr>
            <w:rStyle w:val="a7"/>
            <w:rFonts w:ascii="Times New Roman" w:hAnsi="Times New Roman" w:cs="Times New Roman"/>
            <w:color w:val="000000" w:themeColor="text1"/>
            <w:sz w:val="24"/>
            <w:szCs w:val="24"/>
          </w:rPr>
          <w:t>http://www.bbc.co.uk/news/uk-england-42184416</w:t>
        </w:r>
      </w:hyperlink>
    </w:p>
    <w:p w14:paraId="6C7CBC77" w14:textId="7AE092DF"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w:t>
      </w:r>
      <w:r w:rsidRPr="0054211D">
        <w:rPr>
          <w:rFonts w:ascii="Times New Roman" w:hAnsi="Times New Roman" w:cs="Times New Roman"/>
          <w:color w:val="000000" w:themeColor="text1"/>
          <w:sz w:val="24"/>
          <w:szCs w:val="24"/>
        </w:rPr>
        <w:t>Accessed 20 March 2018</w:t>
      </w:r>
      <w:r w:rsidRPr="0054211D">
        <w:rPr>
          <w:rFonts w:ascii="Times New Roman" w:hAnsi="Times New Roman" w:cs="Times New Roman"/>
          <w:color w:val="000000" w:themeColor="text1"/>
          <w:sz w:val="24"/>
          <w:szCs w:val="24"/>
        </w:rPr>
        <w:t>】</w:t>
      </w:r>
    </w:p>
    <w:p w14:paraId="146F81CE" w14:textId="14D37B01" w:rsidR="002E035D" w:rsidRPr="0054211D" w:rsidRDefault="002E035D" w:rsidP="002E035D">
      <w:pPr>
        <w:rPr>
          <w:rFonts w:ascii="Times New Roman" w:hAnsi="Times New Roman" w:cs="Times New Roman"/>
          <w:color w:val="000000" w:themeColor="text1"/>
          <w:sz w:val="24"/>
          <w:szCs w:val="24"/>
        </w:rPr>
      </w:pPr>
    </w:p>
    <w:p w14:paraId="189D89A2" w14:textId="7777777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China Environmental Inspection Station 11 weekly reports in 2018</w:t>
      </w:r>
    </w:p>
    <w:p w14:paraId="6EB5C7CB" w14:textId="7777777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Available at :</w:t>
      </w:r>
      <w:hyperlink r:id="rId13" w:history="1">
        <w:r w:rsidRPr="0054211D">
          <w:rPr>
            <w:rStyle w:val="a7"/>
            <w:rFonts w:ascii="Times New Roman" w:hAnsi="Times New Roman" w:cs="Times New Roman"/>
            <w:color w:val="000000" w:themeColor="text1"/>
            <w:sz w:val="24"/>
            <w:szCs w:val="24"/>
          </w:rPr>
          <w:t>http://www.cnemc.cn/showReport.do?cateId=2093030&amp;contentId=210005580&amp;siteId=2002</w:t>
        </w:r>
      </w:hyperlink>
    </w:p>
    <w:p w14:paraId="4EBE9C93" w14:textId="7777777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[Accessed 27 March 2018]</w:t>
      </w:r>
    </w:p>
    <w:p w14:paraId="10228D90" w14:textId="77777777" w:rsidR="002E035D" w:rsidRPr="0054211D" w:rsidRDefault="002E035D" w:rsidP="002E035D">
      <w:pPr>
        <w:rPr>
          <w:rFonts w:ascii="Times New Roman" w:hAnsi="Times New Roman" w:cs="Times New Roman"/>
          <w:color w:val="000000" w:themeColor="text1"/>
          <w:sz w:val="24"/>
          <w:szCs w:val="24"/>
        </w:rPr>
      </w:pPr>
    </w:p>
    <w:p w14:paraId="10883524" w14:textId="7777777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D. Walker, I,, Bourne and A, Shelley, “Influence, stakeholder mapping and visualization”, Construction Management and Economic 2008, P645</w:t>
      </w:r>
    </w:p>
    <w:p w14:paraId="089F56B8" w14:textId="643024DD" w:rsidR="002E035D" w:rsidRPr="0054211D" w:rsidRDefault="002E035D" w:rsidP="00084A4E">
      <w:pPr>
        <w:rPr>
          <w:rFonts w:ascii="Times New Roman" w:hAnsi="Times New Roman" w:cs="Times New Roman"/>
          <w:color w:val="000000" w:themeColor="text1"/>
          <w:sz w:val="24"/>
          <w:szCs w:val="24"/>
        </w:rPr>
      </w:pPr>
    </w:p>
    <w:p w14:paraId="62AF22D9" w14:textId="7777777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DWI, 2017. Water problem research</w:t>
      </w:r>
    </w:p>
    <w:p w14:paraId="73D8D5F7" w14:textId="77777777" w:rsidR="002E035D" w:rsidRPr="0054211D" w:rsidRDefault="00D628B4" w:rsidP="002E035D">
      <w:pPr>
        <w:rPr>
          <w:rFonts w:ascii="Times New Roman" w:hAnsi="Times New Roman" w:cs="Times New Roman"/>
          <w:color w:val="000000" w:themeColor="text1"/>
          <w:sz w:val="24"/>
          <w:szCs w:val="24"/>
        </w:rPr>
      </w:pPr>
      <w:hyperlink r:id="rId14" w:history="1">
        <w:r w:rsidR="002E035D" w:rsidRPr="0054211D">
          <w:rPr>
            <w:rStyle w:val="a7"/>
            <w:rFonts w:ascii="Times New Roman" w:hAnsi="Times New Roman" w:cs="Times New Roman"/>
            <w:color w:val="000000" w:themeColor="text1"/>
            <w:sz w:val="24"/>
            <w:szCs w:val="24"/>
          </w:rPr>
          <w:t>http://www.dwi.gov.uk/pressmedia/pressreleases/2017_12_05_Copeland-%20EAL.pdf</w:t>
        </w:r>
      </w:hyperlink>
    </w:p>
    <w:p w14:paraId="60955D97" w14:textId="7B16E73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[Accessed 22 March 2018]</w:t>
      </w:r>
    </w:p>
    <w:p w14:paraId="05B062D5" w14:textId="77777777" w:rsidR="002E035D" w:rsidRPr="0054211D" w:rsidRDefault="002E035D" w:rsidP="002E035D">
      <w:pPr>
        <w:rPr>
          <w:rFonts w:ascii="Times New Roman" w:hAnsi="Times New Roman" w:cs="Times New Roman"/>
          <w:color w:val="000000" w:themeColor="text1"/>
          <w:sz w:val="24"/>
          <w:szCs w:val="24"/>
        </w:rPr>
      </w:pPr>
    </w:p>
    <w:p w14:paraId="47DD0908" w14:textId="68D60DE8"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FOLEY, R.W., BENNETT, I. and WETMORE, J.M., 2012. Practitioners' Views on Responsibility: Applying Nanoethics. </w:t>
      </w:r>
      <w:r w:rsidRPr="0054211D">
        <w:rPr>
          <w:rFonts w:ascii="Times New Roman" w:hAnsi="Times New Roman" w:cs="Times New Roman"/>
          <w:i/>
          <w:iCs/>
          <w:color w:val="000000" w:themeColor="text1"/>
          <w:sz w:val="24"/>
          <w:szCs w:val="24"/>
        </w:rPr>
        <w:t xml:space="preserve">Nanoethics, </w:t>
      </w:r>
      <w:r w:rsidRPr="0054211D">
        <w:rPr>
          <w:rFonts w:ascii="Times New Roman" w:hAnsi="Times New Roman" w:cs="Times New Roman"/>
          <w:b/>
          <w:bCs/>
          <w:color w:val="000000" w:themeColor="text1"/>
          <w:sz w:val="24"/>
          <w:szCs w:val="24"/>
        </w:rPr>
        <w:t>6</w:t>
      </w:r>
      <w:r w:rsidRPr="0054211D">
        <w:rPr>
          <w:rFonts w:ascii="Times New Roman" w:hAnsi="Times New Roman" w:cs="Times New Roman"/>
          <w:color w:val="000000" w:themeColor="text1"/>
          <w:sz w:val="24"/>
          <w:szCs w:val="24"/>
        </w:rPr>
        <w:t>(3), pp. 231-241.</w:t>
      </w:r>
    </w:p>
    <w:p w14:paraId="7FFFA249" w14:textId="0D01BCDD" w:rsidR="002E035D" w:rsidRPr="0054211D" w:rsidRDefault="002E035D" w:rsidP="002E035D">
      <w:pPr>
        <w:rPr>
          <w:rFonts w:ascii="Times New Roman" w:hAnsi="Times New Roman" w:cs="Times New Roman"/>
          <w:color w:val="000000" w:themeColor="text1"/>
          <w:sz w:val="24"/>
          <w:szCs w:val="24"/>
        </w:rPr>
      </w:pPr>
    </w:p>
    <w:p w14:paraId="0B11871A" w14:textId="7777777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Freeman, R. E. Strategic Management: A stakeholder approach, 1984.London: Pitman</w:t>
      </w:r>
    </w:p>
    <w:p w14:paraId="16B724F5" w14:textId="77777777" w:rsidR="002E035D" w:rsidRPr="0054211D" w:rsidRDefault="002E035D" w:rsidP="002E035D">
      <w:pPr>
        <w:rPr>
          <w:rFonts w:ascii="Times New Roman" w:hAnsi="Times New Roman" w:cs="Times New Roman"/>
          <w:color w:val="000000" w:themeColor="text1"/>
          <w:sz w:val="24"/>
          <w:szCs w:val="24"/>
        </w:rPr>
      </w:pPr>
    </w:p>
    <w:p w14:paraId="3F583BE0" w14:textId="7777777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Freeman, R.E., 2010. Strategy Management: A Stakeholder Approach. Cambridge: Cambridge University Press </w:t>
      </w:r>
    </w:p>
    <w:p w14:paraId="26032BAC" w14:textId="1CCAB4C4" w:rsidR="002E035D" w:rsidRPr="0054211D" w:rsidRDefault="002E035D" w:rsidP="00084A4E">
      <w:pPr>
        <w:rPr>
          <w:rFonts w:ascii="Times New Roman" w:hAnsi="Times New Roman" w:cs="Times New Roman"/>
          <w:color w:val="000000" w:themeColor="text1"/>
          <w:sz w:val="24"/>
          <w:szCs w:val="24"/>
        </w:rPr>
      </w:pPr>
    </w:p>
    <w:p w14:paraId="472F36FC" w14:textId="7777777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Friedman, M., 1963. Capitalism and Freedom. Chicago: University of Chicago Press and Phoenix Book.</w:t>
      </w:r>
    </w:p>
    <w:p w14:paraId="27857D93" w14:textId="77777777" w:rsidR="002E035D" w:rsidRPr="0054211D" w:rsidRDefault="002E035D" w:rsidP="00084A4E">
      <w:pPr>
        <w:rPr>
          <w:rFonts w:ascii="Times New Roman" w:hAnsi="Times New Roman" w:cs="Times New Roman"/>
          <w:color w:val="000000" w:themeColor="text1"/>
          <w:sz w:val="24"/>
          <w:szCs w:val="24"/>
        </w:rPr>
      </w:pPr>
    </w:p>
    <w:p w14:paraId="597FD44A" w14:textId="539A3741" w:rsidR="00084A4E" w:rsidRPr="0054211D" w:rsidRDefault="00084A4E"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Johnson, G., Scholes, K.&amp;Whittington, R., 2014. Exploring Corporate Strategy :The strategic Position</w:t>
      </w:r>
    </w:p>
    <w:p w14:paraId="5E46888F" w14:textId="52F1CEE2" w:rsidR="00B425AA" w:rsidRPr="0054211D" w:rsidRDefault="00B425AA" w:rsidP="00084A4E">
      <w:pPr>
        <w:rPr>
          <w:rFonts w:ascii="Times New Roman" w:hAnsi="Times New Roman" w:cs="Times New Roman"/>
          <w:color w:val="000000" w:themeColor="text1"/>
          <w:sz w:val="24"/>
          <w:szCs w:val="24"/>
        </w:rPr>
      </w:pPr>
    </w:p>
    <w:p w14:paraId="74923486" w14:textId="13F1567D" w:rsidR="00E60EFB" w:rsidRPr="0054211D" w:rsidRDefault="002E035D"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LEE, S.H., 2011. </w:t>
      </w:r>
      <w:r w:rsidRPr="0054211D">
        <w:rPr>
          <w:rFonts w:ascii="Times New Roman" w:hAnsi="Times New Roman" w:cs="Times New Roman"/>
          <w:i/>
          <w:iCs/>
          <w:color w:val="000000" w:themeColor="text1"/>
          <w:sz w:val="24"/>
          <w:szCs w:val="24"/>
        </w:rPr>
        <w:t>Exploring sustainability VALS: Sustainability value, lifestyle-practices and stewardship</w:t>
      </w:r>
      <w:r w:rsidRPr="0054211D">
        <w:rPr>
          <w:rFonts w:ascii="Times New Roman" w:hAnsi="Times New Roman" w:cs="Times New Roman"/>
          <w:color w:val="000000" w:themeColor="text1"/>
          <w:sz w:val="24"/>
          <w:szCs w:val="24"/>
        </w:rPr>
        <w:t>, University of North Texas.</w:t>
      </w:r>
    </w:p>
    <w:p w14:paraId="11F96A29" w14:textId="77777777" w:rsidR="002E035D" w:rsidRPr="0054211D" w:rsidRDefault="002E035D" w:rsidP="002E035D">
      <w:pPr>
        <w:rPr>
          <w:rFonts w:ascii="Times New Roman" w:hAnsi="Times New Roman" w:cs="Times New Roman"/>
          <w:color w:val="000000" w:themeColor="text1"/>
          <w:sz w:val="24"/>
          <w:szCs w:val="24"/>
        </w:rPr>
      </w:pPr>
    </w:p>
    <w:p w14:paraId="286A5FFE" w14:textId="7777777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LIPINSKY, D.A. and IVANOVA, T.N., 2017. Social Foundation and Sociological Substantiation of Positive Legal Responsibility. </w:t>
      </w:r>
      <w:r w:rsidRPr="0054211D">
        <w:rPr>
          <w:rFonts w:ascii="Times New Roman" w:hAnsi="Times New Roman" w:cs="Times New Roman"/>
          <w:i/>
          <w:iCs/>
          <w:color w:val="000000" w:themeColor="text1"/>
          <w:sz w:val="24"/>
          <w:szCs w:val="24"/>
        </w:rPr>
        <w:t xml:space="preserve">Journal of Advanced Research in Law and Economics, </w:t>
      </w:r>
      <w:r w:rsidRPr="0054211D">
        <w:rPr>
          <w:rFonts w:ascii="Times New Roman" w:hAnsi="Times New Roman" w:cs="Times New Roman"/>
          <w:b/>
          <w:bCs/>
          <w:color w:val="000000" w:themeColor="text1"/>
          <w:sz w:val="24"/>
          <w:szCs w:val="24"/>
        </w:rPr>
        <w:t>8</w:t>
      </w:r>
      <w:r w:rsidRPr="0054211D">
        <w:rPr>
          <w:rFonts w:ascii="Times New Roman" w:hAnsi="Times New Roman" w:cs="Times New Roman"/>
          <w:color w:val="000000" w:themeColor="text1"/>
          <w:sz w:val="24"/>
          <w:szCs w:val="24"/>
        </w:rPr>
        <w:t>(3), pp. 878-886.</w:t>
      </w:r>
    </w:p>
    <w:p w14:paraId="317CEEE0" w14:textId="1B82CE3A" w:rsidR="007A279E" w:rsidRPr="0054211D" w:rsidRDefault="007A279E" w:rsidP="00084A4E">
      <w:pPr>
        <w:rPr>
          <w:rFonts w:ascii="Times New Roman" w:hAnsi="Times New Roman" w:cs="Times New Roman"/>
          <w:color w:val="000000" w:themeColor="text1"/>
          <w:sz w:val="24"/>
          <w:szCs w:val="24"/>
        </w:rPr>
      </w:pPr>
    </w:p>
    <w:p w14:paraId="25815DBF" w14:textId="7D63E896" w:rsidR="00AD1CA2" w:rsidRPr="0054211D" w:rsidRDefault="002E035D"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Thames Water, 2018, Sustainability</w:t>
      </w:r>
    </w:p>
    <w:p w14:paraId="738C13F6" w14:textId="1AC4070F" w:rsidR="00AD1CA2" w:rsidRPr="0054211D" w:rsidRDefault="002E035D"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Available at: </w:t>
      </w:r>
      <w:hyperlink r:id="rId15" w:history="1">
        <w:r w:rsidRPr="0054211D">
          <w:rPr>
            <w:rStyle w:val="a7"/>
            <w:rFonts w:ascii="Times New Roman" w:hAnsi="Times New Roman" w:cs="Times New Roman"/>
            <w:color w:val="000000" w:themeColor="text1"/>
            <w:sz w:val="24"/>
            <w:szCs w:val="24"/>
          </w:rPr>
          <w:t>https://corporate.thameswater.co.uk/-/media/Site-Content/Thames-Water/Corporate/AboutUs/CRS/2017/Sustainability-policy.pdf</w:t>
        </w:r>
      </w:hyperlink>
    </w:p>
    <w:p w14:paraId="23926FB5" w14:textId="3C2437C6" w:rsidR="002E035D" w:rsidRPr="0054211D" w:rsidRDefault="002E035D"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[Accessed 26 March 2018]</w:t>
      </w:r>
    </w:p>
    <w:p w14:paraId="0B45C975" w14:textId="14AC1D11" w:rsidR="007A279E" w:rsidRPr="0054211D" w:rsidRDefault="007A279E" w:rsidP="00084A4E">
      <w:pPr>
        <w:rPr>
          <w:rFonts w:ascii="Times New Roman" w:hAnsi="Times New Roman" w:cs="Times New Roman"/>
          <w:color w:val="000000" w:themeColor="text1"/>
          <w:sz w:val="24"/>
          <w:szCs w:val="24"/>
        </w:rPr>
      </w:pPr>
    </w:p>
    <w:p w14:paraId="23B6FCF0" w14:textId="7777777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Thames Water, Water Aid </w:t>
      </w:r>
    </w:p>
    <w:p w14:paraId="3E12571C" w14:textId="77777777"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Available at:</w:t>
      </w:r>
      <w:hyperlink r:id="rId16" w:history="1">
        <w:r w:rsidRPr="0054211D">
          <w:rPr>
            <w:rStyle w:val="a7"/>
            <w:rFonts w:ascii="Times New Roman" w:hAnsi="Times New Roman" w:cs="Times New Roman"/>
            <w:color w:val="000000" w:themeColor="text1"/>
            <w:sz w:val="24"/>
            <w:szCs w:val="24"/>
          </w:rPr>
          <w:t>https://corporate.thameswater.co.uk/About-us/Community/Supporting-WaterAid</w:t>
        </w:r>
      </w:hyperlink>
    </w:p>
    <w:p w14:paraId="482B992F" w14:textId="0189878D" w:rsidR="00A00E52" w:rsidRPr="0054211D" w:rsidRDefault="002E035D"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[Accessed 27 March 2018]</w:t>
      </w:r>
    </w:p>
    <w:p w14:paraId="3DCB348F" w14:textId="37AC274B" w:rsidR="00F42DC8" w:rsidRPr="0054211D" w:rsidRDefault="00F42DC8" w:rsidP="00084A4E">
      <w:pPr>
        <w:rPr>
          <w:rFonts w:ascii="Times New Roman" w:hAnsi="Times New Roman" w:cs="Times New Roman"/>
          <w:color w:val="000000" w:themeColor="text1"/>
          <w:sz w:val="24"/>
          <w:szCs w:val="24"/>
        </w:rPr>
      </w:pPr>
    </w:p>
    <w:p w14:paraId="626C3DD0" w14:textId="17B2F438" w:rsidR="00F42DC8" w:rsidRPr="0054211D" w:rsidRDefault="002C7504"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WINDSOR, D., 2001. The future of corporate social </w:t>
      </w:r>
      <w:r w:rsidR="002E035D" w:rsidRPr="0054211D">
        <w:rPr>
          <w:rFonts w:ascii="Times New Roman" w:hAnsi="Times New Roman" w:cs="Times New Roman"/>
          <w:color w:val="000000" w:themeColor="text1"/>
          <w:sz w:val="24"/>
          <w:szCs w:val="24"/>
        </w:rPr>
        <w:t>responsibility</w:t>
      </w:r>
      <w:r w:rsidRPr="0054211D">
        <w:rPr>
          <w:rFonts w:ascii="Times New Roman" w:hAnsi="Times New Roman" w:cs="Times New Roman"/>
          <w:color w:val="000000" w:themeColor="text1"/>
          <w:sz w:val="24"/>
          <w:szCs w:val="24"/>
        </w:rPr>
        <w:t xml:space="preserve">. </w:t>
      </w:r>
      <w:r w:rsidRPr="0054211D">
        <w:rPr>
          <w:rFonts w:ascii="Times New Roman" w:hAnsi="Times New Roman" w:cs="Times New Roman"/>
          <w:i/>
          <w:iCs/>
          <w:color w:val="000000" w:themeColor="text1"/>
          <w:sz w:val="24"/>
          <w:szCs w:val="24"/>
        </w:rPr>
        <w:t xml:space="preserve">International Journal of Organizational Analysis, </w:t>
      </w:r>
      <w:r w:rsidRPr="0054211D">
        <w:rPr>
          <w:rFonts w:ascii="Times New Roman" w:hAnsi="Times New Roman" w:cs="Times New Roman"/>
          <w:b/>
          <w:bCs/>
          <w:color w:val="000000" w:themeColor="text1"/>
          <w:sz w:val="24"/>
          <w:szCs w:val="24"/>
        </w:rPr>
        <w:t>9</w:t>
      </w:r>
      <w:r w:rsidRPr="0054211D">
        <w:rPr>
          <w:rFonts w:ascii="Times New Roman" w:hAnsi="Times New Roman" w:cs="Times New Roman"/>
          <w:color w:val="000000" w:themeColor="text1"/>
          <w:sz w:val="24"/>
          <w:szCs w:val="24"/>
        </w:rPr>
        <w:t>(3), pp. 225-256.</w:t>
      </w:r>
    </w:p>
    <w:p w14:paraId="7C09C878" w14:textId="71A3A8EE" w:rsidR="00024AE6" w:rsidRPr="0054211D" w:rsidRDefault="00024AE6" w:rsidP="00084A4E">
      <w:pPr>
        <w:rPr>
          <w:rFonts w:ascii="Times New Roman" w:hAnsi="Times New Roman" w:cs="Times New Roman"/>
          <w:color w:val="000000" w:themeColor="text1"/>
          <w:sz w:val="24"/>
          <w:szCs w:val="24"/>
        </w:rPr>
      </w:pPr>
    </w:p>
    <w:p w14:paraId="2E949DC3" w14:textId="4A7D7073" w:rsidR="002E035D" w:rsidRPr="0054211D" w:rsidRDefault="002E035D"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WHO  Drinking Water</w:t>
      </w:r>
    </w:p>
    <w:p w14:paraId="269E9403" w14:textId="04A0F9EC" w:rsidR="00024AE6" w:rsidRPr="0054211D" w:rsidRDefault="002E035D"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Available at :</w:t>
      </w:r>
      <w:hyperlink r:id="rId17" w:history="1">
        <w:r w:rsidR="00024AE6" w:rsidRPr="0054211D">
          <w:rPr>
            <w:rStyle w:val="a7"/>
            <w:rFonts w:ascii="Times New Roman" w:hAnsi="Times New Roman" w:cs="Times New Roman"/>
            <w:color w:val="000000" w:themeColor="text1"/>
            <w:sz w:val="24"/>
            <w:szCs w:val="24"/>
          </w:rPr>
          <w:t>http://www.who.int/mediacentre/factsheets/fs391/en/</w:t>
        </w:r>
      </w:hyperlink>
    </w:p>
    <w:p w14:paraId="2EA077C0" w14:textId="75979AB2" w:rsidR="002E035D" w:rsidRPr="0054211D" w:rsidRDefault="002E035D" w:rsidP="00084A4E">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[Accessed 27 March 2018]</w:t>
      </w:r>
    </w:p>
    <w:p w14:paraId="578AA109" w14:textId="77777777" w:rsidR="002E035D" w:rsidRPr="0054211D" w:rsidRDefault="002E035D" w:rsidP="002E035D">
      <w:pPr>
        <w:rPr>
          <w:rFonts w:ascii="Times New Roman" w:hAnsi="Times New Roman" w:cs="Times New Roman"/>
          <w:color w:val="000000" w:themeColor="text1"/>
          <w:sz w:val="24"/>
          <w:szCs w:val="24"/>
        </w:rPr>
      </w:pPr>
    </w:p>
    <w:p w14:paraId="04240D9A" w14:textId="762A8058" w:rsidR="002E035D" w:rsidRPr="0054211D" w:rsidRDefault="002E035D" w:rsidP="002E035D">
      <w:pPr>
        <w:rPr>
          <w:rFonts w:ascii="Times New Roman" w:hAnsi="Times New Roman" w:cs="Times New Roman"/>
          <w:color w:val="000000" w:themeColor="text1"/>
          <w:sz w:val="24"/>
          <w:szCs w:val="24"/>
        </w:rPr>
      </w:pPr>
      <w:r w:rsidRPr="0054211D">
        <w:rPr>
          <w:rFonts w:ascii="Times New Roman" w:hAnsi="Times New Roman" w:cs="Times New Roman"/>
          <w:color w:val="000000" w:themeColor="text1"/>
          <w:sz w:val="24"/>
          <w:szCs w:val="24"/>
        </w:rPr>
        <w:t xml:space="preserve">YAKOVLEVA, N. and VAZQUEZ-BRUST, D., 2012. Stakeholder Perspectives on CSR of Mining MNCs in Argentina. </w:t>
      </w:r>
      <w:r w:rsidRPr="0054211D">
        <w:rPr>
          <w:rFonts w:ascii="Times New Roman" w:hAnsi="Times New Roman" w:cs="Times New Roman"/>
          <w:i/>
          <w:iCs/>
          <w:color w:val="000000" w:themeColor="text1"/>
          <w:sz w:val="24"/>
          <w:szCs w:val="24"/>
        </w:rPr>
        <w:t xml:space="preserve">Journal of Business Ethics, </w:t>
      </w:r>
      <w:r w:rsidRPr="0054211D">
        <w:rPr>
          <w:rFonts w:ascii="Times New Roman" w:hAnsi="Times New Roman" w:cs="Times New Roman"/>
          <w:b/>
          <w:bCs/>
          <w:color w:val="000000" w:themeColor="text1"/>
          <w:sz w:val="24"/>
          <w:szCs w:val="24"/>
        </w:rPr>
        <w:t>106</w:t>
      </w:r>
      <w:r w:rsidRPr="0054211D">
        <w:rPr>
          <w:rFonts w:ascii="Times New Roman" w:hAnsi="Times New Roman" w:cs="Times New Roman"/>
          <w:color w:val="000000" w:themeColor="text1"/>
          <w:sz w:val="24"/>
          <w:szCs w:val="24"/>
        </w:rPr>
        <w:t>(2), pp. 191-211.</w:t>
      </w:r>
    </w:p>
    <w:p w14:paraId="5416A77B" w14:textId="77777777" w:rsidR="002E035D" w:rsidRPr="0054211D" w:rsidRDefault="002E035D" w:rsidP="00084A4E">
      <w:pPr>
        <w:rPr>
          <w:rFonts w:ascii="Times New Roman" w:hAnsi="Times New Roman" w:cs="Times New Roman"/>
          <w:color w:val="000000" w:themeColor="text1"/>
          <w:sz w:val="24"/>
          <w:szCs w:val="24"/>
        </w:rPr>
      </w:pPr>
    </w:p>
    <w:p w14:paraId="5FB3E640" w14:textId="77777777" w:rsidR="00024AE6" w:rsidRPr="0054211D" w:rsidRDefault="00024AE6" w:rsidP="00084A4E">
      <w:pPr>
        <w:rPr>
          <w:rFonts w:ascii="Times New Roman" w:hAnsi="Times New Roman" w:cs="Times New Roman"/>
          <w:color w:val="000000" w:themeColor="text1"/>
          <w:sz w:val="24"/>
          <w:szCs w:val="24"/>
        </w:rPr>
      </w:pPr>
    </w:p>
    <w:sectPr w:rsidR="00024AE6" w:rsidRPr="0054211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A485D" w14:textId="77777777" w:rsidR="00D628B4" w:rsidRDefault="00D628B4" w:rsidP="007C0DFD">
      <w:r>
        <w:separator/>
      </w:r>
    </w:p>
  </w:endnote>
  <w:endnote w:type="continuationSeparator" w:id="0">
    <w:p w14:paraId="49ACDB71" w14:textId="77777777" w:rsidR="00D628B4" w:rsidRDefault="00D628B4" w:rsidP="007C0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523EDF" w14:textId="77777777" w:rsidR="00D628B4" w:rsidRDefault="00D628B4" w:rsidP="007C0DFD">
      <w:r>
        <w:separator/>
      </w:r>
    </w:p>
  </w:footnote>
  <w:footnote w:type="continuationSeparator" w:id="0">
    <w:p w14:paraId="31ABF083" w14:textId="77777777" w:rsidR="00D628B4" w:rsidRDefault="00D628B4" w:rsidP="007C0D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D855B6"/>
    <w:multiLevelType w:val="multilevel"/>
    <w:tmpl w:val="C3CAD06E"/>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8D8"/>
    <w:rsid w:val="00024AE6"/>
    <w:rsid w:val="00084A4E"/>
    <w:rsid w:val="000B2399"/>
    <w:rsid w:val="000B269A"/>
    <w:rsid w:val="000B7881"/>
    <w:rsid w:val="000C3D28"/>
    <w:rsid w:val="000C6AFE"/>
    <w:rsid w:val="000D3811"/>
    <w:rsid w:val="000F1058"/>
    <w:rsid w:val="0012306A"/>
    <w:rsid w:val="00230F5E"/>
    <w:rsid w:val="002339F5"/>
    <w:rsid w:val="002C7504"/>
    <w:rsid w:val="002E035D"/>
    <w:rsid w:val="002E1A56"/>
    <w:rsid w:val="00334C8F"/>
    <w:rsid w:val="00361C03"/>
    <w:rsid w:val="003649FE"/>
    <w:rsid w:val="00400365"/>
    <w:rsid w:val="004072CA"/>
    <w:rsid w:val="00457EAC"/>
    <w:rsid w:val="004A45A7"/>
    <w:rsid w:val="004F246C"/>
    <w:rsid w:val="005004A5"/>
    <w:rsid w:val="00526C46"/>
    <w:rsid w:val="0054211D"/>
    <w:rsid w:val="00592EB7"/>
    <w:rsid w:val="006059E8"/>
    <w:rsid w:val="00607D8E"/>
    <w:rsid w:val="00697AF2"/>
    <w:rsid w:val="006A75EE"/>
    <w:rsid w:val="006B00BC"/>
    <w:rsid w:val="006C032E"/>
    <w:rsid w:val="00701E9B"/>
    <w:rsid w:val="007066EB"/>
    <w:rsid w:val="007327B5"/>
    <w:rsid w:val="007718FA"/>
    <w:rsid w:val="00772B00"/>
    <w:rsid w:val="00775DBB"/>
    <w:rsid w:val="00785AA2"/>
    <w:rsid w:val="007A279E"/>
    <w:rsid w:val="007C0DFD"/>
    <w:rsid w:val="007C4BDA"/>
    <w:rsid w:val="008358BB"/>
    <w:rsid w:val="0085113A"/>
    <w:rsid w:val="00873ACE"/>
    <w:rsid w:val="008814AC"/>
    <w:rsid w:val="00971EEF"/>
    <w:rsid w:val="00A00E52"/>
    <w:rsid w:val="00A36E73"/>
    <w:rsid w:val="00A54615"/>
    <w:rsid w:val="00AA72DB"/>
    <w:rsid w:val="00AD1CA2"/>
    <w:rsid w:val="00B27548"/>
    <w:rsid w:val="00B33CFB"/>
    <w:rsid w:val="00B425AA"/>
    <w:rsid w:val="00B538D8"/>
    <w:rsid w:val="00BE062C"/>
    <w:rsid w:val="00BE2148"/>
    <w:rsid w:val="00C0247D"/>
    <w:rsid w:val="00C37B40"/>
    <w:rsid w:val="00C905A8"/>
    <w:rsid w:val="00CA0D4D"/>
    <w:rsid w:val="00CC1B8E"/>
    <w:rsid w:val="00CD68A7"/>
    <w:rsid w:val="00D04BDF"/>
    <w:rsid w:val="00D34D20"/>
    <w:rsid w:val="00D628B4"/>
    <w:rsid w:val="00D91EAD"/>
    <w:rsid w:val="00E23A00"/>
    <w:rsid w:val="00E60EFB"/>
    <w:rsid w:val="00E75920"/>
    <w:rsid w:val="00EC3187"/>
    <w:rsid w:val="00EC72D6"/>
    <w:rsid w:val="00EE084D"/>
    <w:rsid w:val="00F02C53"/>
    <w:rsid w:val="00F24CEB"/>
    <w:rsid w:val="00F42DC8"/>
    <w:rsid w:val="00F51B91"/>
    <w:rsid w:val="00FD1797"/>
    <w:rsid w:val="00FF54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F7C58"/>
  <w15:chartTrackingRefBased/>
  <w15:docId w15:val="{26A33C6C-06A5-4D93-A0F9-B4718AB39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C0DF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C0DFD"/>
    <w:rPr>
      <w:sz w:val="18"/>
      <w:szCs w:val="18"/>
    </w:rPr>
  </w:style>
  <w:style w:type="paragraph" w:styleId="a5">
    <w:name w:val="footer"/>
    <w:basedOn w:val="a"/>
    <w:link w:val="a6"/>
    <w:uiPriority w:val="99"/>
    <w:unhideWhenUsed/>
    <w:rsid w:val="007C0DFD"/>
    <w:pPr>
      <w:tabs>
        <w:tab w:val="center" w:pos="4153"/>
        <w:tab w:val="right" w:pos="8306"/>
      </w:tabs>
      <w:snapToGrid w:val="0"/>
      <w:jc w:val="left"/>
    </w:pPr>
    <w:rPr>
      <w:sz w:val="18"/>
      <w:szCs w:val="18"/>
    </w:rPr>
  </w:style>
  <w:style w:type="character" w:customStyle="1" w:styleId="a6">
    <w:name w:val="页脚 字符"/>
    <w:basedOn w:val="a0"/>
    <w:link w:val="a5"/>
    <w:uiPriority w:val="99"/>
    <w:rsid w:val="007C0DFD"/>
    <w:rPr>
      <w:sz w:val="18"/>
      <w:szCs w:val="18"/>
    </w:rPr>
  </w:style>
  <w:style w:type="character" w:styleId="a7">
    <w:name w:val="Hyperlink"/>
    <w:basedOn w:val="a0"/>
    <w:uiPriority w:val="99"/>
    <w:unhideWhenUsed/>
    <w:rsid w:val="00772B00"/>
    <w:rPr>
      <w:color w:val="0000FF"/>
      <w:u w:val="single"/>
    </w:rPr>
  </w:style>
  <w:style w:type="character" w:styleId="a8">
    <w:name w:val="Unresolved Mention"/>
    <w:basedOn w:val="a0"/>
    <w:uiPriority w:val="99"/>
    <w:semiHidden/>
    <w:unhideWhenUsed/>
    <w:rsid w:val="007A279E"/>
    <w:rPr>
      <w:color w:val="808080"/>
      <w:shd w:val="clear" w:color="auto" w:fill="E6E6E6"/>
    </w:rPr>
  </w:style>
  <w:style w:type="paragraph" w:styleId="a9">
    <w:name w:val="Normal (Web)"/>
    <w:basedOn w:val="a"/>
    <w:uiPriority w:val="99"/>
    <w:unhideWhenUsed/>
    <w:rsid w:val="00A54615"/>
    <w:pPr>
      <w:widowControl/>
      <w:spacing w:before="100" w:beforeAutospacing="1" w:after="100" w:afterAutospacing="1"/>
      <w:jc w:val="left"/>
    </w:pPr>
    <w:rPr>
      <w:rFonts w:ascii="宋体" w:eastAsia="宋体" w:hAnsi="宋体" w:cs="宋体"/>
      <w:kern w:val="0"/>
      <w:sz w:val="24"/>
      <w:szCs w:val="24"/>
    </w:rPr>
  </w:style>
  <w:style w:type="paragraph" w:customStyle="1" w:styleId="lead">
    <w:name w:val="lead"/>
    <w:basedOn w:val="a"/>
    <w:rsid w:val="00A54615"/>
    <w:pPr>
      <w:widowControl/>
      <w:spacing w:before="100" w:beforeAutospacing="1" w:after="100" w:afterAutospacing="1"/>
      <w:jc w:val="left"/>
    </w:pPr>
    <w:rPr>
      <w:rFonts w:ascii="宋体" w:eastAsia="宋体" w:hAnsi="宋体" w:cs="宋体"/>
      <w:kern w:val="0"/>
      <w:sz w:val="24"/>
      <w:szCs w:val="24"/>
    </w:rPr>
  </w:style>
  <w:style w:type="paragraph" w:styleId="aa">
    <w:name w:val="List Paragraph"/>
    <w:basedOn w:val="a"/>
    <w:uiPriority w:val="34"/>
    <w:qFormat/>
    <w:rsid w:val="006C032E"/>
    <w:pPr>
      <w:ind w:firstLineChars="200" w:firstLine="420"/>
    </w:pPr>
  </w:style>
  <w:style w:type="character" w:styleId="ab">
    <w:name w:val="FollowedHyperlink"/>
    <w:basedOn w:val="a0"/>
    <w:uiPriority w:val="99"/>
    <w:semiHidden/>
    <w:unhideWhenUsed/>
    <w:rsid w:val="002339F5"/>
    <w:rPr>
      <w:color w:val="954F72" w:themeColor="followedHyperlink"/>
      <w:u w:val="single"/>
    </w:rPr>
  </w:style>
  <w:style w:type="paragraph" w:customStyle="1" w:styleId="summary">
    <w:name w:val="summary"/>
    <w:basedOn w:val="a"/>
    <w:rsid w:val="00334C8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42996">
      <w:bodyDiv w:val="1"/>
      <w:marLeft w:val="0"/>
      <w:marRight w:val="0"/>
      <w:marTop w:val="0"/>
      <w:marBottom w:val="0"/>
      <w:divBdr>
        <w:top w:val="none" w:sz="0" w:space="0" w:color="auto"/>
        <w:left w:val="none" w:sz="0" w:space="0" w:color="auto"/>
        <w:bottom w:val="none" w:sz="0" w:space="0" w:color="auto"/>
        <w:right w:val="none" w:sz="0" w:space="0" w:color="auto"/>
      </w:divBdr>
    </w:div>
    <w:div w:id="156071456">
      <w:bodyDiv w:val="1"/>
      <w:marLeft w:val="0"/>
      <w:marRight w:val="0"/>
      <w:marTop w:val="0"/>
      <w:marBottom w:val="0"/>
      <w:divBdr>
        <w:top w:val="none" w:sz="0" w:space="0" w:color="auto"/>
        <w:left w:val="none" w:sz="0" w:space="0" w:color="auto"/>
        <w:bottom w:val="none" w:sz="0" w:space="0" w:color="auto"/>
        <w:right w:val="none" w:sz="0" w:space="0" w:color="auto"/>
      </w:divBdr>
    </w:div>
    <w:div w:id="877469106">
      <w:bodyDiv w:val="1"/>
      <w:marLeft w:val="0"/>
      <w:marRight w:val="0"/>
      <w:marTop w:val="0"/>
      <w:marBottom w:val="0"/>
      <w:divBdr>
        <w:top w:val="none" w:sz="0" w:space="0" w:color="auto"/>
        <w:left w:val="none" w:sz="0" w:space="0" w:color="auto"/>
        <w:bottom w:val="none" w:sz="0" w:space="0" w:color="auto"/>
        <w:right w:val="none" w:sz="0" w:space="0" w:color="auto"/>
      </w:divBdr>
      <w:divsChild>
        <w:div w:id="366612896">
          <w:marLeft w:val="60"/>
          <w:marRight w:val="0"/>
          <w:marTop w:val="0"/>
          <w:marBottom w:val="0"/>
          <w:divBdr>
            <w:top w:val="none" w:sz="0" w:space="0" w:color="auto"/>
            <w:left w:val="none" w:sz="0" w:space="0" w:color="auto"/>
            <w:bottom w:val="none" w:sz="0" w:space="0" w:color="auto"/>
            <w:right w:val="none" w:sz="0" w:space="0" w:color="auto"/>
          </w:divBdr>
          <w:divsChild>
            <w:div w:id="141970868">
              <w:marLeft w:val="0"/>
              <w:marRight w:val="0"/>
              <w:marTop w:val="0"/>
              <w:marBottom w:val="0"/>
              <w:divBdr>
                <w:top w:val="none" w:sz="0" w:space="0" w:color="auto"/>
                <w:left w:val="none" w:sz="0" w:space="0" w:color="auto"/>
                <w:bottom w:val="none" w:sz="0" w:space="0" w:color="auto"/>
                <w:right w:val="none" w:sz="0" w:space="0" w:color="auto"/>
              </w:divBdr>
              <w:divsChild>
                <w:div w:id="125701174">
                  <w:marLeft w:val="0"/>
                  <w:marRight w:val="0"/>
                  <w:marTop w:val="0"/>
                  <w:marBottom w:val="120"/>
                  <w:divBdr>
                    <w:top w:val="single" w:sz="6" w:space="0" w:color="F5F5F5"/>
                    <w:left w:val="single" w:sz="6" w:space="0" w:color="F5F5F5"/>
                    <w:bottom w:val="single" w:sz="6" w:space="0" w:color="F5F5F5"/>
                    <w:right w:val="single" w:sz="6" w:space="0" w:color="F5F5F5"/>
                  </w:divBdr>
                  <w:divsChild>
                    <w:div w:id="1919291877">
                      <w:marLeft w:val="0"/>
                      <w:marRight w:val="0"/>
                      <w:marTop w:val="0"/>
                      <w:marBottom w:val="0"/>
                      <w:divBdr>
                        <w:top w:val="none" w:sz="0" w:space="0" w:color="auto"/>
                        <w:left w:val="none" w:sz="0" w:space="0" w:color="auto"/>
                        <w:bottom w:val="none" w:sz="0" w:space="0" w:color="auto"/>
                        <w:right w:val="none" w:sz="0" w:space="0" w:color="auto"/>
                      </w:divBdr>
                      <w:divsChild>
                        <w:div w:id="191269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16564">
      <w:bodyDiv w:val="1"/>
      <w:marLeft w:val="0"/>
      <w:marRight w:val="0"/>
      <w:marTop w:val="0"/>
      <w:marBottom w:val="0"/>
      <w:divBdr>
        <w:top w:val="none" w:sz="0" w:space="0" w:color="auto"/>
        <w:left w:val="none" w:sz="0" w:space="0" w:color="auto"/>
        <w:bottom w:val="none" w:sz="0" w:space="0" w:color="auto"/>
        <w:right w:val="none" w:sz="0" w:space="0" w:color="auto"/>
      </w:divBdr>
      <w:divsChild>
        <w:div w:id="783228585">
          <w:marLeft w:val="0"/>
          <w:marRight w:val="0"/>
          <w:marTop w:val="0"/>
          <w:marBottom w:val="0"/>
          <w:divBdr>
            <w:top w:val="none" w:sz="0" w:space="0" w:color="auto"/>
            <w:left w:val="none" w:sz="0" w:space="0" w:color="auto"/>
            <w:bottom w:val="none" w:sz="0" w:space="0" w:color="auto"/>
            <w:right w:val="none" w:sz="0" w:space="0" w:color="auto"/>
          </w:divBdr>
        </w:div>
      </w:divsChild>
    </w:div>
    <w:div w:id="1213228665">
      <w:bodyDiv w:val="1"/>
      <w:marLeft w:val="0"/>
      <w:marRight w:val="0"/>
      <w:marTop w:val="0"/>
      <w:marBottom w:val="0"/>
      <w:divBdr>
        <w:top w:val="none" w:sz="0" w:space="0" w:color="auto"/>
        <w:left w:val="none" w:sz="0" w:space="0" w:color="auto"/>
        <w:bottom w:val="none" w:sz="0" w:space="0" w:color="auto"/>
        <w:right w:val="none" w:sz="0" w:space="0" w:color="auto"/>
      </w:divBdr>
      <w:divsChild>
        <w:div w:id="1989167514">
          <w:marLeft w:val="60"/>
          <w:marRight w:val="0"/>
          <w:marTop w:val="0"/>
          <w:marBottom w:val="0"/>
          <w:divBdr>
            <w:top w:val="none" w:sz="0" w:space="0" w:color="auto"/>
            <w:left w:val="none" w:sz="0" w:space="0" w:color="auto"/>
            <w:bottom w:val="none" w:sz="0" w:space="0" w:color="auto"/>
            <w:right w:val="none" w:sz="0" w:space="0" w:color="auto"/>
          </w:divBdr>
          <w:divsChild>
            <w:div w:id="2042049079">
              <w:marLeft w:val="0"/>
              <w:marRight w:val="0"/>
              <w:marTop w:val="0"/>
              <w:marBottom w:val="0"/>
              <w:divBdr>
                <w:top w:val="none" w:sz="0" w:space="0" w:color="auto"/>
                <w:left w:val="none" w:sz="0" w:space="0" w:color="auto"/>
                <w:bottom w:val="none" w:sz="0" w:space="0" w:color="auto"/>
                <w:right w:val="none" w:sz="0" w:space="0" w:color="auto"/>
              </w:divBdr>
              <w:divsChild>
                <w:div w:id="669790418">
                  <w:marLeft w:val="0"/>
                  <w:marRight w:val="0"/>
                  <w:marTop w:val="0"/>
                  <w:marBottom w:val="120"/>
                  <w:divBdr>
                    <w:top w:val="single" w:sz="6" w:space="0" w:color="F5F5F5"/>
                    <w:left w:val="single" w:sz="6" w:space="0" w:color="F5F5F5"/>
                    <w:bottom w:val="single" w:sz="6" w:space="0" w:color="F5F5F5"/>
                    <w:right w:val="single" w:sz="6" w:space="0" w:color="F5F5F5"/>
                  </w:divBdr>
                  <w:divsChild>
                    <w:div w:id="999500290">
                      <w:marLeft w:val="0"/>
                      <w:marRight w:val="0"/>
                      <w:marTop w:val="0"/>
                      <w:marBottom w:val="0"/>
                      <w:divBdr>
                        <w:top w:val="none" w:sz="0" w:space="0" w:color="auto"/>
                        <w:left w:val="none" w:sz="0" w:space="0" w:color="auto"/>
                        <w:bottom w:val="none" w:sz="0" w:space="0" w:color="auto"/>
                        <w:right w:val="none" w:sz="0" w:space="0" w:color="auto"/>
                      </w:divBdr>
                      <w:divsChild>
                        <w:div w:id="162256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0139574">
      <w:bodyDiv w:val="1"/>
      <w:marLeft w:val="0"/>
      <w:marRight w:val="0"/>
      <w:marTop w:val="0"/>
      <w:marBottom w:val="0"/>
      <w:divBdr>
        <w:top w:val="none" w:sz="0" w:space="0" w:color="auto"/>
        <w:left w:val="none" w:sz="0" w:space="0" w:color="auto"/>
        <w:bottom w:val="none" w:sz="0" w:space="0" w:color="auto"/>
        <w:right w:val="none" w:sz="0" w:space="0" w:color="auto"/>
      </w:divBdr>
      <w:divsChild>
        <w:div w:id="2103993046">
          <w:marLeft w:val="60"/>
          <w:marRight w:val="0"/>
          <w:marTop w:val="0"/>
          <w:marBottom w:val="0"/>
          <w:divBdr>
            <w:top w:val="none" w:sz="0" w:space="0" w:color="auto"/>
            <w:left w:val="none" w:sz="0" w:space="0" w:color="auto"/>
            <w:bottom w:val="none" w:sz="0" w:space="0" w:color="auto"/>
            <w:right w:val="none" w:sz="0" w:space="0" w:color="auto"/>
          </w:divBdr>
          <w:divsChild>
            <w:div w:id="213543223">
              <w:marLeft w:val="0"/>
              <w:marRight w:val="0"/>
              <w:marTop w:val="0"/>
              <w:marBottom w:val="0"/>
              <w:divBdr>
                <w:top w:val="none" w:sz="0" w:space="0" w:color="auto"/>
                <w:left w:val="none" w:sz="0" w:space="0" w:color="auto"/>
                <w:bottom w:val="none" w:sz="0" w:space="0" w:color="auto"/>
                <w:right w:val="none" w:sz="0" w:space="0" w:color="auto"/>
              </w:divBdr>
              <w:divsChild>
                <w:div w:id="1559710082">
                  <w:marLeft w:val="0"/>
                  <w:marRight w:val="0"/>
                  <w:marTop w:val="0"/>
                  <w:marBottom w:val="120"/>
                  <w:divBdr>
                    <w:top w:val="single" w:sz="6" w:space="0" w:color="F5F5F5"/>
                    <w:left w:val="single" w:sz="6" w:space="0" w:color="F5F5F5"/>
                    <w:bottom w:val="single" w:sz="6" w:space="0" w:color="F5F5F5"/>
                    <w:right w:val="single" w:sz="6" w:space="0" w:color="F5F5F5"/>
                  </w:divBdr>
                  <w:divsChild>
                    <w:div w:id="639725041">
                      <w:marLeft w:val="0"/>
                      <w:marRight w:val="0"/>
                      <w:marTop w:val="0"/>
                      <w:marBottom w:val="0"/>
                      <w:divBdr>
                        <w:top w:val="none" w:sz="0" w:space="0" w:color="auto"/>
                        <w:left w:val="none" w:sz="0" w:space="0" w:color="auto"/>
                        <w:bottom w:val="none" w:sz="0" w:space="0" w:color="auto"/>
                        <w:right w:val="none" w:sz="0" w:space="0" w:color="auto"/>
                      </w:divBdr>
                      <w:divsChild>
                        <w:div w:id="101052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24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nemc.cn/showReport.do?cateId=2093030&amp;contentId=210005580&amp;siteId=200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bc.co.uk/news/uk-england-42184416" TargetMode="External"/><Relationship Id="rId17" Type="http://schemas.openxmlformats.org/officeDocument/2006/relationships/hyperlink" Target="http://www.who.int/mediacentre/factsheets/fs391/en/" TargetMode="External"/><Relationship Id="rId2" Type="http://schemas.openxmlformats.org/officeDocument/2006/relationships/styles" Target="styles.xml"/><Relationship Id="rId16" Type="http://schemas.openxmlformats.org/officeDocument/2006/relationships/hyperlink" Target="https://corporate.thameswater.co.uk/About-us/Community/Supporting-WaterA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nglianwater.co.uk/community/education/education-centres/" TargetMode="External"/><Relationship Id="rId5" Type="http://schemas.openxmlformats.org/officeDocument/2006/relationships/footnotes" Target="footnotes.xml"/><Relationship Id="rId15" Type="http://schemas.openxmlformats.org/officeDocument/2006/relationships/hyperlink" Target="https://corporate.thameswater.co.uk/-/media/Site-Content/Thames-Water/Corporate/AboutUs/CRS/2017/Sustainability-policy.pdf"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dwi.gov.uk/pressmedia/pressreleases/2017_12_05_Copeland-%20EAL.pd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3282</Words>
  <Characters>18713</Characters>
  <Application>Microsoft Office Word</Application>
  <DocSecurity>0</DocSecurity>
  <Lines>155</Lines>
  <Paragraphs>43</Paragraphs>
  <ScaleCrop>false</ScaleCrop>
  <Company/>
  <LinksUpToDate>false</LinksUpToDate>
  <CharactersWithSpaces>21952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3</cp:revision>
  <dcterms:created xsi:type="dcterms:W3CDTF">2018-03-29T18:14:00Z</dcterms:created>
  <dcterms:modified xsi:type="dcterms:W3CDTF">2018-03-29T18:20:00Z</dcterms:modified>
</cp:coreProperties>
</file>