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8498493" w:displacedByCustomXml="next"/>
    <w:sdt>
      <w:sdtPr>
        <w:id w:val="2058967352"/>
        <w:docPartObj>
          <w:docPartGallery w:val="Cover Pages"/>
          <w:docPartUnique/>
        </w:docPartObj>
      </w:sdtPr>
      <w:sdtEndPr>
        <w:rPr>
          <w:b/>
          <w:color w:val="FF0000"/>
        </w:rPr>
      </w:sdtEndPr>
      <w:sdtContent>
        <w:p w14:paraId="299D3F8B" w14:textId="2E2E150B" w:rsidR="00690DA8" w:rsidRDefault="003B0C36" w:rsidP="008B0D8F">
          <w:r>
            <w:rPr>
              <w:noProof/>
            </w:rPr>
            <mc:AlternateContent>
              <mc:Choice Requires="wps">
                <w:drawing>
                  <wp:anchor distT="0" distB="0" distL="114300" distR="114300" simplePos="0" relativeHeight="251661312" behindDoc="0" locked="0" layoutInCell="1" allowOverlap="1" wp14:anchorId="36243B77" wp14:editId="646D2348">
                    <wp:simplePos x="0" y="0"/>
                    <wp:positionH relativeFrom="margin">
                      <wp:posOffset>-614995</wp:posOffset>
                    </wp:positionH>
                    <wp:positionV relativeFrom="margin">
                      <wp:align>top</wp:align>
                    </wp:positionV>
                    <wp:extent cx="7185649" cy="914400"/>
                    <wp:effectExtent l="0" t="0" r="0" b="6350"/>
                    <wp:wrapNone/>
                    <wp:docPr id="62" name="Text Box 15"/>
                    <wp:cNvGraphicFramePr/>
                    <a:graphic xmlns:a="http://schemas.openxmlformats.org/drawingml/2006/main">
                      <a:graphicData uri="http://schemas.microsoft.com/office/word/2010/wordprocessingShape">
                        <wps:wsp>
                          <wps:cNvSpPr txBox="1"/>
                          <wps:spPr>
                            <a:xfrm>
                              <a:off x="0" y="0"/>
                              <a:ext cx="7185649"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24B08D" w14:textId="5C21990D" w:rsidR="003B0C36" w:rsidRPr="003B0C36" w:rsidRDefault="00690DA8" w:rsidP="003B0C36">
                                <w:pPr>
                                  <w:pStyle w:val="NoSpacing"/>
                                  <w:rPr>
                                    <w:rFonts w:asciiTheme="majorHAnsi" w:eastAsiaTheme="majorEastAsia" w:hAnsiTheme="majorHAnsi" w:cstheme="majorBidi"/>
                                    <w:caps/>
                                    <w:color w:val="8496B0" w:themeColor="text2" w:themeTint="99"/>
                                    <w:sz w:val="68"/>
                                    <w:szCs w:val="68"/>
                                  </w:rPr>
                                </w:pPr>
                                <w:r>
                                  <w:rPr>
                                    <w:noProof/>
                                  </w:rPr>
                                  <w:t xml:space="preserve"> </w:t>
                                </w:r>
                              </w:p>
                              <w:p w14:paraId="1E953953" w14:textId="77777777" w:rsidR="003B0C36" w:rsidRDefault="003B0C36" w:rsidP="003B0C36">
                                <w:pPr>
                                  <w:pStyle w:val="NoSpacing"/>
                                  <w:spacing w:before="120"/>
                                  <w:rPr>
                                    <w:noProof/>
                                  </w:rPr>
                                </w:pPr>
                              </w:p>
                              <w:p w14:paraId="65F0908D" w14:textId="77777777" w:rsidR="003B0C36" w:rsidRDefault="003B0C36" w:rsidP="003B0C36">
                                <w:pPr>
                                  <w:pStyle w:val="NoSpacing"/>
                                  <w:spacing w:before="120"/>
                                  <w:rPr>
                                    <w:noProof/>
                                  </w:rPr>
                                </w:pPr>
                              </w:p>
                              <w:p w14:paraId="451A7C82" w14:textId="77777777" w:rsidR="003B0C36" w:rsidRDefault="003B0C36">
                                <w:pPr>
                                  <w:pStyle w:val="NoSpacing"/>
                                  <w:spacing w:before="120"/>
                                  <w:rPr>
                                    <w:noProof/>
                                  </w:rPr>
                                </w:pPr>
                              </w:p>
                              <w:p w14:paraId="134B374D" w14:textId="77777777" w:rsidR="003B0C36" w:rsidRDefault="003B0C36">
                                <w:pPr>
                                  <w:pStyle w:val="NoSpacing"/>
                                  <w:spacing w:before="120"/>
                                  <w:rPr>
                                    <w:noProof/>
                                  </w:rPr>
                                </w:pPr>
                              </w:p>
                              <w:p w14:paraId="46357C53" w14:textId="77777777" w:rsidR="003B0C36" w:rsidRDefault="003B0C36">
                                <w:pPr>
                                  <w:pStyle w:val="NoSpacing"/>
                                  <w:spacing w:before="120"/>
                                  <w:rPr>
                                    <w:noProof/>
                                  </w:rPr>
                                </w:pPr>
                              </w:p>
                              <w:p w14:paraId="6EB8D09E" w14:textId="77777777" w:rsidR="003B0C36" w:rsidRDefault="003B0C36">
                                <w:pPr>
                                  <w:pStyle w:val="NoSpacing"/>
                                  <w:spacing w:before="120"/>
                                  <w:rPr>
                                    <w:noProof/>
                                  </w:rPr>
                                </w:pPr>
                              </w:p>
                              <w:p w14:paraId="13173530" w14:textId="77777777" w:rsidR="003B0C36" w:rsidRDefault="003B0C36">
                                <w:pPr>
                                  <w:pStyle w:val="NoSpacing"/>
                                  <w:spacing w:before="120"/>
                                  <w:rPr>
                                    <w:noProof/>
                                  </w:rPr>
                                </w:pPr>
                              </w:p>
                              <w:p w14:paraId="11C8FA98" w14:textId="77777777" w:rsidR="003B0C36" w:rsidRDefault="003B0C36">
                                <w:pPr>
                                  <w:pStyle w:val="NoSpacing"/>
                                  <w:spacing w:before="120"/>
                                  <w:rPr>
                                    <w:noProof/>
                                  </w:rPr>
                                </w:pPr>
                              </w:p>
                              <w:p w14:paraId="195F9083" w14:textId="77777777" w:rsidR="003B0C36" w:rsidRDefault="003B0C36">
                                <w:pPr>
                                  <w:pStyle w:val="NoSpacing"/>
                                  <w:spacing w:before="120"/>
                                  <w:rPr>
                                    <w:noProof/>
                                  </w:rPr>
                                </w:pPr>
                              </w:p>
                              <w:p w14:paraId="2AC19A7D" w14:textId="77777777" w:rsidR="003B0C36" w:rsidRDefault="003B0C36">
                                <w:pPr>
                                  <w:pStyle w:val="NoSpacing"/>
                                  <w:spacing w:before="120"/>
                                  <w:rPr>
                                    <w:noProof/>
                                  </w:rPr>
                                </w:pPr>
                              </w:p>
                              <w:sdt>
                                <w:sdtPr>
                                  <w:rPr>
                                    <w:rFonts w:asciiTheme="majorHAnsi" w:eastAsiaTheme="majorEastAsia" w:hAnsiTheme="majorHAnsi" w:cstheme="majorBidi"/>
                                    <w:caps/>
                                    <w:color w:val="8496B0" w:themeColor="text2" w:themeTint="99"/>
                                    <w:sz w:val="64"/>
                                    <w:szCs w:val="64"/>
                                  </w:rPr>
                                  <w:alias w:val="Title"/>
                                  <w:tag w:val=""/>
                                  <w:id w:val="1296100529"/>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3985D06" w14:textId="77777777" w:rsidR="003B0C36" w:rsidRDefault="003B0C36" w:rsidP="003B0C3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written report</w:t>
                                    </w:r>
                                  </w:p>
                                </w:sdtContent>
                              </w:sdt>
                              <w:p w14:paraId="53C5CE53" w14:textId="77777777" w:rsidR="003B0C36" w:rsidRDefault="003B0C36">
                                <w:pPr>
                                  <w:pStyle w:val="NoSpacing"/>
                                  <w:spacing w:before="120"/>
                                  <w:rPr>
                                    <w:noProof/>
                                  </w:rPr>
                                </w:pPr>
                              </w:p>
                              <w:p w14:paraId="3826C7B8" w14:textId="77777777" w:rsidR="003B0C36" w:rsidRDefault="003B0C36">
                                <w:pPr>
                                  <w:pStyle w:val="NoSpacing"/>
                                  <w:spacing w:before="120"/>
                                  <w:rPr>
                                    <w:noProof/>
                                  </w:rPr>
                                </w:pPr>
                              </w:p>
                              <w:p w14:paraId="26D1AF59" w14:textId="7526D07D" w:rsidR="00690DA8" w:rsidRDefault="007A6061">
                                <w:sdt>
                                  <w:sdtPr>
                                    <w:rPr>
                                      <w:color w:val="5B9BD5" w:themeColor="accent1"/>
                                      <w:sz w:val="36"/>
                                      <w:szCs w:val="36"/>
                                    </w:rPr>
                                    <w:alias w:val="Subtitle"/>
                                    <w:tag w:val=""/>
                                    <w:id w:val="-593176275"/>
                                    <w:dataBinding w:prefixMappings="xmlns:ns0='http://purl.org/dc/elements/1.1/' xmlns:ns1='http://schemas.openxmlformats.org/package/2006/metadata/core-properties' " w:xpath="/ns1:coreProperties[1]/ns0:subject[1]" w:storeItemID="{6C3C8BC8-F283-45AE-878A-BAB7291924A1}"/>
                                    <w:text/>
                                  </w:sdtPr>
                                  <w:sdtEndPr/>
                                  <w:sdtContent>
                                    <w:r w:rsidR="003B0C36">
                                      <w:rPr>
                                        <w:color w:val="5B9BD5" w:themeColor="accent1"/>
                                        <w:sz w:val="36"/>
                                        <w:szCs w:val="36"/>
                                      </w:rPr>
                                      <w:t>Mental Disorders and Psychopathology</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36243B77" id="_x0000_t202" coordsize="21600,21600" o:spt="202" path="m,l,21600r21600,l21600,xe">
                    <v:stroke joinstyle="miter"/>
                    <v:path gradientshapeok="t" o:connecttype="rect"/>
                  </v:shapetype>
                  <v:shape id="Text Box 15" o:spid="_x0000_s1026" type="#_x0000_t202" style="position:absolute;left:0;text-align:left;margin-left:-48.4pt;margin-top:0;width:565.8pt;height:1in;z-index:251661312;visibility:visible;mso-wrap-style:square;mso-width-percent:0;mso-wrap-distance-left:9pt;mso-wrap-distance-top:0;mso-wrap-distance-right:9pt;mso-wrap-distance-bottom:0;mso-position-horizontal:absolute;mso-position-horizontal-relative:margin;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" filled="f" stroked="f" strokeweight=".5pt">
                    <v:textbox style="mso-fit-shape-to-text:t">
                      <w:txbxContent>
                        <w:p w14:paraId="2424B08D" w14:textId="5C21990D" w:rsidR="003B0C36" w:rsidRPr="003B0C36" w:rsidRDefault="00690DA8" w:rsidP="003B0C36">
                          <w:pPr>
                            <w:pStyle w:val="NoSpacing"/>
                            <w:rPr>
                              <w:rFonts w:asciiTheme="majorHAnsi" w:eastAsiaTheme="majorEastAsia" w:hAnsiTheme="majorHAnsi" w:cstheme="majorBidi"/>
                              <w:caps/>
                              <w:color w:val="8496B0" w:themeColor="text2" w:themeTint="99"/>
                              <w:sz w:val="68"/>
                              <w:szCs w:val="68"/>
                            </w:rPr>
                          </w:pPr>
                          <w:r>
                            <w:rPr>
                              <w:noProof/>
                            </w:rPr>
                            <w:t xml:space="preserve"> </w:t>
                          </w:r>
                        </w:p>
                        <w:p w14:paraId="1E953953" w14:textId="77777777" w:rsidR="003B0C36" w:rsidRDefault="003B0C36" w:rsidP="003B0C36">
                          <w:pPr>
                            <w:pStyle w:val="NoSpacing"/>
                            <w:spacing w:before="120"/>
                            <w:rPr>
                              <w:noProof/>
                            </w:rPr>
                          </w:pPr>
                        </w:p>
                        <w:p w14:paraId="65F0908D" w14:textId="77777777" w:rsidR="003B0C36" w:rsidRDefault="003B0C36" w:rsidP="003B0C36">
                          <w:pPr>
                            <w:pStyle w:val="NoSpacing"/>
                            <w:spacing w:before="120"/>
                            <w:rPr>
                              <w:noProof/>
                            </w:rPr>
                          </w:pPr>
                        </w:p>
                        <w:p w14:paraId="451A7C82" w14:textId="77777777" w:rsidR="003B0C36" w:rsidRDefault="003B0C36">
                          <w:pPr>
                            <w:pStyle w:val="NoSpacing"/>
                            <w:spacing w:before="120"/>
                            <w:rPr>
                              <w:noProof/>
                            </w:rPr>
                          </w:pPr>
                        </w:p>
                        <w:p w14:paraId="134B374D" w14:textId="77777777" w:rsidR="003B0C36" w:rsidRDefault="003B0C36">
                          <w:pPr>
                            <w:pStyle w:val="NoSpacing"/>
                            <w:spacing w:before="120"/>
                            <w:rPr>
                              <w:noProof/>
                            </w:rPr>
                          </w:pPr>
                        </w:p>
                        <w:p w14:paraId="46357C53" w14:textId="77777777" w:rsidR="003B0C36" w:rsidRDefault="003B0C36">
                          <w:pPr>
                            <w:pStyle w:val="NoSpacing"/>
                            <w:spacing w:before="120"/>
                            <w:rPr>
                              <w:noProof/>
                            </w:rPr>
                          </w:pPr>
                        </w:p>
                        <w:p w14:paraId="6EB8D09E" w14:textId="77777777" w:rsidR="003B0C36" w:rsidRDefault="003B0C36">
                          <w:pPr>
                            <w:pStyle w:val="NoSpacing"/>
                            <w:spacing w:before="120"/>
                            <w:rPr>
                              <w:noProof/>
                            </w:rPr>
                          </w:pPr>
                        </w:p>
                        <w:p w14:paraId="13173530" w14:textId="77777777" w:rsidR="003B0C36" w:rsidRDefault="003B0C36">
                          <w:pPr>
                            <w:pStyle w:val="NoSpacing"/>
                            <w:spacing w:before="120"/>
                            <w:rPr>
                              <w:noProof/>
                            </w:rPr>
                          </w:pPr>
                        </w:p>
                        <w:p w14:paraId="11C8FA98" w14:textId="77777777" w:rsidR="003B0C36" w:rsidRDefault="003B0C36">
                          <w:pPr>
                            <w:pStyle w:val="NoSpacing"/>
                            <w:spacing w:before="120"/>
                            <w:rPr>
                              <w:noProof/>
                            </w:rPr>
                          </w:pPr>
                        </w:p>
                        <w:p w14:paraId="195F9083" w14:textId="77777777" w:rsidR="003B0C36" w:rsidRDefault="003B0C36">
                          <w:pPr>
                            <w:pStyle w:val="NoSpacing"/>
                            <w:spacing w:before="120"/>
                            <w:rPr>
                              <w:noProof/>
                            </w:rPr>
                          </w:pPr>
                        </w:p>
                        <w:p w14:paraId="2AC19A7D" w14:textId="77777777" w:rsidR="003B0C36" w:rsidRDefault="003B0C36">
                          <w:pPr>
                            <w:pStyle w:val="NoSpacing"/>
                            <w:spacing w:before="120"/>
                            <w:rPr>
                              <w:noProof/>
                            </w:rPr>
                          </w:pPr>
                        </w:p>
                        <w:sdt>
                          <w:sdtPr>
                            <w:rPr>
                              <w:rFonts w:asciiTheme="majorHAnsi" w:eastAsiaTheme="majorEastAsia" w:hAnsiTheme="majorHAnsi" w:cstheme="majorBidi"/>
                              <w:caps/>
                              <w:color w:val="8496B0" w:themeColor="text2" w:themeTint="99"/>
                              <w:sz w:val="64"/>
                              <w:szCs w:val="64"/>
                            </w:rPr>
                            <w:alias w:val="Title"/>
                            <w:tag w:val=""/>
                            <w:id w:val="1296100529"/>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3985D06" w14:textId="77777777" w:rsidR="003B0C36" w:rsidRDefault="003B0C36" w:rsidP="003B0C3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written report</w:t>
                              </w:r>
                            </w:p>
                          </w:sdtContent>
                        </w:sdt>
                        <w:p w14:paraId="53C5CE53" w14:textId="77777777" w:rsidR="003B0C36" w:rsidRDefault="003B0C36">
                          <w:pPr>
                            <w:pStyle w:val="NoSpacing"/>
                            <w:spacing w:before="120"/>
                            <w:rPr>
                              <w:noProof/>
                            </w:rPr>
                          </w:pPr>
                        </w:p>
                        <w:p w14:paraId="3826C7B8" w14:textId="77777777" w:rsidR="003B0C36" w:rsidRDefault="003B0C36">
                          <w:pPr>
                            <w:pStyle w:val="NoSpacing"/>
                            <w:spacing w:before="120"/>
                            <w:rPr>
                              <w:noProof/>
                            </w:rPr>
                          </w:pPr>
                        </w:p>
                        <w:p w14:paraId="26D1AF59" w14:textId="7526D07D" w:rsidR="00690DA8" w:rsidRDefault="007A6061">
                          <w:sdt>
                            <w:sdtPr>
                              <w:rPr>
                                <w:color w:val="5B9BD5" w:themeColor="accent1"/>
                                <w:sz w:val="36"/>
                                <w:szCs w:val="36"/>
                              </w:rPr>
                              <w:alias w:val="Subtitle"/>
                              <w:tag w:val=""/>
                              <w:id w:val="-593176275"/>
                              <w:dataBinding w:prefixMappings="xmlns:ns0='http://purl.org/dc/elements/1.1/' xmlns:ns1='http://schemas.openxmlformats.org/package/2006/metadata/core-properties' " w:xpath="/ns1:coreProperties[1]/ns0:subject[1]" w:storeItemID="{6C3C8BC8-F283-45AE-878A-BAB7291924A1}"/>
                              <w:text/>
                            </w:sdtPr>
                            <w:sdtEndPr/>
                            <w:sdtContent>
                              <w:r w:rsidR="003B0C36">
                                <w:rPr>
                                  <w:color w:val="5B9BD5" w:themeColor="accent1"/>
                                  <w:sz w:val="36"/>
                                  <w:szCs w:val="36"/>
                                </w:rPr>
                                <w:t>Mental Disorders and Psychopathology</w:t>
                              </w:r>
                            </w:sdtContent>
                          </w:sdt>
                        </w:p>
                      </w:txbxContent>
                    </v:textbox>
                    <w10:wrap anchorx="margin" anchory="margin"/>
                  </v:shape>
                </w:pict>
              </mc:Fallback>
            </mc:AlternateContent>
          </w:r>
        </w:p>
        <w:p w14:paraId="109B6FFF" w14:textId="14CA410C" w:rsidR="00690DA8" w:rsidRDefault="00690DA8">
          <w:r>
            <w:rPr>
              <w:noProof/>
              <w:color w:val="5B9BD5" w:themeColor="accent1"/>
              <w:sz w:val="36"/>
              <w:szCs w:val="36"/>
            </w:rPr>
            <mc:AlternateContent>
              <mc:Choice Requires="wpg">
                <w:drawing>
                  <wp:anchor distT="0" distB="0" distL="114300" distR="114300" simplePos="0" relativeHeight="251660288" behindDoc="1" locked="0" layoutInCell="1" allowOverlap="1" wp14:anchorId="48FCD80C" wp14:editId="26F930B5">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E368DA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2890678" w14:textId="4E9151FF" w:rsidR="00690DA8" w:rsidRDefault="003B0C36">
          <w:pPr>
            <w:spacing w:line="259" w:lineRule="auto"/>
            <w:jc w:val="left"/>
            <w:rPr>
              <w:color w:val="FF0000"/>
            </w:rPr>
          </w:pPr>
          <w:r>
            <w:rPr>
              <w:noProof/>
            </w:rPr>
            <mc:AlternateContent>
              <mc:Choice Requires="wps">
                <w:drawing>
                  <wp:anchor distT="0" distB="0" distL="114300" distR="114300" simplePos="0" relativeHeight="251659264" behindDoc="0" locked="0" layoutInCell="1" allowOverlap="1" wp14:anchorId="40CE5C42" wp14:editId="32171CE2">
                    <wp:simplePos x="0" y="0"/>
                    <wp:positionH relativeFrom="margin">
                      <wp:align>left</wp:align>
                    </wp:positionH>
                    <wp:positionV relativeFrom="margin">
                      <wp:posOffset>7671250</wp:posOffset>
                    </wp:positionV>
                    <wp:extent cx="5283678" cy="962952"/>
                    <wp:effectExtent l="0" t="0" r="12700" b="8890"/>
                    <wp:wrapNone/>
                    <wp:docPr id="69" name="Text Box 16"/>
                    <wp:cNvGraphicFramePr/>
                    <a:graphic xmlns:a="http://schemas.openxmlformats.org/drawingml/2006/main">
                      <a:graphicData uri="http://schemas.microsoft.com/office/word/2010/wordprocessingShape">
                        <wps:wsp>
                          <wps:cNvSpPr txBox="1"/>
                          <wps:spPr>
                            <a:xfrm>
                              <a:off x="0" y="0"/>
                              <a:ext cx="5283678" cy="9629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761B3E" w14:textId="0DA1A2A2" w:rsidR="00690DA8" w:rsidRDefault="007A6061">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90DA8">
                                      <w:rPr>
                                        <w:color w:val="5B9BD5" w:themeColor="accent1"/>
                                        <w:sz w:val="36"/>
                                        <w:szCs w:val="36"/>
                                      </w:rPr>
                                      <w:t>Fozia Kiani (20</w:t>
                                    </w:r>
                                    <w:r w:rsidR="003B0C36">
                                      <w:rPr>
                                        <w:color w:val="5B9BD5" w:themeColor="accent1"/>
                                        <w:sz w:val="36"/>
                                        <w:szCs w:val="36"/>
                                      </w:rPr>
                                      <w:t>26354)</w:t>
                                    </w:r>
                                  </w:sdtContent>
                                </w:sdt>
                              </w:p>
                              <w:p w14:paraId="6CFFE5F3" w14:textId="4332AD2A" w:rsidR="00690DA8" w:rsidRDefault="007A6061">
                                <w:pPr>
                                  <w:pStyle w:val="NoSpacing"/>
                                  <w:jc w:val="right"/>
                                  <w:rPr>
                                    <w:color w:val="5B9BD5" w:themeColor="accent1"/>
                                    <w:sz w:val="36"/>
                                    <w:szCs w:val="36"/>
                                  </w:rPr>
                                </w:pPr>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D76336">
                                      <w:rPr>
                                        <w:color w:val="5B9BD5" w:themeColor="accent1"/>
                                        <w:sz w:val="36"/>
                                        <w:szCs w:val="36"/>
                                      </w:rPr>
                                      <w:t>BMHP-6006, Lecturer: Alice Clayton -Component-2, UWTSD</w:t>
                                    </w:r>
                                  </w:sdtContent>
                                </w:sdt>
                                <w:r w:rsidR="003B0C36">
                                  <w:rPr>
                                    <w:color w:val="5B9BD5" w:themeColor="accent1"/>
                                    <w:sz w:val="36"/>
                                    <w:szCs w:val="36"/>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0CE5C42" id="Text Box 16" o:spid="_x0000_s1027" type="#_x0000_t202" style="position:absolute;margin-left:0;margin-top:604.05pt;width:416.05pt;height:75.8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" filled="f" stroked="f" strokeweight=".5pt">
                    <v:textbox inset="0,0,0,0">
                      <w:txbxContent>
                        <w:p w14:paraId="2B761B3E" w14:textId="0DA1A2A2" w:rsidR="00690DA8" w:rsidRDefault="007A6061">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90DA8">
                                <w:rPr>
                                  <w:color w:val="5B9BD5" w:themeColor="accent1"/>
                                  <w:sz w:val="36"/>
                                  <w:szCs w:val="36"/>
                                </w:rPr>
                                <w:t>Fozia Kiani (20</w:t>
                              </w:r>
                              <w:r w:rsidR="003B0C36">
                                <w:rPr>
                                  <w:color w:val="5B9BD5" w:themeColor="accent1"/>
                                  <w:sz w:val="36"/>
                                  <w:szCs w:val="36"/>
                                </w:rPr>
                                <w:t>26354)</w:t>
                              </w:r>
                            </w:sdtContent>
                          </w:sdt>
                        </w:p>
                        <w:p w14:paraId="6CFFE5F3" w14:textId="4332AD2A" w:rsidR="00690DA8" w:rsidRDefault="007A6061">
                          <w:pPr>
                            <w:pStyle w:val="NoSpacing"/>
                            <w:jc w:val="right"/>
                            <w:rPr>
                              <w:color w:val="5B9BD5" w:themeColor="accent1"/>
                              <w:sz w:val="36"/>
                              <w:szCs w:val="36"/>
                            </w:rPr>
                          </w:pPr>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D76336">
                                <w:rPr>
                                  <w:color w:val="5B9BD5" w:themeColor="accent1"/>
                                  <w:sz w:val="36"/>
                                  <w:szCs w:val="36"/>
                                </w:rPr>
                                <w:t>BMHP-6006, Lecturer: Alice Clayton -Component-2, UWTSD</w:t>
                              </w:r>
                            </w:sdtContent>
                          </w:sdt>
                          <w:r w:rsidR="003B0C36">
                            <w:rPr>
                              <w:color w:val="5B9BD5" w:themeColor="accent1"/>
                              <w:sz w:val="36"/>
                              <w:szCs w:val="36"/>
                            </w:rPr>
                            <w:t>.</w:t>
                          </w:r>
                        </w:p>
                      </w:txbxContent>
                    </v:textbox>
                    <w10:wrap anchorx="margin" anchory="margin"/>
                  </v:shape>
                </w:pict>
              </mc:Fallback>
            </mc:AlternateContent>
          </w:r>
        </w:p>
      </w:sdtContent>
    </w:sdt>
    <w:p w14:paraId="1EA6F698" w14:textId="77777777" w:rsidR="005061C1" w:rsidRPr="005A4DE6" w:rsidRDefault="005061C1" w:rsidP="00A0208E">
      <w:pPr>
        <w:pStyle w:val="Heading1"/>
      </w:pPr>
    </w:p>
    <w:bookmarkEnd w:id="0"/>
    <w:p w14:paraId="4C210113" w14:textId="64993FD5" w:rsidR="00742473" w:rsidRDefault="00742473" w:rsidP="00742473">
      <w:r>
        <w:rPr>
          <w:noProof/>
        </w:rPr>
        <w:drawing>
          <wp:inline distT="0" distB="0" distL="0" distR="0" wp14:anchorId="45940725" wp14:editId="2E99FD5A">
            <wp:extent cx="2855595" cy="569595"/>
            <wp:effectExtent l="0" t="0" r="1905" b="1905"/>
            <wp:docPr id="1899992416" name="Picture 1"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2/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5595" cy="569595"/>
                    </a:xfrm>
                    <a:prstGeom prst="rect">
                      <a:avLst/>
                    </a:prstGeom>
                    <a:noFill/>
                    <a:ln>
                      <a:noFill/>
                    </a:ln>
                  </pic:spPr>
                </pic:pic>
              </a:graphicData>
            </a:graphic>
          </wp:inline>
        </w:drawing>
      </w:r>
    </w:p>
    <w:p w14:paraId="26C1BFC4" w14:textId="77777777" w:rsidR="00742473" w:rsidRDefault="00742473" w:rsidP="00742473"/>
    <w:p w14:paraId="6BF0E166" w14:textId="2C811C75" w:rsidR="00742473" w:rsidRPr="0088496D" w:rsidRDefault="00742473" w:rsidP="00742473">
      <w:pPr>
        <w:rPr>
          <w:b/>
          <w:bCs/>
          <w:sz w:val="32"/>
          <w:szCs w:val="32"/>
        </w:rPr>
      </w:pPr>
    </w:p>
    <w:p w14:paraId="19014B4D" w14:textId="77777777" w:rsidR="00742473" w:rsidRDefault="00742473" w:rsidP="00742473"/>
    <w:p w14:paraId="179976BC" w14:textId="77777777" w:rsidR="00742473" w:rsidRDefault="00742473" w:rsidP="00742473"/>
    <w:p w14:paraId="6BEF161A" w14:textId="77777777" w:rsidR="00742473" w:rsidRPr="00742473" w:rsidRDefault="00742473" w:rsidP="00742473"/>
    <w:p w14:paraId="07987677" w14:textId="257354A1" w:rsidR="00C03C44" w:rsidRPr="005061C1" w:rsidRDefault="00996DBC" w:rsidP="00996DBC">
      <w:pPr>
        <w:rPr>
          <w:b/>
          <w:sz w:val="28"/>
        </w:rPr>
      </w:pPr>
      <w:r>
        <w:rPr>
          <w:b/>
          <w:sz w:val="28"/>
        </w:rPr>
        <w:t xml:space="preserve">                                                   </w:t>
      </w:r>
    </w:p>
    <w:p w14:paraId="7F056282" w14:textId="77777777" w:rsidR="005061C1" w:rsidRDefault="005061C1" w:rsidP="005061C1"/>
    <w:p w14:paraId="0CA106AC" w14:textId="77777777" w:rsidR="005061C1" w:rsidRDefault="005061C1" w:rsidP="005061C1"/>
    <w:p w14:paraId="1889A843" w14:textId="77777777" w:rsidR="005061C1" w:rsidRDefault="005061C1" w:rsidP="005061C1"/>
    <w:p w14:paraId="7408D985" w14:textId="77777777" w:rsidR="005061C1" w:rsidRDefault="005061C1" w:rsidP="005061C1"/>
    <w:p w14:paraId="19FC46E5" w14:textId="77777777" w:rsidR="003B0C36" w:rsidRDefault="003B0C36" w:rsidP="005061C1"/>
    <w:p w14:paraId="718F6062" w14:textId="77777777" w:rsidR="003B0C36" w:rsidRDefault="003B0C36" w:rsidP="005061C1"/>
    <w:p w14:paraId="26804252" w14:textId="77777777" w:rsidR="003B0C36" w:rsidRDefault="003B0C36" w:rsidP="005061C1"/>
    <w:p w14:paraId="4E3971B8" w14:textId="77777777" w:rsidR="003B0C36" w:rsidRDefault="003B0C36" w:rsidP="005061C1"/>
    <w:p w14:paraId="2335E5B0" w14:textId="77777777" w:rsidR="003B0C36" w:rsidRDefault="003B0C36" w:rsidP="005061C1"/>
    <w:p w14:paraId="6DE8F93D" w14:textId="77777777" w:rsidR="003B0C36" w:rsidRDefault="003B0C36" w:rsidP="005061C1"/>
    <w:bookmarkStart w:id="1" w:name="_Toc139014659" w:displacedByCustomXml="next"/>
    <w:sdt>
      <w:sdtPr>
        <w:rPr>
          <w:rFonts w:eastAsiaTheme="minorHAnsi" w:cstheme="minorBidi"/>
          <w:b w:val="0"/>
          <w:sz w:val="24"/>
          <w:szCs w:val="22"/>
        </w:rPr>
        <w:id w:val="-2092295445"/>
        <w:docPartObj>
          <w:docPartGallery w:val="Table of Contents"/>
          <w:docPartUnique/>
        </w:docPartObj>
      </w:sdtPr>
      <w:sdtEndPr>
        <w:rPr>
          <w:bCs/>
          <w:noProof/>
        </w:rPr>
      </w:sdtEndPr>
      <w:sdtContent>
        <w:bookmarkEnd w:id="1" w:displacedByCustomXml="prev"/>
        <w:p w14:paraId="7355B3E0" w14:textId="52E6C1A7" w:rsidR="004E4EE6" w:rsidRDefault="004E4EE6" w:rsidP="003E601E">
          <w:pPr>
            <w:pStyle w:val="Heading1"/>
            <w:jc w:val="both"/>
          </w:pPr>
        </w:p>
        <w:p w14:paraId="4525F496" w14:textId="0BA4A0B1" w:rsidR="0048634E" w:rsidRDefault="004E4EE6">
          <w:pPr>
            <w:pStyle w:val="TOC1"/>
            <w:tabs>
              <w:tab w:val="right" w:leader="dot" w:pos="9350"/>
            </w:tabs>
            <w:rPr>
              <w:rFonts w:asciiTheme="minorHAnsi" w:eastAsiaTheme="minorEastAsia" w:hAnsiTheme="minorHAnsi"/>
              <w:noProof/>
              <w:kern w:val="2"/>
              <w:sz w:val="22"/>
              <w:lang w:val="en-GB" w:eastAsia="en-GB"/>
              <w14:ligatures w14:val="standardContextual"/>
            </w:rPr>
          </w:pPr>
          <w:r>
            <w:fldChar w:fldCharType="begin"/>
          </w:r>
          <w:r>
            <w:instrText xml:space="preserve"> TOC \o "1-3" \h \z \u </w:instrText>
          </w:r>
          <w:r>
            <w:fldChar w:fldCharType="separate"/>
          </w:r>
          <w:hyperlink w:anchor="_Toc139014659" w:history="1">
            <w:r w:rsidR="0048634E" w:rsidRPr="007B6E21">
              <w:rPr>
                <w:rStyle w:val="Hyperlink"/>
                <w:noProof/>
              </w:rPr>
              <w:t>Contents</w:t>
            </w:r>
            <w:r w:rsidR="0048634E">
              <w:rPr>
                <w:noProof/>
                <w:webHidden/>
              </w:rPr>
              <w:tab/>
            </w:r>
            <w:r w:rsidR="0048634E">
              <w:rPr>
                <w:noProof/>
                <w:webHidden/>
              </w:rPr>
              <w:fldChar w:fldCharType="begin"/>
            </w:r>
            <w:r w:rsidR="0048634E">
              <w:rPr>
                <w:noProof/>
                <w:webHidden/>
              </w:rPr>
              <w:instrText xml:space="preserve"> PAGEREF _Toc139014659 \h </w:instrText>
            </w:r>
            <w:r w:rsidR="0048634E">
              <w:rPr>
                <w:noProof/>
                <w:webHidden/>
              </w:rPr>
            </w:r>
            <w:r w:rsidR="0048634E">
              <w:rPr>
                <w:noProof/>
                <w:webHidden/>
              </w:rPr>
              <w:fldChar w:fldCharType="separate"/>
            </w:r>
            <w:r w:rsidR="003E601E">
              <w:rPr>
                <w:noProof/>
                <w:webHidden/>
              </w:rPr>
              <w:t>i</w:t>
            </w:r>
            <w:r w:rsidR="0048634E">
              <w:rPr>
                <w:noProof/>
                <w:webHidden/>
              </w:rPr>
              <w:fldChar w:fldCharType="end"/>
            </w:r>
          </w:hyperlink>
        </w:p>
        <w:p w14:paraId="5C24E78C" w14:textId="5B69E022" w:rsidR="0048634E" w:rsidRDefault="007A6061">
          <w:pPr>
            <w:pStyle w:val="TOC1"/>
            <w:tabs>
              <w:tab w:val="left" w:pos="660"/>
              <w:tab w:val="right" w:leader="dot" w:pos="9350"/>
            </w:tabs>
            <w:rPr>
              <w:rFonts w:asciiTheme="minorHAnsi" w:eastAsiaTheme="minorEastAsia" w:hAnsiTheme="minorHAnsi"/>
              <w:noProof/>
              <w:kern w:val="2"/>
              <w:sz w:val="22"/>
              <w:lang w:val="en-GB" w:eastAsia="en-GB"/>
              <w14:ligatures w14:val="standardContextual"/>
            </w:rPr>
          </w:pPr>
          <w:hyperlink w:anchor="_Toc139014660" w:history="1">
            <w:r w:rsidR="0048634E" w:rsidRPr="007B6E21">
              <w:rPr>
                <w:rStyle w:val="Hyperlink"/>
                <w:noProof/>
              </w:rPr>
              <w:t>1.0</w:t>
            </w:r>
            <w:r w:rsidR="0048634E">
              <w:rPr>
                <w:rFonts w:asciiTheme="minorHAnsi" w:eastAsiaTheme="minorEastAsia" w:hAnsiTheme="minorHAnsi"/>
                <w:noProof/>
                <w:kern w:val="2"/>
                <w:sz w:val="22"/>
                <w:lang w:val="en-GB" w:eastAsia="en-GB"/>
                <w14:ligatures w14:val="standardContextual"/>
              </w:rPr>
              <w:tab/>
            </w:r>
            <w:r w:rsidR="0048634E" w:rsidRPr="007B6E21">
              <w:rPr>
                <w:rStyle w:val="Hyperlink"/>
                <w:noProof/>
              </w:rPr>
              <w:t>Introduction</w:t>
            </w:r>
            <w:r w:rsidR="0048634E">
              <w:rPr>
                <w:noProof/>
                <w:webHidden/>
              </w:rPr>
              <w:tab/>
            </w:r>
            <w:r w:rsidR="0048634E">
              <w:rPr>
                <w:noProof/>
                <w:webHidden/>
              </w:rPr>
              <w:fldChar w:fldCharType="begin"/>
            </w:r>
            <w:r w:rsidR="0048634E">
              <w:rPr>
                <w:noProof/>
                <w:webHidden/>
              </w:rPr>
              <w:instrText xml:space="preserve"> PAGEREF _Toc139014660 \h </w:instrText>
            </w:r>
            <w:r w:rsidR="0048634E">
              <w:rPr>
                <w:noProof/>
                <w:webHidden/>
              </w:rPr>
            </w:r>
            <w:r w:rsidR="0048634E">
              <w:rPr>
                <w:noProof/>
                <w:webHidden/>
              </w:rPr>
              <w:fldChar w:fldCharType="separate"/>
            </w:r>
            <w:r w:rsidR="003E601E">
              <w:rPr>
                <w:noProof/>
                <w:webHidden/>
              </w:rPr>
              <w:t>1</w:t>
            </w:r>
            <w:r w:rsidR="0048634E">
              <w:rPr>
                <w:noProof/>
                <w:webHidden/>
              </w:rPr>
              <w:fldChar w:fldCharType="end"/>
            </w:r>
          </w:hyperlink>
        </w:p>
        <w:p w14:paraId="0ED3C386" w14:textId="2D1C9B6B" w:rsidR="0048634E" w:rsidRDefault="007A606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1" w:history="1">
            <w:r w:rsidR="0048634E" w:rsidRPr="007B6E21">
              <w:rPr>
                <w:rStyle w:val="Hyperlink"/>
                <w:rFonts w:eastAsia="Times New Roman"/>
                <w:noProof/>
              </w:rPr>
              <w:t xml:space="preserve">2.0 </w:t>
            </w:r>
            <w:r w:rsidR="0048634E" w:rsidRPr="007B6E21">
              <w:rPr>
                <w:rStyle w:val="Hyperlink"/>
                <w:noProof/>
              </w:rPr>
              <w:t>Autism Spectrum Disorder</w:t>
            </w:r>
            <w:r w:rsidR="0048634E">
              <w:rPr>
                <w:noProof/>
                <w:webHidden/>
              </w:rPr>
              <w:tab/>
            </w:r>
            <w:r w:rsidR="0048634E">
              <w:rPr>
                <w:noProof/>
                <w:webHidden/>
              </w:rPr>
              <w:fldChar w:fldCharType="begin"/>
            </w:r>
            <w:r w:rsidR="0048634E">
              <w:rPr>
                <w:noProof/>
                <w:webHidden/>
              </w:rPr>
              <w:instrText xml:space="preserve"> PAGEREF _Toc139014661 \h </w:instrText>
            </w:r>
            <w:r w:rsidR="0048634E">
              <w:rPr>
                <w:noProof/>
                <w:webHidden/>
              </w:rPr>
            </w:r>
            <w:r w:rsidR="0048634E">
              <w:rPr>
                <w:noProof/>
                <w:webHidden/>
              </w:rPr>
              <w:fldChar w:fldCharType="separate"/>
            </w:r>
            <w:r w:rsidR="003E601E">
              <w:rPr>
                <w:noProof/>
                <w:webHidden/>
              </w:rPr>
              <w:t>2</w:t>
            </w:r>
            <w:r w:rsidR="0048634E">
              <w:rPr>
                <w:noProof/>
                <w:webHidden/>
              </w:rPr>
              <w:fldChar w:fldCharType="end"/>
            </w:r>
          </w:hyperlink>
        </w:p>
        <w:p w14:paraId="6D00A11A" w14:textId="6D226445" w:rsidR="0048634E" w:rsidRDefault="007A606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2" w:history="1">
            <w:r w:rsidR="0048634E" w:rsidRPr="007B6E21">
              <w:rPr>
                <w:rStyle w:val="Hyperlink"/>
                <w:noProof/>
              </w:rPr>
              <w:t>3.0 Classification of Autism</w:t>
            </w:r>
            <w:r w:rsidR="0048634E">
              <w:rPr>
                <w:noProof/>
                <w:webHidden/>
              </w:rPr>
              <w:tab/>
            </w:r>
            <w:r w:rsidR="0048634E">
              <w:rPr>
                <w:noProof/>
                <w:webHidden/>
              </w:rPr>
              <w:fldChar w:fldCharType="begin"/>
            </w:r>
            <w:r w:rsidR="0048634E">
              <w:rPr>
                <w:noProof/>
                <w:webHidden/>
              </w:rPr>
              <w:instrText xml:space="preserve"> PAGEREF _Toc139014662 \h </w:instrText>
            </w:r>
            <w:r w:rsidR="0048634E">
              <w:rPr>
                <w:noProof/>
                <w:webHidden/>
              </w:rPr>
            </w:r>
            <w:r w:rsidR="0048634E">
              <w:rPr>
                <w:noProof/>
                <w:webHidden/>
              </w:rPr>
              <w:fldChar w:fldCharType="separate"/>
            </w:r>
            <w:r w:rsidR="003E601E">
              <w:rPr>
                <w:noProof/>
                <w:webHidden/>
              </w:rPr>
              <w:t>3</w:t>
            </w:r>
            <w:r w:rsidR="0048634E">
              <w:rPr>
                <w:noProof/>
                <w:webHidden/>
              </w:rPr>
              <w:fldChar w:fldCharType="end"/>
            </w:r>
          </w:hyperlink>
        </w:p>
        <w:p w14:paraId="4C314FD7" w14:textId="16C6A50B"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63" w:history="1">
            <w:r w:rsidR="0048634E" w:rsidRPr="007B6E21">
              <w:rPr>
                <w:rStyle w:val="Hyperlink"/>
                <w:noProof/>
              </w:rPr>
              <w:t>3.1 Childhood autism: F84.0</w:t>
            </w:r>
            <w:r w:rsidR="0048634E">
              <w:rPr>
                <w:noProof/>
                <w:webHidden/>
              </w:rPr>
              <w:tab/>
            </w:r>
            <w:r w:rsidR="0048634E">
              <w:rPr>
                <w:noProof/>
                <w:webHidden/>
              </w:rPr>
              <w:fldChar w:fldCharType="begin"/>
            </w:r>
            <w:r w:rsidR="0048634E">
              <w:rPr>
                <w:noProof/>
                <w:webHidden/>
              </w:rPr>
              <w:instrText xml:space="preserve"> PAGEREF _Toc139014663 \h </w:instrText>
            </w:r>
            <w:r w:rsidR="0048634E">
              <w:rPr>
                <w:noProof/>
                <w:webHidden/>
              </w:rPr>
            </w:r>
            <w:r w:rsidR="0048634E">
              <w:rPr>
                <w:noProof/>
                <w:webHidden/>
              </w:rPr>
              <w:fldChar w:fldCharType="separate"/>
            </w:r>
            <w:r w:rsidR="003E601E">
              <w:rPr>
                <w:noProof/>
                <w:webHidden/>
              </w:rPr>
              <w:t>4</w:t>
            </w:r>
            <w:r w:rsidR="0048634E">
              <w:rPr>
                <w:noProof/>
                <w:webHidden/>
              </w:rPr>
              <w:fldChar w:fldCharType="end"/>
            </w:r>
          </w:hyperlink>
        </w:p>
        <w:p w14:paraId="1AD0CC71" w14:textId="37E61804"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64" w:history="1">
            <w:r w:rsidR="0048634E" w:rsidRPr="007B6E21">
              <w:rPr>
                <w:rStyle w:val="Hyperlink"/>
                <w:noProof/>
              </w:rPr>
              <w:t>3.2 Atypical Autism: F84.0</w:t>
            </w:r>
            <w:r w:rsidR="0048634E">
              <w:rPr>
                <w:noProof/>
                <w:webHidden/>
              </w:rPr>
              <w:tab/>
            </w:r>
            <w:r w:rsidR="0048634E">
              <w:rPr>
                <w:noProof/>
                <w:webHidden/>
              </w:rPr>
              <w:fldChar w:fldCharType="begin"/>
            </w:r>
            <w:r w:rsidR="0048634E">
              <w:rPr>
                <w:noProof/>
                <w:webHidden/>
              </w:rPr>
              <w:instrText xml:space="preserve"> PAGEREF _Toc139014664 \h </w:instrText>
            </w:r>
            <w:r w:rsidR="0048634E">
              <w:rPr>
                <w:noProof/>
                <w:webHidden/>
              </w:rPr>
            </w:r>
            <w:r w:rsidR="0048634E">
              <w:rPr>
                <w:noProof/>
                <w:webHidden/>
              </w:rPr>
              <w:fldChar w:fldCharType="separate"/>
            </w:r>
            <w:r w:rsidR="003E601E">
              <w:rPr>
                <w:noProof/>
                <w:webHidden/>
              </w:rPr>
              <w:t>5</w:t>
            </w:r>
            <w:r w:rsidR="0048634E">
              <w:rPr>
                <w:noProof/>
                <w:webHidden/>
              </w:rPr>
              <w:fldChar w:fldCharType="end"/>
            </w:r>
          </w:hyperlink>
        </w:p>
        <w:p w14:paraId="573FBCA7" w14:textId="15E9F666" w:rsidR="0048634E" w:rsidRDefault="007A606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5" w:history="1">
            <w:r w:rsidR="0048634E" w:rsidRPr="007B6E21">
              <w:rPr>
                <w:rStyle w:val="Hyperlink"/>
                <w:noProof/>
              </w:rPr>
              <w:t>Mental Health Act 1983</w:t>
            </w:r>
            <w:r w:rsidR="0048634E">
              <w:rPr>
                <w:noProof/>
                <w:webHidden/>
              </w:rPr>
              <w:tab/>
            </w:r>
            <w:r w:rsidR="0048634E">
              <w:rPr>
                <w:noProof/>
                <w:webHidden/>
              </w:rPr>
              <w:fldChar w:fldCharType="begin"/>
            </w:r>
            <w:r w:rsidR="0048634E">
              <w:rPr>
                <w:noProof/>
                <w:webHidden/>
              </w:rPr>
              <w:instrText xml:space="preserve"> PAGEREF _Toc139014665 \h </w:instrText>
            </w:r>
            <w:r w:rsidR="0048634E">
              <w:rPr>
                <w:noProof/>
                <w:webHidden/>
              </w:rPr>
            </w:r>
            <w:r w:rsidR="0048634E">
              <w:rPr>
                <w:noProof/>
                <w:webHidden/>
              </w:rPr>
              <w:fldChar w:fldCharType="separate"/>
            </w:r>
            <w:r w:rsidR="003E601E">
              <w:rPr>
                <w:noProof/>
                <w:webHidden/>
              </w:rPr>
              <w:t>6</w:t>
            </w:r>
            <w:r w:rsidR="0048634E">
              <w:rPr>
                <w:noProof/>
                <w:webHidden/>
              </w:rPr>
              <w:fldChar w:fldCharType="end"/>
            </w:r>
          </w:hyperlink>
        </w:p>
        <w:p w14:paraId="433535F3" w14:textId="18879C9A" w:rsidR="0048634E" w:rsidRDefault="007A606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6" w:history="1">
            <w:r w:rsidR="0048634E" w:rsidRPr="007B6E21">
              <w:rPr>
                <w:rStyle w:val="Hyperlink"/>
                <w:noProof/>
              </w:rPr>
              <w:t>Mental Capacity Act   2005</w:t>
            </w:r>
            <w:r w:rsidR="0048634E">
              <w:rPr>
                <w:noProof/>
                <w:webHidden/>
              </w:rPr>
              <w:tab/>
            </w:r>
            <w:r w:rsidR="0048634E">
              <w:rPr>
                <w:noProof/>
                <w:webHidden/>
              </w:rPr>
              <w:fldChar w:fldCharType="begin"/>
            </w:r>
            <w:r w:rsidR="0048634E">
              <w:rPr>
                <w:noProof/>
                <w:webHidden/>
              </w:rPr>
              <w:instrText xml:space="preserve"> PAGEREF _Toc139014666 \h </w:instrText>
            </w:r>
            <w:r w:rsidR="0048634E">
              <w:rPr>
                <w:noProof/>
                <w:webHidden/>
              </w:rPr>
            </w:r>
            <w:r w:rsidR="0048634E">
              <w:rPr>
                <w:noProof/>
                <w:webHidden/>
              </w:rPr>
              <w:fldChar w:fldCharType="separate"/>
            </w:r>
            <w:r w:rsidR="003E601E">
              <w:rPr>
                <w:noProof/>
                <w:webHidden/>
              </w:rPr>
              <w:t>6</w:t>
            </w:r>
            <w:r w:rsidR="0048634E">
              <w:rPr>
                <w:noProof/>
                <w:webHidden/>
              </w:rPr>
              <w:fldChar w:fldCharType="end"/>
            </w:r>
          </w:hyperlink>
        </w:p>
        <w:p w14:paraId="6B63789A" w14:textId="0D654FBA" w:rsidR="0048634E" w:rsidRDefault="007A606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7" w:history="1">
            <w:r w:rsidR="0048634E" w:rsidRPr="007B6E21">
              <w:rPr>
                <w:rStyle w:val="Hyperlink"/>
                <w:noProof/>
              </w:rPr>
              <w:t>Autism Act 2009</w:t>
            </w:r>
            <w:r w:rsidR="0048634E">
              <w:rPr>
                <w:noProof/>
                <w:webHidden/>
              </w:rPr>
              <w:tab/>
            </w:r>
            <w:r w:rsidR="0048634E">
              <w:rPr>
                <w:noProof/>
                <w:webHidden/>
              </w:rPr>
              <w:fldChar w:fldCharType="begin"/>
            </w:r>
            <w:r w:rsidR="0048634E">
              <w:rPr>
                <w:noProof/>
                <w:webHidden/>
              </w:rPr>
              <w:instrText xml:space="preserve"> PAGEREF _Toc139014667 \h </w:instrText>
            </w:r>
            <w:r w:rsidR="0048634E">
              <w:rPr>
                <w:noProof/>
                <w:webHidden/>
              </w:rPr>
            </w:r>
            <w:r w:rsidR="0048634E">
              <w:rPr>
                <w:noProof/>
                <w:webHidden/>
              </w:rPr>
              <w:fldChar w:fldCharType="separate"/>
            </w:r>
            <w:r w:rsidR="003E601E">
              <w:rPr>
                <w:noProof/>
                <w:webHidden/>
              </w:rPr>
              <w:t>6</w:t>
            </w:r>
            <w:r w:rsidR="0048634E">
              <w:rPr>
                <w:noProof/>
                <w:webHidden/>
              </w:rPr>
              <w:fldChar w:fldCharType="end"/>
            </w:r>
          </w:hyperlink>
        </w:p>
        <w:p w14:paraId="6216972A" w14:textId="3EE972A1" w:rsidR="0048634E" w:rsidRDefault="007A606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68" w:history="1">
            <w:r w:rsidR="0048634E" w:rsidRPr="007B6E21">
              <w:rPr>
                <w:rStyle w:val="Hyperlink"/>
                <w:noProof/>
              </w:rPr>
              <w:t>4.0 The process and procedure of diagnosing the mental disorder</w:t>
            </w:r>
            <w:r w:rsidR="0048634E">
              <w:rPr>
                <w:noProof/>
                <w:webHidden/>
              </w:rPr>
              <w:tab/>
            </w:r>
            <w:r w:rsidR="0048634E">
              <w:rPr>
                <w:noProof/>
                <w:webHidden/>
              </w:rPr>
              <w:fldChar w:fldCharType="begin"/>
            </w:r>
            <w:r w:rsidR="0048634E">
              <w:rPr>
                <w:noProof/>
                <w:webHidden/>
              </w:rPr>
              <w:instrText xml:space="preserve"> PAGEREF _Toc139014668 \h </w:instrText>
            </w:r>
            <w:r w:rsidR="0048634E">
              <w:rPr>
                <w:noProof/>
                <w:webHidden/>
              </w:rPr>
            </w:r>
            <w:r w:rsidR="0048634E">
              <w:rPr>
                <w:noProof/>
                <w:webHidden/>
              </w:rPr>
              <w:fldChar w:fldCharType="separate"/>
            </w:r>
            <w:r w:rsidR="003E601E">
              <w:rPr>
                <w:noProof/>
                <w:webHidden/>
              </w:rPr>
              <w:t>6</w:t>
            </w:r>
            <w:r w:rsidR="0048634E">
              <w:rPr>
                <w:noProof/>
                <w:webHidden/>
              </w:rPr>
              <w:fldChar w:fldCharType="end"/>
            </w:r>
          </w:hyperlink>
        </w:p>
        <w:p w14:paraId="17B223C4" w14:textId="3E08167F"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69" w:history="1">
            <w:r w:rsidR="0048634E" w:rsidRPr="007B6E21">
              <w:rPr>
                <w:rStyle w:val="Hyperlink"/>
                <w:noProof/>
              </w:rPr>
              <w:t xml:space="preserve">4.1 </w:t>
            </w:r>
            <w:r w:rsidR="0048634E" w:rsidRPr="007B6E21">
              <w:rPr>
                <w:rStyle w:val="Hyperlink"/>
                <w:rFonts w:eastAsia="Times New Roman"/>
                <w:noProof/>
              </w:rPr>
              <w:t>Initial Assessment:</w:t>
            </w:r>
            <w:r w:rsidR="0048634E">
              <w:rPr>
                <w:noProof/>
                <w:webHidden/>
              </w:rPr>
              <w:tab/>
            </w:r>
            <w:r w:rsidR="0048634E">
              <w:rPr>
                <w:noProof/>
                <w:webHidden/>
              </w:rPr>
              <w:fldChar w:fldCharType="begin"/>
            </w:r>
            <w:r w:rsidR="0048634E">
              <w:rPr>
                <w:noProof/>
                <w:webHidden/>
              </w:rPr>
              <w:instrText xml:space="preserve"> PAGEREF _Toc139014669 \h </w:instrText>
            </w:r>
            <w:r w:rsidR="0048634E">
              <w:rPr>
                <w:noProof/>
                <w:webHidden/>
              </w:rPr>
            </w:r>
            <w:r w:rsidR="0048634E">
              <w:rPr>
                <w:noProof/>
                <w:webHidden/>
              </w:rPr>
              <w:fldChar w:fldCharType="separate"/>
            </w:r>
            <w:r w:rsidR="003E601E">
              <w:rPr>
                <w:noProof/>
                <w:webHidden/>
              </w:rPr>
              <w:t>6</w:t>
            </w:r>
            <w:r w:rsidR="0048634E">
              <w:rPr>
                <w:noProof/>
                <w:webHidden/>
              </w:rPr>
              <w:fldChar w:fldCharType="end"/>
            </w:r>
          </w:hyperlink>
        </w:p>
        <w:p w14:paraId="2812D332" w14:textId="48374652"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0" w:history="1">
            <w:r w:rsidR="0048634E" w:rsidRPr="007B6E21">
              <w:rPr>
                <w:rStyle w:val="Hyperlink"/>
                <w:noProof/>
              </w:rPr>
              <w:t xml:space="preserve">4.2 </w:t>
            </w:r>
            <w:r w:rsidR="0048634E" w:rsidRPr="007B6E21">
              <w:rPr>
                <w:rStyle w:val="Hyperlink"/>
                <w:rFonts w:eastAsia="Times New Roman"/>
                <w:noProof/>
              </w:rPr>
              <w:t>Diagnostic Criteria:</w:t>
            </w:r>
            <w:r w:rsidR="0048634E">
              <w:rPr>
                <w:noProof/>
                <w:webHidden/>
              </w:rPr>
              <w:tab/>
            </w:r>
            <w:r w:rsidR="0048634E">
              <w:rPr>
                <w:noProof/>
                <w:webHidden/>
              </w:rPr>
              <w:fldChar w:fldCharType="begin"/>
            </w:r>
            <w:r w:rsidR="0048634E">
              <w:rPr>
                <w:noProof/>
                <w:webHidden/>
              </w:rPr>
              <w:instrText xml:space="preserve"> PAGEREF _Toc139014670 \h </w:instrText>
            </w:r>
            <w:r w:rsidR="0048634E">
              <w:rPr>
                <w:noProof/>
                <w:webHidden/>
              </w:rPr>
            </w:r>
            <w:r w:rsidR="0048634E">
              <w:rPr>
                <w:noProof/>
                <w:webHidden/>
              </w:rPr>
              <w:fldChar w:fldCharType="separate"/>
            </w:r>
            <w:r w:rsidR="003E601E">
              <w:rPr>
                <w:noProof/>
                <w:webHidden/>
              </w:rPr>
              <w:t>7</w:t>
            </w:r>
            <w:r w:rsidR="0048634E">
              <w:rPr>
                <w:noProof/>
                <w:webHidden/>
              </w:rPr>
              <w:fldChar w:fldCharType="end"/>
            </w:r>
          </w:hyperlink>
        </w:p>
        <w:p w14:paraId="753CF975" w14:textId="68C67397"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1" w:history="1">
            <w:r w:rsidR="0048634E" w:rsidRPr="007B6E21">
              <w:rPr>
                <w:rStyle w:val="Hyperlink"/>
                <w:rFonts w:eastAsia="Times New Roman"/>
                <w:noProof/>
              </w:rPr>
              <w:t>4.3 Multidimensional Evaluation:</w:t>
            </w:r>
            <w:r w:rsidR="0048634E">
              <w:rPr>
                <w:noProof/>
                <w:webHidden/>
              </w:rPr>
              <w:tab/>
            </w:r>
            <w:r w:rsidR="0048634E">
              <w:rPr>
                <w:noProof/>
                <w:webHidden/>
              </w:rPr>
              <w:fldChar w:fldCharType="begin"/>
            </w:r>
            <w:r w:rsidR="0048634E">
              <w:rPr>
                <w:noProof/>
                <w:webHidden/>
              </w:rPr>
              <w:instrText xml:space="preserve"> PAGEREF _Toc139014671 \h </w:instrText>
            </w:r>
            <w:r w:rsidR="0048634E">
              <w:rPr>
                <w:noProof/>
                <w:webHidden/>
              </w:rPr>
            </w:r>
            <w:r w:rsidR="0048634E">
              <w:rPr>
                <w:noProof/>
                <w:webHidden/>
              </w:rPr>
              <w:fldChar w:fldCharType="separate"/>
            </w:r>
            <w:r w:rsidR="003E601E">
              <w:rPr>
                <w:noProof/>
                <w:webHidden/>
              </w:rPr>
              <w:t>7</w:t>
            </w:r>
            <w:r w:rsidR="0048634E">
              <w:rPr>
                <w:noProof/>
                <w:webHidden/>
              </w:rPr>
              <w:fldChar w:fldCharType="end"/>
            </w:r>
          </w:hyperlink>
        </w:p>
        <w:p w14:paraId="3F3AE49B" w14:textId="54645BB5"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2" w:history="1">
            <w:r w:rsidR="0048634E" w:rsidRPr="007B6E21">
              <w:rPr>
                <w:rStyle w:val="Hyperlink"/>
                <w:noProof/>
              </w:rPr>
              <w:t xml:space="preserve">4.4 </w:t>
            </w:r>
            <w:r w:rsidR="0048634E" w:rsidRPr="007B6E21">
              <w:rPr>
                <w:rStyle w:val="Hyperlink"/>
                <w:rFonts w:eastAsia="Times New Roman"/>
                <w:noProof/>
              </w:rPr>
              <w:t>Developmental History:</w:t>
            </w:r>
            <w:r w:rsidR="0048634E">
              <w:rPr>
                <w:noProof/>
                <w:webHidden/>
              </w:rPr>
              <w:tab/>
            </w:r>
            <w:r w:rsidR="0048634E">
              <w:rPr>
                <w:noProof/>
                <w:webHidden/>
              </w:rPr>
              <w:fldChar w:fldCharType="begin"/>
            </w:r>
            <w:r w:rsidR="0048634E">
              <w:rPr>
                <w:noProof/>
                <w:webHidden/>
              </w:rPr>
              <w:instrText xml:space="preserve"> PAGEREF _Toc139014672 \h </w:instrText>
            </w:r>
            <w:r w:rsidR="0048634E">
              <w:rPr>
                <w:noProof/>
                <w:webHidden/>
              </w:rPr>
            </w:r>
            <w:r w:rsidR="0048634E">
              <w:rPr>
                <w:noProof/>
                <w:webHidden/>
              </w:rPr>
              <w:fldChar w:fldCharType="separate"/>
            </w:r>
            <w:r w:rsidR="003E601E">
              <w:rPr>
                <w:noProof/>
                <w:webHidden/>
              </w:rPr>
              <w:t>7</w:t>
            </w:r>
            <w:r w:rsidR="0048634E">
              <w:rPr>
                <w:noProof/>
                <w:webHidden/>
              </w:rPr>
              <w:fldChar w:fldCharType="end"/>
            </w:r>
          </w:hyperlink>
        </w:p>
        <w:p w14:paraId="5160E5C0" w14:textId="2762B7D7"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3" w:history="1">
            <w:r w:rsidR="0048634E" w:rsidRPr="007B6E21">
              <w:rPr>
                <w:rStyle w:val="Hyperlink"/>
                <w:noProof/>
              </w:rPr>
              <w:t>4.5 Behavioral Observations:</w:t>
            </w:r>
            <w:r w:rsidR="0048634E">
              <w:rPr>
                <w:noProof/>
                <w:webHidden/>
              </w:rPr>
              <w:tab/>
            </w:r>
            <w:r w:rsidR="0048634E">
              <w:rPr>
                <w:noProof/>
                <w:webHidden/>
              </w:rPr>
              <w:fldChar w:fldCharType="begin"/>
            </w:r>
            <w:r w:rsidR="0048634E">
              <w:rPr>
                <w:noProof/>
                <w:webHidden/>
              </w:rPr>
              <w:instrText xml:space="preserve"> PAGEREF _Toc139014673 \h </w:instrText>
            </w:r>
            <w:r w:rsidR="0048634E">
              <w:rPr>
                <w:noProof/>
                <w:webHidden/>
              </w:rPr>
            </w:r>
            <w:r w:rsidR="0048634E">
              <w:rPr>
                <w:noProof/>
                <w:webHidden/>
              </w:rPr>
              <w:fldChar w:fldCharType="separate"/>
            </w:r>
            <w:r w:rsidR="003E601E">
              <w:rPr>
                <w:noProof/>
                <w:webHidden/>
              </w:rPr>
              <w:t>7</w:t>
            </w:r>
            <w:r w:rsidR="0048634E">
              <w:rPr>
                <w:noProof/>
                <w:webHidden/>
              </w:rPr>
              <w:fldChar w:fldCharType="end"/>
            </w:r>
          </w:hyperlink>
        </w:p>
        <w:p w14:paraId="0D5ACF9E" w14:textId="7EA514C2"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4" w:history="1">
            <w:r w:rsidR="0048634E" w:rsidRPr="007B6E21">
              <w:rPr>
                <w:rStyle w:val="Hyperlink"/>
                <w:noProof/>
              </w:rPr>
              <w:t xml:space="preserve">4.6 </w:t>
            </w:r>
            <w:r w:rsidR="0048634E" w:rsidRPr="007B6E21">
              <w:rPr>
                <w:rStyle w:val="Hyperlink"/>
                <w:rFonts w:eastAsia="Times New Roman"/>
                <w:noProof/>
              </w:rPr>
              <w:t>Collaboration and Information Gathering:</w:t>
            </w:r>
            <w:r w:rsidR="0048634E">
              <w:rPr>
                <w:noProof/>
                <w:webHidden/>
              </w:rPr>
              <w:tab/>
            </w:r>
            <w:r w:rsidR="0048634E">
              <w:rPr>
                <w:noProof/>
                <w:webHidden/>
              </w:rPr>
              <w:fldChar w:fldCharType="begin"/>
            </w:r>
            <w:r w:rsidR="0048634E">
              <w:rPr>
                <w:noProof/>
                <w:webHidden/>
              </w:rPr>
              <w:instrText xml:space="preserve"> PAGEREF _Toc139014674 \h </w:instrText>
            </w:r>
            <w:r w:rsidR="0048634E">
              <w:rPr>
                <w:noProof/>
                <w:webHidden/>
              </w:rPr>
            </w:r>
            <w:r w:rsidR="0048634E">
              <w:rPr>
                <w:noProof/>
                <w:webHidden/>
              </w:rPr>
              <w:fldChar w:fldCharType="separate"/>
            </w:r>
            <w:r w:rsidR="003E601E">
              <w:rPr>
                <w:noProof/>
                <w:webHidden/>
              </w:rPr>
              <w:t>7</w:t>
            </w:r>
            <w:r w:rsidR="0048634E">
              <w:rPr>
                <w:noProof/>
                <w:webHidden/>
              </w:rPr>
              <w:fldChar w:fldCharType="end"/>
            </w:r>
          </w:hyperlink>
        </w:p>
        <w:p w14:paraId="6FDBA435" w14:textId="74ACD53F"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5" w:history="1">
            <w:r w:rsidR="0048634E" w:rsidRPr="007B6E21">
              <w:rPr>
                <w:rStyle w:val="Hyperlink"/>
                <w:noProof/>
              </w:rPr>
              <w:t>4.7 Differential Diagnosis:</w:t>
            </w:r>
            <w:r w:rsidR="0048634E">
              <w:rPr>
                <w:noProof/>
                <w:webHidden/>
              </w:rPr>
              <w:tab/>
            </w:r>
            <w:r w:rsidR="0048634E">
              <w:rPr>
                <w:noProof/>
                <w:webHidden/>
              </w:rPr>
              <w:fldChar w:fldCharType="begin"/>
            </w:r>
            <w:r w:rsidR="0048634E">
              <w:rPr>
                <w:noProof/>
                <w:webHidden/>
              </w:rPr>
              <w:instrText xml:space="preserve"> PAGEREF _Toc139014675 \h </w:instrText>
            </w:r>
            <w:r w:rsidR="0048634E">
              <w:rPr>
                <w:noProof/>
                <w:webHidden/>
              </w:rPr>
            </w:r>
            <w:r w:rsidR="0048634E">
              <w:rPr>
                <w:noProof/>
                <w:webHidden/>
              </w:rPr>
              <w:fldChar w:fldCharType="separate"/>
            </w:r>
            <w:r w:rsidR="003E601E">
              <w:rPr>
                <w:noProof/>
                <w:webHidden/>
              </w:rPr>
              <w:t>8</w:t>
            </w:r>
            <w:r w:rsidR="0048634E">
              <w:rPr>
                <w:noProof/>
                <w:webHidden/>
              </w:rPr>
              <w:fldChar w:fldCharType="end"/>
            </w:r>
          </w:hyperlink>
        </w:p>
        <w:p w14:paraId="58376DDA" w14:textId="65B27C61"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6" w:history="1">
            <w:r w:rsidR="0048634E" w:rsidRPr="007B6E21">
              <w:rPr>
                <w:rStyle w:val="Hyperlink"/>
                <w:noProof/>
              </w:rPr>
              <w:t>4.8 Diagnosis and Documentation:</w:t>
            </w:r>
            <w:r w:rsidR="0048634E">
              <w:rPr>
                <w:noProof/>
                <w:webHidden/>
              </w:rPr>
              <w:tab/>
            </w:r>
            <w:r w:rsidR="0048634E">
              <w:rPr>
                <w:noProof/>
                <w:webHidden/>
              </w:rPr>
              <w:fldChar w:fldCharType="begin"/>
            </w:r>
            <w:r w:rsidR="0048634E">
              <w:rPr>
                <w:noProof/>
                <w:webHidden/>
              </w:rPr>
              <w:instrText xml:space="preserve"> PAGEREF _Toc139014676 \h </w:instrText>
            </w:r>
            <w:r w:rsidR="0048634E">
              <w:rPr>
                <w:noProof/>
                <w:webHidden/>
              </w:rPr>
            </w:r>
            <w:r w:rsidR="0048634E">
              <w:rPr>
                <w:noProof/>
                <w:webHidden/>
              </w:rPr>
              <w:fldChar w:fldCharType="separate"/>
            </w:r>
            <w:r w:rsidR="003E601E">
              <w:rPr>
                <w:noProof/>
                <w:webHidden/>
              </w:rPr>
              <w:t>8</w:t>
            </w:r>
            <w:r w:rsidR="0048634E">
              <w:rPr>
                <w:noProof/>
                <w:webHidden/>
              </w:rPr>
              <w:fldChar w:fldCharType="end"/>
            </w:r>
          </w:hyperlink>
        </w:p>
        <w:p w14:paraId="617E33E9" w14:textId="2CA2878B" w:rsidR="0048634E" w:rsidRDefault="007A606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77" w:history="1">
            <w:r w:rsidR="0048634E" w:rsidRPr="007B6E21">
              <w:rPr>
                <w:rStyle w:val="Hyperlink"/>
                <w:noProof/>
              </w:rPr>
              <w:t>5.0 The current treatment provision</w:t>
            </w:r>
            <w:r w:rsidR="0048634E">
              <w:rPr>
                <w:noProof/>
                <w:webHidden/>
              </w:rPr>
              <w:tab/>
            </w:r>
            <w:r w:rsidR="0048634E">
              <w:rPr>
                <w:noProof/>
                <w:webHidden/>
              </w:rPr>
              <w:fldChar w:fldCharType="begin"/>
            </w:r>
            <w:r w:rsidR="0048634E">
              <w:rPr>
                <w:noProof/>
                <w:webHidden/>
              </w:rPr>
              <w:instrText xml:space="preserve"> PAGEREF _Toc139014677 \h </w:instrText>
            </w:r>
            <w:r w:rsidR="0048634E">
              <w:rPr>
                <w:noProof/>
                <w:webHidden/>
              </w:rPr>
            </w:r>
            <w:r w:rsidR="0048634E">
              <w:rPr>
                <w:noProof/>
                <w:webHidden/>
              </w:rPr>
              <w:fldChar w:fldCharType="separate"/>
            </w:r>
            <w:r w:rsidR="003E601E">
              <w:rPr>
                <w:noProof/>
                <w:webHidden/>
              </w:rPr>
              <w:t>8</w:t>
            </w:r>
            <w:r w:rsidR="0048634E">
              <w:rPr>
                <w:noProof/>
                <w:webHidden/>
              </w:rPr>
              <w:fldChar w:fldCharType="end"/>
            </w:r>
          </w:hyperlink>
        </w:p>
        <w:p w14:paraId="419A6B2E" w14:textId="376B55AF"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8" w:history="1">
            <w:r w:rsidR="0048634E" w:rsidRPr="007B6E21">
              <w:rPr>
                <w:rStyle w:val="Hyperlink"/>
                <w:noProof/>
              </w:rPr>
              <w:t>5.1 Early Intervention:</w:t>
            </w:r>
            <w:r w:rsidR="0048634E">
              <w:rPr>
                <w:noProof/>
                <w:webHidden/>
              </w:rPr>
              <w:tab/>
            </w:r>
            <w:r w:rsidR="0048634E">
              <w:rPr>
                <w:noProof/>
                <w:webHidden/>
              </w:rPr>
              <w:fldChar w:fldCharType="begin"/>
            </w:r>
            <w:r w:rsidR="0048634E">
              <w:rPr>
                <w:noProof/>
                <w:webHidden/>
              </w:rPr>
              <w:instrText xml:space="preserve"> PAGEREF _Toc139014678 \h </w:instrText>
            </w:r>
            <w:r w:rsidR="0048634E">
              <w:rPr>
                <w:noProof/>
                <w:webHidden/>
              </w:rPr>
            </w:r>
            <w:r w:rsidR="0048634E">
              <w:rPr>
                <w:noProof/>
                <w:webHidden/>
              </w:rPr>
              <w:fldChar w:fldCharType="separate"/>
            </w:r>
            <w:r w:rsidR="003E601E">
              <w:rPr>
                <w:noProof/>
                <w:webHidden/>
              </w:rPr>
              <w:t>8</w:t>
            </w:r>
            <w:r w:rsidR="0048634E">
              <w:rPr>
                <w:noProof/>
                <w:webHidden/>
              </w:rPr>
              <w:fldChar w:fldCharType="end"/>
            </w:r>
          </w:hyperlink>
        </w:p>
        <w:p w14:paraId="5C0E8F03" w14:textId="6FCE67B2"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79" w:history="1">
            <w:r w:rsidR="0048634E" w:rsidRPr="007B6E21">
              <w:rPr>
                <w:rStyle w:val="Hyperlink"/>
                <w:noProof/>
              </w:rPr>
              <w:t>5.2 Speech and Language Therapy:</w:t>
            </w:r>
            <w:r w:rsidR="0048634E">
              <w:rPr>
                <w:noProof/>
                <w:webHidden/>
              </w:rPr>
              <w:tab/>
            </w:r>
            <w:r w:rsidR="0048634E">
              <w:rPr>
                <w:noProof/>
                <w:webHidden/>
              </w:rPr>
              <w:fldChar w:fldCharType="begin"/>
            </w:r>
            <w:r w:rsidR="0048634E">
              <w:rPr>
                <w:noProof/>
                <w:webHidden/>
              </w:rPr>
              <w:instrText xml:space="preserve"> PAGEREF _Toc139014679 \h </w:instrText>
            </w:r>
            <w:r w:rsidR="0048634E">
              <w:rPr>
                <w:noProof/>
                <w:webHidden/>
              </w:rPr>
            </w:r>
            <w:r w:rsidR="0048634E">
              <w:rPr>
                <w:noProof/>
                <w:webHidden/>
              </w:rPr>
              <w:fldChar w:fldCharType="separate"/>
            </w:r>
            <w:r w:rsidR="003E601E">
              <w:rPr>
                <w:noProof/>
                <w:webHidden/>
              </w:rPr>
              <w:t>9</w:t>
            </w:r>
            <w:r w:rsidR="0048634E">
              <w:rPr>
                <w:noProof/>
                <w:webHidden/>
              </w:rPr>
              <w:fldChar w:fldCharType="end"/>
            </w:r>
          </w:hyperlink>
        </w:p>
        <w:p w14:paraId="359154FC" w14:textId="5F873969"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0" w:history="1">
            <w:r w:rsidR="0048634E" w:rsidRPr="007B6E21">
              <w:rPr>
                <w:rStyle w:val="Hyperlink"/>
                <w:noProof/>
              </w:rPr>
              <w:t>5.3 Occupational Therapy:</w:t>
            </w:r>
            <w:r w:rsidR="0048634E">
              <w:rPr>
                <w:noProof/>
                <w:webHidden/>
              </w:rPr>
              <w:tab/>
            </w:r>
            <w:r w:rsidR="0048634E">
              <w:rPr>
                <w:noProof/>
                <w:webHidden/>
              </w:rPr>
              <w:fldChar w:fldCharType="begin"/>
            </w:r>
            <w:r w:rsidR="0048634E">
              <w:rPr>
                <w:noProof/>
                <w:webHidden/>
              </w:rPr>
              <w:instrText xml:space="preserve"> PAGEREF _Toc139014680 \h </w:instrText>
            </w:r>
            <w:r w:rsidR="0048634E">
              <w:rPr>
                <w:noProof/>
                <w:webHidden/>
              </w:rPr>
            </w:r>
            <w:r w:rsidR="0048634E">
              <w:rPr>
                <w:noProof/>
                <w:webHidden/>
              </w:rPr>
              <w:fldChar w:fldCharType="separate"/>
            </w:r>
            <w:r w:rsidR="003E601E">
              <w:rPr>
                <w:noProof/>
                <w:webHidden/>
              </w:rPr>
              <w:t>9</w:t>
            </w:r>
            <w:r w:rsidR="0048634E">
              <w:rPr>
                <w:noProof/>
                <w:webHidden/>
              </w:rPr>
              <w:fldChar w:fldCharType="end"/>
            </w:r>
          </w:hyperlink>
        </w:p>
        <w:p w14:paraId="23761ACB" w14:textId="14B92042"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1" w:history="1">
            <w:r w:rsidR="0048634E" w:rsidRPr="007B6E21">
              <w:rPr>
                <w:rStyle w:val="Hyperlink"/>
                <w:noProof/>
              </w:rPr>
              <w:t>5.4 Social Skills Training:</w:t>
            </w:r>
            <w:r w:rsidR="0048634E">
              <w:rPr>
                <w:noProof/>
                <w:webHidden/>
              </w:rPr>
              <w:tab/>
            </w:r>
            <w:r w:rsidR="0048634E">
              <w:rPr>
                <w:noProof/>
                <w:webHidden/>
              </w:rPr>
              <w:fldChar w:fldCharType="begin"/>
            </w:r>
            <w:r w:rsidR="0048634E">
              <w:rPr>
                <w:noProof/>
                <w:webHidden/>
              </w:rPr>
              <w:instrText xml:space="preserve"> PAGEREF _Toc139014681 \h </w:instrText>
            </w:r>
            <w:r w:rsidR="0048634E">
              <w:rPr>
                <w:noProof/>
                <w:webHidden/>
              </w:rPr>
            </w:r>
            <w:r w:rsidR="0048634E">
              <w:rPr>
                <w:noProof/>
                <w:webHidden/>
              </w:rPr>
              <w:fldChar w:fldCharType="separate"/>
            </w:r>
            <w:r w:rsidR="003E601E">
              <w:rPr>
                <w:noProof/>
                <w:webHidden/>
              </w:rPr>
              <w:t>9</w:t>
            </w:r>
            <w:r w:rsidR="0048634E">
              <w:rPr>
                <w:noProof/>
                <w:webHidden/>
              </w:rPr>
              <w:fldChar w:fldCharType="end"/>
            </w:r>
          </w:hyperlink>
        </w:p>
        <w:p w14:paraId="04EEB005" w14:textId="20A2B8B3"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2" w:history="1">
            <w:r w:rsidR="0048634E" w:rsidRPr="007B6E21">
              <w:rPr>
                <w:rStyle w:val="Hyperlink"/>
                <w:noProof/>
              </w:rPr>
              <w:t>5.5 Cognitive-Behavioral Therapy (CBT):</w:t>
            </w:r>
            <w:r w:rsidR="0048634E">
              <w:rPr>
                <w:noProof/>
                <w:webHidden/>
              </w:rPr>
              <w:tab/>
            </w:r>
            <w:r w:rsidR="0048634E">
              <w:rPr>
                <w:noProof/>
                <w:webHidden/>
              </w:rPr>
              <w:fldChar w:fldCharType="begin"/>
            </w:r>
            <w:r w:rsidR="0048634E">
              <w:rPr>
                <w:noProof/>
                <w:webHidden/>
              </w:rPr>
              <w:instrText xml:space="preserve"> PAGEREF _Toc139014682 \h </w:instrText>
            </w:r>
            <w:r w:rsidR="0048634E">
              <w:rPr>
                <w:noProof/>
                <w:webHidden/>
              </w:rPr>
            </w:r>
            <w:r w:rsidR="0048634E">
              <w:rPr>
                <w:noProof/>
                <w:webHidden/>
              </w:rPr>
              <w:fldChar w:fldCharType="separate"/>
            </w:r>
            <w:r w:rsidR="003E601E">
              <w:rPr>
                <w:noProof/>
                <w:webHidden/>
              </w:rPr>
              <w:t>9</w:t>
            </w:r>
            <w:r w:rsidR="0048634E">
              <w:rPr>
                <w:noProof/>
                <w:webHidden/>
              </w:rPr>
              <w:fldChar w:fldCharType="end"/>
            </w:r>
          </w:hyperlink>
        </w:p>
        <w:p w14:paraId="53E3743A" w14:textId="63898389"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3" w:history="1">
            <w:r w:rsidR="0048634E" w:rsidRPr="007B6E21">
              <w:rPr>
                <w:rStyle w:val="Hyperlink"/>
                <w:noProof/>
              </w:rPr>
              <w:t>5.6 Medication:</w:t>
            </w:r>
            <w:r w:rsidR="0048634E">
              <w:rPr>
                <w:noProof/>
                <w:webHidden/>
              </w:rPr>
              <w:tab/>
            </w:r>
            <w:r w:rsidR="0048634E">
              <w:rPr>
                <w:noProof/>
                <w:webHidden/>
              </w:rPr>
              <w:fldChar w:fldCharType="begin"/>
            </w:r>
            <w:r w:rsidR="0048634E">
              <w:rPr>
                <w:noProof/>
                <w:webHidden/>
              </w:rPr>
              <w:instrText xml:space="preserve"> PAGEREF _Toc139014683 \h </w:instrText>
            </w:r>
            <w:r w:rsidR="0048634E">
              <w:rPr>
                <w:noProof/>
                <w:webHidden/>
              </w:rPr>
            </w:r>
            <w:r w:rsidR="0048634E">
              <w:rPr>
                <w:noProof/>
                <w:webHidden/>
              </w:rPr>
              <w:fldChar w:fldCharType="separate"/>
            </w:r>
            <w:r w:rsidR="003E601E">
              <w:rPr>
                <w:noProof/>
                <w:webHidden/>
              </w:rPr>
              <w:t>10</w:t>
            </w:r>
            <w:r w:rsidR="0048634E">
              <w:rPr>
                <w:noProof/>
                <w:webHidden/>
              </w:rPr>
              <w:fldChar w:fldCharType="end"/>
            </w:r>
          </w:hyperlink>
        </w:p>
        <w:p w14:paraId="57EEA8B0" w14:textId="59BA2C65"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4" w:history="1">
            <w:r w:rsidR="0048634E" w:rsidRPr="007B6E21">
              <w:rPr>
                <w:rStyle w:val="Hyperlink"/>
                <w:noProof/>
              </w:rPr>
              <w:t>5.7 Parent Training and Support:</w:t>
            </w:r>
            <w:r w:rsidR="0048634E">
              <w:rPr>
                <w:noProof/>
                <w:webHidden/>
              </w:rPr>
              <w:tab/>
            </w:r>
            <w:r w:rsidR="0048634E">
              <w:rPr>
                <w:noProof/>
                <w:webHidden/>
              </w:rPr>
              <w:fldChar w:fldCharType="begin"/>
            </w:r>
            <w:r w:rsidR="0048634E">
              <w:rPr>
                <w:noProof/>
                <w:webHidden/>
              </w:rPr>
              <w:instrText xml:space="preserve"> PAGEREF _Toc139014684 \h </w:instrText>
            </w:r>
            <w:r w:rsidR="0048634E">
              <w:rPr>
                <w:noProof/>
                <w:webHidden/>
              </w:rPr>
            </w:r>
            <w:r w:rsidR="0048634E">
              <w:rPr>
                <w:noProof/>
                <w:webHidden/>
              </w:rPr>
              <w:fldChar w:fldCharType="separate"/>
            </w:r>
            <w:r w:rsidR="003E601E">
              <w:rPr>
                <w:noProof/>
                <w:webHidden/>
              </w:rPr>
              <w:t>10</w:t>
            </w:r>
            <w:r w:rsidR="0048634E">
              <w:rPr>
                <w:noProof/>
                <w:webHidden/>
              </w:rPr>
              <w:fldChar w:fldCharType="end"/>
            </w:r>
          </w:hyperlink>
        </w:p>
        <w:p w14:paraId="79CA5D0C" w14:textId="586D07C5" w:rsidR="0048634E" w:rsidRDefault="007A606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85" w:history="1">
            <w:r w:rsidR="0048634E" w:rsidRPr="007B6E21">
              <w:rPr>
                <w:rStyle w:val="Hyperlink"/>
                <w:noProof/>
              </w:rPr>
              <w:t>6.0 How the Autism is measured in relation to the means of rehabilitation?</w:t>
            </w:r>
            <w:r w:rsidR="0048634E">
              <w:rPr>
                <w:noProof/>
                <w:webHidden/>
              </w:rPr>
              <w:tab/>
            </w:r>
            <w:r w:rsidR="0048634E">
              <w:rPr>
                <w:noProof/>
                <w:webHidden/>
              </w:rPr>
              <w:fldChar w:fldCharType="begin"/>
            </w:r>
            <w:r w:rsidR="0048634E">
              <w:rPr>
                <w:noProof/>
                <w:webHidden/>
              </w:rPr>
              <w:instrText xml:space="preserve"> PAGEREF _Toc139014685 \h </w:instrText>
            </w:r>
            <w:r w:rsidR="0048634E">
              <w:rPr>
                <w:noProof/>
                <w:webHidden/>
              </w:rPr>
            </w:r>
            <w:r w:rsidR="0048634E">
              <w:rPr>
                <w:noProof/>
                <w:webHidden/>
              </w:rPr>
              <w:fldChar w:fldCharType="separate"/>
            </w:r>
            <w:r w:rsidR="003E601E">
              <w:rPr>
                <w:noProof/>
                <w:webHidden/>
              </w:rPr>
              <w:t>10</w:t>
            </w:r>
            <w:r w:rsidR="0048634E">
              <w:rPr>
                <w:noProof/>
                <w:webHidden/>
              </w:rPr>
              <w:fldChar w:fldCharType="end"/>
            </w:r>
          </w:hyperlink>
        </w:p>
        <w:p w14:paraId="636091E3" w14:textId="6C2EDD9C"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6" w:history="1">
            <w:r w:rsidR="0048634E" w:rsidRPr="007B6E21">
              <w:rPr>
                <w:rStyle w:val="Hyperlink"/>
                <w:noProof/>
              </w:rPr>
              <w:t>6.1 Behavioral Assessments:</w:t>
            </w:r>
            <w:r w:rsidR="0048634E">
              <w:rPr>
                <w:noProof/>
                <w:webHidden/>
              </w:rPr>
              <w:tab/>
            </w:r>
            <w:r w:rsidR="0048634E">
              <w:rPr>
                <w:noProof/>
                <w:webHidden/>
              </w:rPr>
              <w:fldChar w:fldCharType="begin"/>
            </w:r>
            <w:r w:rsidR="0048634E">
              <w:rPr>
                <w:noProof/>
                <w:webHidden/>
              </w:rPr>
              <w:instrText xml:space="preserve"> PAGEREF _Toc139014686 \h </w:instrText>
            </w:r>
            <w:r w:rsidR="0048634E">
              <w:rPr>
                <w:noProof/>
                <w:webHidden/>
              </w:rPr>
            </w:r>
            <w:r w:rsidR="0048634E">
              <w:rPr>
                <w:noProof/>
                <w:webHidden/>
              </w:rPr>
              <w:fldChar w:fldCharType="separate"/>
            </w:r>
            <w:r w:rsidR="003E601E">
              <w:rPr>
                <w:noProof/>
                <w:webHidden/>
              </w:rPr>
              <w:t>11</w:t>
            </w:r>
            <w:r w:rsidR="0048634E">
              <w:rPr>
                <w:noProof/>
                <w:webHidden/>
              </w:rPr>
              <w:fldChar w:fldCharType="end"/>
            </w:r>
          </w:hyperlink>
        </w:p>
        <w:p w14:paraId="0AC9AD7A" w14:textId="4824445E"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7" w:history="1">
            <w:r w:rsidR="0048634E" w:rsidRPr="007B6E21">
              <w:rPr>
                <w:rStyle w:val="Hyperlink"/>
                <w:noProof/>
              </w:rPr>
              <w:t>6.2 Developmental Assessments:</w:t>
            </w:r>
            <w:r w:rsidR="0048634E">
              <w:rPr>
                <w:noProof/>
                <w:webHidden/>
              </w:rPr>
              <w:tab/>
            </w:r>
            <w:r w:rsidR="0048634E">
              <w:rPr>
                <w:noProof/>
                <w:webHidden/>
              </w:rPr>
              <w:fldChar w:fldCharType="begin"/>
            </w:r>
            <w:r w:rsidR="0048634E">
              <w:rPr>
                <w:noProof/>
                <w:webHidden/>
              </w:rPr>
              <w:instrText xml:space="preserve"> PAGEREF _Toc139014687 \h </w:instrText>
            </w:r>
            <w:r w:rsidR="0048634E">
              <w:rPr>
                <w:noProof/>
                <w:webHidden/>
              </w:rPr>
            </w:r>
            <w:r w:rsidR="0048634E">
              <w:rPr>
                <w:noProof/>
                <w:webHidden/>
              </w:rPr>
              <w:fldChar w:fldCharType="separate"/>
            </w:r>
            <w:r w:rsidR="003E601E">
              <w:rPr>
                <w:noProof/>
                <w:webHidden/>
              </w:rPr>
              <w:t>11</w:t>
            </w:r>
            <w:r w:rsidR="0048634E">
              <w:rPr>
                <w:noProof/>
                <w:webHidden/>
              </w:rPr>
              <w:fldChar w:fldCharType="end"/>
            </w:r>
          </w:hyperlink>
        </w:p>
        <w:p w14:paraId="7610C608" w14:textId="1D16F092"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8" w:history="1">
            <w:r w:rsidR="0048634E" w:rsidRPr="007B6E21">
              <w:rPr>
                <w:rStyle w:val="Hyperlink"/>
                <w:noProof/>
              </w:rPr>
              <w:t>6.3 Social Skills Assessments:</w:t>
            </w:r>
            <w:r w:rsidR="0048634E">
              <w:rPr>
                <w:noProof/>
                <w:webHidden/>
              </w:rPr>
              <w:tab/>
            </w:r>
            <w:r w:rsidR="0048634E">
              <w:rPr>
                <w:noProof/>
                <w:webHidden/>
              </w:rPr>
              <w:fldChar w:fldCharType="begin"/>
            </w:r>
            <w:r w:rsidR="0048634E">
              <w:rPr>
                <w:noProof/>
                <w:webHidden/>
              </w:rPr>
              <w:instrText xml:space="preserve"> PAGEREF _Toc139014688 \h </w:instrText>
            </w:r>
            <w:r w:rsidR="0048634E">
              <w:rPr>
                <w:noProof/>
                <w:webHidden/>
              </w:rPr>
            </w:r>
            <w:r w:rsidR="0048634E">
              <w:rPr>
                <w:noProof/>
                <w:webHidden/>
              </w:rPr>
              <w:fldChar w:fldCharType="separate"/>
            </w:r>
            <w:r w:rsidR="003E601E">
              <w:rPr>
                <w:noProof/>
                <w:webHidden/>
              </w:rPr>
              <w:t>11</w:t>
            </w:r>
            <w:r w:rsidR="0048634E">
              <w:rPr>
                <w:noProof/>
                <w:webHidden/>
              </w:rPr>
              <w:fldChar w:fldCharType="end"/>
            </w:r>
          </w:hyperlink>
        </w:p>
        <w:p w14:paraId="7C8A2141" w14:textId="73167CDE"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89" w:history="1">
            <w:r w:rsidR="0048634E" w:rsidRPr="007B6E21">
              <w:rPr>
                <w:rStyle w:val="Hyperlink"/>
                <w:noProof/>
              </w:rPr>
              <w:t>6.4 Communication Assessments:</w:t>
            </w:r>
            <w:r w:rsidR="0048634E">
              <w:rPr>
                <w:noProof/>
                <w:webHidden/>
              </w:rPr>
              <w:tab/>
            </w:r>
            <w:r w:rsidR="0048634E">
              <w:rPr>
                <w:noProof/>
                <w:webHidden/>
              </w:rPr>
              <w:fldChar w:fldCharType="begin"/>
            </w:r>
            <w:r w:rsidR="0048634E">
              <w:rPr>
                <w:noProof/>
                <w:webHidden/>
              </w:rPr>
              <w:instrText xml:space="preserve"> PAGEREF _Toc139014689 \h </w:instrText>
            </w:r>
            <w:r w:rsidR="0048634E">
              <w:rPr>
                <w:noProof/>
                <w:webHidden/>
              </w:rPr>
            </w:r>
            <w:r w:rsidR="0048634E">
              <w:rPr>
                <w:noProof/>
                <w:webHidden/>
              </w:rPr>
              <w:fldChar w:fldCharType="separate"/>
            </w:r>
            <w:r w:rsidR="003E601E">
              <w:rPr>
                <w:noProof/>
                <w:webHidden/>
              </w:rPr>
              <w:t>11</w:t>
            </w:r>
            <w:r w:rsidR="0048634E">
              <w:rPr>
                <w:noProof/>
                <w:webHidden/>
              </w:rPr>
              <w:fldChar w:fldCharType="end"/>
            </w:r>
          </w:hyperlink>
        </w:p>
        <w:p w14:paraId="5A2AC0A9" w14:textId="50594EC5"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90" w:history="1">
            <w:r w:rsidR="0048634E" w:rsidRPr="007B6E21">
              <w:rPr>
                <w:rStyle w:val="Hyperlink"/>
                <w:noProof/>
              </w:rPr>
              <w:t>6.5 Parent and Teacher Reports:</w:t>
            </w:r>
            <w:r w:rsidR="0048634E">
              <w:rPr>
                <w:noProof/>
                <w:webHidden/>
              </w:rPr>
              <w:tab/>
            </w:r>
            <w:r w:rsidR="0048634E">
              <w:rPr>
                <w:noProof/>
                <w:webHidden/>
              </w:rPr>
              <w:fldChar w:fldCharType="begin"/>
            </w:r>
            <w:r w:rsidR="0048634E">
              <w:rPr>
                <w:noProof/>
                <w:webHidden/>
              </w:rPr>
              <w:instrText xml:space="preserve"> PAGEREF _Toc139014690 \h </w:instrText>
            </w:r>
            <w:r w:rsidR="0048634E">
              <w:rPr>
                <w:noProof/>
                <w:webHidden/>
              </w:rPr>
            </w:r>
            <w:r w:rsidR="0048634E">
              <w:rPr>
                <w:noProof/>
                <w:webHidden/>
              </w:rPr>
              <w:fldChar w:fldCharType="separate"/>
            </w:r>
            <w:r w:rsidR="003E601E">
              <w:rPr>
                <w:noProof/>
                <w:webHidden/>
              </w:rPr>
              <w:t>11</w:t>
            </w:r>
            <w:r w:rsidR="0048634E">
              <w:rPr>
                <w:noProof/>
                <w:webHidden/>
              </w:rPr>
              <w:fldChar w:fldCharType="end"/>
            </w:r>
          </w:hyperlink>
        </w:p>
        <w:p w14:paraId="352DEB96" w14:textId="7C8B2EB7" w:rsidR="0048634E" w:rsidRDefault="007A606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39014691" w:history="1">
            <w:r w:rsidR="0048634E" w:rsidRPr="007B6E21">
              <w:rPr>
                <w:rStyle w:val="Hyperlink"/>
                <w:noProof/>
              </w:rPr>
              <w:t>6.6 Self-Reports:</w:t>
            </w:r>
            <w:r w:rsidR="0048634E">
              <w:rPr>
                <w:noProof/>
                <w:webHidden/>
              </w:rPr>
              <w:tab/>
            </w:r>
            <w:r w:rsidR="0048634E">
              <w:rPr>
                <w:noProof/>
                <w:webHidden/>
              </w:rPr>
              <w:fldChar w:fldCharType="begin"/>
            </w:r>
            <w:r w:rsidR="0048634E">
              <w:rPr>
                <w:noProof/>
                <w:webHidden/>
              </w:rPr>
              <w:instrText xml:space="preserve"> PAGEREF _Toc139014691 \h </w:instrText>
            </w:r>
            <w:r w:rsidR="0048634E">
              <w:rPr>
                <w:noProof/>
                <w:webHidden/>
              </w:rPr>
            </w:r>
            <w:r w:rsidR="0048634E">
              <w:rPr>
                <w:noProof/>
                <w:webHidden/>
              </w:rPr>
              <w:fldChar w:fldCharType="separate"/>
            </w:r>
            <w:r w:rsidR="003E601E">
              <w:rPr>
                <w:noProof/>
                <w:webHidden/>
              </w:rPr>
              <w:t>12</w:t>
            </w:r>
            <w:r w:rsidR="0048634E">
              <w:rPr>
                <w:noProof/>
                <w:webHidden/>
              </w:rPr>
              <w:fldChar w:fldCharType="end"/>
            </w:r>
          </w:hyperlink>
        </w:p>
        <w:p w14:paraId="3DB3AB50" w14:textId="52DF5EFB" w:rsidR="0048634E" w:rsidRDefault="007A606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92" w:history="1">
            <w:r w:rsidR="0048634E" w:rsidRPr="007B6E21">
              <w:rPr>
                <w:rStyle w:val="Hyperlink"/>
                <w:noProof/>
              </w:rPr>
              <w:t>7.0 Conclusion</w:t>
            </w:r>
            <w:r w:rsidR="0048634E">
              <w:rPr>
                <w:noProof/>
                <w:webHidden/>
              </w:rPr>
              <w:tab/>
            </w:r>
            <w:r w:rsidR="0048634E">
              <w:rPr>
                <w:noProof/>
                <w:webHidden/>
              </w:rPr>
              <w:fldChar w:fldCharType="begin"/>
            </w:r>
            <w:r w:rsidR="0048634E">
              <w:rPr>
                <w:noProof/>
                <w:webHidden/>
              </w:rPr>
              <w:instrText xml:space="preserve"> PAGEREF _Toc139014692 \h </w:instrText>
            </w:r>
            <w:r w:rsidR="0048634E">
              <w:rPr>
                <w:noProof/>
                <w:webHidden/>
              </w:rPr>
            </w:r>
            <w:r w:rsidR="0048634E">
              <w:rPr>
                <w:noProof/>
                <w:webHidden/>
              </w:rPr>
              <w:fldChar w:fldCharType="separate"/>
            </w:r>
            <w:r w:rsidR="003E601E">
              <w:rPr>
                <w:noProof/>
                <w:webHidden/>
              </w:rPr>
              <w:t>12</w:t>
            </w:r>
            <w:r w:rsidR="0048634E">
              <w:rPr>
                <w:noProof/>
                <w:webHidden/>
              </w:rPr>
              <w:fldChar w:fldCharType="end"/>
            </w:r>
          </w:hyperlink>
        </w:p>
        <w:p w14:paraId="30C00364" w14:textId="17ED5FAC" w:rsidR="0048634E" w:rsidRDefault="007A606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93" w:history="1">
            <w:r w:rsidR="0048634E" w:rsidRPr="007B6E21">
              <w:rPr>
                <w:rStyle w:val="Hyperlink"/>
                <w:noProof/>
              </w:rPr>
              <w:t>8.0 Recommendations</w:t>
            </w:r>
            <w:r w:rsidR="0048634E">
              <w:rPr>
                <w:noProof/>
                <w:webHidden/>
              </w:rPr>
              <w:tab/>
            </w:r>
            <w:r w:rsidR="0048634E">
              <w:rPr>
                <w:noProof/>
                <w:webHidden/>
              </w:rPr>
              <w:fldChar w:fldCharType="begin"/>
            </w:r>
            <w:r w:rsidR="0048634E">
              <w:rPr>
                <w:noProof/>
                <w:webHidden/>
              </w:rPr>
              <w:instrText xml:space="preserve"> PAGEREF _Toc139014693 \h </w:instrText>
            </w:r>
            <w:r w:rsidR="0048634E">
              <w:rPr>
                <w:noProof/>
                <w:webHidden/>
              </w:rPr>
            </w:r>
            <w:r w:rsidR="0048634E">
              <w:rPr>
                <w:noProof/>
                <w:webHidden/>
              </w:rPr>
              <w:fldChar w:fldCharType="separate"/>
            </w:r>
            <w:r w:rsidR="003E601E">
              <w:rPr>
                <w:noProof/>
                <w:webHidden/>
              </w:rPr>
              <w:t>12</w:t>
            </w:r>
            <w:r w:rsidR="0048634E">
              <w:rPr>
                <w:noProof/>
                <w:webHidden/>
              </w:rPr>
              <w:fldChar w:fldCharType="end"/>
            </w:r>
          </w:hyperlink>
        </w:p>
        <w:p w14:paraId="514ED94F" w14:textId="1B758F12" w:rsidR="0048634E" w:rsidRDefault="007A606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39014694" w:history="1">
            <w:r w:rsidR="0048634E" w:rsidRPr="007B6E21">
              <w:rPr>
                <w:rStyle w:val="Hyperlink"/>
                <w:noProof/>
              </w:rPr>
              <w:t>9.0 References</w:t>
            </w:r>
            <w:r w:rsidR="0048634E">
              <w:rPr>
                <w:noProof/>
                <w:webHidden/>
              </w:rPr>
              <w:tab/>
            </w:r>
            <w:r w:rsidR="0048634E">
              <w:rPr>
                <w:noProof/>
                <w:webHidden/>
              </w:rPr>
              <w:fldChar w:fldCharType="begin"/>
            </w:r>
            <w:r w:rsidR="0048634E">
              <w:rPr>
                <w:noProof/>
                <w:webHidden/>
              </w:rPr>
              <w:instrText xml:space="preserve"> PAGEREF _Toc139014694 \h </w:instrText>
            </w:r>
            <w:r w:rsidR="0048634E">
              <w:rPr>
                <w:noProof/>
                <w:webHidden/>
              </w:rPr>
            </w:r>
            <w:r w:rsidR="0048634E">
              <w:rPr>
                <w:noProof/>
                <w:webHidden/>
              </w:rPr>
              <w:fldChar w:fldCharType="separate"/>
            </w:r>
            <w:r w:rsidR="003E601E">
              <w:rPr>
                <w:noProof/>
                <w:webHidden/>
              </w:rPr>
              <w:t>13</w:t>
            </w:r>
            <w:r w:rsidR="0048634E">
              <w:rPr>
                <w:noProof/>
                <w:webHidden/>
              </w:rPr>
              <w:fldChar w:fldCharType="end"/>
            </w:r>
          </w:hyperlink>
        </w:p>
        <w:p w14:paraId="34D8E9BF" w14:textId="2E8A2D11" w:rsidR="004E4EE6" w:rsidRDefault="004E4EE6" w:rsidP="001F35DC">
          <w:pPr>
            <w:sectPr w:rsidR="004E4EE6" w:rsidSect="004963A9">
              <w:footerReference w:type="default" r:id="rId1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fmt="lowerRoman" w:start="0"/>
              <w:cols w:space="720"/>
              <w:titlePg/>
              <w:docGrid w:linePitch="360"/>
            </w:sectPr>
          </w:pPr>
          <w:r>
            <w:rPr>
              <w:b/>
              <w:bCs/>
              <w:noProof/>
            </w:rPr>
            <w:fldChar w:fldCharType="end"/>
          </w:r>
        </w:p>
      </w:sdtContent>
    </w:sdt>
    <w:p w14:paraId="008C0C9F" w14:textId="77777777" w:rsidR="005061C1" w:rsidRPr="005061C1" w:rsidRDefault="005061C1" w:rsidP="005061C1"/>
    <w:p w14:paraId="17CCE723" w14:textId="576D9594" w:rsidR="00C039AF" w:rsidRDefault="00C039AF" w:rsidP="00A0208E">
      <w:pPr>
        <w:pStyle w:val="Heading1"/>
        <w:numPr>
          <w:ilvl w:val="0"/>
          <w:numId w:val="7"/>
        </w:numPr>
      </w:pPr>
      <w:bookmarkStart w:id="2" w:name="_Toc139014660"/>
      <w:r>
        <w:t>Introduction</w:t>
      </w:r>
      <w:bookmarkEnd w:id="2"/>
      <w:r>
        <w:t xml:space="preserve"> </w:t>
      </w:r>
    </w:p>
    <w:p w14:paraId="4D641F7A" w14:textId="32E21F27" w:rsidR="007664C7" w:rsidRPr="00D76336" w:rsidRDefault="00CA57EE" w:rsidP="00502DF7">
      <w:r w:rsidRPr="00D76336">
        <w:t>Mental disorder</w:t>
      </w:r>
      <w:r w:rsidR="003865EE">
        <w:t>s</w:t>
      </w:r>
      <w:r w:rsidRPr="00D76336">
        <w:t xml:space="preserve"> </w:t>
      </w:r>
      <w:r w:rsidR="003865EE">
        <w:t xml:space="preserve">are </w:t>
      </w:r>
      <w:r w:rsidR="003865EE" w:rsidRPr="00D76336">
        <w:t>considerable</w:t>
      </w:r>
      <w:r w:rsidR="003865EE">
        <w:t xml:space="preserve"> clinical</w:t>
      </w:r>
      <w:r w:rsidRPr="00D76336">
        <w:t xml:space="preserve"> </w:t>
      </w:r>
      <w:r w:rsidR="003865EE" w:rsidRPr="00D76336">
        <w:t>instabilit</w:t>
      </w:r>
      <w:r w:rsidR="003865EE">
        <w:t>ies</w:t>
      </w:r>
      <w:r w:rsidRPr="00D76336">
        <w:t xml:space="preserve"> in an individual’s </w:t>
      </w:r>
      <w:r w:rsidR="003865EE" w:rsidRPr="00D76336">
        <w:t>reasoning</w:t>
      </w:r>
      <w:r w:rsidR="007664C7" w:rsidRPr="00D76336">
        <w:t>, emotional</w:t>
      </w:r>
      <w:r w:rsidRPr="00D76336">
        <w:t xml:space="preserve"> </w:t>
      </w:r>
      <w:r w:rsidR="003865EE">
        <w:t>control</w:t>
      </w:r>
      <w:r w:rsidRPr="00D76336">
        <w:t>, and behaviour</w:t>
      </w:r>
      <w:r w:rsidR="003865EE">
        <w:t>. They are</w:t>
      </w:r>
      <w:r w:rsidR="007664C7" w:rsidRPr="00D76336">
        <w:t xml:space="preserve"> </w:t>
      </w:r>
      <w:r w:rsidR="003865EE">
        <w:t>typically</w:t>
      </w:r>
      <w:r w:rsidR="007664C7" w:rsidRPr="00D76336">
        <w:t xml:space="preserve"> </w:t>
      </w:r>
      <w:r w:rsidR="003865EE">
        <w:t>accompanied</w:t>
      </w:r>
      <w:r w:rsidR="007664C7" w:rsidRPr="00D76336">
        <w:t xml:space="preserve"> </w:t>
      </w:r>
      <w:r w:rsidR="003865EE">
        <w:t>by</w:t>
      </w:r>
      <w:r w:rsidR="007664C7" w:rsidRPr="00D76336">
        <w:t xml:space="preserve"> </w:t>
      </w:r>
      <w:r w:rsidR="003865EE" w:rsidRPr="00D76336">
        <w:t>deficiencies</w:t>
      </w:r>
      <w:r w:rsidR="007664C7" w:rsidRPr="00D76336">
        <w:t xml:space="preserve"> in critical areas of functioning. There </w:t>
      </w:r>
      <w:r w:rsidR="003865EE">
        <w:t>is a wide range of various</w:t>
      </w:r>
      <w:r w:rsidR="007664C7" w:rsidRPr="00D76336">
        <w:t xml:space="preserve"> mental disorders. </w:t>
      </w:r>
      <w:r w:rsidR="003865EE">
        <w:t>They can also be</w:t>
      </w:r>
      <w:r w:rsidR="007664C7" w:rsidRPr="00D76336">
        <w:t xml:space="preserve"> known as </w:t>
      </w:r>
      <w:r w:rsidR="003865EE">
        <w:t>“</w:t>
      </w:r>
      <w:r w:rsidR="007664C7" w:rsidRPr="00D76336">
        <w:t>mental health conditions</w:t>
      </w:r>
      <w:r w:rsidR="003865EE">
        <w:t>”,</w:t>
      </w:r>
      <w:r w:rsidR="007664C7" w:rsidRPr="00D76336">
        <w:t xml:space="preserve"> </w:t>
      </w:r>
      <w:r w:rsidR="003865EE">
        <w:t>a</w:t>
      </w:r>
      <w:r w:rsidR="007664C7" w:rsidRPr="00D76336">
        <w:t xml:space="preserve"> broader term</w:t>
      </w:r>
      <w:r w:rsidR="003865EE">
        <w:t>,</w:t>
      </w:r>
      <w:r w:rsidR="007664C7" w:rsidRPr="00D76336">
        <w:t xml:space="preserve"> </w:t>
      </w:r>
      <w:r w:rsidR="003865EE">
        <w:t>since</w:t>
      </w:r>
      <w:r w:rsidR="007664C7" w:rsidRPr="00D76336">
        <w:t xml:space="preserve"> it </w:t>
      </w:r>
      <w:r w:rsidR="003865EE">
        <w:t>encompasses not only</w:t>
      </w:r>
      <w:r w:rsidR="007664C7" w:rsidRPr="00D76336">
        <w:t xml:space="preserve"> mental disorders,</w:t>
      </w:r>
      <w:r w:rsidR="003865EE">
        <w:t xml:space="preserve"> but also</w:t>
      </w:r>
      <w:r w:rsidR="007664C7" w:rsidRPr="00D76336">
        <w:t xml:space="preserve"> psychological disabilities </w:t>
      </w:r>
      <w:r w:rsidR="00A256FA">
        <w:t>along with</w:t>
      </w:r>
      <w:r w:rsidR="007664C7" w:rsidRPr="00D76336">
        <w:t xml:space="preserve"> other mental health conditions </w:t>
      </w:r>
      <w:r w:rsidR="00A256FA">
        <w:t>linked</w:t>
      </w:r>
      <w:r w:rsidR="007664C7" w:rsidRPr="00D76336">
        <w:t xml:space="preserve"> with significant distress, impairment</w:t>
      </w:r>
      <w:r w:rsidR="00A256FA">
        <w:t>s</w:t>
      </w:r>
      <w:r w:rsidR="007664C7" w:rsidRPr="00D76336">
        <w:t xml:space="preserve"> in functioning or</w:t>
      </w:r>
      <w:r w:rsidR="00A256FA">
        <w:t xml:space="preserve"> tendencies to</w:t>
      </w:r>
      <w:r w:rsidR="007664C7" w:rsidRPr="00D76336">
        <w:t xml:space="preserve"> self-harm (WHO,202</w:t>
      </w:r>
      <w:r w:rsidR="00C8602D" w:rsidRPr="00D76336">
        <w:t>2</w:t>
      </w:r>
      <w:r w:rsidR="007664C7" w:rsidRPr="00D76336">
        <w:t>).</w:t>
      </w:r>
    </w:p>
    <w:p w14:paraId="04E38B20" w14:textId="7A8B046F" w:rsidR="007664C7" w:rsidRPr="00D76336" w:rsidRDefault="00123571" w:rsidP="00502DF7">
      <w:r w:rsidRPr="00D76336">
        <w:t>‘’</w:t>
      </w:r>
      <w:r w:rsidR="007664C7" w:rsidRPr="00D76336">
        <w:t xml:space="preserve">Autism is </w:t>
      </w:r>
      <w:r w:rsidR="00F042EC">
        <w:t>a cognitive</w:t>
      </w:r>
      <w:r w:rsidRPr="00D76336">
        <w:t xml:space="preserve"> </w:t>
      </w:r>
      <w:r w:rsidR="00F042EC">
        <w:t xml:space="preserve">disorder </w:t>
      </w:r>
      <w:r w:rsidRPr="00D76336">
        <w:t>affect</w:t>
      </w:r>
      <w:r w:rsidR="00F042EC">
        <w:t>ing</w:t>
      </w:r>
      <w:r w:rsidRPr="00D76336">
        <w:t xml:space="preserve"> </w:t>
      </w:r>
      <w:r w:rsidR="00F042EC">
        <w:t>the way</w:t>
      </w:r>
      <w:r w:rsidRPr="00D76336">
        <w:t xml:space="preserve"> </w:t>
      </w:r>
      <w:r w:rsidR="00F042EC">
        <w:t>an individual</w:t>
      </w:r>
      <w:r w:rsidRPr="00D76336">
        <w:t xml:space="preserve"> </w:t>
      </w:r>
      <w:r w:rsidR="00F042EC">
        <w:t>consumes/views</w:t>
      </w:r>
      <w:r w:rsidRPr="00D76336">
        <w:t xml:space="preserve"> information in the </w:t>
      </w:r>
      <w:r w:rsidR="00C8602D" w:rsidRPr="00D76336">
        <w:t>world; autistic</w:t>
      </w:r>
      <w:r w:rsidRPr="00D76336">
        <w:t xml:space="preserve"> people have </w:t>
      </w:r>
      <w:r w:rsidR="00F042EC" w:rsidRPr="00D76336">
        <w:t>irregularities</w:t>
      </w:r>
      <w:r w:rsidRPr="00D76336">
        <w:t xml:space="preserve"> in </w:t>
      </w:r>
      <w:r w:rsidR="00F042EC" w:rsidRPr="00D76336">
        <w:t>social</w:t>
      </w:r>
      <w:r w:rsidRPr="00D76336">
        <w:t xml:space="preserve"> contact,</w:t>
      </w:r>
      <w:r w:rsidR="00F042EC">
        <w:t xml:space="preserve"> forming and maintaining </w:t>
      </w:r>
      <w:r w:rsidRPr="00D76336">
        <w:t>relationships, sensory sensitiv</w:t>
      </w:r>
      <w:r w:rsidR="00F042EC">
        <w:t>ity</w:t>
      </w:r>
      <w:r w:rsidRPr="00D76336">
        <w:t xml:space="preserve">, and </w:t>
      </w:r>
      <w:r w:rsidR="00F042EC">
        <w:t xml:space="preserve">a </w:t>
      </w:r>
      <w:r w:rsidRPr="00D76336">
        <w:t>limited obsessive interest and behaviour’’ (APA, 2013).</w:t>
      </w:r>
    </w:p>
    <w:p w14:paraId="403FF10B" w14:textId="1B98B08E" w:rsidR="00BE7D43" w:rsidRPr="00D76336" w:rsidRDefault="00F042EC" w:rsidP="00502DF7">
      <w:r>
        <w:t>Pervasive</w:t>
      </w:r>
      <w:r w:rsidR="00BE7D43" w:rsidRPr="00D76336">
        <w:t xml:space="preserve"> developmental disorder</w:t>
      </w:r>
      <w:r>
        <w:t>s</w:t>
      </w:r>
      <w:r w:rsidR="00BE7D43" w:rsidRPr="00D76336">
        <w:t xml:space="preserve"> </w:t>
      </w:r>
      <w:r>
        <w:t>are</w:t>
      </w:r>
      <w:r w:rsidR="00BE7D43" w:rsidRPr="00D76336">
        <w:t xml:space="preserve"> </w:t>
      </w:r>
      <w:r>
        <w:t>identified</w:t>
      </w:r>
      <w:r w:rsidR="00BE7D43" w:rsidRPr="00D76336">
        <w:t xml:space="preserve"> </w:t>
      </w:r>
      <w:r>
        <w:t>via</w:t>
      </w:r>
      <w:r w:rsidR="00BE7D43" w:rsidRPr="00D76336">
        <w:t xml:space="preserve">: (a) the presence of </w:t>
      </w:r>
      <w:r w:rsidRPr="00D76336">
        <w:t>atypical</w:t>
      </w:r>
      <w:r w:rsidR="00BE7D43" w:rsidRPr="00D76336">
        <w:t xml:space="preserve"> or impaired </w:t>
      </w:r>
      <w:r w:rsidRPr="00D76336">
        <w:t>growth</w:t>
      </w:r>
      <w:r w:rsidR="00BE7D43" w:rsidRPr="00D76336">
        <w:t xml:space="preserve"> that manifest</w:t>
      </w:r>
      <w:r>
        <w:t>s (usually)</w:t>
      </w:r>
      <w:r w:rsidR="00BE7D43" w:rsidRPr="00D76336">
        <w:t xml:space="preserve"> before </w:t>
      </w:r>
      <w:r>
        <w:t>a human reaches 3 years old</w:t>
      </w:r>
      <w:r w:rsidR="00BE7D43" w:rsidRPr="00D76336">
        <w:t xml:space="preserve">, and (b) the </w:t>
      </w:r>
      <w:r w:rsidR="002577C0">
        <w:t>main characteristic which is</w:t>
      </w:r>
      <w:r w:rsidR="00BE7D43" w:rsidRPr="00D76336">
        <w:t xml:space="preserve"> </w:t>
      </w:r>
      <w:r w:rsidRPr="00D76336">
        <w:t>abnormal</w:t>
      </w:r>
      <w:r w:rsidR="00BE7D43" w:rsidRPr="00D76336">
        <w:t xml:space="preserve"> function</w:t>
      </w:r>
      <w:r w:rsidR="002577C0">
        <w:t>ality</w:t>
      </w:r>
      <w:r w:rsidR="00BE7D43" w:rsidRPr="00D76336">
        <w:t xml:space="preserve"> in </w:t>
      </w:r>
      <w:r>
        <w:t>all 3</w:t>
      </w:r>
      <w:r w:rsidR="00BE7D43" w:rsidRPr="00D76336">
        <w:t xml:space="preserve"> areas of psychopathology</w:t>
      </w:r>
      <w:r>
        <w:t>. They are</w:t>
      </w:r>
      <w:r w:rsidR="00BE7D43" w:rsidRPr="00D76336">
        <w:t xml:space="preserve"> </w:t>
      </w:r>
      <w:r>
        <w:t>minimal</w:t>
      </w:r>
      <w:r w:rsidR="00BE7D43" w:rsidRPr="00D76336">
        <w:t xml:space="preserve"> </w:t>
      </w:r>
      <w:r w:rsidRPr="00D76336">
        <w:t>communal</w:t>
      </w:r>
      <w:r w:rsidR="00BE7D43" w:rsidRPr="00D76336">
        <w:t xml:space="preserve"> interaction</w:t>
      </w:r>
      <w:r>
        <w:t>s</w:t>
      </w:r>
      <w:r w:rsidR="00BE7D43" w:rsidRPr="00D76336">
        <w:t xml:space="preserve">, </w:t>
      </w:r>
      <w:r>
        <w:t xml:space="preserve">limited </w:t>
      </w:r>
      <w:r w:rsidR="00BE7D43" w:rsidRPr="00D76336">
        <w:t>communication</w:t>
      </w:r>
      <w:r>
        <w:t xml:space="preserve"> with others</w:t>
      </w:r>
      <w:r w:rsidR="00BE7D43" w:rsidRPr="00D76336">
        <w:t>, and stereotyped</w:t>
      </w:r>
      <w:r>
        <w:t xml:space="preserve"> or</w:t>
      </w:r>
      <w:r w:rsidR="00BE7D43" w:rsidRPr="00D76336">
        <w:t xml:space="preserve"> repetitive behaviour. </w:t>
      </w:r>
      <w:r>
        <w:t>Along with</w:t>
      </w:r>
      <w:r w:rsidR="00BE7D43" w:rsidRPr="00D76336">
        <w:t xml:space="preserve"> these </w:t>
      </w:r>
      <w:r w:rsidR="002577C0">
        <w:t>definitive</w:t>
      </w:r>
      <w:r w:rsidR="00BE7D43" w:rsidRPr="00D76336">
        <w:t xml:space="preserve"> </w:t>
      </w:r>
      <w:r>
        <w:t>traits</w:t>
      </w:r>
      <w:r w:rsidR="00BE7D43" w:rsidRPr="00D76336">
        <w:t xml:space="preserve">, a </w:t>
      </w:r>
      <w:r w:rsidR="002577C0">
        <w:t>plethora</w:t>
      </w:r>
      <w:r w:rsidR="00BE7D43" w:rsidRPr="00D76336">
        <w:t xml:space="preserve"> of other non</w:t>
      </w:r>
      <w:r w:rsidR="002577C0">
        <w:t>-</w:t>
      </w:r>
      <w:r w:rsidR="00BE7D43" w:rsidRPr="00D76336">
        <w:t>specific problems are common,</w:t>
      </w:r>
      <w:r w:rsidR="002577C0">
        <w:t xml:space="preserve"> which can include but is not limited to,</w:t>
      </w:r>
      <w:r w:rsidR="00BE7D43" w:rsidRPr="00D76336">
        <w:t xml:space="preserve"> phobias, sleep</w:t>
      </w:r>
      <w:r w:rsidR="002577C0">
        <w:t xml:space="preserve"> issues, </w:t>
      </w:r>
      <w:r w:rsidR="00BE7D43" w:rsidRPr="00D76336">
        <w:t>eating disturbances, temper tantrums, and (self-directed) aggression. (ICD-10 F84.0).</w:t>
      </w:r>
    </w:p>
    <w:p w14:paraId="642829E3" w14:textId="7A4C0AF5" w:rsidR="0060608A" w:rsidRPr="00D76336" w:rsidRDefault="0060608A" w:rsidP="00502DF7">
      <w:r w:rsidRPr="00D76336">
        <w:t>(ICD-10)</w:t>
      </w:r>
    </w:p>
    <w:p w14:paraId="2ACBE61C" w14:textId="77777777" w:rsidR="001276B0" w:rsidRPr="001276B0" w:rsidRDefault="001276B0" w:rsidP="00502DF7">
      <w:r w:rsidRPr="001276B0">
        <w:t xml:space="preserve">To comprehend the categorization, diagnosis, treatment, and assessment of autistic disorder, Chapter 5 of </w:t>
      </w:r>
      <w:r w:rsidRPr="007156B8">
        <w:t>the International Classification of Diseases,</w:t>
      </w:r>
      <w:r w:rsidRPr="001276B0">
        <w:t xml:space="preserve"> 10th Revision (ICD-10) will be thoroughly examined in this research. Millions of people throughout the world have autism, which makes it difficult for them to interact with others, communicate, and follow regular schedules. A serious neurological system problem is autism.</w:t>
      </w:r>
    </w:p>
    <w:p w14:paraId="6B478E95" w14:textId="77777777" w:rsidR="001276B0" w:rsidRPr="001276B0" w:rsidRDefault="00073EE9" w:rsidP="00502DF7">
      <w:r>
        <w:t>This report</w:t>
      </w:r>
      <w:r w:rsidR="001276B0" w:rsidRPr="001276B0">
        <w:t xml:space="preserve">'s critical analysis of the ICD-10 autism categorization aims to shed insight into the diagnosis procedure, potential therapies, and the measurement of autism in </w:t>
      </w:r>
      <w:r w:rsidR="001276B0" w:rsidRPr="001276B0">
        <w:lastRenderedPageBreak/>
        <w:t>rehabilitation. Knowledge of these fundamental elements may aid in understanding how autism is identified, supported, and treated in clinical and therapeutic settings.</w:t>
      </w:r>
    </w:p>
    <w:p w14:paraId="3335DA7C" w14:textId="72B02313" w:rsidR="001276B0" w:rsidRPr="001276B0" w:rsidRDefault="001276B0" w:rsidP="00502DF7">
      <w:r w:rsidRPr="001276B0">
        <w:t xml:space="preserve">In order to categorize mental and behavioral illnesses, people frequently utilize the </w:t>
      </w:r>
      <w:r w:rsidRPr="007156B8">
        <w:t xml:space="preserve">International Classification of Diseases, </w:t>
      </w:r>
      <w:r w:rsidR="00BD1AB6" w:rsidRPr="007156B8">
        <w:t>10</w:t>
      </w:r>
      <w:r w:rsidR="00BD1AB6" w:rsidRPr="007156B8">
        <w:rPr>
          <w:vertAlign w:val="superscript"/>
        </w:rPr>
        <w:t>th</w:t>
      </w:r>
      <w:r w:rsidR="00BD1AB6" w:rsidRPr="007156B8">
        <w:t xml:space="preserve"> </w:t>
      </w:r>
      <w:r w:rsidRPr="007156B8">
        <w:t>Revision</w:t>
      </w:r>
      <w:r w:rsidRPr="001276B0">
        <w:t xml:space="preserve"> (ICD-10) system. The diagnostic manual's Chapter 5 categorizes autism as a Pervasive Developmental Disorder (PDD). The International Classification of Diseases, Tenth Revision (ICD-10)'s exact diagnostic and classification criteria may provide insight into the nature and classificatio</w:t>
      </w:r>
      <w:r>
        <w:t>n of autism.</w:t>
      </w:r>
    </w:p>
    <w:p w14:paraId="340B9BF1" w14:textId="252F3EB4" w:rsidR="001276B0" w:rsidRPr="001276B0" w:rsidRDefault="001276B0" w:rsidP="00502DF7">
      <w:r w:rsidRPr="001276B0">
        <w:t>After a thorough evaluation of a person's behavio</w:t>
      </w:r>
      <w:r w:rsidR="008B0D8F">
        <w:t>u</w:t>
      </w:r>
      <w:r w:rsidRPr="001276B0">
        <w:t>r, developmental stage, and communication abilities, autism is diagnosed. The essential ICD-10 characteristics of Autism can be identified by medical professionals using tried-and-true diagnostic techniques, behavioral observations, and developmental history. Understanding the diagnostic process is vital because it can significantly improve outcomes and quality of life for people with autism.</w:t>
      </w:r>
    </w:p>
    <w:p w14:paraId="3C6A3EAC" w14:textId="77777777" w:rsidR="001276B0" w:rsidRPr="001276B0" w:rsidRDefault="001276B0" w:rsidP="00502DF7">
      <w:r w:rsidRPr="001276B0">
        <w:t>A thorough approach to autism treatment is necessary to consider each patient's partic</w:t>
      </w:r>
      <w:r w:rsidR="00073EE9">
        <w:t xml:space="preserve">ular demands and difficulties.  </w:t>
      </w:r>
      <w:r w:rsidRPr="001276B0">
        <w:t>This study will examine applied behavior analysis, occupational therapy, speech and language therapy, and social skills training as some of the most recent medical approaches. Through standardized assessment tools, in-person observation, and the establishment of individualized goals, healthcare professionals and service providers can assess the efficacy of therapy and subsequently modify rehabilitation plans to cater to the particular requirements of persons with autism.</w:t>
      </w:r>
      <w:r w:rsidR="00CC0BB6">
        <w:t xml:space="preserve"> </w:t>
      </w:r>
    </w:p>
    <w:p w14:paraId="52F32952" w14:textId="3F173C0D" w:rsidR="007B1558" w:rsidRPr="007B1558" w:rsidRDefault="00033E19" w:rsidP="00A0208E">
      <w:pPr>
        <w:pStyle w:val="Heading1"/>
        <w:rPr>
          <w:rFonts w:eastAsia="Times New Roman"/>
        </w:rPr>
      </w:pPr>
      <w:bookmarkStart w:id="3" w:name="_Toc139014661"/>
      <w:r>
        <w:rPr>
          <w:rFonts w:eastAsia="Times New Roman"/>
        </w:rPr>
        <w:t xml:space="preserve">2.0 </w:t>
      </w:r>
      <w:bookmarkEnd w:id="3"/>
      <w:r w:rsidR="00987D1A">
        <w:t>autism spectrum disorder</w:t>
      </w:r>
    </w:p>
    <w:p w14:paraId="55850AA6" w14:textId="7C2B1DFA" w:rsidR="007E56B9" w:rsidRPr="007E56B9" w:rsidRDefault="007E56B9" w:rsidP="007E56B9">
      <w:r w:rsidRPr="007E56B9">
        <w:t xml:space="preserve">Autism, also known as </w:t>
      </w:r>
      <w:r w:rsidR="00CE47FA" w:rsidRPr="007E56B9">
        <w:t>autism spectrum disorder</w:t>
      </w:r>
      <w:r w:rsidRPr="007E56B9">
        <w:t xml:space="preserve"> (AUD), can have deleterious effects on a person's social skills, repetitive behaviors, speech, and nonverbal communication</w:t>
      </w:r>
      <w:r w:rsidR="00CC0BB6">
        <w:t xml:space="preserve"> </w:t>
      </w:r>
      <w:r w:rsidR="00CC0BB6" w:rsidRPr="00CC0BB6">
        <w:t>World Health Organization (2021)</w:t>
      </w:r>
      <w:r w:rsidRPr="007E56B9">
        <w:t>. Autism typically manifests between the ages of 2 and 3 in small children. Similarly, males with Autism outnumber females</w:t>
      </w:r>
      <w:r w:rsidR="00CC0BB6">
        <w:t xml:space="preserve"> </w:t>
      </w:r>
      <w:r w:rsidR="00CC0BB6" w:rsidRPr="00CC0BB6">
        <w:t>(Lord et al., 2018)</w:t>
      </w:r>
      <w:r w:rsidRPr="007E56B9">
        <w:t>. This is because diagnosing Autism in females is problematic.</w:t>
      </w:r>
    </w:p>
    <w:p w14:paraId="6BF676AA" w14:textId="77777777" w:rsidR="007E56B9" w:rsidRPr="007E56B9" w:rsidRDefault="007E56B9" w:rsidP="007E56B9">
      <w:r w:rsidRPr="007E56B9">
        <w:t>Autism, a complex neurological disease, can have a negative effect on a person's responsive and interactive behavior. The characteristics that impact social development must be pronounced and detectable for an accurate diagnosis</w:t>
      </w:r>
      <w:r w:rsidR="00CC0BB6">
        <w:t xml:space="preserve"> </w:t>
      </w:r>
      <w:r w:rsidR="00CC0BB6" w:rsidRPr="00CC0BB6">
        <w:t>(Lord et al., 2020)</w:t>
      </w:r>
      <w:r w:rsidRPr="007E56B9">
        <w:t xml:space="preserve">. People </w:t>
      </w:r>
      <w:r w:rsidRPr="007E56B9">
        <w:lastRenderedPageBreak/>
        <w:t xml:space="preserve">with Autism frequently struggle with communication and social interaction. People with Autism often struggle with social and emotional reciprocity and responding to social interactions. </w:t>
      </w:r>
      <w:r w:rsidR="00CC0BB6">
        <w:t>According to Lord et al. (</w:t>
      </w:r>
      <w:r w:rsidR="00CC0BB6" w:rsidRPr="00CC0BB6">
        <w:t>2020)</w:t>
      </w:r>
      <w:r w:rsidR="00CC0BB6">
        <w:t>, p</w:t>
      </w:r>
      <w:r w:rsidRPr="007E56B9">
        <w:t>eople on the spectrum of Autism frequently struggle with interpersonal communication and social interaction. Eye contact and body language are erratic, and they have difficulty integrating what they say and how they behave during the conversa</w:t>
      </w:r>
      <w:r>
        <w:t>tion.</w:t>
      </w:r>
    </w:p>
    <w:p w14:paraId="7243A437" w14:textId="4B1B812E" w:rsidR="007B1558" w:rsidRPr="00CE47FA" w:rsidRDefault="00CC0BB6" w:rsidP="00CE47FA">
      <w:r w:rsidRPr="00CC0BB6">
        <w:t>Matson and Kozlowski (2011)</w:t>
      </w:r>
      <w:r>
        <w:t xml:space="preserve"> </w:t>
      </w:r>
      <w:r w:rsidR="004B0A6C">
        <w:t>state</w:t>
      </w:r>
      <w:r>
        <w:t xml:space="preserve"> that r</w:t>
      </w:r>
      <w:r w:rsidR="007E56B9" w:rsidRPr="007E56B9">
        <w:t>igorous pattern adherence and repetitive behaviors, words, and phrases distinguish Autism. Individuals with Autism, who tend to be hypersensitive to environmental changes, frequently demonstrate an extraordinary attachment to unusual objects. Multiple brain systems undergo developmental changes that result in autistic symptoms. In Autism, two different systems are in action. The pathophysiology of the brain's structure and associated activities govern human behavior. Individually, the physiology of the brain is associated with particular behaviors</w:t>
      </w:r>
      <w:r>
        <w:t xml:space="preserve"> </w:t>
      </w:r>
      <w:r w:rsidRPr="00CC0BB6">
        <w:t>(Matson &amp; Kozlowski, 2011)</w:t>
      </w:r>
      <w:r w:rsidR="007E56B9" w:rsidRPr="007E56B9">
        <w:t>.</w:t>
      </w:r>
    </w:p>
    <w:p w14:paraId="27FFD81B" w14:textId="77777777" w:rsidR="008F589D" w:rsidRDefault="00033E19" w:rsidP="00A0208E">
      <w:pPr>
        <w:pStyle w:val="Heading1"/>
      </w:pPr>
      <w:bookmarkStart w:id="4" w:name="_Toc139014662"/>
      <w:r>
        <w:t xml:space="preserve">3.0 </w:t>
      </w:r>
      <w:r w:rsidR="007B1558" w:rsidRPr="00CC0BB6">
        <w:t xml:space="preserve">Classification of </w:t>
      </w:r>
      <w:r w:rsidR="00CC0BB6" w:rsidRPr="00CC0BB6">
        <w:t>Autism</w:t>
      </w:r>
      <w:bookmarkEnd w:id="4"/>
    </w:p>
    <w:p w14:paraId="1D123CAE" w14:textId="326F2CEF" w:rsidR="001276B0" w:rsidRPr="001276B0" w:rsidRDefault="001276B0" w:rsidP="004E4EE6">
      <w:r w:rsidRPr="001276B0">
        <w:t xml:space="preserve">The gold standard for diagnosing issues with mental health is ICD-10. </w:t>
      </w:r>
      <w:r w:rsidR="0081029F">
        <w:t>Autism is classified as a type of childhood pervasive developmental disorder (PDD) by t</w:t>
      </w:r>
      <w:r w:rsidRPr="001276B0">
        <w:t>he International Classification of Diseases (ICD-10) manual. Autism has been given the ICD-10 code F84.0. Within this perspective, autism is distinguished from other mental health and developmental diseases as a unique mental disorder. Due to its widespread nature and specific diagnostic criteria, autism is categorized by the ICD-10 as a pervasive developmental illness.</w:t>
      </w:r>
    </w:p>
    <w:p w14:paraId="5FAEB3E1" w14:textId="46F33A28" w:rsidR="001276B0" w:rsidRPr="001276B0" w:rsidRDefault="00E451B6" w:rsidP="00CC0BB6">
      <w:r>
        <w:t xml:space="preserve">The ICD-10 diagnostic criteria </w:t>
      </w:r>
      <w:r w:rsidR="004B0A6C">
        <w:t>are</w:t>
      </w:r>
      <w:r>
        <w:t xml:space="preserve"> used to help in the diagnosis of individuals with the </w:t>
      </w:r>
      <w:r w:rsidR="001276B0" w:rsidRPr="001276B0">
        <w:t>Autism spectrum disorder</w:t>
      </w:r>
      <w:r>
        <w:t>.</w:t>
      </w:r>
      <w:r w:rsidR="001276B0" w:rsidRPr="001276B0">
        <w:t xml:space="preserve"> </w:t>
      </w:r>
      <w:r>
        <w:t>This includes</w:t>
      </w:r>
      <w:r w:rsidR="001276B0" w:rsidRPr="001276B0">
        <w:t xml:space="preserve"> limitations in social interaction, communication challenges and repetitive, constrained behavior patterns</w:t>
      </w:r>
      <w:r w:rsidR="00CC0BB6">
        <w:t xml:space="preserve"> </w:t>
      </w:r>
      <w:r w:rsidR="00CC0BB6" w:rsidRPr="00CC0BB6">
        <w:t>(</w:t>
      </w:r>
      <w:proofErr w:type="spellStart"/>
      <w:r w:rsidR="00CC0BB6" w:rsidRPr="00CC0BB6">
        <w:t>Volkmar</w:t>
      </w:r>
      <w:proofErr w:type="spellEnd"/>
      <w:r w:rsidR="00CC0BB6" w:rsidRPr="00CC0BB6">
        <w:t xml:space="preserve"> et al., 2012)</w:t>
      </w:r>
      <w:r w:rsidR="001276B0" w:rsidRPr="001276B0">
        <w:t>. The emphasis of the criterion is on how these impairments affect the person's capacity for function and how persistent they are. This classification offers similar and dependable criteria for identifying and diagnosing patients with autism to researchers and medical professionals</w:t>
      </w:r>
      <w:r w:rsidR="00CC0BB6">
        <w:t xml:space="preserve"> </w:t>
      </w:r>
      <w:r w:rsidR="00CC0BB6" w:rsidRPr="00CC0BB6">
        <w:t>(</w:t>
      </w:r>
      <w:proofErr w:type="spellStart"/>
      <w:r w:rsidR="00CC0BB6" w:rsidRPr="00CC0BB6">
        <w:t>Volkmar</w:t>
      </w:r>
      <w:proofErr w:type="spellEnd"/>
      <w:r w:rsidR="00CC0BB6" w:rsidRPr="00CC0BB6">
        <w:t xml:space="preserve"> et al., 2012)</w:t>
      </w:r>
      <w:r w:rsidR="001276B0" w:rsidRPr="001276B0">
        <w:t>.</w:t>
      </w:r>
    </w:p>
    <w:p w14:paraId="4C37A251" w14:textId="37408B6E" w:rsidR="001276B0" w:rsidRPr="001276B0" w:rsidRDefault="001276B0" w:rsidP="001276B0">
      <w:r w:rsidRPr="001276B0">
        <w:lastRenderedPageBreak/>
        <w:t>Autism Spectrum Disorder (ASD) is categori</w:t>
      </w:r>
      <w:r w:rsidR="00E451B6">
        <w:t>z</w:t>
      </w:r>
      <w:r w:rsidRPr="001276B0">
        <w:t>ed as a Pervasive Developmental Disorder (PDD) in the ICD-10. The International Classification of Diseases, Tenth Revision, assigns the code F84 to autism spectrum disorder (ASD).</w:t>
      </w:r>
      <w:r>
        <w:rPr>
          <w:b/>
          <w:i/>
        </w:rPr>
        <w:t xml:space="preserve"> </w:t>
      </w:r>
      <w:r w:rsidRPr="001276B0">
        <w:t>Within the F84 code category of the ICD-10, autistic spectrum disorder (ASD) is divided into the following subcategories:</w:t>
      </w:r>
    </w:p>
    <w:p w14:paraId="0D5AE6A1" w14:textId="77777777" w:rsidR="006A16F5" w:rsidRPr="00987D1A" w:rsidRDefault="006A16F5" w:rsidP="006A16F5">
      <w:pPr>
        <w:pStyle w:val="Heading2"/>
        <w:rPr>
          <w:i w:val="0"/>
          <w:iCs/>
        </w:rPr>
      </w:pPr>
      <w:bookmarkStart w:id="5" w:name="_Toc139014663"/>
      <w:r w:rsidRPr="00987D1A">
        <w:rPr>
          <w:i w:val="0"/>
          <w:iCs/>
        </w:rPr>
        <w:t xml:space="preserve">3.1 </w:t>
      </w:r>
      <w:r w:rsidR="0018176A" w:rsidRPr="00987D1A">
        <w:rPr>
          <w:i w:val="0"/>
          <w:iCs/>
        </w:rPr>
        <w:t>Childhood autism</w:t>
      </w:r>
      <w:r w:rsidRPr="00987D1A">
        <w:rPr>
          <w:i w:val="0"/>
          <w:iCs/>
        </w:rPr>
        <w:t>: F84.0</w:t>
      </w:r>
      <w:bookmarkEnd w:id="5"/>
    </w:p>
    <w:p w14:paraId="734E62DC" w14:textId="771CABA0" w:rsidR="001276B0" w:rsidRDefault="001276B0" w:rsidP="001276B0">
      <w:r>
        <w:t xml:space="preserve">Autism spectrum disorder (ASD), or ICD-10 code F84.0, is a neurodevelopmental disorder with profound effects on children's social interaction, communication, and </w:t>
      </w:r>
      <w:r w:rsidR="00CC0BB6">
        <w:t xml:space="preserve">behavior </w:t>
      </w:r>
      <w:r w:rsidR="00CC0BB6" w:rsidRPr="00CC0BB6">
        <w:t>(Bachmann et al., 2016)</w:t>
      </w:r>
      <w:r>
        <w:t xml:space="preserve">. </w:t>
      </w:r>
      <w:r w:rsidR="004B0A6C">
        <w:t>Autism</w:t>
      </w:r>
      <w:r>
        <w:t xml:space="preserve"> is a complex condition with severe consequences for those affected.</w:t>
      </w:r>
    </w:p>
    <w:p w14:paraId="213390DA" w14:textId="1435620B" w:rsidR="001276B0" w:rsidRDefault="001276B0" w:rsidP="001276B0">
      <w:r>
        <w:t>Children with autism frequently exhibit deficits in social interaction, which can take various forms. They have difficulty establishing and maintaining relationships and typically struggle to connect emotionally with others</w:t>
      </w:r>
      <w:r w:rsidR="00CC0BB6">
        <w:t xml:space="preserve"> </w:t>
      </w:r>
      <w:r w:rsidR="00CC0BB6" w:rsidRPr="00CC0BB6">
        <w:t>(Bachmann et al., 2016)</w:t>
      </w:r>
      <w:r>
        <w:t>. In addition, they struggle to interpret social cues</w:t>
      </w:r>
      <w:r w:rsidR="005A3D47">
        <w:t>. Some of these social cues include</w:t>
      </w:r>
      <w:r>
        <w:t xml:space="preserve"> body language and facial expressions</w:t>
      </w:r>
      <w:r w:rsidR="005A3D47">
        <w:t xml:space="preserve"> which limit </w:t>
      </w:r>
      <w:r>
        <w:t xml:space="preserve">their ability to form meaningful relationships with others. </w:t>
      </w:r>
      <w:r w:rsidR="005A3D47">
        <w:t>As a result of their</w:t>
      </w:r>
      <w:r>
        <w:t xml:space="preserve"> limited use of non</w:t>
      </w:r>
      <w:r w:rsidR="005A3D47">
        <w:t>-</w:t>
      </w:r>
      <w:r>
        <w:t>verbal communication,</w:t>
      </w:r>
      <w:r w:rsidR="005A3D47">
        <w:t xml:space="preserve"> which </w:t>
      </w:r>
      <w:r w:rsidR="004B0A6C">
        <w:t>includes</w:t>
      </w:r>
      <w:r>
        <w:t xml:space="preserve"> gestures and eye contact, they may have difficulty expressing their desires and needs appropriately.</w:t>
      </w:r>
    </w:p>
    <w:p w14:paraId="5248C9A5" w14:textId="77777777" w:rsidR="001276B0" w:rsidRDefault="001276B0" w:rsidP="001276B0">
      <w:r>
        <w:t>Communication difficulties are a typical manifestation of autism in infants. Both verbal and nonverbal communication abilities may be delayed or impaired in children with this disease</w:t>
      </w:r>
      <w:r w:rsidR="004A1DD8">
        <w:t xml:space="preserve"> </w:t>
      </w:r>
      <w:r w:rsidR="004A1DD8" w:rsidRPr="004A1DD8">
        <w:t>(</w:t>
      </w:r>
      <w:proofErr w:type="spellStart"/>
      <w:r w:rsidR="004A1DD8" w:rsidRPr="004A1DD8">
        <w:t>Hinkka-Yli-Salomäki</w:t>
      </w:r>
      <w:proofErr w:type="spellEnd"/>
      <w:r w:rsidR="004A1DD8" w:rsidRPr="004A1DD8">
        <w:t xml:space="preserve"> et al., 2014)</w:t>
      </w:r>
      <w:r>
        <w:t xml:space="preserve">. Some individuals may need help speaking or may not speak at all. Others may acquire some linguistic proficiency but need help to maintain eye contact, comprehend abstract concepts, and communicate effectively in social situations. Frustration caused by difficulty communicating may result in undesirable behaviors such as repeatedly asking the same question </w:t>
      </w:r>
      <w:r w:rsidR="00CC0BB6">
        <w:t>or echolalia (repeating words)</w:t>
      </w:r>
      <w:r w:rsidR="004A1DD8">
        <w:t xml:space="preserve"> </w:t>
      </w:r>
      <w:r w:rsidR="004A1DD8" w:rsidRPr="004A1DD8">
        <w:t>(</w:t>
      </w:r>
      <w:proofErr w:type="spellStart"/>
      <w:r w:rsidR="004A1DD8" w:rsidRPr="004A1DD8">
        <w:t>Hinkka-Yli-Salomäki</w:t>
      </w:r>
      <w:proofErr w:type="spellEnd"/>
      <w:r w:rsidR="004A1DD8" w:rsidRPr="004A1DD8">
        <w:t xml:space="preserve"> et al., 2014)</w:t>
      </w:r>
      <w:r w:rsidR="00CC0BB6">
        <w:t>.</w:t>
      </w:r>
    </w:p>
    <w:p w14:paraId="4D6C9F99" w14:textId="4D45DFB3" w:rsidR="001276B0" w:rsidRDefault="001276B0" w:rsidP="001F43B5">
      <w:r>
        <w:t>Also prevalent in children with F84.0 Childhood autism are restrictive and repetitive behaviors. These actions assist them in establishing a routine and bringing order to their chaotic surroundings</w:t>
      </w:r>
      <w:r w:rsidR="004A1DD8">
        <w:t xml:space="preserve"> </w:t>
      </w:r>
      <w:r w:rsidR="004A1DD8" w:rsidRPr="004A1DD8">
        <w:t>(</w:t>
      </w:r>
      <w:proofErr w:type="spellStart"/>
      <w:r w:rsidR="004A1DD8" w:rsidRPr="004A1DD8">
        <w:t>Chlebowski</w:t>
      </w:r>
      <w:proofErr w:type="spellEnd"/>
      <w:r w:rsidR="004A1DD8" w:rsidRPr="004A1DD8">
        <w:t xml:space="preserve"> et al., 2010)</w:t>
      </w:r>
      <w:r>
        <w:t xml:space="preserve">. The repetitive motions of rocking back and forth and spinning in circles are examples of prevalent repetitive movements. They may be sufferingly sensitive to changes in their regimens and rituals. </w:t>
      </w:r>
      <w:r w:rsidR="005A3D47">
        <w:t>I</w:t>
      </w:r>
      <w:r>
        <w:t>ndividuals</w:t>
      </w:r>
      <w:r w:rsidR="00BE2147">
        <w:t>,</w:t>
      </w:r>
      <w:r w:rsidR="005A3D47">
        <w:t xml:space="preserve"> who </w:t>
      </w:r>
      <w:r w:rsidR="005A3D47">
        <w:lastRenderedPageBreak/>
        <w:t>were diagnosed with ASD</w:t>
      </w:r>
      <w:r w:rsidR="00BE2147">
        <w:t xml:space="preserve"> as children</w:t>
      </w:r>
      <w:r w:rsidR="005A3D47">
        <w:t>,</w:t>
      </w:r>
      <w:r>
        <w:t xml:space="preserve"> frequently demonstrate remarkable concentration and skill in areas related to their impassioned interests. In addition, many individuals have heightened responses to specific sounds, sensations, or visual stimuli due to their heightened sensitivity</w:t>
      </w:r>
      <w:r w:rsidR="004A1DD8">
        <w:t xml:space="preserve"> </w:t>
      </w:r>
      <w:r w:rsidR="004A1DD8" w:rsidRPr="004A1DD8">
        <w:t>(</w:t>
      </w:r>
      <w:proofErr w:type="spellStart"/>
      <w:r w:rsidR="004A1DD8" w:rsidRPr="004A1DD8">
        <w:t>Chlebowski</w:t>
      </w:r>
      <w:proofErr w:type="spellEnd"/>
      <w:r w:rsidR="004A1DD8" w:rsidRPr="004A1DD8">
        <w:t xml:space="preserve"> et al., 2010)</w:t>
      </w:r>
      <w:r>
        <w:t>.</w:t>
      </w:r>
    </w:p>
    <w:p w14:paraId="5B33968F" w14:textId="70F68E66" w:rsidR="006A16F5" w:rsidRDefault="004A1DD8" w:rsidP="001F43B5">
      <w:r>
        <w:t xml:space="preserve">According to </w:t>
      </w:r>
      <w:proofErr w:type="spellStart"/>
      <w:r w:rsidRPr="004A1DD8">
        <w:t>Chlebowski</w:t>
      </w:r>
      <w:proofErr w:type="spellEnd"/>
      <w:r w:rsidRPr="004A1DD8">
        <w:t xml:space="preserve"> et al. (2010)</w:t>
      </w:r>
      <w:r>
        <w:t>, c</w:t>
      </w:r>
      <w:r w:rsidR="001276B0">
        <w:t>hildhood autism spectrum disorder patients may exhibit varying degrees of symptom severity. Depending on the severity of their disabilities</w:t>
      </w:r>
      <w:r w:rsidR="001276B0" w:rsidRPr="007156B8">
        <w:t>,</w:t>
      </w:r>
      <w:r w:rsidR="007156B8">
        <w:t xml:space="preserve"> </w:t>
      </w:r>
      <w:r w:rsidR="00F461FA" w:rsidRPr="007156B8">
        <w:t xml:space="preserve">with minimal assistance there may be </w:t>
      </w:r>
      <w:r w:rsidR="001276B0" w:rsidRPr="007156B8">
        <w:t>some individuals able to live independentl</w:t>
      </w:r>
      <w:r w:rsidR="00F461FA" w:rsidRPr="007156B8">
        <w:t>y</w:t>
      </w:r>
      <w:r w:rsidR="001276B0" w:rsidRPr="007156B8">
        <w:t>, while</w:t>
      </w:r>
      <w:r w:rsidR="001276B0">
        <w:t xml:space="preserve"> others would require constant care. Individuals with F84.0 Childhood autism frequently have concomitant conditions such as intellectual impairments, ADHD, and seizures.</w:t>
      </w:r>
    </w:p>
    <w:p w14:paraId="6523CDF4" w14:textId="77777777" w:rsidR="006A16F5" w:rsidRPr="00987D1A" w:rsidRDefault="006A16F5" w:rsidP="006A16F5">
      <w:pPr>
        <w:pStyle w:val="Heading2"/>
        <w:rPr>
          <w:i w:val="0"/>
          <w:iCs/>
        </w:rPr>
      </w:pPr>
      <w:bookmarkStart w:id="6" w:name="_Toc139014664"/>
      <w:r w:rsidRPr="00987D1A">
        <w:rPr>
          <w:i w:val="0"/>
          <w:iCs/>
        </w:rPr>
        <w:t>3.2 Atypical Autism: F84.0</w:t>
      </w:r>
      <w:bookmarkEnd w:id="6"/>
    </w:p>
    <w:p w14:paraId="29A0F9F6" w14:textId="4E43193A" w:rsidR="001276B0" w:rsidRDefault="001276B0" w:rsidP="001276B0">
      <w:r>
        <w:t xml:space="preserve">Atypical autism is classified as ICD-10-F84.1 in the International Classification of Diseases, 10th Revision (ICD-10). Atypical autism occurs in people who exhibit some of the hallmarks of autism in children (F84.0) but not all of them. It is classified as a subtype of </w:t>
      </w:r>
      <w:r w:rsidR="004B0A6C">
        <w:t>autism spectrum disorder</w:t>
      </w:r>
      <w:r>
        <w:t xml:space="preserve"> (ASD) </w:t>
      </w:r>
      <w:r w:rsidRPr="007156B8">
        <w:t>and shares many of th</w:t>
      </w:r>
      <w:r w:rsidR="007A6061">
        <w:t xml:space="preserve">at </w:t>
      </w:r>
      <w:r w:rsidRPr="007156B8">
        <w:t xml:space="preserve"> </w:t>
      </w:r>
      <w:r w:rsidR="007156B8" w:rsidRPr="007156B8">
        <w:t>the same</w:t>
      </w:r>
      <w:r w:rsidRPr="007156B8">
        <w:t xml:space="preserve"> symptoms with </w:t>
      </w:r>
      <w:r w:rsidR="00F461FA" w:rsidRPr="007156B8">
        <w:t>the disorder</w:t>
      </w:r>
      <w:r w:rsidRPr="007156B8">
        <w:t xml:space="preserve">, </w:t>
      </w:r>
      <w:r w:rsidR="00F461FA" w:rsidRPr="007156B8">
        <w:t xml:space="preserve">usually </w:t>
      </w:r>
      <w:r w:rsidRPr="007156B8">
        <w:t>to a lesser extent or with minor modifications.</w:t>
      </w:r>
    </w:p>
    <w:p w14:paraId="1FA2108F" w14:textId="77777777" w:rsidR="001276B0" w:rsidRDefault="001276B0" w:rsidP="001276B0">
      <w:r>
        <w:t>Although atypical autism has some symptoms in common with autism in children, it also has some significant variances. People with F84.1 Atypical autism may have impaired social interaction abilities, such as an inability to form or sustain relationships or read and respond appropriately to social cues</w:t>
      </w:r>
      <w:r w:rsidR="008633F3">
        <w:t xml:space="preserve"> </w:t>
      </w:r>
      <w:r w:rsidR="008633F3" w:rsidRPr="008633F3">
        <w:t>(</w:t>
      </w:r>
      <w:proofErr w:type="spellStart"/>
      <w:r w:rsidR="008633F3" w:rsidRPr="008633F3">
        <w:t>Skalny</w:t>
      </w:r>
      <w:proofErr w:type="spellEnd"/>
      <w:r w:rsidR="008633F3" w:rsidRPr="008633F3">
        <w:t xml:space="preserve"> et al., 2017)</w:t>
      </w:r>
      <w:r>
        <w:t>. Their difficulties with social reciprocity and limited nonverbal communication abilities may be less severe than in children with autism. Atypical autistic individuals also often have trouble communicating. However, the form of these impairments varies widely. Some people may have trouble with either their expressive or receptive language skills. Because of pragmatic language deficits, some people have difficulties understanding and using language correctly in social circumstances</w:t>
      </w:r>
      <w:r w:rsidR="008633F3">
        <w:t xml:space="preserve"> </w:t>
      </w:r>
      <w:r w:rsidR="008633F3" w:rsidRPr="008633F3">
        <w:t>(</w:t>
      </w:r>
      <w:proofErr w:type="spellStart"/>
      <w:r w:rsidR="008633F3" w:rsidRPr="008633F3">
        <w:t>Skalny</w:t>
      </w:r>
      <w:proofErr w:type="spellEnd"/>
      <w:r w:rsidR="008633F3" w:rsidRPr="008633F3">
        <w:t xml:space="preserve"> et al., 2017)</w:t>
      </w:r>
      <w:r>
        <w:t>. However, not everyone with atypical autism is nonverbal, as is the case with autism in children.</w:t>
      </w:r>
    </w:p>
    <w:p w14:paraId="2F7CF613" w14:textId="6DD5BF5D" w:rsidR="00070A24" w:rsidRDefault="008633F3" w:rsidP="00CE47FA">
      <w:r>
        <w:t xml:space="preserve">According to </w:t>
      </w:r>
      <w:r w:rsidRPr="008633F3">
        <w:t>Senju and Johnson (2009)</w:t>
      </w:r>
      <w:r>
        <w:t>, A</w:t>
      </w:r>
      <w:r w:rsidR="001276B0">
        <w:t xml:space="preserve">typical autism in children may present differently regarding behavioral patterns and narrowed interests. Repetitive or stereotypical behaviors may be less noticeable or of a different character in people with </w:t>
      </w:r>
      <w:r w:rsidR="001276B0">
        <w:lastRenderedPageBreak/>
        <w:t>atypical autism. Even if present, intense interests or specialized expertise may be less prominent than in childhood autism</w:t>
      </w:r>
      <w:r w:rsidR="006A16F5" w:rsidRPr="006A16F5">
        <w:t>.</w:t>
      </w:r>
    </w:p>
    <w:p w14:paraId="4D2D33F8" w14:textId="10CFD7D8" w:rsidR="00070A24" w:rsidRPr="00F34F04" w:rsidRDefault="00070A24" w:rsidP="00A0208E">
      <w:pPr>
        <w:pStyle w:val="Heading1"/>
      </w:pPr>
      <w:bookmarkStart w:id="7" w:name="_Toc139014665"/>
      <w:r w:rsidRPr="00F34F04">
        <w:t>Mental Health Act 1983</w:t>
      </w:r>
      <w:bookmarkEnd w:id="7"/>
    </w:p>
    <w:p w14:paraId="3F48D5F1" w14:textId="22E87741" w:rsidR="00A96460" w:rsidRPr="002E4496" w:rsidRDefault="005C537D" w:rsidP="00070A24">
      <w:r w:rsidRPr="002E4496">
        <w:t>Mentally</w:t>
      </w:r>
      <w:r w:rsidR="00A96460" w:rsidRPr="002E4496">
        <w:t xml:space="preserve"> </w:t>
      </w:r>
      <w:r w:rsidRPr="002E4496">
        <w:t xml:space="preserve">suffering </w:t>
      </w:r>
      <w:r w:rsidR="000F488F" w:rsidRPr="002E4496">
        <w:t>individuals</w:t>
      </w:r>
      <w:r w:rsidR="002E4496" w:rsidRPr="002E4496">
        <w:t xml:space="preserve"> </w:t>
      </w:r>
      <w:r w:rsidR="00F16CF2">
        <w:t xml:space="preserve">in </w:t>
      </w:r>
      <w:r w:rsidR="00433C97">
        <w:t>the early</w:t>
      </w:r>
      <w:r w:rsidR="00F16CF2">
        <w:t xml:space="preserve"> 19</w:t>
      </w:r>
      <w:r w:rsidR="000F488F">
        <w:rPr>
          <w:vertAlign w:val="superscript"/>
        </w:rPr>
        <w:t>th</w:t>
      </w:r>
      <w:r w:rsidR="00F16CF2">
        <w:t xml:space="preserve"> Century </w:t>
      </w:r>
      <w:r w:rsidR="00BB6E24">
        <w:t xml:space="preserve">people </w:t>
      </w:r>
      <w:r w:rsidR="00F16CF2">
        <w:t xml:space="preserve">were </w:t>
      </w:r>
      <w:r w:rsidR="004919BD">
        <w:t>discriminated against</w:t>
      </w:r>
      <w:r w:rsidR="00A669C5">
        <w:t xml:space="preserve"> </w:t>
      </w:r>
      <w:r w:rsidR="00454883">
        <w:t xml:space="preserve">and badly treated by </w:t>
      </w:r>
      <w:r w:rsidR="00625745">
        <w:t>the Government</w:t>
      </w:r>
      <w:r w:rsidR="00982934">
        <w:t xml:space="preserve"> and ge</w:t>
      </w:r>
      <w:r w:rsidR="003065B5">
        <w:t>ne</w:t>
      </w:r>
      <w:r w:rsidR="00982934">
        <w:t xml:space="preserve">ral </w:t>
      </w:r>
      <w:r w:rsidR="003065B5">
        <w:t>public. They were treated harshl</w:t>
      </w:r>
      <w:r w:rsidR="00C76EEB">
        <w:t xml:space="preserve">y with physical </w:t>
      </w:r>
      <w:r w:rsidR="000F488F">
        <w:t>torture</w:t>
      </w:r>
      <w:r w:rsidR="007A446F">
        <w:t xml:space="preserve">. In 1983 Mental Health Care </w:t>
      </w:r>
      <w:r w:rsidR="004F051E">
        <w:t>Act</w:t>
      </w:r>
      <w:r w:rsidR="007A446F">
        <w:t xml:space="preserve"> was approved by the Government to look </w:t>
      </w:r>
      <w:r w:rsidR="000F488F">
        <w:t>after Mental</w:t>
      </w:r>
      <w:r w:rsidR="002C68DC">
        <w:t xml:space="preserve"> ill people </w:t>
      </w:r>
      <w:r w:rsidR="007A446F">
        <w:t xml:space="preserve">and provide </w:t>
      </w:r>
      <w:r w:rsidR="002C68DC">
        <w:t>care facilities acco</w:t>
      </w:r>
      <w:r w:rsidR="004F051E">
        <w:t xml:space="preserve">rding to their needs. This Act was </w:t>
      </w:r>
      <w:r w:rsidR="000F488F">
        <w:t>revised in 2007 to provide more facilities and services according to the change of current environment. (Mind, 2022)</w:t>
      </w:r>
    </w:p>
    <w:p w14:paraId="27B6524D" w14:textId="33EE72CC" w:rsidR="00070A24" w:rsidRPr="00A71200" w:rsidRDefault="00070A24" w:rsidP="00A0208E">
      <w:pPr>
        <w:pStyle w:val="Heading1"/>
      </w:pPr>
      <w:bookmarkStart w:id="8" w:name="_Toc139014666"/>
      <w:r w:rsidRPr="00A71200">
        <w:t>M</w:t>
      </w:r>
      <w:r w:rsidR="00A92D20">
        <w:t>e</w:t>
      </w:r>
      <w:r w:rsidRPr="00A71200">
        <w:t xml:space="preserve">ntal </w:t>
      </w:r>
      <w:r w:rsidR="00F34F04" w:rsidRPr="00A71200">
        <w:t>C</w:t>
      </w:r>
      <w:r w:rsidRPr="00A71200">
        <w:t>apacity Act   2005</w:t>
      </w:r>
      <w:bookmarkEnd w:id="8"/>
    </w:p>
    <w:p w14:paraId="66931F96" w14:textId="45279944" w:rsidR="00F34F04" w:rsidRPr="007C0165" w:rsidRDefault="00F34F04" w:rsidP="00F461FA">
      <w:r w:rsidRPr="007C0165">
        <w:t>M</w:t>
      </w:r>
      <w:r w:rsidR="00A92D20" w:rsidRPr="007C0165">
        <w:t>e</w:t>
      </w:r>
      <w:r w:rsidRPr="007C0165">
        <w:t>ntal Capacity Act 2005 was brought</w:t>
      </w:r>
      <w:r w:rsidR="00A71200" w:rsidRPr="007C0165">
        <w:t xml:space="preserve"> to provide a legal framework for acting and making decisions on behalf of adults who lack the Capacity to make decisions for themselves. </w:t>
      </w:r>
      <w:r w:rsidR="00F461FA" w:rsidRPr="00A4487B">
        <w:rPr>
          <w:highlight w:val="yellow"/>
        </w:rPr>
        <w:t xml:space="preserve">The Mental Health and Mental Capacity Acts of 1983 and 2005, respectively, were </w:t>
      </w:r>
      <w:r w:rsidR="00A4487B">
        <w:rPr>
          <w:highlight w:val="yellow"/>
        </w:rPr>
        <w:t>used</w:t>
      </w:r>
      <w:r w:rsidR="00F461FA" w:rsidRPr="00A4487B">
        <w:rPr>
          <w:highlight w:val="yellow"/>
        </w:rPr>
        <w:t xml:space="preserve"> to form the basis of the Mental Health Act 2007 (NHS, 2021).</w:t>
      </w:r>
      <w:r w:rsidR="00F461FA">
        <w:t xml:space="preserve"> </w:t>
      </w:r>
    </w:p>
    <w:p w14:paraId="323605B9" w14:textId="4129068F" w:rsidR="00070A24" w:rsidRPr="00A0208E" w:rsidRDefault="00070A24" w:rsidP="00A0208E">
      <w:pPr>
        <w:pStyle w:val="Heading1"/>
      </w:pPr>
      <w:bookmarkStart w:id="9" w:name="_Toc139014667"/>
      <w:r w:rsidRPr="00A0208E">
        <w:t>Autism Act 2009</w:t>
      </w:r>
      <w:bookmarkEnd w:id="9"/>
    </w:p>
    <w:p w14:paraId="40A8E081" w14:textId="5EB48C01" w:rsidR="00070A24" w:rsidRDefault="00BC4D32" w:rsidP="00433C97">
      <w:r w:rsidRPr="007D4E11">
        <w:t xml:space="preserve">United </w:t>
      </w:r>
      <w:r w:rsidR="00B339F1" w:rsidRPr="007D4E11">
        <w:t xml:space="preserve">Kingdom Charities were lacking arrangements for </w:t>
      </w:r>
      <w:r w:rsidR="007D4E11" w:rsidRPr="007D4E11">
        <w:t xml:space="preserve">Autistic </w:t>
      </w:r>
      <w:r w:rsidR="00673C3B">
        <w:t>people for about 10 years which were reviewed by the Government in the form of</w:t>
      </w:r>
      <w:r w:rsidR="008B1D00">
        <w:t xml:space="preserve"> Autism Act 2009.</w:t>
      </w:r>
      <w:r w:rsidR="004C4D96">
        <w:t xml:space="preserve"> Other disabilities were </w:t>
      </w:r>
      <w:r w:rsidR="003757F4">
        <w:t xml:space="preserve">already being identified and helped but only the gap was </w:t>
      </w:r>
      <w:r w:rsidR="001C1880">
        <w:t xml:space="preserve">Autism which was addressed in </w:t>
      </w:r>
      <w:r w:rsidR="00A0208E">
        <w:t>Autism Act 2009 (NAC,</w:t>
      </w:r>
      <w:r w:rsidR="00FC6AE5">
        <w:t xml:space="preserve"> </w:t>
      </w:r>
      <w:r w:rsidR="00A0208E">
        <w:t>2023).</w:t>
      </w:r>
    </w:p>
    <w:p w14:paraId="77D8C1D4" w14:textId="4CFD2916" w:rsidR="007B1558" w:rsidRDefault="00033E19" w:rsidP="00A0208E">
      <w:pPr>
        <w:pStyle w:val="Heading1"/>
      </w:pPr>
      <w:bookmarkStart w:id="10" w:name="_Toc139014668"/>
      <w:r>
        <w:t xml:space="preserve">4.0 </w:t>
      </w:r>
      <w:r w:rsidR="007B1558">
        <w:t xml:space="preserve">The </w:t>
      </w:r>
      <w:r w:rsidR="007B1558" w:rsidRPr="007B1558">
        <w:t xml:space="preserve">process and procedure of diagnosing </w:t>
      </w:r>
      <w:bookmarkEnd w:id="10"/>
      <w:r w:rsidR="00E2755F" w:rsidRPr="007B1558">
        <w:t>mental disorders</w:t>
      </w:r>
      <w:r w:rsidR="000C6E60" w:rsidRPr="007B1558">
        <w:t>.</w:t>
      </w:r>
    </w:p>
    <w:p w14:paraId="5190E5D0" w14:textId="2AEA625F" w:rsidR="008E7244" w:rsidRDefault="001276B0" w:rsidP="008E7244">
      <w:r w:rsidRPr="001276B0">
        <w:t>According to the International Statistical Classification of Diseases, Tenth Revision (ICD-10), a person with</w:t>
      </w:r>
      <w:r w:rsidR="00A4487B">
        <w:t xml:space="preserve"> ASD</w:t>
      </w:r>
      <w:r w:rsidRPr="001276B0">
        <w:t xml:space="preserve"> must thoroughly </w:t>
      </w:r>
      <w:r w:rsidRPr="00A4487B">
        <w:rPr>
          <w:highlight w:val="yellow"/>
        </w:rPr>
        <w:t>review their behavior</w:t>
      </w:r>
      <w:r w:rsidR="00A4487B" w:rsidRPr="00A4487B">
        <w:rPr>
          <w:highlight w:val="yellow"/>
        </w:rPr>
        <w:t xml:space="preserve"> and</w:t>
      </w:r>
      <w:r w:rsidRPr="00A4487B">
        <w:rPr>
          <w:highlight w:val="yellow"/>
        </w:rPr>
        <w:t xml:space="preserve"> development</w:t>
      </w:r>
      <w:r w:rsidR="00A4487B" w:rsidRPr="00A4487B">
        <w:rPr>
          <w:highlight w:val="yellow"/>
        </w:rPr>
        <w:t xml:space="preserve"> in addition to</w:t>
      </w:r>
      <w:r w:rsidRPr="00A4487B">
        <w:rPr>
          <w:highlight w:val="yellow"/>
        </w:rPr>
        <w:t xml:space="preserve"> functional impairments to receive a formal diagnosis</w:t>
      </w:r>
      <w:r w:rsidRPr="001276B0">
        <w:t xml:space="preserve">. </w:t>
      </w:r>
      <w:r w:rsidR="00A4487B">
        <w:t>As per ASD</w:t>
      </w:r>
      <w:r w:rsidRPr="001276B0">
        <w:t xml:space="preserve"> the ICD-10, a diagnosis of ASD relies on meeting several criteria. The step</w:t>
      </w:r>
      <w:r>
        <w:t>s and method are outlined below</w:t>
      </w:r>
      <w:r w:rsidR="008E7244" w:rsidRPr="008E7244">
        <w:t>:</w:t>
      </w:r>
    </w:p>
    <w:p w14:paraId="3ECD49E2" w14:textId="77777777" w:rsidR="00372DA6" w:rsidRPr="00625745" w:rsidRDefault="00372DA6" w:rsidP="00372DA6">
      <w:pPr>
        <w:pStyle w:val="Heading2"/>
        <w:rPr>
          <w:rFonts w:eastAsia="Times New Roman"/>
          <w:i w:val="0"/>
          <w:iCs/>
        </w:rPr>
      </w:pPr>
      <w:bookmarkStart w:id="11" w:name="_Toc139014669"/>
      <w:r w:rsidRPr="00625745">
        <w:rPr>
          <w:i w:val="0"/>
          <w:iCs/>
        </w:rPr>
        <w:t xml:space="preserve">4.1 </w:t>
      </w:r>
      <w:r w:rsidRPr="00625745">
        <w:rPr>
          <w:rFonts w:eastAsia="Times New Roman"/>
          <w:i w:val="0"/>
          <w:iCs/>
        </w:rPr>
        <w:t>Initial Assessment:</w:t>
      </w:r>
      <w:bookmarkEnd w:id="11"/>
    </w:p>
    <w:p w14:paraId="64983D77" w14:textId="77777777" w:rsidR="00372DA6" w:rsidRPr="00372DA6" w:rsidRDefault="001276B0" w:rsidP="00372DA6">
      <w:r w:rsidRPr="001276B0">
        <w:t xml:space="preserve">As the first stage in the diagnostic process, a healthcare professional, typically a psychiatrist, psychologist, or pediatrician, will conduct an initial evaluation. This evaluation </w:t>
      </w:r>
      <w:r w:rsidRPr="001276B0">
        <w:lastRenderedPageBreak/>
        <w:t>seeks to collect information regarding the subject's developmental history, medica</w:t>
      </w:r>
      <w:r>
        <w:t>l history, and current symptoms</w:t>
      </w:r>
      <w:r w:rsidR="008633F3">
        <w:t xml:space="preserve"> </w:t>
      </w:r>
      <w:r w:rsidR="008633F3" w:rsidRPr="008633F3">
        <w:t>(van Niekerk et al., 2010)</w:t>
      </w:r>
      <w:r w:rsidR="00372DA6" w:rsidRPr="00372DA6">
        <w:t>.</w:t>
      </w:r>
    </w:p>
    <w:p w14:paraId="3F7ADA51" w14:textId="77777777" w:rsidR="00372DA6" w:rsidRPr="00625745" w:rsidRDefault="00372DA6" w:rsidP="00372DA6">
      <w:pPr>
        <w:pStyle w:val="Heading2"/>
        <w:rPr>
          <w:i w:val="0"/>
          <w:iCs/>
        </w:rPr>
      </w:pPr>
      <w:bookmarkStart w:id="12" w:name="_Toc139014670"/>
      <w:r w:rsidRPr="00625745">
        <w:rPr>
          <w:i w:val="0"/>
          <w:iCs/>
        </w:rPr>
        <w:t xml:space="preserve">4.2 </w:t>
      </w:r>
      <w:r w:rsidRPr="00625745">
        <w:rPr>
          <w:rFonts w:eastAsia="Times New Roman"/>
          <w:i w:val="0"/>
          <w:iCs/>
        </w:rPr>
        <w:t>Diagnostic Criteria:</w:t>
      </w:r>
      <w:bookmarkEnd w:id="12"/>
      <w:r w:rsidRPr="00625745">
        <w:rPr>
          <w:rFonts w:eastAsia="Times New Roman"/>
          <w:i w:val="0"/>
          <w:iCs/>
        </w:rPr>
        <w:t xml:space="preserve"> </w:t>
      </w:r>
    </w:p>
    <w:p w14:paraId="67163854" w14:textId="77777777" w:rsidR="00372DA6" w:rsidRPr="00372DA6" w:rsidRDefault="001276B0" w:rsidP="00372DA6">
      <w:r w:rsidRPr="001276B0">
        <w:t>The diagnostic criteria for Childhood Autism are described in Chapter 5 of the International Classification of Diseases, Tenth Revision (ICD-10). These characteristics include restricted, repetitive, and stereotypical behavior patterns, interests, and activities, as well as social interaction and communication deficits</w:t>
      </w:r>
      <w:r w:rsidR="008633F3">
        <w:t xml:space="preserve"> </w:t>
      </w:r>
      <w:r w:rsidR="008633F3" w:rsidRPr="008633F3">
        <w:t>(van Niekerk et al., 2010)</w:t>
      </w:r>
      <w:r w:rsidRPr="001276B0">
        <w:t>. These characteristics must be present b</w:t>
      </w:r>
      <w:r>
        <w:t>y the age of three in the child</w:t>
      </w:r>
      <w:r w:rsidR="00372DA6" w:rsidRPr="00372DA6">
        <w:t>.</w:t>
      </w:r>
    </w:p>
    <w:p w14:paraId="5A7BE5BA" w14:textId="77777777" w:rsidR="00A669DC" w:rsidRPr="00625745" w:rsidRDefault="00A669DC" w:rsidP="00A669DC">
      <w:pPr>
        <w:pStyle w:val="Heading2"/>
        <w:rPr>
          <w:i w:val="0"/>
          <w:iCs/>
        </w:rPr>
      </w:pPr>
      <w:bookmarkStart w:id="13" w:name="_Toc139014671"/>
      <w:r w:rsidRPr="00625745">
        <w:rPr>
          <w:rFonts w:eastAsia="Times New Roman"/>
          <w:i w:val="0"/>
          <w:iCs/>
        </w:rPr>
        <w:t xml:space="preserve">4.3 </w:t>
      </w:r>
      <w:r w:rsidR="00372DA6" w:rsidRPr="00625745">
        <w:rPr>
          <w:rFonts w:eastAsia="Times New Roman"/>
          <w:i w:val="0"/>
          <w:iCs/>
        </w:rPr>
        <w:t>Multidimensional Evaluation:</w:t>
      </w:r>
      <w:bookmarkEnd w:id="13"/>
      <w:r w:rsidR="00372DA6" w:rsidRPr="00625745">
        <w:rPr>
          <w:rFonts w:eastAsia="Times New Roman"/>
          <w:i w:val="0"/>
          <w:iCs/>
        </w:rPr>
        <w:t xml:space="preserve"> </w:t>
      </w:r>
    </w:p>
    <w:p w14:paraId="5E28EA08" w14:textId="77777777" w:rsidR="00372DA6" w:rsidRPr="00372DA6" w:rsidRDefault="001276B0" w:rsidP="00A669DC">
      <w:r w:rsidRPr="001276B0">
        <w:t>A multi-factor analysis is used to establish a diagnosis of autism spectrum disorder. Information is gathered from various sources, including the individual being evaluated, their parents or caretakers, their teachers, and by direct observation of their behavior</w:t>
      </w:r>
      <w:r w:rsidR="008633F3">
        <w:t xml:space="preserve"> </w:t>
      </w:r>
      <w:r w:rsidR="008633F3" w:rsidRPr="008633F3">
        <w:t>(</w:t>
      </w:r>
      <w:proofErr w:type="spellStart"/>
      <w:r w:rsidR="008633F3" w:rsidRPr="008633F3">
        <w:t>Havdahl</w:t>
      </w:r>
      <w:proofErr w:type="spellEnd"/>
      <w:r w:rsidR="008633F3" w:rsidRPr="008633F3">
        <w:t xml:space="preserve"> et al., 2016)</w:t>
      </w:r>
      <w:r w:rsidRPr="001276B0">
        <w:t>. Structured interviews, questionnaires, and other standardized assessment instruments may be used to gauge the examinee's level of social interaction, communicative c</w:t>
      </w:r>
      <w:r>
        <w:t>ompetence, and behavioral norms</w:t>
      </w:r>
      <w:r w:rsidR="00372DA6" w:rsidRPr="00372DA6">
        <w:t>.</w:t>
      </w:r>
    </w:p>
    <w:p w14:paraId="62A73076" w14:textId="77777777" w:rsidR="00A669DC" w:rsidRPr="00625745" w:rsidRDefault="00A669DC" w:rsidP="00A669DC">
      <w:pPr>
        <w:pStyle w:val="Heading2"/>
        <w:rPr>
          <w:i w:val="0"/>
          <w:iCs/>
        </w:rPr>
      </w:pPr>
      <w:bookmarkStart w:id="14" w:name="_Toc139014672"/>
      <w:r w:rsidRPr="00625745">
        <w:rPr>
          <w:i w:val="0"/>
          <w:iCs/>
        </w:rPr>
        <w:t xml:space="preserve">4.4 </w:t>
      </w:r>
      <w:r w:rsidR="00372DA6" w:rsidRPr="00625745">
        <w:rPr>
          <w:rFonts w:eastAsia="Times New Roman"/>
          <w:i w:val="0"/>
          <w:iCs/>
        </w:rPr>
        <w:t>Developmental History:</w:t>
      </w:r>
      <w:bookmarkEnd w:id="14"/>
      <w:r w:rsidR="00372DA6" w:rsidRPr="00625745">
        <w:rPr>
          <w:rFonts w:eastAsia="Times New Roman"/>
          <w:i w:val="0"/>
          <w:iCs/>
        </w:rPr>
        <w:t xml:space="preserve"> </w:t>
      </w:r>
    </w:p>
    <w:p w14:paraId="42FB0CDD" w14:textId="75CE5B4C" w:rsidR="00372DA6" w:rsidRPr="00372DA6" w:rsidRDefault="008633F3" w:rsidP="00A669DC">
      <w:r>
        <w:t xml:space="preserve">According to </w:t>
      </w:r>
      <w:proofErr w:type="spellStart"/>
      <w:r>
        <w:t>Havdahl</w:t>
      </w:r>
      <w:proofErr w:type="spellEnd"/>
      <w:r>
        <w:t xml:space="preserve"> et al</w:t>
      </w:r>
      <w:r w:rsidR="00145124">
        <w:t xml:space="preserve">, </w:t>
      </w:r>
      <w:r>
        <w:t xml:space="preserve">(2016) healthcare </w:t>
      </w:r>
      <w:r w:rsidR="00145124">
        <w:t xml:space="preserve">providers </w:t>
      </w:r>
      <w:r>
        <w:t>can</w:t>
      </w:r>
      <w:r w:rsidR="001276B0" w:rsidRPr="001276B0">
        <w:t xml:space="preserve"> obtain a thorough developmental history. This will include information on the patient's attainment of developmental milestones, their earliest social and communicative abilities, and the occurrence of any regression or loss of these abilities. This data is useful for gauging the developmental trajectory and picking out warning signs or</w:t>
      </w:r>
      <w:r w:rsidR="001276B0">
        <w:t xml:space="preserve"> out-of-the-ordinary tendencies</w:t>
      </w:r>
      <w:r w:rsidR="00372DA6" w:rsidRPr="00372DA6">
        <w:t>.</w:t>
      </w:r>
    </w:p>
    <w:p w14:paraId="342946A3" w14:textId="77777777" w:rsidR="0034174B" w:rsidRPr="00625745" w:rsidRDefault="0034174B" w:rsidP="0034174B">
      <w:pPr>
        <w:pStyle w:val="Heading2"/>
        <w:rPr>
          <w:i w:val="0"/>
          <w:iCs/>
        </w:rPr>
      </w:pPr>
      <w:bookmarkStart w:id="15" w:name="_Toc139014673"/>
      <w:r w:rsidRPr="00625745">
        <w:rPr>
          <w:i w:val="0"/>
          <w:iCs/>
        </w:rPr>
        <w:t xml:space="preserve">4.5 </w:t>
      </w:r>
      <w:r w:rsidR="00372DA6" w:rsidRPr="00625745">
        <w:rPr>
          <w:i w:val="0"/>
          <w:iCs/>
        </w:rPr>
        <w:t>Behavioral Observations:</w:t>
      </w:r>
      <w:bookmarkEnd w:id="15"/>
      <w:r w:rsidR="00372DA6" w:rsidRPr="00625745">
        <w:rPr>
          <w:i w:val="0"/>
          <w:iCs/>
        </w:rPr>
        <w:t xml:space="preserve"> </w:t>
      </w:r>
    </w:p>
    <w:p w14:paraId="2E87B894" w14:textId="77777777" w:rsidR="00372DA6" w:rsidRPr="0034174B" w:rsidRDefault="001276B0" w:rsidP="0034174B">
      <w:r w:rsidRPr="001276B0">
        <w:t>The person's conduct is directly observed as part of the diagnostic process. The medical expert will watch the person's social interactions, communication styles, and whether they engage in restricted or repeated activities</w:t>
      </w:r>
      <w:r w:rsidR="008633F3">
        <w:t xml:space="preserve"> </w:t>
      </w:r>
      <w:r w:rsidR="008633F3" w:rsidRPr="008633F3">
        <w:t>(</w:t>
      </w:r>
      <w:proofErr w:type="spellStart"/>
      <w:r w:rsidR="008633F3" w:rsidRPr="008633F3">
        <w:t>Fombonne</w:t>
      </w:r>
      <w:proofErr w:type="spellEnd"/>
      <w:r w:rsidR="008633F3" w:rsidRPr="008633F3">
        <w:t>, 2023)</w:t>
      </w:r>
      <w:r w:rsidRPr="001276B0">
        <w:t>. This may be done in several places, including the clinical setting, school, or home, to acquire a thorough insight into the pers</w:t>
      </w:r>
      <w:r>
        <w:t>on's behavior in many scenarios</w:t>
      </w:r>
      <w:r w:rsidR="00372DA6" w:rsidRPr="0034174B">
        <w:t>.</w:t>
      </w:r>
    </w:p>
    <w:p w14:paraId="27C0C5AE" w14:textId="77777777" w:rsidR="0034174B" w:rsidRPr="00625745" w:rsidRDefault="0034174B" w:rsidP="0034174B">
      <w:pPr>
        <w:pStyle w:val="Heading2"/>
        <w:rPr>
          <w:rFonts w:eastAsia="Times New Roman"/>
          <w:i w:val="0"/>
          <w:iCs/>
        </w:rPr>
      </w:pPr>
      <w:bookmarkStart w:id="16" w:name="_Toc139014674"/>
      <w:r w:rsidRPr="00625745">
        <w:rPr>
          <w:i w:val="0"/>
          <w:iCs/>
        </w:rPr>
        <w:lastRenderedPageBreak/>
        <w:t xml:space="preserve">4.6 </w:t>
      </w:r>
      <w:r w:rsidR="00372DA6" w:rsidRPr="00625745">
        <w:rPr>
          <w:rFonts w:eastAsia="Times New Roman"/>
          <w:i w:val="0"/>
          <w:iCs/>
        </w:rPr>
        <w:t>Collaboration and Information Gathering:</w:t>
      </w:r>
      <w:bookmarkEnd w:id="16"/>
    </w:p>
    <w:p w14:paraId="296C7BBB" w14:textId="77777777" w:rsidR="00372DA6" w:rsidRPr="0034174B" w:rsidRDefault="001276B0" w:rsidP="0034174B">
      <w:r w:rsidRPr="001276B0">
        <w:t>To acquire more data and viewpoints, it can be important to work together with other healthcare experts who are involved in the patient's treatment, such as speech therapists, occupational therapists, or educational specialists</w:t>
      </w:r>
      <w:r w:rsidR="008633F3">
        <w:t xml:space="preserve"> </w:t>
      </w:r>
      <w:r w:rsidR="008633F3" w:rsidRPr="008633F3">
        <w:t xml:space="preserve">(Moh &amp; </w:t>
      </w:r>
      <w:proofErr w:type="spellStart"/>
      <w:r w:rsidR="008633F3" w:rsidRPr="008633F3">
        <w:t>Magiati</w:t>
      </w:r>
      <w:proofErr w:type="spellEnd"/>
      <w:r w:rsidR="008633F3" w:rsidRPr="008633F3">
        <w:t>, 2012)</w:t>
      </w:r>
      <w:r w:rsidRPr="001276B0">
        <w:t>. This cooperative strategy aids in ensuring a comprehensive assessm</w:t>
      </w:r>
      <w:r>
        <w:t>ent of the person's functioning</w:t>
      </w:r>
      <w:r w:rsidR="00372DA6" w:rsidRPr="0034174B">
        <w:t>.</w:t>
      </w:r>
    </w:p>
    <w:p w14:paraId="41D36E67" w14:textId="77777777" w:rsidR="0034174B" w:rsidRPr="00625745" w:rsidRDefault="0034174B" w:rsidP="0034174B">
      <w:pPr>
        <w:pStyle w:val="Heading2"/>
        <w:rPr>
          <w:i w:val="0"/>
          <w:iCs/>
        </w:rPr>
      </w:pPr>
      <w:bookmarkStart w:id="17" w:name="_Toc139014675"/>
      <w:r w:rsidRPr="00625745">
        <w:rPr>
          <w:i w:val="0"/>
          <w:iCs/>
        </w:rPr>
        <w:t xml:space="preserve">4.7 </w:t>
      </w:r>
      <w:r w:rsidR="00372DA6" w:rsidRPr="00625745">
        <w:rPr>
          <w:i w:val="0"/>
          <w:iCs/>
        </w:rPr>
        <w:t>Differential Diagnosis:</w:t>
      </w:r>
      <w:bookmarkEnd w:id="17"/>
      <w:r w:rsidR="00372DA6" w:rsidRPr="00625745">
        <w:rPr>
          <w:i w:val="0"/>
          <w:iCs/>
        </w:rPr>
        <w:t xml:space="preserve"> </w:t>
      </w:r>
    </w:p>
    <w:p w14:paraId="673F4B78" w14:textId="77777777" w:rsidR="00372DA6" w:rsidRPr="0034174B" w:rsidRDefault="001276B0" w:rsidP="0034174B">
      <w:r w:rsidRPr="001276B0">
        <w:t>While excluding other causes or coexisting diseases that could contribute to the presentation, the healthcare practitioner performing the examination will consider other explanations for the patient's symptoms</w:t>
      </w:r>
      <w:r w:rsidR="008633F3">
        <w:t xml:space="preserve"> </w:t>
      </w:r>
      <w:r w:rsidR="008633F3" w:rsidRPr="008633F3">
        <w:t xml:space="preserve">(Moh &amp; </w:t>
      </w:r>
      <w:proofErr w:type="spellStart"/>
      <w:r w:rsidR="008633F3" w:rsidRPr="008633F3">
        <w:t>Magiati</w:t>
      </w:r>
      <w:proofErr w:type="spellEnd"/>
      <w:r w:rsidR="008633F3" w:rsidRPr="008633F3">
        <w:t>, 2012)</w:t>
      </w:r>
      <w:r w:rsidRPr="001276B0">
        <w:t>. This aids in separating ASD from other deve</w:t>
      </w:r>
      <w:r>
        <w:t>lopmental problems or illnesses</w:t>
      </w:r>
      <w:r w:rsidR="00372DA6" w:rsidRPr="0034174B">
        <w:t>.</w:t>
      </w:r>
    </w:p>
    <w:p w14:paraId="023F2393" w14:textId="77777777" w:rsidR="0034174B" w:rsidRPr="00D9206A" w:rsidRDefault="0034174B" w:rsidP="0034174B">
      <w:pPr>
        <w:pStyle w:val="Heading2"/>
        <w:rPr>
          <w:i w:val="0"/>
          <w:iCs/>
        </w:rPr>
      </w:pPr>
      <w:bookmarkStart w:id="18" w:name="_Toc139014676"/>
      <w:r w:rsidRPr="00D9206A">
        <w:rPr>
          <w:i w:val="0"/>
          <w:iCs/>
        </w:rPr>
        <w:t xml:space="preserve">4.8 </w:t>
      </w:r>
      <w:r w:rsidR="00372DA6" w:rsidRPr="00D9206A">
        <w:rPr>
          <w:i w:val="0"/>
          <w:iCs/>
        </w:rPr>
        <w:t>Diagnosis and Documentation:</w:t>
      </w:r>
      <w:bookmarkEnd w:id="18"/>
      <w:r w:rsidR="00372DA6" w:rsidRPr="00D9206A">
        <w:rPr>
          <w:i w:val="0"/>
          <w:iCs/>
        </w:rPr>
        <w:t xml:space="preserve"> </w:t>
      </w:r>
    </w:p>
    <w:p w14:paraId="4B445DDF" w14:textId="5BED3B3A" w:rsidR="001276B0" w:rsidRDefault="001276B0" w:rsidP="001276B0">
      <w:r>
        <w:t xml:space="preserve">The medical expert will decide whether the patient fits the criteria for diagnosing </w:t>
      </w:r>
      <w:r w:rsidR="004963A9">
        <w:t>autism spectrum disorder</w:t>
      </w:r>
      <w:r>
        <w:t xml:space="preserve"> based on the evaluation and fulfillment of the precise diagnostic criteria listed in the ICD-10. The proper ICD-10 code (F84.0) for Childhood Autism will be used to record the diagnosis.</w:t>
      </w:r>
    </w:p>
    <w:p w14:paraId="16F227AD" w14:textId="62E8D01E" w:rsidR="00BE7D43" w:rsidRPr="00F20CC6" w:rsidRDefault="001276B0" w:rsidP="00BE7D43">
      <w:r>
        <w:t>It is crucial to remember that the diagnostic procedure can differ slightly based on the healthcare environment, the clinician's level of experience, and regional standards</w:t>
      </w:r>
      <w:r w:rsidR="008633F3">
        <w:t xml:space="preserve"> </w:t>
      </w:r>
      <w:r w:rsidR="008633F3" w:rsidRPr="008633F3">
        <w:t xml:space="preserve">(Moh &amp; </w:t>
      </w:r>
      <w:proofErr w:type="spellStart"/>
      <w:r w:rsidR="008633F3" w:rsidRPr="008633F3">
        <w:t>Magiati</w:t>
      </w:r>
      <w:proofErr w:type="spellEnd"/>
      <w:r w:rsidR="008633F3" w:rsidRPr="008633F3">
        <w:t>, 2012)</w:t>
      </w:r>
      <w:r>
        <w:t>. However, to diagnose ASD within the ICD-10 framework, the fundamental elements of examination, assessment, and fulfillment of diagnostic criteria remain the same.</w:t>
      </w:r>
    </w:p>
    <w:p w14:paraId="4F13B9BB" w14:textId="77777777" w:rsidR="007B1558" w:rsidRDefault="00033E19" w:rsidP="00A0208E">
      <w:pPr>
        <w:pStyle w:val="Heading1"/>
      </w:pPr>
      <w:bookmarkStart w:id="19" w:name="_Toc139014677"/>
      <w:r>
        <w:t xml:space="preserve">5.0 </w:t>
      </w:r>
      <w:r w:rsidR="007B1558" w:rsidRPr="007B1558">
        <w:t>The current treatment provision</w:t>
      </w:r>
      <w:bookmarkEnd w:id="19"/>
      <w:r w:rsidR="007B1558" w:rsidRPr="007B1558">
        <w:t xml:space="preserve"> </w:t>
      </w:r>
    </w:p>
    <w:p w14:paraId="42C90F27" w14:textId="41BECDDB" w:rsidR="001E3524" w:rsidRPr="001E3524" w:rsidRDefault="001276B0" w:rsidP="001E3524">
      <w:r w:rsidRPr="001276B0">
        <w:t xml:space="preserve">Many interventions and treatments are available to assist people with </w:t>
      </w:r>
      <w:r w:rsidR="000C6E60" w:rsidRPr="001276B0">
        <w:t>autism spectrum disorder</w:t>
      </w:r>
      <w:r w:rsidRPr="001276B0">
        <w:t xml:space="preserve"> (ASD) in improving their quality of life and realizing their full potential throughout their lifetimes, despite the lack of a cure. Over time, treatment strategies have evolved to become more individualized and supported by research. Current treatment options for autism spectrum di</w:t>
      </w:r>
      <w:r>
        <w:t>sorder (ASD) are outlined below</w:t>
      </w:r>
      <w:r w:rsidR="001E3524" w:rsidRPr="001E3524">
        <w:t>:</w:t>
      </w:r>
    </w:p>
    <w:p w14:paraId="36572B4D" w14:textId="77777777" w:rsidR="001E3524" w:rsidRPr="00D9206A" w:rsidRDefault="001E3524" w:rsidP="001E3524">
      <w:pPr>
        <w:pStyle w:val="Heading2"/>
        <w:rPr>
          <w:i w:val="0"/>
          <w:iCs/>
        </w:rPr>
      </w:pPr>
      <w:bookmarkStart w:id="20" w:name="_Toc139014678"/>
      <w:r w:rsidRPr="00D9206A">
        <w:rPr>
          <w:i w:val="0"/>
          <w:iCs/>
        </w:rPr>
        <w:lastRenderedPageBreak/>
        <w:t>5.1 Early Intervention:</w:t>
      </w:r>
      <w:bookmarkEnd w:id="20"/>
      <w:r w:rsidRPr="00D9206A">
        <w:rPr>
          <w:i w:val="0"/>
          <w:iCs/>
        </w:rPr>
        <w:t xml:space="preserve"> </w:t>
      </w:r>
    </w:p>
    <w:p w14:paraId="49250489" w14:textId="77777777" w:rsidR="001E3524" w:rsidRPr="001E3524" w:rsidRDefault="001276B0" w:rsidP="001E3524">
      <w:r w:rsidRPr="001276B0">
        <w:t>Children with ASD greatly benefit from early intervention programs. Treatment is aimed at specific areas of weakness and is highly regimented and individualized. Applied behavior analysis (ABA) is a popular reinforcement method to help people learn and practice new behaviors and skills</w:t>
      </w:r>
      <w:r w:rsidR="008633F3">
        <w:t xml:space="preserve"> </w:t>
      </w:r>
      <w:r w:rsidR="008633F3" w:rsidRPr="008633F3">
        <w:t>(</w:t>
      </w:r>
      <w:proofErr w:type="spellStart"/>
      <w:r w:rsidR="008633F3" w:rsidRPr="008633F3">
        <w:t>Stahmer</w:t>
      </w:r>
      <w:proofErr w:type="spellEnd"/>
      <w:r w:rsidR="008633F3" w:rsidRPr="008633F3">
        <w:t xml:space="preserve"> et al., 2011)</w:t>
      </w:r>
      <w:r w:rsidRPr="001276B0">
        <w:t>. Parenting classes, social skills groups, and specialized therapy for children all fall under the</w:t>
      </w:r>
      <w:r>
        <w:t xml:space="preserve"> umbrella of early intervention</w:t>
      </w:r>
      <w:r w:rsidR="001E3524" w:rsidRPr="001E3524">
        <w:t>.</w:t>
      </w:r>
    </w:p>
    <w:p w14:paraId="2C2BD443" w14:textId="77777777" w:rsidR="001E3524" w:rsidRPr="00D9206A" w:rsidRDefault="001E3524" w:rsidP="001E3524">
      <w:pPr>
        <w:pStyle w:val="Heading2"/>
        <w:rPr>
          <w:i w:val="0"/>
          <w:iCs/>
        </w:rPr>
      </w:pPr>
      <w:bookmarkStart w:id="21" w:name="_Toc139014679"/>
      <w:r w:rsidRPr="00D9206A">
        <w:rPr>
          <w:i w:val="0"/>
          <w:iCs/>
        </w:rPr>
        <w:t>5.2 Speech and Language Therapy:</w:t>
      </w:r>
      <w:bookmarkEnd w:id="21"/>
      <w:r w:rsidRPr="00D9206A">
        <w:rPr>
          <w:i w:val="0"/>
          <w:iCs/>
        </w:rPr>
        <w:t xml:space="preserve"> </w:t>
      </w:r>
    </w:p>
    <w:p w14:paraId="287AD5AC" w14:textId="77777777" w:rsidR="001E3524" w:rsidRPr="001E3524" w:rsidRDefault="008A6BAA" w:rsidP="001E3524">
      <w:r w:rsidRPr="008A6BAA">
        <w:t>People on the autism spectrum often struggle to express themselves. Speech and language therapists work to enhance their patients' linguistic, communicative, and pragmatic capacities</w:t>
      </w:r>
      <w:r w:rsidR="008633F3">
        <w:t xml:space="preserve"> </w:t>
      </w:r>
      <w:r w:rsidR="008633F3" w:rsidRPr="008633F3">
        <w:t>(</w:t>
      </w:r>
      <w:proofErr w:type="spellStart"/>
      <w:r w:rsidR="008633F3" w:rsidRPr="008633F3">
        <w:t>Tohidast</w:t>
      </w:r>
      <w:proofErr w:type="spellEnd"/>
      <w:r w:rsidR="008633F3" w:rsidRPr="008633F3">
        <w:t xml:space="preserve"> et al., 2020)</w:t>
      </w:r>
      <w:r w:rsidRPr="008A6BAA">
        <w:t>. Visual aids, AAC devices, and social stories are just a few tools therapists might employ to promote la</w:t>
      </w:r>
      <w:r>
        <w:t>nguage and communication skills</w:t>
      </w:r>
      <w:r w:rsidR="001E3524" w:rsidRPr="001E3524">
        <w:t>.</w:t>
      </w:r>
    </w:p>
    <w:p w14:paraId="0B63FE54" w14:textId="77777777" w:rsidR="001E3524" w:rsidRPr="00D9206A" w:rsidRDefault="001E3524" w:rsidP="001E3524">
      <w:pPr>
        <w:pStyle w:val="Heading2"/>
        <w:rPr>
          <w:i w:val="0"/>
          <w:iCs/>
        </w:rPr>
      </w:pPr>
      <w:bookmarkStart w:id="22" w:name="_Toc139014680"/>
      <w:r w:rsidRPr="00D9206A">
        <w:rPr>
          <w:i w:val="0"/>
          <w:iCs/>
        </w:rPr>
        <w:t>5.3 Occupational Therapy:</w:t>
      </w:r>
      <w:bookmarkEnd w:id="22"/>
      <w:r w:rsidRPr="00D9206A">
        <w:rPr>
          <w:i w:val="0"/>
          <w:iCs/>
        </w:rPr>
        <w:t xml:space="preserve"> </w:t>
      </w:r>
    </w:p>
    <w:p w14:paraId="1620A400" w14:textId="77777777" w:rsidR="001E3524" w:rsidRPr="001E3524" w:rsidRDefault="008A6BAA" w:rsidP="001E3524">
      <w:r w:rsidRPr="008A6BAA">
        <w:t>Occupational therapy improves daily functioning, sensory processing, motor control, and emotional regulation. For individuals with ASD, daily activities such as dressing, eating, and self-care become opportunities for development and independence</w:t>
      </w:r>
      <w:r w:rsidR="008633F3">
        <w:t xml:space="preserve"> </w:t>
      </w:r>
      <w:r w:rsidR="008633F3" w:rsidRPr="008633F3">
        <w:t>(</w:t>
      </w:r>
      <w:proofErr w:type="spellStart"/>
      <w:r w:rsidR="008633F3" w:rsidRPr="008633F3">
        <w:t>Gasiewski</w:t>
      </w:r>
      <w:proofErr w:type="spellEnd"/>
      <w:r w:rsidR="008633F3" w:rsidRPr="008633F3">
        <w:t xml:space="preserve"> et al., 2021)</w:t>
      </w:r>
      <w:r w:rsidRPr="008A6BAA">
        <w:t xml:space="preserve">. When addressing hypersensitivity and motor issues, an occupational therapist may utilize sensory integration, visual aids, </w:t>
      </w:r>
      <w:r>
        <w:t>and individualized action plans</w:t>
      </w:r>
      <w:r w:rsidR="001E3524" w:rsidRPr="001E3524">
        <w:t>.</w:t>
      </w:r>
    </w:p>
    <w:p w14:paraId="7D405269" w14:textId="77777777" w:rsidR="001E3524" w:rsidRPr="00D9206A" w:rsidRDefault="001E3524" w:rsidP="001E3524">
      <w:pPr>
        <w:pStyle w:val="Heading2"/>
        <w:rPr>
          <w:i w:val="0"/>
          <w:iCs/>
        </w:rPr>
      </w:pPr>
      <w:bookmarkStart w:id="23" w:name="_Toc139014681"/>
      <w:r w:rsidRPr="00D9206A">
        <w:rPr>
          <w:i w:val="0"/>
          <w:iCs/>
        </w:rPr>
        <w:t>5.4 Social Skills Training:</w:t>
      </w:r>
      <w:bookmarkEnd w:id="23"/>
      <w:r w:rsidRPr="00D9206A">
        <w:rPr>
          <w:i w:val="0"/>
          <w:iCs/>
        </w:rPr>
        <w:t xml:space="preserve"> </w:t>
      </w:r>
    </w:p>
    <w:p w14:paraId="27A6921D" w14:textId="77777777" w:rsidR="001E3524" w:rsidRPr="001E3524" w:rsidRDefault="008633F3" w:rsidP="001E3524">
      <w:proofErr w:type="spellStart"/>
      <w:r>
        <w:t>Gasiewski</w:t>
      </w:r>
      <w:proofErr w:type="spellEnd"/>
      <w:r>
        <w:t xml:space="preserve"> et al. (</w:t>
      </w:r>
      <w:r w:rsidRPr="008633F3">
        <w:t>2021)</w:t>
      </w:r>
      <w:r>
        <w:t xml:space="preserve"> states that p</w:t>
      </w:r>
      <w:r w:rsidR="008A6BAA" w:rsidRPr="008A6BAA">
        <w:t>rograms that focus on developing people's social abilities seek to improve their capacity for understanding and relating to others. To achieve their goals of improving social skills and knowledge, these programs may use various methods, including structured group activities, role-playing, video mod</w:t>
      </w:r>
      <w:r w:rsidR="008A6BAA">
        <w:t>eling, and explicit instruction</w:t>
      </w:r>
      <w:r w:rsidR="001E3524" w:rsidRPr="001E3524">
        <w:t>.</w:t>
      </w:r>
    </w:p>
    <w:p w14:paraId="3C4021B3" w14:textId="77777777" w:rsidR="001E3524" w:rsidRPr="00D9206A" w:rsidRDefault="001E3524" w:rsidP="001E3524">
      <w:pPr>
        <w:pStyle w:val="Heading2"/>
        <w:rPr>
          <w:i w:val="0"/>
          <w:iCs/>
        </w:rPr>
      </w:pPr>
      <w:bookmarkStart w:id="24" w:name="_Toc139014682"/>
      <w:r w:rsidRPr="00D9206A">
        <w:rPr>
          <w:i w:val="0"/>
          <w:iCs/>
        </w:rPr>
        <w:t>5.5 Cognitive-Behavioral Therapy (CBT):</w:t>
      </w:r>
      <w:bookmarkEnd w:id="24"/>
      <w:r w:rsidRPr="00D9206A">
        <w:rPr>
          <w:i w:val="0"/>
          <w:iCs/>
        </w:rPr>
        <w:t xml:space="preserve"> </w:t>
      </w:r>
    </w:p>
    <w:p w14:paraId="0359AE97" w14:textId="77777777" w:rsidR="001E3524" w:rsidRPr="001E3524" w:rsidRDefault="008A6BAA" w:rsidP="001E3524">
      <w:r w:rsidRPr="008A6BAA">
        <w:t>Cognitive behavioral therapy (CBT) can help individuals on the autism spectrum with anxiety, emotional regulation, and problematic behavior</w:t>
      </w:r>
      <w:r w:rsidR="00FE2805">
        <w:t xml:space="preserve"> </w:t>
      </w:r>
      <w:r w:rsidR="00FE2805" w:rsidRPr="00FE2805">
        <w:t>(Wood et al., 2015)</w:t>
      </w:r>
      <w:r w:rsidRPr="008A6BAA">
        <w:t xml:space="preserve">. Negative thought patterns are modified, and coping mechanisms are taught to the client. Autism </w:t>
      </w:r>
      <w:r w:rsidRPr="008A6BAA">
        <w:lastRenderedPageBreak/>
        <w:t>spectrum individuals frequently struggle with anxiety, but cognitive beha</w:t>
      </w:r>
      <w:r>
        <w:t>vioral therapy (CBT) can assist</w:t>
      </w:r>
      <w:r w:rsidR="001E3524" w:rsidRPr="001E3524">
        <w:t>.</w:t>
      </w:r>
    </w:p>
    <w:p w14:paraId="228B932D" w14:textId="77777777" w:rsidR="001E3524" w:rsidRPr="00D9206A" w:rsidRDefault="001E3524" w:rsidP="001E3524">
      <w:pPr>
        <w:pStyle w:val="Heading2"/>
        <w:rPr>
          <w:i w:val="0"/>
          <w:iCs/>
        </w:rPr>
      </w:pPr>
      <w:bookmarkStart w:id="25" w:name="_Toc139014683"/>
      <w:r w:rsidRPr="00D9206A">
        <w:rPr>
          <w:i w:val="0"/>
          <w:iCs/>
        </w:rPr>
        <w:t>5.6 Medication:</w:t>
      </w:r>
      <w:bookmarkEnd w:id="25"/>
      <w:r w:rsidRPr="00D9206A">
        <w:rPr>
          <w:i w:val="0"/>
          <w:iCs/>
        </w:rPr>
        <w:t xml:space="preserve"> </w:t>
      </w:r>
    </w:p>
    <w:p w14:paraId="5F99E14A" w14:textId="77777777" w:rsidR="001E3524" w:rsidRPr="001E3524" w:rsidRDefault="008A6BAA" w:rsidP="001E3524">
      <w:r w:rsidRPr="008A6BAA">
        <w:t>Medication may be prescribed to manage specific symptoms associated with ASD, such as aggression, hyperactivity, anxiety, or sleep difficulties. The choice of medication and its effectiveness vary depending on indiv</w:t>
      </w:r>
      <w:r>
        <w:t>idual needs and responses</w:t>
      </w:r>
      <w:r w:rsidR="001E3524" w:rsidRPr="001E3524">
        <w:t>.</w:t>
      </w:r>
    </w:p>
    <w:p w14:paraId="2D64B9B6" w14:textId="77777777" w:rsidR="001E3524" w:rsidRPr="00D9206A" w:rsidRDefault="001E3524" w:rsidP="001E3524">
      <w:pPr>
        <w:pStyle w:val="Heading2"/>
        <w:rPr>
          <w:i w:val="0"/>
          <w:iCs/>
        </w:rPr>
      </w:pPr>
      <w:bookmarkStart w:id="26" w:name="_Toc139014684"/>
      <w:r w:rsidRPr="00D9206A">
        <w:rPr>
          <w:i w:val="0"/>
          <w:iCs/>
        </w:rPr>
        <w:t>5.7 Parent Training and Support:</w:t>
      </w:r>
      <w:bookmarkEnd w:id="26"/>
    </w:p>
    <w:p w14:paraId="0C354F31" w14:textId="77777777" w:rsidR="008A6BAA" w:rsidRDefault="008A6BAA" w:rsidP="008A6BAA">
      <w:r>
        <w:t>Parents are essential when coping with autism spectrum disorder (ASD). Courses in parent education teach parents new strategies for addressing their child's challenging behaviors, fostering communication, and promoting healthy development</w:t>
      </w:r>
      <w:r w:rsidR="00FE2805">
        <w:t xml:space="preserve"> </w:t>
      </w:r>
      <w:r w:rsidR="00FE2805" w:rsidRPr="00FE2805">
        <w:t>(</w:t>
      </w:r>
      <w:proofErr w:type="spellStart"/>
      <w:r w:rsidR="00FE2805" w:rsidRPr="00FE2805">
        <w:t>Bearss</w:t>
      </w:r>
      <w:proofErr w:type="spellEnd"/>
      <w:r w:rsidR="00FE2805" w:rsidRPr="00FE2805">
        <w:t xml:space="preserve"> et al., 2015)</w:t>
      </w:r>
      <w:r>
        <w:t>. Counseling programs and parent support groups can also provide parents and caregivers with emotional support and guidance.</w:t>
      </w:r>
    </w:p>
    <w:p w14:paraId="742BB6A2" w14:textId="77777777" w:rsidR="008A6BAA" w:rsidRDefault="008A6BAA" w:rsidP="008A6BAA">
      <w:r>
        <w:t>A person's treatment plan should consider their unique strengths, limitations, and needs. Age, developmental level, co-occurring disorders, and familial preferences are only a few variables that can influence the therapy approach.</w:t>
      </w:r>
    </w:p>
    <w:p w14:paraId="4C0A48A8" w14:textId="77777777" w:rsidR="001E3524" w:rsidRPr="001E3524" w:rsidRDefault="008A6BAA" w:rsidP="001E3524">
      <w:r>
        <w:t>Some autism spectrum disorder (ASD) treatments have been controversial or ineffective over time. Facilitated Communication and nutritional treatments are two examples of such interventions. However, the current focus is primarily on methods that are effective through extensive research and clinical trials.</w:t>
      </w:r>
    </w:p>
    <w:p w14:paraId="41922CC6" w14:textId="77777777" w:rsidR="001E3524" w:rsidRPr="001E3524" w:rsidRDefault="008A6BAA" w:rsidP="007B1558">
      <w:r w:rsidRPr="008A6BAA">
        <w:t>New strategies and methods for treating autism are always being explored through continuing research. Working closely with healthcare professionals and specialists is crucial for individuals with ASD and their families to discover the best treatment options</w:t>
      </w:r>
      <w:r>
        <w:t xml:space="preserve"> for their unique circumstances</w:t>
      </w:r>
      <w:r w:rsidR="001E3524" w:rsidRPr="001E3524">
        <w:t>.</w:t>
      </w:r>
    </w:p>
    <w:p w14:paraId="1FCC764F" w14:textId="0ACD23A6" w:rsidR="007B1558" w:rsidRDefault="00033E19" w:rsidP="00A0208E">
      <w:pPr>
        <w:pStyle w:val="Heading1"/>
      </w:pPr>
      <w:bookmarkStart w:id="27" w:name="_Toc139014685"/>
      <w:r>
        <w:t xml:space="preserve">6.0 </w:t>
      </w:r>
      <w:r w:rsidR="007B1558" w:rsidRPr="007B1558">
        <w:t xml:space="preserve">How the </w:t>
      </w:r>
      <w:r w:rsidR="00BE7D43">
        <w:t>Autism</w:t>
      </w:r>
      <w:r w:rsidR="007B1558" w:rsidRPr="007B1558">
        <w:t xml:space="preserve"> is measured in relation to the means of </w:t>
      </w:r>
      <w:r w:rsidRPr="007B1558">
        <w:t>rehabilitation?</w:t>
      </w:r>
      <w:bookmarkEnd w:id="27"/>
    </w:p>
    <w:p w14:paraId="01E36807" w14:textId="6AABB9EE" w:rsidR="001E3524" w:rsidRPr="001E3524" w:rsidRDefault="008A6BAA" w:rsidP="001E3524">
      <w:r w:rsidRPr="008A6BAA">
        <w:t xml:space="preserve">Measuring the effectiveness of treatment or rehabilitation interventions for </w:t>
      </w:r>
      <w:r w:rsidR="000C6E60" w:rsidRPr="008A6BAA">
        <w:t>autism spectrum disorder</w:t>
      </w:r>
      <w:r w:rsidRPr="008A6BAA">
        <w:t xml:space="preserve"> (ASD) can be challenging. Due to the variety of ASD symptoms and impairments, quantifying its effects requires various evaluation instruments and methods. </w:t>
      </w:r>
      <w:r w:rsidRPr="008A6BAA">
        <w:lastRenderedPageBreak/>
        <w:t>Common indicators of successful autism spectrum disorder reha</w:t>
      </w:r>
      <w:r>
        <w:t>bilitation are enumerated below</w:t>
      </w:r>
      <w:r w:rsidR="001E3524" w:rsidRPr="001E3524">
        <w:t>:</w:t>
      </w:r>
    </w:p>
    <w:p w14:paraId="0C1A9848" w14:textId="77777777" w:rsidR="001E3524" w:rsidRPr="00D9206A" w:rsidRDefault="001E3524" w:rsidP="001E3524">
      <w:pPr>
        <w:pStyle w:val="Heading2"/>
        <w:rPr>
          <w:i w:val="0"/>
          <w:iCs/>
        </w:rPr>
      </w:pPr>
      <w:bookmarkStart w:id="28" w:name="_Toc139014686"/>
      <w:r w:rsidRPr="00D9206A">
        <w:rPr>
          <w:i w:val="0"/>
          <w:iCs/>
        </w:rPr>
        <w:t>6.1 Behavioral Assessments:</w:t>
      </w:r>
      <w:bookmarkEnd w:id="28"/>
      <w:r w:rsidRPr="00D9206A">
        <w:rPr>
          <w:i w:val="0"/>
          <w:iCs/>
        </w:rPr>
        <w:t xml:space="preserve"> </w:t>
      </w:r>
    </w:p>
    <w:p w14:paraId="7350BD6D" w14:textId="77777777" w:rsidR="001E3524" w:rsidRPr="001E3524" w:rsidRDefault="008A6BAA" w:rsidP="001E3524">
      <w:r w:rsidRPr="008A6BAA">
        <w:t>As part of behavioral evaluations, various behaviors and skills are routinely observed and measured before and after rehabilitation interventions. In these evaluations, standardized methods that generate numeric scores indicating the severity of ASD symptoms, such as the Autism Diagnostic Observation Schedule (ADOS) or the Childhood Autism Rating Scale (CARS), may be employed</w:t>
      </w:r>
      <w:r w:rsidR="00FE2805">
        <w:t xml:space="preserve"> </w:t>
      </w:r>
      <w:r w:rsidR="00FE2805" w:rsidRPr="00FE2805">
        <w:t>(</w:t>
      </w:r>
      <w:proofErr w:type="spellStart"/>
      <w:r w:rsidR="00FE2805" w:rsidRPr="00FE2805">
        <w:t>Khodatars</w:t>
      </w:r>
      <w:proofErr w:type="spellEnd"/>
      <w:r w:rsidR="00FE2805" w:rsidRPr="00FE2805">
        <w:t xml:space="preserve"> et al., 2021)</w:t>
      </w:r>
      <w:r w:rsidRPr="008A6BAA">
        <w:t>. It is possible to determine the efficacy of the rehabilitation strategy by analyzing the scores' e</w:t>
      </w:r>
      <w:r>
        <w:t>volution over time</w:t>
      </w:r>
      <w:r w:rsidR="001E3524" w:rsidRPr="001E3524">
        <w:t>.</w:t>
      </w:r>
    </w:p>
    <w:p w14:paraId="7B7FE310" w14:textId="77777777" w:rsidR="001E3524" w:rsidRPr="00D9206A" w:rsidRDefault="001E3524" w:rsidP="001E3524">
      <w:pPr>
        <w:pStyle w:val="Heading2"/>
        <w:rPr>
          <w:i w:val="0"/>
          <w:iCs/>
        </w:rPr>
      </w:pPr>
      <w:bookmarkStart w:id="29" w:name="_Toc139014687"/>
      <w:r w:rsidRPr="00D9206A">
        <w:rPr>
          <w:i w:val="0"/>
          <w:iCs/>
        </w:rPr>
        <w:t>6.2 Developmental Assessments:</w:t>
      </w:r>
      <w:bookmarkEnd w:id="29"/>
      <w:r w:rsidRPr="00D9206A">
        <w:rPr>
          <w:i w:val="0"/>
          <w:iCs/>
        </w:rPr>
        <w:t xml:space="preserve"> </w:t>
      </w:r>
    </w:p>
    <w:p w14:paraId="7436E40E" w14:textId="77777777" w:rsidR="001E3524" w:rsidRPr="001E3524" w:rsidRDefault="008A6BAA" w:rsidP="001E3524">
      <w:r w:rsidRPr="008A6BAA">
        <w:t>Multiple aspects of a child's development, including language, cognition, adaptive skills, and social-communication skills, are evaluated during developmental evaluations. Utilizing tests such as the Vineland Adaptive Behavior Scales or the Mullen Scales of Early Learning, developmental functioning can be assessed p</w:t>
      </w:r>
      <w:r>
        <w:t>rior to and following treatment</w:t>
      </w:r>
      <w:r w:rsidR="00FE2805">
        <w:t xml:space="preserve"> </w:t>
      </w:r>
      <w:r w:rsidR="00FE2805" w:rsidRPr="00FE2805">
        <w:t>(</w:t>
      </w:r>
      <w:proofErr w:type="spellStart"/>
      <w:r w:rsidR="00FE2805" w:rsidRPr="00FE2805">
        <w:t>Guxin</w:t>
      </w:r>
      <w:proofErr w:type="spellEnd"/>
      <w:r w:rsidR="00FE2805" w:rsidRPr="00FE2805">
        <w:t xml:space="preserve"> &amp; </w:t>
      </w:r>
      <w:proofErr w:type="spellStart"/>
      <w:r w:rsidR="00FE2805" w:rsidRPr="00FE2805">
        <w:t>Qiufang</w:t>
      </w:r>
      <w:proofErr w:type="spellEnd"/>
      <w:r w:rsidR="00FE2805" w:rsidRPr="00FE2805">
        <w:t>, 2013)</w:t>
      </w:r>
      <w:r w:rsidR="001E3524" w:rsidRPr="001E3524">
        <w:t>.</w:t>
      </w:r>
    </w:p>
    <w:p w14:paraId="78D7E80A" w14:textId="77777777" w:rsidR="001E3524" w:rsidRPr="00957151" w:rsidRDefault="001E3524" w:rsidP="001E3524">
      <w:pPr>
        <w:pStyle w:val="Heading2"/>
        <w:rPr>
          <w:i w:val="0"/>
          <w:iCs/>
        </w:rPr>
      </w:pPr>
      <w:bookmarkStart w:id="30" w:name="_Toc139014688"/>
      <w:r w:rsidRPr="00957151">
        <w:rPr>
          <w:i w:val="0"/>
          <w:iCs/>
        </w:rPr>
        <w:t>6.3 Social Skills Assessments:</w:t>
      </w:r>
      <w:bookmarkEnd w:id="30"/>
      <w:r w:rsidRPr="00957151">
        <w:rPr>
          <w:i w:val="0"/>
          <w:iCs/>
        </w:rPr>
        <w:t xml:space="preserve"> </w:t>
      </w:r>
    </w:p>
    <w:p w14:paraId="0DEDCAB0" w14:textId="77777777" w:rsidR="001E3524" w:rsidRPr="001E3524" w:rsidRDefault="008A6BAA" w:rsidP="001E3524">
      <w:r w:rsidRPr="008A6BAA">
        <w:t>In ASD therapy, social skills training is a priority. Changes in social skills, social interactions, and social functioning can be monitored with the help of instruments like the Social Responsiveness Scale (SRS) and the Social S</w:t>
      </w:r>
      <w:r>
        <w:t>kills Improvement System (SSIS)</w:t>
      </w:r>
      <w:r w:rsidR="00FE2805">
        <w:t xml:space="preserve"> </w:t>
      </w:r>
      <w:r w:rsidR="00FE2805" w:rsidRPr="00FE2805">
        <w:t>(</w:t>
      </w:r>
      <w:proofErr w:type="spellStart"/>
      <w:r w:rsidR="00FE2805" w:rsidRPr="00FE2805">
        <w:t>Guxin</w:t>
      </w:r>
      <w:proofErr w:type="spellEnd"/>
      <w:r w:rsidR="00FE2805" w:rsidRPr="00FE2805">
        <w:t xml:space="preserve"> &amp; </w:t>
      </w:r>
      <w:proofErr w:type="spellStart"/>
      <w:r w:rsidR="00FE2805" w:rsidRPr="00FE2805">
        <w:t>Qiufang</w:t>
      </w:r>
      <w:proofErr w:type="spellEnd"/>
      <w:r w:rsidR="00FE2805" w:rsidRPr="00FE2805">
        <w:t>, 2013)</w:t>
      </w:r>
      <w:r w:rsidR="001E3524" w:rsidRPr="001E3524">
        <w:t>.</w:t>
      </w:r>
    </w:p>
    <w:p w14:paraId="76856992" w14:textId="77777777" w:rsidR="001E3524" w:rsidRPr="00957151" w:rsidRDefault="001E3524" w:rsidP="001E3524">
      <w:pPr>
        <w:pStyle w:val="Heading2"/>
        <w:rPr>
          <w:i w:val="0"/>
          <w:iCs/>
        </w:rPr>
      </w:pPr>
      <w:bookmarkStart w:id="31" w:name="_Toc139014689"/>
      <w:r w:rsidRPr="00957151">
        <w:rPr>
          <w:i w:val="0"/>
          <w:iCs/>
        </w:rPr>
        <w:t>6.4 Communication Assessments:</w:t>
      </w:r>
      <w:bookmarkEnd w:id="31"/>
      <w:r w:rsidRPr="00957151">
        <w:rPr>
          <w:i w:val="0"/>
          <w:iCs/>
        </w:rPr>
        <w:t xml:space="preserve"> </w:t>
      </w:r>
    </w:p>
    <w:p w14:paraId="7730099C" w14:textId="77777777" w:rsidR="001E3524" w:rsidRPr="001E3524" w:rsidRDefault="008A6BAA" w:rsidP="001E3524">
      <w:r w:rsidRPr="008A6BAA">
        <w:t xml:space="preserve">Consequently, improving communication is a major focus of autism spectrum disorder (ASD) therapy. Using instruments like the Autism Diagnostic Interview-Revised (ADI-R) or the Communication and Symbolic Behavior Scales (CSBS), language and communication skills changes can be measured </w:t>
      </w:r>
      <w:r>
        <w:t>before and after rehabilitation</w:t>
      </w:r>
      <w:r w:rsidR="001E3524" w:rsidRPr="001E3524">
        <w:t>.</w:t>
      </w:r>
    </w:p>
    <w:p w14:paraId="08EDA461" w14:textId="77777777" w:rsidR="001E3524" w:rsidRPr="000668C3" w:rsidRDefault="001E3524" w:rsidP="001E3524">
      <w:pPr>
        <w:pStyle w:val="Heading2"/>
        <w:rPr>
          <w:i w:val="0"/>
          <w:iCs/>
        </w:rPr>
      </w:pPr>
      <w:bookmarkStart w:id="32" w:name="_Toc139014690"/>
      <w:r w:rsidRPr="000668C3">
        <w:rPr>
          <w:i w:val="0"/>
          <w:iCs/>
        </w:rPr>
        <w:t>6.5 Parent and Teacher Reports:</w:t>
      </w:r>
      <w:bookmarkEnd w:id="32"/>
    </w:p>
    <w:p w14:paraId="1FC7D6B6" w14:textId="77777777" w:rsidR="001E3524" w:rsidRPr="001E3524" w:rsidRDefault="008A6BAA" w:rsidP="001E3524">
      <w:r w:rsidRPr="008A6BAA">
        <w:t xml:space="preserve">It is helpful to consider parents', caregivers', and teachers' opinions when evaluating the efficacy of rehabilitative therapies. To learn more about alterations in the child's behavior, communication, and general functioning, structured questionnaires or rating scales might </w:t>
      </w:r>
      <w:r w:rsidRPr="008A6BAA">
        <w:lastRenderedPageBreak/>
        <w:t>be employed, such as the Autism Treatment Evaluation Checklist (ATEC) or the Social Co</w:t>
      </w:r>
      <w:r>
        <w:t>mmunication Questionnaire (SCQ)</w:t>
      </w:r>
      <w:r w:rsidR="00FE2805">
        <w:t xml:space="preserve"> </w:t>
      </w:r>
      <w:r w:rsidR="00FE2805" w:rsidRPr="00FE2805">
        <w:t>(</w:t>
      </w:r>
      <w:proofErr w:type="spellStart"/>
      <w:r w:rsidR="00FE2805" w:rsidRPr="00FE2805">
        <w:t>Golestan</w:t>
      </w:r>
      <w:proofErr w:type="spellEnd"/>
      <w:r w:rsidR="00FE2805" w:rsidRPr="00FE2805">
        <w:t xml:space="preserve"> et al., 2017)</w:t>
      </w:r>
      <w:r w:rsidR="001E3524" w:rsidRPr="001E3524">
        <w:t>.</w:t>
      </w:r>
    </w:p>
    <w:p w14:paraId="5084C3CE" w14:textId="77777777" w:rsidR="001E3524" w:rsidRPr="000668C3" w:rsidRDefault="001E3524" w:rsidP="001E3524">
      <w:pPr>
        <w:pStyle w:val="Heading2"/>
        <w:rPr>
          <w:i w:val="0"/>
          <w:iCs/>
        </w:rPr>
      </w:pPr>
      <w:bookmarkStart w:id="33" w:name="_Toc139014691"/>
      <w:r w:rsidRPr="000668C3">
        <w:rPr>
          <w:i w:val="0"/>
          <w:iCs/>
        </w:rPr>
        <w:t>6.6 Self-Reports:</w:t>
      </w:r>
      <w:bookmarkEnd w:id="33"/>
      <w:r w:rsidRPr="000668C3">
        <w:rPr>
          <w:i w:val="0"/>
          <w:iCs/>
        </w:rPr>
        <w:t xml:space="preserve"> </w:t>
      </w:r>
    </w:p>
    <w:p w14:paraId="10589ED0" w14:textId="77777777" w:rsidR="001E3524" w:rsidRPr="00916928" w:rsidRDefault="00FE2805" w:rsidP="007B1558">
      <w:r>
        <w:t xml:space="preserve">According to </w:t>
      </w:r>
      <w:proofErr w:type="spellStart"/>
      <w:r>
        <w:t>Golestan</w:t>
      </w:r>
      <w:proofErr w:type="spellEnd"/>
      <w:r>
        <w:t xml:space="preserve"> et al.</w:t>
      </w:r>
      <w:r w:rsidRPr="00FE2805">
        <w:t xml:space="preserve"> </w:t>
      </w:r>
      <w:r>
        <w:t>(</w:t>
      </w:r>
      <w:r w:rsidRPr="00FE2805">
        <w:t>2017)</w:t>
      </w:r>
      <w:r>
        <w:t>, s</w:t>
      </w:r>
      <w:r w:rsidR="008A6BAA" w:rsidRPr="008A6BAA">
        <w:t>elf-report measures can be used to evaluate changes in self-perception, self-awareness, and quality of life for those with higher-functioning ASD. These measurements record the person's individualized experiences and offer perceptions of their development and satisfaction</w:t>
      </w:r>
      <w:r w:rsidR="008A6BAA">
        <w:t xml:space="preserve"> with the therapeutic procedure</w:t>
      </w:r>
      <w:r w:rsidR="001E3524" w:rsidRPr="001E3524">
        <w:t>.</w:t>
      </w:r>
    </w:p>
    <w:p w14:paraId="32D15766" w14:textId="77777777" w:rsidR="00033E19" w:rsidRDefault="00B85EF0" w:rsidP="00A0208E">
      <w:pPr>
        <w:pStyle w:val="Heading1"/>
      </w:pPr>
      <w:bookmarkStart w:id="34" w:name="_Toc139014692"/>
      <w:r>
        <w:t>7.0 Conclusion</w:t>
      </w:r>
      <w:bookmarkEnd w:id="34"/>
    </w:p>
    <w:p w14:paraId="2412A29F" w14:textId="32CF7E60" w:rsidR="00B85EF0" w:rsidRPr="00B85EF0" w:rsidRDefault="00B85EF0" w:rsidP="00B85EF0">
      <w:r w:rsidRPr="00B85EF0">
        <w:t xml:space="preserve">In conclusion, the International Classification of Diseases (ICD) 10th Revision provides a comprehensive framework for classifying, identifying, and managing </w:t>
      </w:r>
      <w:r w:rsidR="009E33A0" w:rsidRPr="00B85EF0">
        <w:t>autism spectrum disorder</w:t>
      </w:r>
      <w:r w:rsidRPr="00B85EF0">
        <w:t xml:space="preserve"> (ASD). Through its precise diagnostic criteria and classification, ICD-10 aids medical professionals in recognizing and comprehending the characteristics of autism. The diagnostic procedure entails a multifaceted evaluation that includes examining the individual's developmental history, observing their behavior, and consulting various specialists.</w:t>
      </w:r>
    </w:p>
    <w:p w14:paraId="79F57AEF" w14:textId="77777777" w:rsidR="00B85EF0" w:rsidRPr="00B85EF0" w:rsidRDefault="00B85EF0" w:rsidP="00B85EF0">
      <w:r w:rsidRPr="00B85EF0">
        <w:t>Behavior, communication, and social skills are affected by complex neurodevelopmental disorders such as autism spectrum disorder. It first manifests in early infancy, making it difficult to establish relationships, comprehend social cues, and communicate effectively. Autism is classified as a pervasive developmental disorder (PDD) in the ICD-10, which also provides codes for the numerous subtypes of ASD, including Childhood Autism (F84.0) and Atypical Autism (F84.1).</w:t>
      </w:r>
    </w:p>
    <w:p w14:paraId="2CC7C6F1" w14:textId="5EAB502B" w:rsidR="00436445" w:rsidRDefault="00B85EF0" w:rsidP="00B85EF0">
      <w:r w:rsidRPr="00B85EF0">
        <w:t xml:space="preserve">Numerous interventions and treatments are available to assist individuals with ASD in living improved lives. Current treatment options include early intervention programs, speech and language therapy, occupational therapy, social skills training, cognitive-behavioral therapy (CBT), medication, parent education and support, and social skills training. These programs are intended to improve communication skills, daily functioning, and social interaction and treat associated </w:t>
      </w:r>
      <w:r w:rsidR="00436445" w:rsidRPr="00B85EF0">
        <w:t>maladies.</w:t>
      </w:r>
    </w:p>
    <w:p w14:paraId="597A2679" w14:textId="6D2F76F5" w:rsidR="00B85EF0" w:rsidRPr="00B85EF0" w:rsidRDefault="00B85EF0" w:rsidP="00B85EF0"/>
    <w:p w14:paraId="3E22CF57" w14:textId="77777777" w:rsidR="00B85EF0" w:rsidRPr="00B85EF0" w:rsidRDefault="00B85EF0" w:rsidP="00A0208E">
      <w:pPr>
        <w:pStyle w:val="Heading1"/>
      </w:pPr>
      <w:bookmarkStart w:id="35" w:name="_Toc139014693"/>
      <w:r>
        <w:lastRenderedPageBreak/>
        <w:t>8</w:t>
      </w:r>
      <w:r w:rsidRPr="00B85EF0">
        <w:t>.0 Recommendations</w:t>
      </w:r>
      <w:bookmarkEnd w:id="35"/>
    </w:p>
    <w:p w14:paraId="58791F36" w14:textId="77777777" w:rsidR="00B85EF0" w:rsidRDefault="00B85EF0" w:rsidP="00B85EF0">
      <w:r w:rsidRPr="00B85EF0">
        <w:t>The following recommendations are made in light of the results:</w:t>
      </w:r>
    </w:p>
    <w:p w14:paraId="39AF35F5" w14:textId="16F1D68B" w:rsidR="00B85EF0" w:rsidRPr="00B85EF0" w:rsidRDefault="00690DA8" w:rsidP="00690DA8">
      <w:pPr>
        <w:pStyle w:val="ListParagraph"/>
        <w:numPr>
          <w:ilvl w:val="0"/>
          <w:numId w:val="8"/>
        </w:numPr>
      </w:pPr>
      <w:r>
        <w:t xml:space="preserve">Society needs to be educated about the requirements of Autistic peoples, mostly children should be the given importance to solve their problems. </w:t>
      </w:r>
    </w:p>
    <w:p w14:paraId="11B5BB98" w14:textId="77777777" w:rsidR="00B85EF0" w:rsidRPr="00B85EF0" w:rsidRDefault="00B85EF0" w:rsidP="00B85EF0">
      <w:pPr>
        <w:pStyle w:val="ListParagraph"/>
        <w:numPr>
          <w:ilvl w:val="0"/>
          <w:numId w:val="6"/>
        </w:numPr>
      </w:pPr>
      <w:r w:rsidRPr="00B85EF0">
        <w:t>Educate the public on the warning signals of autism and the significance of early screening in allowing for prompt treatment.</w:t>
      </w:r>
    </w:p>
    <w:p w14:paraId="03EA638E" w14:textId="77777777" w:rsidR="00B85EF0" w:rsidRPr="00B85EF0" w:rsidRDefault="00B85EF0" w:rsidP="00B85EF0">
      <w:pPr>
        <w:pStyle w:val="ListParagraph"/>
        <w:numPr>
          <w:ilvl w:val="0"/>
          <w:numId w:val="6"/>
        </w:numPr>
      </w:pPr>
      <w:r w:rsidRPr="00B85EF0">
        <w:t>Regardless of a person's financial situation, they should be able to gain access to and purchase evidence-based interventions for autism spectrum disorder.</w:t>
      </w:r>
    </w:p>
    <w:p w14:paraId="51F9EDF1" w14:textId="77777777" w:rsidR="00B85EF0" w:rsidRPr="00B85EF0" w:rsidRDefault="00B85EF0" w:rsidP="00B85EF0">
      <w:pPr>
        <w:pStyle w:val="ListParagraph"/>
        <w:numPr>
          <w:ilvl w:val="0"/>
          <w:numId w:val="6"/>
        </w:numPr>
      </w:pPr>
      <w:r w:rsidRPr="00B85EF0">
        <w:t>Improve Multidisciplinary Teamwork by encouraging healthcare providers, therapists, educators, and parents to work together to provide individualized treatment plans and holistic services.</w:t>
      </w:r>
    </w:p>
    <w:p w14:paraId="7C2A0898" w14:textId="77777777" w:rsidR="00B85EF0" w:rsidRPr="00B85EF0" w:rsidRDefault="00B85EF0" w:rsidP="00B85EF0">
      <w:pPr>
        <w:pStyle w:val="ListParagraph"/>
        <w:numPr>
          <w:ilvl w:val="0"/>
          <w:numId w:val="6"/>
        </w:numPr>
      </w:pPr>
      <w:r w:rsidRPr="00B85EF0">
        <w:t>Investment in research into the causes and successful treatments of autism will yield novel approaches and better outcomes, so we should encourage it.</w:t>
      </w:r>
    </w:p>
    <w:p w14:paraId="7398AB72" w14:textId="77777777" w:rsidR="00B85EF0" w:rsidRPr="00B85EF0" w:rsidRDefault="00B85EF0" w:rsidP="00B85EF0">
      <w:pPr>
        <w:pStyle w:val="ListParagraph"/>
        <w:numPr>
          <w:ilvl w:val="0"/>
          <w:numId w:val="6"/>
        </w:numPr>
      </w:pPr>
      <w:r w:rsidRPr="00B85EF0">
        <w:t>To better the lives of autistic children and their families, it is important to provide them with resources such as counseling and support groups.</w:t>
      </w:r>
    </w:p>
    <w:p w14:paraId="42F63AE9" w14:textId="77777777" w:rsidR="00B85EF0" w:rsidRDefault="00B85EF0" w:rsidP="00B85EF0">
      <w:r w:rsidRPr="00B85EF0">
        <w:t>If these suggestions are implemented, people with autism spectrum disorder will have better results, more assistance, and a higher quality of life.</w:t>
      </w:r>
    </w:p>
    <w:p w14:paraId="086EA6A6" w14:textId="77777777" w:rsidR="00502DF7" w:rsidRDefault="00502DF7" w:rsidP="00B85EF0"/>
    <w:p w14:paraId="34FC219E" w14:textId="77777777" w:rsidR="00E5457F" w:rsidRDefault="00E5457F" w:rsidP="00A0208E">
      <w:pPr>
        <w:pStyle w:val="Heading1"/>
      </w:pPr>
      <w:bookmarkStart w:id="36" w:name="_Toc139014694"/>
      <w:r>
        <w:t>9.0 References</w:t>
      </w:r>
      <w:bookmarkEnd w:id="36"/>
      <w:r>
        <w:t xml:space="preserve"> </w:t>
      </w:r>
    </w:p>
    <w:p w14:paraId="7FD4F320"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Bachmann, C. J., </w:t>
      </w:r>
      <w:proofErr w:type="spellStart"/>
      <w:r w:rsidRPr="00E5457F">
        <w:rPr>
          <w:rFonts w:eastAsia="Times New Roman" w:cs="Arial"/>
          <w:szCs w:val="24"/>
        </w:rPr>
        <w:t>Gerste</w:t>
      </w:r>
      <w:proofErr w:type="spellEnd"/>
      <w:r w:rsidRPr="00E5457F">
        <w:rPr>
          <w:rFonts w:eastAsia="Times New Roman" w:cs="Arial"/>
          <w:szCs w:val="24"/>
        </w:rPr>
        <w:t xml:space="preserve">, B., &amp; Hoffmann, F. (2016). Diagnoses of autism spectrum disorders in Germany: Time trends in administrative prevalence and diagnostic stability. </w:t>
      </w:r>
      <w:r w:rsidRPr="00E5457F">
        <w:rPr>
          <w:rFonts w:eastAsia="Times New Roman" w:cs="Arial"/>
          <w:i/>
          <w:iCs/>
          <w:szCs w:val="24"/>
        </w:rPr>
        <w:t>Autism</w:t>
      </w:r>
      <w:r w:rsidRPr="00E5457F">
        <w:rPr>
          <w:rFonts w:eastAsia="Times New Roman" w:cs="Arial"/>
          <w:szCs w:val="24"/>
        </w:rPr>
        <w:t xml:space="preserve">, </w:t>
      </w:r>
      <w:r w:rsidRPr="00E5457F">
        <w:rPr>
          <w:rFonts w:eastAsia="Times New Roman" w:cs="Arial"/>
          <w:i/>
          <w:iCs/>
          <w:szCs w:val="24"/>
        </w:rPr>
        <w:t>22</w:t>
      </w:r>
      <w:r w:rsidRPr="00E5457F">
        <w:rPr>
          <w:rFonts w:eastAsia="Times New Roman" w:cs="Arial"/>
          <w:szCs w:val="24"/>
        </w:rPr>
        <w:t>(3), 283–290. https://doi.org/10.1177/1362361316673977</w:t>
      </w:r>
    </w:p>
    <w:p w14:paraId="27801766" w14:textId="076E34C6"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Bearss</w:t>
      </w:r>
      <w:proofErr w:type="spellEnd"/>
      <w:r w:rsidRPr="00E5457F">
        <w:rPr>
          <w:rFonts w:eastAsia="Times New Roman" w:cs="Arial"/>
          <w:szCs w:val="24"/>
        </w:rPr>
        <w:t xml:space="preserve">, K., Johnson, C., Smith, T., </w:t>
      </w:r>
      <w:proofErr w:type="spellStart"/>
      <w:r w:rsidRPr="00E5457F">
        <w:rPr>
          <w:rFonts w:eastAsia="Times New Roman" w:cs="Arial"/>
          <w:szCs w:val="24"/>
        </w:rPr>
        <w:t>Lecavalier</w:t>
      </w:r>
      <w:proofErr w:type="spellEnd"/>
      <w:r w:rsidRPr="00E5457F">
        <w:rPr>
          <w:rFonts w:eastAsia="Times New Roman" w:cs="Arial"/>
          <w:szCs w:val="24"/>
        </w:rPr>
        <w:t xml:space="preserve">, L., </w:t>
      </w:r>
      <w:proofErr w:type="spellStart"/>
      <w:r w:rsidRPr="00E5457F">
        <w:rPr>
          <w:rFonts w:eastAsia="Times New Roman" w:cs="Arial"/>
          <w:szCs w:val="24"/>
        </w:rPr>
        <w:t>Swiezy</w:t>
      </w:r>
      <w:proofErr w:type="spellEnd"/>
      <w:r w:rsidRPr="00E5457F">
        <w:rPr>
          <w:rFonts w:eastAsia="Times New Roman" w:cs="Arial"/>
          <w:szCs w:val="24"/>
        </w:rPr>
        <w:t xml:space="preserve">, N., Aman, M., McAdam, D. B., Butter, E., </w:t>
      </w:r>
      <w:proofErr w:type="spellStart"/>
      <w:r w:rsidRPr="00E5457F">
        <w:rPr>
          <w:rFonts w:eastAsia="Times New Roman" w:cs="Arial"/>
          <w:szCs w:val="24"/>
        </w:rPr>
        <w:t>Stillitano</w:t>
      </w:r>
      <w:proofErr w:type="spellEnd"/>
      <w:r w:rsidRPr="00E5457F">
        <w:rPr>
          <w:rFonts w:eastAsia="Times New Roman" w:cs="Arial"/>
          <w:szCs w:val="24"/>
        </w:rPr>
        <w:t xml:space="preserve">, C., </w:t>
      </w:r>
      <w:proofErr w:type="spellStart"/>
      <w:r w:rsidRPr="00E5457F">
        <w:rPr>
          <w:rFonts w:eastAsia="Times New Roman" w:cs="Arial"/>
          <w:szCs w:val="24"/>
        </w:rPr>
        <w:t>Minshawi</w:t>
      </w:r>
      <w:proofErr w:type="spellEnd"/>
      <w:r w:rsidRPr="00E5457F">
        <w:rPr>
          <w:rFonts w:eastAsia="Times New Roman" w:cs="Arial"/>
          <w:szCs w:val="24"/>
        </w:rPr>
        <w:t xml:space="preserve">, N., </w:t>
      </w:r>
      <w:proofErr w:type="spellStart"/>
      <w:r w:rsidRPr="00E5457F">
        <w:rPr>
          <w:rFonts w:eastAsia="Times New Roman" w:cs="Arial"/>
          <w:szCs w:val="24"/>
        </w:rPr>
        <w:t>Sukhodolsky</w:t>
      </w:r>
      <w:proofErr w:type="spellEnd"/>
      <w:r w:rsidRPr="00E5457F">
        <w:rPr>
          <w:rFonts w:eastAsia="Times New Roman" w:cs="Arial"/>
          <w:szCs w:val="24"/>
        </w:rPr>
        <w:t xml:space="preserve">, D. G., </w:t>
      </w:r>
      <w:proofErr w:type="spellStart"/>
      <w:r w:rsidRPr="00E5457F">
        <w:rPr>
          <w:rFonts w:eastAsia="Times New Roman" w:cs="Arial"/>
          <w:szCs w:val="24"/>
        </w:rPr>
        <w:t>Mruzek</w:t>
      </w:r>
      <w:proofErr w:type="spellEnd"/>
      <w:r w:rsidRPr="00E5457F">
        <w:rPr>
          <w:rFonts w:eastAsia="Times New Roman" w:cs="Arial"/>
          <w:szCs w:val="24"/>
        </w:rPr>
        <w:t xml:space="preserve">, D. W., Turner, K., Neal, T., Hallett, V., </w:t>
      </w:r>
      <w:proofErr w:type="spellStart"/>
      <w:r w:rsidRPr="00E5457F">
        <w:rPr>
          <w:rFonts w:eastAsia="Times New Roman" w:cs="Arial"/>
          <w:szCs w:val="24"/>
        </w:rPr>
        <w:t>Mulick</w:t>
      </w:r>
      <w:proofErr w:type="spellEnd"/>
      <w:r w:rsidRPr="00E5457F">
        <w:rPr>
          <w:rFonts w:eastAsia="Times New Roman" w:cs="Arial"/>
          <w:szCs w:val="24"/>
        </w:rPr>
        <w:t xml:space="preserve">, J. A., Green, B., </w:t>
      </w:r>
      <w:proofErr w:type="spellStart"/>
      <w:r w:rsidRPr="00E5457F">
        <w:rPr>
          <w:rFonts w:eastAsia="Times New Roman" w:cs="Arial"/>
          <w:szCs w:val="24"/>
        </w:rPr>
        <w:t>Handen</w:t>
      </w:r>
      <w:proofErr w:type="spellEnd"/>
      <w:r w:rsidRPr="00E5457F">
        <w:rPr>
          <w:rFonts w:eastAsia="Times New Roman" w:cs="Arial"/>
          <w:szCs w:val="24"/>
        </w:rPr>
        <w:t xml:space="preserve">, B., Deng, Y., &amp; </w:t>
      </w:r>
      <w:proofErr w:type="spellStart"/>
      <w:r w:rsidRPr="00E5457F">
        <w:rPr>
          <w:rFonts w:eastAsia="Times New Roman" w:cs="Arial"/>
          <w:szCs w:val="24"/>
        </w:rPr>
        <w:t>Dziura</w:t>
      </w:r>
      <w:proofErr w:type="spellEnd"/>
      <w:r w:rsidRPr="00E5457F">
        <w:rPr>
          <w:rFonts w:eastAsia="Times New Roman" w:cs="Arial"/>
          <w:szCs w:val="24"/>
        </w:rPr>
        <w:t xml:space="preserve">, J. (2015). Effect of Parent Training vs Parent Education on Behavioral Problems in Children </w:t>
      </w:r>
      <w:r w:rsidR="00A5037E" w:rsidRPr="00E5457F">
        <w:rPr>
          <w:rFonts w:eastAsia="Times New Roman" w:cs="Arial"/>
          <w:szCs w:val="24"/>
        </w:rPr>
        <w:t>with</w:t>
      </w:r>
      <w:r w:rsidRPr="00E5457F">
        <w:rPr>
          <w:rFonts w:eastAsia="Times New Roman" w:cs="Arial"/>
          <w:szCs w:val="24"/>
        </w:rPr>
        <w:t xml:space="preserve"> Autism Spectrum Disorder. </w:t>
      </w:r>
      <w:r w:rsidRPr="00E5457F">
        <w:rPr>
          <w:rFonts w:eastAsia="Times New Roman" w:cs="Arial"/>
          <w:i/>
          <w:iCs/>
          <w:szCs w:val="24"/>
        </w:rPr>
        <w:t>JAMA</w:t>
      </w:r>
      <w:r w:rsidRPr="00E5457F">
        <w:rPr>
          <w:rFonts w:eastAsia="Times New Roman" w:cs="Arial"/>
          <w:szCs w:val="24"/>
        </w:rPr>
        <w:t xml:space="preserve">, </w:t>
      </w:r>
      <w:r w:rsidRPr="00E5457F">
        <w:rPr>
          <w:rFonts w:eastAsia="Times New Roman" w:cs="Arial"/>
          <w:i/>
          <w:iCs/>
          <w:szCs w:val="24"/>
        </w:rPr>
        <w:t>313</w:t>
      </w:r>
      <w:r w:rsidRPr="00E5457F">
        <w:rPr>
          <w:rFonts w:eastAsia="Times New Roman" w:cs="Arial"/>
          <w:szCs w:val="24"/>
        </w:rPr>
        <w:t>(15), 1524. https://doi.org/10.1001/jama.2015.3150</w:t>
      </w:r>
    </w:p>
    <w:p w14:paraId="780E78CC"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lastRenderedPageBreak/>
        <w:t>Chlebowski</w:t>
      </w:r>
      <w:proofErr w:type="spellEnd"/>
      <w:r w:rsidRPr="00E5457F">
        <w:rPr>
          <w:rFonts w:eastAsia="Times New Roman" w:cs="Arial"/>
          <w:szCs w:val="24"/>
        </w:rPr>
        <w:t xml:space="preserve">, C., Green, J. A., Barton, M. L., &amp; Fein, D. (2010). Using the Childhood Autism Rating Scale to Diagnose Autism Spectrum Disorders. </w:t>
      </w:r>
      <w:r w:rsidRPr="00E5457F">
        <w:rPr>
          <w:rFonts w:eastAsia="Times New Roman" w:cs="Arial"/>
          <w:i/>
          <w:iCs/>
          <w:szCs w:val="24"/>
        </w:rPr>
        <w:t>Journal of Autism and Developmental Disorders</w:t>
      </w:r>
      <w:r w:rsidRPr="00E5457F">
        <w:rPr>
          <w:rFonts w:eastAsia="Times New Roman" w:cs="Arial"/>
          <w:szCs w:val="24"/>
        </w:rPr>
        <w:t xml:space="preserve">, </w:t>
      </w:r>
      <w:r w:rsidRPr="00E5457F">
        <w:rPr>
          <w:rFonts w:eastAsia="Times New Roman" w:cs="Arial"/>
          <w:i/>
          <w:iCs/>
          <w:szCs w:val="24"/>
        </w:rPr>
        <w:t>40</w:t>
      </w:r>
      <w:r w:rsidRPr="00E5457F">
        <w:rPr>
          <w:rFonts w:eastAsia="Times New Roman" w:cs="Arial"/>
          <w:szCs w:val="24"/>
        </w:rPr>
        <w:t>(7), 787–799. https://doi.org/10.1007/s10803-009-0926-x</w:t>
      </w:r>
    </w:p>
    <w:p w14:paraId="5E3D14A8"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Fombonne</w:t>
      </w:r>
      <w:proofErr w:type="spellEnd"/>
      <w:r w:rsidRPr="00E5457F">
        <w:rPr>
          <w:rFonts w:eastAsia="Times New Roman" w:cs="Arial"/>
          <w:szCs w:val="24"/>
        </w:rPr>
        <w:t xml:space="preserve">, E. (2023). Editorial: Is autism </w:t>
      </w:r>
      <w:proofErr w:type="spellStart"/>
      <w:r w:rsidRPr="00E5457F">
        <w:rPr>
          <w:rFonts w:eastAsia="Times New Roman" w:cs="Arial"/>
          <w:szCs w:val="24"/>
        </w:rPr>
        <w:t>overdiagnosed</w:t>
      </w:r>
      <w:proofErr w:type="spellEnd"/>
      <w:r w:rsidRPr="00E5457F">
        <w:rPr>
          <w:rFonts w:eastAsia="Times New Roman" w:cs="Arial"/>
          <w:szCs w:val="24"/>
        </w:rPr>
        <w:t xml:space="preserve">? </w:t>
      </w:r>
      <w:r w:rsidRPr="00E5457F">
        <w:rPr>
          <w:rFonts w:eastAsia="Times New Roman" w:cs="Arial"/>
          <w:i/>
          <w:iCs/>
          <w:szCs w:val="24"/>
        </w:rPr>
        <w:t>Journal of Child Psychology and Psychiatry</w:t>
      </w:r>
      <w:r w:rsidRPr="00E5457F">
        <w:rPr>
          <w:rFonts w:eastAsia="Times New Roman" w:cs="Arial"/>
          <w:szCs w:val="24"/>
        </w:rPr>
        <w:t xml:space="preserve">, </w:t>
      </w:r>
      <w:r w:rsidRPr="00E5457F">
        <w:rPr>
          <w:rFonts w:eastAsia="Times New Roman" w:cs="Arial"/>
          <w:i/>
          <w:iCs/>
          <w:szCs w:val="24"/>
        </w:rPr>
        <w:t>64</w:t>
      </w:r>
      <w:r w:rsidRPr="00E5457F">
        <w:rPr>
          <w:rFonts w:eastAsia="Times New Roman" w:cs="Arial"/>
          <w:szCs w:val="24"/>
        </w:rPr>
        <w:t>(5), 711–714. https://doi.org/10.1111/jcpp.13806</w:t>
      </w:r>
    </w:p>
    <w:p w14:paraId="684E5642"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Gasiewski</w:t>
      </w:r>
      <w:proofErr w:type="spellEnd"/>
      <w:r w:rsidRPr="00E5457F">
        <w:rPr>
          <w:rFonts w:eastAsia="Times New Roman" w:cs="Arial"/>
          <w:szCs w:val="24"/>
        </w:rPr>
        <w:t xml:space="preserve">, K., Weiss, M. J., Leaf, J. B., &amp; </w:t>
      </w:r>
      <w:proofErr w:type="spellStart"/>
      <w:r w:rsidRPr="00E5457F">
        <w:rPr>
          <w:rFonts w:eastAsia="Times New Roman" w:cs="Arial"/>
          <w:szCs w:val="24"/>
        </w:rPr>
        <w:t>Labowitz</w:t>
      </w:r>
      <w:proofErr w:type="spellEnd"/>
      <w:r w:rsidRPr="00E5457F">
        <w:rPr>
          <w:rFonts w:eastAsia="Times New Roman" w:cs="Arial"/>
          <w:szCs w:val="24"/>
        </w:rPr>
        <w:t xml:space="preserve">, J. (2021). Collaboration between Behavior Analysts and Occupational Therapists in Autism Service Provision: Bridging the Gap. </w:t>
      </w:r>
      <w:r w:rsidRPr="00E5457F">
        <w:rPr>
          <w:rFonts w:eastAsia="Times New Roman" w:cs="Arial"/>
          <w:i/>
          <w:iCs/>
          <w:szCs w:val="24"/>
        </w:rPr>
        <w:t>Behavior Analysis in Practice</w:t>
      </w:r>
      <w:r w:rsidRPr="00E5457F">
        <w:rPr>
          <w:rFonts w:eastAsia="Times New Roman" w:cs="Arial"/>
          <w:szCs w:val="24"/>
        </w:rPr>
        <w:t>. https://doi.org/10.1007/s40617-021-00619-y</w:t>
      </w:r>
    </w:p>
    <w:p w14:paraId="20500B07"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Golestan</w:t>
      </w:r>
      <w:proofErr w:type="spellEnd"/>
      <w:r w:rsidRPr="00E5457F">
        <w:rPr>
          <w:rFonts w:eastAsia="Times New Roman" w:cs="Arial"/>
          <w:szCs w:val="24"/>
        </w:rPr>
        <w:t xml:space="preserve">, S., </w:t>
      </w:r>
      <w:proofErr w:type="spellStart"/>
      <w:r w:rsidRPr="00E5457F">
        <w:rPr>
          <w:rFonts w:eastAsia="Times New Roman" w:cs="Arial"/>
          <w:szCs w:val="24"/>
        </w:rPr>
        <w:t>Soleiman</w:t>
      </w:r>
      <w:proofErr w:type="spellEnd"/>
      <w:r w:rsidRPr="00E5457F">
        <w:rPr>
          <w:rFonts w:eastAsia="Times New Roman" w:cs="Arial"/>
          <w:szCs w:val="24"/>
        </w:rPr>
        <w:t xml:space="preserve">, P., &amp; Moradi, H. (2017). Feasibility of using </w:t>
      </w:r>
      <w:proofErr w:type="spellStart"/>
      <w:r w:rsidRPr="00E5457F">
        <w:rPr>
          <w:rFonts w:eastAsia="Times New Roman" w:cs="Arial"/>
          <w:szCs w:val="24"/>
        </w:rPr>
        <w:t>sphero</w:t>
      </w:r>
      <w:proofErr w:type="spellEnd"/>
      <w:r w:rsidRPr="00E5457F">
        <w:rPr>
          <w:rFonts w:eastAsia="Times New Roman" w:cs="Arial"/>
          <w:szCs w:val="24"/>
        </w:rPr>
        <w:t xml:space="preserve"> in rehabilitation of children with autism in social and communication skills. </w:t>
      </w:r>
      <w:r w:rsidRPr="00E5457F">
        <w:rPr>
          <w:rFonts w:eastAsia="Times New Roman" w:cs="Arial"/>
          <w:i/>
          <w:iCs/>
          <w:szCs w:val="24"/>
        </w:rPr>
        <w:t>2017 International Conference on Rehabilitation Robotics (ICORR)</w:t>
      </w:r>
      <w:r w:rsidRPr="00E5457F">
        <w:rPr>
          <w:rFonts w:eastAsia="Times New Roman" w:cs="Arial"/>
          <w:szCs w:val="24"/>
        </w:rPr>
        <w:t>. https://doi.org/10.1109/icorr.2017.8009378</w:t>
      </w:r>
    </w:p>
    <w:p w14:paraId="39C3D858"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Guxin</w:t>
      </w:r>
      <w:proofErr w:type="spellEnd"/>
      <w:r w:rsidRPr="00E5457F">
        <w:rPr>
          <w:rFonts w:eastAsia="Times New Roman" w:cs="Arial"/>
          <w:szCs w:val="24"/>
        </w:rPr>
        <w:t xml:space="preserve">, L., &amp; </w:t>
      </w:r>
      <w:proofErr w:type="spellStart"/>
      <w:r w:rsidRPr="00E5457F">
        <w:rPr>
          <w:rFonts w:eastAsia="Times New Roman" w:cs="Arial"/>
          <w:szCs w:val="24"/>
        </w:rPr>
        <w:t>Qiufang</w:t>
      </w:r>
      <w:proofErr w:type="spellEnd"/>
      <w:r w:rsidRPr="00E5457F">
        <w:rPr>
          <w:rFonts w:eastAsia="Times New Roman" w:cs="Arial"/>
          <w:szCs w:val="24"/>
        </w:rPr>
        <w:t xml:space="preserve">, L. (2013, November 1). </w:t>
      </w:r>
      <w:r w:rsidRPr="00E5457F">
        <w:rPr>
          <w:rFonts w:eastAsia="Times New Roman" w:cs="Arial"/>
          <w:i/>
          <w:iCs/>
          <w:szCs w:val="24"/>
        </w:rPr>
        <w:t>Construction of website-based platform on development assessment of children with autism</w:t>
      </w:r>
      <w:r w:rsidRPr="00E5457F">
        <w:rPr>
          <w:rFonts w:eastAsia="Times New Roman" w:cs="Arial"/>
          <w:szCs w:val="24"/>
        </w:rPr>
        <w:t>. IEEE Xplore. https://doi.org/10.1109/CECNet.2013.6703306</w:t>
      </w:r>
    </w:p>
    <w:p w14:paraId="294F88C7"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Havdahl</w:t>
      </w:r>
      <w:proofErr w:type="spellEnd"/>
      <w:r w:rsidRPr="00E5457F">
        <w:rPr>
          <w:rFonts w:eastAsia="Times New Roman" w:cs="Arial"/>
          <w:szCs w:val="24"/>
        </w:rPr>
        <w:t xml:space="preserve">, K. A., Hus Bal, V., Huerta, M., Pickles, A., </w:t>
      </w:r>
      <w:proofErr w:type="spellStart"/>
      <w:r w:rsidRPr="00E5457F">
        <w:rPr>
          <w:rFonts w:eastAsia="Times New Roman" w:cs="Arial"/>
          <w:szCs w:val="24"/>
        </w:rPr>
        <w:t>Øyen</w:t>
      </w:r>
      <w:proofErr w:type="spellEnd"/>
      <w:r w:rsidRPr="00E5457F">
        <w:rPr>
          <w:rFonts w:eastAsia="Times New Roman" w:cs="Arial"/>
          <w:szCs w:val="24"/>
        </w:rPr>
        <w:t xml:space="preserve">, A.-S., Stoltenberg, C., Lord, C., &amp; Bishop, S. L. (2016). Multidimensional Influences on Autism Symptom Measures: Implications for Use in Etiological Research. </w:t>
      </w:r>
      <w:r w:rsidRPr="00E5457F">
        <w:rPr>
          <w:rFonts w:eastAsia="Times New Roman" w:cs="Arial"/>
          <w:i/>
          <w:iCs/>
          <w:szCs w:val="24"/>
        </w:rPr>
        <w:t>Journal of the American Academy of Child &amp; Adolescent Psychiatry</w:t>
      </w:r>
      <w:r w:rsidRPr="00E5457F">
        <w:rPr>
          <w:rFonts w:eastAsia="Times New Roman" w:cs="Arial"/>
          <w:szCs w:val="24"/>
        </w:rPr>
        <w:t xml:space="preserve">, </w:t>
      </w:r>
      <w:r w:rsidRPr="00E5457F">
        <w:rPr>
          <w:rFonts w:eastAsia="Times New Roman" w:cs="Arial"/>
          <w:i/>
          <w:iCs/>
          <w:szCs w:val="24"/>
        </w:rPr>
        <w:t>55</w:t>
      </w:r>
      <w:r w:rsidRPr="00E5457F">
        <w:rPr>
          <w:rFonts w:eastAsia="Times New Roman" w:cs="Arial"/>
          <w:szCs w:val="24"/>
        </w:rPr>
        <w:t>(12), 1054-1063.e3. https://doi.org/10.1016/j.jaac.2016.09.490</w:t>
      </w:r>
    </w:p>
    <w:p w14:paraId="6B3F07D7"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Hinkka-Yli-Salomäki</w:t>
      </w:r>
      <w:proofErr w:type="spellEnd"/>
      <w:r w:rsidRPr="00E5457F">
        <w:rPr>
          <w:rFonts w:eastAsia="Times New Roman" w:cs="Arial"/>
          <w:szCs w:val="24"/>
        </w:rPr>
        <w:t xml:space="preserve">, S., Banerjee, P., </w:t>
      </w:r>
      <w:proofErr w:type="spellStart"/>
      <w:r w:rsidRPr="00E5457F">
        <w:rPr>
          <w:rFonts w:eastAsia="Times New Roman" w:cs="Arial"/>
          <w:szCs w:val="24"/>
        </w:rPr>
        <w:t>Gissler</w:t>
      </w:r>
      <w:proofErr w:type="spellEnd"/>
      <w:r w:rsidRPr="00E5457F">
        <w:rPr>
          <w:rFonts w:eastAsia="Times New Roman" w:cs="Arial"/>
          <w:szCs w:val="24"/>
        </w:rPr>
        <w:t xml:space="preserve">, M., </w:t>
      </w:r>
      <w:proofErr w:type="spellStart"/>
      <w:r w:rsidRPr="00E5457F">
        <w:rPr>
          <w:rFonts w:eastAsia="Times New Roman" w:cs="Arial"/>
          <w:szCs w:val="24"/>
        </w:rPr>
        <w:t>Lampi</w:t>
      </w:r>
      <w:proofErr w:type="spellEnd"/>
      <w:r w:rsidRPr="00E5457F">
        <w:rPr>
          <w:rFonts w:eastAsia="Times New Roman" w:cs="Arial"/>
          <w:szCs w:val="24"/>
        </w:rPr>
        <w:t xml:space="preserve">, K. M., </w:t>
      </w:r>
      <w:proofErr w:type="spellStart"/>
      <w:r w:rsidRPr="00E5457F">
        <w:rPr>
          <w:rFonts w:eastAsia="Times New Roman" w:cs="Arial"/>
          <w:szCs w:val="24"/>
        </w:rPr>
        <w:t>Raija</w:t>
      </w:r>
      <w:proofErr w:type="spellEnd"/>
      <w:r w:rsidRPr="00E5457F">
        <w:rPr>
          <w:rFonts w:eastAsia="Times New Roman" w:cs="Arial"/>
          <w:szCs w:val="24"/>
        </w:rPr>
        <w:t xml:space="preserve"> </w:t>
      </w:r>
      <w:proofErr w:type="spellStart"/>
      <w:r w:rsidRPr="00E5457F">
        <w:rPr>
          <w:rFonts w:eastAsia="Times New Roman" w:cs="Arial"/>
          <w:szCs w:val="24"/>
        </w:rPr>
        <w:t>Vanhala</w:t>
      </w:r>
      <w:proofErr w:type="spellEnd"/>
      <w:r w:rsidRPr="00E5457F">
        <w:rPr>
          <w:rFonts w:eastAsia="Times New Roman" w:cs="Arial"/>
          <w:szCs w:val="24"/>
        </w:rPr>
        <w:t xml:space="preserve">, Brown, A., &amp; Sourander, A. (2014). The incidence of diagnosed autism spectrum disorders in Finland. </w:t>
      </w:r>
      <w:r w:rsidRPr="00E5457F">
        <w:rPr>
          <w:rFonts w:eastAsia="Times New Roman" w:cs="Arial"/>
          <w:i/>
          <w:iCs/>
          <w:szCs w:val="24"/>
        </w:rPr>
        <w:t>Nordic Journal of Psychiatry</w:t>
      </w:r>
      <w:r w:rsidRPr="00E5457F">
        <w:rPr>
          <w:rFonts w:eastAsia="Times New Roman" w:cs="Arial"/>
          <w:szCs w:val="24"/>
        </w:rPr>
        <w:t xml:space="preserve">, </w:t>
      </w:r>
      <w:r w:rsidRPr="00E5457F">
        <w:rPr>
          <w:rFonts w:eastAsia="Times New Roman" w:cs="Arial"/>
          <w:i/>
          <w:iCs/>
          <w:szCs w:val="24"/>
        </w:rPr>
        <w:t>68</w:t>
      </w:r>
      <w:r w:rsidRPr="00E5457F">
        <w:rPr>
          <w:rFonts w:eastAsia="Times New Roman" w:cs="Arial"/>
          <w:szCs w:val="24"/>
        </w:rPr>
        <w:t>(7), 472–480. https://doi.org/10.3109/08039488.2013.861017</w:t>
      </w:r>
    </w:p>
    <w:p w14:paraId="6C1CC33B" w14:textId="77777777" w:rsidR="00436445" w:rsidRDefault="00436445" w:rsidP="0060608A">
      <w:pPr>
        <w:rPr>
          <w:szCs w:val="24"/>
        </w:rPr>
      </w:pPr>
      <w:r>
        <w:rPr>
          <w:szCs w:val="24"/>
        </w:rPr>
        <w:t xml:space="preserve">ICD-10, (2019). </w:t>
      </w:r>
      <w:r>
        <w:rPr>
          <w:i/>
          <w:iCs/>
          <w:szCs w:val="24"/>
        </w:rPr>
        <w:t>Disorders of psychological Development</w:t>
      </w:r>
      <w:r>
        <w:rPr>
          <w:szCs w:val="24"/>
        </w:rPr>
        <w:t xml:space="preserve"> (F80-F89). Available at: </w:t>
      </w:r>
      <w:hyperlink r:id="rId13" w:anchor="/F80-F89" w:history="1">
        <w:r>
          <w:rPr>
            <w:rStyle w:val="Hyperlink"/>
            <w:szCs w:val="24"/>
          </w:rPr>
          <w:t>https://icd.who.int/browse10/2019/en#/F80-F89</w:t>
        </w:r>
      </w:hyperlink>
      <w:r>
        <w:rPr>
          <w:szCs w:val="24"/>
        </w:rPr>
        <w:t xml:space="preserve"> (Accessed on 15 June 2023).</w:t>
      </w:r>
    </w:p>
    <w:p w14:paraId="267A9FA7"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Khodatars</w:t>
      </w:r>
      <w:proofErr w:type="spellEnd"/>
      <w:r w:rsidRPr="00E5457F">
        <w:rPr>
          <w:rFonts w:eastAsia="Times New Roman" w:cs="Arial"/>
          <w:szCs w:val="24"/>
        </w:rPr>
        <w:t xml:space="preserve">, M., </w:t>
      </w:r>
      <w:proofErr w:type="spellStart"/>
      <w:r w:rsidRPr="00E5457F">
        <w:rPr>
          <w:rFonts w:eastAsia="Times New Roman" w:cs="Arial"/>
          <w:szCs w:val="24"/>
        </w:rPr>
        <w:t>Shoeibi</w:t>
      </w:r>
      <w:proofErr w:type="spellEnd"/>
      <w:r w:rsidRPr="00E5457F">
        <w:rPr>
          <w:rFonts w:eastAsia="Times New Roman" w:cs="Arial"/>
          <w:szCs w:val="24"/>
        </w:rPr>
        <w:t xml:space="preserve">, A., Sadeghi, D., </w:t>
      </w:r>
      <w:proofErr w:type="spellStart"/>
      <w:r w:rsidRPr="00E5457F">
        <w:rPr>
          <w:rFonts w:eastAsia="Times New Roman" w:cs="Arial"/>
          <w:szCs w:val="24"/>
        </w:rPr>
        <w:t>Ghaasemi</w:t>
      </w:r>
      <w:proofErr w:type="spellEnd"/>
      <w:r w:rsidRPr="00E5457F">
        <w:rPr>
          <w:rFonts w:eastAsia="Times New Roman" w:cs="Arial"/>
          <w:szCs w:val="24"/>
        </w:rPr>
        <w:t xml:space="preserve">, N., Jafari, M., </w:t>
      </w:r>
      <w:proofErr w:type="spellStart"/>
      <w:r w:rsidRPr="00E5457F">
        <w:rPr>
          <w:rFonts w:eastAsia="Times New Roman" w:cs="Arial"/>
          <w:szCs w:val="24"/>
        </w:rPr>
        <w:t>Moridian</w:t>
      </w:r>
      <w:proofErr w:type="spellEnd"/>
      <w:r w:rsidRPr="00E5457F">
        <w:rPr>
          <w:rFonts w:eastAsia="Times New Roman" w:cs="Arial"/>
          <w:szCs w:val="24"/>
        </w:rPr>
        <w:t xml:space="preserve">, P., </w:t>
      </w:r>
      <w:proofErr w:type="spellStart"/>
      <w:r w:rsidRPr="00E5457F">
        <w:rPr>
          <w:rFonts w:eastAsia="Times New Roman" w:cs="Arial"/>
          <w:szCs w:val="24"/>
        </w:rPr>
        <w:t>Khadem</w:t>
      </w:r>
      <w:proofErr w:type="spellEnd"/>
      <w:r w:rsidRPr="00E5457F">
        <w:rPr>
          <w:rFonts w:eastAsia="Times New Roman" w:cs="Arial"/>
          <w:szCs w:val="24"/>
        </w:rPr>
        <w:t xml:space="preserve">, A., </w:t>
      </w:r>
      <w:proofErr w:type="spellStart"/>
      <w:r w:rsidRPr="00E5457F">
        <w:rPr>
          <w:rFonts w:eastAsia="Times New Roman" w:cs="Arial"/>
          <w:szCs w:val="24"/>
        </w:rPr>
        <w:t>Alizadehsani</w:t>
      </w:r>
      <w:proofErr w:type="spellEnd"/>
      <w:r w:rsidRPr="00E5457F">
        <w:rPr>
          <w:rFonts w:eastAsia="Times New Roman" w:cs="Arial"/>
          <w:szCs w:val="24"/>
        </w:rPr>
        <w:t xml:space="preserve">, R., </w:t>
      </w:r>
      <w:proofErr w:type="spellStart"/>
      <w:r w:rsidRPr="00E5457F">
        <w:rPr>
          <w:rFonts w:eastAsia="Times New Roman" w:cs="Arial"/>
          <w:szCs w:val="24"/>
        </w:rPr>
        <w:t>Zare</w:t>
      </w:r>
      <w:proofErr w:type="spellEnd"/>
      <w:r w:rsidRPr="00E5457F">
        <w:rPr>
          <w:rFonts w:eastAsia="Times New Roman" w:cs="Arial"/>
          <w:szCs w:val="24"/>
        </w:rPr>
        <w:t xml:space="preserve">, A., Kong, Y., </w:t>
      </w:r>
      <w:proofErr w:type="spellStart"/>
      <w:r w:rsidRPr="00E5457F">
        <w:rPr>
          <w:rFonts w:eastAsia="Times New Roman" w:cs="Arial"/>
          <w:szCs w:val="24"/>
        </w:rPr>
        <w:t>Khosravi</w:t>
      </w:r>
      <w:proofErr w:type="spellEnd"/>
      <w:r w:rsidRPr="00E5457F">
        <w:rPr>
          <w:rFonts w:eastAsia="Times New Roman" w:cs="Arial"/>
          <w:szCs w:val="24"/>
        </w:rPr>
        <w:t xml:space="preserve">, A., </w:t>
      </w:r>
      <w:proofErr w:type="spellStart"/>
      <w:r w:rsidRPr="00E5457F">
        <w:rPr>
          <w:rFonts w:eastAsia="Times New Roman" w:cs="Arial"/>
          <w:szCs w:val="24"/>
        </w:rPr>
        <w:t>Nahavandi</w:t>
      </w:r>
      <w:proofErr w:type="spellEnd"/>
      <w:r w:rsidRPr="00E5457F">
        <w:rPr>
          <w:rFonts w:eastAsia="Times New Roman" w:cs="Arial"/>
          <w:szCs w:val="24"/>
        </w:rPr>
        <w:t xml:space="preserve">, S., Hussain, S., Acharya, U. R., &amp; Berk, M. (2021). Deep learning for neuroimaging-based </w:t>
      </w:r>
      <w:r w:rsidRPr="00E5457F">
        <w:rPr>
          <w:rFonts w:eastAsia="Times New Roman" w:cs="Arial"/>
          <w:szCs w:val="24"/>
        </w:rPr>
        <w:lastRenderedPageBreak/>
        <w:t xml:space="preserve">diagnosis and rehabilitation of Autism Spectrum Disorder: A review. </w:t>
      </w:r>
      <w:r w:rsidRPr="00E5457F">
        <w:rPr>
          <w:rFonts w:eastAsia="Times New Roman" w:cs="Arial"/>
          <w:i/>
          <w:iCs/>
          <w:szCs w:val="24"/>
        </w:rPr>
        <w:t>Computers in Biology and Medicine</w:t>
      </w:r>
      <w:r w:rsidRPr="00E5457F">
        <w:rPr>
          <w:rFonts w:eastAsia="Times New Roman" w:cs="Arial"/>
          <w:szCs w:val="24"/>
        </w:rPr>
        <w:t xml:space="preserve">, </w:t>
      </w:r>
      <w:r w:rsidRPr="00E5457F">
        <w:rPr>
          <w:rFonts w:eastAsia="Times New Roman" w:cs="Arial"/>
          <w:i/>
          <w:iCs/>
          <w:szCs w:val="24"/>
        </w:rPr>
        <w:t>139</w:t>
      </w:r>
      <w:r w:rsidRPr="00E5457F">
        <w:rPr>
          <w:rFonts w:eastAsia="Times New Roman" w:cs="Arial"/>
          <w:szCs w:val="24"/>
        </w:rPr>
        <w:t>, 104949. https://doi.org/10.1016/j.compbiomed.2021.104949</w:t>
      </w:r>
    </w:p>
    <w:p w14:paraId="494B8ED4"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Lord, C., </w:t>
      </w:r>
      <w:proofErr w:type="spellStart"/>
      <w:r w:rsidRPr="00E5457F">
        <w:rPr>
          <w:rFonts w:eastAsia="Times New Roman" w:cs="Arial"/>
          <w:szCs w:val="24"/>
        </w:rPr>
        <w:t>Brugha</w:t>
      </w:r>
      <w:proofErr w:type="spellEnd"/>
      <w:r w:rsidRPr="00E5457F">
        <w:rPr>
          <w:rFonts w:eastAsia="Times New Roman" w:cs="Arial"/>
          <w:szCs w:val="24"/>
        </w:rPr>
        <w:t xml:space="preserve">, T. S., </w:t>
      </w:r>
      <w:proofErr w:type="spellStart"/>
      <w:r w:rsidRPr="00E5457F">
        <w:rPr>
          <w:rFonts w:eastAsia="Times New Roman" w:cs="Arial"/>
          <w:szCs w:val="24"/>
        </w:rPr>
        <w:t>Charman</w:t>
      </w:r>
      <w:proofErr w:type="spellEnd"/>
      <w:r w:rsidRPr="00E5457F">
        <w:rPr>
          <w:rFonts w:eastAsia="Times New Roman" w:cs="Arial"/>
          <w:szCs w:val="24"/>
        </w:rPr>
        <w:t xml:space="preserve">, T., Cusack, J., Dumas, G., Frazier, T., Jones, E. J. H., Jones, R. M., Pickles, A., State, M. W., Taylor, J. L., &amp; </w:t>
      </w:r>
      <w:proofErr w:type="spellStart"/>
      <w:r w:rsidRPr="00E5457F">
        <w:rPr>
          <w:rFonts w:eastAsia="Times New Roman" w:cs="Arial"/>
          <w:szCs w:val="24"/>
        </w:rPr>
        <w:t>Veenstra-VanderWeele</w:t>
      </w:r>
      <w:proofErr w:type="spellEnd"/>
      <w:r w:rsidRPr="00E5457F">
        <w:rPr>
          <w:rFonts w:eastAsia="Times New Roman" w:cs="Arial"/>
          <w:szCs w:val="24"/>
        </w:rPr>
        <w:t xml:space="preserve">, J. (2020). Autism spectrum disorder. </w:t>
      </w:r>
      <w:r w:rsidRPr="00E5457F">
        <w:rPr>
          <w:rFonts w:eastAsia="Times New Roman" w:cs="Arial"/>
          <w:i/>
          <w:iCs/>
          <w:szCs w:val="24"/>
        </w:rPr>
        <w:t>Nature Reviews Disease Primers</w:t>
      </w:r>
      <w:r w:rsidRPr="00E5457F">
        <w:rPr>
          <w:rFonts w:eastAsia="Times New Roman" w:cs="Arial"/>
          <w:szCs w:val="24"/>
        </w:rPr>
        <w:t xml:space="preserve">, </w:t>
      </w:r>
      <w:r w:rsidRPr="00E5457F">
        <w:rPr>
          <w:rFonts w:eastAsia="Times New Roman" w:cs="Arial"/>
          <w:i/>
          <w:iCs/>
          <w:szCs w:val="24"/>
        </w:rPr>
        <w:t>6</w:t>
      </w:r>
      <w:r w:rsidRPr="00E5457F">
        <w:rPr>
          <w:rFonts w:eastAsia="Times New Roman" w:cs="Arial"/>
          <w:szCs w:val="24"/>
        </w:rPr>
        <w:t>(1), 1–23. https://doi.org/10.1038/s41572-019-0138-4</w:t>
      </w:r>
    </w:p>
    <w:p w14:paraId="72B32797"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Lord, C., </w:t>
      </w:r>
      <w:proofErr w:type="spellStart"/>
      <w:r w:rsidRPr="00E5457F">
        <w:rPr>
          <w:rFonts w:eastAsia="Times New Roman" w:cs="Arial"/>
          <w:szCs w:val="24"/>
        </w:rPr>
        <w:t>Elsabbagh</w:t>
      </w:r>
      <w:proofErr w:type="spellEnd"/>
      <w:r w:rsidRPr="00E5457F">
        <w:rPr>
          <w:rFonts w:eastAsia="Times New Roman" w:cs="Arial"/>
          <w:szCs w:val="24"/>
        </w:rPr>
        <w:t xml:space="preserve">, M., Baird, G., &amp; </w:t>
      </w:r>
      <w:proofErr w:type="spellStart"/>
      <w:r w:rsidRPr="00E5457F">
        <w:rPr>
          <w:rFonts w:eastAsia="Times New Roman" w:cs="Arial"/>
          <w:szCs w:val="24"/>
        </w:rPr>
        <w:t>Veenstra-Vanderweele</w:t>
      </w:r>
      <w:proofErr w:type="spellEnd"/>
      <w:r w:rsidRPr="00E5457F">
        <w:rPr>
          <w:rFonts w:eastAsia="Times New Roman" w:cs="Arial"/>
          <w:szCs w:val="24"/>
        </w:rPr>
        <w:t xml:space="preserve">, J. (2018). Autism Spectrum Disorder. </w:t>
      </w:r>
      <w:r w:rsidRPr="00E5457F">
        <w:rPr>
          <w:rFonts w:eastAsia="Times New Roman" w:cs="Arial"/>
          <w:i/>
          <w:iCs/>
          <w:szCs w:val="24"/>
        </w:rPr>
        <w:t>The Lancet</w:t>
      </w:r>
      <w:r w:rsidRPr="00E5457F">
        <w:rPr>
          <w:rFonts w:eastAsia="Times New Roman" w:cs="Arial"/>
          <w:szCs w:val="24"/>
        </w:rPr>
        <w:t xml:space="preserve">, </w:t>
      </w:r>
      <w:r w:rsidRPr="00E5457F">
        <w:rPr>
          <w:rFonts w:eastAsia="Times New Roman" w:cs="Arial"/>
          <w:i/>
          <w:iCs/>
          <w:szCs w:val="24"/>
        </w:rPr>
        <w:t>392</w:t>
      </w:r>
      <w:r w:rsidRPr="00E5457F">
        <w:rPr>
          <w:rFonts w:eastAsia="Times New Roman" w:cs="Arial"/>
          <w:szCs w:val="24"/>
        </w:rPr>
        <w:t>(10146), 508–520. https://doi.org/10.1016/s0140-6736(18)31129-2</w:t>
      </w:r>
    </w:p>
    <w:p w14:paraId="5E02BE1F"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Matson, J. L., &amp; Kozlowski, A. M. (2011). The increasing prevalence of autism spectrum disorders. </w:t>
      </w:r>
      <w:r w:rsidRPr="00E5457F">
        <w:rPr>
          <w:rFonts w:eastAsia="Times New Roman" w:cs="Arial"/>
          <w:i/>
          <w:iCs/>
          <w:szCs w:val="24"/>
        </w:rPr>
        <w:t>Research in Autism Spectrum Disorders</w:t>
      </w:r>
      <w:r w:rsidRPr="00E5457F">
        <w:rPr>
          <w:rFonts w:eastAsia="Times New Roman" w:cs="Arial"/>
          <w:szCs w:val="24"/>
        </w:rPr>
        <w:t xml:space="preserve">, </w:t>
      </w:r>
      <w:r w:rsidRPr="00E5457F">
        <w:rPr>
          <w:rFonts w:eastAsia="Times New Roman" w:cs="Arial"/>
          <w:i/>
          <w:iCs/>
          <w:szCs w:val="24"/>
        </w:rPr>
        <w:t>5</w:t>
      </w:r>
      <w:r w:rsidRPr="00E5457F">
        <w:rPr>
          <w:rFonts w:eastAsia="Times New Roman" w:cs="Arial"/>
          <w:szCs w:val="24"/>
        </w:rPr>
        <w:t>(1), 418–425. https://doi.org/10.1016/j.rasd.2010.06.004</w:t>
      </w:r>
    </w:p>
    <w:p w14:paraId="2A448541" w14:textId="77777777" w:rsidR="00436445" w:rsidRDefault="00436445" w:rsidP="000F488F">
      <w:pPr>
        <w:rPr>
          <w:rFonts w:cs="Arial"/>
          <w:szCs w:val="24"/>
        </w:rPr>
      </w:pPr>
      <w:r w:rsidRPr="000F488F">
        <w:rPr>
          <w:rFonts w:cs="Arial"/>
          <w:szCs w:val="24"/>
        </w:rPr>
        <w:t xml:space="preserve">Mind, (2022). </w:t>
      </w:r>
      <w:r w:rsidRPr="000F488F">
        <w:rPr>
          <w:rFonts w:cs="Arial"/>
          <w:i/>
          <w:iCs/>
          <w:szCs w:val="24"/>
        </w:rPr>
        <w:t>Mental Health Act 1983.</w:t>
      </w:r>
      <w:r w:rsidRPr="000F488F">
        <w:rPr>
          <w:rFonts w:cs="Arial"/>
          <w:szCs w:val="24"/>
        </w:rPr>
        <w:t xml:space="preserve"> Available at: </w:t>
      </w:r>
      <w:hyperlink r:id="rId14" w:history="1">
        <w:r w:rsidRPr="000F488F">
          <w:rPr>
            <w:rStyle w:val="Hyperlink"/>
            <w:rFonts w:cs="Arial"/>
            <w:szCs w:val="24"/>
          </w:rPr>
          <w:t>mha-2022-downloadable-version-pdf.pdf (mind.org.uk)</w:t>
        </w:r>
      </w:hyperlink>
      <w:r w:rsidRPr="000F488F">
        <w:rPr>
          <w:rFonts w:cs="Arial"/>
          <w:szCs w:val="24"/>
        </w:rPr>
        <w:t>. (Accessed on 24 June 2023).</w:t>
      </w:r>
    </w:p>
    <w:p w14:paraId="21B8C7DC"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Moh, T. A., &amp; </w:t>
      </w:r>
      <w:proofErr w:type="spellStart"/>
      <w:r w:rsidRPr="00E5457F">
        <w:rPr>
          <w:rFonts w:eastAsia="Times New Roman" w:cs="Arial"/>
          <w:szCs w:val="24"/>
        </w:rPr>
        <w:t>Magiati</w:t>
      </w:r>
      <w:proofErr w:type="spellEnd"/>
      <w:r w:rsidRPr="00E5457F">
        <w:rPr>
          <w:rFonts w:eastAsia="Times New Roman" w:cs="Arial"/>
          <w:szCs w:val="24"/>
        </w:rPr>
        <w:t xml:space="preserve">, I. (2012). Factors associated with parental stress and satisfaction during the process of diagnosis of children with Autism Spectrum Disorders. </w:t>
      </w:r>
      <w:r w:rsidRPr="00E5457F">
        <w:rPr>
          <w:rFonts w:eastAsia="Times New Roman" w:cs="Arial"/>
          <w:i/>
          <w:iCs/>
          <w:szCs w:val="24"/>
        </w:rPr>
        <w:t>Research in Autism Spectrum Disorders</w:t>
      </w:r>
      <w:r w:rsidRPr="00E5457F">
        <w:rPr>
          <w:rFonts w:eastAsia="Times New Roman" w:cs="Arial"/>
          <w:szCs w:val="24"/>
        </w:rPr>
        <w:t xml:space="preserve">, </w:t>
      </w:r>
      <w:r w:rsidRPr="00E5457F">
        <w:rPr>
          <w:rFonts w:eastAsia="Times New Roman" w:cs="Arial"/>
          <w:i/>
          <w:iCs/>
          <w:szCs w:val="24"/>
        </w:rPr>
        <w:t>6</w:t>
      </w:r>
      <w:r w:rsidRPr="00E5457F">
        <w:rPr>
          <w:rFonts w:eastAsia="Times New Roman" w:cs="Arial"/>
          <w:szCs w:val="24"/>
        </w:rPr>
        <w:t>(1), 293–303. https://doi.org/10.1016/j.rasd.2011.05.011</w:t>
      </w:r>
    </w:p>
    <w:p w14:paraId="48D81412" w14:textId="77777777" w:rsidR="00436445" w:rsidRDefault="00436445" w:rsidP="005A63A2">
      <w:r w:rsidRPr="005A63A2">
        <w:t xml:space="preserve">NAC, (2023). </w:t>
      </w:r>
      <w:r w:rsidRPr="005A63A2">
        <w:rPr>
          <w:i/>
          <w:iCs/>
        </w:rPr>
        <w:t>What is the Autism</w:t>
      </w:r>
      <w:r w:rsidRPr="005A63A2">
        <w:t xml:space="preserve"> </w:t>
      </w:r>
      <w:r w:rsidRPr="005A63A2">
        <w:rPr>
          <w:i/>
          <w:iCs/>
        </w:rPr>
        <w:t>Act</w:t>
      </w:r>
      <w:r w:rsidRPr="005A63A2">
        <w:t xml:space="preserve">. Available at: </w:t>
      </w:r>
      <w:hyperlink r:id="rId15" w:history="1">
        <w:r w:rsidRPr="005A63A2">
          <w:rPr>
            <w:rStyle w:val="Hyperlink"/>
          </w:rPr>
          <w:t>https://www.autism.org.uk/what-we-</w:t>
        </w:r>
      </w:hyperlink>
      <w:r w:rsidRPr="005A63A2">
        <w:t xml:space="preserve"> do/campaign/not-enough/about-the-autism-act, (Accessed :05 July 2023).</w:t>
      </w:r>
    </w:p>
    <w:p w14:paraId="2486C584" w14:textId="77777777" w:rsidR="00436445" w:rsidRDefault="00436445" w:rsidP="005A63A2">
      <w:r>
        <w:t xml:space="preserve">NHS, (2021). </w:t>
      </w:r>
      <w:hyperlink w:history="1">
        <w:r w:rsidRPr="009970FB">
          <w:rPr>
            <w:rStyle w:val="Hyperlink"/>
          </w:rPr>
          <w:t>Mental Capacity Act - Social care and support guide - NHS (www.nhs.uk)</w:t>
        </w:r>
      </w:hyperlink>
      <w:r>
        <w:t>. (Accessed 06 July 2023).</w:t>
      </w:r>
    </w:p>
    <w:p w14:paraId="61541DA9"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Senju, A., &amp; Johnson, M. H. (2009). Atypical eye contact in autism: Models, mechanisms and development. </w:t>
      </w:r>
      <w:r w:rsidRPr="00E5457F">
        <w:rPr>
          <w:rFonts w:eastAsia="Times New Roman" w:cs="Arial"/>
          <w:i/>
          <w:iCs/>
          <w:szCs w:val="24"/>
        </w:rPr>
        <w:t>Neuroscience &amp; Biobehavioral Reviews</w:t>
      </w:r>
      <w:r w:rsidRPr="00E5457F">
        <w:rPr>
          <w:rFonts w:eastAsia="Times New Roman" w:cs="Arial"/>
          <w:szCs w:val="24"/>
        </w:rPr>
        <w:t xml:space="preserve">, </w:t>
      </w:r>
      <w:r w:rsidRPr="00E5457F">
        <w:rPr>
          <w:rFonts w:eastAsia="Times New Roman" w:cs="Arial"/>
          <w:i/>
          <w:iCs/>
          <w:szCs w:val="24"/>
        </w:rPr>
        <w:t>33</w:t>
      </w:r>
      <w:r w:rsidRPr="00E5457F">
        <w:rPr>
          <w:rFonts w:eastAsia="Times New Roman" w:cs="Arial"/>
          <w:szCs w:val="24"/>
        </w:rPr>
        <w:t>(8), 1204–1214. https://doi.org/10.1016/j.neubiorev.2009.06.001</w:t>
      </w:r>
    </w:p>
    <w:p w14:paraId="7302CBE3"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Skalny</w:t>
      </w:r>
      <w:proofErr w:type="spellEnd"/>
      <w:r w:rsidRPr="00E5457F">
        <w:rPr>
          <w:rFonts w:eastAsia="Times New Roman" w:cs="Arial"/>
          <w:szCs w:val="24"/>
        </w:rPr>
        <w:t xml:space="preserve">, A. V., </w:t>
      </w:r>
      <w:proofErr w:type="spellStart"/>
      <w:r w:rsidRPr="00E5457F">
        <w:rPr>
          <w:rFonts w:eastAsia="Times New Roman" w:cs="Arial"/>
          <w:szCs w:val="24"/>
        </w:rPr>
        <w:t>Simashkova</w:t>
      </w:r>
      <w:proofErr w:type="spellEnd"/>
      <w:r w:rsidRPr="00E5457F">
        <w:rPr>
          <w:rFonts w:eastAsia="Times New Roman" w:cs="Arial"/>
          <w:szCs w:val="24"/>
        </w:rPr>
        <w:t xml:space="preserve">, N. V., </w:t>
      </w:r>
      <w:proofErr w:type="spellStart"/>
      <w:r w:rsidRPr="00E5457F">
        <w:rPr>
          <w:rFonts w:eastAsia="Times New Roman" w:cs="Arial"/>
          <w:szCs w:val="24"/>
        </w:rPr>
        <w:t>Klyushnik</w:t>
      </w:r>
      <w:proofErr w:type="spellEnd"/>
      <w:r w:rsidRPr="00E5457F">
        <w:rPr>
          <w:rFonts w:eastAsia="Times New Roman" w:cs="Arial"/>
          <w:szCs w:val="24"/>
        </w:rPr>
        <w:t xml:space="preserve">, T. P., </w:t>
      </w:r>
      <w:proofErr w:type="spellStart"/>
      <w:r w:rsidRPr="00E5457F">
        <w:rPr>
          <w:rFonts w:eastAsia="Times New Roman" w:cs="Arial"/>
          <w:szCs w:val="24"/>
        </w:rPr>
        <w:t>Grabeklis</w:t>
      </w:r>
      <w:proofErr w:type="spellEnd"/>
      <w:r w:rsidRPr="00E5457F">
        <w:rPr>
          <w:rFonts w:eastAsia="Times New Roman" w:cs="Arial"/>
          <w:szCs w:val="24"/>
        </w:rPr>
        <w:t xml:space="preserve">, A. R., </w:t>
      </w:r>
      <w:proofErr w:type="spellStart"/>
      <w:r w:rsidRPr="00E5457F">
        <w:rPr>
          <w:rFonts w:eastAsia="Times New Roman" w:cs="Arial"/>
          <w:szCs w:val="24"/>
        </w:rPr>
        <w:t>Radysh</w:t>
      </w:r>
      <w:proofErr w:type="spellEnd"/>
      <w:r w:rsidRPr="00E5457F">
        <w:rPr>
          <w:rFonts w:eastAsia="Times New Roman" w:cs="Arial"/>
          <w:szCs w:val="24"/>
        </w:rPr>
        <w:t xml:space="preserve">, I. V., </w:t>
      </w:r>
      <w:proofErr w:type="spellStart"/>
      <w:r w:rsidRPr="00E5457F">
        <w:rPr>
          <w:rFonts w:eastAsia="Times New Roman" w:cs="Arial"/>
          <w:szCs w:val="24"/>
        </w:rPr>
        <w:t>Skalnaya</w:t>
      </w:r>
      <w:proofErr w:type="spellEnd"/>
      <w:r w:rsidRPr="00E5457F">
        <w:rPr>
          <w:rFonts w:eastAsia="Times New Roman" w:cs="Arial"/>
          <w:szCs w:val="24"/>
        </w:rPr>
        <w:t xml:space="preserve">, M. G., </w:t>
      </w:r>
      <w:proofErr w:type="spellStart"/>
      <w:r w:rsidRPr="00E5457F">
        <w:rPr>
          <w:rFonts w:eastAsia="Times New Roman" w:cs="Arial"/>
          <w:szCs w:val="24"/>
        </w:rPr>
        <w:t>Nikonorov</w:t>
      </w:r>
      <w:proofErr w:type="spellEnd"/>
      <w:r w:rsidRPr="00E5457F">
        <w:rPr>
          <w:rFonts w:eastAsia="Times New Roman" w:cs="Arial"/>
          <w:szCs w:val="24"/>
        </w:rPr>
        <w:t xml:space="preserve">, A. A., &amp; </w:t>
      </w:r>
      <w:proofErr w:type="spellStart"/>
      <w:r w:rsidRPr="00E5457F">
        <w:rPr>
          <w:rFonts w:eastAsia="Times New Roman" w:cs="Arial"/>
          <w:szCs w:val="24"/>
        </w:rPr>
        <w:t>Tinkov</w:t>
      </w:r>
      <w:proofErr w:type="spellEnd"/>
      <w:r w:rsidRPr="00E5457F">
        <w:rPr>
          <w:rFonts w:eastAsia="Times New Roman" w:cs="Arial"/>
          <w:szCs w:val="24"/>
        </w:rPr>
        <w:t xml:space="preserve">, A. A. (2017). Assessment of serum trace elements and electrolytes in children with childhood and atypical autism. </w:t>
      </w:r>
      <w:r w:rsidRPr="00E5457F">
        <w:rPr>
          <w:rFonts w:eastAsia="Times New Roman" w:cs="Arial"/>
          <w:i/>
          <w:iCs/>
          <w:szCs w:val="24"/>
        </w:rPr>
        <w:lastRenderedPageBreak/>
        <w:t>Journal of Trace Elements in Medicine and Biology</w:t>
      </w:r>
      <w:r w:rsidRPr="00E5457F">
        <w:rPr>
          <w:rFonts w:eastAsia="Times New Roman" w:cs="Arial"/>
          <w:szCs w:val="24"/>
        </w:rPr>
        <w:t xml:space="preserve">, </w:t>
      </w:r>
      <w:r w:rsidRPr="00E5457F">
        <w:rPr>
          <w:rFonts w:eastAsia="Times New Roman" w:cs="Arial"/>
          <w:i/>
          <w:iCs/>
          <w:szCs w:val="24"/>
        </w:rPr>
        <w:t>43</w:t>
      </w:r>
      <w:r w:rsidRPr="00E5457F">
        <w:rPr>
          <w:rFonts w:eastAsia="Times New Roman" w:cs="Arial"/>
          <w:szCs w:val="24"/>
        </w:rPr>
        <w:t>, 9–14. https://doi.org/10.1016/j.jtemb.2016.09.009</w:t>
      </w:r>
    </w:p>
    <w:p w14:paraId="4D54A818"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Stahmer</w:t>
      </w:r>
      <w:proofErr w:type="spellEnd"/>
      <w:r w:rsidRPr="00E5457F">
        <w:rPr>
          <w:rFonts w:eastAsia="Times New Roman" w:cs="Arial"/>
          <w:szCs w:val="24"/>
        </w:rPr>
        <w:t xml:space="preserve">, A. C., Schreibman, L., &amp; Cunningham, A. B. (2011). Toward a technology of treatment individualization for young children with autism spectrum disorders. </w:t>
      </w:r>
      <w:r w:rsidRPr="00E5457F">
        <w:rPr>
          <w:rFonts w:eastAsia="Times New Roman" w:cs="Arial"/>
          <w:i/>
          <w:iCs/>
          <w:szCs w:val="24"/>
        </w:rPr>
        <w:t>Brain Research</w:t>
      </w:r>
      <w:r w:rsidRPr="00E5457F">
        <w:rPr>
          <w:rFonts w:eastAsia="Times New Roman" w:cs="Arial"/>
          <w:szCs w:val="24"/>
        </w:rPr>
        <w:t xml:space="preserve">, </w:t>
      </w:r>
      <w:r w:rsidRPr="00E5457F">
        <w:rPr>
          <w:rFonts w:eastAsia="Times New Roman" w:cs="Arial"/>
          <w:i/>
          <w:iCs/>
          <w:szCs w:val="24"/>
        </w:rPr>
        <w:t>1380</w:t>
      </w:r>
      <w:r w:rsidRPr="00E5457F">
        <w:rPr>
          <w:rFonts w:eastAsia="Times New Roman" w:cs="Arial"/>
          <w:szCs w:val="24"/>
        </w:rPr>
        <w:t>, 229–239. https://doi.org/10.1016/j.brainres.2010.09.043</w:t>
      </w:r>
    </w:p>
    <w:p w14:paraId="43C17876"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Tohidast</w:t>
      </w:r>
      <w:proofErr w:type="spellEnd"/>
      <w:r w:rsidRPr="00E5457F">
        <w:rPr>
          <w:rFonts w:eastAsia="Times New Roman" w:cs="Arial"/>
          <w:szCs w:val="24"/>
        </w:rPr>
        <w:t xml:space="preserve">, S. A., Mansuri, B., Bagheri, R., &amp; </w:t>
      </w:r>
      <w:proofErr w:type="spellStart"/>
      <w:r w:rsidRPr="00E5457F">
        <w:rPr>
          <w:rFonts w:eastAsia="Times New Roman" w:cs="Arial"/>
          <w:szCs w:val="24"/>
        </w:rPr>
        <w:t>Azimi</w:t>
      </w:r>
      <w:proofErr w:type="spellEnd"/>
      <w:r w:rsidRPr="00E5457F">
        <w:rPr>
          <w:rFonts w:eastAsia="Times New Roman" w:cs="Arial"/>
          <w:szCs w:val="24"/>
        </w:rPr>
        <w:t xml:space="preserve">, H. (2020). Provision of speech-language pathology services for the treatment of speech and language disorders in children during the COVID-19 pandemic: Problems, concerns, and solutions. </w:t>
      </w:r>
      <w:r w:rsidRPr="00E5457F">
        <w:rPr>
          <w:rFonts w:eastAsia="Times New Roman" w:cs="Arial"/>
          <w:i/>
          <w:iCs/>
          <w:szCs w:val="24"/>
        </w:rPr>
        <w:t>International Journal of Pediatric Otorhinolaryngology</w:t>
      </w:r>
      <w:r w:rsidRPr="00E5457F">
        <w:rPr>
          <w:rFonts w:eastAsia="Times New Roman" w:cs="Arial"/>
          <w:szCs w:val="24"/>
        </w:rPr>
        <w:t xml:space="preserve">, </w:t>
      </w:r>
      <w:r w:rsidRPr="00E5457F">
        <w:rPr>
          <w:rFonts w:eastAsia="Times New Roman" w:cs="Arial"/>
          <w:i/>
          <w:iCs/>
          <w:szCs w:val="24"/>
        </w:rPr>
        <w:t>138</w:t>
      </w:r>
      <w:r w:rsidRPr="00E5457F">
        <w:rPr>
          <w:rFonts w:eastAsia="Times New Roman" w:cs="Arial"/>
          <w:szCs w:val="24"/>
        </w:rPr>
        <w:t>, 110262. https://doi.org/10.1016/j.ijporl.2020.110262</w:t>
      </w:r>
    </w:p>
    <w:p w14:paraId="7037153D"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van Niekerk, M. E. H., Groen, W., Vissers, C. Th. W. M., van </w:t>
      </w:r>
      <w:proofErr w:type="spellStart"/>
      <w:r w:rsidRPr="00E5457F">
        <w:rPr>
          <w:rFonts w:eastAsia="Times New Roman" w:cs="Arial"/>
          <w:szCs w:val="24"/>
        </w:rPr>
        <w:t>Driel</w:t>
      </w:r>
      <w:proofErr w:type="spellEnd"/>
      <w:r w:rsidRPr="00E5457F">
        <w:rPr>
          <w:rFonts w:eastAsia="Times New Roman" w:cs="Arial"/>
          <w:szCs w:val="24"/>
        </w:rPr>
        <w:t xml:space="preserve">-de Jong, D., Kan, C. C., &amp; Oude </w:t>
      </w:r>
      <w:proofErr w:type="spellStart"/>
      <w:r w:rsidRPr="00E5457F">
        <w:rPr>
          <w:rFonts w:eastAsia="Times New Roman" w:cs="Arial"/>
          <w:szCs w:val="24"/>
        </w:rPr>
        <w:t>Voshaar</w:t>
      </w:r>
      <w:proofErr w:type="spellEnd"/>
      <w:r w:rsidRPr="00E5457F">
        <w:rPr>
          <w:rFonts w:eastAsia="Times New Roman" w:cs="Arial"/>
          <w:szCs w:val="24"/>
        </w:rPr>
        <w:t xml:space="preserve">, R. C. (2010). Diagnosing autism spectrum disorders in elderly people. </w:t>
      </w:r>
      <w:r w:rsidRPr="00E5457F">
        <w:rPr>
          <w:rFonts w:eastAsia="Times New Roman" w:cs="Arial"/>
          <w:i/>
          <w:iCs/>
          <w:szCs w:val="24"/>
        </w:rPr>
        <w:t>International Psychogeriatrics</w:t>
      </w:r>
      <w:r w:rsidRPr="00E5457F">
        <w:rPr>
          <w:rFonts w:eastAsia="Times New Roman" w:cs="Arial"/>
          <w:szCs w:val="24"/>
        </w:rPr>
        <w:t xml:space="preserve">, </w:t>
      </w:r>
      <w:r w:rsidRPr="00E5457F">
        <w:rPr>
          <w:rFonts w:eastAsia="Times New Roman" w:cs="Arial"/>
          <w:i/>
          <w:iCs/>
          <w:szCs w:val="24"/>
        </w:rPr>
        <w:t>23</w:t>
      </w:r>
      <w:r w:rsidRPr="00E5457F">
        <w:rPr>
          <w:rFonts w:eastAsia="Times New Roman" w:cs="Arial"/>
          <w:szCs w:val="24"/>
        </w:rPr>
        <w:t>(5), 700–710. https://doi.org/10.1017/s1041610210002152</w:t>
      </w:r>
    </w:p>
    <w:p w14:paraId="0C36C537" w14:textId="77777777" w:rsidR="00436445" w:rsidRPr="00E5457F" w:rsidRDefault="00436445" w:rsidP="00E5457F">
      <w:pPr>
        <w:spacing w:after="0"/>
        <w:ind w:left="720" w:hanging="720"/>
        <w:rPr>
          <w:rFonts w:eastAsia="Times New Roman" w:cs="Arial"/>
          <w:szCs w:val="24"/>
        </w:rPr>
      </w:pPr>
      <w:proofErr w:type="spellStart"/>
      <w:r w:rsidRPr="00E5457F">
        <w:rPr>
          <w:rFonts w:eastAsia="Times New Roman" w:cs="Arial"/>
          <w:szCs w:val="24"/>
        </w:rPr>
        <w:t>Volkmar</w:t>
      </w:r>
      <w:proofErr w:type="spellEnd"/>
      <w:r w:rsidRPr="00E5457F">
        <w:rPr>
          <w:rFonts w:eastAsia="Times New Roman" w:cs="Arial"/>
          <w:szCs w:val="24"/>
        </w:rPr>
        <w:t xml:space="preserve">, F. R., </w:t>
      </w:r>
      <w:proofErr w:type="spellStart"/>
      <w:r w:rsidRPr="00E5457F">
        <w:rPr>
          <w:rFonts w:eastAsia="Times New Roman" w:cs="Arial"/>
          <w:szCs w:val="24"/>
        </w:rPr>
        <w:t>Reichow</w:t>
      </w:r>
      <w:proofErr w:type="spellEnd"/>
      <w:r w:rsidRPr="00E5457F">
        <w:rPr>
          <w:rFonts w:eastAsia="Times New Roman" w:cs="Arial"/>
          <w:szCs w:val="24"/>
        </w:rPr>
        <w:t xml:space="preserve">, B., &amp; McPartland , J. (2012). Classification of autism and related conditions: progress, challenges, and opportunities. </w:t>
      </w:r>
      <w:r w:rsidRPr="00E5457F">
        <w:rPr>
          <w:rFonts w:eastAsia="Times New Roman" w:cs="Arial"/>
          <w:i/>
          <w:iCs/>
          <w:szCs w:val="24"/>
        </w:rPr>
        <w:t>Autism and Related Developmental Disorders</w:t>
      </w:r>
      <w:r w:rsidRPr="00E5457F">
        <w:rPr>
          <w:rFonts w:eastAsia="Times New Roman" w:cs="Arial"/>
          <w:szCs w:val="24"/>
        </w:rPr>
        <w:t xml:space="preserve">, </w:t>
      </w:r>
      <w:r w:rsidRPr="00E5457F">
        <w:rPr>
          <w:rFonts w:eastAsia="Times New Roman" w:cs="Arial"/>
          <w:i/>
          <w:iCs/>
          <w:szCs w:val="24"/>
        </w:rPr>
        <w:t>14</w:t>
      </w:r>
      <w:r w:rsidRPr="00E5457F">
        <w:rPr>
          <w:rFonts w:eastAsia="Times New Roman" w:cs="Arial"/>
          <w:szCs w:val="24"/>
        </w:rPr>
        <w:t>(3), 239–252. https://doi.org/10.31887/dcns.2012.14.3/fvolkmar</w:t>
      </w:r>
    </w:p>
    <w:p w14:paraId="2C3892CB" w14:textId="77777777" w:rsidR="00436445" w:rsidRDefault="00436445" w:rsidP="00C8602D">
      <w:pPr>
        <w:spacing w:after="0"/>
        <w:rPr>
          <w:rFonts w:eastAsia="Times New Roman" w:cs="Arial"/>
          <w:szCs w:val="24"/>
        </w:rPr>
      </w:pPr>
      <w:r>
        <w:rPr>
          <w:rFonts w:eastAsia="Times New Roman" w:cs="Arial"/>
          <w:szCs w:val="24"/>
        </w:rPr>
        <w:t xml:space="preserve">WHO, (2022). </w:t>
      </w:r>
      <w:r w:rsidRPr="00C8602D">
        <w:rPr>
          <w:rFonts w:eastAsia="Times New Roman" w:cs="Arial"/>
          <w:i/>
          <w:iCs/>
          <w:szCs w:val="24"/>
        </w:rPr>
        <w:t>Mental Disorders</w:t>
      </w:r>
      <w:r>
        <w:rPr>
          <w:rFonts w:eastAsia="Times New Roman" w:cs="Arial"/>
          <w:szCs w:val="24"/>
        </w:rPr>
        <w:t xml:space="preserve">. Available at: </w:t>
      </w:r>
      <w:hyperlink r:id="rId16" w:anchor=":~:text=A%20mental%20disorder%20is%20characterized%20by%20a%20clinically,distress%20or%20impairment%20in%20important%20areas%20of%20functioning" w:history="1">
        <w:r w:rsidRPr="00BD534D">
          <w:rPr>
            <w:rStyle w:val="Hyperlink"/>
            <w:rFonts w:eastAsia="Times New Roman" w:cs="Arial"/>
            <w:szCs w:val="24"/>
          </w:rPr>
          <w:t>https://www.who.int/news-room/fact-sheets/detail/mental-disorders#:~:text=A%20mental%20disorder%20is%20characterized%20by%20a%20clinically,distress%20or%20impairment%20in%20important%20areas%20of%20functioning</w:t>
        </w:r>
      </w:hyperlink>
      <w:r w:rsidRPr="00C8602D">
        <w:rPr>
          <w:rFonts w:eastAsia="Times New Roman" w:cs="Arial"/>
          <w:szCs w:val="24"/>
        </w:rPr>
        <w:t>.</w:t>
      </w:r>
      <w:r>
        <w:rPr>
          <w:rFonts w:eastAsia="Times New Roman" w:cs="Arial"/>
          <w:szCs w:val="24"/>
        </w:rPr>
        <w:t xml:space="preserve"> (Accessed on 20 June 2023).</w:t>
      </w:r>
    </w:p>
    <w:p w14:paraId="116437FC" w14:textId="77777777" w:rsidR="00436445" w:rsidRPr="00E5457F" w:rsidRDefault="00436445" w:rsidP="00E5457F">
      <w:pPr>
        <w:spacing w:after="0"/>
        <w:ind w:left="720" w:hanging="720"/>
        <w:rPr>
          <w:rFonts w:eastAsia="Times New Roman" w:cs="Arial"/>
          <w:szCs w:val="24"/>
        </w:rPr>
      </w:pPr>
      <w:r w:rsidRPr="00E5457F">
        <w:rPr>
          <w:rFonts w:eastAsia="Times New Roman" w:cs="Arial"/>
          <w:szCs w:val="24"/>
        </w:rPr>
        <w:t xml:space="preserve">Wood, J. J., Ehrenreich-May, J., </w:t>
      </w:r>
      <w:proofErr w:type="spellStart"/>
      <w:r w:rsidRPr="00E5457F">
        <w:rPr>
          <w:rFonts w:eastAsia="Times New Roman" w:cs="Arial"/>
          <w:szCs w:val="24"/>
        </w:rPr>
        <w:t>Alessandri</w:t>
      </w:r>
      <w:proofErr w:type="spellEnd"/>
      <w:r w:rsidRPr="00E5457F">
        <w:rPr>
          <w:rFonts w:eastAsia="Times New Roman" w:cs="Arial"/>
          <w:szCs w:val="24"/>
        </w:rPr>
        <w:t xml:space="preserve">, M., </w:t>
      </w:r>
      <w:proofErr w:type="spellStart"/>
      <w:r w:rsidRPr="00E5457F">
        <w:rPr>
          <w:rFonts w:eastAsia="Times New Roman" w:cs="Arial"/>
          <w:szCs w:val="24"/>
        </w:rPr>
        <w:t>Fujii</w:t>
      </w:r>
      <w:proofErr w:type="spellEnd"/>
      <w:r w:rsidRPr="00E5457F">
        <w:rPr>
          <w:rFonts w:eastAsia="Times New Roman" w:cs="Arial"/>
          <w:szCs w:val="24"/>
        </w:rPr>
        <w:t xml:space="preserve">, C., </w:t>
      </w:r>
      <w:proofErr w:type="spellStart"/>
      <w:r w:rsidRPr="00E5457F">
        <w:rPr>
          <w:rFonts w:eastAsia="Times New Roman" w:cs="Arial"/>
          <w:szCs w:val="24"/>
        </w:rPr>
        <w:t>Renno</w:t>
      </w:r>
      <w:proofErr w:type="spellEnd"/>
      <w:r w:rsidRPr="00E5457F">
        <w:rPr>
          <w:rFonts w:eastAsia="Times New Roman" w:cs="Arial"/>
          <w:szCs w:val="24"/>
        </w:rPr>
        <w:t xml:space="preserve">, P., </w:t>
      </w:r>
      <w:proofErr w:type="spellStart"/>
      <w:r w:rsidRPr="00E5457F">
        <w:rPr>
          <w:rFonts w:eastAsia="Times New Roman" w:cs="Arial"/>
          <w:szCs w:val="24"/>
        </w:rPr>
        <w:t>Laugeson</w:t>
      </w:r>
      <w:proofErr w:type="spellEnd"/>
      <w:r w:rsidRPr="00E5457F">
        <w:rPr>
          <w:rFonts w:eastAsia="Times New Roman" w:cs="Arial"/>
          <w:szCs w:val="24"/>
        </w:rPr>
        <w:t xml:space="preserve">, E., </w:t>
      </w:r>
      <w:proofErr w:type="spellStart"/>
      <w:r w:rsidRPr="00E5457F">
        <w:rPr>
          <w:rFonts w:eastAsia="Times New Roman" w:cs="Arial"/>
          <w:szCs w:val="24"/>
        </w:rPr>
        <w:t>Piacentini</w:t>
      </w:r>
      <w:proofErr w:type="spellEnd"/>
      <w:r w:rsidRPr="00E5457F">
        <w:rPr>
          <w:rFonts w:eastAsia="Times New Roman" w:cs="Arial"/>
          <w:szCs w:val="24"/>
        </w:rPr>
        <w:t xml:space="preserve">, J. C., De </w:t>
      </w:r>
      <w:proofErr w:type="spellStart"/>
      <w:r w:rsidRPr="00E5457F">
        <w:rPr>
          <w:rFonts w:eastAsia="Times New Roman" w:cs="Arial"/>
          <w:szCs w:val="24"/>
        </w:rPr>
        <w:t>Nadai</w:t>
      </w:r>
      <w:proofErr w:type="spellEnd"/>
      <w:r w:rsidRPr="00E5457F">
        <w:rPr>
          <w:rFonts w:eastAsia="Times New Roman" w:cs="Arial"/>
          <w:szCs w:val="24"/>
        </w:rPr>
        <w:t xml:space="preserve">, A. S., Arnold, E., Lewin, A. B., Murphy, T. K., &amp; Storch, E. A. (2015). Cognitive behavioral therapy for early adolescents with autism spectrum disorders and clinical anxiety: a randomized, controlled trial. </w:t>
      </w:r>
      <w:r w:rsidRPr="00E5457F">
        <w:rPr>
          <w:rFonts w:eastAsia="Times New Roman" w:cs="Arial"/>
          <w:i/>
          <w:iCs/>
          <w:szCs w:val="24"/>
        </w:rPr>
        <w:t>Behavior Therapy</w:t>
      </w:r>
      <w:r w:rsidRPr="00E5457F">
        <w:rPr>
          <w:rFonts w:eastAsia="Times New Roman" w:cs="Arial"/>
          <w:szCs w:val="24"/>
        </w:rPr>
        <w:t xml:space="preserve">, </w:t>
      </w:r>
      <w:r w:rsidRPr="00E5457F">
        <w:rPr>
          <w:rFonts w:eastAsia="Times New Roman" w:cs="Arial"/>
          <w:i/>
          <w:iCs/>
          <w:szCs w:val="24"/>
        </w:rPr>
        <w:t>46</w:t>
      </w:r>
      <w:r w:rsidRPr="00E5457F">
        <w:rPr>
          <w:rFonts w:eastAsia="Times New Roman" w:cs="Arial"/>
          <w:szCs w:val="24"/>
        </w:rPr>
        <w:t>(1), 7–19. https://doi.org/10.1016/j.beth.2014.01.002</w:t>
      </w:r>
    </w:p>
    <w:p w14:paraId="4CC487E7" w14:textId="4E082306" w:rsidR="00436445" w:rsidRDefault="00436445" w:rsidP="00E5457F">
      <w:pPr>
        <w:spacing w:after="0"/>
        <w:ind w:left="720" w:hanging="720"/>
        <w:rPr>
          <w:rFonts w:eastAsia="Times New Roman" w:cs="Arial"/>
          <w:szCs w:val="24"/>
        </w:rPr>
      </w:pPr>
      <w:r w:rsidRPr="00E5457F">
        <w:rPr>
          <w:rFonts w:eastAsia="Times New Roman" w:cs="Arial"/>
          <w:szCs w:val="24"/>
        </w:rPr>
        <w:t xml:space="preserve">World Health Organization. (2021). </w:t>
      </w:r>
      <w:r w:rsidRPr="00E5457F">
        <w:rPr>
          <w:rFonts w:eastAsia="Times New Roman" w:cs="Arial"/>
          <w:i/>
          <w:iCs/>
          <w:szCs w:val="24"/>
        </w:rPr>
        <w:t>Autism spectrum disorders &amp; other developmental disorders.</w:t>
      </w:r>
      <w:r w:rsidRPr="00E5457F">
        <w:rPr>
          <w:rFonts w:eastAsia="Times New Roman" w:cs="Arial"/>
          <w:szCs w:val="24"/>
        </w:rPr>
        <w:t xml:space="preserve"> </w:t>
      </w:r>
      <w:r>
        <w:rPr>
          <w:rFonts w:eastAsia="Times New Roman" w:cs="Arial"/>
          <w:szCs w:val="24"/>
        </w:rPr>
        <w:t>w</w:t>
      </w:r>
      <w:r w:rsidRPr="00E5457F">
        <w:rPr>
          <w:rFonts w:eastAsia="Times New Roman" w:cs="Arial"/>
          <w:szCs w:val="24"/>
        </w:rPr>
        <w:t xml:space="preserve">ww.who.int. </w:t>
      </w:r>
      <w:hyperlink r:id="rId17" w:history="1">
        <w:r w:rsidRPr="00BD534D">
          <w:rPr>
            <w:rStyle w:val="Hyperlink"/>
            <w:rFonts w:eastAsia="Times New Roman" w:cs="Arial"/>
            <w:szCs w:val="24"/>
          </w:rPr>
          <w:t>https://www.who.int/publications-detail-redirect/9789241506618</w:t>
        </w:r>
      </w:hyperlink>
      <w:r>
        <w:rPr>
          <w:rFonts w:eastAsia="Times New Roman" w:cs="Arial"/>
          <w:szCs w:val="24"/>
        </w:rPr>
        <w:t xml:space="preserve">. (Accessed on 05 </w:t>
      </w:r>
      <w:r w:rsidR="00D8231A">
        <w:rPr>
          <w:rFonts w:eastAsia="Times New Roman" w:cs="Arial"/>
          <w:szCs w:val="24"/>
        </w:rPr>
        <w:t>July</w:t>
      </w:r>
      <w:r>
        <w:rPr>
          <w:rFonts w:eastAsia="Times New Roman" w:cs="Arial"/>
          <w:szCs w:val="24"/>
        </w:rPr>
        <w:t xml:space="preserve"> 2023).</w:t>
      </w:r>
    </w:p>
    <w:sectPr w:rsidR="00436445" w:rsidSect="004963A9">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54341" w14:textId="77777777" w:rsidR="006A5E26" w:rsidRDefault="006A5E26" w:rsidP="005061C1">
      <w:pPr>
        <w:spacing w:after="0" w:line="240" w:lineRule="auto"/>
      </w:pPr>
      <w:r>
        <w:separator/>
      </w:r>
    </w:p>
  </w:endnote>
  <w:endnote w:type="continuationSeparator" w:id="0">
    <w:p w14:paraId="47C516E1" w14:textId="77777777" w:rsidR="006A5E26" w:rsidRDefault="006A5E26" w:rsidP="00506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3640"/>
      <w:docPartObj>
        <w:docPartGallery w:val="Page Numbers (Bottom of Page)"/>
        <w:docPartUnique/>
      </w:docPartObj>
    </w:sdtPr>
    <w:sdtEndPr>
      <w:rPr>
        <w:noProof/>
      </w:rPr>
    </w:sdtEndPr>
    <w:sdtContent>
      <w:p w14:paraId="4A5059D0" w14:textId="109D5EFE" w:rsidR="0048634E" w:rsidRDefault="0048634E">
        <w:pPr>
          <w:pStyle w:val="Footer"/>
        </w:pPr>
        <w:r>
          <w:fldChar w:fldCharType="begin"/>
        </w:r>
        <w:r>
          <w:instrText xml:space="preserve"> PAGE   \* MERGEFORMAT </w:instrText>
        </w:r>
        <w:r>
          <w:fldChar w:fldCharType="separate"/>
        </w:r>
        <w:r>
          <w:rPr>
            <w:noProof/>
          </w:rPr>
          <w:t>2</w:t>
        </w:r>
        <w:r>
          <w:rPr>
            <w:noProof/>
          </w:rPr>
          <w:fldChar w:fldCharType="end"/>
        </w:r>
      </w:p>
    </w:sdtContent>
  </w:sdt>
  <w:p w14:paraId="6596E276" w14:textId="77777777" w:rsidR="005061C1" w:rsidRDefault="005061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F7F28" w14:textId="77777777" w:rsidR="006A5E26" w:rsidRDefault="006A5E26" w:rsidP="005061C1">
      <w:pPr>
        <w:spacing w:after="0" w:line="240" w:lineRule="auto"/>
      </w:pPr>
      <w:r>
        <w:separator/>
      </w:r>
    </w:p>
  </w:footnote>
  <w:footnote w:type="continuationSeparator" w:id="0">
    <w:p w14:paraId="4EE38BDF" w14:textId="77777777" w:rsidR="006A5E26" w:rsidRDefault="006A5E26" w:rsidP="005061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41DAD"/>
    <w:multiLevelType w:val="multilevel"/>
    <w:tmpl w:val="5E36A536"/>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DBC1B9C"/>
    <w:multiLevelType w:val="multilevel"/>
    <w:tmpl w:val="E82A1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B83037"/>
    <w:multiLevelType w:val="multilevel"/>
    <w:tmpl w:val="B13E2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BB485A"/>
    <w:multiLevelType w:val="multilevel"/>
    <w:tmpl w:val="C62C2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F96715"/>
    <w:multiLevelType w:val="multilevel"/>
    <w:tmpl w:val="D3BA0F36"/>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33540FC"/>
    <w:multiLevelType w:val="hybridMultilevel"/>
    <w:tmpl w:val="99A6E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B15804"/>
    <w:multiLevelType w:val="hybridMultilevel"/>
    <w:tmpl w:val="B3B4B70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B5203E"/>
    <w:multiLevelType w:val="multilevel"/>
    <w:tmpl w:val="3670D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2556642">
    <w:abstractNumId w:val="2"/>
  </w:num>
  <w:num w:numId="2" w16cid:durableId="386534829">
    <w:abstractNumId w:val="0"/>
  </w:num>
  <w:num w:numId="3" w16cid:durableId="1558786650">
    <w:abstractNumId w:val="1"/>
  </w:num>
  <w:num w:numId="4" w16cid:durableId="1215433824">
    <w:abstractNumId w:val="7"/>
  </w:num>
  <w:num w:numId="5" w16cid:durableId="1022902789">
    <w:abstractNumId w:val="3"/>
  </w:num>
  <w:num w:numId="6" w16cid:durableId="1209798664">
    <w:abstractNumId w:val="5"/>
  </w:num>
  <w:num w:numId="7" w16cid:durableId="39717516">
    <w:abstractNumId w:val="4"/>
  </w:num>
  <w:num w:numId="8" w16cid:durableId="10778271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39AF"/>
    <w:rsid w:val="00033E19"/>
    <w:rsid w:val="000668C3"/>
    <w:rsid w:val="00070A24"/>
    <w:rsid w:val="00073EE9"/>
    <w:rsid w:val="000B71B3"/>
    <w:rsid w:val="000C6E60"/>
    <w:rsid w:val="000F2D8A"/>
    <w:rsid w:val="000F488F"/>
    <w:rsid w:val="00110590"/>
    <w:rsid w:val="00123571"/>
    <w:rsid w:val="001276B0"/>
    <w:rsid w:val="00145124"/>
    <w:rsid w:val="00145901"/>
    <w:rsid w:val="0018176A"/>
    <w:rsid w:val="001C1880"/>
    <w:rsid w:val="001C6A71"/>
    <w:rsid w:val="001D2E6F"/>
    <w:rsid w:val="001E0C55"/>
    <w:rsid w:val="001E3524"/>
    <w:rsid w:val="001E436F"/>
    <w:rsid w:val="001F35DC"/>
    <w:rsid w:val="001F43B5"/>
    <w:rsid w:val="00234769"/>
    <w:rsid w:val="002577C0"/>
    <w:rsid w:val="00260F79"/>
    <w:rsid w:val="002C68DC"/>
    <w:rsid w:val="002E4496"/>
    <w:rsid w:val="003065B5"/>
    <w:rsid w:val="0034174B"/>
    <w:rsid w:val="0036382E"/>
    <w:rsid w:val="00372DA6"/>
    <w:rsid w:val="003757F4"/>
    <w:rsid w:val="003865EE"/>
    <w:rsid w:val="003A26C5"/>
    <w:rsid w:val="003B0C36"/>
    <w:rsid w:val="003E601E"/>
    <w:rsid w:val="00433C97"/>
    <w:rsid w:val="00436445"/>
    <w:rsid w:val="00454883"/>
    <w:rsid w:val="0048634E"/>
    <w:rsid w:val="004919BD"/>
    <w:rsid w:val="004963A9"/>
    <w:rsid w:val="004A1DD8"/>
    <w:rsid w:val="004A4FE2"/>
    <w:rsid w:val="004B0A6C"/>
    <w:rsid w:val="004B7397"/>
    <w:rsid w:val="004C0E44"/>
    <w:rsid w:val="004C11DA"/>
    <w:rsid w:val="004C4D96"/>
    <w:rsid w:val="004E4EE6"/>
    <w:rsid w:val="004F051E"/>
    <w:rsid w:val="004F6A5E"/>
    <w:rsid w:val="00502DF7"/>
    <w:rsid w:val="005061C1"/>
    <w:rsid w:val="0052209C"/>
    <w:rsid w:val="00530EE5"/>
    <w:rsid w:val="0055214E"/>
    <w:rsid w:val="005532DF"/>
    <w:rsid w:val="005A3D47"/>
    <w:rsid w:val="005A4DE6"/>
    <w:rsid w:val="005A63A2"/>
    <w:rsid w:val="005C537D"/>
    <w:rsid w:val="005F06F8"/>
    <w:rsid w:val="0060608A"/>
    <w:rsid w:val="00625745"/>
    <w:rsid w:val="00632DBD"/>
    <w:rsid w:val="00647B08"/>
    <w:rsid w:val="00653082"/>
    <w:rsid w:val="00673C3B"/>
    <w:rsid w:val="006771A0"/>
    <w:rsid w:val="00681A1A"/>
    <w:rsid w:val="00690DA8"/>
    <w:rsid w:val="006A16F5"/>
    <w:rsid w:val="006A5E26"/>
    <w:rsid w:val="007130E3"/>
    <w:rsid w:val="007156B8"/>
    <w:rsid w:val="00742473"/>
    <w:rsid w:val="007664C7"/>
    <w:rsid w:val="007A446F"/>
    <w:rsid w:val="007A6061"/>
    <w:rsid w:val="007B1558"/>
    <w:rsid w:val="007C0165"/>
    <w:rsid w:val="007D4E11"/>
    <w:rsid w:val="007E56B9"/>
    <w:rsid w:val="0081029F"/>
    <w:rsid w:val="00823525"/>
    <w:rsid w:val="00837E23"/>
    <w:rsid w:val="008620E7"/>
    <w:rsid w:val="008633F3"/>
    <w:rsid w:val="0088496D"/>
    <w:rsid w:val="008A1996"/>
    <w:rsid w:val="008A6BAA"/>
    <w:rsid w:val="008B0D8F"/>
    <w:rsid w:val="008B1D00"/>
    <w:rsid w:val="008E7244"/>
    <w:rsid w:val="008F589D"/>
    <w:rsid w:val="00916928"/>
    <w:rsid w:val="00957151"/>
    <w:rsid w:val="00982934"/>
    <w:rsid w:val="00987D1A"/>
    <w:rsid w:val="00996DBC"/>
    <w:rsid w:val="009D5C3F"/>
    <w:rsid w:val="009E33A0"/>
    <w:rsid w:val="009E387C"/>
    <w:rsid w:val="00A0208E"/>
    <w:rsid w:val="00A143DB"/>
    <w:rsid w:val="00A256FA"/>
    <w:rsid w:val="00A4487B"/>
    <w:rsid w:val="00A5037E"/>
    <w:rsid w:val="00A669C5"/>
    <w:rsid w:val="00A669DC"/>
    <w:rsid w:val="00A71200"/>
    <w:rsid w:val="00A72468"/>
    <w:rsid w:val="00A83C97"/>
    <w:rsid w:val="00A92D20"/>
    <w:rsid w:val="00A96460"/>
    <w:rsid w:val="00AD04FF"/>
    <w:rsid w:val="00AF62BC"/>
    <w:rsid w:val="00B339F1"/>
    <w:rsid w:val="00B452D4"/>
    <w:rsid w:val="00B85EF0"/>
    <w:rsid w:val="00BB0FFB"/>
    <w:rsid w:val="00BB6E24"/>
    <w:rsid w:val="00BC4D32"/>
    <w:rsid w:val="00BD1AB6"/>
    <w:rsid w:val="00BE2147"/>
    <w:rsid w:val="00BE7D43"/>
    <w:rsid w:val="00C039AF"/>
    <w:rsid w:val="00C03C44"/>
    <w:rsid w:val="00C24DF2"/>
    <w:rsid w:val="00C25E14"/>
    <w:rsid w:val="00C76EEB"/>
    <w:rsid w:val="00C8602D"/>
    <w:rsid w:val="00CA3E8B"/>
    <w:rsid w:val="00CA57EE"/>
    <w:rsid w:val="00CC0BB6"/>
    <w:rsid w:val="00CC53B9"/>
    <w:rsid w:val="00CE47FA"/>
    <w:rsid w:val="00D2494B"/>
    <w:rsid w:val="00D47A71"/>
    <w:rsid w:val="00D76336"/>
    <w:rsid w:val="00D8231A"/>
    <w:rsid w:val="00D9206A"/>
    <w:rsid w:val="00E2755F"/>
    <w:rsid w:val="00E420AF"/>
    <w:rsid w:val="00E451B6"/>
    <w:rsid w:val="00E45FD1"/>
    <w:rsid w:val="00E5457F"/>
    <w:rsid w:val="00E608D3"/>
    <w:rsid w:val="00EB4896"/>
    <w:rsid w:val="00F042EC"/>
    <w:rsid w:val="00F16CF2"/>
    <w:rsid w:val="00F20CC6"/>
    <w:rsid w:val="00F34F04"/>
    <w:rsid w:val="00F44803"/>
    <w:rsid w:val="00F461FA"/>
    <w:rsid w:val="00F60706"/>
    <w:rsid w:val="00FC6AE5"/>
    <w:rsid w:val="00FE28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9B742"/>
  <w15:chartTrackingRefBased/>
  <w15:docId w15:val="{880A702C-A164-4FD1-B205-82CA15306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9AF"/>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A0208E"/>
    <w:pPr>
      <w:keepNext/>
      <w:keepLines/>
      <w:widowControl w:val="0"/>
      <w:autoSpaceDE w:val="0"/>
      <w:autoSpaceDN w:val="0"/>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A16F5"/>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1E352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16F5"/>
    <w:rPr>
      <w:rFonts w:ascii="Arial" w:eastAsiaTheme="majorEastAsia" w:hAnsi="Arial" w:cstheme="majorBidi"/>
      <w:b/>
      <w:i/>
      <w:color w:val="000000" w:themeColor="text1"/>
      <w:sz w:val="24"/>
      <w:szCs w:val="26"/>
    </w:rPr>
  </w:style>
  <w:style w:type="character" w:customStyle="1" w:styleId="Heading1Char">
    <w:name w:val="Heading 1 Char"/>
    <w:basedOn w:val="DefaultParagraphFont"/>
    <w:link w:val="Heading1"/>
    <w:uiPriority w:val="9"/>
    <w:rsid w:val="00A0208E"/>
    <w:rPr>
      <w:rFonts w:ascii="Arial" w:eastAsiaTheme="majorEastAsia" w:hAnsi="Arial" w:cstheme="majorBidi"/>
      <w:b/>
      <w:sz w:val="28"/>
      <w:szCs w:val="32"/>
    </w:rPr>
  </w:style>
  <w:style w:type="paragraph" w:styleId="NormalWeb">
    <w:name w:val="Normal (Web)"/>
    <w:basedOn w:val="Normal"/>
    <w:uiPriority w:val="99"/>
    <w:semiHidden/>
    <w:unhideWhenUsed/>
    <w:rsid w:val="00C039AF"/>
    <w:pPr>
      <w:spacing w:before="100" w:beforeAutospacing="1" w:after="100" w:afterAutospacing="1" w:line="240" w:lineRule="auto"/>
    </w:pPr>
    <w:rPr>
      <w:rFonts w:ascii="Times New Roman" w:eastAsia="Times New Roman" w:hAnsi="Times New Roman" w:cs="Times New Roman"/>
      <w:szCs w:val="24"/>
    </w:rPr>
  </w:style>
  <w:style w:type="character" w:styleId="Emphasis">
    <w:name w:val="Emphasis"/>
    <w:basedOn w:val="DefaultParagraphFont"/>
    <w:uiPriority w:val="20"/>
    <w:qFormat/>
    <w:rsid w:val="007B1558"/>
    <w:rPr>
      <w:i/>
      <w:iCs/>
    </w:rPr>
  </w:style>
  <w:style w:type="paragraph" w:styleId="ListParagraph">
    <w:name w:val="List Paragraph"/>
    <w:basedOn w:val="Normal"/>
    <w:uiPriority w:val="34"/>
    <w:qFormat/>
    <w:rsid w:val="00A669DC"/>
    <w:pPr>
      <w:ind w:left="720"/>
      <w:contextualSpacing/>
    </w:pPr>
  </w:style>
  <w:style w:type="character" w:customStyle="1" w:styleId="Heading3Char">
    <w:name w:val="Heading 3 Char"/>
    <w:basedOn w:val="DefaultParagraphFont"/>
    <w:link w:val="Heading3"/>
    <w:uiPriority w:val="9"/>
    <w:rsid w:val="001E3524"/>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5061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61C1"/>
    <w:rPr>
      <w:rFonts w:ascii="Arial" w:hAnsi="Arial"/>
      <w:sz w:val="24"/>
    </w:rPr>
  </w:style>
  <w:style w:type="paragraph" w:styleId="Footer">
    <w:name w:val="footer"/>
    <w:basedOn w:val="Normal"/>
    <w:link w:val="FooterChar"/>
    <w:uiPriority w:val="99"/>
    <w:unhideWhenUsed/>
    <w:rsid w:val="005061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61C1"/>
    <w:rPr>
      <w:rFonts w:ascii="Arial" w:hAnsi="Arial"/>
      <w:sz w:val="24"/>
    </w:rPr>
  </w:style>
  <w:style w:type="paragraph" w:styleId="TOCHeading">
    <w:name w:val="TOC Heading"/>
    <w:basedOn w:val="Heading1"/>
    <w:next w:val="Normal"/>
    <w:uiPriority w:val="39"/>
    <w:unhideWhenUsed/>
    <w:qFormat/>
    <w:rsid w:val="004E4EE6"/>
    <w:pPr>
      <w:widowControl/>
      <w:autoSpaceDE/>
      <w:autoSpaceDN/>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E4EE6"/>
    <w:pPr>
      <w:spacing w:after="100"/>
    </w:pPr>
  </w:style>
  <w:style w:type="paragraph" w:styleId="TOC2">
    <w:name w:val="toc 2"/>
    <w:basedOn w:val="Normal"/>
    <w:next w:val="Normal"/>
    <w:autoRedefine/>
    <w:uiPriority w:val="39"/>
    <w:unhideWhenUsed/>
    <w:rsid w:val="004E4EE6"/>
    <w:pPr>
      <w:spacing w:after="100"/>
      <w:ind w:left="240"/>
    </w:pPr>
  </w:style>
  <w:style w:type="character" w:styleId="Hyperlink">
    <w:name w:val="Hyperlink"/>
    <w:basedOn w:val="DefaultParagraphFont"/>
    <w:uiPriority w:val="99"/>
    <w:unhideWhenUsed/>
    <w:rsid w:val="004E4EE6"/>
    <w:rPr>
      <w:color w:val="0563C1" w:themeColor="hyperlink"/>
      <w:u w:val="single"/>
    </w:rPr>
  </w:style>
  <w:style w:type="character" w:styleId="UnresolvedMention">
    <w:name w:val="Unresolved Mention"/>
    <w:basedOn w:val="DefaultParagraphFont"/>
    <w:uiPriority w:val="99"/>
    <w:semiHidden/>
    <w:unhideWhenUsed/>
    <w:rsid w:val="00C8602D"/>
    <w:rPr>
      <w:color w:val="605E5C"/>
      <w:shd w:val="clear" w:color="auto" w:fill="E1DFDD"/>
    </w:rPr>
  </w:style>
  <w:style w:type="paragraph" w:styleId="NoSpacing">
    <w:name w:val="No Spacing"/>
    <w:link w:val="NoSpacingChar"/>
    <w:uiPriority w:val="1"/>
    <w:qFormat/>
    <w:rsid w:val="00690DA8"/>
    <w:pPr>
      <w:spacing w:after="0" w:line="240" w:lineRule="auto"/>
    </w:pPr>
    <w:rPr>
      <w:rFonts w:eastAsiaTheme="minorEastAsia"/>
    </w:rPr>
  </w:style>
  <w:style w:type="character" w:customStyle="1" w:styleId="NoSpacingChar">
    <w:name w:val="No Spacing Char"/>
    <w:basedOn w:val="DefaultParagraphFont"/>
    <w:link w:val="NoSpacing"/>
    <w:uiPriority w:val="1"/>
    <w:rsid w:val="00690DA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060163">
      <w:bodyDiv w:val="1"/>
      <w:marLeft w:val="0"/>
      <w:marRight w:val="0"/>
      <w:marTop w:val="0"/>
      <w:marBottom w:val="0"/>
      <w:divBdr>
        <w:top w:val="none" w:sz="0" w:space="0" w:color="auto"/>
        <w:left w:val="none" w:sz="0" w:space="0" w:color="auto"/>
        <w:bottom w:val="none" w:sz="0" w:space="0" w:color="auto"/>
        <w:right w:val="none" w:sz="0" w:space="0" w:color="auto"/>
      </w:divBdr>
    </w:div>
    <w:div w:id="259876221">
      <w:bodyDiv w:val="1"/>
      <w:marLeft w:val="0"/>
      <w:marRight w:val="0"/>
      <w:marTop w:val="0"/>
      <w:marBottom w:val="0"/>
      <w:divBdr>
        <w:top w:val="none" w:sz="0" w:space="0" w:color="auto"/>
        <w:left w:val="none" w:sz="0" w:space="0" w:color="auto"/>
        <w:bottom w:val="none" w:sz="0" w:space="0" w:color="auto"/>
        <w:right w:val="none" w:sz="0" w:space="0" w:color="auto"/>
      </w:divBdr>
    </w:div>
    <w:div w:id="343628420">
      <w:bodyDiv w:val="1"/>
      <w:marLeft w:val="0"/>
      <w:marRight w:val="0"/>
      <w:marTop w:val="0"/>
      <w:marBottom w:val="0"/>
      <w:divBdr>
        <w:top w:val="none" w:sz="0" w:space="0" w:color="auto"/>
        <w:left w:val="none" w:sz="0" w:space="0" w:color="auto"/>
        <w:bottom w:val="none" w:sz="0" w:space="0" w:color="auto"/>
        <w:right w:val="none" w:sz="0" w:space="0" w:color="auto"/>
      </w:divBdr>
    </w:div>
    <w:div w:id="391738375">
      <w:bodyDiv w:val="1"/>
      <w:marLeft w:val="0"/>
      <w:marRight w:val="0"/>
      <w:marTop w:val="0"/>
      <w:marBottom w:val="0"/>
      <w:divBdr>
        <w:top w:val="none" w:sz="0" w:space="0" w:color="auto"/>
        <w:left w:val="none" w:sz="0" w:space="0" w:color="auto"/>
        <w:bottom w:val="none" w:sz="0" w:space="0" w:color="auto"/>
        <w:right w:val="none" w:sz="0" w:space="0" w:color="auto"/>
      </w:divBdr>
    </w:div>
    <w:div w:id="635188026">
      <w:bodyDiv w:val="1"/>
      <w:marLeft w:val="0"/>
      <w:marRight w:val="0"/>
      <w:marTop w:val="0"/>
      <w:marBottom w:val="0"/>
      <w:divBdr>
        <w:top w:val="none" w:sz="0" w:space="0" w:color="auto"/>
        <w:left w:val="none" w:sz="0" w:space="0" w:color="auto"/>
        <w:bottom w:val="none" w:sz="0" w:space="0" w:color="auto"/>
        <w:right w:val="none" w:sz="0" w:space="0" w:color="auto"/>
      </w:divBdr>
    </w:div>
    <w:div w:id="777873247">
      <w:bodyDiv w:val="1"/>
      <w:marLeft w:val="0"/>
      <w:marRight w:val="0"/>
      <w:marTop w:val="0"/>
      <w:marBottom w:val="0"/>
      <w:divBdr>
        <w:top w:val="none" w:sz="0" w:space="0" w:color="auto"/>
        <w:left w:val="none" w:sz="0" w:space="0" w:color="auto"/>
        <w:bottom w:val="none" w:sz="0" w:space="0" w:color="auto"/>
        <w:right w:val="none" w:sz="0" w:space="0" w:color="auto"/>
      </w:divBdr>
    </w:div>
    <w:div w:id="797264670">
      <w:bodyDiv w:val="1"/>
      <w:marLeft w:val="0"/>
      <w:marRight w:val="0"/>
      <w:marTop w:val="0"/>
      <w:marBottom w:val="0"/>
      <w:divBdr>
        <w:top w:val="none" w:sz="0" w:space="0" w:color="auto"/>
        <w:left w:val="none" w:sz="0" w:space="0" w:color="auto"/>
        <w:bottom w:val="none" w:sz="0" w:space="0" w:color="auto"/>
        <w:right w:val="none" w:sz="0" w:space="0" w:color="auto"/>
      </w:divBdr>
    </w:div>
    <w:div w:id="884680768">
      <w:bodyDiv w:val="1"/>
      <w:marLeft w:val="0"/>
      <w:marRight w:val="0"/>
      <w:marTop w:val="0"/>
      <w:marBottom w:val="0"/>
      <w:divBdr>
        <w:top w:val="none" w:sz="0" w:space="0" w:color="auto"/>
        <w:left w:val="none" w:sz="0" w:space="0" w:color="auto"/>
        <w:bottom w:val="none" w:sz="0" w:space="0" w:color="auto"/>
        <w:right w:val="none" w:sz="0" w:space="0" w:color="auto"/>
      </w:divBdr>
    </w:div>
    <w:div w:id="1135830355">
      <w:bodyDiv w:val="1"/>
      <w:marLeft w:val="0"/>
      <w:marRight w:val="0"/>
      <w:marTop w:val="0"/>
      <w:marBottom w:val="0"/>
      <w:divBdr>
        <w:top w:val="none" w:sz="0" w:space="0" w:color="auto"/>
        <w:left w:val="none" w:sz="0" w:space="0" w:color="auto"/>
        <w:bottom w:val="none" w:sz="0" w:space="0" w:color="auto"/>
        <w:right w:val="none" w:sz="0" w:space="0" w:color="auto"/>
      </w:divBdr>
    </w:div>
    <w:div w:id="1384014528">
      <w:bodyDiv w:val="1"/>
      <w:marLeft w:val="0"/>
      <w:marRight w:val="0"/>
      <w:marTop w:val="0"/>
      <w:marBottom w:val="0"/>
      <w:divBdr>
        <w:top w:val="none" w:sz="0" w:space="0" w:color="auto"/>
        <w:left w:val="none" w:sz="0" w:space="0" w:color="auto"/>
        <w:bottom w:val="none" w:sz="0" w:space="0" w:color="auto"/>
        <w:right w:val="none" w:sz="0" w:space="0" w:color="auto"/>
      </w:divBdr>
    </w:div>
    <w:div w:id="1541822379">
      <w:bodyDiv w:val="1"/>
      <w:marLeft w:val="0"/>
      <w:marRight w:val="0"/>
      <w:marTop w:val="0"/>
      <w:marBottom w:val="0"/>
      <w:divBdr>
        <w:top w:val="none" w:sz="0" w:space="0" w:color="auto"/>
        <w:left w:val="none" w:sz="0" w:space="0" w:color="auto"/>
        <w:bottom w:val="none" w:sz="0" w:space="0" w:color="auto"/>
        <w:right w:val="none" w:sz="0" w:space="0" w:color="auto"/>
      </w:divBdr>
    </w:div>
    <w:div w:id="1933194781">
      <w:bodyDiv w:val="1"/>
      <w:marLeft w:val="0"/>
      <w:marRight w:val="0"/>
      <w:marTop w:val="0"/>
      <w:marBottom w:val="0"/>
      <w:divBdr>
        <w:top w:val="none" w:sz="0" w:space="0" w:color="auto"/>
        <w:left w:val="none" w:sz="0" w:space="0" w:color="auto"/>
        <w:bottom w:val="none" w:sz="0" w:space="0" w:color="auto"/>
        <w:right w:val="none" w:sz="0" w:space="0" w:color="auto"/>
      </w:divBdr>
      <w:divsChild>
        <w:div w:id="685064186">
          <w:marLeft w:val="0"/>
          <w:marRight w:val="0"/>
          <w:marTop w:val="0"/>
          <w:marBottom w:val="0"/>
          <w:divBdr>
            <w:top w:val="none" w:sz="0" w:space="0" w:color="auto"/>
            <w:left w:val="none" w:sz="0" w:space="0" w:color="auto"/>
            <w:bottom w:val="none" w:sz="0" w:space="0" w:color="auto"/>
            <w:right w:val="none" w:sz="0" w:space="0" w:color="auto"/>
          </w:divBdr>
        </w:div>
      </w:divsChild>
    </w:div>
    <w:div w:id="1937135109">
      <w:bodyDiv w:val="1"/>
      <w:marLeft w:val="0"/>
      <w:marRight w:val="0"/>
      <w:marTop w:val="0"/>
      <w:marBottom w:val="0"/>
      <w:divBdr>
        <w:top w:val="none" w:sz="0" w:space="0" w:color="auto"/>
        <w:left w:val="none" w:sz="0" w:space="0" w:color="auto"/>
        <w:bottom w:val="none" w:sz="0" w:space="0" w:color="auto"/>
        <w:right w:val="none" w:sz="0" w:space="0" w:color="auto"/>
      </w:divBdr>
    </w:div>
    <w:div w:id="2107194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cd.who.int/browse10/2019/en"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who.int/publications-detail-redirect/9789241506618" TargetMode="External"/><Relationship Id="rId2" Type="http://schemas.openxmlformats.org/officeDocument/2006/relationships/customXml" Target="../customXml/item2.xml"/><Relationship Id="rId16" Type="http://schemas.openxmlformats.org/officeDocument/2006/relationships/hyperlink" Target="https://www.who.int/news-room/fact-sheets/detail/mental-disord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utism.org.uk/what-w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media/13379/mha-2022-downloadable-version-pd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3" ma:contentTypeDescription="Create a new document." ma:contentTypeScope="" ma:versionID="593958f091e43b743bf188336afca18a">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c0bc16c1aee316e0569256dbed356350"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4270396D-35E2-45CD-9293-54411C9CCC9E}">
  <ds:schemaRefs>
    <ds:schemaRef ds:uri="http://schemas.microsoft.com/sharepoint/v3/contenttype/forms"/>
  </ds:schemaRefs>
</ds:datastoreItem>
</file>

<file path=customXml/itemProps2.xml><?xml version="1.0" encoding="utf-8"?>
<ds:datastoreItem xmlns:ds="http://schemas.openxmlformats.org/officeDocument/2006/customXml" ds:itemID="{FDF19DEC-C120-4BA4-B923-7BD5FFD7F9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9C3AA7-B3EF-4AFD-BB32-BFEBF91A31CF}">
  <ds:schemaRefs>
    <ds:schemaRef ds:uri="http://schemas.openxmlformats.org/officeDocument/2006/bibliography"/>
  </ds:schemaRefs>
</ds:datastoreItem>
</file>

<file path=customXml/itemProps4.xml><?xml version="1.0" encoding="utf-8"?>
<ds:datastoreItem xmlns:ds="http://schemas.openxmlformats.org/officeDocument/2006/customXml" ds:itemID="{844ABA1C-B56B-4130-BD82-6FAFB546D11B}">
  <ds:schemaRefs>
    <ds:schemaRef ds:uri="http://schemas.microsoft.com/office/2006/documentManagement/types"/>
    <ds:schemaRef ds:uri="http://purl.org/dc/elements/1.1/"/>
    <ds:schemaRef ds:uri="http://purl.org/dc/terms/"/>
    <ds:schemaRef ds:uri="http://purl.org/dc/dcmitype/"/>
    <ds:schemaRef ds:uri="http://schemas.microsoft.com/office/infopath/2007/PartnerControls"/>
    <ds:schemaRef ds:uri="37708af0-49d6-4626-adf7-ee8f7f4cc1b8"/>
    <ds:schemaRef ds:uri="http://schemas.openxmlformats.org/package/2006/metadata/core-properties"/>
    <ds:schemaRef ds:uri="6b5bd684-8631-4d35-bdcf-c9e38c7d488d"/>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19</Pages>
  <Words>5541</Words>
  <Characters>31585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written report</vt:lpstr>
    </vt:vector>
  </TitlesOfParts>
  <Company>Fozia Kiani (2026354)</Company>
  <LinksUpToDate>false</LinksUpToDate>
  <CharactersWithSpaces>37052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Mental Disorders and Psychopathology</dc:subject>
  <dc:creator>Windows User</dc:creator>
  <cp:keywords/>
  <dc:description/>
  <cp:lastModifiedBy>Fozia Kiani (2026354)</cp:lastModifiedBy>
  <cp:revision>8</cp:revision>
  <dcterms:created xsi:type="dcterms:W3CDTF">2023-07-05T12:46:00Z</dcterms:created>
  <dcterms:modified xsi:type="dcterms:W3CDTF">2023-07-09T15:32:00Z</dcterms:modified>
  <cp:category>BMHP-6006, Lecturer: Alice Clayton -Component-2, UWTSD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