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C0C32" w14:textId="77777777" w:rsidR="00945872" w:rsidRPr="00945872" w:rsidRDefault="00945872" w:rsidP="00945872">
      <w:pPr>
        <w:spacing w:before="212" w:line="278" w:lineRule="auto"/>
        <w:jc w:val="center"/>
        <w:rPr>
          <w:rFonts w:ascii="Arial" w:eastAsia="DengXian" w:hAnsi="Aptos" w:cs="Arial"/>
          <w:b/>
          <w:sz w:val="56"/>
          <w:szCs w:val="56"/>
          <w:lang w:eastAsia="zh-CN"/>
        </w:rPr>
      </w:pPr>
      <w:r w:rsidRPr="00945872">
        <w:rPr>
          <w:rFonts w:ascii="Aptos" w:eastAsia="DengXian" w:hAnsi="Aptos" w:cs="Arial"/>
          <w:noProof/>
          <w:sz w:val="24"/>
          <w:szCs w:val="24"/>
          <w:lang w:eastAsia="zh-CN"/>
        </w:rPr>
        <w:drawing>
          <wp:inline distT="0" distB="0" distL="0" distR="0" wp14:anchorId="0C011076" wp14:editId="60ECF4F5">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85CA76A" w14:textId="77777777" w:rsidR="00945872" w:rsidRPr="00945872" w:rsidRDefault="00945872" w:rsidP="00945872">
      <w:pPr>
        <w:spacing w:before="212" w:line="278" w:lineRule="auto"/>
        <w:rPr>
          <w:rFonts w:ascii="Arial" w:eastAsia="DengXian" w:hAnsi="Aptos" w:cs="Arial"/>
          <w:b/>
          <w:sz w:val="56"/>
          <w:szCs w:val="24"/>
          <w:lang w:eastAsia="zh-CN"/>
        </w:rPr>
      </w:pPr>
    </w:p>
    <w:p w14:paraId="258F71C4" w14:textId="77777777" w:rsidR="00945872" w:rsidRPr="00945872" w:rsidRDefault="00945872" w:rsidP="00945872">
      <w:pPr>
        <w:spacing w:before="212" w:line="278" w:lineRule="auto"/>
        <w:rPr>
          <w:rFonts w:ascii="Arial" w:eastAsia="DengXian" w:hAnsi="Aptos" w:cs="Arial"/>
          <w:b/>
          <w:sz w:val="40"/>
          <w:szCs w:val="40"/>
          <w:highlight w:val="yellow"/>
          <w:lang w:eastAsia="zh-CN"/>
        </w:rPr>
      </w:pPr>
      <w:r w:rsidRPr="00945872">
        <w:rPr>
          <w:rFonts w:ascii="Arial" w:eastAsia="DengXian" w:hAnsi="Aptos" w:cs="Arial"/>
          <w:b/>
          <w:bCs/>
          <w:sz w:val="48"/>
          <w:szCs w:val="48"/>
          <w:lang w:eastAsia="zh-CN"/>
        </w:rPr>
        <w:t xml:space="preserve">MODULE CODE: </w:t>
      </w:r>
      <w:r w:rsidRPr="00945872">
        <w:rPr>
          <w:rFonts w:ascii="Arial" w:eastAsia="DengXian" w:hAnsi="Aptos" w:cs="Arial"/>
          <w:b/>
          <w:bCs/>
          <w:sz w:val="40"/>
          <w:szCs w:val="40"/>
          <w:lang w:eastAsia="zh-CN"/>
        </w:rPr>
        <w:t xml:space="preserve">ECPT6007 </w:t>
      </w:r>
    </w:p>
    <w:p w14:paraId="0B0C2108" w14:textId="77777777" w:rsidR="00945872" w:rsidRPr="00945872" w:rsidRDefault="00945872" w:rsidP="00945872">
      <w:pPr>
        <w:spacing w:before="212" w:line="278" w:lineRule="auto"/>
        <w:rPr>
          <w:rFonts w:ascii="Arial" w:eastAsia="DengXian" w:hAnsi="Aptos" w:cs="Arial"/>
          <w:b/>
          <w:sz w:val="48"/>
          <w:szCs w:val="48"/>
          <w:lang w:eastAsia="zh-CN"/>
        </w:rPr>
      </w:pPr>
    </w:p>
    <w:p w14:paraId="0E7CB451" w14:textId="77777777" w:rsidR="009339CE" w:rsidRPr="009339CE" w:rsidRDefault="009339CE" w:rsidP="009339CE">
      <w:pPr>
        <w:spacing w:before="212" w:line="278" w:lineRule="auto"/>
        <w:rPr>
          <w:rFonts w:ascii="Arial" w:eastAsia="DengXian" w:hAnsi="Aptos" w:cs="Arial"/>
          <w:b/>
          <w:sz w:val="40"/>
          <w:szCs w:val="40"/>
          <w:highlight w:val="yellow"/>
          <w:lang w:eastAsia="zh-CN"/>
        </w:rPr>
      </w:pPr>
      <w:r w:rsidRPr="009339CE">
        <w:rPr>
          <w:rFonts w:ascii="Arial" w:eastAsia="DengXian" w:hAnsi="Aptos" w:cs="Arial"/>
          <w:b/>
          <w:sz w:val="48"/>
          <w:szCs w:val="48"/>
          <w:lang w:eastAsia="zh-CN"/>
        </w:rPr>
        <w:t>ASSESSMENT COMPONENT:</w:t>
      </w:r>
      <w:r w:rsidRPr="009339CE">
        <w:rPr>
          <w:rFonts w:ascii="Arial" w:eastAsia="DengXian" w:hAnsi="Aptos" w:cs="Arial"/>
          <w:b/>
          <w:bCs/>
          <w:sz w:val="48"/>
          <w:szCs w:val="48"/>
          <w:lang w:eastAsia="zh-CN"/>
        </w:rPr>
        <w:t xml:space="preserve"> </w:t>
      </w:r>
      <w:r w:rsidRPr="00C503EF">
        <w:rPr>
          <w:rFonts w:ascii="Arial" w:eastAsia="DengXian" w:hAnsi="Aptos" w:cs="Arial"/>
          <w:sz w:val="40"/>
          <w:szCs w:val="40"/>
          <w:lang w:eastAsia="zh-CN"/>
        </w:rPr>
        <w:t>A1 Curriculum Development Project</w:t>
      </w:r>
    </w:p>
    <w:p w14:paraId="3F825486" w14:textId="77777777" w:rsidR="00945872" w:rsidRPr="00945872" w:rsidRDefault="00945872" w:rsidP="00945872">
      <w:pPr>
        <w:spacing w:before="7" w:line="278" w:lineRule="auto"/>
        <w:jc w:val="center"/>
        <w:rPr>
          <w:rFonts w:ascii="Arial" w:eastAsia="DengXian" w:hAnsi="Aptos" w:cs="Arial"/>
          <w:b/>
          <w:sz w:val="44"/>
          <w:szCs w:val="24"/>
          <w:lang w:eastAsia="zh-CN"/>
        </w:rPr>
      </w:pPr>
    </w:p>
    <w:p w14:paraId="05F16DBA" w14:textId="0CCAD5B7" w:rsidR="00945872" w:rsidRPr="00945872" w:rsidRDefault="00945872" w:rsidP="00945872">
      <w:pPr>
        <w:spacing w:before="3" w:line="278" w:lineRule="auto"/>
        <w:rPr>
          <w:rFonts w:ascii="Arial" w:eastAsia="DengXian" w:hAnsi="Aptos" w:cs="Arial"/>
          <w:b/>
          <w:sz w:val="48"/>
          <w:szCs w:val="48"/>
          <w:lang w:eastAsia="zh-CN"/>
        </w:rPr>
      </w:pPr>
      <w:r w:rsidRPr="00945872">
        <w:rPr>
          <w:rFonts w:ascii="Arial" w:eastAsia="DengXian" w:hAnsi="Aptos" w:cs="Arial"/>
          <w:b/>
          <w:sz w:val="48"/>
          <w:szCs w:val="48"/>
          <w:lang w:eastAsia="zh-CN"/>
        </w:rPr>
        <w:t>STUDENT NAME:</w:t>
      </w:r>
      <w:r>
        <w:rPr>
          <w:rFonts w:ascii="Arial" w:eastAsia="DengXian" w:hAnsi="Aptos" w:cs="Arial"/>
          <w:b/>
          <w:sz w:val="48"/>
          <w:szCs w:val="48"/>
          <w:lang w:eastAsia="zh-CN"/>
        </w:rPr>
        <w:t xml:space="preserve"> </w:t>
      </w:r>
      <w:r w:rsidRPr="00945872">
        <w:rPr>
          <w:rFonts w:ascii="Arial" w:eastAsia="DengXian" w:hAnsi="Aptos" w:cs="Arial"/>
          <w:bCs/>
          <w:sz w:val="48"/>
          <w:szCs w:val="48"/>
          <w:lang w:eastAsia="zh-CN"/>
        </w:rPr>
        <w:t>Najem Boumtiri</w:t>
      </w:r>
    </w:p>
    <w:p w14:paraId="1A0B3245" w14:textId="77777777" w:rsidR="00945872" w:rsidRPr="00945872" w:rsidRDefault="00945872" w:rsidP="00945872">
      <w:pPr>
        <w:spacing w:before="3" w:line="278" w:lineRule="auto"/>
        <w:rPr>
          <w:rFonts w:ascii="Arial" w:eastAsia="DengXian" w:hAnsi="Aptos" w:cs="Arial"/>
          <w:b/>
          <w:sz w:val="48"/>
          <w:szCs w:val="48"/>
          <w:lang w:eastAsia="zh-CN"/>
        </w:rPr>
      </w:pPr>
    </w:p>
    <w:p w14:paraId="3A942F4C" w14:textId="75F62288" w:rsidR="00945872" w:rsidRPr="00945872" w:rsidRDefault="00945872" w:rsidP="00945872">
      <w:pPr>
        <w:spacing w:before="3" w:line="278" w:lineRule="auto"/>
        <w:rPr>
          <w:rFonts w:ascii="Arial" w:eastAsia="DengXian" w:hAnsi="Aptos" w:cs="Arial"/>
          <w:b/>
          <w:sz w:val="48"/>
          <w:szCs w:val="48"/>
          <w:lang w:eastAsia="zh-CN"/>
        </w:rPr>
      </w:pPr>
      <w:r w:rsidRPr="00945872">
        <w:rPr>
          <w:rFonts w:ascii="Arial" w:eastAsia="DengXian" w:hAnsi="Aptos" w:cs="Arial"/>
          <w:b/>
          <w:sz w:val="48"/>
          <w:szCs w:val="48"/>
          <w:lang w:eastAsia="zh-CN"/>
        </w:rPr>
        <w:t>STUDENT NUMBER:</w:t>
      </w:r>
      <w:r w:rsidRPr="00945872">
        <w:rPr>
          <w:rFonts w:ascii="Arial" w:eastAsia="DengXian" w:hAnsi="Aptos" w:cs="Arial"/>
          <w:bCs/>
          <w:sz w:val="48"/>
          <w:szCs w:val="48"/>
          <w:lang w:eastAsia="zh-CN"/>
        </w:rPr>
        <w:t>1150231</w:t>
      </w:r>
    </w:p>
    <w:p w14:paraId="61E75338" w14:textId="77777777" w:rsidR="00945872" w:rsidRPr="00945872" w:rsidRDefault="00945872" w:rsidP="00945872">
      <w:pPr>
        <w:spacing w:line="278" w:lineRule="auto"/>
        <w:rPr>
          <w:rFonts w:ascii="Arial" w:eastAsia="DengXian" w:hAnsi="Aptos" w:cs="Arial"/>
          <w:b/>
          <w:sz w:val="47"/>
          <w:szCs w:val="24"/>
          <w:lang w:eastAsia="zh-CN"/>
        </w:rPr>
      </w:pPr>
    </w:p>
    <w:p w14:paraId="027078AB" w14:textId="77777777" w:rsidR="00945872" w:rsidRPr="00945872" w:rsidRDefault="00945872" w:rsidP="00945872">
      <w:pPr>
        <w:spacing w:line="278" w:lineRule="auto"/>
        <w:ind w:left="100"/>
        <w:jc w:val="center"/>
        <w:rPr>
          <w:rFonts w:ascii="Arial" w:eastAsia="DengXian" w:hAnsi="Aptos" w:cs="Arial"/>
          <w:b/>
          <w:sz w:val="47"/>
          <w:szCs w:val="24"/>
          <w:lang w:eastAsia="zh-CN"/>
        </w:rPr>
      </w:pPr>
    </w:p>
    <w:p w14:paraId="2FD1EC1F" w14:textId="77777777" w:rsidR="00945872" w:rsidRPr="00945872" w:rsidRDefault="00945872" w:rsidP="00945872">
      <w:pPr>
        <w:spacing w:line="278" w:lineRule="auto"/>
        <w:ind w:left="100"/>
        <w:rPr>
          <w:rFonts w:ascii="Arial" w:eastAsia="DengXian" w:hAnsi="Aptos" w:cs="Arial"/>
          <w:b/>
          <w:sz w:val="47"/>
          <w:szCs w:val="47"/>
          <w:lang w:eastAsia="zh-CN"/>
        </w:rPr>
      </w:pPr>
    </w:p>
    <w:p w14:paraId="235C3D5A" w14:textId="77777777" w:rsidR="00945872" w:rsidRPr="00945872" w:rsidRDefault="00945872" w:rsidP="00945872">
      <w:pPr>
        <w:spacing w:line="278" w:lineRule="auto"/>
        <w:ind w:left="100"/>
        <w:rPr>
          <w:rFonts w:ascii="Arial" w:eastAsia="DengXian" w:hAnsi="Aptos" w:cs="Arial"/>
          <w:b/>
          <w:sz w:val="47"/>
          <w:szCs w:val="47"/>
          <w:lang w:eastAsia="zh-CN"/>
        </w:rPr>
      </w:pPr>
    </w:p>
    <w:p w14:paraId="24AA793E" w14:textId="77777777" w:rsidR="00945872" w:rsidRPr="00945872" w:rsidRDefault="00945872" w:rsidP="00945872">
      <w:pPr>
        <w:ind w:left="90"/>
        <w:jc w:val="both"/>
        <w:textAlignment w:val="baseline"/>
        <w:rPr>
          <w:rFonts w:ascii="Arial" w:eastAsia="DengXian" w:hAnsi="Aptos" w:cs="Arial"/>
          <w:b/>
          <w:sz w:val="47"/>
          <w:szCs w:val="24"/>
          <w:lang w:eastAsia="zh-CN"/>
        </w:rPr>
      </w:pPr>
    </w:p>
    <w:p w14:paraId="3AFA074E" w14:textId="77777777" w:rsidR="00945872" w:rsidRPr="00945872" w:rsidRDefault="00945872" w:rsidP="00945872">
      <w:pPr>
        <w:ind w:left="90"/>
        <w:jc w:val="both"/>
        <w:textAlignment w:val="baseline"/>
        <w:rPr>
          <w:rFonts w:ascii="Arial" w:eastAsia="DengXian" w:hAnsi="Aptos" w:cs="Arial"/>
          <w:b/>
          <w:sz w:val="47"/>
          <w:szCs w:val="24"/>
          <w:lang w:eastAsia="zh-CN"/>
        </w:rPr>
      </w:pPr>
    </w:p>
    <w:p w14:paraId="24F715A0" w14:textId="77777777" w:rsidR="00945872" w:rsidRPr="00945872" w:rsidRDefault="00945872" w:rsidP="00945872">
      <w:pPr>
        <w:ind w:left="90"/>
        <w:jc w:val="both"/>
        <w:textAlignment w:val="baseline"/>
        <w:rPr>
          <w:rFonts w:ascii="Arial" w:eastAsia="DengXian" w:hAnsi="Aptos" w:cs="Arial"/>
          <w:b/>
          <w:sz w:val="47"/>
          <w:szCs w:val="24"/>
          <w:lang w:eastAsia="zh-CN"/>
        </w:rPr>
      </w:pPr>
    </w:p>
    <w:p w14:paraId="3605703F" w14:textId="77777777" w:rsidR="00945872" w:rsidRPr="00945872" w:rsidRDefault="00945872" w:rsidP="00945872">
      <w:pPr>
        <w:ind w:left="90"/>
        <w:jc w:val="both"/>
        <w:textAlignment w:val="baseline"/>
        <w:rPr>
          <w:rFonts w:ascii="Arial" w:eastAsia="Times New Roman" w:hAnsi="Arial" w:cs="Arial"/>
          <w:color w:val="000000"/>
          <w:kern w:val="0"/>
          <w:lang w:eastAsia="zh-CN"/>
          <w14:ligatures w14:val="none"/>
        </w:rPr>
      </w:pPr>
      <w:r w:rsidRPr="00945872">
        <w:rPr>
          <w:rFonts w:ascii="Arial" w:eastAsia="Times New Roman" w:hAnsi="Arial" w:cs="Arial"/>
          <w:b/>
          <w:bCs/>
          <w:color w:val="000000"/>
          <w:kern w:val="0"/>
          <w:lang w:eastAsia="zh-CN"/>
          <w14:ligatures w14:val="none"/>
        </w:rPr>
        <w:t>Use of Generative AI in Assessment</w:t>
      </w:r>
      <w:r w:rsidRPr="00945872">
        <w:rPr>
          <w:rFonts w:ascii="Arial" w:eastAsia="Times New Roman" w:hAnsi="Arial" w:cs="Arial"/>
          <w:color w:val="000000"/>
          <w:kern w:val="0"/>
          <w:lang w:eastAsia="zh-CN"/>
          <w14:ligatures w14:val="none"/>
        </w:rPr>
        <w:t> </w:t>
      </w:r>
    </w:p>
    <w:p w14:paraId="09AFE18E" w14:textId="77777777" w:rsidR="00945872" w:rsidRPr="00945872" w:rsidRDefault="00945872" w:rsidP="00945872">
      <w:pPr>
        <w:ind w:left="90"/>
        <w:jc w:val="both"/>
        <w:textAlignment w:val="baseline"/>
        <w:rPr>
          <w:rFonts w:ascii="Segoe UI" w:eastAsia="Times New Roman" w:hAnsi="Segoe UI" w:cs="Segoe UI"/>
          <w:color w:val="0F4761"/>
          <w:kern w:val="0"/>
          <w:sz w:val="18"/>
          <w:szCs w:val="18"/>
          <w:lang w:eastAsia="zh-CN"/>
          <w14:ligatures w14:val="none"/>
        </w:rPr>
      </w:pPr>
    </w:p>
    <w:p w14:paraId="3B6CAEB2" w14:textId="77777777" w:rsidR="00945872" w:rsidRPr="00945872" w:rsidRDefault="00945872" w:rsidP="00945872">
      <w:pPr>
        <w:ind w:left="90"/>
        <w:jc w:val="both"/>
        <w:textAlignment w:val="baseline"/>
        <w:rPr>
          <w:rFonts w:ascii="Segoe UI" w:eastAsia="Times New Roman" w:hAnsi="Segoe UI" w:cs="Segoe UI"/>
          <w:color w:val="0F4761"/>
          <w:kern w:val="0"/>
          <w:sz w:val="18"/>
          <w:szCs w:val="18"/>
          <w:lang w:eastAsia="zh-CN"/>
          <w14:ligatures w14:val="none"/>
        </w:rPr>
      </w:pPr>
    </w:p>
    <w:p w14:paraId="5376BFA6" w14:textId="77777777" w:rsidR="00945872" w:rsidRPr="00945872" w:rsidRDefault="00945872" w:rsidP="00945872">
      <w:pPr>
        <w:ind w:left="90"/>
        <w:jc w:val="both"/>
        <w:textAlignment w:val="baseline"/>
        <w:rPr>
          <w:rFonts w:ascii="Segoe UI" w:eastAsia="Times New Roman" w:hAnsi="Segoe UI" w:cs="Segoe UI"/>
          <w:color w:val="0F4761"/>
          <w:kern w:val="0"/>
          <w:sz w:val="18"/>
          <w:szCs w:val="18"/>
          <w:lang w:eastAsia="zh-CN"/>
          <w14:ligatures w14:val="none"/>
        </w:rPr>
      </w:pPr>
    </w:p>
    <w:p w14:paraId="0DA32D1B" w14:textId="77777777" w:rsidR="00945872" w:rsidRPr="00945872" w:rsidRDefault="00945872" w:rsidP="00945872">
      <w:pPr>
        <w:ind w:left="90"/>
        <w:jc w:val="both"/>
        <w:textAlignment w:val="baseline"/>
        <w:rPr>
          <w:rFonts w:ascii="Segoe UI" w:eastAsia="Times New Roman" w:hAnsi="Segoe UI" w:cs="Segoe UI"/>
          <w:color w:val="0F4761"/>
          <w:kern w:val="0"/>
          <w:lang w:eastAsia="zh-CN"/>
          <w14:ligatures w14:val="none"/>
        </w:rPr>
      </w:pPr>
      <w:r w:rsidRPr="00945872">
        <w:rPr>
          <w:rFonts w:ascii="Segoe UI" w:eastAsia="Times New Roman" w:hAnsi="Segoe UI" w:cs="Segoe UI"/>
          <w:color w:val="0F4761"/>
          <w:kern w:val="0"/>
          <w:lang w:eastAsia="zh-CN"/>
          <w14:ligatures w14:val="none"/>
        </w:rPr>
        <w:lastRenderedPageBreak/>
        <w:t>(Lecturer to indicate Yes or No against each element)</w:t>
      </w:r>
    </w:p>
    <w:p w14:paraId="48062A91" w14:textId="77777777" w:rsidR="00945872" w:rsidRPr="00945872" w:rsidRDefault="00945872" w:rsidP="00945872">
      <w:pPr>
        <w:ind w:left="90"/>
        <w:textAlignment w:val="baseline"/>
        <w:rPr>
          <w:rFonts w:ascii="Segoe UI" w:eastAsia="Times New Roman"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7"/>
        <w:gridCol w:w="4917"/>
        <w:gridCol w:w="1306"/>
      </w:tblGrid>
      <w:tr w:rsidR="00945872" w:rsidRPr="00945872" w14:paraId="41DADD10" w14:textId="77777777" w:rsidTr="00E82E7F">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F9BDAA3"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091F7084"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162C2E81"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847630336"/>
                <w14:checkbox>
                  <w14:checked w14:val="1"/>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p w14:paraId="3800C755"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w:t>
            </w:r>
          </w:p>
          <w:p w14:paraId="10EBD1C3"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60912764"/>
                <w14:checkbox>
                  <w14:checked w14:val="0"/>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tc>
      </w:tr>
      <w:tr w:rsidR="00945872" w:rsidRPr="00945872" w14:paraId="67E698E0" w14:textId="77777777" w:rsidTr="00E82E7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45F83A3"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5F49A901"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27E56C53"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275852430"/>
                <w14:checkbox>
                  <w14:checked w14:val="1"/>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p w14:paraId="27796147"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w:t>
            </w:r>
          </w:p>
          <w:p w14:paraId="7695B250"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479833366"/>
                <w14:checkbox>
                  <w14:checked w14:val="0"/>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tc>
      </w:tr>
      <w:tr w:rsidR="00945872" w:rsidRPr="00945872" w14:paraId="486AC323" w14:textId="77777777" w:rsidTr="00E82E7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483C649"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1E5A8A21"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271E2E4"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689367090"/>
                <w14:checkbox>
                  <w14:checked w14:val="1"/>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p w14:paraId="361A0292"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w:t>
            </w:r>
          </w:p>
          <w:p w14:paraId="1EE1684B"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131775216"/>
                <w14:checkbox>
                  <w14:checked w14:val="0"/>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tc>
      </w:tr>
      <w:tr w:rsidR="00945872" w:rsidRPr="00945872" w14:paraId="2CB6B7C8" w14:textId="77777777" w:rsidTr="00E82E7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2CCF0E7"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4B42A9EE"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577DEB66"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109736992"/>
                <w14:checkbox>
                  <w14:checked w14:val="0"/>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p w14:paraId="14BC7D07"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w:t>
            </w:r>
          </w:p>
          <w:p w14:paraId="1E152846"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222023032"/>
                <w14:checkbox>
                  <w14:checked w14:val="1"/>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tc>
      </w:tr>
      <w:tr w:rsidR="00945872" w:rsidRPr="00945872" w14:paraId="40D0F4FE" w14:textId="77777777" w:rsidTr="00E82E7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8B54FE4"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5EC6CEAB"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F3653E"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2087532028"/>
                <w14:checkbox>
                  <w14:checked w14:val="0"/>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p w14:paraId="137FBD50"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w:t>
            </w:r>
          </w:p>
          <w:p w14:paraId="268E6BF9"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815298599"/>
                <w14:checkbox>
                  <w14:checked w14:val="1"/>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tc>
      </w:tr>
      <w:tr w:rsidR="00945872" w:rsidRPr="00945872" w14:paraId="714F46CF" w14:textId="77777777" w:rsidTr="00E82E7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B537D55"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3CFBDD2D"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2560E323"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1812363312"/>
                <w14:checkbox>
                  <w14:checked w14:val="0"/>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p w14:paraId="10F67CC0"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w:t>
            </w:r>
          </w:p>
          <w:p w14:paraId="5B1C8CB8"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781853610"/>
                <w14:checkbox>
                  <w14:checked w14:val="1"/>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tc>
      </w:tr>
      <w:tr w:rsidR="00945872" w:rsidRPr="00945872" w14:paraId="602464D7" w14:textId="77777777" w:rsidTr="00E82E7F">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095C567C"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366E7A16"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For this assessment, you are not allowed to use </w:t>
            </w:r>
            <w:r w:rsidRPr="00945872">
              <w:rPr>
                <w:rFonts w:ascii="Arial" w:eastAsia="Times New Roman" w:hAnsi="Arial" w:cs="Arial"/>
                <w:b/>
                <w:bCs/>
                <w:color w:val="000000"/>
                <w:kern w:val="0"/>
                <w:lang w:eastAsia="zh-CN"/>
                <w14:ligatures w14:val="none"/>
              </w:rPr>
              <w:t>any</w:t>
            </w:r>
            <w:r w:rsidRPr="00945872">
              <w:rPr>
                <w:rFonts w:ascii="Arial" w:eastAsia="Times New Roman" w:hAnsi="Arial" w:cs="Arial"/>
                <w:color w:val="000000"/>
                <w:kern w:val="0"/>
                <w:lang w:eastAsia="zh-CN"/>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474E69D2"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Yes  </w:t>
            </w:r>
            <w:sdt>
              <w:sdtPr>
                <w:rPr>
                  <w:rFonts w:ascii="Arial" w:eastAsia="Times New Roman" w:hAnsi="Arial" w:cs="Arial"/>
                  <w:color w:val="000000"/>
                  <w:kern w:val="0"/>
                  <w:lang w:eastAsia="zh-CN"/>
                  <w14:ligatures w14:val="none"/>
                </w:rPr>
                <w:id w:val="-92322400"/>
                <w14:checkbox>
                  <w14:checked w14:val="0"/>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p w14:paraId="263E703D"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w:t>
            </w:r>
          </w:p>
          <w:p w14:paraId="44648A8F" w14:textId="77777777" w:rsidR="00945872" w:rsidRPr="00945872" w:rsidRDefault="00945872" w:rsidP="00945872">
            <w:pPr>
              <w:textAlignment w:val="baseline"/>
              <w:rPr>
                <w:rFonts w:ascii="Times New Roman" w:eastAsia="Times New Roman" w:hAnsi="Times New Roman" w:cs="Times New Roman"/>
                <w:kern w:val="0"/>
                <w:sz w:val="24"/>
                <w:szCs w:val="24"/>
                <w:lang w:eastAsia="zh-CN"/>
                <w14:ligatures w14:val="none"/>
              </w:rPr>
            </w:pPr>
            <w:r w:rsidRPr="00945872">
              <w:rPr>
                <w:rFonts w:ascii="Arial" w:eastAsia="Times New Roman" w:hAnsi="Arial" w:cs="Arial"/>
                <w:color w:val="000000"/>
                <w:kern w:val="0"/>
                <w:lang w:eastAsia="zh-CN"/>
                <w14:ligatures w14:val="none"/>
              </w:rPr>
              <w:t xml:space="preserve">No   </w:t>
            </w:r>
            <w:sdt>
              <w:sdtPr>
                <w:rPr>
                  <w:rFonts w:ascii="Arial" w:eastAsia="Times New Roman" w:hAnsi="Arial" w:cs="Arial"/>
                  <w:color w:val="000000"/>
                  <w:kern w:val="0"/>
                  <w:lang w:eastAsia="zh-CN"/>
                  <w14:ligatures w14:val="none"/>
                </w:rPr>
                <w:id w:val="1538934146"/>
                <w14:checkbox>
                  <w14:checked w14:val="1"/>
                  <w14:checkedState w14:val="2612" w14:font="MS Gothic"/>
                  <w14:uncheckedState w14:val="2610" w14:font="MS Gothic"/>
                </w14:checkbox>
              </w:sdtPr>
              <w:sdtEndPr/>
              <w:sdtContent>
                <w:r w:rsidRPr="00945872">
                  <w:rPr>
                    <w:rFonts w:ascii="Segoe UI Symbol" w:eastAsia="Times New Roman" w:hAnsi="Segoe UI Symbol" w:cs="Segoe UI Symbol"/>
                    <w:color w:val="000000"/>
                    <w:kern w:val="0"/>
                    <w:lang w:eastAsia="zh-CN"/>
                    <w14:ligatures w14:val="none"/>
                  </w:rPr>
                  <w:t>☒</w:t>
                </w:r>
              </w:sdtContent>
            </w:sdt>
          </w:p>
        </w:tc>
      </w:tr>
    </w:tbl>
    <w:p w14:paraId="6F3D8496" w14:textId="77777777" w:rsidR="00945872" w:rsidRPr="00945872" w:rsidRDefault="00945872" w:rsidP="00945872">
      <w:pPr>
        <w:textAlignment w:val="baseline"/>
        <w:rPr>
          <w:rFonts w:ascii="Segoe UI" w:eastAsia="Times New Roman" w:hAnsi="Segoe UI" w:cs="Segoe UI"/>
          <w:kern w:val="0"/>
          <w:sz w:val="18"/>
          <w:szCs w:val="18"/>
          <w:lang w:eastAsia="zh-CN"/>
          <w14:ligatures w14:val="none"/>
        </w:rPr>
      </w:pPr>
      <w:r w:rsidRPr="00945872">
        <w:rPr>
          <w:rFonts w:ascii="Aptos" w:eastAsia="Times New Roman" w:hAnsi="Aptos" w:cs="Segoe UI"/>
          <w:kern w:val="0"/>
          <w:sz w:val="32"/>
          <w:szCs w:val="32"/>
          <w:lang w:eastAsia="zh-CN"/>
          <w14:ligatures w14:val="none"/>
        </w:rPr>
        <w:t> </w:t>
      </w:r>
    </w:p>
    <w:p w14:paraId="261471B2" w14:textId="77777777" w:rsidR="00945872" w:rsidRPr="00945872" w:rsidRDefault="00945872" w:rsidP="00945872">
      <w:pPr>
        <w:spacing w:line="278" w:lineRule="auto"/>
        <w:rPr>
          <w:rFonts w:ascii="Aptos" w:eastAsia="DengXian" w:hAnsi="Aptos" w:cs="Arial"/>
          <w:b/>
          <w:sz w:val="32"/>
          <w:szCs w:val="32"/>
          <w:u w:val="single"/>
          <w:lang w:eastAsia="zh-CN"/>
        </w:rPr>
      </w:pPr>
    </w:p>
    <w:p w14:paraId="795A6F3C" w14:textId="77777777" w:rsidR="00945872" w:rsidRPr="00945872" w:rsidRDefault="00945872" w:rsidP="00945872">
      <w:pPr>
        <w:spacing w:line="278" w:lineRule="auto"/>
        <w:rPr>
          <w:rFonts w:ascii="Aptos" w:eastAsia="DengXian" w:hAnsi="Aptos" w:cs="Arial"/>
          <w:b/>
          <w:sz w:val="32"/>
          <w:szCs w:val="32"/>
          <w:u w:val="single"/>
          <w:lang w:eastAsia="zh-CN"/>
        </w:rPr>
      </w:pPr>
    </w:p>
    <w:p w14:paraId="1D6A4C22" w14:textId="77777777" w:rsidR="00945872" w:rsidRPr="00945872" w:rsidRDefault="00945872" w:rsidP="00945872">
      <w:pPr>
        <w:spacing w:line="278" w:lineRule="auto"/>
        <w:rPr>
          <w:rFonts w:ascii="Aptos" w:eastAsia="DengXian" w:hAnsi="Aptos" w:cs="Arial"/>
          <w:b/>
          <w:sz w:val="32"/>
          <w:szCs w:val="32"/>
          <w:u w:val="single"/>
          <w:lang w:eastAsia="zh-CN"/>
        </w:rPr>
      </w:pPr>
    </w:p>
    <w:p w14:paraId="11F7673B" w14:textId="77777777" w:rsidR="00945872" w:rsidRPr="00945872" w:rsidRDefault="00945872" w:rsidP="00945872">
      <w:pPr>
        <w:spacing w:line="278" w:lineRule="auto"/>
        <w:rPr>
          <w:rFonts w:ascii="Aptos" w:eastAsia="DengXian" w:hAnsi="Aptos" w:cs="Arial"/>
          <w:b/>
          <w:sz w:val="32"/>
          <w:szCs w:val="32"/>
          <w:u w:val="single"/>
          <w:lang w:eastAsia="zh-CN"/>
        </w:rPr>
      </w:pPr>
    </w:p>
    <w:p w14:paraId="5B4002B9" w14:textId="77777777" w:rsidR="00945872" w:rsidRPr="00945872" w:rsidRDefault="00945872" w:rsidP="00945872">
      <w:pPr>
        <w:spacing w:line="278" w:lineRule="auto"/>
        <w:rPr>
          <w:rFonts w:ascii="Aptos" w:eastAsia="DengXian" w:hAnsi="Aptos" w:cs="Arial"/>
          <w:b/>
          <w:sz w:val="32"/>
          <w:szCs w:val="32"/>
          <w:u w:val="single"/>
          <w:lang w:eastAsia="zh-CN"/>
        </w:rPr>
      </w:pPr>
    </w:p>
    <w:p w14:paraId="41B54734" w14:textId="77777777" w:rsidR="00945872" w:rsidRPr="00945872" w:rsidRDefault="00945872" w:rsidP="00945872">
      <w:pPr>
        <w:spacing w:line="278" w:lineRule="auto"/>
        <w:rPr>
          <w:rFonts w:ascii="Aptos" w:eastAsia="DengXian" w:hAnsi="Aptos" w:cs="Arial"/>
          <w:b/>
          <w:sz w:val="32"/>
          <w:szCs w:val="32"/>
          <w:u w:val="single"/>
          <w:lang w:eastAsia="zh-CN"/>
        </w:rPr>
      </w:pPr>
    </w:p>
    <w:p w14:paraId="6279611E" w14:textId="77777777" w:rsidR="00945872" w:rsidRPr="00945872" w:rsidRDefault="00945872" w:rsidP="00945872">
      <w:pPr>
        <w:spacing w:line="278" w:lineRule="auto"/>
        <w:rPr>
          <w:rFonts w:ascii="Aptos" w:eastAsia="DengXian" w:hAnsi="Aptos" w:cs="Arial"/>
          <w:b/>
          <w:sz w:val="32"/>
          <w:szCs w:val="32"/>
          <w:u w:val="single"/>
          <w:lang w:eastAsia="zh-CN"/>
        </w:rPr>
      </w:pPr>
    </w:p>
    <w:p w14:paraId="658FA3D2" w14:textId="77777777" w:rsidR="00945872" w:rsidRPr="00945872" w:rsidRDefault="00945872" w:rsidP="00945872">
      <w:pPr>
        <w:spacing w:line="278" w:lineRule="auto"/>
        <w:rPr>
          <w:rFonts w:ascii="Aptos" w:eastAsia="DengXian" w:hAnsi="Aptos" w:cs="Arial"/>
          <w:b/>
          <w:sz w:val="32"/>
          <w:szCs w:val="32"/>
          <w:u w:val="single"/>
          <w:lang w:eastAsia="zh-CN"/>
        </w:rPr>
      </w:pPr>
    </w:p>
    <w:p w14:paraId="528CAD05" w14:textId="77777777" w:rsidR="00945872" w:rsidRPr="00945872" w:rsidRDefault="00945872" w:rsidP="00945872">
      <w:pPr>
        <w:spacing w:line="278" w:lineRule="auto"/>
        <w:rPr>
          <w:rFonts w:ascii="Aptos" w:eastAsia="DengXian" w:hAnsi="Aptos" w:cs="Arial"/>
          <w:b/>
          <w:bCs/>
          <w:sz w:val="32"/>
          <w:szCs w:val="32"/>
          <w:u w:val="single"/>
          <w:lang w:eastAsia="zh-CN"/>
        </w:rPr>
      </w:pPr>
      <w:r w:rsidRPr="00945872">
        <w:rPr>
          <w:rFonts w:ascii="Aptos" w:eastAsia="DengXian" w:hAnsi="Aptos" w:cs="Arial"/>
          <w:b/>
          <w:bCs/>
          <w:sz w:val="32"/>
          <w:szCs w:val="32"/>
          <w:u w:val="single"/>
          <w:lang w:eastAsia="zh-CN"/>
        </w:rPr>
        <w:t xml:space="preserve">AI Acknowledgement  </w:t>
      </w:r>
    </w:p>
    <w:p w14:paraId="79D66AB6" w14:textId="77777777" w:rsidR="00945872" w:rsidRPr="00945872" w:rsidRDefault="00945872" w:rsidP="00945872">
      <w:pPr>
        <w:spacing w:line="278" w:lineRule="auto"/>
        <w:rPr>
          <w:rFonts w:ascii="Aptos" w:eastAsia="DengXian" w:hAnsi="Aptos" w:cs="Arial"/>
          <w:sz w:val="24"/>
          <w:szCs w:val="24"/>
          <w:lang w:eastAsia="zh-CN"/>
        </w:rPr>
      </w:pPr>
      <w:r w:rsidRPr="00945872">
        <w:rPr>
          <w:rFonts w:ascii="Aptos" w:eastAsia="DengXian" w:hAnsi="Aptos" w:cs="Arial"/>
          <w:sz w:val="24"/>
          <w:szCs w:val="24"/>
          <w:lang w:eastAsia="zh-CN"/>
        </w:rPr>
        <w:t xml:space="preserve">I confirm that I have not used any AI tools in the research and creation of this assignment. </w:t>
      </w:r>
    </w:p>
    <w:p w14:paraId="31C8B66A" w14:textId="77777777" w:rsidR="00945872" w:rsidRPr="00945872" w:rsidRDefault="00945872" w:rsidP="00945872">
      <w:pPr>
        <w:spacing w:line="278" w:lineRule="auto"/>
        <w:rPr>
          <w:rFonts w:ascii="Aptos" w:eastAsia="DengXian" w:hAnsi="Aptos" w:cs="Arial"/>
          <w:sz w:val="24"/>
          <w:szCs w:val="24"/>
          <w:lang w:eastAsia="zh-CN"/>
        </w:rPr>
      </w:pPr>
      <w:r w:rsidRPr="00945872">
        <w:rPr>
          <w:rFonts w:ascii="Aptos" w:eastAsia="DengXian" w:hAnsi="Aptos" w:cs="Arial"/>
          <w:sz w:val="24"/>
          <w:szCs w:val="24"/>
          <w:lang w:eastAsia="zh-CN"/>
        </w:rPr>
        <w:t xml:space="preserve">I confirm that I have not presented any AI generated materials as my own work. </w:t>
      </w:r>
    </w:p>
    <w:p w14:paraId="7C0AC25E" w14:textId="77777777" w:rsidR="00945872" w:rsidRPr="00945872" w:rsidRDefault="00945872" w:rsidP="00945872">
      <w:pPr>
        <w:spacing w:line="278" w:lineRule="auto"/>
        <w:rPr>
          <w:rFonts w:ascii="Aptos" w:eastAsia="DengXian" w:hAnsi="Aptos" w:cs="Arial"/>
          <w:sz w:val="24"/>
          <w:szCs w:val="24"/>
          <w:lang w:eastAsia="zh-CN"/>
        </w:rPr>
      </w:pPr>
      <w:r w:rsidRPr="00945872">
        <w:rPr>
          <w:rFonts w:ascii="Aptos" w:eastAsia="DengXian" w:hAnsi="Aptos" w:cs="Arial"/>
          <w:sz w:val="24"/>
          <w:szCs w:val="24"/>
          <w:lang w:eastAsia="zh-CN"/>
        </w:rPr>
        <w:t>I confirm that I have copies of my drafts, notes, and other resources I used, which I may be asked to provide in evidence.</w:t>
      </w:r>
    </w:p>
    <w:p w14:paraId="43CF8363" w14:textId="77777777" w:rsidR="00945872" w:rsidRPr="00945872" w:rsidRDefault="00945872" w:rsidP="00945872">
      <w:pPr>
        <w:spacing w:line="278" w:lineRule="auto"/>
        <w:rPr>
          <w:rFonts w:ascii="Aptos" w:eastAsia="DengXian" w:hAnsi="Aptos" w:cs="Arial"/>
          <w:sz w:val="24"/>
          <w:szCs w:val="24"/>
          <w:lang w:eastAsia="zh-CN"/>
        </w:rPr>
      </w:pPr>
    </w:p>
    <w:p w14:paraId="0AF054E5" w14:textId="77777777" w:rsidR="00945872" w:rsidRPr="00945872" w:rsidRDefault="00945872" w:rsidP="00945872">
      <w:pPr>
        <w:spacing w:line="278" w:lineRule="auto"/>
        <w:rPr>
          <w:rFonts w:ascii="Aptos" w:eastAsia="DengXian" w:hAnsi="Aptos" w:cs="Arial"/>
          <w:b/>
          <w:bCs/>
          <w:sz w:val="24"/>
          <w:szCs w:val="24"/>
          <w:lang w:eastAsia="zh-CN"/>
        </w:rPr>
      </w:pPr>
      <w:r w:rsidRPr="00945872">
        <w:rPr>
          <w:rFonts w:ascii="Aptos" w:eastAsia="DengXian" w:hAnsi="Aptos" w:cs="Arial"/>
          <w:b/>
          <w:bCs/>
          <w:sz w:val="24"/>
          <w:szCs w:val="24"/>
          <w:lang w:eastAsia="zh-CN"/>
        </w:rPr>
        <w:lastRenderedPageBreak/>
        <w:t>OR:</w:t>
      </w:r>
    </w:p>
    <w:p w14:paraId="1C0919CF" w14:textId="434EF354" w:rsidR="00637045" w:rsidRPr="00637045" w:rsidRDefault="00637045" w:rsidP="00637045">
      <w:pPr>
        <w:spacing w:line="278" w:lineRule="auto"/>
        <w:rPr>
          <w:rFonts w:ascii="Aptos" w:eastAsia="DengXian" w:hAnsi="Aptos" w:cs="Arial"/>
          <w:sz w:val="24"/>
          <w:szCs w:val="24"/>
          <w:lang w:eastAsia="zh-CN"/>
        </w:rPr>
      </w:pPr>
      <w:r w:rsidRPr="00637045">
        <w:rPr>
          <w:rFonts w:ascii="Aptos" w:eastAsia="DengXian" w:hAnsi="Aptos" w:cs="Arial"/>
          <w:sz w:val="24"/>
          <w:szCs w:val="24"/>
          <w:lang w:eastAsia="zh-CN"/>
        </w:rPr>
        <w:t xml:space="preserve">I acknowledge the use of Grammarly (https://www.grammarly.com/) on </w:t>
      </w:r>
      <w:r w:rsidR="005539A9">
        <w:rPr>
          <w:rFonts w:ascii="Aptos" w:eastAsia="DengXian" w:hAnsi="Aptos" w:cs="Arial"/>
          <w:sz w:val="24"/>
          <w:szCs w:val="24"/>
          <w:lang w:eastAsia="zh-CN"/>
        </w:rPr>
        <w:t>05-18</w:t>
      </w:r>
      <w:r w:rsidRPr="00637045">
        <w:rPr>
          <w:rFonts w:ascii="Aptos" w:eastAsia="DengXian" w:hAnsi="Aptos" w:cs="Arial"/>
          <w:sz w:val="24"/>
          <w:szCs w:val="24"/>
          <w:lang w:eastAsia="zh-CN"/>
        </w:rPr>
        <w:t xml:space="preserve"> </w:t>
      </w:r>
      <w:r w:rsidR="00F93A02">
        <w:rPr>
          <w:rFonts w:ascii="Aptos" w:eastAsia="DengXian" w:hAnsi="Aptos" w:cs="Arial"/>
          <w:sz w:val="24"/>
          <w:szCs w:val="24"/>
          <w:lang w:eastAsia="zh-CN"/>
        </w:rPr>
        <w:t>January</w:t>
      </w:r>
      <w:r w:rsidRPr="00637045">
        <w:rPr>
          <w:rFonts w:ascii="Aptos" w:eastAsia="DengXian" w:hAnsi="Aptos" w:cs="Arial"/>
          <w:sz w:val="24"/>
          <w:szCs w:val="24"/>
          <w:lang w:eastAsia="zh-CN"/>
        </w:rPr>
        <w:t xml:space="preserve"> 202</w:t>
      </w:r>
      <w:r w:rsidR="00F93A02">
        <w:rPr>
          <w:rFonts w:ascii="Aptos" w:eastAsia="DengXian" w:hAnsi="Aptos" w:cs="Arial"/>
          <w:sz w:val="24"/>
          <w:szCs w:val="24"/>
          <w:lang w:eastAsia="zh-CN"/>
        </w:rPr>
        <w:t>6</w:t>
      </w:r>
      <w:r w:rsidRPr="00637045">
        <w:rPr>
          <w:rFonts w:ascii="Aptos" w:eastAsia="DengXian" w:hAnsi="Aptos" w:cs="Arial"/>
          <w:sz w:val="24"/>
          <w:szCs w:val="24"/>
          <w:lang w:eastAsia="zh-CN"/>
        </w:rPr>
        <w:t xml:space="preserve"> to check my work using the prompt(s): </w:t>
      </w:r>
    </w:p>
    <w:p w14:paraId="242FCC41" w14:textId="77777777" w:rsidR="00637045" w:rsidRPr="00637045" w:rsidRDefault="00637045" w:rsidP="00637045">
      <w:pPr>
        <w:spacing w:line="278" w:lineRule="auto"/>
        <w:rPr>
          <w:rFonts w:ascii="Aptos" w:eastAsia="DengXian" w:hAnsi="Aptos" w:cs="Arial"/>
          <w:sz w:val="24"/>
          <w:szCs w:val="24"/>
          <w:lang w:eastAsia="zh-CN"/>
        </w:rPr>
      </w:pPr>
      <w:r w:rsidRPr="00637045">
        <w:rPr>
          <w:rFonts w:ascii="Aptos" w:eastAsia="DengXian" w:hAnsi="Aptos" w:cs="Arial"/>
          <w:sz w:val="24"/>
          <w:szCs w:val="24"/>
          <w:lang w:eastAsia="zh-CN"/>
        </w:rPr>
        <w:t xml:space="preserve">1. Please check the following text for readability, grammar and syntax. </w:t>
      </w:r>
    </w:p>
    <w:p w14:paraId="58BB99FA" w14:textId="77777777" w:rsidR="00637045" w:rsidRPr="00637045" w:rsidRDefault="00637045" w:rsidP="00637045">
      <w:pPr>
        <w:spacing w:line="278" w:lineRule="auto"/>
        <w:rPr>
          <w:rFonts w:ascii="Aptos" w:eastAsia="DengXian" w:hAnsi="Aptos" w:cs="Arial"/>
          <w:sz w:val="24"/>
          <w:szCs w:val="24"/>
          <w:lang w:eastAsia="zh-CN"/>
        </w:rPr>
      </w:pPr>
      <w:r w:rsidRPr="00637045">
        <w:rPr>
          <w:rFonts w:ascii="Aptos" w:eastAsia="DengXian" w:hAnsi="Aptos" w:cs="Arial"/>
          <w:sz w:val="24"/>
          <w:szCs w:val="24"/>
          <w:lang w:eastAsia="zh-CN"/>
        </w:rPr>
        <w:t xml:space="preserve">I confirm that I have not presented any AI generated text as my own work. I confirm that I have copies of my drafts, notes, and other resources I used before, and after the use of AI tools which I may be asked to provide in evidence. </w:t>
      </w:r>
    </w:p>
    <w:p w14:paraId="40F58632" w14:textId="77777777" w:rsidR="00945872" w:rsidRPr="00945872" w:rsidRDefault="00945872" w:rsidP="00945872">
      <w:pPr>
        <w:spacing w:line="278" w:lineRule="auto"/>
        <w:rPr>
          <w:rFonts w:ascii="Aptos" w:eastAsia="DengXian" w:hAnsi="Aptos" w:cs="Arial"/>
          <w:sz w:val="24"/>
          <w:szCs w:val="24"/>
          <w:lang w:eastAsia="zh-CN"/>
        </w:rPr>
      </w:pPr>
    </w:p>
    <w:p w14:paraId="0BB3AFC3" w14:textId="77777777" w:rsidR="00945872" w:rsidRPr="00945872" w:rsidRDefault="00945872" w:rsidP="00945872">
      <w:pPr>
        <w:spacing w:line="278" w:lineRule="auto"/>
        <w:rPr>
          <w:rFonts w:ascii="Aptos" w:eastAsia="DengXian" w:hAnsi="Aptos" w:cs="Arial"/>
          <w:sz w:val="16"/>
          <w:szCs w:val="16"/>
          <w:lang w:eastAsia="zh-CN"/>
        </w:rPr>
      </w:pPr>
    </w:p>
    <w:p w14:paraId="076A8371" w14:textId="77777777" w:rsidR="00945872" w:rsidRPr="00945872" w:rsidRDefault="00945872" w:rsidP="00945872">
      <w:pPr>
        <w:spacing w:line="278" w:lineRule="auto"/>
        <w:rPr>
          <w:rFonts w:ascii="Aptos" w:eastAsia="DengXian" w:hAnsi="Aptos" w:cs="Arial"/>
          <w:sz w:val="16"/>
          <w:szCs w:val="16"/>
          <w:lang w:eastAsia="zh-CN"/>
        </w:rPr>
      </w:pPr>
    </w:p>
    <w:p w14:paraId="1C4130FD" w14:textId="77777777" w:rsidR="00945872" w:rsidRPr="00945872" w:rsidRDefault="00945872" w:rsidP="00945872">
      <w:pPr>
        <w:spacing w:line="278" w:lineRule="auto"/>
        <w:rPr>
          <w:rFonts w:ascii="Aptos" w:eastAsia="DengXian" w:hAnsi="Aptos" w:cs="Arial"/>
          <w:sz w:val="16"/>
          <w:szCs w:val="16"/>
          <w:lang w:eastAsia="zh-CN"/>
        </w:rPr>
      </w:pPr>
    </w:p>
    <w:p w14:paraId="06192690" w14:textId="77777777" w:rsidR="00A61775" w:rsidRDefault="00A61775" w:rsidP="00220748">
      <w:pPr>
        <w:spacing w:line="360" w:lineRule="auto"/>
        <w:ind w:left="720"/>
        <w:jc w:val="both"/>
        <w:rPr>
          <w:rFonts w:asciiTheme="majorBidi" w:hAnsiTheme="majorBidi" w:cstheme="majorBidi"/>
          <w:b/>
          <w:bCs/>
          <w:sz w:val="32"/>
          <w:szCs w:val="32"/>
        </w:rPr>
      </w:pPr>
    </w:p>
    <w:p w14:paraId="4040CBB6" w14:textId="77777777" w:rsidR="00A61775" w:rsidRDefault="00A61775" w:rsidP="00220748">
      <w:pPr>
        <w:spacing w:line="360" w:lineRule="auto"/>
        <w:ind w:left="720"/>
        <w:jc w:val="both"/>
        <w:rPr>
          <w:rFonts w:asciiTheme="majorBidi" w:hAnsiTheme="majorBidi" w:cstheme="majorBidi"/>
          <w:b/>
          <w:bCs/>
          <w:sz w:val="32"/>
          <w:szCs w:val="32"/>
        </w:rPr>
      </w:pPr>
    </w:p>
    <w:p w14:paraId="086E444D" w14:textId="37968630" w:rsidR="000B09A9" w:rsidRDefault="000B09A9" w:rsidP="000B09A9">
      <w:pPr>
        <w:spacing w:line="360" w:lineRule="auto"/>
        <w:ind w:left="720"/>
        <w:jc w:val="center"/>
        <w:rPr>
          <w:rFonts w:asciiTheme="majorBidi" w:hAnsiTheme="majorBidi" w:cstheme="majorBidi"/>
          <w:b/>
          <w:bCs/>
          <w:sz w:val="44"/>
          <w:szCs w:val="44"/>
        </w:rPr>
      </w:pPr>
      <w:r w:rsidRPr="000B09A9">
        <w:rPr>
          <w:rFonts w:asciiTheme="majorBidi" w:hAnsiTheme="majorBidi" w:cstheme="majorBidi"/>
          <w:b/>
          <w:bCs/>
          <w:sz w:val="44"/>
          <w:szCs w:val="44"/>
        </w:rPr>
        <w:t>ESOL for Work and Life: A Curriculum for Integration and Employability</w:t>
      </w:r>
    </w:p>
    <w:p w14:paraId="2423A91F" w14:textId="77777777" w:rsidR="000B09A9" w:rsidRPr="000B09A9" w:rsidRDefault="000B09A9" w:rsidP="000B09A9">
      <w:pPr>
        <w:spacing w:line="360" w:lineRule="auto"/>
        <w:ind w:left="720"/>
        <w:jc w:val="center"/>
        <w:rPr>
          <w:rFonts w:asciiTheme="majorBidi" w:hAnsiTheme="majorBidi" w:cstheme="majorBidi"/>
          <w:b/>
          <w:bCs/>
          <w:sz w:val="44"/>
          <w:szCs w:val="44"/>
        </w:rPr>
      </w:pPr>
    </w:p>
    <w:p w14:paraId="2B564486" w14:textId="77777777" w:rsidR="00806F54" w:rsidRDefault="00806F54" w:rsidP="00220748">
      <w:pPr>
        <w:spacing w:line="360" w:lineRule="auto"/>
        <w:ind w:left="720"/>
        <w:jc w:val="both"/>
        <w:rPr>
          <w:rFonts w:asciiTheme="majorBidi" w:hAnsiTheme="majorBidi" w:cstheme="majorBidi"/>
          <w:b/>
          <w:bCs/>
          <w:sz w:val="32"/>
          <w:szCs w:val="32"/>
        </w:rPr>
      </w:pPr>
    </w:p>
    <w:p w14:paraId="489D650E" w14:textId="77777777" w:rsidR="00806F54" w:rsidRDefault="00806F54" w:rsidP="00220748">
      <w:pPr>
        <w:spacing w:line="360" w:lineRule="auto"/>
        <w:ind w:left="720"/>
        <w:jc w:val="both"/>
        <w:rPr>
          <w:rFonts w:asciiTheme="majorBidi" w:hAnsiTheme="majorBidi" w:cstheme="majorBidi"/>
          <w:b/>
          <w:bCs/>
          <w:sz w:val="32"/>
          <w:szCs w:val="32"/>
        </w:rPr>
      </w:pPr>
    </w:p>
    <w:p w14:paraId="187F5EEA" w14:textId="278F8992" w:rsidR="000A7287" w:rsidRDefault="000A7287" w:rsidP="00220748">
      <w:pPr>
        <w:spacing w:line="360" w:lineRule="auto"/>
        <w:ind w:left="720"/>
        <w:jc w:val="both"/>
        <w:rPr>
          <w:rFonts w:asciiTheme="majorBidi" w:hAnsiTheme="majorBidi" w:cstheme="majorBidi"/>
          <w:b/>
          <w:bCs/>
          <w:sz w:val="32"/>
          <w:szCs w:val="32"/>
        </w:rPr>
      </w:pPr>
      <w:r w:rsidRPr="000A7287">
        <w:rPr>
          <w:rFonts w:asciiTheme="majorBidi" w:hAnsiTheme="majorBidi" w:cstheme="majorBidi"/>
          <w:b/>
          <w:bCs/>
          <w:sz w:val="32"/>
          <w:szCs w:val="32"/>
        </w:rPr>
        <w:t>Overview and Context of the Curriculum</w:t>
      </w:r>
    </w:p>
    <w:p w14:paraId="5D9CDB0F" w14:textId="77777777" w:rsidR="009D4914" w:rsidRPr="000A7287" w:rsidRDefault="009D4914" w:rsidP="00220748">
      <w:pPr>
        <w:spacing w:line="360" w:lineRule="auto"/>
        <w:ind w:left="720"/>
        <w:jc w:val="both"/>
        <w:rPr>
          <w:rFonts w:asciiTheme="majorBidi" w:hAnsiTheme="majorBidi" w:cstheme="majorBidi"/>
          <w:b/>
          <w:bCs/>
          <w:sz w:val="32"/>
          <w:szCs w:val="32"/>
        </w:rPr>
      </w:pPr>
    </w:p>
    <w:p w14:paraId="6969024F" w14:textId="0B1781F5"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 xml:space="preserve">The proposed curriculum is designed to address the language-learning needs of adult migrants and refugees in Wales who seek to improve their English proficiency for community integration and labour-market access. Target learners are </w:t>
      </w:r>
      <w:r w:rsidR="009E1873">
        <w:rPr>
          <w:rFonts w:asciiTheme="majorBidi" w:hAnsiTheme="majorBidi" w:cstheme="majorBidi"/>
          <w:sz w:val="28"/>
          <w:szCs w:val="28"/>
        </w:rPr>
        <w:t xml:space="preserve">ESOL post-16 </w:t>
      </w:r>
      <w:r w:rsidRPr="000A7287">
        <w:rPr>
          <w:rFonts w:asciiTheme="majorBidi" w:hAnsiTheme="majorBidi" w:cstheme="majorBidi"/>
          <w:sz w:val="28"/>
          <w:szCs w:val="28"/>
        </w:rPr>
        <w:t xml:space="preserve">adults aged 18 to 50, representing diverse educational backgrounds and achieving Entry 3 to Level 1 of the ESOL Core Curriculum (DfES, 2001; </w:t>
      </w:r>
      <w:proofErr w:type="spellStart"/>
      <w:r w:rsidRPr="000A7287">
        <w:rPr>
          <w:rFonts w:asciiTheme="majorBidi" w:hAnsiTheme="majorBidi" w:cstheme="majorBidi"/>
          <w:sz w:val="28"/>
          <w:szCs w:val="28"/>
        </w:rPr>
        <w:t>Curcin</w:t>
      </w:r>
      <w:proofErr w:type="spellEnd"/>
      <w:r w:rsidRPr="000A7287">
        <w:rPr>
          <w:rFonts w:asciiTheme="majorBidi" w:hAnsiTheme="majorBidi" w:cstheme="majorBidi"/>
          <w:sz w:val="28"/>
          <w:szCs w:val="28"/>
        </w:rPr>
        <w:t xml:space="preserve"> and </w:t>
      </w:r>
      <w:proofErr w:type="spellStart"/>
      <w:r w:rsidRPr="000A7287">
        <w:rPr>
          <w:rFonts w:asciiTheme="majorBidi" w:hAnsiTheme="majorBidi" w:cstheme="majorBidi"/>
          <w:sz w:val="28"/>
          <w:szCs w:val="28"/>
        </w:rPr>
        <w:t>Sweiry</w:t>
      </w:r>
      <w:proofErr w:type="spellEnd"/>
      <w:r w:rsidRPr="000A7287">
        <w:rPr>
          <w:rFonts w:asciiTheme="majorBidi" w:hAnsiTheme="majorBidi" w:cstheme="majorBidi"/>
          <w:sz w:val="28"/>
          <w:szCs w:val="28"/>
        </w:rPr>
        <w:t xml:space="preserve">, 2022). Many possess prior professional or vocational experience in their countries of origin but encounter significant barriers to transferring these skills into the UK labour market due to limited English proficiency, unfamiliarity with workplace culture, and restricted opportunities to develop digital literacy (Simpson, </w:t>
      </w:r>
      <w:r w:rsidRPr="000A7287">
        <w:rPr>
          <w:rFonts w:asciiTheme="majorBidi" w:hAnsiTheme="majorBidi" w:cstheme="majorBidi"/>
          <w:sz w:val="28"/>
          <w:szCs w:val="28"/>
        </w:rPr>
        <w:lastRenderedPageBreak/>
        <w:t>2019). The curriculum addresses these challenges by integrating English language development with employability-focused content.</w:t>
      </w:r>
    </w:p>
    <w:p w14:paraId="7C8A7F97" w14:textId="4BF54BE6" w:rsidR="000A7287" w:rsidRPr="000A7287" w:rsidRDefault="002B1743" w:rsidP="002B1743">
      <w:pPr>
        <w:spacing w:line="360" w:lineRule="auto"/>
        <w:ind w:left="720"/>
        <w:jc w:val="both"/>
        <w:rPr>
          <w:rFonts w:asciiTheme="majorBidi" w:hAnsiTheme="majorBidi" w:cstheme="majorBidi"/>
          <w:sz w:val="28"/>
          <w:szCs w:val="28"/>
        </w:rPr>
      </w:pPr>
      <w:r w:rsidRPr="002B1743">
        <w:rPr>
          <w:rFonts w:asciiTheme="majorBidi" w:hAnsiTheme="majorBidi" w:cstheme="majorBidi"/>
          <w:sz w:val="28"/>
          <w:szCs w:val="28"/>
        </w:rPr>
        <w:t xml:space="preserve">Migration trends in Wales have shaped the context for this curriculum. The Welsh Government (2019, p. 4) reports a steady increase in the number of refugees and asylum seekers under the </w:t>
      </w:r>
      <w:r w:rsidRPr="00F84CC9">
        <w:rPr>
          <w:rFonts w:asciiTheme="majorBidi" w:hAnsiTheme="majorBidi" w:cstheme="majorBidi"/>
          <w:sz w:val="28"/>
          <w:szCs w:val="28"/>
        </w:rPr>
        <w:t>Nation of Sanctuary</w:t>
      </w:r>
      <w:r w:rsidRPr="002B1743">
        <w:rPr>
          <w:rFonts w:asciiTheme="majorBidi" w:hAnsiTheme="majorBidi" w:cstheme="majorBidi"/>
          <w:sz w:val="28"/>
          <w:szCs w:val="28"/>
        </w:rPr>
        <w:t xml:space="preserve"> plan.</w:t>
      </w:r>
      <w:r>
        <w:rPr>
          <w:rFonts w:asciiTheme="majorBidi" w:hAnsiTheme="majorBidi" w:cstheme="majorBidi"/>
          <w:sz w:val="28"/>
          <w:szCs w:val="28"/>
        </w:rPr>
        <w:t xml:space="preserve"> </w:t>
      </w:r>
      <w:r w:rsidR="000A7287" w:rsidRPr="000A7287">
        <w:rPr>
          <w:rFonts w:asciiTheme="majorBidi" w:hAnsiTheme="majorBidi" w:cstheme="majorBidi"/>
          <w:sz w:val="28"/>
          <w:szCs w:val="28"/>
        </w:rPr>
        <w:t>Many of these individuals require tailored ESOL provision to support settlement, reduce isolation, and promote community participation. Although</w:t>
      </w:r>
      <w:r w:rsidR="000A7287" w:rsidRPr="000A7287">
        <w:rPr>
          <w:rFonts w:asciiTheme="majorBidi" w:hAnsiTheme="majorBidi" w:cstheme="majorBidi"/>
          <w:b/>
          <w:bCs/>
          <w:sz w:val="28"/>
          <w:szCs w:val="28"/>
        </w:rPr>
        <w:t xml:space="preserve"> </w:t>
      </w:r>
      <w:r w:rsidR="000A7287" w:rsidRPr="000A7287">
        <w:rPr>
          <w:rFonts w:asciiTheme="majorBidi" w:hAnsiTheme="majorBidi" w:cstheme="majorBidi"/>
          <w:sz w:val="28"/>
          <w:szCs w:val="28"/>
        </w:rPr>
        <w:t>further education (FE) colleges and community organisations offer a variety of ESOL programmes, existing curricula often prioritise linguistic competence and everyday communication, with limited and inconsistent emphasis on employability skills, workplace language, and employment progression (Simpson and Whiteside, 201</w:t>
      </w:r>
      <w:r w:rsidR="00A57B92">
        <w:rPr>
          <w:rFonts w:asciiTheme="majorBidi" w:hAnsiTheme="majorBidi" w:cstheme="majorBidi"/>
          <w:sz w:val="28"/>
          <w:szCs w:val="28"/>
        </w:rPr>
        <w:t>5</w:t>
      </w:r>
      <w:r w:rsidR="000A7287" w:rsidRPr="000A7287">
        <w:rPr>
          <w:rFonts w:asciiTheme="majorBidi" w:hAnsiTheme="majorBidi" w:cstheme="majorBidi"/>
          <w:sz w:val="28"/>
          <w:szCs w:val="28"/>
        </w:rPr>
        <w:t>; Stella and Kay, 2023). This gap restricts learners’ ability to translate language learning into meaningful labour market outcomes, especially as digital and professional communication skills become increasingly important.</w:t>
      </w:r>
    </w:p>
    <w:p w14:paraId="684DBD76" w14:textId="59372D44"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This curriculum is designed to complement existing provision by offering a targeted and integrated approach that explicitly connects language development with employability and digital participation. The programme spans 12 weeks, with three hours of instruction per week, combining face-to-face sessions in community and FE settings with guided digital activities. This hybrid model reflects the increasing role of technology in education and the necessity for learners to develop digital competence for everyday tasks (Beetham and Sharpe, 2019; OECD, 2019</w:t>
      </w:r>
      <w:r w:rsidR="00205EE2">
        <w:rPr>
          <w:rFonts w:asciiTheme="majorBidi" w:hAnsiTheme="majorBidi" w:cstheme="majorBidi"/>
          <w:sz w:val="28"/>
          <w:szCs w:val="28"/>
          <w:vertAlign w:val="subscript"/>
        </w:rPr>
        <w:t>a</w:t>
      </w:r>
      <w:r w:rsidRPr="000A7287">
        <w:rPr>
          <w:rFonts w:asciiTheme="majorBidi" w:hAnsiTheme="majorBidi" w:cstheme="majorBidi"/>
          <w:sz w:val="28"/>
          <w:szCs w:val="28"/>
        </w:rPr>
        <w:t>; Öner, 2023), such as online job applications, email communication, and accessing public services. Classes are organised in small groups of 12 to 15 learners to facilitate collaborative activities and peer support, while enabling tutors to provide individualised feedback and scaffolding as needed (Lightbown and Spada, 2013).</w:t>
      </w:r>
    </w:p>
    <w:p w14:paraId="096A5095" w14:textId="10EC9F2C"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lastRenderedPageBreak/>
        <w:t>The curriculum is informed by communicative and task-based pedagogical approaches, emphasising the meaningful use of language in authentic contexts (Ellis, 2003; Richards and Rodgers, 2014). Each session develops a balance of the four core language skills</w:t>
      </w:r>
      <w:r w:rsidR="0053231C">
        <w:rPr>
          <w:rFonts w:asciiTheme="majorBidi" w:hAnsiTheme="majorBidi" w:cstheme="majorBidi"/>
          <w:sz w:val="28"/>
          <w:szCs w:val="28"/>
        </w:rPr>
        <w:t xml:space="preserve">, </w:t>
      </w:r>
      <w:r w:rsidRPr="000A7287">
        <w:rPr>
          <w:rFonts w:asciiTheme="majorBidi" w:hAnsiTheme="majorBidi" w:cstheme="majorBidi"/>
          <w:sz w:val="28"/>
          <w:szCs w:val="28"/>
        </w:rPr>
        <w:t>listening, speaking, reading, and writing</w:t>
      </w:r>
      <w:r w:rsidR="00D057FE">
        <w:rPr>
          <w:rFonts w:asciiTheme="majorBidi" w:hAnsiTheme="majorBidi" w:cstheme="majorBidi"/>
          <w:sz w:val="28"/>
          <w:szCs w:val="28"/>
        </w:rPr>
        <w:t>,</w:t>
      </w:r>
      <w:r w:rsidR="0053231C">
        <w:rPr>
          <w:rFonts w:asciiTheme="majorBidi" w:hAnsiTheme="majorBidi" w:cstheme="majorBidi"/>
          <w:sz w:val="28"/>
          <w:szCs w:val="28"/>
        </w:rPr>
        <w:t xml:space="preserve"> </w:t>
      </w:r>
      <w:r w:rsidRPr="000A7287">
        <w:rPr>
          <w:rFonts w:asciiTheme="majorBidi" w:hAnsiTheme="majorBidi" w:cstheme="majorBidi"/>
          <w:sz w:val="28"/>
          <w:szCs w:val="28"/>
        </w:rPr>
        <w:t>while embedding opportunities to practi</w:t>
      </w:r>
      <w:r w:rsidR="00572654">
        <w:rPr>
          <w:rFonts w:asciiTheme="majorBidi" w:hAnsiTheme="majorBidi" w:cstheme="majorBidi"/>
          <w:sz w:val="28"/>
          <w:szCs w:val="28"/>
        </w:rPr>
        <w:t>c</w:t>
      </w:r>
      <w:r w:rsidRPr="000A7287">
        <w:rPr>
          <w:rFonts w:asciiTheme="majorBidi" w:hAnsiTheme="majorBidi" w:cstheme="majorBidi"/>
          <w:sz w:val="28"/>
          <w:szCs w:val="28"/>
        </w:rPr>
        <w:t>e workplace-relevant tasks, including writing CVs, participating in role-play job interviews, and completing online forms. For example, a typical session includes a collaborative task where learners analyse a sample job advertisement, identify key vocabulary and requirements, and then work in pairs to draft a personalised cover letter based on the advert. The design incorporates learner-centred teaching, beginning with a needs analysis in the initial session to tailor activities to learners’ goals and prior experiences.</w:t>
      </w:r>
    </w:p>
    <w:p w14:paraId="4EA20925" w14:textId="4C4B1A13" w:rsidR="000A7287" w:rsidRDefault="000A7287" w:rsidP="00B70EB0">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Effective delivery of this curriculum requires access to well-equipped classrooms with flexible seating, whiteboards or interactive displays, and printed materials such as worksheets, model texts, and visual resources. Digital resources, including laptops or tablets and reliable internet access, are essential to support blended learning and the development of functional digital literacy. Tutors should be qualified ESOL practitioners with experience in adult education and familiarity with digital learning platforms. Additional support resources, such as bilingual dictionaries, online translation tools, and signposting to learner support services, further boost accessibility and inclusion</w:t>
      </w:r>
      <w:r w:rsidR="00B154F7" w:rsidRPr="00B154F7">
        <w:rPr>
          <w:rFonts w:ascii="Times New Roman" w:eastAsia="Times New Roman" w:hAnsi="Times New Roman" w:cs="Times New Roman"/>
          <w:kern w:val="0"/>
          <w:sz w:val="24"/>
          <w:szCs w:val="24"/>
          <w:lang w:eastAsia="en-GB"/>
          <w14:ligatures w14:val="none"/>
        </w:rPr>
        <w:t xml:space="preserve"> </w:t>
      </w:r>
      <w:r w:rsidR="00B154F7" w:rsidRPr="00B154F7">
        <w:rPr>
          <w:rFonts w:asciiTheme="majorBidi" w:hAnsiTheme="majorBidi" w:cstheme="majorBidi"/>
          <w:sz w:val="28"/>
          <w:szCs w:val="28"/>
        </w:rPr>
        <w:t>(Gravells, 2014; OECD</w:t>
      </w:r>
      <w:r w:rsidR="00F054DC">
        <w:rPr>
          <w:rFonts w:asciiTheme="majorBidi" w:hAnsiTheme="majorBidi" w:cstheme="majorBidi"/>
          <w:sz w:val="28"/>
          <w:szCs w:val="28"/>
          <w:vertAlign w:val="subscript"/>
        </w:rPr>
        <w:t>a</w:t>
      </w:r>
      <w:r w:rsidR="00B154F7" w:rsidRPr="00B154F7">
        <w:rPr>
          <w:rFonts w:asciiTheme="majorBidi" w:hAnsiTheme="majorBidi" w:cstheme="majorBidi"/>
          <w:sz w:val="28"/>
          <w:szCs w:val="28"/>
        </w:rPr>
        <w:t>, 2019)</w:t>
      </w:r>
      <w:r w:rsidR="00AA0D91">
        <w:rPr>
          <w:rFonts w:asciiTheme="majorBidi" w:hAnsiTheme="majorBidi" w:cstheme="majorBidi"/>
          <w:sz w:val="28"/>
          <w:szCs w:val="28"/>
        </w:rPr>
        <w:t>.</w:t>
      </w:r>
    </w:p>
    <w:p w14:paraId="34FE2728" w14:textId="77777777" w:rsidR="00966BF6" w:rsidRPr="000A7287" w:rsidRDefault="00966BF6" w:rsidP="00220748">
      <w:pPr>
        <w:spacing w:line="360" w:lineRule="auto"/>
        <w:ind w:left="720"/>
        <w:jc w:val="both"/>
        <w:rPr>
          <w:rFonts w:asciiTheme="majorBidi" w:hAnsiTheme="majorBidi" w:cstheme="majorBidi"/>
          <w:sz w:val="28"/>
          <w:szCs w:val="28"/>
        </w:rPr>
      </w:pPr>
    </w:p>
    <w:p w14:paraId="39459FF1" w14:textId="7046A4C6"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 xml:space="preserve">Tutors will be </w:t>
      </w:r>
      <w:r w:rsidR="004C4DD2">
        <w:rPr>
          <w:rFonts w:asciiTheme="majorBidi" w:hAnsiTheme="majorBidi" w:cstheme="majorBidi"/>
          <w:sz w:val="28"/>
          <w:szCs w:val="28"/>
        </w:rPr>
        <w:t xml:space="preserve">Post-16 </w:t>
      </w:r>
      <w:r w:rsidRPr="000A7287">
        <w:rPr>
          <w:rFonts w:asciiTheme="majorBidi" w:hAnsiTheme="majorBidi" w:cstheme="majorBidi"/>
          <w:sz w:val="28"/>
          <w:szCs w:val="28"/>
        </w:rPr>
        <w:t>ESOL specialists with experience in adult education and will receive training in digital pedagogy to support learners in blended contexts. Resources will include interactive worksheets, online platforms such as BBC Learning English and ESOL Nexus, and culturally responsive reading materials that reflect learners’ diverse backgrounds.</w:t>
      </w:r>
    </w:p>
    <w:p w14:paraId="3F15AFAD" w14:textId="55EBD125"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lastRenderedPageBreak/>
        <w:t>This curriculum is situated within the broader policy and educational framework that supports migrants and refugees in achieving linguistic competence and socio-economic integration (Welsh Government, 2019</w:t>
      </w:r>
      <w:r w:rsidR="00DB45E8">
        <w:rPr>
          <w:rFonts w:asciiTheme="majorBidi" w:hAnsiTheme="majorBidi" w:cstheme="majorBidi"/>
          <w:sz w:val="28"/>
          <w:szCs w:val="28"/>
          <w:vertAlign w:val="subscript"/>
        </w:rPr>
        <w:t>b</w:t>
      </w:r>
      <w:r w:rsidRPr="000A7287">
        <w:rPr>
          <w:rFonts w:asciiTheme="majorBidi" w:hAnsiTheme="majorBidi" w:cstheme="majorBidi"/>
          <w:sz w:val="28"/>
          <w:szCs w:val="28"/>
        </w:rPr>
        <w:t>). It directly addresses identified needs in Wales for ESOL provision that extends beyond general language instruction to include employability, digital literacy, and active participation in society, thereby equipping learners with both subject-specific and transferable skills.</w:t>
      </w:r>
    </w:p>
    <w:p w14:paraId="21AB5947" w14:textId="4B43852D" w:rsidR="00A61775" w:rsidRPr="000A7287" w:rsidRDefault="004F75CA" w:rsidP="00220748">
      <w:pPr>
        <w:spacing w:line="360" w:lineRule="auto"/>
        <w:ind w:left="720"/>
        <w:jc w:val="both"/>
        <w:rPr>
          <w:rFonts w:asciiTheme="majorBidi" w:hAnsiTheme="majorBidi" w:cstheme="majorBidi"/>
          <w:sz w:val="28"/>
          <w:szCs w:val="28"/>
        </w:rPr>
      </w:pPr>
      <w:r>
        <w:rPr>
          <w:rFonts w:asciiTheme="majorBidi" w:hAnsiTheme="majorBidi" w:cstheme="majorBidi"/>
          <w:sz w:val="28"/>
          <w:szCs w:val="28"/>
        </w:rPr>
        <w:pict w14:anchorId="6DA41842">
          <v:rect id="_x0000_i1025" style="width:0;height:1.5pt" o:hralign="center" o:hrstd="t" o:hr="t" fillcolor="#a0a0a0" stroked="f"/>
        </w:pict>
      </w:r>
    </w:p>
    <w:p w14:paraId="4E9B3553" w14:textId="77777777" w:rsidR="008F46E5" w:rsidRDefault="008F46E5" w:rsidP="00220748">
      <w:pPr>
        <w:spacing w:line="360" w:lineRule="auto"/>
        <w:ind w:left="720"/>
        <w:jc w:val="both"/>
        <w:rPr>
          <w:rFonts w:asciiTheme="majorBidi" w:hAnsiTheme="majorBidi" w:cstheme="majorBidi"/>
          <w:b/>
          <w:bCs/>
          <w:sz w:val="32"/>
          <w:szCs w:val="32"/>
        </w:rPr>
      </w:pPr>
    </w:p>
    <w:p w14:paraId="0D8F1FF1" w14:textId="77777777" w:rsidR="008F46E5" w:rsidRDefault="008F46E5" w:rsidP="00220748">
      <w:pPr>
        <w:spacing w:line="360" w:lineRule="auto"/>
        <w:ind w:left="720"/>
        <w:jc w:val="both"/>
        <w:rPr>
          <w:rFonts w:asciiTheme="majorBidi" w:hAnsiTheme="majorBidi" w:cstheme="majorBidi"/>
          <w:b/>
          <w:bCs/>
          <w:sz w:val="32"/>
          <w:szCs w:val="32"/>
        </w:rPr>
      </w:pPr>
    </w:p>
    <w:p w14:paraId="291B18D9" w14:textId="77777777" w:rsidR="008F46E5" w:rsidRDefault="008F46E5" w:rsidP="00220748">
      <w:pPr>
        <w:spacing w:line="360" w:lineRule="auto"/>
        <w:ind w:left="720"/>
        <w:jc w:val="both"/>
        <w:rPr>
          <w:rFonts w:asciiTheme="majorBidi" w:hAnsiTheme="majorBidi" w:cstheme="majorBidi"/>
          <w:b/>
          <w:bCs/>
          <w:sz w:val="32"/>
          <w:szCs w:val="32"/>
        </w:rPr>
      </w:pPr>
    </w:p>
    <w:p w14:paraId="645A4440" w14:textId="77777777" w:rsidR="008F46E5" w:rsidRDefault="008F46E5" w:rsidP="00220748">
      <w:pPr>
        <w:spacing w:line="360" w:lineRule="auto"/>
        <w:ind w:left="720"/>
        <w:jc w:val="both"/>
        <w:rPr>
          <w:rFonts w:asciiTheme="majorBidi" w:hAnsiTheme="majorBidi" w:cstheme="majorBidi"/>
          <w:b/>
          <w:bCs/>
          <w:sz w:val="32"/>
          <w:szCs w:val="32"/>
        </w:rPr>
      </w:pPr>
    </w:p>
    <w:p w14:paraId="5351974F" w14:textId="0EF5FD8C" w:rsidR="00311176" w:rsidRPr="00311176" w:rsidRDefault="000A7287" w:rsidP="00311176">
      <w:pPr>
        <w:spacing w:line="360" w:lineRule="auto"/>
        <w:ind w:left="720"/>
        <w:jc w:val="both"/>
        <w:rPr>
          <w:rFonts w:asciiTheme="majorBidi" w:hAnsiTheme="majorBidi" w:cstheme="majorBidi"/>
          <w:b/>
          <w:bCs/>
          <w:sz w:val="32"/>
          <w:szCs w:val="32"/>
        </w:rPr>
      </w:pPr>
      <w:r w:rsidRPr="000A7287">
        <w:rPr>
          <w:rFonts w:asciiTheme="majorBidi" w:hAnsiTheme="majorBidi" w:cstheme="majorBidi"/>
          <w:b/>
          <w:bCs/>
          <w:sz w:val="32"/>
          <w:szCs w:val="32"/>
        </w:rPr>
        <w:t>Rationale for the Curriculum</w:t>
      </w:r>
    </w:p>
    <w:p w14:paraId="53C69306" w14:textId="46E3BD1F"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The rationale for this curriculum is supported by demographic, policy, and educational evidence indicating the need for more integrated ESOL provision for adult migrants and refugees in Wales. Migration to Wales has increased steadily, particularly through resettlement programmes associated with the Welsh Government’s Nation of Sanctuary commitment, leading to greater demand for adult ESOL provision in both further education and community settings (Welsh Government, 2019; 2020</w:t>
      </w:r>
      <w:r w:rsidR="002D5D3A">
        <w:rPr>
          <w:rFonts w:asciiTheme="majorBidi" w:hAnsiTheme="majorBidi" w:cstheme="majorBidi"/>
          <w:sz w:val="28"/>
          <w:szCs w:val="28"/>
        </w:rPr>
        <w:t xml:space="preserve">; </w:t>
      </w:r>
      <w:r w:rsidRPr="000A7287">
        <w:rPr>
          <w:rFonts w:asciiTheme="majorBidi" w:hAnsiTheme="majorBidi" w:cstheme="majorBidi"/>
          <w:sz w:val="28"/>
          <w:szCs w:val="28"/>
        </w:rPr>
        <w:t>Nation of Sanctuary – Refugee and Asylum Seeker Plan, 2019)</w:t>
      </w:r>
      <w:r w:rsidR="00FB3005">
        <w:rPr>
          <w:rFonts w:asciiTheme="majorBidi" w:hAnsiTheme="majorBidi" w:cstheme="majorBidi"/>
          <w:sz w:val="28"/>
          <w:szCs w:val="28"/>
        </w:rPr>
        <w:t>.</w:t>
      </w:r>
      <w:r w:rsidRPr="000A7287">
        <w:rPr>
          <w:rFonts w:asciiTheme="majorBidi" w:hAnsiTheme="majorBidi" w:cstheme="majorBidi"/>
          <w:sz w:val="28"/>
          <w:szCs w:val="28"/>
        </w:rPr>
        <w:t xml:space="preserve"> Many adult migrants and refugees possess prior qualifications, vocational skills, and work experience; however, limited English proficiency, unfamiliarity with UK workplace norms, and low digital confidence often hinder the transfer of these skills into meaningful employment (Simpson, 2019; OECD, 2019</w:t>
      </w:r>
      <w:r w:rsidR="00F01239">
        <w:rPr>
          <w:rFonts w:asciiTheme="majorBidi" w:hAnsiTheme="majorBidi" w:cstheme="majorBidi"/>
          <w:sz w:val="28"/>
          <w:szCs w:val="28"/>
          <w:vertAlign w:val="subscript"/>
        </w:rPr>
        <w:t>b</w:t>
      </w:r>
      <w:r w:rsidRPr="000A7287">
        <w:rPr>
          <w:rFonts w:asciiTheme="majorBidi" w:hAnsiTheme="majorBidi" w:cstheme="majorBidi"/>
          <w:sz w:val="28"/>
          <w:szCs w:val="28"/>
        </w:rPr>
        <w:t>). Consequently, learners frequently experience prolonged underemployment or economic inactivity despite strong motivation to work and contribute to society.</w:t>
      </w:r>
    </w:p>
    <w:p w14:paraId="04033290" w14:textId="3FA91F5A" w:rsidR="000A7287" w:rsidRPr="000A7287" w:rsidRDefault="000A7287" w:rsidP="00C86A5E">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lastRenderedPageBreak/>
        <w:t>Although ESOL provision is well established across Wales, research identifies key gaps in existing curricula, particularly the lack of structured focus on employability, digital literacy, and intercultural competence (Cooke and Simpson, 2008; Simpson and Whiteside, 201</w:t>
      </w:r>
      <w:r w:rsidR="004C643B">
        <w:rPr>
          <w:rFonts w:asciiTheme="majorBidi" w:hAnsiTheme="majorBidi" w:cstheme="majorBidi"/>
          <w:sz w:val="28"/>
          <w:szCs w:val="28"/>
        </w:rPr>
        <w:t>5</w:t>
      </w:r>
      <w:r w:rsidRPr="000A7287">
        <w:rPr>
          <w:rFonts w:asciiTheme="majorBidi" w:hAnsiTheme="majorBidi" w:cstheme="majorBidi"/>
          <w:sz w:val="28"/>
          <w:szCs w:val="28"/>
        </w:rPr>
        <w:t xml:space="preserve">). This emphasis on functional English often meets immediate settlement needs but does not sufficiently prepare learners for the linguistic and practical demands of UK workplaces or for broader socio-economic integration. Consequently, adult migrants and refugees may remain unable to convert their skills and qualifications into meaningful employment, and motivation and retention can suffer </w:t>
      </w:r>
      <w:r w:rsidR="00C86A5E" w:rsidRPr="00C86A5E">
        <w:rPr>
          <w:rFonts w:asciiTheme="majorBidi" w:hAnsiTheme="majorBidi" w:cstheme="majorBidi"/>
          <w:sz w:val="28"/>
          <w:szCs w:val="28"/>
        </w:rPr>
        <w:t>(Baynham, 2006, p.25)</w:t>
      </w:r>
      <w:r w:rsidRPr="000A7287">
        <w:rPr>
          <w:rFonts w:asciiTheme="majorBidi" w:hAnsiTheme="majorBidi" w:cstheme="majorBidi"/>
          <w:sz w:val="28"/>
          <w:szCs w:val="28"/>
        </w:rPr>
        <w:t>. The curriculum proposed here addresses these gaps by embedding employability-related language tasks, workplace communication strategies, and digital skills development as core elements, offering a more holistic and future-oriented response to the needs of adult ESOL learners in Wales.</w:t>
      </w:r>
    </w:p>
    <w:p w14:paraId="09B76893" w14:textId="12E99A91"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The curriculum aligns with current policy priorities and provides a more targeted response than the existing provision. The Welsh Government’s Nation of Sanctuary plan identifies access to ESOL as essential for promoting inclusion, reducing isolation, and enabling participation in community and economic life (Welsh Government, 2020). However, reports indicate inconsistencies in access and quality of ESOL provision across Wales, with demand often exceeding capacity in urban centres such as Swansea and Cardiff (Learning and Work Institute, 2020). At the UK level, the Skills for Jobs White Paper highlights the importance of skills-based education that supports employability and progression, yet this focus is not consistently reflected in ESOL curricula (Department for Education, 2021</w:t>
      </w:r>
      <w:r w:rsidR="00BE35F3">
        <w:rPr>
          <w:rFonts w:asciiTheme="majorBidi" w:hAnsiTheme="majorBidi" w:cstheme="majorBidi"/>
          <w:sz w:val="28"/>
          <w:szCs w:val="28"/>
          <w:vertAlign w:val="subscript"/>
        </w:rPr>
        <w:t>b</w:t>
      </w:r>
      <w:r w:rsidRPr="000A7287">
        <w:rPr>
          <w:rFonts w:asciiTheme="majorBidi" w:hAnsiTheme="majorBidi" w:cstheme="majorBidi"/>
          <w:sz w:val="28"/>
          <w:szCs w:val="28"/>
        </w:rPr>
        <w:t>). This curriculum distinguishes itself by explicitly aligning language development with employability outcomes, thereby supporting both national and devolved policy objectives.</w:t>
      </w:r>
    </w:p>
    <w:p w14:paraId="5C3393F6" w14:textId="69D1AC53" w:rsidR="000A7287" w:rsidRPr="00AB676A"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lastRenderedPageBreak/>
        <w:t>Socio-economic research further supports this approach. Migrants in the UK are disproportionately affected by underemployment and insecure work, with language proficiency identified as a key predictor of successful labour market integration (</w:t>
      </w:r>
      <w:proofErr w:type="spellStart"/>
      <w:r w:rsidRPr="000A7287">
        <w:rPr>
          <w:rFonts w:asciiTheme="majorBidi" w:hAnsiTheme="majorBidi" w:cstheme="majorBidi"/>
          <w:sz w:val="28"/>
          <w:szCs w:val="28"/>
        </w:rPr>
        <w:t>Dustmann</w:t>
      </w:r>
      <w:proofErr w:type="spellEnd"/>
      <w:r w:rsidRPr="000A7287">
        <w:rPr>
          <w:rFonts w:asciiTheme="majorBidi" w:hAnsiTheme="majorBidi" w:cstheme="majorBidi"/>
          <w:sz w:val="28"/>
          <w:szCs w:val="28"/>
        </w:rPr>
        <w:t xml:space="preserve"> and Fabbri, 2003; OECD, 2019). Digital exclusion also remains a significant barrier, as job applications, housing services, benefits systems, and workplace communication increasingly require online engagement (van Dijk, 20</w:t>
      </w:r>
      <w:r w:rsidR="007A79A2">
        <w:rPr>
          <w:rFonts w:asciiTheme="majorBidi" w:hAnsiTheme="majorBidi" w:cstheme="majorBidi"/>
          <w:sz w:val="28"/>
          <w:szCs w:val="28"/>
        </w:rPr>
        <w:t>19</w:t>
      </w:r>
      <w:r w:rsidR="00AC3FEF">
        <w:rPr>
          <w:rFonts w:asciiTheme="majorBidi" w:hAnsiTheme="majorBidi" w:cstheme="majorBidi"/>
          <w:sz w:val="28"/>
          <w:szCs w:val="28"/>
        </w:rPr>
        <w:t xml:space="preserve">; </w:t>
      </w:r>
      <w:r w:rsidRPr="000A7287">
        <w:rPr>
          <w:rFonts w:asciiTheme="majorBidi" w:hAnsiTheme="majorBidi" w:cstheme="majorBidi"/>
          <w:sz w:val="28"/>
          <w:szCs w:val="28"/>
        </w:rPr>
        <w:t>Digital inclusion in Wales, 2024)</w:t>
      </w:r>
      <w:r w:rsidR="00AC3FEF">
        <w:rPr>
          <w:rFonts w:asciiTheme="majorBidi" w:hAnsiTheme="majorBidi" w:cstheme="majorBidi"/>
          <w:sz w:val="28"/>
          <w:szCs w:val="28"/>
        </w:rPr>
        <w:t>.</w:t>
      </w:r>
      <w:r w:rsidRPr="000A7287">
        <w:rPr>
          <w:rFonts w:asciiTheme="majorBidi" w:hAnsiTheme="majorBidi" w:cstheme="majorBidi"/>
          <w:sz w:val="28"/>
          <w:szCs w:val="28"/>
        </w:rPr>
        <w:t xml:space="preserve"> Studies indicate that digital literacy is most effectively developed when embedded within meaningful, context-specific learning rather than taught in isolation (</w:t>
      </w:r>
      <w:r w:rsidRPr="00AB676A">
        <w:rPr>
          <w:rFonts w:asciiTheme="majorBidi" w:hAnsiTheme="majorBidi" w:cstheme="majorBidi"/>
          <w:sz w:val="28"/>
          <w:szCs w:val="28"/>
        </w:rPr>
        <w:t>Beetham</w:t>
      </w:r>
      <w:r w:rsidRPr="000A7287">
        <w:rPr>
          <w:rFonts w:asciiTheme="majorBidi" w:hAnsiTheme="majorBidi" w:cstheme="majorBidi"/>
          <w:sz w:val="28"/>
          <w:szCs w:val="28"/>
        </w:rPr>
        <w:t xml:space="preserve"> and Sharpe, 2019). By integrating digital tasks such as online job searches, email communication, and form completion into language learning, the curriculum addresses multiple </w:t>
      </w:r>
      <w:r w:rsidRPr="00AB676A">
        <w:rPr>
          <w:rFonts w:asciiTheme="majorBidi" w:hAnsiTheme="majorBidi" w:cstheme="majorBidi"/>
          <w:sz w:val="28"/>
          <w:szCs w:val="28"/>
        </w:rPr>
        <w:t xml:space="preserve">barriers </w:t>
      </w:r>
      <w:r w:rsidRPr="00A61775">
        <w:rPr>
          <w:rFonts w:asciiTheme="majorBidi" w:hAnsiTheme="majorBidi" w:cstheme="majorBidi"/>
          <w:sz w:val="28"/>
          <w:szCs w:val="28"/>
        </w:rPr>
        <w:t>simultaneously.</w:t>
      </w:r>
    </w:p>
    <w:p w14:paraId="41C025ED" w14:textId="2A718EAE" w:rsidR="000A7287" w:rsidRDefault="000A7287" w:rsidP="00220748">
      <w:pPr>
        <w:spacing w:line="360" w:lineRule="auto"/>
        <w:ind w:left="720"/>
        <w:jc w:val="both"/>
        <w:rPr>
          <w:rFonts w:asciiTheme="majorBidi" w:hAnsiTheme="majorBidi" w:cstheme="majorBidi"/>
          <w:sz w:val="28"/>
          <w:szCs w:val="28"/>
        </w:rPr>
      </w:pPr>
      <w:r w:rsidRPr="00AB676A">
        <w:rPr>
          <w:rFonts w:asciiTheme="majorBidi" w:hAnsiTheme="majorBidi" w:cstheme="majorBidi"/>
          <w:sz w:val="28"/>
          <w:szCs w:val="28"/>
        </w:rPr>
        <w:t>The</w:t>
      </w:r>
      <w:r w:rsidRPr="000A7287">
        <w:rPr>
          <w:rFonts w:asciiTheme="majorBidi" w:hAnsiTheme="majorBidi" w:cstheme="majorBidi"/>
          <w:sz w:val="28"/>
          <w:szCs w:val="28"/>
        </w:rPr>
        <w:t xml:space="preserve"> curriculum </w:t>
      </w:r>
      <w:r w:rsidR="0023581A">
        <w:rPr>
          <w:rFonts w:asciiTheme="majorBidi" w:hAnsiTheme="majorBidi" w:cstheme="majorBidi"/>
          <w:sz w:val="28"/>
          <w:szCs w:val="28"/>
        </w:rPr>
        <w:t xml:space="preserve">also </w:t>
      </w:r>
      <w:r w:rsidRPr="000A7287">
        <w:rPr>
          <w:rFonts w:asciiTheme="majorBidi" w:hAnsiTheme="majorBidi" w:cstheme="majorBidi"/>
          <w:sz w:val="28"/>
          <w:szCs w:val="28"/>
        </w:rPr>
        <w:t xml:space="preserve">draws critically on established educational theories to ensure robust pedagogical foundations and deliberately aligns these theories with practical implementation. Tyler’s (1949) objectives model provides a systematic framework for setting and assessing outcomes, but its focus on predefined goals may oversimplify the nuanced development of ESOL learners. The curriculum addresses this by integrating Stenhouse’s (1975) process model, prioritising professional judgement and learner-centred adaptation, which informs flexible, responsive delivery in diverse classroom settings. In practice, this means that while learning objectives provide direction, teaching remains adaptive to identified learner needs. Similarly, Krashen’s (1982) Input Hypothesis underlines the value of comprehensible input, yet the curriculum operationalises this theory by embedding authentic texts within collaborative, output-oriented activities that promote language production and reciprocal feedback, thus ensuring theoretical intentions are enacted in classroom practice. Vygotsky’s (1978) concept of the Zone of Proximal Development supports </w:t>
      </w:r>
      <w:r w:rsidRPr="000A7287">
        <w:rPr>
          <w:rFonts w:asciiTheme="majorBidi" w:hAnsiTheme="majorBidi" w:cstheme="majorBidi"/>
          <w:sz w:val="28"/>
          <w:szCs w:val="28"/>
        </w:rPr>
        <w:lastRenderedPageBreak/>
        <w:t xml:space="preserve">the use of scaffolded activities, and the curriculum’s design reflects an awareness of balancing necessary support with opportunities for learner independence. The distinction drawn by Cummins (2000) between Basic Interpersonal Communication Skills and Cognitive Academic Language Proficiency is reflected in the programme’s learning outcomes and activities; however, content and tasks are structured to promote bridging between these domains, acknowledging their overlap in real-world contexts. </w:t>
      </w:r>
    </w:p>
    <w:p w14:paraId="07A9B5B2" w14:textId="1F7F1E67" w:rsidR="00F00298" w:rsidRPr="000A7287" w:rsidRDefault="00F00298" w:rsidP="00F00298">
      <w:pPr>
        <w:spacing w:line="360" w:lineRule="auto"/>
        <w:ind w:left="720"/>
        <w:jc w:val="both"/>
        <w:rPr>
          <w:rFonts w:asciiTheme="majorBidi" w:hAnsiTheme="majorBidi" w:cstheme="majorBidi"/>
          <w:sz w:val="28"/>
          <w:szCs w:val="28"/>
        </w:rPr>
      </w:pPr>
      <w:r w:rsidRPr="00F00298">
        <w:rPr>
          <w:rFonts w:asciiTheme="majorBidi" w:hAnsiTheme="majorBidi" w:cstheme="majorBidi"/>
          <w:sz w:val="28"/>
          <w:szCs w:val="28"/>
        </w:rPr>
        <w:t xml:space="preserve">Research identifies gaps in existing ESOL provision relating to employability, digital literacy, and intercultural competence, despite evidence that cultural misunderstandings can hinder workplace inclusion (Baynham, 2006; Simpson and Whiteside, 2015; Byram, 1997; Holmes, </w:t>
      </w:r>
      <w:proofErr w:type="spellStart"/>
      <w:r w:rsidRPr="00F00298">
        <w:rPr>
          <w:rFonts w:asciiTheme="majorBidi" w:hAnsiTheme="majorBidi" w:cstheme="majorBidi"/>
          <w:sz w:val="28"/>
          <w:szCs w:val="28"/>
        </w:rPr>
        <w:t>Bavieri</w:t>
      </w:r>
      <w:proofErr w:type="spellEnd"/>
      <w:r w:rsidRPr="00F00298">
        <w:rPr>
          <w:rFonts w:asciiTheme="majorBidi" w:hAnsiTheme="majorBidi" w:cstheme="majorBidi"/>
          <w:sz w:val="28"/>
          <w:szCs w:val="28"/>
        </w:rPr>
        <w:t xml:space="preserve">, and </w:t>
      </w:r>
      <w:proofErr w:type="spellStart"/>
      <w:r w:rsidRPr="00F00298">
        <w:rPr>
          <w:rFonts w:asciiTheme="majorBidi" w:hAnsiTheme="majorBidi" w:cstheme="majorBidi"/>
          <w:sz w:val="28"/>
          <w:szCs w:val="28"/>
        </w:rPr>
        <w:t>Ganassin</w:t>
      </w:r>
      <w:proofErr w:type="spellEnd"/>
      <w:r w:rsidRPr="00F00298">
        <w:rPr>
          <w:rFonts w:asciiTheme="majorBidi" w:hAnsiTheme="majorBidi" w:cstheme="majorBidi"/>
          <w:sz w:val="28"/>
          <w:szCs w:val="28"/>
        </w:rPr>
        <w:t>, 2015). This curriculum addresses these gaps by embedding workplace communication, digital tasks, and intercultural reflection, supporting learners’ social and economic participation and aligning with wider inclusion and lifelong learning goals such as UNESCO’s SDG 4 (UNESCO, 2015).</w:t>
      </w:r>
    </w:p>
    <w:p w14:paraId="5505B403" w14:textId="710A71A9" w:rsidR="00A61775" w:rsidRPr="000A7287" w:rsidRDefault="004F75CA" w:rsidP="00F00298">
      <w:pPr>
        <w:spacing w:line="360" w:lineRule="auto"/>
        <w:ind w:left="720"/>
        <w:jc w:val="both"/>
        <w:rPr>
          <w:rFonts w:asciiTheme="majorBidi" w:hAnsiTheme="majorBidi" w:cstheme="majorBidi"/>
          <w:sz w:val="28"/>
          <w:szCs w:val="28"/>
        </w:rPr>
      </w:pPr>
      <w:r>
        <w:rPr>
          <w:rFonts w:asciiTheme="majorBidi" w:hAnsiTheme="majorBidi" w:cstheme="majorBidi"/>
          <w:sz w:val="28"/>
          <w:szCs w:val="28"/>
        </w:rPr>
        <w:pict w14:anchorId="5A405504">
          <v:rect id="_x0000_i1026" style="width:0;height:1.5pt" o:hralign="center" o:hrstd="t" o:hr="t" fillcolor="#a0a0a0" stroked="f"/>
        </w:pict>
      </w:r>
    </w:p>
    <w:p w14:paraId="6BD51DA8" w14:textId="7B0B9FB6" w:rsidR="000A7287" w:rsidRPr="00083E17" w:rsidRDefault="000A7287" w:rsidP="00220748">
      <w:pPr>
        <w:spacing w:line="360" w:lineRule="auto"/>
        <w:ind w:left="720"/>
        <w:jc w:val="both"/>
        <w:rPr>
          <w:rFonts w:asciiTheme="majorBidi" w:hAnsiTheme="majorBidi" w:cstheme="majorBidi"/>
          <w:b/>
          <w:bCs/>
          <w:sz w:val="32"/>
          <w:szCs w:val="32"/>
        </w:rPr>
      </w:pPr>
      <w:r w:rsidRPr="000A7287">
        <w:rPr>
          <w:rFonts w:asciiTheme="majorBidi" w:hAnsiTheme="majorBidi" w:cstheme="majorBidi"/>
          <w:b/>
          <w:bCs/>
          <w:sz w:val="32"/>
          <w:szCs w:val="32"/>
        </w:rPr>
        <w:t>Curriculum Aims and Learning Outcomes</w:t>
      </w:r>
    </w:p>
    <w:p w14:paraId="7091C395" w14:textId="35CA1D36"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The</w:t>
      </w:r>
      <w:r w:rsidR="0035162E">
        <w:rPr>
          <w:rFonts w:asciiTheme="majorBidi" w:hAnsiTheme="majorBidi" w:cstheme="majorBidi"/>
          <w:sz w:val="28"/>
          <w:szCs w:val="28"/>
        </w:rPr>
        <w:t xml:space="preserve"> inclusive</w:t>
      </w:r>
      <w:r w:rsidRPr="000A7287">
        <w:rPr>
          <w:rFonts w:asciiTheme="majorBidi" w:hAnsiTheme="majorBidi" w:cstheme="majorBidi"/>
          <w:sz w:val="28"/>
          <w:szCs w:val="28"/>
        </w:rPr>
        <w:t xml:space="preserve"> aim of this curriculum is to equip adult migrants and refugees in Wales with the English language proficiency, confidence, and transferable skills required for effective participation in employment, education, and community life. While much existing ESOL provision focuses primarily on functional or survival English, this programme extends learners’ communicative competence into professional, digital, and civic contexts, enabling them to use spoken and written English appropriately across a range of real-life situations (Canale and Swain, 1980). The curriculum seeks to enhance learners’ employability by integrating workplace-focused language tasks, including CV writing, job </w:t>
      </w:r>
      <w:r w:rsidRPr="000A7287">
        <w:rPr>
          <w:rFonts w:asciiTheme="majorBidi" w:hAnsiTheme="majorBidi" w:cstheme="majorBidi"/>
          <w:sz w:val="28"/>
          <w:szCs w:val="28"/>
        </w:rPr>
        <w:lastRenderedPageBreak/>
        <w:t xml:space="preserve">applications, and interview preparation, while simultaneously developing digital literacy to support online communication, job searching, and access to public services (van Dijk, 2020). In addition, it aims to foster intercultural awareness and critical reflection, enabling learners to recognise and adapt to cultural differences in UK workplaces and communities, thereby supporting inclusion and social cohesion (Byram, 1997). A further aim is to promote learner autonomy and lifelong learning by equipping learners with strategies to continue developing their English beyond the course (Little, </w:t>
      </w:r>
      <w:r w:rsidR="006B6234">
        <w:rPr>
          <w:rFonts w:asciiTheme="majorBidi" w:hAnsiTheme="majorBidi" w:cstheme="majorBidi"/>
          <w:sz w:val="28"/>
          <w:szCs w:val="28"/>
        </w:rPr>
        <w:t>2000</w:t>
      </w:r>
      <w:r w:rsidRPr="000A7287">
        <w:rPr>
          <w:rFonts w:asciiTheme="majorBidi" w:hAnsiTheme="majorBidi" w:cstheme="majorBidi"/>
          <w:sz w:val="28"/>
          <w:szCs w:val="28"/>
        </w:rPr>
        <w:t xml:space="preserve">). </w:t>
      </w:r>
    </w:p>
    <w:p w14:paraId="23091B13" w14:textId="77777777" w:rsidR="000A7287" w:rsidRPr="000A7287" w:rsidRDefault="000A7287" w:rsidP="00220748">
      <w:pPr>
        <w:spacing w:line="360" w:lineRule="auto"/>
        <w:ind w:left="720"/>
        <w:jc w:val="both"/>
        <w:rPr>
          <w:rFonts w:asciiTheme="majorBidi" w:hAnsiTheme="majorBidi" w:cstheme="majorBidi"/>
          <w:sz w:val="28"/>
          <w:szCs w:val="28"/>
        </w:rPr>
      </w:pPr>
    </w:p>
    <w:p w14:paraId="20C65115" w14:textId="3625E4E3" w:rsidR="000A7287" w:rsidRPr="000A7287" w:rsidRDefault="000A7287" w:rsidP="006C010A">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Assessment criteria are precisely framed to ensure clarity and measurability, with both formative and summative assessments integrated throughout the programme. These assessments are directly linked to the curriculum's aims and intended learning outcomes, ensuring that practical language, digital, and employability skills are effectively measured. Formative assessment tools</w:t>
      </w:r>
      <w:r w:rsidR="006B0585">
        <w:rPr>
          <w:rFonts w:asciiTheme="majorBidi" w:hAnsiTheme="majorBidi" w:cstheme="majorBidi"/>
          <w:sz w:val="28"/>
          <w:szCs w:val="28"/>
        </w:rPr>
        <w:t xml:space="preserve">, </w:t>
      </w:r>
      <w:r w:rsidRPr="000A7287">
        <w:rPr>
          <w:rFonts w:asciiTheme="majorBidi" w:hAnsiTheme="majorBidi" w:cstheme="majorBidi"/>
          <w:sz w:val="28"/>
          <w:szCs w:val="28"/>
        </w:rPr>
        <w:t>including ongoing tutor observation, peer feedback, and low-stakes quizzes</w:t>
      </w:r>
      <w:r w:rsidR="00834FC1">
        <w:rPr>
          <w:rFonts w:asciiTheme="majorBidi" w:hAnsiTheme="majorBidi" w:cstheme="majorBidi"/>
          <w:sz w:val="28"/>
          <w:szCs w:val="28"/>
        </w:rPr>
        <w:t xml:space="preserve"> </w:t>
      </w:r>
      <w:r w:rsidRPr="000A7287">
        <w:rPr>
          <w:rFonts w:asciiTheme="majorBidi" w:hAnsiTheme="majorBidi" w:cstheme="majorBidi"/>
          <w:sz w:val="28"/>
          <w:szCs w:val="28"/>
        </w:rPr>
        <w:t>will be used regularly to monitor development in these targeted skill areas and to inform instructional adjustments. Summative assessment at the end of the 12-week programme will evaluate learners' achievement of the core outcomes that reflect the overarching aims of English proficiency, digital competence, and employability.</w:t>
      </w:r>
    </w:p>
    <w:p w14:paraId="453749FC" w14:textId="77777777" w:rsidR="006C010A" w:rsidRDefault="006C010A" w:rsidP="006C010A">
      <w:pPr>
        <w:spacing w:line="360" w:lineRule="auto"/>
        <w:ind w:left="720"/>
        <w:jc w:val="both"/>
        <w:rPr>
          <w:rFonts w:asciiTheme="majorBidi" w:hAnsiTheme="majorBidi" w:cstheme="majorBidi"/>
          <w:sz w:val="28"/>
          <w:szCs w:val="28"/>
        </w:rPr>
      </w:pPr>
      <w:r w:rsidRPr="006C010A">
        <w:rPr>
          <w:rFonts w:asciiTheme="majorBidi" w:hAnsiTheme="majorBidi" w:cstheme="majorBidi"/>
          <w:sz w:val="28"/>
          <w:szCs w:val="28"/>
        </w:rPr>
        <w:t xml:space="preserve">By the end of the programme, learners are expected to demonstrate measurable progress in spoken workplace communication, job interview skills, reading and writing workplace-related texts, digital competence, and intercultural communication. These outcomes are aligned with CEFR A2–B1 descriptors and are formulated using SMART principles to ensure transparency and progression (Biggs and Tang, 2011; Council of Europe, 2020). Communicating these expectations to learners from the outset </w:t>
      </w:r>
      <w:r w:rsidRPr="006C010A">
        <w:rPr>
          <w:rFonts w:asciiTheme="majorBidi" w:hAnsiTheme="majorBidi" w:cstheme="majorBidi"/>
          <w:sz w:val="28"/>
          <w:szCs w:val="28"/>
        </w:rPr>
        <w:lastRenderedPageBreak/>
        <w:t>enables them to monitor their development and link classroom learning to personal and professional goals.</w:t>
      </w:r>
    </w:p>
    <w:p w14:paraId="05A3747E" w14:textId="4FCEB98E" w:rsidR="006C010A" w:rsidRDefault="004F75CA" w:rsidP="006C010A">
      <w:pPr>
        <w:spacing w:line="360" w:lineRule="auto"/>
        <w:ind w:left="720"/>
        <w:jc w:val="both"/>
        <w:rPr>
          <w:rFonts w:asciiTheme="majorBidi" w:hAnsiTheme="majorBidi" w:cstheme="majorBidi"/>
          <w:sz w:val="28"/>
          <w:szCs w:val="28"/>
        </w:rPr>
      </w:pPr>
      <w:r>
        <w:rPr>
          <w:rFonts w:asciiTheme="majorBidi" w:hAnsiTheme="majorBidi" w:cstheme="majorBidi"/>
          <w:sz w:val="28"/>
          <w:szCs w:val="28"/>
        </w:rPr>
        <w:pict w14:anchorId="75C84215">
          <v:rect id="_x0000_i1027" style="width:0;height:1.5pt" o:hralign="center" o:hrstd="t" o:hr="t" fillcolor="#a0a0a0" stroked="f"/>
        </w:pict>
      </w:r>
    </w:p>
    <w:p w14:paraId="1972335F" w14:textId="77777777" w:rsidR="00C401C4" w:rsidRDefault="00C401C4" w:rsidP="006C010A">
      <w:pPr>
        <w:spacing w:line="360" w:lineRule="auto"/>
        <w:ind w:left="720"/>
        <w:jc w:val="both"/>
        <w:rPr>
          <w:rFonts w:asciiTheme="majorBidi" w:hAnsiTheme="majorBidi" w:cstheme="majorBidi"/>
          <w:b/>
          <w:bCs/>
          <w:sz w:val="32"/>
          <w:szCs w:val="32"/>
        </w:rPr>
      </w:pPr>
    </w:p>
    <w:p w14:paraId="4E2AB286" w14:textId="77777777" w:rsidR="00C401C4" w:rsidRDefault="00C401C4" w:rsidP="006C010A">
      <w:pPr>
        <w:spacing w:line="360" w:lineRule="auto"/>
        <w:ind w:left="720"/>
        <w:jc w:val="both"/>
        <w:rPr>
          <w:rFonts w:asciiTheme="majorBidi" w:hAnsiTheme="majorBidi" w:cstheme="majorBidi"/>
          <w:b/>
          <w:bCs/>
          <w:sz w:val="32"/>
          <w:szCs w:val="32"/>
        </w:rPr>
      </w:pPr>
    </w:p>
    <w:p w14:paraId="0F7FD3C8" w14:textId="77777777" w:rsidR="00C401C4" w:rsidRDefault="00C401C4" w:rsidP="006C010A">
      <w:pPr>
        <w:spacing w:line="360" w:lineRule="auto"/>
        <w:ind w:left="720"/>
        <w:jc w:val="both"/>
        <w:rPr>
          <w:rFonts w:asciiTheme="majorBidi" w:hAnsiTheme="majorBidi" w:cstheme="majorBidi"/>
          <w:b/>
          <w:bCs/>
          <w:sz w:val="32"/>
          <w:szCs w:val="32"/>
        </w:rPr>
      </w:pPr>
    </w:p>
    <w:p w14:paraId="410379AC" w14:textId="570FAD7F" w:rsidR="000A7287" w:rsidRPr="000A7287" w:rsidRDefault="000A7287" w:rsidP="006C010A">
      <w:pPr>
        <w:spacing w:line="360" w:lineRule="auto"/>
        <w:ind w:left="720"/>
        <w:jc w:val="both"/>
        <w:rPr>
          <w:rFonts w:asciiTheme="majorBidi" w:hAnsiTheme="majorBidi" w:cstheme="majorBidi"/>
          <w:sz w:val="32"/>
          <w:szCs w:val="32"/>
        </w:rPr>
      </w:pPr>
      <w:r w:rsidRPr="000A7287">
        <w:rPr>
          <w:rFonts w:asciiTheme="majorBidi" w:hAnsiTheme="majorBidi" w:cstheme="majorBidi"/>
          <w:b/>
          <w:bCs/>
          <w:sz w:val="32"/>
          <w:szCs w:val="32"/>
        </w:rPr>
        <w:t>4. Professional Standards and Benchmarking</w:t>
      </w:r>
    </w:p>
    <w:p w14:paraId="167D6800" w14:textId="70A6DDA8" w:rsidR="000A7287" w:rsidRPr="000A7287" w:rsidRDefault="002C313C" w:rsidP="00220748">
      <w:pPr>
        <w:spacing w:line="360" w:lineRule="auto"/>
        <w:ind w:left="720"/>
        <w:jc w:val="both"/>
        <w:rPr>
          <w:rFonts w:asciiTheme="majorBidi" w:hAnsiTheme="majorBidi" w:cstheme="majorBidi"/>
          <w:sz w:val="28"/>
          <w:szCs w:val="28"/>
        </w:rPr>
      </w:pPr>
      <w:r w:rsidRPr="002C313C">
        <w:rPr>
          <w:rFonts w:asciiTheme="majorBidi" w:hAnsiTheme="majorBidi" w:cstheme="majorBidi"/>
          <w:sz w:val="28"/>
          <w:szCs w:val="28"/>
        </w:rPr>
        <w:t>This curriculum is benchmarked against a range of recognised national and international standards to ensure academic quality, professional credibility, and alignment with sector expectations. The benchmarking process can be broken down into three key stages. First, the curriculum draws on professional teaching standards to underpin its pedagogical approach. For example, its design and delivery are guided by the UK Professional Standards Framework (UKPSF, 2011), which stresses planning of learning activities, inclusivity, assessment for learning, and engagement with research-informed practice. These elements are reflected in the curriculum’s learner-centred approach, structured needs analysis, formative assessment, and feedback mechanisms that support learner progression. Additionally, as the curriculum is situated within the Welsh post-compulsory education sector, it aligns with the Professional standards for further education teachers, work-based learning practitioners and adult learning practitioners in Wales (Welsh Government, 2023), which emphasise professional values, learner progression, reflective practice, and inclusive pedagogy. Inclusivity and reflective teaching practice are embedded throughout, fully aligning the curriculum with the core values of the UKPSF and the Welsh Professional Standards, and ensuring responsiveness to the lived experiences of adult migrants and refugees.</w:t>
      </w:r>
    </w:p>
    <w:p w14:paraId="640B866A" w14:textId="08E90719"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lastRenderedPageBreak/>
        <w:t>Second, in terms of subject-based benchmarking, the curriculum is explicitly aligned with key language standards and outcomes. The learning targets are primarily mapped to the Entry 3 and Level 1 descriptors of the Adult ESOL Core Curriculum (DfES, 2001</w:t>
      </w:r>
      <w:r w:rsidR="00257C04">
        <w:rPr>
          <w:rFonts w:asciiTheme="majorBidi" w:hAnsiTheme="majorBidi" w:cstheme="majorBidi"/>
          <w:sz w:val="28"/>
          <w:szCs w:val="28"/>
          <w:vertAlign w:val="subscript"/>
        </w:rPr>
        <w:t>a</w:t>
      </w:r>
      <w:r w:rsidRPr="000A7287">
        <w:rPr>
          <w:rFonts w:asciiTheme="majorBidi" w:hAnsiTheme="majorBidi" w:cstheme="majorBidi"/>
          <w:sz w:val="28"/>
          <w:szCs w:val="28"/>
        </w:rPr>
        <w:t>), which serves as the reference point for ESOL provision in the UK. This alignment provides learners with a clear progression pathway: upon successful completion of the Entry 3 curriculum, they are prepared to advance to Level 1, where they engage with more complex language and tasks. Progressing through these levels equips learners to handle increasingly unfamiliar and professional contexts and supports their eligibility to pursue external, accredited ESOL qualifications or transition into further education, vocational training, or employment. Writing outcomes meet national criteria for structured text production, while speaking outcomes guide learners from informal interactions to more formal, extended discourse. In this way, the mapping ensures learners’ achievements are recognised within the UK framework and underpins their onward educational and employment progression.</w:t>
      </w:r>
    </w:p>
    <w:p w14:paraId="2930761D" w14:textId="77777777" w:rsidR="000A7287" w:rsidRPr="000A7287" w:rsidRDefault="000A7287" w:rsidP="00220748">
      <w:pPr>
        <w:spacing w:line="360" w:lineRule="auto"/>
        <w:ind w:left="720"/>
        <w:jc w:val="both"/>
        <w:rPr>
          <w:rFonts w:asciiTheme="majorBidi" w:hAnsiTheme="majorBidi" w:cstheme="majorBidi"/>
          <w:sz w:val="28"/>
          <w:szCs w:val="28"/>
        </w:rPr>
      </w:pPr>
    </w:p>
    <w:p w14:paraId="432FF5B3" w14:textId="77777777"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Third, to enhance international transferability and ensure transparent assessment, the curriculum is aligned with the Common European Framework of Reference for Languages (CEFR) (Council of Europe, 2020). It positions learners at the A2–B1 level, bridging basic functional skills and more autonomous participation in workplace and community life. CEFR descriptors are used for assessment, supporting consistency and coherence in learner progress reporting.</w:t>
      </w:r>
    </w:p>
    <w:p w14:paraId="21F1B297" w14:textId="77777777" w:rsidR="000A7287" w:rsidRPr="000A7287" w:rsidRDefault="000A7287" w:rsidP="00220748">
      <w:pPr>
        <w:spacing w:line="360" w:lineRule="auto"/>
        <w:ind w:left="720"/>
        <w:jc w:val="both"/>
        <w:rPr>
          <w:rFonts w:asciiTheme="majorBidi" w:hAnsiTheme="majorBidi" w:cstheme="majorBidi"/>
          <w:sz w:val="28"/>
          <w:szCs w:val="28"/>
        </w:rPr>
      </w:pPr>
    </w:p>
    <w:p w14:paraId="505D072C" w14:textId="77777777" w:rsid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 xml:space="preserve">Finally, the curriculum incorporates broader skills frameworks to prepare learners for social and economic participation. It integrates core competencies highlighted by the OECD (2019) – namely, communication, problem-solving, and digital literacy – as these are essential for labour </w:t>
      </w:r>
      <w:r w:rsidRPr="000A7287">
        <w:rPr>
          <w:rFonts w:asciiTheme="majorBidi" w:hAnsiTheme="majorBidi" w:cstheme="majorBidi"/>
          <w:sz w:val="28"/>
          <w:szCs w:val="28"/>
        </w:rPr>
        <w:lastRenderedPageBreak/>
        <w:t>market integration. In addition, it supports UNESCO’s Sustainable Development Goal 4 by promoting inclusive and lifelong learning (UNESCO, 2015). Principles from the Lifelong Learning UK (LLUK, 2007) standards are also embedded, especially regarding learner engagement and adaptability for those with interrupted educational backgrounds. Together, this multi-level benchmarking framework ensures that the curriculum is both pedagogically sound and directly relevant to the diverse needs of ESOL learners, providing them with recognised language qualifications and the broader skills needed for integration, progression, and active engagement in society.</w:t>
      </w:r>
    </w:p>
    <w:p w14:paraId="4429E184" w14:textId="0AC7D597" w:rsidR="00A61775" w:rsidRPr="000A7287" w:rsidRDefault="004F75CA" w:rsidP="00220748">
      <w:pPr>
        <w:spacing w:line="360" w:lineRule="auto"/>
        <w:ind w:left="720"/>
        <w:jc w:val="both"/>
        <w:rPr>
          <w:rFonts w:asciiTheme="majorBidi" w:hAnsiTheme="majorBidi" w:cstheme="majorBidi"/>
          <w:sz w:val="28"/>
          <w:szCs w:val="28"/>
        </w:rPr>
      </w:pPr>
      <w:r>
        <w:rPr>
          <w:rFonts w:asciiTheme="majorBidi" w:hAnsiTheme="majorBidi" w:cstheme="majorBidi"/>
          <w:sz w:val="28"/>
          <w:szCs w:val="28"/>
        </w:rPr>
        <w:pict w14:anchorId="24FCA161">
          <v:rect id="_x0000_i1028" style="width:0;height:1.5pt" o:hralign="center" o:hrstd="t" o:hr="t" fillcolor="#a0a0a0" stroked="f"/>
        </w:pict>
      </w:r>
    </w:p>
    <w:p w14:paraId="1BE9054B" w14:textId="77777777" w:rsidR="000A7287" w:rsidRPr="000A7287" w:rsidRDefault="000A7287" w:rsidP="00220748">
      <w:pPr>
        <w:spacing w:line="360" w:lineRule="auto"/>
        <w:ind w:left="720"/>
        <w:jc w:val="both"/>
        <w:rPr>
          <w:rFonts w:asciiTheme="majorBidi" w:hAnsiTheme="majorBidi" w:cstheme="majorBidi"/>
          <w:sz w:val="32"/>
          <w:szCs w:val="32"/>
        </w:rPr>
      </w:pPr>
      <w:r w:rsidRPr="000A7287">
        <w:rPr>
          <w:rFonts w:asciiTheme="majorBidi" w:hAnsiTheme="majorBidi" w:cstheme="majorBidi"/>
          <w:b/>
          <w:bCs/>
          <w:sz w:val="32"/>
          <w:szCs w:val="32"/>
        </w:rPr>
        <w:t>5. Timetable and Delivery Structure</w:t>
      </w:r>
    </w:p>
    <w:p w14:paraId="557CCDB6" w14:textId="77777777" w:rsidR="000A7287" w:rsidRP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 xml:space="preserve">A well-designed timetable ensures that curriculum aims and outcomes are delivered in a coherent, progressive, and manageable way. This ESOL curriculum is intended as a </w:t>
      </w:r>
      <w:r w:rsidRPr="000C4DEC">
        <w:rPr>
          <w:rFonts w:asciiTheme="majorBidi" w:hAnsiTheme="majorBidi" w:cstheme="majorBidi"/>
          <w:sz w:val="28"/>
          <w:szCs w:val="28"/>
        </w:rPr>
        <w:t>12-week programme</w:t>
      </w:r>
      <w:r w:rsidRPr="000A7287">
        <w:rPr>
          <w:rFonts w:asciiTheme="majorBidi" w:hAnsiTheme="majorBidi" w:cstheme="majorBidi"/>
          <w:sz w:val="28"/>
          <w:szCs w:val="28"/>
        </w:rPr>
        <w:t xml:space="preserve">, delivered in </w:t>
      </w:r>
      <w:r w:rsidRPr="000C4DEC">
        <w:rPr>
          <w:rFonts w:asciiTheme="majorBidi" w:hAnsiTheme="majorBidi" w:cstheme="majorBidi"/>
          <w:sz w:val="28"/>
          <w:szCs w:val="28"/>
        </w:rPr>
        <w:t>two 2-hour sessions per week</w:t>
      </w:r>
      <w:r w:rsidRPr="000A7287">
        <w:rPr>
          <w:rFonts w:asciiTheme="majorBidi" w:hAnsiTheme="majorBidi" w:cstheme="majorBidi"/>
          <w:sz w:val="28"/>
          <w:szCs w:val="28"/>
        </w:rPr>
        <w:t xml:space="preserve">, for a total of </w:t>
      </w:r>
      <w:r w:rsidRPr="000C4DEC">
        <w:rPr>
          <w:rFonts w:asciiTheme="majorBidi" w:hAnsiTheme="majorBidi" w:cstheme="majorBidi"/>
          <w:sz w:val="28"/>
          <w:szCs w:val="28"/>
        </w:rPr>
        <w:t>48 contact hours</w:t>
      </w:r>
      <w:r w:rsidRPr="000A7287">
        <w:rPr>
          <w:rFonts w:asciiTheme="majorBidi" w:hAnsiTheme="majorBidi" w:cstheme="majorBidi"/>
          <w:sz w:val="28"/>
          <w:szCs w:val="28"/>
        </w:rPr>
        <w:t>. This structure balances intensity with flexibility, allowing learners to consolidate language skills while accommodating external commitments such as employment, childcare, or appointments with support services.</w:t>
      </w:r>
    </w:p>
    <w:p w14:paraId="2FEC9330" w14:textId="77777777" w:rsidR="000A7287"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 xml:space="preserve">The delivery adopts a </w:t>
      </w:r>
      <w:r w:rsidRPr="000C4DEC">
        <w:rPr>
          <w:rFonts w:asciiTheme="majorBidi" w:hAnsiTheme="majorBidi" w:cstheme="majorBidi"/>
          <w:sz w:val="28"/>
          <w:szCs w:val="28"/>
        </w:rPr>
        <w:t>spiral curriculum model</w:t>
      </w:r>
      <w:r w:rsidRPr="000A7287">
        <w:rPr>
          <w:rFonts w:asciiTheme="majorBidi" w:hAnsiTheme="majorBidi" w:cstheme="majorBidi"/>
          <w:sz w:val="28"/>
          <w:szCs w:val="28"/>
        </w:rPr>
        <w:t xml:space="preserve"> (Bruner, 1960), in which topics and skills are revisited and extended throughout the programme. For example, workplace vocabulary introduced in Week 2 is reinforced through writing CVs in Week 6 and mock interviews in Week 8. This ensures that knowledge is both reinforced and applied in varied contexts.</w:t>
      </w:r>
    </w:p>
    <w:p w14:paraId="47FF1EAB" w14:textId="77777777" w:rsidR="00E020DC" w:rsidRPr="000A7287" w:rsidRDefault="00E020DC" w:rsidP="00220748">
      <w:pPr>
        <w:spacing w:line="360" w:lineRule="auto"/>
        <w:ind w:left="720"/>
        <w:jc w:val="both"/>
        <w:rPr>
          <w:rFonts w:asciiTheme="majorBidi" w:hAnsiTheme="majorBidi" w:cstheme="majorBidi"/>
          <w:sz w:val="28"/>
          <w:szCs w:val="28"/>
        </w:rPr>
      </w:pPr>
    </w:p>
    <w:p w14:paraId="21D76AA3" w14:textId="77777777" w:rsidR="000A7287" w:rsidRDefault="000A7287" w:rsidP="00220748">
      <w:pPr>
        <w:spacing w:line="360" w:lineRule="auto"/>
        <w:ind w:left="720"/>
        <w:jc w:val="both"/>
        <w:rPr>
          <w:rFonts w:asciiTheme="majorBidi" w:hAnsiTheme="majorBidi" w:cstheme="majorBidi"/>
          <w:b/>
          <w:bCs/>
          <w:sz w:val="28"/>
          <w:szCs w:val="28"/>
        </w:rPr>
      </w:pPr>
      <w:r w:rsidRPr="000A7287">
        <w:rPr>
          <w:rFonts w:asciiTheme="majorBidi" w:hAnsiTheme="majorBidi" w:cstheme="majorBidi"/>
          <w:b/>
          <w:bCs/>
          <w:sz w:val="28"/>
          <w:szCs w:val="28"/>
        </w:rPr>
        <w:t>Principles Guiding Delivery</w:t>
      </w:r>
    </w:p>
    <w:p w14:paraId="70F22DE6" w14:textId="77777777" w:rsidR="00E020DC" w:rsidRPr="000A7287" w:rsidRDefault="00E020DC" w:rsidP="00220748">
      <w:pPr>
        <w:spacing w:line="360" w:lineRule="auto"/>
        <w:ind w:left="720"/>
        <w:jc w:val="both"/>
        <w:rPr>
          <w:rFonts w:asciiTheme="majorBidi" w:hAnsiTheme="majorBidi" w:cstheme="majorBidi"/>
          <w:sz w:val="28"/>
          <w:szCs w:val="28"/>
        </w:rPr>
      </w:pPr>
    </w:p>
    <w:p w14:paraId="6022ACA8" w14:textId="77777777" w:rsidR="000A7287" w:rsidRPr="000A7287" w:rsidRDefault="000A7287" w:rsidP="00220748">
      <w:pPr>
        <w:numPr>
          <w:ilvl w:val="0"/>
          <w:numId w:val="1"/>
        </w:numPr>
        <w:tabs>
          <w:tab w:val="clear" w:pos="720"/>
          <w:tab w:val="num" w:pos="1440"/>
        </w:tabs>
        <w:spacing w:line="360" w:lineRule="auto"/>
        <w:ind w:left="1440"/>
        <w:jc w:val="both"/>
        <w:rPr>
          <w:rFonts w:asciiTheme="majorBidi" w:hAnsiTheme="majorBidi" w:cstheme="majorBidi"/>
          <w:sz w:val="28"/>
          <w:szCs w:val="28"/>
        </w:rPr>
      </w:pPr>
      <w:r w:rsidRPr="000A7287">
        <w:rPr>
          <w:rFonts w:asciiTheme="majorBidi" w:hAnsiTheme="majorBidi" w:cstheme="majorBidi"/>
          <w:b/>
          <w:bCs/>
          <w:sz w:val="28"/>
          <w:szCs w:val="28"/>
        </w:rPr>
        <w:t>Integration of Skills</w:t>
      </w:r>
      <w:r w:rsidRPr="000A7287">
        <w:rPr>
          <w:rFonts w:asciiTheme="majorBidi" w:hAnsiTheme="majorBidi" w:cstheme="majorBidi"/>
          <w:sz w:val="28"/>
          <w:szCs w:val="28"/>
        </w:rPr>
        <w:t xml:space="preserve"> – Each session combines speaking, listening, reading, and writing rather than treating them as isolated competencies.</w:t>
      </w:r>
    </w:p>
    <w:p w14:paraId="2D4680C6" w14:textId="77777777" w:rsidR="000A7287" w:rsidRPr="000A7287" w:rsidRDefault="000A7287" w:rsidP="00220748">
      <w:pPr>
        <w:numPr>
          <w:ilvl w:val="0"/>
          <w:numId w:val="1"/>
        </w:numPr>
        <w:tabs>
          <w:tab w:val="clear" w:pos="720"/>
          <w:tab w:val="num" w:pos="1440"/>
        </w:tabs>
        <w:spacing w:line="360" w:lineRule="auto"/>
        <w:ind w:left="1440"/>
        <w:jc w:val="both"/>
        <w:rPr>
          <w:rFonts w:asciiTheme="majorBidi" w:hAnsiTheme="majorBidi" w:cstheme="majorBidi"/>
          <w:sz w:val="28"/>
          <w:szCs w:val="28"/>
        </w:rPr>
      </w:pPr>
      <w:r w:rsidRPr="000A7287">
        <w:rPr>
          <w:rFonts w:asciiTheme="majorBidi" w:hAnsiTheme="majorBidi" w:cstheme="majorBidi"/>
          <w:b/>
          <w:bCs/>
          <w:sz w:val="28"/>
          <w:szCs w:val="28"/>
        </w:rPr>
        <w:lastRenderedPageBreak/>
        <w:t>Thematic Progression</w:t>
      </w:r>
      <w:r w:rsidRPr="000A7287">
        <w:rPr>
          <w:rFonts w:asciiTheme="majorBidi" w:hAnsiTheme="majorBidi" w:cstheme="majorBidi"/>
          <w:sz w:val="28"/>
          <w:szCs w:val="28"/>
        </w:rPr>
        <w:t xml:space="preserve"> – Lessons are organised around real-life themes (employment, health, education, community) that are relevant to refugees’ immediate and long-term needs.</w:t>
      </w:r>
    </w:p>
    <w:p w14:paraId="04C6FA4F" w14:textId="77777777" w:rsidR="000A7287" w:rsidRPr="000A7287" w:rsidRDefault="000A7287" w:rsidP="00220748">
      <w:pPr>
        <w:numPr>
          <w:ilvl w:val="0"/>
          <w:numId w:val="1"/>
        </w:numPr>
        <w:tabs>
          <w:tab w:val="clear" w:pos="720"/>
          <w:tab w:val="num" w:pos="1440"/>
        </w:tabs>
        <w:spacing w:line="360" w:lineRule="auto"/>
        <w:ind w:left="1440"/>
        <w:jc w:val="both"/>
        <w:rPr>
          <w:rFonts w:asciiTheme="majorBidi" w:hAnsiTheme="majorBidi" w:cstheme="majorBidi"/>
          <w:sz w:val="28"/>
          <w:szCs w:val="28"/>
        </w:rPr>
      </w:pPr>
      <w:r w:rsidRPr="000A7287">
        <w:rPr>
          <w:rFonts w:asciiTheme="majorBidi" w:hAnsiTheme="majorBidi" w:cstheme="majorBidi"/>
          <w:b/>
          <w:bCs/>
          <w:sz w:val="28"/>
          <w:szCs w:val="28"/>
        </w:rPr>
        <w:t>Task-Based Learning</w:t>
      </w:r>
      <w:r w:rsidRPr="000A7287">
        <w:rPr>
          <w:rFonts w:asciiTheme="majorBidi" w:hAnsiTheme="majorBidi" w:cstheme="majorBidi"/>
          <w:sz w:val="28"/>
          <w:szCs w:val="28"/>
        </w:rPr>
        <w:t xml:space="preserve"> – Sessions emphasise communicative activities such as role-plays, problem-solving tasks, and project work, reflecting the </w:t>
      </w:r>
      <w:r w:rsidRPr="008D0773">
        <w:rPr>
          <w:rFonts w:asciiTheme="majorBidi" w:hAnsiTheme="majorBidi" w:cstheme="majorBidi"/>
          <w:sz w:val="28"/>
          <w:szCs w:val="28"/>
        </w:rPr>
        <w:t>task-based learning approach</w:t>
      </w:r>
      <w:r w:rsidRPr="000A7287">
        <w:rPr>
          <w:rFonts w:asciiTheme="majorBidi" w:hAnsiTheme="majorBidi" w:cstheme="majorBidi"/>
          <w:sz w:val="28"/>
          <w:szCs w:val="28"/>
        </w:rPr>
        <w:t xml:space="preserve"> (Ellis, 2003).</w:t>
      </w:r>
    </w:p>
    <w:p w14:paraId="607D5C06" w14:textId="77777777" w:rsidR="000A7287" w:rsidRPr="000A7287" w:rsidRDefault="000A7287" w:rsidP="00220748">
      <w:pPr>
        <w:numPr>
          <w:ilvl w:val="0"/>
          <w:numId w:val="1"/>
        </w:numPr>
        <w:tabs>
          <w:tab w:val="clear" w:pos="720"/>
          <w:tab w:val="num" w:pos="1440"/>
        </w:tabs>
        <w:spacing w:line="360" w:lineRule="auto"/>
        <w:ind w:left="1440"/>
        <w:jc w:val="both"/>
        <w:rPr>
          <w:rFonts w:asciiTheme="majorBidi" w:hAnsiTheme="majorBidi" w:cstheme="majorBidi"/>
          <w:sz w:val="28"/>
          <w:szCs w:val="28"/>
        </w:rPr>
      </w:pPr>
      <w:r w:rsidRPr="000A7287">
        <w:rPr>
          <w:rFonts w:asciiTheme="majorBidi" w:hAnsiTheme="majorBidi" w:cstheme="majorBidi"/>
          <w:b/>
          <w:bCs/>
          <w:sz w:val="28"/>
          <w:szCs w:val="28"/>
        </w:rPr>
        <w:t>Inclusivity and Flexibility</w:t>
      </w:r>
      <w:r w:rsidRPr="000A7287">
        <w:rPr>
          <w:rFonts w:asciiTheme="majorBidi" w:hAnsiTheme="majorBidi" w:cstheme="majorBidi"/>
          <w:sz w:val="28"/>
          <w:szCs w:val="28"/>
        </w:rPr>
        <w:t xml:space="preserve"> – Teaching methods accommodate learners with different levels of prior education, learning styles, and emotional needs (The Bell Foundation, 2019).</w:t>
      </w:r>
    </w:p>
    <w:p w14:paraId="44403C47" w14:textId="77777777" w:rsidR="000A7287" w:rsidRPr="000A7287" w:rsidRDefault="000A7287" w:rsidP="00220748">
      <w:pPr>
        <w:numPr>
          <w:ilvl w:val="0"/>
          <w:numId w:val="1"/>
        </w:numPr>
        <w:tabs>
          <w:tab w:val="clear" w:pos="720"/>
          <w:tab w:val="num" w:pos="1440"/>
        </w:tabs>
        <w:spacing w:line="360" w:lineRule="auto"/>
        <w:ind w:left="1440"/>
        <w:jc w:val="both"/>
        <w:rPr>
          <w:rFonts w:asciiTheme="majorBidi" w:hAnsiTheme="majorBidi" w:cstheme="majorBidi"/>
          <w:sz w:val="28"/>
          <w:szCs w:val="28"/>
        </w:rPr>
      </w:pPr>
      <w:r w:rsidRPr="000A7287">
        <w:rPr>
          <w:rFonts w:asciiTheme="majorBidi" w:hAnsiTheme="majorBidi" w:cstheme="majorBidi"/>
          <w:b/>
          <w:bCs/>
          <w:sz w:val="28"/>
          <w:szCs w:val="28"/>
        </w:rPr>
        <w:t>Scaffolding</w:t>
      </w:r>
      <w:r w:rsidRPr="000A7287">
        <w:rPr>
          <w:rFonts w:asciiTheme="majorBidi" w:hAnsiTheme="majorBidi" w:cstheme="majorBidi"/>
          <w:sz w:val="28"/>
          <w:szCs w:val="28"/>
        </w:rPr>
        <w:t xml:space="preserve"> – New material is introduced with structured instructional support, which is systematically reduced as learners gain proficiency and confidence. This gradual withdrawal of support fosters increasing learner independence and ensures that the transition from guided to autonomous practice is intentionally managed throughout the curriculum.</w:t>
      </w:r>
    </w:p>
    <w:p w14:paraId="1DA0FBDA" w14:textId="631CE1BE" w:rsidR="000A7287" w:rsidRDefault="000A7287" w:rsidP="00E45AA8">
      <w:pPr>
        <w:numPr>
          <w:ilvl w:val="0"/>
          <w:numId w:val="1"/>
        </w:numPr>
        <w:tabs>
          <w:tab w:val="clear" w:pos="720"/>
          <w:tab w:val="num" w:pos="1440"/>
        </w:tabs>
        <w:spacing w:line="360" w:lineRule="auto"/>
        <w:ind w:left="1440"/>
        <w:jc w:val="both"/>
        <w:rPr>
          <w:rFonts w:asciiTheme="majorBidi" w:hAnsiTheme="majorBidi" w:cstheme="majorBidi"/>
          <w:sz w:val="28"/>
          <w:szCs w:val="28"/>
        </w:rPr>
      </w:pPr>
      <w:r w:rsidRPr="000A7287">
        <w:rPr>
          <w:rFonts w:asciiTheme="majorBidi" w:hAnsiTheme="majorBidi" w:cstheme="majorBidi"/>
          <w:b/>
          <w:bCs/>
          <w:sz w:val="28"/>
          <w:szCs w:val="28"/>
        </w:rPr>
        <w:t>Promote independence</w:t>
      </w:r>
      <w:r w:rsidRPr="000A7287">
        <w:rPr>
          <w:rFonts w:asciiTheme="majorBidi" w:hAnsiTheme="majorBidi" w:cstheme="majorBidi"/>
          <w:sz w:val="28"/>
          <w:szCs w:val="28"/>
        </w:rPr>
        <w:t xml:space="preserve"> (Vygotsky, 1978).</w:t>
      </w:r>
    </w:p>
    <w:p w14:paraId="1D3B9463" w14:textId="77777777" w:rsidR="00807967" w:rsidRDefault="00807967" w:rsidP="00807967">
      <w:pPr>
        <w:spacing w:line="360" w:lineRule="auto"/>
        <w:ind w:left="1440"/>
        <w:jc w:val="both"/>
        <w:rPr>
          <w:rFonts w:asciiTheme="majorBidi" w:hAnsiTheme="majorBidi" w:cstheme="majorBidi"/>
          <w:sz w:val="28"/>
          <w:szCs w:val="28"/>
        </w:rPr>
      </w:pPr>
    </w:p>
    <w:p w14:paraId="6DBAD04B" w14:textId="2D5EA5A3" w:rsidR="008D42DC" w:rsidRDefault="008D42DC" w:rsidP="008D42DC">
      <w:pPr>
        <w:spacing w:line="360" w:lineRule="auto"/>
        <w:ind w:left="1440"/>
        <w:jc w:val="both"/>
        <w:rPr>
          <w:rFonts w:asciiTheme="majorBidi" w:hAnsiTheme="majorBidi" w:cstheme="majorBidi"/>
          <w:sz w:val="28"/>
          <w:szCs w:val="28"/>
        </w:rPr>
      </w:pPr>
    </w:p>
    <w:p w14:paraId="0B388AC9" w14:textId="77777777" w:rsidR="00DD306F" w:rsidRDefault="00DD306F" w:rsidP="00FD3FE4">
      <w:pPr>
        <w:spacing w:line="360" w:lineRule="auto"/>
        <w:jc w:val="both"/>
        <w:rPr>
          <w:rFonts w:asciiTheme="majorBidi" w:hAnsiTheme="majorBidi" w:cstheme="majorBidi"/>
          <w:b/>
          <w:bCs/>
          <w:sz w:val="32"/>
          <w:szCs w:val="32"/>
        </w:rPr>
      </w:pPr>
    </w:p>
    <w:p w14:paraId="45B9D6F9" w14:textId="77777777" w:rsidR="00C401C4" w:rsidRDefault="00C401C4" w:rsidP="00220748">
      <w:pPr>
        <w:spacing w:line="360" w:lineRule="auto"/>
        <w:ind w:left="720"/>
        <w:jc w:val="both"/>
        <w:rPr>
          <w:rFonts w:asciiTheme="majorBidi" w:hAnsiTheme="majorBidi" w:cstheme="majorBidi"/>
          <w:b/>
          <w:bCs/>
          <w:sz w:val="32"/>
          <w:szCs w:val="32"/>
        </w:rPr>
      </w:pPr>
    </w:p>
    <w:p w14:paraId="0A0D01F1" w14:textId="77777777" w:rsidR="00C401C4" w:rsidRDefault="00C401C4" w:rsidP="00220748">
      <w:pPr>
        <w:spacing w:line="360" w:lineRule="auto"/>
        <w:ind w:left="720"/>
        <w:jc w:val="both"/>
        <w:rPr>
          <w:rFonts w:asciiTheme="majorBidi" w:hAnsiTheme="majorBidi" w:cstheme="majorBidi"/>
          <w:b/>
          <w:bCs/>
          <w:sz w:val="32"/>
          <w:szCs w:val="32"/>
        </w:rPr>
      </w:pPr>
    </w:p>
    <w:p w14:paraId="76EDDDC8" w14:textId="77777777" w:rsidR="00C401C4" w:rsidRDefault="00C401C4" w:rsidP="00220748">
      <w:pPr>
        <w:spacing w:line="360" w:lineRule="auto"/>
        <w:ind w:left="720"/>
        <w:jc w:val="both"/>
        <w:rPr>
          <w:rFonts w:asciiTheme="majorBidi" w:hAnsiTheme="majorBidi" w:cstheme="majorBidi"/>
          <w:b/>
          <w:bCs/>
          <w:sz w:val="32"/>
          <w:szCs w:val="32"/>
        </w:rPr>
      </w:pPr>
    </w:p>
    <w:p w14:paraId="3A296ACF" w14:textId="77777777" w:rsidR="00C401C4" w:rsidRDefault="00C401C4" w:rsidP="00220748">
      <w:pPr>
        <w:spacing w:line="360" w:lineRule="auto"/>
        <w:ind w:left="720"/>
        <w:jc w:val="both"/>
        <w:rPr>
          <w:rFonts w:asciiTheme="majorBidi" w:hAnsiTheme="majorBidi" w:cstheme="majorBidi"/>
          <w:b/>
          <w:bCs/>
          <w:sz w:val="32"/>
          <w:szCs w:val="32"/>
        </w:rPr>
      </w:pPr>
    </w:p>
    <w:p w14:paraId="4E9CC84C" w14:textId="77777777" w:rsidR="00C401C4" w:rsidRDefault="00C401C4" w:rsidP="00220748">
      <w:pPr>
        <w:spacing w:line="360" w:lineRule="auto"/>
        <w:ind w:left="720"/>
        <w:jc w:val="both"/>
        <w:rPr>
          <w:rFonts w:asciiTheme="majorBidi" w:hAnsiTheme="majorBidi" w:cstheme="majorBidi"/>
          <w:b/>
          <w:bCs/>
          <w:sz w:val="32"/>
          <w:szCs w:val="32"/>
        </w:rPr>
      </w:pPr>
    </w:p>
    <w:p w14:paraId="4010F80A" w14:textId="77777777" w:rsidR="00C401C4" w:rsidRDefault="00C401C4" w:rsidP="00220748">
      <w:pPr>
        <w:spacing w:line="360" w:lineRule="auto"/>
        <w:ind w:left="720"/>
        <w:jc w:val="both"/>
        <w:rPr>
          <w:rFonts w:asciiTheme="majorBidi" w:hAnsiTheme="majorBidi" w:cstheme="majorBidi"/>
          <w:b/>
          <w:bCs/>
          <w:sz w:val="32"/>
          <w:szCs w:val="32"/>
        </w:rPr>
      </w:pPr>
    </w:p>
    <w:p w14:paraId="6D747AF0" w14:textId="77777777" w:rsidR="00C401C4" w:rsidRDefault="00C401C4" w:rsidP="00220748">
      <w:pPr>
        <w:spacing w:line="360" w:lineRule="auto"/>
        <w:ind w:left="720"/>
        <w:jc w:val="both"/>
        <w:rPr>
          <w:rFonts w:asciiTheme="majorBidi" w:hAnsiTheme="majorBidi" w:cstheme="majorBidi"/>
          <w:b/>
          <w:bCs/>
          <w:sz w:val="32"/>
          <w:szCs w:val="32"/>
        </w:rPr>
      </w:pPr>
    </w:p>
    <w:p w14:paraId="30D6C3F6" w14:textId="77777777" w:rsidR="00C401C4" w:rsidRDefault="00C401C4" w:rsidP="00220748">
      <w:pPr>
        <w:spacing w:line="360" w:lineRule="auto"/>
        <w:ind w:left="720"/>
        <w:jc w:val="both"/>
        <w:rPr>
          <w:rFonts w:asciiTheme="majorBidi" w:hAnsiTheme="majorBidi" w:cstheme="majorBidi"/>
          <w:b/>
          <w:bCs/>
          <w:sz w:val="32"/>
          <w:szCs w:val="32"/>
        </w:rPr>
      </w:pPr>
    </w:p>
    <w:p w14:paraId="12003785" w14:textId="77777777" w:rsidR="00807967" w:rsidRDefault="00807967" w:rsidP="00807967">
      <w:pPr>
        <w:spacing w:line="360" w:lineRule="auto"/>
        <w:jc w:val="both"/>
        <w:rPr>
          <w:rFonts w:asciiTheme="majorBidi" w:hAnsiTheme="majorBidi" w:cstheme="majorBidi"/>
          <w:b/>
          <w:bCs/>
          <w:sz w:val="32"/>
          <w:szCs w:val="32"/>
        </w:rPr>
      </w:pPr>
    </w:p>
    <w:p w14:paraId="43EA9098" w14:textId="0904A37A" w:rsidR="000A7287" w:rsidRDefault="000A7287" w:rsidP="00807967">
      <w:pPr>
        <w:spacing w:line="360" w:lineRule="auto"/>
        <w:jc w:val="both"/>
        <w:rPr>
          <w:rFonts w:asciiTheme="majorBidi" w:hAnsiTheme="majorBidi" w:cstheme="majorBidi"/>
          <w:b/>
          <w:bCs/>
          <w:sz w:val="32"/>
          <w:szCs w:val="32"/>
        </w:rPr>
      </w:pPr>
      <w:r w:rsidRPr="000A7287">
        <w:rPr>
          <w:rFonts w:asciiTheme="majorBidi" w:hAnsiTheme="majorBidi" w:cstheme="majorBidi"/>
          <w:b/>
          <w:bCs/>
          <w:sz w:val="32"/>
          <w:szCs w:val="32"/>
        </w:rPr>
        <w:t>Curriculum Timetable</w:t>
      </w:r>
    </w:p>
    <w:p w14:paraId="50AB42F8" w14:textId="77777777" w:rsidR="00807967" w:rsidRPr="000A7287" w:rsidRDefault="00807967" w:rsidP="00807967">
      <w:pPr>
        <w:spacing w:line="360" w:lineRule="auto"/>
        <w:jc w:val="both"/>
        <w:rPr>
          <w:rFonts w:asciiTheme="majorBidi" w:hAnsiTheme="majorBidi" w:cstheme="majorBidi"/>
          <w:sz w:val="32"/>
          <w:szCs w:val="32"/>
        </w:rPr>
      </w:pPr>
    </w:p>
    <w:p w14:paraId="2FA3E6A8" w14:textId="09E968DA" w:rsidR="000A7287" w:rsidRDefault="00A41FFA" w:rsidP="00807967">
      <w:pPr>
        <w:spacing w:line="360" w:lineRule="auto"/>
        <w:jc w:val="both"/>
        <w:rPr>
          <w:rFonts w:asciiTheme="majorBidi" w:hAnsiTheme="majorBidi" w:cstheme="majorBidi"/>
          <w:sz w:val="28"/>
          <w:szCs w:val="28"/>
        </w:rPr>
      </w:pPr>
      <w:r w:rsidRPr="00A41FFA">
        <w:rPr>
          <w:rFonts w:asciiTheme="majorBidi" w:hAnsiTheme="majorBidi" w:cstheme="majorBidi"/>
          <w:sz w:val="28"/>
          <w:szCs w:val="28"/>
        </w:rPr>
        <w:lastRenderedPageBreak/>
        <w:t>The timetable demonstrates constructive alignment (Biggs &amp; Tang, 2011) by linking intended learning outcomes to teaching activities and embedded assessment opportunities, supporting coherent A2→B1 progression.</w:t>
      </w:r>
    </w:p>
    <w:p w14:paraId="15C9565D" w14:textId="77777777" w:rsidR="00807967" w:rsidRPr="00DD306F" w:rsidRDefault="00807967" w:rsidP="00807967">
      <w:pPr>
        <w:spacing w:line="360" w:lineRule="auto"/>
        <w:jc w:val="both"/>
        <w:rPr>
          <w:rFonts w:asciiTheme="majorBidi" w:hAnsiTheme="majorBidi" w:cstheme="majorBidi"/>
          <w:sz w:val="28"/>
          <w:szCs w:val="28"/>
        </w:rPr>
      </w:pPr>
    </w:p>
    <w:p w14:paraId="6A858D8B" w14:textId="77777777" w:rsidR="00195ECE" w:rsidRDefault="00195ECE" w:rsidP="00A41FFA">
      <w:pPr>
        <w:spacing w:line="360" w:lineRule="auto"/>
        <w:ind w:left="720"/>
        <w:jc w:val="both"/>
        <w:rPr>
          <w:rFonts w:asciiTheme="majorBidi" w:hAnsiTheme="majorBidi" w:cstheme="majorBidi"/>
          <w:b/>
          <w:bCs/>
          <w:sz w:val="28"/>
          <w:szCs w:val="28"/>
        </w:rPr>
      </w:pPr>
    </w:p>
    <w:tbl>
      <w:tblPr>
        <w:tblpPr w:leftFromText="180" w:rightFromText="180" w:vertAnchor="text" w:tblpY="1"/>
        <w:tblOverlap w:val="neve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62"/>
        <w:gridCol w:w="1518"/>
        <w:gridCol w:w="1739"/>
        <w:gridCol w:w="1748"/>
        <w:gridCol w:w="1343"/>
        <w:gridCol w:w="2016"/>
      </w:tblGrid>
      <w:tr w:rsidR="0054151B" w:rsidRPr="004C313C" w14:paraId="2172BC4A" w14:textId="77777777" w:rsidTr="00E84B40">
        <w:trPr>
          <w:tblCellSpacing w:w="15" w:type="dxa"/>
        </w:trPr>
        <w:tc>
          <w:tcPr>
            <w:tcW w:w="0" w:type="auto"/>
            <w:tcBorders>
              <w:top w:val="nil"/>
              <w:left w:val="nil"/>
              <w:bottom w:val="nil"/>
              <w:right w:val="nil"/>
            </w:tcBorders>
            <w:shd w:val="clear" w:color="auto" w:fill="D9D9D9" w:themeFill="background1" w:themeFillShade="D9"/>
            <w:vAlign w:val="center"/>
          </w:tcPr>
          <w:p w14:paraId="2C58A58A" w14:textId="2E3435A8" w:rsidR="00591148" w:rsidRPr="002543C4" w:rsidRDefault="002543C4" w:rsidP="00F92F5C">
            <w:pPr>
              <w:rPr>
                <w:rFonts w:ascii="Times New Roman" w:eastAsia="Times New Roman" w:hAnsi="Times New Roman" w:cs="Times New Roman"/>
                <w:b/>
                <w:bCs/>
                <w:kern w:val="0"/>
                <w:sz w:val="24"/>
                <w:szCs w:val="24"/>
                <w:lang w:eastAsia="en-GB"/>
                <w14:ligatures w14:val="none"/>
              </w:rPr>
            </w:pPr>
            <w:r w:rsidRPr="002543C4">
              <w:rPr>
                <w:rFonts w:ascii="Times New Roman" w:eastAsia="Times New Roman" w:hAnsi="Times New Roman" w:cs="Times New Roman"/>
                <w:b/>
                <w:bCs/>
                <w:kern w:val="0"/>
                <w:sz w:val="24"/>
                <w:szCs w:val="24"/>
                <w:lang w:eastAsia="en-GB"/>
                <w14:ligatures w14:val="none"/>
              </w:rPr>
              <w:t>Week</w:t>
            </w:r>
          </w:p>
        </w:tc>
        <w:tc>
          <w:tcPr>
            <w:tcW w:w="0" w:type="auto"/>
            <w:tcBorders>
              <w:top w:val="nil"/>
              <w:left w:val="nil"/>
              <w:bottom w:val="nil"/>
              <w:right w:val="nil"/>
            </w:tcBorders>
            <w:shd w:val="clear" w:color="auto" w:fill="DBDBDB" w:themeFill="accent3" w:themeFillTint="66"/>
            <w:vAlign w:val="center"/>
          </w:tcPr>
          <w:p w14:paraId="5FD35920" w14:textId="70E9D353" w:rsidR="00591148" w:rsidRPr="00B5291F" w:rsidRDefault="00B5291F" w:rsidP="00F92F5C">
            <w:pPr>
              <w:rPr>
                <w:rFonts w:ascii="Times New Roman" w:eastAsia="Times New Roman" w:hAnsi="Times New Roman" w:cs="Times New Roman"/>
                <w:b/>
                <w:bCs/>
                <w:kern w:val="0"/>
                <w:sz w:val="24"/>
                <w:szCs w:val="24"/>
                <w:lang w:eastAsia="en-GB"/>
                <w14:ligatures w14:val="none"/>
              </w:rPr>
            </w:pPr>
            <w:r w:rsidRPr="00B5291F">
              <w:rPr>
                <w:rFonts w:ascii="Cambria" w:eastAsia="MS Mincho" w:hAnsi="Cambria" w:cs="Arial"/>
                <w:b/>
                <w:bCs/>
                <w:kern w:val="0"/>
                <w:lang w:val="en-US"/>
                <w14:ligatures w14:val="none"/>
              </w:rPr>
              <w:t>Theme/Topic</w:t>
            </w:r>
          </w:p>
        </w:tc>
        <w:tc>
          <w:tcPr>
            <w:tcW w:w="0" w:type="auto"/>
            <w:tcBorders>
              <w:top w:val="nil"/>
              <w:left w:val="nil"/>
              <w:bottom w:val="nil"/>
              <w:right w:val="nil"/>
            </w:tcBorders>
            <w:shd w:val="clear" w:color="auto" w:fill="DBDBDB" w:themeFill="accent3" w:themeFillTint="66"/>
            <w:vAlign w:val="center"/>
          </w:tcPr>
          <w:p w14:paraId="4A0F1118" w14:textId="2EFD7653" w:rsidR="00591148" w:rsidRPr="007C49D8" w:rsidRDefault="007C49D8" w:rsidP="00F92F5C">
            <w:pPr>
              <w:rPr>
                <w:rFonts w:ascii="Times New Roman" w:eastAsia="Times New Roman" w:hAnsi="Times New Roman" w:cs="Times New Roman"/>
                <w:b/>
                <w:bCs/>
                <w:kern w:val="0"/>
                <w:sz w:val="24"/>
                <w:szCs w:val="24"/>
                <w:lang w:eastAsia="en-GB"/>
                <w14:ligatures w14:val="none"/>
              </w:rPr>
            </w:pPr>
            <w:r w:rsidRPr="007C49D8">
              <w:rPr>
                <w:rFonts w:ascii="Cambria" w:eastAsia="MS Mincho" w:hAnsi="Cambria" w:cs="Arial"/>
                <w:b/>
                <w:bCs/>
                <w:kern w:val="0"/>
                <w:lang w:val="en-US"/>
                <w14:ligatures w14:val="none"/>
              </w:rPr>
              <w:t>Intended Learning Outcomes</w:t>
            </w:r>
          </w:p>
        </w:tc>
        <w:tc>
          <w:tcPr>
            <w:tcW w:w="0" w:type="auto"/>
            <w:tcBorders>
              <w:top w:val="nil"/>
              <w:left w:val="nil"/>
              <w:bottom w:val="nil"/>
              <w:right w:val="nil"/>
            </w:tcBorders>
            <w:shd w:val="clear" w:color="auto" w:fill="DBDBDB" w:themeFill="accent3" w:themeFillTint="66"/>
            <w:vAlign w:val="center"/>
          </w:tcPr>
          <w:p w14:paraId="3F0F91D9" w14:textId="55B353B8" w:rsidR="00591148" w:rsidRPr="00586179" w:rsidRDefault="00586179" w:rsidP="00F92F5C">
            <w:pPr>
              <w:rPr>
                <w:rFonts w:ascii="Times New Roman" w:eastAsia="Times New Roman" w:hAnsi="Times New Roman" w:cs="Times New Roman"/>
                <w:b/>
                <w:bCs/>
                <w:kern w:val="0"/>
                <w:sz w:val="24"/>
                <w:szCs w:val="24"/>
                <w:lang w:eastAsia="en-GB"/>
                <w14:ligatures w14:val="none"/>
              </w:rPr>
            </w:pPr>
            <w:r w:rsidRPr="00586179">
              <w:rPr>
                <w:rFonts w:ascii="Cambria" w:eastAsia="MS Mincho" w:hAnsi="Cambria" w:cs="Arial"/>
                <w:b/>
                <w:bCs/>
                <w:kern w:val="0"/>
                <w:lang w:val="en-US"/>
                <w14:ligatures w14:val="none"/>
              </w:rPr>
              <w:t>Teaching &amp; Learning Activities</w:t>
            </w:r>
          </w:p>
        </w:tc>
        <w:tc>
          <w:tcPr>
            <w:tcW w:w="0" w:type="auto"/>
            <w:tcBorders>
              <w:top w:val="nil"/>
              <w:left w:val="nil"/>
              <w:bottom w:val="nil"/>
              <w:right w:val="nil"/>
            </w:tcBorders>
            <w:shd w:val="clear" w:color="auto" w:fill="DBDBDB" w:themeFill="accent3" w:themeFillTint="66"/>
            <w:vAlign w:val="center"/>
          </w:tcPr>
          <w:p w14:paraId="2CAE2789" w14:textId="1E92FBC6" w:rsidR="00917F1C" w:rsidRDefault="00917F1C" w:rsidP="00F92F5C">
            <w:pPr>
              <w:rPr>
                <w:rFonts w:ascii="Cambria" w:eastAsia="MS Mincho" w:hAnsi="Cambria" w:cs="Arial"/>
                <w:b/>
                <w:bCs/>
                <w:kern w:val="0"/>
                <w:lang w:val="en-US"/>
                <w14:ligatures w14:val="none"/>
              </w:rPr>
            </w:pPr>
            <w:r>
              <w:rPr>
                <w:rFonts w:ascii="Cambria" w:eastAsia="MS Mincho" w:hAnsi="Cambria" w:cs="Arial"/>
                <w:b/>
                <w:bCs/>
                <w:kern w:val="0"/>
                <w:lang w:val="en-US"/>
                <w14:ligatures w14:val="none"/>
              </w:rPr>
              <w:t>Embedded</w:t>
            </w:r>
          </w:p>
          <w:p w14:paraId="535AFA49" w14:textId="29047FF8" w:rsidR="00591148" w:rsidRPr="00C849DE" w:rsidRDefault="00C849DE" w:rsidP="00F92F5C">
            <w:pPr>
              <w:rPr>
                <w:rFonts w:ascii="Times New Roman" w:eastAsia="Times New Roman" w:hAnsi="Times New Roman" w:cs="Times New Roman"/>
                <w:b/>
                <w:bCs/>
                <w:kern w:val="0"/>
                <w:sz w:val="24"/>
                <w:szCs w:val="24"/>
                <w:lang w:eastAsia="en-GB"/>
                <w14:ligatures w14:val="none"/>
              </w:rPr>
            </w:pPr>
            <w:r w:rsidRPr="00C849DE">
              <w:rPr>
                <w:rFonts w:ascii="Cambria" w:eastAsia="MS Mincho" w:hAnsi="Cambria" w:cs="Arial"/>
                <w:b/>
                <w:bCs/>
                <w:kern w:val="0"/>
                <w:lang w:val="en-US"/>
                <w14:ligatures w14:val="none"/>
              </w:rPr>
              <w:t>Assessment</w:t>
            </w:r>
          </w:p>
        </w:tc>
        <w:tc>
          <w:tcPr>
            <w:tcW w:w="0" w:type="auto"/>
            <w:tcBorders>
              <w:top w:val="nil"/>
              <w:left w:val="nil"/>
              <w:bottom w:val="nil"/>
              <w:right w:val="nil"/>
            </w:tcBorders>
            <w:shd w:val="clear" w:color="auto" w:fill="DBDBDB" w:themeFill="accent3" w:themeFillTint="66"/>
            <w:vAlign w:val="center"/>
          </w:tcPr>
          <w:p w14:paraId="6440B528" w14:textId="407FF813" w:rsidR="00591148" w:rsidRPr="00917F1C" w:rsidRDefault="00917F1C" w:rsidP="00F92F5C">
            <w:pPr>
              <w:rPr>
                <w:rFonts w:ascii="Times New Roman" w:eastAsia="Times New Roman" w:hAnsi="Times New Roman" w:cs="Times New Roman"/>
                <w:b/>
                <w:bCs/>
                <w:kern w:val="0"/>
                <w:sz w:val="24"/>
                <w:szCs w:val="24"/>
                <w:lang w:eastAsia="en-GB"/>
                <w14:ligatures w14:val="none"/>
              </w:rPr>
            </w:pPr>
            <w:r w:rsidRPr="00917F1C">
              <w:rPr>
                <w:rFonts w:ascii="Cambria" w:eastAsia="MS Mincho" w:hAnsi="Cambria" w:cs="Arial"/>
                <w:b/>
                <w:bCs/>
                <w:kern w:val="0"/>
                <w:lang w:val="en-US"/>
                <w14:ligatures w14:val="none"/>
              </w:rPr>
              <w:t>Progression/Link</w:t>
            </w:r>
          </w:p>
        </w:tc>
      </w:tr>
      <w:tr w:rsidR="00917F1C" w:rsidRPr="004C313C" w14:paraId="3C8C9BF5"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040FB21F"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1</w:t>
            </w:r>
          </w:p>
        </w:tc>
        <w:tc>
          <w:tcPr>
            <w:tcW w:w="0" w:type="auto"/>
            <w:tcBorders>
              <w:top w:val="nil"/>
              <w:left w:val="nil"/>
              <w:bottom w:val="nil"/>
              <w:right w:val="nil"/>
            </w:tcBorders>
            <w:shd w:val="clear" w:color="auto" w:fill="D9E2F3" w:themeFill="accent1" w:themeFillTint="33"/>
            <w:vAlign w:val="center"/>
            <w:hideMark/>
          </w:tcPr>
          <w:p w14:paraId="6930F03A"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Orientation &amp; Needs Analysis</w:t>
            </w:r>
          </w:p>
        </w:tc>
        <w:tc>
          <w:tcPr>
            <w:tcW w:w="0" w:type="auto"/>
            <w:tcBorders>
              <w:top w:val="nil"/>
              <w:left w:val="nil"/>
              <w:bottom w:val="nil"/>
              <w:right w:val="nil"/>
            </w:tcBorders>
            <w:shd w:val="clear" w:color="auto" w:fill="B4C6E7" w:themeFill="accent1" w:themeFillTint="66"/>
            <w:vAlign w:val="center"/>
            <w:hideMark/>
          </w:tcPr>
          <w:p w14:paraId="157CDE4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identify personal goals and describe personal info in simple sentences</w:t>
            </w:r>
          </w:p>
        </w:tc>
        <w:tc>
          <w:tcPr>
            <w:tcW w:w="0" w:type="auto"/>
            <w:tcBorders>
              <w:top w:val="nil"/>
              <w:left w:val="nil"/>
              <w:bottom w:val="nil"/>
              <w:right w:val="nil"/>
            </w:tcBorders>
            <w:shd w:val="clear" w:color="auto" w:fill="C5E0B3" w:themeFill="accent6" w:themeFillTint="66"/>
            <w:vAlign w:val="center"/>
            <w:hideMark/>
          </w:tcPr>
          <w:p w14:paraId="72681146"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Icebreakers; needs analysis; diagnostics</w:t>
            </w:r>
          </w:p>
        </w:tc>
        <w:tc>
          <w:tcPr>
            <w:tcW w:w="0" w:type="auto"/>
            <w:tcBorders>
              <w:top w:val="nil"/>
              <w:left w:val="nil"/>
              <w:bottom w:val="nil"/>
              <w:right w:val="nil"/>
            </w:tcBorders>
            <w:shd w:val="clear" w:color="auto" w:fill="A8D08D" w:themeFill="accent6" w:themeFillTint="99"/>
            <w:vAlign w:val="center"/>
            <w:hideMark/>
          </w:tcPr>
          <w:p w14:paraId="1D6B8F36" w14:textId="43B1F9CE"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Diagnostic speaking </w:t>
            </w:r>
            <w:r w:rsidR="000D13CE">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writing tasks</w:t>
            </w:r>
          </w:p>
        </w:tc>
        <w:tc>
          <w:tcPr>
            <w:tcW w:w="0" w:type="auto"/>
            <w:tcBorders>
              <w:top w:val="nil"/>
              <w:left w:val="nil"/>
              <w:bottom w:val="nil"/>
              <w:right w:val="nil"/>
            </w:tcBorders>
            <w:shd w:val="clear" w:color="auto" w:fill="FFE599" w:themeFill="accent4" w:themeFillTint="66"/>
            <w:vAlign w:val="center"/>
            <w:hideMark/>
          </w:tcPr>
          <w:p w14:paraId="4261C9EF" w14:textId="4897B795"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Establishes baseline </w:t>
            </w:r>
            <w:r w:rsidR="00FF430B">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informs differentiation</w:t>
            </w:r>
          </w:p>
        </w:tc>
      </w:tr>
      <w:tr w:rsidR="00917F1C" w:rsidRPr="004C313C" w14:paraId="3AD71450"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7947E070"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2</w:t>
            </w:r>
          </w:p>
        </w:tc>
        <w:tc>
          <w:tcPr>
            <w:tcW w:w="0" w:type="auto"/>
            <w:tcBorders>
              <w:top w:val="nil"/>
              <w:left w:val="nil"/>
              <w:bottom w:val="nil"/>
              <w:right w:val="nil"/>
            </w:tcBorders>
            <w:shd w:val="clear" w:color="auto" w:fill="D9E2F3" w:themeFill="accent1" w:themeFillTint="33"/>
            <w:vAlign w:val="center"/>
            <w:hideMark/>
          </w:tcPr>
          <w:p w14:paraId="557A321B"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Employment Basics</w:t>
            </w:r>
          </w:p>
        </w:tc>
        <w:tc>
          <w:tcPr>
            <w:tcW w:w="0" w:type="auto"/>
            <w:tcBorders>
              <w:top w:val="nil"/>
              <w:left w:val="nil"/>
              <w:bottom w:val="nil"/>
              <w:right w:val="nil"/>
            </w:tcBorders>
            <w:shd w:val="clear" w:color="auto" w:fill="B4C6E7" w:themeFill="accent1" w:themeFillTint="66"/>
            <w:vAlign w:val="center"/>
            <w:hideMark/>
          </w:tcPr>
          <w:p w14:paraId="4BE114BE"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understand job adverts and use basic employment vocabulary</w:t>
            </w:r>
          </w:p>
        </w:tc>
        <w:tc>
          <w:tcPr>
            <w:tcW w:w="0" w:type="auto"/>
            <w:tcBorders>
              <w:top w:val="nil"/>
              <w:left w:val="nil"/>
              <w:bottom w:val="nil"/>
              <w:right w:val="nil"/>
            </w:tcBorders>
            <w:shd w:val="clear" w:color="auto" w:fill="C5E0B3" w:themeFill="accent6" w:themeFillTint="66"/>
            <w:vAlign w:val="center"/>
            <w:hideMark/>
          </w:tcPr>
          <w:p w14:paraId="14E59C2F"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Reading job adverts; matching tasks; role-plays</w:t>
            </w:r>
          </w:p>
        </w:tc>
        <w:tc>
          <w:tcPr>
            <w:tcW w:w="0" w:type="auto"/>
            <w:tcBorders>
              <w:top w:val="nil"/>
              <w:left w:val="nil"/>
              <w:bottom w:val="nil"/>
              <w:right w:val="nil"/>
            </w:tcBorders>
            <w:shd w:val="clear" w:color="auto" w:fill="A8D08D" w:themeFill="accent6" w:themeFillTint="99"/>
            <w:vAlign w:val="center"/>
            <w:hideMark/>
          </w:tcPr>
          <w:p w14:paraId="47A584C6" w14:textId="34215E96"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Tutor observation </w:t>
            </w:r>
            <w:r w:rsidR="00FF430B">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vocabulary checks</w:t>
            </w:r>
          </w:p>
        </w:tc>
        <w:tc>
          <w:tcPr>
            <w:tcW w:w="0" w:type="auto"/>
            <w:tcBorders>
              <w:top w:val="nil"/>
              <w:left w:val="nil"/>
              <w:bottom w:val="nil"/>
              <w:right w:val="nil"/>
            </w:tcBorders>
            <w:shd w:val="clear" w:color="auto" w:fill="FFE599" w:themeFill="accent4" w:themeFillTint="66"/>
            <w:vAlign w:val="center"/>
            <w:hideMark/>
          </w:tcPr>
          <w:p w14:paraId="33E387A2"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Introduces employability theme</w:t>
            </w:r>
          </w:p>
        </w:tc>
      </w:tr>
      <w:tr w:rsidR="00917F1C" w:rsidRPr="004C313C" w14:paraId="4A77A1EB"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68331F52"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3</w:t>
            </w:r>
          </w:p>
        </w:tc>
        <w:tc>
          <w:tcPr>
            <w:tcW w:w="0" w:type="auto"/>
            <w:tcBorders>
              <w:top w:val="nil"/>
              <w:left w:val="nil"/>
              <w:bottom w:val="nil"/>
              <w:right w:val="nil"/>
            </w:tcBorders>
            <w:shd w:val="clear" w:color="auto" w:fill="D9E2F3" w:themeFill="accent1" w:themeFillTint="33"/>
            <w:vAlign w:val="center"/>
            <w:hideMark/>
          </w:tcPr>
          <w:p w14:paraId="0C4579F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Daily Life &amp; Community</w:t>
            </w:r>
          </w:p>
        </w:tc>
        <w:tc>
          <w:tcPr>
            <w:tcW w:w="0" w:type="auto"/>
            <w:tcBorders>
              <w:top w:val="nil"/>
              <w:left w:val="nil"/>
              <w:bottom w:val="nil"/>
              <w:right w:val="nil"/>
            </w:tcBorders>
            <w:shd w:val="clear" w:color="auto" w:fill="B4C6E7" w:themeFill="accent1" w:themeFillTint="66"/>
            <w:vAlign w:val="center"/>
            <w:hideMark/>
          </w:tcPr>
          <w:p w14:paraId="60649ECB"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use functional language for shops/transport and ask for information</w:t>
            </w:r>
          </w:p>
        </w:tc>
        <w:tc>
          <w:tcPr>
            <w:tcW w:w="0" w:type="auto"/>
            <w:tcBorders>
              <w:top w:val="nil"/>
              <w:left w:val="nil"/>
              <w:bottom w:val="nil"/>
              <w:right w:val="nil"/>
            </w:tcBorders>
            <w:shd w:val="clear" w:color="auto" w:fill="C5E0B3" w:themeFill="accent6" w:themeFillTint="66"/>
            <w:vAlign w:val="center"/>
            <w:hideMark/>
          </w:tcPr>
          <w:p w14:paraId="0F2CB614"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Listening to announcements; information-gap tasks</w:t>
            </w:r>
          </w:p>
        </w:tc>
        <w:tc>
          <w:tcPr>
            <w:tcW w:w="0" w:type="auto"/>
            <w:tcBorders>
              <w:top w:val="nil"/>
              <w:left w:val="nil"/>
              <w:bottom w:val="nil"/>
              <w:right w:val="nil"/>
            </w:tcBorders>
            <w:shd w:val="clear" w:color="auto" w:fill="A8D08D" w:themeFill="accent6" w:themeFillTint="99"/>
            <w:vAlign w:val="center"/>
            <w:hideMark/>
          </w:tcPr>
          <w:p w14:paraId="4151D90F" w14:textId="0901013F"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Listening quizzes </w:t>
            </w:r>
            <w:r w:rsidR="00FF430B">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peer checks</w:t>
            </w:r>
          </w:p>
        </w:tc>
        <w:tc>
          <w:tcPr>
            <w:tcW w:w="0" w:type="auto"/>
            <w:tcBorders>
              <w:top w:val="nil"/>
              <w:left w:val="nil"/>
              <w:bottom w:val="nil"/>
              <w:right w:val="nil"/>
            </w:tcBorders>
            <w:shd w:val="clear" w:color="auto" w:fill="FFE599" w:themeFill="accent4" w:themeFillTint="66"/>
            <w:vAlign w:val="center"/>
            <w:hideMark/>
          </w:tcPr>
          <w:p w14:paraId="7C00EC56"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Extends survival English to independence</w:t>
            </w:r>
          </w:p>
        </w:tc>
      </w:tr>
      <w:tr w:rsidR="00917F1C" w:rsidRPr="004C313C" w14:paraId="07F9BA39"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6A8B85D1"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4</w:t>
            </w:r>
          </w:p>
        </w:tc>
        <w:tc>
          <w:tcPr>
            <w:tcW w:w="0" w:type="auto"/>
            <w:tcBorders>
              <w:top w:val="nil"/>
              <w:left w:val="nil"/>
              <w:bottom w:val="nil"/>
              <w:right w:val="nil"/>
            </w:tcBorders>
            <w:shd w:val="clear" w:color="auto" w:fill="D9E2F3" w:themeFill="accent1" w:themeFillTint="33"/>
            <w:vAlign w:val="center"/>
            <w:hideMark/>
          </w:tcPr>
          <w:p w14:paraId="05998DC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Health &amp; Wellbeing</w:t>
            </w:r>
          </w:p>
        </w:tc>
        <w:tc>
          <w:tcPr>
            <w:tcW w:w="0" w:type="auto"/>
            <w:tcBorders>
              <w:top w:val="nil"/>
              <w:left w:val="nil"/>
              <w:bottom w:val="nil"/>
              <w:right w:val="nil"/>
            </w:tcBorders>
            <w:shd w:val="clear" w:color="auto" w:fill="B4C6E7" w:themeFill="accent1" w:themeFillTint="66"/>
            <w:vAlign w:val="center"/>
            <w:hideMark/>
          </w:tcPr>
          <w:p w14:paraId="6EE0BF84"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use modal verbs (can, must, should) for health advice</w:t>
            </w:r>
          </w:p>
        </w:tc>
        <w:tc>
          <w:tcPr>
            <w:tcW w:w="0" w:type="auto"/>
            <w:tcBorders>
              <w:top w:val="nil"/>
              <w:left w:val="nil"/>
              <w:bottom w:val="nil"/>
              <w:right w:val="nil"/>
            </w:tcBorders>
            <w:shd w:val="clear" w:color="auto" w:fill="C5E0B3" w:themeFill="accent6" w:themeFillTint="66"/>
            <w:vAlign w:val="center"/>
            <w:hideMark/>
          </w:tcPr>
          <w:p w14:paraId="3F201BF2"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Role-plays; leaflet reading; controlled practice</w:t>
            </w:r>
          </w:p>
        </w:tc>
        <w:tc>
          <w:tcPr>
            <w:tcW w:w="0" w:type="auto"/>
            <w:tcBorders>
              <w:top w:val="nil"/>
              <w:left w:val="nil"/>
              <w:bottom w:val="nil"/>
              <w:right w:val="nil"/>
            </w:tcBorders>
            <w:shd w:val="clear" w:color="auto" w:fill="A8D08D" w:themeFill="accent6" w:themeFillTint="99"/>
            <w:vAlign w:val="center"/>
            <w:hideMark/>
          </w:tcPr>
          <w:p w14:paraId="4DDCE975"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Language accuracy feedback</w:t>
            </w:r>
          </w:p>
        </w:tc>
        <w:tc>
          <w:tcPr>
            <w:tcW w:w="0" w:type="auto"/>
            <w:tcBorders>
              <w:top w:val="nil"/>
              <w:left w:val="nil"/>
              <w:bottom w:val="nil"/>
              <w:right w:val="nil"/>
            </w:tcBorders>
            <w:shd w:val="clear" w:color="auto" w:fill="FFE599" w:themeFill="accent4" w:themeFillTint="66"/>
            <w:vAlign w:val="center"/>
            <w:hideMark/>
          </w:tcPr>
          <w:p w14:paraId="2EF4FF7A" w14:textId="22C5AE50"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Builds functional capability </w:t>
            </w:r>
            <w:r w:rsidR="009A1D2C">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modals</w:t>
            </w:r>
          </w:p>
        </w:tc>
      </w:tr>
      <w:tr w:rsidR="00917F1C" w:rsidRPr="004C313C" w14:paraId="2A483E4D"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1269DA73"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5</w:t>
            </w:r>
          </w:p>
        </w:tc>
        <w:tc>
          <w:tcPr>
            <w:tcW w:w="0" w:type="auto"/>
            <w:tcBorders>
              <w:top w:val="nil"/>
              <w:left w:val="nil"/>
              <w:bottom w:val="nil"/>
              <w:right w:val="nil"/>
            </w:tcBorders>
            <w:shd w:val="clear" w:color="auto" w:fill="D9E2F3" w:themeFill="accent1" w:themeFillTint="33"/>
            <w:vAlign w:val="center"/>
            <w:hideMark/>
          </w:tcPr>
          <w:p w14:paraId="01EE3B08"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Education &amp; Training</w:t>
            </w:r>
          </w:p>
        </w:tc>
        <w:tc>
          <w:tcPr>
            <w:tcW w:w="0" w:type="auto"/>
            <w:tcBorders>
              <w:top w:val="nil"/>
              <w:left w:val="nil"/>
              <w:bottom w:val="nil"/>
              <w:right w:val="nil"/>
            </w:tcBorders>
            <w:shd w:val="clear" w:color="auto" w:fill="B4C6E7" w:themeFill="accent1" w:themeFillTint="66"/>
            <w:vAlign w:val="center"/>
            <w:hideMark/>
          </w:tcPr>
          <w:p w14:paraId="2B5B5FCC"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express future intentions using going to/will</w:t>
            </w:r>
          </w:p>
        </w:tc>
        <w:tc>
          <w:tcPr>
            <w:tcW w:w="0" w:type="auto"/>
            <w:tcBorders>
              <w:top w:val="nil"/>
              <w:left w:val="nil"/>
              <w:bottom w:val="nil"/>
              <w:right w:val="nil"/>
            </w:tcBorders>
            <w:shd w:val="clear" w:color="auto" w:fill="C5E0B3" w:themeFill="accent6" w:themeFillTint="66"/>
            <w:vAlign w:val="center"/>
            <w:hideMark/>
          </w:tcPr>
          <w:p w14:paraId="6B76F04C"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Goal-setting tasks; writing emails; micro-presentations</w:t>
            </w:r>
          </w:p>
        </w:tc>
        <w:tc>
          <w:tcPr>
            <w:tcW w:w="0" w:type="auto"/>
            <w:tcBorders>
              <w:top w:val="nil"/>
              <w:left w:val="nil"/>
              <w:bottom w:val="nil"/>
              <w:right w:val="nil"/>
            </w:tcBorders>
            <w:shd w:val="clear" w:color="auto" w:fill="A8D08D" w:themeFill="accent6" w:themeFillTint="99"/>
            <w:vAlign w:val="center"/>
            <w:hideMark/>
          </w:tcPr>
          <w:p w14:paraId="4CED86A0"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Written feedback on email task</w:t>
            </w:r>
          </w:p>
        </w:tc>
        <w:tc>
          <w:tcPr>
            <w:tcW w:w="0" w:type="auto"/>
            <w:tcBorders>
              <w:top w:val="nil"/>
              <w:left w:val="nil"/>
              <w:bottom w:val="nil"/>
              <w:right w:val="nil"/>
            </w:tcBorders>
            <w:shd w:val="clear" w:color="auto" w:fill="FFE599" w:themeFill="accent4" w:themeFillTint="66"/>
            <w:vAlign w:val="center"/>
            <w:hideMark/>
          </w:tcPr>
          <w:p w14:paraId="4F527B12"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Prepares for vocational/learning pathways</w:t>
            </w:r>
          </w:p>
        </w:tc>
      </w:tr>
      <w:tr w:rsidR="00917F1C" w:rsidRPr="004C313C" w14:paraId="4516333C"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308AE4DE"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6</w:t>
            </w:r>
          </w:p>
        </w:tc>
        <w:tc>
          <w:tcPr>
            <w:tcW w:w="0" w:type="auto"/>
            <w:tcBorders>
              <w:top w:val="nil"/>
              <w:left w:val="nil"/>
              <w:bottom w:val="nil"/>
              <w:right w:val="nil"/>
            </w:tcBorders>
            <w:shd w:val="clear" w:color="auto" w:fill="D9E2F3" w:themeFill="accent1" w:themeFillTint="33"/>
            <w:vAlign w:val="center"/>
            <w:hideMark/>
          </w:tcPr>
          <w:p w14:paraId="5B7AEAC5"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Applying for Jobs</w:t>
            </w:r>
          </w:p>
        </w:tc>
        <w:tc>
          <w:tcPr>
            <w:tcW w:w="0" w:type="auto"/>
            <w:tcBorders>
              <w:top w:val="nil"/>
              <w:left w:val="nil"/>
              <w:bottom w:val="nil"/>
              <w:right w:val="nil"/>
            </w:tcBorders>
            <w:shd w:val="clear" w:color="auto" w:fill="B4C6E7" w:themeFill="accent1" w:themeFillTint="66"/>
            <w:vAlign w:val="center"/>
            <w:hideMark/>
          </w:tcPr>
          <w:p w14:paraId="158D6468"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produce a basic UK CV using appropriate vocabulary</w:t>
            </w:r>
          </w:p>
        </w:tc>
        <w:tc>
          <w:tcPr>
            <w:tcW w:w="0" w:type="auto"/>
            <w:tcBorders>
              <w:top w:val="nil"/>
              <w:left w:val="nil"/>
              <w:bottom w:val="nil"/>
              <w:right w:val="nil"/>
            </w:tcBorders>
            <w:shd w:val="clear" w:color="auto" w:fill="C5E0B3" w:themeFill="accent6" w:themeFillTint="66"/>
            <w:vAlign w:val="center"/>
            <w:hideMark/>
          </w:tcPr>
          <w:p w14:paraId="6C519F4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Model CVs; drafting; peer review; ICT support</w:t>
            </w:r>
          </w:p>
        </w:tc>
        <w:tc>
          <w:tcPr>
            <w:tcW w:w="0" w:type="auto"/>
            <w:tcBorders>
              <w:top w:val="nil"/>
              <w:left w:val="nil"/>
              <w:bottom w:val="nil"/>
              <w:right w:val="nil"/>
            </w:tcBorders>
            <w:shd w:val="clear" w:color="auto" w:fill="A8D08D" w:themeFill="accent6" w:themeFillTint="99"/>
            <w:vAlign w:val="center"/>
            <w:hideMark/>
          </w:tcPr>
          <w:p w14:paraId="12585B29"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Peer/tutor feedback on CV drafts</w:t>
            </w:r>
          </w:p>
        </w:tc>
        <w:tc>
          <w:tcPr>
            <w:tcW w:w="0" w:type="auto"/>
            <w:tcBorders>
              <w:top w:val="nil"/>
              <w:left w:val="nil"/>
              <w:bottom w:val="nil"/>
              <w:right w:val="nil"/>
            </w:tcBorders>
            <w:shd w:val="clear" w:color="auto" w:fill="FFE599" w:themeFill="accent4" w:themeFillTint="66"/>
            <w:vAlign w:val="center"/>
            <w:hideMark/>
          </w:tcPr>
          <w:p w14:paraId="62ADEAD1"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Builds into Week 8 interview practice</w:t>
            </w:r>
          </w:p>
        </w:tc>
      </w:tr>
      <w:tr w:rsidR="00917F1C" w:rsidRPr="004C313C" w14:paraId="179B689C"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7FB8606E"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7</w:t>
            </w:r>
          </w:p>
        </w:tc>
        <w:tc>
          <w:tcPr>
            <w:tcW w:w="0" w:type="auto"/>
            <w:tcBorders>
              <w:top w:val="nil"/>
              <w:left w:val="nil"/>
              <w:bottom w:val="nil"/>
              <w:right w:val="nil"/>
            </w:tcBorders>
            <w:shd w:val="clear" w:color="auto" w:fill="D9E2F3" w:themeFill="accent1" w:themeFillTint="33"/>
            <w:vAlign w:val="center"/>
            <w:hideMark/>
          </w:tcPr>
          <w:p w14:paraId="5F5861C8"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Housing &amp; Services</w:t>
            </w:r>
          </w:p>
        </w:tc>
        <w:tc>
          <w:tcPr>
            <w:tcW w:w="0" w:type="auto"/>
            <w:tcBorders>
              <w:top w:val="nil"/>
              <w:left w:val="nil"/>
              <w:bottom w:val="nil"/>
              <w:right w:val="nil"/>
            </w:tcBorders>
            <w:shd w:val="clear" w:color="auto" w:fill="B4C6E7" w:themeFill="accent1" w:themeFillTint="66"/>
            <w:vAlign w:val="center"/>
            <w:hideMark/>
          </w:tcPr>
          <w:p w14:paraId="5CAC1F61"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make formal requests and describe problems</w:t>
            </w:r>
          </w:p>
        </w:tc>
        <w:tc>
          <w:tcPr>
            <w:tcW w:w="0" w:type="auto"/>
            <w:tcBorders>
              <w:top w:val="nil"/>
              <w:left w:val="nil"/>
              <w:bottom w:val="nil"/>
              <w:right w:val="nil"/>
            </w:tcBorders>
            <w:shd w:val="clear" w:color="auto" w:fill="C5E0B3" w:themeFill="accent6" w:themeFillTint="66"/>
            <w:vAlign w:val="center"/>
            <w:hideMark/>
          </w:tcPr>
          <w:p w14:paraId="523CB164"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Problem-solving tasks; form-filling; role-play</w:t>
            </w:r>
          </w:p>
        </w:tc>
        <w:tc>
          <w:tcPr>
            <w:tcW w:w="0" w:type="auto"/>
            <w:tcBorders>
              <w:top w:val="nil"/>
              <w:left w:val="nil"/>
              <w:bottom w:val="nil"/>
              <w:right w:val="nil"/>
            </w:tcBorders>
            <w:shd w:val="clear" w:color="auto" w:fill="A8D08D" w:themeFill="accent6" w:themeFillTint="99"/>
            <w:vAlign w:val="center"/>
            <w:hideMark/>
          </w:tcPr>
          <w:p w14:paraId="7D6E2B68" w14:textId="409907FF"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Form completion </w:t>
            </w:r>
            <w:r w:rsidR="009A1D2C">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vocabulary checks</w:t>
            </w:r>
          </w:p>
        </w:tc>
        <w:tc>
          <w:tcPr>
            <w:tcW w:w="0" w:type="auto"/>
            <w:tcBorders>
              <w:top w:val="nil"/>
              <w:left w:val="nil"/>
              <w:bottom w:val="nil"/>
              <w:right w:val="nil"/>
            </w:tcBorders>
            <w:shd w:val="clear" w:color="auto" w:fill="FFE599" w:themeFill="accent4" w:themeFillTint="66"/>
            <w:vAlign w:val="center"/>
            <w:hideMark/>
          </w:tcPr>
          <w:p w14:paraId="06842C12" w14:textId="0041C07A"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Expands functional register </w:t>
            </w:r>
            <w:r w:rsidR="009A1D2C">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formality</w:t>
            </w:r>
          </w:p>
        </w:tc>
      </w:tr>
      <w:tr w:rsidR="00917F1C" w:rsidRPr="004C313C" w14:paraId="3051E4F8"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4008F9BF"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8</w:t>
            </w:r>
          </w:p>
        </w:tc>
        <w:tc>
          <w:tcPr>
            <w:tcW w:w="0" w:type="auto"/>
            <w:tcBorders>
              <w:top w:val="nil"/>
              <w:left w:val="nil"/>
              <w:bottom w:val="nil"/>
              <w:right w:val="nil"/>
            </w:tcBorders>
            <w:shd w:val="clear" w:color="auto" w:fill="D9E2F3" w:themeFill="accent1" w:themeFillTint="33"/>
            <w:vAlign w:val="center"/>
            <w:hideMark/>
          </w:tcPr>
          <w:p w14:paraId="3361DC65"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Interviews &amp; Workplace Culture</w:t>
            </w:r>
          </w:p>
        </w:tc>
        <w:tc>
          <w:tcPr>
            <w:tcW w:w="0" w:type="auto"/>
            <w:tcBorders>
              <w:top w:val="nil"/>
              <w:left w:val="nil"/>
              <w:bottom w:val="nil"/>
              <w:right w:val="nil"/>
            </w:tcBorders>
            <w:shd w:val="clear" w:color="auto" w:fill="B4C6E7" w:themeFill="accent1" w:themeFillTint="66"/>
            <w:vAlign w:val="center"/>
            <w:hideMark/>
          </w:tcPr>
          <w:p w14:paraId="4C50D785"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Learners respond to common interview </w:t>
            </w:r>
            <w:r w:rsidRPr="004C313C">
              <w:rPr>
                <w:rFonts w:ascii="Times New Roman" w:eastAsia="Times New Roman" w:hAnsi="Times New Roman" w:cs="Times New Roman"/>
                <w:kern w:val="0"/>
                <w:sz w:val="24"/>
                <w:szCs w:val="24"/>
                <w:lang w:eastAsia="en-GB"/>
                <w14:ligatures w14:val="none"/>
              </w:rPr>
              <w:lastRenderedPageBreak/>
              <w:t>questions with appropriate register</w:t>
            </w:r>
          </w:p>
        </w:tc>
        <w:tc>
          <w:tcPr>
            <w:tcW w:w="0" w:type="auto"/>
            <w:tcBorders>
              <w:top w:val="nil"/>
              <w:left w:val="nil"/>
              <w:bottom w:val="nil"/>
              <w:right w:val="nil"/>
            </w:tcBorders>
            <w:shd w:val="clear" w:color="auto" w:fill="C5E0B3" w:themeFill="accent6" w:themeFillTint="66"/>
            <w:vAlign w:val="center"/>
            <w:hideMark/>
          </w:tcPr>
          <w:p w14:paraId="5468F86F"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lastRenderedPageBreak/>
              <w:t>Mock interviews; intercultural scenarios</w:t>
            </w:r>
          </w:p>
        </w:tc>
        <w:tc>
          <w:tcPr>
            <w:tcW w:w="0" w:type="auto"/>
            <w:tcBorders>
              <w:top w:val="nil"/>
              <w:left w:val="nil"/>
              <w:bottom w:val="nil"/>
              <w:right w:val="nil"/>
            </w:tcBorders>
            <w:shd w:val="clear" w:color="auto" w:fill="A8D08D" w:themeFill="accent6" w:themeFillTint="99"/>
            <w:vAlign w:val="center"/>
            <w:hideMark/>
          </w:tcPr>
          <w:p w14:paraId="5A0FA279" w14:textId="28691CF8"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Oral feedback </w:t>
            </w:r>
            <w:r w:rsidR="009A1D2C">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w:t>
            </w:r>
            <w:r w:rsidRPr="004C313C">
              <w:rPr>
                <w:rFonts w:ascii="Times New Roman" w:eastAsia="Times New Roman" w:hAnsi="Times New Roman" w:cs="Times New Roman"/>
                <w:kern w:val="0"/>
                <w:sz w:val="24"/>
                <w:szCs w:val="24"/>
                <w:lang w:eastAsia="en-GB"/>
                <w14:ligatures w14:val="none"/>
              </w:rPr>
              <w:lastRenderedPageBreak/>
              <w:t>self-assessment</w:t>
            </w:r>
          </w:p>
        </w:tc>
        <w:tc>
          <w:tcPr>
            <w:tcW w:w="0" w:type="auto"/>
            <w:tcBorders>
              <w:top w:val="nil"/>
              <w:left w:val="nil"/>
              <w:bottom w:val="nil"/>
              <w:right w:val="nil"/>
            </w:tcBorders>
            <w:shd w:val="clear" w:color="auto" w:fill="FFE599" w:themeFill="accent4" w:themeFillTint="66"/>
            <w:vAlign w:val="center"/>
            <w:hideMark/>
          </w:tcPr>
          <w:p w14:paraId="24D8E83B"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lastRenderedPageBreak/>
              <w:t>Applies Weeks 2 &amp; 6 content</w:t>
            </w:r>
          </w:p>
        </w:tc>
      </w:tr>
      <w:tr w:rsidR="00917F1C" w:rsidRPr="004C313C" w14:paraId="7FFE2BFC"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50C9C726"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9</w:t>
            </w:r>
          </w:p>
        </w:tc>
        <w:tc>
          <w:tcPr>
            <w:tcW w:w="0" w:type="auto"/>
            <w:tcBorders>
              <w:top w:val="nil"/>
              <w:left w:val="nil"/>
              <w:bottom w:val="nil"/>
              <w:right w:val="nil"/>
            </w:tcBorders>
            <w:shd w:val="clear" w:color="auto" w:fill="D9E2F3" w:themeFill="accent1" w:themeFillTint="33"/>
            <w:vAlign w:val="center"/>
            <w:hideMark/>
          </w:tcPr>
          <w:p w14:paraId="67E9DA7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Digital Literacy</w:t>
            </w:r>
          </w:p>
        </w:tc>
        <w:tc>
          <w:tcPr>
            <w:tcW w:w="0" w:type="auto"/>
            <w:tcBorders>
              <w:top w:val="nil"/>
              <w:left w:val="nil"/>
              <w:bottom w:val="nil"/>
              <w:right w:val="nil"/>
            </w:tcBorders>
            <w:shd w:val="clear" w:color="auto" w:fill="B4C6E7" w:themeFill="accent1" w:themeFillTint="66"/>
            <w:vAlign w:val="center"/>
            <w:hideMark/>
          </w:tcPr>
          <w:p w14:paraId="116EE305"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send basic emails and navigate online platforms</w:t>
            </w:r>
          </w:p>
        </w:tc>
        <w:tc>
          <w:tcPr>
            <w:tcW w:w="0" w:type="auto"/>
            <w:tcBorders>
              <w:top w:val="nil"/>
              <w:left w:val="nil"/>
              <w:bottom w:val="nil"/>
              <w:right w:val="nil"/>
            </w:tcBorders>
            <w:shd w:val="clear" w:color="auto" w:fill="C5E0B3" w:themeFill="accent6" w:themeFillTint="66"/>
            <w:vAlign w:val="center"/>
            <w:hideMark/>
          </w:tcPr>
          <w:p w14:paraId="6607FDD9"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Email tasks; online forms; job search sites</w:t>
            </w:r>
          </w:p>
        </w:tc>
        <w:tc>
          <w:tcPr>
            <w:tcW w:w="0" w:type="auto"/>
            <w:tcBorders>
              <w:top w:val="nil"/>
              <w:left w:val="nil"/>
              <w:bottom w:val="nil"/>
              <w:right w:val="nil"/>
            </w:tcBorders>
            <w:shd w:val="clear" w:color="auto" w:fill="A8D08D" w:themeFill="accent6" w:themeFillTint="99"/>
            <w:vAlign w:val="center"/>
            <w:hideMark/>
          </w:tcPr>
          <w:p w14:paraId="5BA24F2A" w14:textId="54B02F6D"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Digital skills checks </w:t>
            </w:r>
            <w:r w:rsidR="009A1D2C">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tutor observation</w:t>
            </w:r>
          </w:p>
        </w:tc>
        <w:tc>
          <w:tcPr>
            <w:tcW w:w="0" w:type="auto"/>
            <w:tcBorders>
              <w:top w:val="nil"/>
              <w:left w:val="nil"/>
              <w:bottom w:val="nil"/>
              <w:right w:val="nil"/>
            </w:tcBorders>
            <w:shd w:val="clear" w:color="auto" w:fill="FFE599" w:themeFill="accent4" w:themeFillTint="66"/>
            <w:vAlign w:val="center"/>
            <w:hideMark/>
          </w:tcPr>
          <w:p w14:paraId="7CC3D638" w14:textId="71D9DBA9"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Supports employability </w:t>
            </w:r>
            <w:r w:rsidR="009A1D2C">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summative prep</w:t>
            </w:r>
          </w:p>
        </w:tc>
      </w:tr>
      <w:tr w:rsidR="00917F1C" w:rsidRPr="004C313C" w14:paraId="1BEAC028"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54EA564F"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10</w:t>
            </w:r>
          </w:p>
        </w:tc>
        <w:tc>
          <w:tcPr>
            <w:tcW w:w="0" w:type="auto"/>
            <w:tcBorders>
              <w:top w:val="nil"/>
              <w:left w:val="nil"/>
              <w:bottom w:val="nil"/>
              <w:right w:val="nil"/>
            </w:tcBorders>
            <w:shd w:val="clear" w:color="auto" w:fill="D9E2F3" w:themeFill="accent1" w:themeFillTint="33"/>
            <w:vAlign w:val="center"/>
            <w:hideMark/>
          </w:tcPr>
          <w:p w14:paraId="3CFE06F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Community Engagement</w:t>
            </w:r>
          </w:p>
        </w:tc>
        <w:tc>
          <w:tcPr>
            <w:tcW w:w="0" w:type="auto"/>
            <w:tcBorders>
              <w:top w:val="nil"/>
              <w:left w:val="nil"/>
              <w:bottom w:val="nil"/>
              <w:right w:val="nil"/>
            </w:tcBorders>
            <w:shd w:val="clear" w:color="auto" w:fill="B4C6E7" w:themeFill="accent1" w:themeFillTint="66"/>
            <w:vAlign w:val="center"/>
            <w:hideMark/>
          </w:tcPr>
          <w:p w14:paraId="785E0BA4"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express opinions and agree/disagree in group discussions</w:t>
            </w:r>
          </w:p>
        </w:tc>
        <w:tc>
          <w:tcPr>
            <w:tcW w:w="0" w:type="auto"/>
            <w:tcBorders>
              <w:top w:val="nil"/>
              <w:left w:val="nil"/>
              <w:bottom w:val="nil"/>
              <w:right w:val="nil"/>
            </w:tcBorders>
            <w:shd w:val="clear" w:color="auto" w:fill="C5E0B3" w:themeFill="accent6" w:themeFillTint="66"/>
            <w:vAlign w:val="center"/>
            <w:hideMark/>
          </w:tcPr>
          <w:p w14:paraId="4AF19195"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Debates; community project planning</w:t>
            </w:r>
          </w:p>
        </w:tc>
        <w:tc>
          <w:tcPr>
            <w:tcW w:w="0" w:type="auto"/>
            <w:tcBorders>
              <w:top w:val="nil"/>
              <w:left w:val="nil"/>
              <w:bottom w:val="nil"/>
              <w:right w:val="nil"/>
            </w:tcBorders>
            <w:shd w:val="clear" w:color="auto" w:fill="A8D08D" w:themeFill="accent6" w:themeFillTint="99"/>
            <w:vAlign w:val="center"/>
            <w:hideMark/>
          </w:tcPr>
          <w:p w14:paraId="306AD679"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Speaking interaction feedback</w:t>
            </w:r>
          </w:p>
        </w:tc>
        <w:tc>
          <w:tcPr>
            <w:tcW w:w="0" w:type="auto"/>
            <w:tcBorders>
              <w:top w:val="nil"/>
              <w:left w:val="nil"/>
              <w:bottom w:val="nil"/>
              <w:right w:val="nil"/>
            </w:tcBorders>
            <w:shd w:val="clear" w:color="auto" w:fill="FFE599" w:themeFill="accent4" w:themeFillTint="66"/>
            <w:vAlign w:val="center"/>
            <w:hideMark/>
          </w:tcPr>
          <w:p w14:paraId="0DB2B587" w14:textId="7A01D0C8"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Builds confidence </w:t>
            </w:r>
            <w:r w:rsidR="009A1D2C">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civic engagement</w:t>
            </w:r>
          </w:p>
        </w:tc>
      </w:tr>
      <w:tr w:rsidR="00917F1C" w:rsidRPr="004C313C" w14:paraId="25B8FD23"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17DA7648"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11</w:t>
            </w:r>
          </w:p>
        </w:tc>
        <w:tc>
          <w:tcPr>
            <w:tcW w:w="0" w:type="auto"/>
            <w:tcBorders>
              <w:top w:val="nil"/>
              <w:left w:val="nil"/>
              <w:bottom w:val="nil"/>
              <w:right w:val="nil"/>
            </w:tcBorders>
            <w:shd w:val="clear" w:color="auto" w:fill="D9E2F3" w:themeFill="accent1" w:themeFillTint="33"/>
            <w:vAlign w:val="center"/>
            <w:hideMark/>
          </w:tcPr>
          <w:p w14:paraId="32F8610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Review &amp; Extension</w:t>
            </w:r>
          </w:p>
        </w:tc>
        <w:tc>
          <w:tcPr>
            <w:tcW w:w="0" w:type="auto"/>
            <w:tcBorders>
              <w:top w:val="nil"/>
              <w:left w:val="nil"/>
              <w:bottom w:val="nil"/>
              <w:right w:val="nil"/>
            </w:tcBorders>
            <w:shd w:val="clear" w:color="auto" w:fill="B4C6E7" w:themeFill="accent1" w:themeFillTint="66"/>
            <w:vAlign w:val="center"/>
            <w:hideMark/>
          </w:tcPr>
          <w:p w14:paraId="7DAF1E35"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integrate skills in group project presentations</w:t>
            </w:r>
          </w:p>
        </w:tc>
        <w:tc>
          <w:tcPr>
            <w:tcW w:w="0" w:type="auto"/>
            <w:tcBorders>
              <w:top w:val="nil"/>
              <w:left w:val="nil"/>
              <w:bottom w:val="nil"/>
              <w:right w:val="nil"/>
            </w:tcBorders>
            <w:shd w:val="clear" w:color="auto" w:fill="C5E0B3" w:themeFill="accent6" w:themeFillTint="66"/>
            <w:vAlign w:val="center"/>
            <w:hideMark/>
          </w:tcPr>
          <w:p w14:paraId="4226E132"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Project prep; presentations; peer evaluation</w:t>
            </w:r>
          </w:p>
        </w:tc>
        <w:tc>
          <w:tcPr>
            <w:tcW w:w="0" w:type="auto"/>
            <w:tcBorders>
              <w:top w:val="nil"/>
              <w:left w:val="nil"/>
              <w:bottom w:val="nil"/>
              <w:right w:val="nil"/>
            </w:tcBorders>
            <w:shd w:val="clear" w:color="auto" w:fill="A8D08D" w:themeFill="accent6" w:themeFillTint="99"/>
            <w:vAlign w:val="center"/>
            <w:hideMark/>
          </w:tcPr>
          <w:p w14:paraId="689A2470"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Formative project assessment</w:t>
            </w:r>
          </w:p>
        </w:tc>
        <w:tc>
          <w:tcPr>
            <w:tcW w:w="0" w:type="auto"/>
            <w:tcBorders>
              <w:top w:val="nil"/>
              <w:left w:val="nil"/>
              <w:bottom w:val="nil"/>
              <w:right w:val="nil"/>
            </w:tcBorders>
            <w:shd w:val="clear" w:color="auto" w:fill="FFE599" w:themeFill="accent4" w:themeFillTint="66"/>
            <w:vAlign w:val="center"/>
            <w:hideMark/>
          </w:tcPr>
          <w:p w14:paraId="7C74BE64"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Consolidates A2→B1 progression</w:t>
            </w:r>
          </w:p>
        </w:tc>
      </w:tr>
      <w:tr w:rsidR="00917F1C" w:rsidRPr="004C313C" w14:paraId="74917840" w14:textId="77777777" w:rsidTr="00195ECE">
        <w:trPr>
          <w:tblCellSpacing w:w="15" w:type="dxa"/>
        </w:trPr>
        <w:tc>
          <w:tcPr>
            <w:tcW w:w="0" w:type="auto"/>
            <w:tcBorders>
              <w:top w:val="nil"/>
              <w:left w:val="nil"/>
              <w:bottom w:val="nil"/>
              <w:right w:val="nil"/>
            </w:tcBorders>
            <w:shd w:val="clear" w:color="auto" w:fill="D9D9D9" w:themeFill="background1" w:themeFillShade="D9"/>
            <w:vAlign w:val="center"/>
            <w:hideMark/>
          </w:tcPr>
          <w:p w14:paraId="44D3F677" w14:textId="77777777" w:rsidR="004C313C" w:rsidRPr="004C313C" w:rsidRDefault="004C313C" w:rsidP="00F92F5C">
            <w:pP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12</w:t>
            </w:r>
          </w:p>
        </w:tc>
        <w:tc>
          <w:tcPr>
            <w:tcW w:w="0" w:type="auto"/>
            <w:tcBorders>
              <w:top w:val="nil"/>
              <w:left w:val="nil"/>
              <w:bottom w:val="nil"/>
              <w:right w:val="nil"/>
            </w:tcBorders>
            <w:shd w:val="clear" w:color="auto" w:fill="D9E2F3" w:themeFill="accent1" w:themeFillTint="33"/>
            <w:vAlign w:val="center"/>
            <w:hideMark/>
          </w:tcPr>
          <w:p w14:paraId="12A30967"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Summative Assessment &amp; Reflection</w:t>
            </w:r>
          </w:p>
        </w:tc>
        <w:tc>
          <w:tcPr>
            <w:tcW w:w="0" w:type="auto"/>
            <w:tcBorders>
              <w:top w:val="nil"/>
              <w:left w:val="nil"/>
              <w:bottom w:val="nil"/>
              <w:right w:val="nil"/>
            </w:tcBorders>
            <w:shd w:val="clear" w:color="auto" w:fill="B4C6E7" w:themeFill="accent1" w:themeFillTint="66"/>
            <w:vAlign w:val="center"/>
            <w:hideMark/>
          </w:tcPr>
          <w:p w14:paraId="13AC638D"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Learners demonstrate integrated skills in authentic tasks (B1 target)</w:t>
            </w:r>
          </w:p>
        </w:tc>
        <w:tc>
          <w:tcPr>
            <w:tcW w:w="0" w:type="auto"/>
            <w:tcBorders>
              <w:top w:val="nil"/>
              <w:left w:val="nil"/>
              <w:bottom w:val="nil"/>
              <w:right w:val="nil"/>
            </w:tcBorders>
            <w:shd w:val="clear" w:color="auto" w:fill="C5E0B3" w:themeFill="accent6" w:themeFillTint="66"/>
            <w:vAlign w:val="center"/>
            <w:hideMark/>
          </w:tcPr>
          <w:p w14:paraId="5773D55D" w14:textId="77777777"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Interview role-play; written email; reading tasks</w:t>
            </w:r>
          </w:p>
        </w:tc>
        <w:tc>
          <w:tcPr>
            <w:tcW w:w="0" w:type="auto"/>
            <w:tcBorders>
              <w:top w:val="nil"/>
              <w:left w:val="nil"/>
              <w:bottom w:val="nil"/>
              <w:right w:val="nil"/>
            </w:tcBorders>
            <w:shd w:val="clear" w:color="auto" w:fill="A8D08D" w:themeFill="accent6" w:themeFillTint="99"/>
            <w:vAlign w:val="center"/>
            <w:hideMark/>
          </w:tcPr>
          <w:p w14:paraId="11CD3305" w14:textId="6085BF78" w:rsidR="004C313C" w:rsidRPr="00E93DC8" w:rsidRDefault="004C313C" w:rsidP="00D34344">
            <w:pPr>
              <w:jc w:val="center"/>
              <w:rPr>
                <w:rFonts w:ascii="Times New Roman" w:eastAsia="Times New Roman" w:hAnsi="Times New Roman" w:cs="Times New Roman"/>
                <w:kern w:val="0"/>
                <w:sz w:val="24"/>
                <w:szCs w:val="24"/>
                <w:lang w:eastAsia="en-GB"/>
                <w14:ligatures w14:val="none"/>
              </w:rPr>
            </w:pPr>
            <w:r w:rsidRPr="00E93DC8">
              <w:rPr>
                <w:rFonts w:ascii="Times New Roman" w:eastAsia="Times New Roman" w:hAnsi="Times New Roman" w:cs="Times New Roman"/>
                <w:kern w:val="0"/>
                <w:sz w:val="24"/>
                <w:szCs w:val="24"/>
                <w:lang w:eastAsia="en-GB"/>
                <w14:ligatures w14:val="none"/>
              </w:rPr>
              <w:t xml:space="preserve">Summative assessment </w:t>
            </w:r>
            <w:r w:rsidR="00E36745">
              <w:rPr>
                <w:rFonts w:ascii="Times New Roman" w:eastAsia="Times New Roman" w:hAnsi="Times New Roman" w:cs="Times New Roman"/>
                <w:kern w:val="0"/>
                <w:sz w:val="24"/>
                <w:szCs w:val="24"/>
                <w:lang w:eastAsia="en-GB"/>
                <w14:ligatures w14:val="none"/>
              </w:rPr>
              <w:t>&amp;</w:t>
            </w:r>
            <w:r w:rsidRPr="00E93DC8">
              <w:rPr>
                <w:rFonts w:ascii="Times New Roman" w:eastAsia="Times New Roman" w:hAnsi="Times New Roman" w:cs="Times New Roman"/>
                <w:kern w:val="0"/>
                <w:sz w:val="24"/>
                <w:szCs w:val="24"/>
                <w:lang w:eastAsia="en-GB"/>
                <w14:ligatures w14:val="none"/>
              </w:rPr>
              <w:t xml:space="preserve"> tutorials</w:t>
            </w:r>
          </w:p>
        </w:tc>
        <w:tc>
          <w:tcPr>
            <w:tcW w:w="0" w:type="auto"/>
            <w:tcBorders>
              <w:top w:val="nil"/>
              <w:left w:val="nil"/>
              <w:bottom w:val="nil"/>
              <w:right w:val="nil"/>
            </w:tcBorders>
            <w:shd w:val="clear" w:color="auto" w:fill="FFE599" w:themeFill="accent4" w:themeFillTint="66"/>
            <w:vAlign w:val="center"/>
            <w:hideMark/>
          </w:tcPr>
          <w:p w14:paraId="082AFF51" w14:textId="73921FAF" w:rsidR="004C313C" w:rsidRPr="004C313C" w:rsidRDefault="004C313C" w:rsidP="00D34344">
            <w:pPr>
              <w:jc w:val="center"/>
              <w:rPr>
                <w:rFonts w:ascii="Times New Roman" w:eastAsia="Times New Roman" w:hAnsi="Times New Roman" w:cs="Times New Roman"/>
                <w:kern w:val="0"/>
                <w:sz w:val="24"/>
                <w:szCs w:val="24"/>
                <w:lang w:eastAsia="en-GB"/>
                <w14:ligatures w14:val="none"/>
              </w:rPr>
            </w:pPr>
            <w:r w:rsidRPr="004C313C">
              <w:rPr>
                <w:rFonts w:ascii="Times New Roman" w:eastAsia="Times New Roman" w:hAnsi="Times New Roman" w:cs="Times New Roman"/>
                <w:kern w:val="0"/>
                <w:sz w:val="24"/>
                <w:szCs w:val="24"/>
                <w:lang w:eastAsia="en-GB"/>
                <w14:ligatures w14:val="none"/>
              </w:rPr>
              <w:t xml:space="preserve">Determines progression </w:t>
            </w:r>
            <w:r w:rsidR="00E36745">
              <w:rPr>
                <w:rFonts w:ascii="Times New Roman" w:eastAsia="Times New Roman" w:hAnsi="Times New Roman" w:cs="Times New Roman"/>
                <w:kern w:val="0"/>
                <w:sz w:val="24"/>
                <w:szCs w:val="24"/>
                <w:lang w:eastAsia="en-GB"/>
                <w14:ligatures w14:val="none"/>
              </w:rPr>
              <w:t>&amp;</w:t>
            </w:r>
            <w:r w:rsidRPr="004C313C">
              <w:rPr>
                <w:rFonts w:ascii="Times New Roman" w:eastAsia="Times New Roman" w:hAnsi="Times New Roman" w:cs="Times New Roman"/>
                <w:kern w:val="0"/>
                <w:sz w:val="24"/>
                <w:szCs w:val="24"/>
                <w:lang w:eastAsia="en-GB"/>
                <w14:ligatures w14:val="none"/>
              </w:rPr>
              <w:t xml:space="preserve"> next steps</w:t>
            </w:r>
          </w:p>
        </w:tc>
      </w:tr>
    </w:tbl>
    <w:p w14:paraId="34EDDF9B" w14:textId="77777777" w:rsidR="008D42DC" w:rsidRDefault="008D42DC" w:rsidP="00E84B40">
      <w:pPr>
        <w:spacing w:line="360" w:lineRule="auto"/>
        <w:ind w:left="720"/>
        <w:jc w:val="both"/>
        <w:rPr>
          <w:rFonts w:asciiTheme="majorBidi" w:hAnsiTheme="majorBidi" w:cstheme="majorBidi"/>
          <w:b/>
          <w:bCs/>
          <w:sz w:val="28"/>
          <w:szCs w:val="28"/>
        </w:rPr>
      </w:pPr>
    </w:p>
    <w:p w14:paraId="7DD1A47D" w14:textId="46BC7B48" w:rsidR="000A7287" w:rsidRPr="00E84B40" w:rsidRDefault="004F75CA" w:rsidP="00E84B40">
      <w:pPr>
        <w:spacing w:line="360" w:lineRule="auto"/>
        <w:ind w:left="720"/>
        <w:jc w:val="both"/>
        <w:rPr>
          <w:rFonts w:asciiTheme="majorBidi" w:hAnsiTheme="majorBidi" w:cstheme="majorBidi"/>
          <w:b/>
          <w:bCs/>
          <w:sz w:val="28"/>
          <w:szCs w:val="28"/>
        </w:rPr>
      </w:pPr>
      <w:r>
        <w:rPr>
          <w:rFonts w:asciiTheme="majorBidi" w:hAnsiTheme="majorBidi" w:cstheme="majorBidi"/>
          <w:sz w:val="28"/>
          <w:szCs w:val="28"/>
        </w:rPr>
        <w:pict w14:anchorId="0DB7296A">
          <v:rect id="_x0000_i1030" style="width:0;height:1.5pt" o:hralign="center" o:hrstd="t" o:hr="t" fillcolor="#a0a0a0" stroked="f"/>
        </w:pict>
      </w:r>
      <w:r w:rsidR="00F92F5C">
        <w:rPr>
          <w:rFonts w:asciiTheme="majorBidi" w:hAnsiTheme="majorBidi" w:cstheme="majorBidi"/>
          <w:b/>
          <w:bCs/>
          <w:sz w:val="28"/>
          <w:szCs w:val="28"/>
        </w:rPr>
        <w:br w:type="textWrapping" w:clear="all"/>
      </w:r>
    </w:p>
    <w:p w14:paraId="450E69DE" w14:textId="79C56521" w:rsidR="00053A58" w:rsidRDefault="00700B3A" w:rsidP="00083E17">
      <w:pPr>
        <w:spacing w:line="360" w:lineRule="auto"/>
        <w:jc w:val="both"/>
        <w:rPr>
          <w:rFonts w:asciiTheme="majorBidi" w:hAnsiTheme="majorBidi" w:cstheme="majorBidi"/>
          <w:b/>
          <w:bCs/>
          <w:sz w:val="28"/>
          <w:szCs w:val="28"/>
        </w:rPr>
      </w:pPr>
      <w:r>
        <w:rPr>
          <w:rFonts w:asciiTheme="majorBidi" w:hAnsiTheme="majorBidi" w:cstheme="majorBidi"/>
          <w:b/>
          <w:bCs/>
          <w:sz w:val="28"/>
          <w:szCs w:val="28"/>
        </w:rPr>
        <w:t xml:space="preserve">          </w:t>
      </w:r>
      <w:r w:rsidR="000A7287" w:rsidRPr="000A7287">
        <w:rPr>
          <w:rFonts w:asciiTheme="majorBidi" w:hAnsiTheme="majorBidi" w:cstheme="majorBidi"/>
          <w:b/>
          <w:bCs/>
          <w:sz w:val="28"/>
          <w:szCs w:val="28"/>
        </w:rPr>
        <w:t xml:space="preserve">Assessment Strategy </w:t>
      </w:r>
    </w:p>
    <w:p w14:paraId="76CADA36" w14:textId="351E611B" w:rsidR="003D2298" w:rsidRPr="00CC423B" w:rsidRDefault="000A7287" w:rsidP="00CC423B">
      <w:pPr>
        <w:spacing w:line="360" w:lineRule="auto"/>
        <w:ind w:left="720"/>
        <w:jc w:val="both"/>
        <w:rPr>
          <w:rFonts w:asciiTheme="majorBidi" w:hAnsiTheme="majorBidi" w:cstheme="majorBidi"/>
          <w:sz w:val="28"/>
          <w:szCs w:val="28"/>
        </w:rPr>
      </w:pPr>
      <w:r w:rsidRPr="000A7287">
        <w:rPr>
          <w:rFonts w:asciiTheme="majorBidi" w:hAnsiTheme="majorBidi" w:cstheme="majorBidi"/>
          <w:sz w:val="28"/>
          <w:szCs w:val="28"/>
        </w:rPr>
        <w:t xml:space="preserve">Assessment is a core component of the curriculum, designed to monitor learner progress, ensure learning outcomes are achieved, and inform responsive teaching in line with ESOL best practice (Black and Wiliam, 1998; Gravells, 2014). The strategy adopts a </w:t>
      </w:r>
      <w:r w:rsidRPr="003D2298">
        <w:rPr>
          <w:rFonts w:asciiTheme="majorBidi" w:hAnsiTheme="majorBidi" w:cstheme="majorBidi"/>
          <w:sz w:val="28"/>
          <w:szCs w:val="28"/>
        </w:rPr>
        <w:t>balanced combination of formative and summative assessment</w:t>
      </w:r>
      <w:r w:rsidRPr="000A7287">
        <w:rPr>
          <w:rFonts w:asciiTheme="majorBidi" w:hAnsiTheme="majorBidi" w:cstheme="majorBidi"/>
          <w:sz w:val="28"/>
          <w:szCs w:val="28"/>
        </w:rPr>
        <w:t xml:space="preserve">, underpinned by the principles of </w:t>
      </w:r>
      <w:r w:rsidRPr="003D2298">
        <w:rPr>
          <w:rFonts w:asciiTheme="majorBidi" w:hAnsiTheme="majorBidi" w:cstheme="majorBidi"/>
          <w:sz w:val="28"/>
          <w:szCs w:val="28"/>
        </w:rPr>
        <w:t>validity, reliability, inclusivity, authenticity, and transferability</w:t>
      </w:r>
      <w:r w:rsidRPr="000A7287">
        <w:rPr>
          <w:rFonts w:asciiTheme="majorBidi" w:hAnsiTheme="majorBidi" w:cstheme="majorBidi"/>
          <w:sz w:val="28"/>
          <w:szCs w:val="28"/>
        </w:rPr>
        <w:t xml:space="preserve"> (Ofqual, 2015; The Bell Foundation, 2019).</w:t>
      </w:r>
      <w:bookmarkStart w:id="0" w:name="_Hlk219242911"/>
    </w:p>
    <w:p w14:paraId="3F99C7CC" w14:textId="77777777" w:rsidR="00C401C4" w:rsidRDefault="00C401C4" w:rsidP="00220748">
      <w:pPr>
        <w:spacing w:line="360" w:lineRule="auto"/>
        <w:ind w:left="720"/>
        <w:jc w:val="both"/>
        <w:rPr>
          <w:rFonts w:asciiTheme="majorBidi" w:hAnsiTheme="majorBidi" w:cstheme="majorBidi"/>
          <w:b/>
          <w:bCs/>
          <w:sz w:val="28"/>
          <w:szCs w:val="28"/>
        </w:rPr>
      </w:pPr>
    </w:p>
    <w:p w14:paraId="5E786351" w14:textId="77777777" w:rsidR="00C401C4" w:rsidRDefault="00C401C4" w:rsidP="00220748">
      <w:pPr>
        <w:spacing w:line="360" w:lineRule="auto"/>
        <w:ind w:left="720"/>
        <w:jc w:val="both"/>
        <w:rPr>
          <w:rFonts w:asciiTheme="majorBidi" w:hAnsiTheme="majorBidi" w:cstheme="majorBidi"/>
          <w:b/>
          <w:bCs/>
          <w:sz w:val="28"/>
          <w:szCs w:val="28"/>
        </w:rPr>
      </w:pPr>
    </w:p>
    <w:p w14:paraId="6092AB38" w14:textId="0992C411" w:rsidR="003D2298" w:rsidRDefault="000A7287" w:rsidP="00220748">
      <w:pPr>
        <w:spacing w:line="360" w:lineRule="auto"/>
        <w:ind w:left="720"/>
        <w:jc w:val="both"/>
        <w:rPr>
          <w:rFonts w:asciiTheme="majorBidi" w:hAnsiTheme="majorBidi" w:cstheme="majorBidi"/>
          <w:sz w:val="28"/>
          <w:szCs w:val="28"/>
        </w:rPr>
      </w:pPr>
      <w:r w:rsidRPr="003D2298">
        <w:rPr>
          <w:rFonts w:asciiTheme="majorBidi" w:hAnsiTheme="majorBidi" w:cstheme="majorBidi"/>
          <w:b/>
          <w:bCs/>
          <w:sz w:val="28"/>
          <w:szCs w:val="28"/>
        </w:rPr>
        <w:t>Formative assessment</w:t>
      </w:r>
      <w:r w:rsidRPr="000A7287">
        <w:rPr>
          <w:rFonts w:asciiTheme="majorBidi" w:hAnsiTheme="majorBidi" w:cstheme="majorBidi"/>
          <w:sz w:val="28"/>
          <w:szCs w:val="28"/>
        </w:rPr>
        <w:t xml:space="preserve"> </w:t>
      </w:r>
    </w:p>
    <w:bookmarkEnd w:id="0"/>
    <w:p w14:paraId="03C1D512" w14:textId="77777777" w:rsidR="000A7287" w:rsidRDefault="000A7287" w:rsidP="00220748">
      <w:pPr>
        <w:spacing w:line="360" w:lineRule="auto"/>
        <w:ind w:left="720"/>
        <w:jc w:val="both"/>
        <w:rPr>
          <w:rFonts w:asciiTheme="majorBidi" w:hAnsiTheme="majorBidi" w:cstheme="majorBidi"/>
          <w:sz w:val="28"/>
          <w:szCs w:val="28"/>
        </w:rPr>
      </w:pPr>
      <w:r w:rsidRPr="003D2298">
        <w:rPr>
          <w:rFonts w:asciiTheme="majorBidi" w:hAnsiTheme="majorBidi" w:cstheme="majorBidi"/>
          <w:sz w:val="28"/>
          <w:szCs w:val="28"/>
        </w:rPr>
        <w:t>Formative assessment</w:t>
      </w:r>
      <w:r w:rsidRPr="000A7287">
        <w:rPr>
          <w:rFonts w:asciiTheme="majorBidi" w:hAnsiTheme="majorBidi" w:cstheme="majorBidi"/>
          <w:sz w:val="28"/>
          <w:szCs w:val="28"/>
        </w:rPr>
        <w:t xml:space="preserve"> is embedded throughout the programme and occurs in every session. It begins with an initial </w:t>
      </w:r>
      <w:r w:rsidRPr="003D2298">
        <w:rPr>
          <w:rFonts w:asciiTheme="majorBidi" w:hAnsiTheme="majorBidi" w:cstheme="majorBidi"/>
          <w:sz w:val="28"/>
          <w:szCs w:val="28"/>
        </w:rPr>
        <w:t xml:space="preserve">needs analysis and diagnostic </w:t>
      </w:r>
      <w:r w:rsidRPr="003D2298">
        <w:rPr>
          <w:rFonts w:asciiTheme="majorBidi" w:hAnsiTheme="majorBidi" w:cstheme="majorBidi"/>
          <w:sz w:val="28"/>
          <w:szCs w:val="28"/>
        </w:rPr>
        <w:lastRenderedPageBreak/>
        <w:t>assessment</w:t>
      </w:r>
      <w:r w:rsidRPr="000A7287">
        <w:rPr>
          <w:rFonts w:asciiTheme="majorBidi" w:hAnsiTheme="majorBidi" w:cstheme="majorBidi"/>
          <w:sz w:val="28"/>
          <w:szCs w:val="28"/>
        </w:rPr>
        <w:t xml:space="preserve"> in Week 1 to establish baseline proficiency and learner goals. Ongoing formative methods include </w:t>
      </w:r>
      <w:r w:rsidRPr="003D2298">
        <w:rPr>
          <w:rFonts w:asciiTheme="majorBidi" w:hAnsiTheme="majorBidi" w:cstheme="majorBidi"/>
          <w:sz w:val="28"/>
          <w:szCs w:val="28"/>
        </w:rPr>
        <w:t>teacher observation</w:t>
      </w:r>
      <w:r w:rsidRPr="000A7287">
        <w:rPr>
          <w:rFonts w:asciiTheme="majorBidi" w:hAnsiTheme="majorBidi" w:cstheme="majorBidi"/>
          <w:sz w:val="28"/>
          <w:szCs w:val="28"/>
        </w:rPr>
        <w:t xml:space="preserve">, </w:t>
      </w:r>
      <w:r w:rsidRPr="003D2298">
        <w:rPr>
          <w:rFonts w:asciiTheme="majorBidi" w:hAnsiTheme="majorBidi" w:cstheme="majorBidi"/>
          <w:sz w:val="28"/>
          <w:szCs w:val="28"/>
        </w:rPr>
        <w:t>low-stakes quizzes</w:t>
      </w:r>
      <w:r w:rsidRPr="000A7287">
        <w:rPr>
          <w:rFonts w:asciiTheme="majorBidi" w:hAnsiTheme="majorBidi" w:cstheme="majorBidi"/>
          <w:sz w:val="28"/>
          <w:szCs w:val="28"/>
        </w:rPr>
        <w:t xml:space="preserve">, </w:t>
      </w:r>
      <w:r w:rsidRPr="003D2298">
        <w:rPr>
          <w:rFonts w:asciiTheme="majorBidi" w:hAnsiTheme="majorBidi" w:cstheme="majorBidi"/>
          <w:sz w:val="28"/>
          <w:szCs w:val="28"/>
        </w:rPr>
        <w:t>peer and self-assessment</w:t>
      </w:r>
      <w:r w:rsidRPr="000A7287">
        <w:rPr>
          <w:rFonts w:asciiTheme="majorBidi" w:hAnsiTheme="majorBidi" w:cstheme="majorBidi"/>
          <w:sz w:val="28"/>
          <w:szCs w:val="28"/>
        </w:rPr>
        <w:t xml:space="preserve">, and </w:t>
      </w:r>
      <w:r w:rsidRPr="003D2298">
        <w:rPr>
          <w:rFonts w:asciiTheme="majorBidi" w:hAnsiTheme="majorBidi" w:cstheme="majorBidi"/>
          <w:sz w:val="28"/>
          <w:szCs w:val="28"/>
        </w:rPr>
        <w:t>reflective learning journals</w:t>
      </w:r>
      <w:r w:rsidRPr="000A7287">
        <w:rPr>
          <w:rFonts w:asciiTheme="majorBidi" w:hAnsiTheme="majorBidi" w:cstheme="majorBidi"/>
          <w:sz w:val="28"/>
          <w:szCs w:val="28"/>
        </w:rPr>
        <w:t xml:space="preserve">, enabling timely feedback, learner autonomy, and adaptive teaching (Andrade and </w:t>
      </w:r>
      <w:proofErr w:type="spellStart"/>
      <w:r w:rsidRPr="000A7287">
        <w:rPr>
          <w:rFonts w:asciiTheme="majorBidi" w:hAnsiTheme="majorBidi" w:cstheme="majorBidi"/>
          <w:sz w:val="28"/>
          <w:szCs w:val="28"/>
        </w:rPr>
        <w:t>Valtcheva</w:t>
      </w:r>
      <w:proofErr w:type="spellEnd"/>
      <w:r w:rsidRPr="000A7287">
        <w:rPr>
          <w:rFonts w:asciiTheme="majorBidi" w:hAnsiTheme="majorBidi" w:cstheme="majorBidi"/>
          <w:sz w:val="28"/>
          <w:szCs w:val="28"/>
        </w:rPr>
        <w:t xml:space="preserve">, 2009). These approaches ensure assessment is developmental and </w:t>
      </w:r>
      <w:proofErr w:type="gramStart"/>
      <w:r w:rsidRPr="000A7287">
        <w:rPr>
          <w:rFonts w:asciiTheme="majorBidi" w:hAnsiTheme="majorBidi" w:cstheme="majorBidi"/>
          <w:sz w:val="28"/>
          <w:szCs w:val="28"/>
        </w:rPr>
        <w:t>learner-centred</w:t>
      </w:r>
      <w:proofErr w:type="gramEnd"/>
      <w:r w:rsidRPr="000A7287">
        <w:rPr>
          <w:rFonts w:asciiTheme="majorBidi" w:hAnsiTheme="majorBidi" w:cstheme="majorBidi"/>
          <w:sz w:val="28"/>
          <w:szCs w:val="28"/>
        </w:rPr>
        <w:t>.</w:t>
      </w:r>
    </w:p>
    <w:p w14:paraId="4ED29AAF" w14:textId="77777777" w:rsidR="00540D60" w:rsidRPr="000A7287" w:rsidRDefault="00540D60" w:rsidP="00220748">
      <w:pPr>
        <w:spacing w:line="360" w:lineRule="auto"/>
        <w:ind w:left="720"/>
        <w:jc w:val="both"/>
        <w:rPr>
          <w:rFonts w:asciiTheme="majorBidi" w:hAnsiTheme="majorBidi" w:cstheme="majorBidi"/>
          <w:sz w:val="28"/>
          <w:szCs w:val="28"/>
        </w:rPr>
      </w:pPr>
    </w:p>
    <w:p w14:paraId="23EE26DF" w14:textId="77777777" w:rsidR="003D2298" w:rsidRDefault="000A7287" w:rsidP="00220748">
      <w:pPr>
        <w:spacing w:line="360" w:lineRule="auto"/>
        <w:ind w:left="720"/>
        <w:jc w:val="both"/>
        <w:rPr>
          <w:rFonts w:asciiTheme="majorBidi" w:hAnsiTheme="majorBidi" w:cstheme="majorBidi"/>
          <w:sz w:val="28"/>
          <w:szCs w:val="28"/>
        </w:rPr>
      </w:pPr>
      <w:r w:rsidRPr="000A7287">
        <w:rPr>
          <w:rFonts w:asciiTheme="majorBidi" w:hAnsiTheme="majorBidi" w:cstheme="majorBidi"/>
          <w:b/>
          <w:bCs/>
          <w:sz w:val="28"/>
          <w:szCs w:val="28"/>
        </w:rPr>
        <w:t>Summative assessment</w:t>
      </w:r>
      <w:r w:rsidRPr="000A7287">
        <w:rPr>
          <w:rFonts w:asciiTheme="majorBidi" w:hAnsiTheme="majorBidi" w:cstheme="majorBidi"/>
          <w:sz w:val="28"/>
          <w:szCs w:val="28"/>
        </w:rPr>
        <w:t xml:space="preserve"> </w:t>
      </w:r>
    </w:p>
    <w:p w14:paraId="3E17C824" w14:textId="77777777" w:rsidR="000A7287" w:rsidRPr="000A7287" w:rsidRDefault="000A7287" w:rsidP="00220748">
      <w:pPr>
        <w:spacing w:line="360" w:lineRule="auto"/>
        <w:ind w:left="720"/>
        <w:jc w:val="both"/>
        <w:rPr>
          <w:rFonts w:asciiTheme="majorBidi" w:hAnsiTheme="majorBidi" w:cstheme="majorBidi"/>
          <w:sz w:val="28"/>
          <w:szCs w:val="28"/>
        </w:rPr>
      </w:pPr>
      <w:r w:rsidRPr="003D2298">
        <w:rPr>
          <w:rFonts w:asciiTheme="majorBidi" w:hAnsiTheme="majorBidi" w:cstheme="majorBidi"/>
          <w:sz w:val="28"/>
          <w:szCs w:val="28"/>
        </w:rPr>
        <w:t>Summative assessment</w:t>
      </w:r>
      <w:r w:rsidRPr="000A7287">
        <w:rPr>
          <w:rFonts w:asciiTheme="majorBidi" w:hAnsiTheme="majorBidi" w:cstheme="majorBidi"/>
          <w:sz w:val="28"/>
          <w:szCs w:val="28"/>
        </w:rPr>
        <w:t xml:space="preserve"> takes place in the final week and evaluates achievement against the stated learning outcomes through </w:t>
      </w:r>
      <w:r w:rsidRPr="003D2298">
        <w:rPr>
          <w:rFonts w:asciiTheme="majorBidi" w:hAnsiTheme="majorBidi" w:cstheme="majorBidi"/>
          <w:sz w:val="28"/>
          <w:szCs w:val="28"/>
        </w:rPr>
        <w:t>integrated, real-life tasks that cover all four language skills</w:t>
      </w:r>
      <w:r w:rsidRPr="000A7287">
        <w:rPr>
          <w:rFonts w:asciiTheme="majorBidi" w:hAnsiTheme="majorBidi" w:cstheme="majorBidi"/>
          <w:sz w:val="28"/>
          <w:szCs w:val="28"/>
        </w:rPr>
        <w:t xml:space="preserve">. These include a </w:t>
      </w:r>
      <w:r w:rsidRPr="003D2298">
        <w:rPr>
          <w:rFonts w:asciiTheme="majorBidi" w:hAnsiTheme="majorBidi" w:cstheme="majorBidi"/>
          <w:sz w:val="28"/>
          <w:szCs w:val="28"/>
        </w:rPr>
        <w:t>speaking and listening role-play and discussion</w:t>
      </w:r>
      <w:r w:rsidRPr="000A7287">
        <w:rPr>
          <w:rFonts w:asciiTheme="majorBidi" w:hAnsiTheme="majorBidi" w:cstheme="majorBidi"/>
          <w:sz w:val="28"/>
          <w:szCs w:val="28"/>
        </w:rPr>
        <w:t xml:space="preserve">, a </w:t>
      </w:r>
      <w:r w:rsidRPr="003D2298">
        <w:rPr>
          <w:rFonts w:asciiTheme="majorBidi" w:hAnsiTheme="majorBidi" w:cstheme="majorBidi"/>
          <w:sz w:val="28"/>
          <w:szCs w:val="28"/>
        </w:rPr>
        <w:t>writing task</w:t>
      </w:r>
      <w:r w:rsidRPr="000A7287">
        <w:rPr>
          <w:rFonts w:asciiTheme="majorBidi" w:hAnsiTheme="majorBidi" w:cstheme="majorBidi"/>
          <w:sz w:val="28"/>
          <w:szCs w:val="28"/>
        </w:rPr>
        <w:t xml:space="preserve"> (a formal email and a reflective paragraph), and a </w:t>
      </w:r>
      <w:r w:rsidRPr="003D2298">
        <w:rPr>
          <w:rFonts w:asciiTheme="majorBidi" w:hAnsiTheme="majorBidi" w:cstheme="majorBidi"/>
          <w:sz w:val="28"/>
          <w:szCs w:val="28"/>
        </w:rPr>
        <w:t>reading comprehension task</w:t>
      </w:r>
      <w:r w:rsidRPr="000A7287">
        <w:rPr>
          <w:rFonts w:asciiTheme="majorBidi" w:hAnsiTheme="majorBidi" w:cstheme="majorBidi"/>
          <w:sz w:val="28"/>
          <w:szCs w:val="28"/>
        </w:rPr>
        <w:t xml:space="preserve"> based on authentic texts. Assessment criteria are adapted from the </w:t>
      </w:r>
      <w:r w:rsidRPr="003D2298">
        <w:rPr>
          <w:rFonts w:asciiTheme="majorBidi" w:hAnsiTheme="majorBidi" w:cstheme="majorBidi"/>
          <w:sz w:val="28"/>
          <w:szCs w:val="28"/>
        </w:rPr>
        <w:t>Adult ESOL Core Curriculum</w:t>
      </w:r>
      <w:r w:rsidRPr="000A7287">
        <w:rPr>
          <w:rFonts w:asciiTheme="majorBidi" w:hAnsiTheme="majorBidi" w:cstheme="majorBidi"/>
          <w:sz w:val="28"/>
          <w:szCs w:val="28"/>
        </w:rPr>
        <w:t xml:space="preserve"> and mapped to </w:t>
      </w:r>
      <w:r w:rsidRPr="003D2298">
        <w:rPr>
          <w:rFonts w:asciiTheme="majorBidi" w:hAnsiTheme="majorBidi" w:cstheme="majorBidi"/>
          <w:sz w:val="28"/>
          <w:szCs w:val="28"/>
        </w:rPr>
        <w:t>CEFR A2–B1 descriptors</w:t>
      </w:r>
      <w:r w:rsidRPr="000A7287">
        <w:rPr>
          <w:rFonts w:asciiTheme="majorBidi" w:hAnsiTheme="majorBidi" w:cstheme="majorBidi"/>
          <w:sz w:val="28"/>
          <w:szCs w:val="28"/>
        </w:rPr>
        <w:t>, ensuring transparency, comparability, and progression (DfES, 2001; Council of Europe, 2020).</w:t>
      </w:r>
    </w:p>
    <w:p w14:paraId="3165D430" w14:textId="77777777" w:rsidR="000A7287" w:rsidRPr="000A7287" w:rsidRDefault="000A7287" w:rsidP="00220748">
      <w:pPr>
        <w:spacing w:line="360" w:lineRule="auto"/>
        <w:ind w:left="720"/>
        <w:jc w:val="both"/>
        <w:rPr>
          <w:rFonts w:asciiTheme="majorBidi" w:hAnsiTheme="majorBidi" w:cstheme="majorBidi"/>
          <w:sz w:val="28"/>
          <w:szCs w:val="28"/>
        </w:rPr>
      </w:pPr>
      <w:r w:rsidRPr="003D2298">
        <w:rPr>
          <w:rFonts w:asciiTheme="majorBidi" w:hAnsiTheme="majorBidi" w:cstheme="majorBidi"/>
          <w:sz w:val="28"/>
          <w:szCs w:val="28"/>
        </w:rPr>
        <w:t>Feedback</w:t>
      </w:r>
      <w:r w:rsidRPr="000A7287">
        <w:rPr>
          <w:rFonts w:asciiTheme="majorBidi" w:hAnsiTheme="majorBidi" w:cstheme="majorBidi"/>
          <w:sz w:val="28"/>
          <w:szCs w:val="28"/>
        </w:rPr>
        <w:t xml:space="preserve"> is central to the assessment process and is delivered through </w:t>
      </w:r>
      <w:r w:rsidRPr="003D2298">
        <w:rPr>
          <w:rFonts w:asciiTheme="majorBidi" w:hAnsiTheme="majorBidi" w:cstheme="majorBidi"/>
          <w:sz w:val="28"/>
          <w:szCs w:val="28"/>
        </w:rPr>
        <w:t>immediate oral feedback</w:t>
      </w:r>
      <w:r w:rsidRPr="000A7287">
        <w:rPr>
          <w:rFonts w:asciiTheme="majorBidi" w:hAnsiTheme="majorBidi" w:cstheme="majorBidi"/>
          <w:sz w:val="28"/>
          <w:szCs w:val="28"/>
        </w:rPr>
        <w:t xml:space="preserve">, </w:t>
      </w:r>
      <w:r w:rsidRPr="003D2298">
        <w:rPr>
          <w:rFonts w:asciiTheme="majorBidi" w:hAnsiTheme="majorBidi" w:cstheme="majorBidi"/>
          <w:sz w:val="28"/>
          <w:szCs w:val="28"/>
        </w:rPr>
        <w:t>written comments</w:t>
      </w:r>
      <w:r w:rsidRPr="000A7287">
        <w:rPr>
          <w:rFonts w:asciiTheme="majorBidi" w:hAnsiTheme="majorBidi" w:cstheme="majorBidi"/>
          <w:sz w:val="28"/>
          <w:szCs w:val="28"/>
        </w:rPr>
        <w:t xml:space="preserve">, and </w:t>
      </w:r>
      <w:r w:rsidRPr="003D2298">
        <w:rPr>
          <w:rFonts w:asciiTheme="majorBidi" w:hAnsiTheme="majorBidi" w:cstheme="majorBidi"/>
          <w:sz w:val="28"/>
          <w:szCs w:val="28"/>
        </w:rPr>
        <w:t>one-to-one tutorials</w:t>
      </w:r>
      <w:r w:rsidRPr="000A7287">
        <w:rPr>
          <w:rFonts w:asciiTheme="majorBidi" w:hAnsiTheme="majorBidi" w:cstheme="majorBidi"/>
          <w:sz w:val="28"/>
          <w:szCs w:val="28"/>
        </w:rPr>
        <w:t xml:space="preserve"> at the mid-point and end of the programme to review progress and plan next steps. For example, after a role-play job interview, the tutor provides each learner with specific written comments highlighting strengths, such as effective use of job-related vocabulary and areas for improvement, such as adopting a more formal register. Beyond language attainment, assessment also supports the development of </w:t>
      </w:r>
      <w:r w:rsidRPr="003D2298">
        <w:rPr>
          <w:rFonts w:asciiTheme="majorBidi" w:hAnsiTheme="majorBidi" w:cstheme="majorBidi"/>
          <w:sz w:val="28"/>
          <w:szCs w:val="28"/>
        </w:rPr>
        <w:t>transferable skills</w:t>
      </w:r>
      <w:r w:rsidRPr="000A7287">
        <w:rPr>
          <w:rFonts w:asciiTheme="majorBidi" w:hAnsiTheme="majorBidi" w:cstheme="majorBidi"/>
          <w:sz w:val="28"/>
          <w:szCs w:val="28"/>
        </w:rPr>
        <w:t>, including digital literacy, employability skills, critical reflection, and independent learning.</w:t>
      </w:r>
    </w:p>
    <w:p w14:paraId="2A89F760" w14:textId="3E653B0E" w:rsidR="000A7287" w:rsidRPr="000A7287" w:rsidRDefault="00941A76" w:rsidP="00220748">
      <w:pPr>
        <w:spacing w:line="360" w:lineRule="auto"/>
        <w:ind w:left="720"/>
        <w:jc w:val="both"/>
        <w:rPr>
          <w:rFonts w:asciiTheme="majorBidi" w:hAnsiTheme="majorBidi" w:cstheme="majorBidi"/>
          <w:sz w:val="28"/>
          <w:szCs w:val="28"/>
        </w:rPr>
      </w:pPr>
      <w:r>
        <w:rPr>
          <w:rFonts w:asciiTheme="majorBidi" w:hAnsiTheme="majorBidi" w:cstheme="majorBidi"/>
          <w:sz w:val="28"/>
          <w:szCs w:val="28"/>
        </w:rPr>
        <w:t>A</w:t>
      </w:r>
      <w:r w:rsidR="000A7287" w:rsidRPr="000A7287">
        <w:rPr>
          <w:rFonts w:asciiTheme="majorBidi" w:hAnsiTheme="majorBidi" w:cstheme="majorBidi"/>
          <w:sz w:val="28"/>
          <w:szCs w:val="28"/>
        </w:rPr>
        <w:t xml:space="preserve">ssessment </w:t>
      </w:r>
      <w:r w:rsidR="006960F3">
        <w:rPr>
          <w:rFonts w:asciiTheme="majorBidi" w:hAnsiTheme="majorBidi" w:cstheme="majorBidi"/>
          <w:sz w:val="28"/>
          <w:szCs w:val="28"/>
        </w:rPr>
        <w:t>in this curriculum</w:t>
      </w:r>
      <w:r w:rsidR="000A7287" w:rsidRPr="000A7287">
        <w:rPr>
          <w:rFonts w:asciiTheme="majorBidi" w:hAnsiTheme="majorBidi" w:cstheme="majorBidi"/>
          <w:sz w:val="28"/>
          <w:szCs w:val="28"/>
        </w:rPr>
        <w:t xml:space="preserve"> functions not only as a measure of achievement but as a </w:t>
      </w:r>
      <w:r w:rsidR="000A7287" w:rsidRPr="006960F3">
        <w:rPr>
          <w:rFonts w:asciiTheme="majorBidi" w:hAnsiTheme="majorBidi" w:cstheme="majorBidi"/>
          <w:sz w:val="28"/>
          <w:szCs w:val="28"/>
        </w:rPr>
        <w:t>driver of learning, motivation, and learner empowerment</w:t>
      </w:r>
      <w:r w:rsidR="000A7287" w:rsidRPr="000A7287">
        <w:rPr>
          <w:rFonts w:asciiTheme="majorBidi" w:hAnsiTheme="majorBidi" w:cstheme="majorBidi"/>
          <w:sz w:val="28"/>
          <w:szCs w:val="28"/>
        </w:rPr>
        <w:t>, aligned with national and international benchmarks and the broader aims of integration and progression.</w:t>
      </w:r>
    </w:p>
    <w:p w14:paraId="7C5AB9C6" w14:textId="22BA0A0D" w:rsidR="008D42DC" w:rsidRPr="000A7287" w:rsidRDefault="004F75CA" w:rsidP="00220748">
      <w:pPr>
        <w:spacing w:line="360" w:lineRule="auto"/>
        <w:ind w:left="720"/>
        <w:jc w:val="both"/>
        <w:rPr>
          <w:rFonts w:asciiTheme="majorBidi" w:hAnsiTheme="majorBidi" w:cstheme="majorBidi"/>
          <w:sz w:val="28"/>
          <w:szCs w:val="28"/>
        </w:rPr>
      </w:pPr>
      <w:r>
        <w:rPr>
          <w:rFonts w:asciiTheme="majorBidi" w:hAnsiTheme="majorBidi" w:cstheme="majorBidi"/>
          <w:sz w:val="28"/>
          <w:szCs w:val="28"/>
        </w:rPr>
        <w:lastRenderedPageBreak/>
        <w:pict w14:anchorId="5D18FD4B">
          <v:rect id="_x0000_i1031" style="width:0;height:1.5pt" o:hralign="center" o:hrstd="t" o:hr="t" fillcolor="#a0a0a0" stroked="f"/>
        </w:pict>
      </w:r>
    </w:p>
    <w:p w14:paraId="09E3F1B9" w14:textId="65E81A87" w:rsidR="000A7287" w:rsidRPr="000A7287" w:rsidRDefault="000A7287" w:rsidP="00220748">
      <w:pPr>
        <w:spacing w:line="360" w:lineRule="auto"/>
        <w:ind w:left="720"/>
        <w:jc w:val="both"/>
        <w:rPr>
          <w:rFonts w:asciiTheme="majorBidi" w:hAnsiTheme="majorBidi" w:cstheme="majorBidi"/>
          <w:sz w:val="28"/>
          <w:szCs w:val="28"/>
        </w:rPr>
      </w:pPr>
    </w:p>
    <w:p w14:paraId="110FDB60" w14:textId="77777777" w:rsidR="00083E17" w:rsidRDefault="000A7287" w:rsidP="00D66AF4">
      <w:pPr>
        <w:pStyle w:val="NoSpacing"/>
        <w:spacing w:line="360" w:lineRule="auto"/>
        <w:ind w:left="720"/>
        <w:rPr>
          <w:rFonts w:asciiTheme="majorBidi" w:hAnsiTheme="majorBidi" w:cstheme="majorBidi"/>
          <w:b/>
          <w:bCs/>
          <w:sz w:val="28"/>
          <w:szCs w:val="28"/>
        </w:rPr>
      </w:pPr>
      <w:r w:rsidRPr="0021642E">
        <w:rPr>
          <w:rFonts w:asciiTheme="majorBidi" w:hAnsiTheme="majorBidi" w:cstheme="majorBidi"/>
          <w:b/>
          <w:bCs/>
          <w:sz w:val="28"/>
          <w:szCs w:val="28"/>
        </w:rPr>
        <w:t>Recommended Reading</w:t>
      </w:r>
    </w:p>
    <w:p w14:paraId="699F9A83" w14:textId="77777777" w:rsidR="004B6909" w:rsidRDefault="004B6909" w:rsidP="00D66AF4">
      <w:pPr>
        <w:pStyle w:val="NoSpacing"/>
        <w:spacing w:line="360" w:lineRule="auto"/>
        <w:ind w:left="720"/>
        <w:rPr>
          <w:rFonts w:asciiTheme="majorBidi" w:hAnsiTheme="majorBidi" w:cstheme="majorBidi"/>
          <w:b/>
          <w:bCs/>
          <w:sz w:val="28"/>
          <w:szCs w:val="28"/>
        </w:rPr>
      </w:pPr>
    </w:p>
    <w:p w14:paraId="4BFC3BD9" w14:textId="193ADABF" w:rsidR="00D11F77" w:rsidRDefault="00D11F77" w:rsidP="00D66AF4">
      <w:pPr>
        <w:pStyle w:val="NoSpacing"/>
        <w:spacing w:line="360" w:lineRule="auto"/>
        <w:ind w:left="720"/>
        <w:rPr>
          <w:rFonts w:asciiTheme="majorBidi" w:hAnsiTheme="majorBidi" w:cstheme="majorBidi"/>
          <w:sz w:val="28"/>
          <w:szCs w:val="28"/>
        </w:rPr>
      </w:pPr>
      <w:r w:rsidRPr="00D11F77">
        <w:rPr>
          <w:rFonts w:asciiTheme="majorBidi" w:hAnsiTheme="majorBidi" w:cstheme="majorBidi"/>
          <w:sz w:val="28"/>
          <w:szCs w:val="28"/>
        </w:rPr>
        <w:t>The following recommended reading list is designed to support learners enrolled on the ESOL curriculum by providing accessible resources that reinforce classroom instruction. The selection balances learner-friendly texts with authentic materials that expose students to real-world English, alongside self-study resources that promote independent learning.</w:t>
      </w:r>
    </w:p>
    <w:p w14:paraId="032624EF" w14:textId="77777777" w:rsidR="00F20573" w:rsidRPr="00D11F77" w:rsidRDefault="00F20573" w:rsidP="00D66AF4">
      <w:pPr>
        <w:pStyle w:val="NoSpacing"/>
        <w:spacing w:line="360" w:lineRule="auto"/>
        <w:ind w:left="720"/>
        <w:rPr>
          <w:rFonts w:asciiTheme="majorBidi" w:hAnsiTheme="majorBidi" w:cstheme="majorBidi"/>
          <w:sz w:val="28"/>
          <w:szCs w:val="28"/>
        </w:rPr>
      </w:pPr>
    </w:p>
    <w:p w14:paraId="1CF15919" w14:textId="1E5378A6" w:rsidR="00B02900" w:rsidRDefault="00F20573" w:rsidP="00D66AF4">
      <w:pPr>
        <w:pStyle w:val="NoSpacing"/>
        <w:spacing w:line="360" w:lineRule="auto"/>
        <w:ind w:left="720"/>
        <w:rPr>
          <w:rFonts w:asciiTheme="majorBidi" w:hAnsiTheme="majorBidi" w:cstheme="majorBidi"/>
          <w:b/>
          <w:bCs/>
          <w:sz w:val="28"/>
          <w:szCs w:val="28"/>
        </w:rPr>
      </w:pPr>
      <w:r w:rsidRPr="00F20573">
        <w:rPr>
          <w:rFonts w:asciiTheme="majorBidi" w:hAnsiTheme="majorBidi" w:cstheme="majorBidi"/>
          <w:b/>
          <w:bCs/>
          <w:sz w:val="28"/>
          <w:szCs w:val="28"/>
        </w:rPr>
        <w:t>Communication for Everyday and Work Settings</w:t>
      </w:r>
    </w:p>
    <w:p w14:paraId="73898B79" w14:textId="77777777" w:rsidR="004B6909" w:rsidRPr="00F20573" w:rsidRDefault="004B6909" w:rsidP="00D66AF4">
      <w:pPr>
        <w:pStyle w:val="NoSpacing"/>
        <w:spacing w:line="360" w:lineRule="auto"/>
        <w:ind w:left="720"/>
        <w:rPr>
          <w:rFonts w:asciiTheme="majorBidi" w:hAnsiTheme="majorBidi" w:cstheme="majorBidi"/>
          <w:b/>
          <w:bCs/>
          <w:sz w:val="28"/>
          <w:szCs w:val="28"/>
        </w:rPr>
      </w:pPr>
    </w:p>
    <w:p w14:paraId="2F57F4A4" w14:textId="50779683" w:rsidR="00D11F77" w:rsidRPr="00D11F77" w:rsidRDefault="00D11F77" w:rsidP="005326F4">
      <w:pPr>
        <w:pStyle w:val="NoSpacing"/>
        <w:numPr>
          <w:ilvl w:val="0"/>
          <w:numId w:val="9"/>
        </w:numPr>
        <w:spacing w:line="360" w:lineRule="auto"/>
        <w:rPr>
          <w:rFonts w:asciiTheme="majorBidi" w:hAnsiTheme="majorBidi" w:cstheme="majorBidi"/>
          <w:sz w:val="28"/>
          <w:szCs w:val="28"/>
        </w:rPr>
      </w:pPr>
      <w:r w:rsidRPr="00D11F77">
        <w:rPr>
          <w:rFonts w:asciiTheme="majorBidi" w:hAnsiTheme="majorBidi" w:cstheme="majorBidi"/>
          <w:sz w:val="28"/>
          <w:szCs w:val="28"/>
        </w:rPr>
        <w:t>McCarthy, M. and O’Dell, F. (2017) English Vocabulary in Use: Pre-Intermediate &amp; Intermediate. Cambridge: Cambridge University Press.</w:t>
      </w:r>
    </w:p>
    <w:p w14:paraId="296FD193" w14:textId="6A593FEB" w:rsidR="00D11F77" w:rsidRPr="00D11F77" w:rsidRDefault="00D11F77" w:rsidP="005326F4">
      <w:pPr>
        <w:pStyle w:val="NoSpacing"/>
        <w:numPr>
          <w:ilvl w:val="0"/>
          <w:numId w:val="9"/>
        </w:numPr>
        <w:spacing w:line="360" w:lineRule="auto"/>
        <w:rPr>
          <w:rFonts w:asciiTheme="majorBidi" w:hAnsiTheme="majorBidi" w:cstheme="majorBidi"/>
          <w:sz w:val="28"/>
          <w:szCs w:val="28"/>
        </w:rPr>
      </w:pPr>
      <w:r w:rsidRPr="00D11F77">
        <w:rPr>
          <w:rFonts w:asciiTheme="majorBidi" w:hAnsiTheme="majorBidi" w:cstheme="majorBidi"/>
          <w:sz w:val="28"/>
          <w:szCs w:val="28"/>
        </w:rPr>
        <w:t>Soars, L. and Soars, J. (2015) New Headway English Course: Intermediate. Oxford: Oxford University Press.</w:t>
      </w:r>
    </w:p>
    <w:p w14:paraId="28AD58CB" w14:textId="25564A76" w:rsidR="00D11F77" w:rsidRDefault="00D11F77" w:rsidP="005326F4">
      <w:pPr>
        <w:pStyle w:val="NoSpacing"/>
        <w:numPr>
          <w:ilvl w:val="0"/>
          <w:numId w:val="9"/>
        </w:numPr>
        <w:spacing w:line="360" w:lineRule="auto"/>
        <w:rPr>
          <w:rFonts w:asciiTheme="majorBidi" w:hAnsiTheme="majorBidi" w:cstheme="majorBidi"/>
          <w:sz w:val="28"/>
          <w:szCs w:val="28"/>
        </w:rPr>
      </w:pPr>
      <w:r w:rsidRPr="00D11F77">
        <w:rPr>
          <w:rFonts w:asciiTheme="majorBidi" w:hAnsiTheme="majorBidi" w:cstheme="majorBidi"/>
          <w:sz w:val="28"/>
          <w:szCs w:val="28"/>
        </w:rPr>
        <w:t>Baker, A. (2014) Ship or Sheep? An Intermediate Pronunciation Course. Cambridge: Cambridge University Press.</w:t>
      </w:r>
    </w:p>
    <w:p w14:paraId="08C41968" w14:textId="77777777" w:rsidR="004B6909" w:rsidRPr="00D11F77" w:rsidRDefault="004B6909" w:rsidP="004B6909">
      <w:pPr>
        <w:pStyle w:val="NoSpacing"/>
        <w:spacing w:line="360" w:lineRule="auto"/>
        <w:ind w:left="1440"/>
        <w:rPr>
          <w:rFonts w:asciiTheme="majorBidi" w:hAnsiTheme="majorBidi" w:cstheme="majorBidi"/>
          <w:sz w:val="28"/>
          <w:szCs w:val="28"/>
        </w:rPr>
      </w:pPr>
    </w:p>
    <w:p w14:paraId="1D342922" w14:textId="77777777" w:rsidR="00D11F77" w:rsidRDefault="00D11F77" w:rsidP="00D66AF4">
      <w:pPr>
        <w:pStyle w:val="NoSpacing"/>
        <w:spacing w:line="360" w:lineRule="auto"/>
        <w:ind w:left="720"/>
        <w:rPr>
          <w:rFonts w:asciiTheme="majorBidi" w:hAnsiTheme="majorBidi" w:cstheme="majorBidi"/>
          <w:b/>
          <w:bCs/>
          <w:sz w:val="28"/>
          <w:szCs w:val="28"/>
        </w:rPr>
      </w:pPr>
      <w:r w:rsidRPr="00524C95">
        <w:rPr>
          <w:rFonts w:asciiTheme="majorBidi" w:hAnsiTheme="majorBidi" w:cstheme="majorBidi"/>
          <w:b/>
          <w:bCs/>
          <w:sz w:val="28"/>
          <w:szCs w:val="28"/>
        </w:rPr>
        <w:t>Skills and Practice Materials</w:t>
      </w:r>
    </w:p>
    <w:p w14:paraId="79B937F4" w14:textId="77777777" w:rsidR="004B6909" w:rsidRPr="00524C95" w:rsidRDefault="004B6909" w:rsidP="00D66AF4">
      <w:pPr>
        <w:pStyle w:val="NoSpacing"/>
        <w:spacing w:line="360" w:lineRule="auto"/>
        <w:ind w:left="720"/>
        <w:rPr>
          <w:rFonts w:asciiTheme="majorBidi" w:hAnsiTheme="majorBidi" w:cstheme="majorBidi"/>
          <w:b/>
          <w:bCs/>
          <w:sz w:val="28"/>
          <w:szCs w:val="28"/>
        </w:rPr>
      </w:pPr>
    </w:p>
    <w:p w14:paraId="1D23B980" w14:textId="6CF49CF8" w:rsidR="00D11F77" w:rsidRPr="00D11F77" w:rsidRDefault="00D11F77" w:rsidP="00E020DC">
      <w:pPr>
        <w:pStyle w:val="NoSpacing"/>
        <w:numPr>
          <w:ilvl w:val="0"/>
          <w:numId w:val="19"/>
        </w:numPr>
        <w:spacing w:line="360" w:lineRule="auto"/>
        <w:rPr>
          <w:rFonts w:asciiTheme="majorBidi" w:hAnsiTheme="majorBidi" w:cstheme="majorBidi"/>
          <w:sz w:val="28"/>
          <w:szCs w:val="28"/>
        </w:rPr>
      </w:pPr>
      <w:proofErr w:type="spellStart"/>
      <w:r w:rsidRPr="00D11F77">
        <w:rPr>
          <w:rFonts w:asciiTheme="majorBidi" w:hAnsiTheme="majorBidi" w:cstheme="majorBidi"/>
          <w:sz w:val="28"/>
          <w:szCs w:val="28"/>
        </w:rPr>
        <w:t>Clandfield</w:t>
      </w:r>
      <w:proofErr w:type="spellEnd"/>
      <w:r w:rsidRPr="00D11F77">
        <w:rPr>
          <w:rFonts w:asciiTheme="majorBidi" w:hAnsiTheme="majorBidi" w:cstheme="majorBidi"/>
          <w:sz w:val="28"/>
          <w:szCs w:val="28"/>
        </w:rPr>
        <w:t>, L. and Benne, J. (2011) Global: Pre-Intermediate Coursebook. Oxford: Macmillan.</w:t>
      </w:r>
    </w:p>
    <w:p w14:paraId="3DC9C18B" w14:textId="00391FD7" w:rsidR="00D11F77" w:rsidRDefault="00D11F77" w:rsidP="00E020DC">
      <w:pPr>
        <w:pStyle w:val="NoSpacing"/>
        <w:numPr>
          <w:ilvl w:val="0"/>
          <w:numId w:val="19"/>
        </w:numPr>
        <w:spacing w:line="360" w:lineRule="auto"/>
        <w:rPr>
          <w:rFonts w:asciiTheme="majorBidi" w:hAnsiTheme="majorBidi" w:cstheme="majorBidi"/>
          <w:sz w:val="28"/>
          <w:szCs w:val="28"/>
        </w:rPr>
      </w:pPr>
      <w:r w:rsidRPr="00D11F77">
        <w:rPr>
          <w:rFonts w:asciiTheme="majorBidi" w:hAnsiTheme="majorBidi" w:cstheme="majorBidi"/>
          <w:sz w:val="28"/>
          <w:szCs w:val="28"/>
        </w:rPr>
        <w:t>Swan, M. and Walter, C. (2014) Oxford English Grammar Course: Intermediate. Oxford: Oxford University Press</w:t>
      </w:r>
      <w:r w:rsidR="00DE09A4">
        <w:rPr>
          <w:rFonts w:asciiTheme="majorBidi" w:hAnsiTheme="majorBidi" w:cstheme="majorBidi"/>
          <w:sz w:val="28"/>
          <w:szCs w:val="28"/>
        </w:rPr>
        <w:t>a</w:t>
      </w:r>
    </w:p>
    <w:p w14:paraId="5D95ED93" w14:textId="77777777" w:rsidR="001622A1" w:rsidRPr="00D11F77" w:rsidRDefault="001622A1" w:rsidP="00A15AC7">
      <w:pPr>
        <w:pStyle w:val="NoSpacing"/>
        <w:spacing w:line="360" w:lineRule="auto"/>
        <w:ind w:left="720"/>
        <w:rPr>
          <w:rFonts w:asciiTheme="majorBidi" w:hAnsiTheme="majorBidi" w:cstheme="majorBidi"/>
          <w:sz w:val="28"/>
          <w:szCs w:val="28"/>
        </w:rPr>
      </w:pPr>
    </w:p>
    <w:p w14:paraId="0012D05C" w14:textId="38471378" w:rsidR="00D11F77" w:rsidRDefault="00C86C6D" w:rsidP="00C86C6D">
      <w:pPr>
        <w:pStyle w:val="NoSpacing"/>
        <w:spacing w:line="360" w:lineRule="auto"/>
        <w:rPr>
          <w:rFonts w:asciiTheme="majorBidi" w:hAnsiTheme="majorBidi" w:cstheme="majorBidi"/>
          <w:b/>
          <w:bCs/>
          <w:sz w:val="28"/>
          <w:szCs w:val="28"/>
        </w:rPr>
      </w:pPr>
      <w:r>
        <w:rPr>
          <w:rFonts w:asciiTheme="majorBidi" w:hAnsiTheme="majorBidi" w:cstheme="majorBidi"/>
          <w:sz w:val="28"/>
          <w:szCs w:val="28"/>
        </w:rPr>
        <w:t xml:space="preserve">        </w:t>
      </w:r>
      <w:r w:rsidR="00D11F77" w:rsidRPr="001622A1">
        <w:rPr>
          <w:rFonts w:asciiTheme="majorBidi" w:hAnsiTheme="majorBidi" w:cstheme="majorBidi"/>
          <w:b/>
          <w:bCs/>
          <w:sz w:val="28"/>
          <w:szCs w:val="28"/>
        </w:rPr>
        <w:t>Digital and Online Resources</w:t>
      </w:r>
    </w:p>
    <w:p w14:paraId="2361BC7B" w14:textId="77777777" w:rsidR="001622A1" w:rsidRPr="001622A1" w:rsidRDefault="001622A1" w:rsidP="00C86C6D">
      <w:pPr>
        <w:pStyle w:val="NoSpacing"/>
        <w:spacing w:line="360" w:lineRule="auto"/>
        <w:rPr>
          <w:rFonts w:asciiTheme="majorBidi" w:hAnsiTheme="majorBidi" w:cstheme="majorBidi"/>
          <w:b/>
          <w:bCs/>
          <w:sz w:val="28"/>
          <w:szCs w:val="28"/>
        </w:rPr>
      </w:pPr>
    </w:p>
    <w:p w14:paraId="12BBB83A" w14:textId="77777777" w:rsidR="009B1E63" w:rsidRPr="009B1E63" w:rsidRDefault="009B1E63" w:rsidP="009B1E63">
      <w:pPr>
        <w:pStyle w:val="NoSpacing"/>
        <w:spacing w:line="360" w:lineRule="auto"/>
        <w:ind w:left="720"/>
        <w:rPr>
          <w:rFonts w:asciiTheme="majorBidi" w:hAnsiTheme="majorBidi" w:cstheme="majorBidi"/>
          <w:sz w:val="28"/>
          <w:szCs w:val="28"/>
        </w:rPr>
      </w:pPr>
      <w:proofErr w:type="spellStart"/>
      <w:r w:rsidRPr="009B1E63">
        <w:rPr>
          <w:rFonts w:asciiTheme="majorBidi" w:hAnsiTheme="majorBidi" w:cstheme="majorBidi"/>
          <w:sz w:val="28"/>
          <w:szCs w:val="28"/>
        </w:rPr>
        <w:t>JobCentre</w:t>
      </w:r>
      <w:proofErr w:type="spellEnd"/>
      <w:r w:rsidRPr="009B1E63">
        <w:rPr>
          <w:rFonts w:asciiTheme="majorBidi" w:hAnsiTheme="majorBidi" w:cstheme="majorBidi"/>
          <w:sz w:val="28"/>
          <w:szCs w:val="28"/>
        </w:rPr>
        <w:t xml:space="preserve"> Plus – Find a Job Portal</w:t>
      </w:r>
    </w:p>
    <w:p w14:paraId="4697569F" w14:textId="77777777" w:rsidR="009B1E63" w:rsidRDefault="009B1E63" w:rsidP="009B1E63">
      <w:pPr>
        <w:pStyle w:val="NoSpacing"/>
        <w:spacing w:line="360" w:lineRule="auto"/>
        <w:ind w:left="720"/>
        <w:rPr>
          <w:rFonts w:asciiTheme="majorBidi" w:hAnsiTheme="majorBidi" w:cstheme="majorBidi"/>
          <w:sz w:val="28"/>
          <w:szCs w:val="28"/>
        </w:rPr>
      </w:pPr>
      <w:r w:rsidRPr="009B1E63">
        <w:rPr>
          <w:rFonts w:asciiTheme="majorBidi" w:hAnsiTheme="majorBidi" w:cstheme="majorBidi"/>
          <w:i/>
          <w:iCs/>
          <w:sz w:val="28"/>
          <w:szCs w:val="28"/>
        </w:rPr>
        <w:t>(Government employability &amp; digital navigation resource)</w:t>
      </w:r>
      <w:r w:rsidRPr="009B1E63">
        <w:rPr>
          <w:rFonts w:asciiTheme="majorBidi" w:hAnsiTheme="majorBidi" w:cstheme="majorBidi"/>
          <w:sz w:val="28"/>
          <w:szCs w:val="28"/>
        </w:rPr>
        <w:br/>
      </w:r>
      <w:hyperlink r:id="rId8" w:tgtFrame="_new" w:history="1">
        <w:r w:rsidRPr="009B1E63">
          <w:rPr>
            <w:rStyle w:val="Hyperlink"/>
            <w:rFonts w:asciiTheme="majorBidi" w:hAnsiTheme="majorBidi" w:cstheme="majorBidi"/>
            <w:sz w:val="28"/>
            <w:szCs w:val="28"/>
          </w:rPr>
          <w:t>https://www.gov.uk/find-a-job</w:t>
        </w:r>
      </w:hyperlink>
    </w:p>
    <w:p w14:paraId="09F339E0" w14:textId="67278D2B" w:rsidR="00B37B24" w:rsidRPr="00B37B24" w:rsidRDefault="00B37B24" w:rsidP="00E81C27">
      <w:pPr>
        <w:pStyle w:val="NoSpacing"/>
        <w:numPr>
          <w:ilvl w:val="0"/>
          <w:numId w:val="8"/>
        </w:numPr>
        <w:spacing w:line="360" w:lineRule="auto"/>
        <w:rPr>
          <w:rFonts w:asciiTheme="majorBidi" w:hAnsiTheme="majorBidi" w:cstheme="majorBidi"/>
          <w:sz w:val="28"/>
          <w:szCs w:val="28"/>
        </w:rPr>
      </w:pPr>
      <w:r w:rsidRPr="00B37B24">
        <w:rPr>
          <w:rFonts w:asciiTheme="majorBidi" w:hAnsiTheme="majorBidi" w:cstheme="majorBidi"/>
          <w:sz w:val="28"/>
          <w:szCs w:val="28"/>
        </w:rPr>
        <w:lastRenderedPageBreak/>
        <w:t>National Careers Service – Skills Assessment Tools</w:t>
      </w:r>
    </w:p>
    <w:p w14:paraId="0BC373DA" w14:textId="13D4E0F3" w:rsidR="00E53413" w:rsidRDefault="00B37B24" w:rsidP="00E53413">
      <w:pPr>
        <w:pStyle w:val="NoSpacing"/>
        <w:spacing w:line="360" w:lineRule="auto"/>
        <w:ind w:left="720"/>
        <w:rPr>
          <w:rFonts w:asciiTheme="majorBidi" w:hAnsiTheme="majorBidi" w:cstheme="majorBidi"/>
          <w:sz w:val="28"/>
          <w:szCs w:val="28"/>
        </w:rPr>
      </w:pPr>
      <w:hyperlink r:id="rId9" w:history="1">
        <w:r w:rsidRPr="00170184">
          <w:rPr>
            <w:rStyle w:val="Hyperlink"/>
            <w:rFonts w:asciiTheme="majorBidi" w:hAnsiTheme="majorBidi" w:cstheme="majorBidi"/>
            <w:sz w:val="28"/>
            <w:szCs w:val="28"/>
          </w:rPr>
          <w:t>https://nationalcareers.service.gov.uk/skills-assessment</w:t>
        </w:r>
      </w:hyperlink>
    </w:p>
    <w:p w14:paraId="6B3C64A3" w14:textId="19DA341F" w:rsidR="00E53413" w:rsidRPr="00E53413" w:rsidRDefault="00E53413" w:rsidP="00E81C27">
      <w:pPr>
        <w:pStyle w:val="NoSpacing"/>
        <w:numPr>
          <w:ilvl w:val="0"/>
          <w:numId w:val="8"/>
        </w:numPr>
        <w:spacing w:line="360" w:lineRule="auto"/>
        <w:rPr>
          <w:rFonts w:asciiTheme="majorBidi" w:hAnsiTheme="majorBidi" w:cstheme="majorBidi"/>
          <w:sz w:val="28"/>
          <w:szCs w:val="28"/>
        </w:rPr>
      </w:pPr>
      <w:r w:rsidRPr="00E53413">
        <w:rPr>
          <w:rFonts w:asciiTheme="majorBidi" w:hAnsiTheme="majorBidi" w:cstheme="majorBidi"/>
          <w:sz w:val="28"/>
          <w:szCs w:val="28"/>
        </w:rPr>
        <w:t>Learn My Way – Digital Skills for Life &amp; Work</w:t>
      </w:r>
    </w:p>
    <w:p w14:paraId="63C2B670" w14:textId="0F15102D" w:rsidR="00B37B24" w:rsidRDefault="000B5816" w:rsidP="00E53413">
      <w:pPr>
        <w:pStyle w:val="NoSpacing"/>
        <w:spacing w:line="360" w:lineRule="auto"/>
        <w:ind w:left="720"/>
        <w:rPr>
          <w:rFonts w:asciiTheme="majorBidi" w:hAnsiTheme="majorBidi" w:cstheme="majorBidi"/>
          <w:sz w:val="28"/>
          <w:szCs w:val="28"/>
        </w:rPr>
      </w:pPr>
      <w:hyperlink r:id="rId10" w:history="1">
        <w:r w:rsidRPr="00170184">
          <w:rPr>
            <w:rStyle w:val="Hyperlink"/>
            <w:rFonts w:asciiTheme="majorBidi" w:hAnsiTheme="majorBidi" w:cstheme="majorBidi"/>
            <w:sz w:val="28"/>
            <w:szCs w:val="28"/>
          </w:rPr>
          <w:t>https://www.learnmyway.com/</w:t>
        </w:r>
      </w:hyperlink>
    </w:p>
    <w:p w14:paraId="25E85D89" w14:textId="4FE6C9FF" w:rsidR="000B5816" w:rsidRDefault="00E81C27" w:rsidP="00E81C27">
      <w:pPr>
        <w:pStyle w:val="NoSpacing"/>
        <w:numPr>
          <w:ilvl w:val="0"/>
          <w:numId w:val="8"/>
        </w:numPr>
        <w:spacing w:line="360" w:lineRule="auto"/>
        <w:rPr>
          <w:rFonts w:asciiTheme="majorBidi" w:hAnsiTheme="majorBidi" w:cstheme="majorBidi"/>
          <w:sz w:val="28"/>
          <w:szCs w:val="28"/>
        </w:rPr>
      </w:pPr>
      <w:r>
        <w:rPr>
          <w:rFonts w:asciiTheme="majorBidi" w:hAnsiTheme="majorBidi" w:cstheme="majorBidi"/>
          <w:sz w:val="28"/>
          <w:szCs w:val="28"/>
        </w:rPr>
        <w:t>Citizen Advice /</w:t>
      </w:r>
      <w:r w:rsidR="00777082" w:rsidRPr="00777082">
        <w:rPr>
          <w:rFonts w:asciiTheme="majorBidi" w:hAnsiTheme="majorBidi" w:cstheme="majorBidi"/>
          <w:sz w:val="28"/>
          <w:szCs w:val="28"/>
        </w:rPr>
        <w:t>Volunteer with us</w:t>
      </w:r>
    </w:p>
    <w:p w14:paraId="694650C9" w14:textId="2E633BFA" w:rsidR="000B5816" w:rsidRPr="009B1E63" w:rsidRDefault="000B5816" w:rsidP="00E53413">
      <w:pPr>
        <w:pStyle w:val="NoSpacing"/>
        <w:spacing w:line="360" w:lineRule="auto"/>
        <w:ind w:left="720"/>
        <w:rPr>
          <w:rFonts w:asciiTheme="majorBidi" w:hAnsiTheme="majorBidi" w:cstheme="majorBidi"/>
          <w:sz w:val="28"/>
          <w:szCs w:val="28"/>
        </w:rPr>
      </w:pPr>
      <w:r w:rsidRPr="000B5816">
        <w:rPr>
          <w:rFonts w:asciiTheme="majorBidi" w:hAnsiTheme="majorBidi" w:cstheme="majorBidi"/>
          <w:sz w:val="28"/>
          <w:szCs w:val="28"/>
        </w:rPr>
        <w:t>https://www.citizensadvice.org.uk/about-us/browse/volunteer-with-us/</w:t>
      </w:r>
    </w:p>
    <w:p w14:paraId="39B7C3CD" w14:textId="77777777" w:rsidR="009B1E63" w:rsidRPr="00D11F77" w:rsidRDefault="009B1E63" w:rsidP="00D66AF4">
      <w:pPr>
        <w:pStyle w:val="NoSpacing"/>
        <w:spacing w:line="360" w:lineRule="auto"/>
        <w:ind w:left="720"/>
        <w:rPr>
          <w:rFonts w:asciiTheme="majorBidi" w:hAnsiTheme="majorBidi" w:cstheme="majorBidi"/>
          <w:sz w:val="28"/>
          <w:szCs w:val="28"/>
        </w:rPr>
      </w:pPr>
    </w:p>
    <w:p w14:paraId="3DCF2995" w14:textId="47954268" w:rsidR="00E81C27" w:rsidRDefault="00D11F77" w:rsidP="00E81C27">
      <w:pPr>
        <w:pStyle w:val="NoSpacing"/>
        <w:numPr>
          <w:ilvl w:val="0"/>
          <w:numId w:val="8"/>
        </w:numPr>
        <w:spacing w:line="360" w:lineRule="auto"/>
        <w:rPr>
          <w:rFonts w:asciiTheme="majorBidi" w:hAnsiTheme="majorBidi" w:cstheme="majorBidi"/>
          <w:sz w:val="28"/>
          <w:szCs w:val="28"/>
        </w:rPr>
      </w:pPr>
      <w:r w:rsidRPr="00D11F77">
        <w:rPr>
          <w:rFonts w:asciiTheme="majorBidi" w:hAnsiTheme="majorBidi" w:cstheme="majorBidi"/>
          <w:sz w:val="28"/>
          <w:szCs w:val="28"/>
        </w:rPr>
        <w:t xml:space="preserve">BBC Learning English </w:t>
      </w:r>
    </w:p>
    <w:p w14:paraId="0604344A" w14:textId="04747F5D" w:rsidR="00D11F77" w:rsidRDefault="00D11F77" w:rsidP="00EC12DA">
      <w:pPr>
        <w:pStyle w:val="NoSpacing"/>
        <w:spacing w:line="360" w:lineRule="auto"/>
        <w:ind w:left="720"/>
        <w:rPr>
          <w:rFonts w:asciiTheme="majorBidi" w:hAnsiTheme="majorBidi" w:cstheme="majorBidi"/>
          <w:sz w:val="28"/>
          <w:szCs w:val="28"/>
        </w:rPr>
      </w:pPr>
      <w:r w:rsidRPr="00D11F77">
        <w:rPr>
          <w:rFonts w:asciiTheme="majorBidi" w:hAnsiTheme="majorBidi" w:cstheme="majorBidi"/>
          <w:sz w:val="28"/>
          <w:szCs w:val="28"/>
        </w:rPr>
        <w:t>(</w:t>
      </w:r>
      <w:hyperlink r:id="rId11" w:history="1">
        <w:r w:rsidR="00E81C27" w:rsidRPr="00170184">
          <w:rPr>
            <w:rStyle w:val="Hyperlink"/>
            <w:rFonts w:asciiTheme="majorBidi" w:hAnsiTheme="majorBidi" w:cstheme="majorBidi"/>
            <w:sz w:val="28"/>
            <w:szCs w:val="28"/>
          </w:rPr>
          <w:t>https://www.bbc.co.uk/learningenglish/</w:t>
        </w:r>
      </w:hyperlink>
      <w:r w:rsidRPr="00D11F77">
        <w:rPr>
          <w:rFonts w:asciiTheme="majorBidi" w:hAnsiTheme="majorBidi" w:cstheme="majorBidi"/>
          <w:sz w:val="28"/>
          <w:szCs w:val="28"/>
        </w:rPr>
        <w:t>)</w:t>
      </w:r>
    </w:p>
    <w:p w14:paraId="042C03A8" w14:textId="77777777" w:rsidR="003D3936" w:rsidRDefault="003D3936" w:rsidP="00EC12DA">
      <w:pPr>
        <w:pStyle w:val="NoSpacing"/>
        <w:spacing w:line="360" w:lineRule="auto"/>
        <w:ind w:left="720"/>
        <w:rPr>
          <w:rFonts w:asciiTheme="majorBidi" w:hAnsiTheme="majorBidi" w:cstheme="majorBidi"/>
          <w:sz w:val="28"/>
          <w:szCs w:val="28"/>
        </w:rPr>
      </w:pPr>
    </w:p>
    <w:p w14:paraId="514265E8" w14:textId="669E48B4" w:rsidR="00E81C27" w:rsidRPr="00B60A02" w:rsidRDefault="00C1400D" w:rsidP="00B60A02">
      <w:pPr>
        <w:pStyle w:val="NoSpacing"/>
        <w:numPr>
          <w:ilvl w:val="0"/>
          <w:numId w:val="21"/>
        </w:numPr>
        <w:spacing w:line="360" w:lineRule="auto"/>
        <w:rPr>
          <w:rFonts w:asciiTheme="majorBidi" w:hAnsiTheme="majorBidi" w:cstheme="majorBidi"/>
          <w:sz w:val="28"/>
          <w:szCs w:val="28"/>
        </w:rPr>
      </w:pPr>
      <w:r w:rsidRPr="00C1400D">
        <w:rPr>
          <w:rFonts w:asciiTheme="majorBidi" w:hAnsiTheme="majorBidi" w:cstheme="majorBidi"/>
          <w:sz w:val="28"/>
          <w:szCs w:val="28"/>
        </w:rPr>
        <w:t>Learn</w:t>
      </w:r>
      <w:r>
        <w:rPr>
          <w:rFonts w:asciiTheme="majorBidi" w:hAnsiTheme="majorBidi" w:cstheme="majorBidi"/>
          <w:sz w:val="28"/>
          <w:szCs w:val="28"/>
        </w:rPr>
        <w:t xml:space="preserve"> </w:t>
      </w:r>
      <w:r w:rsidRPr="00C1400D">
        <w:rPr>
          <w:rFonts w:asciiTheme="majorBidi" w:hAnsiTheme="majorBidi" w:cstheme="majorBidi"/>
          <w:sz w:val="28"/>
          <w:szCs w:val="28"/>
        </w:rPr>
        <w:t>English</w:t>
      </w:r>
      <w:r>
        <w:rPr>
          <w:rFonts w:asciiTheme="majorBidi" w:hAnsiTheme="majorBidi" w:cstheme="majorBidi"/>
          <w:sz w:val="28"/>
          <w:szCs w:val="28"/>
        </w:rPr>
        <w:t xml:space="preserve"> British Council </w:t>
      </w:r>
      <w:r w:rsidR="003D3936" w:rsidRPr="003D3936">
        <w:rPr>
          <w:rFonts w:asciiTheme="majorBidi" w:hAnsiTheme="majorBidi" w:cstheme="majorBidi"/>
          <w:sz w:val="28"/>
          <w:szCs w:val="28"/>
        </w:rPr>
        <w:t>https://learnenglish.britishcouncil.org/skills</w:t>
      </w:r>
    </w:p>
    <w:p w14:paraId="1BFE3EFE" w14:textId="49C8D91D" w:rsidR="00D11F77" w:rsidRPr="00EC12DA" w:rsidRDefault="00D11F77" w:rsidP="005326F4">
      <w:pPr>
        <w:pStyle w:val="NoSpacing"/>
        <w:numPr>
          <w:ilvl w:val="0"/>
          <w:numId w:val="8"/>
        </w:numPr>
        <w:spacing w:line="360" w:lineRule="auto"/>
        <w:rPr>
          <w:rFonts w:asciiTheme="majorBidi" w:hAnsiTheme="majorBidi" w:cstheme="majorBidi"/>
          <w:sz w:val="28"/>
          <w:szCs w:val="28"/>
          <w:lang w:val="pt-PT"/>
        </w:rPr>
      </w:pPr>
      <w:r w:rsidRPr="005138C1">
        <w:rPr>
          <w:rFonts w:asciiTheme="majorBidi" w:hAnsiTheme="majorBidi" w:cstheme="majorBidi"/>
          <w:sz w:val="28"/>
          <w:szCs w:val="28"/>
          <w:lang w:val="pt-PT"/>
        </w:rPr>
        <w:t>ESOL Nexus (https://esol.britishcouncil.org/)</w:t>
      </w:r>
    </w:p>
    <w:p w14:paraId="3514B4E0" w14:textId="2659ACC7" w:rsidR="00B023F8" w:rsidRPr="00EC12DA" w:rsidRDefault="00D11F77" w:rsidP="005326F4">
      <w:pPr>
        <w:pStyle w:val="NoSpacing"/>
        <w:numPr>
          <w:ilvl w:val="0"/>
          <w:numId w:val="8"/>
        </w:numPr>
        <w:spacing w:line="360" w:lineRule="auto"/>
        <w:rPr>
          <w:rFonts w:asciiTheme="majorBidi" w:hAnsiTheme="majorBidi" w:cstheme="majorBidi"/>
          <w:sz w:val="28"/>
          <w:szCs w:val="28"/>
          <w:lang w:val="pt-PT"/>
        </w:rPr>
      </w:pPr>
      <w:r w:rsidRPr="005138C1">
        <w:rPr>
          <w:rFonts w:asciiTheme="majorBidi" w:hAnsiTheme="majorBidi" w:cstheme="majorBidi"/>
          <w:sz w:val="28"/>
          <w:szCs w:val="28"/>
          <w:lang w:val="pt-PT"/>
        </w:rPr>
        <w:t>Duolingo (https://www.duolingo.com/)</w:t>
      </w:r>
    </w:p>
    <w:p w14:paraId="594580F9" w14:textId="2A8B1797" w:rsidR="00991205" w:rsidRDefault="000A7287" w:rsidP="00D66AF4">
      <w:pPr>
        <w:pStyle w:val="NoSpacing"/>
        <w:spacing w:line="360" w:lineRule="auto"/>
        <w:ind w:left="720"/>
        <w:rPr>
          <w:rFonts w:ascii="Times New Roman" w:hAnsi="Times New Roman" w:cs="Times New Roman"/>
          <w:sz w:val="28"/>
          <w:szCs w:val="28"/>
        </w:rPr>
      </w:pPr>
      <w:r w:rsidRPr="005326F4">
        <w:rPr>
          <w:sz w:val="28"/>
          <w:szCs w:val="28"/>
          <w:lang w:val="pt-PT"/>
        </w:rPr>
        <w:br/>
      </w:r>
      <w:r w:rsidRPr="00012247">
        <w:rPr>
          <w:rFonts w:ascii="Times New Roman" w:hAnsi="Times New Roman" w:cs="Times New Roman"/>
          <w:sz w:val="28"/>
          <w:szCs w:val="28"/>
        </w:rPr>
        <w:t>These resources support classroom delivery while encouraging self-directed learning and exposure to authentic English. By combining coursebooks, grammar and vocabulary references, and freely available digital tools, learners can consolidate classroom learning, gain confidence, and accelerate their progress.</w:t>
      </w:r>
    </w:p>
    <w:p w14:paraId="1D4E811D" w14:textId="480A4596" w:rsidR="008D42DC" w:rsidRDefault="004F75CA" w:rsidP="00D66AF4">
      <w:pPr>
        <w:pStyle w:val="NoSpacing"/>
        <w:spacing w:line="360" w:lineRule="auto"/>
        <w:ind w:left="720"/>
        <w:rPr>
          <w:rFonts w:ascii="Times New Roman" w:hAnsi="Times New Roman" w:cs="Times New Roman"/>
          <w:sz w:val="28"/>
          <w:szCs w:val="28"/>
        </w:rPr>
      </w:pPr>
      <w:r>
        <w:rPr>
          <w:rFonts w:asciiTheme="majorBidi" w:hAnsiTheme="majorBidi" w:cstheme="majorBidi"/>
          <w:sz w:val="28"/>
          <w:szCs w:val="28"/>
        </w:rPr>
        <w:pict w14:anchorId="0C30D28E">
          <v:rect id="_x0000_i1032" style="width:0;height:1.5pt" o:hralign="center" o:hrstd="t" o:hr="t" fillcolor="#a0a0a0" stroked="f"/>
        </w:pict>
      </w:r>
    </w:p>
    <w:p w14:paraId="5A0004D8" w14:textId="77777777" w:rsidR="00991205" w:rsidRDefault="000A7287" w:rsidP="00D66AF4">
      <w:pPr>
        <w:pStyle w:val="NoSpacing"/>
        <w:spacing w:line="360" w:lineRule="auto"/>
        <w:ind w:left="720"/>
        <w:rPr>
          <w:rFonts w:ascii="Times New Roman" w:hAnsi="Times New Roman" w:cs="Times New Roman"/>
          <w:b/>
          <w:bCs/>
          <w:sz w:val="28"/>
          <w:szCs w:val="28"/>
        </w:rPr>
      </w:pPr>
      <w:r w:rsidRPr="00012247">
        <w:rPr>
          <w:rFonts w:ascii="Times New Roman" w:hAnsi="Times New Roman" w:cs="Times New Roman"/>
          <w:sz w:val="28"/>
          <w:szCs w:val="28"/>
        </w:rPr>
        <w:br/>
      </w:r>
      <w:r w:rsidRPr="00606E46">
        <w:rPr>
          <w:rFonts w:ascii="Times New Roman" w:hAnsi="Times New Roman" w:cs="Times New Roman"/>
          <w:b/>
          <w:bCs/>
          <w:sz w:val="28"/>
          <w:szCs w:val="28"/>
        </w:rPr>
        <w:t>Inclusion and Differentiation</w:t>
      </w:r>
    </w:p>
    <w:p w14:paraId="0184048F" w14:textId="77777777" w:rsidR="00297991" w:rsidRPr="00297991" w:rsidRDefault="000A7287" w:rsidP="00297991">
      <w:pPr>
        <w:pStyle w:val="NoSpacing"/>
        <w:spacing w:line="360" w:lineRule="auto"/>
        <w:ind w:left="720"/>
        <w:rPr>
          <w:rFonts w:ascii="Times New Roman" w:hAnsi="Times New Roman" w:cs="Times New Roman"/>
          <w:sz w:val="28"/>
          <w:szCs w:val="28"/>
        </w:rPr>
      </w:pPr>
      <w:r w:rsidRPr="00012247">
        <w:rPr>
          <w:rFonts w:ascii="Times New Roman" w:hAnsi="Times New Roman" w:cs="Times New Roman"/>
          <w:sz w:val="28"/>
          <w:szCs w:val="28"/>
        </w:rPr>
        <w:br/>
      </w:r>
      <w:bookmarkStart w:id="1" w:name="_Hlk219243577"/>
      <w:r w:rsidR="00297991" w:rsidRPr="00297991">
        <w:rPr>
          <w:rFonts w:ascii="Times New Roman" w:hAnsi="Times New Roman" w:cs="Times New Roman"/>
          <w:sz w:val="28"/>
          <w:szCs w:val="28"/>
        </w:rPr>
        <w:t>Inclusion and differentiation are central to this ESOL curriculum, recognising the varied linguistic, cultural, and educational backgrounds of migrant and refugee learners, including those who may have experienced trauma, interrupted schooling, or limited access to formal education (Morrice, 2011). Inclusive practice is embedded through culturally responsive materials, welcoming learning environments, and flexible community-based delivery, which reduces barriers linked to confidence, transport, and unfamiliarity with institutional settings. Differentiation is achieved through scaffolded tasks, varied instructional support, and flexible outcomes that enable all learners to engage at an appropriate level and make demonstrable progress. Drawing on Vygotsky’s (1978) Zone of Proximal Development, peer learning, tutor mediation, and collaborative activities promote confidence and gradual independence, while trauma-informed approaches align with recommendations for equitable ESOL provision (The Bell Foundation, 2019).</w:t>
      </w:r>
    </w:p>
    <w:p w14:paraId="40AF82EB" w14:textId="77777777" w:rsidR="00297991" w:rsidRPr="00297991" w:rsidRDefault="00297991" w:rsidP="00297991">
      <w:pPr>
        <w:pStyle w:val="NoSpacing"/>
        <w:spacing w:line="360" w:lineRule="auto"/>
        <w:ind w:left="720"/>
        <w:rPr>
          <w:rFonts w:ascii="Times New Roman" w:hAnsi="Times New Roman" w:cs="Times New Roman"/>
          <w:sz w:val="28"/>
          <w:szCs w:val="28"/>
        </w:rPr>
      </w:pPr>
    </w:p>
    <w:p w14:paraId="5438DE94" w14:textId="283E4837" w:rsidR="000A7287" w:rsidRPr="000A7287" w:rsidRDefault="00297991" w:rsidP="00297991">
      <w:pPr>
        <w:pStyle w:val="NoSpacing"/>
        <w:spacing w:line="360" w:lineRule="auto"/>
        <w:ind w:left="720"/>
        <w:rPr>
          <w:rFonts w:asciiTheme="majorBidi" w:hAnsiTheme="majorBidi" w:cstheme="majorBidi"/>
          <w:sz w:val="28"/>
          <w:szCs w:val="28"/>
        </w:rPr>
      </w:pPr>
      <w:r w:rsidRPr="00297991">
        <w:rPr>
          <w:rFonts w:ascii="Times New Roman" w:hAnsi="Times New Roman" w:cs="Times New Roman"/>
          <w:sz w:val="28"/>
          <w:szCs w:val="28"/>
        </w:rPr>
        <w:t>This pedagogical orientation aligns with national and international policy commitments. Within Wales, the Nation of Sanctuary agenda emphasises the role of language education in supporting integration, participation, and access to employment for refugees and asylum seekers (Welsh Government, 2019). In the post-compulsory FE sector, differentiation reflects expectations that providers deliver accessible provision and reduce structural barriers for under-served learners. At a global level, the curriculum contributes to UNESCO’s Sustainable Development Goal 4 (SDG4), which promotes equitable access to quality education, lifelong learning, and skills for employment and citizenship. Collectively, these strategies position ESOL as a pathway to autonomy, employability, and social integration.</w:t>
      </w:r>
      <w:r w:rsidR="004F75CA">
        <w:rPr>
          <w:rFonts w:asciiTheme="majorBidi" w:hAnsiTheme="majorBidi" w:cstheme="majorBidi"/>
          <w:sz w:val="28"/>
          <w:szCs w:val="28"/>
        </w:rPr>
        <w:pict w14:anchorId="6037F1B6">
          <v:rect id="_x0000_i1033" style="width:0;height:1.5pt" o:hralign="center" o:hrstd="t" o:hr="t" fillcolor="#a0a0a0" stroked="f"/>
        </w:pict>
      </w:r>
      <w:bookmarkEnd w:id="1"/>
    </w:p>
    <w:p w14:paraId="676C9153" w14:textId="77777777" w:rsidR="004B6909" w:rsidRDefault="004B6909" w:rsidP="00D66AF4">
      <w:pPr>
        <w:pStyle w:val="NoSpacing"/>
        <w:ind w:left="720"/>
        <w:rPr>
          <w:rFonts w:asciiTheme="majorBidi" w:hAnsiTheme="majorBidi" w:cstheme="majorBidi"/>
          <w:b/>
          <w:bCs/>
          <w:sz w:val="28"/>
          <w:szCs w:val="28"/>
        </w:rPr>
      </w:pPr>
    </w:p>
    <w:p w14:paraId="5A577AAC" w14:textId="23E01AB0" w:rsidR="00C17DB6" w:rsidRDefault="000A7287" w:rsidP="00D66AF4">
      <w:pPr>
        <w:pStyle w:val="NoSpacing"/>
        <w:ind w:left="720"/>
        <w:rPr>
          <w:rFonts w:asciiTheme="majorBidi" w:hAnsiTheme="majorBidi" w:cstheme="majorBidi"/>
          <w:b/>
          <w:bCs/>
          <w:sz w:val="28"/>
          <w:szCs w:val="28"/>
        </w:rPr>
      </w:pPr>
      <w:r w:rsidRPr="00C17DB6">
        <w:rPr>
          <w:rFonts w:asciiTheme="majorBidi" w:hAnsiTheme="majorBidi" w:cstheme="majorBidi"/>
          <w:b/>
          <w:bCs/>
          <w:sz w:val="28"/>
          <w:szCs w:val="28"/>
        </w:rPr>
        <w:t>Skills and Knowledge Development Opportunities</w:t>
      </w:r>
    </w:p>
    <w:p w14:paraId="13EB0F97" w14:textId="373599A6" w:rsidR="00DC31C0" w:rsidRDefault="000A7287" w:rsidP="00D66AF4">
      <w:pPr>
        <w:pStyle w:val="NoSpacing"/>
        <w:spacing w:line="360" w:lineRule="auto"/>
        <w:ind w:left="720"/>
        <w:rPr>
          <w:rFonts w:asciiTheme="majorBidi" w:hAnsiTheme="majorBidi" w:cstheme="majorBidi"/>
          <w:sz w:val="28"/>
          <w:szCs w:val="28"/>
        </w:rPr>
      </w:pPr>
      <w:r w:rsidRPr="00C17DB6">
        <w:rPr>
          <w:rFonts w:asciiTheme="majorBidi" w:hAnsiTheme="majorBidi" w:cstheme="majorBidi"/>
          <w:sz w:val="28"/>
          <w:szCs w:val="28"/>
        </w:rPr>
        <w:br/>
      </w:r>
      <w:r w:rsidR="00EA66E2" w:rsidRPr="00EA66E2">
        <w:rPr>
          <w:rFonts w:asciiTheme="majorBidi" w:hAnsiTheme="majorBidi" w:cstheme="majorBidi"/>
          <w:sz w:val="28"/>
          <w:szCs w:val="28"/>
        </w:rPr>
        <w:t>This curriculum provides opportunities for learners to develop both subject-specific language skills and wider transferable competences relevant to employability, lifelong learning, and community participation. Core ESOL skills—including speaking, listening, reading, and writing—are developed through functional, real-world tasks such as interviews, form-filling, and email writing, supported by targeted grammar and vocabulary instruction embedded in communicative activities (Ellis, 2003). Authentic texts such as job adverts, housing forms, and health leaflets foster functional literacy and improve learners’ ability to navigate everyday systems in the UK. Aligned with OECD (2019) recommendations for 21st-century skills, the curriculum also integrates transferable competences including digital literacy, employability, intercultural awareness, collaboration, and problem-solving. Tasks such as CV writing, mock interviews, and email etiquette explicitly support employability, while group discussions encourage intercultural reflection and respectful communication in multicultural settings. Learners further develop practical, civic, and metacognitive knowledge, building confidence in navigating public services, understanding rights and responsibilities, and reflecting on learning strategies (Banks, 200</w:t>
      </w:r>
      <w:r w:rsidR="007A7DBA">
        <w:rPr>
          <w:rFonts w:asciiTheme="majorBidi" w:hAnsiTheme="majorBidi" w:cstheme="majorBidi"/>
          <w:sz w:val="28"/>
          <w:szCs w:val="28"/>
        </w:rPr>
        <w:t>7</w:t>
      </w:r>
      <w:r w:rsidR="00EA66E2" w:rsidRPr="00EA66E2">
        <w:rPr>
          <w:rFonts w:asciiTheme="majorBidi" w:hAnsiTheme="majorBidi" w:cstheme="majorBidi"/>
          <w:sz w:val="28"/>
          <w:szCs w:val="28"/>
        </w:rPr>
        <w:t xml:space="preserve">). Inclusive and trauma-informed practices ensure accessibility for migrant </w:t>
      </w:r>
      <w:r w:rsidR="00EA66E2" w:rsidRPr="00EA66E2">
        <w:rPr>
          <w:rFonts w:asciiTheme="majorBidi" w:hAnsiTheme="majorBidi" w:cstheme="majorBidi"/>
          <w:sz w:val="28"/>
          <w:szCs w:val="28"/>
        </w:rPr>
        <w:lastRenderedPageBreak/>
        <w:t xml:space="preserve">and refugee learners with diverse educational histories (Morrice, 2011). </w:t>
      </w:r>
      <w:r w:rsidR="003008ED">
        <w:rPr>
          <w:rFonts w:asciiTheme="majorBidi" w:hAnsiTheme="majorBidi" w:cstheme="majorBidi"/>
          <w:sz w:val="28"/>
          <w:szCs w:val="28"/>
        </w:rPr>
        <w:t>I</w:t>
      </w:r>
      <w:r w:rsidR="003008ED" w:rsidRPr="003008ED">
        <w:rPr>
          <w:rFonts w:asciiTheme="majorBidi" w:hAnsiTheme="majorBidi" w:cstheme="majorBidi"/>
          <w:sz w:val="28"/>
          <w:szCs w:val="28"/>
        </w:rPr>
        <w:t>n summary</w:t>
      </w:r>
      <w:r w:rsidR="00EA66E2" w:rsidRPr="00EA66E2">
        <w:rPr>
          <w:rFonts w:asciiTheme="majorBidi" w:hAnsiTheme="majorBidi" w:cstheme="majorBidi"/>
          <w:sz w:val="28"/>
          <w:szCs w:val="28"/>
        </w:rPr>
        <w:t>, the curriculum moves beyond traditional ESOL provision by embedding employability, digital competence, and intercultural awareness alongside language development, supporting learners’ integration, agency, and progression into education, work, and community life.</w:t>
      </w:r>
    </w:p>
    <w:p w14:paraId="44443525" w14:textId="52DBFB11" w:rsidR="00F0067F" w:rsidRDefault="004F75CA" w:rsidP="00D66AF4">
      <w:pPr>
        <w:pStyle w:val="NoSpacing"/>
        <w:spacing w:line="360" w:lineRule="auto"/>
        <w:ind w:left="720"/>
        <w:rPr>
          <w:rFonts w:asciiTheme="majorBidi" w:hAnsiTheme="majorBidi" w:cstheme="majorBidi"/>
          <w:sz w:val="28"/>
          <w:szCs w:val="28"/>
        </w:rPr>
      </w:pPr>
      <w:r>
        <w:rPr>
          <w:rFonts w:asciiTheme="majorBidi" w:hAnsiTheme="majorBidi" w:cstheme="majorBidi"/>
          <w:sz w:val="28"/>
          <w:szCs w:val="28"/>
        </w:rPr>
        <w:pict w14:anchorId="09711915">
          <v:rect id="_x0000_i1034" style="width:0;height:1.5pt" o:hralign="center" o:hrstd="t" o:hr="t" fillcolor="#a0a0a0" stroked="f"/>
        </w:pict>
      </w:r>
    </w:p>
    <w:p w14:paraId="529FF11D" w14:textId="29C0A3E9" w:rsidR="00F0067F" w:rsidRDefault="00F0067F" w:rsidP="004B6909">
      <w:pPr>
        <w:pStyle w:val="NoSpacing"/>
        <w:spacing w:line="360" w:lineRule="auto"/>
        <w:ind w:left="720"/>
        <w:rPr>
          <w:rFonts w:ascii="Times New Roman" w:hAnsi="Times New Roman" w:cs="Times New Roman"/>
          <w:b/>
          <w:bCs/>
          <w:sz w:val="32"/>
          <w:szCs w:val="32"/>
        </w:rPr>
      </w:pPr>
    </w:p>
    <w:p w14:paraId="1339E2DE" w14:textId="53D2A20F" w:rsidR="00DC31C0" w:rsidRDefault="000A7287" w:rsidP="00D66AF4">
      <w:pPr>
        <w:pStyle w:val="NoSpacing"/>
        <w:spacing w:line="360" w:lineRule="auto"/>
        <w:ind w:left="720"/>
        <w:rPr>
          <w:rFonts w:ascii="Times New Roman" w:hAnsi="Times New Roman" w:cs="Times New Roman"/>
          <w:b/>
          <w:bCs/>
          <w:sz w:val="32"/>
          <w:szCs w:val="32"/>
        </w:rPr>
      </w:pPr>
      <w:r w:rsidRPr="00C17DB6">
        <w:rPr>
          <w:rFonts w:ascii="Times New Roman" w:hAnsi="Times New Roman" w:cs="Times New Roman"/>
          <w:b/>
          <w:bCs/>
          <w:sz w:val="32"/>
          <w:szCs w:val="32"/>
        </w:rPr>
        <w:t>Summary</w:t>
      </w:r>
    </w:p>
    <w:p w14:paraId="24BFC4E9" w14:textId="3BC1C1F0" w:rsidR="000A7287" w:rsidRDefault="000A7287" w:rsidP="00D66AF4">
      <w:pPr>
        <w:pStyle w:val="NoSpacing"/>
        <w:spacing w:line="360" w:lineRule="auto"/>
        <w:ind w:left="720"/>
        <w:rPr>
          <w:rFonts w:asciiTheme="majorBidi" w:hAnsiTheme="majorBidi" w:cstheme="majorBidi"/>
          <w:sz w:val="28"/>
          <w:szCs w:val="28"/>
        </w:rPr>
      </w:pPr>
      <w:r w:rsidRPr="000A7287">
        <w:br/>
      </w:r>
      <w:r w:rsidRPr="00F535C2">
        <w:rPr>
          <w:rFonts w:asciiTheme="majorBidi" w:hAnsiTheme="majorBidi" w:cstheme="majorBidi"/>
          <w:sz w:val="28"/>
          <w:szCs w:val="28"/>
        </w:rPr>
        <w:t>By embedding both language-specific skills and transferable competences, this curriculum demonstrates an innovative approach that moves beyond traditional ESOL frameworks by purposefully integrating employability, digital literacy, and intercultural awareness into language teaching. This distinctive dual focus directly supports the stated aims of equipping learners with the linguistic proficiency required for further study and employment, while simultaneously empowering them with the broader, context-relevant skills needed for meaningful social integration and confident, active participation in society. In doing so, the curriculum makes an original contribution by aligning language learning with real-world challenges and opportunities specific to adult migrants and refugees in Wales, thus fulfilling its overarching aims of fostering inclusion, employability, and lifelong learning.</w:t>
      </w:r>
    </w:p>
    <w:p w14:paraId="40EF052F" w14:textId="77777777" w:rsidR="00C71798" w:rsidRPr="000A7287" w:rsidRDefault="00C71798" w:rsidP="00DC31C0">
      <w:pPr>
        <w:pStyle w:val="NoSpacing"/>
        <w:spacing w:line="360" w:lineRule="auto"/>
      </w:pPr>
    </w:p>
    <w:p w14:paraId="6BF1DCC2" w14:textId="77777777" w:rsidR="000A7287" w:rsidRPr="00C71798" w:rsidRDefault="004F75CA" w:rsidP="00220748">
      <w:pPr>
        <w:spacing w:line="360" w:lineRule="auto"/>
        <w:ind w:left="720"/>
        <w:jc w:val="both"/>
        <w:rPr>
          <w:rFonts w:asciiTheme="majorBidi" w:hAnsiTheme="majorBidi" w:cstheme="majorBidi"/>
          <w:sz w:val="32"/>
          <w:szCs w:val="32"/>
        </w:rPr>
      </w:pPr>
      <w:r>
        <w:rPr>
          <w:rFonts w:asciiTheme="majorBidi" w:hAnsiTheme="majorBidi" w:cstheme="majorBidi"/>
          <w:sz w:val="32"/>
          <w:szCs w:val="32"/>
        </w:rPr>
        <w:pict w14:anchorId="5D40C2D5">
          <v:rect id="_x0000_i1035" style="width:0;height:1.5pt" o:hralign="center" o:hrstd="t" o:hr="t" fillcolor="#a0a0a0" stroked="f"/>
        </w:pict>
      </w:r>
    </w:p>
    <w:p w14:paraId="62F604B6" w14:textId="77777777" w:rsidR="00436DCB" w:rsidRDefault="00436DCB" w:rsidP="002122AE">
      <w:pPr>
        <w:spacing w:line="360" w:lineRule="auto"/>
        <w:ind w:left="720"/>
        <w:jc w:val="both"/>
        <w:rPr>
          <w:rFonts w:asciiTheme="majorBidi" w:hAnsiTheme="majorBidi" w:cstheme="majorBidi"/>
          <w:b/>
          <w:bCs/>
          <w:sz w:val="32"/>
          <w:szCs w:val="32"/>
        </w:rPr>
      </w:pPr>
    </w:p>
    <w:p w14:paraId="323906A1" w14:textId="77777777" w:rsidR="00403AF2" w:rsidRDefault="00403AF2" w:rsidP="002122AE">
      <w:pPr>
        <w:spacing w:line="360" w:lineRule="auto"/>
        <w:ind w:left="720"/>
        <w:jc w:val="both"/>
        <w:rPr>
          <w:rFonts w:asciiTheme="majorBidi" w:hAnsiTheme="majorBidi" w:cstheme="majorBidi"/>
          <w:b/>
          <w:bCs/>
          <w:sz w:val="32"/>
          <w:szCs w:val="32"/>
        </w:rPr>
      </w:pPr>
    </w:p>
    <w:p w14:paraId="72DE5DF7" w14:textId="77777777" w:rsidR="00403AF2" w:rsidRDefault="00403AF2" w:rsidP="002122AE">
      <w:pPr>
        <w:spacing w:line="360" w:lineRule="auto"/>
        <w:ind w:left="720"/>
        <w:jc w:val="both"/>
        <w:rPr>
          <w:rFonts w:asciiTheme="majorBidi" w:hAnsiTheme="majorBidi" w:cstheme="majorBidi"/>
          <w:b/>
          <w:bCs/>
          <w:sz w:val="32"/>
          <w:szCs w:val="32"/>
        </w:rPr>
      </w:pPr>
    </w:p>
    <w:p w14:paraId="2724BD8A" w14:textId="77777777" w:rsidR="00403AF2" w:rsidRDefault="00403AF2" w:rsidP="002122AE">
      <w:pPr>
        <w:spacing w:line="360" w:lineRule="auto"/>
        <w:ind w:left="720"/>
        <w:jc w:val="both"/>
        <w:rPr>
          <w:rFonts w:asciiTheme="majorBidi" w:hAnsiTheme="majorBidi" w:cstheme="majorBidi"/>
          <w:b/>
          <w:bCs/>
          <w:sz w:val="32"/>
          <w:szCs w:val="32"/>
        </w:rPr>
      </w:pPr>
    </w:p>
    <w:p w14:paraId="4AD4DFC8" w14:textId="77777777" w:rsidR="00403AF2" w:rsidRDefault="00403AF2" w:rsidP="002122AE">
      <w:pPr>
        <w:spacing w:line="360" w:lineRule="auto"/>
        <w:ind w:left="720"/>
        <w:jc w:val="both"/>
        <w:rPr>
          <w:rFonts w:asciiTheme="majorBidi" w:hAnsiTheme="majorBidi" w:cstheme="majorBidi"/>
          <w:b/>
          <w:bCs/>
          <w:sz w:val="32"/>
          <w:szCs w:val="32"/>
        </w:rPr>
      </w:pPr>
    </w:p>
    <w:p w14:paraId="297D748F" w14:textId="47881686" w:rsidR="002122AE" w:rsidRDefault="002122AE" w:rsidP="002122AE">
      <w:pPr>
        <w:spacing w:line="360" w:lineRule="auto"/>
        <w:ind w:left="720"/>
        <w:jc w:val="both"/>
        <w:rPr>
          <w:rFonts w:asciiTheme="majorBidi" w:hAnsiTheme="majorBidi" w:cstheme="majorBidi"/>
          <w:b/>
          <w:bCs/>
          <w:sz w:val="32"/>
          <w:szCs w:val="32"/>
        </w:rPr>
      </w:pPr>
      <w:r w:rsidRPr="00C71798">
        <w:rPr>
          <w:rFonts w:asciiTheme="majorBidi" w:hAnsiTheme="majorBidi" w:cstheme="majorBidi"/>
          <w:b/>
          <w:bCs/>
          <w:sz w:val="32"/>
          <w:szCs w:val="32"/>
        </w:rPr>
        <w:t>References</w:t>
      </w:r>
    </w:p>
    <w:p w14:paraId="7D41603C" w14:textId="77777777" w:rsidR="0073538C" w:rsidRDefault="0073538C" w:rsidP="002122AE">
      <w:pPr>
        <w:spacing w:line="360" w:lineRule="auto"/>
        <w:ind w:left="720"/>
        <w:jc w:val="both"/>
        <w:rPr>
          <w:rFonts w:asciiTheme="majorBidi" w:hAnsiTheme="majorBidi" w:cstheme="majorBidi"/>
          <w:b/>
          <w:bCs/>
          <w:sz w:val="32"/>
          <w:szCs w:val="32"/>
        </w:rPr>
      </w:pPr>
    </w:p>
    <w:p w14:paraId="409DEB98" w14:textId="251E35AC" w:rsidR="00436DCB" w:rsidRDefault="0073538C" w:rsidP="002122AE">
      <w:pPr>
        <w:spacing w:line="360" w:lineRule="auto"/>
        <w:ind w:left="720"/>
        <w:jc w:val="both"/>
        <w:rPr>
          <w:rFonts w:asciiTheme="majorBidi" w:hAnsiTheme="majorBidi" w:cstheme="majorBidi"/>
          <w:i/>
          <w:iCs/>
          <w:sz w:val="28"/>
          <w:szCs w:val="28"/>
        </w:rPr>
      </w:pPr>
      <w:r w:rsidRPr="00F6249B">
        <w:rPr>
          <w:rFonts w:asciiTheme="majorBidi" w:hAnsiTheme="majorBidi" w:cstheme="majorBidi"/>
          <w:sz w:val="28"/>
          <w:szCs w:val="28"/>
        </w:rPr>
        <w:t xml:space="preserve">Andrade, H. and </w:t>
      </w:r>
      <w:proofErr w:type="spellStart"/>
      <w:r w:rsidRPr="00F6249B">
        <w:rPr>
          <w:rFonts w:asciiTheme="majorBidi" w:hAnsiTheme="majorBidi" w:cstheme="majorBidi"/>
          <w:sz w:val="28"/>
          <w:szCs w:val="28"/>
        </w:rPr>
        <w:t>Valtcheva</w:t>
      </w:r>
      <w:proofErr w:type="spellEnd"/>
      <w:r w:rsidRPr="00F6249B">
        <w:rPr>
          <w:rFonts w:asciiTheme="majorBidi" w:hAnsiTheme="majorBidi" w:cstheme="majorBidi"/>
          <w:sz w:val="28"/>
          <w:szCs w:val="28"/>
        </w:rPr>
        <w:t>, A. (2009) ‘</w:t>
      </w:r>
      <w:r w:rsidRPr="00F616E2">
        <w:rPr>
          <w:rFonts w:asciiTheme="majorBidi" w:hAnsiTheme="majorBidi" w:cstheme="majorBidi"/>
          <w:i/>
          <w:iCs/>
          <w:sz w:val="28"/>
          <w:szCs w:val="28"/>
        </w:rPr>
        <w:t>Promoting learning and achievement through self-assessment’</w:t>
      </w:r>
      <w:r w:rsidRPr="0073538C">
        <w:rPr>
          <w:rFonts w:asciiTheme="majorBidi" w:hAnsiTheme="majorBidi" w:cstheme="majorBidi"/>
          <w:i/>
          <w:iCs/>
          <w:sz w:val="28"/>
          <w:szCs w:val="28"/>
        </w:rPr>
        <w:t xml:space="preserve">, Theory </w:t>
      </w:r>
      <w:proofErr w:type="gramStart"/>
      <w:r w:rsidRPr="0073538C">
        <w:rPr>
          <w:rFonts w:asciiTheme="majorBidi" w:hAnsiTheme="majorBidi" w:cstheme="majorBidi"/>
          <w:i/>
          <w:iCs/>
          <w:sz w:val="28"/>
          <w:szCs w:val="28"/>
        </w:rPr>
        <w:t>Into</w:t>
      </w:r>
      <w:proofErr w:type="gramEnd"/>
      <w:r w:rsidRPr="0073538C">
        <w:rPr>
          <w:rFonts w:asciiTheme="majorBidi" w:hAnsiTheme="majorBidi" w:cstheme="majorBidi"/>
          <w:i/>
          <w:iCs/>
          <w:sz w:val="28"/>
          <w:szCs w:val="28"/>
        </w:rPr>
        <w:t xml:space="preserve"> Practice, 48(1), pp. 12–19.</w:t>
      </w:r>
    </w:p>
    <w:p w14:paraId="1D0E07B4" w14:textId="716B5557" w:rsidR="001600D3" w:rsidRPr="0073538C" w:rsidRDefault="001600D3" w:rsidP="001600D3">
      <w:pPr>
        <w:spacing w:line="360" w:lineRule="auto"/>
        <w:ind w:left="720"/>
        <w:jc w:val="both"/>
        <w:rPr>
          <w:rFonts w:asciiTheme="majorBidi" w:hAnsiTheme="majorBidi" w:cstheme="majorBidi"/>
          <w:i/>
          <w:iCs/>
          <w:sz w:val="28"/>
          <w:szCs w:val="28"/>
        </w:rPr>
      </w:pPr>
      <w:r w:rsidRPr="001600D3">
        <w:rPr>
          <w:rFonts w:asciiTheme="majorBidi" w:hAnsiTheme="majorBidi" w:cstheme="majorBidi"/>
          <w:sz w:val="28"/>
          <w:szCs w:val="28"/>
        </w:rPr>
        <w:t>Banks, J. A. (2007)</w:t>
      </w:r>
      <w:r w:rsidRPr="001600D3">
        <w:rPr>
          <w:rFonts w:asciiTheme="majorBidi" w:hAnsiTheme="majorBidi" w:cstheme="majorBidi"/>
          <w:i/>
          <w:iCs/>
          <w:sz w:val="28"/>
          <w:szCs w:val="28"/>
        </w:rPr>
        <w:t>. Diversity and Citizenship Education: Global Perspectives. Jossey-Bass, An Imprint of Wiley.</w:t>
      </w:r>
    </w:p>
    <w:p w14:paraId="4CED5203"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lastRenderedPageBreak/>
        <w:t xml:space="preserve">Baynham, M. (2006) ‘Agency and contingency in the language learning of refugees and asylum seekers’, </w:t>
      </w:r>
      <w:r w:rsidRPr="002122AE">
        <w:rPr>
          <w:rFonts w:asciiTheme="majorBidi" w:hAnsiTheme="majorBidi" w:cstheme="majorBidi"/>
          <w:i/>
          <w:iCs/>
          <w:sz w:val="28"/>
          <w:szCs w:val="28"/>
        </w:rPr>
        <w:t>Linguistics and Education</w:t>
      </w:r>
      <w:r w:rsidRPr="002122AE">
        <w:rPr>
          <w:rFonts w:asciiTheme="majorBidi" w:hAnsiTheme="majorBidi" w:cstheme="majorBidi"/>
          <w:sz w:val="28"/>
          <w:szCs w:val="28"/>
        </w:rPr>
        <w:t>, 17(1), pp. 24–39.</w:t>
      </w:r>
    </w:p>
    <w:p w14:paraId="4770228B"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Beetham, H. and Sharpe, R. (2019) </w:t>
      </w:r>
      <w:r w:rsidRPr="002122AE">
        <w:rPr>
          <w:rFonts w:asciiTheme="majorBidi" w:hAnsiTheme="majorBidi" w:cstheme="majorBidi"/>
          <w:i/>
          <w:iCs/>
          <w:sz w:val="28"/>
          <w:szCs w:val="28"/>
        </w:rPr>
        <w:t>Rethinking pedagogy for a digital age: principles and practices of design</w:t>
      </w:r>
      <w:r w:rsidRPr="002122AE">
        <w:rPr>
          <w:rFonts w:asciiTheme="majorBidi" w:hAnsiTheme="majorBidi" w:cstheme="majorBidi"/>
          <w:sz w:val="28"/>
          <w:szCs w:val="28"/>
        </w:rPr>
        <w:t xml:space="preserve">. 3rd </w:t>
      </w:r>
      <w:proofErr w:type="spellStart"/>
      <w:r w:rsidRPr="002122AE">
        <w:rPr>
          <w:rFonts w:asciiTheme="majorBidi" w:hAnsiTheme="majorBidi" w:cstheme="majorBidi"/>
          <w:sz w:val="28"/>
          <w:szCs w:val="28"/>
        </w:rPr>
        <w:t>edn</w:t>
      </w:r>
      <w:proofErr w:type="spellEnd"/>
      <w:r w:rsidRPr="002122AE">
        <w:rPr>
          <w:rFonts w:asciiTheme="majorBidi" w:hAnsiTheme="majorBidi" w:cstheme="majorBidi"/>
          <w:sz w:val="28"/>
          <w:szCs w:val="28"/>
        </w:rPr>
        <w:t>. London: Routledge.</w:t>
      </w:r>
    </w:p>
    <w:p w14:paraId="33EA0617"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Biggs, J. and Tang, C. (2011) </w:t>
      </w:r>
      <w:r w:rsidRPr="002122AE">
        <w:rPr>
          <w:rFonts w:asciiTheme="majorBidi" w:hAnsiTheme="majorBidi" w:cstheme="majorBidi"/>
          <w:i/>
          <w:iCs/>
          <w:sz w:val="28"/>
          <w:szCs w:val="28"/>
        </w:rPr>
        <w:t>Teaching for quality learning at university</w:t>
      </w:r>
      <w:r w:rsidRPr="002122AE">
        <w:rPr>
          <w:rFonts w:asciiTheme="majorBidi" w:hAnsiTheme="majorBidi" w:cstheme="majorBidi"/>
          <w:sz w:val="28"/>
          <w:szCs w:val="28"/>
        </w:rPr>
        <w:t xml:space="preserve">. 4th </w:t>
      </w:r>
      <w:proofErr w:type="spellStart"/>
      <w:r w:rsidRPr="002122AE">
        <w:rPr>
          <w:rFonts w:asciiTheme="majorBidi" w:hAnsiTheme="majorBidi" w:cstheme="majorBidi"/>
          <w:sz w:val="28"/>
          <w:szCs w:val="28"/>
        </w:rPr>
        <w:t>edn</w:t>
      </w:r>
      <w:proofErr w:type="spellEnd"/>
      <w:r w:rsidRPr="002122AE">
        <w:rPr>
          <w:rFonts w:asciiTheme="majorBidi" w:hAnsiTheme="majorBidi" w:cstheme="majorBidi"/>
          <w:sz w:val="28"/>
          <w:szCs w:val="28"/>
        </w:rPr>
        <w:t>. Maidenhead: Open University Press.</w:t>
      </w:r>
    </w:p>
    <w:p w14:paraId="33F860CB"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Black, P. and Wiliam, D. (1998) ‘Assessment and classroom learning’, </w:t>
      </w:r>
      <w:r w:rsidRPr="002122AE">
        <w:rPr>
          <w:rFonts w:asciiTheme="majorBidi" w:hAnsiTheme="majorBidi" w:cstheme="majorBidi"/>
          <w:i/>
          <w:iCs/>
          <w:sz w:val="28"/>
          <w:szCs w:val="28"/>
        </w:rPr>
        <w:t>Assessment in Education: Principles, Policy &amp; Practice</w:t>
      </w:r>
      <w:r w:rsidRPr="002122AE">
        <w:rPr>
          <w:rFonts w:asciiTheme="majorBidi" w:hAnsiTheme="majorBidi" w:cstheme="majorBidi"/>
          <w:sz w:val="28"/>
          <w:szCs w:val="28"/>
        </w:rPr>
        <w:t>, 5(1), pp. 7–74.</w:t>
      </w:r>
    </w:p>
    <w:p w14:paraId="5AA62DAD"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Bruner, J. (1960) </w:t>
      </w:r>
      <w:r w:rsidRPr="002122AE">
        <w:rPr>
          <w:rFonts w:asciiTheme="majorBidi" w:hAnsiTheme="majorBidi" w:cstheme="majorBidi"/>
          <w:i/>
          <w:iCs/>
          <w:sz w:val="28"/>
          <w:szCs w:val="28"/>
        </w:rPr>
        <w:t>The process of education</w:t>
      </w:r>
      <w:r w:rsidRPr="002122AE">
        <w:rPr>
          <w:rFonts w:asciiTheme="majorBidi" w:hAnsiTheme="majorBidi" w:cstheme="majorBidi"/>
          <w:sz w:val="28"/>
          <w:szCs w:val="28"/>
        </w:rPr>
        <w:t>. Cambridge, MA: Harvard University Press.</w:t>
      </w:r>
    </w:p>
    <w:p w14:paraId="5B3DEAB3" w14:textId="463BB2E3" w:rsidR="00987794" w:rsidRDefault="00987794" w:rsidP="00987794">
      <w:pPr>
        <w:spacing w:line="360" w:lineRule="auto"/>
        <w:ind w:left="720"/>
        <w:jc w:val="both"/>
        <w:rPr>
          <w:rFonts w:asciiTheme="majorBidi" w:hAnsiTheme="majorBidi" w:cstheme="majorBidi"/>
          <w:sz w:val="28"/>
          <w:szCs w:val="28"/>
        </w:rPr>
      </w:pPr>
      <w:r w:rsidRPr="00987794">
        <w:rPr>
          <w:rFonts w:asciiTheme="majorBidi" w:hAnsiTheme="majorBidi" w:cstheme="majorBidi"/>
          <w:sz w:val="28"/>
          <w:szCs w:val="28"/>
        </w:rPr>
        <w:t xml:space="preserve">Byram, M. (1997) </w:t>
      </w:r>
      <w:r w:rsidRPr="00987794">
        <w:rPr>
          <w:rFonts w:asciiTheme="majorBidi" w:hAnsiTheme="majorBidi" w:cstheme="majorBidi"/>
          <w:i/>
          <w:iCs/>
          <w:sz w:val="28"/>
          <w:szCs w:val="28"/>
        </w:rPr>
        <w:t>Teaching and assessing intercultural communicative competence</w:t>
      </w:r>
      <w:r w:rsidRPr="00987794">
        <w:rPr>
          <w:rFonts w:asciiTheme="majorBidi" w:hAnsiTheme="majorBidi" w:cstheme="majorBidi"/>
          <w:sz w:val="28"/>
          <w:szCs w:val="28"/>
        </w:rPr>
        <w:t xml:space="preserve">. Clevedon: Multilingual Matters. Available at: </w:t>
      </w:r>
      <w:hyperlink r:id="rId12" w:tgtFrame="_new" w:history="1">
        <w:r w:rsidRPr="00987794">
          <w:rPr>
            <w:rStyle w:val="Hyperlink"/>
            <w:rFonts w:asciiTheme="majorBidi" w:hAnsiTheme="majorBidi" w:cstheme="majorBidi"/>
            <w:sz w:val="28"/>
            <w:szCs w:val="28"/>
          </w:rPr>
          <w:t>https://books.google.co.uk/books?id=0vfq8JJWhTsC</w:t>
        </w:r>
      </w:hyperlink>
      <w:r w:rsidRPr="00987794">
        <w:rPr>
          <w:rFonts w:asciiTheme="majorBidi" w:hAnsiTheme="majorBidi" w:cstheme="majorBidi"/>
          <w:sz w:val="28"/>
          <w:szCs w:val="28"/>
        </w:rPr>
        <w:t xml:space="preserve"> (Accessed: 2 December 2025).</w:t>
      </w:r>
    </w:p>
    <w:p w14:paraId="11FB63BE" w14:textId="1F2FE73E" w:rsidR="001A4873" w:rsidRDefault="001A4873" w:rsidP="001A4873">
      <w:pPr>
        <w:spacing w:line="360" w:lineRule="auto"/>
        <w:ind w:left="720"/>
        <w:jc w:val="both"/>
        <w:rPr>
          <w:rFonts w:asciiTheme="majorBidi" w:hAnsiTheme="majorBidi" w:cstheme="majorBidi"/>
          <w:sz w:val="28"/>
          <w:szCs w:val="28"/>
        </w:rPr>
      </w:pPr>
      <w:r w:rsidRPr="001A4873">
        <w:rPr>
          <w:rFonts w:asciiTheme="majorBidi" w:hAnsiTheme="majorBidi" w:cstheme="majorBidi"/>
          <w:sz w:val="28"/>
          <w:szCs w:val="28"/>
        </w:rPr>
        <w:t xml:space="preserve">Canale, M. and Swain, M. (1980) ‘Theoretical bases of communicative approaches to second language teaching and testing’, </w:t>
      </w:r>
      <w:r w:rsidRPr="001A4873">
        <w:rPr>
          <w:rFonts w:asciiTheme="majorBidi" w:hAnsiTheme="majorBidi" w:cstheme="majorBidi"/>
          <w:i/>
          <w:iCs/>
          <w:sz w:val="28"/>
          <w:szCs w:val="28"/>
        </w:rPr>
        <w:t>Applied Linguistics</w:t>
      </w:r>
      <w:r w:rsidRPr="001A4873">
        <w:rPr>
          <w:rFonts w:asciiTheme="majorBidi" w:hAnsiTheme="majorBidi" w:cstheme="majorBidi"/>
          <w:sz w:val="28"/>
          <w:szCs w:val="28"/>
        </w:rPr>
        <w:t xml:space="preserve">, 1(1), pp. 1–47. Available at: </w:t>
      </w:r>
      <w:hyperlink r:id="rId13" w:tgtFrame="_new" w:history="1">
        <w:r w:rsidRPr="001A4873">
          <w:rPr>
            <w:rStyle w:val="Hyperlink"/>
            <w:rFonts w:asciiTheme="majorBidi" w:hAnsiTheme="majorBidi" w:cstheme="majorBidi"/>
            <w:sz w:val="28"/>
            <w:szCs w:val="28"/>
          </w:rPr>
          <w:t>https://www.researchgate.net/publication/31260438</w:t>
        </w:r>
      </w:hyperlink>
      <w:r w:rsidRPr="001A4873">
        <w:rPr>
          <w:rFonts w:asciiTheme="majorBidi" w:hAnsiTheme="majorBidi" w:cstheme="majorBidi"/>
          <w:sz w:val="28"/>
          <w:szCs w:val="28"/>
        </w:rPr>
        <w:t xml:space="preserve"> (Accessed: </w:t>
      </w:r>
      <w:r>
        <w:rPr>
          <w:rFonts w:asciiTheme="majorBidi" w:hAnsiTheme="majorBidi" w:cstheme="majorBidi"/>
          <w:sz w:val="28"/>
          <w:szCs w:val="28"/>
        </w:rPr>
        <w:t>04</w:t>
      </w:r>
      <w:r w:rsidRPr="001A4873">
        <w:rPr>
          <w:rFonts w:asciiTheme="majorBidi" w:hAnsiTheme="majorBidi" w:cstheme="majorBidi"/>
          <w:sz w:val="28"/>
          <w:szCs w:val="28"/>
        </w:rPr>
        <w:t xml:space="preserve"> December 2025)</w:t>
      </w:r>
    </w:p>
    <w:p w14:paraId="4F9CFD6E" w14:textId="0C8629B9" w:rsidR="002122AE" w:rsidRPr="002122AE" w:rsidRDefault="002122AE" w:rsidP="001A4873">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City and County of Swansea Council (2025) </w:t>
      </w:r>
      <w:r w:rsidRPr="002122AE">
        <w:rPr>
          <w:rFonts w:asciiTheme="majorBidi" w:hAnsiTheme="majorBidi" w:cstheme="majorBidi"/>
          <w:i/>
          <w:iCs/>
          <w:sz w:val="28"/>
          <w:szCs w:val="28"/>
        </w:rPr>
        <w:t>Shared Prosperity Fund – open call information</w:t>
      </w:r>
      <w:r w:rsidRPr="002122AE">
        <w:rPr>
          <w:rFonts w:asciiTheme="majorBidi" w:hAnsiTheme="majorBidi" w:cstheme="majorBidi"/>
          <w:sz w:val="28"/>
          <w:szCs w:val="28"/>
        </w:rPr>
        <w:t xml:space="preserve">. Available at: </w:t>
      </w:r>
      <w:hyperlink r:id="rId14" w:tgtFrame="_new" w:history="1">
        <w:r w:rsidRPr="002122AE">
          <w:rPr>
            <w:rStyle w:val="Hyperlink"/>
            <w:rFonts w:asciiTheme="majorBidi" w:hAnsiTheme="majorBidi" w:cstheme="majorBidi"/>
            <w:sz w:val="28"/>
            <w:szCs w:val="28"/>
          </w:rPr>
          <w:t>https://www.swansea.gov.uk/spfinformation?lang=en</w:t>
        </w:r>
      </w:hyperlink>
      <w:r w:rsidRPr="002122AE">
        <w:rPr>
          <w:rFonts w:asciiTheme="majorBidi" w:hAnsiTheme="majorBidi" w:cstheme="majorBidi"/>
          <w:sz w:val="28"/>
          <w:szCs w:val="28"/>
        </w:rPr>
        <w:t xml:space="preserve"> (Accessed: 12 December 2025).</w:t>
      </w:r>
    </w:p>
    <w:p w14:paraId="54B33402"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Cooke, M. and Simpson, J. (2008) </w:t>
      </w:r>
      <w:r w:rsidRPr="002122AE">
        <w:rPr>
          <w:rFonts w:asciiTheme="majorBidi" w:hAnsiTheme="majorBidi" w:cstheme="majorBidi"/>
          <w:i/>
          <w:iCs/>
          <w:sz w:val="28"/>
          <w:szCs w:val="28"/>
        </w:rPr>
        <w:t>ESOL: a critical guide</w:t>
      </w:r>
      <w:r w:rsidRPr="002122AE">
        <w:rPr>
          <w:rFonts w:asciiTheme="majorBidi" w:hAnsiTheme="majorBidi" w:cstheme="majorBidi"/>
          <w:sz w:val="28"/>
          <w:szCs w:val="28"/>
        </w:rPr>
        <w:t>. Oxford: Oxford University Press.</w:t>
      </w:r>
    </w:p>
    <w:p w14:paraId="79DF22C4"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Council of Europe (2020) </w:t>
      </w:r>
      <w:r w:rsidRPr="002122AE">
        <w:rPr>
          <w:rFonts w:asciiTheme="majorBidi" w:hAnsiTheme="majorBidi" w:cstheme="majorBidi"/>
          <w:i/>
          <w:iCs/>
          <w:sz w:val="28"/>
          <w:szCs w:val="28"/>
        </w:rPr>
        <w:t>Common European Framework of Reference for Languages: Companion Volume</w:t>
      </w:r>
      <w:r w:rsidRPr="002122AE">
        <w:rPr>
          <w:rFonts w:asciiTheme="majorBidi" w:hAnsiTheme="majorBidi" w:cstheme="majorBidi"/>
          <w:sz w:val="28"/>
          <w:szCs w:val="28"/>
        </w:rPr>
        <w:t>. Strasbourg: Council of Europe.</w:t>
      </w:r>
    </w:p>
    <w:p w14:paraId="0045A494"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lastRenderedPageBreak/>
        <w:t xml:space="preserve">Cummins, J. (2000) </w:t>
      </w:r>
      <w:r w:rsidRPr="002122AE">
        <w:rPr>
          <w:rFonts w:asciiTheme="majorBidi" w:hAnsiTheme="majorBidi" w:cstheme="majorBidi"/>
          <w:i/>
          <w:iCs/>
          <w:sz w:val="28"/>
          <w:szCs w:val="28"/>
        </w:rPr>
        <w:t>Language, power and pedagogy: bilingual children in the crossfire</w:t>
      </w:r>
      <w:r w:rsidRPr="002122AE">
        <w:rPr>
          <w:rFonts w:asciiTheme="majorBidi" w:hAnsiTheme="majorBidi" w:cstheme="majorBidi"/>
          <w:sz w:val="28"/>
          <w:szCs w:val="28"/>
        </w:rPr>
        <w:t>. Clevedon: Multilingual Matters.</w:t>
      </w:r>
    </w:p>
    <w:p w14:paraId="0AC7807C" w14:textId="77777777" w:rsidR="002122AE" w:rsidRPr="002122AE" w:rsidRDefault="002122AE" w:rsidP="002122AE">
      <w:pPr>
        <w:spacing w:line="360" w:lineRule="auto"/>
        <w:ind w:left="720"/>
        <w:jc w:val="both"/>
        <w:rPr>
          <w:rFonts w:asciiTheme="majorBidi" w:hAnsiTheme="majorBidi" w:cstheme="majorBidi"/>
          <w:sz w:val="28"/>
          <w:szCs w:val="28"/>
        </w:rPr>
      </w:pPr>
      <w:proofErr w:type="spellStart"/>
      <w:r w:rsidRPr="002122AE">
        <w:rPr>
          <w:rFonts w:asciiTheme="majorBidi" w:hAnsiTheme="majorBidi" w:cstheme="majorBidi"/>
          <w:sz w:val="28"/>
          <w:szCs w:val="28"/>
        </w:rPr>
        <w:t>Curcin</w:t>
      </w:r>
      <w:proofErr w:type="spellEnd"/>
      <w:r w:rsidRPr="002122AE">
        <w:rPr>
          <w:rFonts w:asciiTheme="majorBidi" w:hAnsiTheme="majorBidi" w:cstheme="majorBidi"/>
          <w:sz w:val="28"/>
          <w:szCs w:val="28"/>
        </w:rPr>
        <w:t xml:space="preserve">, M., Cadwallader, S. and </w:t>
      </w:r>
      <w:proofErr w:type="spellStart"/>
      <w:r w:rsidRPr="002122AE">
        <w:rPr>
          <w:rFonts w:asciiTheme="majorBidi" w:hAnsiTheme="majorBidi" w:cstheme="majorBidi"/>
          <w:sz w:val="28"/>
          <w:szCs w:val="28"/>
        </w:rPr>
        <w:t>Sweiry</w:t>
      </w:r>
      <w:proofErr w:type="spellEnd"/>
      <w:r w:rsidRPr="002122AE">
        <w:rPr>
          <w:rFonts w:asciiTheme="majorBidi" w:hAnsiTheme="majorBidi" w:cstheme="majorBidi"/>
          <w:sz w:val="28"/>
          <w:szCs w:val="28"/>
        </w:rPr>
        <w:t xml:space="preserve">, E. (2022) </w:t>
      </w:r>
      <w:r w:rsidRPr="002122AE">
        <w:rPr>
          <w:rFonts w:asciiTheme="majorBidi" w:hAnsiTheme="majorBidi" w:cstheme="majorBidi"/>
          <w:i/>
          <w:iCs/>
          <w:sz w:val="28"/>
          <w:szCs w:val="28"/>
        </w:rPr>
        <w:t>Understanding ESOL Skills for Life qualifications: assessment properties, comparability, core curriculum and CEFR alignment</w:t>
      </w:r>
      <w:r w:rsidRPr="002122AE">
        <w:rPr>
          <w:rFonts w:asciiTheme="majorBidi" w:hAnsiTheme="majorBidi" w:cstheme="majorBidi"/>
          <w:sz w:val="28"/>
          <w:szCs w:val="28"/>
        </w:rPr>
        <w:t xml:space="preserve">. London: Office of Qualifications and Examinations Regulation. Available at: </w:t>
      </w:r>
      <w:hyperlink r:id="rId15" w:tgtFrame="_new" w:history="1">
        <w:r w:rsidRPr="002122AE">
          <w:rPr>
            <w:rStyle w:val="Hyperlink"/>
            <w:rFonts w:asciiTheme="majorBidi" w:hAnsiTheme="majorBidi" w:cstheme="majorBidi"/>
            <w:sz w:val="28"/>
            <w:szCs w:val="28"/>
          </w:rPr>
          <w:t>https://dera.ioe.ac.uk/id/eprint/39560/</w:t>
        </w:r>
      </w:hyperlink>
      <w:r w:rsidRPr="002122AE">
        <w:rPr>
          <w:rFonts w:asciiTheme="majorBidi" w:hAnsiTheme="majorBidi" w:cstheme="majorBidi"/>
          <w:sz w:val="28"/>
          <w:szCs w:val="28"/>
        </w:rPr>
        <w:t xml:space="preserve"> (Accessed: 1 November 2025).</w:t>
      </w:r>
    </w:p>
    <w:p w14:paraId="2298C9CD"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Department for Education and Skills (DfES) and Basic Skills Agency (BSA) (2001) </w:t>
      </w:r>
      <w:r w:rsidRPr="002122AE">
        <w:rPr>
          <w:rFonts w:asciiTheme="majorBidi" w:hAnsiTheme="majorBidi" w:cstheme="majorBidi"/>
          <w:i/>
          <w:iCs/>
          <w:sz w:val="28"/>
          <w:szCs w:val="28"/>
        </w:rPr>
        <w:t>Adult ESOL Core Curriculum</w:t>
      </w:r>
      <w:r w:rsidRPr="002122AE">
        <w:rPr>
          <w:rFonts w:asciiTheme="majorBidi" w:hAnsiTheme="majorBidi" w:cstheme="majorBidi"/>
          <w:sz w:val="28"/>
          <w:szCs w:val="28"/>
        </w:rPr>
        <w:t xml:space="preserve">. London: DfES. Available at: </w:t>
      </w:r>
      <w:hyperlink r:id="rId16" w:tgtFrame="_new" w:history="1">
        <w:r w:rsidRPr="002122AE">
          <w:rPr>
            <w:rStyle w:val="Hyperlink"/>
            <w:rFonts w:asciiTheme="majorBidi" w:hAnsiTheme="majorBidi" w:cstheme="majorBidi"/>
            <w:sz w:val="28"/>
            <w:szCs w:val="28"/>
          </w:rPr>
          <w:t>https://www.london.gov.uk/sites/default/files/adult_esol_core_curriculum_v1.pdf</w:t>
        </w:r>
      </w:hyperlink>
      <w:r w:rsidRPr="002122AE">
        <w:rPr>
          <w:rFonts w:asciiTheme="majorBidi" w:hAnsiTheme="majorBidi" w:cstheme="majorBidi"/>
          <w:sz w:val="28"/>
          <w:szCs w:val="28"/>
        </w:rPr>
        <w:t xml:space="preserve"> (Accessed: 1 November 2025).</w:t>
      </w:r>
    </w:p>
    <w:p w14:paraId="4ECC650B" w14:textId="77777777" w:rsidR="003C2358" w:rsidRDefault="0099102E" w:rsidP="0099102E">
      <w:pPr>
        <w:spacing w:line="360" w:lineRule="auto"/>
        <w:ind w:left="720"/>
        <w:jc w:val="both"/>
        <w:rPr>
          <w:rFonts w:asciiTheme="majorBidi" w:hAnsiTheme="majorBidi" w:cstheme="majorBidi"/>
          <w:sz w:val="28"/>
          <w:szCs w:val="28"/>
        </w:rPr>
      </w:pPr>
      <w:r w:rsidRPr="0099102E">
        <w:rPr>
          <w:rFonts w:asciiTheme="majorBidi" w:hAnsiTheme="majorBidi" w:cstheme="majorBidi"/>
          <w:sz w:val="28"/>
          <w:szCs w:val="28"/>
        </w:rPr>
        <w:t xml:space="preserve">Department for Education (2021) </w:t>
      </w:r>
      <w:r w:rsidRPr="0099102E">
        <w:rPr>
          <w:rFonts w:asciiTheme="majorBidi" w:hAnsiTheme="majorBidi" w:cstheme="majorBidi"/>
          <w:i/>
          <w:iCs/>
          <w:sz w:val="28"/>
          <w:szCs w:val="28"/>
        </w:rPr>
        <w:t>Skills for jobs: lifelong learning for opportunity and growth</w:t>
      </w:r>
      <w:r w:rsidRPr="0099102E">
        <w:rPr>
          <w:rFonts w:asciiTheme="majorBidi" w:hAnsiTheme="majorBidi" w:cstheme="majorBidi"/>
          <w:sz w:val="28"/>
          <w:szCs w:val="28"/>
        </w:rPr>
        <w:t xml:space="preserve">. London: Department for Education. Available at: </w:t>
      </w:r>
      <w:hyperlink r:id="rId17" w:tgtFrame="_new" w:history="1">
        <w:r w:rsidRPr="0099102E">
          <w:rPr>
            <w:rStyle w:val="Hyperlink"/>
            <w:rFonts w:asciiTheme="majorBidi" w:hAnsiTheme="majorBidi" w:cstheme="majorBidi"/>
            <w:sz w:val="28"/>
            <w:szCs w:val="28"/>
          </w:rPr>
          <w:t>https://assets.publishing.service.gov.uk/government/uploads/system/uploads/attachment_data/file/957856/Skills_for_jobs_lifelong_learning_for_opportunity_and_growth__web_version_.pdf</w:t>
        </w:r>
      </w:hyperlink>
      <w:r w:rsidRPr="0099102E">
        <w:rPr>
          <w:rFonts w:asciiTheme="majorBidi" w:hAnsiTheme="majorBidi" w:cstheme="majorBidi"/>
          <w:sz w:val="28"/>
          <w:szCs w:val="28"/>
        </w:rPr>
        <w:t xml:space="preserve"> </w:t>
      </w:r>
      <w:bookmarkStart w:id="2" w:name="_Hlk220001936"/>
      <w:r w:rsidRPr="0099102E">
        <w:rPr>
          <w:rFonts w:asciiTheme="majorBidi" w:hAnsiTheme="majorBidi" w:cstheme="majorBidi"/>
          <w:sz w:val="28"/>
          <w:szCs w:val="28"/>
        </w:rPr>
        <w:t>(Accessed: 1</w:t>
      </w:r>
      <w:r>
        <w:rPr>
          <w:rFonts w:asciiTheme="majorBidi" w:hAnsiTheme="majorBidi" w:cstheme="majorBidi"/>
          <w:sz w:val="28"/>
          <w:szCs w:val="28"/>
        </w:rPr>
        <w:t>3</w:t>
      </w:r>
      <w:r w:rsidRPr="0099102E">
        <w:rPr>
          <w:rFonts w:asciiTheme="majorBidi" w:hAnsiTheme="majorBidi" w:cstheme="majorBidi"/>
          <w:sz w:val="28"/>
          <w:szCs w:val="28"/>
        </w:rPr>
        <w:t xml:space="preserve"> December 2025). </w:t>
      </w:r>
    </w:p>
    <w:bookmarkEnd w:id="2"/>
    <w:p w14:paraId="5AA37F6B" w14:textId="18E61BFD" w:rsidR="002122AE" w:rsidRPr="002122AE" w:rsidRDefault="002122AE" w:rsidP="0099102E">
      <w:pPr>
        <w:spacing w:line="360" w:lineRule="auto"/>
        <w:ind w:left="720"/>
        <w:jc w:val="both"/>
        <w:rPr>
          <w:rFonts w:asciiTheme="majorBidi" w:hAnsiTheme="majorBidi" w:cstheme="majorBidi"/>
          <w:sz w:val="28"/>
          <w:szCs w:val="28"/>
        </w:rPr>
      </w:pPr>
      <w:proofErr w:type="spellStart"/>
      <w:r w:rsidRPr="002122AE">
        <w:rPr>
          <w:rFonts w:asciiTheme="majorBidi" w:hAnsiTheme="majorBidi" w:cstheme="majorBidi"/>
          <w:sz w:val="28"/>
          <w:szCs w:val="28"/>
        </w:rPr>
        <w:t>Dustmann</w:t>
      </w:r>
      <w:proofErr w:type="spellEnd"/>
      <w:r w:rsidRPr="002122AE">
        <w:rPr>
          <w:rFonts w:asciiTheme="majorBidi" w:hAnsiTheme="majorBidi" w:cstheme="majorBidi"/>
          <w:sz w:val="28"/>
          <w:szCs w:val="28"/>
        </w:rPr>
        <w:t xml:space="preserve">, C. and Fabbri, F. (2003) ‘Language proficiency and labour market performance of immigrants in the UK’, </w:t>
      </w:r>
      <w:r w:rsidRPr="002122AE">
        <w:rPr>
          <w:rFonts w:asciiTheme="majorBidi" w:hAnsiTheme="majorBidi" w:cstheme="majorBidi"/>
          <w:i/>
          <w:iCs/>
          <w:sz w:val="28"/>
          <w:szCs w:val="28"/>
        </w:rPr>
        <w:t>The Economic Journal</w:t>
      </w:r>
      <w:r w:rsidRPr="002122AE">
        <w:rPr>
          <w:rFonts w:asciiTheme="majorBidi" w:hAnsiTheme="majorBidi" w:cstheme="majorBidi"/>
          <w:sz w:val="28"/>
          <w:szCs w:val="28"/>
        </w:rPr>
        <w:t xml:space="preserve">, 113(489), pp. 695–717. </w:t>
      </w:r>
      <w:hyperlink r:id="rId18" w:tgtFrame="_new" w:history="1">
        <w:r w:rsidRPr="002122AE">
          <w:rPr>
            <w:rStyle w:val="Hyperlink"/>
            <w:rFonts w:asciiTheme="majorBidi" w:hAnsiTheme="majorBidi" w:cstheme="majorBidi"/>
            <w:sz w:val="28"/>
            <w:szCs w:val="28"/>
          </w:rPr>
          <w:t>https://doi.org/10.1111/1468-0297.t01-1-00151</w:t>
        </w:r>
      </w:hyperlink>
    </w:p>
    <w:p w14:paraId="36433452" w14:textId="4A441FD5" w:rsidR="003C2358" w:rsidRDefault="003C2358" w:rsidP="002122AE">
      <w:pPr>
        <w:spacing w:line="360" w:lineRule="auto"/>
        <w:ind w:left="720"/>
        <w:jc w:val="both"/>
        <w:rPr>
          <w:rFonts w:asciiTheme="majorBidi" w:hAnsiTheme="majorBidi" w:cstheme="majorBidi"/>
          <w:sz w:val="28"/>
          <w:szCs w:val="28"/>
        </w:rPr>
      </w:pPr>
      <w:r w:rsidRPr="003C2358">
        <w:rPr>
          <w:rFonts w:asciiTheme="majorBidi" w:hAnsiTheme="majorBidi" w:cstheme="majorBidi"/>
          <w:sz w:val="28"/>
          <w:szCs w:val="28"/>
        </w:rPr>
        <w:t xml:space="preserve">Education Workforce Council (EWC). (2023) Professional standards for further education (FE), work-based learning (WBL) and adult learning (AL) practitioners in Wales. [Online] Available at: </w:t>
      </w:r>
      <w:hyperlink r:id="rId19" w:history="1">
        <w:r w:rsidR="008C37BF" w:rsidRPr="00170184">
          <w:rPr>
            <w:rStyle w:val="Hyperlink"/>
            <w:rFonts w:asciiTheme="majorBidi" w:hAnsiTheme="majorBidi" w:cstheme="majorBidi"/>
            <w:sz w:val="28"/>
            <w:szCs w:val="28"/>
          </w:rPr>
          <w:t>https://educators.wales/sites/default/files/2023-07/Professional%20standards%20for%20FE%20%20WBL%20and%20ACL%20Practitioners%20-%20June%202023.pdf</w:t>
        </w:r>
      </w:hyperlink>
      <w:r w:rsidR="008C37BF">
        <w:rPr>
          <w:rFonts w:asciiTheme="majorBidi" w:hAnsiTheme="majorBidi" w:cstheme="majorBidi"/>
          <w:sz w:val="28"/>
          <w:szCs w:val="28"/>
        </w:rPr>
        <w:t xml:space="preserve"> </w:t>
      </w:r>
      <w:r w:rsidR="008C37BF" w:rsidRPr="008C37BF">
        <w:rPr>
          <w:rFonts w:asciiTheme="majorBidi" w:hAnsiTheme="majorBidi" w:cstheme="majorBidi"/>
          <w:sz w:val="28"/>
          <w:szCs w:val="28"/>
        </w:rPr>
        <w:t>(Accessed: 13 December 2025).</w:t>
      </w:r>
    </w:p>
    <w:p w14:paraId="4D5C2375" w14:textId="124D3050"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Ellis, R. (2003) </w:t>
      </w:r>
      <w:r w:rsidRPr="002122AE">
        <w:rPr>
          <w:rFonts w:asciiTheme="majorBidi" w:hAnsiTheme="majorBidi" w:cstheme="majorBidi"/>
          <w:i/>
          <w:iCs/>
          <w:sz w:val="28"/>
          <w:szCs w:val="28"/>
        </w:rPr>
        <w:t>Task-based language learning and teaching</w:t>
      </w:r>
      <w:r w:rsidRPr="002122AE">
        <w:rPr>
          <w:rFonts w:asciiTheme="majorBidi" w:hAnsiTheme="majorBidi" w:cstheme="majorBidi"/>
          <w:sz w:val="28"/>
          <w:szCs w:val="28"/>
        </w:rPr>
        <w:t>. Oxford: Oxford University Press.</w:t>
      </w:r>
    </w:p>
    <w:p w14:paraId="62C91572"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Gravells, A. (2014) </w:t>
      </w:r>
      <w:r w:rsidRPr="002122AE">
        <w:rPr>
          <w:rFonts w:asciiTheme="majorBidi" w:hAnsiTheme="majorBidi" w:cstheme="majorBidi"/>
          <w:i/>
          <w:iCs/>
          <w:sz w:val="28"/>
          <w:szCs w:val="28"/>
        </w:rPr>
        <w:t>Principles and practices of assessment in the lifelong learning sector</w:t>
      </w:r>
      <w:r w:rsidRPr="002122AE">
        <w:rPr>
          <w:rFonts w:asciiTheme="majorBidi" w:hAnsiTheme="majorBidi" w:cstheme="majorBidi"/>
          <w:sz w:val="28"/>
          <w:szCs w:val="28"/>
        </w:rPr>
        <w:t>. London: Learning Matters.</w:t>
      </w:r>
    </w:p>
    <w:p w14:paraId="57489D5D" w14:textId="77777777" w:rsid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Hodkinson, P. and Macleod, F. (2010) </w:t>
      </w:r>
      <w:r w:rsidRPr="002122AE">
        <w:rPr>
          <w:rFonts w:asciiTheme="majorBidi" w:hAnsiTheme="majorBidi" w:cstheme="majorBidi"/>
          <w:i/>
          <w:iCs/>
          <w:sz w:val="28"/>
          <w:szCs w:val="28"/>
        </w:rPr>
        <w:t>Improving college learning: using learning cultures</w:t>
      </w:r>
      <w:r w:rsidRPr="002122AE">
        <w:rPr>
          <w:rFonts w:asciiTheme="majorBidi" w:hAnsiTheme="majorBidi" w:cstheme="majorBidi"/>
          <w:sz w:val="28"/>
          <w:szCs w:val="28"/>
        </w:rPr>
        <w:t>. London: Routledge.</w:t>
      </w:r>
    </w:p>
    <w:p w14:paraId="3E4C3A83" w14:textId="77777777" w:rsidR="00021436" w:rsidRPr="00021436" w:rsidRDefault="00021436" w:rsidP="00021436">
      <w:pPr>
        <w:spacing w:line="360" w:lineRule="auto"/>
        <w:ind w:left="720"/>
        <w:jc w:val="both"/>
        <w:rPr>
          <w:rFonts w:asciiTheme="majorBidi" w:hAnsiTheme="majorBidi" w:cstheme="majorBidi"/>
          <w:sz w:val="28"/>
          <w:szCs w:val="28"/>
        </w:rPr>
      </w:pPr>
      <w:r w:rsidRPr="00D61A7D">
        <w:rPr>
          <w:rFonts w:asciiTheme="majorBidi" w:hAnsiTheme="majorBidi" w:cstheme="majorBidi"/>
          <w:sz w:val="28"/>
          <w:szCs w:val="28"/>
        </w:rPr>
        <w:t xml:space="preserve">Holmes, P., </w:t>
      </w:r>
      <w:proofErr w:type="spellStart"/>
      <w:r w:rsidRPr="00D61A7D">
        <w:rPr>
          <w:rFonts w:asciiTheme="majorBidi" w:hAnsiTheme="majorBidi" w:cstheme="majorBidi"/>
          <w:sz w:val="28"/>
          <w:szCs w:val="28"/>
        </w:rPr>
        <w:t>Bavieri</w:t>
      </w:r>
      <w:proofErr w:type="spellEnd"/>
      <w:r w:rsidRPr="00D61A7D">
        <w:rPr>
          <w:rFonts w:asciiTheme="majorBidi" w:hAnsiTheme="majorBidi" w:cstheme="majorBidi"/>
          <w:sz w:val="28"/>
          <w:szCs w:val="28"/>
        </w:rPr>
        <w:t xml:space="preserve">, L., &amp; </w:t>
      </w:r>
      <w:proofErr w:type="spellStart"/>
      <w:r w:rsidRPr="00D61A7D">
        <w:rPr>
          <w:rFonts w:asciiTheme="majorBidi" w:hAnsiTheme="majorBidi" w:cstheme="majorBidi"/>
          <w:sz w:val="28"/>
          <w:szCs w:val="28"/>
        </w:rPr>
        <w:t>Ganassin</w:t>
      </w:r>
      <w:proofErr w:type="spellEnd"/>
      <w:r w:rsidRPr="00D61A7D">
        <w:rPr>
          <w:rFonts w:asciiTheme="majorBidi" w:hAnsiTheme="majorBidi" w:cstheme="majorBidi"/>
          <w:sz w:val="28"/>
          <w:szCs w:val="28"/>
        </w:rPr>
        <w:t xml:space="preserve">, S. (2015). </w:t>
      </w:r>
      <w:r w:rsidRPr="00021436">
        <w:rPr>
          <w:rFonts w:asciiTheme="majorBidi" w:hAnsiTheme="majorBidi" w:cstheme="majorBidi"/>
          <w:sz w:val="28"/>
          <w:szCs w:val="28"/>
        </w:rPr>
        <w:t xml:space="preserve">Developing intercultural understanding for study abroad: students’ and teachers’ perspectives on </w:t>
      </w:r>
      <w:r w:rsidRPr="00021436">
        <w:rPr>
          <w:rFonts w:asciiTheme="majorBidi" w:hAnsiTheme="majorBidi" w:cstheme="majorBidi"/>
          <w:sz w:val="28"/>
          <w:szCs w:val="28"/>
        </w:rPr>
        <w:lastRenderedPageBreak/>
        <w:t xml:space="preserve">pre-departure intercultural learning. </w:t>
      </w:r>
      <w:r w:rsidRPr="00021436">
        <w:rPr>
          <w:rFonts w:asciiTheme="majorBidi" w:hAnsiTheme="majorBidi" w:cstheme="majorBidi"/>
          <w:i/>
          <w:iCs/>
          <w:sz w:val="28"/>
          <w:szCs w:val="28"/>
        </w:rPr>
        <w:t>Intercultural Education (London, England)</w:t>
      </w:r>
      <w:r w:rsidRPr="00021436">
        <w:rPr>
          <w:rFonts w:asciiTheme="majorBidi" w:hAnsiTheme="majorBidi" w:cstheme="majorBidi"/>
          <w:sz w:val="28"/>
          <w:szCs w:val="28"/>
        </w:rPr>
        <w:t xml:space="preserve">, </w:t>
      </w:r>
      <w:r w:rsidRPr="00021436">
        <w:rPr>
          <w:rFonts w:asciiTheme="majorBidi" w:hAnsiTheme="majorBidi" w:cstheme="majorBidi"/>
          <w:i/>
          <w:iCs/>
          <w:sz w:val="28"/>
          <w:szCs w:val="28"/>
        </w:rPr>
        <w:t>26</w:t>
      </w:r>
      <w:r w:rsidRPr="00021436">
        <w:rPr>
          <w:rFonts w:asciiTheme="majorBidi" w:hAnsiTheme="majorBidi" w:cstheme="majorBidi"/>
          <w:sz w:val="28"/>
          <w:szCs w:val="28"/>
        </w:rPr>
        <w:t>(1), 16–30. https://doi.org/10.1080/14675986.2015.993250</w:t>
      </w:r>
    </w:p>
    <w:p w14:paraId="17C9E8A8"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Krashen, S. (1982) </w:t>
      </w:r>
      <w:r w:rsidRPr="002122AE">
        <w:rPr>
          <w:rFonts w:asciiTheme="majorBidi" w:hAnsiTheme="majorBidi" w:cstheme="majorBidi"/>
          <w:i/>
          <w:iCs/>
          <w:sz w:val="28"/>
          <w:szCs w:val="28"/>
        </w:rPr>
        <w:t>Principles and practice in second language acquisition</w:t>
      </w:r>
      <w:r w:rsidRPr="002122AE">
        <w:rPr>
          <w:rFonts w:asciiTheme="majorBidi" w:hAnsiTheme="majorBidi" w:cstheme="majorBidi"/>
          <w:sz w:val="28"/>
          <w:szCs w:val="28"/>
        </w:rPr>
        <w:t>. Oxford: Pergamon.</w:t>
      </w:r>
    </w:p>
    <w:p w14:paraId="37EF2FC7"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Learning and Work Institute (2020) </w:t>
      </w:r>
      <w:r w:rsidRPr="002122AE">
        <w:rPr>
          <w:rFonts w:asciiTheme="majorBidi" w:hAnsiTheme="majorBidi" w:cstheme="majorBidi"/>
          <w:i/>
          <w:iCs/>
          <w:sz w:val="28"/>
          <w:szCs w:val="28"/>
        </w:rPr>
        <w:t>ESOL in Wales: current issues and future directions</w:t>
      </w:r>
      <w:r w:rsidRPr="002122AE">
        <w:rPr>
          <w:rFonts w:asciiTheme="majorBidi" w:hAnsiTheme="majorBidi" w:cstheme="majorBidi"/>
          <w:sz w:val="28"/>
          <w:szCs w:val="28"/>
        </w:rPr>
        <w:t>. London: Learning and Work Institute.</w:t>
      </w:r>
    </w:p>
    <w:p w14:paraId="6E08A85A" w14:textId="77777777" w:rsid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Lightbown, P.M. and Spada, N. (2013) </w:t>
      </w:r>
      <w:r w:rsidRPr="002122AE">
        <w:rPr>
          <w:rFonts w:asciiTheme="majorBidi" w:hAnsiTheme="majorBidi" w:cstheme="majorBidi"/>
          <w:i/>
          <w:iCs/>
          <w:sz w:val="28"/>
          <w:szCs w:val="28"/>
        </w:rPr>
        <w:t>How languages are learned</w:t>
      </w:r>
      <w:r w:rsidRPr="002122AE">
        <w:rPr>
          <w:rFonts w:asciiTheme="majorBidi" w:hAnsiTheme="majorBidi" w:cstheme="majorBidi"/>
          <w:sz w:val="28"/>
          <w:szCs w:val="28"/>
        </w:rPr>
        <w:t xml:space="preserve">. 4th </w:t>
      </w:r>
      <w:proofErr w:type="spellStart"/>
      <w:r w:rsidRPr="002122AE">
        <w:rPr>
          <w:rFonts w:asciiTheme="majorBidi" w:hAnsiTheme="majorBidi" w:cstheme="majorBidi"/>
          <w:sz w:val="28"/>
          <w:szCs w:val="28"/>
        </w:rPr>
        <w:t>edn</w:t>
      </w:r>
      <w:proofErr w:type="spellEnd"/>
      <w:r w:rsidRPr="002122AE">
        <w:rPr>
          <w:rFonts w:asciiTheme="majorBidi" w:hAnsiTheme="majorBidi" w:cstheme="majorBidi"/>
          <w:sz w:val="28"/>
          <w:szCs w:val="28"/>
        </w:rPr>
        <w:t>. Oxford: Oxford University Press.</w:t>
      </w:r>
    </w:p>
    <w:p w14:paraId="2415469E" w14:textId="1BA3EB2E" w:rsidR="006B6234" w:rsidRPr="002122AE" w:rsidRDefault="00A24CC8" w:rsidP="002122AE">
      <w:pPr>
        <w:spacing w:line="360" w:lineRule="auto"/>
        <w:ind w:left="720"/>
        <w:jc w:val="both"/>
        <w:rPr>
          <w:rFonts w:asciiTheme="majorBidi" w:hAnsiTheme="majorBidi" w:cstheme="majorBidi"/>
          <w:sz w:val="28"/>
          <w:szCs w:val="28"/>
        </w:rPr>
      </w:pPr>
      <w:r w:rsidRPr="00A24CC8">
        <w:rPr>
          <w:rFonts w:asciiTheme="majorBidi" w:hAnsiTheme="majorBidi" w:cstheme="majorBidi"/>
          <w:sz w:val="28"/>
          <w:szCs w:val="28"/>
        </w:rPr>
        <w:t>Little, D. (2000) ‘Learner autonomy and autonomous language learning: Some theoretical, pedagogical and evaluative questions’, in Sinclair, B., McGrath, I. and Lamb, T. (eds.) Learner Autonomy, Teacher Autonomy: Future Directions. London: Longman, pp. 69–81.</w:t>
      </w:r>
    </w:p>
    <w:p w14:paraId="5D2F7456"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LLUK (2007) </w:t>
      </w:r>
      <w:r w:rsidRPr="002122AE">
        <w:rPr>
          <w:rFonts w:asciiTheme="majorBidi" w:hAnsiTheme="majorBidi" w:cstheme="majorBidi"/>
          <w:i/>
          <w:iCs/>
          <w:sz w:val="28"/>
          <w:szCs w:val="28"/>
        </w:rPr>
        <w:t>New overarching professional standards for teachers, tutors and trainers in the lifelong learning sector</w:t>
      </w:r>
      <w:r w:rsidRPr="002122AE">
        <w:rPr>
          <w:rFonts w:asciiTheme="majorBidi" w:hAnsiTheme="majorBidi" w:cstheme="majorBidi"/>
          <w:sz w:val="28"/>
          <w:szCs w:val="28"/>
        </w:rPr>
        <w:t>. London: LLUK.</w:t>
      </w:r>
    </w:p>
    <w:p w14:paraId="008EF9F6"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Morrice, L. (2011) </w:t>
      </w:r>
      <w:r w:rsidRPr="002122AE">
        <w:rPr>
          <w:rFonts w:asciiTheme="majorBidi" w:hAnsiTheme="majorBidi" w:cstheme="majorBidi"/>
          <w:i/>
          <w:iCs/>
          <w:sz w:val="28"/>
          <w:szCs w:val="28"/>
        </w:rPr>
        <w:t>Being a refugee: learning and identity</w:t>
      </w:r>
      <w:r w:rsidRPr="002122AE">
        <w:rPr>
          <w:rFonts w:asciiTheme="majorBidi" w:hAnsiTheme="majorBidi" w:cstheme="majorBidi"/>
          <w:sz w:val="28"/>
          <w:szCs w:val="28"/>
        </w:rPr>
        <w:t>. Stoke-on-Trent: Trentham Books.</w:t>
      </w:r>
    </w:p>
    <w:p w14:paraId="0818095E" w14:textId="6E4A734B" w:rsidR="002122AE" w:rsidRPr="002122AE" w:rsidRDefault="002122AE" w:rsidP="00743B8F">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OECD (2019</w:t>
      </w:r>
      <w:r w:rsidR="004C0F56">
        <w:rPr>
          <w:rFonts w:asciiTheme="majorBidi" w:hAnsiTheme="majorBidi" w:cstheme="majorBidi"/>
          <w:sz w:val="28"/>
          <w:szCs w:val="28"/>
          <w:vertAlign w:val="subscript"/>
        </w:rPr>
        <w:t>b</w:t>
      </w:r>
      <w:r w:rsidRPr="002122AE">
        <w:rPr>
          <w:rFonts w:asciiTheme="majorBidi" w:hAnsiTheme="majorBidi" w:cstheme="majorBidi"/>
          <w:sz w:val="28"/>
          <w:szCs w:val="28"/>
        </w:rPr>
        <w:t xml:space="preserve">) </w:t>
      </w:r>
      <w:r w:rsidRPr="002122AE">
        <w:rPr>
          <w:rFonts w:asciiTheme="majorBidi" w:hAnsiTheme="majorBidi" w:cstheme="majorBidi"/>
          <w:i/>
          <w:iCs/>
          <w:sz w:val="28"/>
          <w:szCs w:val="28"/>
        </w:rPr>
        <w:t>OECD Skills Outlook 2019: Thriving in a digital world</w:t>
      </w:r>
      <w:r w:rsidRPr="002122AE">
        <w:rPr>
          <w:rFonts w:asciiTheme="majorBidi" w:hAnsiTheme="majorBidi" w:cstheme="majorBidi"/>
          <w:sz w:val="28"/>
          <w:szCs w:val="28"/>
        </w:rPr>
        <w:t xml:space="preserve">. Paris: OECD. Available at: </w:t>
      </w:r>
      <w:hyperlink r:id="rId20" w:anchor=":~:text=This%20edition%20of%20the%20OECD%20Skills%20Outlook%202019,equally%20shared%20benefits%20among%20and%20within%20countries%E2%80%99%20populations." w:history="1">
        <w:r w:rsidR="00743B8F" w:rsidRPr="00743B8F">
          <w:rPr>
            <w:rStyle w:val="Hyperlink"/>
            <w:rFonts w:asciiTheme="majorBidi" w:hAnsiTheme="majorBidi" w:cstheme="majorBidi"/>
            <w:sz w:val="28"/>
            <w:szCs w:val="28"/>
          </w:rPr>
          <w:t>OECD Skills Outlook 2019: Thriving in a Digital World | Skills and lifelong learning knowledge sharing platform</w:t>
        </w:r>
      </w:hyperlink>
      <w:r w:rsidRPr="002122AE">
        <w:rPr>
          <w:rFonts w:asciiTheme="majorBidi" w:hAnsiTheme="majorBidi" w:cstheme="majorBidi"/>
          <w:sz w:val="28"/>
          <w:szCs w:val="28"/>
        </w:rPr>
        <w:t xml:space="preserve"> (Accessed: 23 November 2025).</w:t>
      </w:r>
    </w:p>
    <w:p w14:paraId="1D2C1B11" w14:textId="545C9F0E"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OECD (2019</w:t>
      </w:r>
      <w:r w:rsidR="004C0F56">
        <w:rPr>
          <w:rFonts w:asciiTheme="majorBidi" w:hAnsiTheme="majorBidi" w:cstheme="majorBidi"/>
          <w:sz w:val="28"/>
          <w:szCs w:val="28"/>
          <w:vertAlign w:val="subscript"/>
        </w:rPr>
        <w:t>c</w:t>
      </w:r>
      <w:r w:rsidRPr="002122AE">
        <w:rPr>
          <w:rFonts w:asciiTheme="majorBidi" w:hAnsiTheme="majorBidi" w:cstheme="majorBidi"/>
          <w:sz w:val="28"/>
          <w:szCs w:val="28"/>
        </w:rPr>
        <w:t xml:space="preserve">) </w:t>
      </w:r>
      <w:r w:rsidRPr="002122AE">
        <w:rPr>
          <w:rFonts w:asciiTheme="majorBidi" w:hAnsiTheme="majorBidi" w:cstheme="majorBidi"/>
          <w:i/>
          <w:iCs/>
          <w:sz w:val="28"/>
          <w:szCs w:val="28"/>
        </w:rPr>
        <w:t>Getting skills right: engaging low-skilled adults in learning</w:t>
      </w:r>
      <w:r w:rsidRPr="002122AE">
        <w:rPr>
          <w:rFonts w:asciiTheme="majorBidi" w:hAnsiTheme="majorBidi" w:cstheme="majorBidi"/>
          <w:sz w:val="28"/>
          <w:szCs w:val="28"/>
        </w:rPr>
        <w:t>. Paris: OECD.</w:t>
      </w:r>
    </w:p>
    <w:p w14:paraId="401717D5"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Ofqual (2015) </w:t>
      </w:r>
      <w:r w:rsidRPr="002122AE">
        <w:rPr>
          <w:rFonts w:asciiTheme="majorBidi" w:hAnsiTheme="majorBidi" w:cstheme="majorBidi"/>
          <w:i/>
          <w:iCs/>
          <w:sz w:val="28"/>
          <w:szCs w:val="28"/>
        </w:rPr>
        <w:t>Criteria for English for Speakers of Other Languages (ESOL) qualifications</w:t>
      </w:r>
      <w:r w:rsidRPr="002122AE">
        <w:rPr>
          <w:rFonts w:asciiTheme="majorBidi" w:hAnsiTheme="majorBidi" w:cstheme="majorBidi"/>
          <w:sz w:val="28"/>
          <w:szCs w:val="28"/>
        </w:rPr>
        <w:t>. Coventry: Ofqual.</w:t>
      </w:r>
    </w:p>
    <w:p w14:paraId="50FA0E7F"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Öner, R. (2023) ‘Developing digital skills in teaching ESOL: it matters more than ever’. Available at: </w:t>
      </w:r>
      <w:hyperlink r:id="rId21" w:tgtFrame="_new" w:history="1">
        <w:r w:rsidRPr="002122AE">
          <w:rPr>
            <w:rStyle w:val="Hyperlink"/>
            <w:rFonts w:asciiTheme="majorBidi" w:hAnsiTheme="majorBidi" w:cstheme="majorBidi"/>
            <w:sz w:val="28"/>
            <w:szCs w:val="28"/>
          </w:rPr>
          <w:t>https://altc.alt.ac.uk/blog/2023/05/developing-digital-skills-in-teaching-esol-it-matters-more-than-ever/</w:t>
        </w:r>
      </w:hyperlink>
      <w:r w:rsidRPr="002122AE">
        <w:rPr>
          <w:rFonts w:asciiTheme="majorBidi" w:hAnsiTheme="majorBidi" w:cstheme="majorBidi"/>
          <w:sz w:val="28"/>
          <w:szCs w:val="28"/>
        </w:rPr>
        <w:t xml:space="preserve"> (Accessed: 23 November 2025).</w:t>
      </w:r>
    </w:p>
    <w:p w14:paraId="240B04A4" w14:textId="77777777" w:rsid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lastRenderedPageBreak/>
        <w:t xml:space="preserve">Richards, J.C. and Rodgers, T.S. (2014) </w:t>
      </w:r>
      <w:r w:rsidRPr="002122AE">
        <w:rPr>
          <w:rFonts w:asciiTheme="majorBidi" w:hAnsiTheme="majorBidi" w:cstheme="majorBidi"/>
          <w:i/>
          <w:iCs/>
          <w:sz w:val="28"/>
          <w:szCs w:val="28"/>
        </w:rPr>
        <w:t>Approaches and methods in language teaching</w:t>
      </w:r>
      <w:r w:rsidRPr="002122AE">
        <w:rPr>
          <w:rFonts w:asciiTheme="majorBidi" w:hAnsiTheme="majorBidi" w:cstheme="majorBidi"/>
          <w:sz w:val="28"/>
          <w:szCs w:val="28"/>
        </w:rPr>
        <w:t xml:space="preserve">. 3rd </w:t>
      </w:r>
      <w:proofErr w:type="spellStart"/>
      <w:r w:rsidRPr="002122AE">
        <w:rPr>
          <w:rFonts w:asciiTheme="majorBidi" w:hAnsiTheme="majorBidi" w:cstheme="majorBidi"/>
          <w:sz w:val="28"/>
          <w:szCs w:val="28"/>
        </w:rPr>
        <w:t>edn</w:t>
      </w:r>
      <w:proofErr w:type="spellEnd"/>
      <w:r w:rsidRPr="002122AE">
        <w:rPr>
          <w:rFonts w:asciiTheme="majorBidi" w:hAnsiTheme="majorBidi" w:cstheme="majorBidi"/>
          <w:sz w:val="28"/>
          <w:szCs w:val="28"/>
        </w:rPr>
        <w:t>. Cambridge: Cambridge University Press.</w:t>
      </w:r>
    </w:p>
    <w:p w14:paraId="55BDCDA3"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Simpson, J. (2019) ‘Policy and adult migrant language education in the UK’, </w:t>
      </w:r>
      <w:r w:rsidRPr="002122AE">
        <w:rPr>
          <w:rFonts w:asciiTheme="majorBidi" w:hAnsiTheme="majorBidi" w:cstheme="majorBidi"/>
          <w:i/>
          <w:iCs/>
          <w:sz w:val="28"/>
          <w:szCs w:val="28"/>
        </w:rPr>
        <w:t>Language Issues</w:t>
      </w:r>
      <w:r w:rsidRPr="002122AE">
        <w:rPr>
          <w:rFonts w:asciiTheme="majorBidi" w:hAnsiTheme="majorBidi" w:cstheme="majorBidi"/>
          <w:sz w:val="28"/>
          <w:szCs w:val="28"/>
        </w:rPr>
        <w:t>, 30(1), pp. 25–42.</w:t>
      </w:r>
    </w:p>
    <w:p w14:paraId="469537B9" w14:textId="6860144A" w:rsidR="00563439" w:rsidRDefault="00563439" w:rsidP="00563439">
      <w:pPr>
        <w:spacing w:line="360" w:lineRule="auto"/>
        <w:ind w:left="720"/>
        <w:jc w:val="both"/>
        <w:rPr>
          <w:rFonts w:asciiTheme="majorBidi" w:hAnsiTheme="majorBidi" w:cstheme="majorBidi"/>
          <w:sz w:val="28"/>
          <w:szCs w:val="28"/>
        </w:rPr>
      </w:pPr>
      <w:r w:rsidRPr="00563439">
        <w:rPr>
          <w:rFonts w:asciiTheme="majorBidi" w:hAnsiTheme="majorBidi" w:cstheme="majorBidi"/>
          <w:sz w:val="28"/>
          <w:szCs w:val="28"/>
        </w:rPr>
        <w:t>Simpson, J., &amp; Whiteside, A. (2015). </w:t>
      </w:r>
      <w:r w:rsidRPr="00563439">
        <w:rPr>
          <w:rFonts w:asciiTheme="majorBidi" w:hAnsiTheme="majorBidi" w:cstheme="majorBidi"/>
          <w:i/>
          <w:iCs/>
          <w:sz w:val="28"/>
          <w:szCs w:val="28"/>
        </w:rPr>
        <w:t>Adult Language Education and Migration: Challenging agendas in policy and practice</w:t>
      </w:r>
      <w:r w:rsidRPr="00563439">
        <w:rPr>
          <w:rFonts w:asciiTheme="majorBidi" w:hAnsiTheme="majorBidi" w:cstheme="majorBidi"/>
          <w:sz w:val="28"/>
          <w:szCs w:val="28"/>
        </w:rPr>
        <w:t xml:space="preserve"> (A. Whiteside &amp; J. Simpson, Eds.; 1st ed.). Routledge. </w:t>
      </w:r>
      <w:hyperlink r:id="rId22" w:history="1">
        <w:r w:rsidRPr="00A52BC6">
          <w:rPr>
            <w:rStyle w:val="Hyperlink"/>
            <w:rFonts w:asciiTheme="majorBidi" w:hAnsiTheme="majorBidi" w:cstheme="majorBidi"/>
            <w:sz w:val="28"/>
            <w:szCs w:val="28"/>
          </w:rPr>
          <w:t>https://doi.org/10.4324/9781315718361</w:t>
        </w:r>
      </w:hyperlink>
    </w:p>
    <w:p w14:paraId="648E55C0" w14:textId="23B0896F" w:rsidR="002122AE" w:rsidRPr="002122AE" w:rsidRDefault="002122AE" w:rsidP="00563439">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Stella, F. and Kay, R. (2023) </w:t>
      </w:r>
      <w:r w:rsidRPr="002122AE">
        <w:rPr>
          <w:rFonts w:asciiTheme="majorBidi" w:hAnsiTheme="majorBidi" w:cstheme="majorBidi"/>
          <w:i/>
          <w:iCs/>
          <w:sz w:val="28"/>
          <w:szCs w:val="28"/>
        </w:rPr>
        <w:t>Language learning and migrant “integration” in Scotland: exploring infrastructure, provision and experiences</w:t>
      </w:r>
      <w:r w:rsidRPr="002122AE">
        <w:rPr>
          <w:rFonts w:asciiTheme="majorBidi" w:hAnsiTheme="majorBidi" w:cstheme="majorBidi"/>
          <w:sz w:val="28"/>
          <w:szCs w:val="28"/>
        </w:rPr>
        <w:t xml:space="preserve">. Glasgow: University of Glasgow. Available at: </w:t>
      </w:r>
      <w:hyperlink r:id="rId23" w:tgtFrame="_new" w:history="1">
        <w:r w:rsidRPr="002122AE">
          <w:rPr>
            <w:rStyle w:val="Hyperlink"/>
            <w:rFonts w:asciiTheme="majorBidi" w:hAnsiTheme="majorBidi" w:cstheme="majorBidi"/>
            <w:sz w:val="28"/>
            <w:szCs w:val="28"/>
          </w:rPr>
          <w:t>https://eprints.gla.ac.uk/300020/</w:t>
        </w:r>
      </w:hyperlink>
      <w:r w:rsidRPr="002122AE">
        <w:rPr>
          <w:rFonts w:asciiTheme="majorBidi" w:hAnsiTheme="majorBidi" w:cstheme="majorBidi"/>
          <w:sz w:val="28"/>
          <w:szCs w:val="28"/>
        </w:rPr>
        <w:t xml:space="preserve"> (Accessed: 1 November 2025).</w:t>
      </w:r>
    </w:p>
    <w:p w14:paraId="437C853C" w14:textId="77777777" w:rsid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Stenhouse, L. (1975) </w:t>
      </w:r>
      <w:r w:rsidRPr="002122AE">
        <w:rPr>
          <w:rFonts w:asciiTheme="majorBidi" w:hAnsiTheme="majorBidi" w:cstheme="majorBidi"/>
          <w:i/>
          <w:iCs/>
          <w:sz w:val="28"/>
          <w:szCs w:val="28"/>
        </w:rPr>
        <w:t>An introduction to curriculum research and development</w:t>
      </w:r>
      <w:r w:rsidRPr="002122AE">
        <w:rPr>
          <w:rFonts w:asciiTheme="majorBidi" w:hAnsiTheme="majorBidi" w:cstheme="majorBidi"/>
          <w:sz w:val="28"/>
          <w:szCs w:val="28"/>
        </w:rPr>
        <w:t>. London: Heinemann.</w:t>
      </w:r>
    </w:p>
    <w:p w14:paraId="44D0F5DE" w14:textId="3EA93618" w:rsidR="00832AB6" w:rsidRPr="002122AE" w:rsidRDefault="00832AB6" w:rsidP="002122AE">
      <w:pPr>
        <w:spacing w:line="360" w:lineRule="auto"/>
        <w:ind w:left="720"/>
        <w:jc w:val="both"/>
        <w:rPr>
          <w:rFonts w:asciiTheme="majorBidi" w:hAnsiTheme="majorBidi" w:cstheme="majorBidi"/>
          <w:sz w:val="28"/>
          <w:szCs w:val="28"/>
        </w:rPr>
      </w:pPr>
      <w:r w:rsidRPr="00832AB6">
        <w:rPr>
          <w:rFonts w:asciiTheme="majorBidi" w:hAnsiTheme="majorBidi" w:cstheme="majorBidi"/>
          <w:sz w:val="28"/>
          <w:szCs w:val="28"/>
        </w:rPr>
        <w:t>The Bell Foundation (2019) Supporting Learners with Interrupted Education. Cambridge: The Bell Foundation.</w:t>
      </w:r>
    </w:p>
    <w:p w14:paraId="1B102A83"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Thomas, G.H. and Thomas, G.H. (n.d.) </w:t>
      </w:r>
      <w:r w:rsidRPr="002122AE">
        <w:rPr>
          <w:rFonts w:asciiTheme="majorBidi" w:hAnsiTheme="majorBidi" w:cstheme="majorBidi"/>
          <w:i/>
          <w:iCs/>
          <w:sz w:val="28"/>
          <w:szCs w:val="28"/>
        </w:rPr>
        <w:t>Review of the provision of English for Speakers of Other Languages (ESOL) in Wales</w:t>
      </w:r>
      <w:r w:rsidRPr="002122AE">
        <w:rPr>
          <w:rFonts w:asciiTheme="majorBidi" w:hAnsiTheme="majorBidi" w:cstheme="majorBidi"/>
          <w:sz w:val="28"/>
          <w:szCs w:val="28"/>
        </w:rPr>
        <w:t xml:space="preserve">. Cardiff: Welsh Government. Available at: </w:t>
      </w:r>
      <w:hyperlink r:id="rId24" w:tgtFrame="_new" w:history="1">
        <w:r w:rsidRPr="002122AE">
          <w:rPr>
            <w:rStyle w:val="Hyperlink"/>
            <w:rFonts w:asciiTheme="majorBidi" w:hAnsiTheme="majorBidi" w:cstheme="majorBidi"/>
            <w:sz w:val="28"/>
            <w:szCs w:val="28"/>
          </w:rPr>
          <w:t>https://www.gov.wales/sites/default/files/statistics-and-research/2019-07/100315-review-provision-english-speakers-other-languages-wales-en.pdf</w:t>
        </w:r>
      </w:hyperlink>
      <w:r w:rsidRPr="002122AE">
        <w:rPr>
          <w:rFonts w:asciiTheme="majorBidi" w:hAnsiTheme="majorBidi" w:cstheme="majorBidi"/>
          <w:sz w:val="28"/>
          <w:szCs w:val="28"/>
        </w:rPr>
        <w:t xml:space="preserve"> (Accessed: 12 December 2025).</w:t>
      </w:r>
    </w:p>
    <w:p w14:paraId="563BA3A7"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Tyler, R. (1949) </w:t>
      </w:r>
      <w:r w:rsidRPr="002122AE">
        <w:rPr>
          <w:rFonts w:asciiTheme="majorBidi" w:hAnsiTheme="majorBidi" w:cstheme="majorBidi"/>
          <w:i/>
          <w:iCs/>
          <w:sz w:val="28"/>
          <w:szCs w:val="28"/>
        </w:rPr>
        <w:t>Basic principles of curriculum and instruction</w:t>
      </w:r>
      <w:r w:rsidRPr="002122AE">
        <w:rPr>
          <w:rFonts w:asciiTheme="majorBidi" w:hAnsiTheme="majorBidi" w:cstheme="majorBidi"/>
          <w:sz w:val="28"/>
          <w:szCs w:val="28"/>
        </w:rPr>
        <w:t>. Chicago: University of Chicago Press.</w:t>
      </w:r>
    </w:p>
    <w:p w14:paraId="4902231F"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UK Professional Standards Framework (UKPSF) (2011) </w:t>
      </w:r>
      <w:r w:rsidRPr="002122AE">
        <w:rPr>
          <w:rFonts w:asciiTheme="majorBidi" w:hAnsiTheme="majorBidi" w:cstheme="majorBidi"/>
          <w:i/>
          <w:iCs/>
          <w:sz w:val="28"/>
          <w:szCs w:val="28"/>
        </w:rPr>
        <w:t>The UK Professional Standards Framework for teaching and supporting learning in higher education</w:t>
      </w:r>
      <w:r w:rsidRPr="002122AE">
        <w:rPr>
          <w:rFonts w:asciiTheme="majorBidi" w:hAnsiTheme="majorBidi" w:cstheme="majorBidi"/>
          <w:sz w:val="28"/>
          <w:szCs w:val="28"/>
        </w:rPr>
        <w:t>. York: Higher Education Academy.</w:t>
      </w:r>
    </w:p>
    <w:p w14:paraId="720A33DA" w14:textId="337EBA36" w:rsidR="002122AE" w:rsidRPr="002122AE" w:rsidRDefault="004F0245" w:rsidP="004F0245">
      <w:pPr>
        <w:spacing w:line="360" w:lineRule="auto"/>
        <w:ind w:left="720"/>
        <w:jc w:val="both"/>
        <w:rPr>
          <w:rFonts w:asciiTheme="majorBidi" w:hAnsiTheme="majorBidi" w:cstheme="majorBidi"/>
          <w:sz w:val="28"/>
          <w:szCs w:val="28"/>
        </w:rPr>
      </w:pPr>
      <w:r w:rsidRPr="004F0245">
        <w:rPr>
          <w:rFonts w:asciiTheme="majorBidi" w:hAnsiTheme="majorBidi" w:cstheme="majorBidi"/>
          <w:sz w:val="28"/>
          <w:szCs w:val="28"/>
        </w:rPr>
        <w:lastRenderedPageBreak/>
        <w:t xml:space="preserve">United Nations (2015) </w:t>
      </w:r>
      <w:r w:rsidRPr="004F0245">
        <w:rPr>
          <w:rFonts w:asciiTheme="majorBidi" w:hAnsiTheme="majorBidi" w:cstheme="majorBidi"/>
          <w:i/>
          <w:iCs/>
          <w:sz w:val="28"/>
          <w:szCs w:val="28"/>
        </w:rPr>
        <w:t>Transforming our world: the 2030 agenda for sustainable development</w:t>
      </w:r>
      <w:r w:rsidRPr="004F0245">
        <w:rPr>
          <w:rFonts w:asciiTheme="majorBidi" w:hAnsiTheme="majorBidi" w:cstheme="majorBidi"/>
          <w:sz w:val="28"/>
          <w:szCs w:val="28"/>
        </w:rPr>
        <w:t xml:space="preserve">. New York: United Nations. Available at: </w:t>
      </w:r>
      <w:hyperlink r:id="rId25" w:tgtFrame="_new" w:history="1">
        <w:r w:rsidRPr="004F0245">
          <w:rPr>
            <w:rStyle w:val="Hyperlink"/>
            <w:rFonts w:asciiTheme="majorBidi" w:hAnsiTheme="majorBidi" w:cstheme="majorBidi"/>
            <w:sz w:val="28"/>
            <w:szCs w:val="28"/>
          </w:rPr>
          <w:t>https://sdgs.un.org/2030agenda</w:t>
        </w:r>
      </w:hyperlink>
      <w:r w:rsidRPr="004F0245">
        <w:rPr>
          <w:rFonts w:asciiTheme="majorBidi" w:hAnsiTheme="majorBidi" w:cstheme="majorBidi"/>
          <w:sz w:val="28"/>
          <w:szCs w:val="28"/>
        </w:rPr>
        <w:t xml:space="preserve"> (Accessed: 2 December 2025).</w:t>
      </w:r>
    </w:p>
    <w:p w14:paraId="0D79C644" w14:textId="09EA7318" w:rsidR="00360141" w:rsidRDefault="00360141" w:rsidP="00360141">
      <w:pPr>
        <w:spacing w:line="360" w:lineRule="auto"/>
        <w:ind w:left="720"/>
        <w:jc w:val="both"/>
        <w:rPr>
          <w:rFonts w:asciiTheme="majorBidi" w:hAnsiTheme="majorBidi" w:cstheme="majorBidi"/>
          <w:sz w:val="28"/>
          <w:szCs w:val="28"/>
        </w:rPr>
      </w:pPr>
      <w:r w:rsidRPr="00360141">
        <w:rPr>
          <w:rFonts w:asciiTheme="majorBidi" w:hAnsiTheme="majorBidi" w:cstheme="majorBidi"/>
          <w:sz w:val="28"/>
          <w:szCs w:val="28"/>
        </w:rPr>
        <w:t xml:space="preserve">van Dijk, J.A.G.M. (2019) </w:t>
      </w:r>
      <w:r w:rsidRPr="00360141">
        <w:rPr>
          <w:rFonts w:asciiTheme="majorBidi" w:hAnsiTheme="majorBidi" w:cstheme="majorBidi"/>
          <w:i/>
          <w:iCs/>
          <w:sz w:val="28"/>
          <w:szCs w:val="28"/>
        </w:rPr>
        <w:t>The digital divide</w:t>
      </w:r>
      <w:r w:rsidRPr="00360141">
        <w:rPr>
          <w:rFonts w:asciiTheme="majorBidi" w:hAnsiTheme="majorBidi" w:cstheme="majorBidi"/>
          <w:sz w:val="28"/>
          <w:szCs w:val="28"/>
        </w:rPr>
        <w:t xml:space="preserve">. Cambridge: Polity Press. Available at: </w:t>
      </w:r>
      <w:hyperlink r:id="rId26" w:tgtFrame="_new" w:history="1">
        <w:r w:rsidRPr="00360141">
          <w:rPr>
            <w:rStyle w:val="Hyperlink"/>
            <w:rFonts w:asciiTheme="majorBidi" w:hAnsiTheme="majorBidi" w:cstheme="majorBidi"/>
            <w:sz w:val="28"/>
            <w:szCs w:val="28"/>
          </w:rPr>
          <w:t>https://www.researchgate.net/publication/336775102_The_Digital_Divide</w:t>
        </w:r>
      </w:hyperlink>
      <w:r w:rsidRPr="00360141">
        <w:rPr>
          <w:rFonts w:asciiTheme="majorBidi" w:hAnsiTheme="majorBidi" w:cstheme="majorBidi"/>
          <w:sz w:val="28"/>
          <w:szCs w:val="28"/>
        </w:rPr>
        <w:t xml:space="preserve"> (Accessed: </w:t>
      </w:r>
      <w:r>
        <w:rPr>
          <w:rFonts w:asciiTheme="majorBidi" w:hAnsiTheme="majorBidi" w:cstheme="majorBidi"/>
          <w:sz w:val="28"/>
          <w:szCs w:val="28"/>
        </w:rPr>
        <w:t>04</w:t>
      </w:r>
      <w:r w:rsidRPr="00360141">
        <w:rPr>
          <w:rFonts w:asciiTheme="majorBidi" w:hAnsiTheme="majorBidi" w:cstheme="majorBidi"/>
          <w:sz w:val="28"/>
          <w:szCs w:val="28"/>
        </w:rPr>
        <w:t xml:space="preserve"> December 2025).</w:t>
      </w:r>
    </w:p>
    <w:p w14:paraId="5CEFD091" w14:textId="3038C8BD" w:rsidR="002122AE" w:rsidRPr="002122AE" w:rsidRDefault="002122AE" w:rsidP="00360141">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Vygotsky, L.S. (1978) </w:t>
      </w:r>
      <w:r w:rsidRPr="002122AE">
        <w:rPr>
          <w:rFonts w:asciiTheme="majorBidi" w:hAnsiTheme="majorBidi" w:cstheme="majorBidi"/>
          <w:i/>
          <w:iCs/>
          <w:sz w:val="28"/>
          <w:szCs w:val="28"/>
        </w:rPr>
        <w:t>Mind in society: the development of higher psychological processes</w:t>
      </w:r>
      <w:r w:rsidRPr="002122AE">
        <w:rPr>
          <w:rFonts w:asciiTheme="majorBidi" w:hAnsiTheme="majorBidi" w:cstheme="majorBidi"/>
          <w:sz w:val="28"/>
          <w:szCs w:val="28"/>
        </w:rPr>
        <w:t>. Cambridge, MA: Harvard University Press.</w:t>
      </w:r>
    </w:p>
    <w:p w14:paraId="77213406"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Welsh Government (2017) </w:t>
      </w:r>
      <w:r w:rsidRPr="002122AE">
        <w:rPr>
          <w:rFonts w:asciiTheme="majorBidi" w:hAnsiTheme="majorBidi" w:cstheme="majorBidi"/>
          <w:i/>
          <w:iCs/>
          <w:sz w:val="28"/>
          <w:szCs w:val="28"/>
        </w:rPr>
        <w:t>Prosperity for All: the national strategy</w:t>
      </w:r>
      <w:r w:rsidRPr="002122AE">
        <w:rPr>
          <w:rFonts w:asciiTheme="majorBidi" w:hAnsiTheme="majorBidi" w:cstheme="majorBidi"/>
          <w:sz w:val="28"/>
          <w:szCs w:val="28"/>
        </w:rPr>
        <w:t>. Cardiff: Welsh Government.</w:t>
      </w:r>
    </w:p>
    <w:p w14:paraId="4FD5B2DB" w14:textId="77777777" w:rsid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Welsh Government (2019) </w:t>
      </w:r>
      <w:r w:rsidRPr="002122AE">
        <w:rPr>
          <w:rFonts w:asciiTheme="majorBidi" w:hAnsiTheme="majorBidi" w:cstheme="majorBidi"/>
          <w:i/>
          <w:iCs/>
          <w:sz w:val="28"/>
          <w:szCs w:val="28"/>
        </w:rPr>
        <w:t>Nation of Sanctuary – Refugee and Asylum Seeker Plan</w:t>
      </w:r>
      <w:r w:rsidRPr="002122AE">
        <w:rPr>
          <w:rFonts w:asciiTheme="majorBidi" w:hAnsiTheme="majorBidi" w:cstheme="majorBidi"/>
          <w:sz w:val="28"/>
          <w:szCs w:val="28"/>
        </w:rPr>
        <w:t xml:space="preserve">. Cardiff: Welsh Government. Available at: </w:t>
      </w:r>
      <w:hyperlink r:id="rId27" w:tgtFrame="_new" w:history="1">
        <w:r w:rsidRPr="002122AE">
          <w:rPr>
            <w:rStyle w:val="Hyperlink"/>
            <w:rFonts w:asciiTheme="majorBidi" w:hAnsiTheme="majorBidi" w:cstheme="majorBidi"/>
            <w:sz w:val="28"/>
            <w:szCs w:val="28"/>
          </w:rPr>
          <w:t>https://www.gov.wales/sites/default/files/publications/2019-03/nation-of-sanctuary-refugee-and-asylum-seeker-plan_0.pdf</w:t>
        </w:r>
      </w:hyperlink>
      <w:r w:rsidRPr="002122AE">
        <w:rPr>
          <w:rFonts w:asciiTheme="majorBidi" w:hAnsiTheme="majorBidi" w:cstheme="majorBidi"/>
          <w:sz w:val="28"/>
          <w:szCs w:val="28"/>
        </w:rPr>
        <w:t xml:space="preserve"> (Accessed: 23 November 2025).</w:t>
      </w:r>
    </w:p>
    <w:p w14:paraId="3564CB88" w14:textId="12336A08" w:rsidR="00506A8C" w:rsidRPr="00952273" w:rsidRDefault="00F00260" w:rsidP="00F00260">
      <w:pPr>
        <w:spacing w:line="360" w:lineRule="auto"/>
        <w:ind w:left="720"/>
        <w:jc w:val="both"/>
        <w:rPr>
          <w:rFonts w:asciiTheme="majorBidi" w:hAnsiTheme="majorBidi" w:cstheme="majorBidi"/>
          <w:sz w:val="28"/>
          <w:szCs w:val="28"/>
        </w:rPr>
      </w:pPr>
      <w:r w:rsidRPr="00F00260">
        <w:rPr>
          <w:rFonts w:asciiTheme="majorBidi" w:hAnsiTheme="majorBidi" w:cstheme="majorBidi"/>
          <w:sz w:val="28"/>
          <w:szCs w:val="28"/>
        </w:rPr>
        <w:t xml:space="preserve">Welsh Government (2023) </w:t>
      </w:r>
      <w:r w:rsidRPr="00F00260">
        <w:rPr>
          <w:rFonts w:asciiTheme="majorBidi" w:hAnsiTheme="majorBidi" w:cstheme="majorBidi"/>
          <w:i/>
          <w:iCs/>
          <w:sz w:val="28"/>
          <w:szCs w:val="28"/>
        </w:rPr>
        <w:t>Professional standards for further education teachers, work-based learning practitioners and adult learning practitioners in Wales</w:t>
      </w:r>
      <w:r w:rsidRPr="00F00260">
        <w:rPr>
          <w:rFonts w:asciiTheme="majorBidi" w:hAnsiTheme="majorBidi" w:cstheme="majorBidi"/>
          <w:sz w:val="28"/>
          <w:szCs w:val="28"/>
        </w:rPr>
        <w:t xml:space="preserve">, July 2023. Available at: </w:t>
      </w:r>
      <w:hyperlink r:id="rId28" w:tgtFrame="_new" w:history="1">
        <w:r w:rsidRPr="00F00260">
          <w:rPr>
            <w:rStyle w:val="Hyperlink"/>
            <w:rFonts w:asciiTheme="majorBidi" w:hAnsiTheme="majorBidi" w:cstheme="majorBidi"/>
            <w:sz w:val="28"/>
            <w:szCs w:val="28"/>
          </w:rPr>
          <w:t>https://educators.wales/sites/default/files/2023-07/Professional%20standards%20for%20FE%20%20WBL%20and%20ACL%20Practitioners%20-%20June%202023.pdf</w:t>
        </w:r>
      </w:hyperlink>
      <w:r w:rsidRPr="00F00260">
        <w:rPr>
          <w:rFonts w:asciiTheme="majorBidi" w:hAnsiTheme="majorBidi" w:cstheme="majorBidi"/>
          <w:sz w:val="28"/>
          <w:szCs w:val="28"/>
        </w:rPr>
        <w:t xml:space="preserve"> (Accessed: </w:t>
      </w:r>
      <w:r w:rsidRPr="00952273">
        <w:rPr>
          <w:rFonts w:asciiTheme="majorBidi" w:hAnsiTheme="majorBidi" w:cstheme="majorBidi"/>
          <w:sz w:val="28"/>
          <w:szCs w:val="28"/>
        </w:rPr>
        <w:t>20</w:t>
      </w:r>
      <w:r w:rsidR="00952273" w:rsidRPr="00952273">
        <w:rPr>
          <w:rFonts w:asciiTheme="majorBidi" w:hAnsiTheme="majorBidi" w:cstheme="majorBidi"/>
          <w:sz w:val="28"/>
          <w:szCs w:val="28"/>
        </w:rPr>
        <w:t xml:space="preserve"> January 2026</w:t>
      </w:r>
      <w:r w:rsidRPr="00952273">
        <w:rPr>
          <w:rFonts w:asciiTheme="majorBidi" w:hAnsiTheme="majorBidi" w:cstheme="majorBidi"/>
          <w:sz w:val="28"/>
          <w:szCs w:val="28"/>
        </w:rPr>
        <w:t>)</w:t>
      </w:r>
    </w:p>
    <w:p w14:paraId="543B4BF5"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Welsh Government (2023a) </w:t>
      </w:r>
      <w:r w:rsidRPr="002122AE">
        <w:rPr>
          <w:rFonts w:asciiTheme="majorBidi" w:hAnsiTheme="majorBidi" w:cstheme="majorBidi"/>
          <w:i/>
          <w:iCs/>
          <w:sz w:val="28"/>
          <w:szCs w:val="28"/>
        </w:rPr>
        <w:t>English for speakers of other languages (ESOL): policy review</w:t>
      </w:r>
      <w:r w:rsidRPr="002122AE">
        <w:rPr>
          <w:rFonts w:asciiTheme="majorBidi" w:hAnsiTheme="majorBidi" w:cstheme="majorBidi"/>
          <w:sz w:val="28"/>
          <w:szCs w:val="28"/>
        </w:rPr>
        <w:t xml:space="preserve">. Available at: </w:t>
      </w:r>
      <w:hyperlink r:id="rId29" w:tgtFrame="_new" w:history="1">
        <w:r w:rsidRPr="002122AE">
          <w:rPr>
            <w:rStyle w:val="Hyperlink"/>
            <w:rFonts w:asciiTheme="majorBidi" w:hAnsiTheme="majorBidi" w:cstheme="majorBidi"/>
            <w:sz w:val="28"/>
            <w:szCs w:val="28"/>
          </w:rPr>
          <w:t>https://www.gov.wales/sites/default/files/publications/2023-07/review-english-speakers-other-languages-esol-policy-wales.pdf</w:t>
        </w:r>
      </w:hyperlink>
      <w:r w:rsidRPr="002122AE">
        <w:rPr>
          <w:rFonts w:asciiTheme="majorBidi" w:hAnsiTheme="majorBidi" w:cstheme="majorBidi"/>
          <w:sz w:val="28"/>
          <w:szCs w:val="28"/>
        </w:rPr>
        <w:t xml:space="preserve"> (Accessed: 23 November 2025).</w:t>
      </w:r>
    </w:p>
    <w:p w14:paraId="01DDCC07" w14:textId="77777777"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lastRenderedPageBreak/>
        <w:t xml:space="preserve">Welsh Government (2023b) </w:t>
      </w:r>
      <w:r w:rsidRPr="002122AE">
        <w:rPr>
          <w:rFonts w:asciiTheme="majorBidi" w:hAnsiTheme="majorBidi" w:cstheme="majorBidi"/>
          <w:i/>
          <w:iCs/>
          <w:sz w:val="28"/>
          <w:szCs w:val="28"/>
        </w:rPr>
        <w:t>Adult learning and employability support in Wales</w:t>
      </w:r>
      <w:r w:rsidRPr="002122AE">
        <w:rPr>
          <w:rFonts w:asciiTheme="majorBidi" w:hAnsiTheme="majorBidi" w:cstheme="majorBidi"/>
          <w:sz w:val="28"/>
          <w:szCs w:val="28"/>
        </w:rPr>
        <w:t>. Cardiff: Welsh Government.</w:t>
      </w:r>
    </w:p>
    <w:p w14:paraId="34E8C9BD" w14:textId="0A8AD36C" w:rsidR="002122AE" w:rsidRPr="002122AE" w:rsidRDefault="002122AE" w:rsidP="002122AE">
      <w:pPr>
        <w:spacing w:line="360" w:lineRule="auto"/>
        <w:ind w:left="720"/>
        <w:jc w:val="both"/>
        <w:rPr>
          <w:rFonts w:asciiTheme="majorBidi" w:hAnsiTheme="majorBidi" w:cstheme="majorBidi"/>
          <w:sz w:val="28"/>
          <w:szCs w:val="28"/>
        </w:rPr>
      </w:pPr>
      <w:r w:rsidRPr="002122AE">
        <w:rPr>
          <w:rFonts w:asciiTheme="majorBidi" w:hAnsiTheme="majorBidi" w:cstheme="majorBidi"/>
          <w:sz w:val="28"/>
          <w:szCs w:val="28"/>
        </w:rPr>
        <w:t xml:space="preserve">Welsh Government (2024) </w:t>
      </w:r>
      <w:r w:rsidRPr="002122AE">
        <w:rPr>
          <w:rFonts w:asciiTheme="majorBidi" w:hAnsiTheme="majorBidi" w:cstheme="majorBidi"/>
          <w:i/>
          <w:iCs/>
          <w:sz w:val="28"/>
          <w:szCs w:val="28"/>
        </w:rPr>
        <w:t>Digital inclusion in Wales</w:t>
      </w:r>
      <w:r w:rsidRPr="002122AE">
        <w:rPr>
          <w:rFonts w:asciiTheme="majorBidi" w:hAnsiTheme="majorBidi" w:cstheme="majorBidi"/>
          <w:sz w:val="28"/>
          <w:szCs w:val="28"/>
        </w:rPr>
        <w:t xml:space="preserve">. Available at: </w:t>
      </w:r>
      <w:hyperlink r:id="rId30" w:tgtFrame="_new" w:history="1">
        <w:r w:rsidRPr="002122AE">
          <w:rPr>
            <w:rStyle w:val="Hyperlink"/>
            <w:rFonts w:asciiTheme="majorBidi" w:hAnsiTheme="majorBidi" w:cstheme="majorBidi"/>
            <w:sz w:val="28"/>
            <w:szCs w:val="28"/>
          </w:rPr>
          <w:t>https://www.digitalcommunities.gov.wales/digital-inclusion-in-wales-2/</w:t>
        </w:r>
      </w:hyperlink>
      <w:r w:rsidRPr="002122AE">
        <w:rPr>
          <w:rFonts w:asciiTheme="majorBidi" w:hAnsiTheme="majorBidi" w:cstheme="majorBidi"/>
          <w:sz w:val="28"/>
          <w:szCs w:val="28"/>
        </w:rPr>
        <w:t xml:space="preserve"> (Accessed: </w:t>
      </w:r>
      <w:r w:rsidR="00AC3FEF">
        <w:rPr>
          <w:rFonts w:asciiTheme="majorBidi" w:hAnsiTheme="majorBidi" w:cstheme="majorBidi"/>
          <w:sz w:val="28"/>
          <w:szCs w:val="28"/>
        </w:rPr>
        <w:t>04</w:t>
      </w:r>
      <w:r w:rsidRPr="002122AE">
        <w:rPr>
          <w:rFonts w:asciiTheme="majorBidi" w:hAnsiTheme="majorBidi" w:cstheme="majorBidi"/>
          <w:sz w:val="28"/>
          <w:szCs w:val="28"/>
        </w:rPr>
        <w:t xml:space="preserve"> December 2025).</w:t>
      </w:r>
    </w:p>
    <w:p w14:paraId="1C52DEEB" w14:textId="24842F4D" w:rsidR="00134858" w:rsidRDefault="004F75CA" w:rsidP="002122AE">
      <w:pPr>
        <w:spacing w:line="360" w:lineRule="auto"/>
        <w:ind w:left="720"/>
        <w:jc w:val="both"/>
        <w:rPr>
          <w:rFonts w:asciiTheme="majorBidi" w:hAnsiTheme="majorBidi" w:cstheme="majorBidi"/>
          <w:sz w:val="28"/>
          <w:szCs w:val="28"/>
        </w:rPr>
      </w:pPr>
      <w:r>
        <w:rPr>
          <w:rFonts w:asciiTheme="majorBidi" w:hAnsiTheme="majorBidi" w:cstheme="majorBidi"/>
          <w:sz w:val="28"/>
          <w:szCs w:val="28"/>
        </w:rPr>
        <w:pict w14:anchorId="323E8BC1">
          <v:rect id="_x0000_i1036" style="width:0;height:1.5pt" o:hralign="center" o:hrstd="t" o:hr="t" fillcolor="#a0a0a0" stroked="f"/>
        </w:pict>
      </w:r>
    </w:p>
    <w:p w14:paraId="7606FE28" w14:textId="77777777" w:rsidR="00134858" w:rsidRDefault="00134858" w:rsidP="002122AE">
      <w:pPr>
        <w:spacing w:line="360" w:lineRule="auto"/>
        <w:ind w:left="720"/>
        <w:jc w:val="both"/>
        <w:rPr>
          <w:rFonts w:asciiTheme="majorBidi" w:hAnsiTheme="majorBidi" w:cstheme="majorBidi"/>
          <w:sz w:val="28"/>
          <w:szCs w:val="28"/>
        </w:rPr>
      </w:pPr>
    </w:p>
    <w:p w14:paraId="3A766A7D" w14:textId="77777777" w:rsidR="006E471F" w:rsidRDefault="006E471F" w:rsidP="002122AE">
      <w:pPr>
        <w:spacing w:line="360" w:lineRule="auto"/>
        <w:ind w:left="720"/>
        <w:jc w:val="both"/>
        <w:rPr>
          <w:rFonts w:asciiTheme="majorBidi" w:hAnsiTheme="majorBidi" w:cstheme="majorBidi"/>
          <w:b/>
          <w:bCs/>
          <w:sz w:val="28"/>
          <w:szCs w:val="28"/>
        </w:rPr>
      </w:pPr>
    </w:p>
    <w:p w14:paraId="40DE3071" w14:textId="77777777" w:rsidR="00E14E91" w:rsidRDefault="00E14E91" w:rsidP="00D66AF4">
      <w:pPr>
        <w:spacing w:line="360" w:lineRule="auto"/>
        <w:ind w:left="720"/>
        <w:jc w:val="both"/>
        <w:rPr>
          <w:rFonts w:asciiTheme="majorBidi" w:hAnsiTheme="majorBidi" w:cstheme="majorBidi"/>
          <w:b/>
          <w:bCs/>
          <w:sz w:val="40"/>
          <w:szCs w:val="40"/>
        </w:rPr>
      </w:pPr>
    </w:p>
    <w:p w14:paraId="278BE066" w14:textId="77777777" w:rsidR="00E14E91" w:rsidRDefault="00E14E91" w:rsidP="00D66AF4">
      <w:pPr>
        <w:spacing w:line="360" w:lineRule="auto"/>
        <w:ind w:left="720"/>
        <w:jc w:val="both"/>
        <w:rPr>
          <w:rFonts w:asciiTheme="majorBidi" w:hAnsiTheme="majorBidi" w:cstheme="majorBidi"/>
          <w:b/>
          <w:bCs/>
          <w:sz w:val="40"/>
          <w:szCs w:val="40"/>
        </w:rPr>
      </w:pPr>
    </w:p>
    <w:p w14:paraId="11E8A567" w14:textId="77777777" w:rsidR="00E14E91" w:rsidRDefault="00E14E91" w:rsidP="00D66AF4">
      <w:pPr>
        <w:spacing w:line="360" w:lineRule="auto"/>
        <w:ind w:left="720"/>
        <w:jc w:val="both"/>
        <w:rPr>
          <w:rFonts w:asciiTheme="majorBidi" w:hAnsiTheme="majorBidi" w:cstheme="majorBidi"/>
          <w:b/>
          <w:bCs/>
          <w:sz w:val="40"/>
          <w:szCs w:val="40"/>
        </w:rPr>
      </w:pPr>
    </w:p>
    <w:p w14:paraId="0E6104B2" w14:textId="77777777" w:rsidR="00E14E91" w:rsidRDefault="00E14E91" w:rsidP="00D66AF4">
      <w:pPr>
        <w:spacing w:line="360" w:lineRule="auto"/>
        <w:ind w:left="720"/>
        <w:jc w:val="both"/>
        <w:rPr>
          <w:rFonts w:asciiTheme="majorBidi" w:hAnsiTheme="majorBidi" w:cstheme="majorBidi"/>
          <w:b/>
          <w:bCs/>
          <w:sz w:val="40"/>
          <w:szCs w:val="40"/>
        </w:rPr>
      </w:pPr>
    </w:p>
    <w:p w14:paraId="34FA0F2F" w14:textId="77777777" w:rsidR="00E14E91" w:rsidRDefault="00E14E91" w:rsidP="00D66AF4">
      <w:pPr>
        <w:spacing w:line="360" w:lineRule="auto"/>
        <w:ind w:left="720"/>
        <w:jc w:val="both"/>
        <w:rPr>
          <w:rFonts w:asciiTheme="majorBidi" w:hAnsiTheme="majorBidi" w:cstheme="majorBidi"/>
          <w:b/>
          <w:bCs/>
          <w:sz w:val="40"/>
          <w:szCs w:val="40"/>
        </w:rPr>
      </w:pPr>
    </w:p>
    <w:p w14:paraId="4B710044" w14:textId="77777777" w:rsidR="00E14E91" w:rsidRDefault="00E14E91" w:rsidP="00D66AF4">
      <w:pPr>
        <w:spacing w:line="360" w:lineRule="auto"/>
        <w:ind w:left="720"/>
        <w:jc w:val="both"/>
        <w:rPr>
          <w:rFonts w:asciiTheme="majorBidi" w:hAnsiTheme="majorBidi" w:cstheme="majorBidi"/>
          <w:b/>
          <w:bCs/>
          <w:sz w:val="40"/>
          <w:szCs w:val="40"/>
        </w:rPr>
      </w:pPr>
    </w:p>
    <w:p w14:paraId="07843EDC" w14:textId="77777777" w:rsidR="00E14E91" w:rsidRDefault="00E14E91" w:rsidP="00D66AF4">
      <w:pPr>
        <w:spacing w:line="360" w:lineRule="auto"/>
        <w:ind w:left="720"/>
        <w:jc w:val="both"/>
        <w:rPr>
          <w:rFonts w:asciiTheme="majorBidi" w:hAnsiTheme="majorBidi" w:cstheme="majorBidi"/>
          <w:b/>
          <w:bCs/>
          <w:sz w:val="40"/>
          <w:szCs w:val="40"/>
        </w:rPr>
      </w:pPr>
    </w:p>
    <w:p w14:paraId="0E2596EB" w14:textId="77777777" w:rsidR="00E14E91" w:rsidRDefault="00E14E91" w:rsidP="00D66AF4">
      <w:pPr>
        <w:spacing w:line="360" w:lineRule="auto"/>
        <w:ind w:left="720"/>
        <w:jc w:val="both"/>
        <w:rPr>
          <w:rFonts w:asciiTheme="majorBidi" w:hAnsiTheme="majorBidi" w:cstheme="majorBidi"/>
          <w:b/>
          <w:bCs/>
          <w:sz w:val="40"/>
          <w:szCs w:val="40"/>
        </w:rPr>
      </w:pPr>
    </w:p>
    <w:p w14:paraId="5DB49CF3" w14:textId="77777777" w:rsidR="00E14E91" w:rsidRDefault="00E14E91" w:rsidP="00D66AF4">
      <w:pPr>
        <w:spacing w:line="360" w:lineRule="auto"/>
        <w:ind w:left="720"/>
        <w:jc w:val="both"/>
        <w:rPr>
          <w:rFonts w:asciiTheme="majorBidi" w:hAnsiTheme="majorBidi" w:cstheme="majorBidi"/>
          <w:b/>
          <w:bCs/>
          <w:sz w:val="40"/>
          <w:szCs w:val="40"/>
        </w:rPr>
      </w:pPr>
    </w:p>
    <w:p w14:paraId="1E0E9246" w14:textId="77777777" w:rsidR="00E14E91" w:rsidRDefault="00E14E91" w:rsidP="00D66AF4">
      <w:pPr>
        <w:spacing w:line="360" w:lineRule="auto"/>
        <w:ind w:left="720"/>
        <w:jc w:val="both"/>
        <w:rPr>
          <w:rFonts w:asciiTheme="majorBidi" w:hAnsiTheme="majorBidi" w:cstheme="majorBidi"/>
          <w:b/>
          <w:bCs/>
          <w:sz w:val="40"/>
          <w:szCs w:val="40"/>
        </w:rPr>
      </w:pPr>
    </w:p>
    <w:p w14:paraId="16401AA8" w14:textId="74F60AF0" w:rsidR="00134858" w:rsidRDefault="00134858" w:rsidP="00382FB9">
      <w:pPr>
        <w:spacing w:line="360" w:lineRule="auto"/>
        <w:jc w:val="both"/>
        <w:rPr>
          <w:rFonts w:asciiTheme="majorBidi" w:hAnsiTheme="majorBidi" w:cstheme="majorBidi"/>
          <w:b/>
          <w:bCs/>
          <w:sz w:val="40"/>
          <w:szCs w:val="40"/>
        </w:rPr>
      </w:pPr>
      <w:r w:rsidRPr="008B6BEA">
        <w:rPr>
          <w:rFonts w:asciiTheme="majorBidi" w:hAnsiTheme="majorBidi" w:cstheme="majorBidi"/>
          <w:b/>
          <w:bCs/>
          <w:sz w:val="40"/>
          <w:szCs w:val="40"/>
        </w:rPr>
        <w:t>Appendices</w:t>
      </w:r>
    </w:p>
    <w:p w14:paraId="6531B176" w14:textId="77777777" w:rsidR="007C06FB" w:rsidRDefault="007C06FB" w:rsidP="00D66AF4">
      <w:pPr>
        <w:spacing w:line="360" w:lineRule="auto"/>
        <w:ind w:left="720"/>
        <w:jc w:val="both"/>
        <w:rPr>
          <w:rFonts w:asciiTheme="majorBidi" w:hAnsiTheme="majorBidi" w:cstheme="majorBidi"/>
          <w:b/>
          <w:bCs/>
          <w:sz w:val="40"/>
          <w:szCs w:val="40"/>
        </w:rPr>
      </w:pPr>
    </w:p>
    <w:p w14:paraId="0723418F" w14:textId="77777777" w:rsidR="008B6BEA" w:rsidRPr="008B6BEA" w:rsidRDefault="008B6BEA" w:rsidP="00C401C4">
      <w:pPr>
        <w:spacing w:line="360" w:lineRule="auto"/>
        <w:jc w:val="both"/>
        <w:rPr>
          <w:rFonts w:asciiTheme="majorBidi" w:hAnsiTheme="majorBidi" w:cstheme="majorBidi"/>
          <w:b/>
          <w:bCs/>
          <w:sz w:val="40"/>
          <w:szCs w:val="40"/>
        </w:rPr>
      </w:pPr>
    </w:p>
    <w:p w14:paraId="108F5DC8" w14:textId="271C941F" w:rsidR="00950A57" w:rsidRPr="00950A57" w:rsidRDefault="00950A57" w:rsidP="00C401C4">
      <w:pPr>
        <w:keepNext/>
        <w:outlineLvl w:val="1"/>
        <w:rPr>
          <w:rFonts w:ascii="Calibri" w:eastAsia="Times New Roman" w:hAnsi="Calibri" w:cs="Times New Roman"/>
          <w:b/>
          <w:bCs/>
          <w:iCs/>
          <w:kern w:val="0"/>
          <w:sz w:val="28"/>
          <w:szCs w:val="28"/>
          <w:lang w:val="en-US" w:eastAsia="x-none"/>
          <w14:ligatures w14:val="none"/>
        </w:rPr>
      </w:pPr>
      <w:bookmarkStart w:id="3" w:name="_Toc48127146"/>
      <w:r w:rsidRPr="00950A57">
        <w:rPr>
          <w:rFonts w:ascii="Calibri" w:eastAsia="Times New Roman" w:hAnsi="Calibri" w:cs="Times New Roman"/>
          <w:b/>
          <w:bCs/>
          <w:iCs/>
          <w:kern w:val="0"/>
          <w:sz w:val="28"/>
          <w:szCs w:val="28"/>
          <w:lang w:val="en-US" w:eastAsia="x-none"/>
          <w14:ligatures w14:val="none"/>
        </w:rPr>
        <w:t>Lesson Plan</w:t>
      </w:r>
      <w:bookmarkEnd w:id="3"/>
      <w:r w:rsidR="00FE3158">
        <w:rPr>
          <w:rFonts w:ascii="Calibri" w:eastAsia="Times New Roman" w:hAnsi="Calibri" w:cs="Times New Roman"/>
          <w:b/>
          <w:bCs/>
          <w:iCs/>
          <w:kern w:val="0"/>
          <w:sz w:val="28"/>
          <w:szCs w:val="28"/>
          <w:lang w:val="en-US" w:eastAsia="x-none"/>
          <w14:ligatures w14:val="none"/>
        </w:rPr>
        <w:t>s</w:t>
      </w:r>
    </w:p>
    <w:p w14:paraId="670D8803" w14:textId="77777777" w:rsidR="00950A57" w:rsidRPr="00950A57" w:rsidRDefault="00950A57" w:rsidP="00C401C4">
      <w:pPr>
        <w:rPr>
          <w:rFonts w:ascii="Times New Roman" w:eastAsia="Times New Roman" w:hAnsi="Times New Roman" w:cs="Times New Roman"/>
          <w:kern w:val="0"/>
          <w:sz w:val="24"/>
          <w:szCs w:val="20"/>
          <w:lang w:val="en-US" w:eastAsia="x-none"/>
          <w14:ligatures w14:val="none"/>
        </w:rPr>
      </w:pPr>
    </w:p>
    <w:p w14:paraId="0D27CA70" w14:textId="77777777" w:rsidR="00950A57" w:rsidRPr="00950A57" w:rsidRDefault="00950A57" w:rsidP="00C401C4">
      <w:pPr>
        <w:rPr>
          <w:lang w:val="en-US"/>
        </w:rPr>
      </w:pPr>
      <w:r w:rsidRPr="00950A57">
        <w:rPr>
          <w:noProof/>
          <w:lang w:eastAsia="en-GB"/>
        </w:rPr>
        <w:drawing>
          <wp:inline distT="0" distB="0" distL="0" distR="0" wp14:anchorId="436159A8" wp14:editId="0529D863">
            <wp:extent cx="1452880" cy="581025"/>
            <wp:effectExtent l="0" t="0" r="0" b="9525"/>
            <wp:docPr id="1"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A8DDB04" w14:textId="77777777" w:rsidR="00950A57" w:rsidRPr="00950A57" w:rsidRDefault="00950A57" w:rsidP="00C401C4">
      <w:pPr>
        <w:rPr>
          <w:b/>
          <w:bCs/>
          <w:sz w:val="20"/>
          <w:lang w:val="en-US"/>
        </w:rPr>
      </w:pPr>
    </w:p>
    <w:p w14:paraId="3F18085D" w14:textId="0CC16ACD" w:rsidR="00950A57" w:rsidRPr="00950A57" w:rsidRDefault="00950A57" w:rsidP="00C401C4">
      <w:pPr>
        <w:rPr>
          <w:rFonts w:ascii="Calibri" w:hAnsi="Calibri"/>
          <w:b/>
          <w:bCs/>
          <w:kern w:val="28"/>
          <w:sz w:val="32"/>
          <w:szCs w:val="32"/>
          <w:lang w:val="en-US"/>
        </w:rPr>
      </w:pPr>
    </w:p>
    <w:p w14:paraId="5E5E8A4A" w14:textId="732B0553" w:rsidR="0079298A" w:rsidRDefault="00950A57" w:rsidP="00C401C4">
      <w:pPr>
        <w:rPr>
          <w:rFonts w:ascii="Calibri" w:hAnsi="Calibri"/>
          <w:b/>
          <w:bCs/>
          <w:kern w:val="28"/>
          <w:sz w:val="32"/>
          <w:szCs w:val="32"/>
          <w:lang w:val="en-US"/>
        </w:rPr>
      </w:pPr>
      <w:r w:rsidRPr="00950A57">
        <w:rPr>
          <w:rFonts w:ascii="Calibri" w:hAnsi="Calibri"/>
          <w:b/>
          <w:bCs/>
          <w:kern w:val="28"/>
          <w:sz w:val="32"/>
          <w:szCs w:val="32"/>
          <w:lang w:val="en-US"/>
        </w:rPr>
        <w:t>Lesson Plan</w:t>
      </w:r>
    </w:p>
    <w:p w14:paraId="18059E72" w14:textId="29132426" w:rsidR="00950A57" w:rsidRPr="00E020DC" w:rsidRDefault="0079298A" w:rsidP="00C401C4">
      <w:pPr>
        <w:rPr>
          <w:rFonts w:asciiTheme="majorBidi" w:hAnsiTheme="majorBidi" w:cstheme="majorBidi"/>
          <w:b/>
          <w:bCs/>
          <w:kern w:val="28"/>
          <w:sz w:val="24"/>
          <w:szCs w:val="24"/>
          <w:lang w:val="en-US"/>
        </w:rPr>
      </w:pPr>
      <w:r w:rsidRPr="00E020DC">
        <w:rPr>
          <w:rFonts w:asciiTheme="majorBidi" w:hAnsiTheme="majorBidi" w:cstheme="majorBidi"/>
          <w:b/>
          <w:bCs/>
          <w:sz w:val="24"/>
          <w:szCs w:val="24"/>
        </w:rPr>
        <w:t>Week 6</w:t>
      </w:r>
    </w:p>
    <w:p w14:paraId="2A9C39E8" w14:textId="77777777" w:rsidR="00950A57" w:rsidRPr="00E020DC" w:rsidRDefault="00950A57" w:rsidP="00C401C4">
      <w:pPr>
        <w:rPr>
          <w:rFonts w:asciiTheme="majorBidi" w:hAnsiTheme="majorBidi" w:cstheme="majorBidi"/>
          <w:b/>
          <w:bCs/>
          <w:kern w:val="28"/>
          <w:sz w:val="24"/>
          <w:szCs w:val="24"/>
          <w:lang w:val="en-US"/>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50A57" w:rsidRPr="00E020DC" w14:paraId="3D8FFE15" w14:textId="77777777" w:rsidTr="00C401C4">
        <w:trPr>
          <w:cantSplit/>
        </w:trPr>
        <w:tc>
          <w:tcPr>
            <w:tcW w:w="4909" w:type="dxa"/>
            <w:gridSpan w:val="2"/>
          </w:tcPr>
          <w:p w14:paraId="46663F7D" w14:textId="5A409CE6"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 xml:space="preserve">Topic: </w:t>
            </w:r>
            <w:r w:rsidRPr="00E020DC">
              <w:rPr>
                <w:rFonts w:asciiTheme="majorBidi" w:hAnsiTheme="majorBidi" w:cstheme="majorBidi"/>
                <w:sz w:val="24"/>
                <w:szCs w:val="24"/>
                <w:lang w:val="en-US"/>
              </w:rPr>
              <w:t>Applying for Jobs – CV Writing</w:t>
            </w:r>
            <w:r w:rsidR="0079298A" w:rsidRPr="00E020DC">
              <w:rPr>
                <w:rFonts w:asciiTheme="majorBidi" w:hAnsiTheme="majorBidi" w:cstheme="majorBidi"/>
                <w:sz w:val="24"/>
                <w:szCs w:val="24"/>
                <w:lang w:val="en-US"/>
              </w:rPr>
              <w:t xml:space="preserve"> </w:t>
            </w:r>
            <w:r w:rsidR="0079298A" w:rsidRPr="00E020DC">
              <w:rPr>
                <w:rFonts w:asciiTheme="majorBidi" w:hAnsiTheme="majorBidi" w:cstheme="majorBidi"/>
                <w:b/>
                <w:bCs/>
                <w:sz w:val="24"/>
                <w:szCs w:val="24"/>
                <w:lang w:val="en-US"/>
              </w:rPr>
              <w:t>(Week 6)</w:t>
            </w:r>
          </w:p>
        </w:tc>
        <w:tc>
          <w:tcPr>
            <w:tcW w:w="4914" w:type="dxa"/>
            <w:gridSpan w:val="2"/>
          </w:tcPr>
          <w:p w14:paraId="5B9E7FD1"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 xml:space="preserve">Class: </w:t>
            </w:r>
            <w:r w:rsidRPr="00E020DC">
              <w:rPr>
                <w:rFonts w:asciiTheme="majorBidi" w:hAnsiTheme="majorBidi" w:cstheme="majorBidi"/>
                <w:sz w:val="24"/>
                <w:szCs w:val="24"/>
                <w:lang w:val="en-US"/>
              </w:rPr>
              <w:t>ESOL Employability (A2–B1)</w:t>
            </w:r>
          </w:p>
          <w:p w14:paraId="6A9A53DC" w14:textId="77777777" w:rsidR="00950A57" w:rsidRPr="00E020DC" w:rsidRDefault="00950A57" w:rsidP="008B6BEA">
            <w:pPr>
              <w:rPr>
                <w:rFonts w:asciiTheme="majorBidi" w:hAnsiTheme="majorBidi" w:cstheme="majorBidi"/>
                <w:b/>
                <w:sz w:val="24"/>
                <w:szCs w:val="24"/>
                <w:lang w:val="en-US"/>
              </w:rPr>
            </w:pPr>
          </w:p>
        </w:tc>
      </w:tr>
      <w:tr w:rsidR="00950A57" w:rsidRPr="00E020DC" w14:paraId="423DE3C3" w14:textId="77777777" w:rsidTr="00C401C4">
        <w:tc>
          <w:tcPr>
            <w:tcW w:w="2802" w:type="dxa"/>
            <w:tcBorders>
              <w:bottom w:val="nil"/>
            </w:tcBorders>
          </w:tcPr>
          <w:p w14:paraId="58133954"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 xml:space="preserve">Date: </w:t>
            </w:r>
            <w:r w:rsidRPr="00E020DC">
              <w:rPr>
                <w:rFonts w:asciiTheme="majorBidi" w:hAnsiTheme="majorBidi" w:cstheme="majorBidi"/>
                <w:bCs/>
                <w:sz w:val="24"/>
                <w:szCs w:val="24"/>
                <w:lang w:val="en-US"/>
              </w:rPr>
              <w:t>15/09/2026</w:t>
            </w:r>
          </w:p>
          <w:p w14:paraId="748B3337" w14:textId="77777777" w:rsidR="00950A57" w:rsidRPr="00E020DC" w:rsidRDefault="00950A57" w:rsidP="008B6BEA">
            <w:pPr>
              <w:rPr>
                <w:rFonts w:asciiTheme="majorBidi" w:hAnsiTheme="majorBidi" w:cstheme="majorBidi"/>
                <w:b/>
                <w:sz w:val="24"/>
                <w:szCs w:val="24"/>
                <w:lang w:val="en-US"/>
              </w:rPr>
            </w:pPr>
          </w:p>
        </w:tc>
        <w:tc>
          <w:tcPr>
            <w:tcW w:w="4110" w:type="dxa"/>
            <w:gridSpan w:val="2"/>
            <w:tcBorders>
              <w:bottom w:val="nil"/>
            </w:tcBorders>
          </w:tcPr>
          <w:p w14:paraId="1B38ADCF"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 xml:space="preserve">Length of lesson: </w:t>
            </w:r>
            <w:r w:rsidRPr="00E020DC">
              <w:rPr>
                <w:rFonts w:asciiTheme="majorBidi" w:hAnsiTheme="majorBidi" w:cstheme="majorBidi"/>
                <w:bCs/>
                <w:sz w:val="24"/>
                <w:szCs w:val="24"/>
                <w:lang w:val="en-US"/>
              </w:rPr>
              <w:t>120 min</w:t>
            </w:r>
          </w:p>
        </w:tc>
        <w:tc>
          <w:tcPr>
            <w:tcW w:w="2911" w:type="dxa"/>
            <w:tcBorders>
              <w:bottom w:val="nil"/>
            </w:tcBorders>
          </w:tcPr>
          <w:p w14:paraId="6870962B"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Number of students:</w:t>
            </w:r>
            <w:r w:rsidRPr="00E020DC">
              <w:rPr>
                <w:rFonts w:asciiTheme="majorBidi" w:hAnsiTheme="majorBidi" w:cstheme="majorBidi"/>
                <w:bCs/>
                <w:sz w:val="24"/>
                <w:szCs w:val="24"/>
                <w:lang w:val="en-US"/>
              </w:rPr>
              <w:t xml:space="preserve"> 12-15</w:t>
            </w:r>
          </w:p>
        </w:tc>
      </w:tr>
      <w:tr w:rsidR="00950A57" w:rsidRPr="00E020DC" w14:paraId="38EBDB69" w14:textId="77777777" w:rsidTr="00C401C4">
        <w:trPr>
          <w:cantSplit/>
        </w:trPr>
        <w:tc>
          <w:tcPr>
            <w:tcW w:w="9823" w:type="dxa"/>
            <w:gridSpan w:val="4"/>
            <w:tcBorders>
              <w:bottom w:val="single" w:sz="2" w:space="0" w:color="auto"/>
            </w:tcBorders>
          </w:tcPr>
          <w:p w14:paraId="5B577825" w14:textId="77777777" w:rsidR="00950A57"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Resources required:</w:t>
            </w:r>
          </w:p>
          <w:p w14:paraId="56F9C6AE" w14:textId="77777777" w:rsidR="000F2E7B" w:rsidRPr="00E020DC" w:rsidRDefault="000F2E7B" w:rsidP="008B6BEA">
            <w:pPr>
              <w:rPr>
                <w:rFonts w:asciiTheme="majorBidi" w:hAnsiTheme="majorBidi" w:cstheme="majorBidi"/>
                <w:b/>
                <w:sz w:val="24"/>
                <w:szCs w:val="24"/>
                <w:lang w:val="en-US"/>
              </w:rPr>
            </w:pPr>
          </w:p>
          <w:p w14:paraId="45A90825"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sz w:val="24"/>
                <w:szCs w:val="24"/>
                <w:lang w:val="en-US"/>
              </w:rPr>
              <w:t>Model CVs (printed), CV template worksheet, vocabulary bank, laptops/PCs (or paper versions), projector/whiteboard, dictionaries/translation tools, peer review checklist.</w:t>
            </w:r>
          </w:p>
          <w:p w14:paraId="00AA5214" w14:textId="77777777" w:rsidR="00950A57" w:rsidRPr="00E020DC" w:rsidRDefault="00950A57" w:rsidP="008B6BEA">
            <w:pPr>
              <w:rPr>
                <w:rFonts w:asciiTheme="majorBidi" w:hAnsiTheme="majorBidi" w:cstheme="majorBidi"/>
                <w:b/>
                <w:sz w:val="24"/>
                <w:szCs w:val="24"/>
                <w:lang w:val="en-US"/>
              </w:rPr>
            </w:pPr>
          </w:p>
          <w:p w14:paraId="211B8C8E" w14:textId="77777777" w:rsidR="00950A57" w:rsidRPr="00E020DC" w:rsidRDefault="00950A57" w:rsidP="008B6BEA">
            <w:pPr>
              <w:rPr>
                <w:rFonts w:asciiTheme="majorBidi" w:hAnsiTheme="majorBidi" w:cstheme="majorBidi"/>
                <w:b/>
                <w:sz w:val="24"/>
                <w:szCs w:val="24"/>
                <w:lang w:val="en-US"/>
              </w:rPr>
            </w:pPr>
          </w:p>
        </w:tc>
      </w:tr>
      <w:tr w:rsidR="00950A57" w:rsidRPr="00E020DC" w14:paraId="1D9C4439" w14:textId="77777777" w:rsidTr="00C401C4">
        <w:trPr>
          <w:cantSplit/>
        </w:trPr>
        <w:tc>
          <w:tcPr>
            <w:tcW w:w="9823" w:type="dxa"/>
            <w:gridSpan w:val="4"/>
            <w:tcBorders>
              <w:top w:val="single" w:sz="2" w:space="0" w:color="auto"/>
            </w:tcBorders>
          </w:tcPr>
          <w:p w14:paraId="4B4D167C" w14:textId="77777777" w:rsidR="00950A57"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Aim of Lesson</w:t>
            </w:r>
          </w:p>
          <w:p w14:paraId="3A22D937" w14:textId="77777777" w:rsidR="000F2E7B" w:rsidRPr="00E020DC" w:rsidRDefault="000F2E7B" w:rsidP="008B6BEA">
            <w:pPr>
              <w:rPr>
                <w:rFonts w:asciiTheme="majorBidi" w:hAnsiTheme="majorBidi" w:cstheme="majorBidi"/>
                <w:b/>
                <w:sz w:val="24"/>
                <w:szCs w:val="24"/>
                <w:lang w:val="en-US"/>
              </w:rPr>
            </w:pPr>
          </w:p>
          <w:p w14:paraId="67647234"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sz w:val="24"/>
                <w:szCs w:val="24"/>
                <w:lang w:val="en-US"/>
              </w:rPr>
              <w:t>To enable learners to understand the structure and purpose of a UK CV and produce a draft tailored to job roles using appropriate vocabulary and formatting.</w:t>
            </w:r>
          </w:p>
          <w:p w14:paraId="137E28F5" w14:textId="77777777" w:rsidR="00950A57" w:rsidRPr="00E020DC" w:rsidRDefault="00950A57" w:rsidP="008B6BEA">
            <w:pPr>
              <w:rPr>
                <w:rFonts w:asciiTheme="majorBidi" w:hAnsiTheme="majorBidi" w:cstheme="majorBidi"/>
                <w:b/>
                <w:sz w:val="24"/>
                <w:szCs w:val="24"/>
                <w:lang w:val="en-US"/>
              </w:rPr>
            </w:pPr>
          </w:p>
          <w:p w14:paraId="69F60057" w14:textId="77777777" w:rsidR="00950A57" w:rsidRPr="00E020DC" w:rsidRDefault="00950A57" w:rsidP="008B6BEA">
            <w:pPr>
              <w:rPr>
                <w:rFonts w:asciiTheme="majorBidi" w:hAnsiTheme="majorBidi" w:cstheme="majorBidi"/>
                <w:b/>
                <w:sz w:val="24"/>
                <w:szCs w:val="24"/>
                <w:lang w:val="en-US"/>
              </w:rPr>
            </w:pPr>
          </w:p>
          <w:p w14:paraId="1D77F26F" w14:textId="77777777" w:rsidR="00950A57" w:rsidRPr="00E020DC" w:rsidRDefault="00950A57" w:rsidP="008B6BEA">
            <w:pPr>
              <w:rPr>
                <w:rFonts w:asciiTheme="majorBidi" w:hAnsiTheme="majorBidi" w:cstheme="majorBidi"/>
                <w:b/>
                <w:sz w:val="24"/>
                <w:szCs w:val="24"/>
                <w:lang w:val="en-US"/>
              </w:rPr>
            </w:pPr>
          </w:p>
        </w:tc>
      </w:tr>
      <w:tr w:rsidR="00950A57" w:rsidRPr="00E020DC" w14:paraId="7CCC00F7" w14:textId="77777777" w:rsidTr="00C401C4">
        <w:trPr>
          <w:cantSplit/>
        </w:trPr>
        <w:tc>
          <w:tcPr>
            <w:tcW w:w="9823" w:type="dxa"/>
            <w:gridSpan w:val="4"/>
            <w:tcBorders>
              <w:bottom w:val="nil"/>
            </w:tcBorders>
          </w:tcPr>
          <w:p w14:paraId="0EF20585" w14:textId="77777777" w:rsidR="00950A57"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lastRenderedPageBreak/>
              <w:t>Learning Outcomes – The Learners Should Be Able To:</w:t>
            </w:r>
          </w:p>
          <w:p w14:paraId="231C21DC" w14:textId="77777777" w:rsidR="000F2E7B" w:rsidRPr="00E020DC" w:rsidRDefault="000F2E7B" w:rsidP="008B6BEA">
            <w:pPr>
              <w:rPr>
                <w:rFonts w:asciiTheme="majorBidi" w:hAnsiTheme="majorBidi" w:cstheme="majorBidi"/>
                <w:b/>
                <w:sz w:val="24"/>
                <w:szCs w:val="24"/>
                <w:lang w:val="en-US"/>
              </w:rPr>
            </w:pPr>
          </w:p>
          <w:p w14:paraId="75CA6561"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By the end of the lesson learners will:</w:t>
            </w:r>
          </w:p>
          <w:p w14:paraId="70A01E91"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Identify key sections of a UK CV (e.g., personal profile, skills, experience).</w:t>
            </w:r>
          </w:p>
          <w:p w14:paraId="49C182E8"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Use workplace/employability vocabulary accurately.</w:t>
            </w:r>
          </w:p>
          <w:p w14:paraId="1FC7DD38"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Draft a personal profile describing skills and experience.</w:t>
            </w:r>
          </w:p>
          <w:p w14:paraId="517E6623"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Complete a CV template with relevant information.</w:t>
            </w:r>
          </w:p>
          <w:p w14:paraId="792140C7"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Give and receive peer feedback using a structured checklist</w:t>
            </w:r>
          </w:p>
          <w:p w14:paraId="6587E22C" w14:textId="77777777" w:rsidR="00950A57" w:rsidRPr="00E020DC" w:rsidRDefault="00950A57" w:rsidP="008B6BEA">
            <w:pPr>
              <w:rPr>
                <w:rFonts w:asciiTheme="majorBidi" w:hAnsiTheme="majorBidi" w:cstheme="majorBidi"/>
                <w:b/>
                <w:sz w:val="24"/>
                <w:szCs w:val="24"/>
                <w:lang w:val="en-US"/>
              </w:rPr>
            </w:pPr>
          </w:p>
          <w:p w14:paraId="28FC9424" w14:textId="77777777" w:rsidR="00950A57" w:rsidRPr="00E020DC" w:rsidRDefault="00950A57" w:rsidP="008B6BEA">
            <w:pPr>
              <w:rPr>
                <w:rFonts w:asciiTheme="majorBidi" w:hAnsiTheme="majorBidi" w:cstheme="majorBidi"/>
                <w:b/>
                <w:sz w:val="24"/>
                <w:szCs w:val="24"/>
                <w:lang w:val="en-US"/>
              </w:rPr>
            </w:pPr>
          </w:p>
        </w:tc>
      </w:tr>
      <w:tr w:rsidR="00950A57" w:rsidRPr="00E020DC" w14:paraId="6C90A8F4" w14:textId="77777777" w:rsidTr="00C401C4">
        <w:trPr>
          <w:cantSplit/>
        </w:trPr>
        <w:tc>
          <w:tcPr>
            <w:tcW w:w="9823" w:type="dxa"/>
            <w:gridSpan w:val="4"/>
            <w:tcBorders>
              <w:bottom w:val="single" w:sz="2" w:space="0" w:color="auto"/>
            </w:tcBorders>
          </w:tcPr>
          <w:p w14:paraId="394E0668" w14:textId="46693054"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Previous student knowledge required for the session:</w:t>
            </w:r>
          </w:p>
          <w:p w14:paraId="0158953C" w14:textId="77777777" w:rsidR="00950A57" w:rsidRPr="00E020DC" w:rsidRDefault="00950A57" w:rsidP="008B6BEA">
            <w:pPr>
              <w:rPr>
                <w:rFonts w:asciiTheme="majorBidi" w:hAnsiTheme="majorBidi" w:cstheme="majorBidi"/>
                <w:b/>
                <w:sz w:val="24"/>
                <w:szCs w:val="24"/>
                <w:lang w:val="en-US"/>
              </w:rPr>
            </w:pPr>
          </w:p>
          <w:p w14:paraId="3E61BCEB"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sz w:val="24"/>
                <w:szCs w:val="24"/>
                <w:lang w:val="en-US"/>
              </w:rPr>
              <w:t xml:space="preserve">Basic personal information vocabulary; ability to describe skills and </w:t>
            </w:r>
            <w:proofErr w:type="gramStart"/>
            <w:r w:rsidRPr="00E020DC">
              <w:rPr>
                <w:rFonts w:asciiTheme="majorBidi" w:hAnsiTheme="majorBidi" w:cstheme="majorBidi"/>
                <w:sz w:val="24"/>
                <w:szCs w:val="24"/>
                <w:lang w:val="en-US"/>
              </w:rPr>
              <w:t>past experience</w:t>
            </w:r>
            <w:proofErr w:type="gramEnd"/>
            <w:r w:rsidRPr="00E020DC">
              <w:rPr>
                <w:rFonts w:asciiTheme="majorBidi" w:hAnsiTheme="majorBidi" w:cstheme="majorBidi"/>
                <w:sz w:val="24"/>
                <w:szCs w:val="24"/>
                <w:lang w:val="en-US"/>
              </w:rPr>
              <w:t xml:space="preserve"> in simple sentences.</w:t>
            </w:r>
          </w:p>
          <w:p w14:paraId="67D18964" w14:textId="77777777" w:rsidR="00950A57" w:rsidRPr="00E020DC" w:rsidRDefault="00950A57" w:rsidP="008B6BEA">
            <w:pPr>
              <w:rPr>
                <w:rFonts w:asciiTheme="majorBidi" w:hAnsiTheme="majorBidi" w:cstheme="majorBidi"/>
                <w:b/>
                <w:sz w:val="24"/>
                <w:szCs w:val="24"/>
                <w:lang w:val="en-US"/>
              </w:rPr>
            </w:pPr>
          </w:p>
        </w:tc>
      </w:tr>
      <w:tr w:rsidR="00950A57" w:rsidRPr="00E020DC" w14:paraId="63668532" w14:textId="77777777" w:rsidTr="00C401C4">
        <w:trPr>
          <w:cantSplit/>
        </w:trPr>
        <w:tc>
          <w:tcPr>
            <w:tcW w:w="9823" w:type="dxa"/>
            <w:gridSpan w:val="4"/>
            <w:tcBorders>
              <w:top w:val="single" w:sz="2" w:space="0" w:color="auto"/>
            </w:tcBorders>
          </w:tcPr>
          <w:p w14:paraId="04AE7A80" w14:textId="77777777" w:rsidR="00950A57"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Anticipated difficulties (if applicable):</w:t>
            </w:r>
          </w:p>
          <w:p w14:paraId="666B21B5" w14:textId="77777777" w:rsidR="000F2E7B" w:rsidRPr="00E020DC" w:rsidRDefault="000F2E7B" w:rsidP="008B6BEA">
            <w:pPr>
              <w:rPr>
                <w:rFonts w:asciiTheme="majorBidi" w:hAnsiTheme="majorBidi" w:cstheme="majorBidi"/>
                <w:b/>
                <w:sz w:val="24"/>
                <w:szCs w:val="24"/>
                <w:lang w:val="en-US"/>
              </w:rPr>
            </w:pPr>
          </w:p>
          <w:p w14:paraId="349E3CAB"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Limited work history → may need focus on transferable skills.</w:t>
            </w:r>
          </w:p>
          <w:p w14:paraId="358A407E"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Difficulty with formal register.</w:t>
            </w:r>
          </w:p>
          <w:p w14:paraId="13D8E97C"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Confidence when writing in English.</w:t>
            </w:r>
          </w:p>
          <w:p w14:paraId="0381E702"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Spelling and formatting issues.</w:t>
            </w:r>
          </w:p>
          <w:p w14:paraId="070EF1FF" w14:textId="77777777" w:rsidR="00950A57" w:rsidRPr="00E020DC" w:rsidRDefault="00950A57" w:rsidP="008B6BEA">
            <w:pPr>
              <w:rPr>
                <w:rFonts w:asciiTheme="majorBidi" w:hAnsiTheme="majorBidi" w:cstheme="majorBidi"/>
                <w:b/>
                <w:sz w:val="24"/>
                <w:szCs w:val="24"/>
                <w:lang w:val="en-US"/>
              </w:rPr>
            </w:pPr>
          </w:p>
        </w:tc>
      </w:tr>
      <w:tr w:rsidR="00950A57" w:rsidRPr="00E020DC" w14:paraId="455C2A9E" w14:textId="77777777" w:rsidTr="00C401C4">
        <w:trPr>
          <w:cantSplit/>
        </w:trPr>
        <w:tc>
          <w:tcPr>
            <w:tcW w:w="9823" w:type="dxa"/>
            <w:gridSpan w:val="4"/>
            <w:tcBorders>
              <w:top w:val="single" w:sz="2" w:space="0" w:color="auto"/>
            </w:tcBorders>
          </w:tcPr>
          <w:p w14:paraId="6F10CCE4" w14:textId="77777777" w:rsidR="00950A57" w:rsidRDefault="00950A57" w:rsidP="008B6BEA">
            <w:pPr>
              <w:rPr>
                <w:rFonts w:asciiTheme="majorBidi" w:eastAsia="DengXian" w:hAnsiTheme="majorBidi" w:cstheme="majorBidi"/>
                <w:b/>
                <w:bCs/>
                <w:sz w:val="24"/>
                <w:szCs w:val="24"/>
                <w:lang w:val="en-US"/>
              </w:rPr>
            </w:pPr>
            <w:r w:rsidRPr="00E020DC">
              <w:rPr>
                <w:rFonts w:asciiTheme="majorBidi" w:eastAsia="DengXian" w:hAnsiTheme="majorBidi" w:cstheme="majorBidi"/>
                <w:b/>
                <w:bCs/>
                <w:sz w:val="24"/>
                <w:szCs w:val="24"/>
                <w:lang w:val="en-US"/>
              </w:rPr>
              <w:t>Professional Standards (where are these being met within the session)</w:t>
            </w:r>
          </w:p>
          <w:p w14:paraId="25E725D7" w14:textId="77777777" w:rsidR="0053753E" w:rsidRDefault="0053753E" w:rsidP="008B6BEA">
            <w:pPr>
              <w:rPr>
                <w:rFonts w:asciiTheme="majorBidi" w:eastAsia="DengXian" w:hAnsiTheme="majorBidi" w:cstheme="majorBidi"/>
                <w:b/>
                <w:bCs/>
                <w:sz w:val="24"/>
                <w:szCs w:val="24"/>
                <w:lang w:val="en-US"/>
              </w:rPr>
            </w:pPr>
          </w:p>
          <w:p w14:paraId="7421827B" w14:textId="77777777" w:rsidR="0053753E" w:rsidRPr="004C5BB2" w:rsidRDefault="0053753E" w:rsidP="0053753E">
            <w:pPr>
              <w:rPr>
                <w:rFonts w:asciiTheme="majorBidi" w:hAnsiTheme="majorBidi" w:cstheme="majorBidi"/>
                <w:sz w:val="24"/>
                <w:szCs w:val="24"/>
                <w:lang w:eastAsia="en-GB"/>
              </w:rPr>
            </w:pPr>
            <w:r w:rsidRPr="004C5BB2">
              <w:rPr>
                <w:rFonts w:asciiTheme="majorBidi" w:hAnsiTheme="majorBidi" w:cstheme="majorBidi"/>
                <w:sz w:val="24"/>
                <w:szCs w:val="24"/>
                <w:lang w:eastAsia="en-GB"/>
              </w:rPr>
              <w:t>LWI1 – Learner Wellbeing and Inclusion</w:t>
            </w:r>
          </w:p>
          <w:p w14:paraId="44979ACD" w14:textId="77777777" w:rsidR="0053753E" w:rsidRPr="004C5BB2" w:rsidRDefault="0053753E" w:rsidP="0053753E">
            <w:pPr>
              <w:rPr>
                <w:rFonts w:asciiTheme="majorBidi" w:hAnsiTheme="majorBidi" w:cstheme="majorBidi"/>
                <w:sz w:val="24"/>
                <w:szCs w:val="24"/>
                <w:lang w:eastAsia="en-GB"/>
              </w:rPr>
            </w:pPr>
          </w:p>
          <w:p w14:paraId="071A7687" w14:textId="77777777" w:rsidR="0053753E" w:rsidRPr="004C5BB2" w:rsidRDefault="0053753E" w:rsidP="0053753E">
            <w:pPr>
              <w:rPr>
                <w:rFonts w:asciiTheme="majorBidi" w:hAnsiTheme="majorBidi" w:cstheme="majorBidi"/>
                <w:sz w:val="24"/>
                <w:szCs w:val="24"/>
                <w:lang w:eastAsia="en-GB"/>
              </w:rPr>
            </w:pPr>
            <w:r w:rsidRPr="004C5BB2">
              <w:rPr>
                <w:rFonts w:asciiTheme="majorBidi" w:hAnsiTheme="majorBidi" w:cstheme="majorBidi"/>
                <w:sz w:val="24"/>
                <w:szCs w:val="24"/>
                <w:lang w:eastAsia="en-GB"/>
              </w:rPr>
              <w:t>P2 – Pedagogy: Apply a range of teaching strategies</w:t>
            </w:r>
          </w:p>
          <w:p w14:paraId="1D41DA88" w14:textId="77777777" w:rsidR="0053753E" w:rsidRPr="004C5BB2" w:rsidRDefault="0053753E" w:rsidP="0053753E">
            <w:pPr>
              <w:rPr>
                <w:rFonts w:asciiTheme="majorBidi" w:hAnsiTheme="majorBidi" w:cstheme="majorBidi"/>
                <w:sz w:val="24"/>
                <w:szCs w:val="24"/>
                <w:lang w:eastAsia="en-GB"/>
              </w:rPr>
            </w:pPr>
          </w:p>
          <w:p w14:paraId="026963CF" w14:textId="77777777" w:rsidR="0053753E" w:rsidRPr="004C5BB2" w:rsidRDefault="0053753E" w:rsidP="0053753E">
            <w:pPr>
              <w:rPr>
                <w:rFonts w:asciiTheme="majorBidi" w:hAnsiTheme="majorBidi" w:cstheme="majorBidi"/>
                <w:sz w:val="24"/>
                <w:szCs w:val="24"/>
                <w:lang w:eastAsia="en-GB"/>
              </w:rPr>
            </w:pPr>
            <w:r w:rsidRPr="004C5BB2">
              <w:rPr>
                <w:rFonts w:asciiTheme="majorBidi" w:hAnsiTheme="majorBidi" w:cstheme="majorBidi"/>
                <w:sz w:val="24"/>
                <w:szCs w:val="24"/>
                <w:lang w:eastAsia="en-GB"/>
              </w:rPr>
              <w:t>P3 – Pedagogy: Encourage learner autonomy and motivation</w:t>
            </w:r>
          </w:p>
          <w:p w14:paraId="2026ABDB" w14:textId="77777777" w:rsidR="0053753E" w:rsidRPr="004C5BB2" w:rsidRDefault="0053753E" w:rsidP="0053753E">
            <w:pPr>
              <w:rPr>
                <w:rFonts w:asciiTheme="majorBidi" w:hAnsiTheme="majorBidi" w:cstheme="majorBidi"/>
                <w:sz w:val="24"/>
                <w:szCs w:val="24"/>
                <w:lang w:eastAsia="en-GB"/>
              </w:rPr>
            </w:pPr>
          </w:p>
          <w:p w14:paraId="069BB81F" w14:textId="77777777" w:rsidR="0053753E" w:rsidRPr="004C5BB2" w:rsidRDefault="0053753E" w:rsidP="0053753E">
            <w:pPr>
              <w:rPr>
                <w:rFonts w:asciiTheme="majorBidi" w:hAnsiTheme="majorBidi" w:cstheme="majorBidi"/>
                <w:sz w:val="24"/>
                <w:szCs w:val="24"/>
                <w:lang w:eastAsia="en-GB"/>
              </w:rPr>
            </w:pPr>
            <w:r w:rsidRPr="004C5BB2">
              <w:rPr>
                <w:rFonts w:asciiTheme="majorBidi" w:hAnsiTheme="majorBidi" w:cstheme="majorBidi"/>
                <w:sz w:val="24"/>
                <w:szCs w:val="24"/>
                <w:lang w:eastAsia="en-GB"/>
              </w:rPr>
              <w:t>P4 – Pedagogy: Use assessment for learning to support progress</w:t>
            </w:r>
          </w:p>
          <w:p w14:paraId="1EF3334A" w14:textId="77777777" w:rsidR="0053753E" w:rsidRPr="004C5BB2" w:rsidRDefault="0053753E" w:rsidP="0053753E">
            <w:pPr>
              <w:rPr>
                <w:rFonts w:asciiTheme="majorBidi" w:hAnsiTheme="majorBidi" w:cstheme="majorBidi"/>
                <w:sz w:val="24"/>
                <w:szCs w:val="24"/>
                <w:lang w:eastAsia="en-GB"/>
              </w:rPr>
            </w:pPr>
          </w:p>
          <w:p w14:paraId="73034FEF" w14:textId="77777777" w:rsidR="0053753E" w:rsidRPr="004C5BB2" w:rsidRDefault="0053753E" w:rsidP="0053753E">
            <w:pPr>
              <w:rPr>
                <w:rFonts w:asciiTheme="majorBidi" w:hAnsiTheme="majorBidi" w:cstheme="majorBidi"/>
                <w:sz w:val="24"/>
                <w:szCs w:val="24"/>
                <w:lang w:eastAsia="en-GB"/>
              </w:rPr>
            </w:pPr>
            <w:r w:rsidRPr="004C5BB2">
              <w:rPr>
                <w:rFonts w:asciiTheme="majorBidi" w:hAnsiTheme="majorBidi" w:cstheme="majorBidi"/>
                <w:sz w:val="24"/>
                <w:szCs w:val="24"/>
                <w:lang w:eastAsia="en-GB"/>
              </w:rPr>
              <w:t>IP2 – Inspiring Professional Learning: Use digital and other technologies to inspire learners</w:t>
            </w:r>
          </w:p>
          <w:p w14:paraId="611E6A8D" w14:textId="77777777" w:rsidR="0053753E" w:rsidRPr="004C5BB2" w:rsidRDefault="0053753E" w:rsidP="0053753E">
            <w:pPr>
              <w:rPr>
                <w:rFonts w:asciiTheme="majorBidi" w:hAnsiTheme="majorBidi" w:cstheme="majorBidi"/>
                <w:sz w:val="24"/>
                <w:szCs w:val="24"/>
                <w:lang w:eastAsia="en-GB"/>
              </w:rPr>
            </w:pPr>
          </w:p>
          <w:p w14:paraId="66EA7E42" w14:textId="77777777" w:rsidR="0053753E" w:rsidRDefault="0053753E" w:rsidP="0053753E">
            <w:pPr>
              <w:rPr>
                <w:rFonts w:asciiTheme="majorBidi" w:hAnsiTheme="majorBidi" w:cstheme="majorBidi"/>
                <w:sz w:val="24"/>
                <w:szCs w:val="24"/>
                <w:lang w:eastAsia="en-GB"/>
              </w:rPr>
            </w:pPr>
            <w:r w:rsidRPr="00E020DC">
              <w:rPr>
                <w:rFonts w:asciiTheme="majorBidi" w:hAnsiTheme="majorBidi" w:cstheme="majorBidi"/>
                <w:sz w:val="24"/>
                <w:szCs w:val="24"/>
                <w:lang w:eastAsia="en-GB"/>
              </w:rPr>
              <w:t>UKPSF: Communication, inclusivity, learner support, assessment for learning.</w:t>
            </w:r>
          </w:p>
          <w:p w14:paraId="4CFA9E6A" w14:textId="77777777" w:rsidR="0053753E" w:rsidRPr="00E020DC" w:rsidRDefault="0053753E" w:rsidP="0053753E">
            <w:pPr>
              <w:rPr>
                <w:rFonts w:asciiTheme="majorBidi" w:hAnsiTheme="majorBidi" w:cstheme="majorBidi"/>
                <w:sz w:val="24"/>
                <w:szCs w:val="24"/>
                <w:lang w:eastAsia="en-GB"/>
              </w:rPr>
            </w:pPr>
          </w:p>
          <w:p w14:paraId="459C2CB0" w14:textId="77777777" w:rsidR="0053753E" w:rsidRPr="00E020DC" w:rsidRDefault="0053753E" w:rsidP="0053753E">
            <w:pPr>
              <w:rPr>
                <w:rFonts w:asciiTheme="majorBidi" w:hAnsiTheme="majorBidi" w:cstheme="majorBidi"/>
                <w:sz w:val="24"/>
                <w:szCs w:val="24"/>
                <w:lang w:eastAsia="en-GB"/>
              </w:rPr>
            </w:pPr>
            <w:r w:rsidRPr="00E020DC">
              <w:rPr>
                <w:rFonts w:asciiTheme="majorBidi" w:hAnsiTheme="majorBidi" w:cstheme="majorBidi"/>
                <w:sz w:val="24"/>
                <w:szCs w:val="24"/>
                <w:lang w:eastAsia="en-GB"/>
              </w:rPr>
              <w:t>UWTSD: Workplace-linked learning; intercultural competence; reflective practice.</w:t>
            </w:r>
          </w:p>
          <w:p w14:paraId="62169F28" w14:textId="77777777" w:rsidR="0053753E" w:rsidRPr="000F2E7B" w:rsidRDefault="0053753E" w:rsidP="008B6BEA">
            <w:pPr>
              <w:rPr>
                <w:rFonts w:asciiTheme="majorBidi" w:hAnsiTheme="majorBidi" w:cstheme="majorBidi"/>
                <w:sz w:val="24"/>
                <w:szCs w:val="24"/>
                <w:lang w:eastAsia="en-GB"/>
              </w:rPr>
            </w:pPr>
          </w:p>
          <w:p w14:paraId="492E1D5D" w14:textId="77777777" w:rsidR="00950A57" w:rsidRPr="000F2E7B" w:rsidRDefault="00950A57" w:rsidP="008B6BEA">
            <w:pPr>
              <w:rPr>
                <w:rFonts w:asciiTheme="majorBidi" w:hAnsiTheme="majorBidi" w:cstheme="majorBidi"/>
                <w:sz w:val="24"/>
                <w:szCs w:val="24"/>
                <w:lang w:eastAsia="en-GB"/>
              </w:rPr>
            </w:pPr>
            <w:r w:rsidRPr="000F2E7B">
              <w:rPr>
                <w:rFonts w:asciiTheme="majorBidi" w:hAnsiTheme="majorBidi" w:cstheme="majorBidi"/>
                <w:sz w:val="24"/>
                <w:szCs w:val="24"/>
                <w:lang w:eastAsia="en-GB"/>
              </w:rPr>
              <w:t>UKPSF: A1 (planning), A2 (supporting learning), K2 (subject knowledge), V1–V3 (values).</w:t>
            </w:r>
          </w:p>
          <w:p w14:paraId="092941B2" w14:textId="77777777" w:rsidR="00950A57" w:rsidRPr="000F2E7B" w:rsidRDefault="00950A57" w:rsidP="008B6BEA">
            <w:pPr>
              <w:rPr>
                <w:rFonts w:asciiTheme="majorBidi" w:hAnsiTheme="majorBidi" w:cstheme="majorBidi"/>
                <w:sz w:val="24"/>
                <w:szCs w:val="24"/>
                <w:lang w:eastAsia="en-GB"/>
              </w:rPr>
            </w:pPr>
          </w:p>
          <w:p w14:paraId="0EC9F307" w14:textId="77777777" w:rsidR="00950A57" w:rsidRPr="000F2E7B" w:rsidRDefault="00950A57" w:rsidP="008B6BEA">
            <w:pPr>
              <w:rPr>
                <w:rFonts w:asciiTheme="majorBidi" w:hAnsiTheme="majorBidi" w:cstheme="majorBidi"/>
                <w:sz w:val="24"/>
                <w:szCs w:val="24"/>
                <w:lang w:eastAsia="en-GB"/>
              </w:rPr>
            </w:pPr>
            <w:r w:rsidRPr="000F2E7B">
              <w:rPr>
                <w:rFonts w:asciiTheme="majorBidi" w:hAnsiTheme="majorBidi" w:cstheme="majorBidi"/>
                <w:sz w:val="24"/>
                <w:szCs w:val="24"/>
                <w:lang w:eastAsia="en-GB"/>
              </w:rPr>
              <w:t>UWTSD: Inclusive practice; workplace-linked learning; digital literacy support.</w:t>
            </w:r>
          </w:p>
          <w:p w14:paraId="747D1135" w14:textId="77777777" w:rsidR="00950A57" w:rsidRPr="00E020DC" w:rsidRDefault="00950A57" w:rsidP="008B6BEA">
            <w:pPr>
              <w:rPr>
                <w:rFonts w:asciiTheme="majorBidi" w:hAnsiTheme="majorBidi" w:cstheme="majorBidi"/>
                <w:b/>
                <w:bCs/>
                <w:sz w:val="24"/>
                <w:szCs w:val="24"/>
                <w:lang w:val="en-US"/>
              </w:rPr>
            </w:pPr>
          </w:p>
          <w:p w14:paraId="0FC9A218" w14:textId="77777777" w:rsidR="00950A57" w:rsidRPr="00E020DC" w:rsidRDefault="00950A57" w:rsidP="008B6BEA">
            <w:pPr>
              <w:rPr>
                <w:rFonts w:asciiTheme="majorBidi" w:hAnsiTheme="majorBidi" w:cstheme="majorBidi"/>
                <w:b/>
                <w:bCs/>
                <w:sz w:val="24"/>
                <w:szCs w:val="24"/>
                <w:lang w:val="en-US"/>
              </w:rPr>
            </w:pPr>
          </w:p>
        </w:tc>
      </w:tr>
    </w:tbl>
    <w:p w14:paraId="7BDBB634" w14:textId="77777777" w:rsidR="00950A57" w:rsidRPr="00950A57" w:rsidRDefault="00950A57" w:rsidP="00C401C4">
      <w:pPr>
        <w:rPr>
          <w:lang w:val="en-US"/>
        </w:rPr>
      </w:pPr>
    </w:p>
    <w:p w14:paraId="36E9DBAF" w14:textId="77777777" w:rsidR="00950A57" w:rsidRPr="00950A57" w:rsidRDefault="00950A57" w:rsidP="00C401C4">
      <w:pPr>
        <w:rPr>
          <w:lang w:val="en-US"/>
        </w:rPr>
      </w:pPr>
    </w:p>
    <w:p w14:paraId="449D868A" w14:textId="77777777" w:rsidR="00950A57" w:rsidRPr="00950A57" w:rsidRDefault="00950A57" w:rsidP="00C401C4">
      <w:pPr>
        <w:rPr>
          <w:lang w:val="en-US"/>
        </w:rPr>
      </w:pPr>
    </w:p>
    <w:p w14:paraId="6A3F3E49" w14:textId="77777777" w:rsidR="00950A57" w:rsidRPr="00E020DC" w:rsidRDefault="00950A57" w:rsidP="00C401C4">
      <w:pPr>
        <w:rPr>
          <w:rFonts w:asciiTheme="majorBidi" w:hAnsiTheme="majorBidi" w:cstheme="majorBidi"/>
          <w:b/>
          <w:sz w:val="24"/>
          <w:szCs w:val="24"/>
          <w:u w:val="single"/>
          <w:lang w:val="en-US"/>
        </w:rPr>
      </w:pPr>
      <w:r w:rsidRPr="00E020DC">
        <w:rPr>
          <w:rFonts w:asciiTheme="majorBidi" w:hAnsiTheme="majorBidi" w:cstheme="majorBidi"/>
          <w:b/>
          <w:noProof/>
          <w:sz w:val="24"/>
          <w:szCs w:val="24"/>
          <w:u w:val="single"/>
          <w:lang w:val="en-US"/>
        </w:rPr>
        <mc:AlternateContent>
          <mc:Choice Requires="wpi">
            <w:drawing>
              <wp:anchor distT="0" distB="0" distL="114300" distR="114300" simplePos="0" relativeHeight="251659264" behindDoc="0" locked="0" layoutInCell="1" allowOverlap="1" wp14:anchorId="4B50DCD0" wp14:editId="7833E363">
                <wp:simplePos x="0" y="0"/>
                <wp:positionH relativeFrom="column">
                  <wp:posOffset>-927320</wp:posOffset>
                </wp:positionH>
                <wp:positionV relativeFrom="paragraph">
                  <wp:posOffset>201275</wp:posOffset>
                </wp:positionV>
                <wp:extent cx="360" cy="360"/>
                <wp:effectExtent l="38100" t="38100" r="38100" b="38100"/>
                <wp:wrapNone/>
                <wp:docPr id="1718064344" name="Ink 5"/>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type w14:anchorId="1DD4992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73.5pt;margin-top:15.3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">
                <v:imagedata r:id="rId33" o:title=""/>
              </v:shape>
            </w:pict>
          </mc:Fallback>
        </mc:AlternateContent>
      </w:r>
      <w:r w:rsidRPr="00E020DC">
        <w:rPr>
          <w:rFonts w:asciiTheme="majorBidi" w:hAnsiTheme="majorBidi" w:cstheme="majorBidi"/>
          <w:b/>
          <w:sz w:val="24"/>
          <w:szCs w:val="24"/>
          <w:u w:val="single"/>
          <w:lang w:val="en-US"/>
        </w:rPr>
        <w:t>Lesson Detail:</w:t>
      </w:r>
    </w:p>
    <w:p w14:paraId="174574C7" w14:textId="77777777" w:rsidR="00950A57" w:rsidRPr="00E020DC" w:rsidRDefault="00950A57" w:rsidP="00C401C4">
      <w:pPr>
        <w:rPr>
          <w:rFonts w:asciiTheme="majorBidi" w:hAnsiTheme="majorBidi" w:cstheme="majorBidi"/>
          <w:sz w:val="24"/>
          <w:szCs w:val="24"/>
          <w:lang w:val="en-US"/>
        </w:rPr>
      </w:pPr>
      <w:r w:rsidRPr="00E020DC">
        <w:rPr>
          <w:rFonts w:asciiTheme="majorBidi" w:hAnsiTheme="majorBidi" w:cstheme="majorBidi"/>
          <w:noProof/>
          <w:sz w:val="24"/>
          <w:szCs w:val="24"/>
          <w:lang w:val="en-US"/>
        </w:rPr>
        <mc:AlternateContent>
          <mc:Choice Requires="wpi">
            <w:drawing>
              <wp:anchor distT="0" distB="0" distL="114300" distR="114300" simplePos="0" relativeHeight="251654144" behindDoc="0" locked="0" layoutInCell="1" allowOverlap="1" wp14:anchorId="79A74645" wp14:editId="213FC845">
                <wp:simplePos x="0" y="0"/>
                <wp:positionH relativeFrom="column">
                  <wp:posOffset>-161600</wp:posOffset>
                </wp:positionH>
                <wp:positionV relativeFrom="paragraph">
                  <wp:posOffset>801550</wp:posOffset>
                </wp:positionV>
                <wp:extent cx="1160640" cy="71280"/>
                <wp:effectExtent l="0" t="152400" r="116205" b="157480"/>
                <wp:wrapNone/>
                <wp:docPr id="100890640"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1160640" cy="71280"/>
                      </w14:xfrm>
                    </w14:contentPart>
                  </a:graphicData>
                </a:graphic>
              </wp:anchor>
            </w:drawing>
          </mc:Choice>
          <mc:Fallback>
            <w:pict>
              <v:shape w14:anchorId="2DA2DCB7" id="Ink 1" o:spid="_x0000_s1026" type="#_x0000_t75" style="position:absolute;margin-left:-16.95pt;margin-top:54.6pt;width:99.9pt;height:22.6pt;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">
                <v:imagedata r:id="rId35" o:title=""/>
              </v:shape>
            </w:pict>
          </mc:Fallback>
        </mc:AlternateContent>
      </w:r>
    </w:p>
    <w:tbl>
      <w:tblPr>
        <w:tblW w:w="965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946"/>
      </w:tblGrid>
      <w:tr w:rsidR="00950A57" w:rsidRPr="00E020DC" w14:paraId="3C35EEB5" w14:textId="77777777" w:rsidTr="00C401C4">
        <w:trPr>
          <w:trHeight w:val="439"/>
        </w:trPr>
        <w:tc>
          <w:tcPr>
            <w:tcW w:w="2127" w:type="dxa"/>
            <w:tcBorders>
              <w:top w:val="single" w:sz="4" w:space="0" w:color="auto"/>
              <w:left w:val="single" w:sz="4" w:space="0" w:color="auto"/>
              <w:bottom w:val="single" w:sz="4" w:space="0" w:color="auto"/>
              <w:right w:val="single" w:sz="4" w:space="0" w:color="auto"/>
            </w:tcBorders>
          </w:tcPr>
          <w:p w14:paraId="5E9DAC3D"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Stage</w:t>
            </w:r>
          </w:p>
        </w:tc>
        <w:tc>
          <w:tcPr>
            <w:tcW w:w="2444" w:type="dxa"/>
            <w:tcBorders>
              <w:top w:val="single" w:sz="4" w:space="0" w:color="auto"/>
              <w:left w:val="single" w:sz="4" w:space="0" w:color="auto"/>
              <w:bottom w:val="single" w:sz="4" w:space="0" w:color="auto"/>
              <w:right w:val="single" w:sz="4" w:space="0" w:color="auto"/>
            </w:tcBorders>
          </w:tcPr>
          <w:p w14:paraId="61E597F8"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Focus</w:t>
            </w:r>
          </w:p>
        </w:tc>
        <w:tc>
          <w:tcPr>
            <w:tcW w:w="4140" w:type="dxa"/>
            <w:tcBorders>
              <w:top w:val="single" w:sz="4" w:space="0" w:color="auto"/>
              <w:left w:val="single" w:sz="4" w:space="0" w:color="auto"/>
              <w:bottom w:val="single" w:sz="4" w:space="0" w:color="auto"/>
              <w:right w:val="single" w:sz="4" w:space="0" w:color="auto"/>
            </w:tcBorders>
          </w:tcPr>
          <w:p w14:paraId="4003EFF1"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Strategy</w:t>
            </w:r>
          </w:p>
        </w:tc>
        <w:tc>
          <w:tcPr>
            <w:tcW w:w="946" w:type="dxa"/>
            <w:tcBorders>
              <w:top w:val="single" w:sz="4" w:space="0" w:color="auto"/>
              <w:left w:val="single" w:sz="4" w:space="0" w:color="auto"/>
              <w:bottom w:val="single" w:sz="4" w:space="0" w:color="auto"/>
              <w:right w:val="single" w:sz="4" w:space="0" w:color="auto"/>
            </w:tcBorders>
          </w:tcPr>
          <w:p w14:paraId="7218CB23" w14:textId="77777777" w:rsidR="00950A57" w:rsidRPr="00E020DC" w:rsidRDefault="00950A57"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Time</w:t>
            </w:r>
          </w:p>
        </w:tc>
      </w:tr>
      <w:tr w:rsidR="00950A57" w:rsidRPr="00E020DC" w14:paraId="76006156" w14:textId="77777777" w:rsidTr="00CE1F73">
        <w:trPr>
          <w:trHeight w:val="439"/>
        </w:trPr>
        <w:tc>
          <w:tcPr>
            <w:tcW w:w="2127" w:type="dxa"/>
            <w:tcBorders>
              <w:top w:val="single" w:sz="4" w:space="0" w:color="auto"/>
              <w:left w:val="single" w:sz="4" w:space="0" w:color="auto"/>
              <w:bottom w:val="single" w:sz="4" w:space="0" w:color="auto"/>
              <w:right w:val="single" w:sz="4" w:space="0" w:color="auto"/>
            </w:tcBorders>
          </w:tcPr>
          <w:p w14:paraId="7C136C4B" w14:textId="77777777" w:rsidR="00950A57" w:rsidRPr="00E020DC" w:rsidRDefault="00950A57"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Introduction</w:t>
            </w:r>
          </w:p>
        </w:tc>
        <w:tc>
          <w:tcPr>
            <w:tcW w:w="2444" w:type="dxa"/>
            <w:tcBorders>
              <w:top w:val="single" w:sz="4" w:space="0" w:color="auto"/>
              <w:left w:val="single" w:sz="4" w:space="0" w:color="auto"/>
              <w:bottom w:val="single" w:sz="4" w:space="0" w:color="auto"/>
              <w:right w:val="single" w:sz="4" w:space="0" w:color="auto"/>
            </w:tcBorders>
          </w:tcPr>
          <w:p w14:paraId="102E7196"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Activate schema; set context</w:t>
            </w:r>
          </w:p>
        </w:tc>
        <w:tc>
          <w:tcPr>
            <w:tcW w:w="4140" w:type="dxa"/>
            <w:tcBorders>
              <w:top w:val="single" w:sz="4" w:space="0" w:color="auto"/>
              <w:left w:val="single" w:sz="4" w:space="0" w:color="auto"/>
              <w:bottom w:val="single" w:sz="4" w:space="0" w:color="auto"/>
              <w:right w:val="single" w:sz="4" w:space="0" w:color="auto"/>
            </w:tcBorders>
          </w:tcPr>
          <w:p w14:paraId="60C8302D"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Class discussion: “What is a CV? Why do employers need it?” Show sample job advert; elicit skills vocabulary</w:t>
            </w:r>
          </w:p>
        </w:tc>
        <w:tc>
          <w:tcPr>
            <w:tcW w:w="946" w:type="dxa"/>
            <w:tcBorders>
              <w:top w:val="single" w:sz="4" w:space="0" w:color="auto"/>
              <w:left w:val="single" w:sz="4" w:space="0" w:color="auto"/>
              <w:bottom w:val="single" w:sz="4" w:space="0" w:color="auto"/>
              <w:right w:val="single" w:sz="4" w:space="0" w:color="auto"/>
            </w:tcBorders>
          </w:tcPr>
          <w:p w14:paraId="7AED2063"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10 min</w:t>
            </w:r>
          </w:p>
        </w:tc>
      </w:tr>
      <w:tr w:rsidR="00950A57" w:rsidRPr="00E020DC" w14:paraId="19AB6E66" w14:textId="77777777" w:rsidTr="00CE1F73">
        <w:trPr>
          <w:trHeight w:val="439"/>
        </w:trPr>
        <w:tc>
          <w:tcPr>
            <w:tcW w:w="2127" w:type="dxa"/>
            <w:tcBorders>
              <w:top w:val="single" w:sz="4" w:space="0" w:color="auto"/>
              <w:left w:val="single" w:sz="4" w:space="0" w:color="auto"/>
              <w:bottom w:val="single" w:sz="4" w:space="0" w:color="auto"/>
              <w:right w:val="single" w:sz="4" w:space="0" w:color="auto"/>
            </w:tcBorders>
          </w:tcPr>
          <w:p w14:paraId="07A30553" w14:textId="77777777" w:rsidR="00950A57" w:rsidRPr="00E020DC" w:rsidRDefault="00950A57" w:rsidP="000F2E7B">
            <w:pPr>
              <w:spacing w:line="360" w:lineRule="auto"/>
              <w:rPr>
                <w:rFonts w:asciiTheme="majorBidi" w:hAnsiTheme="majorBidi" w:cstheme="majorBidi"/>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140FF5FB" w14:textId="222E3917" w:rsidR="00950A57" w:rsidRPr="00E020DC" w:rsidRDefault="00CE1F73"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Introducing</w:t>
            </w:r>
            <w:r w:rsidR="00950A57" w:rsidRPr="00E020DC">
              <w:rPr>
                <w:rFonts w:asciiTheme="majorBidi" w:hAnsiTheme="majorBidi" w:cstheme="majorBidi"/>
                <w:bCs/>
                <w:sz w:val="24"/>
                <w:szCs w:val="24"/>
                <w:lang w:val="en-US"/>
              </w:rPr>
              <w:t xml:space="preserve"> lesson aims &amp; outcomes</w:t>
            </w:r>
          </w:p>
        </w:tc>
        <w:tc>
          <w:tcPr>
            <w:tcW w:w="4140" w:type="dxa"/>
            <w:tcBorders>
              <w:top w:val="single" w:sz="4" w:space="0" w:color="auto"/>
              <w:left w:val="single" w:sz="4" w:space="0" w:color="auto"/>
              <w:bottom w:val="single" w:sz="4" w:space="0" w:color="auto"/>
              <w:right w:val="single" w:sz="4" w:space="0" w:color="auto"/>
            </w:tcBorders>
          </w:tcPr>
          <w:p w14:paraId="435C53D5"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Display outcomes &amp; purpose on board</w:t>
            </w:r>
          </w:p>
        </w:tc>
        <w:tc>
          <w:tcPr>
            <w:tcW w:w="946" w:type="dxa"/>
            <w:tcBorders>
              <w:top w:val="single" w:sz="4" w:space="0" w:color="auto"/>
              <w:left w:val="single" w:sz="4" w:space="0" w:color="auto"/>
              <w:bottom w:val="single" w:sz="4" w:space="0" w:color="auto"/>
              <w:right w:val="single" w:sz="4" w:space="0" w:color="auto"/>
            </w:tcBorders>
          </w:tcPr>
          <w:p w14:paraId="4808EE51"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5 min</w:t>
            </w:r>
          </w:p>
        </w:tc>
      </w:tr>
      <w:tr w:rsidR="00950A57" w:rsidRPr="00E020DC" w14:paraId="43FC9E0A" w14:textId="77777777" w:rsidTr="00CE1F73">
        <w:trPr>
          <w:trHeight w:val="439"/>
        </w:trPr>
        <w:tc>
          <w:tcPr>
            <w:tcW w:w="2127" w:type="dxa"/>
            <w:tcBorders>
              <w:top w:val="single" w:sz="4" w:space="0" w:color="auto"/>
              <w:left w:val="single" w:sz="4" w:space="0" w:color="auto"/>
              <w:bottom w:val="single" w:sz="4" w:space="0" w:color="auto"/>
              <w:right w:val="single" w:sz="4" w:space="0" w:color="auto"/>
            </w:tcBorders>
          </w:tcPr>
          <w:p w14:paraId="60B6F1C8" w14:textId="7DA983B2" w:rsidR="00950A57" w:rsidRPr="00E020DC" w:rsidRDefault="005E1C3D"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r>
              <w:rPr>
                <w:rFonts w:asciiTheme="majorBidi" w:hAnsiTheme="majorBidi" w:cstheme="majorBidi"/>
                <w:b/>
                <w:sz w:val="24"/>
                <w:szCs w:val="24"/>
                <w:lang w:val="en-US"/>
              </w:rPr>
              <w:t xml:space="preserve"> 1</w:t>
            </w:r>
          </w:p>
        </w:tc>
        <w:tc>
          <w:tcPr>
            <w:tcW w:w="2444" w:type="dxa"/>
            <w:tcBorders>
              <w:top w:val="single" w:sz="4" w:space="0" w:color="auto"/>
              <w:left w:val="single" w:sz="4" w:space="0" w:color="auto"/>
              <w:bottom w:val="single" w:sz="4" w:space="0" w:color="auto"/>
              <w:right w:val="single" w:sz="4" w:space="0" w:color="auto"/>
            </w:tcBorders>
          </w:tcPr>
          <w:p w14:paraId="65665E5F"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Vocabulary &amp; concepts</w:t>
            </w:r>
          </w:p>
        </w:tc>
        <w:tc>
          <w:tcPr>
            <w:tcW w:w="4140" w:type="dxa"/>
            <w:tcBorders>
              <w:top w:val="single" w:sz="4" w:space="0" w:color="auto"/>
              <w:left w:val="single" w:sz="4" w:space="0" w:color="auto"/>
              <w:bottom w:val="single" w:sz="4" w:space="0" w:color="auto"/>
              <w:right w:val="single" w:sz="4" w:space="0" w:color="auto"/>
            </w:tcBorders>
          </w:tcPr>
          <w:p w14:paraId="233F3EC0"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Matching activity: job-related nouns → meanings (e.g., experience, profile, qualification)</w:t>
            </w:r>
          </w:p>
        </w:tc>
        <w:tc>
          <w:tcPr>
            <w:tcW w:w="946" w:type="dxa"/>
            <w:tcBorders>
              <w:top w:val="single" w:sz="4" w:space="0" w:color="auto"/>
              <w:left w:val="single" w:sz="4" w:space="0" w:color="auto"/>
              <w:bottom w:val="single" w:sz="4" w:space="0" w:color="auto"/>
              <w:right w:val="single" w:sz="4" w:space="0" w:color="auto"/>
            </w:tcBorders>
          </w:tcPr>
          <w:p w14:paraId="4C57163A"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10 min</w:t>
            </w:r>
          </w:p>
        </w:tc>
      </w:tr>
      <w:tr w:rsidR="00950A57" w:rsidRPr="00E020DC" w14:paraId="3AB58454" w14:textId="77777777" w:rsidTr="00C401C4">
        <w:trPr>
          <w:trHeight w:val="439"/>
        </w:trPr>
        <w:tc>
          <w:tcPr>
            <w:tcW w:w="2127" w:type="dxa"/>
            <w:tcBorders>
              <w:top w:val="single" w:sz="4" w:space="0" w:color="auto"/>
              <w:left w:val="single" w:sz="4" w:space="0" w:color="auto"/>
              <w:bottom w:val="single" w:sz="4" w:space="0" w:color="auto"/>
              <w:right w:val="single" w:sz="4" w:space="0" w:color="auto"/>
            </w:tcBorders>
          </w:tcPr>
          <w:p w14:paraId="4D47BFD9" w14:textId="674DA038" w:rsidR="00950A57" w:rsidRPr="00E020DC" w:rsidRDefault="00950A57"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r w:rsidR="000F2E7B">
              <w:rPr>
                <w:rFonts w:asciiTheme="majorBidi" w:hAnsiTheme="majorBidi" w:cstheme="majorBidi"/>
                <w:b/>
                <w:sz w:val="24"/>
                <w:szCs w:val="24"/>
                <w:lang w:val="en-US"/>
              </w:rPr>
              <w:t xml:space="preserve"> </w:t>
            </w:r>
            <w:r w:rsidR="005E1C3D">
              <w:rPr>
                <w:rFonts w:asciiTheme="majorBidi" w:hAnsiTheme="majorBidi" w:cstheme="majorBidi"/>
                <w:b/>
                <w:sz w:val="24"/>
                <w:szCs w:val="24"/>
                <w:lang w:val="en-US"/>
              </w:rPr>
              <w:t>2</w:t>
            </w:r>
          </w:p>
        </w:tc>
        <w:tc>
          <w:tcPr>
            <w:tcW w:w="2444" w:type="dxa"/>
            <w:tcBorders>
              <w:top w:val="single" w:sz="4" w:space="0" w:color="auto"/>
              <w:left w:val="single" w:sz="4" w:space="0" w:color="auto"/>
              <w:bottom w:val="single" w:sz="4" w:space="0" w:color="auto"/>
              <w:right w:val="single" w:sz="4" w:space="0" w:color="auto"/>
            </w:tcBorders>
          </w:tcPr>
          <w:p w14:paraId="5497B5FB"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CV structure recognition</w:t>
            </w:r>
          </w:p>
        </w:tc>
        <w:tc>
          <w:tcPr>
            <w:tcW w:w="4140" w:type="dxa"/>
            <w:tcBorders>
              <w:top w:val="single" w:sz="4" w:space="0" w:color="auto"/>
              <w:left w:val="single" w:sz="4" w:space="0" w:color="auto"/>
              <w:bottom w:val="single" w:sz="4" w:space="0" w:color="auto"/>
              <w:right w:val="single" w:sz="4" w:space="0" w:color="auto"/>
            </w:tcBorders>
          </w:tcPr>
          <w:p w14:paraId="5B2D4954"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Model CV analysis in groups: identify sections on printed examples</w:t>
            </w:r>
          </w:p>
        </w:tc>
        <w:tc>
          <w:tcPr>
            <w:tcW w:w="946" w:type="dxa"/>
            <w:tcBorders>
              <w:top w:val="single" w:sz="4" w:space="0" w:color="auto"/>
              <w:left w:val="single" w:sz="4" w:space="0" w:color="auto"/>
              <w:bottom w:val="single" w:sz="4" w:space="0" w:color="auto"/>
              <w:right w:val="single" w:sz="4" w:space="0" w:color="auto"/>
            </w:tcBorders>
          </w:tcPr>
          <w:p w14:paraId="736311F9"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10 min</w:t>
            </w:r>
          </w:p>
        </w:tc>
      </w:tr>
      <w:tr w:rsidR="00950A57" w:rsidRPr="00E020DC" w14:paraId="7D14A922" w14:textId="77777777" w:rsidTr="00C401C4">
        <w:trPr>
          <w:trHeight w:val="439"/>
        </w:trPr>
        <w:tc>
          <w:tcPr>
            <w:tcW w:w="2127" w:type="dxa"/>
            <w:tcBorders>
              <w:top w:val="single" w:sz="4" w:space="0" w:color="auto"/>
              <w:left w:val="single" w:sz="4" w:space="0" w:color="auto"/>
              <w:bottom w:val="single" w:sz="4" w:space="0" w:color="auto"/>
              <w:right w:val="single" w:sz="4" w:space="0" w:color="auto"/>
            </w:tcBorders>
          </w:tcPr>
          <w:p w14:paraId="60A2628E" w14:textId="696A452F" w:rsidR="00950A57" w:rsidRPr="00E020DC" w:rsidRDefault="000F2E7B"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r w:rsidRPr="00E020DC">
              <w:rPr>
                <w:rFonts w:asciiTheme="majorBidi" w:hAnsiTheme="majorBidi" w:cstheme="majorBidi"/>
                <w:b/>
                <w:noProof/>
                <w:sz w:val="24"/>
                <w:szCs w:val="24"/>
                <w:lang w:val="en-US"/>
              </w:rPr>
              <w:t xml:space="preserve"> </w:t>
            </w:r>
            <w:r w:rsidR="00950A57" w:rsidRPr="00E020DC">
              <w:rPr>
                <w:rFonts w:asciiTheme="majorBidi" w:hAnsiTheme="majorBidi" w:cstheme="majorBidi"/>
                <w:b/>
                <w:noProof/>
                <w:sz w:val="24"/>
                <w:szCs w:val="24"/>
                <w:lang w:val="en-US"/>
              </w:rPr>
              <mc:AlternateContent>
                <mc:Choice Requires="wpi">
                  <w:drawing>
                    <wp:anchor distT="0" distB="0" distL="114300" distR="114300" simplePos="0" relativeHeight="251662336" behindDoc="0" locked="0" layoutInCell="1" allowOverlap="1" wp14:anchorId="26F2B4A4" wp14:editId="4808CC8C">
                      <wp:simplePos x="0" y="0"/>
                      <wp:positionH relativeFrom="column">
                        <wp:posOffset>127715</wp:posOffset>
                      </wp:positionH>
                      <wp:positionV relativeFrom="paragraph">
                        <wp:posOffset>154245</wp:posOffset>
                      </wp:positionV>
                      <wp:extent cx="360" cy="360"/>
                      <wp:effectExtent l="38100" t="38100" r="38100" b="38100"/>
                      <wp:wrapNone/>
                      <wp:docPr id="1071667369" name="Ink 6"/>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4C85C4CA" id="Ink 6" o:spid="_x0000_s1026" type="#_x0000_t75" style="position:absolute;margin-left:9.55pt;margin-top:11.65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">
                      <v:imagedata r:id="rId33" o:title=""/>
                    </v:shape>
                  </w:pict>
                </mc:Fallback>
              </mc:AlternateContent>
            </w:r>
            <w:r w:rsidR="005E1C3D">
              <w:rPr>
                <w:rFonts w:asciiTheme="majorBidi" w:hAnsiTheme="majorBidi" w:cstheme="majorBidi"/>
                <w:b/>
                <w:noProof/>
                <w:sz w:val="24"/>
                <w:szCs w:val="24"/>
                <w:lang w:val="en-US"/>
              </w:rPr>
              <w:t>3</w:t>
            </w:r>
          </w:p>
        </w:tc>
        <w:tc>
          <w:tcPr>
            <w:tcW w:w="2444" w:type="dxa"/>
            <w:tcBorders>
              <w:top w:val="single" w:sz="4" w:space="0" w:color="auto"/>
              <w:left w:val="single" w:sz="4" w:space="0" w:color="auto"/>
              <w:bottom w:val="single" w:sz="4" w:space="0" w:color="auto"/>
              <w:right w:val="single" w:sz="4" w:space="0" w:color="auto"/>
            </w:tcBorders>
          </w:tcPr>
          <w:p w14:paraId="50ABCBD5"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Language focus</w:t>
            </w:r>
          </w:p>
        </w:tc>
        <w:tc>
          <w:tcPr>
            <w:tcW w:w="4140" w:type="dxa"/>
            <w:tcBorders>
              <w:top w:val="single" w:sz="4" w:space="0" w:color="auto"/>
              <w:left w:val="single" w:sz="4" w:space="0" w:color="auto"/>
              <w:bottom w:val="single" w:sz="4" w:space="0" w:color="auto"/>
              <w:right w:val="single" w:sz="4" w:space="0" w:color="auto"/>
            </w:tcBorders>
          </w:tcPr>
          <w:p w14:paraId="69B799F2"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Highlight formal phrases for profiles &amp; skills (e.g., reliable, motivated, experienced in…)</w:t>
            </w:r>
          </w:p>
        </w:tc>
        <w:tc>
          <w:tcPr>
            <w:tcW w:w="946" w:type="dxa"/>
            <w:tcBorders>
              <w:top w:val="single" w:sz="4" w:space="0" w:color="auto"/>
              <w:left w:val="single" w:sz="4" w:space="0" w:color="auto"/>
              <w:bottom w:val="single" w:sz="4" w:space="0" w:color="auto"/>
              <w:right w:val="single" w:sz="4" w:space="0" w:color="auto"/>
            </w:tcBorders>
          </w:tcPr>
          <w:p w14:paraId="4399C483"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10 min</w:t>
            </w:r>
          </w:p>
        </w:tc>
      </w:tr>
      <w:tr w:rsidR="00950A57" w:rsidRPr="00E020DC" w14:paraId="4A25D21B" w14:textId="77777777" w:rsidTr="00C401C4">
        <w:trPr>
          <w:trHeight w:val="439"/>
        </w:trPr>
        <w:tc>
          <w:tcPr>
            <w:tcW w:w="2127" w:type="dxa"/>
            <w:tcBorders>
              <w:top w:val="single" w:sz="4" w:space="0" w:color="auto"/>
              <w:left w:val="single" w:sz="4" w:space="0" w:color="auto"/>
              <w:bottom w:val="single" w:sz="4" w:space="0" w:color="auto"/>
              <w:right w:val="single" w:sz="4" w:space="0" w:color="auto"/>
            </w:tcBorders>
          </w:tcPr>
          <w:p w14:paraId="1CA96B80" w14:textId="1E8DEB0A" w:rsidR="00950A57" w:rsidRPr="00E020DC" w:rsidRDefault="000F2E7B"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r>
              <w:rPr>
                <w:rFonts w:asciiTheme="majorBidi" w:hAnsiTheme="majorBidi" w:cstheme="majorBidi"/>
                <w:b/>
                <w:sz w:val="24"/>
                <w:szCs w:val="24"/>
                <w:lang w:val="en-US"/>
              </w:rPr>
              <w:t xml:space="preserve"> </w:t>
            </w:r>
            <w:r w:rsidR="005E1C3D">
              <w:rPr>
                <w:rFonts w:asciiTheme="majorBidi" w:hAnsiTheme="majorBidi" w:cstheme="majorBidi"/>
                <w:b/>
                <w:sz w:val="24"/>
                <w:szCs w:val="24"/>
                <w:lang w:val="en-US"/>
              </w:rPr>
              <w:t>4</w:t>
            </w:r>
          </w:p>
        </w:tc>
        <w:tc>
          <w:tcPr>
            <w:tcW w:w="2444" w:type="dxa"/>
            <w:tcBorders>
              <w:top w:val="single" w:sz="4" w:space="0" w:color="auto"/>
              <w:left w:val="single" w:sz="4" w:space="0" w:color="auto"/>
              <w:bottom w:val="single" w:sz="4" w:space="0" w:color="auto"/>
              <w:right w:val="single" w:sz="4" w:space="0" w:color="auto"/>
            </w:tcBorders>
          </w:tcPr>
          <w:p w14:paraId="2A8DC194"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Guided writing</w:t>
            </w:r>
          </w:p>
        </w:tc>
        <w:tc>
          <w:tcPr>
            <w:tcW w:w="4140" w:type="dxa"/>
            <w:tcBorders>
              <w:top w:val="single" w:sz="4" w:space="0" w:color="auto"/>
              <w:left w:val="single" w:sz="4" w:space="0" w:color="auto"/>
              <w:bottom w:val="single" w:sz="4" w:space="0" w:color="auto"/>
              <w:right w:val="single" w:sz="4" w:space="0" w:color="auto"/>
            </w:tcBorders>
          </w:tcPr>
          <w:p w14:paraId="1B480776"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Learners draft personal profile (3–4 sentences) – tutor scaffolding</w:t>
            </w:r>
          </w:p>
        </w:tc>
        <w:tc>
          <w:tcPr>
            <w:tcW w:w="946" w:type="dxa"/>
            <w:tcBorders>
              <w:top w:val="single" w:sz="4" w:space="0" w:color="auto"/>
              <w:left w:val="single" w:sz="4" w:space="0" w:color="auto"/>
              <w:bottom w:val="single" w:sz="4" w:space="0" w:color="auto"/>
              <w:right w:val="single" w:sz="4" w:space="0" w:color="auto"/>
            </w:tcBorders>
          </w:tcPr>
          <w:p w14:paraId="3552F24A"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15 min</w:t>
            </w:r>
          </w:p>
        </w:tc>
      </w:tr>
      <w:tr w:rsidR="007A56E4" w:rsidRPr="00E020DC" w14:paraId="6BD54008" w14:textId="77777777" w:rsidTr="00C401C4">
        <w:trPr>
          <w:trHeight w:val="560"/>
        </w:trPr>
        <w:tc>
          <w:tcPr>
            <w:tcW w:w="2127" w:type="dxa"/>
            <w:tcBorders>
              <w:top w:val="single" w:sz="4" w:space="0" w:color="auto"/>
              <w:left w:val="single" w:sz="4" w:space="0" w:color="auto"/>
              <w:bottom w:val="single" w:sz="4" w:space="0" w:color="auto"/>
              <w:right w:val="single" w:sz="4" w:space="0" w:color="auto"/>
            </w:tcBorders>
          </w:tcPr>
          <w:p w14:paraId="27FA2BC1" w14:textId="235C11FC" w:rsidR="007A56E4" w:rsidRPr="00E020DC" w:rsidRDefault="000F2E7B"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r>
              <w:rPr>
                <w:rFonts w:asciiTheme="majorBidi" w:hAnsiTheme="majorBidi" w:cstheme="majorBidi"/>
                <w:b/>
                <w:sz w:val="24"/>
                <w:szCs w:val="24"/>
                <w:lang w:val="en-US"/>
              </w:rPr>
              <w:t xml:space="preserve"> </w:t>
            </w:r>
            <w:r w:rsidR="005E1C3D">
              <w:rPr>
                <w:rFonts w:asciiTheme="majorBidi" w:hAnsiTheme="majorBidi" w:cstheme="majorBidi"/>
                <w:b/>
                <w:sz w:val="24"/>
                <w:szCs w:val="24"/>
                <w:lang w:val="en-US"/>
              </w:rPr>
              <w:t>5</w:t>
            </w:r>
          </w:p>
        </w:tc>
        <w:tc>
          <w:tcPr>
            <w:tcW w:w="2444" w:type="dxa"/>
            <w:tcBorders>
              <w:top w:val="single" w:sz="4" w:space="0" w:color="auto"/>
              <w:left w:val="single" w:sz="4" w:space="0" w:color="auto"/>
              <w:right w:val="single" w:sz="4" w:space="0" w:color="auto"/>
            </w:tcBorders>
          </w:tcPr>
          <w:p w14:paraId="436D4BB4" w14:textId="77777777" w:rsidR="007A56E4" w:rsidRPr="00E020DC" w:rsidRDefault="007A56E4"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Main task</w:t>
            </w:r>
          </w:p>
        </w:tc>
        <w:tc>
          <w:tcPr>
            <w:tcW w:w="4140" w:type="dxa"/>
            <w:tcBorders>
              <w:top w:val="single" w:sz="4" w:space="0" w:color="auto"/>
              <w:left w:val="single" w:sz="4" w:space="0" w:color="auto"/>
              <w:right w:val="single" w:sz="4" w:space="0" w:color="auto"/>
            </w:tcBorders>
          </w:tcPr>
          <w:p w14:paraId="52FE01E5" w14:textId="77777777" w:rsidR="007A56E4" w:rsidRPr="00E020DC" w:rsidRDefault="007A56E4"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Complete CV template using own information; tutor circulates for support</w:t>
            </w:r>
          </w:p>
        </w:tc>
        <w:tc>
          <w:tcPr>
            <w:tcW w:w="946" w:type="dxa"/>
            <w:tcBorders>
              <w:top w:val="single" w:sz="4" w:space="0" w:color="auto"/>
              <w:left w:val="single" w:sz="4" w:space="0" w:color="auto"/>
              <w:right w:val="single" w:sz="4" w:space="0" w:color="auto"/>
            </w:tcBorders>
          </w:tcPr>
          <w:p w14:paraId="759B8F4C" w14:textId="77777777" w:rsidR="007A56E4" w:rsidRPr="00E020DC" w:rsidRDefault="007A56E4"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35 min</w:t>
            </w:r>
          </w:p>
        </w:tc>
      </w:tr>
      <w:tr w:rsidR="00950A57" w:rsidRPr="00E020DC" w14:paraId="2DC2319F" w14:textId="77777777" w:rsidTr="00C401C4">
        <w:trPr>
          <w:trHeight w:val="439"/>
        </w:trPr>
        <w:tc>
          <w:tcPr>
            <w:tcW w:w="2127" w:type="dxa"/>
            <w:tcBorders>
              <w:top w:val="single" w:sz="4" w:space="0" w:color="auto"/>
              <w:left w:val="single" w:sz="4" w:space="0" w:color="auto"/>
              <w:bottom w:val="single" w:sz="4" w:space="0" w:color="auto"/>
              <w:right w:val="single" w:sz="4" w:space="0" w:color="auto"/>
            </w:tcBorders>
          </w:tcPr>
          <w:p w14:paraId="6F06629F" w14:textId="6755EFA8" w:rsidR="00950A57" w:rsidRPr="00E020DC" w:rsidRDefault="000F2E7B"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r>
              <w:rPr>
                <w:rFonts w:asciiTheme="majorBidi" w:hAnsiTheme="majorBidi" w:cstheme="majorBidi"/>
                <w:b/>
                <w:sz w:val="24"/>
                <w:szCs w:val="24"/>
                <w:lang w:val="en-US"/>
              </w:rPr>
              <w:t xml:space="preserve"> </w:t>
            </w:r>
            <w:r w:rsidR="005E1C3D">
              <w:rPr>
                <w:rFonts w:asciiTheme="majorBidi" w:hAnsiTheme="majorBidi" w:cstheme="majorBidi"/>
                <w:b/>
                <w:sz w:val="24"/>
                <w:szCs w:val="24"/>
                <w:lang w:val="en-US"/>
              </w:rPr>
              <w:t>6</w:t>
            </w:r>
          </w:p>
        </w:tc>
        <w:tc>
          <w:tcPr>
            <w:tcW w:w="2444" w:type="dxa"/>
            <w:tcBorders>
              <w:top w:val="single" w:sz="4" w:space="0" w:color="auto"/>
              <w:left w:val="single" w:sz="4" w:space="0" w:color="auto"/>
              <w:bottom w:val="single" w:sz="4" w:space="0" w:color="auto"/>
              <w:right w:val="single" w:sz="4" w:space="0" w:color="auto"/>
            </w:tcBorders>
          </w:tcPr>
          <w:p w14:paraId="6302675E"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Peer review</w:t>
            </w:r>
          </w:p>
        </w:tc>
        <w:tc>
          <w:tcPr>
            <w:tcW w:w="4140" w:type="dxa"/>
            <w:tcBorders>
              <w:top w:val="single" w:sz="4" w:space="0" w:color="auto"/>
              <w:left w:val="single" w:sz="4" w:space="0" w:color="auto"/>
              <w:bottom w:val="single" w:sz="4" w:space="0" w:color="auto"/>
              <w:right w:val="single" w:sz="4" w:space="0" w:color="auto"/>
            </w:tcBorders>
          </w:tcPr>
          <w:p w14:paraId="6E4479DB"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Swap drafts; feedback using checklist (spelling, clarity, skills, register)</w:t>
            </w:r>
          </w:p>
        </w:tc>
        <w:tc>
          <w:tcPr>
            <w:tcW w:w="946" w:type="dxa"/>
            <w:tcBorders>
              <w:top w:val="single" w:sz="4" w:space="0" w:color="auto"/>
              <w:left w:val="single" w:sz="4" w:space="0" w:color="auto"/>
              <w:bottom w:val="single" w:sz="4" w:space="0" w:color="auto"/>
              <w:right w:val="single" w:sz="4" w:space="0" w:color="auto"/>
            </w:tcBorders>
          </w:tcPr>
          <w:p w14:paraId="5403B84D"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15 min</w:t>
            </w:r>
          </w:p>
        </w:tc>
      </w:tr>
      <w:tr w:rsidR="002B1AA5" w:rsidRPr="00E020DC" w14:paraId="0A2E1525" w14:textId="77777777" w:rsidTr="00C401C4">
        <w:trPr>
          <w:trHeight w:val="439"/>
        </w:trPr>
        <w:tc>
          <w:tcPr>
            <w:tcW w:w="2127" w:type="dxa"/>
            <w:tcBorders>
              <w:top w:val="nil"/>
              <w:left w:val="single" w:sz="4" w:space="0" w:color="auto"/>
              <w:bottom w:val="single" w:sz="4" w:space="0" w:color="auto"/>
              <w:right w:val="single" w:sz="4" w:space="0" w:color="auto"/>
            </w:tcBorders>
          </w:tcPr>
          <w:p w14:paraId="43F66B92" w14:textId="05156BED" w:rsidR="002B1AA5" w:rsidRPr="00E020DC" w:rsidRDefault="000F2E7B"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r>
              <w:rPr>
                <w:rFonts w:asciiTheme="majorBidi" w:hAnsiTheme="majorBidi" w:cstheme="majorBidi"/>
                <w:b/>
                <w:sz w:val="24"/>
                <w:szCs w:val="24"/>
                <w:lang w:val="en-US"/>
              </w:rPr>
              <w:t xml:space="preserve"> </w:t>
            </w:r>
            <w:r w:rsidR="005E1C3D">
              <w:rPr>
                <w:rFonts w:asciiTheme="majorBidi" w:hAnsiTheme="majorBidi" w:cstheme="majorBidi"/>
                <w:b/>
                <w:sz w:val="24"/>
                <w:szCs w:val="24"/>
                <w:lang w:val="en-US"/>
              </w:rPr>
              <w:t>7</w:t>
            </w:r>
          </w:p>
        </w:tc>
        <w:tc>
          <w:tcPr>
            <w:tcW w:w="2444" w:type="dxa"/>
            <w:tcBorders>
              <w:top w:val="single" w:sz="4" w:space="0" w:color="auto"/>
              <w:left w:val="single" w:sz="4" w:space="0" w:color="auto"/>
              <w:bottom w:val="single" w:sz="4" w:space="0" w:color="auto"/>
              <w:right w:val="single" w:sz="4" w:space="0" w:color="auto"/>
            </w:tcBorders>
          </w:tcPr>
          <w:p w14:paraId="117DFE33" w14:textId="7360C61E" w:rsidR="002B1AA5" w:rsidRPr="00E020DC" w:rsidRDefault="00A02EA2"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 xml:space="preserve">Gamified </w:t>
            </w:r>
            <w:proofErr w:type="gramStart"/>
            <w:r w:rsidRPr="00E020DC">
              <w:rPr>
                <w:rFonts w:asciiTheme="majorBidi" w:hAnsiTheme="majorBidi" w:cstheme="majorBidi"/>
                <w:bCs/>
                <w:sz w:val="24"/>
                <w:szCs w:val="24"/>
                <w:lang w:val="en-US"/>
              </w:rPr>
              <w:t>task :</w:t>
            </w:r>
            <w:proofErr w:type="gramEnd"/>
            <w:r w:rsidRPr="00E020DC">
              <w:rPr>
                <w:rFonts w:asciiTheme="majorBidi" w:hAnsiTheme="majorBidi" w:cstheme="majorBidi"/>
                <w:bCs/>
                <w:sz w:val="24"/>
                <w:szCs w:val="24"/>
                <w:lang w:val="en-US"/>
              </w:rPr>
              <w:t xml:space="preserve"> </w:t>
            </w:r>
            <w:r w:rsidR="002B1AA5" w:rsidRPr="00E020DC">
              <w:rPr>
                <w:rFonts w:asciiTheme="majorBidi" w:hAnsiTheme="majorBidi" w:cstheme="majorBidi"/>
                <w:bCs/>
                <w:sz w:val="24"/>
                <w:szCs w:val="24"/>
                <w:lang w:val="en-US"/>
              </w:rPr>
              <w:t xml:space="preserve">Quizizz / </w:t>
            </w:r>
            <w:proofErr w:type="spellStart"/>
            <w:r w:rsidR="002B1AA5" w:rsidRPr="00E020DC">
              <w:rPr>
                <w:rFonts w:asciiTheme="majorBidi" w:hAnsiTheme="majorBidi" w:cstheme="majorBidi"/>
                <w:bCs/>
                <w:sz w:val="24"/>
                <w:szCs w:val="24"/>
                <w:lang w:val="en-US"/>
              </w:rPr>
              <w:t>Wayground</w:t>
            </w:r>
            <w:proofErr w:type="spellEnd"/>
            <w:r w:rsidR="007D2D3D" w:rsidRPr="00E020DC">
              <w:rPr>
                <w:rFonts w:asciiTheme="majorBidi" w:hAnsiTheme="majorBidi" w:cstheme="majorBidi"/>
                <w:bCs/>
                <w:sz w:val="24"/>
                <w:szCs w:val="24"/>
                <w:lang w:val="en-US"/>
              </w:rPr>
              <w:t xml:space="preserve"> </w:t>
            </w:r>
            <w:r w:rsidR="002B1AA5" w:rsidRPr="00E020DC">
              <w:rPr>
                <w:rFonts w:asciiTheme="majorBidi" w:hAnsiTheme="majorBidi" w:cstheme="majorBidi"/>
                <w:bCs/>
                <w:sz w:val="24"/>
                <w:szCs w:val="24"/>
                <w:lang w:val="en-US"/>
              </w:rPr>
              <w:t>multiple choice</w:t>
            </w:r>
          </w:p>
          <w:p w14:paraId="5F898832" w14:textId="7A2C6DAC" w:rsidR="00E31153" w:rsidRPr="00E020DC" w:rsidRDefault="00E31153"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Reinforces vocabulary + structure for UK CVs</w:t>
            </w:r>
          </w:p>
        </w:tc>
        <w:tc>
          <w:tcPr>
            <w:tcW w:w="4140" w:type="dxa"/>
            <w:tcBorders>
              <w:top w:val="single" w:sz="4" w:space="0" w:color="auto"/>
              <w:left w:val="single" w:sz="4" w:space="0" w:color="auto"/>
              <w:bottom w:val="single" w:sz="4" w:space="0" w:color="auto"/>
              <w:right w:val="single" w:sz="4" w:space="0" w:color="auto"/>
            </w:tcBorders>
          </w:tcPr>
          <w:p w14:paraId="71F4FC4C" w14:textId="2D71FA61" w:rsidR="006F2332" w:rsidRPr="00E020DC" w:rsidRDefault="006F2332"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M</w:t>
            </w:r>
            <w:r w:rsidR="007740F3" w:rsidRPr="00E020DC">
              <w:rPr>
                <w:rFonts w:asciiTheme="majorBidi" w:hAnsiTheme="majorBidi" w:cstheme="majorBidi"/>
                <w:sz w:val="24"/>
                <w:szCs w:val="24"/>
                <w:lang w:eastAsia="en-GB"/>
              </w:rPr>
              <w:t xml:space="preserve">ultiple </w:t>
            </w:r>
            <w:r w:rsidR="00E3131C" w:rsidRPr="00E020DC">
              <w:rPr>
                <w:rFonts w:asciiTheme="majorBidi" w:hAnsiTheme="majorBidi" w:cstheme="majorBidi"/>
                <w:sz w:val="24"/>
                <w:szCs w:val="24"/>
                <w:lang w:eastAsia="en-GB"/>
              </w:rPr>
              <w:t>choice Qs</w:t>
            </w:r>
            <w:r w:rsidRPr="00E020DC">
              <w:rPr>
                <w:rFonts w:asciiTheme="majorBidi" w:hAnsiTheme="majorBidi" w:cstheme="majorBidi"/>
                <w:sz w:val="24"/>
                <w:szCs w:val="24"/>
                <w:lang w:eastAsia="en-GB"/>
              </w:rPr>
              <w:br/>
            </w:r>
            <w:r w:rsidR="007740F3" w:rsidRPr="00E020DC">
              <w:rPr>
                <w:rFonts w:asciiTheme="majorBidi" w:hAnsiTheme="majorBidi" w:cstheme="majorBidi"/>
                <w:sz w:val="24"/>
                <w:szCs w:val="24"/>
                <w:lang w:eastAsia="en-GB"/>
              </w:rPr>
              <w:t>Resume Building Quiz</w:t>
            </w:r>
            <w:r w:rsidRPr="00E020DC">
              <w:rPr>
                <w:rFonts w:asciiTheme="majorBidi" w:hAnsiTheme="majorBidi" w:cstheme="majorBidi"/>
                <w:sz w:val="24"/>
                <w:szCs w:val="24"/>
                <w:lang w:eastAsia="en-GB"/>
              </w:rPr>
              <w:br/>
              <w:t xml:space="preserve">Work </w:t>
            </w:r>
            <w:r w:rsidR="00A02EA2" w:rsidRPr="00E020DC">
              <w:rPr>
                <w:rFonts w:asciiTheme="majorBidi" w:hAnsiTheme="majorBidi" w:cstheme="majorBidi"/>
                <w:sz w:val="24"/>
                <w:szCs w:val="24"/>
                <w:lang w:eastAsia="en-GB"/>
              </w:rPr>
              <w:t>Experience: Previous</w:t>
            </w:r>
            <w:r w:rsidRPr="00E020DC">
              <w:rPr>
                <w:rFonts w:asciiTheme="majorBidi" w:hAnsiTheme="majorBidi" w:cstheme="majorBidi"/>
                <w:sz w:val="24"/>
                <w:szCs w:val="24"/>
                <w:lang w:eastAsia="en-GB"/>
              </w:rPr>
              <w:t xml:space="preserve"> jobs &amp; duties</w:t>
            </w:r>
          </w:p>
          <w:p w14:paraId="5E7FE9B9" w14:textId="6BBE487F" w:rsidR="006F2332" w:rsidRPr="00E020DC" w:rsidRDefault="006F2332"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Multiple Choice:</w:t>
            </w:r>
            <w:r w:rsidRPr="00E020DC">
              <w:rPr>
                <w:rFonts w:asciiTheme="majorBidi" w:hAnsiTheme="majorBidi" w:cstheme="majorBidi"/>
                <w:sz w:val="24"/>
                <w:szCs w:val="24"/>
                <w:lang w:eastAsia="en-GB"/>
              </w:rPr>
              <w:br/>
              <w:t>Which skill is “transferable”? (Teamwork / Cooking / City Name)</w:t>
            </w:r>
          </w:p>
          <w:p w14:paraId="3A3ABCEF" w14:textId="77777777" w:rsidR="002B1AA5" w:rsidRPr="00E020DC" w:rsidRDefault="002B1AA5" w:rsidP="000F2E7B">
            <w:pPr>
              <w:spacing w:line="360" w:lineRule="auto"/>
              <w:rPr>
                <w:rFonts w:asciiTheme="majorBidi" w:hAnsiTheme="majorBidi" w:cstheme="majorBidi"/>
                <w:bCs/>
                <w:sz w:val="24"/>
                <w:szCs w:val="24"/>
                <w:lang w:val="en-US"/>
              </w:rPr>
            </w:pPr>
          </w:p>
        </w:tc>
        <w:tc>
          <w:tcPr>
            <w:tcW w:w="946" w:type="dxa"/>
            <w:tcBorders>
              <w:top w:val="single" w:sz="4" w:space="0" w:color="auto"/>
              <w:left w:val="single" w:sz="4" w:space="0" w:color="auto"/>
              <w:bottom w:val="single" w:sz="4" w:space="0" w:color="auto"/>
              <w:right w:val="single" w:sz="4" w:space="0" w:color="auto"/>
            </w:tcBorders>
          </w:tcPr>
          <w:p w14:paraId="7A6EDD56" w14:textId="54DC8A28" w:rsidR="002B1AA5" w:rsidRPr="00E020DC" w:rsidRDefault="007A56E4"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15 min</w:t>
            </w:r>
          </w:p>
        </w:tc>
      </w:tr>
      <w:tr w:rsidR="00950A57" w:rsidRPr="00E020DC" w14:paraId="5F26894A" w14:textId="77777777" w:rsidTr="00C401C4">
        <w:trPr>
          <w:trHeight w:val="439"/>
        </w:trPr>
        <w:tc>
          <w:tcPr>
            <w:tcW w:w="2127" w:type="dxa"/>
            <w:tcBorders>
              <w:top w:val="single" w:sz="4" w:space="0" w:color="auto"/>
              <w:left w:val="single" w:sz="4" w:space="0" w:color="auto"/>
              <w:bottom w:val="single" w:sz="4" w:space="0" w:color="auto"/>
              <w:right w:val="single" w:sz="4" w:space="0" w:color="auto"/>
            </w:tcBorders>
          </w:tcPr>
          <w:p w14:paraId="0DF67DD3" w14:textId="77777777" w:rsidR="00950A57" w:rsidRPr="00E020DC" w:rsidRDefault="00950A57"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Plenary / Conclusion</w:t>
            </w:r>
          </w:p>
        </w:tc>
        <w:tc>
          <w:tcPr>
            <w:tcW w:w="2444" w:type="dxa"/>
            <w:tcBorders>
              <w:top w:val="single" w:sz="4" w:space="0" w:color="auto"/>
              <w:left w:val="single" w:sz="4" w:space="0" w:color="auto"/>
              <w:bottom w:val="single" w:sz="4" w:space="0" w:color="auto"/>
              <w:right w:val="single" w:sz="4" w:space="0" w:color="auto"/>
            </w:tcBorders>
          </w:tcPr>
          <w:p w14:paraId="4445D20E"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Reflection</w:t>
            </w:r>
          </w:p>
        </w:tc>
        <w:tc>
          <w:tcPr>
            <w:tcW w:w="4140" w:type="dxa"/>
            <w:tcBorders>
              <w:top w:val="single" w:sz="4" w:space="0" w:color="auto"/>
              <w:left w:val="single" w:sz="4" w:space="0" w:color="auto"/>
              <w:bottom w:val="single" w:sz="4" w:space="0" w:color="auto"/>
              <w:right w:val="single" w:sz="4" w:space="0" w:color="auto"/>
            </w:tcBorders>
          </w:tcPr>
          <w:p w14:paraId="45984B16"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Whole-class reflection: “What new words did you learn?” “What part was difficult?”</w:t>
            </w:r>
          </w:p>
        </w:tc>
        <w:tc>
          <w:tcPr>
            <w:tcW w:w="946" w:type="dxa"/>
            <w:tcBorders>
              <w:top w:val="single" w:sz="4" w:space="0" w:color="auto"/>
              <w:left w:val="single" w:sz="4" w:space="0" w:color="auto"/>
              <w:bottom w:val="single" w:sz="4" w:space="0" w:color="auto"/>
              <w:right w:val="single" w:sz="4" w:space="0" w:color="auto"/>
            </w:tcBorders>
          </w:tcPr>
          <w:p w14:paraId="7E856953" w14:textId="77777777" w:rsidR="00950A57" w:rsidRPr="00E020DC" w:rsidRDefault="00950A57" w:rsidP="000F2E7B">
            <w:pPr>
              <w:spacing w:line="360" w:lineRule="auto"/>
              <w:rPr>
                <w:rFonts w:asciiTheme="majorBidi" w:hAnsiTheme="majorBidi" w:cstheme="majorBidi"/>
                <w:bCs/>
                <w:sz w:val="24"/>
                <w:szCs w:val="24"/>
                <w:lang w:val="en-US"/>
              </w:rPr>
            </w:pPr>
            <w:r w:rsidRPr="00E020DC">
              <w:rPr>
                <w:rFonts w:asciiTheme="majorBidi" w:hAnsiTheme="majorBidi" w:cstheme="majorBidi"/>
                <w:bCs/>
                <w:sz w:val="24"/>
                <w:szCs w:val="24"/>
                <w:lang w:val="en-US"/>
              </w:rPr>
              <w:t>10 min</w:t>
            </w:r>
          </w:p>
        </w:tc>
      </w:tr>
    </w:tbl>
    <w:p w14:paraId="646DCAB3" w14:textId="77777777" w:rsidR="00950A57" w:rsidRPr="00E020DC" w:rsidRDefault="00950A57" w:rsidP="000F2E7B">
      <w:pPr>
        <w:spacing w:line="360" w:lineRule="auto"/>
        <w:rPr>
          <w:rFonts w:asciiTheme="majorBidi" w:hAnsiTheme="majorBidi" w:cstheme="majorBidi"/>
          <w:b/>
          <w:sz w:val="24"/>
          <w:szCs w:val="24"/>
          <w:lang w:val="en-US"/>
        </w:rPr>
      </w:pPr>
    </w:p>
    <w:p w14:paraId="630627AA" w14:textId="77777777" w:rsidR="00950A57" w:rsidRPr="00E020DC" w:rsidRDefault="00950A57" w:rsidP="000F2E7B">
      <w:pPr>
        <w:spacing w:line="360" w:lineRule="auto"/>
        <w:rPr>
          <w:rFonts w:asciiTheme="majorBidi" w:hAnsiTheme="majorBidi" w:cstheme="majorBidi"/>
          <w:b/>
          <w:sz w:val="24"/>
          <w:szCs w:val="24"/>
          <w:lang w:val="en-US"/>
        </w:rPr>
      </w:pPr>
    </w:p>
    <w:p w14:paraId="7E2CA183" w14:textId="77777777" w:rsidR="00950A57" w:rsidRPr="00E020DC" w:rsidRDefault="00950A57" w:rsidP="000F2E7B">
      <w:pPr>
        <w:spacing w:line="360" w:lineRule="auto"/>
        <w:rPr>
          <w:rFonts w:asciiTheme="majorBidi" w:hAnsiTheme="majorBidi" w:cstheme="majorBidi"/>
          <w:b/>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950A57" w:rsidRPr="00E020DC" w14:paraId="003CB8BE" w14:textId="77777777" w:rsidTr="00C401C4">
        <w:tc>
          <w:tcPr>
            <w:tcW w:w="8296" w:type="dxa"/>
          </w:tcPr>
          <w:p w14:paraId="113D08FE" w14:textId="77777777" w:rsidR="00950A57" w:rsidRPr="00E020DC" w:rsidRDefault="00950A57" w:rsidP="000F2E7B">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Assessment Strategies: when and how are they included within the lesson?</w:t>
            </w:r>
          </w:p>
          <w:p w14:paraId="6D8EA90D"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Segoe UI Symbol" w:hAnsi="Segoe UI Symbol" w:cs="Segoe UI Symbol"/>
                <w:sz w:val="24"/>
                <w:szCs w:val="24"/>
                <w:lang w:eastAsia="en-GB"/>
              </w:rPr>
              <w:t>✔</w:t>
            </w:r>
            <w:r w:rsidRPr="00E020DC">
              <w:rPr>
                <w:rFonts w:asciiTheme="majorBidi" w:hAnsiTheme="majorBidi" w:cstheme="majorBidi"/>
                <w:sz w:val="24"/>
                <w:szCs w:val="24"/>
                <w:lang w:eastAsia="en-GB"/>
              </w:rPr>
              <w:t xml:space="preserve"> Formative diagnostic questioning during intro</w:t>
            </w:r>
            <w:r w:rsidRPr="00E020DC">
              <w:rPr>
                <w:rFonts w:asciiTheme="majorBidi" w:hAnsiTheme="majorBidi" w:cstheme="majorBidi"/>
                <w:sz w:val="24"/>
                <w:szCs w:val="24"/>
                <w:lang w:eastAsia="en-GB"/>
              </w:rPr>
              <w:br/>
            </w:r>
            <w:r w:rsidRPr="00E020DC">
              <w:rPr>
                <w:rFonts w:ascii="Segoe UI Symbol" w:hAnsi="Segoe UI Symbol" w:cs="Segoe UI Symbol"/>
                <w:sz w:val="24"/>
                <w:szCs w:val="24"/>
                <w:lang w:eastAsia="en-GB"/>
              </w:rPr>
              <w:t>✔</w:t>
            </w:r>
            <w:r w:rsidRPr="00E020DC">
              <w:rPr>
                <w:rFonts w:asciiTheme="majorBidi" w:hAnsiTheme="majorBidi" w:cstheme="majorBidi"/>
                <w:sz w:val="24"/>
                <w:szCs w:val="24"/>
                <w:lang w:eastAsia="en-GB"/>
              </w:rPr>
              <w:t xml:space="preserve"> Written CV draft (work product)</w:t>
            </w:r>
            <w:r w:rsidRPr="00E020DC">
              <w:rPr>
                <w:rFonts w:asciiTheme="majorBidi" w:hAnsiTheme="majorBidi" w:cstheme="majorBidi"/>
                <w:sz w:val="24"/>
                <w:szCs w:val="24"/>
                <w:lang w:eastAsia="en-GB"/>
              </w:rPr>
              <w:br/>
            </w:r>
            <w:r w:rsidRPr="00E020DC">
              <w:rPr>
                <w:rFonts w:ascii="Segoe UI Symbol" w:hAnsi="Segoe UI Symbol" w:cs="Segoe UI Symbol"/>
                <w:sz w:val="24"/>
                <w:szCs w:val="24"/>
                <w:lang w:eastAsia="en-GB"/>
              </w:rPr>
              <w:t>✔</w:t>
            </w:r>
            <w:r w:rsidRPr="00E020DC">
              <w:rPr>
                <w:rFonts w:asciiTheme="majorBidi" w:hAnsiTheme="majorBidi" w:cstheme="majorBidi"/>
                <w:sz w:val="24"/>
                <w:szCs w:val="24"/>
                <w:lang w:eastAsia="en-GB"/>
              </w:rPr>
              <w:t xml:space="preserve"> Peer assessment checklist</w:t>
            </w:r>
            <w:r w:rsidRPr="00E020DC">
              <w:rPr>
                <w:rFonts w:asciiTheme="majorBidi" w:hAnsiTheme="majorBidi" w:cstheme="majorBidi"/>
                <w:sz w:val="24"/>
                <w:szCs w:val="24"/>
                <w:lang w:eastAsia="en-GB"/>
              </w:rPr>
              <w:br/>
            </w:r>
            <w:r w:rsidRPr="00E020DC">
              <w:rPr>
                <w:rFonts w:ascii="Segoe UI Symbol" w:hAnsi="Segoe UI Symbol" w:cs="Segoe UI Symbol"/>
                <w:sz w:val="24"/>
                <w:szCs w:val="24"/>
                <w:lang w:eastAsia="en-GB"/>
              </w:rPr>
              <w:t>✔</w:t>
            </w:r>
            <w:r w:rsidRPr="00E020DC">
              <w:rPr>
                <w:rFonts w:asciiTheme="majorBidi" w:hAnsiTheme="majorBidi" w:cstheme="majorBidi"/>
                <w:sz w:val="24"/>
                <w:szCs w:val="24"/>
                <w:lang w:eastAsia="en-GB"/>
              </w:rPr>
              <w:t xml:space="preserve"> Tutor observation (language accuracy + register)</w:t>
            </w:r>
          </w:p>
          <w:p w14:paraId="14F83B15" w14:textId="77777777" w:rsidR="00950A57" w:rsidRPr="00E020DC" w:rsidRDefault="00950A57" w:rsidP="000F2E7B">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Feed-forward: drafts will be revised in Week 8 to support interview preparation and Week 12 summative assessment.</w:t>
            </w:r>
          </w:p>
          <w:p w14:paraId="65492D87" w14:textId="77777777" w:rsidR="00950A57" w:rsidRPr="00E020DC" w:rsidRDefault="00950A57" w:rsidP="000F2E7B">
            <w:pPr>
              <w:spacing w:line="360" w:lineRule="auto"/>
              <w:rPr>
                <w:rFonts w:asciiTheme="majorBidi" w:hAnsiTheme="majorBidi" w:cstheme="majorBidi"/>
                <w:b/>
                <w:sz w:val="24"/>
                <w:szCs w:val="24"/>
                <w:lang w:val="en-US"/>
              </w:rPr>
            </w:pPr>
          </w:p>
          <w:p w14:paraId="4364772C" w14:textId="77777777" w:rsidR="00950A57" w:rsidRPr="00E020DC" w:rsidRDefault="00950A57" w:rsidP="000F2E7B">
            <w:pPr>
              <w:spacing w:line="360" w:lineRule="auto"/>
              <w:rPr>
                <w:rFonts w:asciiTheme="majorBidi" w:hAnsiTheme="majorBidi" w:cstheme="majorBidi"/>
                <w:b/>
                <w:sz w:val="24"/>
                <w:szCs w:val="24"/>
                <w:lang w:val="en-US"/>
              </w:rPr>
            </w:pPr>
          </w:p>
        </w:tc>
      </w:tr>
    </w:tbl>
    <w:p w14:paraId="3487F7C3" w14:textId="77777777" w:rsidR="00950A57" w:rsidRPr="00E020DC" w:rsidRDefault="00950A57" w:rsidP="00C401C4">
      <w:pPr>
        <w:rPr>
          <w:rFonts w:asciiTheme="majorBidi" w:hAnsiTheme="majorBidi" w:cstheme="majorBidi"/>
          <w:sz w:val="24"/>
          <w:szCs w:val="24"/>
          <w:lang w:val="en-US"/>
        </w:rPr>
      </w:pPr>
    </w:p>
    <w:tbl>
      <w:tblPr>
        <w:tblStyle w:val="TableGrid"/>
        <w:tblW w:w="0" w:type="auto"/>
        <w:tblLook w:val="04A0" w:firstRow="1" w:lastRow="0" w:firstColumn="1" w:lastColumn="0" w:noHBand="0" w:noVBand="1"/>
      </w:tblPr>
      <w:tblGrid>
        <w:gridCol w:w="8296"/>
      </w:tblGrid>
      <w:tr w:rsidR="00950A57" w:rsidRPr="00E020DC" w14:paraId="2537F876" w14:textId="77777777" w:rsidTr="00B04E13">
        <w:trPr>
          <w:trHeight w:val="858"/>
        </w:trPr>
        <w:tc>
          <w:tcPr>
            <w:tcW w:w="8296" w:type="dxa"/>
          </w:tcPr>
          <w:p w14:paraId="5F38CA28" w14:textId="77777777" w:rsidR="0081592A" w:rsidRPr="00E020DC" w:rsidRDefault="00950A57" w:rsidP="0081592A">
            <w:pPr>
              <w:rPr>
                <w:rFonts w:asciiTheme="majorBidi" w:hAnsiTheme="majorBidi" w:cstheme="majorBidi"/>
                <w:b/>
                <w:sz w:val="24"/>
                <w:szCs w:val="24"/>
                <w:lang w:val="en-US"/>
              </w:rPr>
            </w:pPr>
            <w:r w:rsidRPr="00E020DC">
              <w:rPr>
                <w:rFonts w:asciiTheme="majorBidi" w:hAnsiTheme="majorBidi" w:cstheme="majorBidi"/>
                <w:b/>
                <w:sz w:val="24"/>
                <w:szCs w:val="24"/>
                <w:lang w:val="en-US"/>
              </w:rPr>
              <w:t>Informal reflection (to be completed after the session)</w:t>
            </w:r>
          </w:p>
          <w:p w14:paraId="5B2FE179" w14:textId="77777777" w:rsidR="0081592A" w:rsidRPr="00E020DC" w:rsidRDefault="0081592A" w:rsidP="0081592A">
            <w:pPr>
              <w:rPr>
                <w:rFonts w:asciiTheme="majorBidi" w:hAnsiTheme="majorBidi" w:cstheme="majorBidi"/>
                <w:sz w:val="24"/>
                <w:szCs w:val="24"/>
                <w:lang w:val="en-US"/>
              </w:rPr>
            </w:pPr>
          </w:p>
          <w:p w14:paraId="688DDBD9" w14:textId="77777777" w:rsidR="0081592A" w:rsidRPr="00E020DC" w:rsidRDefault="0081592A" w:rsidP="0081592A">
            <w:pPr>
              <w:rPr>
                <w:rFonts w:asciiTheme="majorBidi" w:hAnsiTheme="majorBidi" w:cstheme="majorBidi"/>
                <w:sz w:val="24"/>
                <w:szCs w:val="24"/>
                <w:lang w:val="en-US"/>
              </w:rPr>
            </w:pPr>
          </w:p>
        </w:tc>
      </w:tr>
    </w:tbl>
    <w:p w14:paraId="6F439E88" w14:textId="77777777" w:rsidR="00950A57" w:rsidRPr="00E020DC" w:rsidRDefault="00950A57" w:rsidP="00C401C4">
      <w:pPr>
        <w:rPr>
          <w:rFonts w:asciiTheme="majorBidi" w:hAnsiTheme="majorBidi" w:cstheme="majorBidi"/>
          <w:b/>
          <w:sz w:val="24"/>
          <w:szCs w:val="24"/>
          <w:lang w:val="en-US"/>
        </w:rPr>
      </w:pPr>
    </w:p>
    <w:p w14:paraId="1025B52E" w14:textId="77777777" w:rsidR="00950A57" w:rsidRPr="00E020DC" w:rsidRDefault="00950A57" w:rsidP="00C401C4">
      <w:pPr>
        <w:rPr>
          <w:rFonts w:asciiTheme="majorBidi" w:hAnsiTheme="majorBidi" w:cstheme="majorBidi"/>
          <w:b/>
          <w:sz w:val="24"/>
          <w:szCs w:val="24"/>
          <w:lang w:val="en-US"/>
        </w:rPr>
      </w:pPr>
    </w:p>
    <w:p w14:paraId="11A45D3C" w14:textId="77777777" w:rsidR="00950A57" w:rsidRPr="00E020DC" w:rsidRDefault="00950A57" w:rsidP="00C401C4">
      <w:pPr>
        <w:rPr>
          <w:rFonts w:asciiTheme="majorBidi" w:hAnsiTheme="majorBidi" w:cstheme="majorBidi"/>
          <w:b/>
          <w:sz w:val="24"/>
          <w:szCs w:val="24"/>
          <w:lang w:val="en-US"/>
        </w:rPr>
      </w:pPr>
    </w:p>
    <w:p w14:paraId="5F406307" w14:textId="31F6C756" w:rsidR="00882851" w:rsidRPr="00E020DC" w:rsidRDefault="00882851" w:rsidP="00C401C4">
      <w:pPr>
        <w:rPr>
          <w:rFonts w:asciiTheme="majorBidi" w:hAnsiTheme="majorBidi" w:cstheme="majorBidi"/>
          <w:b/>
          <w:bCs/>
          <w:iCs/>
          <w:sz w:val="24"/>
          <w:szCs w:val="24"/>
          <w:lang w:val="en-US"/>
        </w:rPr>
      </w:pPr>
    </w:p>
    <w:p w14:paraId="4423E3AD" w14:textId="77777777" w:rsidR="00882851" w:rsidRPr="00E020DC" w:rsidRDefault="00882851" w:rsidP="00C401C4">
      <w:pPr>
        <w:rPr>
          <w:rFonts w:asciiTheme="majorBidi" w:hAnsiTheme="majorBidi" w:cstheme="majorBidi"/>
          <w:sz w:val="24"/>
          <w:szCs w:val="24"/>
          <w:lang w:val="en-US"/>
        </w:rPr>
      </w:pPr>
    </w:p>
    <w:p w14:paraId="37F602D1" w14:textId="77777777" w:rsidR="0081592A" w:rsidRPr="00E020DC" w:rsidRDefault="0081592A" w:rsidP="00C401C4">
      <w:pPr>
        <w:rPr>
          <w:rFonts w:asciiTheme="majorBidi" w:hAnsiTheme="majorBidi" w:cstheme="majorBidi"/>
          <w:sz w:val="24"/>
          <w:szCs w:val="24"/>
          <w:lang w:val="en-US"/>
        </w:rPr>
      </w:pPr>
    </w:p>
    <w:p w14:paraId="2FE23F69" w14:textId="77777777" w:rsidR="00882851" w:rsidRPr="00E020DC" w:rsidRDefault="00882851" w:rsidP="00C401C4">
      <w:pPr>
        <w:rPr>
          <w:rFonts w:asciiTheme="majorBidi" w:hAnsiTheme="majorBidi" w:cstheme="majorBidi"/>
          <w:sz w:val="24"/>
          <w:szCs w:val="24"/>
          <w:lang w:val="en-US"/>
        </w:rPr>
      </w:pPr>
      <w:r w:rsidRPr="00E020DC">
        <w:rPr>
          <w:rFonts w:asciiTheme="majorBidi" w:hAnsiTheme="majorBidi" w:cstheme="majorBidi"/>
          <w:noProof/>
          <w:sz w:val="24"/>
          <w:szCs w:val="24"/>
          <w:lang w:eastAsia="en-GB"/>
        </w:rPr>
        <w:drawing>
          <wp:inline distT="0" distB="0" distL="0" distR="0" wp14:anchorId="39F509F5" wp14:editId="240F757A">
            <wp:extent cx="1452880" cy="581025"/>
            <wp:effectExtent l="0" t="0" r="0" b="9525"/>
            <wp:docPr id="841197888" name="Picture 841197888"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197888" name="Picture 841197888" descr="A black and white logo&#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5A777A3" w14:textId="77777777" w:rsidR="00882851" w:rsidRPr="00E020DC" w:rsidRDefault="00882851" w:rsidP="00C401C4">
      <w:pPr>
        <w:rPr>
          <w:rFonts w:asciiTheme="majorBidi" w:hAnsiTheme="majorBidi" w:cstheme="majorBidi"/>
          <w:b/>
          <w:bCs/>
          <w:sz w:val="24"/>
          <w:szCs w:val="24"/>
          <w:lang w:val="en-US"/>
        </w:rPr>
      </w:pPr>
    </w:p>
    <w:p w14:paraId="54A56F8C" w14:textId="4C6FDDE2" w:rsidR="00882851" w:rsidRPr="00E020DC" w:rsidRDefault="00882851" w:rsidP="00C401C4">
      <w:pPr>
        <w:rPr>
          <w:rFonts w:asciiTheme="majorBidi" w:hAnsiTheme="majorBidi" w:cstheme="majorBidi"/>
          <w:b/>
          <w:bCs/>
          <w:kern w:val="28"/>
          <w:sz w:val="24"/>
          <w:szCs w:val="24"/>
          <w:lang w:val="en-US"/>
        </w:rPr>
      </w:pPr>
    </w:p>
    <w:p w14:paraId="69B524B3" w14:textId="77777777" w:rsidR="00882851" w:rsidRPr="00E020DC" w:rsidRDefault="00882851" w:rsidP="00C401C4">
      <w:pPr>
        <w:rPr>
          <w:rFonts w:asciiTheme="majorBidi" w:hAnsiTheme="majorBidi" w:cstheme="majorBidi"/>
          <w:b/>
          <w:bCs/>
          <w:kern w:val="28"/>
          <w:sz w:val="24"/>
          <w:szCs w:val="24"/>
          <w:lang w:val="en-US"/>
        </w:rPr>
      </w:pPr>
      <w:r w:rsidRPr="00E020DC">
        <w:rPr>
          <w:rFonts w:asciiTheme="majorBidi" w:hAnsiTheme="majorBidi" w:cstheme="majorBidi"/>
          <w:b/>
          <w:bCs/>
          <w:kern w:val="28"/>
          <w:sz w:val="24"/>
          <w:szCs w:val="24"/>
          <w:lang w:val="en-US"/>
        </w:rPr>
        <w:t>Lesson Plan</w:t>
      </w:r>
    </w:p>
    <w:p w14:paraId="29200CCE" w14:textId="282B29A9" w:rsidR="0077669F" w:rsidRPr="00E020DC" w:rsidRDefault="0077669F" w:rsidP="00C401C4">
      <w:pPr>
        <w:rPr>
          <w:rFonts w:asciiTheme="majorBidi" w:hAnsiTheme="majorBidi" w:cstheme="majorBidi"/>
          <w:b/>
          <w:bCs/>
          <w:kern w:val="28"/>
          <w:sz w:val="24"/>
          <w:szCs w:val="24"/>
          <w:lang w:val="en-US"/>
        </w:rPr>
      </w:pPr>
      <w:r w:rsidRPr="00E020DC">
        <w:rPr>
          <w:rFonts w:asciiTheme="majorBidi" w:hAnsiTheme="majorBidi" w:cstheme="majorBidi"/>
          <w:b/>
          <w:bCs/>
          <w:kern w:val="28"/>
          <w:sz w:val="24"/>
          <w:szCs w:val="24"/>
          <w:lang w:val="en-US"/>
        </w:rPr>
        <w:t>Week 8</w:t>
      </w:r>
    </w:p>
    <w:p w14:paraId="654DD4DF" w14:textId="77777777" w:rsidR="00882851" w:rsidRPr="00E020DC" w:rsidRDefault="00882851" w:rsidP="00C401C4">
      <w:pPr>
        <w:rPr>
          <w:rFonts w:asciiTheme="majorBidi" w:hAnsiTheme="majorBidi" w:cstheme="majorBidi"/>
          <w:b/>
          <w:bCs/>
          <w:kern w:val="28"/>
          <w:sz w:val="24"/>
          <w:szCs w:val="24"/>
          <w:lang w:val="en-US"/>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882851" w:rsidRPr="00E020DC" w14:paraId="61E8B576" w14:textId="77777777" w:rsidTr="00C401C4">
        <w:trPr>
          <w:cantSplit/>
        </w:trPr>
        <w:tc>
          <w:tcPr>
            <w:tcW w:w="4909" w:type="dxa"/>
            <w:gridSpan w:val="2"/>
          </w:tcPr>
          <w:p w14:paraId="75EC53CA" w14:textId="5FD72D21" w:rsidR="00882851" w:rsidRPr="00E020DC" w:rsidRDefault="00882851"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Topic:</w:t>
            </w:r>
            <w:r w:rsidR="00497C3C" w:rsidRPr="00E020DC">
              <w:rPr>
                <w:rFonts w:asciiTheme="majorBidi" w:hAnsiTheme="majorBidi" w:cstheme="majorBidi"/>
                <w:b/>
                <w:sz w:val="24"/>
                <w:szCs w:val="24"/>
                <w:lang w:val="en-US"/>
              </w:rPr>
              <w:t xml:space="preserve"> </w:t>
            </w:r>
            <w:r w:rsidR="00497C3C" w:rsidRPr="00E020DC">
              <w:rPr>
                <w:rFonts w:asciiTheme="majorBidi" w:hAnsiTheme="majorBidi" w:cstheme="majorBidi"/>
                <w:sz w:val="24"/>
                <w:szCs w:val="24"/>
              </w:rPr>
              <w:t>Interviews &amp; Workplace Culture</w:t>
            </w:r>
            <w:r w:rsidR="0077669F" w:rsidRPr="00E020DC">
              <w:rPr>
                <w:rFonts w:asciiTheme="majorBidi" w:hAnsiTheme="majorBidi" w:cstheme="majorBidi"/>
                <w:sz w:val="24"/>
                <w:szCs w:val="24"/>
              </w:rPr>
              <w:t xml:space="preserve"> (Week 8)</w:t>
            </w:r>
          </w:p>
        </w:tc>
        <w:tc>
          <w:tcPr>
            <w:tcW w:w="4914" w:type="dxa"/>
            <w:gridSpan w:val="2"/>
          </w:tcPr>
          <w:p w14:paraId="065751FD" w14:textId="6D571FFB" w:rsidR="00882851" w:rsidRPr="00E020DC" w:rsidRDefault="00882851"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Class:</w:t>
            </w:r>
            <w:r w:rsidR="00E77384" w:rsidRPr="00E020DC">
              <w:rPr>
                <w:rFonts w:asciiTheme="majorBidi" w:hAnsiTheme="majorBidi" w:cstheme="majorBidi"/>
                <w:b/>
                <w:sz w:val="24"/>
                <w:szCs w:val="24"/>
                <w:lang w:val="en-US"/>
              </w:rPr>
              <w:t xml:space="preserve"> </w:t>
            </w:r>
            <w:r w:rsidR="00E77384" w:rsidRPr="00E020DC">
              <w:rPr>
                <w:rFonts w:asciiTheme="majorBidi" w:hAnsiTheme="majorBidi" w:cstheme="majorBidi"/>
                <w:sz w:val="24"/>
                <w:szCs w:val="24"/>
              </w:rPr>
              <w:t>ESOL (A2–B1)</w:t>
            </w:r>
          </w:p>
          <w:p w14:paraId="5EF11613" w14:textId="77777777" w:rsidR="00882851" w:rsidRPr="00E020DC" w:rsidRDefault="00882851" w:rsidP="008B6BEA">
            <w:pPr>
              <w:rPr>
                <w:rFonts w:asciiTheme="majorBidi" w:hAnsiTheme="majorBidi" w:cstheme="majorBidi"/>
                <w:b/>
                <w:sz w:val="24"/>
                <w:szCs w:val="24"/>
                <w:lang w:val="en-US"/>
              </w:rPr>
            </w:pPr>
          </w:p>
        </w:tc>
      </w:tr>
      <w:tr w:rsidR="00882851" w:rsidRPr="00E020DC" w14:paraId="13E19429" w14:textId="77777777" w:rsidTr="00C401C4">
        <w:tc>
          <w:tcPr>
            <w:tcW w:w="2802" w:type="dxa"/>
            <w:tcBorders>
              <w:bottom w:val="nil"/>
            </w:tcBorders>
          </w:tcPr>
          <w:p w14:paraId="3786528C" w14:textId="04516604" w:rsidR="00882851" w:rsidRPr="00E020DC" w:rsidRDefault="00882851"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Date:</w:t>
            </w:r>
            <w:r w:rsidR="002C651C" w:rsidRPr="00E020DC">
              <w:rPr>
                <w:rFonts w:asciiTheme="majorBidi" w:hAnsiTheme="majorBidi" w:cstheme="majorBidi"/>
                <w:b/>
                <w:sz w:val="24"/>
                <w:szCs w:val="24"/>
                <w:lang w:val="en-US"/>
              </w:rPr>
              <w:t xml:space="preserve"> </w:t>
            </w:r>
            <w:r w:rsidR="002C651C" w:rsidRPr="00E020DC">
              <w:rPr>
                <w:rFonts w:asciiTheme="majorBidi" w:hAnsiTheme="majorBidi" w:cstheme="majorBidi"/>
                <w:bCs/>
                <w:sz w:val="24"/>
                <w:szCs w:val="24"/>
                <w:lang w:val="en-US"/>
              </w:rPr>
              <w:t>16/</w:t>
            </w:r>
            <w:r w:rsidR="00251DC6" w:rsidRPr="00E020DC">
              <w:rPr>
                <w:rFonts w:asciiTheme="majorBidi" w:hAnsiTheme="majorBidi" w:cstheme="majorBidi"/>
                <w:bCs/>
                <w:sz w:val="24"/>
                <w:szCs w:val="24"/>
                <w:lang w:val="en-US"/>
              </w:rPr>
              <w:t>12/26</w:t>
            </w:r>
          </w:p>
          <w:p w14:paraId="3719A72B" w14:textId="77777777" w:rsidR="00882851" w:rsidRPr="00E020DC" w:rsidRDefault="00882851" w:rsidP="008B6BEA">
            <w:pPr>
              <w:rPr>
                <w:rFonts w:asciiTheme="majorBidi" w:hAnsiTheme="majorBidi" w:cstheme="majorBidi"/>
                <w:b/>
                <w:sz w:val="24"/>
                <w:szCs w:val="24"/>
                <w:lang w:val="en-US"/>
              </w:rPr>
            </w:pPr>
          </w:p>
        </w:tc>
        <w:tc>
          <w:tcPr>
            <w:tcW w:w="4110" w:type="dxa"/>
            <w:gridSpan w:val="2"/>
            <w:tcBorders>
              <w:bottom w:val="nil"/>
            </w:tcBorders>
          </w:tcPr>
          <w:p w14:paraId="6E2EDC15" w14:textId="75AF0E23" w:rsidR="00882851" w:rsidRPr="00E020DC" w:rsidRDefault="00882851"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Length of lesson:</w:t>
            </w:r>
            <w:r w:rsidR="00251DC6" w:rsidRPr="00E020DC">
              <w:rPr>
                <w:rFonts w:asciiTheme="majorBidi" w:hAnsiTheme="majorBidi" w:cstheme="majorBidi"/>
                <w:b/>
                <w:sz w:val="24"/>
                <w:szCs w:val="24"/>
                <w:lang w:val="en-US"/>
              </w:rPr>
              <w:t xml:space="preserve"> </w:t>
            </w:r>
            <w:r w:rsidR="00251DC6" w:rsidRPr="00E020DC">
              <w:rPr>
                <w:rFonts w:asciiTheme="majorBidi" w:hAnsiTheme="majorBidi" w:cstheme="majorBidi"/>
                <w:bCs/>
                <w:sz w:val="24"/>
                <w:szCs w:val="24"/>
                <w:lang w:val="en-US"/>
              </w:rPr>
              <w:t>120</w:t>
            </w:r>
            <w:r w:rsidR="001B0DEB" w:rsidRPr="00E020DC">
              <w:rPr>
                <w:rFonts w:asciiTheme="majorBidi" w:hAnsiTheme="majorBidi" w:cstheme="majorBidi"/>
                <w:bCs/>
                <w:sz w:val="24"/>
                <w:szCs w:val="24"/>
                <w:lang w:val="en-US"/>
              </w:rPr>
              <w:t>m</w:t>
            </w:r>
            <w:r w:rsidR="00251DC6" w:rsidRPr="00E020DC">
              <w:rPr>
                <w:rFonts w:asciiTheme="majorBidi" w:hAnsiTheme="majorBidi" w:cstheme="majorBidi"/>
                <w:bCs/>
                <w:sz w:val="24"/>
                <w:szCs w:val="24"/>
                <w:lang w:val="en-US"/>
              </w:rPr>
              <w:t>in</w:t>
            </w:r>
          </w:p>
        </w:tc>
        <w:tc>
          <w:tcPr>
            <w:tcW w:w="2911" w:type="dxa"/>
            <w:tcBorders>
              <w:bottom w:val="nil"/>
            </w:tcBorders>
          </w:tcPr>
          <w:p w14:paraId="16BE0C11" w14:textId="5630FABE" w:rsidR="00882851" w:rsidRPr="00E020DC" w:rsidRDefault="00882851" w:rsidP="008B6BEA">
            <w:pPr>
              <w:rPr>
                <w:rFonts w:asciiTheme="majorBidi" w:hAnsiTheme="majorBidi" w:cstheme="majorBidi"/>
                <w:b/>
                <w:sz w:val="24"/>
                <w:szCs w:val="24"/>
                <w:lang w:val="en-US"/>
              </w:rPr>
            </w:pPr>
            <w:r w:rsidRPr="00E020DC">
              <w:rPr>
                <w:rFonts w:asciiTheme="majorBidi" w:hAnsiTheme="majorBidi" w:cstheme="majorBidi"/>
                <w:b/>
                <w:sz w:val="24"/>
                <w:szCs w:val="24"/>
                <w:lang w:val="en-US"/>
              </w:rPr>
              <w:t>Number of students:</w:t>
            </w:r>
            <w:r w:rsidR="00381493" w:rsidRPr="00E020DC">
              <w:rPr>
                <w:rFonts w:asciiTheme="majorBidi" w:hAnsiTheme="majorBidi" w:cstheme="majorBidi"/>
                <w:b/>
                <w:sz w:val="24"/>
                <w:szCs w:val="24"/>
                <w:lang w:val="en-US"/>
              </w:rPr>
              <w:t xml:space="preserve"> </w:t>
            </w:r>
            <w:r w:rsidR="00381493" w:rsidRPr="00E020DC">
              <w:rPr>
                <w:rFonts w:asciiTheme="majorBidi" w:hAnsiTheme="majorBidi" w:cstheme="majorBidi"/>
                <w:bCs/>
                <w:sz w:val="24"/>
                <w:szCs w:val="24"/>
                <w:lang w:val="en-US"/>
              </w:rPr>
              <w:t>10-12</w:t>
            </w:r>
          </w:p>
        </w:tc>
      </w:tr>
      <w:tr w:rsidR="00882851" w:rsidRPr="00E020DC" w14:paraId="5E178FF7" w14:textId="77777777" w:rsidTr="00C401C4">
        <w:trPr>
          <w:cantSplit/>
        </w:trPr>
        <w:tc>
          <w:tcPr>
            <w:tcW w:w="9823" w:type="dxa"/>
            <w:gridSpan w:val="4"/>
            <w:tcBorders>
              <w:bottom w:val="single" w:sz="2" w:space="0" w:color="auto"/>
            </w:tcBorders>
          </w:tcPr>
          <w:p w14:paraId="4FFDB446" w14:textId="77777777"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Resources required:</w:t>
            </w:r>
          </w:p>
          <w:p w14:paraId="52F9B0EE" w14:textId="061D98D0" w:rsidR="00882851" w:rsidRPr="00E020DC" w:rsidRDefault="00465679" w:rsidP="005E1C3D">
            <w:pPr>
              <w:spacing w:line="360" w:lineRule="auto"/>
              <w:rPr>
                <w:rFonts w:asciiTheme="majorBidi" w:hAnsiTheme="majorBidi" w:cstheme="majorBidi"/>
                <w:b/>
                <w:sz w:val="24"/>
                <w:szCs w:val="24"/>
                <w:lang w:val="en-US"/>
              </w:rPr>
            </w:pPr>
            <w:r w:rsidRPr="00E020DC">
              <w:rPr>
                <w:rFonts w:asciiTheme="majorBidi" w:hAnsiTheme="majorBidi" w:cstheme="majorBidi"/>
                <w:sz w:val="24"/>
                <w:szCs w:val="24"/>
              </w:rPr>
              <w:t>Interview question cards, cultural scenarios, model answers video/audio, CV drafts from Week 6, vocabulary list (register), role-play prompt sheets, feedback checklist.</w:t>
            </w:r>
          </w:p>
          <w:p w14:paraId="50056996" w14:textId="77777777" w:rsidR="00882851" w:rsidRPr="00E020DC" w:rsidRDefault="00882851" w:rsidP="005E1C3D">
            <w:pPr>
              <w:spacing w:line="360" w:lineRule="auto"/>
              <w:rPr>
                <w:rFonts w:asciiTheme="majorBidi" w:hAnsiTheme="majorBidi" w:cstheme="majorBidi"/>
                <w:b/>
                <w:sz w:val="24"/>
                <w:szCs w:val="24"/>
                <w:lang w:val="en-US"/>
              </w:rPr>
            </w:pPr>
          </w:p>
          <w:p w14:paraId="7AB07223" w14:textId="77777777" w:rsidR="00882851" w:rsidRPr="00E020DC" w:rsidRDefault="00882851" w:rsidP="005E1C3D">
            <w:pPr>
              <w:spacing w:line="360" w:lineRule="auto"/>
              <w:rPr>
                <w:rFonts w:asciiTheme="majorBidi" w:hAnsiTheme="majorBidi" w:cstheme="majorBidi"/>
                <w:b/>
                <w:sz w:val="24"/>
                <w:szCs w:val="24"/>
                <w:lang w:val="en-US"/>
              </w:rPr>
            </w:pPr>
          </w:p>
        </w:tc>
      </w:tr>
      <w:tr w:rsidR="00882851" w:rsidRPr="00E020DC" w14:paraId="124709A7" w14:textId="77777777" w:rsidTr="00C401C4">
        <w:trPr>
          <w:cantSplit/>
        </w:trPr>
        <w:tc>
          <w:tcPr>
            <w:tcW w:w="9823" w:type="dxa"/>
            <w:gridSpan w:val="4"/>
            <w:tcBorders>
              <w:top w:val="single" w:sz="2" w:space="0" w:color="auto"/>
            </w:tcBorders>
          </w:tcPr>
          <w:p w14:paraId="48FADC42" w14:textId="77777777"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Aim of Lesson</w:t>
            </w:r>
          </w:p>
          <w:p w14:paraId="1140B4A0" w14:textId="77777777" w:rsidR="00F83C7D" w:rsidRPr="00E020DC" w:rsidRDefault="00F83C7D" w:rsidP="005E1C3D">
            <w:pPr>
              <w:spacing w:line="360" w:lineRule="auto"/>
              <w:rPr>
                <w:rFonts w:asciiTheme="majorBidi" w:hAnsiTheme="majorBidi" w:cstheme="majorBidi"/>
                <w:b/>
                <w:sz w:val="24"/>
                <w:szCs w:val="24"/>
                <w:lang w:val="en-US"/>
              </w:rPr>
            </w:pPr>
          </w:p>
          <w:p w14:paraId="5AE0AE89" w14:textId="43986E2E" w:rsidR="00882851" w:rsidRPr="00E020DC" w:rsidRDefault="00F83C7D" w:rsidP="005E1C3D">
            <w:pPr>
              <w:spacing w:line="360" w:lineRule="auto"/>
              <w:rPr>
                <w:rFonts w:asciiTheme="majorBidi" w:hAnsiTheme="majorBidi" w:cstheme="majorBidi"/>
                <w:b/>
                <w:sz w:val="24"/>
                <w:szCs w:val="24"/>
                <w:lang w:val="en-US"/>
              </w:rPr>
            </w:pPr>
            <w:r w:rsidRPr="00E020DC">
              <w:rPr>
                <w:rFonts w:asciiTheme="majorBidi" w:hAnsiTheme="majorBidi" w:cstheme="majorBidi"/>
                <w:sz w:val="24"/>
                <w:szCs w:val="24"/>
              </w:rPr>
              <w:t>To develop learners’ ability to respond appropriately to common interview questions and demonstrate awareness of workplace communication and cultural expectations.</w:t>
            </w:r>
          </w:p>
          <w:p w14:paraId="7894A072" w14:textId="77777777" w:rsidR="00882851" w:rsidRPr="00E020DC" w:rsidRDefault="00882851" w:rsidP="005E1C3D">
            <w:pPr>
              <w:spacing w:line="360" w:lineRule="auto"/>
              <w:rPr>
                <w:rFonts w:asciiTheme="majorBidi" w:hAnsiTheme="majorBidi" w:cstheme="majorBidi"/>
                <w:b/>
                <w:sz w:val="24"/>
                <w:szCs w:val="24"/>
                <w:lang w:val="en-US"/>
              </w:rPr>
            </w:pPr>
          </w:p>
          <w:p w14:paraId="34469175" w14:textId="77777777" w:rsidR="00882851" w:rsidRPr="00E020DC" w:rsidRDefault="00882851" w:rsidP="005E1C3D">
            <w:pPr>
              <w:spacing w:line="360" w:lineRule="auto"/>
              <w:rPr>
                <w:rFonts w:asciiTheme="majorBidi" w:hAnsiTheme="majorBidi" w:cstheme="majorBidi"/>
                <w:b/>
                <w:sz w:val="24"/>
                <w:szCs w:val="24"/>
                <w:lang w:val="en-US"/>
              </w:rPr>
            </w:pPr>
          </w:p>
        </w:tc>
      </w:tr>
      <w:tr w:rsidR="00882851" w:rsidRPr="00E020DC" w14:paraId="3F78E7FD" w14:textId="77777777" w:rsidTr="00C401C4">
        <w:trPr>
          <w:cantSplit/>
        </w:trPr>
        <w:tc>
          <w:tcPr>
            <w:tcW w:w="9823" w:type="dxa"/>
            <w:gridSpan w:val="4"/>
            <w:tcBorders>
              <w:bottom w:val="nil"/>
            </w:tcBorders>
          </w:tcPr>
          <w:p w14:paraId="4A49FE78" w14:textId="77777777"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lastRenderedPageBreak/>
              <w:t>Learning Outcomes – The Learners Should Be Able To:</w:t>
            </w:r>
          </w:p>
          <w:p w14:paraId="13B42148" w14:textId="77777777" w:rsidR="00882851" w:rsidRPr="00E020DC" w:rsidRDefault="00882851" w:rsidP="005E1C3D">
            <w:pPr>
              <w:spacing w:line="360" w:lineRule="auto"/>
              <w:rPr>
                <w:rFonts w:asciiTheme="majorBidi" w:hAnsiTheme="majorBidi" w:cstheme="majorBidi"/>
                <w:b/>
                <w:sz w:val="24"/>
                <w:szCs w:val="24"/>
                <w:lang w:val="en-US"/>
              </w:rPr>
            </w:pPr>
          </w:p>
          <w:p w14:paraId="62850873" w14:textId="77777777" w:rsidR="00827399" w:rsidRPr="00E020DC" w:rsidRDefault="00827399"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By the end of the lesson learners will:</w:t>
            </w:r>
          </w:p>
          <w:p w14:paraId="24A202CA" w14:textId="77777777" w:rsidR="00827399" w:rsidRPr="00E020DC" w:rsidRDefault="00827399"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Identify common UK interview question types and expectations.</w:t>
            </w:r>
          </w:p>
          <w:p w14:paraId="7651BF25" w14:textId="77777777" w:rsidR="00827399" w:rsidRPr="00E020DC" w:rsidRDefault="00827399"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Respond orally to interview questions using suitable register.</w:t>
            </w:r>
          </w:p>
          <w:p w14:paraId="391EDE63" w14:textId="77777777" w:rsidR="00827399" w:rsidRPr="00E020DC" w:rsidRDefault="00827399"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Use CV information to describe skills and experience.</w:t>
            </w:r>
          </w:p>
          <w:p w14:paraId="70463DD3" w14:textId="77777777" w:rsidR="00827399" w:rsidRPr="00E020DC" w:rsidRDefault="00827399"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Participate in mock interview scenarios (pair/group).</w:t>
            </w:r>
          </w:p>
          <w:p w14:paraId="51BEBAE4" w14:textId="77777777" w:rsidR="00827399" w:rsidRPr="00E020DC" w:rsidRDefault="00827399"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Evaluate their own and peers’ performance using checklists.</w:t>
            </w:r>
          </w:p>
          <w:p w14:paraId="3FCA079A" w14:textId="77777777" w:rsidR="00882851" w:rsidRPr="00E020DC" w:rsidRDefault="00882851" w:rsidP="005E1C3D">
            <w:pPr>
              <w:spacing w:line="360" w:lineRule="auto"/>
              <w:rPr>
                <w:rFonts w:asciiTheme="majorBidi" w:hAnsiTheme="majorBidi" w:cstheme="majorBidi"/>
                <w:b/>
                <w:sz w:val="24"/>
                <w:szCs w:val="24"/>
                <w:lang w:val="en-US"/>
              </w:rPr>
            </w:pPr>
          </w:p>
          <w:p w14:paraId="449266A7" w14:textId="77777777" w:rsidR="00882851" w:rsidRPr="00E020DC" w:rsidRDefault="00882851" w:rsidP="005E1C3D">
            <w:pPr>
              <w:spacing w:line="360" w:lineRule="auto"/>
              <w:rPr>
                <w:rFonts w:asciiTheme="majorBidi" w:hAnsiTheme="majorBidi" w:cstheme="majorBidi"/>
                <w:b/>
                <w:sz w:val="24"/>
                <w:szCs w:val="24"/>
                <w:lang w:val="en-US"/>
              </w:rPr>
            </w:pPr>
          </w:p>
        </w:tc>
      </w:tr>
      <w:tr w:rsidR="00882851" w:rsidRPr="00E020DC" w14:paraId="746E6809" w14:textId="77777777" w:rsidTr="00C401C4">
        <w:trPr>
          <w:cantSplit/>
        </w:trPr>
        <w:tc>
          <w:tcPr>
            <w:tcW w:w="9823" w:type="dxa"/>
            <w:gridSpan w:val="4"/>
            <w:tcBorders>
              <w:bottom w:val="single" w:sz="2" w:space="0" w:color="auto"/>
            </w:tcBorders>
          </w:tcPr>
          <w:p w14:paraId="1C68AE27" w14:textId="7A9FF8FF"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Previous student knowledge required for the session:</w:t>
            </w:r>
          </w:p>
          <w:p w14:paraId="76EDCE74" w14:textId="77777777" w:rsidR="00882851" w:rsidRPr="00E020DC" w:rsidRDefault="00882851" w:rsidP="005E1C3D">
            <w:pPr>
              <w:spacing w:line="360" w:lineRule="auto"/>
              <w:rPr>
                <w:rFonts w:asciiTheme="majorBidi" w:hAnsiTheme="majorBidi" w:cstheme="majorBidi"/>
                <w:b/>
                <w:sz w:val="24"/>
                <w:szCs w:val="24"/>
                <w:lang w:val="en-US"/>
              </w:rPr>
            </w:pPr>
          </w:p>
          <w:p w14:paraId="1C163280" w14:textId="462AD34F" w:rsidR="00882851" w:rsidRPr="00E020DC" w:rsidRDefault="00386A5E" w:rsidP="005E1C3D">
            <w:pPr>
              <w:spacing w:line="360" w:lineRule="auto"/>
              <w:rPr>
                <w:rFonts w:asciiTheme="majorBidi" w:hAnsiTheme="majorBidi" w:cstheme="majorBidi"/>
                <w:b/>
                <w:sz w:val="24"/>
                <w:szCs w:val="24"/>
                <w:lang w:val="en-US"/>
              </w:rPr>
            </w:pPr>
            <w:r w:rsidRPr="00E020DC">
              <w:rPr>
                <w:rFonts w:asciiTheme="majorBidi" w:hAnsiTheme="majorBidi" w:cstheme="majorBidi"/>
                <w:sz w:val="24"/>
                <w:szCs w:val="24"/>
              </w:rPr>
              <w:t>Completion of CV from Week 6; basic knowledge of workplace vocabulary; ability to describe self in the past and present.</w:t>
            </w:r>
          </w:p>
          <w:p w14:paraId="1A9C23CE" w14:textId="77777777" w:rsidR="00882851" w:rsidRPr="00E020DC" w:rsidRDefault="00882851" w:rsidP="005E1C3D">
            <w:pPr>
              <w:spacing w:line="360" w:lineRule="auto"/>
              <w:rPr>
                <w:rFonts w:asciiTheme="majorBidi" w:hAnsiTheme="majorBidi" w:cstheme="majorBidi"/>
                <w:b/>
                <w:sz w:val="24"/>
                <w:szCs w:val="24"/>
                <w:lang w:val="en-US"/>
              </w:rPr>
            </w:pPr>
          </w:p>
          <w:p w14:paraId="73165E5D" w14:textId="77777777" w:rsidR="00882851" w:rsidRPr="00E020DC" w:rsidRDefault="00882851" w:rsidP="005E1C3D">
            <w:pPr>
              <w:spacing w:line="360" w:lineRule="auto"/>
              <w:rPr>
                <w:rFonts w:asciiTheme="majorBidi" w:hAnsiTheme="majorBidi" w:cstheme="majorBidi"/>
                <w:b/>
                <w:sz w:val="24"/>
                <w:szCs w:val="24"/>
                <w:lang w:val="en-US"/>
              </w:rPr>
            </w:pPr>
          </w:p>
          <w:p w14:paraId="3C2F0F65" w14:textId="77777777" w:rsidR="00882851" w:rsidRPr="00E020DC" w:rsidRDefault="00882851" w:rsidP="005E1C3D">
            <w:pPr>
              <w:spacing w:line="360" w:lineRule="auto"/>
              <w:rPr>
                <w:rFonts w:asciiTheme="majorBidi" w:hAnsiTheme="majorBidi" w:cstheme="majorBidi"/>
                <w:b/>
                <w:sz w:val="24"/>
                <w:szCs w:val="24"/>
                <w:lang w:val="en-US"/>
              </w:rPr>
            </w:pPr>
          </w:p>
        </w:tc>
      </w:tr>
      <w:tr w:rsidR="00882851" w:rsidRPr="00E020DC" w14:paraId="10090BD3" w14:textId="77777777" w:rsidTr="00C401C4">
        <w:trPr>
          <w:cantSplit/>
        </w:trPr>
        <w:tc>
          <w:tcPr>
            <w:tcW w:w="9823" w:type="dxa"/>
            <w:gridSpan w:val="4"/>
            <w:tcBorders>
              <w:top w:val="single" w:sz="2" w:space="0" w:color="auto"/>
            </w:tcBorders>
          </w:tcPr>
          <w:p w14:paraId="4A9A1303" w14:textId="77777777"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Anticipated difficulties (if applicable):</w:t>
            </w:r>
          </w:p>
          <w:p w14:paraId="13D829BE" w14:textId="77777777" w:rsidR="00882851" w:rsidRPr="00E020DC" w:rsidRDefault="00882851" w:rsidP="005E1C3D">
            <w:pPr>
              <w:spacing w:line="360" w:lineRule="auto"/>
              <w:rPr>
                <w:rFonts w:asciiTheme="majorBidi" w:hAnsiTheme="majorBidi" w:cstheme="majorBidi"/>
                <w:b/>
                <w:sz w:val="24"/>
                <w:szCs w:val="24"/>
                <w:lang w:val="en-US"/>
              </w:rPr>
            </w:pPr>
          </w:p>
          <w:p w14:paraId="4E9B8CB0" w14:textId="77777777" w:rsidR="00046B7D" w:rsidRPr="00E020DC" w:rsidRDefault="00046B7D" w:rsidP="005E1C3D">
            <w:pPr>
              <w:spacing w:line="360" w:lineRule="auto"/>
              <w:rPr>
                <w:rFonts w:asciiTheme="majorBidi" w:hAnsiTheme="majorBidi" w:cstheme="majorBidi"/>
                <w:sz w:val="24"/>
                <w:szCs w:val="24"/>
                <w:lang w:val="en-US"/>
              </w:rPr>
            </w:pPr>
            <w:r w:rsidRPr="00E020DC">
              <w:rPr>
                <w:rFonts w:asciiTheme="majorBidi" w:hAnsiTheme="majorBidi" w:cstheme="majorBidi"/>
                <w:sz w:val="24"/>
                <w:szCs w:val="24"/>
                <w:lang w:val="en-US"/>
              </w:rPr>
              <w:t>Understanding pragmatics (e.g., politeness, modesty vs. confidence).</w:t>
            </w:r>
          </w:p>
          <w:p w14:paraId="40710AFD" w14:textId="77777777" w:rsidR="00046B7D" w:rsidRPr="00E020DC" w:rsidRDefault="00046B7D" w:rsidP="005E1C3D">
            <w:pPr>
              <w:spacing w:line="360" w:lineRule="auto"/>
              <w:rPr>
                <w:rFonts w:asciiTheme="majorBidi" w:hAnsiTheme="majorBidi" w:cstheme="majorBidi"/>
                <w:sz w:val="24"/>
                <w:szCs w:val="24"/>
                <w:lang w:val="en-US"/>
              </w:rPr>
            </w:pPr>
          </w:p>
          <w:p w14:paraId="4BBF5796" w14:textId="77777777" w:rsidR="00046B7D" w:rsidRPr="00E020DC" w:rsidRDefault="00046B7D" w:rsidP="005E1C3D">
            <w:pPr>
              <w:spacing w:line="360" w:lineRule="auto"/>
              <w:rPr>
                <w:rFonts w:asciiTheme="majorBidi" w:hAnsiTheme="majorBidi" w:cstheme="majorBidi"/>
                <w:sz w:val="24"/>
                <w:szCs w:val="24"/>
                <w:lang w:val="en-US"/>
              </w:rPr>
            </w:pPr>
            <w:r w:rsidRPr="00E020DC">
              <w:rPr>
                <w:rFonts w:asciiTheme="majorBidi" w:hAnsiTheme="majorBidi" w:cstheme="majorBidi"/>
                <w:sz w:val="24"/>
                <w:szCs w:val="24"/>
                <w:lang w:val="en-US"/>
              </w:rPr>
              <w:t>Anxiety during role-play.</w:t>
            </w:r>
          </w:p>
          <w:p w14:paraId="069000DE" w14:textId="77777777" w:rsidR="00046B7D" w:rsidRPr="00E020DC" w:rsidRDefault="00046B7D" w:rsidP="005E1C3D">
            <w:pPr>
              <w:spacing w:line="360" w:lineRule="auto"/>
              <w:rPr>
                <w:rFonts w:asciiTheme="majorBidi" w:hAnsiTheme="majorBidi" w:cstheme="majorBidi"/>
                <w:sz w:val="24"/>
                <w:szCs w:val="24"/>
                <w:lang w:val="en-US"/>
              </w:rPr>
            </w:pPr>
          </w:p>
          <w:p w14:paraId="5D7E0349" w14:textId="6C2612FA" w:rsidR="00046B7D" w:rsidRPr="00E020DC" w:rsidRDefault="00046B7D" w:rsidP="005E1C3D">
            <w:pPr>
              <w:spacing w:line="360" w:lineRule="auto"/>
              <w:rPr>
                <w:rFonts w:asciiTheme="majorBidi" w:hAnsiTheme="majorBidi" w:cstheme="majorBidi"/>
                <w:sz w:val="24"/>
                <w:szCs w:val="24"/>
                <w:lang w:val="en-US"/>
              </w:rPr>
            </w:pPr>
            <w:r w:rsidRPr="00E020DC">
              <w:rPr>
                <w:rFonts w:asciiTheme="majorBidi" w:hAnsiTheme="majorBidi" w:cstheme="majorBidi"/>
                <w:sz w:val="24"/>
                <w:szCs w:val="24"/>
                <w:lang w:val="en-US"/>
              </w:rPr>
              <w:t xml:space="preserve">Speaking </w:t>
            </w:r>
            <w:r w:rsidR="00E13B0D" w:rsidRPr="00E020DC">
              <w:rPr>
                <w:rFonts w:asciiTheme="majorBidi" w:hAnsiTheme="majorBidi" w:cstheme="majorBidi"/>
                <w:sz w:val="24"/>
                <w:szCs w:val="24"/>
                <w:lang w:val="en-US"/>
              </w:rPr>
              <w:t>fluently</w:t>
            </w:r>
            <w:r w:rsidRPr="00E020DC">
              <w:rPr>
                <w:rFonts w:asciiTheme="majorBidi" w:hAnsiTheme="majorBidi" w:cstheme="majorBidi"/>
                <w:sz w:val="24"/>
                <w:szCs w:val="24"/>
                <w:lang w:val="en-US"/>
              </w:rPr>
              <w:t xml:space="preserve"> under pressure.</w:t>
            </w:r>
          </w:p>
          <w:p w14:paraId="46510207" w14:textId="77777777" w:rsidR="00046B7D" w:rsidRPr="00E020DC" w:rsidRDefault="00046B7D" w:rsidP="005E1C3D">
            <w:pPr>
              <w:spacing w:line="360" w:lineRule="auto"/>
              <w:rPr>
                <w:rFonts w:asciiTheme="majorBidi" w:hAnsiTheme="majorBidi" w:cstheme="majorBidi"/>
                <w:sz w:val="24"/>
                <w:szCs w:val="24"/>
                <w:lang w:val="en-US"/>
              </w:rPr>
            </w:pPr>
          </w:p>
          <w:p w14:paraId="5815C79C" w14:textId="753B1E1D" w:rsidR="00882851" w:rsidRPr="00E020DC" w:rsidRDefault="00046B7D" w:rsidP="005E1C3D">
            <w:pPr>
              <w:spacing w:line="360" w:lineRule="auto"/>
              <w:rPr>
                <w:rFonts w:asciiTheme="majorBidi" w:hAnsiTheme="majorBidi" w:cstheme="majorBidi"/>
                <w:sz w:val="24"/>
                <w:szCs w:val="24"/>
                <w:lang w:val="en-US"/>
              </w:rPr>
            </w:pPr>
            <w:r w:rsidRPr="00E020DC">
              <w:rPr>
                <w:rFonts w:asciiTheme="majorBidi" w:hAnsiTheme="majorBidi" w:cstheme="majorBidi"/>
                <w:sz w:val="24"/>
                <w:szCs w:val="24"/>
                <w:lang w:val="en-US"/>
              </w:rPr>
              <w:t>Cultural norms variation (eye contact, formality)</w:t>
            </w:r>
          </w:p>
          <w:p w14:paraId="569793AC" w14:textId="77777777" w:rsidR="00882851" w:rsidRPr="00E020DC" w:rsidRDefault="00882851" w:rsidP="005E1C3D">
            <w:pPr>
              <w:spacing w:line="360" w:lineRule="auto"/>
              <w:rPr>
                <w:rFonts w:asciiTheme="majorBidi" w:hAnsiTheme="majorBidi" w:cstheme="majorBidi"/>
                <w:b/>
                <w:sz w:val="24"/>
                <w:szCs w:val="24"/>
                <w:lang w:val="en-US"/>
              </w:rPr>
            </w:pPr>
          </w:p>
        </w:tc>
      </w:tr>
      <w:tr w:rsidR="00882851" w:rsidRPr="00E020DC" w14:paraId="7087437E" w14:textId="77777777" w:rsidTr="00C401C4">
        <w:trPr>
          <w:cantSplit/>
        </w:trPr>
        <w:tc>
          <w:tcPr>
            <w:tcW w:w="9823" w:type="dxa"/>
            <w:gridSpan w:val="4"/>
            <w:tcBorders>
              <w:top w:val="single" w:sz="2" w:space="0" w:color="auto"/>
            </w:tcBorders>
          </w:tcPr>
          <w:p w14:paraId="46174511" w14:textId="77777777" w:rsidR="00882851" w:rsidRPr="004C5BB2" w:rsidRDefault="00882851" w:rsidP="005E1C3D">
            <w:pPr>
              <w:spacing w:line="360" w:lineRule="auto"/>
              <w:rPr>
                <w:rFonts w:asciiTheme="majorBidi" w:hAnsiTheme="majorBidi" w:cstheme="majorBidi"/>
                <w:b/>
                <w:bCs/>
                <w:sz w:val="24"/>
                <w:szCs w:val="24"/>
                <w:lang w:eastAsia="en-GB"/>
              </w:rPr>
            </w:pPr>
            <w:r w:rsidRPr="004C5BB2">
              <w:rPr>
                <w:rFonts w:asciiTheme="majorBidi" w:hAnsiTheme="majorBidi" w:cstheme="majorBidi"/>
                <w:b/>
                <w:bCs/>
                <w:sz w:val="24"/>
                <w:szCs w:val="24"/>
                <w:lang w:eastAsia="en-GB"/>
              </w:rPr>
              <w:t>Professional Standards (where are these being met within the session)</w:t>
            </w:r>
          </w:p>
          <w:p w14:paraId="39227795" w14:textId="77777777" w:rsidR="004C5BB2" w:rsidRPr="004C5BB2" w:rsidRDefault="004C5BB2" w:rsidP="005E1C3D">
            <w:pPr>
              <w:spacing w:line="360" w:lineRule="auto"/>
              <w:rPr>
                <w:rFonts w:asciiTheme="majorBidi" w:hAnsiTheme="majorBidi" w:cstheme="majorBidi"/>
                <w:sz w:val="24"/>
                <w:szCs w:val="24"/>
                <w:lang w:eastAsia="en-GB"/>
              </w:rPr>
            </w:pPr>
          </w:p>
          <w:p w14:paraId="063DB9F4" w14:textId="77777777" w:rsidR="004C5BB2" w:rsidRPr="004C5BB2" w:rsidRDefault="004C5BB2" w:rsidP="005E1C3D">
            <w:pPr>
              <w:spacing w:line="360" w:lineRule="auto"/>
              <w:rPr>
                <w:rFonts w:asciiTheme="majorBidi" w:hAnsiTheme="majorBidi" w:cstheme="majorBidi"/>
                <w:sz w:val="24"/>
                <w:szCs w:val="24"/>
                <w:lang w:eastAsia="en-GB"/>
              </w:rPr>
            </w:pPr>
            <w:r w:rsidRPr="004C5BB2">
              <w:rPr>
                <w:rFonts w:asciiTheme="majorBidi" w:hAnsiTheme="majorBidi" w:cstheme="majorBidi"/>
                <w:sz w:val="24"/>
                <w:szCs w:val="24"/>
                <w:lang w:eastAsia="en-GB"/>
              </w:rPr>
              <w:t>LWI1 – Learner Wellbeing and Inclusion</w:t>
            </w:r>
          </w:p>
          <w:p w14:paraId="091378D2" w14:textId="77777777" w:rsidR="004C5BB2" w:rsidRPr="004C5BB2" w:rsidRDefault="004C5BB2" w:rsidP="005E1C3D">
            <w:pPr>
              <w:spacing w:line="360" w:lineRule="auto"/>
              <w:rPr>
                <w:rFonts w:asciiTheme="majorBidi" w:hAnsiTheme="majorBidi" w:cstheme="majorBidi"/>
                <w:sz w:val="24"/>
                <w:szCs w:val="24"/>
                <w:lang w:eastAsia="en-GB"/>
              </w:rPr>
            </w:pPr>
          </w:p>
          <w:p w14:paraId="4B0EC616" w14:textId="77777777" w:rsidR="004C5BB2" w:rsidRPr="004C5BB2" w:rsidRDefault="004C5BB2" w:rsidP="005E1C3D">
            <w:pPr>
              <w:spacing w:line="360" w:lineRule="auto"/>
              <w:rPr>
                <w:rFonts w:asciiTheme="majorBidi" w:hAnsiTheme="majorBidi" w:cstheme="majorBidi"/>
                <w:sz w:val="24"/>
                <w:szCs w:val="24"/>
                <w:lang w:eastAsia="en-GB"/>
              </w:rPr>
            </w:pPr>
            <w:r w:rsidRPr="004C5BB2">
              <w:rPr>
                <w:rFonts w:asciiTheme="majorBidi" w:hAnsiTheme="majorBidi" w:cstheme="majorBidi"/>
                <w:sz w:val="24"/>
                <w:szCs w:val="24"/>
                <w:lang w:eastAsia="en-GB"/>
              </w:rPr>
              <w:t>P2 – Pedagogy: Apply a range of teaching strategies</w:t>
            </w:r>
          </w:p>
          <w:p w14:paraId="10D223DE" w14:textId="77777777" w:rsidR="004C5BB2" w:rsidRPr="004C5BB2" w:rsidRDefault="004C5BB2" w:rsidP="005E1C3D">
            <w:pPr>
              <w:spacing w:line="360" w:lineRule="auto"/>
              <w:rPr>
                <w:rFonts w:asciiTheme="majorBidi" w:hAnsiTheme="majorBidi" w:cstheme="majorBidi"/>
                <w:sz w:val="24"/>
                <w:szCs w:val="24"/>
                <w:lang w:eastAsia="en-GB"/>
              </w:rPr>
            </w:pPr>
          </w:p>
          <w:p w14:paraId="68B6C85F" w14:textId="77777777" w:rsidR="004C5BB2" w:rsidRPr="004C5BB2" w:rsidRDefault="004C5BB2" w:rsidP="005E1C3D">
            <w:pPr>
              <w:spacing w:line="360" w:lineRule="auto"/>
              <w:rPr>
                <w:rFonts w:asciiTheme="majorBidi" w:hAnsiTheme="majorBidi" w:cstheme="majorBidi"/>
                <w:sz w:val="24"/>
                <w:szCs w:val="24"/>
                <w:lang w:eastAsia="en-GB"/>
              </w:rPr>
            </w:pPr>
            <w:r w:rsidRPr="004C5BB2">
              <w:rPr>
                <w:rFonts w:asciiTheme="majorBidi" w:hAnsiTheme="majorBidi" w:cstheme="majorBidi"/>
                <w:sz w:val="24"/>
                <w:szCs w:val="24"/>
                <w:lang w:eastAsia="en-GB"/>
              </w:rPr>
              <w:t>P3 – Pedagogy: Encourage learner autonomy and motivation</w:t>
            </w:r>
          </w:p>
          <w:p w14:paraId="4731E4B7" w14:textId="77777777" w:rsidR="004C5BB2" w:rsidRPr="004C5BB2" w:rsidRDefault="004C5BB2" w:rsidP="005E1C3D">
            <w:pPr>
              <w:spacing w:line="360" w:lineRule="auto"/>
              <w:rPr>
                <w:rFonts w:asciiTheme="majorBidi" w:hAnsiTheme="majorBidi" w:cstheme="majorBidi"/>
                <w:sz w:val="24"/>
                <w:szCs w:val="24"/>
                <w:lang w:eastAsia="en-GB"/>
              </w:rPr>
            </w:pPr>
          </w:p>
          <w:p w14:paraId="60201227" w14:textId="77777777" w:rsidR="004C5BB2" w:rsidRPr="004C5BB2" w:rsidRDefault="004C5BB2" w:rsidP="005E1C3D">
            <w:pPr>
              <w:spacing w:line="360" w:lineRule="auto"/>
              <w:rPr>
                <w:rFonts w:asciiTheme="majorBidi" w:hAnsiTheme="majorBidi" w:cstheme="majorBidi"/>
                <w:sz w:val="24"/>
                <w:szCs w:val="24"/>
                <w:lang w:eastAsia="en-GB"/>
              </w:rPr>
            </w:pPr>
            <w:r w:rsidRPr="004C5BB2">
              <w:rPr>
                <w:rFonts w:asciiTheme="majorBidi" w:hAnsiTheme="majorBidi" w:cstheme="majorBidi"/>
                <w:sz w:val="24"/>
                <w:szCs w:val="24"/>
                <w:lang w:eastAsia="en-GB"/>
              </w:rPr>
              <w:t>P4 – Pedagogy: Use assessment for learning to support progress</w:t>
            </w:r>
          </w:p>
          <w:p w14:paraId="49653B8F" w14:textId="77777777" w:rsidR="004C5BB2" w:rsidRPr="004C5BB2" w:rsidRDefault="004C5BB2" w:rsidP="005E1C3D">
            <w:pPr>
              <w:spacing w:line="360" w:lineRule="auto"/>
              <w:rPr>
                <w:rFonts w:asciiTheme="majorBidi" w:hAnsiTheme="majorBidi" w:cstheme="majorBidi"/>
                <w:sz w:val="24"/>
                <w:szCs w:val="24"/>
                <w:lang w:eastAsia="en-GB"/>
              </w:rPr>
            </w:pPr>
          </w:p>
          <w:p w14:paraId="1AA01AB7" w14:textId="4BAAAB2D" w:rsidR="004C5BB2" w:rsidRPr="004C5BB2" w:rsidRDefault="004C5BB2" w:rsidP="005E1C3D">
            <w:pPr>
              <w:spacing w:line="360" w:lineRule="auto"/>
              <w:rPr>
                <w:rFonts w:asciiTheme="majorBidi" w:hAnsiTheme="majorBidi" w:cstheme="majorBidi"/>
                <w:sz w:val="24"/>
                <w:szCs w:val="24"/>
                <w:lang w:eastAsia="en-GB"/>
              </w:rPr>
            </w:pPr>
            <w:r w:rsidRPr="004C5BB2">
              <w:rPr>
                <w:rFonts w:asciiTheme="majorBidi" w:hAnsiTheme="majorBidi" w:cstheme="majorBidi"/>
                <w:sz w:val="24"/>
                <w:szCs w:val="24"/>
                <w:lang w:eastAsia="en-GB"/>
              </w:rPr>
              <w:t>IP2 – Inspiring Professional Learning: Use digital and other technologies to inspire learners</w:t>
            </w:r>
          </w:p>
          <w:p w14:paraId="05C1657C" w14:textId="77777777" w:rsidR="00882851" w:rsidRPr="004C5BB2" w:rsidRDefault="00882851" w:rsidP="005E1C3D">
            <w:pPr>
              <w:spacing w:line="360" w:lineRule="auto"/>
              <w:rPr>
                <w:rFonts w:asciiTheme="majorBidi" w:hAnsiTheme="majorBidi" w:cstheme="majorBidi"/>
                <w:sz w:val="24"/>
                <w:szCs w:val="24"/>
                <w:lang w:eastAsia="en-GB"/>
              </w:rPr>
            </w:pPr>
          </w:p>
          <w:p w14:paraId="29724827" w14:textId="15C1CA6F" w:rsidR="004E5958" w:rsidRDefault="004E5958"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UKPSF: Communication, inclusivity, learner support, assessment for learning.</w:t>
            </w:r>
          </w:p>
          <w:p w14:paraId="7C5C8CE4" w14:textId="77777777" w:rsidR="0053753E" w:rsidRPr="00E020DC" w:rsidRDefault="0053753E" w:rsidP="005E1C3D">
            <w:pPr>
              <w:spacing w:line="360" w:lineRule="auto"/>
              <w:rPr>
                <w:rFonts w:asciiTheme="majorBidi" w:hAnsiTheme="majorBidi" w:cstheme="majorBidi"/>
                <w:sz w:val="24"/>
                <w:szCs w:val="24"/>
                <w:lang w:eastAsia="en-GB"/>
              </w:rPr>
            </w:pPr>
          </w:p>
          <w:p w14:paraId="2046C51B" w14:textId="5883873E" w:rsidR="004E5958" w:rsidRPr="00E020DC" w:rsidRDefault="004E5958"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UWTSD: Workplace-linked learning; intercultural competence; reflective practice.</w:t>
            </w:r>
          </w:p>
          <w:p w14:paraId="5DA4389E" w14:textId="77777777" w:rsidR="00882851" w:rsidRPr="004C5BB2" w:rsidRDefault="00882851" w:rsidP="005E1C3D">
            <w:pPr>
              <w:spacing w:line="360" w:lineRule="auto"/>
              <w:rPr>
                <w:rFonts w:asciiTheme="majorBidi" w:hAnsiTheme="majorBidi" w:cstheme="majorBidi"/>
                <w:sz w:val="24"/>
                <w:szCs w:val="24"/>
                <w:lang w:eastAsia="en-GB"/>
              </w:rPr>
            </w:pPr>
          </w:p>
          <w:p w14:paraId="001CEB9B" w14:textId="77777777" w:rsidR="00882851" w:rsidRPr="004C5BB2" w:rsidRDefault="00882851" w:rsidP="005E1C3D">
            <w:pPr>
              <w:spacing w:line="360" w:lineRule="auto"/>
              <w:rPr>
                <w:rFonts w:asciiTheme="majorBidi" w:hAnsiTheme="majorBidi" w:cstheme="majorBidi"/>
                <w:sz w:val="24"/>
                <w:szCs w:val="24"/>
                <w:lang w:eastAsia="en-GB"/>
              </w:rPr>
            </w:pPr>
          </w:p>
        </w:tc>
      </w:tr>
    </w:tbl>
    <w:p w14:paraId="10351CBC" w14:textId="77777777" w:rsidR="00882851" w:rsidRPr="00E020DC" w:rsidRDefault="00882851" w:rsidP="005E1C3D">
      <w:pPr>
        <w:spacing w:line="360" w:lineRule="auto"/>
        <w:rPr>
          <w:rFonts w:asciiTheme="majorBidi" w:hAnsiTheme="majorBidi" w:cstheme="majorBidi"/>
          <w:sz w:val="24"/>
          <w:szCs w:val="24"/>
          <w:lang w:val="en-US"/>
        </w:rPr>
      </w:pPr>
    </w:p>
    <w:p w14:paraId="609BFFA2" w14:textId="77777777" w:rsidR="00882851" w:rsidRPr="00E020DC" w:rsidRDefault="00882851" w:rsidP="005E1C3D">
      <w:pPr>
        <w:spacing w:line="360" w:lineRule="auto"/>
        <w:rPr>
          <w:rFonts w:asciiTheme="majorBidi" w:hAnsiTheme="majorBidi" w:cstheme="majorBidi"/>
          <w:sz w:val="24"/>
          <w:szCs w:val="24"/>
          <w:lang w:val="en-US"/>
        </w:rPr>
      </w:pPr>
    </w:p>
    <w:p w14:paraId="5BAAD18D" w14:textId="77777777" w:rsidR="00882851" w:rsidRPr="00E020DC" w:rsidRDefault="00882851" w:rsidP="005E1C3D">
      <w:pPr>
        <w:spacing w:line="360" w:lineRule="auto"/>
        <w:rPr>
          <w:rFonts w:asciiTheme="majorBidi" w:hAnsiTheme="majorBidi" w:cstheme="majorBidi"/>
          <w:sz w:val="24"/>
          <w:szCs w:val="24"/>
          <w:lang w:val="en-US"/>
        </w:rPr>
      </w:pPr>
    </w:p>
    <w:p w14:paraId="3661EE8F" w14:textId="66203CEE" w:rsidR="00763E2E" w:rsidRPr="00E020DC" w:rsidRDefault="00BE1C49" w:rsidP="005E1C3D">
      <w:pPr>
        <w:spacing w:line="360" w:lineRule="auto"/>
        <w:rPr>
          <w:rFonts w:asciiTheme="majorBidi" w:hAnsiTheme="majorBidi" w:cstheme="majorBidi"/>
          <w:b/>
          <w:bCs/>
          <w:sz w:val="24"/>
          <w:szCs w:val="24"/>
          <w:lang w:val="en-US"/>
        </w:rPr>
      </w:pPr>
      <w:r w:rsidRPr="00E020DC">
        <w:rPr>
          <w:rFonts w:asciiTheme="majorBidi" w:hAnsiTheme="majorBidi" w:cstheme="majorBidi"/>
          <w:b/>
          <w:bCs/>
          <w:sz w:val="24"/>
          <w:szCs w:val="24"/>
          <w:lang w:val="en-US"/>
        </w:rPr>
        <w:t>Lesson Plan</w:t>
      </w:r>
    </w:p>
    <w:p w14:paraId="1D27B28D" w14:textId="77777777" w:rsidR="00763E2E" w:rsidRPr="00E020DC" w:rsidRDefault="00763E2E" w:rsidP="005E1C3D">
      <w:pPr>
        <w:spacing w:line="360" w:lineRule="auto"/>
        <w:rPr>
          <w:rFonts w:asciiTheme="majorBidi" w:hAnsiTheme="majorBidi" w:cstheme="majorBidi"/>
          <w:sz w:val="24"/>
          <w:szCs w:val="24"/>
          <w:lang w:val="en-US"/>
        </w:rPr>
      </w:pPr>
    </w:p>
    <w:p w14:paraId="7E80F38C" w14:textId="77777777" w:rsidR="00763E2E" w:rsidRPr="00E020DC" w:rsidRDefault="00763E2E" w:rsidP="005E1C3D">
      <w:pPr>
        <w:spacing w:line="360" w:lineRule="auto"/>
        <w:rPr>
          <w:rFonts w:asciiTheme="majorBidi" w:hAnsiTheme="majorBidi" w:cstheme="majorBidi"/>
          <w:sz w:val="24"/>
          <w:szCs w:val="24"/>
          <w:lang w:val="en-US"/>
        </w:rPr>
      </w:pPr>
    </w:p>
    <w:p w14:paraId="53EDA164" w14:textId="77777777" w:rsidR="00763E2E" w:rsidRPr="00E020DC" w:rsidRDefault="00763E2E" w:rsidP="005E1C3D">
      <w:pPr>
        <w:spacing w:line="360" w:lineRule="auto"/>
        <w:rPr>
          <w:rFonts w:asciiTheme="majorBidi" w:hAnsiTheme="majorBidi" w:cstheme="majorBidi"/>
          <w:sz w:val="24"/>
          <w:szCs w:val="24"/>
          <w:lang w:val="en-US"/>
        </w:rPr>
      </w:pPr>
    </w:p>
    <w:p w14:paraId="0B8C7CFA" w14:textId="77777777" w:rsidR="00763E2E" w:rsidRPr="00E020DC" w:rsidRDefault="00763E2E" w:rsidP="005E1C3D">
      <w:pPr>
        <w:spacing w:line="360" w:lineRule="auto"/>
        <w:rPr>
          <w:rFonts w:asciiTheme="majorBidi" w:hAnsiTheme="majorBidi" w:cstheme="majorBidi"/>
          <w:sz w:val="24"/>
          <w:szCs w:val="24"/>
          <w:lang w:val="en-US"/>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882851" w:rsidRPr="00E020DC" w14:paraId="16A65852" w14:textId="77777777" w:rsidTr="00C401C4">
        <w:trPr>
          <w:trHeight w:val="439"/>
        </w:trPr>
        <w:tc>
          <w:tcPr>
            <w:tcW w:w="2127" w:type="dxa"/>
          </w:tcPr>
          <w:p w14:paraId="026E4B93" w14:textId="77777777" w:rsidR="00882851" w:rsidRPr="00E020DC" w:rsidRDefault="00882851" w:rsidP="005E1C3D">
            <w:pPr>
              <w:spacing w:line="360" w:lineRule="auto"/>
              <w:rPr>
                <w:rFonts w:asciiTheme="majorBidi" w:hAnsiTheme="majorBidi" w:cstheme="majorBidi"/>
                <w:b/>
                <w:sz w:val="24"/>
                <w:szCs w:val="24"/>
                <w:lang w:val="en-US"/>
              </w:rPr>
            </w:pPr>
          </w:p>
          <w:p w14:paraId="5C55EC77" w14:textId="7DCE5EAF"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Stage</w:t>
            </w:r>
          </w:p>
        </w:tc>
        <w:tc>
          <w:tcPr>
            <w:tcW w:w="2444" w:type="dxa"/>
          </w:tcPr>
          <w:p w14:paraId="675D758F" w14:textId="77777777" w:rsidR="00882851" w:rsidRPr="00E020DC" w:rsidRDefault="00882851" w:rsidP="005E1C3D">
            <w:pPr>
              <w:spacing w:line="360" w:lineRule="auto"/>
              <w:rPr>
                <w:rFonts w:asciiTheme="majorBidi" w:hAnsiTheme="majorBidi" w:cstheme="majorBidi"/>
                <w:b/>
                <w:sz w:val="24"/>
                <w:szCs w:val="24"/>
                <w:lang w:val="en-US"/>
              </w:rPr>
            </w:pPr>
          </w:p>
          <w:p w14:paraId="0773E81D" w14:textId="77777777"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Focus</w:t>
            </w:r>
          </w:p>
        </w:tc>
        <w:tc>
          <w:tcPr>
            <w:tcW w:w="4140" w:type="dxa"/>
          </w:tcPr>
          <w:p w14:paraId="049C4900" w14:textId="77777777" w:rsidR="00882851" w:rsidRPr="00E020DC" w:rsidRDefault="00882851" w:rsidP="005E1C3D">
            <w:pPr>
              <w:spacing w:line="360" w:lineRule="auto"/>
              <w:rPr>
                <w:rFonts w:asciiTheme="majorBidi" w:hAnsiTheme="majorBidi" w:cstheme="majorBidi"/>
                <w:b/>
                <w:sz w:val="24"/>
                <w:szCs w:val="24"/>
                <w:lang w:val="en-US"/>
              </w:rPr>
            </w:pPr>
          </w:p>
          <w:p w14:paraId="7AA93BC5" w14:textId="711352D0"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Strategy</w:t>
            </w:r>
          </w:p>
        </w:tc>
        <w:tc>
          <w:tcPr>
            <w:tcW w:w="1571" w:type="dxa"/>
          </w:tcPr>
          <w:p w14:paraId="4966EC4D" w14:textId="77777777" w:rsidR="00882851" w:rsidRPr="00E020DC" w:rsidRDefault="00882851" w:rsidP="005E1C3D">
            <w:pPr>
              <w:spacing w:line="360" w:lineRule="auto"/>
              <w:rPr>
                <w:rFonts w:asciiTheme="majorBidi" w:hAnsiTheme="majorBidi" w:cstheme="majorBidi"/>
                <w:b/>
                <w:sz w:val="24"/>
                <w:szCs w:val="24"/>
                <w:lang w:val="en-US"/>
              </w:rPr>
            </w:pPr>
          </w:p>
          <w:p w14:paraId="0C842A01" w14:textId="0D5CDD7E"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Time</w:t>
            </w:r>
          </w:p>
          <w:p w14:paraId="454C2EA5" w14:textId="77777777" w:rsidR="00882851" w:rsidRPr="00E020DC" w:rsidRDefault="00882851" w:rsidP="005E1C3D">
            <w:pPr>
              <w:spacing w:line="360" w:lineRule="auto"/>
              <w:rPr>
                <w:rFonts w:asciiTheme="majorBidi" w:hAnsiTheme="majorBidi" w:cstheme="majorBidi"/>
                <w:b/>
                <w:sz w:val="24"/>
                <w:szCs w:val="24"/>
                <w:lang w:val="en-US"/>
              </w:rPr>
            </w:pPr>
          </w:p>
        </w:tc>
      </w:tr>
      <w:tr w:rsidR="008B6BEA" w:rsidRPr="00E020DC" w14:paraId="15859B82" w14:textId="77777777" w:rsidTr="00C401C4">
        <w:trPr>
          <w:trHeight w:val="827"/>
        </w:trPr>
        <w:tc>
          <w:tcPr>
            <w:tcW w:w="2127" w:type="dxa"/>
            <w:tcBorders>
              <w:top w:val="single" w:sz="4" w:space="0" w:color="auto"/>
              <w:left w:val="single" w:sz="4" w:space="0" w:color="auto"/>
              <w:bottom w:val="single" w:sz="4" w:space="0" w:color="auto"/>
              <w:right w:val="single" w:sz="4" w:space="0" w:color="auto"/>
            </w:tcBorders>
          </w:tcPr>
          <w:p w14:paraId="0696F63E" w14:textId="77777777" w:rsidR="00FB714A" w:rsidRPr="00E020DC" w:rsidRDefault="00FB714A"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lastRenderedPageBreak/>
              <w:t>Introduction</w:t>
            </w:r>
          </w:p>
          <w:p w14:paraId="687161B1" w14:textId="77777777" w:rsidR="00FB714A" w:rsidRPr="00E020DC" w:rsidRDefault="00FB714A" w:rsidP="005E1C3D">
            <w:pPr>
              <w:spacing w:line="360" w:lineRule="auto"/>
              <w:rPr>
                <w:rFonts w:asciiTheme="majorBidi" w:hAnsiTheme="majorBidi" w:cstheme="majorBidi"/>
                <w:b/>
                <w:sz w:val="24"/>
                <w:szCs w:val="24"/>
                <w:lang w:val="en-US"/>
              </w:rPr>
            </w:pPr>
          </w:p>
          <w:p w14:paraId="60BDB3D7" w14:textId="77777777" w:rsidR="00FB714A" w:rsidRPr="00E020DC" w:rsidRDefault="00FB714A" w:rsidP="005E1C3D">
            <w:pPr>
              <w:spacing w:line="360" w:lineRule="auto"/>
              <w:rPr>
                <w:rFonts w:asciiTheme="majorBidi" w:hAnsiTheme="majorBidi" w:cstheme="majorBidi"/>
                <w:b/>
                <w:sz w:val="24"/>
                <w:szCs w:val="24"/>
                <w:lang w:val="en-US"/>
              </w:rPr>
            </w:pPr>
          </w:p>
          <w:p w14:paraId="75ED9D0B" w14:textId="77777777" w:rsidR="00FB714A" w:rsidRPr="00E020DC" w:rsidRDefault="00FB714A"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68EB8F23" w14:textId="77777777" w:rsidR="00FB714A" w:rsidRPr="00E020DC" w:rsidRDefault="00FB714A"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Connect to week 6</w:t>
            </w:r>
          </w:p>
          <w:p w14:paraId="1BA2AE90" w14:textId="77777777" w:rsidR="00FB714A" w:rsidRPr="00E020DC" w:rsidRDefault="00FB714A" w:rsidP="005E1C3D">
            <w:pPr>
              <w:spacing w:line="360" w:lineRule="auto"/>
              <w:rPr>
                <w:rFonts w:asciiTheme="majorBidi" w:hAnsiTheme="majorBidi" w:cstheme="majorBidi"/>
                <w:sz w:val="24"/>
                <w:szCs w:val="24"/>
              </w:rPr>
            </w:pPr>
          </w:p>
          <w:p w14:paraId="2BF4E495" w14:textId="77777777" w:rsidR="00FB714A" w:rsidRPr="00E020DC" w:rsidRDefault="00FB714A" w:rsidP="005E1C3D">
            <w:pPr>
              <w:spacing w:line="360" w:lineRule="auto"/>
              <w:rPr>
                <w:rFonts w:asciiTheme="majorBidi" w:hAnsiTheme="majorBidi" w:cstheme="majorBidi"/>
                <w:sz w:val="24"/>
                <w:szCs w:val="24"/>
              </w:rPr>
            </w:pPr>
          </w:p>
          <w:p w14:paraId="37AEB81E" w14:textId="78A9A57A" w:rsidR="00FB714A" w:rsidRPr="00E020DC" w:rsidRDefault="00FB714A" w:rsidP="005E1C3D">
            <w:pPr>
              <w:spacing w:line="360" w:lineRule="auto"/>
              <w:rPr>
                <w:rFonts w:asciiTheme="majorBidi" w:hAnsiTheme="majorBidi" w:cstheme="majorBidi"/>
                <w:b/>
                <w:sz w:val="24"/>
                <w:szCs w:val="24"/>
                <w:lang w:val="en-US"/>
              </w:rPr>
            </w:pPr>
          </w:p>
        </w:tc>
        <w:tc>
          <w:tcPr>
            <w:tcW w:w="4140" w:type="dxa"/>
            <w:tcBorders>
              <w:top w:val="single" w:sz="4" w:space="0" w:color="auto"/>
              <w:left w:val="single" w:sz="4" w:space="0" w:color="auto"/>
              <w:bottom w:val="single" w:sz="4" w:space="0" w:color="auto"/>
              <w:right w:val="single" w:sz="4" w:space="0" w:color="auto"/>
            </w:tcBorders>
          </w:tcPr>
          <w:p w14:paraId="5E089D18" w14:textId="77777777" w:rsidR="00FB714A" w:rsidRPr="00E020DC" w:rsidRDefault="00FB714A"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Review CV sections; elicit example interview questions</w:t>
            </w:r>
          </w:p>
          <w:p w14:paraId="44DA19F6" w14:textId="3C2220C9" w:rsidR="00C56F3E" w:rsidRPr="00E020DC" w:rsidRDefault="00C56F3E" w:rsidP="005E1C3D">
            <w:pPr>
              <w:spacing w:line="360" w:lineRule="auto"/>
              <w:rPr>
                <w:rFonts w:asciiTheme="majorBidi" w:hAnsiTheme="majorBidi" w:cstheme="majorBidi"/>
                <w:b/>
                <w:sz w:val="24"/>
                <w:szCs w:val="24"/>
                <w:lang w:val="en-US"/>
              </w:rPr>
            </w:pPr>
            <w:r w:rsidRPr="00E020DC">
              <w:rPr>
                <w:rFonts w:asciiTheme="majorBidi" w:hAnsiTheme="majorBidi" w:cstheme="majorBidi"/>
                <w:sz w:val="24"/>
                <w:szCs w:val="24"/>
              </w:rPr>
              <w:t xml:space="preserve">Vocabulary matching </w:t>
            </w:r>
            <w:r w:rsidR="00CC05B0" w:rsidRPr="00E020DC">
              <w:rPr>
                <w:rFonts w:asciiTheme="majorBidi" w:hAnsiTheme="majorBidi" w:cstheme="majorBidi"/>
                <w:sz w:val="24"/>
                <w:szCs w:val="24"/>
              </w:rPr>
              <w:t>exercise</w:t>
            </w:r>
          </w:p>
        </w:tc>
        <w:tc>
          <w:tcPr>
            <w:tcW w:w="1571" w:type="dxa"/>
            <w:tcBorders>
              <w:top w:val="single" w:sz="4" w:space="0" w:color="auto"/>
              <w:left w:val="single" w:sz="4" w:space="0" w:color="auto"/>
              <w:bottom w:val="single" w:sz="4" w:space="0" w:color="auto"/>
              <w:right w:val="single" w:sz="4" w:space="0" w:color="auto"/>
            </w:tcBorders>
          </w:tcPr>
          <w:p w14:paraId="7E22BBA5" w14:textId="32AD0A5B" w:rsidR="00FB714A" w:rsidRPr="00E020DC" w:rsidRDefault="00FB714A" w:rsidP="005E1C3D">
            <w:pPr>
              <w:spacing w:line="360" w:lineRule="auto"/>
              <w:rPr>
                <w:rFonts w:asciiTheme="majorBidi" w:hAnsiTheme="majorBidi" w:cstheme="majorBidi"/>
                <w:b/>
                <w:sz w:val="24"/>
                <w:szCs w:val="24"/>
                <w:lang w:val="en-US"/>
              </w:rPr>
            </w:pPr>
            <w:r w:rsidRPr="00E020DC">
              <w:rPr>
                <w:rFonts w:asciiTheme="majorBidi" w:hAnsiTheme="majorBidi" w:cstheme="majorBidi"/>
                <w:sz w:val="24"/>
                <w:szCs w:val="24"/>
              </w:rPr>
              <w:t>10 min</w:t>
            </w:r>
          </w:p>
        </w:tc>
      </w:tr>
      <w:tr w:rsidR="001A22C0" w:rsidRPr="00E020DC" w14:paraId="47AF1317" w14:textId="77777777" w:rsidTr="00C401C4">
        <w:trPr>
          <w:trHeight w:val="540"/>
        </w:trPr>
        <w:tc>
          <w:tcPr>
            <w:tcW w:w="2127" w:type="dxa"/>
            <w:vMerge w:val="restart"/>
            <w:tcBorders>
              <w:top w:val="single" w:sz="4" w:space="0" w:color="auto"/>
              <w:left w:val="single" w:sz="4" w:space="0" w:color="auto"/>
              <w:right w:val="single" w:sz="4" w:space="0" w:color="auto"/>
            </w:tcBorders>
          </w:tcPr>
          <w:p w14:paraId="0FFEAB46" w14:textId="77777777" w:rsidR="007C0D1D" w:rsidRPr="00E020DC" w:rsidRDefault="007C0D1D" w:rsidP="005E1C3D">
            <w:pPr>
              <w:spacing w:line="360" w:lineRule="auto"/>
              <w:rPr>
                <w:rFonts w:asciiTheme="majorBidi" w:hAnsiTheme="majorBidi" w:cstheme="majorBidi"/>
                <w:b/>
                <w:sz w:val="24"/>
                <w:szCs w:val="24"/>
                <w:lang w:val="en-US"/>
              </w:rPr>
            </w:pPr>
          </w:p>
          <w:p w14:paraId="37FD4E68" w14:textId="77777777" w:rsidR="007C0D1D" w:rsidRPr="00E020DC" w:rsidRDefault="007C0D1D" w:rsidP="005E1C3D">
            <w:pPr>
              <w:spacing w:line="360" w:lineRule="auto"/>
              <w:rPr>
                <w:rFonts w:asciiTheme="majorBidi" w:hAnsiTheme="majorBidi" w:cstheme="majorBidi"/>
                <w:b/>
                <w:sz w:val="24"/>
                <w:szCs w:val="24"/>
                <w:lang w:val="en-US"/>
              </w:rPr>
            </w:pPr>
          </w:p>
          <w:p w14:paraId="0BB5CB8B" w14:textId="77777777" w:rsidR="007C0D1D" w:rsidRPr="00E020DC" w:rsidRDefault="007C0D1D" w:rsidP="005E1C3D">
            <w:pPr>
              <w:spacing w:line="360" w:lineRule="auto"/>
              <w:rPr>
                <w:rFonts w:asciiTheme="majorBidi" w:hAnsiTheme="majorBidi" w:cstheme="majorBidi"/>
                <w:b/>
                <w:sz w:val="24"/>
                <w:szCs w:val="24"/>
                <w:lang w:val="en-US"/>
              </w:rPr>
            </w:pPr>
          </w:p>
          <w:p w14:paraId="584E4C37" w14:textId="3EA9DBDA" w:rsidR="007C0D1D" w:rsidRPr="00E020DC" w:rsidRDefault="007C0D1D"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Development</w:t>
            </w:r>
          </w:p>
          <w:p w14:paraId="4ECEC713" w14:textId="77777777" w:rsidR="007C0D1D" w:rsidRPr="00E020DC" w:rsidRDefault="007C0D1D" w:rsidP="005E1C3D">
            <w:pPr>
              <w:spacing w:line="360" w:lineRule="auto"/>
              <w:rPr>
                <w:rFonts w:asciiTheme="majorBidi" w:hAnsiTheme="majorBidi" w:cstheme="majorBidi"/>
                <w:b/>
                <w:sz w:val="24"/>
                <w:szCs w:val="24"/>
                <w:lang w:val="en-US"/>
              </w:rPr>
            </w:pPr>
          </w:p>
          <w:p w14:paraId="6DB80FB9" w14:textId="77777777" w:rsidR="007C0D1D" w:rsidRPr="00E020DC" w:rsidRDefault="007C0D1D" w:rsidP="005E1C3D">
            <w:pPr>
              <w:spacing w:line="360" w:lineRule="auto"/>
              <w:rPr>
                <w:rFonts w:asciiTheme="majorBidi" w:hAnsiTheme="majorBidi" w:cstheme="majorBidi"/>
                <w:b/>
                <w:sz w:val="24"/>
                <w:szCs w:val="24"/>
                <w:lang w:val="en-US"/>
              </w:rPr>
            </w:pPr>
          </w:p>
          <w:p w14:paraId="494014A8" w14:textId="77777777" w:rsidR="007C0D1D" w:rsidRPr="00E020DC" w:rsidRDefault="007C0D1D" w:rsidP="005E1C3D">
            <w:pPr>
              <w:spacing w:line="360" w:lineRule="auto"/>
              <w:rPr>
                <w:rFonts w:asciiTheme="majorBidi" w:hAnsiTheme="majorBidi" w:cstheme="majorBidi"/>
                <w:b/>
                <w:sz w:val="24"/>
                <w:szCs w:val="24"/>
                <w:lang w:val="en-US"/>
              </w:rPr>
            </w:pPr>
          </w:p>
          <w:p w14:paraId="3A6552F7" w14:textId="77777777" w:rsidR="007C0D1D" w:rsidRPr="00E020DC" w:rsidRDefault="007C0D1D" w:rsidP="005E1C3D">
            <w:pPr>
              <w:spacing w:line="360" w:lineRule="auto"/>
              <w:rPr>
                <w:rFonts w:asciiTheme="majorBidi" w:hAnsiTheme="majorBidi" w:cstheme="majorBidi"/>
                <w:b/>
                <w:sz w:val="24"/>
                <w:szCs w:val="24"/>
                <w:lang w:val="en-US"/>
              </w:rPr>
            </w:pPr>
          </w:p>
          <w:p w14:paraId="5C2C90B7" w14:textId="77777777" w:rsidR="007C0D1D" w:rsidRPr="00E020DC" w:rsidRDefault="007C0D1D" w:rsidP="005E1C3D">
            <w:pPr>
              <w:spacing w:line="360" w:lineRule="auto"/>
              <w:rPr>
                <w:rFonts w:asciiTheme="majorBidi" w:hAnsiTheme="majorBidi" w:cstheme="majorBidi"/>
                <w:b/>
                <w:sz w:val="24"/>
                <w:szCs w:val="24"/>
                <w:lang w:val="en-US"/>
              </w:rPr>
            </w:pPr>
          </w:p>
          <w:p w14:paraId="34B8A528" w14:textId="77777777" w:rsidR="007C0D1D" w:rsidRPr="00E020DC" w:rsidRDefault="007C0D1D" w:rsidP="005E1C3D">
            <w:pPr>
              <w:spacing w:line="360" w:lineRule="auto"/>
              <w:rPr>
                <w:rFonts w:asciiTheme="majorBidi" w:hAnsiTheme="majorBidi" w:cstheme="majorBidi"/>
                <w:b/>
                <w:sz w:val="24"/>
                <w:szCs w:val="24"/>
                <w:lang w:val="en-US"/>
              </w:rPr>
            </w:pPr>
          </w:p>
          <w:p w14:paraId="2AA4BFDB" w14:textId="77777777" w:rsidR="007C0D1D" w:rsidRPr="00E020DC" w:rsidRDefault="007C0D1D" w:rsidP="005E1C3D">
            <w:pPr>
              <w:spacing w:line="360" w:lineRule="auto"/>
              <w:rPr>
                <w:rFonts w:asciiTheme="majorBidi" w:hAnsiTheme="majorBidi" w:cstheme="majorBidi"/>
                <w:b/>
                <w:sz w:val="24"/>
                <w:szCs w:val="24"/>
                <w:lang w:val="en-US"/>
              </w:rPr>
            </w:pPr>
          </w:p>
          <w:p w14:paraId="0D61039D" w14:textId="77777777" w:rsidR="007C0D1D" w:rsidRPr="00E020DC" w:rsidRDefault="007C0D1D" w:rsidP="005E1C3D">
            <w:pPr>
              <w:spacing w:line="360" w:lineRule="auto"/>
              <w:rPr>
                <w:rFonts w:asciiTheme="majorBidi" w:hAnsiTheme="majorBidi" w:cstheme="majorBidi"/>
                <w:b/>
                <w:sz w:val="24"/>
                <w:szCs w:val="24"/>
                <w:lang w:val="en-US"/>
              </w:rPr>
            </w:pPr>
          </w:p>
          <w:p w14:paraId="5DD44359" w14:textId="77777777" w:rsidR="007C0D1D" w:rsidRPr="00E020DC" w:rsidRDefault="007C0D1D" w:rsidP="005E1C3D">
            <w:pPr>
              <w:spacing w:line="360" w:lineRule="auto"/>
              <w:rPr>
                <w:rFonts w:asciiTheme="majorBidi" w:hAnsiTheme="majorBidi" w:cstheme="majorBidi"/>
                <w:b/>
                <w:sz w:val="24"/>
                <w:szCs w:val="24"/>
                <w:lang w:val="en-US"/>
              </w:rPr>
            </w:pPr>
          </w:p>
          <w:p w14:paraId="332898B5" w14:textId="77777777" w:rsidR="007C0D1D" w:rsidRPr="00E020DC" w:rsidRDefault="007C0D1D" w:rsidP="005E1C3D">
            <w:pPr>
              <w:spacing w:line="360" w:lineRule="auto"/>
              <w:rPr>
                <w:rFonts w:asciiTheme="majorBidi" w:hAnsiTheme="majorBidi" w:cstheme="majorBidi"/>
                <w:b/>
                <w:sz w:val="24"/>
                <w:szCs w:val="24"/>
                <w:lang w:val="en-US"/>
              </w:rPr>
            </w:pPr>
          </w:p>
          <w:p w14:paraId="37771665" w14:textId="77777777" w:rsidR="007C0D1D" w:rsidRPr="00E020DC" w:rsidRDefault="007C0D1D" w:rsidP="005E1C3D">
            <w:pPr>
              <w:spacing w:line="360" w:lineRule="auto"/>
              <w:rPr>
                <w:rFonts w:asciiTheme="majorBidi" w:hAnsiTheme="majorBidi" w:cstheme="majorBidi"/>
                <w:b/>
                <w:sz w:val="24"/>
                <w:szCs w:val="24"/>
                <w:lang w:val="en-US"/>
              </w:rPr>
            </w:pPr>
          </w:p>
          <w:p w14:paraId="17689F00" w14:textId="77777777" w:rsidR="005E1C3D" w:rsidRDefault="005E1C3D" w:rsidP="005E1C3D">
            <w:pPr>
              <w:spacing w:line="360" w:lineRule="auto"/>
              <w:rPr>
                <w:rFonts w:asciiTheme="majorBidi" w:hAnsiTheme="majorBidi" w:cstheme="majorBidi"/>
                <w:b/>
                <w:sz w:val="24"/>
                <w:szCs w:val="24"/>
                <w:lang w:val="en-US"/>
              </w:rPr>
            </w:pPr>
          </w:p>
          <w:p w14:paraId="1020E025" w14:textId="77777777" w:rsidR="005E1C3D" w:rsidRDefault="005E1C3D" w:rsidP="005E1C3D">
            <w:pPr>
              <w:spacing w:line="360" w:lineRule="auto"/>
              <w:rPr>
                <w:rFonts w:asciiTheme="majorBidi" w:hAnsiTheme="majorBidi" w:cstheme="majorBidi"/>
                <w:b/>
                <w:sz w:val="24"/>
                <w:szCs w:val="24"/>
                <w:lang w:val="en-US"/>
              </w:rPr>
            </w:pPr>
          </w:p>
          <w:p w14:paraId="33CD1F36" w14:textId="77777777" w:rsidR="005E1C3D" w:rsidRDefault="005E1C3D" w:rsidP="005E1C3D">
            <w:pPr>
              <w:spacing w:line="360" w:lineRule="auto"/>
              <w:rPr>
                <w:rFonts w:asciiTheme="majorBidi" w:hAnsiTheme="majorBidi" w:cstheme="majorBidi"/>
                <w:b/>
                <w:sz w:val="24"/>
                <w:szCs w:val="24"/>
                <w:lang w:val="en-US"/>
              </w:rPr>
            </w:pPr>
          </w:p>
          <w:p w14:paraId="4714C4D8" w14:textId="77777777" w:rsidR="005E1C3D" w:rsidRDefault="005E1C3D" w:rsidP="005E1C3D">
            <w:pPr>
              <w:spacing w:line="360" w:lineRule="auto"/>
              <w:rPr>
                <w:rFonts w:asciiTheme="majorBidi" w:hAnsiTheme="majorBidi" w:cstheme="majorBidi"/>
                <w:b/>
                <w:sz w:val="24"/>
                <w:szCs w:val="24"/>
                <w:lang w:val="en-US"/>
              </w:rPr>
            </w:pPr>
          </w:p>
          <w:p w14:paraId="339DFB25" w14:textId="5F331E0D" w:rsidR="005E1C3D" w:rsidRDefault="007C0D1D"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Plenary/</w:t>
            </w:r>
          </w:p>
          <w:p w14:paraId="3FFF5356" w14:textId="3A92FA6D" w:rsidR="007C0D1D" w:rsidRPr="00E020DC" w:rsidRDefault="007C0D1D" w:rsidP="005E1C3D">
            <w:pPr>
              <w:spacing w:line="360" w:lineRule="auto"/>
              <w:rPr>
                <w:rFonts w:asciiTheme="majorBidi" w:hAnsiTheme="majorBidi" w:cstheme="majorBidi"/>
                <w:b/>
                <w:sz w:val="24"/>
                <w:szCs w:val="24"/>
                <w:lang w:val="en-US"/>
              </w:rPr>
            </w:pPr>
            <w:proofErr w:type="gramStart"/>
            <w:r w:rsidRPr="00E020DC">
              <w:rPr>
                <w:rFonts w:asciiTheme="majorBidi" w:hAnsiTheme="majorBidi" w:cstheme="majorBidi"/>
                <w:b/>
                <w:sz w:val="24"/>
                <w:szCs w:val="24"/>
                <w:lang w:val="en-US"/>
              </w:rPr>
              <w:t>conclusion</w:t>
            </w:r>
            <w:proofErr w:type="gramEnd"/>
          </w:p>
          <w:p w14:paraId="412CF251" w14:textId="77777777" w:rsidR="007C0D1D" w:rsidRPr="00E020DC" w:rsidRDefault="007C0D1D" w:rsidP="005E1C3D">
            <w:pPr>
              <w:spacing w:line="360" w:lineRule="auto"/>
              <w:rPr>
                <w:rFonts w:asciiTheme="majorBidi" w:hAnsiTheme="majorBidi" w:cstheme="majorBidi"/>
                <w:b/>
                <w:sz w:val="24"/>
                <w:szCs w:val="24"/>
                <w:lang w:val="en-US"/>
              </w:rPr>
            </w:pPr>
          </w:p>
          <w:p w14:paraId="7458F2BA" w14:textId="77777777" w:rsidR="007C0D1D" w:rsidRPr="00E020DC" w:rsidRDefault="007C0D1D" w:rsidP="005E1C3D">
            <w:pPr>
              <w:spacing w:line="360" w:lineRule="auto"/>
              <w:rPr>
                <w:rFonts w:asciiTheme="majorBidi" w:hAnsiTheme="majorBidi" w:cstheme="majorBidi"/>
                <w:b/>
                <w:sz w:val="24"/>
                <w:szCs w:val="24"/>
                <w:lang w:val="en-US"/>
              </w:rPr>
            </w:pPr>
          </w:p>
          <w:p w14:paraId="1364B997" w14:textId="77777777" w:rsidR="007C0D1D" w:rsidRPr="00E020DC" w:rsidRDefault="007C0D1D" w:rsidP="005E1C3D">
            <w:pPr>
              <w:spacing w:line="360" w:lineRule="auto"/>
              <w:rPr>
                <w:rFonts w:asciiTheme="majorBidi" w:hAnsiTheme="majorBidi" w:cstheme="majorBidi"/>
                <w:b/>
                <w:sz w:val="24"/>
                <w:szCs w:val="24"/>
                <w:lang w:val="en-US"/>
              </w:rPr>
            </w:pPr>
          </w:p>
          <w:p w14:paraId="633CE7EB" w14:textId="77777777" w:rsidR="007C0D1D" w:rsidRPr="00E020DC" w:rsidRDefault="007C0D1D"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329A1DA1" w14:textId="592CF061"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Cultural expectations</w:t>
            </w:r>
          </w:p>
        </w:tc>
        <w:tc>
          <w:tcPr>
            <w:tcW w:w="4140" w:type="dxa"/>
            <w:tcBorders>
              <w:top w:val="single" w:sz="4" w:space="0" w:color="auto"/>
              <w:left w:val="single" w:sz="4" w:space="0" w:color="auto"/>
              <w:bottom w:val="single" w:sz="4" w:space="0" w:color="auto"/>
              <w:right w:val="single" w:sz="4" w:space="0" w:color="auto"/>
            </w:tcBorders>
          </w:tcPr>
          <w:p w14:paraId="5D6F7B9C" w14:textId="2C0E927B"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Video clip or scenario reading: discuss interview behaviour norms</w:t>
            </w:r>
          </w:p>
        </w:tc>
        <w:tc>
          <w:tcPr>
            <w:tcW w:w="1571" w:type="dxa"/>
            <w:tcBorders>
              <w:top w:val="single" w:sz="4" w:space="0" w:color="auto"/>
              <w:left w:val="single" w:sz="4" w:space="0" w:color="auto"/>
              <w:bottom w:val="single" w:sz="4" w:space="0" w:color="auto"/>
              <w:right w:val="single" w:sz="4" w:space="0" w:color="auto"/>
            </w:tcBorders>
          </w:tcPr>
          <w:p w14:paraId="18E5EC83" w14:textId="461638F9"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10 min</w:t>
            </w:r>
          </w:p>
        </w:tc>
      </w:tr>
      <w:tr w:rsidR="001A22C0" w:rsidRPr="00E020DC" w14:paraId="504FB77D" w14:textId="77777777" w:rsidTr="00C401C4">
        <w:trPr>
          <w:trHeight w:val="730"/>
        </w:trPr>
        <w:tc>
          <w:tcPr>
            <w:tcW w:w="2127" w:type="dxa"/>
            <w:vMerge/>
            <w:tcBorders>
              <w:top w:val="single" w:sz="4" w:space="0" w:color="auto"/>
              <w:left w:val="single" w:sz="4" w:space="0" w:color="auto"/>
              <w:right w:val="single" w:sz="4" w:space="0" w:color="auto"/>
            </w:tcBorders>
          </w:tcPr>
          <w:p w14:paraId="05DBABCB" w14:textId="77777777" w:rsidR="007C0D1D" w:rsidRPr="00E020DC" w:rsidRDefault="007C0D1D"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575A42F1" w14:textId="10DC551F"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Vocabulary focus</w:t>
            </w:r>
          </w:p>
        </w:tc>
        <w:tc>
          <w:tcPr>
            <w:tcW w:w="4140" w:type="dxa"/>
            <w:tcBorders>
              <w:top w:val="single" w:sz="4" w:space="0" w:color="auto"/>
              <w:left w:val="single" w:sz="4" w:space="0" w:color="auto"/>
              <w:bottom w:val="single" w:sz="4" w:space="0" w:color="auto"/>
              <w:right w:val="single" w:sz="4" w:space="0" w:color="auto"/>
            </w:tcBorders>
          </w:tcPr>
          <w:p w14:paraId="3CC6FA3B" w14:textId="6FBA499F"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Model responses for openings: “I have experience in…”, “I’m particularly interested in…”</w:t>
            </w:r>
          </w:p>
        </w:tc>
        <w:tc>
          <w:tcPr>
            <w:tcW w:w="1571" w:type="dxa"/>
            <w:tcBorders>
              <w:top w:val="single" w:sz="4" w:space="0" w:color="auto"/>
              <w:left w:val="single" w:sz="4" w:space="0" w:color="auto"/>
              <w:bottom w:val="single" w:sz="4" w:space="0" w:color="auto"/>
              <w:right w:val="single" w:sz="4" w:space="0" w:color="auto"/>
            </w:tcBorders>
          </w:tcPr>
          <w:p w14:paraId="387A8BBE" w14:textId="58A73DEA"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10 min</w:t>
            </w:r>
          </w:p>
        </w:tc>
      </w:tr>
      <w:tr w:rsidR="001B7998" w:rsidRPr="00E020DC" w14:paraId="7D4D82E6" w14:textId="77777777" w:rsidTr="00C401C4">
        <w:trPr>
          <w:trHeight w:val="960"/>
        </w:trPr>
        <w:tc>
          <w:tcPr>
            <w:tcW w:w="2127" w:type="dxa"/>
            <w:vMerge/>
            <w:tcBorders>
              <w:left w:val="single" w:sz="4" w:space="0" w:color="auto"/>
              <w:right w:val="single" w:sz="4" w:space="0" w:color="auto"/>
            </w:tcBorders>
          </w:tcPr>
          <w:p w14:paraId="0B19EE28" w14:textId="77777777" w:rsidR="007C0D1D" w:rsidRPr="00E020DC" w:rsidRDefault="007C0D1D"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7CD227C7" w14:textId="1186F7E0"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Guided practice</w:t>
            </w:r>
          </w:p>
        </w:tc>
        <w:tc>
          <w:tcPr>
            <w:tcW w:w="4140" w:type="dxa"/>
            <w:tcBorders>
              <w:top w:val="single" w:sz="4" w:space="0" w:color="auto"/>
              <w:left w:val="single" w:sz="4" w:space="0" w:color="auto"/>
              <w:bottom w:val="single" w:sz="4" w:space="0" w:color="auto"/>
              <w:right w:val="single" w:sz="4" w:space="0" w:color="auto"/>
            </w:tcBorders>
          </w:tcPr>
          <w:p w14:paraId="254D06CA" w14:textId="01E00B18"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Tutor-led Q&amp;A drill in pairs with controlled prompts</w:t>
            </w:r>
          </w:p>
        </w:tc>
        <w:tc>
          <w:tcPr>
            <w:tcW w:w="1571" w:type="dxa"/>
            <w:tcBorders>
              <w:top w:val="single" w:sz="4" w:space="0" w:color="auto"/>
              <w:left w:val="single" w:sz="4" w:space="0" w:color="auto"/>
              <w:bottom w:val="single" w:sz="4" w:space="0" w:color="auto"/>
              <w:right w:val="single" w:sz="4" w:space="0" w:color="auto"/>
            </w:tcBorders>
          </w:tcPr>
          <w:p w14:paraId="170A32DA" w14:textId="0B164C79"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15 min</w:t>
            </w:r>
          </w:p>
        </w:tc>
      </w:tr>
      <w:tr w:rsidR="001B7998" w:rsidRPr="00E020DC" w14:paraId="484EC55F" w14:textId="77777777" w:rsidTr="00C401C4">
        <w:trPr>
          <w:trHeight w:val="470"/>
        </w:trPr>
        <w:tc>
          <w:tcPr>
            <w:tcW w:w="2127" w:type="dxa"/>
            <w:vMerge/>
            <w:tcBorders>
              <w:left w:val="single" w:sz="4" w:space="0" w:color="auto"/>
              <w:right w:val="single" w:sz="4" w:space="0" w:color="auto"/>
            </w:tcBorders>
          </w:tcPr>
          <w:p w14:paraId="1B47AD16" w14:textId="77777777" w:rsidR="007C0D1D" w:rsidRPr="00E020DC" w:rsidRDefault="007C0D1D"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27C7E415" w14:textId="0D3B7874"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Semi-controlled task</w:t>
            </w:r>
          </w:p>
        </w:tc>
        <w:tc>
          <w:tcPr>
            <w:tcW w:w="4140" w:type="dxa"/>
            <w:tcBorders>
              <w:top w:val="single" w:sz="4" w:space="0" w:color="auto"/>
              <w:left w:val="single" w:sz="4" w:space="0" w:color="auto"/>
              <w:bottom w:val="single" w:sz="4" w:space="0" w:color="auto"/>
              <w:right w:val="single" w:sz="4" w:space="0" w:color="auto"/>
            </w:tcBorders>
          </w:tcPr>
          <w:p w14:paraId="3A85D139" w14:textId="3D88C12C"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Interview role-play using learners’ real CVs; rotate roles</w:t>
            </w:r>
          </w:p>
        </w:tc>
        <w:tc>
          <w:tcPr>
            <w:tcW w:w="1571" w:type="dxa"/>
            <w:tcBorders>
              <w:top w:val="single" w:sz="4" w:space="0" w:color="auto"/>
              <w:left w:val="single" w:sz="4" w:space="0" w:color="auto"/>
              <w:bottom w:val="single" w:sz="4" w:space="0" w:color="auto"/>
              <w:right w:val="single" w:sz="4" w:space="0" w:color="auto"/>
            </w:tcBorders>
          </w:tcPr>
          <w:p w14:paraId="3AB83825" w14:textId="42679651" w:rsidR="007C0D1D" w:rsidRPr="00E020DC" w:rsidRDefault="007C0D1D"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30 min</w:t>
            </w:r>
          </w:p>
        </w:tc>
      </w:tr>
      <w:tr w:rsidR="001B7998" w:rsidRPr="00E020DC" w14:paraId="39BFDA97" w14:textId="77777777" w:rsidTr="00C401C4">
        <w:trPr>
          <w:trHeight w:val="630"/>
        </w:trPr>
        <w:tc>
          <w:tcPr>
            <w:tcW w:w="2127" w:type="dxa"/>
            <w:vMerge/>
            <w:tcBorders>
              <w:left w:val="single" w:sz="4" w:space="0" w:color="auto"/>
              <w:right w:val="single" w:sz="4" w:space="0" w:color="auto"/>
            </w:tcBorders>
          </w:tcPr>
          <w:p w14:paraId="7D2DAE90" w14:textId="77777777" w:rsidR="004041FF" w:rsidRPr="00E020DC" w:rsidRDefault="004041FF"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5C8EBED3" w14:textId="0FBC2BBF" w:rsidR="004041FF" w:rsidRPr="00E020DC" w:rsidRDefault="004041FF"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Intercultural reflection</w:t>
            </w:r>
          </w:p>
        </w:tc>
        <w:tc>
          <w:tcPr>
            <w:tcW w:w="4140" w:type="dxa"/>
            <w:tcBorders>
              <w:top w:val="single" w:sz="4" w:space="0" w:color="auto"/>
              <w:left w:val="single" w:sz="4" w:space="0" w:color="auto"/>
              <w:bottom w:val="single" w:sz="4" w:space="0" w:color="auto"/>
              <w:right w:val="single" w:sz="4" w:space="0" w:color="auto"/>
            </w:tcBorders>
          </w:tcPr>
          <w:p w14:paraId="6B3B8FDF" w14:textId="40E6ECEB" w:rsidR="004041FF" w:rsidRPr="00E020DC" w:rsidRDefault="004041FF"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Discuss “What is polite in the UK?” vs. home country workplace norms</w:t>
            </w:r>
          </w:p>
        </w:tc>
        <w:tc>
          <w:tcPr>
            <w:tcW w:w="1571" w:type="dxa"/>
            <w:tcBorders>
              <w:top w:val="single" w:sz="4" w:space="0" w:color="auto"/>
              <w:left w:val="single" w:sz="4" w:space="0" w:color="auto"/>
              <w:bottom w:val="single" w:sz="4" w:space="0" w:color="auto"/>
              <w:right w:val="single" w:sz="4" w:space="0" w:color="auto"/>
            </w:tcBorders>
          </w:tcPr>
          <w:p w14:paraId="670B5B71" w14:textId="761BC57D" w:rsidR="004041FF" w:rsidRPr="00E020DC" w:rsidRDefault="004041FF"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10 min</w:t>
            </w:r>
          </w:p>
        </w:tc>
      </w:tr>
      <w:tr w:rsidR="001B7998" w:rsidRPr="00E020DC" w14:paraId="5F45B915" w14:textId="77777777" w:rsidTr="00C401C4">
        <w:trPr>
          <w:trHeight w:val="700"/>
        </w:trPr>
        <w:tc>
          <w:tcPr>
            <w:tcW w:w="2127" w:type="dxa"/>
            <w:vMerge/>
            <w:tcBorders>
              <w:left w:val="single" w:sz="4" w:space="0" w:color="auto"/>
              <w:right w:val="single" w:sz="4" w:space="0" w:color="auto"/>
            </w:tcBorders>
          </w:tcPr>
          <w:p w14:paraId="5A5F894D" w14:textId="77777777" w:rsidR="002C0145" w:rsidRPr="00E020DC" w:rsidRDefault="002C0145"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1E232957" w14:textId="6DCB221D" w:rsidR="002C0145" w:rsidRPr="00E020DC" w:rsidRDefault="002C0145"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Peer review</w:t>
            </w:r>
          </w:p>
        </w:tc>
        <w:tc>
          <w:tcPr>
            <w:tcW w:w="4140" w:type="dxa"/>
            <w:tcBorders>
              <w:top w:val="single" w:sz="4" w:space="0" w:color="auto"/>
              <w:left w:val="single" w:sz="4" w:space="0" w:color="auto"/>
              <w:bottom w:val="single" w:sz="4" w:space="0" w:color="auto"/>
              <w:right w:val="single" w:sz="4" w:space="0" w:color="auto"/>
            </w:tcBorders>
          </w:tcPr>
          <w:p w14:paraId="45F5A454" w14:textId="24E898F7" w:rsidR="002C0145" w:rsidRPr="00E020DC" w:rsidRDefault="002C0145"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Feedback checklist (fluency, register, clarity, confidence)</w:t>
            </w:r>
          </w:p>
        </w:tc>
        <w:tc>
          <w:tcPr>
            <w:tcW w:w="1571" w:type="dxa"/>
            <w:tcBorders>
              <w:top w:val="single" w:sz="4" w:space="0" w:color="auto"/>
              <w:left w:val="single" w:sz="4" w:space="0" w:color="auto"/>
              <w:bottom w:val="single" w:sz="4" w:space="0" w:color="auto"/>
              <w:right w:val="single" w:sz="4" w:space="0" w:color="auto"/>
            </w:tcBorders>
          </w:tcPr>
          <w:p w14:paraId="7BAE0D6B" w14:textId="0A40FAE6" w:rsidR="002C0145" w:rsidRPr="00E020DC" w:rsidRDefault="002C0145"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15 min</w:t>
            </w:r>
          </w:p>
        </w:tc>
      </w:tr>
      <w:tr w:rsidR="001B7998" w:rsidRPr="00E020DC" w14:paraId="55995C14" w14:textId="77777777" w:rsidTr="00C401C4">
        <w:trPr>
          <w:trHeight w:val="320"/>
        </w:trPr>
        <w:tc>
          <w:tcPr>
            <w:tcW w:w="2127" w:type="dxa"/>
            <w:vMerge/>
            <w:tcBorders>
              <w:left w:val="single" w:sz="4" w:space="0" w:color="auto"/>
              <w:right w:val="single" w:sz="4" w:space="0" w:color="auto"/>
            </w:tcBorders>
          </w:tcPr>
          <w:p w14:paraId="06A595F2" w14:textId="77777777" w:rsidR="00601633" w:rsidRPr="00E020DC" w:rsidRDefault="00601633"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5E42D676" w14:textId="082907C9" w:rsidR="005A765B" w:rsidRPr="00E020DC" w:rsidRDefault="005A765B"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 xml:space="preserve">Gamified Task </w:t>
            </w:r>
            <w:r w:rsidR="002F2F52" w:rsidRPr="00E020DC">
              <w:rPr>
                <w:rFonts w:asciiTheme="majorBidi" w:hAnsiTheme="majorBidi" w:cstheme="majorBidi"/>
                <w:sz w:val="24"/>
                <w:szCs w:val="24"/>
              </w:rPr>
              <w:t>(</w:t>
            </w:r>
            <w:proofErr w:type="spellStart"/>
            <w:r w:rsidR="00CA15B3" w:rsidRPr="00E020DC">
              <w:rPr>
                <w:rFonts w:asciiTheme="majorBidi" w:hAnsiTheme="majorBidi" w:cstheme="majorBidi"/>
                <w:sz w:val="24"/>
                <w:szCs w:val="24"/>
              </w:rPr>
              <w:t>Qui</w:t>
            </w:r>
            <w:r w:rsidR="00B0475D" w:rsidRPr="00E020DC">
              <w:rPr>
                <w:rFonts w:asciiTheme="majorBidi" w:hAnsiTheme="majorBidi" w:cstheme="majorBidi"/>
                <w:sz w:val="24"/>
                <w:szCs w:val="24"/>
              </w:rPr>
              <w:t>zziz</w:t>
            </w:r>
            <w:proofErr w:type="spellEnd"/>
            <w:r w:rsidR="00B0475D" w:rsidRPr="00E020DC">
              <w:rPr>
                <w:rFonts w:asciiTheme="majorBidi" w:hAnsiTheme="majorBidi" w:cstheme="majorBidi"/>
                <w:sz w:val="24"/>
                <w:szCs w:val="24"/>
              </w:rPr>
              <w:t>/</w:t>
            </w:r>
            <w:proofErr w:type="spellStart"/>
            <w:r w:rsidR="002F2F52" w:rsidRPr="00E020DC">
              <w:rPr>
                <w:rFonts w:asciiTheme="majorBidi" w:hAnsiTheme="majorBidi" w:cstheme="majorBidi"/>
                <w:sz w:val="24"/>
                <w:szCs w:val="24"/>
              </w:rPr>
              <w:t>Wayground</w:t>
            </w:r>
            <w:proofErr w:type="spellEnd"/>
            <w:r w:rsidR="002F2F52" w:rsidRPr="00E020DC">
              <w:rPr>
                <w:rFonts w:asciiTheme="majorBidi" w:hAnsiTheme="majorBidi" w:cstheme="majorBidi"/>
                <w:sz w:val="24"/>
                <w:szCs w:val="24"/>
              </w:rPr>
              <w:t>)</w:t>
            </w:r>
          </w:p>
          <w:p w14:paraId="197626A1" w14:textId="452A6760" w:rsidR="00601633" w:rsidRPr="00E020DC" w:rsidRDefault="005A765B"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Game Title: “The Interview Question Challenge!”</w:t>
            </w:r>
          </w:p>
        </w:tc>
        <w:tc>
          <w:tcPr>
            <w:tcW w:w="4140" w:type="dxa"/>
            <w:tcBorders>
              <w:top w:val="single" w:sz="4" w:space="0" w:color="auto"/>
              <w:left w:val="single" w:sz="4" w:space="0" w:color="auto"/>
              <w:bottom w:val="single" w:sz="4" w:space="0" w:color="auto"/>
              <w:right w:val="single" w:sz="4" w:space="0" w:color="auto"/>
            </w:tcBorders>
          </w:tcPr>
          <w:p w14:paraId="64B4AD6D" w14:textId="4EF6BF73" w:rsidR="00601633" w:rsidRPr="00E020DC" w:rsidRDefault="001B0974"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Builds confidence answering Qs</w:t>
            </w:r>
            <w:r w:rsidRPr="00E020DC">
              <w:rPr>
                <w:rFonts w:asciiTheme="majorBidi" w:hAnsiTheme="majorBidi" w:cstheme="majorBidi"/>
                <w:sz w:val="24"/>
                <w:szCs w:val="24"/>
              </w:rPr>
              <w:br/>
              <w:t>Practices register, fluency, workplace pragmatics</w:t>
            </w:r>
          </w:p>
        </w:tc>
        <w:tc>
          <w:tcPr>
            <w:tcW w:w="1571" w:type="dxa"/>
            <w:tcBorders>
              <w:top w:val="single" w:sz="4" w:space="0" w:color="auto"/>
              <w:left w:val="single" w:sz="4" w:space="0" w:color="auto"/>
              <w:bottom w:val="single" w:sz="4" w:space="0" w:color="auto"/>
              <w:right w:val="single" w:sz="4" w:space="0" w:color="auto"/>
            </w:tcBorders>
          </w:tcPr>
          <w:p w14:paraId="026E1E9F" w14:textId="032A375C" w:rsidR="00601633" w:rsidRPr="00E020DC" w:rsidRDefault="005A765B"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15 min</w:t>
            </w:r>
          </w:p>
        </w:tc>
      </w:tr>
      <w:tr w:rsidR="001A22C0" w:rsidRPr="00E020DC" w14:paraId="17249C4A" w14:textId="77777777" w:rsidTr="00C401C4">
        <w:trPr>
          <w:trHeight w:val="2360"/>
        </w:trPr>
        <w:tc>
          <w:tcPr>
            <w:tcW w:w="2127" w:type="dxa"/>
            <w:vMerge/>
            <w:tcBorders>
              <w:left w:val="single" w:sz="4" w:space="0" w:color="auto"/>
              <w:bottom w:val="single" w:sz="4" w:space="0" w:color="auto"/>
              <w:right w:val="single" w:sz="4" w:space="0" w:color="auto"/>
            </w:tcBorders>
          </w:tcPr>
          <w:p w14:paraId="678DAE75" w14:textId="77777777" w:rsidR="005F7055" w:rsidRPr="00E020DC" w:rsidRDefault="005F7055" w:rsidP="005E1C3D">
            <w:pPr>
              <w:spacing w:line="360" w:lineRule="auto"/>
              <w:rPr>
                <w:rFonts w:asciiTheme="majorBidi" w:hAnsiTheme="majorBidi" w:cstheme="majorBidi"/>
                <w:b/>
                <w:sz w:val="24"/>
                <w:szCs w:val="24"/>
                <w:lang w:val="en-US"/>
              </w:rPr>
            </w:pPr>
          </w:p>
        </w:tc>
        <w:tc>
          <w:tcPr>
            <w:tcW w:w="2444" w:type="dxa"/>
            <w:tcBorders>
              <w:top w:val="single" w:sz="4" w:space="0" w:color="auto"/>
              <w:left w:val="single" w:sz="4" w:space="0" w:color="auto"/>
              <w:bottom w:val="single" w:sz="4" w:space="0" w:color="auto"/>
              <w:right w:val="single" w:sz="4" w:space="0" w:color="auto"/>
            </w:tcBorders>
          </w:tcPr>
          <w:p w14:paraId="416AB291" w14:textId="39ADF2BC" w:rsidR="005F7055" w:rsidRPr="00E020DC" w:rsidRDefault="005F7055"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Whole-class reflection</w:t>
            </w:r>
          </w:p>
        </w:tc>
        <w:tc>
          <w:tcPr>
            <w:tcW w:w="4140" w:type="dxa"/>
            <w:tcBorders>
              <w:top w:val="single" w:sz="4" w:space="0" w:color="auto"/>
              <w:left w:val="single" w:sz="4" w:space="0" w:color="auto"/>
              <w:bottom w:val="single" w:sz="4" w:space="0" w:color="auto"/>
              <w:right w:val="single" w:sz="4" w:space="0" w:color="auto"/>
            </w:tcBorders>
          </w:tcPr>
          <w:p w14:paraId="35514C61" w14:textId="6145D802" w:rsidR="005F7055" w:rsidRPr="00E020DC" w:rsidRDefault="005F7055"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Identify most difficult questions + strategies to improve</w:t>
            </w:r>
          </w:p>
        </w:tc>
        <w:tc>
          <w:tcPr>
            <w:tcW w:w="1571" w:type="dxa"/>
            <w:tcBorders>
              <w:top w:val="single" w:sz="4" w:space="0" w:color="auto"/>
              <w:left w:val="single" w:sz="4" w:space="0" w:color="auto"/>
              <w:bottom w:val="single" w:sz="4" w:space="0" w:color="auto"/>
              <w:right w:val="single" w:sz="4" w:space="0" w:color="auto"/>
            </w:tcBorders>
          </w:tcPr>
          <w:p w14:paraId="0AEBE7B4" w14:textId="4F7CAA07" w:rsidR="005F7055" w:rsidRPr="00E020DC" w:rsidRDefault="005F7055" w:rsidP="005E1C3D">
            <w:pPr>
              <w:spacing w:line="360" w:lineRule="auto"/>
              <w:rPr>
                <w:rFonts w:asciiTheme="majorBidi" w:hAnsiTheme="majorBidi" w:cstheme="majorBidi"/>
                <w:sz w:val="24"/>
                <w:szCs w:val="24"/>
              </w:rPr>
            </w:pPr>
            <w:r w:rsidRPr="00E020DC">
              <w:rPr>
                <w:rFonts w:asciiTheme="majorBidi" w:hAnsiTheme="majorBidi" w:cstheme="majorBidi"/>
                <w:sz w:val="24"/>
                <w:szCs w:val="24"/>
              </w:rPr>
              <w:t>10 min</w:t>
            </w:r>
          </w:p>
        </w:tc>
      </w:tr>
    </w:tbl>
    <w:p w14:paraId="41AB99BA" w14:textId="77777777" w:rsidR="00882851" w:rsidRPr="00E020DC" w:rsidRDefault="00882851" w:rsidP="005E1C3D">
      <w:pPr>
        <w:spacing w:line="360" w:lineRule="auto"/>
        <w:rPr>
          <w:rFonts w:asciiTheme="majorBidi" w:hAnsiTheme="majorBidi" w:cstheme="majorBidi"/>
          <w:b/>
          <w:sz w:val="24"/>
          <w:szCs w:val="24"/>
          <w:lang w:val="en-US"/>
        </w:rPr>
      </w:pPr>
    </w:p>
    <w:p w14:paraId="6F3543B1" w14:textId="77777777" w:rsidR="00882851" w:rsidRPr="00E020DC" w:rsidRDefault="00882851" w:rsidP="005E1C3D">
      <w:pPr>
        <w:spacing w:line="360" w:lineRule="auto"/>
        <w:rPr>
          <w:rFonts w:asciiTheme="majorBidi" w:hAnsiTheme="majorBidi" w:cstheme="majorBidi"/>
          <w:b/>
          <w:sz w:val="24"/>
          <w:szCs w:val="24"/>
          <w:lang w:val="en-US"/>
        </w:rPr>
      </w:pPr>
    </w:p>
    <w:p w14:paraId="6972D64F" w14:textId="77777777" w:rsidR="00882851" w:rsidRPr="00E020DC" w:rsidRDefault="00882851" w:rsidP="005E1C3D">
      <w:pPr>
        <w:spacing w:line="360" w:lineRule="auto"/>
        <w:rPr>
          <w:rFonts w:asciiTheme="majorBidi" w:hAnsiTheme="majorBidi" w:cstheme="majorBidi"/>
          <w:b/>
          <w:sz w:val="24"/>
          <w:szCs w:val="24"/>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882851" w:rsidRPr="00E020DC" w14:paraId="78EAFAFE" w14:textId="77777777" w:rsidTr="00C401C4">
        <w:tc>
          <w:tcPr>
            <w:tcW w:w="8296" w:type="dxa"/>
          </w:tcPr>
          <w:p w14:paraId="75947C06" w14:textId="77777777"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Assessment Strategies: when and how are they included within the lesson?</w:t>
            </w:r>
          </w:p>
          <w:p w14:paraId="5C66DE86" w14:textId="77777777" w:rsidR="00882851" w:rsidRPr="00E020DC" w:rsidRDefault="00882851" w:rsidP="005E1C3D">
            <w:pPr>
              <w:spacing w:line="360" w:lineRule="auto"/>
              <w:rPr>
                <w:rFonts w:asciiTheme="majorBidi" w:hAnsiTheme="majorBidi" w:cstheme="majorBidi"/>
                <w:b/>
                <w:sz w:val="24"/>
                <w:szCs w:val="24"/>
                <w:lang w:val="en-US"/>
              </w:rPr>
            </w:pPr>
          </w:p>
          <w:p w14:paraId="4D4CB1F3" w14:textId="77777777" w:rsidR="00782CBF" w:rsidRPr="00E020DC" w:rsidRDefault="00782CBF"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Oral performance in role-play</w:t>
            </w:r>
            <w:r w:rsidRPr="00E020DC">
              <w:rPr>
                <w:rFonts w:asciiTheme="majorBidi" w:hAnsiTheme="majorBidi" w:cstheme="majorBidi"/>
                <w:sz w:val="24"/>
                <w:szCs w:val="24"/>
                <w:lang w:eastAsia="en-GB"/>
              </w:rPr>
              <w:br/>
            </w:r>
            <w:r w:rsidRPr="00E020DC">
              <w:rPr>
                <w:rFonts w:ascii="Segoe UI Symbol" w:hAnsi="Segoe UI Symbol" w:cs="Segoe UI Symbol"/>
                <w:sz w:val="24"/>
                <w:szCs w:val="24"/>
                <w:lang w:eastAsia="en-GB"/>
              </w:rPr>
              <w:t>✔</w:t>
            </w:r>
            <w:r w:rsidRPr="00E020DC">
              <w:rPr>
                <w:rFonts w:asciiTheme="majorBidi" w:hAnsiTheme="majorBidi" w:cstheme="majorBidi"/>
                <w:sz w:val="24"/>
                <w:szCs w:val="24"/>
                <w:lang w:eastAsia="en-GB"/>
              </w:rPr>
              <w:t xml:space="preserve"> Peer-reviewed feedback checklist</w:t>
            </w:r>
            <w:r w:rsidRPr="00E020DC">
              <w:rPr>
                <w:rFonts w:asciiTheme="majorBidi" w:hAnsiTheme="majorBidi" w:cstheme="majorBidi"/>
                <w:sz w:val="24"/>
                <w:szCs w:val="24"/>
                <w:lang w:eastAsia="en-GB"/>
              </w:rPr>
              <w:br/>
            </w:r>
            <w:r w:rsidRPr="00E020DC">
              <w:rPr>
                <w:rFonts w:ascii="Segoe UI Symbol" w:hAnsi="Segoe UI Symbol" w:cs="Segoe UI Symbol"/>
                <w:sz w:val="24"/>
                <w:szCs w:val="24"/>
                <w:lang w:eastAsia="en-GB"/>
              </w:rPr>
              <w:t>✔</w:t>
            </w:r>
            <w:r w:rsidRPr="00E020DC">
              <w:rPr>
                <w:rFonts w:asciiTheme="majorBidi" w:hAnsiTheme="majorBidi" w:cstheme="majorBidi"/>
                <w:sz w:val="24"/>
                <w:szCs w:val="24"/>
                <w:lang w:eastAsia="en-GB"/>
              </w:rPr>
              <w:t xml:space="preserve"> Tutor observation (register, turn-taking, fluency)</w:t>
            </w:r>
            <w:r w:rsidRPr="00E020DC">
              <w:rPr>
                <w:rFonts w:asciiTheme="majorBidi" w:hAnsiTheme="majorBidi" w:cstheme="majorBidi"/>
                <w:sz w:val="24"/>
                <w:szCs w:val="24"/>
                <w:lang w:eastAsia="en-GB"/>
              </w:rPr>
              <w:br/>
            </w:r>
            <w:r w:rsidRPr="00E020DC">
              <w:rPr>
                <w:rFonts w:ascii="Segoe UI Symbol" w:hAnsi="Segoe UI Symbol" w:cs="Segoe UI Symbol"/>
                <w:sz w:val="24"/>
                <w:szCs w:val="24"/>
                <w:lang w:eastAsia="en-GB"/>
              </w:rPr>
              <w:t>✔</w:t>
            </w:r>
            <w:r w:rsidRPr="00E020DC">
              <w:rPr>
                <w:rFonts w:asciiTheme="majorBidi" w:hAnsiTheme="majorBidi" w:cstheme="majorBidi"/>
                <w:sz w:val="24"/>
                <w:szCs w:val="24"/>
                <w:lang w:eastAsia="en-GB"/>
              </w:rPr>
              <w:t xml:space="preserve"> Reflective questioning (metacognitive)</w:t>
            </w:r>
          </w:p>
          <w:p w14:paraId="12539205" w14:textId="77777777" w:rsidR="00782CBF" w:rsidRPr="00E020DC" w:rsidRDefault="00782CBF" w:rsidP="005E1C3D">
            <w:pPr>
              <w:spacing w:line="360" w:lineRule="auto"/>
              <w:rPr>
                <w:rFonts w:asciiTheme="majorBidi" w:hAnsiTheme="majorBidi" w:cstheme="majorBidi"/>
                <w:sz w:val="24"/>
                <w:szCs w:val="24"/>
                <w:lang w:eastAsia="en-GB"/>
              </w:rPr>
            </w:pPr>
            <w:r w:rsidRPr="00E020DC">
              <w:rPr>
                <w:rFonts w:asciiTheme="majorBidi" w:hAnsiTheme="majorBidi" w:cstheme="majorBidi"/>
                <w:sz w:val="24"/>
                <w:szCs w:val="24"/>
                <w:lang w:eastAsia="en-GB"/>
              </w:rPr>
              <w:t>Week 8 outcomes feed directly into Week 12 summative speaking assessment.</w:t>
            </w:r>
          </w:p>
          <w:p w14:paraId="7173ADB1" w14:textId="77777777" w:rsidR="00882851" w:rsidRPr="00E020DC" w:rsidRDefault="00882851" w:rsidP="005E1C3D">
            <w:pPr>
              <w:spacing w:line="360" w:lineRule="auto"/>
              <w:rPr>
                <w:rFonts w:asciiTheme="majorBidi" w:hAnsiTheme="majorBidi" w:cstheme="majorBidi"/>
                <w:b/>
                <w:sz w:val="24"/>
                <w:szCs w:val="24"/>
              </w:rPr>
            </w:pPr>
          </w:p>
          <w:p w14:paraId="1B3C71EB" w14:textId="77777777" w:rsidR="00882851" w:rsidRPr="00E020DC" w:rsidRDefault="00882851" w:rsidP="005E1C3D">
            <w:pPr>
              <w:spacing w:line="360" w:lineRule="auto"/>
              <w:rPr>
                <w:rFonts w:asciiTheme="majorBidi" w:hAnsiTheme="majorBidi" w:cstheme="majorBidi"/>
                <w:b/>
                <w:sz w:val="24"/>
                <w:szCs w:val="24"/>
                <w:lang w:val="en-US"/>
              </w:rPr>
            </w:pPr>
          </w:p>
        </w:tc>
      </w:tr>
    </w:tbl>
    <w:p w14:paraId="69ABCC12" w14:textId="77777777" w:rsidR="00882851" w:rsidRPr="00E020DC" w:rsidRDefault="00882851" w:rsidP="005E1C3D">
      <w:pPr>
        <w:spacing w:line="360" w:lineRule="auto"/>
        <w:rPr>
          <w:rFonts w:asciiTheme="majorBidi" w:hAnsiTheme="majorBidi" w:cstheme="majorBidi"/>
          <w:sz w:val="24"/>
          <w:szCs w:val="24"/>
          <w:lang w:val="en-US"/>
        </w:rPr>
      </w:pPr>
    </w:p>
    <w:tbl>
      <w:tblPr>
        <w:tblStyle w:val="TableGrid"/>
        <w:tblW w:w="0" w:type="auto"/>
        <w:tblLook w:val="04A0" w:firstRow="1" w:lastRow="0" w:firstColumn="1" w:lastColumn="0" w:noHBand="0" w:noVBand="1"/>
      </w:tblPr>
      <w:tblGrid>
        <w:gridCol w:w="8331"/>
      </w:tblGrid>
      <w:tr w:rsidR="00882851" w:rsidRPr="00E020DC" w14:paraId="3FA1B6F7" w14:textId="77777777" w:rsidTr="0081592A">
        <w:trPr>
          <w:trHeight w:val="739"/>
        </w:trPr>
        <w:tc>
          <w:tcPr>
            <w:tcW w:w="8331" w:type="dxa"/>
          </w:tcPr>
          <w:p w14:paraId="4CCFCD89" w14:textId="7D4E9FF9" w:rsidR="00882851" w:rsidRPr="00E020DC" w:rsidRDefault="00882851" w:rsidP="005E1C3D">
            <w:pPr>
              <w:spacing w:line="360" w:lineRule="auto"/>
              <w:rPr>
                <w:rFonts w:asciiTheme="majorBidi" w:hAnsiTheme="majorBidi" w:cstheme="majorBidi"/>
                <w:b/>
                <w:sz w:val="24"/>
                <w:szCs w:val="24"/>
                <w:lang w:val="en-US"/>
              </w:rPr>
            </w:pPr>
            <w:r w:rsidRPr="00E020DC">
              <w:rPr>
                <w:rFonts w:asciiTheme="majorBidi" w:hAnsiTheme="majorBidi" w:cstheme="majorBidi"/>
                <w:b/>
                <w:sz w:val="24"/>
                <w:szCs w:val="24"/>
                <w:lang w:val="en-US"/>
              </w:rPr>
              <w:t>Informal reflection (to be completed after the session)</w:t>
            </w:r>
          </w:p>
          <w:p w14:paraId="5B0CD822" w14:textId="77777777" w:rsidR="00882851" w:rsidRPr="00E020DC" w:rsidRDefault="00882851" w:rsidP="005E1C3D">
            <w:pPr>
              <w:spacing w:line="360" w:lineRule="auto"/>
              <w:rPr>
                <w:rFonts w:asciiTheme="majorBidi" w:hAnsiTheme="majorBidi" w:cstheme="majorBidi"/>
                <w:b/>
                <w:sz w:val="24"/>
                <w:szCs w:val="24"/>
                <w:lang w:val="en-US"/>
              </w:rPr>
            </w:pPr>
          </w:p>
          <w:p w14:paraId="16CC889D" w14:textId="77777777" w:rsidR="00882851" w:rsidRPr="00E020DC" w:rsidRDefault="00882851" w:rsidP="005E1C3D">
            <w:pPr>
              <w:spacing w:line="360" w:lineRule="auto"/>
              <w:rPr>
                <w:rFonts w:asciiTheme="majorBidi" w:hAnsiTheme="majorBidi" w:cstheme="majorBidi"/>
                <w:b/>
                <w:sz w:val="24"/>
                <w:szCs w:val="24"/>
                <w:lang w:val="en-US"/>
              </w:rPr>
            </w:pPr>
          </w:p>
        </w:tc>
      </w:tr>
    </w:tbl>
    <w:p w14:paraId="2D204EC9" w14:textId="77777777" w:rsidR="00950A57" w:rsidRDefault="00950A57" w:rsidP="00D66AF4">
      <w:pPr>
        <w:spacing w:line="360" w:lineRule="auto"/>
        <w:ind w:left="1440"/>
        <w:jc w:val="both"/>
        <w:rPr>
          <w:rFonts w:asciiTheme="majorBidi" w:hAnsiTheme="majorBidi" w:cstheme="majorBidi"/>
          <w:b/>
          <w:bCs/>
          <w:sz w:val="28"/>
          <w:szCs w:val="28"/>
          <w:lang w:val="en-US"/>
        </w:rPr>
      </w:pPr>
    </w:p>
    <w:p w14:paraId="38FA7149" w14:textId="77777777" w:rsidR="00941BA1" w:rsidRDefault="00941BA1" w:rsidP="00941BA1">
      <w:pPr>
        <w:spacing w:line="360" w:lineRule="auto"/>
        <w:jc w:val="both"/>
        <w:rPr>
          <w:rFonts w:asciiTheme="majorBidi" w:eastAsia="Arial" w:hAnsiTheme="majorBidi" w:cstheme="majorBidi"/>
          <w:b/>
          <w:bCs/>
          <w:color w:val="000000"/>
          <w:sz w:val="32"/>
          <w:szCs w:val="32"/>
        </w:rPr>
      </w:pPr>
    </w:p>
    <w:p w14:paraId="6AE1E091" w14:textId="77777777" w:rsidR="00941BA1" w:rsidRDefault="00941BA1" w:rsidP="00941BA1">
      <w:pPr>
        <w:spacing w:line="360" w:lineRule="auto"/>
        <w:jc w:val="both"/>
        <w:rPr>
          <w:rFonts w:asciiTheme="majorBidi" w:eastAsia="Arial" w:hAnsiTheme="majorBidi" w:cstheme="majorBidi"/>
          <w:b/>
          <w:bCs/>
          <w:color w:val="000000"/>
          <w:sz w:val="32"/>
          <w:szCs w:val="32"/>
        </w:rPr>
      </w:pPr>
    </w:p>
    <w:p w14:paraId="6A5ACFEB" w14:textId="77777777" w:rsidR="00941BA1" w:rsidRDefault="00941BA1" w:rsidP="00941BA1">
      <w:pPr>
        <w:spacing w:line="360" w:lineRule="auto"/>
        <w:jc w:val="both"/>
        <w:rPr>
          <w:rFonts w:asciiTheme="majorBidi" w:eastAsia="Arial" w:hAnsiTheme="majorBidi" w:cstheme="majorBidi"/>
          <w:b/>
          <w:bCs/>
          <w:color w:val="000000"/>
          <w:sz w:val="32"/>
          <w:szCs w:val="32"/>
        </w:rPr>
      </w:pPr>
    </w:p>
    <w:p w14:paraId="41E5CE39" w14:textId="77777777" w:rsidR="00941BA1" w:rsidRDefault="00941BA1" w:rsidP="00941BA1">
      <w:pPr>
        <w:spacing w:line="360" w:lineRule="auto"/>
        <w:jc w:val="both"/>
        <w:rPr>
          <w:rFonts w:asciiTheme="majorBidi" w:eastAsia="Arial" w:hAnsiTheme="majorBidi" w:cstheme="majorBidi"/>
          <w:b/>
          <w:bCs/>
          <w:color w:val="000000"/>
          <w:sz w:val="32"/>
          <w:szCs w:val="32"/>
        </w:rPr>
      </w:pPr>
    </w:p>
    <w:p w14:paraId="1FBE4022" w14:textId="77777777" w:rsidR="0007251F" w:rsidRDefault="0007251F" w:rsidP="0081592A">
      <w:pPr>
        <w:pStyle w:val="NoSpacing"/>
        <w:rPr>
          <w:rFonts w:asciiTheme="majorBidi" w:hAnsiTheme="majorBidi" w:cstheme="majorBidi"/>
          <w:b/>
          <w:bCs/>
          <w:sz w:val="36"/>
          <w:szCs w:val="36"/>
        </w:rPr>
      </w:pPr>
    </w:p>
    <w:p w14:paraId="3A84863A" w14:textId="77777777" w:rsidR="0007251F" w:rsidRDefault="0007251F" w:rsidP="0081592A">
      <w:pPr>
        <w:pStyle w:val="NoSpacing"/>
        <w:rPr>
          <w:rFonts w:asciiTheme="majorBidi" w:hAnsiTheme="majorBidi" w:cstheme="majorBidi"/>
          <w:b/>
          <w:bCs/>
          <w:sz w:val="36"/>
          <w:szCs w:val="36"/>
        </w:rPr>
      </w:pPr>
    </w:p>
    <w:p w14:paraId="64F91127" w14:textId="77777777" w:rsidR="0007251F" w:rsidRDefault="0007251F" w:rsidP="0081592A">
      <w:pPr>
        <w:pStyle w:val="NoSpacing"/>
        <w:rPr>
          <w:rFonts w:asciiTheme="majorBidi" w:hAnsiTheme="majorBidi" w:cstheme="majorBidi"/>
          <w:b/>
          <w:bCs/>
          <w:sz w:val="36"/>
          <w:szCs w:val="36"/>
        </w:rPr>
      </w:pPr>
    </w:p>
    <w:p w14:paraId="2097FB33" w14:textId="091E2834" w:rsidR="00E1456D" w:rsidRDefault="00E1456D" w:rsidP="0081592A">
      <w:pPr>
        <w:pStyle w:val="NoSpacing"/>
        <w:rPr>
          <w:rFonts w:asciiTheme="majorBidi" w:hAnsiTheme="majorBidi" w:cstheme="majorBidi"/>
          <w:b/>
          <w:bCs/>
          <w:sz w:val="36"/>
          <w:szCs w:val="36"/>
        </w:rPr>
      </w:pPr>
      <w:r w:rsidRPr="00B04E13">
        <w:rPr>
          <w:rFonts w:asciiTheme="majorBidi" w:hAnsiTheme="majorBidi" w:cstheme="majorBidi"/>
          <w:b/>
          <w:bCs/>
          <w:sz w:val="36"/>
          <w:szCs w:val="36"/>
        </w:rPr>
        <w:t xml:space="preserve">Supporting resources </w:t>
      </w:r>
    </w:p>
    <w:p w14:paraId="14CB82F0" w14:textId="77777777" w:rsidR="0007251F" w:rsidRPr="00B04E13" w:rsidRDefault="0007251F" w:rsidP="0081592A">
      <w:pPr>
        <w:pStyle w:val="NoSpacing"/>
        <w:rPr>
          <w:rFonts w:asciiTheme="majorBidi" w:hAnsiTheme="majorBidi" w:cstheme="majorBidi"/>
          <w:b/>
          <w:bCs/>
          <w:sz w:val="36"/>
          <w:szCs w:val="36"/>
          <w:lang w:val="en-US"/>
        </w:rPr>
      </w:pPr>
    </w:p>
    <w:p w14:paraId="38AEEE92" w14:textId="77777777" w:rsidR="000A7287" w:rsidRPr="000A7287" w:rsidRDefault="000A7287" w:rsidP="0081592A">
      <w:pPr>
        <w:pStyle w:val="NoSpacing"/>
        <w:rPr>
          <w:sz w:val="28"/>
          <w:szCs w:val="28"/>
        </w:rPr>
      </w:pPr>
    </w:p>
    <w:p w14:paraId="2B03EA62" w14:textId="77777777" w:rsidR="00941BA1" w:rsidRPr="00B06F61" w:rsidRDefault="00941BA1" w:rsidP="0081592A">
      <w:pPr>
        <w:pStyle w:val="NoSpacing"/>
        <w:spacing w:line="480" w:lineRule="auto"/>
        <w:rPr>
          <w:rFonts w:asciiTheme="majorBidi" w:hAnsiTheme="majorBidi" w:cstheme="majorBidi"/>
          <w:b/>
          <w:bCs/>
          <w:color w:val="4472C4" w:themeColor="accent1"/>
          <w:sz w:val="28"/>
          <w:szCs w:val="28"/>
          <w:lang w:val="en-US"/>
        </w:rPr>
      </w:pPr>
      <w:r w:rsidRPr="00B06F61">
        <w:rPr>
          <w:rFonts w:asciiTheme="majorBidi" w:hAnsiTheme="majorBidi" w:cstheme="majorBidi"/>
          <w:b/>
          <w:bCs/>
          <w:color w:val="4472C4" w:themeColor="accent1"/>
          <w:sz w:val="28"/>
          <w:szCs w:val="28"/>
          <w:lang w:val="en-US"/>
        </w:rPr>
        <w:t>Week 6 Resources: CV Writing</w:t>
      </w:r>
    </w:p>
    <w:p w14:paraId="5043867F" w14:textId="77777777" w:rsidR="00941BA1" w:rsidRPr="00B06F61" w:rsidRDefault="00941BA1" w:rsidP="0081592A">
      <w:pPr>
        <w:pStyle w:val="NoSpacing"/>
        <w:spacing w:line="480" w:lineRule="auto"/>
        <w:rPr>
          <w:b/>
          <w:bCs/>
          <w:color w:val="4472C4" w:themeColor="accent1"/>
          <w:sz w:val="28"/>
          <w:szCs w:val="28"/>
          <w:lang w:val="en-US"/>
        </w:rPr>
      </w:pPr>
      <w:r w:rsidRPr="00B06F61">
        <w:rPr>
          <w:b/>
          <w:bCs/>
          <w:color w:val="4472C4" w:themeColor="accent1"/>
          <w:sz w:val="28"/>
          <w:szCs w:val="28"/>
          <w:lang w:val="en-US"/>
        </w:rPr>
        <w:t>Model CV (A1)</w:t>
      </w:r>
    </w:p>
    <w:tbl>
      <w:tblPr>
        <w:tblStyle w:val="TableGrid"/>
        <w:tblW w:w="0" w:type="auto"/>
        <w:tblLook w:val="04A0" w:firstRow="1" w:lastRow="0" w:firstColumn="1" w:lastColumn="0" w:noHBand="0" w:noVBand="1"/>
      </w:tblPr>
      <w:tblGrid>
        <w:gridCol w:w="9016"/>
      </w:tblGrid>
      <w:tr w:rsidR="00B04E13" w:rsidRPr="00B04E13" w14:paraId="5761A2A2" w14:textId="77777777">
        <w:tc>
          <w:tcPr>
            <w:tcW w:w="9016" w:type="dxa"/>
          </w:tcPr>
          <w:p w14:paraId="2A59F03A" w14:textId="284EBA51" w:rsidR="00B04E13" w:rsidRPr="00B04E13" w:rsidRDefault="00B04E13" w:rsidP="009A750A">
            <w:pPr>
              <w:pStyle w:val="NoSpacing"/>
              <w:spacing w:line="480" w:lineRule="auto"/>
              <w:rPr>
                <w:sz w:val="28"/>
                <w:szCs w:val="28"/>
                <w:lang w:val="en-US"/>
              </w:rPr>
            </w:pPr>
            <w:r w:rsidRPr="00B04E13">
              <w:rPr>
                <w:b/>
                <w:bCs/>
                <w:sz w:val="28"/>
                <w:szCs w:val="28"/>
                <w:lang w:val="en-US"/>
              </w:rPr>
              <w:t>Name:</w:t>
            </w:r>
            <w:r w:rsidRPr="00B04E13">
              <w:rPr>
                <w:sz w:val="28"/>
                <w:szCs w:val="28"/>
                <w:lang w:val="en-US"/>
              </w:rPr>
              <w:t xml:space="preserve"> Ahmed Hassan</w:t>
            </w:r>
            <w:r w:rsidRPr="00B04E13">
              <w:rPr>
                <w:sz w:val="28"/>
                <w:szCs w:val="28"/>
                <w:lang w:val="en-US"/>
              </w:rPr>
              <w:br/>
            </w:r>
            <w:r w:rsidRPr="00B04E13">
              <w:rPr>
                <w:b/>
                <w:bCs/>
                <w:sz w:val="28"/>
                <w:szCs w:val="28"/>
                <w:lang w:val="en-US"/>
              </w:rPr>
              <w:t>Address:</w:t>
            </w:r>
            <w:r w:rsidRPr="00B04E13">
              <w:rPr>
                <w:sz w:val="28"/>
                <w:szCs w:val="28"/>
                <w:lang w:val="en-US"/>
              </w:rPr>
              <w:t xml:space="preserve"> Swansea, Wales</w:t>
            </w:r>
            <w:r w:rsidRPr="00B04E13">
              <w:rPr>
                <w:sz w:val="28"/>
                <w:szCs w:val="28"/>
                <w:lang w:val="en-US"/>
              </w:rPr>
              <w:br/>
            </w:r>
            <w:r w:rsidRPr="00B04E13">
              <w:rPr>
                <w:b/>
                <w:bCs/>
                <w:sz w:val="28"/>
                <w:szCs w:val="28"/>
                <w:lang w:val="en-US"/>
              </w:rPr>
              <w:t>Phone:</w:t>
            </w:r>
            <w:r w:rsidRPr="00B04E13">
              <w:rPr>
                <w:sz w:val="28"/>
                <w:szCs w:val="28"/>
                <w:lang w:val="en-US"/>
              </w:rPr>
              <w:t xml:space="preserve"> 07...</w:t>
            </w:r>
            <w:r w:rsidRPr="00B04E13">
              <w:rPr>
                <w:sz w:val="28"/>
                <w:szCs w:val="28"/>
                <w:lang w:val="en-US"/>
              </w:rPr>
              <w:br/>
            </w:r>
            <w:r w:rsidRPr="00B04E13">
              <w:rPr>
                <w:b/>
                <w:bCs/>
                <w:sz w:val="28"/>
                <w:szCs w:val="28"/>
                <w:lang w:val="en-US"/>
              </w:rPr>
              <w:t>Email:</w:t>
            </w:r>
            <w:r w:rsidRPr="00B04E13">
              <w:rPr>
                <w:sz w:val="28"/>
                <w:szCs w:val="28"/>
                <w:lang w:val="en-US"/>
              </w:rPr>
              <w:t xml:space="preserve"> ahmed@example.com</w:t>
            </w:r>
            <w:r w:rsidRPr="00B04E13">
              <w:rPr>
                <w:sz w:val="28"/>
                <w:szCs w:val="28"/>
                <w:lang w:val="en-US"/>
              </w:rPr>
              <w:br/>
            </w:r>
            <w:r w:rsidRPr="00B04E13">
              <w:rPr>
                <w:sz w:val="28"/>
                <w:szCs w:val="28"/>
                <w:lang w:val="en-US"/>
              </w:rPr>
              <w:br/>
            </w:r>
            <w:r w:rsidRPr="00B04E13">
              <w:rPr>
                <w:b/>
                <w:bCs/>
                <w:sz w:val="28"/>
                <w:szCs w:val="28"/>
                <w:lang w:val="en-US"/>
              </w:rPr>
              <w:t>Personal Profile:</w:t>
            </w:r>
            <w:r w:rsidRPr="00B04E13">
              <w:rPr>
                <w:sz w:val="28"/>
                <w:szCs w:val="28"/>
                <w:lang w:val="en-US"/>
              </w:rPr>
              <w:br/>
              <w:t>I am a hardworking and friendly person. I enjoy working with people and learning new skills.</w:t>
            </w:r>
            <w:r w:rsidRPr="00B04E13">
              <w:rPr>
                <w:sz w:val="28"/>
                <w:szCs w:val="28"/>
                <w:lang w:val="en-US"/>
              </w:rPr>
              <w:br/>
            </w:r>
            <w:r w:rsidRPr="00B04E13">
              <w:rPr>
                <w:sz w:val="28"/>
                <w:szCs w:val="28"/>
                <w:lang w:val="en-US"/>
              </w:rPr>
              <w:br/>
            </w:r>
            <w:r w:rsidRPr="00B04E13">
              <w:rPr>
                <w:b/>
                <w:bCs/>
                <w:sz w:val="28"/>
                <w:szCs w:val="28"/>
                <w:lang w:val="en-US"/>
              </w:rPr>
              <w:t>Skills:</w:t>
            </w:r>
            <w:r w:rsidRPr="00B04E13">
              <w:rPr>
                <w:sz w:val="28"/>
                <w:szCs w:val="28"/>
                <w:lang w:val="en-US"/>
              </w:rPr>
              <w:br/>
              <w:t>• Teamwork</w:t>
            </w:r>
            <w:r w:rsidRPr="00B04E13">
              <w:rPr>
                <w:sz w:val="28"/>
                <w:szCs w:val="28"/>
                <w:lang w:val="en-US"/>
              </w:rPr>
              <w:br/>
              <w:t>• Time-keeping</w:t>
            </w:r>
            <w:r w:rsidRPr="00B04E13">
              <w:rPr>
                <w:sz w:val="28"/>
                <w:szCs w:val="28"/>
                <w:lang w:val="en-US"/>
              </w:rPr>
              <w:br/>
              <w:t>• Customer service</w:t>
            </w:r>
            <w:r w:rsidRPr="00B04E13">
              <w:rPr>
                <w:sz w:val="28"/>
                <w:szCs w:val="28"/>
                <w:lang w:val="en-US"/>
              </w:rPr>
              <w:br/>
              <w:t>• Basic computer skills</w:t>
            </w:r>
            <w:r w:rsidRPr="00B04E13">
              <w:rPr>
                <w:sz w:val="28"/>
                <w:szCs w:val="28"/>
                <w:lang w:val="en-US"/>
              </w:rPr>
              <w:br/>
            </w:r>
            <w:r w:rsidRPr="00B04E13">
              <w:rPr>
                <w:sz w:val="28"/>
                <w:szCs w:val="28"/>
                <w:lang w:val="en-US"/>
              </w:rPr>
              <w:br/>
            </w:r>
            <w:r w:rsidRPr="00B04E13">
              <w:rPr>
                <w:b/>
                <w:bCs/>
                <w:sz w:val="28"/>
                <w:szCs w:val="28"/>
                <w:lang w:val="en-US"/>
              </w:rPr>
              <w:t>Work Experience:</w:t>
            </w:r>
            <w:r w:rsidRPr="00B04E13">
              <w:rPr>
                <w:sz w:val="28"/>
                <w:szCs w:val="28"/>
                <w:lang w:val="en-US"/>
              </w:rPr>
              <w:br/>
              <w:t xml:space="preserve">2019–2021  Shop Assistant, </w:t>
            </w:r>
            <w:r w:rsidR="00405E8E">
              <w:rPr>
                <w:sz w:val="28"/>
                <w:szCs w:val="28"/>
                <w:lang w:val="en-US"/>
              </w:rPr>
              <w:t>Rabat</w:t>
            </w:r>
            <w:r w:rsidR="0077111B">
              <w:rPr>
                <w:sz w:val="28"/>
                <w:szCs w:val="28"/>
                <w:lang w:val="en-US"/>
              </w:rPr>
              <w:t>/ Morocco</w:t>
            </w:r>
            <w:r w:rsidRPr="00B04E13">
              <w:rPr>
                <w:sz w:val="28"/>
                <w:szCs w:val="28"/>
                <w:lang w:val="en-US"/>
              </w:rPr>
              <w:br/>
              <w:t>• Helped customers</w:t>
            </w:r>
            <w:r w:rsidRPr="00B04E13">
              <w:rPr>
                <w:sz w:val="28"/>
                <w:szCs w:val="28"/>
                <w:lang w:val="en-US"/>
              </w:rPr>
              <w:br/>
              <w:t xml:space="preserve">• </w:t>
            </w:r>
            <w:proofErr w:type="spellStart"/>
            <w:r w:rsidRPr="00B04E13">
              <w:rPr>
                <w:sz w:val="28"/>
                <w:szCs w:val="28"/>
                <w:lang w:val="en-US"/>
              </w:rPr>
              <w:t>Organised</w:t>
            </w:r>
            <w:proofErr w:type="spellEnd"/>
            <w:r w:rsidRPr="00B04E13">
              <w:rPr>
                <w:sz w:val="28"/>
                <w:szCs w:val="28"/>
                <w:lang w:val="en-US"/>
              </w:rPr>
              <w:t xml:space="preserve"> stock</w:t>
            </w:r>
            <w:r w:rsidRPr="00B04E13">
              <w:rPr>
                <w:sz w:val="28"/>
                <w:szCs w:val="28"/>
                <w:lang w:val="en-US"/>
              </w:rPr>
              <w:br/>
              <w:t>• Cleaned shop area</w:t>
            </w:r>
            <w:r w:rsidRPr="00B04E13">
              <w:rPr>
                <w:sz w:val="28"/>
                <w:szCs w:val="28"/>
                <w:lang w:val="en-US"/>
              </w:rPr>
              <w:br/>
            </w:r>
            <w:r w:rsidRPr="00B04E13">
              <w:rPr>
                <w:sz w:val="28"/>
                <w:szCs w:val="28"/>
                <w:lang w:val="en-US"/>
              </w:rPr>
              <w:br/>
            </w:r>
            <w:r w:rsidRPr="00B04E13">
              <w:rPr>
                <w:b/>
                <w:bCs/>
                <w:sz w:val="28"/>
                <w:szCs w:val="28"/>
                <w:lang w:val="en-US"/>
              </w:rPr>
              <w:t>Education:</w:t>
            </w:r>
            <w:r w:rsidRPr="00B04E13">
              <w:rPr>
                <w:sz w:val="28"/>
                <w:szCs w:val="28"/>
                <w:lang w:val="en-US"/>
              </w:rPr>
              <w:br/>
              <w:t>High School Certificate</w:t>
            </w:r>
            <w:r w:rsidRPr="00B04E13">
              <w:rPr>
                <w:sz w:val="28"/>
                <w:szCs w:val="28"/>
                <w:lang w:val="en-US"/>
              </w:rPr>
              <w:br/>
            </w:r>
            <w:r w:rsidRPr="00B04E13">
              <w:rPr>
                <w:sz w:val="28"/>
                <w:szCs w:val="28"/>
                <w:lang w:val="en-US"/>
              </w:rPr>
              <w:br/>
            </w:r>
            <w:r w:rsidRPr="0077111B">
              <w:rPr>
                <w:b/>
                <w:bCs/>
                <w:sz w:val="28"/>
                <w:szCs w:val="28"/>
                <w:lang w:val="en-US"/>
              </w:rPr>
              <w:t>Languages:</w:t>
            </w:r>
            <w:r w:rsidRPr="00B04E13">
              <w:rPr>
                <w:sz w:val="28"/>
                <w:szCs w:val="28"/>
                <w:lang w:val="en-US"/>
              </w:rPr>
              <w:br/>
              <w:t>Arabic (first language)</w:t>
            </w:r>
            <w:r w:rsidRPr="00B04E13">
              <w:rPr>
                <w:sz w:val="28"/>
                <w:szCs w:val="28"/>
                <w:lang w:val="en-US"/>
              </w:rPr>
              <w:br/>
              <w:t>English (improving)</w:t>
            </w:r>
            <w:r w:rsidRPr="00B04E13">
              <w:rPr>
                <w:sz w:val="28"/>
                <w:szCs w:val="28"/>
                <w:lang w:val="en-US"/>
              </w:rPr>
              <w:br/>
            </w:r>
            <w:r w:rsidRPr="00B04E13">
              <w:rPr>
                <w:sz w:val="28"/>
                <w:szCs w:val="28"/>
                <w:lang w:val="en-US"/>
              </w:rPr>
              <w:br/>
            </w:r>
            <w:r w:rsidRPr="0077111B">
              <w:rPr>
                <w:b/>
                <w:bCs/>
                <w:sz w:val="28"/>
                <w:szCs w:val="28"/>
                <w:lang w:val="en-US"/>
              </w:rPr>
              <w:t>References:</w:t>
            </w:r>
            <w:r w:rsidRPr="00B04E13">
              <w:rPr>
                <w:sz w:val="28"/>
                <w:szCs w:val="28"/>
                <w:lang w:val="en-US"/>
              </w:rPr>
              <w:br/>
              <w:t>Available on request</w:t>
            </w:r>
            <w:r w:rsidRPr="00B04E13">
              <w:rPr>
                <w:sz w:val="28"/>
                <w:szCs w:val="28"/>
                <w:lang w:val="en-US"/>
              </w:rPr>
              <w:br/>
            </w:r>
          </w:p>
        </w:tc>
      </w:tr>
    </w:tbl>
    <w:p w14:paraId="3EC4189E" w14:textId="77777777" w:rsidR="00B06F61" w:rsidRDefault="00B06F61" w:rsidP="0081592A">
      <w:pPr>
        <w:pStyle w:val="NoSpacing"/>
        <w:spacing w:line="480" w:lineRule="auto"/>
        <w:rPr>
          <w:b/>
          <w:bCs/>
          <w:sz w:val="28"/>
          <w:szCs w:val="28"/>
          <w:lang w:val="en-US"/>
        </w:rPr>
      </w:pPr>
    </w:p>
    <w:p w14:paraId="08F728D1" w14:textId="00A7C1D7" w:rsidR="00941BA1" w:rsidRPr="00B06F61" w:rsidRDefault="00941BA1" w:rsidP="0081592A">
      <w:pPr>
        <w:pStyle w:val="NoSpacing"/>
        <w:spacing w:line="480" w:lineRule="auto"/>
        <w:rPr>
          <w:rFonts w:asciiTheme="majorBidi" w:hAnsiTheme="majorBidi" w:cstheme="majorBidi"/>
          <w:b/>
          <w:bCs/>
          <w:color w:val="4472C4" w:themeColor="accent1"/>
          <w:sz w:val="28"/>
          <w:szCs w:val="28"/>
          <w:lang w:val="en-US"/>
        </w:rPr>
      </w:pPr>
      <w:r w:rsidRPr="00B06F61">
        <w:rPr>
          <w:rFonts w:asciiTheme="majorBidi" w:hAnsiTheme="majorBidi" w:cstheme="majorBidi"/>
          <w:b/>
          <w:bCs/>
          <w:color w:val="4472C4" w:themeColor="accent1"/>
          <w:sz w:val="28"/>
          <w:szCs w:val="28"/>
          <w:lang w:val="en-US"/>
        </w:rPr>
        <w:t>Model CV (B1)</w:t>
      </w:r>
    </w:p>
    <w:p w14:paraId="0CE58F6E" w14:textId="77777777" w:rsidR="00941BA1" w:rsidRPr="00941BA1" w:rsidRDefault="00941BA1" w:rsidP="0081592A">
      <w:pPr>
        <w:pStyle w:val="NoSpacing"/>
        <w:spacing w:line="480" w:lineRule="auto"/>
        <w:rPr>
          <w:sz w:val="28"/>
          <w:szCs w:val="28"/>
          <w:lang w:val="en-US"/>
        </w:rPr>
      </w:pPr>
    </w:p>
    <w:tbl>
      <w:tblPr>
        <w:tblStyle w:val="TableGrid"/>
        <w:tblW w:w="0" w:type="auto"/>
        <w:tblLook w:val="04A0" w:firstRow="1" w:lastRow="0" w:firstColumn="1" w:lastColumn="0" w:noHBand="0" w:noVBand="1"/>
      </w:tblPr>
      <w:tblGrid>
        <w:gridCol w:w="9016"/>
      </w:tblGrid>
      <w:tr w:rsidR="0077111B" w:rsidRPr="00941BA1" w14:paraId="39D692BC" w14:textId="77777777">
        <w:tc>
          <w:tcPr>
            <w:tcW w:w="9016" w:type="dxa"/>
          </w:tcPr>
          <w:p w14:paraId="5A66EE73" w14:textId="77777777" w:rsidR="0077111B" w:rsidRPr="00941BA1" w:rsidRDefault="0077111B" w:rsidP="0016771E">
            <w:pPr>
              <w:pStyle w:val="NoSpacing"/>
              <w:spacing w:line="480" w:lineRule="auto"/>
              <w:rPr>
                <w:sz w:val="28"/>
                <w:szCs w:val="28"/>
                <w:lang w:val="en-US"/>
              </w:rPr>
            </w:pPr>
            <w:r w:rsidRPr="0077111B">
              <w:rPr>
                <w:b/>
                <w:bCs/>
                <w:sz w:val="28"/>
                <w:szCs w:val="28"/>
                <w:lang w:val="en-US"/>
              </w:rPr>
              <w:t>Name:</w:t>
            </w:r>
            <w:r w:rsidRPr="0077111B">
              <w:rPr>
                <w:sz w:val="28"/>
                <w:szCs w:val="28"/>
                <w:lang w:val="en-US"/>
              </w:rPr>
              <w:t xml:space="preserve"> Maria Petrova</w:t>
            </w:r>
            <w:r w:rsidRPr="0077111B">
              <w:rPr>
                <w:sz w:val="28"/>
                <w:szCs w:val="28"/>
                <w:lang w:val="en-US"/>
              </w:rPr>
              <w:br/>
            </w:r>
            <w:r w:rsidRPr="0077111B">
              <w:rPr>
                <w:b/>
                <w:bCs/>
                <w:sz w:val="28"/>
                <w:szCs w:val="28"/>
                <w:lang w:val="en-US"/>
              </w:rPr>
              <w:t>Address:</w:t>
            </w:r>
            <w:r w:rsidRPr="0077111B">
              <w:rPr>
                <w:sz w:val="28"/>
                <w:szCs w:val="28"/>
                <w:lang w:val="en-US"/>
              </w:rPr>
              <w:t xml:space="preserve"> Swansea, Wales</w:t>
            </w:r>
            <w:r w:rsidRPr="0077111B">
              <w:rPr>
                <w:sz w:val="28"/>
                <w:szCs w:val="28"/>
                <w:lang w:val="en-US"/>
              </w:rPr>
              <w:br/>
            </w:r>
            <w:r w:rsidRPr="0077111B">
              <w:rPr>
                <w:b/>
                <w:bCs/>
                <w:sz w:val="28"/>
                <w:szCs w:val="28"/>
                <w:lang w:val="en-US"/>
              </w:rPr>
              <w:t>Phone:</w:t>
            </w:r>
            <w:r w:rsidRPr="0077111B">
              <w:rPr>
                <w:sz w:val="28"/>
                <w:szCs w:val="28"/>
                <w:lang w:val="en-US"/>
              </w:rPr>
              <w:t xml:space="preserve"> 07...</w:t>
            </w:r>
            <w:r w:rsidRPr="0077111B">
              <w:rPr>
                <w:sz w:val="28"/>
                <w:szCs w:val="28"/>
                <w:lang w:val="en-US"/>
              </w:rPr>
              <w:br/>
            </w:r>
            <w:r w:rsidRPr="0077111B">
              <w:rPr>
                <w:b/>
                <w:bCs/>
                <w:sz w:val="28"/>
                <w:szCs w:val="28"/>
                <w:lang w:val="en-US"/>
              </w:rPr>
              <w:t>Email:</w:t>
            </w:r>
            <w:r w:rsidRPr="0077111B">
              <w:rPr>
                <w:sz w:val="28"/>
                <w:szCs w:val="28"/>
                <w:lang w:val="en-US"/>
              </w:rPr>
              <w:t xml:space="preserve"> maria@example.com</w:t>
            </w:r>
            <w:r w:rsidRPr="0077111B">
              <w:rPr>
                <w:sz w:val="28"/>
                <w:szCs w:val="28"/>
                <w:lang w:val="en-US"/>
              </w:rPr>
              <w:br/>
            </w:r>
            <w:r w:rsidRPr="0077111B">
              <w:rPr>
                <w:sz w:val="28"/>
                <w:szCs w:val="28"/>
                <w:lang w:val="en-US"/>
              </w:rPr>
              <w:br/>
            </w:r>
            <w:r w:rsidRPr="0077111B">
              <w:rPr>
                <w:b/>
                <w:bCs/>
                <w:sz w:val="28"/>
                <w:szCs w:val="28"/>
                <w:lang w:val="en-US"/>
              </w:rPr>
              <w:t>Personal Profile:</w:t>
            </w:r>
            <w:r w:rsidRPr="0077111B">
              <w:rPr>
                <w:sz w:val="28"/>
                <w:szCs w:val="28"/>
                <w:lang w:val="en-US"/>
              </w:rPr>
              <w:br/>
              <w:t>Motivated and reliable individual with experience in hospitality and customer service. Strong communication skills and ability to work under pressure. Seeking part-time work while continuing ESOL studies.</w:t>
            </w:r>
            <w:r w:rsidRPr="0077111B">
              <w:rPr>
                <w:sz w:val="28"/>
                <w:szCs w:val="28"/>
                <w:lang w:val="en-US"/>
              </w:rPr>
              <w:br/>
            </w:r>
            <w:r w:rsidRPr="0077111B">
              <w:rPr>
                <w:sz w:val="28"/>
                <w:szCs w:val="28"/>
                <w:lang w:val="en-US"/>
              </w:rPr>
              <w:br/>
            </w:r>
            <w:r w:rsidRPr="0077111B">
              <w:rPr>
                <w:b/>
                <w:bCs/>
                <w:sz w:val="28"/>
                <w:szCs w:val="28"/>
                <w:lang w:val="en-US"/>
              </w:rPr>
              <w:t>Key Skills:</w:t>
            </w:r>
            <w:r w:rsidRPr="0077111B">
              <w:rPr>
                <w:sz w:val="28"/>
                <w:szCs w:val="28"/>
                <w:lang w:val="en-US"/>
              </w:rPr>
              <w:br/>
              <w:t>• Customer service</w:t>
            </w:r>
            <w:r w:rsidRPr="0077111B">
              <w:rPr>
                <w:sz w:val="28"/>
                <w:szCs w:val="28"/>
                <w:lang w:val="en-US"/>
              </w:rPr>
              <w:br/>
              <w:t>• Problem solving</w:t>
            </w:r>
            <w:r w:rsidRPr="0077111B">
              <w:rPr>
                <w:sz w:val="28"/>
                <w:szCs w:val="28"/>
                <w:lang w:val="en-US"/>
              </w:rPr>
              <w:br/>
              <w:t>• Teamwork and communication</w:t>
            </w:r>
            <w:r w:rsidRPr="0077111B">
              <w:rPr>
                <w:sz w:val="28"/>
                <w:szCs w:val="28"/>
                <w:lang w:val="en-US"/>
              </w:rPr>
              <w:br/>
              <w:t>• Computer literacy (email, basic Word)</w:t>
            </w:r>
            <w:r w:rsidRPr="0077111B">
              <w:rPr>
                <w:sz w:val="28"/>
                <w:szCs w:val="28"/>
                <w:lang w:val="en-US"/>
              </w:rPr>
              <w:br/>
            </w:r>
            <w:r w:rsidRPr="0077111B">
              <w:rPr>
                <w:sz w:val="28"/>
                <w:szCs w:val="28"/>
                <w:lang w:val="en-US"/>
              </w:rPr>
              <w:br/>
            </w:r>
            <w:r w:rsidRPr="0077111B">
              <w:rPr>
                <w:b/>
                <w:bCs/>
                <w:sz w:val="28"/>
                <w:szCs w:val="28"/>
                <w:lang w:val="en-US"/>
              </w:rPr>
              <w:t>Work Experience:</w:t>
            </w:r>
            <w:r w:rsidRPr="0077111B">
              <w:rPr>
                <w:sz w:val="28"/>
                <w:szCs w:val="28"/>
                <w:lang w:val="en-US"/>
              </w:rPr>
              <w:br/>
              <w:t>2020–2022  Waitress, Kyiv Restaurant</w:t>
            </w:r>
            <w:r w:rsidRPr="0077111B">
              <w:rPr>
                <w:sz w:val="28"/>
                <w:szCs w:val="28"/>
                <w:lang w:val="en-US"/>
              </w:rPr>
              <w:br/>
              <w:t>• Served customers and handled payments</w:t>
            </w:r>
            <w:r w:rsidRPr="0077111B">
              <w:rPr>
                <w:sz w:val="28"/>
                <w:szCs w:val="28"/>
                <w:lang w:val="en-US"/>
              </w:rPr>
              <w:br/>
              <w:t>• Managed table bookings</w:t>
            </w:r>
            <w:r w:rsidRPr="0077111B">
              <w:rPr>
                <w:sz w:val="28"/>
                <w:szCs w:val="28"/>
                <w:lang w:val="en-US"/>
              </w:rPr>
              <w:br/>
              <w:t>• Worked as part of a busy team</w:t>
            </w:r>
            <w:r w:rsidRPr="0077111B">
              <w:rPr>
                <w:sz w:val="28"/>
                <w:szCs w:val="28"/>
                <w:lang w:val="en-US"/>
              </w:rPr>
              <w:br/>
            </w:r>
            <w:r w:rsidRPr="0077111B">
              <w:rPr>
                <w:sz w:val="28"/>
                <w:szCs w:val="28"/>
                <w:lang w:val="en-US"/>
              </w:rPr>
              <w:br/>
            </w:r>
            <w:r w:rsidRPr="0077111B">
              <w:rPr>
                <w:b/>
                <w:bCs/>
                <w:sz w:val="28"/>
                <w:szCs w:val="28"/>
                <w:lang w:val="en-US"/>
              </w:rPr>
              <w:t>Education:</w:t>
            </w:r>
            <w:r w:rsidRPr="0077111B">
              <w:rPr>
                <w:sz w:val="28"/>
                <w:szCs w:val="28"/>
                <w:lang w:val="en-US"/>
              </w:rPr>
              <w:br/>
              <w:t>Secondary Education (Completed)</w:t>
            </w:r>
            <w:r w:rsidRPr="0077111B">
              <w:rPr>
                <w:sz w:val="28"/>
                <w:szCs w:val="28"/>
                <w:lang w:val="en-US"/>
              </w:rPr>
              <w:br/>
              <w:t>Currently studying ESOL (Entry 3–Level 1)</w:t>
            </w:r>
            <w:r w:rsidRPr="0077111B">
              <w:rPr>
                <w:sz w:val="28"/>
                <w:szCs w:val="28"/>
                <w:lang w:val="en-US"/>
              </w:rPr>
              <w:br/>
            </w:r>
            <w:r w:rsidRPr="0077111B">
              <w:rPr>
                <w:sz w:val="28"/>
                <w:szCs w:val="28"/>
                <w:lang w:val="en-US"/>
              </w:rPr>
              <w:br/>
            </w:r>
            <w:r w:rsidRPr="0077111B">
              <w:rPr>
                <w:b/>
                <w:bCs/>
                <w:sz w:val="28"/>
                <w:szCs w:val="28"/>
                <w:lang w:val="en-US"/>
              </w:rPr>
              <w:t>Languages:</w:t>
            </w:r>
            <w:r w:rsidRPr="0077111B">
              <w:rPr>
                <w:sz w:val="28"/>
                <w:szCs w:val="28"/>
                <w:lang w:val="en-US"/>
              </w:rPr>
              <w:br/>
              <w:t>Ukrainian (native)</w:t>
            </w:r>
            <w:r w:rsidRPr="0077111B">
              <w:rPr>
                <w:sz w:val="28"/>
                <w:szCs w:val="28"/>
                <w:lang w:val="en-US"/>
              </w:rPr>
              <w:br/>
              <w:t>English (intermediate)</w:t>
            </w:r>
            <w:r w:rsidRPr="0077111B">
              <w:rPr>
                <w:sz w:val="28"/>
                <w:szCs w:val="28"/>
                <w:lang w:val="en-US"/>
              </w:rPr>
              <w:br/>
              <w:t>Russian (fluent)</w:t>
            </w:r>
            <w:r w:rsidRPr="0077111B">
              <w:rPr>
                <w:sz w:val="28"/>
                <w:szCs w:val="28"/>
                <w:lang w:val="en-US"/>
              </w:rPr>
              <w:br/>
            </w:r>
            <w:r w:rsidRPr="0077111B">
              <w:rPr>
                <w:sz w:val="28"/>
                <w:szCs w:val="28"/>
                <w:lang w:val="en-US"/>
              </w:rPr>
              <w:br/>
            </w:r>
            <w:r w:rsidRPr="0077111B">
              <w:rPr>
                <w:b/>
                <w:bCs/>
                <w:sz w:val="28"/>
                <w:szCs w:val="28"/>
                <w:lang w:val="en-US"/>
              </w:rPr>
              <w:t>References:</w:t>
            </w:r>
            <w:r w:rsidRPr="0077111B">
              <w:rPr>
                <w:sz w:val="28"/>
                <w:szCs w:val="28"/>
                <w:lang w:val="en-US"/>
              </w:rPr>
              <w:br/>
              <w:t>Available upon request</w:t>
            </w:r>
          </w:p>
        </w:tc>
      </w:tr>
    </w:tbl>
    <w:p w14:paraId="5DBC1699" w14:textId="1B8863BC" w:rsidR="00941BA1" w:rsidRPr="00941BA1" w:rsidRDefault="00941BA1" w:rsidP="0081592A">
      <w:pPr>
        <w:pStyle w:val="NoSpacing"/>
        <w:spacing w:line="480" w:lineRule="auto"/>
        <w:rPr>
          <w:sz w:val="28"/>
          <w:szCs w:val="28"/>
          <w:lang w:val="en-US"/>
        </w:rPr>
      </w:pPr>
      <w:r w:rsidRPr="00941BA1">
        <w:rPr>
          <w:sz w:val="28"/>
          <w:szCs w:val="28"/>
          <w:lang w:val="en-US"/>
        </w:rPr>
        <w:br/>
      </w:r>
    </w:p>
    <w:p w14:paraId="515F1D8A" w14:textId="77777777" w:rsidR="0077111B" w:rsidRDefault="0077111B" w:rsidP="0081592A">
      <w:pPr>
        <w:pStyle w:val="NoSpacing"/>
        <w:spacing w:line="480" w:lineRule="auto"/>
        <w:rPr>
          <w:b/>
          <w:bCs/>
          <w:sz w:val="28"/>
          <w:szCs w:val="28"/>
          <w:lang w:val="en-US"/>
        </w:rPr>
      </w:pPr>
    </w:p>
    <w:p w14:paraId="3318C8BF" w14:textId="77777777" w:rsidR="0077111B" w:rsidRDefault="0077111B" w:rsidP="0081592A">
      <w:pPr>
        <w:pStyle w:val="NoSpacing"/>
        <w:spacing w:line="480" w:lineRule="auto"/>
        <w:rPr>
          <w:b/>
          <w:bCs/>
          <w:sz w:val="28"/>
          <w:szCs w:val="28"/>
          <w:lang w:val="en-US"/>
        </w:rPr>
      </w:pPr>
    </w:p>
    <w:p w14:paraId="41005959" w14:textId="77777777" w:rsidR="0077111B" w:rsidRDefault="0077111B" w:rsidP="0081592A">
      <w:pPr>
        <w:pStyle w:val="NoSpacing"/>
        <w:spacing w:line="480" w:lineRule="auto"/>
        <w:rPr>
          <w:b/>
          <w:bCs/>
          <w:sz w:val="28"/>
          <w:szCs w:val="28"/>
          <w:lang w:val="en-US"/>
        </w:rPr>
      </w:pPr>
    </w:p>
    <w:p w14:paraId="2612EC17" w14:textId="17110914" w:rsidR="00941BA1" w:rsidRPr="00B06F61" w:rsidRDefault="00941BA1" w:rsidP="008936F8">
      <w:pPr>
        <w:pStyle w:val="NoSpacing"/>
        <w:spacing w:line="480" w:lineRule="auto"/>
        <w:rPr>
          <w:rFonts w:asciiTheme="majorBidi" w:hAnsiTheme="majorBidi" w:cstheme="majorBidi"/>
          <w:b/>
          <w:bCs/>
          <w:color w:val="4472C4" w:themeColor="accent1"/>
          <w:sz w:val="28"/>
          <w:szCs w:val="28"/>
          <w:lang w:val="en-US"/>
        </w:rPr>
      </w:pPr>
      <w:r w:rsidRPr="00B06F61">
        <w:rPr>
          <w:rFonts w:asciiTheme="majorBidi" w:hAnsiTheme="majorBidi" w:cstheme="majorBidi"/>
          <w:b/>
          <w:bCs/>
          <w:color w:val="4472C4" w:themeColor="accent1"/>
          <w:sz w:val="28"/>
          <w:szCs w:val="28"/>
          <w:lang w:val="en-US"/>
        </w:rPr>
        <w:t>Blank CV Template</w:t>
      </w:r>
    </w:p>
    <w:tbl>
      <w:tblPr>
        <w:tblStyle w:val="TableGrid"/>
        <w:tblW w:w="0" w:type="auto"/>
        <w:tblLook w:val="04A0" w:firstRow="1" w:lastRow="0" w:firstColumn="1" w:lastColumn="0" w:noHBand="0" w:noVBand="1"/>
      </w:tblPr>
      <w:tblGrid>
        <w:gridCol w:w="9016"/>
      </w:tblGrid>
      <w:tr w:rsidR="0077111B" w:rsidRPr="0077111B" w14:paraId="06105539" w14:textId="77777777">
        <w:tc>
          <w:tcPr>
            <w:tcW w:w="9016" w:type="dxa"/>
          </w:tcPr>
          <w:p w14:paraId="60247068" w14:textId="77777777" w:rsidR="00074EE0" w:rsidRDefault="00074EE0" w:rsidP="004B3A8F">
            <w:pPr>
              <w:pStyle w:val="NoSpacing"/>
              <w:spacing w:line="480" w:lineRule="auto"/>
              <w:rPr>
                <w:b/>
                <w:bCs/>
                <w:sz w:val="28"/>
                <w:szCs w:val="28"/>
                <w:lang w:val="en-US"/>
              </w:rPr>
            </w:pPr>
          </w:p>
          <w:p w14:paraId="49009BD2" w14:textId="3B810833" w:rsidR="0077111B" w:rsidRPr="008936F8" w:rsidRDefault="0077111B" w:rsidP="004B3A8F">
            <w:pPr>
              <w:pStyle w:val="NoSpacing"/>
              <w:spacing w:line="480" w:lineRule="auto"/>
              <w:rPr>
                <w:b/>
                <w:bCs/>
                <w:sz w:val="28"/>
                <w:szCs w:val="28"/>
                <w:lang w:val="en-US"/>
              </w:rPr>
            </w:pPr>
            <w:r w:rsidRPr="008936F8">
              <w:rPr>
                <w:b/>
                <w:bCs/>
                <w:sz w:val="28"/>
                <w:szCs w:val="28"/>
                <w:lang w:val="en-US"/>
              </w:rPr>
              <w:t>Name:</w:t>
            </w:r>
            <w:r w:rsidRPr="008936F8">
              <w:rPr>
                <w:b/>
                <w:bCs/>
                <w:sz w:val="28"/>
                <w:szCs w:val="28"/>
                <w:lang w:val="en-US"/>
              </w:rPr>
              <w:br/>
              <w:t>Address:</w:t>
            </w:r>
            <w:r w:rsidRPr="008936F8">
              <w:rPr>
                <w:b/>
                <w:bCs/>
                <w:sz w:val="28"/>
                <w:szCs w:val="28"/>
                <w:lang w:val="en-US"/>
              </w:rPr>
              <w:br/>
              <w:t>Phone:</w:t>
            </w:r>
            <w:r w:rsidRPr="008936F8">
              <w:rPr>
                <w:b/>
                <w:bCs/>
                <w:sz w:val="28"/>
                <w:szCs w:val="28"/>
                <w:lang w:val="en-US"/>
              </w:rPr>
              <w:br/>
              <w:t>Email:</w:t>
            </w:r>
            <w:r w:rsidRPr="008936F8">
              <w:rPr>
                <w:b/>
                <w:bCs/>
                <w:sz w:val="28"/>
                <w:szCs w:val="28"/>
                <w:lang w:val="en-US"/>
              </w:rPr>
              <w:br/>
            </w:r>
            <w:r w:rsidRPr="008936F8">
              <w:rPr>
                <w:b/>
                <w:bCs/>
                <w:sz w:val="28"/>
                <w:szCs w:val="28"/>
                <w:lang w:val="en-US"/>
              </w:rPr>
              <w:br/>
              <w:t>Personal Profile:</w:t>
            </w:r>
            <w:r w:rsidRPr="008936F8">
              <w:rPr>
                <w:b/>
                <w:bCs/>
                <w:sz w:val="28"/>
                <w:szCs w:val="28"/>
                <w:lang w:val="en-US"/>
              </w:rPr>
              <w:br/>
            </w:r>
            <w:r w:rsidRPr="008936F8">
              <w:rPr>
                <w:b/>
                <w:bCs/>
                <w:sz w:val="28"/>
                <w:szCs w:val="28"/>
                <w:lang w:val="en-US"/>
              </w:rPr>
              <w:br/>
              <w:t>Skills:</w:t>
            </w:r>
            <w:r w:rsidRPr="008936F8">
              <w:rPr>
                <w:b/>
                <w:bCs/>
                <w:sz w:val="28"/>
                <w:szCs w:val="28"/>
                <w:lang w:val="en-US"/>
              </w:rPr>
              <w:br/>
              <w:t>•</w:t>
            </w:r>
            <w:r w:rsidRPr="008936F8">
              <w:rPr>
                <w:b/>
                <w:bCs/>
                <w:sz w:val="28"/>
                <w:szCs w:val="28"/>
                <w:lang w:val="en-US"/>
              </w:rPr>
              <w:br/>
              <w:t>•</w:t>
            </w:r>
            <w:r w:rsidRPr="008936F8">
              <w:rPr>
                <w:b/>
                <w:bCs/>
                <w:sz w:val="28"/>
                <w:szCs w:val="28"/>
                <w:lang w:val="en-US"/>
              </w:rPr>
              <w:br/>
              <w:t>•</w:t>
            </w:r>
            <w:r w:rsidRPr="008936F8">
              <w:rPr>
                <w:b/>
                <w:bCs/>
                <w:sz w:val="28"/>
                <w:szCs w:val="28"/>
                <w:lang w:val="en-US"/>
              </w:rPr>
              <w:br/>
            </w:r>
            <w:r w:rsidRPr="008936F8">
              <w:rPr>
                <w:b/>
                <w:bCs/>
                <w:sz w:val="28"/>
                <w:szCs w:val="28"/>
                <w:lang w:val="en-US"/>
              </w:rPr>
              <w:br/>
              <w:t>Work Experience:</w:t>
            </w:r>
            <w:r w:rsidRPr="008936F8">
              <w:rPr>
                <w:b/>
                <w:bCs/>
                <w:sz w:val="28"/>
                <w:szCs w:val="28"/>
                <w:lang w:val="en-US"/>
              </w:rPr>
              <w:br/>
              <w:t>Job Title:</w:t>
            </w:r>
            <w:r w:rsidRPr="008936F8">
              <w:rPr>
                <w:b/>
                <w:bCs/>
                <w:sz w:val="28"/>
                <w:szCs w:val="28"/>
                <w:lang w:val="en-US"/>
              </w:rPr>
              <w:br/>
              <w:t>Dates:</w:t>
            </w:r>
            <w:r w:rsidRPr="008936F8">
              <w:rPr>
                <w:b/>
                <w:bCs/>
                <w:sz w:val="28"/>
                <w:szCs w:val="28"/>
                <w:lang w:val="en-US"/>
              </w:rPr>
              <w:br/>
              <w:t>Tasks:</w:t>
            </w:r>
            <w:r w:rsidRPr="008936F8">
              <w:rPr>
                <w:b/>
                <w:bCs/>
                <w:sz w:val="28"/>
                <w:szCs w:val="28"/>
                <w:lang w:val="en-US"/>
              </w:rPr>
              <w:br/>
              <w:t>•</w:t>
            </w:r>
            <w:r w:rsidRPr="008936F8">
              <w:rPr>
                <w:b/>
                <w:bCs/>
                <w:sz w:val="28"/>
                <w:szCs w:val="28"/>
                <w:lang w:val="en-US"/>
              </w:rPr>
              <w:br/>
              <w:t>•</w:t>
            </w:r>
            <w:r w:rsidRPr="008936F8">
              <w:rPr>
                <w:b/>
                <w:bCs/>
                <w:sz w:val="28"/>
                <w:szCs w:val="28"/>
                <w:lang w:val="en-US"/>
              </w:rPr>
              <w:br/>
              <w:t>•</w:t>
            </w:r>
            <w:r w:rsidRPr="008936F8">
              <w:rPr>
                <w:b/>
                <w:bCs/>
                <w:sz w:val="28"/>
                <w:szCs w:val="28"/>
                <w:lang w:val="en-US"/>
              </w:rPr>
              <w:br/>
            </w:r>
            <w:r w:rsidRPr="008936F8">
              <w:rPr>
                <w:b/>
                <w:bCs/>
                <w:sz w:val="28"/>
                <w:szCs w:val="28"/>
                <w:lang w:val="en-US"/>
              </w:rPr>
              <w:br/>
              <w:t>Education:</w:t>
            </w:r>
            <w:r w:rsidRPr="008936F8">
              <w:rPr>
                <w:b/>
                <w:bCs/>
                <w:sz w:val="28"/>
                <w:szCs w:val="28"/>
                <w:lang w:val="en-US"/>
              </w:rPr>
              <w:br/>
            </w:r>
            <w:r w:rsidRPr="008936F8">
              <w:rPr>
                <w:b/>
                <w:bCs/>
                <w:sz w:val="28"/>
                <w:szCs w:val="28"/>
                <w:lang w:val="en-US"/>
              </w:rPr>
              <w:br/>
              <w:t>Languages:</w:t>
            </w:r>
            <w:r w:rsidRPr="008936F8">
              <w:rPr>
                <w:b/>
                <w:bCs/>
                <w:sz w:val="28"/>
                <w:szCs w:val="28"/>
                <w:lang w:val="en-US"/>
              </w:rPr>
              <w:br/>
            </w:r>
            <w:r w:rsidRPr="008936F8">
              <w:rPr>
                <w:b/>
                <w:bCs/>
                <w:sz w:val="28"/>
                <w:szCs w:val="28"/>
                <w:lang w:val="en-US"/>
              </w:rPr>
              <w:br/>
              <w:t>References:</w:t>
            </w:r>
          </w:p>
          <w:p w14:paraId="615B491A" w14:textId="23AFA425" w:rsidR="008936F8" w:rsidRPr="0077111B" w:rsidRDefault="008936F8" w:rsidP="008936F8">
            <w:pPr>
              <w:pStyle w:val="NoSpacing"/>
              <w:spacing w:line="480" w:lineRule="auto"/>
              <w:rPr>
                <w:sz w:val="28"/>
                <w:szCs w:val="28"/>
                <w:lang w:val="en-US"/>
              </w:rPr>
            </w:pPr>
            <w:r w:rsidRPr="008936F8">
              <w:rPr>
                <w:sz w:val="28"/>
                <w:szCs w:val="28"/>
                <w:lang w:val="en-US"/>
              </w:rPr>
              <w:t>Available upon request</w:t>
            </w:r>
          </w:p>
        </w:tc>
      </w:tr>
    </w:tbl>
    <w:p w14:paraId="54B40C62" w14:textId="059C6260" w:rsidR="00996413" w:rsidRPr="0007251F" w:rsidRDefault="00941BA1" w:rsidP="0007251F">
      <w:pPr>
        <w:pStyle w:val="NoSpacing"/>
        <w:rPr>
          <w:rFonts w:asciiTheme="majorBidi" w:hAnsiTheme="majorBidi" w:cstheme="majorBidi"/>
          <w:sz w:val="28"/>
          <w:szCs w:val="28"/>
          <w:lang w:val="en-US"/>
        </w:rPr>
      </w:pPr>
      <w:r w:rsidRPr="00617D8E">
        <w:rPr>
          <w:rFonts w:asciiTheme="majorBidi" w:hAnsiTheme="majorBidi" w:cstheme="majorBidi"/>
          <w:sz w:val="28"/>
          <w:szCs w:val="28"/>
          <w:lang w:val="en-US"/>
        </w:rPr>
        <w:br/>
      </w:r>
    </w:p>
    <w:p w14:paraId="6FC18E49" w14:textId="77777777" w:rsidR="00996413" w:rsidRDefault="00996413" w:rsidP="00996413">
      <w:pPr>
        <w:spacing w:line="360" w:lineRule="auto"/>
        <w:ind w:right="-283"/>
        <w:jc w:val="both"/>
        <w:rPr>
          <w:rFonts w:asciiTheme="majorBidi" w:hAnsiTheme="majorBidi" w:cstheme="majorBidi"/>
          <w:b/>
          <w:bCs/>
          <w:sz w:val="28"/>
          <w:szCs w:val="28"/>
        </w:rPr>
      </w:pPr>
    </w:p>
    <w:p w14:paraId="14B9D671" w14:textId="77777777" w:rsidR="00996413" w:rsidRDefault="00996413" w:rsidP="00996413">
      <w:pPr>
        <w:spacing w:line="360" w:lineRule="auto"/>
        <w:ind w:right="-283"/>
        <w:jc w:val="both"/>
        <w:rPr>
          <w:rFonts w:asciiTheme="majorBidi" w:hAnsiTheme="majorBidi" w:cstheme="majorBidi"/>
          <w:b/>
          <w:bCs/>
          <w:sz w:val="28"/>
          <w:szCs w:val="28"/>
        </w:rPr>
      </w:pPr>
    </w:p>
    <w:p w14:paraId="561423D1" w14:textId="6F7C75A3" w:rsidR="0081592A" w:rsidRPr="00B06F61" w:rsidRDefault="00941BA1" w:rsidP="00996413">
      <w:pPr>
        <w:spacing w:line="360" w:lineRule="auto"/>
        <w:ind w:right="-283"/>
        <w:jc w:val="both"/>
        <w:rPr>
          <w:rFonts w:asciiTheme="majorBidi" w:hAnsiTheme="majorBidi" w:cstheme="majorBidi"/>
          <w:b/>
          <w:bCs/>
          <w:color w:val="4472C4" w:themeColor="accent1"/>
          <w:sz w:val="28"/>
          <w:szCs w:val="28"/>
        </w:rPr>
      </w:pPr>
      <w:r w:rsidRPr="00B06F61">
        <w:rPr>
          <w:rFonts w:asciiTheme="majorBidi" w:hAnsiTheme="majorBidi" w:cstheme="majorBidi"/>
          <w:b/>
          <w:bCs/>
          <w:color w:val="4472C4" w:themeColor="accent1"/>
          <w:sz w:val="28"/>
          <w:szCs w:val="28"/>
        </w:rPr>
        <w:t>Matching Activity: Job-Related Nouns → Meanings</w:t>
      </w:r>
    </w:p>
    <w:p w14:paraId="01A940C0" w14:textId="77777777" w:rsidR="00996413" w:rsidRDefault="00996413" w:rsidP="008936F8">
      <w:pPr>
        <w:spacing w:line="360" w:lineRule="auto"/>
        <w:ind w:right="-283"/>
        <w:jc w:val="both"/>
        <w:rPr>
          <w:rFonts w:asciiTheme="majorBidi" w:hAnsiTheme="majorBidi" w:cstheme="majorBidi"/>
          <w:b/>
          <w:bCs/>
          <w:sz w:val="28"/>
          <w:szCs w:val="28"/>
        </w:rPr>
      </w:pPr>
    </w:p>
    <w:p w14:paraId="5C8ECCC7" w14:textId="38647A01" w:rsidR="00941BA1" w:rsidRPr="00941BA1" w:rsidRDefault="00941BA1" w:rsidP="008936F8">
      <w:pPr>
        <w:spacing w:line="360" w:lineRule="auto"/>
        <w:ind w:right="-283"/>
        <w:jc w:val="both"/>
        <w:rPr>
          <w:rFonts w:asciiTheme="majorBidi" w:hAnsiTheme="majorBidi" w:cstheme="majorBidi"/>
          <w:sz w:val="28"/>
          <w:szCs w:val="28"/>
        </w:rPr>
      </w:pPr>
      <w:r w:rsidRPr="00941BA1">
        <w:rPr>
          <w:rFonts w:asciiTheme="majorBidi" w:hAnsiTheme="majorBidi" w:cstheme="majorBidi"/>
          <w:b/>
          <w:bCs/>
          <w:sz w:val="28"/>
          <w:szCs w:val="28"/>
        </w:rPr>
        <w:t>Task:</w:t>
      </w:r>
      <w:r w:rsidRPr="00941BA1">
        <w:rPr>
          <w:rFonts w:asciiTheme="majorBidi" w:hAnsiTheme="majorBidi" w:cstheme="majorBidi"/>
          <w:sz w:val="28"/>
          <w:szCs w:val="28"/>
        </w:rPr>
        <w:t xml:space="preserve"> Match numbers 1–10 with letters a–j.</w:t>
      </w:r>
    </w:p>
    <w:p w14:paraId="6D52D6D1" w14:textId="77777777" w:rsidR="00941BA1" w:rsidRPr="00941BA1" w:rsidRDefault="00941BA1" w:rsidP="00941BA1">
      <w:pPr>
        <w:spacing w:line="360" w:lineRule="auto"/>
        <w:ind w:left="720" w:right="-283"/>
        <w:jc w:val="both"/>
        <w:rPr>
          <w:rFonts w:asciiTheme="majorBidi" w:hAnsiTheme="majorBidi" w:cstheme="majorBidi"/>
          <w:sz w:val="28"/>
          <w:szCs w:val="28"/>
        </w:rPr>
      </w:pPr>
    </w:p>
    <w:tbl>
      <w:tblPr>
        <w:tblStyle w:val="TableGrid"/>
        <w:tblW w:w="9198" w:type="dxa"/>
        <w:tblInd w:w="720" w:type="dxa"/>
        <w:tblLook w:val="04A0" w:firstRow="1" w:lastRow="0" w:firstColumn="1" w:lastColumn="0" w:noHBand="0" w:noVBand="1"/>
      </w:tblPr>
      <w:tblGrid>
        <w:gridCol w:w="2336"/>
        <w:gridCol w:w="6862"/>
      </w:tblGrid>
      <w:tr w:rsidR="00941BA1" w:rsidRPr="00941BA1" w14:paraId="7BF80E8C" w14:textId="77777777" w:rsidTr="009D31F3">
        <w:tc>
          <w:tcPr>
            <w:tcW w:w="2336" w:type="dxa"/>
          </w:tcPr>
          <w:p w14:paraId="32DBDC4A" w14:textId="70AC7EF9" w:rsidR="00941BA1" w:rsidRPr="00996413" w:rsidRDefault="00941BA1" w:rsidP="00996413">
            <w:pPr>
              <w:spacing w:after="160" w:line="360" w:lineRule="auto"/>
              <w:ind w:right="-283"/>
              <w:rPr>
                <w:rFonts w:asciiTheme="majorBidi" w:hAnsiTheme="majorBidi" w:cstheme="majorBidi"/>
                <w:b/>
                <w:bCs/>
                <w:sz w:val="28"/>
                <w:szCs w:val="28"/>
              </w:rPr>
            </w:pPr>
            <w:r w:rsidRPr="00941BA1">
              <w:rPr>
                <w:rFonts w:asciiTheme="majorBidi" w:hAnsiTheme="majorBidi" w:cstheme="majorBidi"/>
                <w:b/>
                <w:bCs/>
                <w:sz w:val="28"/>
                <w:szCs w:val="28"/>
              </w:rPr>
              <w:t>Vocabulary</w:t>
            </w:r>
          </w:p>
        </w:tc>
        <w:tc>
          <w:tcPr>
            <w:tcW w:w="6862" w:type="dxa"/>
          </w:tcPr>
          <w:p w14:paraId="379EDBC0" w14:textId="6F96CC9A" w:rsidR="00941BA1" w:rsidRPr="00941BA1" w:rsidRDefault="00941BA1" w:rsidP="005D531C">
            <w:pPr>
              <w:spacing w:after="160" w:line="360" w:lineRule="auto"/>
              <w:ind w:left="720" w:right="-283"/>
              <w:jc w:val="center"/>
              <w:rPr>
                <w:rFonts w:asciiTheme="majorBidi" w:hAnsiTheme="majorBidi" w:cstheme="majorBidi"/>
                <w:sz w:val="28"/>
                <w:szCs w:val="28"/>
              </w:rPr>
            </w:pPr>
            <w:r w:rsidRPr="00941BA1">
              <w:rPr>
                <w:rFonts w:asciiTheme="majorBidi" w:hAnsiTheme="majorBidi" w:cstheme="majorBidi"/>
                <w:b/>
                <w:bCs/>
                <w:sz w:val="28"/>
                <w:szCs w:val="28"/>
              </w:rPr>
              <w:t xml:space="preserve"> Meanings</w:t>
            </w:r>
          </w:p>
          <w:p w14:paraId="6461188F" w14:textId="77777777" w:rsidR="00941BA1" w:rsidRPr="00941BA1" w:rsidRDefault="00941BA1" w:rsidP="005D531C">
            <w:pPr>
              <w:spacing w:after="160" w:line="360" w:lineRule="auto"/>
              <w:ind w:left="720" w:right="-283"/>
              <w:jc w:val="center"/>
              <w:rPr>
                <w:rFonts w:asciiTheme="majorBidi" w:hAnsiTheme="majorBidi" w:cstheme="majorBidi"/>
                <w:sz w:val="28"/>
                <w:szCs w:val="28"/>
              </w:rPr>
            </w:pPr>
          </w:p>
        </w:tc>
      </w:tr>
      <w:tr w:rsidR="00941BA1" w:rsidRPr="00941BA1" w14:paraId="0DB4D158" w14:textId="77777777" w:rsidTr="009D31F3">
        <w:tc>
          <w:tcPr>
            <w:tcW w:w="2336" w:type="dxa"/>
          </w:tcPr>
          <w:p w14:paraId="76530093"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Experience</w:t>
            </w:r>
          </w:p>
          <w:p w14:paraId="694A0102"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Profile</w:t>
            </w:r>
          </w:p>
          <w:p w14:paraId="5715A26F"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Qualification</w:t>
            </w:r>
          </w:p>
          <w:p w14:paraId="74056E10"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Reference</w:t>
            </w:r>
          </w:p>
          <w:p w14:paraId="0F5C51AE"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Interview</w:t>
            </w:r>
          </w:p>
          <w:p w14:paraId="63B6290C"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Contract</w:t>
            </w:r>
          </w:p>
          <w:p w14:paraId="5E518AF9"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Vacancy</w:t>
            </w:r>
          </w:p>
          <w:p w14:paraId="794D5596"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Skills</w:t>
            </w:r>
          </w:p>
          <w:p w14:paraId="26D9413F"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Training</w:t>
            </w:r>
          </w:p>
          <w:p w14:paraId="77A8DB22" w14:textId="77777777" w:rsidR="00941BA1" w:rsidRPr="00293B94" w:rsidRDefault="00941BA1" w:rsidP="00941BA1">
            <w:pPr>
              <w:numPr>
                <w:ilvl w:val="0"/>
                <w:numId w:val="11"/>
              </w:numPr>
              <w:spacing w:after="160" w:line="360" w:lineRule="auto"/>
              <w:ind w:right="-283"/>
              <w:jc w:val="both"/>
              <w:rPr>
                <w:rFonts w:asciiTheme="majorBidi" w:hAnsiTheme="majorBidi" w:cstheme="majorBidi"/>
                <w:sz w:val="24"/>
                <w:szCs w:val="24"/>
              </w:rPr>
            </w:pPr>
            <w:r w:rsidRPr="00293B94">
              <w:rPr>
                <w:rFonts w:asciiTheme="majorBidi" w:hAnsiTheme="majorBidi" w:cstheme="majorBidi"/>
                <w:sz w:val="24"/>
                <w:szCs w:val="24"/>
              </w:rPr>
              <w:t>Employer</w:t>
            </w:r>
          </w:p>
          <w:p w14:paraId="23EBB1F9" w14:textId="77777777" w:rsidR="00941BA1" w:rsidRPr="00293B94" w:rsidRDefault="00941BA1" w:rsidP="00941BA1">
            <w:pPr>
              <w:spacing w:after="160" w:line="360" w:lineRule="auto"/>
              <w:ind w:left="720" w:right="-283"/>
              <w:jc w:val="both"/>
              <w:rPr>
                <w:rFonts w:asciiTheme="majorBidi" w:hAnsiTheme="majorBidi" w:cstheme="majorBidi"/>
                <w:sz w:val="24"/>
                <w:szCs w:val="24"/>
              </w:rPr>
            </w:pPr>
          </w:p>
        </w:tc>
        <w:tc>
          <w:tcPr>
            <w:tcW w:w="6862" w:type="dxa"/>
          </w:tcPr>
          <w:p w14:paraId="2DC22FE9" w14:textId="7AEBCF6D" w:rsidR="00941BA1" w:rsidRPr="00293B94" w:rsidRDefault="00941BA1" w:rsidP="00996413">
            <w:pPr>
              <w:spacing w:after="160" w:line="600" w:lineRule="auto"/>
              <w:ind w:right="-283"/>
              <w:jc w:val="center"/>
              <w:rPr>
                <w:rFonts w:asciiTheme="majorBidi" w:hAnsiTheme="majorBidi" w:cstheme="majorBidi"/>
                <w:sz w:val="24"/>
                <w:szCs w:val="24"/>
              </w:rPr>
            </w:pPr>
            <w:r w:rsidRPr="00293B94">
              <w:rPr>
                <w:rFonts w:asciiTheme="majorBidi" w:hAnsiTheme="majorBidi" w:cstheme="majorBidi"/>
                <w:sz w:val="24"/>
                <w:szCs w:val="24"/>
              </w:rPr>
              <w:t>a. A job with a company or organisation that is not filled yet</w:t>
            </w:r>
            <w:r w:rsidRPr="00293B94">
              <w:rPr>
                <w:rFonts w:asciiTheme="majorBidi" w:hAnsiTheme="majorBidi" w:cstheme="majorBidi"/>
                <w:sz w:val="24"/>
                <w:szCs w:val="24"/>
              </w:rPr>
              <w:br/>
              <w:t>b. Someone who hires people to work for them</w:t>
            </w:r>
            <w:r w:rsidRPr="00293B94">
              <w:rPr>
                <w:rFonts w:asciiTheme="majorBidi" w:hAnsiTheme="majorBidi" w:cstheme="majorBidi"/>
                <w:sz w:val="24"/>
                <w:szCs w:val="24"/>
              </w:rPr>
              <w:br/>
              <w:t>c. A formal meeting to decide if someone is suitable for a job</w:t>
            </w:r>
            <w:r w:rsidRPr="00293B94">
              <w:rPr>
                <w:rFonts w:asciiTheme="majorBidi" w:hAnsiTheme="majorBidi" w:cstheme="majorBidi"/>
                <w:sz w:val="24"/>
                <w:szCs w:val="24"/>
              </w:rPr>
              <w:br/>
              <w:t>d. A written or spoken statement about someone’s character/work</w:t>
            </w:r>
            <w:r w:rsidRPr="00293B94">
              <w:rPr>
                <w:rFonts w:asciiTheme="majorBidi" w:hAnsiTheme="majorBidi" w:cstheme="majorBidi"/>
                <w:sz w:val="24"/>
                <w:szCs w:val="24"/>
              </w:rPr>
              <w:br/>
              <w:t>e. Education or certificates proving what someone can do</w:t>
            </w:r>
            <w:r w:rsidRPr="00293B94">
              <w:rPr>
                <w:rFonts w:asciiTheme="majorBidi" w:hAnsiTheme="majorBidi" w:cstheme="majorBidi"/>
                <w:sz w:val="24"/>
                <w:szCs w:val="24"/>
              </w:rPr>
              <w:br/>
              <w:t>f. Activities that teach you how to do a job better</w:t>
            </w:r>
            <w:r w:rsidRPr="00293B94">
              <w:rPr>
                <w:rFonts w:asciiTheme="majorBidi" w:hAnsiTheme="majorBidi" w:cstheme="majorBidi"/>
                <w:sz w:val="24"/>
                <w:szCs w:val="24"/>
              </w:rPr>
              <w:br/>
              <w:t>g. Practical knowledge gained from work or life</w:t>
            </w:r>
            <w:r w:rsidRPr="00293B94">
              <w:rPr>
                <w:rFonts w:asciiTheme="majorBidi" w:hAnsiTheme="majorBidi" w:cstheme="majorBidi"/>
                <w:sz w:val="24"/>
                <w:szCs w:val="24"/>
              </w:rPr>
              <w:br/>
              <w:t>h. Abilities that help a person do specific tasks well</w:t>
            </w:r>
            <w:r w:rsidRPr="00293B94">
              <w:rPr>
                <w:rFonts w:asciiTheme="majorBidi" w:hAnsiTheme="majorBidi" w:cstheme="majorBidi"/>
                <w:sz w:val="24"/>
                <w:szCs w:val="24"/>
              </w:rPr>
              <w:br/>
            </w:r>
            <w:proofErr w:type="spellStart"/>
            <w:r w:rsidRPr="00293B94">
              <w:rPr>
                <w:rFonts w:asciiTheme="majorBidi" w:hAnsiTheme="majorBidi" w:cstheme="majorBidi"/>
                <w:sz w:val="24"/>
                <w:szCs w:val="24"/>
              </w:rPr>
              <w:t>i</w:t>
            </w:r>
            <w:proofErr w:type="spellEnd"/>
            <w:r w:rsidRPr="00293B94">
              <w:rPr>
                <w:rFonts w:asciiTheme="majorBidi" w:hAnsiTheme="majorBidi" w:cstheme="majorBidi"/>
                <w:sz w:val="24"/>
                <w:szCs w:val="24"/>
              </w:rPr>
              <w:t>. A description about a person, usually online or in a CV</w:t>
            </w:r>
            <w:r w:rsidRPr="00293B94">
              <w:rPr>
                <w:rFonts w:asciiTheme="majorBidi" w:hAnsiTheme="majorBidi" w:cstheme="majorBidi"/>
                <w:sz w:val="24"/>
                <w:szCs w:val="24"/>
              </w:rPr>
              <w:br/>
              <w:t>j. A legal document stating work terms and responsibilities</w:t>
            </w:r>
          </w:p>
        </w:tc>
      </w:tr>
    </w:tbl>
    <w:p w14:paraId="6CCFCC52" w14:textId="77777777" w:rsidR="00941BA1" w:rsidRPr="00941BA1" w:rsidRDefault="00941BA1" w:rsidP="00941BA1">
      <w:pPr>
        <w:spacing w:line="360" w:lineRule="auto"/>
        <w:ind w:left="720" w:right="-283"/>
        <w:jc w:val="both"/>
        <w:rPr>
          <w:rFonts w:asciiTheme="majorBidi" w:hAnsiTheme="majorBidi" w:cstheme="majorBidi"/>
          <w:sz w:val="28"/>
          <w:szCs w:val="28"/>
        </w:rPr>
      </w:pPr>
    </w:p>
    <w:p w14:paraId="7ADE5E32" w14:textId="77777777" w:rsidR="00941BA1" w:rsidRPr="00941BA1" w:rsidRDefault="004F75CA" w:rsidP="00941BA1">
      <w:pPr>
        <w:spacing w:line="360" w:lineRule="auto"/>
        <w:ind w:left="720" w:right="-283"/>
        <w:jc w:val="both"/>
        <w:rPr>
          <w:rFonts w:asciiTheme="majorBidi" w:hAnsiTheme="majorBidi" w:cstheme="majorBidi"/>
          <w:sz w:val="28"/>
          <w:szCs w:val="28"/>
        </w:rPr>
      </w:pPr>
      <w:r>
        <w:rPr>
          <w:rFonts w:asciiTheme="majorBidi" w:hAnsiTheme="majorBidi" w:cstheme="majorBidi"/>
          <w:sz w:val="28"/>
          <w:szCs w:val="28"/>
        </w:rPr>
        <w:pict w14:anchorId="00911581">
          <v:rect id="_x0000_i1042" style="width:0;height:1.5pt" o:hralign="center" o:hrstd="t" o:hr="t" fillcolor="#a0a0a0" stroked="f"/>
        </w:pict>
      </w:r>
    </w:p>
    <w:p w14:paraId="202C1B2E" w14:textId="77777777" w:rsidR="00996413" w:rsidRDefault="00996413" w:rsidP="00941BA1">
      <w:pPr>
        <w:spacing w:line="360" w:lineRule="auto"/>
        <w:ind w:left="720" w:right="-283"/>
        <w:jc w:val="both"/>
        <w:rPr>
          <w:rFonts w:asciiTheme="majorBidi" w:hAnsiTheme="majorBidi" w:cstheme="majorBidi"/>
          <w:b/>
          <w:bCs/>
          <w:sz w:val="28"/>
          <w:szCs w:val="28"/>
        </w:rPr>
      </w:pPr>
    </w:p>
    <w:p w14:paraId="55771E63" w14:textId="77777777" w:rsidR="00996413" w:rsidRDefault="00996413" w:rsidP="00941BA1">
      <w:pPr>
        <w:spacing w:line="360" w:lineRule="auto"/>
        <w:ind w:left="720" w:right="-283"/>
        <w:jc w:val="both"/>
        <w:rPr>
          <w:rFonts w:asciiTheme="majorBidi" w:hAnsiTheme="majorBidi" w:cstheme="majorBidi"/>
          <w:b/>
          <w:bCs/>
          <w:sz w:val="28"/>
          <w:szCs w:val="28"/>
        </w:rPr>
      </w:pPr>
    </w:p>
    <w:p w14:paraId="7FE35A5B" w14:textId="77777777" w:rsidR="00996413" w:rsidRDefault="00996413" w:rsidP="00941BA1">
      <w:pPr>
        <w:spacing w:line="360" w:lineRule="auto"/>
        <w:ind w:left="720" w:right="-283"/>
        <w:jc w:val="both"/>
        <w:rPr>
          <w:rFonts w:asciiTheme="majorBidi" w:hAnsiTheme="majorBidi" w:cstheme="majorBidi"/>
          <w:b/>
          <w:bCs/>
          <w:sz w:val="28"/>
          <w:szCs w:val="28"/>
        </w:rPr>
      </w:pPr>
    </w:p>
    <w:p w14:paraId="4F882CEB" w14:textId="77777777" w:rsidR="00996413" w:rsidRDefault="00996413" w:rsidP="00941BA1">
      <w:pPr>
        <w:spacing w:line="360" w:lineRule="auto"/>
        <w:ind w:left="720" w:right="-283"/>
        <w:jc w:val="both"/>
        <w:rPr>
          <w:rFonts w:asciiTheme="majorBidi" w:hAnsiTheme="majorBidi" w:cstheme="majorBidi"/>
          <w:b/>
          <w:bCs/>
          <w:sz w:val="28"/>
          <w:szCs w:val="28"/>
        </w:rPr>
      </w:pPr>
    </w:p>
    <w:p w14:paraId="6D9FB4F7" w14:textId="77777777" w:rsidR="00996413" w:rsidRDefault="00996413" w:rsidP="00941BA1">
      <w:pPr>
        <w:spacing w:line="360" w:lineRule="auto"/>
        <w:ind w:left="720" w:right="-283"/>
        <w:jc w:val="both"/>
        <w:rPr>
          <w:rFonts w:asciiTheme="majorBidi" w:hAnsiTheme="majorBidi" w:cstheme="majorBidi"/>
          <w:b/>
          <w:bCs/>
          <w:sz w:val="28"/>
          <w:szCs w:val="28"/>
        </w:rPr>
      </w:pPr>
    </w:p>
    <w:p w14:paraId="3FD0A078" w14:textId="363014EE" w:rsidR="00941BA1" w:rsidRPr="00941BA1" w:rsidRDefault="00941BA1" w:rsidP="00941BA1">
      <w:pPr>
        <w:spacing w:line="360" w:lineRule="auto"/>
        <w:ind w:left="720" w:right="-283"/>
        <w:jc w:val="both"/>
        <w:rPr>
          <w:rFonts w:asciiTheme="majorBidi" w:hAnsiTheme="majorBidi" w:cstheme="majorBidi"/>
          <w:b/>
          <w:bCs/>
          <w:sz w:val="28"/>
          <w:szCs w:val="28"/>
        </w:rPr>
      </w:pPr>
      <w:r w:rsidRPr="00941BA1">
        <w:rPr>
          <w:rFonts w:asciiTheme="majorBidi" w:hAnsiTheme="majorBidi" w:cstheme="majorBidi"/>
          <w:b/>
          <w:bCs/>
          <w:sz w:val="28"/>
          <w:szCs w:val="28"/>
        </w:rPr>
        <w:t>Answer Key (for teacher)</w:t>
      </w:r>
    </w:p>
    <w:p w14:paraId="41A9029F" w14:textId="2432AE91" w:rsidR="00941BA1" w:rsidRPr="00996413" w:rsidRDefault="00941BA1" w:rsidP="00941BA1">
      <w:pPr>
        <w:spacing w:line="360" w:lineRule="auto"/>
        <w:ind w:left="720" w:right="-283"/>
        <w:jc w:val="both"/>
        <w:rPr>
          <w:rFonts w:asciiTheme="majorBidi" w:hAnsiTheme="majorBidi" w:cstheme="majorBidi"/>
          <w:sz w:val="28"/>
          <w:szCs w:val="28"/>
        </w:rPr>
      </w:pPr>
      <w:r w:rsidRPr="00996413">
        <w:rPr>
          <w:rFonts w:asciiTheme="majorBidi" w:hAnsiTheme="majorBidi" w:cstheme="majorBidi"/>
          <w:sz w:val="28"/>
          <w:szCs w:val="28"/>
        </w:rPr>
        <w:t>1 → g</w:t>
      </w:r>
      <w:r w:rsidRPr="00996413">
        <w:rPr>
          <w:rFonts w:asciiTheme="majorBidi" w:hAnsiTheme="majorBidi" w:cstheme="majorBidi"/>
          <w:sz w:val="28"/>
          <w:szCs w:val="28"/>
        </w:rPr>
        <w:br/>
        <w:t xml:space="preserve">2 → </w:t>
      </w:r>
      <w:proofErr w:type="spellStart"/>
      <w:r w:rsidRPr="00996413">
        <w:rPr>
          <w:rFonts w:asciiTheme="majorBidi" w:hAnsiTheme="majorBidi" w:cstheme="majorBidi"/>
          <w:sz w:val="28"/>
          <w:szCs w:val="28"/>
        </w:rPr>
        <w:t>i</w:t>
      </w:r>
      <w:proofErr w:type="spellEnd"/>
      <w:r w:rsidRPr="00996413">
        <w:rPr>
          <w:rFonts w:asciiTheme="majorBidi" w:hAnsiTheme="majorBidi" w:cstheme="majorBidi"/>
          <w:sz w:val="28"/>
          <w:szCs w:val="28"/>
        </w:rPr>
        <w:br/>
      </w:r>
      <w:r w:rsidRPr="00996413">
        <w:rPr>
          <w:rFonts w:asciiTheme="majorBidi" w:hAnsiTheme="majorBidi" w:cstheme="majorBidi"/>
          <w:sz w:val="28"/>
          <w:szCs w:val="28"/>
        </w:rPr>
        <w:lastRenderedPageBreak/>
        <w:t>3 → e</w:t>
      </w:r>
      <w:r w:rsidRPr="00996413">
        <w:rPr>
          <w:rFonts w:asciiTheme="majorBidi" w:hAnsiTheme="majorBidi" w:cstheme="majorBidi"/>
          <w:sz w:val="28"/>
          <w:szCs w:val="28"/>
        </w:rPr>
        <w:br/>
        <w:t>4 → d</w:t>
      </w:r>
      <w:r w:rsidRPr="00996413">
        <w:rPr>
          <w:rFonts w:asciiTheme="majorBidi" w:hAnsiTheme="majorBidi" w:cstheme="majorBidi"/>
          <w:sz w:val="28"/>
          <w:szCs w:val="28"/>
        </w:rPr>
        <w:br/>
        <w:t>5 → c</w:t>
      </w:r>
      <w:r w:rsidRPr="00996413">
        <w:rPr>
          <w:rFonts w:asciiTheme="majorBidi" w:hAnsiTheme="majorBidi" w:cstheme="majorBidi"/>
          <w:sz w:val="28"/>
          <w:szCs w:val="28"/>
        </w:rPr>
        <w:br/>
        <w:t>6 → j</w:t>
      </w:r>
      <w:r w:rsidRPr="00996413">
        <w:rPr>
          <w:rFonts w:asciiTheme="majorBidi" w:hAnsiTheme="majorBidi" w:cstheme="majorBidi"/>
          <w:sz w:val="28"/>
          <w:szCs w:val="28"/>
        </w:rPr>
        <w:br/>
        <w:t>7 → a</w:t>
      </w:r>
      <w:r w:rsidRPr="00996413">
        <w:rPr>
          <w:rFonts w:asciiTheme="majorBidi" w:hAnsiTheme="majorBidi" w:cstheme="majorBidi"/>
          <w:sz w:val="28"/>
          <w:szCs w:val="28"/>
        </w:rPr>
        <w:br/>
        <w:t>8 → h</w:t>
      </w:r>
      <w:r w:rsidRPr="00996413">
        <w:rPr>
          <w:rFonts w:asciiTheme="majorBidi" w:hAnsiTheme="majorBidi" w:cstheme="majorBidi"/>
          <w:sz w:val="28"/>
          <w:szCs w:val="28"/>
        </w:rPr>
        <w:br/>
        <w:t>9 → f</w:t>
      </w:r>
      <w:r w:rsidRPr="00996413">
        <w:rPr>
          <w:rFonts w:asciiTheme="majorBidi" w:hAnsiTheme="majorBidi" w:cstheme="majorBidi"/>
          <w:sz w:val="28"/>
          <w:szCs w:val="28"/>
        </w:rPr>
        <w:br/>
        <w:t xml:space="preserve">10 </w:t>
      </w:r>
      <w:r w:rsidR="00E352A4" w:rsidRPr="00996413">
        <w:rPr>
          <w:rFonts w:asciiTheme="majorBidi" w:hAnsiTheme="majorBidi" w:cstheme="majorBidi"/>
          <w:sz w:val="28"/>
          <w:szCs w:val="28"/>
        </w:rPr>
        <w:t xml:space="preserve">                                                      </w:t>
      </w:r>
      <w:r w:rsidRPr="00996413">
        <w:rPr>
          <w:rFonts w:asciiTheme="majorBidi" w:hAnsiTheme="majorBidi" w:cstheme="majorBidi"/>
          <w:sz w:val="28"/>
          <w:szCs w:val="28"/>
        </w:rPr>
        <w:t xml:space="preserve">→ </w:t>
      </w:r>
      <w:r w:rsidR="00293B94" w:rsidRPr="00996413">
        <w:rPr>
          <w:rFonts w:asciiTheme="majorBidi" w:hAnsiTheme="majorBidi" w:cstheme="majorBidi"/>
          <w:sz w:val="28"/>
          <w:szCs w:val="28"/>
        </w:rPr>
        <w:t xml:space="preserve">                                                          </w:t>
      </w:r>
      <w:r w:rsidRPr="00996413">
        <w:rPr>
          <w:rFonts w:asciiTheme="majorBidi" w:hAnsiTheme="majorBidi" w:cstheme="majorBidi"/>
          <w:sz w:val="28"/>
          <w:szCs w:val="28"/>
        </w:rPr>
        <w:t>b</w:t>
      </w:r>
    </w:p>
    <w:p w14:paraId="0BD65E3D" w14:textId="77777777" w:rsidR="00941BA1" w:rsidRPr="00996413" w:rsidRDefault="00941BA1" w:rsidP="00941BA1">
      <w:pPr>
        <w:spacing w:line="360" w:lineRule="auto"/>
        <w:ind w:left="720" w:right="-283"/>
        <w:jc w:val="both"/>
        <w:rPr>
          <w:rFonts w:asciiTheme="majorBidi" w:hAnsiTheme="majorBidi" w:cstheme="majorBidi"/>
          <w:b/>
          <w:bCs/>
          <w:sz w:val="28"/>
          <w:szCs w:val="28"/>
        </w:rPr>
      </w:pPr>
    </w:p>
    <w:p w14:paraId="39EA00C9" w14:textId="77777777" w:rsidR="00941BA1" w:rsidRPr="00996413" w:rsidRDefault="00941BA1" w:rsidP="00941BA1">
      <w:pPr>
        <w:spacing w:line="360" w:lineRule="auto"/>
        <w:ind w:left="720" w:right="-283"/>
        <w:jc w:val="both"/>
        <w:rPr>
          <w:rFonts w:asciiTheme="majorBidi" w:hAnsiTheme="majorBidi" w:cstheme="majorBidi"/>
          <w:b/>
          <w:bCs/>
          <w:sz w:val="28"/>
          <w:szCs w:val="28"/>
        </w:rPr>
      </w:pPr>
    </w:p>
    <w:p w14:paraId="2EA5F28B" w14:textId="77777777" w:rsidR="00996413" w:rsidRDefault="00996413" w:rsidP="00941BA1">
      <w:pPr>
        <w:spacing w:line="360" w:lineRule="auto"/>
        <w:ind w:left="720" w:right="-283"/>
        <w:jc w:val="both"/>
        <w:rPr>
          <w:rFonts w:asciiTheme="majorBidi" w:hAnsiTheme="majorBidi" w:cstheme="majorBidi"/>
          <w:b/>
          <w:bCs/>
          <w:sz w:val="28"/>
          <w:szCs w:val="28"/>
          <w:lang w:val="en-US"/>
        </w:rPr>
      </w:pPr>
    </w:p>
    <w:p w14:paraId="2364C35D" w14:textId="77777777" w:rsidR="00996413" w:rsidRDefault="00996413" w:rsidP="00941BA1">
      <w:pPr>
        <w:spacing w:line="360" w:lineRule="auto"/>
        <w:ind w:left="720" w:right="-283"/>
        <w:jc w:val="both"/>
        <w:rPr>
          <w:rFonts w:asciiTheme="majorBidi" w:hAnsiTheme="majorBidi" w:cstheme="majorBidi"/>
          <w:b/>
          <w:bCs/>
          <w:sz w:val="28"/>
          <w:szCs w:val="28"/>
          <w:lang w:val="en-US"/>
        </w:rPr>
      </w:pPr>
    </w:p>
    <w:p w14:paraId="14437FEB" w14:textId="77777777" w:rsidR="00996413" w:rsidRDefault="00996413" w:rsidP="00941BA1">
      <w:pPr>
        <w:spacing w:line="360" w:lineRule="auto"/>
        <w:ind w:left="720" w:right="-283"/>
        <w:jc w:val="both"/>
        <w:rPr>
          <w:rFonts w:asciiTheme="majorBidi" w:hAnsiTheme="majorBidi" w:cstheme="majorBidi"/>
          <w:b/>
          <w:bCs/>
          <w:sz w:val="28"/>
          <w:szCs w:val="28"/>
          <w:lang w:val="en-US"/>
        </w:rPr>
      </w:pPr>
    </w:p>
    <w:p w14:paraId="18B0FCE2" w14:textId="77777777" w:rsidR="00996413" w:rsidRDefault="00996413" w:rsidP="00941BA1">
      <w:pPr>
        <w:spacing w:line="360" w:lineRule="auto"/>
        <w:ind w:left="720" w:right="-283"/>
        <w:jc w:val="both"/>
        <w:rPr>
          <w:rFonts w:asciiTheme="majorBidi" w:hAnsiTheme="majorBidi" w:cstheme="majorBidi"/>
          <w:b/>
          <w:bCs/>
          <w:sz w:val="28"/>
          <w:szCs w:val="28"/>
          <w:lang w:val="en-US"/>
        </w:rPr>
      </w:pPr>
    </w:p>
    <w:p w14:paraId="7897E5C6" w14:textId="77777777" w:rsidR="00996413" w:rsidRDefault="00996413" w:rsidP="00941BA1">
      <w:pPr>
        <w:spacing w:line="360" w:lineRule="auto"/>
        <w:ind w:left="720" w:right="-283"/>
        <w:jc w:val="both"/>
        <w:rPr>
          <w:rFonts w:asciiTheme="majorBidi" w:hAnsiTheme="majorBidi" w:cstheme="majorBidi"/>
          <w:b/>
          <w:bCs/>
          <w:sz w:val="28"/>
          <w:szCs w:val="28"/>
          <w:lang w:val="en-US"/>
        </w:rPr>
      </w:pPr>
    </w:p>
    <w:p w14:paraId="13FCA7DD" w14:textId="77777777" w:rsidR="00996413" w:rsidRDefault="00996413" w:rsidP="0007251F">
      <w:pPr>
        <w:spacing w:line="360" w:lineRule="auto"/>
        <w:ind w:right="-283"/>
        <w:jc w:val="both"/>
        <w:rPr>
          <w:rFonts w:asciiTheme="majorBidi" w:hAnsiTheme="majorBidi" w:cstheme="majorBidi"/>
          <w:b/>
          <w:bCs/>
          <w:sz w:val="28"/>
          <w:szCs w:val="28"/>
          <w:lang w:val="en-US"/>
        </w:rPr>
      </w:pPr>
    </w:p>
    <w:p w14:paraId="1D19CD00" w14:textId="77777777" w:rsidR="00996413" w:rsidRPr="00B06F61" w:rsidRDefault="00996413" w:rsidP="00941BA1">
      <w:pPr>
        <w:spacing w:line="360" w:lineRule="auto"/>
        <w:ind w:left="720" w:right="-283"/>
        <w:jc w:val="both"/>
        <w:rPr>
          <w:rFonts w:asciiTheme="majorBidi" w:hAnsiTheme="majorBidi" w:cstheme="majorBidi"/>
          <w:b/>
          <w:bCs/>
          <w:color w:val="4472C4" w:themeColor="accent1"/>
          <w:sz w:val="28"/>
          <w:szCs w:val="28"/>
          <w:lang w:val="en-US"/>
        </w:rPr>
      </w:pPr>
    </w:p>
    <w:p w14:paraId="612CE274" w14:textId="5EC094D0" w:rsidR="00941BA1" w:rsidRDefault="00941BA1" w:rsidP="00941BA1">
      <w:pPr>
        <w:spacing w:line="360" w:lineRule="auto"/>
        <w:ind w:left="720" w:right="-283"/>
        <w:jc w:val="both"/>
        <w:rPr>
          <w:rFonts w:asciiTheme="majorBidi" w:hAnsiTheme="majorBidi" w:cstheme="majorBidi"/>
          <w:b/>
          <w:bCs/>
          <w:color w:val="4472C4" w:themeColor="accent1"/>
          <w:sz w:val="28"/>
          <w:szCs w:val="28"/>
          <w:lang w:val="en-US"/>
        </w:rPr>
      </w:pPr>
      <w:r w:rsidRPr="00B06F61">
        <w:rPr>
          <w:rFonts w:asciiTheme="majorBidi" w:hAnsiTheme="majorBidi" w:cstheme="majorBidi"/>
          <w:b/>
          <w:bCs/>
          <w:color w:val="4472C4" w:themeColor="accent1"/>
          <w:sz w:val="28"/>
          <w:szCs w:val="28"/>
          <w:lang w:val="en-US"/>
        </w:rPr>
        <w:t>Vocabulary Bank (A2–B1)</w:t>
      </w:r>
    </w:p>
    <w:p w14:paraId="09D8C9DE" w14:textId="77777777" w:rsidR="00ED6B24" w:rsidRDefault="00ED6B24" w:rsidP="00941BA1">
      <w:pPr>
        <w:spacing w:line="360" w:lineRule="auto"/>
        <w:ind w:left="720" w:right="-283"/>
        <w:jc w:val="both"/>
        <w:rPr>
          <w:rFonts w:asciiTheme="majorBidi" w:hAnsiTheme="majorBidi" w:cstheme="majorBidi"/>
          <w:b/>
          <w:bCs/>
          <w:color w:val="4472C4" w:themeColor="accent1"/>
          <w:sz w:val="28"/>
          <w:szCs w:val="28"/>
          <w:lang w:val="en-US"/>
        </w:rPr>
      </w:pPr>
    </w:p>
    <w:p w14:paraId="0CF8166D" w14:textId="0A32BD31" w:rsidR="00ED6B24" w:rsidRPr="00ED6B24" w:rsidRDefault="00ED6B24" w:rsidP="00ED6B24">
      <w:pPr>
        <w:spacing w:line="360" w:lineRule="auto"/>
        <w:ind w:right="-283"/>
        <w:jc w:val="both"/>
        <w:rPr>
          <w:rFonts w:asciiTheme="majorBidi" w:hAnsiTheme="majorBidi" w:cstheme="majorBidi"/>
          <w:b/>
          <w:bCs/>
          <w:sz w:val="28"/>
          <w:szCs w:val="28"/>
          <w:lang w:val="en-US"/>
        </w:rPr>
      </w:pPr>
      <w:r w:rsidRPr="00ED6B24">
        <w:rPr>
          <w:rFonts w:asciiTheme="majorBidi" w:hAnsiTheme="majorBidi" w:cstheme="majorBidi"/>
          <w:b/>
          <w:bCs/>
          <w:sz w:val="28"/>
          <w:szCs w:val="28"/>
          <w:lang w:val="en-US"/>
        </w:rPr>
        <w:t xml:space="preserve">Activity: </w:t>
      </w:r>
      <w:r w:rsidRPr="00ED6B24">
        <w:rPr>
          <w:rFonts w:asciiTheme="majorBidi" w:hAnsiTheme="majorBidi" w:cstheme="majorBidi"/>
          <w:b/>
          <w:bCs/>
          <w:sz w:val="28"/>
          <w:szCs w:val="28"/>
          <w:lang w:val="en-US"/>
        </w:rPr>
        <w:t>Vocabulary pre-teaching and thematic lexical grouping</w:t>
      </w:r>
    </w:p>
    <w:p w14:paraId="11F86844" w14:textId="77777777" w:rsidR="00941BA1" w:rsidRPr="00941BA1" w:rsidRDefault="00941BA1" w:rsidP="00F47C98">
      <w:pPr>
        <w:spacing w:line="360" w:lineRule="auto"/>
        <w:ind w:left="720" w:right="-283"/>
        <w:jc w:val="both"/>
        <w:rPr>
          <w:rFonts w:asciiTheme="majorBidi" w:hAnsiTheme="majorBidi" w:cstheme="majorBidi"/>
          <w:sz w:val="28"/>
          <w:szCs w:val="28"/>
          <w:lang w:val="en-US"/>
        </w:rPr>
      </w:pPr>
    </w:p>
    <w:p w14:paraId="01C4B04E" w14:textId="77777777" w:rsidR="00941BA1" w:rsidRPr="00F47C98" w:rsidRDefault="00941BA1" w:rsidP="00F47C98">
      <w:pPr>
        <w:pStyle w:val="NoSpacing"/>
        <w:spacing w:line="360" w:lineRule="auto"/>
        <w:rPr>
          <w:rFonts w:asciiTheme="majorBidi" w:hAnsiTheme="majorBidi" w:cstheme="majorBidi"/>
          <w:sz w:val="28"/>
          <w:szCs w:val="28"/>
          <w:lang w:val="en-US"/>
        </w:rPr>
      </w:pPr>
      <w:r w:rsidRPr="00F47C98">
        <w:rPr>
          <w:rFonts w:asciiTheme="majorBidi" w:hAnsiTheme="majorBidi" w:cstheme="majorBidi"/>
          <w:b/>
          <w:bCs/>
          <w:sz w:val="28"/>
          <w:szCs w:val="28"/>
          <w:lang w:val="en-US"/>
        </w:rPr>
        <w:t>Jobs:</w:t>
      </w:r>
      <w:r w:rsidRPr="00F47C98">
        <w:rPr>
          <w:rFonts w:asciiTheme="majorBidi" w:hAnsiTheme="majorBidi" w:cstheme="majorBidi"/>
          <w:sz w:val="28"/>
          <w:szCs w:val="28"/>
          <w:lang w:val="en-US"/>
        </w:rPr>
        <w:t xml:space="preserve"> waiter, cleaner, shop assistant, driver, receptionist, builder, carer</w:t>
      </w:r>
      <w:r w:rsidRPr="00F47C98">
        <w:rPr>
          <w:rFonts w:asciiTheme="majorBidi" w:hAnsiTheme="majorBidi" w:cstheme="majorBidi"/>
          <w:sz w:val="28"/>
          <w:szCs w:val="28"/>
          <w:lang w:val="en-US"/>
        </w:rPr>
        <w:br/>
        <w:t>Skills: teamwork, communication, computer skills, problem solving, customer service</w:t>
      </w:r>
      <w:r w:rsidRPr="00F47C98">
        <w:rPr>
          <w:rFonts w:asciiTheme="majorBidi" w:hAnsiTheme="majorBidi" w:cstheme="majorBidi"/>
          <w:sz w:val="28"/>
          <w:szCs w:val="28"/>
          <w:lang w:val="en-US"/>
        </w:rPr>
        <w:br/>
      </w:r>
      <w:r w:rsidRPr="00F47C98">
        <w:rPr>
          <w:rFonts w:asciiTheme="majorBidi" w:hAnsiTheme="majorBidi" w:cstheme="majorBidi"/>
          <w:b/>
          <w:bCs/>
          <w:sz w:val="28"/>
          <w:szCs w:val="28"/>
          <w:lang w:val="en-US"/>
        </w:rPr>
        <w:t>Actions:</w:t>
      </w:r>
      <w:r w:rsidRPr="00F47C98">
        <w:rPr>
          <w:rFonts w:asciiTheme="majorBidi" w:hAnsiTheme="majorBidi" w:cstheme="majorBidi"/>
          <w:sz w:val="28"/>
          <w:szCs w:val="28"/>
          <w:lang w:val="en-US"/>
        </w:rPr>
        <w:t xml:space="preserve"> serve customers, take orders, answer phone, </w:t>
      </w:r>
      <w:proofErr w:type="spellStart"/>
      <w:r w:rsidRPr="00F47C98">
        <w:rPr>
          <w:rFonts w:asciiTheme="majorBidi" w:hAnsiTheme="majorBidi" w:cstheme="majorBidi"/>
          <w:sz w:val="28"/>
          <w:szCs w:val="28"/>
          <w:lang w:val="en-US"/>
        </w:rPr>
        <w:t>organise</w:t>
      </w:r>
      <w:proofErr w:type="spellEnd"/>
      <w:r w:rsidRPr="00F47C98">
        <w:rPr>
          <w:rFonts w:asciiTheme="majorBidi" w:hAnsiTheme="majorBidi" w:cstheme="majorBidi"/>
          <w:sz w:val="28"/>
          <w:szCs w:val="28"/>
          <w:lang w:val="en-US"/>
        </w:rPr>
        <w:t>, help, support, manage</w:t>
      </w:r>
      <w:r w:rsidRPr="00F47C98">
        <w:rPr>
          <w:rFonts w:asciiTheme="majorBidi" w:hAnsiTheme="majorBidi" w:cstheme="majorBidi"/>
          <w:sz w:val="28"/>
          <w:szCs w:val="28"/>
          <w:lang w:val="en-US"/>
        </w:rPr>
        <w:br/>
        <w:t>Personal Qualities: friendly, motivated, reliable, punctual, helpful</w:t>
      </w:r>
    </w:p>
    <w:p w14:paraId="71AC4B44"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p>
    <w:p w14:paraId="79D072FA" w14:textId="77777777" w:rsidR="00941BA1" w:rsidRPr="00B06F61" w:rsidRDefault="00941BA1" w:rsidP="00941BA1">
      <w:pPr>
        <w:spacing w:line="360" w:lineRule="auto"/>
        <w:ind w:left="720" w:right="-283"/>
        <w:jc w:val="both"/>
        <w:rPr>
          <w:rFonts w:asciiTheme="majorBidi" w:hAnsiTheme="majorBidi" w:cstheme="majorBidi"/>
          <w:b/>
          <w:bCs/>
          <w:color w:val="4472C4" w:themeColor="accent1"/>
          <w:sz w:val="28"/>
          <w:szCs w:val="28"/>
        </w:rPr>
      </w:pPr>
      <w:r w:rsidRPr="00B06F61">
        <w:rPr>
          <w:rFonts w:asciiTheme="majorBidi" w:hAnsiTheme="majorBidi" w:cstheme="majorBidi"/>
          <w:b/>
          <w:bCs/>
          <w:color w:val="4472C4" w:themeColor="accent1"/>
          <w:sz w:val="28"/>
          <w:szCs w:val="28"/>
        </w:rPr>
        <w:t>Resume Building Quiz</w:t>
      </w:r>
    </w:p>
    <w:p w14:paraId="4CD7DABA"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p>
    <w:p w14:paraId="0FEEFFCB"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r w:rsidRPr="00941BA1">
        <w:rPr>
          <w:rFonts w:asciiTheme="majorBidi" w:hAnsiTheme="majorBidi" w:cstheme="majorBidi"/>
          <w:sz w:val="28"/>
          <w:szCs w:val="28"/>
          <w:lang w:val="en-US"/>
        </w:rPr>
        <w:lastRenderedPageBreak/>
        <w:drawing>
          <wp:inline distT="0" distB="0" distL="0" distR="0" wp14:anchorId="2D60083E" wp14:editId="5828FDD3">
            <wp:extent cx="5486400" cy="3030220"/>
            <wp:effectExtent l="0" t="0" r="0" b="0"/>
            <wp:docPr id="1012213983"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13983" name="Picture 1" descr="A screenshot of a game&#10;&#10;AI-generated content may be incorrect."/>
                    <pic:cNvPicPr/>
                  </pic:nvPicPr>
                  <pic:blipFill>
                    <a:blip r:embed="rId37"/>
                    <a:stretch>
                      <a:fillRect/>
                    </a:stretch>
                  </pic:blipFill>
                  <pic:spPr>
                    <a:xfrm>
                      <a:off x="0" y="0"/>
                      <a:ext cx="5486400" cy="3030220"/>
                    </a:xfrm>
                    <a:prstGeom prst="rect">
                      <a:avLst/>
                    </a:prstGeom>
                  </pic:spPr>
                </pic:pic>
              </a:graphicData>
            </a:graphic>
          </wp:inline>
        </w:drawing>
      </w:r>
    </w:p>
    <w:p w14:paraId="5ED7C9A3"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r w:rsidRPr="00941BA1">
        <w:rPr>
          <w:rFonts w:asciiTheme="majorBidi" w:hAnsiTheme="majorBidi" w:cstheme="majorBidi"/>
          <w:sz w:val="28"/>
          <w:szCs w:val="28"/>
          <w:lang w:val="en-US"/>
        </w:rPr>
        <w:drawing>
          <wp:inline distT="0" distB="0" distL="0" distR="0" wp14:anchorId="379E768C" wp14:editId="5536AC1B">
            <wp:extent cx="5486400" cy="3014980"/>
            <wp:effectExtent l="0" t="0" r="0" b="0"/>
            <wp:docPr id="10653991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99149" name="Picture 1" descr="A screenshot of a computer&#10;&#10;AI-generated content may be incorrect."/>
                    <pic:cNvPicPr/>
                  </pic:nvPicPr>
                  <pic:blipFill>
                    <a:blip r:embed="rId38"/>
                    <a:stretch>
                      <a:fillRect/>
                    </a:stretch>
                  </pic:blipFill>
                  <pic:spPr>
                    <a:xfrm>
                      <a:off x="0" y="0"/>
                      <a:ext cx="5486400" cy="3014980"/>
                    </a:xfrm>
                    <a:prstGeom prst="rect">
                      <a:avLst/>
                    </a:prstGeom>
                  </pic:spPr>
                </pic:pic>
              </a:graphicData>
            </a:graphic>
          </wp:inline>
        </w:drawing>
      </w:r>
    </w:p>
    <w:p w14:paraId="175F6994"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p>
    <w:p w14:paraId="426213CE"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p>
    <w:p w14:paraId="479E92CA"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p>
    <w:p w14:paraId="297217C4" w14:textId="77777777" w:rsidR="00941BA1" w:rsidRPr="00B06F61" w:rsidRDefault="00941BA1" w:rsidP="00941BA1">
      <w:pPr>
        <w:spacing w:line="360" w:lineRule="auto"/>
        <w:ind w:left="720" w:right="-283"/>
        <w:jc w:val="both"/>
        <w:rPr>
          <w:rFonts w:asciiTheme="majorBidi" w:hAnsiTheme="majorBidi" w:cstheme="majorBidi"/>
          <w:b/>
          <w:bCs/>
          <w:color w:val="4472C4" w:themeColor="accent1"/>
          <w:sz w:val="28"/>
          <w:szCs w:val="28"/>
          <w:lang w:val="en-US"/>
        </w:rPr>
      </w:pPr>
      <w:r w:rsidRPr="00B06F61">
        <w:rPr>
          <w:rFonts w:asciiTheme="majorBidi" w:hAnsiTheme="majorBidi" w:cstheme="majorBidi"/>
          <w:b/>
          <w:bCs/>
          <w:color w:val="4472C4" w:themeColor="accent1"/>
          <w:sz w:val="28"/>
          <w:szCs w:val="28"/>
          <w:lang w:val="en-US"/>
        </w:rPr>
        <w:t>Activity 2</w:t>
      </w:r>
    </w:p>
    <w:p w14:paraId="39588BF2" w14:textId="77777777" w:rsidR="00BE2DDA" w:rsidRPr="00C52EE3" w:rsidRDefault="00BE2DDA" w:rsidP="00941BA1">
      <w:pPr>
        <w:spacing w:line="360" w:lineRule="auto"/>
        <w:ind w:left="720" w:right="-283"/>
        <w:jc w:val="both"/>
        <w:rPr>
          <w:rFonts w:asciiTheme="majorBidi" w:hAnsiTheme="majorBidi" w:cstheme="majorBidi"/>
          <w:b/>
          <w:bCs/>
          <w:sz w:val="28"/>
          <w:szCs w:val="28"/>
          <w:lang w:val="en-US"/>
        </w:rPr>
      </w:pPr>
    </w:p>
    <w:p w14:paraId="19067F84" w14:textId="77777777" w:rsidR="00941BA1" w:rsidRPr="00941BA1" w:rsidRDefault="001B71E8" w:rsidP="00941BA1">
      <w:pPr>
        <w:spacing w:line="360" w:lineRule="auto"/>
        <w:ind w:left="720" w:right="-283"/>
        <w:jc w:val="both"/>
        <w:rPr>
          <w:rFonts w:asciiTheme="majorBidi" w:hAnsiTheme="majorBidi" w:cstheme="majorBidi"/>
          <w:sz w:val="28"/>
          <w:szCs w:val="28"/>
        </w:rPr>
      </w:pPr>
      <w:r w:rsidRPr="00941BA1">
        <w:rPr>
          <w:rFonts w:asciiTheme="majorBidi" w:hAnsiTheme="majorBidi" w:cstheme="majorBidi"/>
          <w:b/>
          <w:sz w:val="28"/>
          <w:szCs w:val="28"/>
          <w:lang w:val="en-US"/>
        </w:rPr>
        <w:t xml:space="preserve">Topic: </w:t>
      </w:r>
      <w:r w:rsidRPr="00941BA1">
        <w:rPr>
          <w:rFonts w:asciiTheme="majorBidi" w:hAnsiTheme="majorBidi" w:cstheme="majorBidi"/>
          <w:sz w:val="28"/>
          <w:szCs w:val="28"/>
        </w:rPr>
        <w:t xml:space="preserve">Interviews &amp; Workplace Culture </w:t>
      </w:r>
      <w:r w:rsidRPr="00C52EE3">
        <w:rPr>
          <w:rFonts w:asciiTheme="majorBidi" w:hAnsiTheme="majorBidi" w:cstheme="majorBidi"/>
          <w:b/>
          <w:bCs/>
          <w:sz w:val="28"/>
          <w:szCs w:val="28"/>
        </w:rPr>
        <w:t>(Week 8)</w:t>
      </w:r>
    </w:p>
    <w:p w14:paraId="29569F1B" w14:textId="77777777" w:rsidR="00941BA1" w:rsidRPr="00941BA1" w:rsidRDefault="00941BA1" w:rsidP="00941BA1">
      <w:pPr>
        <w:spacing w:line="360" w:lineRule="auto"/>
        <w:ind w:left="720" w:right="-283"/>
        <w:jc w:val="both"/>
        <w:rPr>
          <w:rFonts w:asciiTheme="majorBidi" w:hAnsiTheme="majorBidi" w:cstheme="majorBidi"/>
          <w:sz w:val="28"/>
          <w:szCs w:val="28"/>
        </w:rPr>
      </w:pPr>
    </w:p>
    <w:p w14:paraId="7B229277" w14:textId="0C1F65D0" w:rsidR="00941BA1" w:rsidRPr="00B06F61" w:rsidRDefault="00941BA1" w:rsidP="0007251F">
      <w:pPr>
        <w:spacing w:line="360" w:lineRule="auto"/>
        <w:ind w:left="720" w:right="-283"/>
        <w:jc w:val="both"/>
        <w:rPr>
          <w:rFonts w:asciiTheme="majorBidi" w:hAnsiTheme="majorBidi" w:cstheme="majorBidi"/>
          <w:b/>
          <w:bCs/>
          <w:color w:val="4472C4" w:themeColor="accent1"/>
          <w:sz w:val="28"/>
          <w:szCs w:val="28"/>
        </w:rPr>
      </w:pPr>
      <w:r w:rsidRPr="00B06F61">
        <w:rPr>
          <w:rFonts w:asciiTheme="majorBidi" w:hAnsiTheme="majorBidi" w:cstheme="majorBidi"/>
          <w:b/>
          <w:bCs/>
          <w:color w:val="4472C4" w:themeColor="accent1"/>
          <w:sz w:val="28"/>
          <w:szCs w:val="28"/>
        </w:rPr>
        <w:t xml:space="preserve">Vocabulary Matching Exercise </w:t>
      </w:r>
    </w:p>
    <w:p w14:paraId="0BD348E6" w14:textId="77777777" w:rsidR="001857D4" w:rsidRPr="00941BA1" w:rsidRDefault="001857D4" w:rsidP="001857D4">
      <w:pPr>
        <w:spacing w:line="36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t>Task:</w:t>
      </w:r>
      <w:r w:rsidRPr="00941BA1">
        <w:rPr>
          <w:rFonts w:asciiTheme="majorBidi" w:hAnsiTheme="majorBidi" w:cstheme="majorBidi"/>
          <w:sz w:val="28"/>
          <w:szCs w:val="28"/>
        </w:rPr>
        <w:t xml:space="preserve"> Match numbers 1–10 with letters a–j.</w:t>
      </w:r>
    </w:p>
    <w:p w14:paraId="1BB10EDF" w14:textId="77777777" w:rsidR="001857D4" w:rsidRDefault="001857D4" w:rsidP="00C52EE3">
      <w:pPr>
        <w:spacing w:line="360" w:lineRule="auto"/>
        <w:ind w:left="1440" w:right="-283"/>
        <w:jc w:val="both"/>
        <w:rPr>
          <w:rFonts w:asciiTheme="majorBidi" w:hAnsiTheme="majorBidi" w:cstheme="majorBidi"/>
          <w:b/>
          <w:bCs/>
          <w:sz w:val="28"/>
          <w:szCs w:val="28"/>
        </w:rPr>
      </w:pPr>
    </w:p>
    <w:tbl>
      <w:tblPr>
        <w:tblStyle w:val="TableGrid"/>
        <w:tblW w:w="8620" w:type="dxa"/>
        <w:tblInd w:w="1440" w:type="dxa"/>
        <w:tblLook w:val="04A0" w:firstRow="1" w:lastRow="0" w:firstColumn="1" w:lastColumn="0" w:noHBand="0" w:noVBand="1"/>
      </w:tblPr>
      <w:tblGrid>
        <w:gridCol w:w="2054"/>
        <w:gridCol w:w="6566"/>
      </w:tblGrid>
      <w:tr w:rsidR="00506A80" w14:paraId="6A5EAE74" w14:textId="77777777" w:rsidTr="00506A80">
        <w:tc>
          <w:tcPr>
            <w:tcW w:w="1816" w:type="dxa"/>
          </w:tcPr>
          <w:p w14:paraId="30D2B376" w14:textId="3598B3A1" w:rsidR="00506A80" w:rsidRPr="00506A80" w:rsidRDefault="00506A80" w:rsidP="00506A80">
            <w:pPr>
              <w:spacing w:line="360" w:lineRule="auto"/>
              <w:ind w:right="-283"/>
              <w:jc w:val="both"/>
              <w:rPr>
                <w:rFonts w:asciiTheme="majorBidi" w:hAnsiTheme="majorBidi" w:cstheme="majorBidi"/>
                <w:sz w:val="28"/>
                <w:szCs w:val="28"/>
              </w:rPr>
            </w:pPr>
            <w:r>
              <w:rPr>
                <w:rFonts w:asciiTheme="majorBidi" w:hAnsiTheme="majorBidi" w:cstheme="majorBidi"/>
                <w:b/>
                <w:bCs/>
                <w:sz w:val="28"/>
                <w:szCs w:val="28"/>
              </w:rPr>
              <w:t xml:space="preserve">      </w:t>
            </w:r>
            <w:r w:rsidRPr="00941BA1">
              <w:rPr>
                <w:rFonts w:asciiTheme="majorBidi" w:hAnsiTheme="majorBidi" w:cstheme="majorBidi"/>
                <w:b/>
                <w:bCs/>
                <w:sz w:val="28"/>
                <w:szCs w:val="28"/>
              </w:rPr>
              <w:t>Vocabulary</w:t>
            </w:r>
          </w:p>
        </w:tc>
        <w:tc>
          <w:tcPr>
            <w:tcW w:w="6804" w:type="dxa"/>
          </w:tcPr>
          <w:p w14:paraId="159E2BEE" w14:textId="593F35E2" w:rsidR="00506A80" w:rsidRDefault="00506A80" w:rsidP="00506A80">
            <w:pPr>
              <w:spacing w:line="36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t xml:space="preserve"> Meanings</w:t>
            </w:r>
            <w:r w:rsidRPr="00941BA1">
              <w:rPr>
                <w:rFonts w:asciiTheme="majorBidi" w:hAnsiTheme="majorBidi" w:cstheme="majorBidi"/>
                <w:sz w:val="28"/>
                <w:szCs w:val="28"/>
              </w:rPr>
              <w:t xml:space="preserve"> </w:t>
            </w:r>
          </w:p>
          <w:p w14:paraId="1E3B775B" w14:textId="77777777" w:rsidR="00506A80" w:rsidRDefault="00506A80" w:rsidP="00C52EE3">
            <w:pPr>
              <w:spacing w:line="360" w:lineRule="auto"/>
              <w:ind w:right="-283"/>
              <w:jc w:val="both"/>
              <w:rPr>
                <w:rFonts w:asciiTheme="majorBidi" w:hAnsiTheme="majorBidi" w:cstheme="majorBidi"/>
                <w:b/>
                <w:bCs/>
                <w:sz w:val="28"/>
                <w:szCs w:val="28"/>
              </w:rPr>
            </w:pPr>
          </w:p>
        </w:tc>
      </w:tr>
      <w:tr w:rsidR="00506A80" w14:paraId="24B5098C" w14:textId="77777777" w:rsidTr="00506A80">
        <w:tc>
          <w:tcPr>
            <w:tcW w:w="1816" w:type="dxa"/>
          </w:tcPr>
          <w:p w14:paraId="540D71AF"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Experience</w:t>
            </w:r>
          </w:p>
          <w:p w14:paraId="22CF364B"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Profile</w:t>
            </w:r>
          </w:p>
          <w:p w14:paraId="0262AE6C"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Qualification</w:t>
            </w:r>
          </w:p>
          <w:p w14:paraId="1ECA0A2D"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Reference</w:t>
            </w:r>
          </w:p>
          <w:p w14:paraId="47F528E1"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Interview</w:t>
            </w:r>
          </w:p>
          <w:p w14:paraId="232E29FD"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Contract</w:t>
            </w:r>
          </w:p>
          <w:p w14:paraId="3D0D981E"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Vacancy</w:t>
            </w:r>
          </w:p>
          <w:p w14:paraId="4D917C22"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Skills</w:t>
            </w:r>
          </w:p>
          <w:p w14:paraId="6153F7E5"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Training</w:t>
            </w:r>
          </w:p>
          <w:p w14:paraId="6D59FA55" w14:textId="77777777" w:rsidR="00506A80" w:rsidRPr="00941BA1" w:rsidRDefault="00506A80" w:rsidP="00506A80">
            <w:pPr>
              <w:numPr>
                <w:ilvl w:val="0"/>
                <w:numId w:val="16"/>
              </w:numPr>
              <w:tabs>
                <w:tab w:val="num" w:pos="1440"/>
              </w:tabs>
              <w:spacing w:line="36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Employer</w:t>
            </w:r>
          </w:p>
          <w:p w14:paraId="4D579485" w14:textId="77777777" w:rsidR="00506A80" w:rsidRDefault="00506A80" w:rsidP="00C52EE3">
            <w:pPr>
              <w:spacing w:line="360" w:lineRule="auto"/>
              <w:ind w:right="-283"/>
              <w:jc w:val="both"/>
              <w:rPr>
                <w:rFonts w:asciiTheme="majorBidi" w:hAnsiTheme="majorBidi" w:cstheme="majorBidi"/>
                <w:b/>
                <w:bCs/>
                <w:sz w:val="28"/>
                <w:szCs w:val="28"/>
              </w:rPr>
            </w:pPr>
          </w:p>
        </w:tc>
        <w:tc>
          <w:tcPr>
            <w:tcW w:w="6804" w:type="dxa"/>
          </w:tcPr>
          <w:p w14:paraId="31C0A5A9" w14:textId="77777777" w:rsidR="00506A80" w:rsidRPr="00506A80" w:rsidRDefault="00506A80" w:rsidP="00506A80">
            <w:pPr>
              <w:pStyle w:val="NoSpacing"/>
              <w:spacing w:line="480" w:lineRule="auto"/>
              <w:rPr>
                <w:sz w:val="24"/>
                <w:szCs w:val="24"/>
              </w:rPr>
            </w:pPr>
            <w:r w:rsidRPr="00506A80">
              <w:rPr>
                <w:sz w:val="24"/>
                <w:szCs w:val="24"/>
              </w:rPr>
              <w:t>a. A job with a company that is not filled yet</w:t>
            </w:r>
            <w:r w:rsidRPr="00506A80">
              <w:rPr>
                <w:sz w:val="24"/>
                <w:szCs w:val="24"/>
              </w:rPr>
              <w:br/>
              <w:t>b. Someone who hires people to work for them</w:t>
            </w:r>
            <w:r w:rsidRPr="00506A80">
              <w:rPr>
                <w:sz w:val="24"/>
                <w:szCs w:val="24"/>
              </w:rPr>
              <w:br/>
              <w:t>c. A formal meeting to decide if someone is suitable for a job</w:t>
            </w:r>
            <w:r w:rsidRPr="00506A80">
              <w:rPr>
                <w:sz w:val="24"/>
                <w:szCs w:val="24"/>
              </w:rPr>
              <w:br/>
              <w:t>d. A written or spoken statement about someone’s character/work</w:t>
            </w:r>
            <w:r w:rsidRPr="00506A80">
              <w:rPr>
                <w:sz w:val="24"/>
                <w:szCs w:val="24"/>
              </w:rPr>
              <w:br/>
              <w:t>e. Education or certificates proving what someone can do</w:t>
            </w:r>
            <w:r w:rsidRPr="00506A80">
              <w:rPr>
                <w:sz w:val="24"/>
                <w:szCs w:val="24"/>
              </w:rPr>
              <w:br/>
              <w:t>f. Activities that teach you how to do a job better</w:t>
            </w:r>
            <w:r w:rsidRPr="00506A80">
              <w:rPr>
                <w:sz w:val="24"/>
                <w:szCs w:val="24"/>
              </w:rPr>
              <w:br/>
              <w:t>g. Practical knowledge gained from work or life</w:t>
            </w:r>
            <w:r w:rsidRPr="00506A80">
              <w:rPr>
                <w:sz w:val="24"/>
                <w:szCs w:val="24"/>
              </w:rPr>
              <w:br/>
              <w:t>h. Abilities that help a person do specific tasks well</w:t>
            </w:r>
            <w:r w:rsidRPr="00506A80">
              <w:rPr>
                <w:sz w:val="24"/>
                <w:szCs w:val="24"/>
              </w:rPr>
              <w:br/>
            </w:r>
            <w:proofErr w:type="spellStart"/>
            <w:r w:rsidRPr="00506A80">
              <w:rPr>
                <w:sz w:val="24"/>
                <w:szCs w:val="24"/>
              </w:rPr>
              <w:t>i</w:t>
            </w:r>
            <w:proofErr w:type="spellEnd"/>
            <w:r w:rsidRPr="00506A80">
              <w:rPr>
                <w:sz w:val="24"/>
                <w:szCs w:val="24"/>
              </w:rPr>
              <w:t>. A description about a person, usually online or in a CV</w:t>
            </w:r>
            <w:r w:rsidRPr="00506A80">
              <w:rPr>
                <w:sz w:val="24"/>
                <w:szCs w:val="24"/>
              </w:rPr>
              <w:br/>
              <w:t>j. A legal document stating work terms and responsibilities</w:t>
            </w:r>
          </w:p>
          <w:p w14:paraId="33E9A03D" w14:textId="77777777" w:rsidR="00506A80" w:rsidRDefault="00506A80" w:rsidP="00C52EE3">
            <w:pPr>
              <w:spacing w:line="360" w:lineRule="auto"/>
              <w:ind w:right="-283"/>
              <w:jc w:val="both"/>
              <w:rPr>
                <w:rFonts w:asciiTheme="majorBidi" w:hAnsiTheme="majorBidi" w:cstheme="majorBidi"/>
                <w:b/>
                <w:bCs/>
                <w:sz w:val="28"/>
                <w:szCs w:val="28"/>
              </w:rPr>
            </w:pPr>
          </w:p>
        </w:tc>
      </w:tr>
    </w:tbl>
    <w:p w14:paraId="08FEF5EB" w14:textId="77777777" w:rsidR="00506A80" w:rsidRPr="00941BA1" w:rsidRDefault="00506A80" w:rsidP="00C52EE3">
      <w:pPr>
        <w:spacing w:line="360" w:lineRule="auto"/>
        <w:ind w:left="1440" w:right="-283"/>
        <w:jc w:val="both"/>
        <w:rPr>
          <w:rFonts w:asciiTheme="majorBidi" w:hAnsiTheme="majorBidi" w:cstheme="majorBidi"/>
          <w:b/>
          <w:bCs/>
          <w:sz w:val="28"/>
          <w:szCs w:val="28"/>
        </w:rPr>
      </w:pPr>
    </w:p>
    <w:p w14:paraId="1635AD49" w14:textId="77777777" w:rsidR="00941BA1" w:rsidRPr="00941BA1" w:rsidRDefault="00941BA1" w:rsidP="00941BA1">
      <w:pPr>
        <w:spacing w:line="36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t>Answer Key:</w:t>
      </w:r>
      <w:r w:rsidRPr="00941BA1">
        <w:rPr>
          <w:rFonts w:asciiTheme="majorBidi" w:hAnsiTheme="majorBidi" w:cstheme="majorBidi"/>
          <w:sz w:val="28"/>
          <w:szCs w:val="28"/>
        </w:rPr>
        <w:t xml:space="preserve"> 1→g, 2→i, 3→e, 4→d, 5→c, 6→j, 7→a, 8→h, 9→f, 10→b</w:t>
      </w:r>
    </w:p>
    <w:p w14:paraId="2445841E" w14:textId="77777777" w:rsidR="00941BA1" w:rsidRPr="00941BA1" w:rsidRDefault="00941BA1" w:rsidP="00941BA1">
      <w:pPr>
        <w:spacing w:line="360" w:lineRule="auto"/>
        <w:ind w:left="720" w:right="-283"/>
        <w:jc w:val="both"/>
        <w:rPr>
          <w:rFonts w:asciiTheme="majorBidi" w:hAnsiTheme="majorBidi" w:cstheme="majorBidi"/>
          <w:sz w:val="28"/>
          <w:szCs w:val="28"/>
        </w:rPr>
      </w:pPr>
    </w:p>
    <w:p w14:paraId="19EA2806"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p>
    <w:p w14:paraId="470E3FB4"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r w:rsidRPr="00941BA1">
        <w:rPr>
          <w:rFonts w:asciiTheme="majorBidi" w:hAnsiTheme="majorBidi" w:cstheme="majorBidi"/>
          <w:sz w:val="28"/>
          <w:szCs w:val="28"/>
          <w:lang w:val="en-US"/>
        </w:rPr>
        <w:lastRenderedPageBreak/>
        <w:drawing>
          <wp:inline distT="0" distB="0" distL="0" distR="0" wp14:anchorId="2D755A15" wp14:editId="009EE223">
            <wp:extent cx="5485687" cy="3370433"/>
            <wp:effectExtent l="0" t="0" r="1270" b="1905"/>
            <wp:docPr id="1664201258"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01258" name="Picture 1" descr="A screenshot of a game&#10;&#10;AI-generated content may be incorrect."/>
                    <pic:cNvPicPr/>
                  </pic:nvPicPr>
                  <pic:blipFill>
                    <a:blip r:embed="rId39"/>
                    <a:stretch>
                      <a:fillRect/>
                    </a:stretch>
                  </pic:blipFill>
                  <pic:spPr>
                    <a:xfrm>
                      <a:off x="0" y="0"/>
                      <a:ext cx="5507207" cy="3383655"/>
                    </a:xfrm>
                    <a:prstGeom prst="rect">
                      <a:avLst/>
                    </a:prstGeom>
                  </pic:spPr>
                </pic:pic>
              </a:graphicData>
            </a:graphic>
          </wp:inline>
        </w:drawing>
      </w:r>
    </w:p>
    <w:p w14:paraId="08AEA7D9" w14:textId="77777777" w:rsidR="00941BA1" w:rsidRPr="00941BA1" w:rsidRDefault="00941BA1" w:rsidP="00941BA1">
      <w:pPr>
        <w:spacing w:line="360" w:lineRule="auto"/>
        <w:ind w:left="720" w:right="-283"/>
        <w:jc w:val="both"/>
        <w:rPr>
          <w:rFonts w:asciiTheme="majorBidi" w:hAnsiTheme="majorBidi" w:cstheme="majorBidi"/>
          <w:sz w:val="28"/>
          <w:szCs w:val="28"/>
          <w:lang w:val="en-US"/>
        </w:rPr>
      </w:pPr>
    </w:p>
    <w:p w14:paraId="2F69DFF0" w14:textId="77777777" w:rsidR="00941BA1" w:rsidRPr="00941BA1" w:rsidRDefault="00941BA1" w:rsidP="00941BA1">
      <w:pPr>
        <w:spacing w:line="360" w:lineRule="auto"/>
        <w:ind w:left="720" w:right="-283"/>
        <w:jc w:val="both"/>
        <w:rPr>
          <w:rFonts w:asciiTheme="majorBidi" w:hAnsiTheme="majorBidi" w:cstheme="majorBidi"/>
          <w:b/>
          <w:bCs/>
          <w:sz w:val="28"/>
          <w:szCs w:val="28"/>
          <w:lang w:val="en-US"/>
        </w:rPr>
      </w:pPr>
      <w:r w:rsidRPr="00941BA1">
        <w:rPr>
          <w:rFonts w:asciiTheme="majorBidi" w:hAnsiTheme="majorBidi" w:cstheme="majorBidi"/>
          <w:sz w:val="28"/>
          <w:szCs w:val="28"/>
          <w:lang w:val="en-US"/>
        </w:rPr>
        <w:drawing>
          <wp:inline distT="0" distB="0" distL="0" distR="0" wp14:anchorId="4727FF41" wp14:editId="15D2D38D">
            <wp:extent cx="5720937" cy="3318011"/>
            <wp:effectExtent l="0" t="0" r="0" b="0"/>
            <wp:docPr id="260078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07861" name="Picture 1" descr="A screenshot of a computer&#10;&#10;AI-generated content may be incorrect."/>
                    <pic:cNvPicPr/>
                  </pic:nvPicPr>
                  <pic:blipFill>
                    <a:blip r:embed="rId40"/>
                    <a:stretch>
                      <a:fillRect/>
                    </a:stretch>
                  </pic:blipFill>
                  <pic:spPr>
                    <a:xfrm>
                      <a:off x="0" y="0"/>
                      <a:ext cx="5733252" cy="3325153"/>
                    </a:xfrm>
                    <a:prstGeom prst="rect">
                      <a:avLst/>
                    </a:prstGeom>
                  </pic:spPr>
                </pic:pic>
              </a:graphicData>
            </a:graphic>
          </wp:inline>
        </w:drawing>
      </w:r>
    </w:p>
    <w:p w14:paraId="0BC0C532" w14:textId="77777777" w:rsidR="00941BA1" w:rsidRPr="00B06F61" w:rsidRDefault="00941BA1" w:rsidP="00941BA1">
      <w:pPr>
        <w:spacing w:line="360" w:lineRule="auto"/>
        <w:ind w:left="720" w:right="-283"/>
        <w:jc w:val="both"/>
        <w:rPr>
          <w:rFonts w:asciiTheme="majorBidi" w:hAnsiTheme="majorBidi" w:cstheme="majorBidi"/>
          <w:b/>
          <w:bCs/>
          <w:color w:val="4472C4" w:themeColor="accent1"/>
          <w:sz w:val="28"/>
          <w:szCs w:val="28"/>
          <w:lang w:val="en-US"/>
        </w:rPr>
      </w:pPr>
    </w:p>
    <w:p w14:paraId="7D59BBD1" w14:textId="78F2554F" w:rsidR="00941BA1" w:rsidRPr="00B06F61" w:rsidRDefault="00941BA1" w:rsidP="00B06F61">
      <w:pPr>
        <w:pStyle w:val="ListParagraph"/>
        <w:spacing w:line="480" w:lineRule="auto"/>
        <w:ind w:left="1080" w:right="-283"/>
        <w:jc w:val="both"/>
        <w:rPr>
          <w:rFonts w:asciiTheme="majorBidi" w:hAnsiTheme="majorBidi" w:cstheme="majorBidi"/>
          <w:b/>
          <w:bCs/>
          <w:color w:val="4472C4" w:themeColor="accent1"/>
          <w:sz w:val="28"/>
          <w:szCs w:val="28"/>
        </w:rPr>
      </w:pPr>
      <w:r w:rsidRPr="00B06F61">
        <w:rPr>
          <w:rFonts w:asciiTheme="majorBidi" w:hAnsiTheme="majorBidi" w:cstheme="majorBidi"/>
          <w:b/>
          <w:bCs/>
          <w:color w:val="4472C4" w:themeColor="accent1"/>
          <w:sz w:val="28"/>
          <w:szCs w:val="28"/>
        </w:rPr>
        <w:t xml:space="preserve">Guided Practice – Q&amp;A Drill </w:t>
      </w:r>
    </w:p>
    <w:p w14:paraId="76874B04" w14:textId="77777777" w:rsidR="00941BA1" w:rsidRPr="00941BA1" w:rsidRDefault="00941BA1" w:rsidP="00BE2DDA">
      <w:pPr>
        <w:spacing w:line="48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t>Activity:</w:t>
      </w:r>
    </w:p>
    <w:p w14:paraId="3F55CFAA" w14:textId="45D8CBBB" w:rsidR="00941BA1" w:rsidRPr="00941BA1" w:rsidRDefault="00941BA1" w:rsidP="00BE2DDA">
      <w:pPr>
        <w:spacing w:line="480" w:lineRule="auto"/>
        <w:ind w:left="720" w:right="-283"/>
        <w:jc w:val="both"/>
        <w:rPr>
          <w:rFonts w:asciiTheme="majorBidi" w:hAnsiTheme="majorBidi" w:cstheme="majorBidi"/>
          <w:sz w:val="28"/>
          <w:szCs w:val="28"/>
        </w:rPr>
      </w:pPr>
      <w:r w:rsidRPr="00941BA1">
        <w:rPr>
          <w:rFonts w:asciiTheme="majorBidi" w:hAnsiTheme="majorBidi" w:cstheme="majorBidi"/>
          <w:sz w:val="28"/>
          <w:szCs w:val="28"/>
        </w:rPr>
        <w:t xml:space="preserve">Tutor asks simple interview </w:t>
      </w:r>
      <w:r w:rsidR="0096621F" w:rsidRPr="00941BA1">
        <w:rPr>
          <w:rFonts w:asciiTheme="majorBidi" w:hAnsiTheme="majorBidi" w:cstheme="majorBidi"/>
          <w:sz w:val="28"/>
          <w:szCs w:val="28"/>
        </w:rPr>
        <w:t>questions</w:t>
      </w:r>
      <w:r w:rsidR="0096621F">
        <w:rPr>
          <w:rFonts w:asciiTheme="majorBidi" w:hAnsiTheme="majorBidi" w:cstheme="majorBidi"/>
          <w:sz w:val="28"/>
          <w:szCs w:val="28"/>
        </w:rPr>
        <w:t>:</w:t>
      </w:r>
    </w:p>
    <w:p w14:paraId="5A0C864C" w14:textId="41E2D80C" w:rsidR="00941BA1" w:rsidRPr="00941BA1" w:rsidRDefault="00941BA1" w:rsidP="00BE2DDA">
      <w:pPr>
        <w:spacing w:line="480" w:lineRule="auto"/>
        <w:ind w:left="1080" w:right="-283"/>
        <w:jc w:val="both"/>
        <w:rPr>
          <w:rFonts w:asciiTheme="majorBidi" w:hAnsiTheme="majorBidi" w:cstheme="majorBidi"/>
          <w:sz w:val="28"/>
          <w:szCs w:val="28"/>
        </w:rPr>
      </w:pPr>
      <w:r w:rsidRPr="00941BA1">
        <w:rPr>
          <w:rFonts w:asciiTheme="majorBidi" w:hAnsiTheme="majorBidi" w:cstheme="majorBidi"/>
          <w:sz w:val="28"/>
          <w:szCs w:val="28"/>
        </w:rPr>
        <w:t>Can you tell me about your experience?</w:t>
      </w:r>
    </w:p>
    <w:p w14:paraId="2D88EDC6" w14:textId="368725B1" w:rsidR="00941BA1" w:rsidRPr="00941BA1" w:rsidRDefault="00941BA1" w:rsidP="00BE2DDA">
      <w:pPr>
        <w:spacing w:line="480" w:lineRule="auto"/>
        <w:ind w:left="1080" w:right="-283"/>
        <w:jc w:val="both"/>
        <w:rPr>
          <w:rFonts w:asciiTheme="majorBidi" w:hAnsiTheme="majorBidi" w:cstheme="majorBidi"/>
          <w:sz w:val="28"/>
          <w:szCs w:val="28"/>
        </w:rPr>
      </w:pPr>
      <w:r w:rsidRPr="00941BA1">
        <w:rPr>
          <w:rFonts w:asciiTheme="majorBidi" w:hAnsiTheme="majorBidi" w:cstheme="majorBidi"/>
          <w:sz w:val="28"/>
          <w:szCs w:val="28"/>
        </w:rPr>
        <w:t>What skills do you have for this job?</w:t>
      </w:r>
    </w:p>
    <w:p w14:paraId="79168870" w14:textId="79BDCF43" w:rsidR="00941BA1" w:rsidRPr="00941BA1" w:rsidRDefault="00941BA1" w:rsidP="00BE2DDA">
      <w:pPr>
        <w:spacing w:line="480" w:lineRule="auto"/>
        <w:ind w:left="1080" w:right="-283"/>
        <w:jc w:val="both"/>
        <w:rPr>
          <w:rFonts w:asciiTheme="majorBidi" w:hAnsiTheme="majorBidi" w:cstheme="majorBidi"/>
          <w:sz w:val="28"/>
          <w:szCs w:val="28"/>
        </w:rPr>
      </w:pPr>
      <w:r w:rsidRPr="00941BA1">
        <w:rPr>
          <w:rFonts w:asciiTheme="majorBidi" w:hAnsiTheme="majorBidi" w:cstheme="majorBidi"/>
          <w:sz w:val="28"/>
          <w:szCs w:val="28"/>
        </w:rPr>
        <w:t>Why are you interested in this role?</w:t>
      </w:r>
    </w:p>
    <w:p w14:paraId="707D23C6" w14:textId="77777777" w:rsidR="00941BA1" w:rsidRDefault="00941BA1" w:rsidP="00BE2DDA">
      <w:pPr>
        <w:spacing w:line="480" w:lineRule="auto"/>
        <w:ind w:left="720" w:right="-283"/>
        <w:jc w:val="both"/>
        <w:rPr>
          <w:rFonts w:asciiTheme="majorBidi" w:hAnsiTheme="majorBidi" w:cstheme="majorBidi"/>
          <w:sz w:val="28"/>
          <w:szCs w:val="28"/>
        </w:rPr>
      </w:pPr>
      <w:r w:rsidRPr="00941BA1">
        <w:rPr>
          <w:rFonts w:asciiTheme="majorBidi" w:hAnsiTheme="majorBidi" w:cstheme="majorBidi"/>
          <w:sz w:val="28"/>
          <w:szCs w:val="28"/>
        </w:rPr>
        <w:t>Learners respond using model sentences.</w:t>
      </w:r>
    </w:p>
    <w:p w14:paraId="24200018" w14:textId="77777777" w:rsidR="0096621F" w:rsidRPr="00941BA1" w:rsidRDefault="0096621F" w:rsidP="00BE2DDA">
      <w:pPr>
        <w:spacing w:line="480" w:lineRule="auto"/>
        <w:ind w:left="720" w:right="-283"/>
        <w:jc w:val="both"/>
        <w:rPr>
          <w:rFonts w:asciiTheme="majorBidi" w:hAnsiTheme="majorBidi" w:cstheme="majorBidi"/>
          <w:sz w:val="28"/>
          <w:szCs w:val="28"/>
        </w:rPr>
      </w:pPr>
    </w:p>
    <w:p w14:paraId="0BD26323" w14:textId="77777777" w:rsidR="00941BA1" w:rsidRDefault="00941BA1" w:rsidP="00B06F61">
      <w:pPr>
        <w:pStyle w:val="ListParagraph"/>
        <w:spacing w:line="480" w:lineRule="auto"/>
        <w:ind w:left="1080" w:right="-283"/>
        <w:jc w:val="both"/>
        <w:rPr>
          <w:rFonts w:asciiTheme="majorBidi" w:hAnsiTheme="majorBidi" w:cstheme="majorBidi"/>
          <w:sz w:val="28"/>
          <w:szCs w:val="28"/>
        </w:rPr>
      </w:pPr>
      <w:r w:rsidRPr="00B06F61">
        <w:rPr>
          <w:rFonts w:asciiTheme="majorBidi" w:hAnsiTheme="majorBidi" w:cstheme="majorBidi"/>
          <w:b/>
          <w:bCs/>
          <w:color w:val="4472C4" w:themeColor="accent1"/>
          <w:sz w:val="28"/>
          <w:szCs w:val="28"/>
        </w:rPr>
        <w:t>Pair activity</w:t>
      </w:r>
      <w:r w:rsidRPr="0096621F">
        <w:rPr>
          <w:rFonts w:asciiTheme="majorBidi" w:hAnsiTheme="majorBidi" w:cstheme="majorBidi"/>
          <w:b/>
          <w:bCs/>
          <w:sz w:val="28"/>
          <w:szCs w:val="28"/>
        </w:rPr>
        <w:t>:</w:t>
      </w:r>
      <w:r w:rsidRPr="0096621F">
        <w:rPr>
          <w:rFonts w:asciiTheme="majorBidi" w:hAnsiTheme="majorBidi" w:cstheme="majorBidi"/>
          <w:sz w:val="28"/>
          <w:szCs w:val="28"/>
        </w:rPr>
        <w:t xml:space="preserve"> learner A asks questions, learner B answers; rotate roles.</w:t>
      </w:r>
    </w:p>
    <w:p w14:paraId="7B8F02E3" w14:textId="77777777" w:rsidR="0096621F" w:rsidRPr="0096621F" w:rsidRDefault="0096621F" w:rsidP="00BE2DDA">
      <w:pPr>
        <w:pStyle w:val="ListParagraph"/>
        <w:spacing w:line="480" w:lineRule="auto"/>
        <w:ind w:left="1080" w:right="-283"/>
        <w:jc w:val="both"/>
        <w:rPr>
          <w:rFonts w:asciiTheme="majorBidi" w:hAnsiTheme="majorBidi" w:cstheme="majorBidi"/>
          <w:sz w:val="28"/>
          <w:szCs w:val="28"/>
        </w:rPr>
      </w:pPr>
    </w:p>
    <w:p w14:paraId="2131E11A" w14:textId="77777777" w:rsidR="00941BA1" w:rsidRPr="00941BA1" w:rsidRDefault="00941BA1" w:rsidP="00BE2DDA">
      <w:pPr>
        <w:spacing w:line="48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lastRenderedPageBreak/>
        <w:t>Support:</w:t>
      </w:r>
      <w:r w:rsidRPr="00941BA1">
        <w:rPr>
          <w:rFonts w:asciiTheme="majorBidi" w:hAnsiTheme="majorBidi" w:cstheme="majorBidi"/>
          <w:sz w:val="28"/>
          <w:szCs w:val="28"/>
        </w:rPr>
        <w:t xml:space="preserve"> Provide prompt cards with starter phrases for less confident learners.</w:t>
      </w:r>
    </w:p>
    <w:p w14:paraId="2A082528" w14:textId="77777777" w:rsidR="00941BA1" w:rsidRPr="00941BA1" w:rsidRDefault="004F75CA" w:rsidP="00BE2DDA">
      <w:pPr>
        <w:spacing w:line="480" w:lineRule="auto"/>
        <w:ind w:left="720" w:right="-283"/>
        <w:jc w:val="both"/>
        <w:rPr>
          <w:rFonts w:asciiTheme="majorBidi" w:hAnsiTheme="majorBidi" w:cstheme="majorBidi"/>
          <w:sz w:val="28"/>
          <w:szCs w:val="28"/>
        </w:rPr>
      </w:pPr>
      <w:r>
        <w:rPr>
          <w:rFonts w:asciiTheme="majorBidi" w:hAnsiTheme="majorBidi" w:cstheme="majorBidi"/>
          <w:sz w:val="28"/>
          <w:szCs w:val="28"/>
        </w:rPr>
        <w:pict w14:anchorId="58F2AC43">
          <v:rect id="_x0000_i1043" style="width:0;height:1.5pt" o:hralign="center" o:hrstd="t" o:hr="t" fillcolor="#a0a0a0" stroked="f"/>
        </w:pict>
      </w:r>
    </w:p>
    <w:p w14:paraId="3018C437" w14:textId="77777777" w:rsidR="0096621F" w:rsidRDefault="0096621F" w:rsidP="00BE2DDA">
      <w:pPr>
        <w:spacing w:line="480" w:lineRule="auto"/>
        <w:ind w:left="720" w:right="-283"/>
        <w:jc w:val="both"/>
        <w:rPr>
          <w:rFonts w:asciiTheme="majorBidi" w:hAnsiTheme="majorBidi" w:cstheme="majorBidi"/>
          <w:b/>
          <w:bCs/>
          <w:sz w:val="28"/>
          <w:szCs w:val="28"/>
        </w:rPr>
      </w:pPr>
    </w:p>
    <w:p w14:paraId="5B0C6CF8" w14:textId="77777777" w:rsidR="0096621F" w:rsidRDefault="0096621F" w:rsidP="00941BA1">
      <w:pPr>
        <w:spacing w:line="360" w:lineRule="auto"/>
        <w:ind w:left="720" w:right="-283"/>
        <w:jc w:val="both"/>
        <w:rPr>
          <w:rFonts w:asciiTheme="majorBidi" w:hAnsiTheme="majorBidi" w:cstheme="majorBidi"/>
          <w:b/>
          <w:bCs/>
          <w:sz w:val="28"/>
          <w:szCs w:val="28"/>
        </w:rPr>
      </w:pPr>
    </w:p>
    <w:p w14:paraId="271F106B" w14:textId="77777777" w:rsidR="0096621F" w:rsidRDefault="0096621F" w:rsidP="00941BA1">
      <w:pPr>
        <w:spacing w:line="360" w:lineRule="auto"/>
        <w:ind w:left="720" w:right="-283"/>
        <w:jc w:val="both"/>
        <w:rPr>
          <w:rFonts w:asciiTheme="majorBidi" w:hAnsiTheme="majorBidi" w:cstheme="majorBidi"/>
          <w:b/>
          <w:bCs/>
          <w:sz w:val="28"/>
          <w:szCs w:val="28"/>
        </w:rPr>
      </w:pPr>
    </w:p>
    <w:p w14:paraId="15863BA9" w14:textId="3D77066C" w:rsidR="00941BA1" w:rsidRPr="00B06F61" w:rsidRDefault="00941BA1" w:rsidP="0096621F">
      <w:pPr>
        <w:pStyle w:val="ListParagraph"/>
        <w:numPr>
          <w:ilvl w:val="0"/>
          <w:numId w:val="17"/>
        </w:numPr>
        <w:spacing w:line="360" w:lineRule="auto"/>
        <w:ind w:right="-283"/>
        <w:jc w:val="both"/>
        <w:rPr>
          <w:rFonts w:asciiTheme="majorBidi" w:hAnsiTheme="majorBidi" w:cstheme="majorBidi"/>
          <w:b/>
          <w:bCs/>
          <w:color w:val="4472C4" w:themeColor="accent1"/>
          <w:sz w:val="28"/>
          <w:szCs w:val="28"/>
        </w:rPr>
      </w:pPr>
      <w:r w:rsidRPr="00B06F61">
        <w:rPr>
          <w:rFonts w:asciiTheme="majorBidi" w:hAnsiTheme="majorBidi" w:cstheme="majorBidi"/>
          <w:b/>
          <w:bCs/>
          <w:color w:val="4472C4" w:themeColor="accent1"/>
          <w:sz w:val="28"/>
          <w:szCs w:val="28"/>
        </w:rPr>
        <w:t xml:space="preserve">Semi-Controlled Task – Interview Role-Play </w:t>
      </w:r>
    </w:p>
    <w:p w14:paraId="36E6E729" w14:textId="77777777" w:rsidR="0096621F" w:rsidRDefault="0096621F" w:rsidP="00941BA1">
      <w:pPr>
        <w:spacing w:line="360" w:lineRule="auto"/>
        <w:ind w:left="720" w:right="-283"/>
        <w:jc w:val="both"/>
        <w:rPr>
          <w:rFonts w:asciiTheme="majorBidi" w:hAnsiTheme="majorBidi" w:cstheme="majorBidi"/>
          <w:b/>
          <w:bCs/>
          <w:sz w:val="28"/>
          <w:szCs w:val="28"/>
        </w:rPr>
      </w:pPr>
    </w:p>
    <w:p w14:paraId="7615F1A1" w14:textId="77777777" w:rsidR="0096621F" w:rsidRDefault="0096621F" w:rsidP="0096621F">
      <w:pPr>
        <w:spacing w:line="360" w:lineRule="auto"/>
        <w:ind w:left="720" w:right="-283"/>
        <w:jc w:val="both"/>
        <w:rPr>
          <w:rFonts w:asciiTheme="majorBidi" w:hAnsiTheme="majorBidi" w:cstheme="majorBidi"/>
          <w:b/>
          <w:bCs/>
          <w:sz w:val="28"/>
          <w:szCs w:val="28"/>
        </w:rPr>
      </w:pPr>
    </w:p>
    <w:p w14:paraId="24FA9979" w14:textId="77777777" w:rsidR="00941BA1" w:rsidRPr="00941BA1" w:rsidRDefault="00941BA1" w:rsidP="00BE2DDA">
      <w:pPr>
        <w:spacing w:line="48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Learners bring their real or mock CVs.</w:t>
      </w:r>
    </w:p>
    <w:p w14:paraId="3CDE8D5A" w14:textId="36D68A46" w:rsidR="00941BA1" w:rsidRPr="00B06F61" w:rsidRDefault="00941BA1" w:rsidP="00B06F61">
      <w:pPr>
        <w:pStyle w:val="ListParagraph"/>
        <w:numPr>
          <w:ilvl w:val="0"/>
          <w:numId w:val="20"/>
        </w:numPr>
        <w:spacing w:line="480" w:lineRule="auto"/>
        <w:ind w:right="-283"/>
        <w:jc w:val="both"/>
        <w:rPr>
          <w:rFonts w:asciiTheme="majorBidi" w:hAnsiTheme="majorBidi" w:cstheme="majorBidi"/>
          <w:sz w:val="28"/>
          <w:szCs w:val="28"/>
        </w:rPr>
      </w:pPr>
      <w:r w:rsidRPr="00B06F61">
        <w:rPr>
          <w:rFonts w:asciiTheme="majorBidi" w:hAnsiTheme="majorBidi" w:cstheme="majorBidi"/>
          <w:b/>
          <w:bCs/>
          <w:sz w:val="28"/>
          <w:szCs w:val="28"/>
        </w:rPr>
        <w:t>In pairs:</w:t>
      </w:r>
      <w:r w:rsidRPr="00B06F61">
        <w:rPr>
          <w:rFonts w:asciiTheme="majorBidi" w:hAnsiTheme="majorBidi" w:cstheme="majorBidi"/>
          <w:sz w:val="28"/>
          <w:szCs w:val="28"/>
        </w:rPr>
        <w:t xml:space="preserve"> one learner is the </w:t>
      </w:r>
      <w:r w:rsidR="00BE2DDA" w:rsidRPr="00B06F61">
        <w:rPr>
          <w:rFonts w:asciiTheme="majorBidi" w:hAnsiTheme="majorBidi" w:cstheme="majorBidi"/>
          <w:sz w:val="28"/>
          <w:szCs w:val="28"/>
        </w:rPr>
        <w:t>interviewer;</w:t>
      </w:r>
      <w:r w:rsidRPr="00B06F61">
        <w:rPr>
          <w:rFonts w:asciiTheme="majorBidi" w:hAnsiTheme="majorBidi" w:cstheme="majorBidi"/>
          <w:sz w:val="28"/>
          <w:szCs w:val="28"/>
        </w:rPr>
        <w:t xml:space="preserve"> one is the candidate.</w:t>
      </w:r>
    </w:p>
    <w:p w14:paraId="40E179BB" w14:textId="77777777" w:rsidR="00941BA1" w:rsidRPr="00941BA1" w:rsidRDefault="00941BA1" w:rsidP="00BE2DDA">
      <w:pPr>
        <w:spacing w:line="480" w:lineRule="auto"/>
        <w:ind w:left="360" w:right="-283"/>
        <w:jc w:val="both"/>
        <w:rPr>
          <w:rFonts w:asciiTheme="majorBidi" w:hAnsiTheme="majorBidi" w:cstheme="majorBidi"/>
          <w:sz w:val="28"/>
          <w:szCs w:val="28"/>
        </w:rPr>
      </w:pPr>
      <w:r w:rsidRPr="00941BA1">
        <w:rPr>
          <w:rFonts w:asciiTheme="majorBidi" w:hAnsiTheme="majorBidi" w:cstheme="majorBidi"/>
          <w:sz w:val="28"/>
          <w:szCs w:val="28"/>
        </w:rPr>
        <w:t>Role-play short interviews (3–5 mins each) using vocabulary and model sentences.</w:t>
      </w:r>
    </w:p>
    <w:p w14:paraId="2507D214" w14:textId="77777777" w:rsidR="00941BA1" w:rsidRPr="00941BA1" w:rsidRDefault="00941BA1" w:rsidP="00BE2DDA">
      <w:pPr>
        <w:numPr>
          <w:ilvl w:val="0"/>
          <w:numId w:val="14"/>
        </w:numPr>
        <w:spacing w:line="480" w:lineRule="auto"/>
        <w:ind w:right="-283"/>
        <w:jc w:val="both"/>
        <w:rPr>
          <w:rFonts w:asciiTheme="majorBidi" w:hAnsiTheme="majorBidi" w:cstheme="majorBidi"/>
          <w:sz w:val="28"/>
          <w:szCs w:val="28"/>
        </w:rPr>
      </w:pPr>
      <w:r w:rsidRPr="00941BA1">
        <w:rPr>
          <w:rFonts w:asciiTheme="majorBidi" w:hAnsiTheme="majorBidi" w:cstheme="majorBidi"/>
          <w:sz w:val="28"/>
          <w:szCs w:val="28"/>
        </w:rPr>
        <w:t>Rotate roles and partners to give more speaking practice.</w:t>
      </w:r>
    </w:p>
    <w:p w14:paraId="38130642" w14:textId="77777777" w:rsidR="00941BA1" w:rsidRPr="00941BA1" w:rsidRDefault="00941BA1" w:rsidP="00BE2DDA">
      <w:pPr>
        <w:spacing w:line="48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t>Extension:</w:t>
      </w:r>
      <w:r w:rsidRPr="00941BA1">
        <w:rPr>
          <w:rFonts w:asciiTheme="majorBidi" w:hAnsiTheme="majorBidi" w:cstheme="majorBidi"/>
          <w:sz w:val="28"/>
          <w:szCs w:val="28"/>
        </w:rPr>
        <w:t xml:space="preserve"> Encourage learners to give feedback to each other: “I liked how you said…” / “Next time, try using…”</w:t>
      </w:r>
    </w:p>
    <w:p w14:paraId="4CE3E645" w14:textId="77777777" w:rsidR="00941BA1" w:rsidRPr="00941BA1" w:rsidRDefault="00941BA1" w:rsidP="00BE2DDA">
      <w:pPr>
        <w:spacing w:line="48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t>Purpose:</w:t>
      </w:r>
      <w:r w:rsidRPr="00941BA1">
        <w:rPr>
          <w:rFonts w:asciiTheme="majorBidi" w:hAnsiTheme="majorBidi" w:cstheme="majorBidi"/>
          <w:sz w:val="28"/>
          <w:szCs w:val="28"/>
        </w:rPr>
        <w:t xml:space="preserve"> Practice fluency and confidence in a semi-controlled, realistic setting.</w:t>
      </w:r>
    </w:p>
    <w:p w14:paraId="5E05CC2B" w14:textId="77777777" w:rsidR="00941BA1" w:rsidRPr="00941BA1" w:rsidRDefault="004F75CA" w:rsidP="00BE2DDA">
      <w:pPr>
        <w:spacing w:line="480" w:lineRule="auto"/>
        <w:ind w:left="720" w:right="-283"/>
        <w:jc w:val="both"/>
        <w:rPr>
          <w:rFonts w:asciiTheme="majorBidi" w:hAnsiTheme="majorBidi" w:cstheme="majorBidi"/>
          <w:sz w:val="28"/>
          <w:szCs w:val="28"/>
        </w:rPr>
      </w:pPr>
      <w:r>
        <w:rPr>
          <w:rFonts w:asciiTheme="majorBidi" w:hAnsiTheme="majorBidi" w:cstheme="majorBidi"/>
          <w:sz w:val="28"/>
          <w:szCs w:val="28"/>
        </w:rPr>
        <w:pict w14:anchorId="70C75B3B">
          <v:rect id="_x0000_i1044" style="width:0;height:1.5pt" o:hralign="center" o:hrstd="t" o:hr="t" fillcolor="#a0a0a0" stroked="f"/>
        </w:pict>
      </w:r>
    </w:p>
    <w:p w14:paraId="1F766511" w14:textId="6334357B" w:rsidR="00941BA1" w:rsidRPr="001746E6" w:rsidRDefault="00941BA1" w:rsidP="00BE2DDA">
      <w:pPr>
        <w:pStyle w:val="ListParagraph"/>
        <w:numPr>
          <w:ilvl w:val="0"/>
          <w:numId w:val="17"/>
        </w:numPr>
        <w:spacing w:line="480" w:lineRule="auto"/>
        <w:ind w:right="-283"/>
        <w:jc w:val="both"/>
        <w:rPr>
          <w:rFonts w:asciiTheme="majorBidi" w:hAnsiTheme="majorBidi" w:cstheme="majorBidi"/>
          <w:b/>
          <w:bCs/>
          <w:sz w:val="28"/>
          <w:szCs w:val="28"/>
        </w:rPr>
      </w:pPr>
      <w:r w:rsidRPr="001746E6">
        <w:rPr>
          <w:rFonts w:asciiTheme="majorBidi" w:hAnsiTheme="majorBidi" w:cstheme="majorBidi"/>
          <w:b/>
          <w:bCs/>
          <w:sz w:val="28"/>
          <w:szCs w:val="28"/>
        </w:rPr>
        <w:t xml:space="preserve"> </w:t>
      </w:r>
      <w:r w:rsidRPr="00B06F61">
        <w:rPr>
          <w:rFonts w:asciiTheme="majorBidi" w:hAnsiTheme="majorBidi" w:cstheme="majorBidi"/>
          <w:b/>
          <w:bCs/>
          <w:color w:val="4472C4" w:themeColor="accent1"/>
          <w:sz w:val="28"/>
          <w:szCs w:val="28"/>
        </w:rPr>
        <w:t xml:space="preserve">Intercultural Reflection / Discussion </w:t>
      </w:r>
    </w:p>
    <w:p w14:paraId="1C0FEFAE" w14:textId="77777777" w:rsidR="00941BA1" w:rsidRPr="00941BA1" w:rsidRDefault="00941BA1" w:rsidP="00BE2DDA">
      <w:pPr>
        <w:spacing w:line="480" w:lineRule="auto"/>
        <w:ind w:left="720" w:right="-283"/>
        <w:jc w:val="both"/>
        <w:rPr>
          <w:rFonts w:asciiTheme="majorBidi" w:hAnsiTheme="majorBidi" w:cstheme="majorBidi"/>
          <w:sz w:val="28"/>
          <w:szCs w:val="28"/>
        </w:rPr>
      </w:pPr>
      <w:r w:rsidRPr="00941BA1">
        <w:rPr>
          <w:rFonts w:asciiTheme="majorBidi" w:hAnsiTheme="majorBidi" w:cstheme="majorBidi"/>
          <w:b/>
          <w:bCs/>
          <w:sz w:val="28"/>
          <w:szCs w:val="28"/>
        </w:rPr>
        <w:t>Activity:</w:t>
      </w:r>
      <w:r w:rsidRPr="00941BA1">
        <w:rPr>
          <w:rFonts w:asciiTheme="majorBidi" w:hAnsiTheme="majorBidi" w:cstheme="majorBidi"/>
          <w:sz w:val="28"/>
          <w:szCs w:val="28"/>
        </w:rPr>
        <w:t xml:space="preserve"> Whole-class discussion:</w:t>
      </w:r>
    </w:p>
    <w:p w14:paraId="2A6AAA06" w14:textId="2DA641E1" w:rsidR="00941BA1" w:rsidRPr="00941BA1" w:rsidRDefault="00941BA1" w:rsidP="00BE2DDA">
      <w:pPr>
        <w:numPr>
          <w:ilvl w:val="0"/>
          <w:numId w:val="15"/>
        </w:numPr>
        <w:spacing w:line="480" w:lineRule="auto"/>
        <w:ind w:right="-283"/>
        <w:jc w:val="both"/>
        <w:rPr>
          <w:rFonts w:asciiTheme="majorBidi" w:hAnsiTheme="majorBidi" w:cstheme="majorBidi"/>
          <w:sz w:val="28"/>
          <w:szCs w:val="28"/>
        </w:rPr>
      </w:pPr>
      <w:r w:rsidRPr="00941BA1">
        <w:rPr>
          <w:rFonts w:asciiTheme="majorBidi" w:hAnsiTheme="majorBidi" w:cstheme="majorBidi"/>
          <w:sz w:val="28"/>
          <w:szCs w:val="28"/>
        </w:rPr>
        <w:t>What is polite in a UK interview?</w:t>
      </w:r>
      <w:r w:rsidR="002F464E">
        <w:rPr>
          <w:rFonts w:asciiTheme="majorBidi" w:hAnsiTheme="majorBidi" w:cstheme="majorBidi"/>
          <w:sz w:val="28"/>
          <w:szCs w:val="28"/>
        </w:rPr>
        <w:t xml:space="preserve"> </w:t>
      </w:r>
      <w:proofErr w:type="gramStart"/>
      <w:r w:rsidRPr="00941BA1">
        <w:rPr>
          <w:rFonts w:asciiTheme="majorBidi" w:hAnsiTheme="majorBidi" w:cstheme="majorBidi"/>
          <w:sz w:val="28"/>
          <w:szCs w:val="28"/>
        </w:rPr>
        <w:t>(</w:t>
      </w:r>
      <w:proofErr w:type="gramEnd"/>
      <w:r w:rsidRPr="00941BA1">
        <w:rPr>
          <w:rFonts w:asciiTheme="majorBidi" w:hAnsiTheme="majorBidi" w:cstheme="majorBidi"/>
          <w:sz w:val="28"/>
          <w:szCs w:val="28"/>
        </w:rPr>
        <w:t>e.g., eye contact, shaking hands, formal greetings)</w:t>
      </w:r>
    </w:p>
    <w:p w14:paraId="59096A6A" w14:textId="77777777" w:rsidR="00941BA1" w:rsidRPr="00941BA1" w:rsidRDefault="00941BA1" w:rsidP="00BE2DDA">
      <w:pPr>
        <w:numPr>
          <w:ilvl w:val="0"/>
          <w:numId w:val="15"/>
        </w:numPr>
        <w:spacing w:line="480" w:lineRule="auto"/>
        <w:ind w:right="-283"/>
        <w:jc w:val="both"/>
        <w:rPr>
          <w:rFonts w:asciiTheme="majorBidi" w:hAnsiTheme="majorBidi" w:cstheme="majorBidi"/>
          <w:sz w:val="28"/>
          <w:szCs w:val="28"/>
        </w:rPr>
      </w:pPr>
      <w:r w:rsidRPr="00941BA1">
        <w:rPr>
          <w:rFonts w:asciiTheme="majorBidi" w:hAnsiTheme="majorBidi" w:cstheme="majorBidi"/>
          <w:sz w:val="28"/>
          <w:szCs w:val="28"/>
        </w:rPr>
        <w:t>Compare with norms in learners’ home countries.</w:t>
      </w:r>
    </w:p>
    <w:p w14:paraId="5944543A" w14:textId="27E1517A" w:rsidR="00941BA1" w:rsidRPr="00941BA1" w:rsidRDefault="00941BA1" w:rsidP="00BE2DDA">
      <w:pPr>
        <w:numPr>
          <w:ilvl w:val="0"/>
          <w:numId w:val="15"/>
        </w:numPr>
        <w:spacing w:line="480" w:lineRule="auto"/>
        <w:ind w:right="-283"/>
        <w:jc w:val="both"/>
        <w:rPr>
          <w:rFonts w:asciiTheme="majorBidi" w:hAnsiTheme="majorBidi" w:cstheme="majorBidi"/>
          <w:sz w:val="28"/>
          <w:szCs w:val="28"/>
        </w:rPr>
      </w:pPr>
      <w:r w:rsidRPr="00941BA1">
        <w:rPr>
          <w:rFonts w:asciiTheme="majorBidi" w:hAnsiTheme="majorBidi" w:cstheme="majorBidi"/>
          <w:sz w:val="28"/>
          <w:szCs w:val="28"/>
        </w:rPr>
        <w:t>Make a small chart on the board showing “UK vs. Home Country” practices.</w:t>
      </w:r>
    </w:p>
    <w:p w14:paraId="2A0326B1" w14:textId="77777777" w:rsidR="000A7287" w:rsidRPr="000A7287" w:rsidRDefault="000A7287" w:rsidP="00C207A7">
      <w:pPr>
        <w:spacing w:line="360" w:lineRule="auto"/>
        <w:ind w:left="720" w:right="-283"/>
        <w:jc w:val="both"/>
        <w:rPr>
          <w:rFonts w:asciiTheme="majorBidi" w:hAnsiTheme="majorBidi" w:cstheme="majorBidi"/>
          <w:sz w:val="28"/>
          <w:szCs w:val="28"/>
        </w:rPr>
      </w:pPr>
    </w:p>
    <w:p w14:paraId="55F00AFF" w14:textId="77777777" w:rsidR="000A7287" w:rsidRPr="000A7287" w:rsidRDefault="000A7287" w:rsidP="00220748">
      <w:pPr>
        <w:spacing w:line="360" w:lineRule="auto"/>
        <w:ind w:left="720"/>
        <w:jc w:val="both"/>
        <w:rPr>
          <w:rFonts w:asciiTheme="majorBidi" w:hAnsiTheme="majorBidi" w:cstheme="majorBidi"/>
          <w:sz w:val="28"/>
          <w:szCs w:val="28"/>
        </w:rPr>
      </w:pPr>
    </w:p>
    <w:p w14:paraId="74E2C967" w14:textId="77777777" w:rsidR="000A7287" w:rsidRPr="000A7287" w:rsidRDefault="000A7287" w:rsidP="00220748">
      <w:pPr>
        <w:spacing w:line="360" w:lineRule="auto"/>
        <w:ind w:left="720"/>
        <w:jc w:val="both"/>
        <w:rPr>
          <w:rFonts w:asciiTheme="majorBidi" w:hAnsiTheme="majorBidi" w:cstheme="majorBidi"/>
          <w:sz w:val="28"/>
          <w:szCs w:val="28"/>
        </w:rPr>
      </w:pPr>
    </w:p>
    <w:p w14:paraId="3B555C6B" w14:textId="77777777" w:rsidR="000A7287" w:rsidRPr="000A7287" w:rsidRDefault="000A7287" w:rsidP="00220748">
      <w:pPr>
        <w:spacing w:line="360" w:lineRule="auto"/>
        <w:ind w:left="720"/>
        <w:jc w:val="both"/>
        <w:rPr>
          <w:rFonts w:asciiTheme="majorBidi" w:hAnsiTheme="majorBidi" w:cstheme="majorBidi"/>
          <w:sz w:val="28"/>
          <w:szCs w:val="28"/>
        </w:rPr>
      </w:pPr>
    </w:p>
    <w:p w14:paraId="54C75334" w14:textId="77777777" w:rsidR="000A7287" w:rsidRPr="000A7287" w:rsidRDefault="000A7287" w:rsidP="00220748">
      <w:pPr>
        <w:spacing w:line="360" w:lineRule="auto"/>
        <w:ind w:left="720"/>
        <w:jc w:val="both"/>
        <w:rPr>
          <w:rFonts w:asciiTheme="majorBidi" w:hAnsiTheme="majorBidi" w:cstheme="majorBidi"/>
          <w:sz w:val="28"/>
          <w:szCs w:val="28"/>
        </w:rPr>
      </w:pPr>
    </w:p>
    <w:p w14:paraId="7DCFE607" w14:textId="77777777" w:rsidR="000A7287" w:rsidRPr="000A7287" w:rsidRDefault="000A7287" w:rsidP="00220748">
      <w:pPr>
        <w:spacing w:line="360" w:lineRule="auto"/>
        <w:ind w:left="720"/>
        <w:jc w:val="both"/>
        <w:rPr>
          <w:rFonts w:asciiTheme="majorBidi" w:hAnsiTheme="majorBidi" w:cstheme="majorBidi"/>
          <w:sz w:val="28"/>
          <w:szCs w:val="28"/>
        </w:rPr>
      </w:pPr>
    </w:p>
    <w:p w14:paraId="2BB88937" w14:textId="77777777" w:rsidR="000A7287" w:rsidRPr="000A7287" w:rsidRDefault="000A7287" w:rsidP="00220748">
      <w:pPr>
        <w:spacing w:line="360" w:lineRule="auto"/>
        <w:ind w:left="720"/>
        <w:jc w:val="both"/>
        <w:rPr>
          <w:rFonts w:asciiTheme="majorBidi" w:hAnsiTheme="majorBidi" w:cstheme="majorBidi"/>
          <w:sz w:val="28"/>
          <w:szCs w:val="28"/>
        </w:rPr>
      </w:pPr>
    </w:p>
    <w:p w14:paraId="6174C165" w14:textId="77777777" w:rsidR="000A7287" w:rsidRPr="000A7287" w:rsidRDefault="000A7287" w:rsidP="00220748">
      <w:pPr>
        <w:spacing w:line="360" w:lineRule="auto"/>
        <w:ind w:left="720"/>
        <w:jc w:val="both"/>
        <w:rPr>
          <w:rFonts w:asciiTheme="majorBidi" w:hAnsiTheme="majorBidi" w:cstheme="majorBidi"/>
          <w:sz w:val="28"/>
          <w:szCs w:val="28"/>
        </w:rPr>
      </w:pPr>
    </w:p>
    <w:p w14:paraId="572C254B" w14:textId="77777777" w:rsidR="000A7287" w:rsidRPr="000A7287" w:rsidRDefault="000A7287" w:rsidP="00220748">
      <w:pPr>
        <w:spacing w:line="360" w:lineRule="auto"/>
        <w:ind w:left="720"/>
        <w:jc w:val="both"/>
        <w:rPr>
          <w:rFonts w:asciiTheme="majorBidi" w:hAnsiTheme="majorBidi" w:cstheme="majorBidi"/>
          <w:sz w:val="28"/>
          <w:szCs w:val="28"/>
        </w:rPr>
      </w:pPr>
    </w:p>
    <w:p w14:paraId="539F93C6" w14:textId="77777777" w:rsidR="000A7287" w:rsidRPr="000A7287" w:rsidRDefault="000A7287" w:rsidP="00220748">
      <w:pPr>
        <w:spacing w:line="360" w:lineRule="auto"/>
        <w:ind w:left="720"/>
        <w:jc w:val="both"/>
        <w:rPr>
          <w:rFonts w:asciiTheme="majorBidi" w:hAnsiTheme="majorBidi" w:cstheme="majorBidi"/>
          <w:sz w:val="28"/>
          <w:szCs w:val="28"/>
        </w:rPr>
      </w:pPr>
    </w:p>
    <w:p w14:paraId="2BF4F17E" w14:textId="77777777" w:rsidR="000A7287" w:rsidRPr="000A7287" w:rsidRDefault="000A7287" w:rsidP="00220748">
      <w:pPr>
        <w:spacing w:line="360" w:lineRule="auto"/>
        <w:ind w:left="720"/>
        <w:jc w:val="both"/>
        <w:rPr>
          <w:rFonts w:asciiTheme="majorBidi" w:hAnsiTheme="majorBidi" w:cstheme="majorBidi"/>
          <w:sz w:val="28"/>
          <w:szCs w:val="28"/>
        </w:rPr>
      </w:pPr>
    </w:p>
    <w:p w14:paraId="6EE12B17" w14:textId="77777777" w:rsidR="000A7287" w:rsidRPr="000A7287" w:rsidRDefault="000A7287" w:rsidP="00220748">
      <w:pPr>
        <w:spacing w:line="360" w:lineRule="auto"/>
        <w:ind w:left="720"/>
        <w:jc w:val="both"/>
        <w:rPr>
          <w:rFonts w:asciiTheme="majorBidi" w:hAnsiTheme="majorBidi" w:cstheme="majorBidi"/>
          <w:sz w:val="28"/>
          <w:szCs w:val="28"/>
        </w:rPr>
      </w:pPr>
    </w:p>
    <w:p w14:paraId="7FE131A9" w14:textId="77777777" w:rsidR="00F633E7" w:rsidRPr="00A37976" w:rsidRDefault="00F633E7" w:rsidP="00220748">
      <w:pPr>
        <w:spacing w:line="360" w:lineRule="auto"/>
        <w:ind w:left="720"/>
        <w:jc w:val="both"/>
        <w:rPr>
          <w:rFonts w:asciiTheme="majorBidi" w:hAnsiTheme="majorBidi" w:cstheme="majorBidi"/>
          <w:sz w:val="28"/>
          <w:szCs w:val="28"/>
        </w:rPr>
      </w:pPr>
    </w:p>
    <w:sectPr w:rsidR="00F633E7" w:rsidRPr="00A37976" w:rsidSect="000F7921">
      <w:headerReference w:type="default" r:id="rId41"/>
      <w:footerReference w:type="default" r:id="rId4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E641BB" w14:textId="77777777" w:rsidR="007B453D" w:rsidRDefault="007B453D" w:rsidP="00D66AF4">
      <w:r>
        <w:separator/>
      </w:r>
    </w:p>
  </w:endnote>
  <w:endnote w:type="continuationSeparator" w:id="0">
    <w:p w14:paraId="0C8504E5" w14:textId="77777777" w:rsidR="007B453D" w:rsidRDefault="007B453D" w:rsidP="00D66A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3641A" w14:textId="3C477CD3" w:rsidR="00806F54" w:rsidRDefault="000F7921">
    <w:pPr>
      <w:pStyle w:val="Footer"/>
    </w:pPr>
    <w:r>
      <w:rPr>
        <w:noProof/>
      </w:rPr>
      <mc:AlternateContent>
        <mc:Choice Requires="wpg">
          <w:drawing>
            <wp:anchor distT="0" distB="0" distL="114300" distR="114300" simplePos="0" relativeHeight="251658240" behindDoc="0" locked="0" layoutInCell="1" allowOverlap="1" wp14:anchorId="1D8C8C49" wp14:editId="33EE99FF">
              <wp:simplePos x="0" y="0"/>
              <wp:positionH relativeFrom="page">
                <wp:align>right</wp:align>
              </wp:positionH>
              <wp:positionV relativeFrom="bottomMargin">
                <wp:align>center</wp:align>
              </wp:positionV>
              <wp:extent cx="6172200" cy="274320"/>
              <wp:effectExtent l="0" t="0" r="0" b="0"/>
              <wp:wrapNone/>
              <wp:docPr id="164" name="Group 17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9FF04" w14:textId="4F3889D5" w:rsidR="000F7921" w:rsidRDefault="000F7921">
                            <w:pPr>
                              <w:pStyle w:val="Footer"/>
                              <w:jc w:val="right"/>
                            </w:pPr>
                            <w:r w:rsidRPr="000F7921">
                              <w:rPr>
                                <w:caps/>
                                <w:color w:val="4472C4" w:themeColor="accent1"/>
                                <w:sz w:val="20"/>
                                <w:szCs w:val="20"/>
                              </w:rPr>
                              <w:t xml:space="preserve">The Teaching Toolkit 2 - Curriculum Development Project </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1D8C8C49" id="Group 174" o:spid="_x0000_s1026" style="position:absolute;margin-left:434.8pt;margin-top:0;width:486pt;height:21.6pt;z-index:251658240;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">
              <v:rect id="Rectangle 165" o:spid="_x0000_s1027"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28" type="#_x0000_t202" style="position:absolute;top:95;width:5943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14:paraId="3989FF04" w14:textId="4F3889D5" w:rsidR="000F7921" w:rsidRDefault="000F7921">
                      <w:pPr>
                        <w:pStyle w:val="Footer"/>
                        <w:jc w:val="right"/>
                      </w:pPr>
                      <w:r w:rsidRPr="000F7921">
                        <w:rPr>
                          <w:caps/>
                          <w:color w:val="4472C4" w:themeColor="accent1"/>
                          <w:sz w:val="20"/>
                          <w:szCs w:val="20"/>
                        </w:rPr>
                        <w:t xml:space="preserve">The Teaching Toolkit 2 - Curriculum Development Project </w:t>
                      </w:r>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FE168" w14:textId="77777777" w:rsidR="007B453D" w:rsidRDefault="007B453D" w:rsidP="00D66AF4">
      <w:r>
        <w:separator/>
      </w:r>
    </w:p>
  </w:footnote>
  <w:footnote w:type="continuationSeparator" w:id="0">
    <w:p w14:paraId="568F6DA5" w14:textId="77777777" w:rsidR="007B453D" w:rsidRDefault="007B453D" w:rsidP="00D66A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879247"/>
      <w:docPartObj>
        <w:docPartGallery w:val="Page Numbers (Top of Page)"/>
        <w:docPartUnique/>
      </w:docPartObj>
    </w:sdtPr>
    <w:sdtEndPr>
      <w:rPr>
        <w:noProof/>
      </w:rPr>
    </w:sdtEndPr>
    <w:sdtContent>
      <w:p w14:paraId="51FFD335" w14:textId="424B95E5" w:rsidR="008D2C95" w:rsidRDefault="008D2C9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2298C63" w14:textId="77777777" w:rsidR="000935B9" w:rsidRDefault="000935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36476"/>
    <w:multiLevelType w:val="multilevel"/>
    <w:tmpl w:val="7FA07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833F1F"/>
    <w:multiLevelType w:val="multilevel"/>
    <w:tmpl w:val="737E2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CB2F5D"/>
    <w:multiLevelType w:val="multilevel"/>
    <w:tmpl w:val="6C964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35778"/>
    <w:multiLevelType w:val="multilevel"/>
    <w:tmpl w:val="B5ECB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0D24F3"/>
    <w:multiLevelType w:val="multilevel"/>
    <w:tmpl w:val="537AF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630227"/>
    <w:multiLevelType w:val="hybridMultilevel"/>
    <w:tmpl w:val="A30ED2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1AB7A45"/>
    <w:multiLevelType w:val="hybridMultilevel"/>
    <w:tmpl w:val="47CCEB80"/>
    <w:lvl w:ilvl="0" w:tplc="08090001">
      <w:start w:val="1"/>
      <w:numFmt w:val="bullet"/>
      <w:lvlText w:val=""/>
      <w:lvlJc w:val="left"/>
      <w:pPr>
        <w:ind w:left="1440" w:hanging="360"/>
      </w:pPr>
      <w:rPr>
        <w:rFonts w:ascii="Symbol" w:hAnsi="Symbol" w:hint="default"/>
      </w:rPr>
    </w:lvl>
    <w:lvl w:ilvl="1" w:tplc="0CA8C870">
      <w:numFmt w:val="bullet"/>
      <w:lvlText w:val="•"/>
      <w:lvlJc w:val="left"/>
      <w:pPr>
        <w:ind w:left="2160" w:hanging="360"/>
      </w:pPr>
      <w:rPr>
        <w:rFonts w:ascii="Times New Roman" w:eastAsiaTheme="minorHAnsi" w:hAnsi="Times New Roman" w:cs="Times New Roman"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5092A32"/>
    <w:multiLevelType w:val="multilevel"/>
    <w:tmpl w:val="01E4D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F41E4A"/>
    <w:multiLevelType w:val="hybridMultilevel"/>
    <w:tmpl w:val="A23A1B54"/>
    <w:lvl w:ilvl="0" w:tplc="BF42FF7E">
      <w:start w:val="1"/>
      <w:numFmt w:val="decimal"/>
      <w:lvlText w:val="%1."/>
      <w:lvlJc w:val="left"/>
      <w:pPr>
        <w:ind w:left="644" w:hanging="360"/>
      </w:pPr>
      <w:rPr>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4FCE6359"/>
    <w:multiLevelType w:val="hybridMultilevel"/>
    <w:tmpl w:val="9DA8C5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F45105"/>
    <w:multiLevelType w:val="hybridMultilevel"/>
    <w:tmpl w:val="04220998"/>
    <w:lvl w:ilvl="0" w:tplc="B0CE75B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EFD6B49"/>
    <w:multiLevelType w:val="multilevel"/>
    <w:tmpl w:val="4EDE1688"/>
    <w:lvl w:ilvl="0">
      <w:start w:val="1"/>
      <w:numFmt w:val="decimal"/>
      <w:lvlText w:val="%1."/>
      <w:lvlJc w:val="left"/>
      <w:pPr>
        <w:tabs>
          <w:tab w:val="num" w:pos="-360"/>
        </w:tabs>
        <w:ind w:left="-360" w:hanging="360"/>
      </w:pPr>
    </w:lvl>
    <w:lvl w:ilvl="1" w:tentative="1">
      <w:start w:val="1"/>
      <w:numFmt w:val="decimal"/>
      <w:lvlText w:val="%2."/>
      <w:lvlJc w:val="left"/>
      <w:pPr>
        <w:tabs>
          <w:tab w:val="num" w:pos="360"/>
        </w:tabs>
        <w:ind w:left="360" w:hanging="360"/>
      </w:pPr>
    </w:lvl>
    <w:lvl w:ilvl="2" w:tentative="1">
      <w:start w:val="1"/>
      <w:numFmt w:val="decimal"/>
      <w:lvlText w:val="%3."/>
      <w:lvlJc w:val="left"/>
      <w:pPr>
        <w:tabs>
          <w:tab w:val="num" w:pos="1080"/>
        </w:tabs>
        <w:ind w:left="1080" w:hanging="360"/>
      </w:pPr>
    </w:lvl>
    <w:lvl w:ilvl="3" w:tentative="1">
      <w:start w:val="1"/>
      <w:numFmt w:val="decimal"/>
      <w:lvlText w:val="%4."/>
      <w:lvlJc w:val="left"/>
      <w:pPr>
        <w:tabs>
          <w:tab w:val="num" w:pos="1800"/>
        </w:tabs>
        <w:ind w:left="1800" w:hanging="360"/>
      </w:pPr>
    </w:lvl>
    <w:lvl w:ilvl="4" w:tentative="1">
      <w:start w:val="1"/>
      <w:numFmt w:val="decimal"/>
      <w:lvlText w:val="%5."/>
      <w:lvlJc w:val="left"/>
      <w:pPr>
        <w:tabs>
          <w:tab w:val="num" w:pos="2520"/>
        </w:tabs>
        <w:ind w:left="2520" w:hanging="360"/>
      </w:pPr>
    </w:lvl>
    <w:lvl w:ilvl="5" w:tentative="1">
      <w:start w:val="1"/>
      <w:numFmt w:val="decimal"/>
      <w:lvlText w:val="%6."/>
      <w:lvlJc w:val="left"/>
      <w:pPr>
        <w:tabs>
          <w:tab w:val="num" w:pos="3240"/>
        </w:tabs>
        <w:ind w:left="3240" w:hanging="360"/>
      </w:pPr>
    </w:lvl>
    <w:lvl w:ilvl="6" w:tentative="1">
      <w:start w:val="1"/>
      <w:numFmt w:val="decimal"/>
      <w:lvlText w:val="%7."/>
      <w:lvlJc w:val="left"/>
      <w:pPr>
        <w:tabs>
          <w:tab w:val="num" w:pos="3960"/>
        </w:tabs>
        <w:ind w:left="3960" w:hanging="360"/>
      </w:pPr>
    </w:lvl>
    <w:lvl w:ilvl="7" w:tentative="1">
      <w:start w:val="1"/>
      <w:numFmt w:val="decimal"/>
      <w:lvlText w:val="%8."/>
      <w:lvlJc w:val="left"/>
      <w:pPr>
        <w:tabs>
          <w:tab w:val="num" w:pos="4680"/>
        </w:tabs>
        <w:ind w:left="4680" w:hanging="360"/>
      </w:pPr>
    </w:lvl>
    <w:lvl w:ilvl="8" w:tentative="1">
      <w:start w:val="1"/>
      <w:numFmt w:val="decimal"/>
      <w:lvlText w:val="%9."/>
      <w:lvlJc w:val="left"/>
      <w:pPr>
        <w:tabs>
          <w:tab w:val="num" w:pos="5400"/>
        </w:tabs>
        <w:ind w:left="5400" w:hanging="360"/>
      </w:pPr>
    </w:lvl>
  </w:abstractNum>
  <w:abstractNum w:abstractNumId="12" w15:restartNumberingAfterBreak="0">
    <w:nsid w:val="61900A2D"/>
    <w:multiLevelType w:val="hybridMultilevel"/>
    <w:tmpl w:val="D9CA95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1C875AB"/>
    <w:multiLevelType w:val="hybridMultilevel"/>
    <w:tmpl w:val="05282B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4C062DB"/>
    <w:multiLevelType w:val="multilevel"/>
    <w:tmpl w:val="62CA3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EA4646"/>
    <w:multiLevelType w:val="multilevel"/>
    <w:tmpl w:val="68A26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3A28D4"/>
    <w:multiLevelType w:val="multilevel"/>
    <w:tmpl w:val="ED904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8C5D5F"/>
    <w:multiLevelType w:val="multilevel"/>
    <w:tmpl w:val="8CB0C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D218FA"/>
    <w:multiLevelType w:val="hybridMultilevel"/>
    <w:tmpl w:val="4906E7A4"/>
    <w:lvl w:ilvl="0" w:tplc="109CB206">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F953F7E"/>
    <w:multiLevelType w:val="hybridMultilevel"/>
    <w:tmpl w:val="15FCB7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FB10EF"/>
    <w:multiLevelType w:val="multilevel"/>
    <w:tmpl w:val="B500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426851">
    <w:abstractNumId w:val="3"/>
  </w:num>
  <w:num w:numId="2" w16cid:durableId="767307381">
    <w:abstractNumId w:val="17"/>
  </w:num>
  <w:num w:numId="3" w16cid:durableId="867059066">
    <w:abstractNumId w:val="16"/>
  </w:num>
  <w:num w:numId="4" w16cid:durableId="850216042">
    <w:abstractNumId w:val="1"/>
  </w:num>
  <w:num w:numId="5" w16cid:durableId="1148670268">
    <w:abstractNumId w:val="0"/>
  </w:num>
  <w:num w:numId="6" w16cid:durableId="867378303">
    <w:abstractNumId w:val="2"/>
  </w:num>
  <w:num w:numId="7" w16cid:durableId="987829960">
    <w:abstractNumId w:val="4"/>
  </w:num>
  <w:num w:numId="8" w16cid:durableId="1102729110">
    <w:abstractNumId w:val="12"/>
  </w:num>
  <w:num w:numId="9" w16cid:durableId="1082603485">
    <w:abstractNumId w:val="13"/>
  </w:num>
  <w:num w:numId="10" w16cid:durableId="1254168271">
    <w:abstractNumId w:val="6"/>
  </w:num>
  <w:num w:numId="11" w16cid:durableId="235550244">
    <w:abstractNumId w:val="14"/>
  </w:num>
  <w:num w:numId="12" w16cid:durableId="1515263">
    <w:abstractNumId w:val="9"/>
  </w:num>
  <w:num w:numId="13" w16cid:durableId="36972504">
    <w:abstractNumId w:val="15"/>
  </w:num>
  <w:num w:numId="14" w16cid:durableId="1693988767">
    <w:abstractNumId w:val="7"/>
  </w:num>
  <w:num w:numId="15" w16cid:durableId="1136679154">
    <w:abstractNumId w:val="20"/>
  </w:num>
  <w:num w:numId="16" w16cid:durableId="1856259957">
    <w:abstractNumId w:val="11"/>
  </w:num>
  <w:num w:numId="17" w16cid:durableId="1042442761">
    <w:abstractNumId w:val="18"/>
  </w:num>
  <w:num w:numId="18" w16cid:durableId="348023451">
    <w:abstractNumId w:val="19"/>
  </w:num>
  <w:num w:numId="19" w16cid:durableId="776877073">
    <w:abstractNumId w:val="5"/>
  </w:num>
  <w:num w:numId="20" w16cid:durableId="1014960607">
    <w:abstractNumId w:val="8"/>
  </w:num>
  <w:num w:numId="21" w16cid:durableId="20984026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6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1AE"/>
    <w:rsid w:val="00005366"/>
    <w:rsid w:val="00012247"/>
    <w:rsid w:val="00016308"/>
    <w:rsid w:val="00021436"/>
    <w:rsid w:val="00023AA1"/>
    <w:rsid w:val="00036559"/>
    <w:rsid w:val="00044DCE"/>
    <w:rsid w:val="00046B7D"/>
    <w:rsid w:val="00052C94"/>
    <w:rsid w:val="00053A58"/>
    <w:rsid w:val="00054F42"/>
    <w:rsid w:val="0007251F"/>
    <w:rsid w:val="00074EE0"/>
    <w:rsid w:val="00083E17"/>
    <w:rsid w:val="000935B9"/>
    <w:rsid w:val="000A7287"/>
    <w:rsid w:val="000A7F7C"/>
    <w:rsid w:val="000B09A9"/>
    <w:rsid w:val="000B5816"/>
    <w:rsid w:val="000B6007"/>
    <w:rsid w:val="000C16E2"/>
    <w:rsid w:val="000C4BBA"/>
    <w:rsid w:val="000C4DEC"/>
    <w:rsid w:val="000D13CE"/>
    <w:rsid w:val="000D3E03"/>
    <w:rsid w:val="000E27A4"/>
    <w:rsid w:val="000F2A2A"/>
    <w:rsid w:val="000F2E7B"/>
    <w:rsid w:val="000F7921"/>
    <w:rsid w:val="00114182"/>
    <w:rsid w:val="00127877"/>
    <w:rsid w:val="00132596"/>
    <w:rsid w:val="00134858"/>
    <w:rsid w:val="001373AD"/>
    <w:rsid w:val="00154DBB"/>
    <w:rsid w:val="001600D3"/>
    <w:rsid w:val="0016178D"/>
    <w:rsid w:val="001622A1"/>
    <w:rsid w:val="0017191A"/>
    <w:rsid w:val="001746E6"/>
    <w:rsid w:val="00177705"/>
    <w:rsid w:val="001857D4"/>
    <w:rsid w:val="00195ECE"/>
    <w:rsid w:val="001A22C0"/>
    <w:rsid w:val="001A4873"/>
    <w:rsid w:val="001B0974"/>
    <w:rsid w:val="001B0DEB"/>
    <w:rsid w:val="001B1F72"/>
    <w:rsid w:val="001B71E8"/>
    <w:rsid w:val="001B7998"/>
    <w:rsid w:val="001B7ADE"/>
    <w:rsid w:val="001C5D3F"/>
    <w:rsid w:val="001D3488"/>
    <w:rsid w:val="001D569D"/>
    <w:rsid w:val="00202323"/>
    <w:rsid w:val="00205EE2"/>
    <w:rsid w:val="00207817"/>
    <w:rsid w:val="002122AE"/>
    <w:rsid w:val="0021642E"/>
    <w:rsid w:val="00220748"/>
    <w:rsid w:val="002256E0"/>
    <w:rsid w:val="0023188A"/>
    <w:rsid w:val="00235537"/>
    <w:rsid w:val="0023581A"/>
    <w:rsid w:val="002448B2"/>
    <w:rsid w:val="002457E5"/>
    <w:rsid w:val="00251DC6"/>
    <w:rsid w:val="002543C4"/>
    <w:rsid w:val="00257C04"/>
    <w:rsid w:val="002776C6"/>
    <w:rsid w:val="00290521"/>
    <w:rsid w:val="00293B94"/>
    <w:rsid w:val="00297991"/>
    <w:rsid w:val="002B1743"/>
    <w:rsid w:val="002B1AA5"/>
    <w:rsid w:val="002C0145"/>
    <w:rsid w:val="002C313C"/>
    <w:rsid w:val="002C651C"/>
    <w:rsid w:val="002D5D3A"/>
    <w:rsid w:val="002F2F52"/>
    <w:rsid w:val="002F3DCE"/>
    <w:rsid w:val="002F464E"/>
    <w:rsid w:val="002F5093"/>
    <w:rsid w:val="003008ED"/>
    <w:rsid w:val="00311176"/>
    <w:rsid w:val="00323239"/>
    <w:rsid w:val="00331085"/>
    <w:rsid w:val="00344D6D"/>
    <w:rsid w:val="0035162E"/>
    <w:rsid w:val="003537AB"/>
    <w:rsid w:val="00353D7E"/>
    <w:rsid w:val="00360141"/>
    <w:rsid w:val="00367247"/>
    <w:rsid w:val="00372553"/>
    <w:rsid w:val="003767A4"/>
    <w:rsid w:val="00381493"/>
    <w:rsid w:val="00382FB9"/>
    <w:rsid w:val="003848F1"/>
    <w:rsid w:val="00386A5E"/>
    <w:rsid w:val="00393E00"/>
    <w:rsid w:val="003A4440"/>
    <w:rsid w:val="003A49A6"/>
    <w:rsid w:val="003B21EB"/>
    <w:rsid w:val="003C2358"/>
    <w:rsid w:val="003C45DD"/>
    <w:rsid w:val="003D2298"/>
    <w:rsid w:val="003D3936"/>
    <w:rsid w:val="003E09C9"/>
    <w:rsid w:val="00403AF2"/>
    <w:rsid w:val="004041FF"/>
    <w:rsid w:val="00405E8E"/>
    <w:rsid w:val="004121DC"/>
    <w:rsid w:val="00417C5F"/>
    <w:rsid w:val="00430AEA"/>
    <w:rsid w:val="0043421B"/>
    <w:rsid w:val="00436DCB"/>
    <w:rsid w:val="00465679"/>
    <w:rsid w:val="0047067B"/>
    <w:rsid w:val="00471E02"/>
    <w:rsid w:val="004817B3"/>
    <w:rsid w:val="0049158E"/>
    <w:rsid w:val="00497C3C"/>
    <w:rsid w:val="004A0833"/>
    <w:rsid w:val="004B3F6B"/>
    <w:rsid w:val="004B6909"/>
    <w:rsid w:val="004B7C6D"/>
    <w:rsid w:val="004C0F56"/>
    <w:rsid w:val="004C1E94"/>
    <w:rsid w:val="004C313C"/>
    <w:rsid w:val="004C4DD2"/>
    <w:rsid w:val="004C5BB2"/>
    <w:rsid w:val="004C643B"/>
    <w:rsid w:val="004D33D4"/>
    <w:rsid w:val="004D5F69"/>
    <w:rsid w:val="004E43B4"/>
    <w:rsid w:val="004E5958"/>
    <w:rsid w:val="004F0245"/>
    <w:rsid w:val="0050497F"/>
    <w:rsid w:val="00505BF3"/>
    <w:rsid w:val="00506A80"/>
    <w:rsid w:val="00506A8C"/>
    <w:rsid w:val="0051192F"/>
    <w:rsid w:val="005138C1"/>
    <w:rsid w:val="00516CDF"/>
    <w:rsid w:val="00517782"/>
    <w:rsid w:val="00521B0B"/>
    <w:rsid w:val="00522B01"/>
    <w:rsid w:val="00524C95"/>
    <w:rsid w:val="0053231C"/>
    <w:rsid w:val="005326F4"/>
    <w:rsid w:val="0053753E"/>
    <w:rsid w:val="00540D60"/>
    <w:rsid w:val="0054151B"/>
    <w:rsid w:val="00541692"/>
    <w:rsid w:val="00541A6F"/>
    <w:rsid w:val="005460A2"/>
    <w:rsid w:val="005461DF"/>
    <w:rsid w:val="0055198F"/>
    <w:rsid w:val="005539A9"/>
    <w:rsid w:val="00563439"/>
    <w:rsid w:val="00572654"/>
    <w:rsid w:val="00586179"/>
    <w:rsid w:val="00591148"/>
    <w:rsid w:val="00593B43"/>
    <w:rsid w:val="00593C2E"/>
    <w:rsid w:val="005A765B"/>
    <w:rsid w:val="005B6B3F"/>
    <w:rsid w:val="005C649B"/>
    <w:rsid w:val="005D531C"/>
    <w:rsid w:val="005E1C3D"/>
    <w:rsid w:val="005E4A63"/>
    <w:rsid w:val="005E7B16"/>
    <w:rsid w:val="005F4A1B"/>
    <w:rsid w:val="005F5C57"/>
    <w:rsid w:val="005F7055"/>
    <w:rsid w:val="00601633"/>
    <w:rsid w:val="00606E46"/>
    <w:rsid w:val="00617D8E"/>
    <w:rsid w:val="006214E1"/>
    <w:rsid w:val="006241DC"/>
    <w:rsid w:val="0062612A"/>
    <w:rsid w:val="00637045"/>
    <w:rsid w:val="00671FFF"/>
    <w:rsid w:val="00674EA4"/>
    <w:rsid w:val="00682B2B"/>
    <w:rsid w:val="0068418D"/>
    <w:rsid w:val="00695FCB"/>
    <w:rsid w:val="006960F3"/>
    <w:rsid w:val="006A6EA5"/>
    <w:rsid w:val="006B0585"/>
    <w:rsid w:val="006B6234"/>
    <w:rsid w:val="006B6C2E"/>
    <w:rsid w:val="006C010A"/>
    <w:rsid w:val="006C1461"/>
    <w:rsid w:val="006D6569"/>
    <w:rsid w:val="006E471F"/>
    <w:rsid w:val="006F2332"/>
    <w:rsid w:val="00700B3A"/>
    <w:rsid w:val="00716671"/>
    <w:rsid w:val="007265AF"/>
    <w:rsid w:val="0073538C"/>
    <w:rsid w:val="007353AC"/>
    <w:rsid w:val="00736E51"/>
    <w:rsid w:val="00737601"/>
    <w:rsid w:val="00743227"/>
    <w:rsid w:val="00743B8F"/>
    <w:rsid w:val="0075568F"/>
    <w:rsid w:val="00762D4A"/>
    <w:rsid w:val="00763E2E"/>
    <w:rsid w:val="00770E75"/>
    <w:rsid w:val="0077111B"/>
    <w:rsid w:val="00773E59"/>
    <w:rsid w:val="007740F3"/>
    <w:rsid w:val="00775ED8"/>
    <w:rsid w:val="0077669F"/>
    <w:rsid w:val="00777082"/>
    <w:rsid w:val="00782CBF"/>
    <w:rsid w:val="0079298A"/>
    <w:rsid w:val="00794758"/>
    <w:rsid w:val="007A00BF"/>
    <w:rsid w:val="007A01F5"/>
    <w:rsid w:val="007A3EA4"/>
    <w:rsid w:val="007A56E4"/>
    <w:rsid w:val="007A79A2"/>
    <w:rsid w:val="007A7DBA"/>
    <w:rsid w:val="007B453D"/>
    <w:rsid w:val="007C06FB"/>
    <w:rsid w:val="007C0D1D"/>
    <w:rsid w:val="007C49D8"/>
    <w:rsid w:val="007C6D05"/>
    <w:rsid w:val="007D2D3D"/>
    <w:rsid w:val="007D3D17"/>
    <w:rsid w:val="007E3848"/>
    <w:rsid w:val="007E7BD3"/>
    <w:rsid w:val="00805805"/>
    <w:rsid w:val="00806F54"/>
    <w:rsid w:val="00807967"/>
    <w:rsid w:val="0081592A"/>
    <w:rsid w:val="008228E8"/>
    <w:rsid w:val="00826AA9"/>
    <w:rsid w:val="00827399"/>
    <w:rsid w:val="00832AB6"/>
    <w:rsid w:val="00833726"/>
    <w:rsid w:val="00834FC1"/>
    <w:rsid w:val="0083533A"/>
    <w:rsid w:val="00835A8C"/>
    <w:rsid w:val="00844E9B"/>
    <w:rsid w:val="0085506C"/>
    <w:rsid w:val="00855DE7"/>
    <w:rsid w:val="008720A0"/>
    <w:rsid w:val="00874F19"/>
    <w:rsid w:val="00882851"/>
    <w:rsid w:val="0088610E"/>
    <w:rsid w:val="008932C3"/>
    <w:rsid w:val="008936F8"/>
    <w:rsid w:val="008B6BEA"/>
    <w:rsid w:val="008C04BC"/>
    <w:rsid w:val="008C37BF"/>
    <w:rsid w:val="008C45BD"/>
    <w:rsid w:val="008D0773"/>
    <w:rsid w:val="008D19EE"/>
    <w:rsid w:val="008D2C95"/>
    <w:rsid w:val="008D42DC"/>
    <w:rsid w:val="008F46E5"/>
    <w:rsid w:val="009125FD"/>
    <w:rsid w:val="00917F1C"/>
    <w:rsid w:val="00925226"/>
    <w:rsid w:val="00926F33"/>
    <w:rsid w:val="009339CE"/>
    <w:rsid w:val="00941A76"/>
    <w:rsid w:val="00941BA1"/>
    <w:rsid w:val="00945872"/>
    <w:rsid w:val="00950A57"/>
    <w:rsid w:val="00952273"/>
    <w:rsid w:val="0096619E"/>
    <w:rsid w:val="0096621F"/>
    <w:rsid w:val="00966BF6"/>
    <w:rsid w:val="00967BC6"/>
    <w:rsid w:val="00984FD7"/>
    <w:rsid w:val="00987794"/>
    <w:rsid w:val="0099102E"/>
    <w:rsid w:val="00991205"/>
    <w:rsid w:val="00996413"/>
    <w:rsid w:val="009A04DC"/>
    <w:rsid w:val="009A1D2C"/>
    <w:rsid w:val="009B1E63"/>
    <w:rsid w:val="009B5D6A"/>
    <w:rsid w:val="009C4759"/>
    <w:rsid w:val="009D31F3"/>
    <w:rsid w:val="009D418F"/>
    <w:rsid w:val="009D4914"/>
    <w:rsid w:val="009E1873"/>
    <w:rsid w:val="00A02EA2"/>
    <w:rsid w:val="00A15AC7"/>
    <w:rsid w:val="00A215F5"/>
    <w:rsid w:val="00A23C65"/>
    <w:rsid w:val="00A24CC8"/>
    <w:rsid w:val="00A37976"/>
    <w:rsid w:val="00A41FFA"/>
    <w:rsid w:val="00A44CD6"/>
    <w:rsid w:val="00A546CD"/>
    <w:rsid w:val="00A57B92"/>
    <w:rsid w:val="00A601AD"/>
    <w:rsid w:val="00A61775"/>
    <w:rsid w:val="00A64620"/>
    <w:rsid w:val="00A70D8D"/>
    <w:rsid w:val="00AA0D91"/>
    <w:rsid w:val="00AB676A"/>
    <w:rsid w:val="00AC3FEF"/>
    <w:rsid w:val="00B023F8"/>
    <w:rsid w:val="00B02900"/>
    <w:rsid w:val="00B0475D"/>
    <w:rsid w:val="00B04E13"/>
    <w:rsid w:val="00B05B19"/>
    <w:rsid w:val="00B06F61"/>
    <w:rsid w:val="00B11A5F"/>
    <w:rsid w:val="00B154F7"/>
    <w:rsid w:val="00B37B24"/>
    <w:rsid w:val="00B40B4F"/>
    <w:rsid w:val="00B4441E"/>
    <w:rsid w:val="00B5291F"/>
    <w:rsid w:val="00B531EF"/>
    <w:rsid w:val="00B60A02"/>
    <w:rsid w:val="00B64658"/>
    <w:rsid w:val="00B70EB0"/>
    <w:rsid w:val="00B86FD1"/>
    <w:rsid w:val="00B946FF"/>
    <w:rsid w:val="00B97B3A"/>
    <w:rsid w:val="00B97C6A"/>
    <w:rsid w:val="00BB08A3"/>
    <w:rsid w:val="00BC0844"/>
    <w:rsid w:val="00BE1C49"/>
    <w:rsid w:val="00BE2DDA"/>
    <w:rsid w:val="00BE35F3"/>
    <w:rsid w:val="00BE7194"/>
    <w:rsid w:val="00C0289B"/>
    <w:rsid w:val="00C03248"/>
    <w:rsid w:val="00C1400D"/>
    <w:rsid w:val="00C17DB6"/>
    <w:rsid w:val="00C207A7"/>
    <w:rsid w:val="00C21BCF"/>
    <w:rsid w:val="00C358C9"/>
    <w:rsid w:val="00C401C4"/>
    <w:rsid w:val="00C45867"/>
    <w:rsid w:val="00C45D62"/>
    <w:rsid w:val="00C503EF"/>
    <w:rsid w:val="00C52EE3"/>
    <w:rsid w:val="00C55639"/>
    <w:rsid w:val="00C56D58"/>
    <w:rsid w:val="00C56F3E"/>
    <w:rsid w:val="00C62D7F"/>
    <w:rsid w:val="00C71798"/>
    <w:rsid w:val="00C72C71"/>
    <w:rsid w:val="00C800FE"/>
    <w:rsid w:val="00C849DE"/>
    <w:rsid w:val="00C86794"/>
    <w:rsid w:val="00C86A5E"/>
    <w:rsid w:val="00C86C6D"/>
    <w:rsid w:val="00C95AB3"/>
    <w:rsid w:val="00CA15B3"/>
    <w:rsid w:val="00CA4610"/>
    <w:rsid w:val="00CA6396"/>
    <w:rsid w:val="00CC05B0"/>
    <w:rsid w:val="00CC0678"/>
    <w:rsid w:val="00CC423B"/>
    <w:rsid w:val="00CD1DCF"/>
    <w:rsid w:val="00CE1F73"/>
    <w:rsid w:val="00CE21F0"/>
    <w:rsid w:val="00CF3D32"/>
    <w:rsid w:val="00D057FE"/>
    <w:rsid w:val="00D11F77"/>
    <w:rsid w:val="00D12DC9"/>
    <w:rsid w:val="00D25AB5"/>
    <w:rsid w:val="00D2746B"/>
    <w:rsid w:val="00D30AA7"/>
    <w:rsid w:val="00D31F0A"/>
    <w:rsid w:val="00D34344"/>
    <w:rsid w:val="00D410ED"/>
    <w:rsid w:val="00D45331"/>
    <w:rsid w:val="00D56495"/>
    <w:rsid w:val="00D61A7D"/>
    <w:rsid w:val="00D651AE"/>
    <w:rsid w:val="00D66AF4"/>
    <w:rsid w:val="00D81821"/>
    <w:rsid w:val="00D85B0A"/>
    <w:rsid w:val="00D923B3"/>
    <w:rsid w:val="00DA2868"/>
    <w:rsid w:val="00DA4FBA"/>
    <w:rsid w:val="00DA6492"/>
    <w:rsid w:val="00DB45E8"/>
    <w:rsid w:val="00DC31C0"/>
    <w:rsid w:val="00DC660B"/>
    <w:rsid w:val="00DD306F"/>
    <w:rsid w:val="00DD32E2"/>
    <w:rsid w:val="00DE09A4"/>
    <w:rsid w:val="00DE2CAE"/>
    <w:rsid w:val="00DE56DB"/>
    <w:rsid w:val="00DE6670"/>
    <w:rsid w:val="00E020DC"/>
    <w:rsid w:val="00E13B0D"/>
    <w:rsid w:val="00E1456D"/>
    <w:rsid w:val="00E14E91"/>
    <w:rsid w:val="00E31153"/>
    <w:rsid w:val="00E3131C"/>
    <w:rsid w:val="00E352A4"/>
    <w:rsid w:val="00E3626D"/>
    <w:rsid w:val="00E36745"/>
    <w:rsid w:val="00E37CCD"/>
    <w:rsid w:val="00E45AA8"/>
    <w:rsid w:val="00E53413"/>
    <w:rsid w:val="00E62441"/>
    <w:rsid w:val="00E64185"/>
    <w:rsid w:val="00E64EBD"/>
    <w:rsid w:val="00E72BE9"/>
    <w:rsid w:val="00E77384"/>
    <w:rsid w:val="00E81C27"/>
    <w:rsid w:val="00E81E1B"/>
    <w:rsid w:val="00E82E7F"/>
    <w:rsid w:val="00E84B40"/>
    <w:rsid w:val="00E91904"/>
    <w:rsid w:val="00E93DC8"/>
    <w:rsid w:val="00EA66E2"/>
    <w:rsid w:val="00EB5233"/>
    <w:rsid w:val="00EC12DA"/>
    <w:rsid w:val="00EC16D7"/>
    <w:rsid w:val="00EC579E"/>
    <w:rsid w:val="00ED2874"/>
    <w:rsid w:val="00ED50F1"/>
    <w:rsid w:val="00ED63B1"/>
    <w:rsid w:val="00ED6B24"/>
    <w:rsid w:val="00ED6F3C"/>
    <w:rsid w:val="00F00260"/>
    <w:rsid w:val="00F00298"/>
    <w:rsid w:val="00F0067F"/>
    <w:rsid w:val="00F0094B"/>
    <w:rsid w:val="00F01239"/>
    <w:rsid w:val="00F054DC"/>
    <w:rsid w:val="00F13EF5"/>
    <w:rsid w:val="00F20573"/>
    <w:rsid w:val="00F47C98"/>
    <w:rsid w:val="00F524C8"/>
    <w:rsid w:val="00F527B0"/>
    <w:rsid w:val="00F535C2"/>
    <w:rsid w:val="00F561A1"/>
    <w:rsid w:val="00F57FB4"/>
    <w:rsid w:val="00F6017F"/>
    <w:rsid w:val="00F616E2"/>
    <w:rsid w:val="00F6249B"/>
    <w:rsid w:val="00F633E7"/>
    <w:rsid w:val="00F66A7D"/>
    <w:rsid w:val="00F71BBA"/>
    <w:rsid w:val="00F73196"/>
    <w:rsid w:val="00F76414"/>
    <w:rsid w:val="00F8121C"/>
    <w:rsid w:val="00F83350"/>
    <w:rsid w:val="00F83C7D"/>
    <w:rsid w:val="00F84CC9"/>
    <w:rsid w:val="00F84EA6"/>
    <w:rsid w:val="00F92F5C"/>
    <w:rsid w:val="00F93A02"/>
    <w:rsid w:val="00FA2C39"/>
    <w:rsid w:val="00FA338C"/>
    <w:rsid w:val="00FB1F10"/>
    <w:rsid w:val="00FB3005"/>
    <w:rsid w:val="00FB510C"/>
    <w:rsid w:val="00FB5BC9"/>
    <w:rsid w:val="00FB714A"/>
    <w:rsid w:val="00FC3E3F"/>
    <w:rsid w:val="00FD0BFE"/>
    <w:rsid w:val="00FD1BB6"/>
    <w:rsid w:val="00FD3FE4"/>
    <w:rsid w:val="00FE3158"/>
    <w:rsid w:val="00FF43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107B4F5E"/>
  <w15:chartTrackingRefBased/>
  <w15:docId w15:val="{3F5AD3DD-00D6-4661-8F70-47EF91059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1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651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51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51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651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651A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1A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1A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1A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1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651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651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651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651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651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1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1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1AE"/>
    <w:rPr>
      <w:rFonts w:eastAsiaTheme="majorEastAsia" w:cstheme="majorBidi"/>
      <w:color w:val="272727" w:themeColor="text1" w:themeTint="D8"/>
    </w:rPr>
  </w:style>
  <w:style w:type="paragraph" w:styleId="Title">
    <w:name w:val="Title"/>
    <w:basedOn w:val="Normal"/>
    <w:next w:val="Normal"/>
    <w:link w:val="TitleChar"/>
    <w:uiPriority w:val="10"/>
    <w:qFormat/>
    <w:rsid w:val="00D651A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1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1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1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1AE"/>
    <w:pPr>
      <w:spacing w:before="160"/>
      <w:jc w:val="center"/>
    </w:pPr>
    <w:rPr>
      <w:i/>
      <w:iCs/>
      <w:color w:val="404040" w:themeColor="text1" w:themeTint="BF"/>
    </w:rPr>
  </w:style>
  <w:style w:type="character" w:customStyle="1" w:styleId="QuoteChar">
    <w:name w:val="Quote Char"/>
    <w:basedOn w:val="DefaultParagraphFont"/>
    <w:link w:val="Quote"/>
    <w:uiPriority w:val="29"/>
    <w:rsid w:val="00D651AE"/>
    <w:rPr>
      <w:i/>
      <w:iCs/>
      <w:color w:val="404040" w:themeColor="text1" w:themeTint="BF"/>
    </w:rPr>
  </w:style>
  <w:style w:type="paragraph" w:styleId="ListParagraph">
    <w:name w:val="List Paragraph"/>
    <w:basedOn w:val="Normal"/>
    <w:uiPriority w:val="34"/>
    <w:qFormat/>
    <w:rsid w:val="00D651AE"/>
    <w:pPr>
      <w:ind w:left="720"/>
      <w:contextualSpacing/>
    </w:pPr>
  </w:style>
  <w:style w:type="character" w:styleId="IntenseEmphasis">
    <w:name w:val="Intense Emphasis"/>
    <w:basedOn w:val="DefaultParagraphFont"/>
    <w:uiPriority w:val="21"/>
    <w:qFormat/>
    <w:rsid w:val="00D651AE"/>
    <w:rPr>
      <w:i/>
      <w:iCs/>
      <w:color w:val="2F5496" w:themeColor="accent1" w:themeShade="BF"/>
    </w:rPr>
  </w:style>
  <w:style w:type="paragraph" w:styleId="IntenseQuote">
    <w:name w:val="Intense Quote"/>
    <w:basedOn w:val="Normal"/>
    <w:next w:val="Normal"/>
    <w:link w:val="IntenseQuoteChar"/>
    <w:uiPriority w:val="30"/>
    <w:qFormat/>
    <w:rsid w:val="00D651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51AE"/>
    <w:rPr>
      <w:i/>
      <w:iCs/>
      <w:color w:val="2F5496" w:themeColor="accent1" w:themeShade="BF"/>
    </w:rPr>
  </w:style>
  <w:style w:type="character" w:styleId="IntenseReference">
    <w:name w:val="Intense Reference"/>
    <w:basedOn w:val="DefaultParagraphFont"/>
    <w:uiPriority w:val="32"/>
    <w:qFormat/>
    <w:rsid w:val="00D651AE"/>
    <w:rPr>
      <w:b/>
      <w:bCs/>
      <w:smallCaps/>
      <w:color w:val="2F5496" w:themeColor="accent1" w:themeShade="BF"/>
      <w:spacing w:val="5"/>
    </w:rPr>
  </w:style>
  <w:style w:type="character" w:styleId="Hyperlink">
    <w:name w:val="Hyperlink"/>
    <w:basedOn w:val="DefaultParagraphFont"/>
    <w:uiPriority w:val="99"/>
    <w:unhideWhenUsed/>
    <w:rsid w:val="000A7287"/>
    <w:rPr>
      <w:color w:val="0563C1" w:themeColor="hyperlink"/>
      <w:u w:val="single"/>
    </w:rPr>
  </w:style>
  <w:style w:type="character" w:styleId="UnresolvedMention">
    <w:name w:val="Unresolved Mention"/>
    <w:basedOn w:val="DefaultParagraphFont"/>
    <w:uiPriority w:val="99"/>
    <w:semiHidden/>
    <w:unhideWhenUsed/>
    <w:rsid w:val="000A7287"/>
    <w:rPr>
      <w:color w:val="605E5C"/>
      <w:shd w:val="clear" w:color="auto" w:fill="E1DFDD"/>
    </w:rPr>
  </w:style>
  <w:style w:type="paragraph" w:styleId="NoSpacing">
    <w:name w:val="No Spacing"/>
    <w:uiPriority w:val="1"/>
    <w:qFormat/>
    <w:rsid w:val="0021642E"/>
  </w:style>
  <w:style w:type="character" w:styleId="FollowedHyperlink">
    <w:name w:val="FollowedHyperlink"/>
    <w:basedOn w:val="DefaultParagraphFont"/>
    <w:uiPriority w:val="99"/>
    <w:semiHidden/>
    <w:unhideWhenUsed/>
    <w:rsid w:val="00CA4610"/>
    <w:rPr>
      <w:color w:val="954F72" w:themeColor="followedHyperlink"/>
      <w:u w:val="single"/>
    </w:rPr>
  </w:style>
  <w:style w:type="paragraph" w:styleId="NormalWeb">
    <w:name w:val="Normal (Web)"/>
    <w:basedOn w:val="Normal"/>
    <w:uiPriority w:val="99"/>
    <w:semiHidden/>
    <w:unhideWhenUsed/>
    <w:rsid w:val="00B154F7"/>
    <w:rPr>
      <w:rFonts w:ascii="Times New Roman" w:hAnsi="Times New Roman" w:cs="Times New Roman"/>
      <w:sz w:val="24"/>
      <w:szCs w:val="24"/>
    </w:rPr>
  </w:style>
  <w:style w:type="table" w:styleId="TableGrid">
    <w:name w:val="Table Grid"/>
    <w:basedOn w:val="TableNormal"/>
    <w:uiPriority w:val="39"/>
    <w:rsid w:val="005F4A1B"/>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66AF4"/>
    <w:pPr>
      <w:tabs>
        <w:tab w:val="center" w:pos="4513"/>
        <w:tab w:val="right" w:pos="9026"/>
      </w:tabs>
    </w:pPr>
  </w:style>
  <w:style w:type="character" w:customStyle="1" w:styleId="HeaderChar">
    <w:name w:val="Header Char"/>
    <w:basedOn w:val="DefaultParagraphFont"/>
    <w:link w:val="Header"/>
    <w:uiPriority w:val="99"/>
    <w:rsid w:val="00D66AF4"/>
  </w:style>
  <w:style w:type="paragraph" w:styleId="Footer">
    <w:name w:val="footer"/>
    <w:basedOn w:val="Normal"/>
    <w:link w:val="FooterChar"/>
    <w:uiPriority w:val="99"/>
    <w:unhideWhenUsed/>
    <w:rsid w:val="00D66AF4"/>
    <w:pPr>
      <w:tabs>
        <w:tab w:val="center" w:pos="4513"/>
        <w:tab w:val="right" w:pos="9026"/>
      </w:tabs>
    </w:pPr>
  </w:style>
  <w:style w:type="character" w:customStyle="1" w:styleId="FooterChar">
    <w:name w:val="Footer Char"/>
    <w:basedOn w:val="DefaultParagraphFont"/>
    <w:link w:val="Footer"/>
    <w:uiPriority w:val="99"/>
    <w:rsid w:val="00D66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079727">
      <w:bodyDiv w:val="1"/>
      <w:marLeft w:val="0"/>
      <w:marRight w:val="0"/>
      <w:marTop w:val="0"/>
      <w:marBottom w:val="0"/>
      <w:divBdr>
        <w:top w:val="none" w:sz="0" w:space="0" w:color="auto"/>
        <w:left w:val="none" w:sz="0" w:space="0" w:color="auto"/>
        <w:bottom w:val="none" w:sz="0" w:space="0" w:color="auto"/>
        <w:right w:val="none" w:sz="0" w:space="0" w:color="auto"/>
      </w:divBdr>
    </w:div>
    <w:div w:id="453791056">
      <w:bodyDiv w:val="1"/>
      <w:marLeft w:val="0"/>
      <w:marRight w:val="0"/>
      <w:marTop w:val="0"/>
      <w:marBottom w:val="0"/>
      <w:divBdr>
        <w:top w:val="none" w:sz="0" w:space="0" w:color="auto"/>
        <w:left w:val="none" w:sz="0" w:space="0" w:color="auto"/>
        <w:bottom w:val="none" w:sz="0" w:space="0" w:color="auto"/>
        <w:right w:val="none" w:sz="0" w:space="0" w:color="auto"/>
      </w:divBdr>
    </w:div>
    <w:div w:id="462775664">
      <w:bodyDiv w:val="1"/>
      <w:marLeft w:val="0"/>
      <w:marRight w:val="0"/>
      <w:marTop w:val="0"/>
      <w:marBottom w:val="0"/>
      <w:divBdr>
        <w:top w:val="none" w:sz="0" w:space="0" w:color="auto"/>
        <w:left w:val="none" w:sz="0" w:space="0" w:color="auto"/>
        <w:bottom w:val="none" w:sz="0" w:space="0" w:color="auto"/>
        <w:right w:val="none" w:sz="0" w:space="0" w:color="auto"/>
      </w:divBdr>
    </w:div>
    <w:div w:id="621621103">
      <w:bodyDiv w:val="1"/>
      <w:marLeft w:val="0"/>
      <w:marRight w:val="0"/>
      <w:marTop w:val="0"/>
      <w:marBottom w:val="0"/>
      <w:divBdr>
        <w:top w:val="none" w:sz="0" w:space="0" w:color="auto"/>
        <w:left w:val="none" w:sz="0" w:space="0" w:color="auto"/>
        <w:bottom w:val="none" w:sz="0" w:space="0" w:color="auto"/>
        <w:right w:val="none" w:sz="0" w:space="0" w:color="auto"/>
      </w:divBdr>
    </w:div>
    <w:div w:id="647174140">
      <w:bodyDiv w:val="1"/>
      <w:marLeft w:val="0"/>
      <w:marRight w:val="0"/>
      <w:marTop w:val="0"/>
      <w:marBottom w:val="0"/>
      <w:divBdr>
        <w:top w:val="none" w:sz="0" w:space="0" w:color="auto"/>
        <w:left w:val="none" w:sz="0" w:space="0" w:color="auto"/>
        <w:bottom w:val="none" w:sz="0" w:space="0" w:color="auto"/>
        <w:right w:val="none" w:sz="0" w:space="0" w:color="auto"/>
      </w:divBdr>
      <w:divsChild>
        <w:div w:id="798382444">
          <w:marLeft w:val="0"/>
          <w:marRight w:val="0"/>
          <w:marTop w:val="0"/>
          <w:marBottom w:val="0"/>
          <w:divBdr>
            <w:top w:val="none" w:sz="0" w:space="0" w:color="auto"/>
            <w:left w:val="none" w:sz="0" w:space="0" w:color="auto"/>
            <w:bottom w:val="none" w:sz="0" w:space="0" w:color="auto"/>
            <w:right w:val="none" w:sz="0" w:space="0" w:color="auto"/>
          </w:divBdr>
          <w:divsChild>
            <w:div w:id="170197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03530">
      <w:bodyDiv w:val="1"/>
      <w:marLeft w:val="0"/>
      <w:marRight w:val="0"/>
      <w:marTop w:val="0"/>
      <w:marBottom w:val="0"/>
      <w:divBdr>
        <w:top w:val="none" w:sz="0" w:space="0" w:color="auto"/>
        <w:left w:val="none" w:sz="0" w:space="0" w:color="auto"/>
        <w:bottom w:val="none" w:sz="0" w:space="0" w:color="auto"/>
        <w:right w:val="none" w:sz="0" w:space="0" w:color="auto"/>
      </w:divBdr>
    </w:div>
    <w:div w:id="1138107407">
      <w:bodyDiv w:val="1"/>
      <w:marLeft w:val="0"/>
      <w:marRight w:val="0"/>
      <w:marTop w:val="0"/>
      <w:marBottom w:val="0"/>
      <w:divBdr>
        <w:top w:val="none" w:sz="0" w:space="0" w:color="auto"/>
        <w:left w:val="none" w:sz="0" w:space="0" w:color="auto"/>
        <w:bottom w:val="none" w:sz="0" w:space="0" w:color="auto"/>
        <w:right w:val="none" w:sz="0" w:space="0" w:color="auto"/>
      </w:divBdr>
    </w:div>
    <w:div w:id="1192719949">
      <w:bodyDiv w:val="1"/>
      <w:marLeft w:val="0"/>
      <w:marRight w:val="0"/>
      <w:marTop w:val="0"/>
      <w:marBottom w:val="0"/>
      <w:divBdr>
        <w:top w:val="none" w:sz="0" w:space="0" w:color="auto"/>
        <w:left w:val="none" w:sz="0" w:space="0" w:color="auto"/>
        <w:bottom w:val="none" w:sz="0" w:space="0" w:color="auto"/>
        <w:right w:val="none" w:sz="0" w:space="0" w:color="auto"/>
      </w:divBdr>
    </w:div>
    <w:div w:id="121300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find-a-job" TargetMode="External"/><Relationship Id="rId13" Type="http://schemas.openxmlformats.org/officeDocument/2006/relationships/hyperlink" Target="https://www.researchgate.net/publication/31260438" TargetMode="External"/><Relationship Id="rId18" Type="http://schemas.openxmlformats.org/officeDocument/2006/relationships/hyperlink" Target="https://doi.org/10.1111/1468-0297.t01-1-00151" TargetMode="External"/><Relationship Id="rId26" Type="http://schemas.openxmlformats.org/officeDocument/2006/relationships/hyperlink" Target="https://www.researchgate.net/publication/336775102_The_Digital_Divide?utm_source=chatgpt.com" TargetMode="External"/><Relationship Id="rId39"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altc.alt.ac.uk/blog/2023/05/developing-digital-skills-in-teaching-esol-it-matters-more-than-ever/" TargetMode="External"/><Relationship Id="rId34" Type="http://schemas.openxmlformats.org/officeDocument/2006/relationships/customXml" Target="ink/ink2.xml"/><Relationship Id="rId42"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books.google.co.uk/books?id=0vfq8JJWhTsC" TargetMode="External"/><Relationship Id="rId17" Type="http://schemas.openxmlformats.org/officeDocument/2006/relationships/hyperlink" Target="https://assets.publishing.service.gov.uk/government/uploads/system/uploads/attachment_data/file/957856/Skills_for_jobs_lifelong_learning_for_opportunity_and_growth__web_version_.pdf" TargetMode="External"/><Relationship Id="rId25" Type="http://schemas.openxmlformats.org/officeDocument/2006/relationships/hyperlink" Target="https://sdgs.un.org/2030agenda" TargetMode="External"/><Relationship Id="rId33" Type="http://schemas.openxmlformats.org/officeDocument/2006/relationships/image" Target="media/image3.png"/><Relationship Id="rId38"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london.gov.uk/sites/default/files/adult_esol_core_curriculum_v1.pdf" TargetMode="External"/><Relationship Id="rId20" Type="http://schemas.openxmlformats.org/officeDocument/2006/relationships/hyperlink" Target="https://www.skillsforemployment.org/knowledge-product-detail/3473" TargetMode="External"/><Relationship Id="rId29" Type="http://schemas.openxmlformats.org/officeDocument/2006/relationships/hyperlink" Target="https://www.gov.wales/sites/default/files/publications/2023-07/review-english-speakers-other-languages-esol-policy-wales.pdf"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learningenglish/" TargetMode="External"/><Relationship Id="rId24" Type="http://schemas.openxmlformats.org/officeDocument/2006/relationships/hyperlink" Target="https://www.gov.wales/sites/default/files/statistics-and-research/2019-07/100315-review-provision-english-speakers-other-languages-wales-en.pdf" TargetMode="External"/><Relationship Id="rId32" Type="http://schemas.openxmlformats.org/officeDocument/2006/relationships/customXml" Target="ink/ink1.xml"/><Relationship Id="rId37" Type="http://schemas.openxmlformats.org/officeDocument/2006/relationships/image" Target="media/image5.png"/><Relationship Id="rId40"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dera.ioe.ac.uk/id/eprint/39560/" TargetMode="External"/><Relationship Id="rId23" Type="http://schemas.openxmlformats.org/officeDocument/2006/relationships/hyperlink" Target="https://eprints.gla.ac.uk/300020/" TargetMode="External"/><Relationship Id="rId28" Type="http://schemas.openxmlformats.org/officeDocument/2006/relationships/hyperlink" Target="https://educators.wales/sites/default/files/2023-07/Professional%20standards%20for%20FE%20%20WBL%20and%20ACL%20Practitioners%20-%20June%202023.pdf?utm_source=chatgpt.com" TargetMode="External"/><Relationship Id="rId36" Type="http://schemas.openxmlformats.org/officeDocument/2006/relationships/customXml" Target="ink/ink3.xml"/><Relationship Id="rId10" Type="http://schemas.openxmlformats.org/officeDocument/2006/relationships/hyperlink" Target="https://www.learnmyway.com/" TargetMode="External"/><Relationship Id="rId19" Type="http://schemas.openxmlformats.org/officeDocument/2006/relationships/hyperlink" Target="https://educators.wales/sites/default/files/2023-07/Professional%20standards%20for%20FE%20%20WBL%20and%20ACL%20Practitioners%20-%20June%202023.pdf" TargetMode="External"/><Relationship Id="rId31" Type="http://schemas.openxmlformats.org/officeDocument/2006/relationships/image" Target="media/image2.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nationalcareers.service.gov.uk/skills-assessment" TargetMode="External"/><Relationship Id="rId14" Type="http://schemas.openxmlformats.org/officeDocument/2006/relationships/hyperlink" Target="https://www.swansea.gov.uk/spfinformation?lang=en" TargetMode="External"/><Relationship Id="rId22" Type="http://schemas.openxmlformats.org/officeDocument/2006/relationships/hyperlink" Target="https://doi.org/10.4324/9781315718361" TargetMode="External"/><Relationship Id="rId27" Type="http://schemas.openxmlformats.org/officeDocument/2006/relationships/hyperlink" Target="https://www.gov.wales/sites/default/files/publications/2019-03/nation-of-sanctuary-refugee-and-asylum-seeker-plan_0.pdf" TargetMode="External"/><Relationship Id="rId30" Type="http://schemas.openxmlformats.org/officeDocument/2006/relationships/hyperlink" Target="https://www.digitalcommunities.gov.wales/digital-inclusion-in-wales-2/" TargetMode="External"/><Relationship Id="rId35" Type="http://schemas.openxmlformats.org/officeDocument/2006/relationships/image" Target="media/image4.png"/><Relationship Id="rId43"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14T04:50:26.203"/>
    </inkml:context>
    <inkml:brush xml:id="br0">
      <inkml:brushProperty name="width" value="0.035" units="cm"/>
      <inkml:brushProperty name="height" value="0.035" units="cm"/>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14T04:10:24.937"/>
    </inkml:context>
    <inkml:brush xml:id="br0">
      <inkml:brushProperty name="width" value="0.3" units="cm"/>
      <inkml:brushProperty name="height" value="0.6" units="cm"/>
      <inkml:brushProperty name="color" value="#FFFFFB"/>
      <inkml:brushProperty name="tip" value="rectangle"/>
      <inkml:brushProperty name="rasterOp" value="maskPen"/>
      <inkml:brushProperty name="ignorePressure" value="1"/>
    </inkml:brush>
  </inkml:definitions>
  <inkml:trace contextRef="#ctx0" brushRef="#br0">2512 197,'672'0,"-668"0,-1 1,-1-1,0 0,0 0,0 0,1 0,-1-1,0 1,0-1,0 1,0-1,0 0,0 1,0-1,3-2,-5 3,0 0,0 0,0 0,0-1,0 1,0 0,0 0,0 0,0 0,0 0,0-1,0 1,0 0,0 0,0 0,0 0,0 0,0-1,0 1,0 0,0 0,0 0,-1 0,1 0,0 0,0-1,0 1,0 0,0 0,0 0,0 0,-1 0,1 0,0 0,0 0,0 0,0 0,0-1,0 1,-1 0,1 0,0 0,0 0,0 0,0 0,0 0,-1 0,1 0,0 0,-11-2,-251-48,126 22,104 22,-292-70,301 69,1 2,-1 1,-42-2,-72 6,69 1,-703 0,759 0,0 0,-19 5,-16 2,-334-5,205-5,132 2,-252 11,181-4,83-7,1 1,-1 2,1 1,-33 9,43-7,1-2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04:50:33.767"/>
    </inkml:context>
    <inkml:brush xml:id="br0">
      <inkml:brushProperty name="width" value="0.035" units="cm"/>
      <inkml:brushProperty name="height" value="0.03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49</Pages>
  <Words>8588</Words>
  <Characters>48953</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57427</CharactersWithSpaces>
  <SharedDoc>false</SharedDoc>
  <HLinks>
    <vt:vector size="132" baseType="variant">
      <vt:variant>
        <vt:i4>7929897</vt:i4>
      </vt:variant>
      <vt:variant>
        <vt:i4>63</vt:i4>
      </vt:variant>
      <vt:variant>
        <vt:i4>0</vt:i4>
      </vt:variant>
      <vt:variant>
        <vt:i4>5</vt:i4>
      </vt:variant>
      <vt:variant>
        <vt:lpwstr>https://www.digitalcommunities.gov.wales/digital-inclusion-in-wales-2/</vt:lpwstr>
      </vt:variant>
      <vt:variant>
        <vt:lpwstr/>
      </vt:variant>
      <vt:variant>
        <vt:i4>4849747</vt:i4>
      </vt:variant>
      <vt:variant>
        <vt:i4>60</vt:i4>
      </vt:variant>
      <vt:variant>
        <vt:i4>0</vt:i4>
      </vt:variant>
      <vt:variant>
        <vt:i4>5</vt:i4>
      </vt:variant>
      <vt:variant>
        <vt:lpwstr>https://www.gov.wales/sites/default/files/publications/2023-07/review-english-speakers-other-languages-esol-policy-wales.pdf</vt:lpwstr>
      </vt:variant>
      <vt:variant>
        <vt:lpwstr/>
      </vt:variant>
      <vt:variant>
        <vt:i4>7143493</vt:i4>
      </vt:variant>
      <vt:variant>
        <vt:i4>57</vt:i4>
      </vt:variant>
      <vt:variant>
        <vt:i4>0</vt:i4>
      </vt:variant>
      <vt:variant>
        <vt:i4>5</vt:i4>
      </vt:variant>
      <vt:variant>
        <vt:lpwstr>https://educators.wales/sites/default/files/2023-07/Professional standards for FE  WBL and ACL Practitioners - June 2023.pdf?utm_source=chatgpt.com</vt:lpwstr>
      </vt:variant>
      <vt:variant>
        <vt:lpwstr/>
      </vt:variant>
      <vt:variant>
        <vt:i4>917610</vt:i4>
      </vt:variant>
      <vt:variant>
        <vt:i4>54</vt:i4>
      </vt:variant>
      <vt:variant>
        <vt:i4>0</vt:i4>
      </vt:variant>
      <vt:variant>
        <vt:i4>5</vt:i4>
      </vt:variant>
      <vt:variant>
        <vt:lpwstr>https://www.gov.wales/sites/default/files/publications/2019-03/nation-of-sanctuary-refugee-and-asylum-seeker-plan_0.pdf</vt:lpwstr>
      </vt:variant>
      <vt:variant>
        <vt:lpwstr/>
      </vt:variant>
      <vt:variant>
        <vt:i4>7274533</vt:i4>
      </vt:variant>
      <vt:variant>
        <vt:i4>51</vt:i4>
      </vt:variant>
      <vt:variant>
        <vt:i4>0</vt:i4>
      </vt:variant>
      <vt:variant>
        <vt:i4>5</vt:i4>
      </vt:variant>
      <vt:variant>
        <vt:lpwstr>https://www.researchgate.net/publication/336775102_The_Digital_Divide?utm_source=chatgpt.com</vt:lpwstr>
      </vt:variant>
      <vt:variant>
        <vt:lpwstr/>
      </vt:variant>
      <vt:variant>
        <vt:i4>6815869</vt:i4>
      </vt:variant>
      <vt:variant>
        <vt:i4>48</vt:i4>
      </vt:variant>
      <vt:variant>
        <vt:i4>0</vt:i4>
      </vt:variant>
      <vt:variant>
        <vt:i4>5</vt:i4>
      </vt:variant>
      <vt:variant>
        <vt:lpwstr>https://sdgs.un.org/2030agenda</vt:lpwstr>
      </vt:variant>
      <vt:variant>
        <vt:lpwstr/>
      </vt:variant>
      <vt:variant>
        <vt:i4>7733284</vt:i4>
      </vt:variant>
      <vt:variant>
        <vt:i4>45</vt:i4>
      </vt:variant>
      <vt:variant>
        <vt:i4>0</vt:i4>
      </vt:variant>
      <vt:variant>
        <vt:i4>5</vt:i4>
      </vt:variant>
      <vt:variant>
        <vt:lpwstr>https://www.gov.wales/sites/default/files/statistics-and-research/2019-07/100315-review-provision-english-speakers-other-languages-wales-en.pdf</vt:lpwstr>
      </vt:variant>
      <vt:variant>
        <vt:lpwstr/>
      </vt:variant>
      <vt:variant>
        <vt:i4>1638489</vt:i4>
      </vt:variant>
      <vt:variant>
        <vt:i4>42</vt:i4>
      </vt:variant>
      <vt:variant>
        <vt:i4>0</vt:i4>
      </vt:variant>
      <vt:variant>
        <vt:i4>5</vt:i4>
      </vt:variant>
      <vt:variant>
        <vt:lpwstr>https://eprints.gla.ac.uk/300020/</vt:lpwstr>
      </vt:variant>
      <vt:variant>
        <vt:lpwstr/>
      </vt:variant>
      <vt:variant>
        <vt:i4>1704024</vt:i4>
      </vt:variant>
      <vt:variant>
        <vt:i4>39</vt:i4>
      </vt:variant>
      <vt:variant>
        <vt:i4>0</vt:i4>
      </vt:variant>
      <vt:variant>
        <vt:i4>5</vt:i4>
      </vt:variant>
      <vt:variant>
        <vt:lpwstr>https://doi.org/10.4324/9781315718361</vt:lpwstr>
      </vt:variant>
      <vt:variant>
        <vt:lpwstr/>
      </vt:variant>
      <vt:variant>
        <vt:i4>4653120</vt:i4>
      </vt:variant>
      <vt:variant>
        <vt:i4>36</vt:i4>
      </vt:variant>
      <vt:variant>
        <vt:i4>0</vt:i4>
      </vt:variant>
      <vt:variant>
        <vt:i4>5</vt:i4>
      </vt:variant>
      <vt:variant>
        <vt:lpwstr>https://altc.alt.ac.uk/blog/2023/05/developing-digital-skills-in-teaching-esol-it-matters-more-than-ever/</vt:lpwstr>
      </vt:variant>
      <vt:variant>
        <vt:lpwstr/>
      </vt:variant>
      <vt:variant>
        <vt:i4>4456521</vt:i4>
      </vt:variant>
      <vt:variant>
        <vt:i4>33</vt:i4>
      </vt:variant>
      <vt:variant>
        <vt:i4>0</vt:i4>
      </vt:variant>
      <vt:variant>
        <vt:i4>5</vt:i4>
      </vt:variant>
      <vt:variant>
        <vt:lpwstr>https://www.skillsforemployment.org/knowledge-product-detail/3473</vt:lpwstr>
      </vt:variant>
      <vt:variant>
        <vt:lpwstr>:~:text=This%20edition%20of%20the%20OECD%20Skills%20Outlook%202019,equally%20shared%20benefits%20among%20and%20within%20countries%E2%80%99%20populations.</vt:lpwstr>
      </vt:variant>
      <vt:variant>
        <vt:i4>786432</vt:i4>
      </vt:variant>
      <vt:variant>
        <vt:i4>30</vt:i4>
      </vt:variant>
      <vt:variant>
        <vt:i4>0</vt:i4>
      </vt:variant>
      <vt:variant>
        <vt:i4>5</vt:i4>
      </vt:variant>
      <vt:variant>
        <vt:lpwstr>https://doi.org/10.1111/1468-0297.t01-1-00151</vt:lpwstr>
      </vt:variant>
      <vt:variant>
        <vt:lpwstr/>
      </vt:variant>
      <vt:variant>
        <vt:i4>3801105</vt:i4>
      </vt:variant>
      <vt:variant>
        <vt:i4>27</vt:i4>
      </vt:variant>
      <vt:variant>
        <vt:i4>0</vt:i4>
      </vt:variant>
      <vt:variant>
        <vt:i4>5</vt:i4>
      </vt:variant>
      <vt:variant>
        <vt:lpwstr>https://assets.publishing.service.gov.uk/government/uploads/system/uploads/attachment_data/file/957856/Skills_for_jobs_lifelong_learning_for_opportunity_and_growth__web_version_.pdf</vt:lpwstr>
      </vt:variant>
      <vt:variant>
        <vt:lpwstr/>
      </vt:variant>
      <vt:variant>
        <vt:i4>8257662</vt:i4>
      </vt:variant>
      <vt:variant>
        <vt:i4>24</vt:i4>
      </vt:variant>
      <vt:variant>
        <vt:i4>0</vt:i4>
      </vt:variant>
      <vt:variant>
        <vt:i4>5</vt:i4>
      </vt:variant>
      <vt:variant>
        <vt:lpwstr>https://www.london.gov.uk/sites/default/files/adult_esol_core_curriculum_v1.pdf</vt:lpwstr>
      </vt:variant>
      <vt:variant>
        <vt:lpwstr/>
      </vt:variant>
      <vt:variant>
        <vt:i4>2097213</vt:i4>
      </vt:variant>
      <vt:variant>
        <vt:i4>21</vt:i4>
      </vt:variant>
      <vt:variant>
        <vt:i4>0</vt:i4>
      </vt:variant>
      <vt:variant>
        <vt:i4>5</vt:i4>
      </vt:variant>
      <vt:variant>
        <vt:lpwstr>https://dera.ioe.ac.uk/id/eprint/39560/</vt:lpwstr>
      </vt:variant>
      <vt:variant>
        <vt:lpwstr/>
      </vt:variant>
      <vt:variant>
        <vt:i4>917599</vt:i4>
      </vt:variant>
      <vt:variant>
        <vt:i4>18</vt:i4>
      </vt:variant>
      <vt:variant>
        <vt:i4>0</vt:i4>
      </vt:variant>
      <vt:variant>
        <vt:i4>5</vt:i4>
      </vt:variant>
      <vt:variant>
        <vt:lpwstr>https://www.swansea.gov.uk/spfinformation?lang=en</vt:lpwstr>
      </vt:variant>
      <vt:variant>
        <vt:lpwstr/>
      </vt:variant>
      <vt:variant>
        <vt:i4>5439561</vt:i4>
      </vt:variant>
      <vt:variant>
        <vt:i4>15</vt:i4>
      </vt:variant>
      <vt:variant>
        <vt:i4>0</vt:i4>
      </vt:variant>
      <vt:variant>
        <vt:i4>5</vt:i4>
      </vt:variant>
      <vt:variant>
        <vt:lpwstr>https://www.researchgate.net/publication/31260438</vt:lpwstr>
      </vt:variant>
      <vt:variant>
        <vt:lpwstr/>
      </vt:variant>
      <vt:variant>
        <vt:i4>5701633</vt:i4>
      </vt:variant>
      <vt:variant>
        <vt:i4>12</vt:i4>
      </vt:variant>
      <vt:variant>
        <vt:i4>0</vt:i4>
      </vt:variant>
      <vt:variant>
        <vt:i4>5</vt:i4>
      </vt:variant>
      <vt:variant>
        <vt:lpwstr>https://books.google.co.uk/books?id=0vfq8JJWhTsC</vt:lpwstr>
      </vt:variant>
      <vt:variant>
        <vt:lpwstr/>
      </vt:variant>
      <vt:variant>
        <vt:i4>7733353</vt:i4>
      </vt:variant>
      <vt:variant>
        <vt:i4>9</vt:i4>
      </vt:variant>
      <vt:variant>
        <vt:i4>0</vt:i4>
      </vt:variant>
      <vt:variant>
        <vt:i4>5</vt:i4>
      </vt:variant>
      <vt:variant>
        <vt:lpwstr>https://www.bbc.co.uk/learningenglish/</vt:lpwstr>
      </vt:variant>
      <vt:variant>
        <vt:lpwstr/>
      </vt:variant>
      <vt:variant>
        <vt:i4>3276922</vt:i4>
      </vt:variant>
      <vt:variant>
        <vt:i4>6</vt:i4>
      </vt:variant>
      <vt:variant>
        <vt:i4>0</vt:i4>
      </vt:variant>
      <vt:variant>
        <vt:i4>5</vt:i4>
      </vt:variant>
      <vt:variant>
        <vt:lpwstr>https://www.learnmyway.com/</vt:lpwstr>
      </vt:variant>
      <vt:variant>
        <vt:lpwstr/>
      </vt:variant>
      <vt:variant>
        <vt:i4>1572867</vt:i4>
      </vt:variant>
      <vt:variant>
        <vt:i4>3</vt:i4>
      </vt:variant>
      <vt:variant>
        <vt:i4>0</vt:i4>
      </vt:variant>
      <vt:variant>
        <vt:i4>5</vt:i4>
      </vt:variant>
      <vt:variant>
        <vt:lpwstr>https://nationalcareers.service.gov.uk/skills-assessment</vt:lpwstr>
      </vt:variant>
      <vt:variant>
        <vt:lpwstr/>
      </vt:variant>
      <vt:variant>
        <vt:i4>327693</vt:i4>
      </vt:variant>
      <vt:variant>
        <vt:i4>0</vt:i4>
      </vt:variant>
      <vt:variant>
        <vt:i4>0</vt:i4>
      </vt:variant>
      <vt:variant>
        <vt:i4>5</vt:i4>
      </vt:variant>
      <vt:variant>
        <vt:lpwstr>https://www.gov.uk/find-a-job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cp:lastModifiedBy>
  <cp:revision>2</cp:revision>
  <dcterms:created xsi:type="dcterms:W3CDTF">2026-01-23T08:46:00Z</dcterms:created>
  <dcterms:modified xsi:type="dcterms:W3CDTF">2026-01-23T08:46:00Z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79814220-c83b-4aea-b953-b704506c7163</vt:lpwstr>
  </property>
</Properties>
</file>