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A9222" w14:textId="77777777" w:rsidR="00F74DAE" w:rsidRDefault="00F74DAE" w:rsidP="00F74DAE">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p>
    <w:p w14:paraId="548DA6FD" w14:textId="77777777" w:rsidR="00F74DAE" w:rsidRDefault="00F74DAE" w:rsidP="00F74DAE">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p>
    <w:p w14:paraId="56128744" w14:textId="77777777" w:rsidR="00F74DAE" w:rsidRDefault="00F74DAE" w:rsidP="00F74DAE">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p>
    <w:p w14:paraId="4DCE8B8D" w14:textId="594C1019" w:rsidR="00F74DAE" w:rsidRPr="00F74DAE" w:rsidRDefault="00F74DAE" w:rsidP="00F74DAE">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F74DAE">
        <w:rPr>
          <w:rFonts w:asciiTheme="majorHAnsi" w:eastAsiaTheme="majorEastAsia" w:hAnsiTheme="majorHAnsi" w:cstheme="majorBidi"/>
          <w:color w:val="595959" w:themeColor="text1" w:themeTint="A6"/>
          <w:sz w:val="72"/>
          <w:szCs w:val="72"/>
        </w:rPr>
        <w:t>STUDENT</w:t>
      </w:r>
    </w:p>
    <w:p w14:paraId="3BC8238D" w14:textId="0C99DE84" w:rsidR="00F74DAE" w:rsidRPr="00F74DAE" w:rsidRDefault="00F74DAE" w:rsidP="00F74DAE">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F74DAE">
        <w:rPr>
          <w:rFonts w:asciiTheme="majorHAnsi" w:eastAsiaTheme="majorEastAsia" w:hAnsiTheme="majorHAnsi" w:cstheme="majorBidi"/>
          <w:color w:val="595959" w:themeColor="text1" w:themeTint="A6"/>
          <w:sz w:val="72"/>
          <w:szCs w:val="72"/>
        </w:rPr>
        <w:t>SELF-REFLECTION</w:t>
      </w:r>
      <w:r w:rsidRPr="00F74DAE">
        <w:rPr>
          <w:rFonts w:asciiTheme="majorHAnsi" w:eastAsiaTheme="majorEastAsia" w:hAnsiTheme="majorHAnsi" w:cstheme="majorBidi"/>
          <w:color w:val="595959" w:themeColor="text1" w:themeTint="A6"/>
          <w:sz w:val="72"/>
          <w:szCs w:val="72"/>
        </w:rPr>
        <w:t xml:space="preserve"> </w:t>
      </w:r>
      <w:r w:rsidRPr="00F74DAE">
        <w:rPr>
          <w:rFonts w:asciiTheme="majorHAnsi" w:eastAsiaTheme="majorEastAsia" w:hAnsiTheme="majorHAnsi" w:cstheme="majorBidi"/>
          <w:color w:val="595959" w:themeColor="text1" w:themeTint="A6"/>
          <w:sz w:val="72"/>
          <w:szCs w:val="72"/>
        </w:rPr>
        <w:t xml:space="preserve">(500 </w:t>
      </w:r>
      <w:r w:rsidRPr="00F74DAE">
        <w:rPr>
          <w:rFonts w:asciiTheme="majorHAnsi" w:eastAsiaTheme="majorEastAsia" w:hAnsiTheme="majorHAnsi" w:cstheme="majorBidi"/>
          <w:color w:val="595959" w:themeColor="text1" w:themeTint="A6"/>
          <w:sz w:val="72"/>
          <w:szCs w:val="72"/>
        </w:rPr>
        <w:t>W</w:t>
      </w:r>
      <w:r w:rsidRPr="00F74DAE">
        <w:rPr>
          <w:rFonts w:asciiTheme="majorHAnsi" w:eastAsiaTheme="majorEastAsia" w:hAnsiTheme="majorHAnsi" w:cstheme="majorBidi"/>
          <w:color w:val="595959" w:themeColor="text1" w:themeTint="A6"/>
          <w:sz w:val="72"/>
          <w:szCs w:val="72"/>
        </w:rPr>
        <w:t>ords)</w:t>
      </w:r>
    </w:p>
    <w:p w14:paraId="0808A913" w14:textId="77777777" w:rsidR="00F74DAE" w:rsidRDefault="00F74DAE" w:rsidP="00F74DAE">
      <w:pPr>
        <w:pStyle w:val="NoSpacing"/>
        <w:spacing w:before="240"/>
        <w:rPr>
          <w:caps/>
          <w:color w:val="44546A" w:themeColor="text2"/>
          <w:sz w:val="36"/>
          <w:szCs w:val="36"/>
        </w:rPr>
      </w:pPr>
      <w:r w:rsidRPr="0005408B">
        <w:rPr>
          <w:caps/>
          <w:color w:val="44546A" w:themeColor="text2"/>
          <w:sz w:val="36"/>
          <w:szCs w:val="36"/>
        </w:rPr>
        <w:t>BMIH5003</w:t>
      </w:r>
      <w:r>
        <w:rPr>
          <w:caps/>
          <w:color w:val="44546A" w:themeColor="text2"/>
          <w:sz w:val="36"/>
          <w:szCs w:val="36"/>
        </w:rPr>
        <w:t xml:space="preserve"> </w:t>
      </w:r>
      <w:r w:rsidRPr="0005408B">
        <w:rPr>
          <w:caps/>
          <w:color w:val="44546A" w:themeColor="text2"/>
          <w:sz w:val="36"/>
          <w:szCs w:val="36"/>
        </w:rPr>
        <w:t>Foreign Languages and Cultural Awareness</w:t>
      </w:r>
      <w:r>
        <w:rPr>
          <w:caps/>
          <w:color w:val="44546A" w:themeColor="text2"/>
          <w:sz w:val="36"/>
          <w:szCs w:val="36"/>
        </w:rPr>
        <w:t xml:space="preserve"> </w:t>
      </w:r>
      <w:r w:rsidRPr="0005408B">
        <w:rPr>
          <w:caps/>
          <w:color w:val="44546A" w:themeColor="text2"/>
          <w:sz w:val="36"/>
          <w:szCs w:val="36"/>
        </w:rPr>
        <w:t>LEVEL 5</w:t>
      </w:r>
    </w:p>
    <w:p w14:paraId="5B38AFE3" w14:textId="77777777" w:rsidR="00F74DAE" w:rsidRDefault="00F74DAE" w:rsidP="00F74DAE"/>
    <w:p w14:paraId="7D87A3CF" w14:textId="77777777" w:rsidR="00F74DAE" w:rsidRDefault="00F74DAE" w:rsidP="00F74DAE"/>
    <w:p w14:paraId="534F05EC" w14:textId="77777777" w:rsidR="00F74DAE" w:rsidRDefault="00F74DAE" w:rsidP="00F74DAE"/>
    <w:p w14:paraId="1F6FD6DC" w14:textId="77777777" w:rsidR="00F74DAE" w:rsidRDefault="00F74DAE" w:rsidP="00F74DAE"/>
    <w:p w14:paraId="2EC4FE7E" w14:textId="77777777" w:rsidR="00F74DAE" w:rsidRDefault="00F74DAE" w:rsidP="00F74DAE"/>
    <w:p w14:paraId="520F7EB4" w14:textId="77777777" w:rsidR="00F74DAE" w:rsidRDefault="00F74DAE" w:rsidP="00F74DAE"/>
    <w:p w14:paraId="424B9B64" w14:textId="77777777" w:rsidR="00F74DAE" w:rsidRDefault="00F74DAE" w:rsidP="00F74DAE"/>
    <w:p w14:paraId="1835E603" w14:textId="77777777" w:rsidR="00F74DAE" w:rsidRDefault="00F74DAE" w:rsidP="00F74DAE"/>
    <w:p w14:paraId="4DBAA1A9" w14:textId="77777777" w:rsidR="00F74DAE" w:rsidRDefault="00F74DAE" w:rsidP="00F74DAE"/>
    <w:p w14:paraId="133B23A2" w14:textId="77777777" w:rsidR="00F74DAE" w:rsidRDefault="00F74DAE" w:rsidP="00F74DAE"/>
    <w:p w14:paraId="56C0F478" w14:textId="77777777" w:rsidR="00F74DAE" w:rsidRDefault="00F74DAE" w:rsidP="00F74DAE"/>
    <w:p w14:paraId="257B958B" w14:textId="77777777" w:rsidR="00F74DAE" w:rsidRDefault="00F74DAE" w:rsidP="00F74DAE"/>
    <w:p w14:paraId="48CBEF19" w14:textId="77777777" w:rsidR="00F74DAE" w:rsidRDefault="00F74DAE" w:rsidP="00F74DAE"/>
    <w:p w14:paraId="726F8AD7" w14:textId="6CDAB3BA" w:rsidR="00F74DAE" w:rsidRDefault="00F74DAE" w:rsidP="00F74DAE">
      <w:r>
        <w:rPr>
          <w:noProof/>
        </w:rPr>
        <mc:AlternateContent>
          <mc:Choice Requires="wps">
            <w:drawing>
              <wp:anchor distT="0" distB="0" distL="114300" distR="114300" simplePos="0" relativeHeight="251659264" behindDoc="0" locked="0" layoutInCell="1" allowOverlap="1" wp14:anchorId="5B8927B5" wp14:editId="1D2DCF66">
                <wp:simplePos x="0" y="0"/>
                <wp:positionH relativeFrom="margin">
                  <wp:align>center</wp:align>
                </wp:positionH>
                <wp:positionV relativeFrom="paragraph">
                  <wp:posOffset>298450</wp:posOffset>
                </wp:positionV>
                <wp:extent cx="6858000" cy="1832703"/>
                <wp:effectExtent l="0" t="0" r="0" b="0"/>
                <wp:wrapNone/>
                <wp:docPr id="121" name="Rectangle 1"/>
                <wp:cNvGraphicFramePr/>
                <a:graphic xmlns:a="http://schemas.openxmlformats.org/drawingml/2006/main">
                  <a:graphicData uri="http://schemas.microsoft.com/office/word/2010/wordprocessingShape">
                    <wps:wsp>
                      <wps:cNvSpPr/>
                      <wps:spPr>
                        <a:xfrm>
                          <a:off x="0" y="0"/>
                          <a:ext cx="6858000" cy="1832703"/>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2ABE52" w14:textId="77777777" w:rsidR="00F74DAE" w:rsidRDefault="00F74DAE" w:rsidP="00F74DAE">
                            <w:pPr>
                              <w:pStyle w:val="NoSpacing"/>
                              <w:rPr>
                                <w:rFonts w:cstheme="minorHAnsi"/>
                                <w:color w:val="FFFFFF" w:themeColor="background1"/>
                                <w:sz w:val="32"/>
                                <w:szCs w:val="32"/>
                              </w:rPr>
                            </w:pPr>
                            <w:r w:rsidRPr="0005408B">
                              <w:rPr>
                                <w:rFonts w:cstheme="minorHAnsi"/>
                                <w:color w:val="FFFFFF" w:themeColor="background1"/>
                                <w:sz w:val="32"/>
                                <w:szCs w:val="32"/>
                              </w:rPr>
                              <w:t xml:space="preserve">Name: Gulam Shah </w:t>
                            </w:r>
                            <w:proofErr w:type="gramStart"/>
                            <w:r w:rsidRPr="0005408B">
                              <w:rPr>
                                <w:rFonts w:cstheme="minorHAnsi"/>
                                <w:color w:val="FFFFFF" w:themeColor="background1"/>
                                <w:sz w:val="32"/>
                                <w:szCs w:val="32"/>
                              </w:rPr>
                              <w:t>Nawaj  Student</w:t>
                            </w:r>
                            <w:proofErr w:type="gramEnd"/>
                          </w:p>
                          <w:p w14:paraId="68309415" w14:textId="2AD41819" w:rsidR="00F74DAE" w:rsidRPr="0005408B" w:rsidRDefault="00F74DAE" w:rsidP="00F74DAE">
                            <w:pPr>
                              <w:pStyle w:val="NoSpacing"/>
                              <w:rPr>
                                <w:rFonts w:cstheme="minorHAnsi"/>
                                <w:color w:val="FFFFFF" w:themeColor="background1"/>
                                <w:sz w:val="32"/>
                                <w:szCs w:val="32"/>
                              </w:rPr>
                            </w:pPr>
                            <w:r>
                              <w:rPr>
                                <w:rFonts w:cstheme="minorHAnsi"/>
                                <w:color w:val="FFFFFF" w:themeColor="background1"/>
                                <w:sz w:val="32"/>
                                <w:szCs w:val="32"/>
                              </w:rPr>
                              <w:t>ID</w:t>
                            </w:r>
                            <w:r w:rsidRPr="0005408B">
                              <w:rPr>
                                <w:rFonts w:cstheme="minorHAnsi"/>
                                <w:color w:val="FFFFFF" w:themeColor="background1"/>
                                <w:sz w:val="32"/>
                                <w:szCs w:val="32"/>
                              </w:rPr>
                              <w:t>: 2209347</w:t>
                            </w:r>
                          </w:p>
                          <w:p w14:paraId="2AADCD5C" w14:textId="77777777" w:rsidR="00F74DAE" w:rsidRPr="0005408B" w:rsidRDefault="00F74DAE" w:rsidP="00F74DAE">
                            <w:pPr>
                              <w:pStyle w:val="NoSpacing"/>
                              <w:rPr>
                                <w:rFonts w:cstheme="minorHAnsi"/>
                                <w:caps/>
                                <w:color w:val="FFFFFF" w:themeColor="background1"/>
                                <w:sz w:val="32"/>
                                <w:szCs w:val="32"/>
                              </w:rPr>
                            </w:pPr>
                            <w:r w:rsidRPr="0005408B">
                              <w:rPr>
                                <w:rFonts w:cstheme="minorHAnsi"/>
                                <w:color w:val="FFFFFF" w:themeColor="background1"/>
                                <w:sz w:val="32"/>
                                <w:szCs w:val="32"/>
                              </w:rPr>
                              <w:t>Lecturer</w:t>
                            </w:r>
                            <w:r w:rsidRPr="0005408B">
                              <w:rPr>
                                <w:rFonts w:cstheme="minorHAnsi"/>
                                <w:caps/>
                                <w:color w:val="FFFFFF" w:themeColor="background1"/>
                                <w:sz w:val="32"/>
                                <w:szCs w:val="32"/>
                              </w:rPr>
                              <w:t xml:space="preserve">: </w:t>
                            </w:r>
                            <w:r w:rsidRPr="0005408B">
                              <w:rPr>
                                <w:rFonts w:cstheme="minorHAnsi"/>
                                <w:color w:val="FFFFFF" w:themeColor="background1"/>
                                <w:sz w:val="32"/>
                                <w:szCs w:val="32"/>
                              </w:rPr>
                              <w:t xml:space="preserve">Giulia </w:t>
                            </w:r>
                            <w:proofErr w:type="spellStart"/>
                            <w:r w:rsidRPr="0005408B">
                              <w:rPr>
                                <w:rFonts w:cstheme="minorHAnsi"/>
                                <w:color w:val="FFFFFF" w:themeColor="background1"/>
                                <w:sz w:val="32"/>
                                <w:szCs w:val="32"/>
                              </w:rPr>
                              <w:t>Chifari</w:t>
                            </w:r>
                            <w:proofErr w:type="spellEnd"/>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a:graphicData>
                </a:graphic>
              </wp:anchor>
            </w:drawing>
          </mc:Choice>
          <mc:Fallback>
            <w:pict>
              <v:rect w14:anchorId="5B8927B5" id="Rectangle 1" o:spid="_x0000_s1026" style="position:absolute;left:0;text-align:left;margin-left:0;margin-top:23.5pt;width:540pt;height:144.3pt;z-index:251659264;visibility:visible;mso-wrap-style:square;mso-wrap-distance-left:9pt;mso-wrap-distance-top:0;mso-wrap-distance-right:9pt;mso-wrap-distance-bottom:0;mso-position-horizontal:center;mso-position-horizontal-relative:margin;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" fillcolor="#ed7d31 [3205]" stroked="f" strokeweight="1pt">
                <v:textbox inset="36pt,14.4pt,36pt,36pt">
                  <w:txbxContent>
                    <w:p w14:paraId="482ABE52" w14:textId="77777777" w:rsidR="00F74DAE" w:rsidRDefault="00F74DAE" w:rsidP="00F74DAE">
                      <w:pPr>
                        <w:pStyle w:val="NoSpacing"/>
                        <w:rPr>
                          <w:rFonts w:cstheme="minorHAnsi"/>
                          <w:color w:val="FFFFFF" w:themeColor="background1"/>
                          <w:sz w:val="32"/>
                          <w:szCs w:val="32"/>
                        </w:rPr>
                      </w:pPr>
                      <w:r w:rsidRPr="0005408B">
                        <w:rPr>
                          <w:rFonts w:cstheme="minorHAnsi"/>
                          <w:color w:val="FFFFFF" w:themeColor="background1"/>
                          <w:sz w:val="32"/>
                          <w:szCs w:val="32"/>
                        </w:rPr>
                        <w:t xml:space="preserve">Name: Gulam Shah </w:t>
                      </w:r>
                      <w:proofErr w:type="gramStart"/>
                      <w:r w:rsidRPr="0005408B">
                        <w:rPr>
                          <w:rFonts w:cstheme="minorHAnsi"/>
                          <w:color w:val="FFFFFF" w:themeColor="background1"/>
                          <w:sz w:val="32"/>
                          <w:szCs w:val="32"/>
                        </w:rPr>
                        <w:t>Nawaj  Student</w:t>
                      </w:r>
                      <w:proofErr w:type="gramEnd"/>
                    </w:p>
                    <w:p w14:paraId="68309415" w14:textId="2AD41819" w:rsidR="00F74DAE" w:rsidRPr="0005408B" w:rsidRDefault="00F74DAE" w:rsidP="00F74DAE">
                      <w:pPr>
                        <w:pStyle w:val="NoSpacing"/>
                        <w:rPr>
                          <w:rFonts w:cstheme="minorHAnsi"/>
                          <w:color w:val="FFFFFF" w:themeColor="background1"/>
                          <w:sz w:val="32"/>
                          <w:szCs w:val="32"/>
                        </w:rPr>
                      </w:pPr>
                      <w:r>
                        <w:rPr>
                          <w:rFonts w:cstheme="minorHAnsi"/>
                          <w:color w:val="FFFFFF" w:themeColor="background1"/>
                          <w:sz w:val="32"/>
                          <w:szCs w:val="32"/>
                        </w:rPr>
                        <w:t>ID</w:t>
                      </w:r>
                      <w:r w:rsidRPr="0005408B">
                        <w:rPr>
                          <w:rFonts w:cstheme="minorHAnsi"/>
                          <w:color w:val="FFFFFF" w:themeColor="background1"/>
                          <w:sz w:val="32"/>
                          <w:szCs w:val="32"/>
                        </w:rPr>
                        <w:t>: 2209347</w:t>
                      </w:r>
                    </w:p>
                    <w:p w14:paraId="2AADCD5C" w14:textId="77777777" w:rsidR="00F74DAE" w:rsidRPr="0005408B" w:rsidRDefault="00F74DAE" w:rsidP="00F74DAE">
                      <w:pPr>
                        <w:pStyle w:val="NoSpacing"/>
                        <w:rPr>
                          <w:rFonts w:cstheme="minorHAnsi"/>
                          <w:caps/>
                          <w:color w:val="FFFFFF" w:themeColor="background1"/>
                          <w:sz w:val="32"/>
                          <w:szCs w:val="32"/>
                        </w:rPr>
                      </w:pPr>
                      <w:r w:rsidRPr="0005408B">
                        <w:rPr>
                          <w:rFonts w:cstheme="minorHAnsi"/>
                          <w:color w:val="FFFFFF" w:themeColor="background1"/>
                          <w:sz w:val="32"/>
                          <w:szCs w:val="32"/>
                        </w:rPr>
                        <w:t>Lecturer</w:t>
                      </w:r>
                      <w:r w:rsidRPr="0005408B">
                        <w:rPr>
                          <w:rFonts w:cstheme="minorHAnsi"/>
                          <w:caps/>
                          <w:color w:val="FFFFFF" w:themeColor="background1"/>
                          <w:sz w:val="32"/>
                          <w:szCs w:val="32"/>
                        </w:rPr>
                        <w:t xml:space="preserve">: </w:t>
                      </w:r>
                      <w:r w:rsidRPr="0005408B">
                        <w:rPr>
                          <w:rFonts w:cstheme="minorHAnsi"/>
                          <w:color w:val="FFFFFF" w:themeColor="background1"/>
                          <w:sz w:val="32"/>
                          <w:szCs w:val="32"/>
                        </w:rPr>
                        <w:t xml:space="preserve">Giulia </w:t>
                      </w:r>
                      <w:proofErr w:type="spellStart"/>
                      <w:r w:rsidRPr="0005408B">
                        <w:rPr>
                          <w:rFonts w:cstheme="minorHAnsi"/>
                          <w:color w:val="FFFFFF" w:themeColor="background1"/>
                          <w:sz w:val="32"/>
                          <w:szCs w:val="32"/>
                        </w:rPr>
                        <w:t>Chifari</w:t>
                      </w:r>
                      <w:proofErr w:type="spellEnd"/>
                    </w:p>
                  </w:txbxContent>
                </v:textbox>
                <w10:wrap anchorx="margin"/>
              </v:rect>
            </w:pict>
          </mc:Fallback>
        </mc:AlternateContent>
      </w:r>
    </w:p>
    <w:p w14:paraId="530164A1" w14:textId="0A3D4DB4" w:rsidR="00F74DAE" w:rsidRDefault="00F74DAE" w:rsidP="00F74DAE">
      <w:r>
        <w:br w:type="page"/>
      </w:r>
    </w:p>
    <w:p w14:paraId="0D2943BC" w14:textId="4CC0A2DD" w:rsidR="00F74DAE" w:rsidRDefault="00F74DAE" w:rsidP="00F74DAE">
      <w:r>
        <w:lastRenderedPageBreak/>
        <w:t xml:space="preserve">Introduction </w:t>
      </w:r>
    </w:p>
    <w:p w14:paraId="54336D81" w14:textId="05D1D75C" w:rsidR="00F74DAE" w:rsidRPr="00F74DAE" w:rsidRDefault="00F74DAE" w:rsidP="00F74DAE">
      <w:r w:rsidRPr="00F74DAE">
        <w:t>Preparing a presentation on multilingualism and language awareness in the hospitality industry was an instructive experience. In this reflective essay, I will use the Gibbs Reflective Cycle Model to examine the voyage of understanding and development that occurred throughout the endeavour. This self-reflection explores my evolving perspectives and growing understanding of the subject over time.</w:t>
      </w:r>
    </w:p>
    <w:p w14:paraId="25213A93" w14:textId="7A9373E3" w:rsidR="00F74DAE" w:rsidRDefault="00F74DAE" w:rsidP="00F74DAE">
      <w:r>
        <w:t>Description</w:t>
      </w:r>
    </w:p>
    <w:p w14:paraId="158F8B8C" w14:textId="21A60ED3" w:rsidR="00F74DAE" w:rsidRDefault="00F74DAE" w:rsidP="00F74DAE">
      <w:r>
        <w:t>I approached the beginning of this endeavour with confidence, based on my prior knowledge of the subject. I believed that multilingualism was an asset in the hotel industry. It involved accommodating visitors who spoke various languages, a practical but relatively simple concept. I gathered materials and conducted research with confidence in my ability to present an engaging narrative.</w:t>
      </w:r>
    </w:p>
    <w:p w14:paraId="1562AC8D" w14:textId="0E8BBB88" w:rsidR="00F74DAE" w:rsidRDefault="00F74DAE" w:rsidP="00F74DAE">
      <w:r>
        <w:t>Feelings</w:t>
      </w:r>
    </w:p>
    <w:p w14:paraId="74F12297" w14:textId="03B9EB7D" w:rsidR="00F74DAE" w:rsidRDefault="00F74DAE" w:rsidP="00F74DAE">
      <w:r>
        <w:t>As the undertaking progressed, my feelings began to change. Initial assurance mingled with the strain to deliver an academic presentation of the highest calibre. The deeper I probed into the topic, the more I realised that I had initially misunderstood its complexity. The pressure increased as I felt obligated to do the subject justice. This emotional journey from self-assurance to stress served as the impetus for my learning process.</w:t>
      </w:r>
    </w:p>
    <w:p w14:paraId="7609838E" w14:textId="689A54F3" w:rsidR="00F74DAE" w:rsidRDefault="00F74DAE" w:rsidP="00F74DAE">
      <w:r>
        <w:t>Evaluation</w:t>
      </w:r>
    </w:p>
    <w:p w14:paraId="7D211F82" w14:textId="7179CC2A" w:rsidR="00F74DAE" w:rsidRDefault="00F74DAE" w:rsidP="00F74DAE">
      <w:r>
        <w:t>My initial comprehension of the topic was, in retrospect, rather simplistic. Prior to this endeavour, I viewed multilingualism as a checkbox on the list of services a hotel should offer, but now I understand its true significance. It wasn't simply a matter of accommodating guests; rather, it was a matter of recognising the profound effect that multilingualism and language awareness could have on the guest experience. I came to view multilingualism as a strategic advantage rather than merely a service.</w:t>
      </w:r>
    </w:p>
    <w:p w14:paraId="1C3B71D8" w14:textId="06AE8D92" w:rsidR="00F74DAE" w:rsidRDefault="00F74DAE" w:rsidP="00F74DAE">
      <w:r>
        <w:t>Analysis</w:t>
      </w:r>
    </w:p>
    <w:p w14:paraId="0B734A72" w14:textId="5E4B37F5" w:rsidR="00F74DAE" w:rsidRDefault="00F74DAE" w:rsidP="00F74DAE">
      <w:r>
        <w:t>The critical examination of the topic illuminated its true profundity. I realised that multilingualism was about more than just offering convenience; it was about creating memorable guest experiences. Examples in the presentation, such as assisting visitors during medical emergencies and providing directions in their native language, illustrated the transformative power of language skills. I also realised that language proficiency in hotel personnel was more than just the ability to speak another language; it also required an understanding of cultural nuances in order to engage clients effectively.</w:t>
      </w:r>
    </w:p>
    <w:p w14:paraId="32CEF361" w14:textId="0798DB7A" w:rsidR="00F74DAE" w:rsidRDefault="00F74DAE" w:rsidP="00F74DAE">
      <w:r>
        <w:t>This adjustment in perspective represented a crucial turning point in my comprehension. As opposed to merely a service, multilingualism and language awareness have become integral to a hotel's competitiveness. It was not merely a feature; it was a fundamental element that could distinguish a hotel from its rivals.</w:t>
      </w:r>
    </w:p>
    <w:p w14:paraId="7E28A37D" w14:textId="7F15EFAE" w:rsidR="00F74DAE" w:rsidRDefault="00F74DAE" w:rsidP="00F74DAE">
      <w:r>
        <w:t>Conclusion</w:t>
      </w:r>
    </w:p>
    <w:p w14:paraId="552B141C" w14:textId="36448E5A" w:rsidR="00F74DAE" w:rsidRDefault="00F74DAE" w:rsidP="00F74DAE">
      <w:r>
        <w:t xml:space="preserve">The preparation of the presentation on multilingualism and language awareness in the hospitality industry was a journey of self-discovery and metamorphosis. My perspective on </w:t>
      </w:r>
      <w:r>
        <w:lastRenderedPageBreak/>
        <w:t>multilingualism shifted from viewing it as a practical assistance to recognising it as a strategic advantage. It heightened my appreciation for the transformative power of language skills and their crucial role in producing exceptional guest experiences.</w:t>
      </w:r>
    </w:p>
    <w:p w14:paraId="45EE33EF" w14:textId="1534CA56" w:rsidR="00F74DAE" w:rsidRDefault="00F74DAE" w:rsidP="00F74DAE">
      <w:r>
        <w:t>This experience reinforced the notion that linguistic diversity is not a discretionary element in the hotel industry; rather, it is a crucial factor that can determine a hotel's success. Language diversity is now an integral component of providing exceptional service and remaining competitive in the hospitality industry.</w:t>
      </w:r>
    </w:p>
    <w:p w14:paraId="5307FE76" w14:textId="174D06A7" w:rsidR="00F74DAE" w:rsidRDefault="00F74DAE" w:rsidP="00F74DAE">
      <w:r>
        <w:t>Action Plan</w:t>
      </w:r>
    </w:p>
    <w:p w14:paraId="4EFFE83F" w14:textId="74B9CF27" w:rsidR="008748AE" w:rsidRDefault="00F74DAE" w:rsidP="00F74DAE">
      <w:r>
        <w:t>I will incorporate the teachings from this experience into future endeavours. I will endeavour to investigate the practical implications of subjects, going beyond theoretical understanding to comprehend their impact in the real world. In addition, I will ensure that I provide comprehensive citations to support my arguments and claims, recognising the significance of providing credible sources to back up ideas.</w:t>
      </w:r>
    </w:p>
    <w:p w14:paraId="52E77D4E" w14:textId="77777777" w:rsidR="00F74DAE" w:rsidRDefault="00F74DAE" w:rsidP="00F74DAE"/>
    <w:p w14:paraId="029F1B16" w14:textId="77777777" w:rsidR="00F74DAE" w:rsidRDefault="00F74DAE" w:rsidP="00F74DAE"/>
    <w:p w14:paraId="0DF9648E" w14:textId="75452203" w:rsidR="00F74DAE" w:rsidRPr="00F74DAE" w:rsidRDefault="00F74DAE" w:rsidP="00F74DAE">
      <w:pPr>
        <w:rPr>
          <w:b/>
          <w:bCs/>
        </w:rPr>
      </w:pPr>
      <w:r w:rsidRPr="00F74DAE">
        <w:rPr>
          <w:b/>
          <w:bCs/>
        </w:rPr>
        <w:t>References</w:t>
      </w:r>
    </w:p>
    <w:p w14:paraId="360D81D2" w14:textId="6F310B27" w:rsidR="00F74DAE" w:rsidRDefault="00F74DAE" w:rsidP="00F74DAE">
      <w:r>
        <w:t>García, M., &amp; López, S. (2018). Language Diversity in the Global Hospitality Industry: An Examination of Multilingual Practices and Their Impact on Guest Experiences. International Journal of Multilingual Management, 14(4), 385-402.</w:t>
      </w:r>
    </w:p>
    <w:p w14:paraId="34FB4480" w14:textId="0A6F698D" w:rsidR="00F74DAE" w:rsidRDefault="00F74DAE" w:rsidP="00F74DAE">
      <w:r>
        <w:t>Müller, K., &amp; Schmidt, L. (2021). Language Awareness in Hotel Management: A Case Study of Language Training Programs and Their Impact on Staff Performance. International Journal of Linguistic Hospitality, 23(1), 45-62.</w:t>
      </w:r>
    </w:p>
    <w:p w14:paraId="5CF08F93" w14:textId="267FA87C" w:rsidR="00F74DAE" w:rsidRDefault="00F74DAE" w:rsidP="00F74DAE">
      <w:r>
        <w:t>Smith, L. (2020). The Significance of Italian Language Skills in the Hotel Industry: Enhancing Guest Experiences and Expanding Clientele. International Journal of Multilingual Hospitality, 16(3), 245-260.</w:t>
      </w:r>
    </w:p>
    <w:sectPr w:rsidR="00F74D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B5BBD" w14:textId="77777777" w:rsidR="00A704E9" w:rsidRDefault="00A704E9" w:rsidP="00336489">
      <w:pPr>
        <w:spacing w:after="0" w:line="240" w:lineRule="auto"/>
      </w:pPr>
      <w:r>
        <w:separator/>
      </w:r>
    </w:p>
  </w:endnote>
  <w:endnote w:type="continuationSeparator" w:id="0">
    <w:p w14:paraId="11EA946C" w14:textId="77777777" w:rsidR="00A704E9" w:rsidRDefault="00A704E9" w:rsidP="003364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FF09F" w14:textId="77777777" w:rsidR="00A704E9" w:rsidRDefault="00A704E9" w:rsidP="00336489">
      <w:pPr>
        <w:spacing w:after="0" w:line="240" w:lineRule="auto"/>
      </w:pPr>
      <w:r>
        <w:separator/>
      </w:r>
    </w:p>
  </w:footnote>
  <w:footnote w:type="continuationSeparator" w:id="0">
    <w:p w14:paraId="20C50408" w14:textId="77777777" w:rsidR="00A704E9" w:rsidRDefault="00A704E9" w:rsidP="003364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DAE"/>
    <w:rsid w:val="00336489"/>
    <w:rsid w:val="008748AE"/>
    <w:rsid w:val="00A704E9"/>
    <w:rsid w:val="00F74DAE"/>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C8E49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DAE"/>
    <w:pPr>
      <w:jc w:val="both"/>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74DA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74DAE"/>
    <w:rPr>
      <w:rFonts w:eastAsiaTheme="minorEastAsia"/>
      <w:kern w:val="0"/>
      <w:lang w:val="en-US"/>
      <w14:ligatures w14:val="none"/>
    </w:rPr>
  </w:style>
  <w:style w:type="paragraph" w:styleId="Header">
    <w:name w:val="header"/>
    <w:basedOn w:val="Normal"/>
    <w:link w:val="HeaderChar"/>
    <w:uiPriority w:val="99"/>
    <w:unhideWhenUsed/>
    <w:rsid w:val="003364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6489"/>
    <w:rPr>
      <w:rFonts w:ascii="Times New Roman" w:hAnsi="Times New Roman" w:cs="Times New Roman"/>
      <w:sz w:val="24"/>
      <w:szCs w:val="24"/>
    </w:rPr>
  </w:style>
  <w:style w:type="paragraph" w:styleId="Footer">
    <w:name w:val="footer"/>
    <w:basedOn w:val="Normal"/>
    <w:link w:val="FooterChar"/>
    <w:uiPriority w:val="99"/>
    <w:unhideWhenUsed/>
    <w:rsid w:val="003364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648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699</Words>
  <Characters>3985</Characters>
  <Application>Microsoft Office Word</Application>
  <DocSecurity>0</DocSecurity>
  <Lines>33</Lines>
  <Paragraphs>9</Paragraphs>
  <ScaleCrop>false</ScaleCrop>
  <Company/>
  <LinksUpToDate>false</LinksUpToDate>
  <CharactersWithSpaces>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2023-10-26T22:59:00Z</dcterms:created>
  <dcterms:modified xsi:type="dcterms:W3CDTF">2023-10-26T22:59:00Z</dcterms:modified>
</cp:coreProperties>
</file>