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43E7A" w14:textId="77777777" w:rsidR="0080232A" w:rsidRDefault="00000000">
      <w:pPr>
        <w:pStyle w:val="Heading1"/>
        <w:jc w:val="center"/>
      </w:pPr>
      <w:r>
        <w:t>BMBM6024 Strategic Management &amp; Sustainability – FINAL EXAM CHEAT SHEET</w:t>
      </w:r>
    </w:p>
    <w:p w14:paraId="6F6D9340" w14:textId="77777777" w:rsidR="0080232A" w:rsidRDefault="00000000">
      <w:r>
        <w:rPr>
          <w:b/>
          <w:sz w:val="20"/>
        </w:rPr>
        <w:t>Analyse • Apply • Evaluate • Conclude</w:t>
      </w:r>
      <w:r>
        <w:rPr>
          <w:b/>
          <w:sz w:val="20"/>
        </w:rPr>
        <w:br/>
        <w:t>REMEMBER: APPLY THEORY TO REAL COMPANIES.</w:t>
      </w:r>
    </w:p>
    <w:p w14:paraId="59B702A6" w14:textId="77777777" w:rsidR="0080232A" w:rsidRDefault="00000000">
      <w:pPr>
        <w:pStyle w:val="Heading2"/>
      </w:pPr>
      <w:r>
        <w:t>1. UNIVERSAL ESSAY STRUCTURE</w:t>
      </w:r>
    </w:p>
    <w:p w14:paraId="5CED72A5" w14:textId="77777777" w:rsidR="0080232A" w:rsidRDefault="00000000">
      <w:pPr>
        <w:pStyle w:val="ListBullet"/>
      </w:pPr>
      <w:r>
        <w:rPr>
          <w:sz w:val="18"/>
        </w:rPr>
        <w:t>Introduction = define theory/framework + relevance + company + judgement.</w:t>
      </w:r>
    </w:p>
    <w:p w14:paraId="1C5403B4" w14:textId="77777777" w:rsidR="0080232A" w:rsidRDefault="00000000">
      <w:pPr>
        <w:pStyle w:val="ListBullet"/>
      </w:pPr>
      <w:r>
        <w:rPr>
          <w:sz w:val="18"/>
        </w:rPr>
        <w:t>PEEL = Point, Evidence, Explain, Link.</w:t>
      </w:r>
    </w:p>
    <w:p w14:paraId="5E1EC91C" w14:textId="77777777" w:rsidR="0080232A" w:rsidRDefault="00000000">
      <w:pPr>
        <w:pStyle w:val="ListBullet"/>
      </w:pPr>
      <w:r>
        <w:rPr>
          <w:sz w:val="18"/>
        </w:rPr>
        <w:t>Conclusion = answer question + balanced judgement + limitation/context.</w:t>
      </w:r>
    </w:p>
    <w:p w14:paraId="5E162444" w14:textId="77777777" w:rsidR="0080232A" w:rsidRDefault="00000000">
      <w:pPr>
        <w:pStyle w:val="ListBullet"/>
      </w:pPr>
      <w:r>
        <w:rPr>
          <w:sz w:val="18"/>
        </w:rPr>
        <w:t>Mini judgement every paragraph.</w:t>
      </w:r>
    </w:p>
    <w:p w14:paraId="127A3087" w14:textId="77777777" w:rsidR="0080232A" w:rsidRDefault="00000000">
      <w:pPr>
        <w:pStyle w:val="Heading2"/>
      </w:pPr>
      <w:r>
        <w:t>2. COMMAND WORDS</w:t>
      </w:r>
    </w:p>
    <w:p w14:paraId="74A46D20" w14:textId="77777777" w:rsidR="0080232A" w:rsidRDefault="00000000">
      <w:pPr>
        <w:pStyle w:val="ListBullet"/>
      </w:pPr>
      <w:r>
        <w:rPr>
          <w:sz w:val="18"/>
        </w:rPr>
        <w:t>Explain = describe clearly.</w:t>
      </w:r>
    </w:p>
    <w:p w14:paraId="62FB6CC5" w14:textId="77777777" w:rsidR="0080232A" w:rsidRDefault="00000000">
      <w:pPr>
        <w:pStyle w:val="ListBullet"/>
      </w:pPr>
      <w:r>
        <w:rPr>
          <w:sz w:val="18"/>
        </w:rPr>
        <w:t>Discuss = balanced argument.</w:t>
      </w:r>
    </w:p>
    <w:p w14:paraId="62889D0D" w14:textId="77777777" w:rsidR="0080232A" w:rsidRDefault="00000000">
      <w:pPr>
        <w:pStyle w:val="ListBullet"/>
      </w:pPr>
      <w:r>
        <w:rPr>
          <w:sz w:val="18"/>
        </w:rPr>
        <w:t>Evaluate = strengths + weaknesses + judgement.</w:t>
      </w:r>
    </w:p>
    <w:p w14:paraId="2DFDF39C" w14:textId="77777777" w:rsidR="0080232A" w:rsidRDefault="00000000">
      <w:pPr>
        <w:pStyle w:val="ListBullet"/>
      </w:pPr>
      <w:r>
        <w:rPr>
          <w:sz w:val="18"/>
        </w:rPr>
        <w:t>Analyse = break down causes/effects.</w:t>
      </w:r>
    </w:p>
    <w:p w14:paraId="02777321" w14:textId="77777777" w:rsidR="0080232A" w:rsidRDefault="00000000">
      <w:pPr>
        <w:pStyle w:val="ListBullet"/>
      </w:pPr>
      <w:r>
        <w:rPr>
          <w:sz w:val="18"/>
        </w:rPr>
        <w:t>To what extent = debate + final opinion.</w:t>
      </w:r>
    </w:p>
    <w:p w14:paraId="3B886918" w14:textId="77777777" w:rsidR="0080232A" w:rsidRDefault="00000000">
      <w:pPr>
        <w:pStyle w:val="Heading2"/>
      </w:pPr>
      <w:r>
        <w:t>3. QUESTION → FRAMEWORK GUIDE</w:t>
      </w:r>
    </w:p>
    <w:p w14:paraId="7B3488B9" w14:textId="77777777" w:rsidR="0080232A" w:rsidRDefault="00000000">
      <w:pPr>
        <w:pStyle w:val="ListBullet"/>
      </w:pPr>
      <w:r>
        <w:rPr>
          <w:sz w:val="18"/>
        </w:rPr>
        <w:t>Competition/change → Five Forces, PESTLE, SWOT.</w:t>
      </w:r>
    </w:p>
    <w:p w14:paraId="296E0B3B" w14:textId="77777777" w:rsidR="0080232A" w:rsidRDefault="00000000">
      <w:pPr>
        <w:pStyle w:val="ListBullet"/>
      </w:pPr>
      <w:r>
        <w:rPr>
          <w:sz w:val="18"/>
        </w:rPr>
        <w:t>Internal strengths → VRIO, Value Chain.</w:t>
      </w:r>
    </w:p>
    <w:p w14:paraId="7DB1B12B" w14:textId="77777777" w:rsidR="0080232A" w:rsidRDefault="00000000">
      <w:pPr>
        <w:pStyle w:val="ListBullet"/>
      </w:pPr>
      <w:r>
        <w:rPr>
          <w:sz w:val="18"/>
        </w:rPr>
        <w:t>Growth → Ansoff Matrix.</w:t>
      </w:r>
    </w:p>
    <w:p w14:paraId="24E6BD8D" w14:textId="77777777" w:rsidR="0080232A" w:rsidRDefault="00000000">
      <w:pPr>
        <w:pStyle w:val="ListBullet"/>
      </w:pPr>
      <w:r>
        <w:rPr>
          <w:sz w:val="18"/>
        </w:rPr>
        <w:t>Innovation → Blue Ocean, Dynamic Capabilities.</w:t>
      </w:r>
    </w:p>
    <w:p w14:paraId="430298AC" w14:textId="77777777" w:rsidR="0080232A" w:rsidRDefault="00000000">
      <w:pPr>
        <w:pStyle w:val="ListBullet"/>
      </w:pPr>
      <w:r>
        <w:rPr>
          <w:sz w:val="18"/>
        </w:rPr>
        <w:t>Customer value → branding, pricing, innovation.</w:t>
      </w:r>
    </w:p>
    <w:p w14:paraId="55A7DF24" w14:textId="77777777" w:rsidR="0080232A" w:rsidRDefault="00000000">
      <w:pPr>
        <w:pStyle w:val="ListBullet"/>
      </w:pPr>
      <w:r>
        <w:rPr>
          <w:sz w:val="18"/>
        </w:rPr>
        <w:t>Sustainability → CSR, Stakeholder Theory.</w:t>
      </w:r>
    </w:p>
    <w:p w14:paraId="24284E0F" w14:textId="77777777" w:rsidR="0080232A" w:rsidRDefault="00000000">
      <w:pPr>
        <w:pStyle w:val="Heading2"/>
      </w:pPr>
      <w:r>
        <w:t>4. MUST-KNOW FRAMEWORKS</w:t>
      </w:r>
    </w:p>
    <w:p w14:paraId="39475118" w14:textId="77777777" w:rsidR="0080232A" w:rsidRDefault="00000000">
      <w:pPr>
        <w:pStyle w:val="ListBullet"/>
      </w:pPr>
      <w:r>
        <w:rPr>
          <w:sz w:val="18"/>
        </w:rPr>
        <w:t>Five Forces = entrants, suppliers, buyers, substitutes, rivalry.</w:t>
      </w:r>
    </w:p>
    <w:p w14:paraId="7FFECFAB" w14:textId="77777777" w:rsidR="0080232A" w:rsidRDefault="00000000">
      <w:pPr>
        <w:pStyle w:val="ListBullet"/>
      </w:pPr>
      <w:r>
        <w:rPr>
          <w:sz w:val="18"/>
        </w:rPr>
        <w:t>SWOT = strengths, weaknesses, opportunities, threats.</w:t>
      </w:r>
    </w:p>
    <w:p w14:paraId="6D71DE09" w14:textId="77777777" w:rsidR="0080232A" w:rsidRDefault="00000000">
      <w:pPr>
        <w:pStyle w:val="ListBullet"/>
      </w:pPr>
      <w:r>
        <w:rPr>
          <w:sz w:val="18"/>
        </w:rPr>
        <w:t>PESTLE = political, economic, social, technological, legal, environmental.</w:t>
      </w:r>
    </w:p>
    <w:p w14:paraId="445FF67B" w14:textId="77777777" w:rsidR="0080232A" w:rsidRDefault="00000000">
      <w:pPr>
        <w:pStyle w:val="ListBullet"/>
      </w:pPr>
      <w:r>
        <w:rPr>
          <w:sz w:val="18"/>
        </w:rPr>
        <w:t>VRIO = valuable, rare, inimitable, organised.</w:t>
      </w:r>
    </w:p>
    <w:p w14:paraId="307FA639" w14:textId="77777777" w:rsidR="0080232A" w:rsidRDefault="00000000">
      <w:pPr>
        <w:pStyle w:val="ListBullet"/>
      </w:pPr>
      <w:r>
        <w:rPr>
          <w:sz w:val="18"/>
        </w:rPr>
        <w:t>Value Chain = logistics, operations, marketing, service.</w:t>
      </w:r>
    </w:p>
    <w:p w14:paraId="2C18B4DF" w14:textId="77777777" w:rsidR="0080232A" w:rsidRDefault="00000000">
      <w:pPr>
        <w:pStyle w:val="ListBullet"/>
      </w:pPr>
      <w:r>
        <w:rPr>
          <w:sz w:val="18"/>
        </w:rPr>
        <w:t>Ansoff = penetration, development, diversification.</w:t>
      </w:r>
    </w:p>
    <w:p w14:paraId="4ADF9286" w14:textId="77777777" w:rsidR="0080232A" w:rsidRDefault="00000000">
      <w:pPr>
        <w:pStyle w:val="ListBullet"/>
      </w:pPr>
      <w:r>
        <w:rPr>
          <w:sz w:val="18"/>
        </w:rPr>
        <w:t>CSR = responsibility beyond profit.</w:t>
      </w:r>
    </w:p>
    <w:p w14:paraId="7E04EB67" w14:textId="77777777" w:rsidR="0080232A" w:rsidRDefault="00000000">
      <w:pPr>
        <w:pStyle w:val="ListBullet"/>
      </w:pPr>
      <w:r>
        <w:rPr>
          <w:sz w:val="18"/>
        </w:rPr>
        <w:t>Triple Bottom Line = People, Planet, Profit.</w:t>
      </w:r>
    </w:p>
    <w:p w14:paraId="1DC7CE9F" w14:textId="77777777" w:rsidR="0080232A" w:rsidRDefault="00000000">
      <w:pPr>
        <w:pStyle w:val="Heading2"/>
      </w:pPr>
      <w:r>
        <w:t>5. CUSTOMER + MARKETING</w:t>
      </w:r>
    </w:p>
    <w:p w14:paraId="154E7B83" w14:textId="77777777" w:rsidR="0080232A" w:rsidRDefault="00000000">
      <w:pPr>
        <w:pStyle w:val="ListBullet"/>
      </w:pPr>
      <w:r>
        <w:rPr>
          <w:sz w:val="18"/>
        </w:rPr>
        <w:t>Customer understanding = needs, wants, motivations.</w:t>
      </w:r>
    </w:p>
    <w:p w14:paraId="7EE50A95" w14:textId="77777777" w:rsidR="0080232A" w:rsidRDefault="00000000">
      <w:pPr>
        <w:pStyle w:val="ListBullet"/>
      </w:pPr>
      <w:r>
        <w:rPr>
          <w:sz w:val="18"/>
        </w:rPr>
        <w:t>Premium pricing = quality perception.</w:t>
      </w:r>
    </w:p>
    <w:p w14:paraId="33D3E699" w14:textId="77777777" w:rsidR="0080232A" w:rsidRDefault="00000000">
      <w:pPr>
        <w:pStyle w:val="ListBullet"/>
      </w:pPr>
      <w:r>
        <w:rPr>
          <w:sz w:val="18"/>
        </w:rPr>
        <w:t>Innovation = differentiation.</w:t>
      </w:r>
    </w:p>
    <w:p w14:paraId="634247C8" w14:textId="77777777" w:rsidR="0080232A" w:rsidRDefault="00000000">
      <w:pPr>
        <w:pStyle w:val="ListBullet"/>
      </w:pPr>
      <w:r>
        <w:rPr>
          <w:sz w:val="18"/>
        </w:rPr>
        <w:t>Communication = emotional branding + loyalty.</w:t>
      </w:r>
    </w:p>
    <w:p w14:paraId="00C8B973" w14:textId="77777777" w:rsidR="0080232A" w:rsidRDefault="00000000">
      <w:pPr>
        <w:pStyle w:val="ListBullet"/>
      </w:pPr>
      <w:r>
        <w:rPr>
          <w:sz w:val="18"/>
        </w:rPr>
        <w:t>AIDA = Attention, Interest, Desire, Action.</w:t>
      </w:r>
    </w:p>
    <w:p w14:paraId="2F7F1292" w14:textId="77777777" w:rsidR="0080232A" w:rsidRDefault="00000000">
      <w:pPr>
        <w:pStyle w:val="Heading2"/>
      </w:pPr>
      <w:r>
        <w:lastRenderedPageBreak/>
        <w:t>6. SAFE COMPANY EXAMPLES</w:t>
      </w:r>
    </w:p>
    <w:p w14:paraId="38F841CF" w14:textId="77777777" w:rsidR="0080232A" w:rsidRDefault="00000000">
      <w:pPr>
        <w:pStyle w:val="ListBullet"/>
      </w:pPr>
      <w:r>
        <w:rPr>
          <w:sz w:val="18"/>
        </w:rPr>
        <w:t>Netflix → Five Forces, disruption, innovation.</w:t>
      </w:r>
    </w:p>
    <w:p w14:paraId="27016E37" w14:textId="77777777" w:rsidR="0080232A" w:rsidRDefault="00000000">
      <w:pPr>
        <w:pStyle w:val="ListBullet"/>
      </w:pPr>
      <w:r>
        <w:rPr>
          <w:sz w:val="18"/>
        </w:rPr>
        <w:t>Apple → VRIO, ecosystem, premium pricing.</w:t>
      </w:r>
    </w:p>
    <w:p w14:paraId="7CEE0533" w14:textId="77777777" w:rsidR="0080232A" w:rsidRDefault="00000000">
      <w:pPr>
        <w:pStyle w:val="ListBullet"/>
      </w:pPr>
      <w:r>
        <w:rPr>
          <w:sz w:val="18"/>
        </w:rPr>
        <w:t>Amazon → Value Chain, logistics.</w:t>
      </w:r>
    </w:p>
    <w:p w14:paraId="524A71D5" w14:textId="77777777" w:rsidR="0080232A" w:rsidRDefault="00000000">
      <w:pPr>
        <w:pStyle w:val="ListBullet"/>
      </w:pPr>
      <w:r>
        <w:rPr>
          <w:sz w:val="18"/>
        </w:rPr>
        <w:t>Nike → branding, communication.</w:t>
      </w:r>
    </w:p>
    <w:p w14:paraId="0CFDDF69" w14:textId="77777777" w:rsidR="0080232A" w:rsidRDefault="00000000">
      <w:pPr>
        <w:pStyle w:val="ListBullet"/>
      </w:pPr>
      <w:r>
        <w:rPr>
          <w:sz w:val="18"/>
        </w:rPr>
        <w:t>Unilever → CSR, sustainability.</w:t>
      </w:r>
    </w:p>
    <w:p w14:paraId="02706942" w14:textId="77777777" w:rsidR="0080232A" w:rsidRDefault="00000000">
      <w:pPr>
        <w:pStyle w:val="ListBullet"/>
      </w:pPr>
      <w:r>
        <w:rPr>
          <w:sz w:val="18"/>
        </w:rPr>
        <w:t>Patagonia → ethical culture.</w:t>
      </w:r>
    </w:p>
    <w:p w14:paraId="4CFCEE3B" w14:textId="04A0E117" w:rsidR="0080232A" w:rsidRDefault="0080232A" w:rsidP="00FF521C">
      <w:pPr>
        <w:pStyle w:val="ListBullet"/>
        <w:numPr>
          <w:ilvl w:val="0"/>
          <w:numId w:val="0"/>
        </w:numPr>
        <w:ind w:left="360"/>
      </w:pPr>
    </w:p>
    <w:sectPr w:rsidR="0080232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28757578">
    <w:abstractNumId w:val="8"/>
  </w:num>
  <w:num w:numId="2" w16cid:durableId="1645310151">
    <w:abstractNumId w:val="6"/>
  </w:num>
  <w:num w:numId="3" w16cid:durableId="1446073201">
    <w:abstractNumId w:val="5"/>
  </w:num>
  <w:num w:numId="4" w16cid:durableId="1926448830">
    <w:abstractNumId w:val="4"/>
  </w:num>
  <w:num w:numId="5" w16cid:durableId="1645811282">
    <w:abstractNumId w:val="7"/>
  </w:num>
  <w:num w:numId="6" w16cid:durableId="1563514941">
    <w:abstractNumId w:val="3"/>
  </w:num>
  <w:num w:numId="7" w16cid:durableId="970549561">
    <w:abstractNumId w:val="2"/>
  </w:num>
  <w:num w:numId="8" w16cid:durableId="2145191177">
    <w:abstractNumId w:val="1"/>
  </w:num>
  <w:num w:numId="9" w16cid:durableId="1186410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46738"/>
    <w:rsid w:val="0080232A"/>
    <w:rsid w:val="00AA1D8D"/>
    <w:rsid w:val="00B47730"/>
    <w:rsid w:val="00CB0664"/>
    <w:rsid w:val="00FC693F"/>
    <w:rsid w:val="00FF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D0DD75"/>
  <w14:defaultImageDpi w14:val="300"/>
  <w15:docId w15:val="{AFE81829-9773-4210-B78E-E06FE99F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Ryan Lewis (2306019)</cp:lastModifiedBy>
  <cp:revision>2</cp:revision>
  <dcterms:created xsi:type="dcterms:W3CDTF">2013-12-23T23:15:00Z</dcterms:created>
  <dcterms:modified xsi:type="dcterms:W3CDTF">2026-05-21T14:33:00Z</dcterms:modified>
  <cp:category/>
</cp:coreProperties>
</file>