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4996D" w14:textId="77777777" w:rsidR="0072636D" w:rsidRPr="0072636D" w:rsidRDefault="0072636D" w:rsidP="00236530">
      <w:pPr>
        <w:jc w:val="both"/>
        <w:rPr>
          <w:rFonts w:ascii="Arial" w:hAnsi="Arial" w:cs="Arial"/>
          <w:b/>
          <w:bCs/>
          <w:sz w:val="28"/>
          <w:szCs w:val="28"/>
        </w:rPr>
      </w:pPr>
    </w:p>
    <w:p w14:paraId="39B3A6F1" w14:textId="1E25EF8D" w:rsidR="002E4B89" w:rsidRDefault="007F16B2" w:rsidP="00236530">
      <w:pPr>
        <w:jc w:val="both"/>
        <w:rPr>
          <w:rFonts w:ascii="Arial" w:hAnsi="Arial" w:cs="Arial"/>
          <w:b/>
          <w:bCs/>
          <w:sz w:val="28"/>
          <w:szCs w:val="28"/>
        </w:rPr>
      </w:pPr>
      <w:r w:rsidRPr="0072636D">
        <w:rPr>
          <w:rFonts w:ascii="Arial" w:hAnsi="Arial" w:cs="Arial"/>
          <w:b/>
          <w:bCs/>
          <w:sz w:val="28"/>
          <w:szCs w:val="28"/>
        </w:rPr>
        <w:t>Sustainable Hospitality</w:t>
      </w:r>
      <w:r w:rsidR="00C1484F" w:rsidRPr="0072636D">
        <w:rPr>
          <w:rFonts w:ascii="Arial" w:hAnsi="Arial" w:cs="Arial"/>
          <w:b/>
          <w:bCs/>
          <w:sz w:val="28"/>
          <w:szCs w:val="28"/>
        </w:rPr>
        <w:t xml:space="preserve"> &amp; Tourism Management</w:t>
      </w:r>
      <w:r w:rsidR="00155579" w:rsidRPr="0072636D">
        <w:rPr>
          <w:rFonts w:ascii="Arial" w:hAnsi="Arial" w:cs="Arial"/>
          <w:b/>
          <w:bCs/>
          <w:sz w:val="28"/>
          <w:szCs w:val="28"/>
        </w:rPr>
        <w:t xml:space="preserve"> </w:t>
      </w:r>
      <w:r w:rsidR="00236530">
        <w:rPr>
          <w:rFonts w:ascii="Arial" w:hAnsi="Arial" w:cs="Arial"/>
          <w:b/>
          <w:bCs/>
          <w:sz w:val="28"/>
          <w:szCs w:val="28"/>
        </w:rPr>
        <w:t>–</w:t>
      </w:r>
      <w:r w:rsidR="006262E4">
        <w:rPr>
          <w:rFonts w:ascii="Arial" w:hAnsi="Arial" w:cs="Arial"/>
          <w:b/>
          <w:bCs/>
          <w:sz w:val="28"/>
          <w:szCs w:val="28"/>
        </w:rPr>
        <w:t xml:space="preserve"> BMIH</w:t>
      </w:r>
      <w:r w:rsidR="00236530">
        <w:rPr>
          <w:rFonts w:ascii="Arial" w:hAnsi="Arial" w:cs="Arial"/>
          <w:b/>
          <w:bCs/>
          <w:sz w:val="28"/>
          <w:szCs w:val="28"/>
        </w:rPr>
        <w:t>5006</w:t>
      </w:r>
    </w:p>
    <w:p w14:paraId="0860149D" w14:textId="77777777" w:rsidR="00F920A7" w:rsidRDefault="00F920A7" w:rsidP="00236530">
      <w:pPr>
        <w:jc w:val="both"/>
        <w:rPr>
          <w:rFonts w:ascii="Arial" w:hAnsi="Arial" w:cs="Arial"/>
          <w:b/>
          <w:bCs/>
          <w:sz w:val="28"/>
          <w:szCs w:val="28"/>
        </w:rPr>
      </w:pPr>
    </w:p>
    <w:p w14:paraId="11310046" w14:textId="77777777" w:rsidR="00F920A7" w:rsidRDefault="00F920A7" w:rsidP="00F920A7">
      <w:pPr>
        <w:jc w:val="both"/>
        <w:rPr>
          <w:rFonts w:ascii="Arial" w:hAnsi="Arial" w:cs="Arial"/>
          <w:b/>
          <w:bCs/>
          <w:sz w:val="28"/>
          <w:szCs w:val="28"/>
        </w:rPr>
      </w:pPr>
      <w:r w:rsidRPr="0072636D">
        <w:rPr>
          <w:rFonts w:ascii="Arial" w:hAnsi="Arial" w:cs="Arial"/>
          <w:b/>
          <w:bCs/>
          <w:sz w:val="28"/>
          <w:szCs w:val="28"/>
        </w:rPr>
        <w:t>Student: Priyanitha Cooray</w:t>
      </w:r>
    </w:p>
    <w:p w14:paraId="42ECCAE8" w14:textId="77777777" w:rsidR="00F920A7" w:rsidRDefault="00F920A7" w:rsidP="00236530">
      <w:pPr>
        <w:jc w:val="both"/>
        <w:rPr>
          <w:rFonts w:ascii="Arial" w:hAnsi="Arial" w:cs="Arial"/>
          <w:b/>
          <w:bCs/>
          <w:sz w:val="28"/>
          <w:szCs w:val="28"/>
        </w:rPr>
      </w:pPr>
    </w:p>
    <w:p w14:paraId="0D547470" w14:textId="42903197" w:rsidR="002E4B89" w:rsidRPr="0072636D" w:rsidRDefault="00155579" w:rsidP="00236530">
      <w:pPr>
        <w:jc w:val="both"/>
        <w:rPr>
          <w:rFonts w:ascii="Arial" w:hAnsi="Arial" w:cs="Arial"/>
          <w:b/>
          <w:bCs/>
          <w:sz w:val="28"/>
          <w:szCs w:val="28"/>
        </w:rPr>
      </w:pPr>
      <w:r w:rsidRPr="0072636D">
        <w:rPr>
          <w:rFonts w:ascii="Arial" w:hAnsi="Arial" w:cs="Arial"/>
          <w:b/>
          <w:bCs/>
          <w:sz w:val="28"/>
          <w:szCs w:val="28"/>
        </w:rPr>
        <w:t>Lecturer: Kathryn</w:t>
      </w:r>
      <w:r w:rsidR="006B2265" w:rsidRPr="0072636D">
        <w:rPr>
          <w:rFonts w:ascii="Arial" w:hAnsi="Arial" w:cs="Arial"/>
          <w:b/>
          <w:bCs/>
          <w:sz w:val="28"/>
          <w:szCs w:val="28"/>
        </w:rPr>
        <w:t xml:space="preserve"> Roberts</w:t>
      </w:r>
    </w:p>
    <w:p w14:paraId="7931DD21" w14:textId="77777777" w:rsidR="006B2265" w:rsidRPr="0072636D" w:rsidRDefault="006B2265" w:rsidP="00236530">
      <w:pPr>
        <w:ind w:left="2160"/>
        <w:jc w:val="both"/>
        <w:rPr>
          <w:rFonts w:ascii="Arial" w:hAnsi="Arial" w:cs="Arial"/>
          <w:b/>
          <w:bCs/>
          <w:sz w:val="28"/>
          <w:szCs w:val="28"/>
        </w:rPr>
      </w:pPr>
    </w:p>
    <w:p w14:paraId="72200339" w14:textId="77777777" w:rsidR="006B2265" w:rsidRDefault="006B2265" w:rsidP="006B2265">
      <w:pPr>
        <w:ind w:left="1440"/>
        <w:jc w:val="both"/>
        <w:rPr>
          <w:rFonts w:ascii="Arial" w:hAnsi="Arial" w:cs="Arial"/>
        </w:rPr>
      </w:pPr>
    </w:p>
    <w:p w14:paraId="1CA7B28A" w14:textId="77777777" w:rsidR="006B2265" w:rsidRDefault="006B2265" w:rsidP="00236530">
      <w:pPr>
        <w:ind w:left="720"/>
        <w:jc w:val="both"/>
        <w:rPr>
          <w:rFonts w:ascii="Arial" w:hAnsi="Arial" w:cs="Arial"/>
        </w:rPr>
      </w:pPr>
    </w:p>
    <w:p w14:paraId="0660559E" w14:textId="77777777" w:rsidR="006B2265" w:rsidRDefault="006B2265" w:rsidP="006B2265">
      <w:pPr>
        <w:ind w:left="1440"/>
        <w:jc w:val="both"/>
        <w:rPr>
          <w:rFonts w:ascii="Arial" w:hAnsi="Arial" w:cs="Arial"/>
        </w:rPr>
      </w:pPr>
    </w:p>
    <w:p w14:paraId="6FD53556" w14:textId="77777777" w:rsidR="002E4B89" w:rsidRDefault="002E4B89">
      <w:pPr>
        <w:rPr>
          <w:rFonts w:ascii="Arial" w:hAnsi="Arial" w:cs="Arial"/>
        </w:rPr>
      </w:pPr>
    </w:p>
    <w:p w14:paraId="584D0FAD" w14:textId="239D97CC" w:rsidR="00F21258" w:rsidRDefault="00350196">
      <w:pPr>
        <w:rPr>
          <w:rFonts w:ascii="Arial" w:hAnsi="Arial" w:cs="Arial"/>
        </w:rPr>
      </w:pPr>
      <w:r>
        <w:rPr>
          <w:rFonts w:ascii="Arial" w:hAnsi="Arial" w:cs="Arial"/>
        </w:rPr>
        <w:t>The hospitality industry plays a significant role when it comes to shap</w:t>
      </w:r>
      <w:r w:rsidR="004425E8">
        <w:rPr>
          <w:rFonts w:ascii="Arial" w:hAnsi="Arial" w:cs="Arial"/>
        </w:rPr>
        <w:t>ing</w:t>
      </w:r>
      <w:r>
        <w:rPr>
          <w:rFonts w:ascii="Arial" w:hAnsi="Arial" w:cs="Arial"/>
        </w:rPr>
        <w:t xml:space="preserve"> the world we live in (Costa and Costa, 2022, p.20</w:t>
      </w:r>
      <w:r w:rsidR="00F21258">
        <w:rPr>
          <w:rFonts w:ascii="Arial" w:hAnsi="Arial" w:cs="Arial"/>
        </w:rPr>
        <w:t>).</w:t>
      </w:r>
    </w:p>
    <w:p w14:paraId="69376B82" w14:textId="4475682A" w:rsidR="000C27E1" w:rsidRDefault="0099696F">
      <w:pPr>
        <w:rPr>
          <w:rFonts w:ascii="Arial" w:hAnsi="Arial" w:cs="Arial"/>
        </w:rPr>
      </w:pPr>
      <w:r>
        <w:rPr>
          <w:rFonts w:ascii="Arial" w:hAnsi="Arial" w:cs="Arial"/>
        </w:rPr>
        <w:t xml:space="preserve">As stated by </w:t>
      </w:r>
      <w:proofErr w:type="spellStart"/>
      <w:r w:rsidR="000C27E1">
        <w:rPr>
          <w:rFonts w:ascii="Arial" w:hAnsi="Arial" w:cs="Arial"/>
        </w:rPr>
        <w:t>Omobo</w:t>
      </w:r>
      <w:r w:rsidR="00945112">
        <w:rPr>
          <w:rFonts w:ascii="Arial" w:hAnsi="Arial" w:cs="Arial"/>
        </w:rPr>
        <w:t>lanle</w:t>
      </w:r>
      <w:proofErr w:type="spellEnd"/>
      <w:r w:rsidR="00945112">
        <w:rPr>
          <w:rFonts w:ascii="Arial" w:hAnsi="Arial" w:cs="Arial"/>
        </w:rPr>
        <w:t xml:space="preserve"> Victor-</w:t>
      </w:r>
      <w:proofErr w:type="spellStart"/>
      <w:r w:rsidR="00945112">
        <w:rPr>
          <w:rFonts w:ascii="Arial" w:hAnsi="Arial" w:cs="Arial"/>
        </w:rPr>
        <w:t>Laniyan</w:t>
      </w:r>
      <w:proofErr w:type="spellEnd"/>
      <w:r w:rsidR="0061287B">
        <w:rPr>
          <w:rFonts w:ascii="Arial" w:hAnsi="Arial" w:cs="Arial"/>
        </w:rPr>
        <w:t xml:space="preserve">, an expert in </w:t>
      </w:r>
      <w:r w:rsidR="00945112">
        <w:rPr>
          <w:rFonts w:ascii="Arial" w:hAnsi="Arial" w:cs="Arial"/>
        </w:rPr>
        <w:t>sustainability and communication</w:t>
      </w:r>
      <w:r w:rsidR="004425E8">
        <w:rPr>
          <w:rFonts w:ascii="Arial" w:hAnsi="Arial" w:cs="Arial"/>
        </w:rPr>
        <w:t xml:space="preserve"> </w:t>
      </w:r>
      <w:r w:rsidR="0061287B">
        <w:rPr>
          <w:rFonts w:ascii="Arial" w:hAnsi="Arial" w:cs="Arial"/>
        </w:rPr>
        <w:t>who worked in the field</w:t>
      </w:r>
      <w:r w:rsidR="00945112">
        <w:rPr>
          <w:rFonts w:ascii="Arial" w:hAnsi="Arial" w:cs="Arial"/>
        </w:rPr>
        <w:t xml:space="preserve"> for over 17 years</w:t>
      </w:r>
      <w:r w:rsidR="00F66B71">
        <w:rPr>
          <w:rFonts w:ascii="Arial" w:hAnsi="Arial" w:cs="Arial"/>
        </w:rPr>
        <w:t xml:space="preserve"> (Green Growth</w:t>
      </w:r>
      <w:r w:rsidR="009A4CEC">
        <w:rPr>
          <w:rFonts w:ascii="Arial" w:hAnsi="Arial" w:cs="Arial"/>
        </w:rPr>
        <w:t xml:space="preserve"> Knowledge</w:t>
      </w:r>
      <w:r w:rsidR="005F2AC4">
        <w:rPr>
          <w:rFonts w:ascii="Arial" w:hAnsi="Arial" w:cs="Arial"/>
        </w:rPr>
        <w:t xml:space="preserve"> Partnership)</w:t>
      </w:r>
      <w:r w:rsidR="00887E8A">
        <w:rPr>
          <w:rFonts w:ascii="Arial" w:hAnsi="Arial" w:cs="Arial"/>
        </w:rPr>
        <w:t>,</w:t>
      </w:r>
      <w:r w:rsidR="00945112">
        <w:rPr>
          <w:rFonts w:ascii="Arial" w:hAnsi="Arial" w:cs="Arial"/>
        </w:rPr>
        <w:t xml:space="preserve"> sustainability allows businesses to become </w:t>
      </w:r>
      <w:r w:rsidR="00EE72F0" w:rsidRPr="00E9054D">
        <w:rPr>
          <w:rFonts w:ascii="Arial" w:hAnsi="Arial" w:cs="Arial"/>
        </w:rPr>
        <w:t>stronger</w:t>
      </w:r>
      <w:r w:rsidR="00EE72F0">
        <w:rPr>
          <w:rFonts w:ascii="Arial" w:hAnsi="Arial" w:cs="Arial"/>
        </w:rPr>
        <w:t xml:space="preserve"> by giving them </w:t>
      </w:r>
      <w:r>
        <w:rPr>
          <w:rFonts w:ascii="Arial" w:hAnsi="Arial" w:cs="Arial"/>
        </w:rPr>
        <w:t xml:space="preserve">a </w:t>
      </w:r>
      <w:r w:rsidR="00EE72F0">
        <w:rPr>
          <w:rFonts w:ascii="Arial" w:hAnsi="Arial" w:cs="Arial"/>
        </w:rPr>
        <w:t>competitive advantage.</w:t>
      </w:r>
    </w:p>
    <w:p w14:paraId="2C47C7B5" w14:textId="697FF510" w:rsidR="001967DF" w:rsidRDefault="00EE72F0">
      <w:pPr>
        <w:rPr>
          <w:rFonts w:ascii="Arial" w:hAnsi="Arial" w:cs="Arial"/>
        </w:rPr>
      </w:pPr>
      <w:r>
        <w:rPr>
          <w:rFonts w:ascii="Arial" w:hAnsi="Arial" w:cs="Arial"/>
        </w:rPr>
        <w:t xml:space="preserve">According to </w:t>
      </w:r>
      <w:proofErr w:type="spellStart"/>
      <w:r w:rsidR="00507244">
        <w:rPr>
          <w:rFonts w:ascii="Arial" w:hAnsi="Arial" w:cs="Arial"/>
        </w:rPr>
        <w:t>Omobolanle</w:t>
      </w:r>
      <w:proofErr w:type="spellEnd"/>
      <w:r w:rsidR="004942EE">
        <w:rPr>
          <w:rFonts w:ascii="Arial" w:hAnsi="Arial" w:cs="Arial"/>
        </w:rPr>
        <w:t>,</w:t>
      </w:r>
      <w:r w:rsidR="00507244">
        <w:rPr>
          <w:rFonts w:ascii="Arial" w:hAnsi="Arial" w:cs="Arial"/>
        </w:rPr>
        <w:t xml:space="preserve"> </w:t>
      </w:r>
      <w:r>
        <w:rPr>
          <w:rFonts w:ascii="Arial" w:hAnsi="Arial" w:cs="Arial"/>
        </w:rPr>
        <w:t>in order to make the world a better place</w:t>
      </w:r>
      <w:r w:rsidR="004425E8">
        <w:rPr>
          <w:rFonts w:ascii="Arial" w:hAnsi="Arial" w:cs="Arial"/>
        </w:rPr>
        <w:t xml:space="preserve"> </w:t>
      </w:r>
      <w:r>
        <w:rPr>
          <w:rFonts w:ascii="Arial" w:hAnsi="Arial" w:cs="Arial"/>
        </w:rPr>
        <w:t xml:space="preserve">it is vital </w:t>
      </w:r>
      <w:r w:rsidR="0061287B">
        <w:rPr>
          <w:rFonts w:ascii="Arial" w:hAnsi="Arial" w:cs="Arial"/>
        </w:rPr>
        <w:t xml:space="preserve">for </w:t>
      </w:r>
      <w:r>
        <w:rPr>
          <w:rFonts w:ascii="Arial" w:hAnsi="Arial" w:cs="Arial"/>
        </w:rPr>
        <w:t>humans</w:t>
      </w:r>
      <w:r w:rsidR="0099696F">
        <w:rPr>
          <w:rFonts w:ascii="Arial" w:hAnsi="Arial" w:cs="Arial"/>
        </w:rPr>
        <w:t xml:space="preserve"> </w:t>
      </w:r>
      <w:r w:rsidR="0061287B">
        <w:rPr>
          <w:rFonts w:ascii="Arial" w:hAnsi="Arial" w:cs="Arial"/>
        </w:rPr>
        <w:t xml:space="preserve">to </w:t>
      </w:r>
      <w:r w:rsidR="0099696F">
        <w:rPr>
          <w:rFonts w:ascii="Arial" w:hAnsi="Arial" w:cs="Arial"/>
        </w:rPr>
        <w:t>st</w:t>
      </w:r>
      <w:r w:rsidR="005A4EEE">
        <w:rPr>
          <w:rFonts w:ascii="Arial" w:hAnsi="Arial" w:cs="Arial"/>
        </w:rPr>
        <w:t>ick</w:t>
      </w:r>
      <w:r w:rsidR="0099696F">
        <w:rPr>
          <w:rFonts w:ascii="Arial" w:hAnsi="Arial" w:cs="Arial"/>
        </w:rPr>
        <w:t xml:space="preserve"> </w:t>
      </w:r>
      <w:r>
        <w:rPr>
          <w:rFonts w:ascii="Arial" w:hAnsi="Arial" w:cs="Arial"/>
        </w:rPr>
        <w:t>together when facing challenges</w:t>
      </w:r>
      <w:r w:rsidR="00B10DED">
        <w:rPr>
          <w:rFonts w:ascii="Arial" w:hAnsi="Arial" w:cs="Arial"/>
        </w:rPr>
        <w:t xml:space="preserve"> (</w:t>
      </w:r>
      <w:proofErr w:type="spellStart"/>
      <w:r w:rsidR="00D678FD">
        <w:rPr>
          <w:rFonts w:ascii="Arial" w:hAnsi="Arial" w:cs="Arial"/>
        </w:rPr>
        <w:t>Waliat</w:t>
      </w:r>
      <w:proofErr w:type="spellEnd"/>
      <w:r w:rsidR="00B10DED">
        <w:rPr>
          <w:rFonts w:ascii="Arial" w:hAnsi="Arial" w:cs="Arial"/>
        </w:rPr>
        <w:t>, 2013)</w:t>
      </w:r>
      <w:r w:rsidR="00312F26">
        <w:rPr>
          <w:rFonts w:ascii="Arial" w:hAnsi="Arial" w:cs="Arial"/>
        </w:rPr>
        <w:t>.</w:t>
      </w:r>
    </w:p>
    <w:p w14:paraId="6103A0D3" w14:textId="232A49CA" w:rsidR="00EE72F0" w:rsidRDefault="001967DF">
      <w:pPr>
        <w:rPr>
          <w:rFonts w:ascii="Arial" w:hAnsi="Arial" w:cs="Arial"/>
        </w:rPr>
      </w:pPr>
      <w:r>
        <w:rPr>
          <w:rFonts w:ascii="Arial" w:hAnsi="Arial" w:cs="Arial"/>
        </w:rPr>
        <w:t>S</w:t>
      </w:r>
      <w:r w:rsidR="00EE72F0">
        <w:rPr>
          <w:rFonts w:ascii="Arial" w:hAnsi="Arial" w:cs="Arial"/>
        </w:rPr>
        <w:t>ustainability is all about looking for innovative solutions in order to tackle those challenges</w:t>
      </w:r>
      <w:r w:rsidR="00507244">
        <w:rPr>
          <w:rFonts w:ascii="Arial" w:hAnsi="Arial" w:cs="Arial"/>
        </w:rPr>
        <w:t xml:space="preserve"> (The sun, 2023).</w:t>
      </w:r>
    </w:p>
    <w:p w14:paraId="083DB78C" w14:textId="77777777" w:rsidR="00C45292" w:rsidRDefault="00C45292">
      <w:pPr>
        <w:rPr>
          <w:rFonts w:ascii="Arial" w:hAnsi="Arial" w:cs="Arial"/>
        </w:rPr>
      </w:pPr>
    </w:p>
    <w:p w14:paraId="609E9B75" w14:textId="08BD10E3" w:rsidR="00C45292" w:rsidRDefault="00C45292">
      <w:pPr>
        <w:rPr>
          <w:rFonts w:ascii="Arial" w:hAnsi="Arial" w:cs="Arial"/>
        </w:rPr>
      </w:pPr>
      <w:r>
        <w:rPr>
          <w:rFonts w:ascii="Arial" w:hAnsi="Arial" w:cs="Arial"/>
        </w:rPr>
        <w:t xml:space="preserve">Sustainability is often </w:t>
      </w:r>
      <w:r w:rsidR="00C80B73">
        <w:rPr>
          <w:rFonts w:ascii="Arial" w:hAnsi="Arial" w:cs="Arial"/>
        </w:rPr>
        <w:t xml:space="preserve">defined by three pillars </w:t>
      </w:r>
      <w:r w:rsidR="003879C6">
        <w:rPr>
          <w:rFonts w:ascii="Arial" w:hAnsi="Arial" w:cs="Arial"/>
        </w:rPr>
        <w:t xml:space="preserve">which </w:t>
      </w:r>
      <w:r w:rsidR="00C80B73">
        <w:rPr>
          <w:rFonts w:ascii="Arial" w:hAnsi="Arial" w:cs="Arial"/>
        </w:rPr>
        <w:t xml:space="preserve">are </w:t>
      </w:r>
      <w:r w:rsidR="000E6B41">
        <w:rPr>
          <w:rFonts w:ascii="Arial" w:hAnsi="Arial" w:cs="Arial"/>
        </w:rPr>
        <w:t xml:space="preserve">the </w:t>
      </w:r>
      <w:r w:rsidR="003879C6">
        <w:rPr>
          <w:rFonts w:ascii="Arial" w:hAnsi="Arial" w:cs="Arial"/>
        </w:rPr>
        <w:t xml:space="preserve">environmental, </w:t>
      </w:r>
      <w:r w:rsidR="009777B3">
        <w:rPr>
          <w:rFonts w:ascii="Arial" w:hAnsi="Arial" w:cs="Arial"/>
        </w:rPr>
        <w:t>social,</w:t>
      </w:r>
      <w:r w:rsidR="003879C6">
        <w:rPr>
          <w:rFonts w:ascii="Arial" w:hAnsi="Arial" w:cs="Arial"/>
        </w:rPr>
        <w:t xml:space="preserve"> and</w:t>
      </w:r>
      <w:r w:rsidR="008E1B57">
        <w:rPr>
          <w:rFonts w:ascii="Arial" w:hAnsi="Arial" w:cs="Arial"/>
        </w:rPr>
        <w:t xml:space="preserve"> </w:t>
      </w:r>
      <w:r w:rsidR="003879C6">
        <w:rPr>
          <w:rFonts w:ascii="Arial" w:hAnsi="Arial" w:cs="Arial"/>
        </w:rPr>
        <w:t>economic sustainability.</w:t>
      </w:r>
    </w:p>
    <w:p w14:paraId="1666A30B" w14:textId="18A7BAC1" w:rsidR="005005E9" w:rsidRPr="009D1D79" w:rsidRDefault="005005E9">
      <w:pPr>
        <w:rPr>
          <w:rFonts w:ascii="Arial" w:hAnsi="Arial" w:cs="Arial"/>
        </w:rPr>
      </w:pPr>
      <w:r>
        <w:rPr>
          <w:rFonts w:ascii="Arial" w:hAnsi="Arial" w:cs="Arial"/>
        </w:rPr>
        <w:t xml:space="preserve">Environmental sustainability </w:t>
      </w:r>
      <w:r w:rsidR="001B4D87">
        <w:rPr>
          <w:rFonts w:ascii="Arial" w:hAnsi="Arial" w:cs="Arial"/>
        </w:rPr>
        <w:t>focuses on minimizing the hotel’s ecological footprint</w:t>
      </w:r>
      <w:r w:rsidR="00DC0389">
        <w:rPr>
          <w:rFonts w:ascii="Arial" w:hAnsi="Arial" w:cs="Arial"/>
        </w:rPr>
        <w:t xml:space="preserve">, protecting resources and </w:t>
      </w:r>
      <w:r w:rsidR="00D436C7">
        <w:rPr>
          <w:rFonts w:ascii="Arial" w:hAnsi="Arial" w:cs="Arial"/>
        </w:rPr>
        <w:t>the natural environment</w:t>
      </w:r>
      <w:r w:rsidR="00064E79">
        <w:rPr>
          <w:rFonts w:ascii="Arial" w:hAnsi="Arial" w:cs="Arial"/>
        </w:rPr>
        <w:t>.</w:t>
      </w:r>
    </w:p>
    <w:p w14:paraId="473729D4" w14:textId="363FF695" w:rsidR="00D436C7" w:rsidRDefault="00D436C7">
      <w:pPr>
        <w:rPr>
          <w:rFonts w:ascii="Arial" w:hAnsi="Arial" w:cs="Arial"/>
        </w:rPr>
      </w:pPr>
      <w:r>
        <w:rPr>
          <w:rFonts w:ascii="Arial" w:hAnsi="Arial" w:cs="Arial"/>
        </w:rPr>
        <w:t>Social sustainability</w:t>
      </w:r>
      <w:r w:rsidR="00824A70">
        <w:rPr>
          <w:rFonts w:ascii="Arial" w:hAnsi="Arial" w:cs="Arial"/>
        </w:rPr>
        <w:t xml:space="preserve"> involves promoting fair labour practices</w:t>
      </w:r>
      <w:r w:rsidR="006A4EDD">
        <w:rPr>
          <w:rFonts w:ascii="Arial" w:hAnsi="Arial" w:cs="Arial"/>
        </w:rPr>
        <w:t>, supporting local communities, and respecting culture heritage.</w:t>
      </w:r>
    </w:p>
    <w:p w14:paraId="3588A542" w14:textId="79A61CD3" w:rsidR="0047526A" w:rsidRDefault="006A4EDD" w:rsidP="0047526A">
      <w:pPr>
        <w:rPr>
          <w:rFonts w:ascii="Arial" w:hAnsi="Arial" w:cs="Arial"/>
        </w:rPr>
      </w:pPr>
      <w:r>
        <w:rPr>
          <w:rFonts w:ascii="Arial" w:hAnsi="Arial" w:cs="Arial"/>
        </w:rPr>
        <w:t xml:space="preserve">Economic sustainability emphasises </w:t>
      </w:r>
      <w:r w:rsidR="00407DC1">
        <w:rPr>
          <w:rFonts w:ascii="Arial" w:hAnsi="Arial" w:cs="Arial"/>
        </w:rPr>
        <w:t>the hotel’s financial viability, profitability</w:t>
      </w:r>
      <w:r w:rsidR="009777B3">
        <w:rPr>
          <w:rFonts w:ascii="Arial" w:hAnsi="Arial" w:cs="Arial"/>
        </w:rPr>
        <w:t xml:space="preserve"> as well as the long-term success</w:t>
      </w:r>
      <w:r w:rsidR="0047526A">
        <w:rPr>
          <w:rFonts w:ascii="Arial" w:hAnsi="Arial" w:cs="Arial"/>
        </w:rPr>
        <w:t xml:space="preserve"> (Gomes Silva </w:t>
      </w:r>
      <w:r w:rsidR="0047526A" w:rsidRPr="00C07F3E">
        <w:rPr>
          <w:rFonts w:ascii="Arial" w:hAnsi="Arial" w:cs="Arial"/>
          <w:i/>
          <w:iCs/>
        </w:rPr>
        <w:t>et al</w:t>
      </w:r>
      <w:r w:rsidR="0047526A">
        <w:rPr>
          <w:rFonts w:ascii="Arial" w:hAnsi="Arial" w:cs="Arial"/>
          <w:i/>
          <w:iCs/>
        </w:rPr>
        <w:t>.</w:t>
      </w:r>
      <w:r w:rsidR="00B40121">
        <w:rPr>
          <w:rFonts w:ascii="Arial" w:hAnsi="Arial" w:cs="Arial"/>
          <w:i/>
          <w:iCs/>
        </w:rPr>
        <w:t>,</w:t>
      </w:r>
      <w:r w:rsidR="0047526A">
        <w:rPr>
          <w:rFonts w:ascii="Arial" w:hAnsi="Arial" w:cs="Arial"/>
          <w:i/>
          <w:iCs/>
        </w:rPr>
        <w:t xml:space="preserve"> </w:t>
      </w:r>
      <w:r w:rsidR="0047526A" w:rsidRPr="009D1D79">
        <w:rPr>
          <w:rFonts w:ascii="Arial" w:hAnsi="Arial" w:cs="Arial"/>
        </w:rPr>
        <w:t>2022</w:t>
      </w:r>
      <w:r w:rsidR="0047526A">
        <w:rPr>
          <w:rFonts w:ascii="Arial" w:hAnsi="Arial" w:cs="Arial"/>
        </w:rPr>
        <w:t>, p.1498-1501).</w:t>
      </w:r>
    </w:p>
    <w:p w14:paraId="07CE414F" w14:textId="77777777" w:rsidR="00EB44A3" w:rsidRDefault="00EB44A3" w:rsidP="0047526A">
      <w:pPr>
        <w:rPr>
          <w:rFonts w:ascii="Arial" w:hAnsi="Arial" w:cs="Arial"/>
        </w:rPr>
      </w:pPr>
    </w:p>
    <w:p w14:paraId="7B28D4E2" w14:textId="0B7179A8" w:rsidR="00EB44A3" w:rsidRDefault="00D46885" w:rsidP="0047526A">
      <w:pPr>
        <w:rPr>
          <w:rFonts w:ascii="Arial" w:hAnsi="Arial" w:cs="Arial"/>
        </w:rPr>
      </w:pPr>
      <w:r>
        <w:rPr>
          <w:rFonts w:ascii="Arial" w:hAnsi="Arial" w:cs="Arial"/>
        </w:rPr>
        <w:t>Base</w:t>
      </w:r>
      <w:r w:rsidR="001276A9">
        <w:rPr>
          <w:rFonts w:ascii="Arial" w:hAnsi="Arial" w:cs="Arial"/>
        </w:rPr>
        <w:t>d on th</w:t>
      </w:r>
      <w:r w:rsidR="00667D98">
        <w:rPr>
          <w:rFonts w:ascii="Arial" w:hAnsi="Arial" w:cs="Arial"/>
        </w:rPr>
        <w:t xml:space="preserve">ese </w:t>
      </w:r>
      <w:r w:rsidR="001276A9">
        <w:rPr>
          <w:rFonts w:ascii="Arial" w:hAnsi="Arial" w:cs="Arial"/>
        </w:rPr>
        <w:t>three dimension</w:t>
      </w:r>
      <w:r w:rsidR="004169DC">
        <w:rPr>
          <w:rFonts w:ascii="Arial" w:hAnsi="Arial" w:cs="Arial"/>
        </w:rPr>
        <w:t>s</w:t>
      </w:r>
      <w:r w:rsidR="00CB5A65">
        <w:rPr>
          <w:rFonts w:ascii="Arial" w:hAnsi="Arial" w:cs="Arial"/>
        </w:rPr>
        <w:t xml:space="preserve">, the triple bottom line </w:t>
      </w:r>
      <w:r w:rsidR="00103A40">
        <w:rPr>
          <w:rFonts w:ascii="Arial" w:hAnsi="Arial" w:cs="Arial"/>
        </w:rPr>
        <w:t xml:space="preserve">framework evaluates </w:t>
      </w:r>
      <w:r w:rsidR="004169DC">
        <w:rPr>
          <w:rFonts w:ascii="Arial" w:hAnsi="Arial" w:cs="Arial"/>
        </w:rPr>
        <w:t xml:space="preserve">the </w:t>
      </w:r>
      <w:r w:rsidR="00103A40">
        <w:rPr>
          <w:rFonts w:ascii="Arial" w:hAnsi="Arial" w:cs="Arial"/>
        </w:rPr>
        <w:t>company’s performance</w:t>
      </w:r>
      <w:r w:rsidR="008C0054">
        <w:rPr>
          <w:rFonts w:ascii="Arial" w:hAnsi="Arial" w:cs="Arial"/>
        </w:rPr>
        <w:t xml:space="preserve"> by </w:t>
      </w:r>
      <w:r w:rsidR="00CE5124">
        <w:rPr>
          <w:rFonts w:ascii="Arial" w:hAnsi="Arial" w:cs="Arial"/>
        </w:rPr>
        <w:t>considering the social impact on employees</w:t>
      </w:r>
      <w:r w:rsidR="00392885">
        <w:rPr>
          <w:rFonts w:ascii="Arial" w:hAnsi="Arial" w:cs="Arial"/>
        </w:rPr>
        <w:t xml:space="preserve">, </w:t>
      </w:r>
      <w:r w:rsidR="00B86B11">
        <w:rPr>
          <w:rFonts w:ascii="Arial" w:hAnsi="Arial" w:cs="Arial"/>
        </w:rPr>
        <w:t>guests,</w:t>
      </w:r>
      <w:r w:rsidR="00392885">
        <w:rPr>
          <w:rFonts w:ascii="Arial" w:hAnsi="Arial" w:cs="Arial"/>
        </w:rPr>
        <w:t xml:space="preserve"> and local communities as well as the envir</w:t>
      </w:r>
      <w:r w:rsidR="0056061E">
        <w:rPr>
          <w:rFonts w:ascii="Arial" w:hAnsi="Arial" w:cs="Arial"/>
        </w:rPr>
        <w:t>onmental impact on the planet and the economic viability of the business</w:t>
      </w:r>
      <w:r w:rsidR="00ED2FED">
        <w:rPr>
          <w:rFonts w:ascii="Arial" w:hAnsi="Arial" w:cs="Arial"/>
        </w:rPr>
        <w:t>.</w:t>
      </w:r>
    </w:p>
    <w:p w14:paraId="6B31A40A" w14:textId="0AD13267" w:rsidR="00ED2FED" w:rsidRPr="009D1D79" w:rsidRDefault="00ED2FED" w:rsidP="0047526A">
      <w:pPr>
        <w:rPr>
          <w:rFonts w:ascii="Arial" w:hAnsi="Arial" w:cs="Arial"/>
        </w:rPr>
      </w:pPr>
      <w:r>
        <w:rPr>
          <w:rFonts w:ascii="Arial" w:hAnsi="Arial" w:cs="Arial"/>
        </w:rPr>
        <w:t xml:space="preserve">In other words, it measures </w:t>
      </w:r>
      <w:r w:rsidR="0079798C">
        <w:rPr>
          <w:rFonts w:ascii="Arial" w:hAnsi="Arial" w:cs="Arial"/>
        </w:rPr>
        <w:t xml:space="preserve">success in terms of financial profit </w:t>
      </w:r>
      <w:r w:rsidR="00414550">
        <w:rPr>
          <w:rFonts w:ascii="Arial" w:hAnsi="Arial" w:cs="Arial"/>
        </w:rPr>
        <w:t>but also in terms of social and environmental impact</w:t>
      </w:r>
      <w:r w:rsidR="00685937">
        <w:rPr>
          <w:rFonts w:ascii="Arial" w:hAnsi="Arial" w:cs="Arial"/>
        </w:rPr>
        <w:t xml:space="preserve"> (Henriques and Richardson, 2004).</w:t>
      </w:r>
    </w:p>
    <w:p w14:paraId="0604AD93" w14:textId="77777777" w:rsidR="00C45292" w:rsidRDefault="00C45292">
      <w:pPr>
        <w:rPr>
          <w:rFonts w:ascii="Arial" w:hAnsi="Arial" w:cs="Arial"/>
        </w:rPr>
      </w:pPr>
    </w:p>
    <w:p w14:paraId="37CB9B9E" w14:textId="60AED54A" w:rsidR="00EE72F0" w:rsidRDefault="00B10E0D">
      <w:pPr>
        <w:rPr>
          <w:rFonts w:ascii="Arial" w:hAnsi="Arial" w:cs="Arial"/>
        </w:rPr>
      </w:pPr>
      <w:r>
        <w:rPr>
          <w:rFonts w:ascii="Arial" w:hAnsi="Arial" w:cs="Arial"/>
        </w:rPr>
        <w:t>T</w:t>
      </w:r>
      <w:r w:rsidR="00507244">
        <w:rPr>
          <w:rFonts w:ascii="Arial" w:hAnsi="Arial" w:cs="Arial"/>
        </w:rPr>
        <w:t>oday more than ever</w:t>
      </w:r>
      <w:r w:rsidR="0069366B">
        <w:rPr>
          <w:rFonts w:ascii="Arial" w:hAnsi="Arial" w:cs="Arial"/>
        </w:rPr>
        <w:t>,</w:t>
      </w:r>
      <w:r w:rsidR="00507244">
        <w:rPr>
          <w:rFonts w:ascii="Arial" w:hAnsi="Arial" w:cs="Arial"/>
        </w:rPr>
        <w:t xml:space="preserve"> i</w:t>
      </w:r>
      <w:r w:rsidR="00EE72F0">
        <w:rPr>
          <w:rFonts w:ascii="Arial" w:hAnsi="Arial" w:cs="Arial"/>
        </w:rPr>
        <w:t>t is extremely important</w:t>
      </w:r>
      <w:r w:rsidR="00507244">
        <w:rPr>
          <w:rFonts w:ascii="Arial" w:hAnsi="Arial" w:cs="Arial"/>
        </w:rPr>
        <w:t xml:space="preserve"> </w:t>
      </w:r>
      <w:r w:rsidR="00EE72F0">
        <w:rPr>
          <w:rFonts w:ascii="Arial" w:hAnsi="Arial" w:cs="Arial"/>
        </w:rPr>
        <w:t>to take conscious business decisions</w:t>
      </w:r>
      <w:r w:rsidR="00507244">
        <w:rPr>
          <w:rFonts w:ascii="Arial" w:hAnsi="Arial" w:cs="Arial"/>
        </w:rPr>
        <w:t xml:space="preserve"> in order to move forward and meet our needs without damaging </w:t>
      </w:r>
      <w:r w:rsidR="0099696F">
        <w:rPr>
          <w:rFonts w:ascii="Arial" w:hAnsi="Arial" w:cs="Arial"/>
        </w:rPr>
        <w:t xml:space="preserve">the </w:t>
      </w:r>
      <w:r w:rsidR="00507244">
        <w:rPr>
          <w:rFonts w:ascii="Arial" w:hAnsi="Arial" w:cs="Arial"/>
        </w:rPr>
        <w:t>future (The Sun, 2023).</w:t>
      </w:r>
    </w:p>
    <w:p w14:paraId="6A6973CC" w14:textId="77777777" w:rsidR="0061287B" w:rsidRDefault="0061287B">
      <w:pPr>
        <w:rPr>
          <w:rFonts w:ascii="Arial" w:hAnsi="Arial" w:cs="Arial"/>
        </w:rPr>
      </w:pPr>
    </w:p>
    <w:p w14:paraId="436B674D" w14:textId="77777777" w:rsidR="0061287B" w:rsidRDefault="0061287B" w:rsidP="0061287B">
      <w:pPr>
        <w:rPr>
          <w:rFonts w:ascii="Arial" w:hAnsi="Arial" w:cs="Arial"/>
        </w:rPr>
      </w:pPr>
      <w:r>
        <w:rPr>
          <w:rFonts w:ascii="Arial" w:hAnsi="Arial" w:cs="Arial"/>
        </w:rPr>
        <w:t>This essay aims to explore the significance of sustainability in the hospitality industry and shed light on Hilton Hotel’s commitment to CSR and sustainability.</w:t>
      </w:r>
    </w:p>
    <w:p w14:paraId="0A66C24D" w14:textId="77777777" w:rsidR="0061287B" w:rsidRDefault="0061287B" w:rsidP="0061287B">
      <w:pPr>
        <w:rPr>
          <w:rFonts w:ascii="Arial" w:hAnsi="Arial" w:cs="Arial"/>
        </w:rPr>
      </w:pPr>
      <w:r>
        <w:rPr>
          <w:rFonts w:ascii="Arial" w:hAnsi="Arial" w:cs="Arial"/>
        </w:rPr>
        <w:t>By examining Hilton Hotel’s initiatives and their impact it will be possible to gain a better view of the importance of sustainability and the role it plays in shaping a responsible and sustainable future for the hospitality industry.</w:t>
      </w:r>
    </w:p>
    <w:p w14:paraId="02071590" w14:textId="77777777" w:rsidR="0099696F" w:rsidRDefault="0099696F">
      <w:pPr>
        <w:rPr>
          <w:rFonts w:ascii="Arial" w:hAnsi="Arial" w:cs="Arial"/>
        </w:rPr>
      </w:pPr>
    </w:p>
    <w:p w14:paraId="1F5F51F7" w14:textId="231C92BE" w:rsidR="00F21258" w:rsidRDefault="00350196">
      <w:pPr>
        <w:rPr>
          <w:rFonts w:ascii="Arial" w:hAnsi="Arial" w:cs="Arial"/>
        </w:rPr>
      </w:pPr>
      <w:r>
        <w:rPr>
          <w:rFonts w:ascii="Arial" w:hAnsi="Arial" w:cs="Arial"/>
        </w:rPr>
        <w:lastRenderedPageBreak/>
        <w:t xml:space="preserve">From energy and water usage to waste </w:t>
      </w:r>
      <w:r w:rsidR="00B05A3F">
        <w:rPr>
          <w:rFonts w:ascii="Arial" w:hAnsi="Arial" w:cs="Arial"/>
        </w:rPr>
        <w:t>production</w:t>
      </w:r>
      <w:r>
        <w:rPr>
          <w:rFonts w:ascii="Arial" w:hAnsi="Arial" w:cs="Arial"/>
        </w:rPr>
        <w:t xml:space="preserve"> and carbon emissions, hotels by their nature have a </w:t>
      </w:r>
      <w:r w:rsidR="00F21258">
        <w:rPr>
          <w:rFonts w:ascii="Arial" w:hAnsi="Arial" w:cs="Arial"/>
        </w:rPr>
        <w:t>substantial environmental footprint (</w:t>
      </w:r>
      <w:proofErr w:type="spellStart"/>
      <w:r w:rsidR="00F21258">
        <w:rPr>
          <w:rFonts w:ascii="Arial" w:hAnsi="Arial" w:cs="Arial"/>
        </w:rPr>
        <w:t>Ecobnb</w:t>
      </w:r>
      <w:proofErr w:type="spellEnd"/>
      <w:r w:rsidR="00F21258">
        <w:rPr>
          <w:rFonts w:ascii="Arial" w:hAnsi="Arial" w:cs="Arial"/>
        </w:rPr>
        <w:t>, 2022).</w:t>
      </w:r>
    </w:p>
    <w:p w14:paraId="26D83CB6" w14:textId="532AA983" w:rsidR="00350196" w:rsidRDefault="00350196">
      <w:pPr>
        <w:rPr>
          <w:rFonts w:ascii="Arial" w:hAnsi="Arial" w:cs="Arial"/>
        </w:rPr>
      </w:pPr>
      <w:r>
        <w:rPr>
          <w:rFonts w:ascii="Arial" w:hAnsi="Arial" w:cs="Arial"/>
        </w:rPr>
        <w:t xml:space="preserve">As the industry continues to </w:t>
      </w:r>
      <w:r w:rsidR="00294F5C">
        <w:rPr>
          <w:rFonts w:ascii="Arial" w:hAnsi="Arial" w:cs="Arial"/>
        </w:rPr>
        <w:t>expand</w:t>
      </w:r>
      <w:r>
        <w:rPr>
          <w:rFonts w:ascii="Arial" w:hAnsi="Arial" w:cs="Arial"/>
        </w:rPr>
        <w:t xml:space="preserve">, it </w:t>
      </w:r>
      <w:r w:rsidR="00A03236">
        <w:rPr>
          <w:rFonts w:ascii="Arial" w:hAnsi="Arial" w:cs="Arial"/>
        </w:rPr>
        <w:t xml:space="preserve">is </w:t>
      </w:r>
      <w:r>
        <w:rPr>
          <w:rFonts w:ascii="Arial" w:hAnsi="Arial" w:cs="Arial"/>
        </w:rPr>
        <w:t>imperative to address these environmental challenges and find sustainable solutions (</w:t>
      </w:r>
      <w:proofErr w:type="spellStart"/>
      <w:r>
        <w:rPr>
          <w:rFonts w:ascii="Arial" w:hAnsi="Arial" w:cs="Arial"/>
        </w:rPr>
        <w:t>Ecobnb</w:t>
      </w:r>
      <w:proofErr w:type="spellEnd"/>
      <w:r>
        <w:rPr>
          <w:rFonts w:ascii="Arial" w:hAnsi="Arial" w:cs="Arial"/>
        </w:rPr>
        <w:t>, 2022).</w:t>
      </w:r>
    </w:p>
    <w:p w14:paraId="509DCCA3" w14:textId="77777777" w:rsidR="00F21258" w:rsidRDefault="00F21258">
      <w:pPr>
        <w:rPr>
          <w:rFonts w:ascii="Arial" w:hAnsi="Arial" w:cs="Arial"/>
        </w:rPr>
      </w:pPr>
    </w:p>
    <w:p w14:paraId="50C05DBC" w14:textId="2F0F3893" w:rsidR="00F21258" w:rsidRDefault="00F21258">
      <w:pPr>
        <w:rPr>
          <w:rFonts w:ascii="Arial" w:hAnsi="Arial" w:cs="Arial"/>
        </w:rPr>
      </w:pPr>
      <w:r>
        <w:rPr>
          <w:rFonts w:ascii="Arial" w:hAnsi="Arial" w:cs="Arial"/>
        </w:rPr>
        <w:t>Despite the severe consequences caused by the Covid 19 pandemic, the demand for travel and accommodation continues to ri</w:t>
      </w:r>
      <w:r w:rsidR="00B71278">
        <w:rPr>
          <w:rFonts w:ascii="Arial" w:hAnsi="Arial" w:cs="Arial"/>
        </w:rPr>
        <w:t>s</w:t>
      </w:r>
      <w:r>
        <w:rPr>
          <w:rFonts w:ascii="Arial" w:hAnsi="Arial" w:cs="Arial"/>
        </w:rPr>
        <w:t>e and people’s desire to explore new destinations and experience different cultures continue to grow (World Economic Forum, 2022).</w:t>
      </w:r>
    </w:p>
    <w:p w14:paraId="7ED8CAF0" w14:textId="4207F2A7" w:rsidR="00F21258" w:rsidRDefault="00F21258">
      <w:pPr>
        <w:rPr>
          <w:rFonts w:ascii="Arial" w:hAnsi="Arial" w:cs="Arial"/>
        </w:rPr>
      </w:pPr>
      <w:r>
        <w:rPr>
          <w:rFonts w:ascii="Arial" w:hAnsi="Arial" w:cs="Arial"/>
        </w:rPr>
        <w:t xml:space="preserve">However, this growth comes with many challenges in terms of environmental impact and social responsibility and today it is crucial for the industry to prioritize sustainability and </w:t>
      </w:r>
      <w:r w:rsidR="00E9054D">
        <w:rPr>
          <w:rFonts w:ascii="Arial" w:hAnsi="Arial" w:cs="Arial"/>
        </w:rPr>
        <w:t>CSR</w:t>
      </w:r>
      <w:r w:rsidR="000F0064">
        <w:rPr>
          <w:rFonts w:ascii="Arial" w:hAnsi="Arial" w:cs="Arial"/>
        </w:rPr>
        <w:t xml:space="preserve"> </w:t>
      </w:r>
      <w:r>
        <w:rPr>
          <w:rFonts w:ascii="Arial" w:hAnsi="Arial" w:cs="Arial"/>
        </w:rPr>
        <w:t>(Costa and Costa, 2022, p.138).</w:t>
      </w:r>
    </w:p>
    <w:p w14:paraId="2CBE79B6" w14:textId="24C6C7AD" w:rsidR="000E4A15" w:rsidRDefault="000E4A15" w:rsidP="000E4A15">
      <w:pPr>
        <w:rPr>
          <w:rFonts w:ascii="Arial" w:hAnsi="Arial" w:cs="Arial"/>
        </w:rPr>
      </w:pPr>
      <w:r>
        <w:rPr>
          <w:rFonts w:ascii="Arial" w:hAnsi="Arial" w:cs="Arial"/>
        </w:rPr>
        <w:t>Throughout the years</w:t>
      </w:r>
      <w:r w:rsidR="00F632EB">
        <w:rPr>
          <w:rFonts w:ascii="Arial" w:hAnsi="Arial" w:cs="Arial"/>
        </w:rPr>
        <w:t xml:space="preserve">, </w:t>
      </w:r>
      <w:r>
        <w:rPr>
          <w:rFonts w:ascii="Arial" w:hAnsi="Arial" w:cs="Arial"/>
        </w:rPr>
        <w:t>the hospitality industry has seen the emergency of various industry standards and certifications related to CSR.</w:t>
      </w:r>
    </w:p>
    <w:p w14:paraId="225005F9" w14:textId="703F4679" w:rsidR="000E4A15" w:rsidRDefault="000E4A15" w:rsidP="000E4A15">
      <w:pPr>
        <w:rPr>
          <w:rFonts w:ascii="Arial" w:hAnsi="Arial" w:cs="Arial"/>
        </w:rPr>
      </w:pPr>
      <w:r>
        <w:rPr>
          <w:rFonts w:ascii="Arial" w:hAnsi="Arial" w:cs="Arial"/>
        </w:rPr>
        <w:t>Hilton Vancouver</w:t>
      </w:r>
      <w:r w:rsidR="00867493">
        <w:rPr>
          <w:rFonts w:ascii="Arial" w:hAnsi="Arial" w:cs="Arial"/>
        </w:rPr>
        <w:t>,</w:t>
      </w:r>
      <w:r w:rsidR="000F0064">
        <w:rPr>
          <w:rFonts w:ascii="Arial" w:hAnsi="Arial" w:cs="Arial"/>
        </w:rPr>
        <w:t xml:space="preserve"> for instance</w:t>
      </w:r>
      <w:r w:rsidR="00867493">
        <w:rPr>
          <w:rFonts w:ascii="Arial" w:hAnsi="Arial" w:cs="Arial"/>
        </w:rPr>
        <w:t>,</w:t>
      </w:r>
      <w:r>
        <w:rPr>
          <w:rFonts w:ascii="Arial" w:hAnsi="Arial" w:cs="Arial"/>
        </w:rPr>
        <w:t xml:space="preserve"> has been the first to win the </w:t>
      </w:r>
      <w:proofErr w:type="spellStart"/>
      <w:r>
        <w:rPr>
          <w:rFonts w:ascii="Arial" w:hAnsi="Arial" w:cs="Arial"/>
        </w:rPr>
        <w:t>Leed</w:t>
      </w:r>
      <w:proofErr w:type="spellEnd"/>
      <w:r>
        <w:rPr>
          <w:rFonts w:ascii="Arial" w:hAnsi="Arial" w:cs="Arial"/>
        </w:rPr>
        <w:t xml:space="preserve"> and Green Seal certification (Building Design + Construction, 2010) which proves the absolute commitment of the hotel towards CSR.</w:t>
      </w:r>
    </w:p>
    <w:p w14:paraId="1BEE4802" w14:textId="77777777" w:rsidR="00E300EA" w:rsidRDefault="00E300EA" w:rsidP="0097302F">
      <w:pPr>
        <w:rPr>
          <w:rFonts w:ascii="Arial" w:hAnsi="Arial" w:cs="Arial"/>
        </w:rPr>
      </w:pPr>
    </w:p>
    <w:p w14:paraId="4BCCD9D0" w14:textId="63D0257D" w:rsidR="0097302F" w:rsidRDefault="0097302F" w:rsidP="0097302F">
      <w:pPr>
        <w:rPr>
          <w:rFonts w:ascii="Arial" w:hAnsi="Arial" w:cs="Arial"/>
        </w:rPr>
      </w:pPr>
      <w:r>
        <w:rPr>
          <w:rFonts w:ascii="Arial" w:hAnsi="Arial" w:cs="Arial"/>
        </w:rPr>
        <w:t xml:space="preserve">According to </w:t>
      </w:r>
      <w:proofErr w:type="spellStart"/>
      <w:r>
        <w:rPr>
          <w:rFonts w:ascii="Arial" w:hAnsi="Arial" w:cs="Arial"/>
        </w:rPr>
        <w:t>Guliani</w:t>
      </w:r>
      <w:proofErr w:type="spellEnd"/>
      <w:r>
        <w:rPr>
          <w:rFonts w:ascii="Arial" w:hAnsi="Arial" w:cs="Arial"/>
        </w:rPr>
        <w:t xml:space="preserve"> and Rizwan (2016) corporate social responsibility for hotels refers to the commitment and actions taken by a hotel to contribute positively to the society and environment. It in</w:t>
      </w:r>
      <w:r w:rsidR="00BE45C9">
        <w:rPr>
          <w:rFonts w:ascii="Arial" w:hAnsi="Arial" w:cs="Arial"/>
        </w:rPr>
        <w:t>cludes</w:t>
      </w:r>
      <w:r>
        <w:rPr>
          <w:rFonts w:ascii="Arial" w:hAnsi="Arial" w:cs="Arial"/>
        </w:rPr>
        <w:t xml:space="preserve"> </w:t>
      </w:r>
      <w:r w:rsidR="00353095">
        <w:rPr>
          <w:rFonts w:ascii="Arial" w:hAnsi="Arial" w:cs="Arial"/>
        </w:rPr>
        <w:t>integrating</w:t>
      </w:r>
      <w:r>
        <w:rPr>
          <w:rFonts w:ascii="Arial" w:hAnsi="Arial" w:cs="Arial"/>
        </w:rPr>
        <w:t xml:space="preserve"> ethical, </w:t>
      </w:r>
      <w:r w:rsidR="00EC0145">
        <w:rPr>
          <w:rFonts w:ascii="Arial" w:hAnsi="Arial" w:cs="Arial"/>
        </w:rPr>
        <w:t>social,</w:t>
      </w:r>
      <w:r>
        <w:rPr>
          <w:rFonts w:ascii="Arial" w:hAnsi="Arial" w:cs="Arial"/>
        </w:rPr>
        <w:t xml:space="preserve"> and environmental concerns into the hotel’s business operations and decision-making processes.</w:t>
      </w:r>
    </w:p>
    <w:p w14:paraId="5CFFA2FF" w14:textId="77777777" w:rsidR="00007767" w:rsidRDefault="00007767" w:rsidP="0097302F">
      <w:pPr>
        <w:rPr>
          <w:rFonts w:ascii="Arial" w:hAnsi="Arial" w:cs="Arial"/>
        </w:rPr>
      </w:pPr>
    </w:p>
    <w:p w14:paraId="0CCCDD67" w14:textId="27F77388" w:rsidR="0097302F" w:rsidRDefault="0097302F" w:rsidP="0097302F">
      <w:pPr>
        <w:rPr>
          <w:rFonts w:ascii="Arial" w:hAnsi="Arial" w:cs="Arial"/>
        </w:rPr>
      </w:pPr>
      <w:proofErr w:type="spellStart"/>
      <w:r>
        <w:rPr>
          <w:rFonts w:ascii="Arial" w:hAnsi="Arial" w:cs="Arial"/>
        </w:rPr>
        <w:t>Singal</w:t>
      </w:r>
      <w:proofErr w:type="spellEnd"/>
      <w:r>
        <w:rPr>
          <w:rFonts w:ascii="Arial" w:hAnsi="Arial" w:cs="Arial"/>
        </w:rPr>
        <w:t xml:space="preserve"> </w:t>
      </w:r>
      <w:r w:rsidR="0025440F">
        <w:rPr>
          <w:rFonts w:ascii="Arial" w:hAnsi="Arial" w:cs="Arial"/>
        </w:rPr>
        <w:t xml:space="preserve">and </w:t>
      </w:r>
      <w:proofErr w:type="spellStart"/>
      <w:r>
        <w:rPr>
          <w:rFonts w:ascii="Arial" w:hAnsi="Arial" w:cs="Arial"/>
        </w:rPr>
        <w:t>Rhou</w:t>
      </w:r>
      <w:proofErr w:type="spellEnd"/>
      <w:r w:rsidR="0025440F">
        <w:rPr>
          <w:rFonts w:ascii="Arial" w:hAnsi="Arial" w:cs="Arial"/>
        </w:rPr>
        <w:t xml:space="preserve"> </w:t>
      </w:r>
      <w:r>
        <w:rPr>
          <w:rFonts w:ascii="Arial" w:hAnsi="Arial" w:cs="Arial"/>
        </w:rPr>
        <w:t>(2020)</w:t>
      </w:r>
      <w:r w:rsidR="00EC0145">
        <w:rPr>
          <w:rFonts w:ascii="Arial" w:hAnsi="Arial" w:cs="Arial"/>
        </w:rPr>
        <w:t>,</w:t>
      </w:r>
      <w:r>
        <w:rPr>
          <w:rFonts w:ascii="Arial" w:hAnsi="Arial" w:cs="Arial"/>
        </w:rPr>
        <w:t xml:space="preserve"> on their review of the business case for CSR in the hospitality industry, state that by embracing CSR, hotels aim to make a positive impact on society, minimiz</w:t>
      </w:r>
      <w:r w:rsidR="00E9054D">
        <w:rPr>
          <w:rFonts w:ascii="Arial" w:hAnsi="Arial" w:cs="Arial"/>
        </w:rPr>
        <w:t>ing</w:t>
      </w:r>
      <w:r>
        <w:rPr>
          <w:rFonts w:ascii="Arial" w:hAnsi="Arial" w:cs="Arial"/>
        </w:rPr>
        <w:t xml:space="preserve"> their environmental footprint and contribute to the well- being of their employees, </w:t>
      </w:r>
      <w:r w:rsidR="00DC211F">
        <w:rPr>
          <w:rFonts w:ascii="Arial" w:hAnsi="Arial" w:cs="Arial"/>
        </w:rPr>
        <w:t>guests,</w:t>
      </w:r>
      <w:r>
        <w:rPr>
          <w:rFonts w:ascii="Arial" w:hAnsi="Arial" w:cs="Arial"/>
        </w:rPr>
        <w:t xml:space="preserve"> and the communities they operate in.</w:t>
      </w:r>
    </w:p>
    <w:p w14:paraId="0D94518F" w14:textId="77777777" w:rsidR="004425E8" w:rsidRDefault="004425E8" w:rsidP="0097302F">
      <w:pPr>
        <w:rPr>
          <w:rFonts w:ascii="Arial" w:hAnsi="Arial" w:cs="Arial"/>
        </w:rPr>
      </w:pPr>
    </w:p>
    <w:p w14:paraId="2A566DEB" w14:textId="630B7340" w:rsidR="0097302F" w:rsidRDefault="0097302F" w:rsidP="0097302F">
      <w:pPr>
        <w:rPr>
          <w:rFonts w:ascii="Arial" w:hAnsi="Arial" w:cs="Arial"/>
        </w:rPr>
      </w:pPr>
      <w:r>
        <w:rPr>
          <w:rFonts w:ascii="Arial" w:hAnsi="Arial" w:cs="Arial"/>
        </w:rPr>
        <w:t xml:space="preserve">Hotels' CSR initiatives can include different aspects such as environmental sustainability, community engagement, employee well-being, ethical </w:t>
      </w:r>
      <w:r w:rsidR="00EC0145">
        <w:rPr>
          <w:rFonts w:ascii="Arial" w:hAnsi="Arial" w:cs="Arial"/>
        </w:rPr>
        <w:t>sourcing,</w:t>
      </w:r>
      <w:r>
        <w:rPr>
          <w:rFonts w:ascii="Arial" w:hAnsi="Arial" w:cs="Arial"/>
        </w:rPr>
        <w:t xml:space="preserve"> and guest education.</w:t>
      </w:r>
    </w:p>
    <w:p w14:paraId="6C84F8B6" w14:textId="77777777" w:rsidR="00E300EA" w:rsidRDefault="0097302F" w:rsidP="0097302F">
      <w:pPr>
        <w:rPr>
          <w:rFonts w:ascii="Arial" w:hAnsi="Arial" w:cs="Arial"/>
        </w:rPr>
      </w:pPr>
      <w:r>
        <w:rPr>
          <w:rFonts w:ascii="Arial" w:hAnsi="Arial" w:cs="Arial"/>
        </w:rPr>
        <w:t xml:space="preserve">Shangri-La Singapore is a perfect example where their sustainability and CSR are directed on five areas, community engagement, health and safety, sustainable supply chain, </w:t>
      </w:r>
      <w:r w:rsidR="00E300EA">
        <w:rPr>
          <w:rFonts w:ascii="Arial" w:hAnsi="Arial" w:cs="Arial"/>
        </w:rPr>
        <w:t>environment,</w:t>
      </w:r>
      <w:r>
        <w:rPr>
          <w:rFonts w:ascii="Arial" w:hAnsi="Arial" w:cs="Arial"/>
        </w:rPr>
        <w:t xml:space="preserve"> and employee development (Shangri-La Hotel). </w:t>
      </w:r>
    </w:p>
    <w:p w14:paraId="5686F09C" w14:textId="77777777" w:rsidR="00E300EA" w:rsidRDefault="00E300EA" w:rsidP="0097302F">
      <w:pPr>
        <w:rPr>
          <w:rFonts w:ascii="Arial" w:hAnsi="Arial" w:cs="Arial"/>
        </w:rPr>
      </w:pPr>
    </w:p>
    <w:p w14:paraId="4548696D" w14:textId="66B5EE54" w:rsidR="0097302F" w:rsidRDefault="0097302F" w:rsidP="0097302F">
      <w:pPr>
        <w:rPr>
          <w:rFonts w:ascii="Arial" w:hAnsi="Arial" w:cs="Arial"/>
        </w:rPr>
      </w:pPr>
      <w:r>
        <w:rPr>
          <w:rFonts w:ascii="Arial" w:hAnsi="Arial" w:cs="Arial"/>
        </w:rPr>
        <w:t>Hotels can implement various initiatives to reduce their environmental impact such as energy efficient lighting and appliances, water conservation measures, waste management and recycling programs</w:t>
      </w:r>
      <w:r w:rsidR="00A1634F">
        <w:rPr>
          <w:rFonts w:ascii="Arial" w:hAnsi="Arial" w:cs="Arial"/>
        </w:rPr>
        <w:t>.</w:t>
      </w:r>
    </w:p>
    <w:p w14:paraId="42BB3458" w14:textId="77777777" w:rsidR="00E300EA" w:rsidRDefault="00E300EA" w:rsidP="0097302F">
      <w:pPr>
        <w:rPr>
          <w:rFonts w:ascii="Arial" w:hAnsi="Arial" w:cs="Arial"/>
        </w:rPr>
      </w:pPr>
    </w:p>
    <w:p w14:paraId="3015259E" w14:textId="67946388" w:rsidR="0097302F" w:rsidRDefault="0097302F" w:rsidP="0097302F">
      <w:pPr>
        <w:rPr>
          <w:rFonts w:ascii="Arial" w:hAnsi="Arial" w:cs="Arial"/>
        </w:rPr>
      </w:pPr>
      <w:r>
        <w:rPr>
          <w:rFonts w:ascii="Arial" w:hAnsi="Arial" w:cs="Arial"/>
        </w:rPr>
        <w:t>Some hotels, like Marina Bay in Singapore where sustainability is at the core of their business operations, may have also participate</w:t>
      </w:r>
      <w:r w:rsidR="00081511">
        <w:rPr>
          <w:rFonts w:ascii="Arial" w:hAnsi="Arial" w:cs="Arial"/>
        </w:rPr>
        <w:t>d</w:t>
      </w:r>
      <w:r>
        <w:rPr>
          <w:rFonts w:ascii="Arial" w:hAnsi="Arial" w:cs="Arial"/>
        </w:rPr>
        <w:t xml:space="preserve"> in carbon offset programs or implement</w:t>
      </w:r>
      <w:r w:rsidR="00081511">
        <w:rPr>
          <w:rFonts w:ascii="Arial" w:hAnsi="Arial" w:cs="Arial"/>
        </w:rPr>
        <w:t>ed</w:t>
      </w:r>
      <w:r>
        <w:rPr>
          <w:rFonts w:ascii="Arial" w:hAnsi="Arial" w:cs="Arial"/>
        </w:rPr>
        <w:t xml:space="preserve"> green building practices to minimize their footprint.</w:t>
      </w:r>
    </w:p>
    <w:p w14:paraId="3650F17F" w14:textId="06B35C58" w:rsidR="0097302F" w:rsidRDefault="0097302F" w:rsidP="0097302F">
      <w:pPr>
        <w:rPr>
          <w:rFonts w:ascii="Arial" w:hAnsi="Arial" w:cs="Arial"/>
        </w:rPr>
      </w:pPr>
      <w:r>
        <w:rPr>
          <w:rFonts w:ascii="Arial" w:hAnsi="Arial" w:cs="Arial"/>
        </w:rPr>
        <w:t>Marina Bay Sands declares that since 2012 they have been able to reduce carbon footprint by over 50 percent (Marina Bay Sands, 2023).</w:t>
      </w:r>
    </w:p>
    <w:p w14:paraId="23EB0F78" w14:textId="77777777" w:rsidR="0097302F" w:rsidRDefault="0097302F" w:rsidP="0097302F">
      <w:pPr>
        <w:rPr>
          <w:rFonts w:ascii="Arial" w:hAnsi="Arial" w:cs="Arial"/>
        </w:rPr>
      </w:pPr>
    </w:p>
    <w:p w14:paraId="2E52FD29" w14:textId="77777777" w:rsidR="00B10E0D" w:rsidRDefault="00B10E0D" w:rsidP="00B10E0D">
      <w:pPr>
        <w:rPr>
          <w:rFonts w:ascii="Arial" w:hAnsi="Arial" w:cs="Arial"/>
        </w:rPr>
      </w:pPr>
      <w:r>
        <w:rPr>
          <w:rFonts w:ascii="Arial" w:hAnsi="Arial" w:cs="Arial"/>
        </w:rPr>
        <w:t>Hilton Hotels, a global leader in the hospitality sector (Stories from Hilton, 2019), recognizes the importance of sustainability and has made it a cornerstone of its corporate values (</w:t>
      </w:r>
      <w:proofErr w:type="spellStart"/>
      <w:r>
        <w:rPr>
          <w:rFonts w:ascii="Arial" w:hAnsi="Arial" w:cs="Arial"/>
        </w:rPr>
        <w:t>Matteucci</w:t>
      </w:r>
      <w:proofErr w:type="spellEnd"/>
      <w:r>
        <w:rPr>
          <w:rFonts w:ascii="Arial" w:hAnsi="Arial" w:cs="Arial"/>
        </w:rPr>
        <w:t>, 2020, p.4).</w:t>
      </w:r>
    </w:p>
    <w:p w14:paraId="40C6D321" w14:textId="288A5833" w:rsidR="00B10E0D" w:rsidRDefault="00B10E0D" w:rsidP="00B10E0D">
      <w:pPr>
        <w:rPr>
          <w:rFonts w:ascii="Arial" w:hAnsi="Arial" w:cs="Arial"/>
        </w:rPr>
      </w:pPr>
      <w:r>
        <w:rPr>
          <w:rFonts w:ascii="Arial" w:hAnsi="Arial" w:cs="Arial"/>
        </w:rPr>
        <w:lastRenderedPageBreak/>
        <w:t xml:space="preserve">Due to a presence in over </w:t>
      </w:r>
      <w:r w:rsidR="00BD5BF5">
        <w:rPr>
          <w:rFonts w:ascii="Arial" w:hAnsi="Arial" w:cs="Arial"/>
        </w:rPr>
        <w:t xml:space="preserve">a </w:t>
      </w:r>
      <w:r>
        <w:rPr>
          <w:rFonts w:ascii="Arial" w:hAnsi="Arial" w:cs="Arial"/>
        </w:rPr>
        <w:t>hundred countries and territories, Hilton Hotels sets an example for other organizations in the hospitality industry to follow (Stories from Hilton, 2022).</w:t>
      </w:r>
    </w:p>
    <w:p w14:paraId="55177826" w14:textId="1D5C3483" w:rsidR="00F90BFD" w:rsidRDefault="005C7043" w:rsidP="00F90BFD">
      <w:pPr>
        <w:rPr>
          <w:rFonts w:ascii="Arial" w:hAnsi="Arial" w:cs="Arial"/>
        </w:rPr>
      </w:pPr>
      <w:r>
        <w:rPr>
          <w:rFonts w:ascii="Arial" w:hAnsi="Arial" w:cs="Arial"/>
        </w:rPr>
        <w:t>Throughout the years</w:t>
      </w:r>
      <w:r w:rsidR="002472F2">
        <w:rPr>
          <w:rFonts w:ascii="Arial" w:hAnsi="Arial" w:cs="Arial"/>
        </w:rPr>
        <w:t>,</w:t>
      </w:r>
      <w:r>
        <w:rPr>
          <w:rFonts w:ascii="Arial" w:hAnsi="Arial" w:cs="Arial"/>
        </w:rPr>
        <w:t xml:space="preserve"> Hilton Hotel has been committed to CSR and demonstrated its dedication through its comprehensive approach to environmental sustainability, community engagement</w:t>
      </w:r>
      <w:r w:rsidR="00B71278">
        <w:rPr>
          <w:rFonts w:ascii="Arial" w:hAnsi="Arial" w:cs="Arial"/>
        </w:rPr>
        <w:t>,</w:t>
      </w:r>
      <w:r>
        <w:rPr>
          <w:rFonts w:ascii="Arial" w:hAnsi="Arial" w:cs="Arial"/>
        </w:rPr>
        <w:t xml:space="preserve"> </w:t>
      </w:r>
      <w:r w:rsidR="00E300EA">
        <w:rPr>
          <w:rFonts w:ascii="Arial" w:hAnsi="Arial" w:cs="Arial"/>
        </w:rPr>
        <w:t>diversity,</w:t>
      </w:r>
      <w:r>
        <w:rPr>
          <w:rFonts w:ascii="Arial" w:hAnsi="Arial" w:cs="Arial"/>
        </w:rPr>
        <w:t xml:space="preserve"> and inclusion as well as philanthropy and responsible sourcing</w:t>
      </w:r>
      <w:r w:rsidR="00F90BFD">
        <w:rPr>
          <w:rFonts w:ascii="Arial" w:hAnsi="Arial" w:cs="Arial"/>
        </w:rPr>
        <w:t xml:space="preserve"> (Hilton ESG report, 2022).</w:t>
      </w:r>
    </w:p>
    <w:p w14:paraId="6AB72495" w14:textId="499BE93C" w:rsidR="00F21258" w:rsidRDefault="00F90BFD">
      <w:pPr>
        <w:rPr>
          <w:rFonts w:ascii="Arial" w:hAnsi="Arial" w:cs="Arial"/>
        </w:rPr>
      </w:pPr>
      <w:r>
        <w:rPr>
          <w:rFonts w:ascii="Arial" w:hAnsi="Arial" w:cs="Arial"/>
        </w:rPr>
        <w:t>They promote a culture of fairness, equality and opportunities ensuring that everyone has a voice and is treated with dignity and respect</w:t>
      </w:r>
      <w:r w:rsidR="005C7043">
        <w:rPr>
          <w:rFonts w:ascii="Arial" w:hAnsi="Arial" w:cs="Arial"/>
        </w:rPr>
        <w:t xml:space="preserve"> (Hilton ESG report, 2022).</w:t>
      </w:r>
    </w:p>
    <w:p w14:paraId="50343DC7" w14:textId="77777777" w:rsidR="00F90BFD" w:rsidRDefault="00F90BFD">
      <w:pPr>
        <w:rPr>
          <w:rFonts w:ascii="Arial" w:hAnsi="Arial" w:cs="Arial"/>
        </w:rPr>
      </w:pPr>
    </w:p>
    <w:p w14:paraId="0C1DDF75" w14:textId="6928009D" w:rsidR="005C7043" w:rsidRDefault="005C7043">
      <w:pPr>
        <w:rPr>
          <w:rFonts w:ascii="Arial" w:hAnsi="Arial" w:cs="Arial"/>
        </w:rPr>
      </w:pPr>
      <w:r>
        <w:rPr>
          <w:rFonts w:ascii="Arial" w:hAnsi="Arial" w:cs="Arial"/>
        </w:rPr>
        <w:t xml:space="preserve">It is </w:t>
      </w:r>
      <w:r w:rsidR="002331E1">
        <w:rPr>
          <w:rFonts w:ascii="Arial" w:hAnsi="Arial" w:cs="Arial"/>
        </w:rPr>
        <w:t xml:space="preserve">now </w:t>
      </w:r>
      <w:r>
        <w:rPr>
          <w:rFonts w:ascii="Arial" w:hAnsi="Arial" w:cs="Arial"/>
        </w:rPr>
        <w:t xml:space="preserve">clear that by integrating these practices into their operations, Hilton aims to create a positive impact on </w:t>
      </w:r>
      <w:r w:rsidR="00DD15B0">
        <w:rPr>
          <w:rFonts w:ascii="Arial" w:hAnsi="Arial" w:cs="Arial"/>
        </w:rPr>
        <w:t xml:space="preserve">the </w:t>
      </w:r>
      <w:r>
        <w:rPr>
          <w:rFonts w:ascii="Arial" w:hAnsi="Arial" w:cs="Arial"/>
        </w:rPr>
        <w:t xml:space="preserve">society, the </w:t>
      </w:r>
      <w:r w:rsidR="005236F7">
        <w:rPr>
          <w:rFonts w:ascii="Arial" w:hAnsi="Arial" w:cs="Arial"/>
        </w:rPr>
        <w:t>environment,</w:t>
      </w:r>
      <w:r>
        <w:rPr>
          <w:rFonts w:ascii="Arial" w:hAnsi="Arial" w:cs="Arial"/>
        </w:rPr>
        <w:t xml:space="preserve"> </w:t>
      </w:r>
      <w:r w:rsidR="002331E1">
        <w:rPr>
          <w:rFonts w:ascii="Arial" w:hAnsi="Arial" w:cs="Arial"/>
        </w:rPr>
        <w:t>and their stakeholders</w:t>
      </w:r>
      <w:r w:rsidR="00F03D98">
        <w:rPr>
          <w:rFonts w:ascii="Arial" w:hAnsi="Arial" w:cs="Arial"/>
        </w:rPr>
        <w:t xml:space="preserve"> </w:t>
      </w:r>
      <w:r w:rsidR="00714359">
        <w:rPr>
          <w:rFonts w:ascii="Arial" w:hAnsi="Arial" w:cs="Arial"/>
        </w:rPr>
        <w:t xml:space="preserve">as well as stand out from its competitors </w:t>
      </w:r>
      <w:r w:rsidR="001261F0">
        <w:rPr>
          <w:rFonts w:ascii="Arial" w:hAnsi="Arial" w:cs="Arial"/>
        </w:rPr>
        <w:t>(Hilton ESG</w:t>
      </w:r>
      <w:r w:rsidR="009A50E1">
        <w:rPr>
          <w:rFonts w:ascii="Arial" w:hAnsi="Arial" w:cs="Arial"/>
        </w:rPr>
        <w:t xml:space="preserve"> Report, 2021, p.9)</w:t>
      </w:r>
      <w:r w:rsidR="005463B3">
        <w:rPr>
          <w:rFonts w:ascii="Arial" w:hAnsi="Arial" w:cs="Arial"/>
        </w:rPr>
        <w:t>.</w:t>
      </w:r>
    </w:p>
    <w:p w14:paraId="53E88F08" w14:textId="77777777" w:rsidR="000A600E" w:rsidRDefault="000A600E">
      <w:pPr>
        <w:rPr>
          <w:rFonts w:ascii="Arial" w:hAnsi="Arial" w:cs="Arial"/>
        </w:rPr>
      </w:pPr>
    </w:p>
    <w:p w14:paraId="081BFDE4" w14:textId="2BF17A83" w:rsidR="002331E1" w:rsidRDefault="002331E1">
      <w:pPr>
        <w:rPr>
          <w:rFonts w:ascii="Arial" w:hAnsi="Arial" w:cs="Arial"/>
        </w:rPr>
      </w:pPr>
      <w:r>
        <w:rPr>
          <w:rFonts w:ascii="Arial" w:hAnsi="Arial" w:cs="Arial"/>
        </w:rPr>
        <w:t xml:space="preserve">Hilton Hotels has set ambitious goals to </w:t>
      </w:r>
      <w:r w:rsidR="00146F97">
        <w:rPr>
          <w:rFonts w:ascii="Arial" w:hAnsi="Arial" w:cs="Arial"/>
        </w:rPr>
        <w:t>decrease</w:t>
      </w:r>
      <w:r>
        <w:rPr>
          <w:rFonts w:ascii="Arial" w:hAnsi="Arial" w:cs="Arial"/>
        </w:rPr>
        <w:t xml:space="preserve"> its environmental impact.</w:t>
      </w:r>
    </w:p>
    <w:p w14:paraId="1DBCE98B" w14:textId="77DD16A9" w:rsidR="002331E1" w:rsidRDefault="002331E1">
      <w:pPr>
        <w:rPr>
          <w:rFonts w:ascii="Arial" w:hAnsi="Arial" w:cs="Arial"/>
        </w:rPr>
      </w:pPr>
      <w:r>
        <w:rPr>
          <w:rFonts w:ascii="Arial" w:hAnsi="Arial" w:cs="Arial"/>
        </w:rPr>
        <w:t xml:space="preserve">They aim to cut their carbon emissions in </w:t>
      </w:r>
      <w:r w:rsidR="00F171AB">
        <w:rPr>
          <w:rFonts w:ascii="Arial" w:hAnsi="Arial" w:cs="Arial"/>
        </w:rPr>
        <w:t>half and</w:t>
      </w:r>
      <w:r>
        <w:rPr>
          <w:rFonts w:ascii="Arial" w:hAnsi="Arial" w:cs="Arial"/>
        </w:rPr>
        <w:t xml:space="preserve"> send zero soap to landfills by 2030</w:t>
      </w:r>
      <w:r w:rsidR="00D407CC">
        <w:rPr>
          <w:rFonts w:ascii="Arial" w:hAnsi="Arial" w:cs="Arial"/>
        </w:rPr>
        <w:t xml:space="preserve"> (Hilton ESG Report, 2022, p.21-30).</w:t>
      </w:r>
    </w:p>
    <w:p w14:paraId="396434E3" w14:textId="0B8E90EC" w:rsidR="00D407CC" w:rsidRDefault="00D407CC">
      <w:pPr>
        <w:rPr>
          <w:rFonts w:ascii="Arial" w:hAnsi="Arial" w:cs="Arial"/>
        </w:rPr>
      </w:pPr>
      <w:r>
        <w:rPr>
          <w:rFonts w:ascii="Arial" w:hAnsi="Arial" w:cs="Arial"/>
        </w:rPr>
        <w:t>As it shows on the ESG report (2022), Hilton also focuses on energy</w:t>
      </w:r>
      <w:r w:rsidR="001261F0">
        <w:rPr>
          <w:rFonts w:ascii="Arial" w:hAnsi="Arial" w:cs="Arial"/>
        </w:rPr>
        <w:t>-efficient technologies</w:t>
      </w:r>
      <w:r>
        <w:rPr>
          <w:rFonts w:ascii="Arial" w:hAnsi="Arial" w:cs="Arial"/>
        </w:rPr>
        <w:t>, water conservation, waste reduction</w:t>
      </w:r>
      <w:r w:rsidR="001261F0">
        <w:rPr>
          <w:rFonts w:ascii="Arial" w:hAnsi="Arial" w:cs="Arial"/>
        </w:rPr>
        <w:t xml:space="preserve"> and recycling as well as   </w:t>
      </w:r>
      <w:r>
        <w:rPr>
          <w:rFonts w:ascii="Arial" w:hAnsi="Arial" w:cs="Arial"/>
        </w:rPr>
        <w:t>sustainable sourcing practices across their properties worldwide.</w:t>
      </w:r>
    </w:p>
    <w:p w14:paraId="0B69ABF2" w14:textId="08B4DF3F" w:rsidR="00E63974" w:rsidRDefault="00715A9C">
      <w:pPr>
        <w:rPr>
          <w:rFonts w:ascii="Arial" w:hAnsi="Arial" w:cs="Arial"/>
        </w:rPr>
      </w:pPr>
      <w:r>
        <w:rPr>
          <w:rFonts w:ascii="Arial" w:hAnsi="Arial" w:cs="Arial"/>
        </w:rPr>
        <w:t xml:space="preserve">By implementing sustainable practices </w:t>
      </w:r>
      <w:r w:rsidR="009D2531">
        <w:rPr>
          <w:rFonts w:ascii="Arial" w:hAnsi="Arial" w:cs="Arial"/>
        </w:rPr>
        <w:t xml:space="preserve">Hilton Hotel is effectively reducing </w:t>
      </w:r>
      <w:r w:rsidR="00BF7C48">
        <w:rPr>
          <w:rFonts w:ascii="Arial" w:hAnsi="Arial" w:cs="Arial"/>
        </w:rPr>
        <w:t>resource consumption and operating expenses.</w:t>
      </w:r>
    </w:p>
    <w:p w14:paraId="754B0806" w14:textId="2E078059" w:rsidR="001261F0" w:rsidRDefault="001261F0">
      <w:pPr>
        <w:rPr>
          <w:rFonts w:ascii="Arial" w:hAnsi="Arial" w:cs="Arial"/>
        </w:rPr>
      </w:pPr>
      <w:r>
        <w:rPr>
          <w:rFonts w:ascii="Arial" w:hAnsi="Arial" w:cs="Arial"/>
        </w:rPr>
        <w:t>They actively seek innovative solutions to minimize their ecological footprint and promote sustainable practices throughout their operations</w:t>
      </w:r>
      <w:r w:rsidR="009A50E1">
        <w:rPr>
          <w:rFonts w:ascii="Arial" w:hAnsi="Arial" w:cs="Arial"/>
        </w:rPr>
        <w:t xml:space="preserve"> (Stories </w:t>
      </w:r>
      <w:proofErr w:type="gramStart"/>
      <w:r w:rsidR="009A50E1">
        <w:rPr>
          <w:rFonts w:ascii="Arial" w:hAnsi="Arial" w:cs="Arial"/>
        </w:rPr>
        <w:t>From</w:t>
      </w:r>
      <w:proofErr w:type="gramEnd"/>
      <w:r w:rsidR="009A50E1">
        <w:rPr>
          <w:rFonts w:ascii="Arial" w:hAnsi="Arial" w:cs="Arial"/>
        </w:rPr>
        <w:t xml:space="preserve"> Hilton, 2021, p.6)</w:t>
      </w:r>
      <w:r w:rsidR="001A5D0B">
        <w:rPr>
          <w:rFonts w:ascii="Arial" w:hAnsi="Arial" w:cs="Arial"/>
        </w:rPr>
        <w:t>.</w:t>
      </w:r>
    </w:p>
    <w:p w14:paraId="1BD192D2" w14:textId="77777777" w:rsidR="00D407CC" w:rsidRDefault="00D407CC">
      <w:pPr>
        <w:rPr>
          <w:rFonts w:ascii="Arial" w:hAnsi="Arial" w:cs="Arial"/>
        </w:rPr>
      </w:pPr>
    </w:p>
    <w:p w14:paraId="4BCC3650" w14:textId="082ACC82" w:rsidR="000A600E" w:rsidRDefault="00DB7E1E">
      <w:pPr>
        <w:rPr>
          <w:rFonts w:ascii="Arial" w:hAnsi="Arial" w:cs="Arial"/>
        </w:rPr>
      </w:pPr>
      <w:r>
        <w:rPr>
          <w:rFonts w:ascii="Arial" w:hAnsi="Arial" w:cs="Arial"/>
        </w:rPr>
        <w:t>Community engagement is a fundamental pillar of CSR</w:t>
      </w:r>
      <w:r w:rsidR="00531209">
        <w:rPr>
          <w:rFonts w:ascii="Arial" w:hAnsi="Arial" w:cs="Arial"/>
        </w:rPr>
        <w:t xml:space="preserve"> (Kasim </w:t>
      </w:r>
      <w:r w:rsidR="00531209" w:rsidRPr="00531209">
        <w:rPr>
          <w:rFonts w:ascii="Arial" w:hAnsi="Arial" w:cs="Arial"/>
          <w:i/>
          <w:iCs/>
        </w:rPr>
        <w:t>et al</w:t>
      </w:r>
      <w:r w:rsidR="00531209">
        <w:rPr>
          <w:rFonts w:ascii="Arial" w:hAnsi="Arial" w:cs="Arial"/>
        </w:rPr>
        <w:t>.</w:t>
      </w:r>
      <w:r w:rsidR="00365E8D">
        <w:rPr>
          <w:rFonts w:ascii="Arial" w:hAnsi="Arial" w:cs="Arial"/>
        </w:rPr>
        <w:t>,</w:t>
      </w:r>
      <w:r w:rsidR="00531209">
        <w:rPr>
          <w:rFonts w:ascii="Arial" w:hAnsi="Arial" w:cs="Arial"/>
        </w:rPr>
        <w:t xml:space="preserve"> 2022)</w:t>
      </w:r>
      <w:r w:rsidR="000F33C3">
        <w:rPr>
          <w:rFonts w:ascii="Arial" w:hAnsi="Arial" w:cs="Arial"/>
        </w:rPr>
        <w:t xml:space="preserve">, </w:t>
      </w:r>
      <w:r w:rsidR="00531209">
        <w:rPr>
          <w:rFonts w:ascii="Arial" w:hAnsi="Arial" w:cs="Arial"/>
        </w:rPr>
        <w:t>h</w:t>
      </w:r>
      <w:r w:rsidR="000A600E">
        <w:rPr>
          <w:rFonts w:ascii="Arial" w:hAnsi="Arial" w:cs="Arial"/>
        </w:rPr>
        <w:t>otels can actively engage with local communities by supporting social and economic development initiatives.</w:t>
      </w:r>
    </w:p>
    <w:p w14:paraId="3861F40C" w14:textId="4E4E3BE1" w:rsidR="009742BC" w:rsidRDefault="009A50E1">
      <w:pPr>
        <w:rPr>
          <w:rFonts w:ascii="Arial" w:hAnsi="Arial" w:cs="Arial"/>
        </w:rPr>
      </w:pPr>
      <w:r>
        <w:rPr>
          <w:rFonts w:ascii="Arial" w:hAnsi="Arial" w:cs="Arial"/>
        </w:rPr>
        <w:t>Hilton is dedicated to making a positive impact on the communities where they operate</w:t>
      </w:r>
      <w:r w:rsidR="009742BC">
        <w:rPr>
          <w:rFonts w:ascii="Arial" w:hAnsi="Arial" w:cs="Arial"/>
        </w:rPr>
        <w:t xml:space="preserve"> (Hilton ESG Report, 2022, p.40)</w:t>
      </w:r>
      <w:r w:rsidR="00B515EF">
        <w:rPr>
          <w:rFonts w:ascii="Arial" w:hAnsi="Arial" w:cs="Arial"/>
        </w:rPr>
        <w:t>.</w:t>
      </w:r>
    </w:p>
    <w:p w14:paraId="2624A439" w14:textId="181A5B00" w:rsidR="00B515EF" w:rsidRDefault="00B515EF">
      <w:pPr>
        <w:rPr>
          <w:rFonts w:ascii="Arial" w:hAnsi="Arial" w:cs="Arial"/>
        </w:rPr>
      </w:pPr>
      <w:r>
        <w:rPr>
          <w:rFonts w:ascii="Arial" w:hAnsi="Arial" w:cs="Arial"/>
        </w:rPr>
        <w:t>Through their</w:t>
      </w:r>
      <w:r w:rsidR="00B71278">
        <w:rPr>
          <w:rFonts w:ascii="Arial" w:hAnsi="Arial" w:cs="Arial"/>
        </w:rPr>
        <w:t xml:space="preserve"> “Travel with Purpose”</w:t>
      </w:r>
      <w:r w:rsidR="00C66FDD">
        <w:rPr>
          <w:rFonts w:ascii="Arial" w:hAnsi="Arial" w:cs="Arial"/>
        </w:rPr>
        <w:t xml:space="preserve"> program (Hilton ESG, Travel with Purpose, p.10), they engage in various community initiatives such as supporting local charities, partnering with non-profit organizations, and organizing volunteer activities</w:t>
      </w:r>
      <w:r w:rsidR="00344BD3">
        <w:rPr>
          <w:rFonts w:ascii="Arial" w:hAnsi="Arial" w:cs="Arial"/>
        </w:rPr>
        <w:t xml:space="preserve"> for employees.</w:t>
      </w:r>
    </w:p>
    <w:p w14:paraId="4391B9A5" w14:textId="77777777" w:rsidR="00031B3A" w:rsidRDefault="00031B3A">
      <w:pPr>
        <w:rPr>
          <w:rFonts w:ascii="Arial" w:hAnsi="Arial" w:cs="Arial"/>
        </w:rPr>
      </w:pPr>
    </w:p>
    <w:p w14:paraId="65B2ED15" w14:textId="7207B87D" w:rsidR="00312D30" w:rsidRDefault="00CF3696">
      <w:pPr>
        <w:rPr>
          <w:rFonts w:ascii="Arial" w:hAnsi="Arial" w:cs="Arial"/>
        </w:rPr>
      </w:pPr>
      <w:r>
        <w:rPr>
          <w:rFonts w:ascii="Arial" w:hAnsi="Arial" w:cs="Arial"/>
        </w:rPr>
        <w:t>Prioritizing the well-being of employees is certainly a</w:t>
      </w:r>
      <w:r w:rsidR="000F33C3">
        <w:rPr>
          <w:rFonts w:ascii="Arial" w:hAnsi="Arial" w:cs="Arial"/>
        </w:rPr>
        <w:t>n important part of a hotel’s CSR effort</w:t>
      </w:r>
      <w:r w:rsidR="000D686D">
        <w:rPr>
          <w:rFonts w:ascii="Arial" w:hAnsi="Arial" w:cs="Arial"/>
        </w:rPr>
        <w:t xml:space="preserve"> and Hilton Hotel is certainly </w:t>
      </w:r>
      <w:r w:rsidR="002472F2">
        <w:rPr>
          <w:rFonts w:ascii="Arial" w:hAnsi="Arial" w:cs="Arial"/>
        </w:rPr>
        <w:t xml:space="preserve">on top of it </w:t>
      </w:r>
      <w:r w:rsidR="000D686D">
        <w:rPr>
          <w:rFonts w:ascii="Arial" w:hAnsi="Arial" w:cs="Arial"/>
        </w:rPr>
        <w:t>by placing a strong emphasis on th</w:t>
      </w:r>
      <w:r w:rsidR="004524E4">
        <w:rPr>
          <w:rFonts w:ascii="Arial" w:hAnsi="Arial" w:cs="Arial"/>
        </w:rPr>
        <w:t xml:space="preserve">is matter </w:t>
      </w:r>
      <w:r w:rsidR="000F73CD">
        <w:rPr>
          <w:rFonts w:ascii="Arial" w:hAnsi="Arial" w:cs="Arial"/>
        </w:rPr>
        <w:t>(Hilton ESG Report, 2019, p.30</w:t>
      </w:r>
      <w:r w:rsidR="007437BB">
        <w:rPr>
          <w:rFonts w:ascii="Arial" w:hAnsi="Arial" w:cs="Arial"/>
        </w:rPr>
        <w:t>-31</w:t>
      </w:r>
      <w:r w:rsidR="000F73CD">
        <w:rPr>
          <w:rFonts w:ascii="Arial" w:hAnsi="Arial" w:cs="Arial"/>
        </w:rPr>
        <w:t>).</w:t>
      </w:r>
    </w:p>
    <w:p w14:paraId="5D08BF0A" w14:textId="11E5B577" w:rsidR="000F73CD" w:rsidRDefault="004524E4">
      <w:pPr>
        <w:rPr>
          <w:rFonts w:ascii="Arial" w:hAnsi="Arial" w:cs="Arial"/>
        </w:rPr>
      </w:pPr>
      <w:r>
        <w:rPr>
          <w:rFonts w:ascii="Arial" w:hAnsi="Arial" w:cs="Arial"/>
        </w:rPr>
        <w:t>In fact, a</w:t>
      </w:r>
      <w:r w:rsidR="000F73CD">
        <w:rPr>
          <w:rFonts w:ascii="Arial" w:hAnsi="Arial" w:cs="Arial"/>
        </w:rPr>
        <w:t xml:space="preserve">s it states on the ESG report (2019), Hilton’s “Thrive at Hilton” program focuses on supporting the physical, mental, and emotional well-being of their employees. It offers resources, </w:t>
      </w:r>
      <w:r>
        <w:rPr>
          <w:rFonts w:ascii="Arial" w:hAnsi="Arial" w:cs="Arial"/>
        </w:rPr>
        <w:t>tools,</w:t>
      </w:r>
      <w:r w:rsidR="000F73CD">
        <w:rPr>
          <w:rFonts w:ascii="Arial" w:hAnsi="Arial" w:cs="Arial"/>
        </w:rPr>
        <w:t xml:space="preserve"> and initiatives to help employees thrive in both their personal and professional lives.</w:t>
      </w:r>
    </w:p>
    <w:p w14:paraId="5EB23954" w14:textId="0E0AF37F" w:rsidR="007437BB" w:rsidRDefault="000F73CD" w:rsidP="007437BB">
      <w:pPr>
        <w:rPr>
          <w:rFonts w:ascii="Arial" w:hAnsi="Arial" w:cs="Arial"/>
        </w:rPr>
      </w:pPr>
      <w:r>
        <w:rPr>
          <w:rFonts w:ascii="Arial" w:hAnsi="Arial" w:cs="Arial"/>
        </w:rPr>
        <w:t>Hilton recognizes the importance of work-life balance and therefore they strive to create an environment where employees can effectively manage their personal and professional commitment</w:t>
      </w:r>
      <w:r w:rsidR="007437BB">
        <w:rPr>
          <w:rFonts w:ascii="Arial" w:hAnsi="Arial" w:cs="Arial"/>
        </w:rPr>
        <w:t xml:space="preserve"> (Hilton ESG Report, 2019, p.30-31).</w:t>
      </w:r>
    </w:p>
    <w:p w14:paraId="2F795340" w14:textId="77777777" w:rsidR="004524E4" w:rsidRDefault="004524E4" w:rsidP="007437BB">
      <w:pPr>
        <w:rPr>
          <w:rFonts w:ascii="Arial" w:hAnsi="Arial" w:cs="Arial"/>
        </w:rPr>
      </w:pPr>
    </w:p>
    <w:p w14:paraId="18841230" w14:textId="10625B5A" w:rsidR="007D7249" w:rsidRDefault="007D7249">
      <w:pPr>
        <w:rPr>
          <w:rFonts w:ascii="Arial" w:hAnsi="Arial" w:cs="Arial"/>
        </w:rPr>
      </w:pPr>
      <w:r>
        <w:rPr>
          <w:rFonts w:ascii="Arial" w:hAnsi="Arial" w:cs="Arial"/>
        </w:rPr>
        <w:t>Based on the study of Hu and Zhang (2020), a higher degree of perceived external and internal CSR benefits customer orientation through work engagement.</w:t>
      </w:r>
    </w:p>
    <w:p w14:paraId="12E42309" w14:textId="3BA452F8" w:rsidR="007D7249" w:rsidRDefault="007D7249">
      <w:pPr>
        <w:rPr>
          <w:rFonts w:ascii="Arial" w:hAnsi="Arial" w:cs="Arial"/>
        </w:rPr>
      </w:pPr>
      <w:r>
        <w:rPr>
          <w:rFonts w:ascii="Arial" w:hAnsi="Arial" w:cs="Arial"/>
        </w:rPr>
        <w:lastRenderedPageBreak/>
        <w:t xml:space="preserve">Hotels can </w:t>
      </w:r>
      <w:r w:rsidR="007437BB">
        <w:rPr>
          <w:rFonts w:ascii="Arial" w:hAnsi="Arial" w:cs="Arial"/>
        </w:rPr>
        <w:t xml:space="preserve">also </w:t>
      </w:r>
      <w:r>
        <w:rPr>
          <w:rFonts w:ascii="Arial" w:hAnsi="Arial" w:cs="Arial"/>
        </w:rPr>
        <w:t xml:space="preserve">prioritize the well-being of their employees by ensuring fair wages, providing a safe and </w:t>
      </w:r>
      <w:r w:rsidR="0002477B">
        <w:rPr>
          <w:rFonts w:ascii="Arial" w:hAnsi="Arial" w:cs="Arial"/>
        </w:rPr>
        <w:t xml:space="preserve">inclusive work </w:t>
      </w:r>
      <w:r w:rsidR="00E07B90">
        <w:rPr>
          <w:rFonts w:ascii="Arial" w:hAnsi="Arial" w:cs="Arial"/>
        </w:rPr>
        <w:t>environment,</w:t>
      </w:r>
      <w:r w:rsidR="0002477B">
        <w:rPr>
          <w:rFonts w:ascii="Arial" w:hAnsi="Arial" w:cs="Arial"/>
        </w:rPr>
        <w:t xml:space="preserve"> and </w:t>
      </w:r>
      <w:r w:rsidR="00885527">
        <w:rPr>
          <w:rFonts w:ascii="Arial" w:hAnsi="Arial" w:cs="Arial"/>
        </w:rPr>
        <w:t xml:space="preserve">by </w:t>
      </w:r>
      <w:r w:rsidR="0002477B">
        <w:rPr>
          <w:rFonts w:ascii="Arial" w:hAnsi="Arial" w:cs="Arial"/>
        </w:rPr>
        <w:t>offering training and development opportunities.</w:t>
      </w:r>
    </w:p>
    <w:p w14:paraId="1B0D970F" w14:textId="77777777" w:rsidR="007437BB" w:rsidRDefault="007437BB" w:rsidP="007437BB">
      <w:pPr>
        <w:rPr>
          <w:rFonts w:ascii="Arial" w:hAnsi="Arial" w:cs="Arial"/>
        </w:rPr>
      </w:pPr>
      <w:r>
        <w:rPr>
          <w:rFonts w:ascii="Arial" w:hAnsi="Arial" w:cs="Arial"/>
        </w:rPr>
        <w:t>Hilton is investing in the learning and development of its employees by offering them training programs, leadership development opportunities and career advancement initiatives in order to support the growth and success of their workforce (Hilton ESG Report, 2019, p.30-31).</w:t>
      </w:r>
    </w:p>
    <w:p w14:paraId="417C31B6" w14:textId="49DC22D5" w:rsidR="007437BB" w:rsidRDefault="00982909">
      <w:pPr>
        <w:rPr>
          <w:rFonts w:ascii="Arial" w:hAnsi="Arial" w:cs="Arial"/>
        </w:rPr>
      </w:pPr>
      <w:r>
        <w:rPr>
          <w:rFonts w:ascii="Arial" w:hAnsi="Arial" w:cs="Arial"/>
        </w:rPr>
        <w:t xml:space="preserve">As it </w:t>
      </w:r>
      <w:r w:rsidR="00745300">
        <w:rPr>
          <w:rFonts w:ascii="Arial" w:hAnsi="Arial" w:cs="Arial"/>
        </w:rPr>
        <w:t>shows on the ESG Report</w:t>
      </w:r>
      <w:r w:rsidR="00706326">
        <w:rPr>
          <w:rFonts w:ascii="Arial" w:hAnsi="Arial" w:cs="Arial"/>
        </w:rPr>
        <w:t xml:space="preserve"> (2019)</w:t>
      </w:r>
      <w:r w:rsidR="00745300">
        <w:rPr>
          <w:rFonts w:ascii="Arial" w:hAnsi="Arial" w:cs="Arial"/>
        </w:rPr>
        <w:t xml:space="preserve"> Hilton clearly understands that happy, </w:t>
      </w:r>
      <w:r w:rsidR="004524E4">
        <w:rPr>
          <w:rFonts w:ascii="Arial" w:hAnsi="Arial" w:cs="Arial"/>
        </w:rPr>
        <w:t>fulfilled,</w:t>
      </w:r>
      <w:r w:rsidR="00745300">
        <w:rPr>
          <w:rFonts w:ascii="Arial" w:hAnsi="Arial" w:cs="Arial"/>
        </w:rPr>
        <w:t xml:space="preserve"> and motivated employees contribute to exceptional guest experiences and the overall success of the organization.</w:t>
      </w:r>
    </w:p>
    <w:p w14:paraId="79CDA6B8" w14:textId="77777777" w:rsidR="007437BB" w:rsidRDefault="007437BB">
      <w:pPr>
        <w:rPr>
          <w:rFonts w:ascii="Arial" w:hAnsi="Arial" w:cs="Arial"/>
        </w:rPr>
      </w:pPr>
    </w:p>
    <w:p w14:paraId="16F7CF57" w14:textId="77777777" w:rsidR="004524E4" w:rsidRDefault="00D06F73">
      <w:pPr>
        <w:rPr>
          <w:rFonts w:ascii="Arial" w:hAnsi="Arial" w:cs="Arial"/>
        </w:rPr>
      </w:pPr>
      <w:r>
        <w:rPr>
          <w:rFonts w:ascii="Arial" w:hAnsi="Arial" w:cs="Arial"/>
        </w:rPr>
        <w:t>When it comes to ethical sourcing</w:t>
      </w:r>
      <w:r w:rsidR="004524E4">
        <w:rPr>
          <w:rFonts w:ascii="Arial" w:hAnsi="Arial" w:cs="Arial"/>
        </w:rPr>
        <w:t>,</w:t>
      </w:r>
      <w:r>
        <w:rPr>
          <w:rFonts w:ascii="Arial" w:hAnsi="Arial" w:cs="Arial"/>
        </w:rPr>
        <w:t xml:space="preserve"> hotels can adopt responsible procurement practices</w:t>
      </w:r>
      <w:r w:rsidR="0002477B">
        <w:rPr>
          <w:rFonts w:ascii="Arial" w:hAnsi="Arial" w:cs="Arial"/>
        </w:rPr>
        <w:t xml:space="preserve"> </w:t>
      </w:r>
      <w:r>
        <w:rPr>
          <w:rFonts w:ascii="Arial" w:hAnsi="Arial" w:cs="Arial"/>
        </w:rPr>
        <w:t>by sourcing products and services from suppliers who adhere to ethical and sustainable standards (The Irish Times, 2023).</w:t>
      </w:r>
      <w:r w:rsidR="00F90BFD">
        <w:rPr>
          <w:rFonts w:ascii="Arial" w:hAnsi="Arial" w:cs="Arial"/>
        </w:rPr>
        <w:t xml:space="preserve"> </w:t>
      </w:r>
    </w:p>
    <w:p w14:paraId="3814BB1C" w14:textId="03A974F0" w:rsidR="00D06F73" w:rsidRDefault="00D06F73">
      <w:pPr>
        <w:rPr>
          <w:rFonts w:ascii="Arial" w:hAnsi="Arial" w:cs="Arial"/>
        </w:rPr>
      </w:pPr>
      <w:r>
        <w:rPr>
          <w:rFonts w:ascii="Arial" w:hAnsi="Arial" w:cs="Arial"/>
        </w:rPr>
        <w:t xml:space="preserve">This can include using </w:t>
      </w:r>
      <w:r w:rsidR="000C27E1">
        <w:rPr>
          <w:rFonts w:ascii="Arial" w:hAnsi="Arial" w:cs="Arial"/>
        </w:rPr>
        <w:t xml:space="preserve">locally sourced and organic ingredients in their restaurants, supporting small </w:t>
      </w:r>
      <w:r w:rsidR="00982909">
        <w:rPr>
          <w:rFonts w:ascii="Arial" w:hAnsi="Arial" w:cs="Arial"/>
        </w:rPr>
        <w:t>businesses,</w:t>
      </w:r>
      <w:r w:rsidR="000C27E1">
        <w:rPr>
          <w:rFonts w:ascii="Arial" w:hAnsi="Arial" w:cs="Arial"/>
        </w:rPr>
        <w:t xml:space="preserve"> and ensuring that suppliers follow ethical labour practices.</w:t>
      </w:r>
    </w:p>
    <w:p w14:paraId="3A62663C" w14:textId="55A307C4" w:rsidR="00312D30" w:rsidRDefault="0015778E">
      <w:pPr>
        <w:rPr>
          <w:rFonts w:ascii="Arial" w:hAnsi="Arial" w:cs="Arial"/>
        </w:rPr>
      </w:pPr>
      <w:r>
        <w:rPr>
          <w:rFonts w:ascii="Arial" w:hAnsi="Arial" w:cs="Arial"/>
        </w:rPr>
        <w:t>Hilton Hotel is committed to responsible sourcing practices by prioritizing ethical and sustainable sourcing throughout their supply chain (Hilton, Responsible sourcing policy, 2021).</w:t>
      </w:r>
    </w:p>
    <w:p w14:paraId="0CA48625" w14:textId="6797ABA8" w:rsidR="00350196" w:rsidRDefault="008A6B09">
      <w:pPr>
        <w:rPr>
          <w:rFonts w:ascii="Arial" w:hAnsi="Arial" w:cs="Arial"/>
        </w:rPr>
      </w:pPr>
      <w:r>
        <w:rPr>
          <w:rFonts w:ascii="Arial" w:hAnsi="Arial" w:cs="Arial"/>
        </w:rPr>
        <w:t>Hilton seeks transparency in their supply chain and a</w:t>
      </w:r>
      <w:r w:rsidR="0015778E">
        <w:rPr>
          <w:rFonts w:ascii="Arial" w:hAnsi="Arial" w:cs="Arial"/>
        </w:rPr>
        <w:t>s it proves on the Responsible Sourcing Policy (2021) Hilton has a supplier code of conduct which outline</w:t>
      </w:r>
      <w:r w:rsidR="00094F19">
        <w:rPr>
          <w:rFonts w:ascii="Arial" w:hAnsi="Arial" w:cs="Arial"/>
        </w:rPr>
        <w:t>s</w:t>
      </w:r>
      <w:r w:rsidR="0015778E">
        <w:rPr>
          <w:rFonts w:ascii="Arial" w:hAnsi="Arial" w:cs="Arial"/>
        </w:rPr>
        <w:t xml:space="preserve"> their expectations for suppliers regarding labour </w:t>
      </w:r>
      <w:r w:rsidR="007E3A64">
        <w:rPr>
          <w:rFonts w:ascii="Arial" w:hAnsi="Arial" w:cs="Arial"/>
        </w:rPr>
        <w:t xml:space="preserve">practices, human rights, environmental </w:t>
      </w:r>
      <w:r w:rsidR="00456AB1">
        <w:rPr>
          <w:rFonts w:ascii="Arial" w:hAnsi="Arial" w:cs="Arial"/>
        </w:rPr>
        <w:t>impact,</w:t>
      </w:r>
      <w:r w:rsidR="007E3A64">
        <w:rPr>
          <w:rFonts w:ascii="Arial" w:hAnsi="Arial" w:cs="Arial"/>
        </w:rPr>
        <w:t xml:space="preserve"> and e</w:t>
      </w:r>
      <w:r w:rsidR="00094F19">
        <w:rPr>
          <w:rFonts w:ascii="Arial" w:hAnsi="Arial" w:cs="Arial"/>
        </w:rPr>
        <w:t>t</w:t>
      </w:r>
      <w:r w:rsidR="007E3A64">
        <w:rPr>
          <w:rFonts w:ascii="Arial" w:hAnsi="Arial" w:cs="Arial"/>
        </w:rPr>
        <w:t>hical business conduct</w:t>
      </w:r>
      <w:r>
        <w:rPr>
          <w:rFonts w:ascii="Arial" w:hAnsi="Arial" w:cs="Arial"/>
        </w:rPr>
        <w:t>.</w:t>
      </w:r>
    </w:p>
    <w:p w14:paraId="0A94F9D0" w14:textId="73AE7A6A" w:rsidR="007E3A64" w:rsidRDefault="007E3A64" w:rsidP="007E3A64">
      <w:pPr>
        <w:rPr>
          <w:rFonts w:ascii="Arial" w:hAnsi="Arial" w:cs="Arial"/>
        </w:rPr>
      </w:pPr>
      <w:r>
        <w:rPr>
          <w:rFonts w:ascii="Arial" w:hAnsi="Arial" w:cs="Arial"/>
        </w:rPr>
        <w:t xml:space="preserve">They require suppliers to adhere to these standards, violations of this policy will lead to legal actions by Hilton </w:t>
      </w:r>
      <w:r w:rsidR="00094F19">
        <w:rPr>
          <w:rFonts w:ascii="Arial" w:hAnsi="Arial" w:cs="Arial"/>
        </w:rPr>
        <w:t xml:space="preserve">hotel </w:t>
      </w:r>
      <w:r>
        <w:rPr>
          <w:rFonts w:ascii="Arial" w:hAnsi="Arial" w:cs="Arial"/>
        </w:rPr>
        <w:t>including immediate interruption of supplier relationship (Hilton, Responsible sourcing policy, 2021).</w:t>
      </w:r>
    </w:p>
    <w:p w14:paraId="4D8134D4" w14:textId="25CD2251" w:rsidR="007E3A64" w:rsidRDefault="00DE20BC" w:rsidP="007E3A64">
      <w:pPr>
        <w:rPr>
          <w:rFonts w:ascii="Arial" w:hAnsi="Arial" w:cs="Arial"/>
        </w:rPr>
      </w:pPr>
      <w:r>
        <w:rPr>
          <w:rFonts w:ascii="Arial" w:hAnsi="Arial" w:cs="Arial"/>
        </w:rPr>
        <w:t xml:space="preserve">Hilton aims to source products and services that meet high standards of quality, </w:t>
      </w:r>
      <w:r w:rsidR="00357775">
        <w:rPr>
          <w:rFonts w:ascii="Arial" w:hAnsi="Arial" w:cs="Arial"/>
        </w:rPr>
        <w:t>safety,</w:t>
      </w:r>
      <w:r>
        <w:rPr>
          <w:rFonts w:ascii="Arial" w:hAnsi="Arial" w:cs="Arial"/>
        </w:rPr>
        <w:t xml:space="preserve"> and sustainability. They prioritize suppliers who share their commitment to responsible sourcing including those who provide environmentally friendly and socially responsible products</w:t>
      </w:r>
      <w:r w:rsidR="008B33D0">
        <w:rPr>
          <w:rFonts w:ascii="Arial" w:hAnsi="Arial" w:cs="Arial"/>
        </w:rPr>
        <w:t xml:space="preserve">, and by doing so they </w:t>
      </w:r>
      <w:r w:rsidR="00FC0E8A">
        <w:rPr>
          <w:rFonts w:ascii="Arial" w:hAnsi="Arial" w:cs="Arial"/>
        </w:rPr>
        <w:t xml:space="preserve">ensure to create a positive </w:t>
      </w:r>
      <w:r w:rsidR="00046D90">
        <w:rPr>
          <w:rFonts w:ascii="Arial" w:hAnsi="Arial" w:cs="Arial"/>
        </w:rPr>
        <w:t xml:space="preserve">change </w:t>
      </w:r>
      <w:r w:rsidR="00D85282">
        <w:rPr>
          <w:rFonts w:ascii="Arial" w:hAnsi="Arial" w:cs="Arial"/>
        </w:rPr>
        <w:t>in the hospitality industry.</w:t>
      </w:r>
    </w:p>
    <w:p w14:paraId="3CC3B4C6" w14:textId="59715319" w:rsidR="00997839" w:rsidRDefault="00997839" w:rsidP="007E3A64">
      <w:pPr>
        <w:rPr>
          <w:rFonts w:ascii="Arial" w:hAnsi="Arial" w:cs="Arial"/>
        </w:rPr>
      </w:pPr>
      <w:r>
        <w:rPr>
          <w:rFonts w:ascii="Arial" w:hAnsi="Arial" w:cs="Arial"/>
        </w:rPr>
        <w:t>Hilton is committed to sourcing sustainable seafood</w:t>
      </w:r>
      <w:r w:rsidR="00831C90">
        <w:rPr>
          <w:rFonts w:ascii="Arial" w:hAnsi="Arial" w:cs="Arial"/>
        </w:rPr>
        <w:t xml:space="preserve"> by workin</w:t>
      </w:r>
      <w:r w:rsidR="009548EC">
        <w:rPr>
          <w:rFonts w:ascii="Arial" w:hAnsi="Arial" w:cs="Arial"/>
        </w:rPr>
        <w:t xml:space="preserve">g closely with organizations such as the Marine </w:t>
      </w:r>
      <w:r w:rsidR="00132EDE">
        <w:rPr>
          <w:rFonts w:ascii="Arial" w:hAnsi="Arial" w:cs="Arial"/>
        </w:rPr>
        <w:t xml:space="preserve">Stewardship Council (MSC) and the </w:t>
      </w:r>
      <w:r w:rsidR="00651C16">
        <w:rPr>
          <w:rFonts w:ascii="Arial" w:hAnsi="Arial" w:cs="Arial"/>
        </w:rPr>
        <w:t>Aquaculture Steward</w:t>
      </w:r>
      <w:r w:rsidR="006A16A2">
        <w:rPr>
          <w:rFonts w:ascii="Arial" w:hAnsi="Arial" w:cs="Arial"/>
        </w:rPr>
        <w:t>ship Council (ASC)</w:t>
      </w:r>
      <w:r w:rsidR="0080171E">
        <w:rPr>
          <w:rFonts w:ascii="Arial" w:hAnsi="Arial" w:cs="Arial"/>
        </w:rPr>
        <w:t xml:space="preserve"> in order to ensure </w:t>
      </w:r>
      <w:r w:rsidR="00263E05">
        <w:rPr>
          <w:rFonts w:ascii="Arial" w:hAnsi="Arial" w:cs="Arial"/>
        </w:rPr>
        <w:t xml:space="preserve">that the seafood they serve meets </w:t>
      </w:r>
      <w:r w:rsidR="00633EBD">
        <w:rPr>
          <w:rFonts w:ascii="Arial" w:hAnsi="Arial" w:cs="Arial"/>
        </w:rPr>
        <w:t xml:space="preserve">rigorous sustainability </w:t>
      </w:r>
      <w:r w:rsidR="00467F2C">
        <w:rPr>
          <w:rFonts w:ascii="Arial" w:hAnsi="Arial" w:cs="Arial"/>
        </w:rPr>
        <w:t>criteria</w:t>
      </w:r>
      <w:r>
        <w:rPr>
          <w:rFonts w:ascii="Arial" w:hAnsi="Arial" w:cs="Arial"/>
        </w:rPr>
        <w:t xml:space="preserve"> (Hilton ESG, Responsible sourcing, 2022 goal progress)</w:t>
      </w:r>
      <w:r w:rsidR="008363B2">
        <w:rPr>
          <w:rFonts w:ascii="Arial" w:hAnsi="Arial" w:cs="Arial"/>
        </w:rPr>
        <w:t>.</w:t>
      </w:r>
    </w:p>
    <w:p w14:paraId="1E4BE8FF" w14:textId="670360CB" w:rsidR="00980164" w:rsidRDefault="00BE0AB9" w:rsidP="00980164">
      <w:pPr>
        <w:rPr>
          <w:rFonts w:ascii="Arial" w:hAnsi="Arial" w:cs="Arial"/>
        </w:rPr>
      </w:pPr>
      <w:r>
        <w:rPr>
          <w:rFonts w:ascii="Arial" w:hAnsi="Arial" w:cs="Arial"/>
        </w:rPr>
        <w:t xml:space="preserve">Hilton is dedicated to the ethical treatment of animals </w:t>
      </w:r>
      <w:r w:rsidR="0020541D">
        <w:rPr>
          <w:rFonts w:ascii="Arial" w:hAnsi="Arial" w:cs="Arial"/>
        </w:rPr>
        <w:t>and in order to do that</w:t>
      </w:r>
      <w:r w:rsidR="00D37924">
        <w:rPr>
          <w:rFonts w:ascii="Arial" w:hAnsi="Arial" w:cs="Arial"/>
        </w:rPr>
        <w:t xml:space="preserve">, </w:t>
      </w:r>
      <w:r w:rsidR="006E0CE3">
        <w:rPr>
          <w:rFonts w:ascii="Arial" w:hAnsi="Arial" w:cs="Arial"/>
        </w:rPr>
        <w:t xml:space="preserve">they </w:t>
      </w:r>
      <w:r w:rsidR="00955D68">
        <w:rPr>
          <w:rFonts w:ascii="Arial" w:hAnsi="Arial" w:cs="Arial"/>
        </w:rPr>
        <w:t>have policies in place to ensure that animal products</w:t>
      </w:r>
      <w:r w:rsidR="00EB0300">
        <w:rPr>
          <w:rFonts w:ascii="Arial" w:hAnsi="Arial" w:cs="Arial"/>
        </w:rPr>
        <w:t xml:space="preserve"> such as meat, eggs and dairy come from suppliers who adhere</w:t>
      </w:r>
      <w:r w:rsidR="00C158E7">
        <w:rPr>
          <w:rFonts w:ascii="Arial" w:hAnsi="Arial" w:cs="Arial"/>
        </w:rPr>
        <w:t xml:space="preserve"> to animal welfare standards</w:t>
      </w:r>
      <w:r w:rsidR="00980164">
        <w:rPr>
          <w:rFonts w:ascii="Arial" w:hAnsi="Arial" w:cs="Arial"/>
        </w:rPr>
        <w:t xml:space="preserve"> (Hilton ESG, Responsible sourcing, 2022 goal progress).</w:t>
      </w:r>
    </w:p>
    <w:p w14:paraId="2D7D65F4" w14:textId="1463E7EC" w:rsidR="00495E91" w:rsidRDefault="00AB79E8" w:rsidP="00495E91">
      <w:pPr>
        <w:rPr>
          <w:rFonts w:ascii="Arial" w:hAnsi="Arial" w:cs="Arial"/>
        </w:rPr>
      </w:pPr>
      <w:r>
        <w:rPr>
          <w:rFonts w:ascii="Arial" w:hAnsi="Arial" w:cs="Arial"/>
        </w:rPr>
        <w:t xml:space="preserve">Whenever </w:t>
      </w:r>
      <w:r w:rsidR="00E7000C">
        <w:rPr>
          <w:rFonts w:ascii="Arial" w:hAnsi="Arial" w:cs="Arial"/>
        </w:rPr>
        <w:t>possible, Hilton emphasizes</w:t>
      </w:r>
      <w:r w:rsidR="002E6EBD">
        <w:rPr>
          <w:rFonts w:ascii="Arial" w:hAnsi="Arial" w:cs="Arial"/>
        </w:rPr>
        <w:t xml:space="preserve"> and supports</w:t>
      </w:r>
      <w:r w:rsidR="00E7000C">
        <w:rPr>
          <w:rFonts w:ascii="Arial" w:hAnsi="Arial" w:cs="Arial"/>
        </w:rPr>
        <w:t xml:space="preserve"> local </w:t>
      </w:r>
      <w:r w:rsidR="00460946">
        <w:rPr>
          <w:rFonts w:ascii="Arial" w:hAnsi="Arial" w:cs="Arial"/>
        </w:rPr>
        <w:t xml:space="preserve">sourcing </w:t>
      </w:r>
      <w:r w:rsidR="002E6EBD">
        <w:rPr>
          <w:rFonts w:ascii="Arial" w:hAnsi="Arial" w:cs="Arial"/>
        </w:rPr>
        <w:t>such as local farmers</w:t>
      </w:r>
      <w:r w:rsidR="009E1CE4">
        <w:rPr>
          <w:rFonts w:ascii="Arial" w:hAnsi="Arial" w:cs="Arial"/>
        </w:rPr>
        <w:t xml:space="preserve">, </w:t>
      </w:r>
      <w:proofErr w:type="gramStart"/>
      <w:r w:rsidR="009E1CE4">
        <w:rPr>
          <w:rFonts w:ascii="Arial" w:hAnsi="Arial" w:cs="Arial"/>
        </w:rPr>
        <w:t>artisans</w:t>
      </w:r>
      <w:proofErr w:type="gramEnd"/>
      <w:r w:rsidR="00AE54E4">
        <w:rPr>
          <w:rFonts w:ascii="Arial" w:hAnsi="Arial" w:cs="Arial"/>
        </w:rPr>
        <w:t xml:space="preserve"> and small business</w:t>
      </w:r>
      <w:r w:rsidR="008C3492">
        <w:rPr>
          <w:rFonts w:ascii="Arial" w:hAnsi="Arial" w:cs="Arial"/>
        </w:rPr>
        <w:t>es by</w:t>
      </w:r>
      <w:r w:rsidR="00AE54E4">
        <w:rPr>
          <w:rFonts w:ascii="Arial" w:hAnsi="Arial" w:cs="Arial"/>
        </w:rPr>
        <w:t xml:space="preserve"> promoting economic growth</w:t>
      </w:r>
      <w:r w:rsidR="00717C21">
        <w:rPr>
          <w:rFonts w:ascii="Arial" w:hAnsi="Arial" w:cs="Arial"/>
        </w:rPr>
        <w:t xml:space="preserve"> and minimizing the environmental impact associated with long distance transportation</w:t>
      </w:r>
      <w:r w:rsidR="00495E91">
        <w:rPr>
          <w:rFonts w:ascii="Arial" w:hAnsi="Arial" w:cs="Arial"/>
        </w:rPr>
        <w:t xml:space="preserve"> (Hilton ESG, Responsible sourcing, 2022 goal progress).</w:t>
      </w:r>
    </w:p>
    <w:p w14:paraId="54868322" w14:textId="3EBD0500" w:rsidR="008363B2" w:rsidRDefault="008363B2" w:rsidP="007E3A64">
      <w:pPr>
        <w:rPr>
          <w:rFonts w:ascii="Arial" w:hAnsi="Arial" w:cs="Arial"/>
        </w:rPr>
      </w:pPr>
    </w:p>
    <w:p w14:paraId="19CD3CE3" w14:textId="7A9F97C6" w:rsidR="005D0DCE" w:rsidRDefault="003C50CE" w:rsidP="005D0DCE">
      <w:pPr>
        <w:rPr>
          <w:rFonts w:ascii="Arial" w:hAnsi="Arial" w:cs="Arial"/>
        </w:rPr>
      </w:pPr>
      <w:r>
        <w:rPr>
          <w:rFonts w:ascii="Arial" w:hAnsi="Arial" w:cs="Arial"/>
        </w:rPr>
        <w:t>Based on</w:t>
      </w:r>
      <w:r w:rsidR="00766E01">
        <w:rPr>
          <w:rFonts w:ascii="Arial" w:hAnsi="Arial" w:cs="Arial"/>
        </w:rPr>
        <w:t xml:space="preserve"> that</w:t>
      </w:r>
      <w:r w:rsidR="00D85015">
        <w:rPr>
          <w:rFonts w:ascii="Arial" w:hAnsi="Arial" w:cs="Arial"/>
        </w:rPr>
        <w:t xml:space="preserve">, it </w:t>
      </w:r>
      <w:r w:rsidR="001B5C43">
        <w:rPr>
          <w:rFonts w:ascii="Arial" w:hAnsi="Arial" w:cs="Arial"/>
        </w:rPr>
        <w:t xml:space="preserve">is clear that CSR is the key to a successful </w:t>
      </w:r>
      <w:r w:rsidR="001C4F33">
        <w:rPr>
          <w:rFonts w:ascii="Arial" w:hAnsi="Arial" w:cs="Arial"/>
        </w:rPr>
        <w:t>hospitality business because</w:t>
      </w:r>
      <w:r w:rsidR="001B5B74">
        <w:rPr>
          <w:rFonts w:ascii="Arial" w:hAnsi="Arial" w:cs="Arial"/>
        </w:rPr>
        <w:t xml:space="preserve"> today </w:t>
      </w:r>
      <w:r w:rsidR="00766E01">
        <w:rPr>
          <w:rFonts w:ascii="Arial" w:hAnsi="Arial" w:cs="Arial"/>
        </w:rPr>
        <w:t xml:space="preserve">consumers </w:t>
      </w:r>
      <w:r w:rsidR="001B5B74">
        <w:rPr>
          <w:rFonts w:ascii="Arial" w:hAnsi="Arial" w:cs="Arial"/>
        </w:rPr>
        <w:t>are more conscious of ethical and sustainable practices</w:t>
      </w:r>
      <w:r w:rsidR="006E3713">
        <w:rPr>
          <w:rFonts w:ascii="Arial" w:hAnsi="Arial" w:cs="Arial"/>
        </w:rPr>
        <w:t xml:space="preserve"> (Latif</w:t>
      </w:r>
      <w:r w:rsidR="00246F33">
        <w:rPr>
          <w:rFonts w:ascii="Arial" w:hAnsi="Arial" w:cs="Arial"/>
        </w:rPr>
        <w:t xml:space="preserve"> and Sahibzada, 2020</w:t>
      </w:r>
      <w:r w:rsidR="00BC67DC">
        <w:rPr>
          <w:rFonts w:ascii="Arial" w:hAnsi="Arial" w:cs="Arial"/>
        </w:rPr>
        <w:t>, p.2-6</w:t>
      </w:r>
      <w:r w:rsidR="00246F33">
        <w:rPr>
          <w:rFonts w:ascii="Arial" w:hAnsi="Arial" w:cs="Arial"/>
        </w:rPr>
        <w:t>)</w:t>
      </w:r>
      <w:r w:rsidR="00584167">
        <w:rPr>
          <w:rFonts w:ascii="Arial" w:hAnsi="Arial" w:cs="Arial"/>
        </w:rPr>
        <w:t>, t</w:t>
      </w:r>
      <w:r w:rsidR="00507B12">
        <w:rPr>
          <w:rFonts w:ascii="Arial" w:hAnsi="Arial" w:cs="Arial"/>
        </w:rPr>
        <w:t>herefore</w:t>
      </w:r>
      <w:r w:rsidR="00070549">
        <w:rPr>
          <w:rFonts w:ascii="Arial" w:hAnsi="Arial" w:cs="Arial"/>
        </w:rPr>
        <w:t xml:space="preserve">, by demonstrating </w:t>
      </w:r>
      <w:r w:rsidR="00807108">
        <w:rPr>
          <w:rFonts w:ascii="Arial" w:hAnsi="Arial" w:cs="Arial"/>
        </w:rPr>
        <w:t xml:space="preserve">commitment to CSR, Hilton Hotel </w:t>
      </w:r>
      <w:r w:rsidR="0028452F">
        <w:rPr>
          <w:rFonts w:ascii="Arial" w:hAnsi="Arial" w:cs="Arial"/>
        </w:rPr>
        <w:t>is</w:t>
      </w:r>
      <w:r w:rsidR="00807108">
        <w:rPr>
          <w:rFonts w:ascii="Arial" w:hAnsi="Arial" w:cs="Arial"/>
        </w:rPr>
        <w:t xml:space="preserve"> </w:t>
      </w:r>
      <w:r w:rsidR="003006F0">
        <w:rPr>
          <w:rFonts w:ascii="Arial" w:hAnsi="Arial" w:cs="Arial"/>
        </w:rPr>
        <w:t xml:space="preserve">building a positive reputation and a strong brand image </w:t>
      </w:r>
      <w:r w:rsidR="0028452F">
        <w:rPr>
          <w:rFonts w:ascii="Arial" w:hAnsi="Arial" w:cs="Arial"/>
        </w:rPr>
        <w:t xml:space="preserve">as well as </w:t>
      </w:r>
      <w:r w:rsidR="0028452F">
        <w:rPr>
          <w:rFonts w:ascii="Arial" w:hAnsi="Arial" w:cs="Arial"/>
        </w:rPr>
        <w:lastRenderedPageBreak/>
        <w:t xml:space="preserve">attracting </w:t>
      </w:r>
      <w:r w:rsidR="00E41617">
        <w:rPr>
          <w:rFonts w:ascii="Arial" w:hAnsi="Arial" w:cs="Arial"/>
        </w:rPr>
        <w:t xml:space="preserve">socially conscious customers and gaining a competitive </w:t>
      </w:r>
      <w:r w:rsidR="00863C7D">
        <w:rPr>
          <w:rFonts w:ascii="Arial" w:hAnsi="Arial" w:cs="Arial"/>
        </w:rPr>
        <w:t>edge</w:t>
      </w:r>
      <w:r w:rsidR="005D0DCE">
        <w:rPr>
          <w:rFonts w:ascii="Arial" w:hAnsi="Arial" w:cs="Arial"/>
        </w:rPr>
        <w:t xml:space="preserve"> (Latif and Sahibzada, 2020, p.2-6).</w:t>
      </w:r>
    </w:p>
    <w:p w14:paraId="4AFC5E7A" w14:textId="450644A3" w:rsidR="00507B12" w:rsidRDefault="007C4782">
      <w:pPr>
        <w:rPr>
          <w:rFonts w:ascii="Arial" w:hAnsi="Arial" w:cs="Arial"/>
        </w:rPr>
      </w:pPr>
      <w:r>
        <w:rPr>
          <w:rFonts w:ascii="Arial" w:hAnsi="Arial" w:cs="Arial"/>
        </w:rPr>
        <w:t xml:space="preserve">CSR initiatives that align with customers’ values can enhance </w:t>
      </w:r>
      <w:r w:rsidR="00157D61">
        <w:rPr>
          <w:rFonts w:ascii="Arial" w:hAnsi="Arial" w:cs="Arial"/>
        </w:rPr>
        <w:t>their loyalty and satisfaction</w:t>
      </w:r>
      <w:r w:rsidR="00D017B8">
        <w:rPr>
          <w:rFonts w:ascii="Arial" w:hAnsi="Arial" w:cs="Arial"/>
        </w:rPr>
        <w:t>.</w:t>
      </w:r>
    </w:p>
    <w:p w14:paraId="10038596" w14:textId="3D7FA3AE" w:rsidR="008F02BB" w:rsidRDefault="008F02BB">
      <w:pPr>
        <w:rPr>
          <w:rFonts w:ascii="Arial" w:hAnsi="Arial" w:cs="Arial"/>
        </w:rPr>
      </w:pPr>
      <w:r>
        <w:rPr>
          <w:rFonts w:ascii="Arial" w:hAnsi="Arial" w:cs="Arial"/>
        </w:rPr>
        <w:t xml:space="preserve">Guests who see Hilton Hotel </w:t>
      </w:r>
      <w:r w:rsidR="00AB04D7">
        <w:rPr>
          <w:rFonts w:ascii="Arial" w:hAnsi="Arial" w:cs="Arial"/>
        </w:rPr>
        <w:t>actively contributing to social and environmental causes</w:t>
      </w:r>
    </w:p>
    <w:p w14:paraId="26B9A5BA" w14:textId="77777777" w:rsidR="00EA3C2A" w:rsidRDefault="008907A0" w:rsidP="00EA3C2A">
      <w:pPr>
        <w:rPr>
          <w:rFonts w:ascii="Arial" w:hAnsi="Arial" w:cs="Arial"/>
        </w:rPr>
      </w:pPr>
      <w:r>
        <w:rPr>
          <w:rFonts w:ascii="Arial" w:hAnsi="Arial" w:cs="Arial"/>
        </w:rPr>
        <w:t xml:space="preserve">feel a sense of connection and are </w:t>
      </w:r>
      <w:r w:rsidR="00287ECC">
        <w:rPr>
          <w:rFonts w:ascii="Arial" w:hAnsi="Arial" w:cs="Arial"/>
        </w:rPr>
        <w:t xml:space="preserve">more likely to choose </w:t>
      </w:r>
      <w:r w:rsidR="005161E5">
        <w:rPr>
          <w:rFonts w:ascii="Arial" w:hAnsi="Arial" w:cs="Arial"/>
        </w:rPr>
        <w:t>Hilton Hotel for their stay</w:t>
      </w:r>
      <w:r w:rsidR="00EA3C2A">
        <w:rPr>
          <w:rFonts w:ascii="Arial" w:hAnsi="Arial" w:cs="Arial"/>
        </w:rPr>
        <w:t xml:space="preserve"> (Latif and Sahibzada, 2020, p.2-6).</w:t>
      </w:r>
    </w:p>
    <w:p w14:paraId="60B83ADA" w14:textId="3B17A8D6" w:rsidR="00AB04D7" w:rsidRDefault="00AB04D7">
      <w:pPr>
        <w:rPr>
          <w:rFonts w:ascii="Arial" w:hAnsi="Arial" w:cs="Arial"/>
        </w:rPr>
      </w:pPr>
    </w:p>
    <w:p w14:paraId="1AD82B15" w14:textId="77777777" w:rsidR="00E707AC" w:rsidRDefault="00E707AC" w:rsidP="00E707AC">
      <w:pPr>
        <w:rPr>
          <w:rFonts w:ascii="Arial" w:hAnsi="Arial" w:cs="Arial"/>
        </w:rPr>
      </w:pPr>
      <w:r>
        <w:rPr>
          <w:rFonts w:ascii="Arial" w:hAnsi="Arial" w:cs="Arial"/>
        </w:rPr>
        <w:t>It is extremely important for hospitality businesses to be aware of and comply with legal requirement in order to operate ethically and responsibly (Nicolaides and Kearney, 2012).</w:t>
      </w:r>
    </w:p>
    <w:p w14:paraId="71F993FA" w14:textId="78C65F56" w:rsidR="00E707AC" w:rsidRDefault="00E707AC" w:rsidP="00E707AC">
      <w:pPr>
        <w:rPr>
          <w:rFonts w:ascii="Arial" w:hAnsi="Arial" w:cs="Arial"/>
        </w:rPr>
      </w:pPr>
      <w:r>
        <w:rPr>
          <w:rFonts w:ascii="Arial" w:hAnsi="Arial" w:cs="Arial"/>
        </w:rPr>
        <w:t xml:space="preserve">However, it is worth noting that some hotels like Hilton Hotel go beyond legal obligations in fact </w:t>
      </w:r>
      <w:r w:rsidR="00705DAD">
        <w:rPr>
          <w:rFonts w:ascii="Arial" w:hAnsi="Arial" w:cs="Arial"/>
        </w:rPr>
        <w:t>Hilton</w:t>
      </w:r>
      <w:r>
        <w:rPr>
          <w:rFonts w:ascii="Arial" w:hAnsi="Arial" w:cs="Arial"/>
        </w:rPr>
        <w:t xml:space="preserve"> has developed a comprehensive CSR polic</w:t>
      </w:r>
      <w:r w:rsidR="00890443">
        <w:rPr>
          <w:rFonts w:ascii="Arial" w:hAnsi="Arial" w:cs="Arial"/>
        </w:rPr>
        <w:t>y</w:t>
      </w:r>
      <w:r>
        <w:rPr>
          <w:rFonts w:ascii="Arial" w:hAnsi="Arial" w:cs="Arial"/>
        </w:rPr>
        <w:t xml:space="preserve"> to address broader social and environmental issues and today it is voluntarily adopting practices that promote sustainability and social well-being as well as positive guest experiences (Hilton ESG, 2019).</w:t>
      </w:r>
    </w:p>
    <w:p w14:paraId="0EAEC560" w14:textId="77777777" w:rsidR="00E707AC" w:rsidRDefault="00E707AC" w:rsidP="00E707AC">
      <w:pPr>
        <w:rPr>
          <w:rFonts w:ascii="Arial" w:hAnsi="Arial" w:cs="Arial"/>
        </w:rPr>
      </w:pPr>
    </w:p>
    <w:p w14:paraId="61D6A866" w14:textId="33A98804" w:rsidR="00E707AC" w:rsidRPr="0068187E" w:rsidRDefault="00E707AC" w:rsidP="00E707AC">
      <w:pPr>
        <w:rPr>
          <w:rFonts w:ascii="Arial" w:hAnsi="Arial" w:cs="Arial"/>
        </w:rPr>
      </w:pPr>
      <w:r>
        <w:rPr>
          <w:rFonts w:ascii="Arial" w:hAnsi="Arial" w:cs="Arial"/>
        </w:rPr>
        <w:t xml:space="preserve">While legislation can play a role in shaping CSR, it is now </w:t>
      </w:r>
      <w:r w:rsidR="006A37F5">
        <w:rPr>
          <w:rFonts w:ascii="Arial" w:hAnsi="Arial" w:cs="Arial"/>
        </w:rPr>
        <w:t>obvious</w:t>
      </w:r>
      <w:r>
        <w:rPr>
          <w:rFonts w:ascii="Arial" w:hAnsi="Arial" w:cs="Arial"/>
        </w:rPr>
        <w:t xml:space="preserve"> that it is not the only factor; as already mentioned,</w:t>
      </w:r>
      <w:r w:rsidR="002B7AEB">
        <w:rPr>
          <w:rFonts w:ascii="Arial" w:hAnsi="Arial" w:cs="Arial"/>
        </w:rPr>
        <w:t xml:space="preserve"> </w:t>
      </w:r>
      <w:r>
        <w:rPr>
          <w:rFonts w:ascii="Arial" w:hAnsi="Arial" w:cs="Arial"/>
        </w:rPr>
        <w:t>Hilton Hotels</w:t>
      </w:r>
      <w:r w:rsidR="007D5BB9">
        <w:rPr>
          <w:rFonts w:ascii="Arial" w:hAnsi="Arial" w:cs="Arial"/>
        </w:rPr>
        <w:t xml:space="preserve"> </w:t>
      </w:r>
      <w:r>
        <w:rPr>
          <w:rFonts w:ascii="Arial" w:hAnsi="Arial" w:cs="Arial"/>
        </w:rPr>
        <w:t>often adopt CSR policies voluntarily driven by a combination of factors such as legal requirement, stakeholder expectation, industry norms and their own values and business objective (</w:t>
      </w:r>
      <w:proofErr w:type="spellStart"/>
      <w:r>
        <w:rPr>
          <w:rFonts w:ascii="Arial" w:hAnsi="Arial" w:cs="Arial"/>
        </w:rPr>
        <w:t>Delalieux</w:t>
      </w:r>
      <w:proofErr w:type="spellEnd"/>
      <w:r>
        <w:rPr>
          <w:rFonts w:ascii="Arial" w:hAnsi="Arial" w:cs="Arial"/>
        </w:rPr>
        <w:t xml:space="preserve"> </w:t>
      </w:r>
      <w:r w:rsidRPr="0068187E">
        <w:rPr>
          <w:rFonts w:ascii="Arial" w:hAnsi="Arial" w:cs="Arial"/>
          <w:i/>
          <w:iCs/>
        </w:rPr>
        <w:t>et al</w:t>
      </w:r>
      <w:r>
        <w:rPr>
          <w:rFonts w:ascii="Arial" w:hAnsi="Arial" w:cs="Arial"/>
          <w:i/>
          <w:iCs/>
        </w:rPr>
        <w:t>.</w:t>
      </w:r>
      <w:r w:rsidR="00917D21">
        <w:rPr>
          <w:rFonts w:ascii="Arial" w:hAnsi="Arial" w:cs="Arial"/>
          <w:i/>
          <w:iCs/>
        </w:rPr>
        <w:t>,</w:t>
      </w:r>
      <w:r>
        <w:rPr>
          <w:rFonts w:ascii="Arial" w:hAnsi="Arial" w:cs="Arial"/>
          <w:i/>
          <w:iCs/>
        </w:rPr>
        <w:t xml:space="preserve"> </w:t>
      </w:r>
      <w:r>
        <w:rPr>
          <w:rFonts w:ascii="Arial" w:hAnsi="Arial" w:cs="Arial"/>
        </w:rPr>
        <w:t>2023, p.11).</w:t>
      </w:r>
    </w:p>
    <w:p w14:paraId="03073790" w14:textId="09D3BEAC" w:rsidR="00E707AC" w:rsidRDefault="00E707AC" w:rsidP="00E707AC">
      <w:pPr>
        <w:rPr>
          <w:rFonts w:ascii="Arial" w:hAnsi="Arial" w:cs="Arial"/>
        </w:rPr>
      </w:pPr>
      <w:r>
        <w:rPr>
          <w:rFonts w:ascii="Arial" w:hAnsi="Arial" w:cs="Arial"/>
        </w:rPr>
        <w:t>Legislation related to CSR can vary across jurisdiction and may include requirement related to environmental protection, labour rights, anti-discrimination, consumer protection and more; compliance with such legislation is crucial for organizations to operate ethically and responsibly (</w:t>
      </w:r>
      <w:proofErr w:type="spellStart"/>
      <w:r>
        <w:rPr>
          <w:rFonts w:ascii="Arial" w:hAnsi="Arial" w:cs="Arial"/>
        </w:rPr>
        <w:t>Ertuna</w:t>
      </w:r>
      <w:proofErr w:type="spellEnd"/>
      <w:r>
        <w:rPr>
          <w:rFonts w:ascii="Arial" w:hAnsi="Arial" w:cs="Arial"/>
        </w:rPr>
        <w:t xml:space="preserve"> and </w:t>
      </w:r>
      <w:proofErr w:type="spellStart"/>
      <w:r>
        <w:rPr>
          <w:rFonts w:ascii="Arial" w:hAnsi="Arial" w:cs="Arial"/>
        </w:rPr>
        <w:t>Yamak</w:t>
      </w:r>
      <w:proofErr w:type="spellEnd"/>
      <w:r>
        <w:rPr>
          <w:rFonts w:ascii="Arial" w:hAnsi="Arial" w:cs="Arial"/>
        </w:rPr>
        <w:t>, 2019</w:t>
      </w:r>
      <w:r w:rsidR="00917D21">
        <w:rPr>
          <w:rFonts w:ascii="Arial" w:hAnsi="Arial" w:cs="Arial"/>
        </w:rPr>
        <w:t>,</w:t>
      </w:r>
      <w:r>
        <w:rPr>
          <w:rFonts w:ascii="Arial" w:hAnsi="Arial" w:cs="Arial"/>
        </w:rPr>
        <w:t xml:space="preserve"> p.8-10).</w:t>
      </w:r>
    </w:p>
    <w:p w14:paraId="22F96D1C" w14:textId="1B468F53" w:rsidR="00593CDF" w:rsidRDefault="00971906">
      <w:pPr>
        <w:rPr>
          <w:rFonts w:ascii="Arial" w:hAnsi="Arial" w:cs="Arial"/>
        </w:rPr>
      </w:pPr>
      <w:r>
        <w:rPr>
          <w:rFonts w:ascii="Arial" w:hAnsi="Arial" w:cs="Arial"/>
        </w:rPr>
        <w:t xml:space="preserve">CSR helps businesses mitigate risks </w:t>
      </w:r>
      <w:r w:rsidR="001605DC">
        <w:rPr>
          <w:rFonts w:ascii="Arial" w:hAnsi="Arial" w:cs="Arial"/>
        </w:rPr>
        <w:t>associated with environmental, social and governance issues</w:t>
      </w:r>
      <w:r w:rsidR="008F0C76">
        <w:rPr>
          <w:rFonts w:ascii="Arial" w:hAnsi="Arial" w:cs="Arial"/>
        </w:rPr>
        <w:t xml:space="preserve"> (</w:t>
      </w:r>
      <w:proofErr w:type="spellStart"/>
      <w:r w:rsidR="008F0C76">
        <w:rPr>
          <w:rFonts w:ascii="Arial" w:hAnsi="Arial" w:cs="Arial"/>
        </w:rPr>
        <w:t>Chuah</w:t>
      </w:r>
      <w:proofErr w:type="spellEnd"/>
      <w:r w:rsidR="008F0C76">
        <w:rPr>
          <w:rFonts w:ascii="Arial" w:hAnsi="Arial" w:cs="Arial"/>
        </w:rPr>
        <w:t xml:space="preserve"> </w:t>
      </w:r>
      <w:r w:rsidR="008F0C76" w:rsidRPr="008F0C76">
        <w:rPr>
          <w:rFonts w:ascii="Arial" w:hAnsi="Arial" w:cs="Arial"/>
          <w:i/>
          <w:iCs/>
        </w:rPr>
        <w:t>et al</w:t>
      </w:r>
      <w:r w:rsidR="008F0C76">
        <w:rPr>
          <w:rFonts w:ascii="Arial" w:hAnsi="Arial" w:cs="Arial"/>
          <w:i/>
          <w:iCs/>
        </w:rPr>
        <w:t>.</w:t>
      </w:r>
      <w:r w:rsidR="00917D21">
        <w:rPr>
          <w:rFonts w:ascii="Arial" w:hAnsi="Arial" w:cs="Arial"/>
          <w:i/>
          <w:iCs/>
        </w:rPr>
        <w:t>,</w:t>
      </w:r>
      <w:r w:rsidR="00604B8B">
        <w:rPr>
          <w:rFonts w:ascii="Arial" w:hAnsi="Arial" w:cs="Arial"/>
          <w:i/>
          <w:iCs/>
        </w:rPr>
        <w:t xml:space="preserve"> </w:t>
      </w:r>
      <w:r w:rsidR="00604B8B">
        <w:rPr>
          <w:rFonts w:ascii="Arial" w:hAnsi="Arial" w:cs="Arial"/>
        </w:rPr>
        <w:t>2022).</w:t>
      </w:r>
    </w:p>
    <w:p w14:paraId="6F10D00B" w14:textId="32AB998A" w:rsidR="00131F27" w:rsidRDefault="00131F27">
      <w:pPr>
        <w:rPr>
          <w:rFonts w:ascii="Arial" w:hAnsi="Arial" w:cs="Arial"/>
        </w:rPr>
      </w:pPr>
      <w:r>
        <w:rPr>
          <w:rFonts w:ascii="Arial" w:hAnsi="Arial" w:cs="Arial"/>
        </w:rPr>
        <w:t xml:space="preserve">By proactively addressing these </w:t>
      </w:r>
      <w:r w:rsidR="00281AD2">
        <w:rPr>
          <w:rFonts w:ascii="Arial" w:hAnsi="Arial" w:cs="Arial"/>
        </w:rPr>
        <w:t xml:space="preserve">concerns Hilton Hotel can </w:t>
      </w:r>
      <w:r w:rsidR="006D5BD6">
        <w:rPr>
          <w:rFonts w:ascii="Arial" w:hAnsi="Arial" w:cs="Arial"/>
        </w:rPr>
        <w:t xml:space="preserve">avoid potential legal, </w:t>
      </w:r>
      <w:r w:rsidR="009048D8">
        <w:rPr>
          <w:rFonts w:ascii="Arial" w:hAnsi="Arial" w:cs="Arial"/>
        </w:rPr>
        <w:t>reputational,</w:t>
      </w:r>
      <w:r w:rsidR="006D5BD6">
        <w:rPr>
          <w:rFonts w:ascii="Arial" w:hAnsi="Arial" w:cs="Arial"/>
        </w:rPr>
        <w:t xml:space="preserve"> and operational risks.</w:t>
      </w:r>
    </w:p>
    <w:p w14:paraId="281562E8" w14:textId="7CF51786" w:rsidR="00D452F5" w:rsidRDefault="00023D87" w:rsidP="00D452F5">
      <w:pPr>
        <w:rPr>
          <w:rFonts w:ascii="Arial" w:hAnsi="Arial" w:cs="Arial"/>
        </w:rPr>
      </w:pPr>
      <w:r>
        <w:rPr>
          <w:rFonts w:ascii="Arial" w:hAnsi="Arial" w:cs="Arial"/>
        </w:rPr>
        <w:t xml:space="preserve">Through </w:t>
      </w:r>
      <w:r w:rsidR="00F82D60">
        <w:rPr>
          <w:rFonts w:ascii="Arial" w:hAnsi="Arial" w:cs="Arial"/>
        </w:rPr>
        <w:t xml:space="preserve">CSR initiatives </w:t>
      </w:r>
      <w:r>
        <w:rPr>
          <w:rFonts w:ascii="Arial" w:hAnsi="Arial" w:cs="Arial"/>
        </w:rPr>
        <w:t xml:space="preserve">Hilton </w:t>
      </w:r>
      <w:r w:rsidR="00F82D60">
        <w:rPr>
          <w:rFonts w:ascii="Arial" w:hAnsi="Arial" w:cs="Arial"/>
        </w:rPr>
        <w:t>ensure</w:t>
      </w:r>
      <w:r>
        <w:rPr>
          <w:rFonts w:ascii="Arial" w:hAnsi="Arial" w:cs="Arial"/>
        </w:rPr>
        <w:t xml:space="preserve">s </w:t>
      </w:r>
      <w:r w:rsidR="005F607C">
        <w:rPr>
          <w:rFonts w:ascii="Arial" w:hAnsi="Arial" w:cs="Arial"/>
        </w:rPr>
        <w:t>compliance</w:t>
      </w:r>
      <w:r w:rsidR="00EB2C55">
        <w:rPr>
          <w:rFonts w:ascii="Arial" w:hAnsi="Arial" w:cs="Arial"/>
        </w:rPr>
        <w:t xml:space="preserve"> with evolving regulations and standards </w:t>
      </w:r>
      <w:r w:rsidR="001F3740">
        <w:rPr>
          <w:rFonts w:ascii="Arial" w:hAnsi="Arial" w:cs="Arial"/>
        </w:rPr>
        <w:t>related to environmental protection, labour practices</w:t>
      </w:r>
      <w:r w:rsidR="00897AE1">
        <w:rPr>
          <w:rFonts w:ascii="Arial" w:hAnsi="Arial" w:cs="Arial"/>
        </w:rPr>
        <w:t xml:space="preserve"> and social responsibility</w:t>
      </w:r>
      <w:r w:rsidR="00D452F5">
        <w:rPr>
          <w:rFonts w:ascii="Arial" w:hAnsi="Arial" w:cs="Arial"/>
        </w:rPr>
        <w:t xml:space="preserve"> (</w:t>
      </w:r>
      <w:proofErr w:type="spellStart"/>
      <w:r w:rsidR="00D452F5">
        <w:rPr>
          <w:rFonts w:ascii="Arial" w:hAnsi="Arial" w:cs="Arial"/>
        </w:rPr>
        <w:t>Chuah</w:t>
      </w:r>
      <w:proofErr w:type="spellEnd"/>
      <w:r w:rsidR="00D452F5">
        <w:rPr>
          <w:rFonts w:ascii="Arial" w:hAnsi="Arial" w:cs="Arial"/>
        </w:rPr>
        <w:t xml:space="preserve"> </w:t>
      </w:r>
      <w:r w:rsidR="00D452F5" w:rsidRPr="008F0C76">
        <w:rPr>
          <w:rFonts w:ascii="Arial" w:hAnsi="Arial" w:cs="Arial"/>
          <w:i/>
          <w:iCs/>
        </w:rPr>
        <w:t>et al</w:t>
      </w:r>
      <w:r w:rsidR="00D452F5">
        <w:rPr>
          <w:rFonts w:ascii="Arial" w:hAnsi="Arial" w:cs="Arial"/>
          <w:i/>
          <w:iCs/>
        </w:rPr>
        <w:t>.</w:t>
      </w:r>
      <w:r w:rsidR="00917D21">
        <w:rPr>
          <w:rFonts w:ascii="Arial" w:hAnsi="Arial" w:cs="Arial"/>
          <w:i/>
          <w:iCs/>
        </w:rPr>
        <w:t>,</w:t>
      </w:r>
      <w:r w:rsidR="00D452F5">
        <w:rPr>
          <w:rFonts w:ascii="Arial" w:hAnsi="Arial" w:cs="Arial"/>
          <w:i/>
          <w:iCs/>
        </w:rPr>
        <w:t xml:space="preserve"> </w:t>
      </w:r>
      <w:r w:rsidR="00D452F5">
        <w:rPr>
          <w:rFonts w:ascii="Arial" w:hAnsi="Arial" w:cs="Arial"/>
        </w:rPr>
        <w:t>2022).</w:t>
      </w:r>
    </w:p>
    <w:p w14:paraId="7D2CD9B5" w14:textId="61946E9B" w:rsidR="00565E22" w:rsidRDefault="00565E22">
      <w:pPr>
        <w:rPr>
          <w:rFonts w:ascii="Arial" w:hAnsi="Arial" w:cs="Arial"/>
        </w:rPr>
      </w:pPr>
      <w:r>
        <w:rPr>
          <w:rFonts w:ascii="Arial" w:hAnsi="Arial" w:cs="Arial"/>
        </w:rPr>
        <w:t xml:space="preserve">By </w:t>
      </w:r>
      <w:r w:rsidR="004B38E1">
        <w:rPr>
          <w:rFonts w:ascii="Arial" w:hAnsi="Arial" w:cs="Arial"/>
        </w:rPr>
        <w:t>sta</w:t>
      </w:r>
      <w:r w:rsidR="001260C8">
        <w:rPr>
          <w:rFonts w:ascii="Arial" w:hAnsi="Arial" w:cs="Arial"/>
        </w:rPr>
        <w:t>ying ahead of regula</w:t>
      </w:r>
      <w:r w:rsidR="00D64ADA">
        <w:rPr>
          <w:rFonts w:ascii="Arial" w:hAnsi="Arial" w:cs="Arial"/>
        </w:rPr>
        <w:t xml:space="preserve">tory requirements Hilton Hotel </w:t>
      </w:r>
      <w:r w:rsidR="008F6B4A">
        <w:rPr>
          <w:rFonts w:ascii="Arial" w:hAnsi="Arial" w:cs="Arial"/>
        </w:rPr>
        <w:t>can certainly avoid penalties and maintain a positive relationship with regula</w:t>
      </w:r>
      <w:r w:rsidR="00E06659">
        <w:rPr>
          <w:rFonts w:ascii="Arial" w:hAnsi="Arial" w:cs="Arial"/>
        </w:rPr>
        <w:t>tors (</w:t>
      </w:r>
      <w:proofErr w:type="spellStart"/>
      <w:r w:rsidR="00E06659">
        <w:rPr>
          <w:rFonts w:ascii="Arial" w:hAnsi="Arial" w:cs="Arial"/>
        </w:rPr>
        <w:t>Chuah</w:t>
      </w:r>
      <w:proofErr w:type="spellEnd"/>
      <w:r w:rsidR="00E06659">
        <w:rPr>
          <w:rFonts w:ascii="Arial" w:hAnsi="Arial" w:cs="Arial"/>
        </w:rPr>
        <w:t xml:space="preserve"> </w:t>
      </w:r>
      <w:r w:rsidR="00E06659" w:rsidRPr="008F0C76">
        <w:rPr>
          <w:rFonts w:ascii="Arial" w:hAnsi="Arial" w:cs="Arial"/>
          <w:i/>
          <w:iCs/>
        </w:rPr>
        <w:t>et al</w:t>
      </w:r>
      <w:r w:rsidR="00E06659">
        <w:rPr>
          <w:rFonts w:ascii="Arial" w:hAnsi="Arial" w:cs="Arial"/>
          <w:i/>
          <w:iCs/>
        </w:rPr>
        <w:t>.</w:t>
      </w:r>
      <w:r w:rsidR="00917D21">
        <w:rPr>
          <w:rFonts w:ascii="Arial" w:hAnsi="Arial" w:cs="Arial"/>
          <w:i/>
          <w:iCs/>
        </w:rPr>
        <w:t>,</w:t>
      </w:r>
      <w:r w:rsidR="00E06659">
        <w:rPr>
          <w:rFonts w:ascii="Arial" w:hAnsi="Arial" w:cs="Arial"/>
          <w:i/>
          <w:iCs/>
        </w:rPr>
        <w:t xml:space="preserve"> </w:t>
      </w:r>
      <w:r w:rsidR="00E06659">
        <w:rPr>
          <w:rFonts w:ascii="Arial" w:hAnsi="Arial" w:cs="Arial"/>
        </w:rPr>
        <w:t>2022).</w:t>
      </w:r>
    </w:p>
    <w:p w14:paraId="108B36A6" w14:textId="77777777" w:rsidR="00954591" w:rsidRDefault="00954591">
      <w:pPr>
        <w:rPr>
          <w:rFonts w:ascii="Arial" w:hAnsi="Arial" w:cs="Arial"/>
        </w:rPr>
      </w:pPr>
    </w:p>
    <w:p w14:paraId="1BFC553F" w14:textId="6756EDC4" w:rsidR="00954591" w:rsidRDefault="00676975">
      <w:pPr>
        <w:rPr>
          <w:rFonts w:ascii="Arial" w:hAnsi="Arial" w:cs="Arial"/>
        </w:rPr>
      </w:pPr>
      <w:r>
        <w:rPr>
          <w:rFonts w:ascii="Arial" w:hAnsi="Arial" w:cs="Arial"/>
        </w:rPr>
        <w:t xml:space="preserve">Hotels can also contribute to the </w:t>
      </w:r>
      <w:r w:rsidR="007C7DA0">
        <w:rPr>
          <w:rFonts w:ascii="Arial" w:hAnsi="Arial" w:cs="Arial"/>
        </w:rPr>
        <w:t>circular economy</w:t>
      </w:r>
      <w:r w:rsidR="001C2705">
        <w:rPr>
          <w:rFonts w:ascii="Arial" w:hAnsi="Arial" w:cs="Arial"/>
        </w:rPr>
        <w:t xml:space="preserve"> (CE)</w:t>
      </w:r>
      <w:r w:rsidR="00A32B60">
        <w:rPr>
          <w:rFonts w:ascii="Arial" w:hAnsi="Arial" w:cs="Arial"/>
        </w:rPr>
        <w:t xml:space="preserve"> </w:t>
      </w:r>
      <w:r w:rsidR="007C7DA0">
        <w:rPr>
          <w:rFonts w:ascii="Arial" w:hAnsi="Arial" w:cs="Arial"/>
        </w:rPr>
        <w:t>which is a</w:t>
      </w:r>
      <w:r w:rsidR="001D4B78">
        <w:rPr>
          <w:rFonts w:ascii="Arial" w:hAnsi="Arial" w:cs="Arial"/>
        </w:rPr>
        <w:t xml:space="preserve"> </w:t>
      </w:r>
      <w:r w:rsidR="00D17E4A">
        <w:rPr>
          <w:rFonts w:ascii="Arial" w:hAnsi="Arial" w:cs="Arial"/>
        </w:rPr>
        <w:t>regenerative economic</w:t>
      </w:r>
      <w:r w:rsidR="007C7DA0">
        <w:rPr>
          <w:rFonts w:ascii="Arial" w:hAnsi="Arial" w:cs="Arial"/>
        </w:rPr>
        <w:t xml:space="preserve"> </w:t>
      </w:r>
      <w:r w:rsidR="00F42DD4">
        <w:rPr>
          <w:rFonts w:ascii="Arial" w:hAnsi="Arial" w:cs="Arial"/>
        </w:rPr>
        <w:t xml:space="preserve">concept </w:t>
      </w:r>
      <w:r w:rsidR="008E18A4">
        <w:rPr>
          <w:rFonts w:ascii="Arial" w:hAnsi="Arial" w:cs="Arial"/>
        </w:rPr>
        <w:t>which</w:t>
      </w:r>
      <w:r w:rsidR="001D08EF">
        <w:rPr>
          <w:rFonts w:ascii="Arial" w:hAnsi="Arial" w:cs="Arial"/>
        </w:rPr>
        <w:t xml:space="preserve"> aims to </w:t>
      </w:r>
      <w:r w:rsidR="00DD0EBF">
        <w:rPr>
          <w:rFonts w:ascii="Arial" w:hAnsi="Arial" w:cs="Arial"/>
        </w:rPr>
        <w:t>reduce</w:t>
      </w:r>
      <w:r w:rsidR="001D08EF">
        <w:rPr>
          <w:rFonts w:ascii="Arial" w:hAnsi="Arial" w:cs="Arial"/>
        </w:rPr>
        <w:t xml:space="preserve"> waste </w:t>
      </w:r>
      <w:r w:rsidR="00C90F84">
        <w:rPr>
          <w:rFonts w:ascii="Arial" w:hAnsi="Arial" w:cs="Arial"/>
        </w:rPr>
        <w:t xml:space="preserve">and increase </w:t>
      </w:r>
      <w:r w:rsidR="001F0DDF">
        <w:rPr>
          <w:rFonts w:ascii="Arial" w:hAnsi="Arial" w:cs="Arial"/>
        </w:rPr>
        <w:t>resource efficiency</w:t>
      </w:r>
      <w:r w:rsidR="00563546">
        <w:rPr>
          <w:rFonts w:ascii="Arial" w:hAnsi="Arial" w:cs="Arial"/>
        </w:rPr>
        <w:t>;</w:t>
      </w:r>
      <w:r w:rsidR="00276A27">
        <w:rPr>
          <w:rFonts w:ascii="Arial" w:hAnsi="Arial" w:cs="Arial"/>
        </w:rPr>
        <w:t xml:space="preserve"> </w:t>
      </w:r>
      <w:r w:rsidR="00563546">
        <w:rPr>
          <w:rFonts w:ascii="Arial" w:hAnsi="Arial" w:cs="Arial"/>
        </w:rPr>
        <w:t>it a</w:t>
      </w:r>
      <w:r w:rsidR="00C94AD8">
        <w:rPr>
          <w:rFonts w:ascii="Arial" w:hAnsi="Arial" w:cs="Arial"/>
        </w:rPr>
        <w:t>lso aims to</w:t>
      </w:r>
      <w:r w:rsidR="00997148">
        <w:rPr>
          <w:rFonts w:ascii="Arial" w:hAnsi="Arial" w:cs="Arial"/>
        </w:rPr>
        <w:t xml:space="preserve"> </w:t>
      </w:r>
      <w:r w:rsidR="00F42DD4">
        <w:rPr>
          <w:rFonts w:ascii="Arial" w:hAnsi="Arial" w:cs="Arial"/>
        </w:rPr>
        <w:t xml:space="preserve">extend </w:t>
      </w:r>
      <w:r w:rsidR="007E530B">
        <w:rPr>
          <w:rFonts w:ascii="Arial" w:hAnsi="Arial" w:cs="Arial"/>
        </w:rPr>
        <w:t>the end life of</w:t>
      </w:r>
      <w:r w:rsidR="00B50216">
        <w:rPr>
          <w:rFonts w:ascii="Arial" w:hAnsi="Arial" w:cs="Arial"/>
        </w:rPr>
        <w:t xml:space="preserve"> a product </w:t>
      </w:r>
      <w:r w:rsidR="00C94AD8">
        <w:rPr>
          <w:rFonts w:ascii="Arial" w:hAnsi="Arial" w:cs="Arial"/>
        </w:rPr>
        <w:t xml:space="preserve">by </w:t>
      </w:r>
      <w:r w:rsidR="0044516B">
        <w:rPr>
          <w:rFonts w:ascii="Arial" w:hAnsi="Arial" w:cs="Arial"/>
        </w:rPr>
        <w:t>recycling</w:t>
      </w:r>
      <w:r w:rsidR="009142F2">
        <w:rPr>
          <w:rFonts w:ascii="Arial" w:hAnsi="Arial" w:cs="Arial"/>
        </w:rPr>
        <w:t>,</w:t>
      </w:r>
      <w:r w:rsidR="00276A27">
        <w:rPr>
          <w:rFonts w:ascii="Arial" w:hAnsi="Arial" w:cs="Arial"/>
        </w:rPr>
        <w:t xml:space="preserve"> </w:t>
      </w:r>
      <w:r w:rsidR="00CD39A0">
        <w:rPr>
          <w:rFonts w:ascii="Arial" w:hAnsi="Arial" w:cs="Arial"/>
        </w:rPr>
        <w:t>reusing,</w:t>
      </w:r>
      <w:r w:rsidR="00A573D6">
        <w:rPr>
          <w:rFonts w:ascii="Arial" w:hAnsi="Arial" w:cs="Arial"/>
        </w:rPr>
        <w:t xml:space="preserve"> </w:t>
      </w:r>
      <w:r w:rsidR="008939F8">
        <w:rPr>
          <w:rFonts w:ascii="Arial" w:hAnsi="Arial" w:cs="Arial"/>
        </w:rPr>
        <w:t>and recovering</w:t>
      </w:r>
      <w:r w:rsidR="00466C9B">
        <w:rPr>
          <w:rFonts w:ascii="Arial" w:hAnsi="Arial" w:cs="Arial"/>
        </w:rPr>
        <w:t>.</w:t>
      </w:r>
    </w:p>
    <w:p w14:paraId="16ED6CD8" w14:textId="1D36197F" w:rsidR="00BC59AB" w:rsidRDefault="00007624">
      <w:pPr>
        <w:rPr>
          <w:rFonts w:ascii="Arial" w:hAnsi="Arial" w:cs="Arial"/>
        </w:rPr>
      </w:pPr>
      <w:r>
        <w:rPr>
          <w:rFonts w:ascii="Arial" w:hAnsi="Arial" w:cs="Arial"/>
        </w:rPr>
        <w:t>Hotel</w:t>
      </w:r>
      <w:r w:rsidR="00221586">
        <w:rPr>
          <w:rFonts w:ascii="Arial" w:hAnsi="Arial" w:cs="Arial"/>
        </w:rPr>
        <w:t xml:space="preserve">s </w:t>
      </w:r>
      <w:r>
        <w:rPr>
          <w:rFonts w:ascii="Arial" w:hAnsi="Arial" w:cs="Arial"/>
        </w:rPr>
        <w:t xml:space="preserve">can contribute to the circular </w:t>
      </w:r>
      <w:r w:rsidR="00CA1D84">
        <w:rPr>
          <w:rFonts w:ascii="Arial" w:hAnsi="Arial" w:cs="Arial"/>
        </w:rPr>
        <w:t>economy by implementing practices such as waste reduction</w:t>
      </w:r>
      <w:r w:rsidR="00B5143E">
        <w:rPr>
          <w:rFonts w:ascii="Arial" w:hAnsi="Arial" w:cs="Arial"/>
        </w:rPr>
        <w:t xml:space="preserve">, </w:t>
      </w:r>
      <w:r w:rsidR="007A11B6">
        <w:rPr>
          <w:rFonts w:ascii="Arial" w:hAnsi="Arial" w:cs="Arial"/>
        </w:rPr>
        <w:t>recycling,</w:t>
      </w:r>
      <w:r w:rsidR="00B5143E">
        <w:rPr>
          <w:rFonts w:ascii="Arial" w:hAnsi="Arial" w:cs="Arial"/>
        </w:rPr>
        <w:t xml:space="preserve"> and upcycling; for </w:t>
      </w:r>
      <w:r w:rsidR="002E2FF8">
        <w:rPr>
          <w:rFonts w:ascii="Arial" w:hAnsi="Arial" w:cs="Arial"/>
        </w:rPr>
        <w:t>example,</w:t>
      </w:r>
      <w:r w:rsidR="00B5143E">
        <w:rPr>
          <w:rFonts w:ascii="Arial" w:hAnsi="Arial" w:cs="Arial"/>
        </w:rPr>
        <w:t xml:space="preserve"> hotels can decide </w:t>
      </w:r>
      <w:r w:rsidR="00C960CD">
        <w:rPr>
          <w:rFonts w:ascii="Arial" w:hAnsi="Arial" w:cs="Arial"/>
        </w:rPr>
        <w:t>to minimize single use plastics</w:t>
      </w:r>
      <w:r w:rsidR="00BC61EA">
        <w:rPr>
          <w:rFonts w:ascii="Arial" w:hAnsi="Arial" w:cs="Arial"/>
        </w:rPr>
        <w:t xml:space="preserve"> </w:t>
      </w:r>
      <w:r w:rsidR="00E02D44">
        <w:rPr>
          <w:rFonts w:ascii="Arial" w:hAnsi="Arial" w:cs="Arial"/>
        </w:rPr>
        <w:t>by providing refillable toiletries</w:t>
      </w:r>
      <w:r w:rsidR="000822AC">
        <w:rPr>
          <w:rFonts w:ascii="Arial" w:hAnsi="Arial" w:cs="Arial"/>
        </w:rPr>
        <w:t xml:space="preserve"> (Hilton </w:t>
      </w:r>
      <w:r w:rsidR="00DB07A8">
        <w:rPr>
          <w:rFonts w:ascii="Arial" w:hAnsi="Arial" w:cs="Arial"/>
        </w:rPr>
        <w:t>Singapore Orchard)</w:t>
      </w:r>
      <w:r w:rsidR="000A4C9F">
        <w:rPr>
          <w:rFonts w:ascii="Arial" w:hAnsi="Arial" w:cs="Arial"/>
        </w:rPr>
        <w:t>, implementing</w:t>
      </w:r>
      <w:r w:rsidR="00C960CD">
        <w:rPr>
          <w:rFonts w:ascii="Arial" w:hAnsi="Arial" w:cs="Arial"/>
        </w:rPr>
        <w:t xml:space="preserve"> recycl</w:t>
      </w:r>
      <w:r w:rsidR="000A4C9F">
        <w:rPr>
          <w:rFonts w:ascii="Arial" w:hAnsi="Arial" w:cs="Arial"/>
        </w:rPr>
        <w:t>ing programs</w:t>
      </w:r>
      <w:r w:rsidR="00D17E4A">
        <w:rPr>
          <w:rFonts w:ascii="Arial" w:hAnsi="Arial" w:cs="Arial"/>
        </w:rPr>
        <w:t xml:space="preserve"> for paper, plastic and glass</w:t>
      </w:r>
      <w:r w:rsidR="00C960CD">
        <w:rPr>
          <w:rFonts w:ascii="Arial" w:hAnsi="Arial" w:cs="Arial"/>
        </w:rPr>
        <w:t xml:space="preserve"> </w:t>
      </w:r>
      <w:r w:rsidR="00CD7E9D">
        <w:rPr>
          <w:rFonts w:ascii="Arial" w:hAnsi="Arial" w:cs="Arial"/>
        </w:rPr>
        <w:t>and repurpose items to extend their lifespan</w:t>
      </w:r>
      <w:r w:rsidR="007E3B70">
        <w:rPr>
          <w:rFonts w:ascii="Arial" w:hAnsi="Arial" w:cs="Arial"/>
        </w:rPr>
        <w:t xml:space="preserve"> (Tonelli and </w:t>
      </w:r>
      <w:proofErr w:type="spellStart"/>
      <w:r w:rsidR="007E3B70">
        <w:rPr>
          <w:rFonts w:ascii="Arial" w:hAnsi="Arial" w:cs="Arial"/>
        </w:rPr>
        <w:t>Cristoni</w:t>
      </w:r>
      <w:proofErr w:type="spellEnd"/>
      <w:r w:rsidR="009933F8">
        <w:rPr>
          <w:rFonts w:ascii="Arial" w:hAnsi="Arial" w:cs="Arial"/>
        </w:rPr>
        <w:t>, 2019, p.15-17).</w:t>
      </w:r>
    </w:p>
    <w:p w14:paraId="56030C26" w14:textId="00708CCF" w:rsidR="00497877" w:rsidRDefault="00497877">
      <w:pPr>
        <w:rPr>
          <w:rFonts w:ascii="Arial" w:hAnsi="Arial" w:cs="Arial"/>
        </w:rPr>
      </w:pPr>
      <w:r>
        <w:rPr>
          <w:rFonts w:ascii="Arial" w:hAnsi="Arial" w:cs="Arial"/>
        </w:rPr>
        <w:t>Overall</w:t>
      </w:r>
      <w:r w:rsidR="00BA010D">
        <w:rPr>
          <w:rFonts w:ascii="Arial" w:hAnsi="Arial" w:cs="Arial"/>
        </w:rPr>
        <w:t>,</w:t>
      </w:r>
      <w:r w:rsidR="006D5107">
        <w:rPr>
          <w:rFonts w:ascii="Arial" w:hAnsi="Arial" w:cs="Arial"/>
        </w:rPr>
        <w:t xml:space="preserve"> CSR and the circular economy share </w:t>
      </w:r>
      <w:r w:rsidR="006B153C">
        <w:rPr>
          <w:rFonts w:ascii="Arial" w:hAnsi="Arial" w:cs="Arial"/>
        </w:rPr>
        <w:t>a common goal of promoting sustainable and responsible business practices</w:t>
      </w:r>
      <w:r w:rsidR="00B53AC3">
        <w:rPr>
          <w:rFonts w:ascii="Arial" w:hAnsi="Arial" w:cs="Arial"/>
        </w:rPr>
        <w:t>.</w:t>
      </w:r>
    </w:p>
    <w:p w14:paraId="5FA5AEEE" w14:textId="1C754DC3" w:rsidR="009933F8" w:rsidRDefault="00B53AC3">
      <w:pPr>
        <w:rPr>
          <w:rFonts w:ascii="Arial" w:hAnsi="Arial" w:cs="Arial"/>
        </w:rPr>
      </w:pPr>
      <w:r>
        <w:rPr>
          <w:rFonts w:ascii="Arial" w:hAnsi="Arial" w:cs="Arial"/>
        </w:rPr>
        <w:t xml:space="preserve">By integrating circular economy principle </w:t>
      </w:r>
      <w:r w:rsidR="00CC36AB">
        <w:rPr>
          <w:rFonts w:ascii="Arial" w:hAnsi="Arial" w:cs="Arial"/>
        </w:rPr>
        <w:t xml:space="preserve">into their CSR strategies businesses can </w:t>
      </w:r>
      <w:r w:rsidR="000565D6">
        <w:rPr>
          <w:rFonts w:ascii="Arial" w:hAnsi="Arial" w:cs="Arial"/>
        </w:rPr>
        <w:t xml:space="preserve">contribute to a more </w:t>
      </w:r>
      <w:r w:rsidR="00F24BEF">
        <w:rPr>
          <w:rFonts w:ascii="Arial" w:hAnsi="Arial" w:cs="Arial"/>
        </w:rPr>
        <w:t xml:space="preserve">sustainable and circular </w:t>
      </w:r>
      <w:r w:rsidR="00321984">
        <w:rPr>
          <w:rFonts w:ascii="Arial" w:hAnsi="Arial" w:cs="Arial"/>
        </w:rPr>
        <w:t>econ</w:t>
      </w:r>
      <w:r w:rsidR="00FA0D67">
        <w:rPr>
          <w:rFonts w:ascii="Arial" w:hAnsi="Arial" w:cs="Arial"/>
        </w:rPr>
        <w:t>omy</w:t>
      </w:r>
      <w:r w:rsidR="000450B3">
        <w:rPr>
          <w:rFonts w:ascii="Arial" w:hAnsi="Arial" w:cs="Arial"/>
        </w:rPr>
        <w:t>,</w:t>
      </w:r>
      <w:r w:rsidR="00FA0D67">
        <w:rPr>
          <w:rFonts w:ascii="Arial" w:hAnsi="Arial" w:cs="Arial"/>
        </w:rPr>
        <w:t xml:space="preserve"> </w:t>
      </w:r>
      <w:r w:rsidR="00C22F6C">
        <w:rPr>
          <w:rFonts w:ascii="Arial" w:hAnsi="Arial" w:cs="Arial"/>
        </w:rPr>
        <w:t xml:space="preserve">benefiting </w:t>
      </w:r>
      <w:r w:rsidR="00117D35">
        <w:rPr>
          <w:rFonts w:ascii="Arial" w:hAnsi="Arial" w:cs="Arial"/>
        </w:rPr>
        <w:t>both society and environment (</w:t>
      </w:r>
      <w:proofErr w:type="spellStart"/>
      <w:r w:rsidR="00117D35">
        <w:rPr>
          <w:rFonts w:ascii="Arial" w:hAnsi="Arial" w:cs="Arial"/>
        </w:rPr>
        <w:t>Akkucuk</w:t>
      </w:r>
      <w:proofErr w:type="spellEnd"/>
      <w:r w:rsidR="00117D35">
        <w:rPr>
          <w:rFonts w:ascii="Arial" w:hAnsi="Arial" w:cs="Arial"/>
        </w:rPr>
        <w:t>, 2019)</w:t>
      </w:r>
      <w:r w:rsidR="00DD09FD">
        <w:rPr>
          <w:rFonts w:ascii="Arial" w:hAnsi="Arial" w:cs="Arial"/>
        </w:rPr>
        <w:t>.</w:t>
      </w:r>
    </w:p>
    <w:p w14:paraId="5E61CD98" w14:textId="77777777" w:rsidR="00DD09FD" w:rsidRDefault="00DD09FD">
      <w:pPr>
        <w:rPr>
          <w:rFonts w:ascii="Arial" w:hAnsi="Arial" w:cs="Arial"/>
        </w:rPr>
      </w:pPr>
    </w:p>
    <w:p w14:paraId="07C35405" w14:textId="552DD199" w:rsidR="00BC59AB" w:rsidRDefault="00BC59AB">
      <w:pPr>
        <w:rPr>
          <w:rFonts w:ascii="Arial" w:hAnsi="Arial" w:cs="Arial"/>
        </w:rPr>
      </w:pPr>
      <w:r>
        <w:rPr>
          <w:rFonts w:ascii="Arial" w:hAnsi="Arial" w:cs="Arial"/>
        </w:rPr>
        <w:lastRenderedPageBreak/>
        <w:t>In conclusion</w:t>
      </w:r>
      <w:r w:rsidR="00A47ED7">
        <w:rPr>
          <w:rFonts w:ascii="Arial" w:hAnsi="Arial" w:cs="Arial"/>
        </w:rPr>
        <w:t>,</w:t>
      </w:r>
      <w:r w:rsidR="00BE59CB" w:rsidRPr="00BE59CB">
        <w:rPr>
          <w:rFonts w:ascii="Arial" w:hAnsi="Arial" w:cs="Arial"/>
        </w:rPr>
        <w:t xml:space="preserve"> </w:t>
      </w:r>
      <w:r w:rsidR="00BE59CB">
        <w:rPr>
          <w:rFonts w:ascii="Arial" w:hAnsi="Arial" w:cs="Arial"/>
        </w:rPr>
        <w:t>CSR is certainly vital</w:t>
      </w:r>
      <w:r w:rsidR="00A47ED7">
        <w:rPr>
          <w:rFonts w:ascii="Arial" w:hAnsi="Arial" w:cs="Arial"/>
        </w:rPr>
        <w:t xml:space="preserve"> for a successful hospitality business in </w:t>
      </w:r>
      <w:r w:rsidR="00E008BB">
        <w:rPr>
          <w:rFonts w:ascii="Arial" w:hAnsi="Arial" w:cs="Arial"/>
        </w:rPr>
        <w:t xml:space="preserve">the </w:t>
      </w:r>
      <w:r w:rsidR="00A47ED7">
        <w:rPr>
          <w:rFonts w:ascii="Arial" w:hAnsi="Arial" w:cs="Arial"/>
        </w:rPr>
        <w:t>21</w:t>
      </w:r>
      <w:r w:rsidR="00A47ED7" w:rsidRPr="00BC533B">
        <w:rPr>
          <w:rFonts w:ascii="Arial" w:hAnsi="Arial" w:cs="Arial"/>
          <w:vertAlign w:val="superscript"/>
        </w:rPr>
        <w:t>st</w:t>
      </w:r>
      <w:r w:rsidR="00A47ED7">
        <w:rPr>
          <w:rFonts w:ascii="Arial" w:hAnsi="Arial" w:cs="Arial"/>
        </w:rPr>
        <w:t xml:space="preserve"> century</w:t>
      </w:r>
      <w:r w:rsidR="00E008BB">
        <w:rPr>
          <w:rFonts w:ascii="Arial" w:hAnsi="Arial" w:cs="Arial"/>
        </w:rPr>
        <w:t xml:space="preserve">, </w:t>
      </w:r>
      <w:r w:rsidR="00D3023C">
        <w:rPr>
          <w:rFonts w:ascii="Arial" w:hAnsi="Arial" w:cs="Arial"/>
        </w:rPr>
        <w:t xml:space="preserve">since </w:t>
      </w:r>
      <w:r w:rsidR="00BC533B">
        <w:rPr>
          <w:rFonts w:ascii="Arial" w:hAnsi="Arial" w:cs="Arial"/>
        </w:rPr>
        <w:t>it enhance</w:t>
      </w:r>
      <w:r w:rsidR="00D3023C">
        <w:rPr>
          <w:rFonts w:ascii="Arial" w:hAnsi="Arial" w:cs="Arial"/>
        </w:rPr>
        <w:t>s</w:t>
      </w:r>
      <w:r w:rsidR="00BC533B">
        <w:rPr>
          <w:rFonts w:ascii="Arial" w:hAnsi="Arial" w:cs="Arial"/>
        </w:rPr>
        <w:t xml:space="preserve"> reputation, customer </w:t>
      </w:r>
      <w:r w:rsidR="00344FDA">
        <w:rPr>
          <w:rFonts w:ascii="Arial" w:hAnsi="Arial" w:cs="Arial"/>
        </w:rPr>
        <w:t>loyalty, employee engagement, risk management, cost savings</w:t>
      </w:r>
      <w:r w:rsidR="001A22DE">
        <w:rPr>
          <w:rFonts w:ascii="Arial" w:hAnsi="Arial" w:cs="Arial"/>
        </w:rPr>
        <w:t xml:space="preserve">, regulatory </w:t>
      </w:r>
      <w:r w:rsidR="00F91CCA">
        <w:rPr>
          <w:rFonts w:ascii="Arial" w:hAnsi="Arial" w:cs="Arial"/>
        </w:rPr>
        <w:t>compliance,</w:t>
      </w:r>
      <w:r w:rsidR="001A22DE">
        <w:rPr>
          <w:rFonts w:ascii="Arial" w:hAnsi="Arial" w:cs="Arial"/>
        </w:rPr>
        <w:t xml:space="preserve"> </w:t>
      </w:r>
      <w:r w:rsidR="00A0729B">
        <w:rPr>
          <w:rFonts w:ascii="Arial" w:hAnsi="Arial" w:cs="Arial"/>
        </w:rPr>
        <w:t xml:space="preserve">and future business </w:t>
      </w:r>
      <w:r w:rsidR="00B56606">
        <w:rPr>
          <w:rFonts w:ascii="Arial" w:hAnsi="Arial" w:cs="Arial"/>
        </w:rPr>
        <w:t>attraction</w:t>
      </w:r>
      <w:r w:rsidR="00F07607">
        <w:rPr>
          <w:rFonts w:ascii="Arial" w:hAnsi="Arial" w:cs="Arial"/>
        </w:rPr>
        <w:t>s</w:t>
      </w:r>
      <w:r w:rsidR="00B56606">
        <w:rPr>
          <w:rFonts w:ascii="Arial" w:hAnsi="Arial" w:cs="Arial"/>
        </w:rPr>
        <w:t>.</w:t>
      </w:r>
    </w:p>
    <w:p w14:paraId="7806C36A" w14:textId="3B604D2D" w:rsidR="00B56606" w:rsidRDefault="00F20FA3">
      <w:pPr>
        <w:rPr>
          <w:rFonts w:ascii="Arial" w:hAnsi="Arial" w:cs="Arial"/>
        </w:rPr>
      </w:pPr>
      <w:r>
        <w:rPr>
          <w:rFonts w:ascii="Arial" w:hAnsi="Arial" w:cs="Arial"/>
        </w:rPr>
        <w:t>When companies engage not only their legal but also their social responsibility, they can</w:t>
      </w:r>
      <w:r w:rsidR="00093E57">
        <w:rPr>
          <w:rFonts w:ascii="Arial" w:hAnsi="Arial" w:cs="Arial"/>
        </w:rPr>
        <w:t xml:space="preserve"> </w:t>
      </w:r>
      <w:r w:rsidR="00B804BE">
        <w:rPr>
          <w:rFonts w:ascii="Arial" w:hAnsi="Arial" w:cs="Arial"/>
        </w:rPr>
        <w:t xml:space="preserve">indeed </w:t>
      </w:r>
      <w:r w:rsidR="00093E57">
        <w:rPr>
          <w:rFonts w:ascii="Arial" w:hAnsi="Arial" w:cs="Arial"/>
        </w:rPr>
        <w:t xml:space="preserve">be </w:t>
      </w:r>
      <w:r>
        <w:rPr>
          <w:rFonts w:ascii="Arial" w:hAnsi="Arial" w:cs="Arial"/>
        </w:rPr>
        <w:t>defined as sustai</w:t>
      </w:r>
      <w:r w:rsidR="00B804BE">
        <w:rPr>
          <w:rFonts w:ascii="Arial" w:hAnsi="Arial" w:cs="Arial"/>
        </w:rPr>
        <w:t>nable companies (</w:t>
      </w:r>
      <w:proofErr w:type="spellStart"/>
      <w:r w:rsidR="00B90CB0">
        <w:rPr>
          <w:rFonts w:ascii="Arial" w:hAnsi="Arial" w:cs="Arial"/>
        </w:rPr>
        <w:t>Akkucuk</w:t>
      </w:r>
      <w:proofErr w:type="spellEnd"/>
      <w:r w:rsidR="00B925C7">
        <w:rPr>
          <w:rFonts w:ascii="Arial" w:hAnsi="Arial" w:cs="Arial"/>
        </w:rPr>
        <w:t>, 2019, p.39)</w:t>
      </w:r>
      <w:r w:rsidR="00A717BF">
        <w:rPr>
          <w:rFonts w:ascii="Arial" w:hAnsi="Arial" w:cs="Arial"/>
        </w:rPr>
        <w:t>.</w:t>
      </w:r>
    </w:p>
    <w:p w14:paraId="52D93B81" w14:textId="77777777" w:rsidR="002B5599" w:rsidRDefault="002B5599">
      <w:pPr>
        <w:rPr>
          <w:rFonts w:ascii="Arial" w:hAnsi="Arial" w:cs="Arial"/>
        </w:rPr>
      </w:pPr>
    </w:p>
    <w:p w14:paraId="32A7A793" w14:textId="77777777" w:rsidR="002B5599" w:rsidRDefault="002B5599">
      <w:pPr>
        <w:rPr>
          <w:rFonts w:ascii="Arial" w:hAnsi="Arial" w:cs="Arial"/>
        </w:rPr>
      </w:pPr>
    </w:p>
    <w:p w14:paraId="28AC3992" w14:textId="77777777" w:rsidR="00C70DC6" w:rsidRDefault="00C70DC6">
      <w:pPr>
        <w:rPr>
          <w:rFonts w:ascii="Arial" w:hAnsi="Arial" w:cs="Arial"/>
        </w:rPr>
      </w:pPr>
    </w:p>
    <w:p w14:paraId="38D01244" w14:textId="77777777" w:rsidR="00C70DC6" w:rsidRDefault="00C70DC6">
      <w:pPr>
        <w:rPr>
          <w:rFonts w:ascii="Arial" w:hAnsi="Arial" w:cs="Arial"/>
        </w:rPr>
      </w:pPr>
    </w:p>
    <w:p w14:paraId="4948B5DE" w14:textId="77777777" w:rsidR="002B5599" w:rsidRDefault="002B5599">
      <w:pPr>
        <w:rPr>
          <w:rFonts w:ascii="Arial" w:hAnsi="Arial" w:cs="Arial"/>
        </w:rPr>
      </w:pPr>
    </w:p>
    <w:p w14:paraId="165C0C77" w14:textId="77777777" w:rsidR="002B5599" w:rsidRDefault="002B5599">
      <w:pPr>
        <w:rPr>
          <w:rFonts w:ascii="Arial" w:hAnsi="Arial" w:cs="Arial"/>
        </w:rPr>
      </w:pPr>
    </w:p>
    <w:p w14:paraId="747406B7" w14:textId="70E51AEF" w:rsidR="002B5599" w:rsidRDefault="002B5599" w:rsidP="002B5599">
      <w:pPr>
        <w:ind w:left="3600"/>
        <w:jc w:val="both"/>
        <w:rPr>
          <w:rFonts w:ascii="Arial" w:hAnsi="Arial" w:cs="Arial"/>
        </w:rPr>
      </w:pPr>
      <w:r>
        <w:rPr>
          <w:rFonts w:ascii="Arial" w:hAnsi="Arial" w:cs="Arial"/>
        </w:rPr>
        <w:t>REFERENCE</w:t>
      </w:r>
    </w:p>
    <w:p w14:paraId="2FFEE36B" w14:textId="77777777" w:rsidR="002B5599" w:rsidRDefault="002B5599" w:rsidP="002B5599">
      <w:pPr>
        <w:ind w:left="3600"/>
        <w:jc w:val="both"/>
        <w:rPr>
          <w:rFonts w:ascii="Arial" w:hAnsi="Arial" w:cs="Arial"/>
        </w:rPr>
      </w:pPr>
    </w:p>
    <w:p w14:paraId="78484885" w14:textId="77777777" w:rsidR="002B5599" w:rsidRDefault="002B5599" w:rsidP="002B5599">
      <w:pPr>
        <w:ind w:left="3600"/>
        <w:jc w:val="both"/>
        <w:rPr>
          <w:rFonts w:ascii="Arial" w:hAnsi="Arial" w:cs="Arial"/>
        </w:rPr>
      </w:pPr>
    </w:p>
    <w:p w14:paraId="2F7EAA82" w14:textId="77777777" w:rsidR="00D41867" w:rsidRDefault="00D41867" w:rsidP="002B5599">
      <w:pPr>
        <w:ind w:left="3600"/>
        <w:jc w:val="both"/>
        <w:rPr>
          <w:rFonts w:ascii="Arial" w:hAnsi="Arial" w:cs="Arial"/>
        </w:rPr>
      </w:pPr>
    </w:p>
    <w:p w14:paraId="64876E2F" w14:textId="77777777" w:rsidR="00D41867" w:rsidRDefault="00D41867" w:rsidP="002B5599">
      <w:pPr>
        <w:ind w:left="3600"/>
        <w:jc w:val="both"/>
        <w:rPr>
          <w:rFonts w:ascii="Arial" w:hAnsi="Arial" w:cs="Arial"/>
        </w:rPr>
      </w:pPr>
    </w:p>
    <w:p w14:paraId="5C2082D8" w14:textId="77777777" w:rsidR="002B5599" w:rsidRDefault="002B5599" w:rsidP="002B5599">
      <w:pPr>
        <w:jc w:val="both"/>
        <w:rPr>
          <w:rFonts w:ascii="Arial" w:hAnsi="Arial" w:cs="Arial"/>
        </w:rPr>
      </w:pPr>
    </w:p>
    <w:p w14:paraId="09150618" w14:textId="77777777" w:rsidR="00874115" w:rsidRDefault="00874115" w:rsidP="00874115">
      <w:r>
        <w:t>A. Nicolaides, &amp; J. Kearney. (2012). Promoting awareness of legal requirements and liabilities in food and beverage operations. African Journal of Hospitality, Tourism and Leisure, 2(1).</w:t>
      </w:r>
    </w:p>
    <w:p w14:paraId="699742E2" w14:textId="77777777" w:rsidR="0061785E" w:rsidRDefault="0061785E" w:rsidP="00874115"/>
    <w:p w14:paraId="09A450AF" w14:textId="77777777" w:rsidR="000332AD" w:rsidRDefault="000332AD" w:rsidP="000332AD">
      <w:proofErr w:type="spellStart"/>
      <w:r>
        <w:t>Akkucuk</w:t>
      </w:r>
      <w:proofErr w:type="spellEnd"/>
      <w:r>
        <w:t>. (2019). The circular economy and its implications on sustainability and the green supply chain (</w:t>
      </w:r>
      <w:proofErr w:type="spellStart"/>
      <w:r>
        <w:t>Akkucuk</w:t>
      </w:r>
      <w:proofErr w:type="spellEnd"/>
      <w:r>
        <w:t xml:space="preserve">, Ed.). IGI Global. </w:t>
      </w:r>
      <w:hyperlink r:id="rId4" w:history="1">
        <w:r w:rsidRPr="00A40F83">
          <w:rPr>
            <w:rStyle w:val="Hyperlink"/>
          </w:rPr>
          <w:t>https://doi.org/10.4018/978-1-5225-8109-3</w:t>
        </w:r>
      </w:hyperlink>
    </w:p>
    <w:p w14:paraId="14D5E80A" w14:textId="77777777" w:rsidR="000332AD" w:rsidRDefault="000332AD" w:rsidP="000332AD"/>
    <w:p w14:paraId="5ABA1762" w14:textId="77777777" w:rsidR="00BC561E" w:rsidRDefault="00BC561E" w:rsidP="00BC561E">
      <w:r>
        <w:t>Building Design + Construction (2010) Hilton Vancouver becomes first hotel to win both LEED and Green Seal certification.</w:t>
      </w:r>
    </w:p>
    <w:p w14:paraId="3020003E" w14:textId="77777777" w:rsidR="00BC561E" w:rsidRDefault="00BC561E" w:rsidP="00BC561E">
      <w:pPr>
        <w:rPr>
          <w:rStyle w:val="Hyperlink"/>
        </w:rPr>
      </w:pPr>
      <w:r>
        <w:t xml:space="preserve">Available at: </w:t>
      </w:r>
      <w:hyperlink r:id="rId5" w:history="1">
        <w:r w:rsidRPr="0087006B">
          <w:rPr>
            <w:rStyle w:val="Hyperlink"/>
          </w:rPr>
          <w:t>https://www.bdcnetwork.com/hilton-vancouver-becomes-first-hotel-win-both-leed-and-green-seal-certification</w:t>
        </w:r>
      </w:hyperlink>
    </w:p>
    <w:p w14:paraId="03C2CE7D" w14:textId="77777777" w:rsidR="00BC561E" w:rsidRDefault="00BC561E" w:rsidP="00BC561E">
      <w:pPr>
        <w:rPr>
          <w:rStyle w:val="Hyperlink"/>
        </w:rPr>
      </w:pPr>
    </w:p>
    <w:p w14:paraId="339644F1" w14:textId="77777777" w:rsidR="00AE72B9" w:rsidRDefault="00AE72B9" w:rsidP="00AE72B9">
      <w:pPr>
        <w:rPr>
          <w:rStyle w:val="Hyperlink"/>
        </w:rPr>
      </w:pPr>
      <w:proofErr w:type="spellStart"/>
      <w:r>
        <w:t>Chuah</w:t>
      </w:r>
      <w:proofErr w:type="spellEnd"/>
      <w:r>
        <w:t xml:space="preserve">, </w:t>
      </w:r>
      <w:proofErr w:type="spellStart"/>
      <w:r>
        <w:t>Rasoolimanesh</w:t>
      </w:r>
      <w:proofErr w:type="spellEnd"/>
      <w:r>
        <w:t xml:space="preserve">, S. M., Aw, E. C.-X., &amp; Tseng, M.-L. (2022). Lord, please save me from my sins! Can CSR mitigate the negative impacts of sharing economy on consumer trust and corporate reputation? Tourism Management Perspectives, 41, 100938–. </w:t>
      </w:r>
      <w:hyperlink r:id="rId6" w:history="1">
        <w:r w:rsidRPr="0087006B">
          <w:rPr>
            <w:rStyle w:val="Hyperlink"/>
          </w:rPr>
          <w:t>https://doi.org/10.1016/j.tmp.2022.100938</w:t>
        </w:r>
      </w:hyperlink>
    </w:p>
    <w:p w14:paraId="0D780E46" w14:textId="77777777" w:rsidR="00F56F81" w:rsidRDefault="00F56F81" w:rsidP="00AE72B9">
      <w:pPr>
        <w:rPr>
          <w:rStyle w:val="Hyperlink"/>
        </w:rPr>
      </w:pPr>
    </w:p>
    <w:p w14:paraId="7B17CA5A" w14:textId="77777777" w:rsidR="00F56F81" w:rsidRDefault="00F56F81" w:rsidP="00F56F81">
      <w:r>
        <w:t>Costa, &amp; Costa, C. (Eds.). (2022). Sustainability and competitiveness in the hospitality industry. Business Science Reference.</w:t>
      </w:r>
    </w:p>
    <w:p w14:paraId="0B888B72" w14:textId="77777777" w:rsidR="004B42A5" w:rsidRDefault="004B42A5" w:rsidP="00F56F81"/>
    <w:p w14:paraId="751CC99F" w14:textId="77777777" w:rsidR="004B42A5" w:rsidRDefault="004B42A5" w:rsidP="00F56F81"/>
    <w:p w14:paraId="07086B56" w14:textId="77777777" w:rsidR="004A0A82" w:rsidRDefault="004A0A82" w:rsidP="004A0A82">
      <w:r>
        <w:t xml:space="preserve">Davies, &amp; </w:t>
      </w:r>
      <w:proofErr w:type="spellStart"/>
      <w:r>
        <w:t>Egas</w:t>
      </w:r>
      <w:proofErr w:type="spellEnd"/>
      <w:r>
        <w:t xml:space="preserve">, J. L. (2022). Do social corporate responsibility initiatives help to promote circular economic activity and quality of work life for employees? Worldwide Hospitality and Tourism Themes, 14(3), 221–235. </w:t>
      </w:r>
      <w:hyperlink r:id="rId7" w:history="1">
        <w:r w:rsidRPr="00A40F83">
          <w:rPr>
            <w:rStyle w:val="Hyperlink"/>
          </w:rPr>
          <w:t>https://doi.org/10.1108/WHATT-02-2022-0018</w:t>
        </w:r>
      </w:hyperlink>
    </w:p>
    <w:p w14:paraId="340E3375" w14:textId="77777777" w:rsidR="007B4B2D" w:rsidRDefault="007B4B2D" w:rsidP="004A0A82"/>
    <w:p w14:paraId="256C5828" w14:textId="77777777" w:rsidR="007B4B2D" w:rsidRDefault="007B4B2D" w:rsidP="007B4B2D">
      <w:pPr>
        <w:rPr>
          <w:rStyle w:val="Hyperlink"/>
        </w:rPr>
      </w:pPr>
      <w:r>
        <w:t xml:space="preserve">Deale, &amp; Barber, N. (2012). How Important Is Sustainability Education to Hospitality Programs? Journal of Teaching in Travel &amp; Tourism, 12(2), 165–187. </w:t>
      </w:r>
      <w:hyperlink r:id="rId8" w:history="1">
        <w:r w:rsidRPr="00116744">
          <w:rPr>
            <w:rStyle w:val="Hyperlink"/>
          </w:rPr>
          <w:t>https://doi.org/10.1080/15313220.2012.678211</w:t>
        </w:r>
      </w:hyperlink>
    </w:p>
    <w:p w14:paraId="78EEC1DC" w14:textId="77777777" w:rsidR="00652D2D" w:rsidRDefault="00652D2D" w:rsidP="007B4B2D">
      <w:pPr>
        <w:rPr>
          <w:rStyle w:val="Hyperlink"/>
        </w:rPr>
      </w:pPr>
    </w:p>
    <w:p w14:paraId="05227764" w14:textId="77777777" w:rsidR="00652D2D" w:rsidRDefault="00652D2D" w:rsidP="007B4B2D"/>
    <w:p w14:paraId="3A8E4BE6" w14:textId="77777777" w:rsidR="00E54057" w:rsidRDefault="00E54057" w:rsidP="00E54057">
      <w:pPr>
        <w:rPr>
          <w:rStyle w:val="Hyperlink"/>
        </w:rPr>
      </w:pPr>
      <w:proofErr w:type="spellStart"/>
      <w:r>
        <w:t>Delalieux</w:t>
      </w:r>
      <w:proofErr w:type="spellEnd"/>
      <w:r>
        <w:t xml:space="preserve">, </w:t>
      </w:r>
      <w:proofErr w:type="spellStart"/>
      <w:r>
        <w:t>Kourula</w:t>
      </w:r>
      <w:proofErr w:type="spellEnd"/>
      <w:r>
        <w:t xml:space="preserve">, A., &amp; </w:t>
      </w:r>
      <w:proofErr w:type="spellStart"/>
      <w:r>
        <w:t>Pezet</w:t>
      </w:r>
      <w:proofErr w:type="spellEnd"/>
      <w:r>
        <w:t xml:space="preserve">, E. (2023). Civil Society Roles in CSR Legislation. Journal of Business Ethics. </w:t>
      </w:r>
      <w:hyperlink r:id="rId9" w:history="1">
        <w:r w:rsidRPr="00116744">
          <w:rPr>
            <w:rStyle w:val="Hyperlink"/>
          </w:rPr>
          <w:t>https://doi.org/10.1007/s10551-023-05413-0</w:t>
        </w:r>
      </w:hyperlink>
    </w:p>
    <w:p w14:paraId="421ABB49" w14:textId="77777777" w:rsidR="00553A30" w:rsidRDefault="00553A30" w:rsidP="00E54057">
      <w:pPr>
        <w:rPr>
          <w:rStyle w:val="Hyperlink"/>
        </w:rPr>
      </w:pPr>
    </w:p>
    <w:p w14:paraId="0CA5E9A2" w14:textId="77777777" w:rsidR="00553A30" w:rsidRDefault="00553A30" w:rsidP="00553A30">
      <w:proofErr w:type="spellStart"/>
      <w:r>
        <w:t>Ecobnb</w:t>
      </w:r>
      <w:proofErr w:type="spellEnd"/>
      <w:r>
        <w:t xml:space="preserve"> (2022) Can large hotels be sustainable too? </w:t>
      </w:r>
    </w:p>
    <w:p w14:paraId="5400ACAA" w14:textId="77777777" w:rsidR="00553A30" w:rsidRDefault="00553A30" w:rsidP="00553A30">
      <w:r>
        <w:t xml:space="preserve">Available at: </w:t>
      </w:r>
      <w:hyperlink r:id="rId10" w:history="1">
        <w:r w:rsidRPr="00116744">
          <w:rPr>
            <w:rStyle w:val="Hyperlink"/>
          </w:rPr>
          <w:t>https://ecobnb.com/blog/2022/09/large-hotels-sustainable/</w:t>
        </w:r>
      </w:hyperlink>
    </w:p>
    <w:p w14:paraId="38ECD42B" w14:textId="77777777" w:rsidR="00553A30" w:rsidRDefault="00553A30" w:rsidP="00553A30">
      <w:r>
        <w:t>(Accessed: 2</w:t>
      </w:r>
      <w:r w:rsidRPr="00443E6E">
        <w:rPr>
          <w:vertAlign w:val="superscript"/>
        </w:rPr>
        <w:t>nd</w:t>
      </w:r>
      <w:r>
        <w:t xml:space="preserve"> October 2023) </w:t>
      </w:r>
    </w:p>
    <w:p w14:paraId="1D184A6A" w14:textId="77777777" w:rsidR="00553A30" w:rsidRDefault="00553A30" w:rsidP="00553A30"/>
    <w:p w14:paraId="32DF0842" w14:textId="77777777" w:rsidR="00553A30" w:rsidRDefault="00553A30" w:rsidP="00553A30"/>
    <w:p w14:paraId="71FC1F85" w14:textId="77777777" w:rsidR="00E45F99" w:rsidRDefault="00E45F99" w:rsidP="00E45F99">
      <w:r>
        <w:t>Ethical sourcing strategies are now a must-have for businesses. (2023). The Irish Times.</w:t>
      </w:r>
    </w:p>
    <w:p w14:paraId="70522D9F" w14:textId="77777777" w:rsidR="00E45F99" w:rsidRDefault="00E45F99" w:rsidP="00E45F99"/>
    <w:p w14:paraId="4649BB14" w14:textId="77777777" w:rsidR="00562400" w:rsidRDefault="00562400" w:rsidP="00562400">
      <w:pPr>
        <w:rPr>
          <w:rStyle w:val="Hyperlink"/>
        </w:rPr>
      </w:pPr>
      <w:proofErr w:type="spellStart"/>
      <w:r>
        <w:t>Ertuna</w:t>
      </w:r>
      <w:proofErr w:type="spellEnd"/>
      <w:r>
        <w:t xml:space="preserve">, </w:t>
      </w:r>
      <w:proofErr w:type="spellStart"/>
      <w:r>
        <w:t>Karatas-Ozkan</w:t>
      </w:r>
      <w:proofErr w:type="spellEnd"/>
      <w:r>
        <w:t xml:space="preserve">, M., &amp; </w:t>
      </w:r>
      <w:proofErr w:type="spellStart"/>
      <w:r>
        <w:t>Yamak</w:t>
      </w:r>
      <w:proofErr w:type="spellEnd"/>
      <w:r>
        <w:t xml:space="preserve">, S. (2019). Diffusion of sustainability and CSR discourse in hospitality industry: Dynamics of local context. International Journal of Contemporary Hospitality Management, 31(6), 2564–2581. </w:t>
      </w:r>
      <w:hyperlink r:id="rId11" w:history="1">
        <w:r w:rsidRPr="00116744">
          <w:rPr>
            <w:rStyle w:val="Hyperlink"/>
          </w:rPr>
          <w:t>https://doi.org/10.1108/IJCHM-06-2018-0464</w:t>
        </w:r>
      </w:hyperlink>
    </w:p>
    <w:p w14:paraId="0F205AA7" w14:textId="77777777" w:rsidR="0045455D" w:rsidRDefault="0045455D" w:rsidP="00562400">
      <w:pPr>
        <w:rPr>
          <w:rStyle w:val="Hyperlink"/>
        </w:rPr>
      </w:pPr>
    </w:p>
    <w:p w14:paraId="4FA71738" w14:textId="4083E3F7" w:rsidR="0045455D" w:rsidRDefault="0045455D" w:rsidP="0045455D">
      <w:r>
        <w:t>Green Growth</w:t>
      </w:r>
      <w:r w:rsidR="009A4CEC">
        <w:t xml:space="preserve"> Knowledge</w:t>
      </w:r>
      <w:r w:rsidR="009645F6">
        <w:t xml:space="preserve"> Partnership.</w:t>
      </w:r>
      <w:r>
        <w:t xml:space="preserve"> </w:t>
      </w:r>
      <w:proofErr w:type="spellStart"/>
      <w:r>
        <w:t>Omobolanle</w:t>
      </w:r>
      <w:proofErr w:type="spellEnd"/>
      <w:r>
        <w:t xml:space="preserve"> Victor-</w:t>
      </w:r>
      <w:proofErr w:type="spellStart"/>
      <w:r>
        <w:t>Laniyan</w:t>
      </w:r>
      <w:proofErr w:type="spellEnd"/>
    </w:p>
    <w:p w14:paraId="5832AC10" w14:textId="77777777" w:rsidR="0045455D" w:rsidRDefault="0045455D" w:rsidP="0045455D">
      <w:r>
        <w:t xml:space="preserve">Available at: </w:t>
      </w:r>
      <w:hyperlink r:id="rId12" w:history="1">
        <w:r w:rsidRPr="00116744">
          <w:rPr>
            <w:rStyle w:val="Hyperlink"/>
          </w:rPr>
          <w:t>https://www.greengrowthknowledge.org/person/omobolanle-victor-laniyan</w:t>
        </w:r>
      </w:hyperlink>
    </w:p>
    <w:p w14:paraId="2AFFD128" w14:textId="77777777" w:rsidR="0045455D" w:rsidRDefault="0045455D" w:rsidP="0045455D">
      <w:r>
        <w:t>(Accessed: 4</w:t>
      </w:r>
      <w:r w:rsidRPr="00464F8D">
        <w:rPr>
          <w:vertAlign w:val="superscript"/>
        </w:rPr>
        <w:t>th</w:t>
      </w:r>
      <w:r>
        <w:t xml:space="preserve"> October 2023)</w:t>
      </w:r>
    </w:p>
    <w:p w14:paraId="129668A7" w14:textId="77777777" w:rsidR="00B23B72" w:rsidRDefault="00B23B72" w:rsidP="0045455D"/>
    <w:p w14:paraId="4DA42735" w14:textId="77777777" w:rsidR="00B23B72" w:rsidRDefault="00B23B72" w:rsidP="0045455D"/>
    <w:p w14:paraId="2DC487F3" w14:textId="77777777" w:rsidR="004D7E29" w:rsidRDefault="004D7E29" w:rsidP="004D7E29">
      <w:proofErr w:type="spellStart"/>
      <w:r>
        <w:t>Guliani</w:t>
      </w:r>
      <w:proofErr w:type="spellEnd"/>
      <w:r>
        <w:t>, &amp; Rizwan, S. A. (2016). Corporate Social Responsibility in the Hospitality and Tourism Industry. IGI Global.</w:t>
      </w:r>
    </w:p>
    <w:p w14:paraId="5FEECFF9" w14:textId="77777777" w:rsidR="005B6BAB" w:rsidRDefault="005B6BAB" w:rsidP="004D7E29"/>
    <w:p w14:paraId="194F24E1" w14:textId="77777777" w:rsidR="005B6BAB" w:rsidRDefault="005B6BAB" w:rsidP="005B6BAB">
      <w:r>
        <w:t xml:space="preserve">Gomes Silva, </w:t>
      </w:r>
      <w:proofErr w:type="spellStart"/>
      <w:r>
        <w:t>Kirytopoulos</w:t>
      </w:r>
      <w:proofErr w:type="spellEnd"/>
      <w:r>
        <w:t xml:space="preserve">, K., Pinto Ferreira, L., Sá, J. C., Santos, G., &amp; </w:t>
      </w:r>
      <w:proofErr w:type="spellStart"/>
      <w:r>
        <w:t>Cancela</w:t>
      </w:r>
      <w:proofErr w:type="spellEnd"/>
      <w:r>
        <w:t xml:space="preserve"> Nogueira, M. C. (2022). The three pillars of sustainability and agile project management: How do they influence each other. Corporate Social-Responsibility and Environmental Management, 29(5), 1495–1512. </w:t>
      </w:r>
      <w:hyperlink r:id="rId13" w:history="1">
        <w:r w:rsidRPr="00A40F83">
          <w:rPr>
            <w:rStyle w:val="Hyperlink"/>
          </w:rPr>
          <w:t>https://doi.org/10.1002/csr.2287</w:t>
        </w:r>
      </w:hyperlink>
    </w:p>
    <w:p w14:paraId="1387451D" w14:textId="77777777" w:rsidR="00D4586A" w:rsidRDefault="00D4586A" w:rsidP="005B6BAB"/>
    <w:p w14:paraId="7C2D24CB" w14:textId="77777777" w:rsidR="00D4586A" w:rsidRDefault="00D4586A" w:rsidP="00D4586A">
      <w:r>
        <w:t>Henriques, &amp; Richardson, J. (2004). The triple bottom line, does it all add up? assessing the sustainability of business and CSR. Earthscan Publications.</w:t>
      </w:r>
    </w:p>
    <w:p w14:paraId="127CFDBB" w14:textId="77777777" w:rsidR="00D4586A" w:rsidRDefault="00D4586A" w:rsidP="00D4586A"/>
    <w:p w14:paraId="11E7AC37" w14:textId="77777777" w:rsidR="00D4586A" w:rsidRDefault="00D4586A" w:rsidP="00D4586A"/>
    <w:p w14:paraId="53C40CB6" w14:textId="77777777" w:rsidR="000B7473" w:rsidRDefault="000B7473" w:rsidP="000B7473">
      <w:r>
        <w:t>Hilton ESG (2019) Hilton 2019 Corporate Responsibility Report.</w:t>
      </w:r>
    </w:p>
    <w:p w14:paraId="23288A32" w14:textId="77777777" w:rsidR="000B7473" w:rsidRDefault="000B7473" w:rsidP="000B7473">
      <w:r>
        <w:t xml:space="preserve">Available at:  </w:t>
      </w:r>
      <w:hyperlink r:id="rId14" w:history="1">
        <w:r w:rsidRPr="00116744">
          <w:rPr>
            <w:rStyle w:val="Hyperlink"/>
          </w:rPr>
          <w:t>https://cr.hilton.com/wp-content/uploads/2020/04/Hilton-2019-CR-Report.pdf</w:t>
        </w:r>
      </w:hyperlink>
    </w:p>
    <w:p w14:paraId="654A761B" w14:textId="77777777" w:rsidR="000B7473" w:rsidRDefault="000B7473" w:rsidP="000B7473">
      <w:r>
        <w:t>(Accessed: 5</w:t>
      </w:r>
      <w:r w:rsidRPr="00464F8D">
        <w:rPr>
          <w:vertAlign w:val="superscript"/>
        </w:rPr>
        <w:t>th</w:t>
      </w:r>
      <w:r>
        <w:t>October 2023)</w:t>
      </w:r>
    </w:p>
    <w:p w14:paraId="4DF4EEB7" w14:textId="77777777" w:rsidR="001A2DD3" w:rsidRDefault="001A2DD3" w:rsidP="000B7473"/>
    <w:p w14:paraId="2C78CE03" w14:textId="77777777" w:rsidR="001A2DD3" w:rsidRDefault="001A2DD3" w:rsidP="001A2DD3">
      <w:r>
        <w:t>Hilton ESG Report (2019) Travel with Purpose. Hilton 2019 Corporate Responsibility Report. Team Member Engagement, p.30-31.</w:t>
      </w:r>
    </w:p>
    <w:p w14:paraId="318402F0" w14:textId="77777777" w:rsidR="001A2DD3" w:rsidRDefault="001A2DD3" w:rsidP="001A2DD3">
      <w:r>
        <w:t xml:space="preserve">Available at: </w:t>
      </w:r>
      <w:hyperlink r:id="rId15" w:history="1">
        <w:r w:rsidRPr="00116744">
          <w:rPr>
            <w:rStyle w:val="Hyperlink"/>
          </w:rPr>
          <w:t>https://cr.hilton.com/wp-content/uploads/2020/04/Hilton-2019-CR-Report.pdf</w:t>
        </w:r>
      </w:hyperlink>
    </w:p>
    <w:p w14:paraId="30716D5B" w14:textId="77777777" w:rsidR="001A2DD3" w:rsidRDefault="001A2DD3" w:rsidP="001A2DD3">
      <w:r>
        <w:t>(Accessed: 6</w:t>
      </w:r>
      <w:r w:rsidRPr="00464F8D">
        <w:rPr>
          <w:vertAlign w:val="superscript"/>
        </w:rPr>
        <w:t>th</w:t>
      </w:r>
      <w:r>
        <w:t>October 2023)</w:t>
      </w:r>
    </w:p>
    <w:p w14:paraId="3F08C2D0" w14:textId="77777777" w:rsidR="008D3523" w:rsidRDefault="008D3523" w:rsidP="001A2DD3"/>
    <w:p w14:paraId="38200B00" w14:textId="77777777" w:rsidR="008D3523" w:rsidRDefault="008D3523" w:rsidP="001A2DD3"/>
    <w:p w14:paraId="7B6EFC8E" w14:textId="77777777" w:rsidR="0042754E" w:rsidRDefault="0042754E" w:rsidP="0042754E">
      <w:r>
        <w:t>Hilton ESG Report (2021), Stakeholder Engagement, p.9.</w:t>
      </w:r>
    </w:p>
    <w:p w14:paraId="6BDBD6DC" w14:textId="77777777" w:rsidR="0042754E" w:rsidRDefault="0042754E" w:rsidP="0042754E">
      <w:r>
        <w:t xml:space="preserve">Available at: </w:t>
      </w:r>
      <w:hyperlink r:id="rId16" w:history="1">
        <w:r w:rsidRPr="00116744">
          <w:rPr>
            <w:rStyle w:val="Hyperlink"/>
          </w:rPr>
          <w:t>https://cr.hilton.com/wp-content/uploads/2022/04/2021-ESG-Report.pdf</w:t>
        </w:r>
      </w:hyperlink>
    </w:p>
    <w:p w14:paraId="6BCE98C0" w14:textId="77777777" w:rsidR="0042754E" w:rsidRDefault="0042754E" w:rsidP="0042754E">
      <w:r>
        <w:t>(Accessed: 5</w:t>
      </w:r>
      <w:r w:rsidRPr="00464F8D">
        <w:rPr>
          <w:vertAlign w:val="superscript"/>
        </w:rPr>
        <w:t>th</w:t>
      </w:r>
      <w:r>
        <w:t>October 2023)</w:t>
      </w:r>
    </w:p>
    <w:p w14:paraId="37D15DD6" w14:textId="77777777" w:rsidR="00F147C5" w:rsidRDefault="00F147C5" w:rsidP="0042754E"/>
    <w:p w14:paraId="6984B649" w14:textId="77777777" w:rsidR="00F147C5" w:rsidRDefault="00F147C5" w:rsidP="0042754E"/>
    <w:p w14:paraId="3D83D46A" w14:textId="77777777" w:rsidR="00BD287B" w:rsidRDefault="00BD287B" w:rsidP="0042754E"/>
    <w:p w14:paraId="7E3CFD85" w14:textId="77777777" w:rsidR="0059519F" w:rsidRDefault="0059519F" w:rsidP="0042754E"/>
    <w:p w14:paraId="41D49287" w14:textId="77777777" w:rsidR="0059519F" w:rsidRDefault="0059519F" w:rsidP="0042754E"/>
    <w:p w14:paraId="382D07BD" w14:textId="77777777" w:rsidR="00BD287B" w:rsidRDefault="00BD287B" w:rsidP="00BD287B">
      <w:r>
        <w:lastRenderedPageBreak/>
        <w:t>Hilton ESG Report (2022), Social| Travel with purpose. Community p.40-41</w:t>
      </w:r>
    </w:p>
    <w:p w14:paraId="328EC07E" w14:textId="77777777" w:rsidR="00BD287B" w:rsidRDefault="00BD287B" w:rsidP="00BD287B">
      <w:pPr>
        <w:rPr>
          <w:rStyle w:val="Hyperlink"/>
        </w:rPr>
      </w:pPr>
      <w:r>
        <w:t xml:space="preserve">Available at: </w:t>
      </w:r>
      <w:hyperlink r:id="rId17" w:history="1">
        <w:r w:rsidRPr="00116744">
          <w:rPr>
            <w:rStyle w:val="Hyperlink"/>
          </w:rPr>
          <w:t>https://esg.hilton.com/wp-content/uploads/sites/4/2023/04/Hilton-2022-Environmental-Social-and-Governance-Report.pdf</w:t>
        </w:r>
      </w:hyperlink>
    </w:p>
    <w:p w14:paraId="10E6AC2F" w14:textId="77777777" w:rsidR="00D41867" w:rsidRDefault="00D41867" w:rsidP="00BD287B">
      <w:pPr>
        <w:rPr>
          <w:rStyle w:val="Hyperlink"/>
        </w:rPr>
      </w:pPr>
    </w:p>
    <w:p w14:paraId="4655DC7D" w14:textId="77777777" w:rsidR="00D41867" w:rsidRDefault="00D41867" w:rsidP="00BD287B">
      <w:pPr>
        <w:rPr>
          <w:rStyle w:val="Hyperlink"/>
        </w:rPr>
      </w:pPr>
    </w:p>
    <w:p w14:paraId="74C48F15" w14:textId="77777777" w:rsidR="00495A96" w:rsidRDefault="00495A96" w:rsidP="00495A96">
      <w:r>
        <w:t>Hilton ESG. Travel with Purpose. Strengthening Communities, P.10</w:t>
      </w:r>
    </w:p>
    <w:p w14:paraId="33B20A12" w14:textId="77777777" w:rsidR="00495A96" w:rsidRDefault="00495A96" w:rsidP="00495A96">
      <w:r>
        <w:t xml:space="preserve">Available at: </w:t>
      </w:r>
      <w:hyperlink r:id="rId18" w:history="1">
        <w:r w:rsidRPr="00116744">
          <w:rPr>
            <w:rStyle w:val="Hyperlink"/>
          </w:rPr>
          <w:t>https://esg.hilton.com/wp-content/uploads/sites/3/2018/02/2011_Hilton_CR_Report-2-1.pdf</w:t>
        </w:r>
      </w:hyperlink>
    </w:p>
    <w:p w14:paraId="50392E87" w14:textId="77777777" w:rsidR="00495A96" w:rsidRDefault="00495A96" w:rsidP="00495A96">
      <w:r>
        <w:t>(Accessed: 6</w:t>
      </w:r>
      <w:r w:rsidRPr="00464F8D">
        <w:rPr>
          <w:vertAlign w:val="superscript"/>
        </w:rPr>
        <w:t>th</w:t>
      </w:r>
      <w:r>
        <w:t>October 2023)</w:t>
      </w:r>
    </w:p>
    <w:p w14:paraId="23833E1D" w14:textId="77777777" w:rsidR="00D41867" w:rsidRDefault="00D41867" w:rsidP="00495A96"/>
    <w:p w14:paraId="00E98DFD" w14:textId="77777777" w:rsidR="00D41867" w:rsidRDefault="00D41867" w:rsidP="00495A96"/>
    <w:p w14:paraId="63F6CCF0" w14:textId="77777777" w:rsidR="00FD3FBD" w:rsidRDefault="00FD3FBD" w:rsidP="00FD3FBD">
      <w:r>
        <w:t xml:space="preserve">Hilton ESG (2022) Responsible Sourcing, 2022 Goal </w:t>
      </w:r>
      <w:proofErr w:type="gramStart"/>
      <w:r>
        <w:t>progress</w:t>
      </w:r>
      <w:proofErr w:type="gramEnd"/>
    </w:p>
    <w:p w14:paraId="0E20F8F2" w14:textId="77777777" w:rsidR="00FD3FBD" w:rsidRDefault="00FD3FBD" w:rsidP="00FD3FBD">
      <w:r>
        <w:t xml:space="preserve">Available at: </w:t>
      </w:r>
      <w:hyperlink r:id="rId19" w:history="1">
        <w:r w:rsidRPr="00116744">
          <w:rPr>
            <w:rStyle w:val="Hyperlink"/>
          </w:rPr>
          <w:t>https://esg.hilton.com/wp-content/uploads/sites/4/2023/04/2022-Hilton-ESG-Report_Responsible-Sourcing-Goals.pdf</w:t>
        </w:r>
      </w:hyperlink>
    </w:p>
    <w:p w14:paraId="21FB02A7" w14:textId="77777777" w:rsidR="00FD3FBD" w:rsidRDefault="00FD3FBD" w:rsidP="00FD3FBD">
      <w:r>
        <w:t>(Accessed: 6</w:t>
      </w:r>
      <w:r w:rsidRPr="00464F8D">
        <w:rPr>
          <w:vertAlign w:val="superscript"/>
        </w:rPr>
        <w:t>th</w:t>
      </w:r>
      <w:r>
        <w:t>October 2023)</w:t>
      </w:r>
    </w:p>
    <w:p w14:paraId="47D3299F" w14:textId="77777777" w:rsidR="00AF789C" w:rsidRDefault="00AF789C" w:rsidP="00FD3FBD"/>
    <w:p w14:paraId="48CA91E8" w14:textId="77777777" w:rsidR="00AF789C" w:rsidRDefault="00AF789C" w:rsidP="00FD3FBD"/>
    <w:p w14:paraId="64AFC096" w14:textId="79D099A6" w:rsidR="00471910" w:rsidRDefault="00471910" w:rsidP="00471910">
      <w:r>
        <w:t xml:space="preserve">Hilton (2021) Responsible Sourcing Policy Statement </w:t>
      </w:r>
    </w:p>
    <w:p w14:paraId="457C3659" w14:textId="77777777" w:rsidR="00471910" w:rsidRDefault="00000000" w:rsidP="00471910">
      <w:hyperlink r:id="rId20" w:history="1">
        <w:r w:rsidR="00471910" w:rsidRPr="00116744">
          <w:rPr>
            <w:rStyle w:val="Hyperlink"/>
          </w:rPr>
          <w:t>https://cr.hilton.com/wp-content/uploads/2021/04/Hilton-Responsible-Sourcing-Policy.pdf</w:t>
        </w:r>
      </w:hyperlink>
    </w:p>
    <w:p w14:paraId="493DD7D6" w14:textId="77777777" w:rsidR="00471910" w:rsidRDefault="00471910" w:rsidP="00471910">
      <w:r>
        <w:t>(Accessed: 6</w:t>
      </w:r>
      <w:r w:rsidRPr="00464F8D">
        <w:rPr>
          <w:vertAlign w:val="superscript"/>
        </w:rPr>
        <w:t>th</w:t>
      </w:r>
      <w:r>
        <w:t>October 2023)</w:t>
      </w:r>
    </w:p>
    <w:p w14:paraId="183B5FB8" w14:textId="77777777" w:rsidR="001432E7" w:rsidRDefault="001432E7" w:rsidP="00471910"/>
    <w:p w14:paraId="312F7155" w14:textId="77777777" w:rsidR="001432E7" w:rsidRDefault="001432E7" w:rsidP="00471910"/>
    <w:p w14:paraId="47D0BA32" w14:textId="5896BF4B" w:rsidR="00500B8E" w:rsidRDefault="00500B8E" w:rsidP="00500B8E">
      <w:r>
        <w:t>Hilton ESG (2022). Travel with purpose. Environment Impact, Hilton 2022 ESG report, p.21-30</w:t>
      </w:r>
    </w:p>
    <w:p w14:paraId="2D83EB5A" w14:textId="698B0FE0" w:rsidR="00500B8E" w:rsidRDefault="00500B8E" w:rsidP="00500B8E">
      <w:r>
        <w:t xml:space="preserve">Available at: </w:t>
      </w:r>
      <w:hyperlink r:id="rId21" w:history="1">
        <w:r w:rsidRPr="00A40F83">
          <w:rPr>
            <w:rStyle w:val="Hyperlink"/>
          </w:rPr>
          <w:t>https://esg.hilton.com/wp-content/uploads/sites/4/2023/04/Hilton-2022-Environmental-Social-and-Governance-Report.pdf</w:t>
        </w:r>
      </w:hyperlink>
    </w:p>
    <w:p w14:paraId="1DB564C3" w14:textId="77777777" w:rsidR="00F147C5" w:rsidRDefault="00F147C5" w:rsidP="00500B8E"/>
    <w:p w14:paraId="3F0585AA" w14:textId="77777777" w:rsidR="00F147C5" w:rsidRDefault="00F147C5" w:rsidP="00F147C5">
      <w:r>
        <w:t>Hilton Singapore Orchard</w:t>
      </w:r>
    </w:p>
    <w:p w14:paraId="51E59B15" w14:textId="77777777" w:rsidR="00F147C5" w:rsidRDefault="00F147C5" w:rsidP="00F147C5">
      <w:r>
        <w:t xml:space="preserve">Available at: </w:t>
      </w:r>
      <w:hyperlink r:id="rId22" w:history="1">
        <w:r w:rsidRPr="00A40F83">
          <w:rPr>
            <w:rStyle w:val="Hyperlink"/>
          </w:rPr>
          <w:t>https://www.hilton.com/en/hotels/sinorhi-hilton-singapore-orchard/amenities/sustainability/</w:t>
        </w:r>
      </w:hyperlink>
    </w:p>
    <w:p w14:paraId="707B43AD" w14:textId="77777777" w:rsidR="00F147C5" w:rsidRDefault="00F147C5" w:rsidP="00F147C5">
      <w:r>
        <w:t>(Accessed: 12</w:t>
      </w:r>
      <w:r w:rsidRPr="00464F8D">
        <w:rPr>
          <w:vertAlign w:val="superscript"/>
        </w:rPr>
        <w:t>th</w:t>
      </w:r>
      <w:r>
        <w:t>October 2023)</w:t>
      </w:r>
    </w:p>
    <w:p w14:paraId="16B90648" w14:textId="77777777" w:rsidR="004B5C72" w:rsidRDefault="004B5C72" w:rsidP="00F147C5"/>
    <w:p w14:paraId="59373FCD" w14:textId="77777777" w:rsidR="004B5C72" w:rsidRDefault="004B5C72" w:rsidP="00F147C5"/>
    <w:p w14:paraId="0FDA7645" w14:textId="77777777" w:rsidR="00C0624F" w:rsidRDefault="00C0624F" w:rsidP="00C0624F">
      <w:pPr>
        <w:rPr>
          <w:rStyle w:val="Hyperlink"/>
        </w:rPr>
      </w:pPr>
      <w:r>
        <w:t xml:space="preserve">Hu, Liu, J., &amp; Zhang, X. (2020). The impact of employees’ perceived CSR on customer orientation: an integrated perspective of generalized exchange and social identity theory. International Journal of Contemporary Hospitality Management, 32(7), 2345–2364. </w:t>
      </w:r>
      <w:hyperlink r:id="rId23" w:history="1">
        <w:r w:rsidRPr="00116744">
          <w:rPr>
            <w:rStyle w:val="Hyperlink"/>
          </w:rPr>
          <w:t>https://doi.org/10.1108/IJCHM-10-2019-0822</w:t>
        </w:r>
      </w:hyperlink>
    </w:p>
    <w:p w14:paraId="13783350" w14:textId="77777777" w:rsidR="00CA15BA" w:rsidRDefault="00CA15BA" w:rsidP="00C0624F">
      <w:pPr>
        <w:rPr>
          <w:rStyle w:val="Hyperlink"/>
        </w:rPr>
      </w:pPr>
    </w:p>
    <w:p w14:paraId="71B14ED0" w14:textId="51E702A5" w:rsidR="00CA15BA" w:rsidRDefault="00CA15BA" w:rsidP="00CA15BA">
      <w:r>
        <w:t xml:space="preserve">Kasim, </w:t>
      </w:r>
      <w:proofErr w:type="spellStart"/>
      <w:r>
        <w:t>Khuadthong</w:t>
      </w:r>
      <w:proofErr w:type="spellEnd"/>
      <w:r>
        <w:t xml:space="preserve">, B., </w:t>
      </w:r>
      <w:proofErr w:type="spellStart"/>
      <w:r>
        <w:t>Jailani</w:t>
      </w:r>
      <w:proofErr w:type="spellEnd"/>
      <w:r>
        <w:t xml:space="preserve">, N., Mokhtar, M. F., Radha, J. Z. R. R. R., &amp; Leong, M. (2022). The Importance of Community Perspectives on Hotel Community-Related CSR: A Position Paper. Sustainability (Basel, Switzerland), 14(8), 4636–. </w:t>
      </w:r>
      <w:hyperlink r:id="rId24" w:history="1">
        <w:r w:rsidRPr="00A40F83">
          <w:rPr>
            <w:rStyle w:val="Hyperlink"/>
          </w:rPr>
          <w:t>https://doi.org/10.3390/su14084636</w:t>
        </w:r>
      </w:hyperlink>
    </w:p>
    <w:p w14:paraId="05F5B0E3" w14:textId="77777777" w:rsidR="00CA15BA" w:rsidRDefault="00CA15BA" w:rsidP="00CA15BA"/>
    <w:p w14:paraId="69D94A9E" w14:textId="77777777" w:rsidR="00CA15BA" w:rsidRPr="0016384F" w:rsidRDefault="00CA15BA" w:rsidP="00CA15BA"/>
    <w:p w14:paraId="511D93BA" w14:textId="77777777" w:rsidR="00C5604E" w:rsidRDefault="00C5604E" w:rsidP="00C5604E">
      <w:pPr>
        <w:rPr>
          <w:rStyle w:val="Hyperlink"/>
        </w:rPr>
      </w:pPr>
      <w:r>
        <w:t xml:space="preserve">Latif, Pérez, A., &amp; Sahibzada, U. F. (2020). Corporate social responsibility (CSR) and customer loyalty in the hotel industry: A cross-country study. International Journal of Hospitality Management, 89, 102565–. </w:t>
      </w:r>
      <w:hyperlink r:id="rId25" w:history="1">
        <w:r w:rsidRPr="0087006B">
          <w:rPr>
            <w:rStyle w:val="Hyperlink"/>
          </w:rPr>
          <w:t>https://doi.org/10.1016/j.ijhm.2020.102565</w:t>
        </w:r>
      </w:hyperlink>
    </w:p>
    <w:p w14:paraId="6E3D6655" w14:textId="77777777" w:rsidR="008634FC" w:rsidRDefault="008634FC" w:rsidP="00C5604E">
      <w:pPr>
        <w:rPr>
          <w:rStyle w:val="Hyperlink"/>
        </w:rPr>
      </w:pPr>
    </w:p>
    <w:p w14:paraId="3B187DF5" w14:textId="77777777" w:rsidR="008634FC" w:rsidRDefault="008634FC" w:rsidP="008634FC">
      <w:r>
        <w:lastRenderedPageBreak/>
        <w:t>Marina Bay Sands (2023) Sustainability – Singapore.</w:t>
      </w:r>
    </w:p>
    <w:p w14:paraId="35A5036F" w14:textId="77777777" w:rsidR="008634FC" w:rsidRDefault="008634FC" w:rsidP="008634FC">
      <w:r>
        <w:t xml:space="preserve">Available at: </w:t>
      </w:r>
      <w:hyperlink r:id="rId26" w:history="1">
        <w:r w:rsidRPr="00A40F83">
          <w:rPr>
            <w:rStyle w:val="Hyperlink"/>
          </w:rPr>
          <w:t>https://www.marinabaysands.com/content/dam/singapore/marinabaysands/master/main/home/company-information/media-centre/factsheets/sustainability.pdf</w:t>
        </w:r>
      </w:hyperlink>
    </w:p>
    <w:p w14:paraId="16819497" w14:textId="77777777" w:rsidR="008634FC" w:rsidRDefault="008634FC" w:rsidP="008634FC">
      <w:r>
        <w:t>(Accessed: 3</w:t>
      </w:r>
      <w:r>
        <w:rPr>
          <w:vertAlign w:val="superscript"/>
        </w:rPr>
        <w:t>rd</w:t>
      </w:r>
      <w:r>
        <w:t xml:space="preserve"> October 2023) </w:t>
      </w:r>
    </w:p>
    <w:p w14:paraId="5C1F0533" w14:textId="77777777" w:rsidR="00CF51E5" w:rsidRDefault="00CF51E5" w:rsidP="008634FC"/>
    <w:p w14:paraId="65CC6EAC" w14:textId="77777777" w:rsidR="00CF51E5" w:rsidRDefault="00CF51E5" w:rsidP="00CF51E5">
      <w:pPr>
        <w:rPr>
          <w:rStyle w:val="Hyperlink"/>
        </w:rPr>
      </w:pPr>
      <w:proofErr w:type="spellStart"/>
      <w:r>
        <w:t>Matteucci</w:t>
      </w:r>
      <w:proofErr w:type="spellEnd"/>
      <w:r>
        <w:t xml:space="preserve">. (2020). How can the hospitality industry increase corporate value aligned with sustainable development goals? Case examples from Hilton, </w:t>
      </w:r>
      <w:proofErr w:type="spellStart"/>
      <w:r>
        <w:t>Meliá</w:t>
      </w:r>
      <w:proofErr w:type="spellEnd"/>
      <w:r>
        <w:t xml:space="preserve"> and Sun. Worldwide Hospitality and Tourism Themes, 12(5), 509–523. </w:t>
      </w:r>
      <w:hyperlink r:id="rId27" w:history="1">
        <w:r w:rsidRPr="00116744">
          <w:rPr>
            <w:rStyle w:val="Hyperlink"/>
          </w:rPr>
          <w:t>https://doi.org/10.1108/WHATT-06-2020-0043</w:t>
        </w:r>
      </w:hyperlink>
    </w:p>
    <w:p w14:paraId="0C669E18" w14:textId="77777777" w:rsidR="00E306ED" w:rsidRDefault="00E306ED" w:rsidP="00CF51E5">
      <w:pPr>
        <w:rPr>
          <w:rStyle w:val="Hyperlink"/>
        </w:rPr>
      </w:pPr>
    </w:p>
    <w:p w14:paraId="3B1E69BE" w14:textId="77777777" w:rsidR="00E306ED" w:rsidRDefault="00E306ED" w:rsidP="00CF51E5"/>
    <w:p w14:paraId="61E66F42" w14:textId="77777777" w:rsidR="00DC059F" w:rsidRDefault="00DC059F" w:rsidP="00DC059F">
      <w:pPr>
        <w:rPr>
          <w:rStyle w:val="Hyperlink"/>
        </w:rPr>
      </w:pPr>
      <w:proofErr w:type="spellStart"/>
      <w:r>
        <w:t>Rhou</w:t>
      </w:r>
      <w:proofErr w:type="spellEnd"/>
      <w:r>
        <w:t xml:space="preserve">, &amp; </w:t>
      </w:r>
      <w:proofErr w:type="spellStart"/>
      <w:r>
        <w:t>Singal</w:t>
      </w:r>
      <w:proofErr w:type="spellEnd"/>
      <w:r>
        <w:t xml:space="preserve">, M. (2020). A review of the business case for CSR in the hospitality industry. International Journal of Hospitality Management, 84, 102330–. </w:t>
      </w:r>
      <w:hyperlink r:id="rId28" w:history="1">
        <w:r w:rsidRPr="00116744">
          <w:rPr>
            <w:rStyle w:val="Hyperlink"/>
          </w:rPr>
          <w:t>https://doi.org/10.1016/j.ijhm.2019.102330</w:t>
        </w:r>
      </w:hyperlink>
    </w:p>
    <w:p w14:paraId="1EA23C74" w14:textId="77777777" w:rsidR="007C12E3" w:rsidRDefault="007C12E3" w:rsidP="00DC059F">
      <w:pPr>
        <w:rPr>
          <w:rStyle w:val="Hyperlink"/>
        </w:rPr>
      </w:pPr>
    </w:p>
    <w:p w14:paraId="059AC807" w14:textId="77777777" w:rsidR="007C12E3" w:rsidRDefault="007C12E3" w:rsidP="00DC059F"/>
    <w:p w14:paraId="1139F517" w14:textId="77777777" w:rsidR="00A91A55" w:rsidRDefault="00A91A55" w:rsidP="00A91A55">
      <w:r>
        <w:t>Shangri – La Hotel.</w:t>
      </w:r>
    </w:p>
    <w:p w14:paraId="777C27A7" w14:textId="77777777" w:rsidR="00A91A55" w:rsidRDefault="00A91A55" w:rsidP="00A91A55">
      <w:r>
        <w:t xml:space="preserve">Available at </w:t>
      </w:r>
      <w:hyperlink r:id="rId29" w:history="1">
        <w:r w:rsidRPr="00116744">
          <w:rPr>
            <w:rStyle w:val="Hyperlink"/>
          </w:rPr>
          <w:t>https://www.shangri-la.com/singapore/shangrila/about/corporate-social-responsibility/</w:t>
        </w:r>
      </w:hyperlink>
    </w:p>
    <w:p w14:paraId="710A29A0" w14:textId="77777777" w:rsidR="00A91A55" w:rsidRDefault="00A91A55" w:rsidP="00A91A55">
      <w:r>
        <w:t>(Accessed: 3</w:t>
      </w:r>
      <w:r>
        <w:rPr>
          <w:vertAlign w:val="superscript"/>
        </w:rPr>
        <w:t>rd</w:t>
      </w:r>
      <w:r>
        <w:t xml:space="preserve"> October 2023) </w:t>
      </w:r>
    </w:p>
    <w:p w14:paraId="271BEC95" w14:textId="77777777" w:rsidR="008013A4" w:rsidRDefault="008013A4" w:rsidP="00A91A55"/>
    <w:p w14:paraId="6150403E" w14:textId="77777777" w:rsidR="008013A4" w:rsidRDefault="008013A4" w:rsidP="008013A4">
      <w:r>
        <w:t>Stories from Hilton (2019) Hilton marks 100 years as industry leader.</w:t>
      </w:r>
    </w:p>
    <w:p w14:paraId="5EBD72F9" w14:textId="77777777" w:rsidR="008013A4" w:rsidRDefault="008013A4" w:rsidP="008013A4">
      <w:r>
        <w:t xml:space="preserve">Available at: </w:t>
      </w:r>
      <w:hyperlink r:id="rId30" w:history="1">
        <w:r w:rsidRPr="00116744">
          <w:rPr>
            <w:rStyle w:val="Hyperlink"/>
          </w:rPr>
          <w:t>https://stories.hilton.com/releases/hilton-the-worlds-first-global-hospitality-company-celebrates-100-years-with-a-dynamic-launch-into-its-next-century</w:t>
        </w:r>
      </w:hyperlink>
    </w:p>
    <w:p w14:paraId="24F09C3E" w14:textId="77777777" w:rsidR="008013A4" w:rsidRDefault="008013A4" w:rsidP="008013A4">
      <w:r>
        <w:t>(Accessed: 2</w:t>
      </w:r>
      <w:r w:rsidRPr="00443E6E">
        <w:rPr>
          <w:vertAlign w:val="superscript"/>
        </w:rPr>
        <w:t>nd</w:t>
      </w:r>
      <w:r>
        <w:t xml:space="preserve"> October 2023) </w:t>
      </w:r>
    </w:p>
    <w:p w14:paraId="761995D0" w14:textId="77777777" w:rsidR="008013A4" w:rsidRDefault="008013A4" w:rsidP="008013A4"/>
    <w:p w14:paraId="4EA9643A" w14:textId="77777777" w:rsidR="008013A4" w:rsidRDefault="008013A4" w:rsidP="008013A4"/>
    <w:p w14:paraId="4F2C7D27" w14:textId="77777777" w:rsidR="001C71A9" w:rsidRDefault="001C71A9" w:rsidP="001C71A9">
      <w:r>
        <w:t>Stories From Hilton (2021), Strategy and Framework, p.6.</w:t>
      </w:r>
    </w:p>
    <w:p w14:paraId="78CA1E73" w14:textId="02DDCAA7" w:rsidR="001C71A9" w:rsidRDefault="00000000" w:rsidP="001C71A9">
      <w:hyperlink r:id="rId31" w:history="1">
        <w:r w:rsidR="001C71A9" w:rsidRPr="00A40F83">
          <w:rPr>
            <w:rStyle w:val="Hyperlink"/>
          </w:rPr>
          <w:t>https://stories.hilton.com/uploads/2022/05/2021-ESG-Report-Updated.pdf</w:t>
        </w:r>
      </w:hyperlink>
    </w:p>
    <w:p w14:paraId="02C5C1B2" w14:textId="77777777" w:rsidR="00F92FFB" w:rsidRDefault="00F92FFB" w:rsidP="001C71A9"/>
    <w:p w14:paraId="1A8A29E4" w14:textId="77777777" w:rsidR="00F92FFB" w:rsidRDefault="00F92FFB" w:rsidP="00F92FFB">
      <w:r>
        <w:t xml:space="preserve">Stories from Hilton (2022) Hilton recognized for sustainability leadership by Dow Jones sustainability indices and eco </w:t>
      </w:r>
      <w:proofErr w:type="spellStart"/>
      <w:r>
        <w:t>vadis</w:t>
      </w:r>
      <w:proofErr w:type="spellEnd"/>
      <w:r>
        <w:t xml:space="preserve">. Available at: </w:t>
      </w:r>
      <w:hyperlink r:id="rId32" w:history="1">
        <w:r w:rsidRPr="00116744">
          <w:rPr>
            <w:rStyle w:val="Hyperlink"/>
          </w:rPr>
          <w:t>https://stories.hilton.com/releases/hilton-recognized-for-sustainability-leadership-by-dow-jones-sustainability-indices-and-ecovadis</w:t>
        </w:r>
      </w:hyperlink>
    </w:p>
    <w:p w14:paraId="4175D0CB" w14:textId="77777777" w:rsidR="00F92FFB" w:rsidRDefault="00F92FFB" w:rsidP="00F92FFB">
      <w:r>
        <w:t>(Accessed: 2</w:t>
      </w:r>
      <w:r w:rsidRPr="00443E6E">
        <w:rPr>
          <w:vertAlign w:val="superscript"/>
        </w:rPr>
        <w:t>nd</w:t>
      </w:r>
      <w:r>
        <w:t xml:space="preserve"> October 2023) </w:t>
      </w:r>
    </w:p>
    <w:p w14:paraId="0D7C2F34" w14:textId="77777777" w:rsidR="00F92FFB" w:rsidRDefault="00F92FFB" w:rsidP="00F92FFB"/>
    <w:p w14:paraId="504CADA6" w14:textId="77777777" w:rsidR="00F92FFB" w:rsidRDefault="00F92FFB" w:rsidP="00F92FFB"/>
    <w:p w14:paraId="7005FF5C" w14:textId="77777777" w:rsidR="00B87EA1" w:rsidRDefault="00B87EA1" w:rsidP="00B87EA1">
      <w:r>
        <w:t>Sustainability, CSR opportunity for brands growth –Experts. (2023). The Sun.</w:t>
      </w:r>
    </w:p>
    <w:p w14:paraId="38D8D21B" w14:textId="77777777" w:rsidR="008366F6" w:rsidRDefault="008366F6" w:rsidP="00B87EA1"/>
    <w:p w14:paraId="52494A9C" w14:textId="77777777" w:rsidR="008366F6" w:rsidRDefault="008366F6" w:rsidP="00B87EA1"/>
    <w:p w14:paraId="626C76E0" w14:textId="0B1C2377" w:rsidR="00CA49DA" w:rsidRDefault="00CA49DA" w:rsidP="00CA49DA">
      <w:r>
        <w:t xml:space="preserve">Tonelli, &amp; </w:t>
      </w:r>
      <w:proofErr w:type="spellStart"/>
      <w:r>
        <w:t>Cristoni</w:t>
      </w:r>
      <w:proofErr w:type="spellEnd"/>
      <w:r>
        <w:t>, N. F. (2019). Strategic management and the circular economy. Routledge.</w:t>
      </w:r>
    </w:p>
    <w:p w14:paraId="261FDD71" w14:textId="77777777" w:rsidR="00D678FD" w:rsidRDefault="00D678FD" w:rsidP="00CA49DA"/>
    <w:p w14:paraId="346EBC96" w14:textId="5F87F6AB" w:rsidR="00D678FD" w:rsidRDefault="00D678FD" w:rsidP="00CA49DA">
      <w:proofErr w:type="spellStart"/>
      <w:r>
        <w:t>Waliat</w:t>
      </w:r>
      <w:proofErr w:type="spellEnd"/>
      <w:r>
        <w:t xml:space="preserve"> Musa (2023) “</w:t>
      </w:r>
      <w:r w:rsidR="00E860CE">
        <w:t>Women should apply emotional intelligence when navigating</w:t>
      </w:r>
      <w:r w:rsidR="00D55333">
        <w:t xml:space="preserve"> power structures”. The Guardian Nigeria News</w:t>
      </w:r>
      <w:r w:rsidR="00384662">
        <w:t>.</w:t>
      </w:r>
    </w:p>
    <w:p w14:paraId="1A8869A7" w14:textId="0AFEE5AB" w:rsidR="00384662" w:rsidRDefault="00384662" w:rsidP="00CA49DA">
      <w:r>
        <w:t xml:space="preserve">Available at: </w:t>
      </w:r>
      <w:hyperlink r:id="rId33" w:history="1">
        <w:r w:rsidR="00B3036D" w:rsidRPr="00A40F83">
          <w:rPr>
            <w:rStyle w:val="Hyperlink"/>
          </w:rPr>
          <w:t>https://guardian.ng/guardian-woman/women-should-apply-emotional-intelligence-when-navigating-power-structures/</w:t>
        </w:r>
      </w:hyperlink>
    </w:p>
    <w:p w14:paraId="5A79D631" w14:textId="1667B93F" w:rsidR="00B3036D" w:rsidRDefault="00B3036D" w:rsidP="00B3036D">
      <w:r>
        <w:t>(Accessed: 12</w:t>
      </w:r>
      <w:r>
        <w:rPr>
          <w:vertAlign w:val="superscript"/>
        </w:rPr>
        <w:t>th</w:t>
      </w:r>
      <w:r>
        <w:t xml:space="preserve">October 2023) </w:t>
      </w:r>
    </w:p>
    <w:p w14:paraId="0F1AEC59" w14:textId="77777777" w:rsidR="00B3036D" w:rsidRDefault="00B3036D" w:rsidP="00B3036D"/>
    <w:p w14:paraId="36900AE3" w14:textId="77777777" w:rsidR="00B3036D" w:rsidRDefault="00B3036D" w:rsidP="00CA49DA"/>
    <w:p w14:paraId="001A1E77" w14:textId="77777777" w:rsidR="004B42A5" w:rsidRDefault="004B42A5" w:rsidP="00CA49DA"/>
    <w:p w14:paraId="08DFE985" w14:textId="2C9E625A" w:rsidR="004B42A5" w:rsidRDefault="004B42A5" w:rsidP="004B42A5">
      <w:r>
        <w:t>World Economic Forum, (2022), “People want to travel”.</w:t>
      </w:r>
    </w:p>
    <w:p w14:paraId="110E4FA3" w14:textId="77777777" w:rsidR="004B42A5" w:rsidRDefault="004B42A5" w:rsidP="004B42A5">
      <w:r>
        <w:t xml:space="preserve">Available at: </w:t>
      </w:r>
      <w:hyperlink r:id="rId34" w:history="1">
        <w:r w:rsidRPr="00116744">
          <w:rPr>
            <w:rStyle w:val="Hyperlink"/>
          </w:rPr>
          <w:t>https://www.weforum.org/agenda/2022/05/future-of-travel-tourism-sector-leaders-report/</w:t>
        </w:r>
      </w:hyperlink>
    </w:p>
    <w:p w14:paraId="6D11DC28" w14:textId="77777777" w:rsidR="004B42A5" w:rsidRDefault="004B42A5" w:rsidP="004B42A5">
      <w:r>
        <w:t>(Accessed: 2</w:t>
      </w:r>
      <w:r w:rsidRPr="00443E6E">
        <w:rPr>
          <w:vertAlign w:val="superscript"/>
        </w:rPr>
        <w:t>nd</w:t>
      </w:r>
      <w:r>
        <w:t xml:space="preserve"> October 2023) </w:t>
      </w:r>
    </w:p>
    <w:p w14:paraId="6137D05B" w14:textId="77777777" w:rsidR="004B42A5" w:rsidRDefault="004B42A5" w:rsidP="004B42A5"/>
    <w:p w14:paraId="3C61A411" w14:textId="77777777" w:rsidR="004B42A5" w:rsidRDefault="004B42A5" w:rsidP="00CA49DA"/>
    <w:p w14:paraId="1AE05B87" w14:textId="77777777" w:rsidR="00EC6CC5" w:rsidRDefault="00EC6CC5" w:rsidP="00CA49DA"/>
    <w:p w14:paraId="7FACDBDA" w14:textId="77777777" w:rsidR="00EC6CC5" w:rsidRDefault="00EC6CC5" w:rsidP="00CA49DA"/>
    <w:p w14:paraId="76196AB4" w14:textId="77777777" w:rsidR="00CA49DA" w:rsidRDefault="00CA49DA" w:rsidP="00CA49DA"/>
    <w:p w14:paraId="281255A6" w14:textId="77777777" w:rsidR="00CA49DA" w:rsidRDefault="00CA49DA" w:rsidP="00C5604E"/>
    <w:p w14:paraId="46D0BE33" w14:textId="77777777" w:rsidR="00C5604E" w:rsidRDefault="00C5604E" w:rsidP="00500B8E"/>
    <w:p w14:paraId="51D314FE" w14:textId="77777777" w:rsidR="00500B8E" w:rsidRDefault="00500B8E" w:rsidP="00500B8E"/>
    <w:p w14:paraId="575E5E58" w14:textId="77777777" w:rsidR="00C5604E" w:rsidRDefault="00C5604E" w:rsidP="00500B8E"/>
    <w:p w14:paraId="7EBB1C38" w14:textId="77777777" w:rsidR="00500B8E" w:rsidRDefault="00500B8E" w:rsidP="00500B8E"/>
    <w:p w14:paraId="38E8B7B5" w14:textId="77777777" w:rsidR="00500B8E" w:rsidRDefault="00500B8E" w:rsidP="00500B8E"/>
    <w:p w14:paraId="0339998B" w14:textId="77777777" w:rsidR="000B7473" w:rsidRDefault="000B7473" w:rsidP="004D7E29"/>
    <w:p w14:paraId="67A04081" w14:textId="77777777" w:rsidR="004D7E29" w:rsidRDefault="004D7E29" w:rsidP="004D7E29"/>
    <w:p w14:paraId="1A50EDEE" w14:textId="77777777" w:rsidR="004D7E29" w:rsidRDefault="004D7E29" w:rsidP="00562400">
      <w:pPr>
        <w:rPr>
          <w:rStyle w:val="Hyperlink"/>
        </w:rPr>
      </w:pPr>
    </w:p>
    <w:p w14:paraId="43F3F964" w14:textId="77777777" w:rsidR="00562400" w:rsidRDefault="00562400" w:rsidP="00562400">
      <w:pPr>
        <w:rPr>
          <w:rStyle w:val="Hyperlink"/>
        </w:rPr>
      </w:pPr>
    </w:p>
    <w:p w14:paraId="5601462C" w14:textId="77777777" w:rsidR="00562400" w:rsidRDefault="00562400" w:rsidP="00562400"/>
    <w:p w14:paraId="159ADAB1" w14:textId="77777777" w:rsidR="00562400" w:rsidRDefault="00562400" w:rsidP="00562400"/>
    <w:p w14:paraId="36CF35A5" w14:textId="77777777" w:rsidR="00562400" w:rsidRDefault="00562400" w:rsidP="00E54057">
      <w:pPr>
        <w:rPr>
          <w:rStyle w:val="Hyperlink"/>
        </w:rPr>
      </w:pPr>
    </w:p>
    <w:p w14:paraId="724A1515" w14:textId="77777777" w:rsidR="00E54057" w:rsidRDefault="00E54057" w:rsidP="00E54057">
      <w:pPr>
        <w:rPr>
          <w:rStyle w:val="Hyperlink"/>
        </w:rPr>
      </w:pPr>
    </w:p>
    <w:p w14:paraId="6DF46DF8" w14:textId="77777777" w:rsidR="00E54057" w:rsidRDefault="00E54057" w:rsidP="00E54057"/>
    <w:p w14:paraId="00028768" w14:textId="77777777" w:rsidR="00E54057" w:rsidRDefault="00E54057" w:rsidP="00E54057"/>
    <w:p w14:paraId="73C563B5" w14:textId="77777777" w:rsidR="004A0A82" w:rsidRDefault="004A0A82" w:rsidP="004A0A82"/>
    <w:p w14:paraId="690A76B1" w14:textId="77777777" w:rsidR="004A0A82" w:rsidRDefault="004A0A82" w:rsidP="004A0A82"/>
    <w:p w14:paraId="41D5A0A3" w14:textId="77777777" w:rsidR="00AE72B9" w:rsidRDefault="00AE72B9" w:rsidP="00AE72B9"/>
    <w:p w14:paraId="26DFA193" w14:textId="77777777" w:rsidR="00AE72B9" w:rsidRDefault="00AE72B9" w:rsidP="00AE72B9"/>
    <w:p w14:paraId="19113D77" w14:textId="77777777" w:rsidR="00BC561E" w:rsidRDefault="00BC561E" w:rsidP="00BC561E"/>
    <w:p w14:paraId="6B516F7B" w14:textId="77777777" w:rsidR="000332AD" w:rsidRDefault="000332AD" w:rsidP="000332AD"/>
    <w:p w14:paraId="7FB7F2EE" w14:textId="77777777" w:rsidR="000332AD" w:rsidRDefault="000332AD" w:rsidP="000332AD"/>
    <w:p w14:paraId="07CE4A6A" w14:textId="77777777" w:rsidR="002B5599" w:rsidRPr="00604B8B" w:rsidRDefault="002B5599" w:rsidP="002B5599">
      <w:pPr>
        <w:jc w:val="both"/>
        <w:rPr>
          <w:rFonts w:ascii="Arial" w:hAnsi="Arial" w:cs="Arial"/>
        </w:rPr>
      </w:pPr>
    </w:p>
    <w:sectPr w:rsidR="002B5599" w:rsidRPr="00604B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196"/>
    <w:rsid w:val="00007624"/>
    <w:rsid w:val="00007767"/>
    <w:rsid w:val="00010DEE"/>
    <w:rsid w:val="00023D87"/>
    <w:rsid w:val="0002477B"/>
    <w:rsid w:val="000247BA"/>
    <w:rsid w:val="00031B3A"/>
    <w:rsid w:val="000332AD"/>
    <w:rsid w:val="000450B3"/>
    <w:rsid w:val="00046D90"/>
    <w:rsid w:val="000565D6"/>
    <w:rsid w:val="00064E79"/>
    <w:rsid w:val="00070549"/>
    <w:rsid w:val="0007250A"/>
    <w:rsid w:val="00081511"/>
    <w:rsid w:val="000822AC"/>
    <w:rsid w:val="00082B4E"/>
    <w:rsid w:val="00093E57"/>
    <w:rsid w:val="00094F19"/>
    <w:rsid w:val="000A4C9F"/>
    <w:rsid w:val="000A600E"/>
    <w:rsid w:val="000B7473"/>
    <w:rsid w:val="000B7AD5"/>
    <w:rsid w:val="000B7ADA"/>
    <w:rsid w:val="000C27E1"/>
    <w:rsid w:val="000D686D"/>
    <w:rsid w:val="000E4A15"/>
    <w:rsid w:val="000E6B41"/>
    <w:rsid w:val="000F0064"/>
    <w:rsid w:val="000F33C3"/>
    <w:rsid w:val="000F73CD"/>
    <w:rsid w:val="00103A40"/>
    <w:rsid w:val="00117D35"/>
    <w:rsid w:val="001260C8"/>
    <w:rsid w:val="001261F0"/>
    <w:rsid w:val="001276A9"/>
    <w:rsid w:val="00131F27"/>
    <w:rsid w:val="00132EDE"/>
    <w:rsid w:val="00137387"/>
    <w:rsid w:val="001432E7"/>
    <w:rsid w:val="00146F97"/>
    <w:rsid w:val="00155579"/>
    <w:rsid w:val="0015778E"/>
    <w:rsid w:val="00157D61"/>
    <w:rsid w:val="001605DC"/>
    <w:rsid w:val="00177621"/>
    <w:rsid w:val="001967DF"/>
    <w:rsid w:val="001A22DE"/>
    <w:rsid w:val="001A2DD3"/>
    <w:rsid w:val="001A5D0B"/>
    <w:rsid w:val="001B4D87"/>
    <w:rsid w:val="001B5B74"/>
    <w:rsid w:val="001B5C43"/>
    <w:rsid w:val="001C2705"/>
    <w:rsid w:val="001C4F33"/>
    <w:rsid w:val="001C71A9"/>
    <w:rsid w:val="001D08EF"/>
    <w:rsid w:val="001D4B78"/>
    <w:rsid w:val="001E46FC"/>
    <w:rsid w:val="001F0DDF"/>
    <w:rsid w:val="001F3740"/>
    <w:rsid w:val="0020541D"/>
    <w:rsid w:val="0021639C"/>
    <w:rsid w:val="002207CB"/>
    <w:rsid w:val="00221586"/>
    <w:rsid w:val="002331E1"/>
    <w:rsid w:val="00236530"/>
    <w:rsid w:val="00246F33"/>
    <w:rsid w:val="002472F2"/>
    <w:rsid w:val="0025440F"/>
    <w:rsid w:val="00263E05"/>
    <w:rsid w:val="00276A27"/>
    <w:rsid w:val="00281AD2"/>
    <w:rsid w:val="0028452F"/>
    <w:rsid w:val="00287ECC"/>
    <w:rsid w:val="00294F5C"/>
    <w:rsid w:val="002966C0"/>
    <w:rsid w:val="002B51A6"/>
    <w:rsid w:val="002B5599"/>
    <w:rsid w:val="002B7AEB"/>
    <w:rsid w:val="002C6C24"/>
    <w:rsid w:val="002E2FF8"/>
    <w:rsid w:val="002E34F2"/>
    <w:rsid w:val="002E4B89"/>
    <w:rsid w:val="002E6EBD"/>
    <w:rsid w:val="002F3EC9"/>
    <w:rsid w:val="003006F0"/>
    <w:rsid w:val="003118D8"/>
    <w:rsid w:val="00312D30"/>
    <w:rsid w:val="00312F26"/>
    <w:rsid w:val="00321984"/>
    <w:rsid w:val="003260C7"/>
    <w:rsid w:val="00344BD3"/>
    <w:rsid w:val="00344FDA"/>
    <w:rsid w:val="00350196"/>
    <w:rsid w:val="00353095"/>
    <w:rsid w:val="00357775"/>
    <w:rsid w:val="00365E8D"/>
    <w:rsid w:val="00384662"/>
    <w:rsid w:val="0038775A"/>
    <w:rsid w:val="003879C6"/>
    <w:rsid w:val="00392885"/>
    <w:rsid w:val="0039540C"/>
    <w:rsid w:val="003B7476"/>
    <w:rsid w:val="003B7620"/>
    <w:rsid w:val="003C50CE"/>
    <w:rsid w:val="003C5E1B"/>
    <w:rsid w:val="003D5412"/>
    <w:rsid w:val="00407DC1"/>
    <w:rsid w:val="00414550"/>
    <w:rsid w:val="004169DC"/>
    <w:rsid w:val="0042754E"/>
    <w:rsid w:val="004425E8"/>
    <w:rsid w:val="0044516B"/>
    <w:rsid w:val="00446A01"/>
    <w:rsid w:val="004524E4"/>
    <w:rsid w:val="00453AAD"/>
    <w:rsid w:val="0045455D"/>
    <w:rsid w:val="00454A6D"/>
    <w:rsid w:val="00456AB1"/>
    <w:rsid w:val="00460946"/>
    <w:rsid w:val="00466C9B"/>
    <w:rsid w:val="00467F2C"/>
    <w:rsid w:val="00471910"/>
    <w:rsid w:val="0047511C"/>
    <w:rsid w:val="0047526A"/>
    <w:rsid w:val="004942EE"/>
    <w:rsid w:val="00495A96"/>
    <w:rsid w:val="00495E91"/>
    <w:rsid w:val="00497877"/>
    <w:rsid w:val="004A0A82"/>
    <w:rsid w:val="004B38E1"/>
    <w:rsid w:val="004B42A5"/>
    <w:rsid w:val="004B5C72"/>
    <w:rsid w:val="004D07D3"/>
    <w:rsid w:val="004D7E29"/>
    <w:rsid w:val="005005E9"/>
    <w:rsid w:val="00500B8E"/>
    <w:rsid w:val="00507244"/>
    <w:rsid w:val="00507B12"/>
    <w:rsid w:val="005161E5"/>
    <w:rsid w:val="005236F7"/>
    <w:rsid w:val="00526F9F"/>
    <w:rsid w:val="00531209"/>
    <w:rsid w:val="005463B3"/>
    <w:rsid w:val="00553771"/>
    <w:rsid w:val="00553A30"/>
    <w:rsid w:val="0056061E"/>
    <w:rsid w:val="00562400"/>
    <w:rsid w:val="00563546"/>
    <w:rsid w:val="00565E22"/>
    <w:rsid w:val="005712B7"/>
    <w:rsid w:val="00584167"/>
    <w:rsid w:val="00593CDF"/>
    <w:rsid w:val="0059519F"/>
    <w:rsid w:val="005A4816"/>
    <w:rsid w:val="005A4EEE"/>
    <w:rsid w:val="005B2019"/>
    <w:rsid w:val="005B2653"/>
    <w:rsid w:val="005B6BAB"/>
    <w:rsid w:val="005C7043"/>
    <w:rsid w:val="005D0DCE"/>
    <w:rsid w:val="005E1735"/>
    <w:rsid w:val="005F2384"/>
    <w:rsid w:val="005F2AC4"/>
    <w:rsid w:val="005F607C"/>
    <w:rsid w:val="005F7003"/>
    <w:rsid w:val="00604B8B"/>
    <w:rsid w:val="0061287B"/>
    <w:rsid w:val="0061785E"/>
    <w:rsid w:val="00624AD1"/>
    <w:rsid w:val="006262E4"/>
    <w:rsid w:val="00633EBD"/>
    <w:rsid w:val="00651C16"/>
    <w:rsid w:val="00652D2D"/>
    <w:rsid w:val="00667D98"/>
    <w:rsid w:val="00676975"/>
    <w:rsid w:val="0068187E"/>
    <w:rsid w:val="00685937"/>
    <w:rsid w:val="0069366B"/>
    <w:rsid w:val="00696D4A"/>
    <w:rsid w:val="006A16A2"/>
    <w:rsid w:val="006A37F5"/>
    <w:rsid w:val="006A4EDD"/>
    <w:rsid w:val="006B153C"/>
    <w:rsid w:val="006B2265"/>
    <w:rsid w:val="006B603A"/>
    <w:rsid w:val="006D5107"/>
    <w:rsid w:val="006D5BD6"/>
    <w:rsid w:val="006E0CE3"/>
    <w:rsid w:val="006E3713"/>
    <w:rsid w:val="00705DAD"/>
    <w:rsid w:val="00706326"/>
    <w:rsid w:val="00714359"/>
    <w:rsid w:val="00715A9C"/>
    <w:rsid w:val="00717C21"/>
    <w:rsid w:val="0072636D"/>
    <w:rsid w:val="007437BB"/>
    <w:rsid w:val="00745300"/>
    <w:rsid w:val="00766E01"/>
    <w:rsid w:val="0079798C"/>
    <w:rsid w:val="007A11B6"/>
    <w:rsid w:val="007B4B2D"/>
    <w:rsid w:val="007C12E3"/>
    <w:rsid w:val="007C4782"/>
    <w:rsid w:val="007C7DA0"/>
    <w:rsid w:val="007D5BB9"/>
    <w:rsid w:val="007D7249"/>
    <w:rsid w:val="007E3A64"/>
    <w:rsid w:val="007E3B70"/>
    <w:rsid w:val="007E530B"/>
    <w:rsid w:val="007F16B2"/>
    <w:rsid w:val="008013A4"/>
    <w:rsid w:val="00801521"/>
    <w:rsid w:val="0080171E"/>
    <w:rsid w:val="008049DB"/>
    <w:rsid w:val="00806316"/>
    <w:rsid w:val="00807108"/>
    <w:rsid w:val="00820C7E"/>
    <w:rsid w:val="00824A70"/>
    <w:rsid w:val="00831C90"/>
    <w:rsid w:val="008363B2"/>
    <w:rsid w:val="008366F6"/>
    <w:rsid w:val="008634FC"/>
    <w:rsid w:val="00863C7D"/>
    <w:rsid w:val="00865470"/>
    <w:rsid w:val="00867493"/>
    <w:rsid w:val="00874115"/>
    <w:rsid w:val="00885527"/>
    <w:rsid w:val="00887E8A"/>
    <w:rsid w:val="00890443"/>
    <w:rsid w:val="008907A0"/>
    <w:rsid w:val="0089296C"/>
    <w:rsid w:val="008939F8"/>
    <w:rsid w:val="00897AE1"/>
    <w:rsid w:val="008A6B09"/>
    <w:rsid w:val="008B33D0"/>
    <w:rsid w:val="008C0054"/>
    <w:rsid w:val="008C0A37"/>
    <w:rsid w:val="008C1CAB"/>
    <w:rsid w:val="008C3492"/>
    <w:rsid w:val="008D3523"/>
    <w:rsid w:val="008E18A4"/>
    <w:rsid w:val="008E1B57"/>
    <w:rsid w:val="008F02BB"/>
    <w:rsid w:val="008F0C76"/>
    <w:rsid w:val="008F6B4A"/>
    <w:rsid w:val="009048D8"/>
    <w:rsid w:val="00910E28"/>
    <w:rsid w:val="009142F2"/>
    <w:rsid w:val="00917D21"/>
    <w:rsid w:val="00945112"/>
    <w:rsid w:val="00954591"/>
    <w:rsid w:val="009548EC"/>
    <w:rsid w:val="00955D68"/>
    <w:rsid w:val="009570D9"/>
    <w:rsid w:val="009645F6"/>
    <w:rsid w:val="00971906"/>
    <w:rsid w:val="0097302F"/>
    <w:rsid w:val="009742BC"/>
    <w:rsid w:val="009762FC"/>
    <w:rsid w:val="009777B3"/>
    <w:rsid w:val="00980164"/>
    <w:rsid w:val="00982909"/>
    <w:rsid w:val="009933F8"/>
    <w:rsid w:val="0099696F"/>
    <w:rsid w:val="00997148"/>
    <w:rsid w:val="00997688"/>
    <w:rsid w:val="00997839"/>
    <w:rsid w:val="009A4CEC"/>
    <w:rsid w:val="009A50E1"/>
    <w:rsid w:val="009D1D79"/>
    <w:rsid w:val="009D2531"/>
    <w:rsid w:val="009E1CE4"/>
    <w:rsid w:val="00A03236"/>
    <w:rsid w:val="00A0729B"/>
    <w:rsid w:val="00A1634F"/>
    <w:rsid w:val="00A32B60"/>
    <w:rsid w:val="00A4609E"/>
    <w:rsid w:val="00A47ED7"/>
    <w:rsid w:val="00A573D6"/>
    <w:rsid w:val="00A62961"/>
    <w:rsid w:val="00A643EF"/>
    <w:rsid w:val="00A717BF"/>
    <w:rsid w:val="00A74BC5"/>
    <w:rsid w:val="00A754B5"/>
    <w:rsid w:val="00A91A55"/>
    <w:rsid w:val="00A92C14"/>
    <w:rsid w:val="00AB04D7"/>
    <w:rsid w:val="00AB1AB4"/>
    <w:rsid w:val="00AB79E8"/>
    <w:rsid w:val="00AE20FC"/>
    <w:rsid w:val="00AE54E4"/>
    <w:rsid w:val="00AE72B9"/>
    <w:rsid w:val="00AF789C"/>
    <w:rsid w:val="00B03018"/>
    <w:rsid w:val="00B05A3F"/>
    <w:rsid w:val="00B10DED"/>
    <w:rsid w:val="00B10E0D"/>
    <w:rsid w:val="00B23B72"/>
    <w:rsid w:val="00B3036D"/>
    <w:rsid w:val="00B40121"/>
    <w:rsid w:val="00B50216"/>
    <w:rsid w:val="00B5143E"/>
    <w:rsid w:val="00B515EF"/>
    <w:rsid w:val="00B524B6"/>
    <w:rsid w:val="00B53AC3"/>
    <w:rsid w:val="00B55501"/>
    <w:rsid w:val="00B56606"/>
    <w:rsid w:val="00B57B1E"/>
    <w:rsid w:val="00B71278"/>
    <w:rsid w:val="00B804BE"/>
    <w:rsid w:val="00B86B11"/>
    <w:rsid w:val="00B87EA1"/>
    <w:rsid w:val="00B90CB0"/>
    <w:rsid w:val="00B925C7"/>
    <w:rsid w:val="00B94957"/>
    <w:rsid w:val="00BA010D"/>
    <w:rsid w:val="00BA18FA"/>
    <w:rsid w:val="00BA1B61"/>
    <w:rsid w:val="00BC533B"/>
    <w:rsid w:val="00BC561E"/>
    <w:rsid w:val="00BC59AB"/>
    <w:rsid w:val="00BC61EA"/>
    <w:rsid w:val="00BC67DC"/>
    <w:rsid w:val="00BD287B"/>
    <w:rsid w:val="00BD5BF5"/>
    <w:rsid w:val="00BE0AB9"/>
    <w:rsid w:val="00BE45C9"/>
    <w:rsid w:val="00BE59CB"/>
    <w:rsid w:val="00BF7A33"/>
    <w:rsid w:val="00BF7C48"/>
    <w:rsid w:val="00C0624F"/>
    <w:rsid w:val="00C07F3E"/>
    <w:rsid w:val="00C1484F"/>
    <w:rsid w:val="00C158E7"/>
    <w:rsid w:val="00C17B1E"/>
    <w:rsid w:val="00C22F6C"/>
    <w:rsid w:val="00C45292"/>
    <w:rsid w:val="00C5604E"/>
    <w:rsid w:val="00C66FDD"/>
    <w:rsid w:val="00C70C9C"/>
    <w:rsid w:val="00C70DC6"/>
    <w:rsid w:val="00C76A44"/>
    <w:rsid w:val="00C80B73"/>
    <w:rsid w:val="00C90F84"/>
    <w:rsid w:val="00C91BBF"/>
    <w:rsid w:val="00C94AD8"/>
    <w:rsid w:val="00C960CD"/>
    <w:rsid w:val="00CA15BA"/>
    <w:rsid w:val="00CA1D84"/>
    <w:rsid w:val="00CA49DA"/>
    <w:rsid w:val="00CB5A65"/>
    <w:rsid w:val="00CC36AB"/>
    <w:rsid w:val="00CD15BE"/>
    <w:rsid w:val="00CD39A0"/>
    <w:rsid w:val="00CD6CD7"/>
    <w:rsid w:val="00CD7E9D"/>
    <w:rsid w:val="00CE5124"/>
    <w:rsid w:val="00CF316F"/>
    <w:rsid w:val="00CF3696"/>
    <w:rsid w:val="00CF51E5"/>
    <w:rsid w:val="00D017B8"/>
    <w:rsid w:val="00D06F73"/>
    <w:rsid w:val="00D17E4A"/>
    <w:rsid w:val="00D3023C"/>
    <w:rsid w:val="00D37924"/>
    <w:rsid w:val="00D407CC"/>
    <w:rsid w:val="00D41867"/>
    <w:rsid w:val="00D436C7"/>
    <w:rsid w:val="00D452F5"/>
    <w:rsid w:val="00D4586A"/>
    <w:rsid w:val="00D46171"/>
    <w:rsid w:val="00D46885"/>
    <w:rsid w:val="00D55333"/>
    <w:rsid w:val="00D64ADA"/>
    <w:rsid w:val="00D65FA6"/>
    <w:rsid w:val="00D678FD"/>
    <w:rsid w:val="00D85015"/>
    <w:rsid w:val="00D85282"/>
    <w:rsid w:val="00D91089"/>
    <w:rsid w:val="00DB07A8"/>
    <w:rsid w:val="00DB42F3"/>
    <w:rsid w:val="00DB7E1E"/>
    <w:rsid w:val="00DC0389"/>
    <w:rsid w:val="00DC059F"/>
    <w:rsid w:val="00DC211F"/>
    <w:rsid w:val="00DC4FD4"/>
    <w:rsid w:val="00DC6919"/>
    <w:rsid w:val="00DD038B"/>
    <w:rsid w:val="00DD09FD"/>
    <w:rsid w:val="00DD0EBF"/>
    <w:rsid w:val="00DD15B0"/>
    <w:rsid w:val="00DE20BC"/>
    <w:rsid w:val="00E008BB"/>
    <w:rsid w:val="00E02D44"/>
    <w:rsid w:val="00E06659"/>
    <w:rsid w:val="00E07B90"/>
    <w:rsid w:val="00E300EA"/>
    <w:rsid w:val="00E306ED"/>
    <w:rsid w:val="00E41617"/>
    <w:rsid w:val="00E427A8"/>
    <w:rsid w:val="00E45F99"/>
    <w:rsid w:val="00E54057"/>
    <w:rsid w:val="00E63974"/>
    <w:rsid w:val="00E7000C"/>
    <w:rsid w:val="00E707AC"/>
    <w:rsid w:val="00E71497"/>
    <w:rsid w:val="00E76BE2"/>
    <w:rsid w:val="00E81411"/>
    <w:rsid w:val="00E860CE"/>
    <w:rsid w:val="00E9054D"/>
    <w:rsid w:val="00EA3C2A"/>
    <w:rsid w:val="00EA4D28"/>
    <w:rsid w:val="00EB0300"/>
    <w:rsid w:val="00EB2C55"/>
    <w:rsid w:val="00EB44A3"/>
    <w:rsid w:val="00EC0145"/>
    <w:rsid w:val="00EC6CC5"/>
    <w:rsid w:val="00EC7058"/>
    <w:rsid w:val="00ED2FED"/>
    <w:rsid w:val="00EE72F0"/>
    <w:rsid w:val="00EF25AE"/>
    <w:rsid w:val="00F03D98"/>
    <w:rsid w:val="00F07607"/>
    <w:rsid w:val="00F147C5"/>
    <w:rsid w:val="00F171AB"/>
    <w:rsid w:val="00F20FA3"/>
    <w:rsid w:val="00F21258"/>
    <w:rsid w:val="00F24BEF"/>
    <w:rsid w:val="00F42DD4"/>
    <w:rsid w:val="00F56F81"/>
    <w:rsid w:val="00F632EB"/>
    <w:rsid w:val="00F66B71"/>
    <w:rsid w:val="00F777E1"/>
    <w:rsid w:val="00F82D60"/>
    <w:rsid w:val="00F90BFD"/>
    <w:rsid w:val="00F91CCA"/>
    <w:rsid w:val="00F920A7"/>
    <w:rsid w:val="00F92FFB"/>
    <w:rsid w:val="00FA0D67"/>
    <w:rsid w:val="00FC0E8A"/>
    <w:rsid w:val="00FD3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1403DB"/>
  <w15:chartTrackingRefBased/>
  <w15:docId w15:val="{24730E2B-9900-5B46-8C8B-55A70F56A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054D"/>
    <w:rPr>
      <w:color w:val="808080"/>
    </w:rPr>
  </w:style>
  <w:style w:type="character" w:styleId="Hyperlink">
    <w:name w:val="Hyperlink"/>
    <w:basedOn w:val="DefaultParagraphFont"/>
    <w:uiPriority w:val="99"/>
    <w:unhideWhenUsed/>
    <w:rsid w:val="000332AD"/>
    <w:rPr>
      <w:color w:val="0563C1" w:themeColor="hyperlink"/>
      <w:u w:val="single"/>
    </w:rPr>
  </w:style>
  <w:style w:type="paragraph" w:styleId="ListParagraph">
    <w:name w:val="List Paragraph"/>
    <w:basedOn w:val="Normal"/>
    <w:uiPriority w:val="34"/>
    <w:qFormat/>
    <w:rsid w:val="00874115"/>
    <w:pPr>
      <w:ind w:left="720"/>
      <w:contextualSpacing/>
    </w:pPr>
  </w:style>
  <w:style w:type="character" w:styleId="UnresolvedMention">
    <w:name w:val="Unresolved Mention"/>
    <w:basedOn w:val="DefaultParagraphFont"/>
    <w:uiPriority w:val="99"/>
    <w:semiHidden/>
    <w:unhideWhenUsed/>
    <w:rsid w:val="00500B8E"/>
    <w:rPr>
      <w:color w:val="605E5C"/>
      <w:shd w:val="clear" w:color="auto" w:fill="E1DFDD"/>
    </w:rPr>
  </w:style>
  <w:style w:type="character" w:styleId="FollowedHyperlink">
    <w:name w:val="FollowedHyperlink"/>
    <w:basedOn w:val="DefaultParagraphFont"/>
    <w:uiPriority w:val="99"/>
    <w:semiHidden/>
    <w:unhideWhenUsed/>
    <w:rsid w:val="00BD28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csr.2287" TargetMode="External"/><Relationship Id="rId18" Type="http://schemas.openxmlformats.org/officeDocument/2006/relationships/hyperlink" Target="https://esg.hilton.com/wp-content/uploads/sites/3/2018/02/2011_Hilton_CR_Report-2-1.pdf" TargetMode="External"/><Relationship Id="rId26" Type="http://schemas.openxmlformats.org/officeDocument/2006/relationships/hyperlink" Target="https://www.marinabaysands.com/content/dam/singapore/marinabaysands/master/main/home/company-information/media-centre/factsheets/sustainability.pdf" TargetMode="External"/><Relationship Id="rId3" Type="http://schemas.openxmlformats.org/officeDocument/2006/relationships/webSettings" Target="webSettings.xml"/><Relationship Id="rId21" Type="http://schemas.openxmlformats.org/officeDocument/2006/relationships/hyperlink" Target="https://esg.hilton.com/wp-content/uploads/sites/4/2023/04/Hilton-2022-Environmental-Social-and-Governance-Report.pdf" TargetMode="External"/><Relationship Id="rId34" Type="http://schemas.openxmlformats.org/officeDocument/2006/relationships/hyperlink" Target="https://www.weforum.org/agenda/2022/05/future-of-travel-tourism-sector-leaders-report/" TargetMode="External"/><Relationship Id="rId7" Type="http://schemas.openxmlformats.org/officeDocument/2006/relationships/hyperlink" Target="https://doi.org/10.1108/WHATT-02-2022-0018" TargetMode="External"/><Relationship Id="rId12" Type="http://schemas.openxmlformats.org/officeDocument/2006/relationships/hyperlink" Target="https://www.greengrowthknowledge.org/person/omobolanle-victor-laniyan" TargetMode="External"/><Relationship Id="rId17" Type="http://schemas.openxmlformats.org/officeDocument/2006/relationships/hyperlink" Target="https://esg.hilton.com/wp-content/uploads/sites/4/2023/04/Hilton-2022-Environmental-Social-and-Governance-Report.pdf" TargetMode="External"/><Relationship Id="rId25" Type="http://schemas.openxmlformats.org/officeDocument/2006/relationships/hyperlink" Target="https://doi.org/10.1016/j.ijhm.2020.102565" TargetMode="External"/><Relationship Id="rId33" Type="http://schemas.openxmlformats.org/officeDocument/2006/relationships/hyperlink" Target="https://guardian.ng/guardian-woman/women-should-apply-emotional-intelligence-when-navigating-power-structures/" TargetMode="External"/><Relationship Id="rId2" Type="http://schemas.openxmlformats.org/officeDocument/2006/relationships/settings" Target="settings.xml"/><Relationship Id="rId16" Type="http://schemas.openxmlformats.org/officeDocument/2006/relationships/hyperlink" Target="https://cr.hilton.com/wp-content/uploads/2022/04/2021-ESG-Report.pdf" TargetMode="External"/><Relationship Id="rId20" Type="http://schemas.openxmlformats.org/officeDocument/2006/relationships/hyperlink" Target="https://cr.hilton.com/wp-content/uploads/2021/04/Hilton-Responsible-Sourcing-Policy.pdf" TargetMode="External"/><Relationship Id="rId29" Type="http://schemas.openxmlformats.org/officeDocument/2006/relationships/hyperlink" Target="https://www.shangri-la.com/singapore/shangrila/about/corporate-social-responsibility/" TargetMode="External"/><Relationship Id="rId1" Type="http://schemas.openxmlformats.org/officeDocument/2006/relationships/styles" Target="styles.xml"/><Relationship Id="rId6" Type="http://schemas.openxmlformats.org/officeDocument/2006/relationships/hyperlink" Target="https://doi.org/10.1016/j.tmp.2022.100938" TargetMode="External"/><Relationship Id="rId11" Type="http://schemas.openxmlformats.org/officeDocument/2006/relationships/hyperlink" Target="https://doi.org/10.1108/IJCHM-06-2018-0464" TargetMode="External"/><Relationship Id="rId24" Type="http://schemas.openxmlformats.org/officeDocument/2006/relationships/hyperlink" Target="https://doi.org/10.3390/su14084636" TargetMode="External"/><Relationship Id="rId32" Type="http://schemas.openxmlformats.org/officeDocument/2006/relationships/hyperlink" Target="https://stories.hilton.com/releases/hilton-recognized-for-sustainability-leadership-by-dow-jones-sustainability-indices-and-ecovadis" TargetMode="External"/><Relationship Id="rId5" Type="http://schemas.openxmlformats.org/officeDocument/2006/relationships/hyperlink" Target="https://www.bdcnetwork.com/hilton-vancouver-becomes-first-hotel-win-both-leed-and-green-seal-certification" TargetMode="External"/><Relationship Id="rId15" Type="http://schemas.openxmlformats.org/officeDocument/2006/relationships/hyperlink" Target="https://cr.hilton.com/wp-content/uploads/2020/04/Hilton-2019-CR-Report.pdf" TargetMode="External"/><Relationship Id="rId23" Type="http://schemas.openxmlformats.org/officeDocument/2006/relationships/hyperlink" Target="https://doi.org/10.1108/IJCHM-10-2019-0822" TargetMode="External"/><Relationship Id="rId28" Type="http://schemas.openxmlformats.org/officeDocument/2006/relationships/hyperlink" Target="https://doi.org/10.1016/j.ijhm.2019.102330" TargetMode="External"/><Relationship Id="rId36" Type="http://schemas.openxmlformats.org/officeDocument/2006/relationships/theme" Target="theme/theme1.xml"/><Relationship Id="rId10" Type="http://schemas.openxmlformats.org/officeDocument/2006/relationships/hyperlink" Target="https://ecobnb.com/blog/2022/09/large-hotels-sustainable/" TargetMode="External"/><Relationship Id="rId19" Type="http://schemas.openxmlformats.org/officeDocument/2006/relationships/hyperlink" Target="https://esg.hilton.com/wp-content/uploads/sites/4/2023/04/2022-Hilton-ESG-Report_Responsible-Sourcing-Goals.pdf" TargetMode="External"/><Relationship Id="rId31" Type="http://schemas.openxmlformats.org/officeDocument/2006/relationships/hyperlink" Target="https://stories.hilton.com/uploads/2022/05/2021-ESG-Report-Updated.pdf" TargetMode="External"/><Relationship Id="rId4" Type="http://schemas.openxmlformats.org/officeDocument/2006/relationships/hyperlink" Target="https://doi.org/10.4018/978-1-5225-8109-3" TargetMode="External"/><Relationship Id="rId9" Type="http://schemas.openxmlformats.org/officeDocument/2006/relationships/hyperlink" Target="https://doi.org/10.1007/s10551-023-05413-0" TargetMode="External"/><Relationship Id="rId14" Type="http://schemas.openxmlformats.org/officeDocument/2006/relationships/hyperlink" Target="https://cr.hilton.com/wp-content/uploads/2020/04/Hilton-2019-CR-Report.pdf" TargetMode="External"/><Relationship Id="rId22" Type="http://schemas.openxmlformats.org/officeDocument/2006/relationships/hyperlink" Target="https://www.hilton.com/en/hotels/sinorhi-hilton-singapore-orchard/amenities/sustainability/" TargetMode="External"/><Relationship Id="rId27" Type="http://schemas.openxmlformats.org/officeDocument/2006/relationships/hyperlink" Target="https://doi.org/10.1108/WHATT-06-2020-0043" TargetMode="External"/><Relationship Id="rId30" Type="http://schemas.openxmlformats.org/officeDocument/2006/relationships/hyperlink" Target="https://stories.hilton.com/releases/hilton-the-worlds-first-global-hospitality-company-celebrates-100-years-with-a-dynamic-launch-into-its-next-century" TargetMode="External"/><Relationship Id="rId35" Type="http://schemas.openxmlformats.org/officeDocument/2006/relationships/fontTable" Target="fontTable.xml"/><Relationship Id="rId8" Type="http://schemas.openxmlformats.org/officeDocument/2006/relationships/hyperlink" Target="https://doi.org/10.1080/15313220.2012.678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907</TotalTime>
  <Pages>10</Pages>
  <Words>3846</Words>
  <Characters>21923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Priyanitha Gayanie Cooray (2118031)</dc:creator>
  <cp:keywords/>
  <dc:description/>
  <cp:lastModifiedBy>Priyanitha Gayanie Cooray (2118031)</cp:lastModifiedBy>
  <cp:revision>387</cp:revision>
  <dcterms:created xsi:type="dcterms:W3CDTF">2023-10-02T16:51:00Z</dcterms:created>
  <dcterms:modified xsi:type="dcterms:W3CDTF">2023-10-17T19:19:00Z</dcterms:modified>
</cp:coreProperties>
</file>