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38531344"/>
        <w:docPartObj>
          <w:docPartGallery w:val="Cover Pages"/>
          <w:docPartUnique/>
        </w:docPartObj>
      </w:sdtPr>
      <w:sdtEndPr>
        <w:rPr>
          <w:rFonts w:eastAsiaTheme="minorHAnsi"/>
          <w:color w:val="auto"/>
          <w:lang w:val="en-GB"/>
        </w:rPr>
      </w:sdtEndPr>
      <w:sdtContent>
        <w:p w14:paraId="00DD0F6D" w14:textId="34DCCF21" w:rsidR="00313076" w:rsidRDefault="00313076">
          <w:pPr>
            <w:pStyle w:val="NoSpacing"/>
            <w:spacing w:before="1540" w:after="240"/>
            <w:jc w:val="center"/>
            <w:rPr>
              <w:color w:val="4472C4" w:themeColor="accent1"/>
            </w:rPr>
          </w:pPr>
          <w:r>
            <w:rPr>
              <w:noProof/>
              <w:color w:val="4472C4" w:themeColor="accent1"/>
            </w:rPr>
            <w:drawing>
              <wp:inline distT="0" distB="0" distL="0" distR="0" wp14:anchorId="432040DE" wp14:editId="476558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olor w:val="4472C4" w:themeColor="accent1"/>
              <w:spacing w:val="-10"/>
              <w:kern w:val="28"/>
              <w:sz w:val="56"/>
              <w:szCs w:val="56"/>
            </w:rPr>
            <w:alias w:val="Title"/>
            <w:tag w:val=""/>
            <w:id w:val="1735040861"/>
            <w:placeholder>
              <w:docPart w:val="640CFB49EF8E4B938E8F2CB84C0885AE"/>
            </w:placeholder>
            <w:dataBinding w:prefixMappings="xmlns:ns0='http://purl.org/dc/elements/1.1/' xmlns:ns1='http://schemas.openxmlformats.org/package/2006/metadata/core-properties' " w:xpath="/ns1:coreProperties[1]/ns0:title[1]" w:storeItemID="{6C3C8BC8-F283-45AE-878A-BAB7291924A1}"/>
            <w:text/>
          </w:sdtPr>
          <w:sdtContent>
            <w:p w14:paraId="3BA583B7" w14:textId="1AABCA14" w:rsidR="00313076" w:rsidRPr="00313076" w:rsidRDefault="003130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313076">
                <w:rPr>
                  <w:rFonts w:asciiTheme="majorHAnsi" w:eastAsiaTheme="majorEastAsia" w:hAnsiTheme="majorHAnsi" w:cstheme="majorBidi"/>
                  <w:b/>
                  <w:bCs/>
                  <w:color w:val="4472C4" w:themeColor="accent1"/>
                  <w:spacing w:val="-10"/>
                  <w:kern w:val="28"/>
                  <w:sz w:val="56"/>
                  <w:szCs w:val="56"/>
                </w:rPr>
                <w:t xml:space="preserve">Workplace Culture and Its Impact on </w:t>
              </w:r>
              <w:r w:rsidRPr="00313076">
                <w:rPr>
                  <w:rFonts w:asciiTheme="majorHAnsi" w:eastAsiaTheme="majorEastAsia" w:hAnsiTheme="majorHAnsi" w:cstheme="majorBidi"/>
                  <w:b/>
                  <w:bCs/>
                  <w:color w:val="4472C4" w:themeColor="accent1"/>
                  <w:spacing w:val="-10"/>
                  <w:kern w:val="28"/>
                  <w:sz w:val="56"/>
                  <w:szCs w:val="56"/>
                </w:rPr>
                <w:t>Organizational</w:t>
              </w:r>
              <w:r w:rsidRPr="00313076">
                <w:rPr>
                  <w:rFonts w:asciiTheme="majorHAnsi" w:eastAsiaTheme="majorEastAsia" w:hAnsiTheme="majorHAnsi" w:cstheme="majorBidi"/>
                  <w:b/>
                  <w:bCs/>
                  <w:color w:val="4472C4" w:themeColor="accent1"/>
                  <w:spacing w:val="-10"/>
                  <w:kern w:val="28"/>
                  <w:sz w:val="56"/>
                  <w:szCs w:val="56"/>
                </w:rPr>
                <w:t xml:space="preserve"> Efficiency</w:t>
              </w:r>
            </w:p>
          </w:sdtContent>
        </w:sdt>
        <w:p w14:paraId="57BAE962" w14:textId="7975F0F4" w:rsidR="00313076" w:rsidRDefault="00313076">
          <w:pPr>
            <w:pStyle w:val="NoSpacing"/>
            <w:jc w:val="center"/>
            <w:rPr>
              <w:color w:val="4472C4" w:themeColor="accent1"/>
              <w:sz w:val="28"/>
              <w:szCs w:val="28"/>
            </w:rPr>
          </w:pPr>
        </w:p>
        <w:p w14:paraId="38983B1B" w14:textId="77777777" w:rsidR="00313076" w:rsidRDefault="0031307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5F25E14" wp14:editId="0E0FDD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23T00:00:00Z">
                                    <w:dateFormat w:val="MMMM d, yyyy"/>
                                    <w:lid w:val="en-US"/>
                                    <w:storeMappedDataAs w:val="dateTime"/>
                                    <w:calendar w:val="gregorian"/>
                                  </w:date>
                                </w:sdtPr>
                                <w:sdtContent>
                                  <w:p w14:paraId="40484B3D" w14:textId="663095B8" w:rsidR="00313076" w:rsidRDefault="00313076">
                                    <w:pPr>
                                      <w:pStyle w:val="NoSpacing"/>
                                      <w:spacing w:after="40"/>
                                      <w:jc w:val="center"/>
                                      <w:rPr>
                                        <w:caps/>
                                        <w:color w:val="4472C4" w:themeColor="accent1"/>
                                        <w:sz w:val="28"/>
                                        <w:szCs w:val="28"/>
                                      </w:rPr>
                                    </w:pPr>
                                    <w:r>
                                      <w:rPr>
                                        <w:caps/>
                                        <w:color w:val="4472C4" w:themeColor="accent1"/>
                                        <w:sz w:val="28"/>
                                        <w:szCs w:val="28"/>
                                      </w:rPr>
                                      <w:t>June 23, 2019</w:t>
                                    </w:r>
                                  </w:p>
                                </w:sdtContent>
                              </w:sdt>
                              <w:p w14:paraId="307B3821" w14:textId="72C914A9" w:rsidR="00313076" w:rsidRDefault="003130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Trinity St. Davids</w:t>
                                    </w:r>
                                  </w:sdtContent>
                                </w:sdt>
                              </w:p>
                              <w:p w14:paraId="02252315" w14:textId="0178E416" w:rsidR="00313076" w:rsidRDefault="003130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no. 1710290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F25E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23T00:00:00Z">
                              <w:dateFormat w:val="MMMM d, yyyy"/>
                              <w:lid w:val="en-US"/>
                              <w:storeMappedDataAs w:val="dateTime"/>
                              <w:calendar w:val="gregorian"/>
                            </w:date>
                          </w:sdtPr>
                          <w:sdtContent>
                            <w:p w14:paraId="40484B3D" w14:textId="663095B8" w:rsidR="00313076" w:rsidRDefault="00313076">
                              <w:pPr>
                                <w:pStyle w:val="NoSpacing"/>
                                <w:spacing w:after="40"/>
                                <w:jc w:val="center"/>
                                <w:rPr>
                                  <w:caps/>
                                  <w:color w:val="4472C4" w:themeColor="accent1"/>
                                  <w:sz w:val="28"/>
                                  <w:szCs w:val="28"/>
                                </w:rPr>
                              </w:pPr>
                              <w:r>
                                <w:rPr>
                                  <w:caps/>
                                  <w:color w:val="4472C4" w:themeColor="accent1"/>
                                  <w:sz w:val="28"/>
                                  <w:szCs w:val="28"/>
                                </w:rPr>
                                <w:t>June 23, 2019</w:t>
                              </w:r>
                            </w:p>
                          </w:sdtContent>
                        </w:sdt>
                        <w:p w14:paraId="307B3821" w14:textId="72C914A9" w:rsidR="00313076" w:rsidRDefault="003130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Trinity St. Davids</w:t>
                              </w:r>
                            </w:sdtContent>
                          </w:sdt>
                        </w:p>
                        <w:p w14:paraId="02252315" w14:textId="0178E416" w:rsidR="00313076" w:rsidRDefault="003130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no. 1710290</w:t>
                              </w:r>
                            </w:sdtContent>
                          </w:sdt>
                        </w:p>
                      </w:txbxContent>
                    </v:textbox>
                    <w10:wrap anchorx="margin" anchory="page"/>
                  </v:shape>
                </w:pict>
              </mc:Fallback>
            </mc:AlternateContent>
          </w:r>
          <w:r>
            <w:rPr>
              <w:noProof/>
              <w:color w:val="4472C4" w:themeColor="accent1"/>
            </w:rPr>
            <w:drawing>
              <wp:inline distT="0" distB="0" distL="0" distR="0" wp14:anchorId="11AA1ACF" wp14:editId="45D33B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508FA7" w14:textId="486C322F" w:rsidR="00313076" w:rsidRDefault="00313076">
          <w:pPr>
            <w:rPr>
              <w:rFonts w:asciiTheme="majorHAnsi" w:eastAsiaTheme="majorEastAsia" w:hAnsiTheme="majorHAnsi" w:cstheme="majorBidi"/>
              <w:spacing w:val="-10"/>
              <w:kern w:val="28"/>
              <w:sz w:val="56"/>
              <w:szCs w:val="56"/>
            </w:rPr>
          </w:pPr>
          <w:r>
            <w:br w:type="page"/>
          </w:r>
        </w:p>
      </w:sdtContent>
    </w:sdt>
    <w:p w14:paraId="4D32E13B" w14:textId="0CAA0362" w:rsidR="00476B11" w:rsidRDefault="00174FD5" w:rsidP="00174FD5">
      <w:pPr>
        <w:pStyle w:val="Title"/>
        <w:jc w:val="center"/>
      </w:pPr>
      <w:bookmarkStart w:id="0" w:name="_GoBack"/>
      <w:bookmarkEnd w:id="0"/>
      <w:r>
        <w:lastRenderedPageBreak/>
        <w:t>Workplace Culture and Its Impact on Organisational Efficiency</w:t>
      </w:r>
    </w:p>
    <w:p w14:paraId="28033BB3" w14:textId="19107EA6" w:rsidR="00174FD5" w:rsidRDefault="0002772A" w:rsidP="0002772A">
      <w:pPr>
        <w:pStyle w:val="Heading1"/>
      </w:pPr>
      <w:r>
        <w:t>Deal and Kennedy Model</w:t>
      </w:r>
    </w:p>
    <w:p w14:paraId="28D768C5" w14:textId="5176DF7B" w:rsidR="0002772A" w:rsidRDefault="007A175D" w:rsidP="0002772A">
      <w:r>
        <w:t>Terrence Deal and Allan Kennedy were one of the first people to spot out four types of culture. They gathered their findings in 1982 and published a book called Corporate Cultures</w:t>
      </w:r>
      <w:sdt>
        <w:sdtPr>
          <w:id w:val="706991756"/>
          <w:citation/>
        </w:sdtPr>
        <w:sdtContent>
          <w:r>
            <w:fldChar w:fldCharType="begin"/>
          </w:r>
          <w:r>
            <w:instrText xml:space="preserve"> CITATION Min17 \l 2057 </w:instrText>
          </w:r>
          <w:r>
            <w:fldChar w:fldCharType="separate"/>
          </w:r>
          <w:r w:rsidR="00D673E6">
            <w:rPr>
              <w:noProof/>
            </w:rPr>
            <w:t xml:space="preserve"> </w:t>
          </w:r>
          <w:r w:rsidR="00D673E6" w:rsidRPr="00D673E6">
            <w:rPr>
              <w:noProof/>
            </w:rPr>
            <w:t>(MindTools, 2017)</w:t>
          </w:r>
          <w:r>
            <w:fldChar w:fldCharType="end"/>
          </w:r>
        </w:sdtContent>
      </w:sdt>
      <w:r>
        <w:t>.</w:t>
      </w:r>
    </w:p>
    <w:p w14:paraId="79F56F20" w14:textId="1E9F7062" w:rsidR="0018798D" w:rsidRDefault="0018798D" w:rsidP="0018798D">
      <w:pPr>
        <w:rPr>
          <w:rFonts w:ascii="Arial" w:hAnsi="Arial" w:cs="Arial"/>
          <w:color w:val="000000"/>
          <w:shd w:val="clear" w:color="auto" w:fill="F2F3F4"/>
        </w:rPr>
      </w:pPr>
      <w:r>
        <w:rPr>
          <w:noProof/>
        </w:rPr>
        <w:drawing>
          <wp:inline distT="0" distB="0" distL="0" distR="0" wp14:anchorId="5147547B" wp14:editId="4E20ED4B">
            <wp:extent cx="3797300" cy="3835400"/>
            <wp:effectExtent l="0" t="0" r="0" b="0"/>
            <wp:docPr id="1" name="Picture 1" descr="Deal and Kennedy's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al and Kennedy's Model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7300" cy="3835400"/>
                    </a:xfrm>
                    <a:prstGeom prst="rect">
                      <a:avLst/>
                    </a:prstGeom>
                    <a:noFill/>
                    <a:ln>
                      <a:noFill/>
                    </a:ln>
                  </pic:spPr>
                </pic:pic>
              </a:graphicData>
            </a:graphic>
          </wp:inline>
        </w:drawing>
      </w:r>
      <w:hyperlink r:id="rId10" w:history="1">
        <w:r w:rsidRPr="0018798D">
          <w:rPr>
            <w:rStyle w:val="Hyperlink"/>
          </w:rPr>
          <w:t>https://www.mindtools.com/media/Diagrams/DealKennedy.jpg</w:t>
        </w:r>
      </w:hyperlink>
    </w:p>
    <w:p w14:paraId="65A72E59" w14:textId="79854E97" w:rsidR="0018798D" w:rsidRDefault="0018798D" w:rsidP="0018798D">
      <w:pPr>
        <w:pStyle w:val="Heading2"/>
        <w:rPr>
          <w:shd w:val="clear" w:color="auto" w:fill="F2F3F4"/>
        </w:rPr>
      </w:pPr>
      <w:r>
        <w:rPr>
          <w:shd w:val="clear" w:color="auto" w:fill="F2F3F4"/>
        </w:rPr>
        <w:t>Feedback and Reward</w:t>
      </w:r>
    </w:p>
    <w:p w14:paraId="0A24E095" w14:textId="7378B5EB" w:rsidR="0018798D" w:rsidRPr="00EC62DC" w:rsidRDefault="0018798D" w:rsidP="0018798D">
      <w:pPr>
        <w:rPr>
          <w:rFonts w:cstheme="minorHAnsi"/>
          <w:color w:val="000000"/>
          <w:shd w:val="clear" w:color="auto" w:fill="F2F3F4"/>
        </w:rPr>
      </w:pPr>
      <w:r w:rsidRPr="00EC62DC">
        <w:rPr>
          <w:rFonts w:cstheme="minorHAnsi"/>
          <w:color w:val="000000"/>
          <w:shd w:val="clear" w:color="auto" w:fill="F2F3F4"/>
        </w:rPr>
        <w:t xml:space="preserve">This is the </w:t>
      </w:r>
      <w:r w:rsidR="00955695" w:rsidRPr="00EC62DC">
        <w:rPr>
          <w:rFonts w:cstheme="minorHAnsi"/>
          <w:color w:val="000000"/>
          <w:shd w:val="clear" w:color="auto" w:fill="F2F3F4"/>
        </w:rPr>
        <w:t>aspect that drives people, it lets them know if a job is done right or wrong. Quick feedback can correct ineffective behaviour and reinforce culture back into the organisation. While slow feedback or reward can leave issues untreated, but it doesn’t necessarily have to be a bad point as it may allow a company to plan for their future</w:t>
      </w:r>
      <w:sdt>
        <w:sdtPr>
          <w:rPr>
            <w:rFonts w:cstheme="minorHAnsi"/>
            <w:color w:val="000000"/>
            <w:shd w:val="clear" w:color="auto" w:fill="F2F3F4"/>
          </w:rPr>
          <w:id w:val="970944017"/>
          <w:citation/>
        </w:sdtPr>
        <w:sdtContent>
          <w:r w:rsidR="00955695" w:rsidRPr="00EC62DC">
            <w:rPr>
              <w:rFonts w:cstheme="minorHAnsi"/>
              <w:color w:val="000000"/>
              <w:shd w:val="clear" w:color="auto" w:fill="F2F3F4"/>
            </w:rPr>
            <w:fldChar w:fldCharType="begin"/>
          </w:r>
          <w:r w:rsidR="00955695" w:rsidRPr="00EC62DC">
            <w:rPr>
              <w:rFonts w:cstheme="minorHAnsi"/>
              <w:color w:val="000000"/>
              <w:shd w:val="clear" w:color="auto" w:fill="F2F3F4"/>
            </w:rPr>
            <w:instrText xml:space="preserve"> CITATION Cha19 \l 2057 </w:instrText>
          </w:r>
          <w:r w:rsidR="00955695" w:rsidRPr="00EC62DC">
            <w:rPr>
              <w:rFonts w:cstheme="minorHAnsi"/>
              <w:color w:val="000000"/>
              <w:shd w:val="clear" w:color="auto" w:fill="F2F3F4"/>
            </w:rPr>
            <w:fldChar w:fldCharType="separate"/>
          </w:r>
          <w:r w:rsidR="00D673E6">
            <w:rPr>
              <w:rFonts w:cstheme="minorHAnsi"/>
              <w:noProof/>
              <w:color w:val="000000"/>
              <w:shd w:val="clear" w:color="auto" w:fill="F2F3F4"/>
            </w:rPr>
            <w:t xml:space="preserve"> </w:t>
          </w:r>
          <w:r w:rsidR="00D673E6" w:rsidRPr="00D673E6">
            <w:rPr>
              <w:rFonts w:cstheme="minorHAnsi"/>
              <w:noProof/>
              <w:color w:val="000000"/>
              <w:shd w:val="clear" w:color="auto" w:fill="F2F3F4"/>
            </w:rPr>
            <w:t>(ChangingMinds, 2019)</w:t>
          </w:r>
          <w:r w:rsidR="00955695" w:rsidRPr="00EC62DC">
            <w:rPr>
              <w:rFonts w:cstheme="minorHAnsi"/>
              <w:color w:val="000000"/>
              <w:shd w:val="clear" w:color="auto" w:fill="F2F3F4"/>
            </w:rPr>
            <w:fldChar w:fldCharType="end"/>
          </w:r>
        </w:sdtContent>
      </w:sdt>
      <w:r w:rsidR="00955695" w:rsidRPr="00EC62DC">
        <w:rPr>
          <w:rFonts w:cstheme="minorHAnsi"/>
          <w:color w:val="000000"/>
          <w:shd w:val="clear" w:color="auto" w:fill="F2F3F4"/>
        </w:rPr>
        <w:t>.</w:t>
      </w:r>
    </w:p>
    <w:p w14:paraId="49686E3F" w14:textId="6A203806" w:rsidR="002A46CD" w:rsidRDefault="002A46CD" w:rsidP="002A46CD">
      <w:pPr>
        <w:pStyle w:val="Heading2"/>
      </w:pPr>
      <w:r>
        <w:t>Risk</w:t>
      </w:r>
    </w:p>
    <w:p w14:paraId="711239BC" w14:textId="045E40F0" w:rsidR="002A46CD" w:rsidRDefault="002A46CD" w:rsidP="002A46CD">
      <w:r>
        <w:t xml:space="preserve">Risk is the uncertainty a company or an individual may take. some companies </w:t>
      </w:r>
      <w:r w:rsidR="00EC62DC">
        <w:t>know their limits thus staying within the lower risk and others thrive on the gamble</w:t>
      </w:r>
      <w:sdt>
        <w:sdtPr>
          <w:id w:val="-900594192"/>
          <w:citation/>
        </w:sdtPr>
        <w:sdtContent>
          <w:r w:rsidR="00EC62DC">
            <w:fldChar w:fldCharType="begin"/>
          </w:r>
          <w:r w:rsidR="00EC62DC">
            <w:instrText xml:space="preserve"> CITATION Bre17 \l 2057 </w:instrText>
          </w:r>
          <w:r w:rsidR="00EC62DC">
            <w:fldChar w:fldCharType="separate"/>
          </w:r>
          <w:r w:rsidR="00D673E6">
            <w:rPr>
              <w:noProof/>
            </w:rPr>
            <w:t xml:space="preserve"> </w:t>
          </w:r>
          <w:r w:rsidR="00D673E6" w:rsidRPr="00D673E6">
            <w:rPr>
              <w:noProof/>
            </w:rPr>
            <w:t>(Bremer, 2017)</w:t>
          </w:r>
          <w:r w:rsidR="00EC62DC">
            <w:fldChar w:fldCharType="end"/>
          </w:r>
        </w:sdtContent>
      </w:sdt>
      <w:r w:rsidR="00EC62DC">
        <w:t>.</w:t>
      </w:r>
    </w:p>
    <w:p w14:paraId="4ADB2488" w14:textId="3C3FA1CB" w:rsidR="00EC62DC" w:rsidRDefault="00335B87" w:rsidP="00335B87">
      <w:pPr>
        <w:pStyle w:val="Heading2"/>
      </w:pPr>
      <w:r>
        <w:t>Work Hard / Play Hard Culture</w:t>
      </w:r>
    </w:p>
    <w:p w14:paraId="702ECF82" w14:textId="7C31060A" w:rsidR="00335B87" w:rsidRDefault="00D673E6" w:rsidP="00335B87">
      <w:r>
        <w:t>This would cover work volume</w:t>
      </w:r>
      <w:r w:rsidR="00335B87">
        <w:t xml:space="preserve"> related</w:t>
      </w:r>
      <w:r>
        <w:t xml:space="preserve"> stress</w:t>
      </w:r>
      <w:r w:rsidR="00335B87">
        <w:t xml:space="preserve"> rather than being uncertain. Examples of this culture in action would be restau</w:t>
      </w:r>
      <w:r>
        <w:t>ra</w:t>
      </w:r>
      <w:r w:rsidR="00335B87">
        <w:t>nts</w:t>
      </w:r>
      <w:r>
        <w:t>, manufacturing companies and other sales related industries</w:t>
      </w:r>
      <w:sdt>
        <w:sdtPr>
          <w:id w:val="587664870"/>
          <w:citation/>
        </w:sdtPr>
        <w:sdtContent>
          <w:r>
            <w:fldChar w:fldCharType="begin"/>
          </w:r>
          <w:r>
            <w:instrText xml:space="preserve"> CITATION The181 \l 2057  \m Cha19</w:instrText>
          </w:r>
          <w:r>
            <w:fldChar w:fldCharType="separate"/>
          </w:r>
          <w:r>
            <w:rPr>
              <w:noProof/>
            </w:rPr>
            <w:t xml:space="preserve"> </w:t>
          </w:r>
          <w:r w:rsidRPr="00D673E6">
            <w:rPr>
              <w:noProof/>
            </w:rPr>
            <w:t>(TheOpenUniversity, 2018; ChangingMinds, 2019)</w:t>
          </w:r>
          <w:r>
            <w:fldChar w:fldCharType="end"/>
          </w:r>
        </w:sdtContent>
      </w:sdt>
      <w:r>
        <w:t>.</w:t>
      </w:r>
    </w:p>
    <w:p w14:paraId="37105F41" w14:textId="24875455" w:rsidR="00D673E6" w:rsidRDefault="00D673E6" w:rsidP="00D673E6">
      <w:pPr>
        <w:pStyle w:val="Heading2"/>
      </w:pPr>
      <w:r>
        <w:lastRenderedPageBreak/>
        <w:t>Tough Guy, Macho</w:t>
      </w:r>
      <w:r w:rsidR="00435292">
        <w:t xml:space="preserve"> Culture</w:t>
      </w:r>
    </w:p>
    <w:p w14:paraId="22155C9C" w14:textId="7F7E7AB9" w:rsidR="00D673E6" w:rsidRDefault="00435292" w:rsidP="00D673E6">
      <w:r>
        <w:t>Companies which put their attention in the present term rather than the future, would be categorised here. Where stress is relatable to the risks taken with the potential of loss or gain of a reward. Examples of this would be the policing sector, sportsman, surgeons, etc.</w:t>
      </w:r>
      <w:sdt>
        <w:sdtPr>
          <w:id w:val="2048868454"/>
          <w:citation/>
        </w:sdtPr>
        <w:sdtContent>
          <w:r>
            <w:fldChar w:fldCharType="begin"/>
          </w:r>
          <w:r>
            <w:instrText xml:space="preserve"> CITATION Fix18 \l 2057  \m Cha19</w:instrText>
          </w:r>
          <w:r>
            <w:fldChar w:fldCharType="separate"/>
          </w:r>
          <w:r>
            <w:rPr>
              <w:noProof/>
            </w:rPr>
            <w:t xml:space="preserve"> </w:t>
          </w:r>
          <w:r w:rsidRPr="00435292">
            <w:rPr>
              <w:noProof/>
            </w:rPr>
            <w:t>(FixMyWorkplace, 2018; ChangingMinds, 2019)</w:t>
          </w:r>
          <w:r>
            <w:fldChar w:fldCharType="end"/>
          </w:r>
        </w:sdtContent>
      </w:sdt>
      <w:r>
        <w:t>.</w:t>
      </w:r>
    </w:p>
    <w:p w14:paraId="32370C29" w14:textId="13995B6A" w:rsidR="00435292" w:rsidRDefault="00435292" w:rsidP="00435292">
      <w:pPr>
        <w:pStyle w:val="Heading2"/>
      </w:pPr>
      <w:r>
        <w:t>Process Culture</w:t>
      </w:r>
    </w:p>
    <w:p w14:paraId="7C35215C" w14:textId="201B91AD" w:rsidR="00EC62DC" w:rsidRDefault="00B67AE6" w:rsidP="002A46CD">
      <w:r>
        <w:t xml:space="preserve">This is where a culture is created as the company is comfortable where they are and getting on with their working day. It’s a culture of low stress, with businesses concentrating on security of the past and future. Examples of this type of culture would include banks, insurance providers, etc. </w:t>
      </w:r>
      <w:sdt>
        <w:sdtPr>
          <w:id w:val="1813216308"/>
          <w:citation/>
        </w:sdtPr>
        <w:sdtContent>
          <w:r>
            <w:fldChar w:fldCharType="begin"/>
          </w:r>
          <w:r>
            <w:instrText xml:space="preserve"> CITATION Fix18 \l 2057 </w:instrText>
          </w:r>
          <w:r>
            <w:fldChar w:fldCharType="separate"/>
          </w:r>
          <w:r w:rsidRPr="00B67AE6">
            <w:rPr>
              <w:noProof/>
            </w:rPr>
            <w:t>(FixMyWorkplace, 2018)</w:t>
          </w:r>
          <w:r>
            <w:fldChar w:fldCharType="end"/>
          </w:r>
        </w:sdtContent>
      </w:sdt>
      <w:r>
        <w:t>.</w:t>
      </w:r>
    </w:p>
    <w:p w14:paraId="5CB05231" w14:textId="6D24E015" w:rsidR="00B67AE6" w:rsidRDefault="00B67AE6" w:rsidP="00B67AE6">
      <w:pPr>
        <w:pStyle w:val="Heading2"/>
      </w:pPr>
      <w:r>
        <w:t>Bet Your Company Culture</w:t>
      </w:r>
    </w:p>
    <w:p w14:paraId="3AB58203" w14:textId="23FE5AC8" w:rsidR="00B67AE6" w:rsidRDefault="00B67AE6" w:rsidP="00B67AE6">
      <w:r>
        <w:t xml:space="preserve">Companies which values are long term focused. They would have required to make vital choices, analysis and planning </w:t>
      </w:r>
      <w:r w:rsidR="00D31EAC">
        <w:t xml:space="preserve">for the longevity of the company. Businesses which tend to follow this culture are normally pharmaceutical companies, gas and oil providers, etc. </w:t>
      </w:r>
      <w:sdt>
        <w:sdtPr>
          <w:id w:val="1844040841"/>
          <w:citation/>
        </w:sdtPr>
        <w:sdtContent>
          <w:r w:rsidR="00D31EAC">
            <w:fldChar w:fldCharType="begin"/>
          </w:r>
          <w:r w:rsidR="00D31EAC">
            <w:instrText xml:space="preserve"> CITATION Bre17 \l 2057 </w:instrText>
          </w:r>
          <w:r w:rsidR="00D31EAC">
            <w:fldChar w:fldCharType="separate"/>
          </w:r>
          <w:r w:rsidR="00D31EAC" w:rsidRPr="00D31EAC">
            <w:rPr>
              <w:noProof/>
            </w:rPr>
            <w:t>(Bremer, 2017)</w:t>
          </w:r>
          <w:r w:rsidR="00D31EAC">
            <w:fldChar w:fldCharType="end"/>
          </w:r>
        </w:sdtContent>
      </w:sdt>
      <w:r w:rsidR="00D31EAC">
        <w:t>.</w:t>
      </w:r>
    </w:p>
    <w:p w14:paraId="6FED7B34" w14:textId="154000DF" w:rsidR="00D31EAC" w:rsidRDefault="00F46B67" w:rsidP="00F46B67">
      <w:pPr>
        <w:pStyle w:val="Heading1"/>
      </w:pPr>
      <w:r>
        <w:t>Hilton Culture</w:t>
      </w:r>
    </w:p>
    <w:p w14:paraId="536E2F1F" w14:textId="783DBE7A" w:rsidR="00F46B67" w:rsidRPr="00F46B67" w:rsidRDefault="0059111A" w:rsidP="00F46B67">
      <w:r>
        <w:t>The Hilton company was set up in 1919 by Conrad Hilton in Texas. Since then the headquarters have been moved to California, with more than 3000 hotels and 500,000 rooms in 76 countries worldwide, it is one of the most successful hotel chains created</w:t>
      </w:r>
      <w:sdt>
        <w:sdtPr>
          <w:id w:val="-1582742695"/>
          <w:citation/>
        </w:sdtPr>
        <w:sdtContent>
          <w:r>
            <w:fldChar w:fldCharType="begin"/>
          </w:r>
          <w:r>
            <w:instrText xml:space="preserve"> CITATION Bus10 \l 2057 </w:instrText>
          </w:r>
          <w:r>
            <w:fldChar w:fldCharType="separate"/>
          </w:r>
          <w:r>
            <w:rPr>
              <w:noProof/>
            </w:rPr>
            <w:t xml:space="preserve"> </w:t>
          </w:r>
          <w:r w:rsidRPr="0059111A">
            <w:rPr>
              <w:noProof/>
            </w:rPr>
            <w:t>(Businessays, 2010)</w:t>
          </w:r>
          <w:r>
            <w:fldChar w:fldCharType="end"/>
          </w:r>
        </w:sdtContent>
      </w:sdt>
      <w:r>
        <w:t>.</w:t>
      </w:r>
    </w:p>
    <w:p w14:paraId="153CDA32" w14:textId="4969AC67" w:rsidR="00D31EAC" w:rsidRDefault="009F03BE" w:rsidP="00B67AE6">
      <w:r>
        <w:t>Hiltons first objective is to create a versatile culture around their vision, mission and values statement. For instance the CEO and executive members brought food trucks from Washington to Virginia as a way of thanking their staff in their home office during thanksgiving and Christmas</w:t>
      </w:r>
      <w:sdt>
        <w:sdtPr>
          <w:id w:val="861708368"/>
          <w:citation/>
        </w:sdtPr>
        <w:sdtContent>
          <w:r>
            <w:fldChar w:fldCharType="begin"/>
          </w:r>
          <w:r>
            <w:instrText xml:space="preserve"> CITATION Guy16 \l 2057 </w:instrText>
          </w:r>
          <w:r>
            <w:fldChar w:fldCharType="separate"/>
          </w:r>
          <w:r>
            <w:rPr>
              <w:noProof/>
            </w:rPr>
            <w:t xml:space="preserve"> </w:t>
          </w:r>
          <w:r w:rsidRPr="009F03BE">
            <w:rPr>
              <w:noProof/>
            </w:rPr>
            <w:t>(Guy, 2016)</w:t>
          </w:r>
          <w:r>
            <w:fldChar w:fldCharType="end"/>
          </w:r>
        </w:sdtContent>
      </w:sdt>
      <w:r>
        <w:t>. The reason why they done this reinforces their vision of being the most hospitable company in the world</w:t>
      </w:r>
      <w:sdt>
        <w:sdtPr>
          <w:id w:val="-1315254251"/>
          <w:citation/>
        </w:sdtPr>
        <w:sdtContent>
          <w:r>
            <w:fldChar w:fldCharType="begin"/>
          </w:r>
          <w:r>
            <w:instrText xml:space="preserve"> CITATION UCA19 \l 2057 </w:instrText>
          </w:r>
          <w:r>
            <w:fldChar w:fldCharType="separate"/>
          </w:r>
          <w:r>
            <w:rPr>
              <w:noProof/>
            </w:rPr>
            <w:t xml:space="preserve"> </w:t>
          </w:r>
          <w:r w:rsidRPr="009F03BE">
            <w:rPr>
              <w:noProof/>
            </w:rPr>
            <w:t>(UCAS, 2019)</w:t>
          </w:r>
          <w:r>
            <w:fldChar w:fldCharType="end"/>
          </w:r>
        </w:sdtContent>
      </w:sdt>
      <w:r>
        <w:t>.</w:t>
      </w:r>
    </w:p>
    <w:p w14:paraId="7607C57B" w14:textId="28068B8F" w:rsidR="00B32384" w:rsidRDefault="00BC1872" w:rsidP="00B67AE6">
      <w:r>
        <w:t xml:space="preserve">An interview explaining how Hilton retain staff and fulfil their needs for them to be motivated and happy, </w:t>
      </w:r>
      <w:r w:rsidR="00F0576A">
        <w:t xml:space="preserve">the interview </w:t>
      </w:r>
      <w:r>
        <w:t>showcases staff who have served for 40 years and more. When asked why, Vivian a senior manager describes how Hilton have giving her the opportunity to grown within the company through training and development. In return she has shown her gratitude by serving them for 45 years and continues to do so</w:t>
      </w:r>
      <w:sdt>
        <w:sdtPr>
          <w:id w:val="-1016539078"/>
          <w:citation/>
        </w:sdtPr>
        <w:sdtContent>
          <w:r>
            <w:fldChar w:fldCharType="begin"/>
          </w:r>
          <w:r>
            <w:instrText xml:space="preserve"> CITATION Che18 \l 2057 </w:instrText>
          </w:r>
          <w:r>
            <w:fldChar w:fldCharType="separate"/>
          </w:r>
          <w:r>
            <w:rPr>
              <w:noProof/>
            </w:rPr>
            <w:t xml:space="preserve"> </w:t>
          </w:r>
          <w:r w:rsidRPr="00BC1872">
            <w:rPr>
              <w:noProof/>
            </w:rPr>
            <w:t>(Cheah, 2018)</w:t>
          </w:r>
          <w:r>
            <w:fldChar w:fldCharType="end"/>
          </w:r>
        </w:sdtContent>
      </w:sdt>
      <w:r>
        <w:t>.</w:t>
      </w:r>
      <w:r w:rsidR="00DB5C52">
        <w:t xml:space="preserve"> Another interviewee explains how well Hilton has looked after her and what it means for the company value of people serving people that she has gone the extra mile in aiding customers with information gathering</w:t>
      </w:r>
      <w:sdt>
        <w:sdtPr>
          <w:id w:val="-14077684"/>
          <w:citation/>
        </w:sdtPr>
        <w:sdtContent>
          <w:r w:rsidR="00DB5C52">
            <w:fldChar w:fldCharType="begin"/>
          </w:r>
          <w:r w:rsidR="00DB5C52">
            <w:instrText xml:space="preserve"> CITATION Goa18 \l 2057 </w:instrText>
          </w:r>
          <w:r w:rsidR="00DB5C52">
            <w:fldChar w:fldCharType="separate"/>
          </w:r>
          <w:r w:rsidR="00DB5C52">
            <w:rPr>
              <w:noProof/>
            </w:rPr>
            <w:t xml:space="preserve"> </w:t>
          </w:r>
          <w:r w:rsidR="00DB5C52" w:rsidRPr="00DB5C52">
            <w:rPr>
              <w:noProof/>
            </w:rPr>
            <w:t>(Goa, 2018)</w:t>
          </w:r>
          <w:r w:rsidR="00DB5C52">
            <w:fldChar w:fldCharType="end"/>
          </w:r>
        </w:sdtContent>
      </w:sdt>
      <w:r w:rsidR="00DB5C52">
        <w:t>.</w:t>
      </w:r>
    </w:p>
    <w:p w14:paraId="0BF9866B" w14:textId="64E9D30A" w:rsidR="00DB5C52" w:rsidRDefault="00DB5C52" w:rsidP="00B67AE6">
      <w:hyperlink r:id="rId11" w:history="1">
        <w:r>
          <w:rPr>
            <w:rStyle w:val="Hyperlink"/>
          </w:rPr>
          <w:t>https://www.cnbc.com/video/2018/10/23/hilton-ceo-on-the-importance-of-the-companys-culture.html</w:t>
        </w:r>
      </w:hyperlink>
    </w:p>
    <w:p w14:paraId="0058727B" w14:textId="4884E479" w:rsidR="00F35CCF" w:rsidRDefault="00D0717D" w:rsidP="00B67AE6">
      <w:r>
        <w:t>2017 Hilton was ranked top 10 best places to work and the highest in hospitality company</w:t>
      </w:r>
      <w:sdt>
        <w:sdtPr>
          <w:id w:val="9964801"/>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t>. The company constantly looks for ways in investing in their team members. Few perks o</w:t>
      </w:r>
      <w:r w:rsidR="00F35CCF">
        <w:t>n joining Hilton include:</w:t>
      </w:r>
    </w:p>
    <w:p w14:paraId="57A4719B" w14:textId="5982E447" w:rsidR="00F35CCF" w:rsidRDefault="00F35CCF" w:rsidP="00F35CCF">
      <w:pPr>
        <w:pStyle w:val="ListParagraph"/>
        <w:numPr>
          <w:ilvl w:val="0"/>
          <w:numId w:val="1"/>
        </w:numPr>
      </w:pPr>
      <w:proofErr w:type="spellStart"/>
      <w:r w:rsidRPr="00F35CCF">
        <w:t>Thrive@Hilton</w:t>
      </w:r>
      <w:proofErr w:type="spellEnd"/>
      <w:r w:rsidRPr="00F35CCF">
        <w:t>, a fresh 2017 value proposition that helps team members develop by generating room for inspiration, creativity and meaningful relations. Hilton allows team members to develop and thrive in body, mind and spirit through fresh projects such as construction in time to recharge during the workday, sabbaticals, and contemporary instruments to increase recognition</w:t>
      </w:r>
      <w:sdt>
        <w:sdtPr>
          <w:id w:val="1552875233"/>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11FB727D" w14:textId="10E8EA53" w:rsidR="00F35CCF" w:rsidRDefault="00F35CCF" w:rsidP="00F35CCF">
      <w:pPr>
        <w:pStyle w:val="ListParagraph"/>
        <w:numPr>
          <w:ilvl w:val="0"/>
          <w:numId w:val="1"/>
        </w:numPr>
      </w:pPr>
      <w:r w:rsidRPr="00F35CCF">
        <w:t>Industry-leading advantages to all hourly and salaried team members, such as parental leave, adoption aid, and programs for GED support</w:t>
      </w:r>
      <w:sdt>
        <w:sdtPr>
          <w:id w:val="388312053"/>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3790CA89" w14:textId="455714FB" w:rsidR="00F35CCF" w:rsidRDefault="00F35CCF" w:rsidP="00F35CCF">
      <w:pPr>
        <w:pStyle w:val="ListParagraph"/>
        <w:numPr>
          <w:ilvl w:val="0"/>
          <w:numId w:val="1"/>
        </w:numPr>
      </w:pPr>
      <w:r w:rsidRPr="00F35CCF">
        <w:lastRenderedPageBreak/>
        <w:t>Exclusive travel discounts and benefits through the company's Go Hilton Travel Programs for team members, relatives and friends</w:t>
      </w:r>
      <w:r w:rsidR="00A7654B" w:rsidRPr="00A7654B">
        <w:t xml:space="preserve"> </w:t>
      </w:r>
      <w:sdt>
        <w:sdtPr>
          <w:id w:val="-758522242"/>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345642B2" w14:textId="746965CD" w:rsidR="00F35CCF" w:rsidRDefault="00F35CCF" w:rsidP="00F35CCF">
      <w:pPr>
        <w:pStyle w:val="ListParagraph"/>
        <w:numPr>
          <w:ilvl w:val="0"/>
          <w:numId w:val="1"/>
        </w:numPr>
      </w:pPr>
      <w:r w:rsidRPr="00F35CCF">
        <w:t>Ongoing and annual appreciation programs that allow team members to be recognized at all levels by visitors, colleagues and executives</w:t>
      </w:r>
      <w:r w:rsidR="00A7654B" w:rsidRPr="00A7654B">
        <w:t xml:space="preserve"> </w:t>
      </w:r>
      <w:sdt>
        <w:sdtPr>
          <w:id w:val="1905803152"/>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0E08161C" w14:textId="0AF3C8D3" w:rsidR="00F35CCF" w:rsidRDefault="00F35CCF" w:rsidP="00F35CCF">
      <w:pPr>
        <w:pStyle w:val="ListParagraph"/>
        <w:numPr>
          <w:ilvl w:val="0"/>
          <w:numId w:val="1"/>
        </w:numPr>
      </w:pPr>
      <w:r w:rsidRPr="00F35CCF">
        <w:t>Time and financial resources that empower team members to promote their local communities and their surroundings</w:t>
      </w:r>
      <w:r w:rsidR="00A7654B" w:rsidRPr="00A7654B">
        <w:t xml:space="preserve"> </w:t>
      </w:r>
      <w:sdt>
        <w:sdtPr>
          <w:id w:val="350622346"/>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0B6E002E" w14:textId="0097584F" w:rsidR="00F35CCF" w:rsidRDefault="00F35CCF" w:rsidP="00F35CCF">
      <w:pPr>
        <w:pStyle w:val="ListParagraph"/>
        <w:numPr>
          <w:ilvl w:val="0"/>
          <w:numId w:val="1"/>
        </w:numPr>
      </w:pPr>
      <w:r w:rsidRPr="00F35CCF">
        <w:t>Continuous resources for learning and developing that help team members plan and handle their careers and create fresh skills</w:t>
      </w:r>
      <w:r w:rsidR="00A7654B" w:rsidRPr="00A7654B">
        <w:t xml:space="preserve"> </w:t>
      </w:r>
      <w:sdt>
        <w:sdtPr>
          <w:id w:val="-1965575888"/>
          <w:citation/>
        </w:sdtPr>
        <w:sdtContent>
          <w:r w:rsidR="00A7654B">
            <w:fldChar w:fldCharType="begin"/>
          </w:r>
          <w:r w:rsidR="00A7654B">
            <w:instrText xml:space="preserve"> CITATION Hil19 \l 2057 </w:instrText>
          </w:r>
          <w:r w:rsidR="00A7654B">
            <w:fldChar w:fldCharType="separate"/>
          </w:r>
          <w:r w:rsidR="00A7654B">
            <w:rPr>
              <w:noProof/>
            </w:rPr>
            <w:t xml:space="preserve"> </w:t>
          </w:r>
          <w:r w:rsidR="00A7654B" w:rsidRPr="00A7654B">
            <w:rPr>
              <w:noProof/>
            </w:rPr>
            <w:t>(Hilton, 2019)</w:t>
          </w:r>
          <w:r w:rsidR="00A7654B">
            <w:fldChar w:fldCharType="end"/>
          </w:r>
        </w:sdtContent>
      </w:sdt>
      <w:r w:rsidRPr="00F35CCF">
        <w:t>.</w:t>
      </w:r>
    </w:p>
    <w:p w14:paraId="49238D7D" w14:textId="38C2953F" w:rsidR="00A7654B" w:rsidRDefault="00A7654B" w:rsidP="00A7654B">
      <w:r>
        <w:t>Through all these incentives Hilton has acquired an overall rating of 4 stars based on 11,000 random reviews and have gathered more than 4.7 thousand 5 star review on indeed based in the UK only</w:t>
      </w:r>
      <w:sdt>
        <w:sdtPr>
          <w:id w:val="2000771285"/>
          <w:citation/>
        </w:sdtPr>
        <w:sdtContent>
          <w:r>
            <w:fldChar w:fldCharType="begin"/>
          </w:r>
          <w:r>
            <w:instrText xml:space="preserve"> CITATION Ind19 \l 2057 </w:instrText>
          </w:r>
          <w:r>
            <w:fldChar w:fldCharType="separate"/>
          </w:r>
          <w:r>
            <w:rPr>
              <w:noProof/>
            </w:rPr>
            <w:t xml:space="preserve"> </w:t>
          </w:r>
          <w:r w:rsidRPr="00A7654B">
            <w:rPr>
              <w:noProof/>
            </w:rPr>
            <w:t>(Indeed, 2019)</w:t>
          </w:r>
          <w:r>
            <w:fldChar w:fldCharType="end"/>
          </w:r>
        </w:sdtContent>
      </w:sdt>
      <w:r>
        <w:t>.</w:t>
      </w:r>
    </w:p>
    <w:p w14:paraId="1BE45759" w14:textId="5B1FA4BF" w:rsidR="00A7654B" w:rsidRDefault="00A7654B" w:rsidP="00A7654B">
      <w:pPr>
        <w:pStyle w:val="Heading1"/>
      </w:pPr>
      <w:r>
        <w:t>Recommendations</w:t>
      </w:r>
    </w:p>
    <w:p w14:paraId="68002739" w14:textId="32C839B2" w:rsidR="00A7654B" w:rsidRDefault="00C03DF4" w:rsidP="00A7654B">
      <w:pPr>
        <w:rPr>
          <w:rFonts w:cstheme="minorHAnsi"/>
          <w:color w:val="000000"/>
          <w:shd w:val="clear" w:color="auto" w:fill="FFFFFF"/>
        </w:rPr>
      </w:pPr>
      <w:r>
        <w:t>Marriot as a hospitality company has been successful, with many reviews on TripAdvisor to back that up, their culture of looking after staff has been upheld very well. However they should try out other cultural models and take some good points from their competitors as in staff care wise Hilton has been the more successful out of the two</w:t>
      </w:r>
      <w:sdt>
        <w:sdtPr>
          <w:id w:val="-890194058"/>
          <w:citation/>
        </w:sdtPr>
        <w:sdtContent>
          <w:r>
            <w:fldChar w:fldCharType="begin"/>
          </w:r>
          <w:r>
            <w:instrText xml:space="preserve"> CITATION Cit10 \l 2057 </w:instrText>
          </w:r>
          <w:r>
            <w:fldChar w:fldCharType="separate"/>
          </w:r>
          <w:r>
            <w:rPr>
              <w:noProof/>
            </w:rPr>
            <w:t xml:space="preserve"> </w:t>
          </w:r>
          <w:r w:rsidRPr="00C03DF4">
            <w:rPr>
              <w:noProof/>
            </w:rPr>
            <w:t>(CityData, 2010)</w:t>
          </w:r>
          <w:r>
            <w:fldChar w:fldCharType="end"/>
          </w:r>
        </w:sdtContent>
      </w:sdt>
      <w:r>
        <w:t xml:space="preserve">. Marriot should try out events where the staff feel valued more like the Hilton Thanksgiving and Christmas event. As their overall benefit package is quite </w:t>
      </w:r>
      <w:r w:rsidRPr="00114F27">
        <w:t xml:space="preserve">similar it would attract more candidates if they upgraded, to have a competitive edge when it comes to hiring. </w:t>
      </w:r>
      <w:r w:rsidR="00114F27" w:rsidRPr="00114F27">
        <w:t xml:space="preserve">As Sir Alan Sugar once said </w:t>
      </w:r>
      <w:r w:rsidR="00114F27" w:rsidRPr="00114F27">
        <w:rPr>
          <w:rFonts w:cstheme="minorHAnsi"/>
          <w:color w:val="000000"/>
          <w:shd w:val="clear" w:color="auto" w:fill="FFFFFF"/>
        </w:rPr>
        <w:t xml:space="preserve">“There is no shame in looking at your competitors or reading up on what new trends and ideas are around. </w:t>
      </w:r>
      <w:proofErr w:type="gramStart"/>
      <w:r w:rsidR="00114F27" w:rsidRPr="00114F27">
        <w:rPr>
          <w:rFonts w:cstheme="minorHAnsi"/>
          <w:color w:val="000000"/>
          <w:shd w:val="clear" w:color="auto" w:fill="FFFFFF"/>
        </w:rPr>
        <w:t>By all means spend</w:t>
      </w:r>
      <w:proofErr w:type="gramEnd"/>
      <w:r w:rsidR="00114F27" w:rsidRPr="00114F27">
        <w:rPr>
          <w:rFonts w:cstheme="minorHAnsi"/>
          <w:color w:val="000000"/>
          <w:shd w:val="clear" w:color="auto" w:fill="FFFFFF"/>
        </w:rPr>
        <w:t xml:space="preserve"> valuable time at exhibitions.”</w:t>
      </w:r>
      <w:sdt>
        <w:sdtPr>
          <w:rPr>
            <w:rFonts w:cstheme="minorHAnsi"/>
            <w:color w:val="000000"/>
            <w:shd w:val="clear" w:color="auto" w:fill="FFFFFF"/>
          </w:rPr>
          <w:id w:val="1442489869"/>
          <w:citation/>
        </w:sdtPr>
        <w:sdtContent>
          <w:r w:rsidR="00114F27">
            <w:rPr>
              <w:rFonts w:cstheme="minorHAnsi"/>
              <w:color w:val="000000"/>
              <w:shd w:val="clear" w:color="auto" w:fill="FFFFFF"/>
            </w:rPr>
            <w:fldChar w:fldCharType="begin"/>
          </w:r>
          <w:r w:rsidR="00114F27">
            <w:rPr>
              <w:rFonts w:cstheme="minorHAnsi"/>
              <w:color w:val="000000"/>
              <w:shd w:val="clear" w:color="auto" w:fill="FFFFFF"/>
            </w:rPr>
            <w:instrText xml:space="preserve"> CITATION Add16 \l 2057 </w:instrText>
          </w:r>
          <w:r w:rsidR="00114F27">
            <w:rPr>
              <w:rFonts w:cstheme="minorHAnsi"/>
              <w:color w:val="000000"/>
              <w:shd w:val="clear" w:color="auto" w:fill="FFFFFF"/>
            </w:rPr>
            <w:fldChar w:fldCharType="separate"/>
          </w:r>
          <w:r w:rsidR="00114F27">
            <w:rPr>
              <w:rFonts w:cstheme="minorHAnsi"/>
              <w:noProof/>
              <w:color w:val="000000"/>
              <w:shd w:val="clear" w:color="auto" w:fill="FFFFFF"/>
            </w:rPr>
            <w:t xml:space="preserve"> </w:t>
          </w:r>
          <w:r w:rsidR="00114F27" w:rsidRPr="00114F27">
            <w:rPr>
              <w:rFonts w:cstheme="minorHAnsi"/>
              <w:noProof/>
              <w:color w:val="000000"/>
              <w:shd w:val="clear" w:color="auto" w:fill="FFFFFF"/>
            </w:rPr>
            <w:t>(Addicted2Success, 2016)</w:t>
          </w:r>
          <w:r w:rsidR="00114F27">
            <w:rPr>
              <w:rFonts w:cstheme="minorHAnsi"/>
              <w:color w:val="000000"/>
              <w:shd w:val="clear" w:color="auto" w:fill="FFFFFF"/>
            </w:rPr>
            <w:fldChar w:fldCharType="end"/>
          </w:r>
        </w:sdtContent>
      </w:sdt>
      <w:r w:rsidR="00114F27">
        <w:rPr>
          <w:rFonts w:cstheme="minorHAnsi"/>
          <w:color w:val="000000"/>
          <w:shd w:val="clear" w:color="auto" w:fill="FFFFFF"/>
        </w:rPr>
        <w:t>.</w:t>
      </w:r>
    </w:p>
    <w:p w14:paraId="465A3CB4" w14:textId="359EDFAA" w:rsidR="00114F27" w:rsidRDefault="00114F27" w:rsidP="00114F27">
      <w:pPr>
        <w:pStyle w:val="Heading1"/>
      </w:pPr>
      <w:r>
        <w:t>Conclusion</w:t>
      </w:r>
    </w:p>
    <w:p w14:paraId="2AF74F55" w14:textId="30C99B38" w:rsidR="00114F27" w:rsidRDefault="00D92CC7" w:rsidP="00114F27">
      <w:r>
        <w:t xml:space="preserve">To conclude cultural web is how an organisation go about their day to day behaviour. There are many various models of cultural web and organisational culture. We can use these models to help us create or identify a model to integrate into a business society. Organisations can use these cultures to better control motivation, retention, happiness and much more. So far, the culture Marriott’s and Hilton have created have both been very successful. </w:t>
      </w:r>
      <w:r w:rsidR="00313076">
        <w:t>However,</w:t>
      </w:r>
      <w:r>
        <w:t xml:space="preserve"> if they were to adapt new strategies and actions from one another, results could be beneficial. </w:t>
      </w:r>
    </w:p>
    <w:sdt>
      <w:sdtPr>
        <w:id w:val="1745840830"/>
        <w:docPartObj>
          <w:docPartGallery w:val="Bibliographies"/>
          <w:docPartUnique/>
        </w:docPartObj>
      </w:sdtPr>
      <w:sdtEndPr>
        <w:rPr>
          <w:rFonts w:asciiTheme="minorHAnsi" w:eastAsiaTheme="minorHAnsi" w:hAnsiTheme="minorHAnsi" w:cstheme="minorBidi"/>
          <w:color w:val="auto"/>
          <w:sz w:val="22"/>
          <w:szCs w:val="22"/>
        </w:rPr>
      </w:sdtEndPr>
      <w:sdtContent>
        <w:p w14:paraId="5222DB35" w14:textId="309089ED" w:rsidR="00313076" w:rsidRDefault="00313076">
          <w:pPr>
            <w:pStyle w:val="Heading1"/>
          </w:pPr>
          <w:r>
            <w:t>References</w:t>
          </w:r>
        </w:p>
        <w:sdt>
          <w:sdtPr>
            <w:id w:val="-573587230"/>
            <w:bibliography/>
          </w:sdtPr>
          <w:sdtContent>
            <w:p w14:paraId="21D455A6" w14:textId="77777777" w:rsidR="00313076" w:rsidRDefault="00313076" w:rsidP="00313076">
              <w:pPr>
                <w:pStyle w:val="Bibliography"/>
                <w:rPr>
                  <w:noProof/>
                  <w:sz w:val="24"/>
                  <w:szCs w:val="24"/>
                </w:rPr>
              </w:pPr>
              <w:r>
                <w:fldChar w:fldCharType="begin"/>
              </w:r>
              <w:r>
                <w:instrText xml:space="preserve"> BIBLIOGRAPHY </w:instrText>
              </w:r>
              <w:r>
                <w:fldChar w:fldCharType="separate"/>
              </w:r>
              <w:r>
                <w:rPr>
                  <w:noProof/>
                </w:rPr>
                <w:t xml:space="preserve">Addicted2Success, 2016. </w:t>
              </w:r>
              <w:r>
                <w:rPr>
                  <w:i/>
                  <w:iCs/>
                  <w:noProof/>
                </w:rPr>
                <w:t xml:space="preserve">Alan Sugar Quotes. </w:t>
              </w:r>
              <w:r>
                <w:rPr>
                  <w:noProof/>
                </w:rPr>
                <w:t xml:space="preserve">[Online] </w:t>
              </w:r>
              <w:r>
                <w:rPr>
                  <w:noProof/>
                </w:rPr>
                <w:br/>
                <w:t xml:space="preserve">Available at: </w:t>
              </w:r>
              <w:r>
                <w:rPr>
                  <w:noProof/>
                  <w:u w:val="single"/>
                </w:rPr>
                <w:t>https://addicted2success.com/quotes/45-motivational-alan-sugar-quotes/</w:t>
              </w:r>
              <w:r>
                <w:rPr>
                  <w:noProof/>
                </w:rPr>
                <w:br/>
                <w:t>[Accessed 22 June 2019].</w:t>
              </w:r>
            </w:p>
            <w:p w14:paraId="69E67D8B" w14:textId="77777777" w:rsidR="00313076" w:rsidRDefault="00313076" w:rsidP="00313076">
              <w:pPr>
                <w:pStyle w:val="Bibliography"/>
                <w:rPr>
                  <w:noProof/>
                </w:rPr>
              </w:pPr>
              <w:r>
                <w:rPr>
                  <w:noProof/>
                </w:rPr>
                <w:t xml:space="preserve">Bremer, M., 2017. </w:t>
              </w:r>
              <w:r>
                <w:rPr>
                  <w:i/>
                  <w:iCs/>
                  <w:noProof/>
                </w:rPr>
                <w:t xml:space="preserve">Deal and Kennedy Culture Model. </w:t>
              </w:r>
              <w:r>
                <w:rPr>
                  <w:noProof/>
                </w:rPr>
                <w:t xml:space="preserve">[Online] </w:t>
              </w:r>
              <w:r>
                <w:rPr>
                  <w:noProof/>
                </w:rPr>
                <w:br/>
                <w:t xml:space="preserve">Available at: </w:t>
              </w:r>
              <w:r>
                <w:rPr>
                  <w:noProof/>
                  <w:u w:val="single"/>
                </w:rPr>
                <w:t>https://www.ocai-online.com/blog/2017/deal-and-kennedy-culture-model</w:t>
              </w:r>
              <w:r>
                <w:rPr>
                  <w:noProof/>
                </w:rPr>
                <w:br/>
                <w:t>[Accessed 21 June 2019].</w:t>
              </w:r>
            </w:p>
            <w:p w14:paraId="4A6B3F32" w14:textId="77777777" w:rsidR="00313076" w:rsidRDefault="00313076" w:rsidP="00313076">
              <w:pPr>
                <w:pStyle w:val="Bibliography"/>
                <w:rPr>
                  <w:noProof/>
                </w:rPr>
              </w:pPr>
              <w:r>
                <w:rPr>
                  <w:noProof/>
                </w:rPr>
                <w:t xml:space="preserve">Businessays, 2010. </w:t>
              </w:r>
              <w:r>
                <w:rPr>
                  <w:i/>
                  <w:iCs/>
                  <w:noProof/>
                </w:rPr>
                <w:t xml:space="preserve">The Corporate Culture of the Hilton Company. </w:t>
              </w:r>
              <w:r>
                <w:rPr>
                  <w:noProof/>
                </w:rPr>
                <w:t xml:space="preserve">[Online] </w:t>
              </w:r>
              <w:r>
                <w:rPr>
                  <w:noProof/>
                </w:rPr>
                <w:br/>
                <w:t xml:space="preserve">Available at: </w:t>
              </w:r>
              <w:r>
                <w:rPr>
                  <w:noProof/>
                  <w:u w:val="single"/>
                </w:rPr>
                <w:t>https://businessays.net/the-corporate-culture-of-the-hilton-company/</w:t>
              </w:r>
              <w:r>
                <w:rPr>
                  <w:noProof/>
                </w:rPr>
                <w:br/>
                <w:t>[Accessed 21 June 2019].</w:t>
              </w:r>
            </w:p>
            <w:p w14:paraId="0F644B1E" w14:textId="77777777" w:rsidR="00313076" w:rsidRDefault="00313076" w:rsidP="00313076">
              <w:pPr>
                <w:pStyle w:val="Bibliography"/>
                <w:rPr>
                  <w:noProof/>
                </w:rPr>
              </w:pPr>
              <w:r>
                <w:rPr>
                  <w:noProof/>
                </w:rPr>
                <w:t xml:space="preserve">ChangingMinds, 2019. </w:t>
              </w:r>
              <w:r>
                <w:rPr>
                  <w:i/>
                  <w:iCs/>
                  <w:noProof/>
                </w:rPr>
                <w:t xml:space="preserve">Deal and Kennedy's cultural model. </w:t>
              </w:r>
              <w:r>
                <w:rPr>
                  <w:noProof/>
                </w:rPr>
                <w:t xml:space="preserve">[Online] </w:t>
              </w:r>
              <w:r>
                <w:rPr>
                  <w:noProof/>
                </w:rPr>
                <w:br/>
                <w:t xml:space="preserve">Available at: </w:t>
              </w:r>
              <w:r>
                <w:rPr>
                  <w:noProof/>
                  <w:u w:val="single"/>
                </w:rPr>
                <w:t>http://changingminds.org/explanations/culture/deal_kennedy_culture.htm</w:t>
              </w:r>
              <w:r>
                <w:rPr>
                  <w:noProof/>
                </w:rPr>
                <w:br/>
                <w:t>[Accessed 21 June 2019].</w:t>
              </w:r>
            </w:p>
            <w:p w14:paraId="15A26B3C" w14:textId="77777777" w:rsidR="00313076" w:rsidRDefault="00313076" w:rsidP="00313076">
              <w:pPr>
                <w:pStyle w:val="Bibliography"/>
                <w:rPr>
                  <w:noProof/>
                </w:rPr>
              </w:pPr>
              <w:r>
                <w:rPr>
                  <w:noProof/>
                </w:rPr>
                <w:lastRenderedPageBreak/>
                <w:t xml:space="preserve">Cheah, V., 2018. </w:t>
              </w:r>
              <w:r>
                <w:rPr>
                  <w:i/>
                  <w:iCs/>
                  <w:noProof/>
                </w:rPr>
                <w:t xml:space="preserve">hilton-ceo-on-the-importance-of-the-companys-culture </w:t>
              </w:r>
              <w:r>
                <w:rPr>
                  <w:noProof/>
                </w:rPr>
                <w:t>[Interview] (21 October 2018).</w:t>
              </w:r>
            </w:p>
            <w:p w14:paraId="12F88C28" w14:textId="77777777" w:rsidR="00313076" w:rsidRDefault="00313076" w:rsidP="00313076">
              <w:pPr>
                <w:pStyle w:val="Bibliography"/>
                <w:rPr>
                  <w:noProof/>
                </w:rPr>
              </w:pPr>
              <w:r>
                <w:rPr>
                  <w:noProof/>
                </w:rPr>
                <w:t xml:space="preserve">CityData, 2010. </w:t>
              </w:r>
              <w:r>
                <w:rPr>
                  <w:i/>
                  <w:iCs/>
                  <w:noProof/>
                </w:rPr>
                <w:t xml:space="preserve">Hilton v Marriot. </w:t>
              </w:r>
              <w:r>
                <w:rPr>
                  <w:noProof/>
                </w:rPr>
                <w:t xml:space="preserve">[Online] </w:t>
              </w:r>
              <w:r>
                <w:rPr>
                  <w:noProof/>
                </w:rPr>
                <w:br/>
                <w:t xml:space="preserve">Available at: </w:t>
              </w:r>
              <w:r>
                <w:rPr>
                  <w:noProof/>
                  <w:u w:val="single"/>
                </w:rPr>
                <w:t>http://www.city-data.com/forum/work-employment/1063621-working-marriott-vs-working-hilton.html</w:t>
              </w:r>
              <w:r>
                <w:rPr>
                  <w:noProof/>
                </w:rPr>
                <w:br/>
                <w:t>[Accessed 23 June 2019].</w:t>
              </w:r>
            </w:p>
            <w:p w14:paraId="64258636" w14:textId="77777777" w:rsidR="00313076" w:rsidRDefault="00313076" w:rsidP="00313076">
              <w:pPr>
                <w:pStyle w:val="Bibliography"/>
                <w:rPr>
                  <w:noProof/>
                </w:rPr>
              </w:pPr>
              <w:r>
                <w:rPr>
                  <w:noProof/>
                </w:rPr>
                <w:t xml:space="preserve">FixMyWorkplace, 2018. </w:t>
              </w:r>
              <w:r>
                <w:rPr>
                  <w:i/>
                  <w:iCs/>
                  <w:noProof/>
                </w:rPr>
                <w:t xml:space="preserve">Determining Your Culture Type. </w:t>
              </w:r>
              <w:r>
                <w:rPr>
                  <w:noProof/>
                </w:rPr>
                <w:t xml:space="preserve">[Online] </w:t>
              </w:r>
              <w:r>
                <w:rPr>
                  <w:noProof/>
                </w:rPr>
                <w:br/>
                <w:t xml:space="preserve">Available at: </w:t>
              </w:r>
              <w:r>
                <w:rPr>
                  <w:noProof/>
                  <w:u w:val="single"/>
                </w:rPr>
                <w:t>http://www.fixmyworkplace.com/determining-your-culture-type/</w:t>
              </w:r>
              <w:r>
                <w:rPr>
                  <w:noProof/>
                </w:rPr>
                <w:br/>
                <w:t>[Accessed 21 June 2019].</w:t>
              </w:r>
            </w:p>
            <w:p w14:paraId="0E9AC1DA" w14:textId="77777777" w:rsidR="00313076" w:rsidRDefault="00313076" w:rsidP="00313076">
              <w:pPr>
                <w:pStyle w:val="Bibliography"/>
                <w:rPr>
                  <w:noProof/>
                </w:rPr>
              </w:pPr>
              <w:r>
                <w:rPr>
                  <w:noProof/>
                </w:rPr>
                <w:t xml:space="preserve">Goa, C., 2018. </w:t>
              </w:r>
              <w:r>
                <w:rPr>
                  <w:i/>
                  <w:iCs/>
                  <w:noProof/>
                </w:rPr>
                <w:t xml:space="preserve">hilton-ceo-on-the-importance-of-the-companys-culture </w:t>
              </w:r>
              <w:r>
                <w:rPr>
                  <w:noProof/>
                </w:rPr>
                <w:t>[Interview] (21 October 2018).</w:t>
              </w:r>
            </w:p>
            <w:p w14:paraId="620B81D0" w14:textId="77777777" w:rsidR="00313076" w:rsidRDefault="00313076" w:rsidP="00313076">
              <w:pPr>
                <w:pStyle w:val="Bibliography"/>
                <w:rPr>
                  <w:noProof/>
                </w:rPr>
              </w:pPr>
              <w:r>
                <w:rPr>
                  <w:noProof/>
                </w:rPr>
                <w:t xml:space="preserve">Guy, W., 2016. </w:t>
              </w:r>
              <w:r>
                <w:rPr>
                  <w:i/>
                  <w:iCs/>
                  <w:noProof/>
                </w:rPr>
                <w:t xml:space="preserve">4 things companies can learn from hiltons award winning culture. </w:t>
              </w:r>
              <w:r>
                <w:rPr>
                  <w:noProof/>
                </w:rPr>
                <w:t xml:space="preserve">[Online] </w:t>
              </w:r>
              <w:r>
                <w:rPr>
                  <w:noProof/>
                </w:rPr>
                <w:br/>
                <w:t xml:space="preserve">Available at: </w:t>
              </w:r>
              <w:r>
                <w:rPr>
                  <w:noProof/>
                  <w:u w:val="single"/>
                </w:rPr>
                <w:t>https://www.forbes.com/sites/wesgay/2016/12/31/4-things-companies-can-learn-from-hiltons-award-winning-culture/#12df2f15745c</w:t>
              </w:r>
              <w:r>
                <w:rPr>
                  <w:noProof/>
                </w:rPr>
                <w:br/>
                <w:t>[Accessed 22 June 2019].</w:t>
              </w:r>
            </w:p>
            <w:p w14:paraId="6E7FFC8D" w14:textId="77777777" w:rsidR="00313076" w:rsidRDefault="00313076" w:rsidP="00313076">
              <w:pPr>
                <w:pStyle w:val="Bibliography"/>
                <w:rPr>
                  <w:noProof/>
                </w:rPr>
              </w:pPr>
              <w:r>
                <w:rPr>
                  <w:noProof/>
                </w:rPr>
                <w:t xml:space="preserve">Hilton, 2019. </w:t>
              </w:r>
              <w:r>
                <w:rPr>
                  <w:i/>
                  <w:iCs/>
                  <w:noProof/>
                </w:rPr>
                <w:t xml:space="preserve">NewsRoom. </w:t>
              </w:r>
              <w:r>
                <w:rPr>
                  <w:noProof/>
                </w:rPr>
                <w:t xml:space="preserve">[Online] </w:t>
              </w:r>
              <w:r>
                <w:rPr>
                  <w:noProof/>
                </w:rPr>
                <w:br/>
                <w:t xml:space="preserve">Available at: </w:t>
              </w:r>
              <w:r>
                <w:rPr>
                  <w:noProof/>
                  <w:u w:val="single"/>
                </w:rPr>
                <w:t>https://newsroom.hilton.com/corporate/news/hilton-named-a-top-10-worlds-best-workplace-</w:t>
              </w:r>
              <w:r>
                <w:rPr>
                  <w:noProof/>
                </w:rPr>
                <w:br/>
                <w:t>[Accessed 22 June 2019].</w:t>
              </w:r>
            </w:p>
            <w:p w14:paraId="3F088DF5" w14:textId="77777777" w:rsidR="00313076" w:rsidRDefault="00313076" w:rsidP="00313076">
              <w:pPr>
                <w:pStyle w:val="Bibliography"/>
                <w:rPr>
                  <w:noProof/>
                </w:rPr>
              </w:pPr>
              <w:r>
                <w:rPr>
                  <w:noProof/>
                </w:rPr>
                <w:t xml:space="preserve">Indeed, 2019. </w:t>
              </w:r>
              <w:r>
                <w:rPr>
                  <w:i/>
                  <w:iCs/>
                  <w:noProof/>
                </w:rPr>
                <w:t xml:space="preserve">Hilton Reviews. </w:t>
              </w:r>
              <w:r>
                <w:rPr>
                  <w:noProof/>
                </w:rPr>
                <w:t xml:space="preserve">[Online] </w:t>
              </w:r>
              <w:r>
                <w:rPr>
                  <w:noProof/>
                </w:rPr>
                <w:br/>
                <w:t xml:space="preserve">Available at: </w:t>
              </w:r>
              <w:r>
                <w:rPr>
                  <w:noProof/>
                  <w:u w:val="single"/>
                </w:rPr>
                <w:t>https://www.indeed.co.uk/cmp/Hilton/reviews</w:t>
              </w:r>
              <w:r>
                <w:rPr>
                  <w:noProof/>
                </w:rPr>
                <w:br/>
                <w:t>[Accessed 22 June 2019].</w:t>
              </w:r>
            </w:p>
            <w:p w14:paraId="463AB6A9" w14:textId="77777777" w:rsidR="00313076" w:rsidRDefault="00313076" w:rsidP="00313076">
              <w:pPr>
                <w:pStyle w:val="Bibliography"/>
                <w:rPr>
                  <w:noProof/>
                </w:rPr>
              </w:pPr>
              <w:r>
                <w:rPr>
                  <w:noProof/>
                </w:rPr>
                <w:t xml:space="preserve">MindTools, 2017. </w:t>
              </w:r>
              <w:r>
                <w:rPr>
                  <w:i/>
                  <w:iCs/>
                  <w:noProof/>
                </w:rPr>
                <w:t xml:space="preserve">Deal and Kennedy's Cultural Model. </w:t>
              </w:r>
              <w:r>
                <w:rPr>
                  <w:noProof/>
                </w:rPr>
                <w:t xml:space="preserve">[Online] </w:t>
              </w:r>
              <w:r>
                <w:rPr>
                  <w:noProof/>
                </w:rPr>
                <w:br/>
                <w:t xml:space="preserve">Available at: </w:t>
              </w:r>
              <w:r>
                <w:rPr>
                  <w:noProof/>
                  <w:u w:val="single"/>
                </w:rPr>
                <w:t>https://www.mindtools.com/pages/article/newSTR_86.htm</w:t>
              </w:r>
              <w:r>
                <w:rPr>
                  <w:noProof/>
                </w:rPr>
                <w:br/>
                <w:t>[Accessed 21 June 2019].</w:t>
              </w:r>
            </w:p>
            <w:p w14:paraId="557E563F" w14:textId="77777777" w:rsidR="00313076" w:rsidRDefault="00313076" w:rsidP="00313076">
              <w:pPr>
                <w:pStyle w:val="Bibliography"/>
                <w:rPr>
                  <w:noProof/>
                </w:rPr>
              </w:pPr>
              <w:r>
                <w:rPr>
                  <w:noProof/>
                </w:rPr>
                <w:t xml:space="preserve">TheOpenUniversity, 2018. </w:t>
              </w:r>
              <w:r>
                <w:rPr>
                  <w:i/>
                  <w:iCs/>
                  <w:noProof/>
                </w:rPr>
                <w:t xml:space="preserve">Management: perspective and practice. </w:t>
              </w:r>
              <w:r>
                <w:rPr>
                  <w:noProof/>
                </w:rPr>
                <w:t xml:space="preserve">[Online] </w:t>
              </w:r>
              <w:r>
                <w:rPr>
                  <w:noProof/>
                </w:rPr>
                <w:br/>
                <w:t xml:space="preserve">Available at: </w:t>
              </w:r>
              <w:r>
                <w:rPr>
                  <w:noProof/>
                  <w:u w:val="single"/>
                </w:rPr>
                <w:t>https://www.open.edu/openlearn/money-business/leadership-management/management-perspective-and-practice/content-section-3.5.1</w:t>
              </w:r>
              <w:r>
                <w:rPr>
                  <w:noProof/>
                </w:rPr>
                <w:br/>
                <w:t>[Accessed 21 June 2019].</w:t>
              </w:r>
            </w:p>
            <w:p w14:paraId="6ABF9B75" w14:textId="77777777" w:rsidR="00313076" w:rsidRDefault="00313076" w:rsidP="00313076">
              <w:pPr>
                <w:pStyle w:val="Bibliography"/>
                <w:rPr>
                  <w:noProof/>
                </w:rPr>
              </w:pPr>
              <w:r>
                <w:rPr>
                  <w:noProof/>
                </w:rPr>
                <w:t xml:space="preserve">UCAS, 2019. </w:t>
              </w:r>
              <w:r>
                <w:rPr>
                  <w:i/>
                  <w:iCs/>
                  <w:noProof/>
                </w:rPr>
                <w:t xml:space="preserve">Hilton Worldwide. </w:t>
              </w:r>
              <w:r>
                <w:rPr>
                  <w:noProof/>
                </w:rPr>
                <w:t xml:space="preserve">[Online] </w:t>
              </w:r>
              <w:r>
                <w:rPr>
                  <w:noProof/>
                </w:rPr>
                <w:br/>
                <w:t xml:space="preserve">Available at: </w:t>
              </w:r>
              <w:r>
                <w:rPr>
                  <w:noProof/>
                  <w:u w:val="single"/>
                </w:rPr>
                <w:t>https://careerfinder.ucas.com/employer/211/hilton-worldwide/</w:t>
              </w:r>
              <w:r>
                <w:rPr>
                  <w:noProof/>
                </w:rPr>
                <w:br/>
                <w:t>[Accessed 22 June 2019].</w:t>
              </w:r>
            </w:p>
            <w:p w14:paraId="1E40748C" w14:textId="63B1A194" w:rsidR="00313076" w:rsidRDefault="00313076" w:rsidP="00313076">
              <w:r>
                <w:rPr>
                  <w:b/>
                  <w:bCs/>
                  <w:noProof/>
                </w:rPr>
                <w:fldChar w:fldCharType="end"/>
              </w:r>
            </w:p>
          </w:sdtContent>
        </w:sdt>
      </w:sdtContent>
    </w:sdt>
    <w:p w14:paraId="41547B6D" w14:textId="053F1ADD" w:rsidR="00313076" w:rsidRDefault="00313076" w:rsidP="00114F27"/>
    <w:p w14:paraId="60F63659" w14:textId="77777777" w:rsidR="00313076" w:rsidRDefault="00313076">
      <w:r>
        <w:br w:type="page"/>
      </w:r>
    </w:p>
    <w:p w14:paraId="4F192107" w14:textId="3E77B135" w:rsidR="00313076" w:rsidRDefault="00313076" w:rsidP="00313076">
      <w:pPr>
        <w:pStyle w:val="Heading1"/>
      </w:pPr>
      <w:r>
        <w:lastRenderedPageBreak/>
        <w:t xml:space="preserve">Additional Handout - </w:t>
      </w:r>
      <w:hyperlink r:id="rId12" w:history="1">
        <w:r>
          <w:rPr>
            <w:rStyle w:val="Hyperlink"/>
          </w:rPr>
          <w:t>https://www.mindtools.com/pages/article/newSTR_86.htm</w:t>
        </w:r>
      </w:hyperlink>
    </w:p>
    <w:p w14:paraId="4D791027" w14:textId="5385CD13" w:rsidR="00313076" w:rsidRDefault="00313076" w:rsidP="00313076">
      <w:pPr>
        <w:pStyle w:val="Heading1"/>
      </w:pPr>
      <w:r>
        <w:t>Deal and Kennedy's Cultural Framework</w:t>
      </w:r>
    </w:p>
    <w:p w14:paraId="386D956A" w14:textId="5E0D4151" w:rsidR="00313076" w:rsidRDefault="00313076" w:rsidP="00313076">
      <w:r>
        <w:t xml:space="preserve">In their work </w:t>
      </w:r>
      <w:r>
        <w:t>about culture</w:t>
      </w:r>
      <w:r>
        <w:t>, Deal and Kennedy suggested that the basis of corporate culture was an interlocking set of six cultural elements:</w:t>
      </w:r>
    </w:p>
    <w:p w14:paraId="5F09D6E7" w14:textId="77777777" w:rsidR="00313076" w:rsidRDefault="00313076" w:rsidP="00313076">
      <w:r w:rsidRPr="00313076">
        <w:rPr>
          <w:b/>
          <w:bCs/>
        </w:rPr>
        <w:t>History</w:t>
      </w:r>
      <w:r>
        <w:t xml:space="preserve"> – A shared narrative of the past lays the foundation for corporate culture. The traditions of the past keep people anchored to the core values that the organization was built on.</w:t>
      </w:r>
    </w:p>
    <w:p w14:paraId="17863C21" w14:textId="44739FEC" w:rsidR="00313076" w:rsidRDefault="00313076" w:rsidP="00313076">
      <w:r w:rsidRPr="00313076">
        <w:rPr>
          <w:b/>
          <w:bCs/>
        </w:rPr>
        <w:t>Values and Beliefs</w:t>
      </w:r>
      <w:r>
        <w:t xml:space="preserve"> – Cultural identity is formed around the shared beliefs of what is </w:t>
      </w:r>
      <w:r>
        <w:t>important</w:t>
      </w:r>
      <w:r>
        <w:t>, and the values that determine what the organization stands for.</w:t>
      </w:r>
    </w:p>
    <w:p w14:paraId="13BD7A29" w14:textId="77777777" w:rsidR="00313076" w:rsidRDefault="00313076" w:rsidP="00313076">
      <w:r w:rsidRPr="00313076">
        <w:rPr>
          <w:b/>
          <w:bCs/>
        </w:rPr>
        <w:t>Rituals</w:t>
      </w:r>
      <w:r>
        <w:t xml:space="preserve"> </w:t>
      </w:r>
      <w:r w:rsidRPr="00313076">
        <w:rPr>
          <w:b/>
          <w:bCs/>
        </w:rPr>
        <w:t>and</w:t>
      </w:r>
      <w:r>
        <w:t xml:space="preserve"> </w:t>
      </w:r>
      <w:r w:rsidRPr="00313076">
        <w:rPr>
          <w:b/>
          <w:bCs/>
        </w:rPr>
        <w:t>Ceremonies</w:t>
      </w:r>
      <w:r>
        <w:t xml:space="preserve"> – Ceremonies are the things that employees do every day that bring them together. Examples include Friday afternoon get-togethers or simply saying goodbye to everyone before you leave for the day.</w:t>
      </w:r>
    </w:p>
    <w:p w14:paraId="670424E6" w14:textId="7AF71E5B" w:rsidR="00313076" w:rsidRDefault="00313076" w:rsidP="00313076">
      <w:r w:rsidRPr="00313076">
        <w:rPr>
          <w:b/>
          <w:bCs/>
        </w:rPr>
        <w:t>Stories</w:t>
      </w:r>
      <w:r>
        <w:t xml:space="preserve"> – Corporate stories typically exemplify company </w:t>
      </w:r>
      <w:r>
        <w:t>values and</w:t>
      </w:r>
      <w:r>
        <w:t xml:space="preserve"> capture dramatically the exploits of employees who personify these values in action. Stories allow employees to learn about what is expected of them and better understand what the business stands for.</w:t>
      </w:r>
    </w:p>
    <w:p w14:paraId="250879A0" w14:textId="77777777" w:rsidR="00313076" w:rsidRDefault="00313076" w:rsidP="00313076">
      <w:r w:rsidRPr="00313076">
        <w:rPr>
          <w:b/>
          <w:bCs/>
        </w:rPr>
        <w:t>Heroic</w:t>
      </w:r>
      <w:r>
        <w:t xml:space="preserve"> </w:t>
      </w:r>
      <w:r w:rsidRPr="00313076">
        <w:rPr>
          <w:b/>
          <w:bCs/>
        </w:rPr>
        <w:t>Figures</w:t>
      </w:r>
      <w:r>
        <w:t xml:space="preserve"> – Related to stories are the employees and managers whose status is elevated because they embody organizational values. These heroes serve as role models and their words and actions signal the ideal to aspire to.</w:t>
      </w:r>
    </w:p>
    <w:p w14:paraId="512EC272" w14:textId="77777777" w:rsidR="00313076" w:rsidRDefault="00313076" w:rsidP="00313076">
      <w:r w:rsidRPr="00313076">
        <w:rPr>
          <w:b/>
          <w:bCs/>
        </w:rPr>
        <w:t>The</w:t>
      </w:r>
      <w:r>
        <w:t xml:space="preserve"> </w:t>
      </w:r>
      <w:r w:rsidRPr="00313076">
        <w:rPr>
          <w:b/>
          <w:bCs/>
        </w:rPr>
        <w:t>Cultural</w:t>
      </w:r>
      <w:r>
        <w:t xml:space="preserve"> </w:t>
      </w:r>
      <w:r w:rsidRPr="00313076">
        <w:rPr>
          <w:b/>
          <w:bCs/>
        </w:rPr>
        <w:t>Network</w:t>
      </w:r>
      <w:r>
        <w:t xml:space="preserve"> – The informal network within an organization is often where the most important information is learned. Informal players include:</w:t>
      </w:r>
    </w:p>
    <w:p w14:paraId="09E668A8" w14:textId="77777777" w:rsidR="00313076" w:rsidRDefault="00313076" w:rsidP="00313076">
      <w:r>
        <w:t>Storytellers, who interpret what they see happening and create stories that can be passed on to initiate people to the culture.</w:t>
      </w:r>
    </w:p>
    <w:p w14:paraId="6749B551" w14:textId="77777777" w:rsidR="00313076" w:rsidRDefault="00313076" w:rsidP="00313076">
      <w:r>
        <w:t>Gossipers, who put their own spin on current events and feed people a steady diet of interesting information. Employees know not to take the information at face value; however, they enjoy the entertainment value of a gossip's story.</w:t>
      </w:r>
    </w:p>
    <w:p w14:paraId="11BDDEC9" w14:textId="77777777" w:rsidR="00313076" w:rsidRDefault="00313076" w:rsidP="00313076">
      <w:r>
        <w:t>Whisperers, who have the ear of the powerful people in the organization. They can be used by anyone with a message they want taken to the top but who doesn't want to use formal communication channels.</w:t>
      </w:r>
    </w:p>
    <w:p w14:paraId="3C189040" w14:textId="4BCA1598" w:rsidR="00313076" w:rsidRDefault="00313076" w:rsidP="00313076">
      <w:r>
        <w:t xml:space="preserve">Spies, who provide valuable information to top management, and let them know what really happens </w:t>
      </w:r>
      <w:r>
        <w:t>daily</w:t>
      </w:r>
      <w:r>
        <w:t>.</w:t>
      </w:r>
    </w:p>
    <w:p w14:paraId="2B26A971" w14:textId="217EEF30" w:rsidR="00313076" w:rsidRDefault="00313076" w:rsidP="00313076">
      <w:r>
        <w:t xml:space="preserve">Priests and priestesses, who are the guardians of cultural values. They know the history of the company inside </w:t>
      </w:r>
      <w:r>
        <w:t>out and</w:t>
      </w:r>
      <w:r>
        <w:t xml:space="preserve"> can be relied on to interpret a current situation using the beliefs, values and past practices of the company.</w:t>
      </w:r>
    </w:p>
    <w:p w14:paraId="62B3BB1E" w14:textId="77777777" w:rsidR="00313076" w:rsidRPr="00114F27" w:rsidRDefault="00313076" w:rsidP="00114F27"/>
    <w:sectPr w:rsidR="00313076" w:rsidRPr="00114F27" w:rsidSect="003130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B2C4F"/>
    <w:multiLevelType w:val="hybridMultilevel"/>
    <w:tmpl w:val="FA34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FD5"/>
    <w:rsid w:val="0002772A"/>
    <w:rsid w:val="00114F27"/>
    <w:rsid w:val="00174FD5"/>
    <w:rsid w:val="0018798D"/>
    <w:rsid w:val="002A46CD"/>
    <w:rsid w:val="00313076"/>
    <w:rsid w:val="00335B87"/>
    <w:rsid w:val="00435292"/>
    <w:rsid w:val="00476B11"/>
    <w:rsid w:val="0059111A"/>
    <w:rsid w:val="007A175D"/>
    <w:rsid w:val="008A1B4D"/>
    <w:rsid w:val="00907677"/>
    <w:rsid w:val="00955695"/>
    <w:rsid w:val="00982A5D"/>
    <w:rsid w:val="009F03BE"/>
    <w:rsid w:val="00A7654B"/>
    <w:rsid w:val="00B32384"/>
    <w:rsid w:val="00B67AE6"/>
    <w:rsid w:val="00BC1872"/>
    <w:rsid w:val="00C03DF4"/>
    <w:rsid w:val="00D0717D"/>
    <w:rsid w:val="00D31EAC"/>
    <w:rsid w:val="00D673E6"/>
    <w:rsid w:val="00D92CC7"/>
    <w:rsid w:val="00DB5C52"/>
    <w:rsid w:val="00EC62DC"/>
    <w:rsid w:val="00F0576A"/>
    <w:rsid w:val="00F35CCF"/>
    <w:rsid w:val="00F4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5FD16"/>
  <w15:chartTrackingRefBased/>
  <w15:docId w15:val="{0AD7E1F1-4126-4D71-BEC5-2BC9C8F6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7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79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4F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FD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2772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8798D"/>
    <w:rPr>
      <w:color w:val="0563C1" w:themeColor="hyperlink"/>
      <w:u w:val="single"/>
    </w:rPr>
  </w:style>
  <w:style w:type="character" w:styleId="UnresolvedMention">
    <w:name w:val="Unresolved Mention"/>
    <w:basedOn w:val="DefaultParagraphFont"/>
    <w:uiPriority w:val="99"/>
    <w:semiHidden/>
    <w:unhideWhenUsed/>
    <w:rsid w:val="0018798D"/>
    <w:rPr>
      <w:color w:val="605E5C"/>
      <w:shd w:val="clear" w:color="auto" w:fill="E1DFDD"/>
    </w:rPr>
  </w:style>
  <w:style w:type="character" w:customStyle="1" w:styleId="Heading2Char">
    <w:name w:val="Heading 2 Char"/>
    <w:basedOn w:val="DefaultParagraphFont"/>
    <w:link w:val="Heading2"/>
    <w:uiPriority w:val="9"/>
    <w:rsid w:val="0018798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35CCF"/>
    <w:pPr>
      <w:ind w:left="720"/>
      <w:contextualSpacing/>
    </w:pPr>
  </w:style>
  <w:style w:type="paragraph" w:styleId="Bibliography">
    <w:name w:val="Bibliography"/>
    <w:basedOn w:val="Normal"/>
    <w:next w:val="Normal"/>
    <w:uiPriority w:val="37"/>
    <w:unhideWhenUsed/>
    <w:rsid w:val="00313076"/>
  </w:style>
  <w:style w:type="paragraph" w:styleId="NoSpacing">
    <w:name w:val="No Spacing"/>
    <w:link w:val="NoSpacingChar"/>
    <w:uiPriority w:val="1"/>
    <w:qFormat/>
    <w:rsid w:val="003130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07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1184">
      <w:bodyDiv w:val="1"/>
      <w:marLeft w:val="0"/>
      <w:marRight w:val="0"/>
      <w:marTop w:val="0"/>
      <w:marBottom w:val="0"/>
      <w:divBdr>
        <w:top w:val="none" w:sz="0" w:space="0" w:color="auto"/>
        <w:left w:val="none" w:sz="0" w:space="0" w:color="auto"/>
        <w:bottom w:val="none" w:sz="0" w:space="0" w:color="auto"/>
        <w:right w:val="none" w:sz="0" w:space="0" w:color="auto"/>
      </w:divBdr>
    </w:div>
    <w:div w:id="56636865">
      <w:bodyDiv w:val="1"/>
      <w:marLeft w:val="0"/>
      <w:marRight w:val="0"/>
      <w:marTop w:val="0"/>
      <w:marBottom w:val="0"/>
      <w:divBdr>
        <w:top w:val="none" w:sz="0" w:space="0" w:color="auto"/>
        <w:left w:val="none" w:sz="0" w:space="0" w:color="auto"/>
        <w:bottom w:val="none" w:sz="0" w:space="0" w:color="auto"/>
        <w:right w:val="none" w:sz="0" w:space="0" w:color="auto"/>
      </w:divBdr>
    </w:div>
    <w:div w:id="117260128">
      <w:bodyDiv w:val="1"/>
      <w:marLeft w:val="0"/>
      <w:marRight w:val="0"/>
      <w:marTop w:val="0"/>
      <w:marBottom w:val="0"/>
      <w:divBdr>
        <w:top w:val="none" w:sz="0" w:space="0" w:color="auto"/>
        <w:left w:val="none" w:sz="0" w:space="0" w:color="auto"/>
        <w:bottom w:val="none" w:sz="0" w:space="0" w:color="auto"/>
        <w:right w:val="none" w:sz="0" w:space="0" w:color="auto"/>
      </w:divBdr>
    </w:div>
    <w:div w:id="146823414">
      <w:bodyDiv w:val="1"/>
      <w:marLeft w:val="0"/>
      <w:marRight w:val="0"/>
      <w:marTop w:val="0"/>
      <w:marBottom w:val="0"/>
      <w:divBdr>
        <w:top w:val="none" w:sz="0" w:space="0" w:color="auto"/>
        <w:left w:val="none" w:sz="0" w:space="0" w:color="auto"/>
        <w:bottom w:val="none" w:sz="0" w:space="0" w:color="auto"/>
        <w:right w:val="none" w:sz="0" w:space="0" w:color="auto"/>
      </w:divBdr>
    </w:div>
    <w:div w:id="394089248">
      <w:bodyDiv w:val="1"/>
      <w:marLeft w:val="0"/>
      <w:marRight w:val="0"/>
      <w:marTop w:val="0"/>
      <w:marBottom w:val="0"/>
      <w:divBdr>
        <w:top w:val="none" w:sz="0" w:space="0" w:color="auto"/>
        <w:left w:val="none" w:sz="0" w:space="0" w:color="auto"/>
        <w:bottom w:val="none" w:sz="0" w:space="0" w:color="auto"/>
        <w:right w:val="none" w:sz="0" w:space="0" w:color="auto"/>
      </w:divBdr>
    </w:div>
    <w:div w:id="501360601">
      <w:bodyDiv w:val="1"/>
      <w:marLeft w:val="0"/>
      <w:marRight w:val="0"/>
      <w:marTop w:val="0"/>
      <w:marBottom w:val="0"/>
      <w:divBdr>
        <w:top w:val="none" w:sz="0" w:space="0" w:color="auto"/>
        <w:left w:val="none" w:sz="0" w:space="0" w:color="auto"/>
        <w:bottom w:val="none" w:sz="0" w:space="0" w:color="auto"/>
        <w:right w:val="none" w:sz="0" w:space="0" w:color="auto"/>
      </w:divBdr>
    </w:div>
    <w:div w:id="644698242">
      <w:bodyDiv w:val="1"/>
      <w:marLeft w:val="0"/>
      <w:marRight w:val="0"/>
      <w:marTop w:val="0"/>
      <w:marBottom w:val="0"/>
      <w:divBdr>
        <w:top w:val="none" w:sz="0" w:space="0" w:color="auto"/>
        <w:left w:val="none" w:sz="0" w:space="0" w:color="auto"/>
        <w:bottom w:val="none" w:sz="0" w:space="0" w:color="auto"/>
        <w:right w:val="none" w:sz="0" w:space="0" w:color="auto"/>
      </w:divBdr>
    </w:div>
    <w:div w:id="700667871">
      <w:bodyDiv w:val="1"/>
      <w:marLeft w:val="0"/>
      <w:marRight w:val="0"/>
      <w:marTop w:val="0"/>
      <w:marBottom w:val="0"/>
      <w:divBdr>
        <w:top w:val="none" w:sz="0" w:space="0" w:color="auto"/>
        <w:left w:val="none" w:sz="0" w:space="0" w:color="auto"/>
        <w:bottom w:val="none" w:sz="0" w:space="0" w:color="auto"/>
        <w:right w:val="none" w:sz="0" w:space="0" w:color="auto"/>
      </w:divBdr>
    </w:div>
    <w:div w:id="702171916">
      <w:bodyDiv w:val="1"/>
      <w:marLeft w:val="0"/>
      <w:marRight w:val="0"/>
      <w:marTop w:val="0"/>
      <w:marBottom w:val="0"/>
      <w:divBdr>
        <w:top w:val="none" w:sz="0" w:space="0" w:color="auto"/>
        <w:left w:val="none" w:sz="0" w:space="0" w:color="auto"/>
        <w:bottom w:val="none" w:sz="0" w:space="0" w:color="auto"/>
        <w:right w:val="none" w:sz="0" w:space="0" w:color="auto"/>
      </w:divBdr>
    </w:div>
    <w:div w:id="775488976">
      <w:bodyDiv w:val="1"/>
      <w:marLeft w:val="0"/>
      <w:marRight w:val="0"/>
      <w:marTop w:val="0"/>
      <w:marBottom w:val="0"/>
      <w:divBdr>
        <w:top w:val="none" w:sz="0" w:space="0" w:color="auto"/>
        <w:left w:val="none" w:sz="0" w:space="0" w:color="auto"/>
        <w:bottom w:val="none" w:sz="0" w:space="0" w:color="auto"/>
        <w:right w:val="none" w:sz="0" w:space="0" w:color="auto"/>
      </w:divBdr>
    </w:div>
    <w:div w:id="896281114">
      <w:bodyDiv w:val="1"/>
      <w:marLeft w:val="0"/>
      <w:marRight w:val="0"/>
      <w:marTop w:val="0"/>
      <w:marBottom w:val="0"/>
      <w:divBdr>
        <w:top w:val="none" w:sz="0" w:space="0" w:color="auto"/>
        <w:left w:val="none" w:sz="0" w:space="0" w:color="auto"/>
        <w:bottom w:val="none" w:sz="0" w:space="0" w:color="auto"/>
        <w:right w:val="none" w:sz="0" w:space="0" w:color="auto"/>
      </w:divBdr>
    </w:div>
    <w:div w:id="956523746">
      <w:bodyDiv w:val="1"/>
      <w:marLeft w:val="0"/>
      <w:marRight w:val="0"/>
      <w:marTop w:val="0"/>
      <w:marBottom w:val="0"/>
      <w:divBdr>
        <w:top w:val="none" w:sz="0" w:space="0" w:color="auto"/>
        <w:left w:val="none" w:sz="0" w:space="0" w:color="auto"/>
        <w:bottom w:val="none" w:sz="0" w:space="0" w:color="auto"/>
        <w:right w:val="none" w:sz="0" w:space="0" w:color="auto"/>
      </w:divBdr>
    </w:div>
    <w:div w:id="986668101">
      <w:bodyDiv w:val="1"/>
      <w:marLeft w:val="0"/>
      <w:marRight w:val="0"/>
      <w:marTop w:val="0"/>
      <w:marBottom w:val="0"/>
      <w:divBdr>
        <w:top w:val="none" w:sz="0" w:space="0" w:color="auto"/>
        <w:left w:val="none" w:sz="0" w:space="0" w:color="auto"/>
        <w:bottom w:val="none" w:sz="0" w:space="0" w:color="auto"/>
        <w:right w:val="none" w:sz="0" w:space="0" w:color="auto"/>
      </w:divBdr>
    </w:div>
    <w:div w:id="1005790428">
      <w:bodyDiv w:val="1"/>
      <w:marLeft w:val="0"/>
      <w:marRight w:val="0"/>
      <w:marTop w:val="0"/>
      <w:marBottom w:val="0"/>
      <w:divBdr>
        <w:top w:val="none" w:sz="0" w:space="0" w:color="auto"/>
        <w:left w:val="none" w:sz="0" w:space="0" w:color="auto"/>
        <w:bottom w:val="none" w:sz="0" w:space="0" w:color="auto"/>
        <w:right w:val="none" w:sz="0" w:space="0" w:color="auto"/>
      </w:divBdr>
    </w:div>
    <w:div w:id="1182816970">
      <w:bodyDiv w:val="1"/>
      <w:marLeft w:val="0"/>
      <w:marRight w:val="0"/>
      <w:marTop w:val="0"/>
      <w:marBottom w:val="0"/>
      <w:divBdr>
        <w:top w:val="none" w:sz="0" w:space="0" w:color="auto"/>
        <w:left w:val="none" w:sz="0" w:space="0" w:color="auto"/>
        <w:bottom w:val="none" w:sz="0" w:space="0" w:color="auto"/>
        <w:right w:val="none" w:sz="0" w:space="0" w:color="auto"/>
      </w:divBdr>
    </w:div>
    <w:div w:id="1205480828">
      <w:bodyDiv w:val="1"/>
      <w:marLeft w:val="0"/>
      <w:marRight w:val="0"/>
      <w:marTop w:val="0"/>
      <w:marBottom w:val="0"/>
      <w:divBdr>
        <w:top w:val="none" w:sz="0" w:space="0" w:color="auto"/>
        <w:left w:val="none" w:sz="0" w:space="0" w:color="auto"/>
        <w:bottom w:val="none" w:sz="0" w:space="0" w:color="auto"/>
        <w:right w:val="none" w:sz="0" w:space="0" w:color="auto"/>
      </w:divBdr>
    </w:div>
    <w:div w:id="1221479183">
      <w:bodyDiv w:val="1"/>
      <w:marLeft w:val="0"/>
      <w:marRight w:val="0"/>
      <w:marTop w:val="0"/>
      <w:marBottom w:val="0"/>
      <w:divBdr>
        <w:top w:val="none" w:sz="0" w:space="0" w:color="auto"/>
        <w:left w:val="none" w:sz="0" w:space="0" w:color="auto"/>
        <w:bottom w:val="none" w:sz="0" w:space="0" w:color="auto"/>
        <w:right w:val="none" w:sz="0" w:space="0" w:color="auto"/>
      </w:divBdr>
    </w:div>
    <w:div w:id="1271469178">
      <w:bodyDiv w:val="1"/>
      <w:marLeft w:val="0"/>
      <w:marRight w:val="0"/>
      <w:marTop w:val="0"/>
      <w:marBottom w:val="0"/>
      <w:divBdr>
        <w:top w:val="none" w:sz="0" w:space="0" w:color="auto"/>
        <w:left w:val="none" w:sz="0" w:space="0" w:color="auto"/>
        <w:bottom w:val="none" w:sz="0" w:space="0" w:color="auto"/>
        <w:right w:val="none" w:sz="0" w:space="0" w:color="auto"/>
      </w:divBdr>
    </w:div>
    <w:div w:id="1273131924">
      <w:bodyDiv w:val="1"/>
      <w:marLeft w:val="0"/>
      <w:marRight w:val="0"/>
      <w:marTop w:val="0"/>
      <w:marBottom w:val="0"/>
      <w:divBdr>
        <w:top w:val="none" w:sz="0" w:space="0" w:color="auto"/>
        <w:left w:val="none" w:sz="0" w:space="0" w:color="auto"/>
        <w:bottom w:val="none" w:sz="0" w:space="0" w:color="auto"/>
        <w:right w:val="none" w:sz="0" w:space="0" w:color="auto"/>
      </w:divBdr>
    </w:div>
    <w:div w:id="1353800463">
      <w:bodyDiv w:val="1"/>
      <w:marLeft w:val="0"/>
      <w:marRight w:val="0"/>
      <w:marTop w:val="0"/>
      <w:marBottom w:val="0"/>
      <w:divBdr>
        <w:top w:val="none" w:sz="0" w:space="0" w:color="auto"/>
        <w:left w:val="none" w:sz="0" w:space="0" w:color="auto"/>
        <w:bottom w:val="none" w:sz="0" w:space="0" w:color="auto"/>
        <w:right w:val="none" w:sz="0" w:space="0" w:color="auto"/>
      </w:divBdr>
    </w:div>
    <w:div w:id="1445616658">
      <w:bodyDiv w:val="1"/>
      <w:marLeft w:val="0"/>
      <w:marRight w:val="0"/>
      <w:marTop w:val="0"/>
      <w:marBottom w:val="0"/>
      <w:divBdr>
        <w:top w:val="none" w:sz="0" w:space="0" w:color="auto"/>
        <w:left w:val="none" w:sz="0" w:space="0" w:color="auto"/>
        <w:bottom w:val="none" w:sz="0" w:space="0" w:color="auto"/>
        <w:right w:val="none" w:sz="0" w:space="0" w:color="auto"/>
      </w:divBdr>
    </w:div>
    <w:div w:id="1481967093">
      <w:bodyDiv w:val="1"/>
      <w:marLeft w:val="0"/>
      <w:marRight w:val="0"/>
      <w:marTop w:val="0"/>
      <w:marBottom w:val="0"/>
      <w:divBdr>
        <w:top w:val="none" w:sz="0" w:space="0" w:color="auto"/>
        <w:left w:val="none" w:sz="0" w:space="0" w:color="auto"/>
        <w:bottom w:val="none" w:sz="0" w:space="0" w:color="auto"/>
        <w:right w:val="none" w:sz="0" w:space="0" w:color="auto"/>
      </w:divBdr>
    </w:div>
    <w:div w:id="1546134713">
      <w:bodyDiv w:val="1"/>
      <w:marLeft w:val="0"/>
      <w:marRight w:val="0"/>
      <w:marTop w:val="0"/>
      <w:marBottom w:val="0"/>
      <w:divBdr>
        <w:top w:val="none" w:sz="0" w:space="0" w:color="auto"/>
        <w:left w:val="none" w:sz="0" w:space="0" w:color="auto"/>
        <w:bottom w:val="none" w:sz="0" w:space="0" w:color="auto"/>
        <w:right w:val="none" w:sz="0" w:space="0" w:color="auto"/>
      </w:divBdr>
    </w:div>
    <w:div w:id="1696616611">
      <w:bodyDiv w:val="1"/>
      <w:marLeft w:val="0"/>
      <w:marRight w:val="0"/>
      <w:marTop w:val="0"/>
      <w:marBottom w:val="0"/>
      <w:divBdr>
        <w:top w:val="none" w:sz="0" w:space="0" w:color="auto"/>
        <w:left w:val="none" w:sz="0" w:space="0" w:color="auto"/>
        <w:bottom w:val="none" w:sz="0" w:space="0" w:color="auto"/>
        <w:right w:val="none" w:sz="0" w:space="0" w:color="auto"/>
      </w:divBdr>
    </w:div>
    <w:div w:id="1781217159">
      <w:bodyDiv w:val="1"/>
      <w:marLeft w:val="0"/>
      <w:marRight w:val="0"/>
      <w:marTop w:val="0"/>
      <w:marBottom w:val="0"/>
      <w:divBdr>
        <w:top w:val="none" w:sz="0" w:space="0" w:color="auto"/>
        <w:left w:val="none" w:sz="0" w:space="0" w:color="auto"/>
        <w:bottom w:val="none" w:sz="0" w:space="0" w:color="auto"/>
        <w:right w:val="none" w:sz="0" w:space="0" w:color="auto"/>
      </w:divBdr>
    </w:div>
    <w:div w:id="1795557753">
      <w:bodyDiv w:val="1"/>
      <w:marLeft w:val="0"/>
      <w:marRight w:val="0"/>
      <w:marTop w:val="0"/>
      <w:marBottom w:val="0"/>
      <w:divBdr>
        <w:top w:val="none" w:sz="0" w:space="0" w:color="auto"/>
        <w:left w:val="none" w:sz="0" w:space="0" w:color="auto"/>
        <w:bottom w:val="none" w:sz="0" w:space="0" w:color="auto"/>
        <w:right w:val="none" w:sz="0" w:space="0" w:color="auto"/>
      </w:divBdr>
    </w:div>
    <w:div w:id="1798405914">
      <w:bodyDiv w:val="1"/>
      <w:marLeft w:val="0"/>
      <w:marRight w:val="0"/>
      <w:marTop w:val="0"/>
      <w:marBottom w:val="0"/>
      <w:divBdr>
        <w:top w:val="none" w:sz="0" w:space="0" w:color="auto"/>
        <w:left w:val="none" w:sz="0" w:space="0" w:color="auto"/>
        <w:bottom w:val="none" w:sz="0" w:space="0" w:color="auto"/>
        <w:right w:val="none" w:sz="0" w:space="0" w:color="auto"/>
      </w:divBdr>
    </w:div>
    <w:div w:id="188548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mindtools.com/pages/article/newSTR_86.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nbc.com/video/2018/10/23/hilton-ceo-on-the-importance-of-the-companys-culture.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mindtools.com/media/Diagrams/DealKennedy.jpg"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40CFB49EF8E4B938E8F2CB84C0885AE"/>
        <w:category>
          <w:name w:val="General"/>
          <w:gallery w:val="placeholder"/>
        </w:category>
        <w:types>
          <w:type w:val="bbPlcHdr"/>
        </w:types>
        <w:behaviors>
          <w:behavior w:val="content"/>
        </w:behaviors>
        <w:guid w:val="{90332B8A-873A-44F3-87B8-45436D3303F3}"/>
      </w:docPartPr>
      <w:docPartBody>
        <w:p w:rsidR="00000000" w:rsidRDefault="00122C95" w:rsidP="00122C95">
          <w:pPr>
            <w:pStyle w:val="640CFB49EF8E4B938E8F2CB84C0885A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C95"/>
    <w:rsid w:val="00122C95"/>
    <w:rsid w:val="0014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0CFB49EF8E4B938E8F2CB84C0885AE">
    <w:name w:val="640CFB49EF8E4B938E8F2CB84C0885AE"/>
    <w:rsid w:val="00122C95"/>
  </w:style>
  <w:style w:type="paragraph" w:customStyle="1" w:styleId="EEB80F4A708441718C3B3EA7D864AAEC">
    <w:name w:val="EEB80F4A708441718C3B3EA7D864AAEC"/>
    <w:rsid w:val="00122C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2019-06-23T00:00:00</PublishDate>
  <Abstract/>
  <CompanyAddress>Student no. 1710290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{2D2C5AD5-B581-4AFA-98DA-A9E42B1D5096}</b:Guid>
    <b:Author>
      <b:Author>
        <b:Corporate>MindTools</b:Corporate>
      </b:Author>
    </b:Author>
    <b:Title>Deal and Kennedy's Cultural Model</b:Title>
    <b:Year>2017</b:Year>
    <b:YearAccessed>2019</b:YearAccessed>
    <b:MonthAccessed>June</b:MonthAccessed>
    <b:DayAccessed>21</b:DayAccessed>
    <b:URL>https://www.mindtools.com/pages/article/newSTR_86.htm</b:URL>
    <b:RefOrder>1</b:RefOrder>
  </b:Source>
  <b:Source>
    <b:Tag>Cha19</b:Tag>
    <b:SourceType>InternetSite</b:SourceType>
    <b:Guid>{DF62DC91-BB9F-4F40-A6D8-37C4E48155D0}</b:Guid>
    <b:Author>
      <b:Author>
        <b:Corporate>ChangingMinds</b:Corporate>
      </b:Author>
    </b:Author>
    <b:Title>Deal and Kennedy's cultural model</b:Title>
    <b:Year>2019</b:Year>
    <b:YearAccessed>2019</b:YearAccessed>
    <b:MonthAccessed>June</b:MonthAccessed>
    <b:DayAccessed>21</b:DayAccessed>
    <b:URL>http://changingminds.org/explanations/culture/deal_kennedy_culture.htm</b:URL>
    <b:RefOrder>2</b:RefOrder>
  </b:Source>
  <b:Source>
    <b:Tag>Bre17</b:Tag>
    <b:SourceType>InternetSite</b:SourceType>
    <b:Guid>{830A643F-5750-4916-BA38-FE89824736C5}</b:Guid>
    <b:Title>Deal and Kennedy Culture Model</b:Title>
    <b:Year>2017</b:Year>
    <b:YearAccessed>2019</b:YearAccessed>
    <b:MonthAccessed>June</b:MonthAccessed>
    <b:DayAccessed>21</b:DayAccessed>
    <b:URL>https://www.ocai-online.com/blog/2017/deal-and-kennedy-culture-model</b:URL>
    <b:Author>
      <b:Author>
        <b:NameList>
          <b:Person>
            <b:Last>Bremer</b:Last>
            <b:First>Marcella</b:First>
          </b:Person>
        </b:NameList>
      </b:Author>
    </b:Author>
    <b:RefOrder>3</b:RefOrder>
  </b:Source>
  <b:Source>
    <b:Tag>The181</b:Tag>
    <b:SourceType>InternetSite</b:SourceType>
    <b:Guid>{BDF21166-C812-4B0B-87F5-2255454E12B7}</b:Guid>
    <b:Author>
      <b:Author>
        <b:Corporate>TheOpenUniversity</b:Corporate>
      </b:Author>
    </b:Author>
    <b:Title>Management: perspective and practice</b:Title>
    <b:Year>2018</b:Year>
    <b:YearAccessed>2019</b:YearAccessed>
    <b:MonthAccessed>June</b:MonthAccessed>
    <b:DayAccessed>21</b:DayAccessed>
    <b:URL>https://www.open.edu/openlearn/money-business/leadership-management/management-perspective-and-practice/content-section-3.5.1</b:URL>
    <b:RefOrder>4</b:RefOrder>
  </b:Source>
  <b:Source>
    <b:Tag>Fix18</b:Tag>
    <b:SourceType>InternetSite</b:SourceType>
    <b:Guid>{A1091E7E-479E-4993-A731-0449BA35346C}</b:Guid>
    <b:Author>
      <b:Author>
        <b:Corporate>FixMyWorkplace</b:Corporate>
      </b:Author>
    </b:Author>
    <b:Title>Determining Your Culture Type</b:Title>
    <b:Year>2018</b:Year>
    <b:YearAccessed>2019</b:YearAccessed>
    <b:MonthAccessed>June</b:MonthAccessed>
    <b:DayAccessed>21</b:DayAccessed>
    <b:URL>http://www.fixmyworkplace.com/determining-your-culture-type/</b:URL>
    <b:RefOrder>5</b:RefOrder>
  </b:Source>
  <b:Source>
    <b:Tag>Bus10</b:Tag>
    <b:SourceType>InternetSite</b:SourceType>
    <b:Guid>{7E6E93AF-B427-4520-AB76-32F467BF8480}</b:Guid>
    <b:Author>
      <b:Author>
        <b:Corporate>Businessays</b:Corporate>
      </b:Author>
    </b:Author>
    <b:Title>The Corporate Culture of the Hilton Company</b:Title>
    <b:Year>2010</b:Year>
    <b:YearAccessed>2019</b:YearAccessed>
    <b:MonthAccessed>June</b:MonthAccessed>
    <b:DayAccessed>21</b:DayAccessed>
    <b:URL>https://businessays.net/the-corporate-culture-of-the-hilton-company/</b:URL>
    <b:RefOrder>6</b:RefOrder>
  </b:Source>
  <b:Source>
    <b:Tag>Guy16</b:Tag>
    <b:SourceType>InternetSite</b:SourceType>
    <b:Guid>{61E6F802-6935-47AE-AD71-A4310DA8065A}</b:Guid>
    <b:Title>4 things companies can learn from hiltons award winning culture</b:Title>
    <b:Year>2016</b:Year>
    <b:YearAccessed>2019</b:YearAccessed>
    <b:MonthAccessed>June</b:MonthAccessed>
    <b:DayAccessed>22</b:DayAccessed>
    <b:URL>https://www.forbes.com/sites/wesgay/2016/12/31/4-things-companies-can-learn-from-hiltons-award-winning-culture/#12df2f15745c</b:URL>
    <b:Author>
      <b:Author>
        <b:NameList>
          <b:Person>
            <b:Last>Guy</b:Last>
            <b:First>Wes</b:First>
          </b:Person>
        </b:NameList>
      </b:Author>
    </b:Author>
    <b:RefOrder>7</b:RefOrder>
  </b:Source>
  <b:Source>
    <b:Tag>UCA19</b:Tag>
    <b:SourceType>InternetSite</b:SourceType>
    <b:Guid>{BABD0267-9ADD-4A24-913C-5D52C6C7F1B1}</b:Guid>
    <b:Author>
      <b:Author>
        <b:Corporate>UCAS</b:Corporate>
      </b:Author>
    </b:Author>
    <b:Title>Hilton Worldwide</b:Title>
    <b:Year>2019</b:Year>
    <b:YearAccessed>2019</b:YearAccessed>
    <b:MonthAccessed>June</b:MonthAccessed>
    <b:DayAccessed>22</b:DayAccessed>
    <b:URL>https://careerfinder.ucas.com/employer/211/hilton-worldwide/</b:URL>
    <b:RefOrder>8</b:RefOrder>
  </b:Source>
  <b:Source>
    <b:Tag>Che18</b:Tag>
    <b:SourceType>Interview</b:SourceType>
    <b:Guid>{A9335EB0-8E4B-4FE7-83DA-A6A58A7D7551}</b:Guid>
    <b:Title>hilton-ceo-on-the-importance-of-the-companys-culture</b:Title>
    <b:Year>2018</b:Year>
    <b:Month>October</b:Month>
    <b:Day>21</b:Day>
    <b:Author>
      <b:Interviewee>
        <b:NameList>
          <b:Person>
            <b:Last>Cheah</b:Last>
            <b:First>Vivian</b:First>
          </b:Person>
        </b:NameList>
      </b:Interviewee>
    </b:Author>
    <b:RefOrder>9</b:RefOrder>
  </b:Source>
  <b:Source>
    <b:Tag>Goa18</b:Tag>
    <b:SourceType>Interview</b:SourceType>
    <b:Guid>{F182DAD4-8A47-4209-AC50-5ED87A7C742B}</b:Guid>
    <b:Title>hilton-ceo-on-the-importance-of-the-companys-culture</b:Title>
    <b:Year>2018</b:Year>
    <b:Month>October</b:Month>
    <b:Day>21</b:Day>
    <b:Author>
      <b:Interviewee>
        <b:NameList>
          <b:Person>
            <b:Last>Goa</b:Last>
            <b:First>Cheryl</b:First>
          </b:Person>
        </b:NameList>
      </b:Interviewee>
    </b:Author>
    <b:RefOrder>10</b:RefOrder>
  </b:Source>
  <b:Source>
    <b:Tag>Hil19</b:Tag>
    <b:SourceType>InternetSite</b:SourceType>
    <b:Guid>{F6F82CAA-6008-4603-9451-E68AB2B4C813}</b:Guid>
    <b:Title>NewsRoom</b:Title>
    <b:Year>2019</b:Year>
    <b:Author>
      <b:Author>
        <b:Corporate>Hilton</b:Corporate>
      </b:Author>
    </b:Author>
    <b:YearAccessed>2019</b:YearAccessed>
    <b:MonthAccessed>June</b:MonthAccessed>
    <b:DayAccessed>22</b:DayAccessed>
    <b:URL>https://newsroom.hilton.com/corporate/news/hilton-named-a-top-10-worlds-best-workplace-</b:URL>
    <b:RefOrder>11</b:RefOrder>
  </b:Source>
  <b:Source>
    <b:Tag>Ind19</b:Tag>
    <b:SourceType>InternetSite</b:SourceType>
    <b:Guid>{0665A404-01E2-4696-8A66-0292ECAF234E}</b:Guid>
    <b:Author>
      <b:Author>
        <b:Corporate>Indeed</b:Corporate>
      </b:Author>
    </b:Author>
    <b:Title>Hilton Reviews</b:Title>
    <b:Year>2019</b:Year>
    <b:YearAccessed>2019</b:YearAccessed>
    <b:MonthAccessed>June</b:MonthAccessed>
    <b:DayAccessed>22</b:DayAccessed>
    <b:URL>https://www.indeed.co.uk/cmp/Hilton/reviews</b:URL>
    <b:RefOrder>12</b:RefOrder>
  </b:Source>
  <b:Source>
    <b:Tag>Cit10</b:Tag>
    <b:SourceType>InternetSite</b:SourceType>
    <b:Guid>{E4D03FB8-534A-499C-B9EE-F7DADC26E139}</b:Guid>
    <b:Author>
      <b:Author>
        <b:Corporate>CityData</b:Corporate>
      </b:Author>
    </b:Author>
    <b:Title>Hilton v Marriot</b:Title>
    <b:Year>2010</b:Year>
    <b:YearAccessed>2019</b:YearAccessed>
    <b:MonthAccessed>June</b:MonthAccessed>
    <b:DayAccessed>23</b:DayAccessed>
    <b:URL>http://www.city-data.com/forum/work-employment/1063621-working-marriott-vs-working-hilton.html</b:URL>
    <b:RefOrder>13</b:RefOrder>
  </b:Source>
  <b:Source>
    <b:Tag>Add16</b:Tag>
    <b:SourceType>InternetSite</b:SourceType>
    <b:Guid>{08D79BFF-F0A6-41E8-8459-DDD30EED77E1}</b:Guid>
    <b:Author>
      <b:Author>
        <b:Corporate>Addicted2Success</b:Corporate>
      </b:Author>
    </b:Author>
    <b:Title>Alan Sugar Quotes</b:Title>
    <b:Year>2016</b:Year>
    <b:YearAccessed>2019</b:YearAccessed>
    <b:MonthAccessed>June</b:MonthAccessed>
    <b:DayAccessed>22</b:DayAccessed>
    <b:URL>https://addicted2success.com/quotes/45-motivational-alan-sugar-quotes/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0C5185-A53D-402F-B806-30A7636BA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Workplace Culture and Its Impact on Organizational Efficiency</vt:lpstr>
    </vt:vector>
  </TitlesOfParts>
  <Company>University Trinity St. Davids</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
  <dc:creator>Manik</dc:creator>
  <cp:keywords/>
  <dc:description/>
  <cp:lastModifiedBy>Manik</cp:lastModifiedBy>
  <cp:revision>2</cp:revision>
  <dcterms:created xsi:type="dcterms:W3CDTF">2019-06-23T22:37:00Z</dcterms:created>
  <dcterms:modified xsi:type="dcterms:W3CDTF">2019-06-23T22:37:00Z</dcterms:modified>
</cp:coreProperties>
</file>