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A1A4C" w14:textId="32CB8CBE" w:rsidR="009729B0" w:rsidRDefault="00FC20FD" w:rsidP="00FC20FD">
      <w:pPr>
        <w:jc w:val="center"/>
      </w:pPr>
      <w:r>
        <w:t>University of Wales St Trinity David</w:t>
      </w:r>
    </w:p>
    <w:p w14:paraId="45E32246" w14:textId="138E4F0E" w:rsidR="00FC20FD" w:rsidRDefault="00FC20FD" w:rsidP="00FC20FD">
      <w:pPr>
        <w:jc w:val="center"/>
      </w:pPr>
      <w:r>
        <w:t>Tahmid Shahriyar</w:t>
      </w:r>
    </w:p>
    <w:p w14:paraId="557B8867" w14:textId="31108FBB" w:rsidR="00FC20FD" w:rsidRDefault="00FC20FD" w:rsidP="00FC20FD">
      <w:pPr>
        <w:jc w:val="center"/>
      </w:pPr>
      <w:r>
        <w:t>Student number: 1905209</w:t>
      </w:r>
    </w:p>
    <w:p w14:paraId="6366D88A" w14:textId="6969F9A1" w:rsidR="00FC20FD" w:rsidRDefault="00E307C6" w:rsidP="00FC20FD">
      <w:pPr>
        <w:jc w:val="center"/>
      </w:pPr>
      <w:r>
        <w:t>Lecturers</w:t>
      </w:r>
      <w:r w:rsidR="00FC20FD">
        <w:t xml:space="preserve"> Name: Diya Ganguly</w:t>
      </w:r>
    </w:p>
    <w:p w14:paraId="053780C9" w14:textId="0045150A" w:rsidR="00FC20FD" w:rsidRDefault="00FC20FD" w:rsidP="00FC20FD">
      <w:pPr>
        <w:jc w:val="center"/>
      </w:pPr>
      <w:r>
        <w:t>Module Name</w:t>
      </w:r>
      <w:r w:rsidR="000A0FAB">
        <w:t>:</w:t>
      </w:r>
      <w:r>
        <w:t xml:space="preserve"> Psychology for Health and Social Care</w:t>
      </w:r>
      <w:r w:rsidR="000A0FAB">
        <w:t xml:space="preserve"> A1</w:t>
      </w:r>
    </w:p>
    <w:p w14:paraId="6605F9C8" w14:textId="6F9CECEC" w:rsidR="009729B0" w:rsidRPr="007E1694" w:rsidRDefault="009729B0" w:rsidP="007E1694">
      <w:pPr>
        <w:jc w:val="both"/>
      </w:pPr>
      <w:r w:rsidRPr="007E1694">
        <w:t xml:space="preserve">In this </w:t>
      </w:r>
      <w:r w:rsidR="00E307C6" w:rsidRPr="007E1694">
        <w:t>assignment</w:t>
      </w:r>
      <w:r w:rsidRPr="007E1694">
        <w:t xml:space="preserve"> I will discuss </w:t>
      </w:r>
      <w:r w:rsidR="007E1694" w:rsidRPr="007E1694">
        <w:t>theories</w:t>
      </w:r>
      <w:r w:rsidRPr="007E1694">
        <w:t xml:space="preserve"> of the lifespan development of a human being taking on informed research studies</w:t>
      </w:r>
      <w:r w:rsidR="00FC20FD" w:rsidRPr="007E1694">
        <w:t xml:space="preserve"> and </w:t>
      </w:r>
      <w:r w:rsidRPr="007E1694">
        <w:t>I will be analysing psychological theories applied to health and social care when taking into consideration the topic of adolescence stage of the life span</w:t>
      </w:r>
      <w:r w:rsidR="00FC20FD" w:rsidRPr="007E1694">
        <w:t xml:space="preserve"> development stage</w:t>
      </w:r>
      <w:r w:rsidRPr="007E1694">
        <w:t xml:space="preserve">. I will be examining social and biological human </w:t>
      </w:r>
      <w:r w:rsidR="00E307C6" w:rsidRPr="007E1694">
        <w:t>behaviour</w:t>
      </w:r>
      <w:r w:rsidRPr="007E1694">
        <w:t xml:space="preserve"> displayed in health and social care contexts in this </w:t>
      </w:r>
      <w:r w:rsidR="00E307C6" w:rsidRPr="007E1694">
        <w:t>assignment</w:t>
      </w:r>
      <w:r w:rsidRPr="007E1694">
        <w:t>.</w:t>
      </w:r>
    </w:p>
    <w:p w14:paraId="472F2CCB" w14:textId="219B3362" w:rsidR="000A0FAB" w:rsidRPr="007E1694" w:rsidRDefault="000A0FAB" w:rsidP="007E1694">
      <w:pPr>
        <w:spacing w:line="252" w:lineRule="auto"/>
        <w:jc w:val="both"/>
      </w:pPr>
      <w:r w:rsidRPr="007E1694">
        <w:t xml:space="preserve">Developmental </w:t>
      </w:r>
      <w:r w:rsidR="00E307C6" w:rsidRPr="007E1694">
        <w:t>psychology</w:t>
      </w:r>
      <w:r w:rsidRPr="007E1694">
        <w:t xml:space="preserve"> aims to explain how humans grow in terms of their thinking and their mind. Most of the theory relating to developmental psychology is aimed at children and young adults as this is the time change occurs the most. There are three goals of developmental psychology, optimization, to explain and describe growth on </w:t>
      </w:r>
      <w:r w:rsidR="007E1694" w:rsidRPr="007E1694">
        <w:t>an</w:t>
      </w:r>
      <w:r w:rsidRPr="007E1694">
        <w:t xml:space="preserve"> </w:t>
      </w:r>
      <w:r w:rsidR="00E307C6" w:rsidRPr="007E1694">
        <w:t>individual</w:t>
      </w:r>
      <w:r w:rsidRPr="007E1694">
        <w:t>. (</w:t>
      </w:r>
      <w:r w:rsidR="00E307C6" w:rsidRPr="007E1694">
        <w:t>McLeod</w:t>
      </w:r>
      <w:r w:rsidRPr="007E1694">
        <w:t xml:space="preserve"> 2017) There are many </w:t>
      </w:r>
      <w:r w:rsidR="00E307C6" w:rsidRPr="007E1694">
        <w:t>theories</w:t>
      </w:r>
      <w:r w:rsidRPr="007E1694">
        <w:t xml:space="preserve"> with different opinions of how developmental psychology work in this </w:t>
      </w:r>
      <w:r w:rsidR="00E307C6" w:rsidRPr="007E1694">
        <w:t>assignment</w:t>
      </w:r>
      <w:r w:rsidRPr="007E1694">
        <w:t xml:space="preserve"> I will be talking about two </w:t>
      </w:r>
      <w:r w:rsidR="007E1694" w:rsidRPr="007E1694">
        <w:t>theory</w:t>
      </w:r>
      <w:r w:rsidRPr="007E1694">
        <w:t xml:space="preserve"> Paignets cognitive developmental theory and </w:t>
      </w:r>
      <w:r w:rsidR="00E307C6" w:rsidRPr="007E1694">
        <w:t>Kohlberg’s</w:t>
      </w:r>
      <w:r w:rsidRPr="007E1694">
        <w:t xml:space="preserve"> moral development theory.</w:t>
      </w:r>
    </w:p>
    <w:p w14:paraId="1096DA28" w14:textId="4DA01254" w:rsidR="00B910E5" w:rsidRPr="007E1694" w:rsidRDefault="00E307C6" w:rsidP="007E1694">
      <w:pPr>
        <w:spacing w:line="252" w:lineRule="auto"/>
        <w:jc w:val="both"/>
      </w:pPr>
      <w:r w:rsidRPr="007E1694">
        <w:t>Adolescence</w:t>
      </w:r>
      <w:r w:rsidR="00B910E5" w:rsidRPr="007E1694">
        <w:t xml:space="preserve"> is seen as the most important part of the life span </w:t>
      </w:r>
      <w:r w:rsidRPr="007E1694">
        <w:t>cycle</w:t>
      </w:r>
      <w:r w:rsidR="00B910E5" w:rsidRPr="007E1694">
        <w:t xml:space="preserve"> as it is in the centre of the cycle it seen as the most important to many even more so than infancy. Human being who go through </w:t>
      </w:r>
      <w:r w:rsidRPr="007E1694">
        <w:t>adolescence</w:t>
      </w:r>
      <w:r w:rsidR="00B910E5" w:rsidRPr="007E1694">
        <w:t xml:space="preserve"> see many changes psychically mentally and emotionally, they see changes to their body and their mind. </w:t>
      </w:r>
      <w:r w:rsidRPr="007E1694">
        <w:t>Adolescence</w:t>
      </w:r>
      <w:r w:rsidR="00B910E5" w:rsidRPr="007E1694">
        <w:t xml:space="preserve"> stage for humans have many elements of social role changes. Human beings experience puberty at the </w:t>
      </w:r>
      <w:r w:rsidRPr="007E1694">
        <w:t>Adolescent</w:t>
      </w:r>
      <w:r w:rsidR="00B910E5" w:rsidRPr="007E1694">
        <w:t xml:space="preserve"> stage of the lifespan during this time they have changes in their body for example growth also they will have changes on the way they think for example attraction for the opposite gender. (Susan 2018) During the age of 10-13 years old start development in their body at this time it can be difficult </w:t>
      </w:r>
      <w:r w:rsidRPr="007E1694">
        <w:t>adjusting</w:t>
      </w:r>
      <w:r w:rsidR="00B910E5" w:rsidRPr="007E1694">
        <w:t xml:space="preserve"> to these new changes these new changes can cause </w:t>
      </w:r>
      <w:r w:rsidRPr="007E1694">
        <w:t>anxiety</w:t>
      </w:r>
      <w:r w:rsidR="00B910E5" w:rsidRPr="007E1694">
        <w:t xml:space="preserve">, </w:t>
      </w:r>
      <w:r w:rsidR="007E1694" w:rsidRPr="007E1694">
        <w:t>worry</w:t>
      </w:r>
      <w:r w:rsidR="00B910E5" w:rsidRPr="007E1694">
        <w:t xml:space="preserve"> and </w:t>
      </w:r>
      <w:r w:rsidR="007E1694" w:rsidRPr="007E1694">
        <w:t>curiosity</w:t>
      </w:r>
      <w:r w:rsidR="00B910E5" w:rsidRPr="007E1694">
        <w:t xml:space="preserve">. During this time young </w:t>
      </w:r>
      <w:r w:rsidRPr="007E1694">
        <w:t>teenagers</w:t>
      </w:r>
      <w:r w:rsidR="00B910E5" w:rsidRPr="007E1694">
        <w:t xml:space="preserve"> </w:t>
      </w:r>
      <w:r w:rsidR="007E1694" w:rsidRPr="007E1694">
        <w:t>usually</w:t>
      </w:r>
      <w:r w:rsidR="00B910E5" w:rsidRPr="007E1694">
        <w:t xml:space="preserve"> want more </w:t>
      </w:r>
      <w:r w:rsidRPr="007E1694">
        <w:t>privacy</w:t>
      </w:r>
      <w:r w:rsidR="00B910E5" w:rsidRPr="007E1694">
        <w:t xml:space="preserve"> at home and may explore various ways to become more </w:t>
      </w:r>
      <w:r w:rsidRPr="007E1694">
        <w:t>independent</w:t>
      </w:r>
      <w:r w:rsidR="00B910E5" w:rsidRPr="007E1694">
        <w:t xml:space="preserve"> from their family unit. </w:t>
      </w:r>
      <w:r w:rsidRPr="007E1694">
        <w:t>Usually</w:t>
      </w:r>
      <w:r w:rsidR="00B910E5" w:rsidRPr="007E1694">
        <w:t xml:space="preserve"> </w:t>
      </w:r>
      <w:r w:rsidR="007E1694" w:rsidRPr="007E1694">
        <w:t>currently</w:t>
      </w:r>
      <w:r w:rsidR="00B910E5" w:rsidRPr="007E1694">
        <w:t xml:space="preserve"> teenagers react strongly </w:t>
      </w:r>
      <w:r w:rsidR="00A95F81" w:rsidRPr="007E1694">
        <w:t xml:space="preserve">if they end up breaking rules or even perhaps pushing some </w:t>
      </w:r>
      <w:r w:rsidRPr="007E1694">
        <w:t>boundaries</w:t>
      </w:r>
      <w:r w:rsidR="00A95F81" w:rsidRPr="007E1694">
        <w:t xml:space="preserve"> within their household.</w:t>
      </w:r>
    </w:p>
    <w:p w14:paraId="569206AD" w14:textId="2D609549" w:rsidR="00A95F81" w:rsidRPr="007E1694" w:rsidRDefault="00A95F81" w:rsidP="007E1694">
      <w:pPr>
        <w:spacing w:line="252" w:lineRule="auto"/>
        <w:jc w:val="both"/>
      </w:pPr>
      <w:r w:rsidRPr="007E1694">
        <w:t xml:space="preserve">Males experience their voice cracking and almost all </w:t>
      </w:r>
      <w:r w:rsidR="00E307C6" w:rsidRPr="007E1694">
        <w:t>teenagers</w:t>
      </w:r>
      <w:r w:rsidRPr="007E1694">
        <w:t xml:space="preserve"> have a phase of </w:t>
      </w:r>
      <w:r w:rsidR="00E307C6" w:rsidRPr="007E1694">
        <w:t>acne</w:t>
      </w:r>
      <w:r w:rsidRPr="007E1694">
        <w:t xml:space="preserve"> all females will start having </w:t>
      </w:r>
      <w:r w:rsidR="00E307C6" w:rsidRPr="007E1694">
        <w:t>regular</w:t>
      </w:r>
      <w:r w:rsidRPr="007E1694">
        <w:t xml:space="preserve"> periods these changes need time for adjustment and these changes can cause a range of psychological factors for example </w:t>
      </w:r>
      <w:r w:rsidR="00E307C6" w:rsidRPr="007E1694">
        <w:t>acne</w:t>
      </w:r>
      <w:r w:rsidRPr="007E1694">
        <w:t xml:space="preserve"> can lower a </w:t>
      </w:r>
      <w:r w:rsidR="00E307C6" w:rsidRPr="007E1694">
        <w:t>individuals</w:t>
      </w:r>
      <w:r w:rsidRPr="007E1694">
        <w:t xml:space="preserve"> </w:t>
      </w:r>
      <w:r w:rsidR="007E1694" w:rsidRPr="007E1694">
        <w:t>self-esteem</w:t>
      </w:r>
      <w:r w:rsidRPr="007E1694">
        <w:t xml:space="preserve"> and periods can become uncomfortable therefore can ruin a females mood during the time of menstruation. Most young adults at this age crave independence more often males than females and at this age like to rebel against adults decisions and rules this factor can cause issues in the household for example a teenage wants to go to a party however they are not allowed due to their parents and this thus leads to a argument within the family.</w:t>
      </w:r>
    </w:p>
    <w:p w14:paraId="36160D2C" w14:textId="77777777" w:rsidR="007E1694" w:rsidRDefault="00A95F81" w:rsidP="007E1694">
      <w:pPr>
        <w:spacing w:line="252" w:lineRule="auto"/>
        <w:jc w:val="both"/>
      </w:pPr>
      <w:r w:rsidRPr="007E1694">
        <w:t xml:space="preserve">Late </w:t>
      </w:r>
      <w:r w:rsidR="00E307C6" w:rsidRPr="007E1694">
        <w:t>adolescence</w:t>
      </w:r>
      <w:r w:rsidRPr="007E1694">
        <w:t xml:space="preserve"> after this stage is when teenagers become adults 18-21 years of age usually in this time most </w:t>
      </w:r>
      <w:r w:rsidR="00E307C6" w:rsidRPr="007E1694">
        <w:t>physical</w:t>
      </w:r>
      <w:r w:rsidRPr="007E1694">
        <w:t xml:space="preserve"> changes in their body is complete however their brain is still developing even at the age of 20. Normally </w:t>
      </w:r>
      <w:r w:rsidR="007E1694" w:rsidRPr="007E1694">
        <w:t>now</w:t>
      </w:r>
      <w:r w:rsidRPr="007E1694">
        <w:t xml:space="preserve">. Young adults at this time normally become mentally more mature and </w:t>
      </w:r>
      <w:r w:rsidR="00E307C6" w:rsidRPr="007E1694">
        <w:t>gauge</w:t>
      </w:r>
      <w:r w:rsidRPr="007E1694">
        <w:t xml:space="preserve"> the consequences to their actions.  Young adults at this age have a stronger sense of </w:t>
      </w:r>
      <w:r w:rsidR="007E1694" w:rsidRPr="007E1694">
        <w:t>individuality</w:t>
      </w:r>
      <w:r w:rsidRPr="007E1694">
        <w:t xml:space="preserve"> and have stronger beliefs and values. An example of this is at the age they know who </w:t>
      </w:r>
      <w:r w:rsidR="00662CF5" w:rsidRPr="007E1694">
        <w:t xml:space="preserve">is reliable and who can help them in situations if they require </w:t>
      </w:r>
      <w:r w:rsidR="007E1694" w:rsidRPr="007E1694">
        <w:t>help</w:t>
      </w:r>
      <w:r w:rsidR="00662CF5" w:rsidRPr="007E1694">
        <w:t xml:space="preserve"> mentally or general advice. (Allen 2019)</w:t>
      </w:r>
    </w:p>
    <w:p w14:paraId="76649C4D" w14:textId="741072EE" w:rsidR="00EF706A" w:rsidRPr="007E1694" w:rsidRDefault="00EF706A" w:rsidP="007E1694">
      <w:pPr>
        <w:spacing w:line="252" w:lineRule="auto"/>
        <w:jc w:val="both"/>
      </w:pPr>
      <w:r w:rsidRPr="007E1694">
        <w:rPr>
          <w:rFonts w:ascii="Calibri" w:eastAsia="Times New Roman" w:hAnsi="Calibri" w:cs="Calibri"/>
          <w:lang w:eastAsia="en-GB"/>
        </w:rPr>
        <w:lastRenderedPageBreak/>
        <w:t xml:space="preserve">Paignets cognitive developmental theory goes hand in hand with </w:t>
      </w:r>
      <w:r w:rsidR="007E1694" w:rsidRPr="007E1694">
        <w:rPr>
          <w:rFonts w:ascii="Calibri" w:eastAsia="Times New Roman" w:hAnsi="Calibri" w:cs="Calibri"/>
          <w:lang w:eastAsia="en-GB"/>
        </w:rPr>
        <w:t>adolescent</w:t>
      </w:r>
      <w:r w:rsidRPr="007E1694">
        <w:rPr>
          <w:rFonts w:ascii="Calibri" w:eastAsia="Times New Roman" w:hAnsi="Calibri" w:cs="Calibri"/>
          <w:lang w:eastAsia="en-GB"/>
        </w:rPr>
        <w:t xml:space="preserve"> stage of development cycle. There are </w:t>
      </w:r>
      <w:r w:rsidR="007E1694" w:rsidRPr="007E1694">
        <w:rPr>
          <w:rFonts w:ascii="Calibri" w:eastAsia="Times New Roman" w:hAnsi="Calibri" w:cs="Calibri"/>
          <w:lang w:eastAsia="en-GB"/>
        </w:rPr>
        <w:t>four</w:t>
      </w:r>
      <w:r w:rsidRPr="007E1694">
        <w:rPr>
          <w:rFonts w:ascii="Calibri" w:eastAsia="Times New Roman" w:hAnsi="Calibri" w:cs="Calibri"/>
          <w:lang w:eastAsia="en-GB"/>
        </w:rPr>
        <w:t xml:space="preserve"> stages of this developmental theory the last two of these stages relate to </w:t>
      </w:r>
      <w:r w:rsidR="007E1694" w:rsidRPr="007E1694">
        <w:rPr>
          <w:rFonts w:ascii="Calibri" w:eastAsia="Times New Roman" w:hAnsi="Calibri" w:cs="Calibri"/>
          <w:lang w:eastAsia="en-GB"/>
        </w:rPr>
        <w:t>adolescence</w:t>
      </w:r>
      <w:r w:rsidRPr="007E1694">
        <w:rPr>
          <w:rFonts w:ascii="Calibri" w:eastAsia="Times New Roman" w:hAnsi="Calibri" w:cs="Calibri"/>
          <w:lang w:eastAsia="en-GB"/>
        </w:rPr>
        <w:t xml:space="preserve"> the first two relate to infancy therefore I will briefly discuss stage one and two and go in to more detail regarding stage 3 and 4. Stage one of this developmental theory is the sensorimotor stage of development this affecting babies from birth to the age of two in this stage according to this theory </w:t>
      </w:r>
      <w:r w:rsidR="007E1694" w:rsidRPr="007E1694">
        <w:rPr>
          <w:rFonts w:ascii="Calibri" w:eastAsia="Times New Roman" w:hAnsi="Calibri" w:cs="Calibri"/>
          <w:lang w:eastAsia="en-GB"/>
        </w:rPr>
        <w:t>individuals</w:t>
      </w:r>
      <w:r w:rsidRPr="007E1694">
        <w:rPr>
          <w:rFonts w:ascii="Calibri" w:eastAsia="Times New Roman" w:hAnsi="Calibri" w:cs="Calibri"/>
          <w:lang w:eastAsia="en-GB"/>
        </w:rPr>
        <w:t xml:space="preserve"> gather information from their surrounding </w:t>
      </w:r>
      <w:r w:rsidR="007E1694" w:rsidRPr="007E1694">
        <w:rPr>
          <w:rFonts w:ascii="Calibri" w:eastAsia="Times New Roman" w:hAnsi="Calibri" w:cs="Calibri"/>
          <w:lang w:eastAsia="en-GB"/>
        </w:rPr>
        <w:t>usually</w:t>
      </w:r>
      <w:r w:rsidRPr="007E1694">
        <w:rPr>
          <w:rFonts w:ascii="Calibri" w:eastAsia="Times New Roman" w:hAnsi="Calibri" w:cs="Calibri"/>
          <w:lang w:eastAsia="en-GB"/>
        </w:rPr>
        <w:t xml:space="preserve"> their parents. The second stage of this developmental theory is the </w:t>
      </w:r>
      <w:r w:rsidR="007E1694" w:rsidRPr="007E1694">
        <w:rPr>
          <w:rFonts w:ascii="Calibri" w:eastAsia="Times New Roman" w:hAnsi="Calibri" w:cs="Calibri"/>
          <w:lang w:eastAsia="en-GB"/>
        </w:rPr>
        <w:t>preparation</w:t>
      </w:r>
      <w:r w:rsidRPr="007E1694">
        <w:rPr>
          <w:rFonts w:ascii="Calibri" w:eastAsia="Times New Roman" w:hAnsi="Calibri" w:cs="Calibri"/>
          <w:lang w:eastAsia="en-GB"/>
        </w:rPr>
        <w:t xml:space="preserve"> stage of development this is </w:t>
      </w:r>
      <w:r w:rsidR="007E1694" w:rsidRPr="007E1694">
        <w:rPr>
          <w:rFonts w:ascii="Calibri" w:eastAsia="Times New Roman" w:hAnsi="Calibri" w:cs="Calibri"/>
          <w:lang w:eastAsia="en-GB"/>
        </w:rPr>
        <w:t>affecting</w:t>
      </w:r>
      <w:r w:rsidRPr="007E1694">
        <w:rPr>
          <w:rFonts w:ascii="Calibri" w:eastAsia="Times New Roman" w:hAnsi="Calibri" w:cs="Calibri"/>
          <w:lang w:eastAsia="en-GB"/>
        </w:rPr>
        <w:t xml:space="preserve"> children from the age of 2 to the age 7. There are five key behaviours </w:t>
      </w:r>
      <w:r w:rsidR="007E1694" w:rsidRPr="007E1694">
        <w:rPr>
          <w:rFonts w:ascii="Calibri" w:eastAsia="Times New Roman" w:hAnsi="Calibri" w:cs="Calibri"/>
          <w:lang w:eastAsia="en-GB"/>
        </w:rPr>
        <w:t>in this</w:t>
      </w:r>
      <w:r w:rsidRPr="007E1694">
        <w:rPr>
          <w:rFonts w:ascii="Calibri" w:eastAsia="Times New Roman" w:hAnsi="Calibri" w:cs="Calibri"/>
          <w:lang w:eastAsia="en-GB"/>
        </w:rPr>
        <w:t xml:space="preserve"> stage imitation; where children </w:t>
      </w:r>
      <w:r w:rsidR="007E1694" w:rsidRPr="007E1694">
        <w:rPr>
          <w:rFonts w:ascii="Calibri" w:eastAsia="Times New Roman" w:hAnsi="Calibri" w:cs="Calibri"/>
          <w:lang w:eastAsia="en-GB"/>
        </w:rPr>
        <w:t>imitate</w:t>
      </w:r>
      <w:r w:rsidRPr="007E1694">
        <w:rPr>
          <w:rFonts w:ascii="Calibri" w:eastAsia="Times New Roman" w:hAnsi="Calibri" w:cs="Calibri"/>
          <w:lang w:eastAsia="en-GB"/>
        </w:rPr>
        <w:t xml:space="preserve"> what they see around themselves. Symbolic </w:t>
      </w:r>
      <w:r w:rsidR="007E1694" w:rsidRPr="007E1694">
        <w:rPr>
          <w:rFonts w:ascii="Calibri" w:eastAsia="Times New Roman" w:hAnsi="Calibri" w:cs="Calibri"/>
          <w:lang w:eastAsia="en-GB"/>
        </w:rPr>
        <w:t>play,</w:t>
      </w:r>
      <w:r w:rsidRPr="007E1694">
        <w:rPr>
          <w:rFonts w:ascii="Calibri" w:eastAsia="Times New Roman" w:hAnsi="Calibri" w:cs="Calibri"/>
          <w:lang w:eastAsia="en-GB"/>
        </w:rPr>
        <w:t xml:space="preserve"> where children grasp abstraction for example playing with toy soldiers pretending to be real ones. </w:t>
      </w:r>
      <w:r w:rsidR="007E1694" w:rsidRPr="007E1694">
        <w:rPr>
          <w:rFonts w:ascii="Calibri" w:eastAsia="Times New Roman" w:hAnsi="Calibri" w:cs="Calibri"/>
          <w:lang w:eastAsia="en-GB"/>
        </w:rPr>
        <w:t>Drawing:</w:t>
      </w:r>
      <w:r w:rsidRPr="007E1694">
        <w:rPr>
          <w:rFonts w:ascii="Calibri" w:eastAsia="Times New Roman" w:hAnsi="Calibri" w:cs="Calibri"/>
          <w:lang w:eastAsia="en-GB"/>
        </w:rPr>
        <w:t xml:space="preserve"> this involves the other two </w:t>
      </w:r>
      <w:r w:rsidR="007E1694" w:rsidRPr="007E1694">
        <w:rPr>
          <w:rFonts w:ascii="Calibri" w:eastAsia="Times New Roman" w:hAnsi="Calibri" w:cs="Calibri"/>
          <w:lang w:eastAsia="en-GB"/>
        </w:rPr>
        <w:t>behaviours</w:t>
      </w:r>
      <w:r w:rsidRPr="007E1694">
        <w:rPr>
          <w:rFonts w:ascii="Calibri" w:eastAsia="Times New Roman" w:hAnsi="Calibri" w:cs="Calibri"/>
          <w:lang w:eastAsia="en-GB"/>
        </w:rPr>
        <w:t xml:space="preserve"> mentioned above also it includes imagination. Mental </w:t>
      </w:r>
      <w:r w:rsidR="007E1694" w:rsidRPr="007E1694">
        <w:rPr>
          <w:rFonts w:ascii="Calibri" w:eastAsia="Times New Roman" w:hAnsi="Calibri" w:cs="Calibri"/>
          <w:lang w:eastAsia="en-GB"/>
        </w:rPr>
        <w:t>imagery:</w:t>
      </w:r>
      <w:r w:rsidRPr="007E1694">
        <w:rPr>
          <w:rFonts w:ascii="Calibri" w:eastAsia="Times New Roman" w:hAnsi="Calibri" w:cs="Calibri"/>
          <w:lang w:eastAsia="en-GB"/>
        </w:rPr>
        <w:t xml:space="preserve"> this is when children can image images in their heads. Verbal evocation of events; this is when children can describe and explain events which have occurred.</w:t>
      </w:r>
    </w:p>
    <w:p w14:paraId="676A12E0" w14:textId="0125A58A" w:rsidR="00EF706A" w:rsidRPr="007E1694" w:rsidRDefault="00EF706A"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 xml:space="preserve">Stage 3 is the concrete operational stage </w:t>
      </w:r>
      <w:r w:rsidR="007E1694" w:rsidRPr="007E1694">
        <w:rPr>
          <w:rFonts w:ascii="Calibri" w:eastAsia="Times New Roman" w:hAnsi="Calibri" w:cs="Calibri"/>
          <w:lang w:eastAsia="en-GB"/>
        </w:rPr>
        <w:t>this affecting child</w:t>
      </w:r>
      <w:r w:rsidRPr="007E1694">
        <w:rPr>
          <w:rFonts w:ascii="Calibri" w:eastAsia="Times New Roman" w:hAnsi="Calibri" w:cs="Calibri"/>
          <w:lang w:eastAsia="en-GB"/>
        </w:rPr>
        <w:t xml:space="preserve"> from the age of 7-11 when they are in </w:t>
      </w:r>
      <w:r w:rsidR="007E1694" w:rsidRPr="007E1694">
        <w:rPr>
          <w:rFonts w:ascii="Calibri" w:eastAsia="Times New Roman" w:hAnsi="Calibri" w:cs="Calibri"/>
          <w:lang w:eastAsia="en-GB"/>
        </w:rPr>
        <w:t>adolescent</w:t>
      </w:r>
      <w:r w:rsidRPr="007E1694">
        <w:rPr>
          <w:rFonts w:ascii="Calibri" w:eastAsia="Times New Roman" w:hAnsi="Calibri" w:cs="Calibri"/>
          <w:lang w:eastAsia="en-GB"/>
        </w:rPr>
        <w:t xml:space="preserve"> stage of </w:t>
      </w:r>
      <w:r w:rsidR="007E1694" w:rsidRPr="007E1694">
        <w:rPr>
          <w:rFonts w:ascii="Calibri" w:eastAsia="Times New Roman" w:hAnsi="Calibri" w:cs="Calibri"/>
          <w:lang w:eastAsia="en-GB"/>
        </w:rPr>
        <w:t>development</w:t>
      </w:r>
      <w:r w:rsidRPr="007E1694">
        <w:rPr>
          <w:rFonts w:ascii="Calibri" w:eastAsia="Times New Roman" w:hAnsi="Calibri" w:cs="Calibri"/>
          <w:lang w:eastAsia="en-GB"/>
        </w:rPr>
        <w:t xml:space="preserve">. This is </w:t>
      </w:r>
      <w:r w:rsidR="007E1694" w:rsidRPr="007E1694">
        <w:rPr>
          <w:rFonts w:ascii="Calibri" w:eastAsia="Times New Roman" w:hAnsi="Calibri" w:cs="Calibri"/>
          <w:lang w:eastAsia="en-GB"/>
        </w:rPr>
        <w:t>arguably</w:t>
      </w:r>
      <w:r w:rsidRPr="007E1694">
        <w:rPr>
          <w:rFonts w:ascii="Calibri" w:eastAsia="Times New Roman" w:hAnsi="Calibri" w:cs="Calibri"/>
          <w:lang w:eastAsia="en-GB"/>
        </w:rPr>
        <w:t xml:space="preserve"> the most important stage of development for a child this is when children start mastering abstract thoughts and</w:t>
      </w:r>
      <w:r w:rsidR="00525F15" w:rsidRPr="007E1694">
        <w:rPr>
          <w:rFonts w:ascii="Calibri" w:eastAsia="Times New Roman" w:hAnsi="Calibri" w:cs="Calibri"/>
          <w:lang w:eastAsia="en-GB"/>
        </w:rPr>
        <w:t xml:space="preserve"> start </w:t>
      </w:r>
      <w:r w:rsidR="007E1694" w:rsidRPr="007E1694">
        <w:rPr>
          <w:rFonts w:ascii="Calibri" w:eastAsia="Times New Roman" w:hAnsi="Calibri" w:cs="Calibri"/>
          <w:lang w:eastAsia="en-GB"/>
        </w:rPr>
        <w:t>imagining</w:t>
      </w:r>
      <w:r w:rsidR="00525F15" w:rsidRPr="007E1694">
        <w:rPr>
          <w:rFonts w:ascii="Calibri" w:eastAsia="Times New Roman" w:hAnsi="Calibri" w:cs="Calibri"/>
          <w:lang w:eastAsia="en-GB"/>
        </w:rPr>
        <w:t xml:space="preserve"> more </w:t>
      </w:r>
      <w:r w:rsidR="007E1694" w:rsidRPr="007E1694">
        <w:rPr>
          <w:rFonts w:ascii="Calibri" w:eastAsia="Times New Roman" w:hAnsi="Calibri" w:cs="Calibri"/>
          <w:lang w:eastAsia="en-GB"/>
        </w:rPr>
        <w:t>extensively</w:t>
      </w:r>
      <w:r w:rsidR="00525F15" w:rsidRPr="007E1694">
        <w:rPr>
          <w:rFonts w:ascii="Calibri" w:eastAsia="Times New Roman" w:hAnsi="Calibri" w:cs="Calibri"/>
          <w:lang w:eastAsia="en-GB"/>
        </w:rPr>
        <w:t xml:space="preserve">. During this stage children take a more logical approach to their decisions and try to use their knowledge when finding a </w:t>
      </w:r>
      <w:r w:rsidR="007E1694" w:rsidRPr="007E1694">
        <w:rPr>
          <w:rFonts w:ascii="Calibri" w:eastAsia="Times New Roman" w:hAnsi="Calibri" w:cs="Calibri"/>
          <w:lang w:eastAsia="en-GB"/>
        </w:rPr>
        <w:t>solution,</w:t>
      </w:r>
      <w:r w:rsidR="00525F15" w:rsidRPr="007E1694">
        <w:rPr>
          <w:rFonts w:ascii="Calibri" w:eastAsia="Times New Roman" w:hAnsi="Calibri" w:cs="Calibri"/>
          <w:lang w:eastAsia="en-GB"/>
        </w:rPr>
        <w:t xml:space="preserve"> a to problem. The fourth stage of this development theory is the formal operation stage of developmental this is affecting young adults from the age of 11 plus. It is the final stage of cognitive development according to this theory young teenagers grasp more </w:t>
      </w:r>
      <w:r w:rsidR="007E1694" w:rsidRPr="007E1694">
        <w:rPr>
          <w:rFonts w:ascii="Calibri" w:eastAsia="Times New Roman" w:hAnsi="Calibri" w:cs="Calibri"/>
          <w:lang w:eastAsia="en-GB"/>
        </w:rPr>
        <w:t>knowledgeable</w:t>
      </w:r>
      <w:r w:rsidR="00525F15" w:rsidRPr="007E1694">
        <w:rPr>
          <w:rFonts w:ascii="Calibri" w:eastAsia="Times New Roman" w:hAnsi="Calibri" w:cs="Calibri"/>
          <w:lang w:eastAsia="en-GB"/>
        </w:rPr>
        <w:t xml:space="preserve"> way of using their logic. Children </w:t>
      </w:r>
      <w:r w:rsidR="007E1694" w:rsidRPr="007E1694">
        <w:rPr>
          <w:rFonts w:ascii="Calibri" w:eastAsia="Times New Roman" w:hAnsi="Calibri" w:cs="Calibri"/>
          <w:lang w:eastAsia="en-GB"/>
        </w:rPr>
        <w:t>can</w:t>
      </w:r>
      <w:r w:rsidR="00525F15" w:rsidRPr="007E1694">
        <w:rPr>
          <w:rFonts w:ascii="Calibri" w:eastAsia="Times New Roman" w:hAnsi="Calibri" w:cs="Calibri"/>
          <w:lang w:eastAsia="en-GB"/>
        </w:rPr>
        <w:t xml:space="preserve"> </w:t>
      </w:r>
      <w:r w:rsidR="007E1694" w:rsidRPr="007E1694">
        <w:rPr>
          <w:rFonts w:ascii="Calibri" w:eastAsia="Times New Roman" w:hAnsi="Calibri" w:cs="Calibri"/>
          <w:lang w:eastAsia="en-GB"/>
        </w:rPr>
        <w:t>analyse</w:t>
      </w:r>
      <w:r w:rsidR="00525F15" w:rsidRPr="007E1694">
        <w:rPr>
          <w:rFonts w:ascii="Calibri" w:eastAsia="Times New Roman" w:hAnsi="Calibri" w:cs="Calibri"/>
          <w:lang w:eastAsia="en-GB"/>
        </w:rPr>
        <w:t xml:space="preserve"> situations more greatly at this stage can make better </w:t>
      </w:r>
      <w:r w:rsidR="007E1694" w:rsidRPr="007E1694">
        <w:rPr>
          <w:rFonts w:ascii="Calibri" w:eastAsia="Times New Roman" w:hAnsi="Calibri" w:cs="Calibri"/>
          <w:lang w:eastAsia="en-GB"/>
        </w:rPr>
        <w:t>deductions</w:t>
      </w:r>
      <w:r w:rsidR="00525F15" w:rsidRPr="007E1694">
        <w:rPr>
          <w:rFonts w:ascii="Calibri" w:eastAsia="Times New Roman" w:hAnsi="Calibri" w:cs="Calibri"/>
          <w:lang w:eastAsia="en-GB"/>
        </w:rPr>
        <w:t>.</w:t>
      </w:r>
    </w:p>
    <w:p w14:paraId="4AC4BB39" w14:textId="29EC355E" w:rsidR="00525F15" w:rsidRPr="007E1694" w:rsidRDefault="00525F15"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 xml:space="preserve">During stage 3 of </w:t>
      </w:r>
      <w:r w:rsidR="007E1694" w:rsidRPr="007E1694">
        <w:rPr>
          <w:rFonts w:ascii="Calibri" w:eastAsia="Times New Roman" w:hAnsi="Calibri" w:cs="Calibri"/>
          <w:lang w:eastAsia="en-GB"/>
        </w:rPr>
        <w:t>Paignets</w:t>
      </w:r>
      <w:r w:rsidRPr="007E1694">
        <w:rPr>
          <w:rFonts w:ascii="Calibri" w:eastAsia="Times New Roman" w:hAnsi="Calibri" w:cs="Calibri"/>
          <w:lang w:eastAsia="en-GB"/>
        </w:rPr>
        <w:t xml:space="preserve"> theory children start thinking mor abstractly and more outside the box and as mentioned before in this essay </w:t>
      </w:r>
      <w:r w:rsidR="007E1694" w:rsidRPr="007E1694">
        <w:rPr>
          <w:rFonts w:ascii="Calibri" w:eastAsia="Times New Roman" w:hAnsi="Calibri" w:cs="Calibri"/>
          <w:lang w:eastAsia="en-GB"/>
        </w:rPr>
        <w:t>usually</w:t>
      </w:r>
      <w:r w:rsidRPr="007E1694">
        <w:rPr>
          <w:rFonts w:ascii="Calibri" w:eastAsia="Times New Roman" w:hAnsi="Calibri" w:cs="Calibri"/>
          <w:lang w:eastAsia="en-GB"/>
        </w:rPr>
        <w:t xml:space="preserve"> </w:t>
      </w:r>
      <w:r w:rsidR="007E1694" w:rsidRPr="007E1694">
        <w:rPr>
          <w:rFonts w:ascii="Calibri" w:eastAsia="Times New Roman" w:hAnsi="Calibri" w:cs="Calibri"/>
          <w:lang w:eastAsia="en-GB"/>
        </w:rPr>
        <w:t>teenagers</w:t>
      </w:r>
      <w:r w:rsidRPr="007E1694">
        <w:rPr>
          <w:rFonts w:ascii="Calibri" w:eastAsia="Times New Roman" w:hAnsi="Calibri" w:cs="Calibri"/>
          <w:lang w:eastAsia="en-GB"/>
        </w:rPr>
        <w:t xml:space="preserve"> want more independence from their family and sometimes set their own guidelines as they can see the world from their eyes more clearly than see the rules and guidelines which adults set for them this is a key turning point for </w:t>
      </w:r>
      <w:r w:rsidR="007E1694" w:rsidRPr="007E1694">
        <w:rPr>
          <w:rFonts w:ascii="Calibri" w:eastAsia="Times New Roman" w:hAnsi="Calibri" w:cs="Calibri"/>
          <w:lang w:eastAsia="en-GB"/>
        </w:rPr>
        <w:t>young</w:t>
      </w:r>
      <w:r w:rsidRPr="007E1694">
        <w:rPr>
          <w:rFonts w:ascii="Calibri" w:eastAsia="Times New Roman" w:hAnsi="Calibri" w:cs="Calibri"/>
          <w:lang w:eastAsia="en-GB"/>
        </w:rPr>
        <w:t xml:space="preserve"> teenagers and they discover a sense of morality for themselves.</w:t>
      </w:r>
    </w:p>
    <w:p w14:paraId="758060A0" w14:textId="319CBC82" w:rsidR="00525F15" w:rsidRPr="007E1694" w:rsidRDefault="00525F15"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 xml:space="preserve">During stage where young teenagers use more logical when making </w:t>
      </w:r>
      <w:r w:rsidR="007E1694" w:rsidRPr="007E1694">
        <w:rPr>
          <w:rFonts w:ascii="Calibri" w:eastAsia="Times New Roman" w:hAnsi="Calibri" w:cs="Calibri"/>
          <w:lang w:eastAsia="en-GB"/>
        </w:rPr>
        <w:t>decisions</w:t>
      </w:r>
      <w:r w:rsidRPr="007E1694">
        <w:rPr>
          <w:rFonts w:ascii="Calibri" w:eastAsia="Times New Roman" w:hAnsi="Calibri" w:cs="Calibri"/>
          <w:lang w:eastAsia="en-GB"/>
        </w:rPr>
        <w:t xml:space="preserve"> and are better at </w:t>
      </w:r>
      <w:r w:rsidR="007E1694" w:rsidRPr="007E1694">
        <w:rPr>
          <w:rFonts w:ascii="Calibri" w:eastAsia="Times New Roman" w:hAnsi="Calibri" w:cs="Calibri"/>
          <w:lang w:eastAsia="en-GB"/>
        </w:rPr>
        <w:t>analysing</w:t>
      </w:r>
      <w:r w:rsidRPr="007E1694">
        <w:rPr>
          <w:rFonts w:ascii="Calibri" w:eastAsia="Times New Roman" w:hAnsi="Calibri" w:cs="Calibri"/>
          <w:lang w:eastAsia="en-GB"/>
        </w:rPr>
        <w:t xml:space="preserve"> situations this is time young adults </w:t>
      </w:r>
      <w:r w:rsidR="007E1694" w:rsidRPr="007E1694">
        <w:rPr>
          <w:rFonts w:ascii="Calibri" w:eastAsia="Times New Roman" w:hAnsi="Calibri" w:cs="Calibri"/>
          <w:lang w:eastAsia="en-GB"/>
        </w:rPr>
        <w:t>usually</w:t>
      </w:r>
      <w:r w:rsidRPr="007E1694">
        <w:rPr>
          <w:rFonts w:ascii="Calibri" w:eastAsia="Times New Roman" w:hAnsi="Calibri" w:cs="Calibri"/>
          <w:lang w:eastAsia="en-GB"/>
        </w:rPr>
        <w:t xml:space="preserve"> become more mature and make better </w:t>
      </w:r>
      <w:r w:rsidR="007E1694" w:rsidRPr="007E1694">
        <w:rPr>
          <w:rFonts w:ascii="Calibri" w:eastAsia="Times New Roman" w:hAnsi="Calibri" w:cs="Calibri"/>
          <w:lang w:eastAsia="en-GB"/>
        </w:rPr>
        <w:t>decisions</w:t>
      </w:r>
      <w:r w:rsidRPr="007E1694">
        <w:rPr>
          <w:rFonts w:ascii="Calibri" w:eastAsia="Times New Roman" w:hAnsi="Calibri" w:cs="Calibri"/>
          <w:lang w:eastAsia="en-GB"/>
        </w:rPr>
        <w:t xml:space="preserve"> in their life which will better them for example some children may have dreams which are not ideal for their parents or carers for example they may wish to become a chef however for their parents that career path it is not something they wish their child to become. (Medical news today 2020)</w:t>
      </w:r>
    </w:p>
    <w:p w14:paraId="661397D7" w14:textId="3A2AC3B8" w:rsidR="009546D2" w:rsidRPr="007E1694" w:rsidRDefault="007E1694"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Kohlberg’s</w:t>
      </w:r>
      <w:r w:rsidR="009546D2" w:rsidRPr="007E1694">
        <w:rPr>
          <w:rFonts w:ascii="Calibri" w:eastAsia="Times New Roman" w:hAnsi="Calibri" w:cs="Calibri"/>
          <w:lang w:eastAsia="en-GB"/>
        </w:rPr>
        <w:t xml:space="preserve"> moral development theory has 3 levels and within those 3 levels there are 2 stages for each level. The first level is pre-conventional stage. Stage one for this level obedience and punishment stage two is the self interest </w:t>
      </w:r>
      <w:r w:rsidRPr="007E1694">
        <w:rPr>
          <w:rFonts w:ascii="Calibri" w:eastAsia="Times New Roman" w:hAnsi="Calibri" w:cs="Calibri"/>
          <w:lang w:eastAsia="en-GB"/>
        </w:rPr>
        <w:t>orientation</w:t>
      </w:r>
      <w:r w:rsidR="009546D2" w:rsidRPr="007E1694">
        <w:rPr>
          <w:rFonts w:ascii="Calibri" w:eastAsia="Times New Roman" w:hAnsi="Calibri" w:cs="Calibri"/>
          <w:lang w:eastAsia="en-GB"/>
        </w:rPr>
        <w:t xml:space="preserve">. The obedience and punish stage </w:t>
      </w:r>
      <w:r w:rsidRPr="007E1694">
        <w:rPr>
          <w:rFonts w:ascii="Calibri" w:eastAsia="Times New Roman" w:hAnsi="Calibri" w:cs="Calibri"/>
          <w:lang w:eastAsia="en-GB"/>
        </w:rPr>
        <w:t>are</w:t>
      </w:r>
      <w:r w:rsidR="009546D2" w:rsidRPr="007E1694">
        <w:rPr>
          <w:rFonts w:ascii="Calibri" w:eastAsia="Times New Roman" w:hAnsi="Calibri" w:cs="Calibri"/>
          <w:lang w:eastAsia="en-GB"/>
        </w:rPr>
        <w:t xml:space="preserve"> referring to if a child or induvial is bad they must get punished and vice versa if they get </w:t>
      </w:r>
      <w:r w:rsidRPr="007E1694">
        <w:rPr>
          <w:rFonts w:ascii="Calibri" w:eastAsia="Times New Roman" w:hAnsi="Calibri" w:cs="Calibri"/>
          <w:lang w:eastAsia="en-GB"/>
        </w:rPr>
        <w:t>punished,</w:t>
      </w:r>
      <w:r w:rsidR="009546D2" w:rsidRPr="007E1694">
        <w:rPr>
          <w:rFonts w:ascii="Calibri" w:eastAsia="Times New Roman" w:hAnsi="Calibri" w:cs="Calibri"/>
          <w:lang w:eastAsia="en-GB"/>
        </w:rPr>
        <w:t xml:space="preserve"> they must have done wrong. The second stage is when children understand there are multiple viewpoints not just one way is the correct/right way or path they can follow. The second stage of this level comes in hand in hand with the </w:t>
      </w:r>
      <w:r w:rsidRPr="007E1694">
        <w:rPr>
          <w:rFonts w:ascii="Calibri" w:eastAsia="Times New Roman" w:hAnsi="Calibri" w:cs="Calibri"/>
          <w:lang w:eastAsia="en-GB"/>
        </w:rPr>
        <w:t>adolescent</w:t>
      </w:r>
      <w:r w:rsidR="009546D2" w:rsidRPr="007E1694">
        <w:rPr>
          <w:rFonts w:ascii="Calibri" w:eastAsia="Times New Roman" w:hAnsi="Calibri" w:cs="Calibri"/>
          <w:lang w:eastAsia="en-GB"/>
        </w:rPr>
        <w:t xml:space="preserve"> stage of development this due to young children finding new ways and perspectives to look at things. </w:t>
      </w:r>
    </w:p>
    <w:p w14:paraId="791BE7D6" w14:textId="334303EE" w:rsidR="009546D2" w:rsidRPr="007E1694" w:rsidRDefault="009546D2"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 xml:space="preserve">Level 2 of this development theory is the conventional morality. Stage 1 for this level is good interpersonal relationships, this is when the induvial is good they </w:t>
      </w:r>
      <w:r w:rsidR="007E1694" w:rsidRPr="007E1694">
        <w:rPr>
          <w:rFonts w:ascii="Calibri" w:eastAsia="Times New Roman" w:hAnsi="Calibri" w:cs="Calibri"/>
          <w:lang w:eastAsia="en-GB"/>
        </w:rPr>
        <w:t>are</w:t>
      </w:r>
      <w:r w:rsidRPr="007E1694">
        <w:rPr>
          <w:rFonts w:ascii="Calibri" w:eastAsia="Times New Roman" w:hAnsi="Calibri" w:cs="Calibri"/>
          <w:lang w:eastAsia="en-GB"/>
        </w:rPr>
        <w:t xml:space="preserve"> good by others in society. This is something which is experienced during </w:t>
      </w:r>
      <w:r w:rsidR="007E1694" w:rsidRPr="007E1694">
        <w:rPr>
          <w:rFonts w:ascii="Calibri" w:eastAsia="Times New Roman" w:hAnsi="Calibri" w:cs="Calibri"/>
          <w:lang w:eastAsia="en-GB"/>
        </w:rPr>
        <w:t>adolescence</w:t>
      </w:r>
      <w:r w:rsidRPr="007E1694">
        <w:rPr>
          <w:rFonts w:ascii="Calibri" w:eastAsia="Times New Roman" w:hAnsi="Calibri" w:cs="Calibri"/>
          <w:lang w:eastAsia="en-GB"/>
        </w:rPr>
        <w:t xml:space="preserve"> young adults care more about what other people think about them for example the way they look how good they are achieving in school and education. The second level of this stage is the maintaining social order stage this when young adults become more aware of rules in society which they have uphold which they may not have been aware about before.</w:t>
      </w:r>
    </w:p>
    <w:p w14:paraId="6AC304E0" w14:textId="07041C71" w:rsidR="00FC20FD" w:rsidRPr="007E1694" w:rsidRDefault="009546D2"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lastRenderedPageBreak/>
        <w:t xml:space="preserve">Level 3 of this developmental theory is the post conventional morality stage. According to </w:t>
      </w:r>
      <w:r w:rsidR="007E1694" w:rsidRPr="007E1694">
        <w:rPr>
          <w:rFonts w:ascii="Calibri" w:eastAsia="Times New Roman" w:hAnsi="Calibri" w:cs="Calibri"/>
          <w:lang w:eastAsia="en-GB"/>
        </w:rPr>
        <w:t>Kohlberg</w:t>
      </w:r>
      <w:r w:rsidRPr="007E1694">
        <w:rPr>
          <w:rFonts w:ascii="Calibri" w:eastAsia="Times New Roman" w:hAnsi="Calibri" w:cs="Calibri"/>
          <w:lang w:eastAsia="en-GB"/>
        </w:rPr>
        <w:t xml:space="preserve"> only 10-15% of the population is able to </w:t>
      </w:r>
      <w:r w:rsidR="007E1694" w:rsidRPr="007E1694">
        <w:rPr>
          <w:rFonts w:ascii="Calibri" w:eastAsia="Times New Roman" w:hAnsi="Calibri" w:cs="Calibri"/>
          <w:lang w:eastAsia="en-GB"/>
        </w:rPr>
        <w:t>comprehend</w:t>
      </w:r>
      <w:r w:rsidRPr="007E1694">
        <w:rPr>
          <w:rFonts w:ascii="Calibri" w:eastAsia="Times New Roman" w:hAnsi="Calibri" w:cs="Calibri"/>
          <w:lang w:eastAsia="en-GB"/>
        </w:rPr>
        <w:t xml:space="preserve"> the two stages in this level the first of which is the </w:t>
      </w:r>
      <w:r w:rsidR="00AC69D3" w:rsidRPr="007E1694">
        <w:rPr>
          <w:rFonts w:ascii="Calibri" w:eastAsia="Times New Roman" w:hAnsi="Calibri" w:cs="Calibri"/>
          <w:lang w:eastAsia="en-GB"/>
        </w:rPr>
        <w:t xml:space="preserve">social contract and induvial rights stage this is when a induvial becomes aware that certain rules are in place for a reason there may be times breaking these rules is more ethical and logical than upholding these rules an example of this is preserving life is more important than upholding a rule. During </w:t>
      </w:r>
      <w:r w:rsidR="007E1694" w:rsidRPr="007E1694">
        <w:rPr>
          <w:rFonts w:ascii="Calibri" w:eastAsia="Times New Roman" w:hAnsi="Calibri" w:cs="Calibri"/>
          <w:lang w:eastAsia="en-GB"/>
        </w:rPr>
        <w:t>adolescence</w:t>
      </w:r>
      <w:r w:rsidR="00AC69D3" w:rsidRPr="007E1694">
        <w:rPr>
          <w:rFonts w:ascii="Calibri" w:eastAsia="Times New Roman" w:hAnsi="Calibri" w:cs="Calibri"/>
          <w:lang w:eastAsia="en-GB"/>
        </w:rPr>
        <w:t xml:space="preserve"> young adults may have to go through this for example in a time of emergency they may need go through a road which is blocked or may need to park somewhere which they are not allowed but given the situation they end up doing so. Stage two of this development theory is the universal principle stage, this when </w:t>
      </w:r>
      <w:r w:rsidR="007E1694" w:rsidRPr="007E1694">
        <w:rPr>
          <w:rFonts w:ascii="Calibri" w:eastAsia="Times New Roman" w:hAnsi="Calibri" w:cs="Calibri"/>
          <w:lang w:eastAsia="en-GB"/>
        </w:rPr>
        <w:t>individuals</w:t>
      </w:r>
      <w:r w:rsidR="00AC69D3" w:rsidRPr="007E1694">
        <w:rPr>
          <w:rFonts w:ascii="Calibri" w:eastAsia="Times New Roman" w:hAnsi="Calibri" w:cs="Calibri"/>
          <w:lang w:eastAsia="en-GB"/>
        </w:rPr>
        <w:t xml:space="preserve"> set their own guidelines and rules which may not sit the law. This can happen at the </w:t>
      </w:r>
      <w:r w:rsidR="007E1694" w:rsidRPr="007E1694">
        <w:rPr>
          <w:rFonts w:ascii="Calibri" w:eastAsia="Times New Roman" w:hAnsi="Calibri" w:cs="Calibri"/>
          <w:lang w:eastAsia="en-GB"/>
        </w:rPr>
        <w:t>rebellious</w:t>
      </w:r>
      <w:r w:rsidR="00AC69D3" w:rsidRPr="007E1694">
        <w:rPr>
          <w:rFonts w:ascii="Calibri" w:eastAsia="Times New Roman" w:hAnsi="Calibri" w:cs="Calibri"/>
          <w:lang w:eastAsia="en-GB"/>
        </w:rPr>
        <w:t xml:space="preserve"> phase some teenagers go through where they </w:t>
      </w:r>
      <w:r w:rsidR="007E1694" w:rsidRPr="007E1694">
        <w:rPr>
          <w:rFonts w:ascii="Calibri" w:eastAsia="Times New Roman" w:hAnsi="Calibri" w:cs="Calibri"/>
          <w:lang w:eastAsia="en-GB"/>
        </w:rPr>
        <w:t>do not</w:t>
      </w:r>
      <w:r w:rsidR="00AC69D3" w:rsidRPr="007E1694">
        <w:rPr>
          <w:rFonts w:ascii="Calibri" w:eastAsia="Times New Roman" w:hAnsi="Calibri" w:cs="Calibri"/>
          <w:lang w:eastAsia="en-GB"/>
        </w:rPr>
        <w:t xml:space="preserve"> listen to any adults and do whatever they feel like when they like. (</w:t>
      </w:r>
      <w:r w:rsidR="007E1694" w:rsidRPr="007E1694">
        <w:rPr>
          <w:rFonts w:ascii="Calibri" w:eastAsia="Times New Roman" w:hAnsi="Calibri" w:cs="Calibri"/>
          <w:lang w:eastAsia="en-GB"/>
        </w:rPr>
        <w:t>McLeod</w:t>
      </w:r>
      <w:r w:rsidR="00AC69D3" w:rsidRPr="007E1694">
        <w:rPr>
          <w:rFonts w:ascii="Calibri" w:eastAsia="Times New Roman" w:hAnsi="Calibri" w:cs="Calibri"/>
          <w:lang w:eastAsia="en-GB"/>
        </w:rPr>
        <w:t xml:space="preserve"> 2013)</w:t>
      </w:r>
    </w:p>
    <w:p w14:paraId="2D2A3600" w14:textId="7648C051" w:rsidR="00FC20FD" w:rsidRPr="007E1694" w:rsidRDefault="00AC69D3" w:rsidP="007E1694">
      <w:pPr>
        <w:spacing w:line="252" w:lineRule="auto"/>
        <w:jc w:val="both"/>
        <w:rPr>
          <w:rFonts w:ascii="Calibri" w:eastAsia="Times New Roman" w:hAnsi="Calibri" w:cs="Calibri"/>
          <w:lang w:eastAsia="en-GB"/>
        </w:rPr>
      </w:pPr>
      <w:r w:rsidRPr="007E1694">
        <w:rPr>
          <w:rFonts w:ascii="Calibri" w:eastAsia="Times New Roman" w:hAnsi="Calibri" w:cs="Calibri"/>
          <w:lang w:eastAsia="en-GB"/>
        </w:rPr>
        <w:t xml:space="preserve">During </w:t>
      </w:r>
      <w:r w:rsidR="007E1694" w:rsidRPr="007E1694">
        <w:rPr>
          <w:rFonts w:ascii="Calibri" w:eastAsia="Times New Roman" w:hAnsi="Calibri" w:cs="Calibri"/>
          <w:lang w:eastAsia="en-GB"/>
        </w:rPr>
        <w:t>adolescence</w:t>
      </w:r>
      <w:r w:rsidRPr="007E1694">
        <w:rPr>
          <w:rFonts w:ascii="Calibri" w:eastAsia="Times New Roman" w:hAnsi="Calibri" w:cs="Calibri"/>
          <w:lang w:eastAsia="en-GB"/>
        </w:rPr>
        <w:t xml:space="preserve"> young children and adults go through multiple phases of </w:t>
      </w:r>
      <w:r w:rsidR="007E1694" w:rsidRPr="007E1694">
        <w:rPr>
          <w:rFonts w:ascii="Calibri" w:eastAsia="Times New Roman" w:hAnsi="Calibri" w:cs="Calibri"/>
          <w:lang w:eastAsia="en-GB"/>
        </w:rPr>
        <w:t>emotions</w:t>
      </w:r>
      <w:r w:rsidRPr="007E1694">
        <w:rPr>
          <w:rFonts w:ascii="Calibri" w:eastAsia="Times New Roman" w:hAnsi="Calibri" w:cs="Calibri"/>
          <w:lang w:eastAsia="en-GB"/>
        </w:rPr>
        <w:t xml:space="preserve"> and </w:t>
      </w:r>
      <w:r w:rsidR="007E1694" w:rsidRPr="007E1694">
        <w:rPr>
          <w:rFonts w:ascii="Calibri" w:eastAsia="Times New Roman" w:hAnsi="Calibri" w:cs="Calibri"/>
          <w:lang w:eastAsia="en-GB"/>
        </w:rPr>
        <w:t>behaviour</w:t>
      </w:r>
      <w:r w:rsidRPr="007E1694">
        <w:rPr>
          <w:rFonts w:ascii="Calibri" w:eastAsia="Times New Roman" w:hAnsi="Calibri" w:cs="Calibri"/>
          <w:lang w:eastAsia="en-GB"/>
        </w:rPr>
        <w:t xml:space="preserve"> patterns for example their role in the family can change if a child is the oldest and they have younger sibling they may have to do more favours and errands for their parents even though they are nor ready to really look after someone else. The impact society has a round them can shape them for example if they have very strict family who restrain from going out and socialising with their friends this makes children more curious and as humans we sometimes want to do things which we are not allowed. The environment around young adults is what shapes to become who they are for example some young adults don’t have a good upbringing and sometimes become </w:t>
      </w:r>
      <w:r w:rsidR="007E1694" w:rsidRPr="007E1694">
        <w:rPr>
          <w:rFonts w:ascii="Calibri" w:eastAsia="Times New Roman" w:hAnsi="Calibri" w:cs="Calibri"/>
          <w:lang w:eastAsia="en-GB"/>
        </w:rPr>
        <w:t>mischievous</w:t>
      </w:r>
      <w:r w:rsidRPr="007E1694">
        <w:rPr>
          <w:rFonts w:ascii="Calibri" w:eastAsia="Times New Roman" w:hAnsi="Calibri" w:cs="Calibri"/>
          <w:lang w:eastAsia="en-GB"/>
        </w:rPr>
        <w:t xml:space="preserve"> on the other hand having a bad </w:t>
      </w:r>
      <w:r w:rsidR="007E1694" w:rsidRPr="007E1694">
        <w:rPr>
          <w:rFonts w:ascii="Calibri" w:eastAsia="Times New Roman" w:hAnsi="Calibri" w:cs="Calibri"/>
          <w:lang w:eastAsia="en-GB"/>
        </w:rPr>
        <w:t>up bring</w:t>
      </w:r>
      <w:r w:rsidRPr="007E1694">
        <w:rPr>
          <w:rFonts w:ascii="Calibri" w:eastAsia="Times New Roman" w:hAnsi="Calibri" w:cs="Calibri"/>
          <w:lang w:eastAsia="en-GB"/>
        </w:rPr>
        <w:t xml:space="preserve"> can motivate young adults to attain a better future for themselves.</w:t>
      </w:r>
    </w:p>
    <w:p w14:paraId="76D76D0B" w14:textId="14DEE092" w:rsidR="0021576D" w:rsidRPr="007E1694" w:rsidRDefault="0021576D" w:rsidP="007E1694">
      <w:pPr>
        <w:spacing w:line="252" w:lineRule="auto"/>
        <w:jc w:val="both"/>
      </w:pPr>
      <w:r w:rsidRPr="007E1694">
        <w:t xml:space="preserve">Currently due to the global pandemic of coronavirus </w:t>
      </w:r>
      <w:r w:rsidR="00163090" w:rsidRPr="007E1694">
        <w:t xml:space="preserve">there are many issues relating to young people in </w:t>
      </w:r>
      <w:r w:rsidR="007E1694" w:rsidRPr="007E1694">
        <w:t>adolescence</w:t>
      </w:r>
      <w:r w:rsidR="00163090" w:rsidRPr="007E1694">
        <w:t xml:space="preserve"> stage of lifespan thus there are multiple new research studies relating coronavirus and how it is effecting young people mentally and </w:t>
      </w:r>
      <w:r w:rsidR="007E1694" w:rsidRPr="007E1694">
        <w:t>emotionally</w:t>
      </w:r>
      <w:r w:rsidR="00163090" w:rsidRPr="007E1694">
        <w:t xml:space="preserve"> I will be talking about three research studies which have been completed by t</w:t>
      </w:r>
      <w:r w:rsidR="007E1694" w:rsidRPr="007E1694">
        <w:t>wo</w:t>
      </w:r>
      <w:r w:rsidR="00163090" w:rsidRPr="007E1694">
        <w:t xml:space="preserve"> </w:t>
      </w:r>
      <w:r w:rsidR="007E1694" w:rsidRPr="007E1694">
        <w:t>intuitions</w:t>
      </w:r>
      <w:r w:rsidR="00163090" w:rsidRPr="007E1694">
        <w:t>.</w:t>
      </w:r>
    </w:p>
    <w:p w14:paraId="560ACE6A" w14:textId="5AD384E5" w:rsidR="00163090" w:rsidRPr="007E1694" w:rsidRDefault="00163090" w:rsidP="007E1694">
      <w:pPr>
        <w:spacing w:line="252" w:lineRule="auto"/>
        <w:jc w:val="both"/>
      </w:pPr>
      <w:r w:rsidRPr="007E1694">
        <w:t xml:space="preserve">The first research study is titled the impact of coronavirus on young people the aim of this research study is find out responses young people had in relating to coronavirus. The sample size of this study was 2000 </w:t>
      </w:r>
      <w:r w:rsidR="007E1694" w:rsidRPr="007E1694">
        <w:t xml:space="preserve">UK </w:t>
      </w:r>
      <w:r w:rsidRPr="007E1694">
        <w:t xml:space="preserve">residents. This study was created to find out the social and mental </w:t>
      </w:r>
      <w:r w:rsidR="007E1694" w:rsidRPr="007E1694">
        <w:t>physical</w:t>
      </w:r>
      <w:r w:rsidRPr="007E1694">
        <w:t xml:space="preserve"> well being of young adults and children. The finding of this case study included that a lot of the respondents felt more </w:t>
      </w:r>
      <w:r w:rsidR="007E1694" w:rsidRPr="007E1694">
        <w:t>anxious</w:t>
      </w:r>
      <w:r w:rsidRPr="007E1694">
        <w:t xml:space="preserve"> 40-50%, 30% of children enjoyed </w:t>
      </w:r>
      <w:r w:rsidR="007E1694" w:rsidRPr="007E1694">
        <w:t>staying</w:t>
      </w:r>
      <w:r w:rsidRPr="007E1694">
        <w:t xml:space="preserve"> at home and 5% did not enjoy being at home at all. 30-40% of the respondents said nothing had changed because of the pandemic. (University of </w:t>
      </w:r>
      <w:r w:rsidR="007E1694" w:rsidRPr="007E1694">
        <w:t>Sheffield</w:t>
      </w:r>
      <w:r w:rsidRPr="007E1694">
        <w:t xml:space="preserve"> psychology department)</w:t>
      </w:r>
    </w:p>
    <w:p w14:paraId="44DF1734" w14:textId="133E12E6" w:rsidR="00163090" w:rsidRPr="007E1694" w:rsidRDefault="00163090" w:rsidP="007E1694">
      <w:pPr>
        <w:spacing w:line="252" w:lineRule="auto"/>
        <w:jc w:val="both"/>
      </w:pPr>
      <w:r w:rsidRPr="007E1694">
        <w:t xml:space="preserve">Another research study about how coronavirus has </w:t>
      </w:r>
      <w:r w:rsidR="007E1694" w:rsidRPr="007E1694">
        <w:t>affected</w:t>
      </w:r>
      <w:r w:rsidRPr="007E1694">
        <w:t xml:space="preserve"> girls by coronavirus crisis done </w:t>
      </w:r>
      <w:r w:rsidR="007E1694" w:rsidRPr="007E1694">
        <w:t>Girlguiding</w:t>
      </w:r>
      <w:r w:rsidRPr="007E1694">
        <w:t>.</w:t>
      </w:r>
      <w:r w:rsidR="00E307C6" w:rsidRPr="007E1694">
        <w:t xml:space="preserve"> The sample of this research study is 7000 girls. The aim of this research study was to find out how covid-19 was </w:t>
      </w:r>
      <w:r w:rsidR="007E1694" w:rsidRPr="007E1694">
        <w:t>affecting</w:t>
      </w:r>
      <w:r w:rsidR="00E307C6" w:rsidRPr="007E1694">
        <w:t xml:space="preserve"> young girls. Research from this </w:t>
      </w:r>
      <w:r w:rsidR="007E1694" w:rsidRPr="007E1694">
        <w:t>study</w:t>
      </w:r>
      <w:r w:rsidR="00E307C6" w:rsidRPr="007E1694">
        <w:t xml:space="preserve"> concluded 75% of girls were uncertain about their education and school, 51% of girls are having feelings of isolation and </w:t>
      </w:r>
      <w:r w:rsidR="007E1694" w:rsidRPr="007E1694">
        <w:t>loneliness</w:t>
      </w:r>
      <w:r w:rsidR="00E307C6" w:rsidRPr="007E1694">
        <w:t xml:space="preserve"> and 44% of girls are feeling a lack of freedom. (Girlguiding 2020)</w:t>
      </w:r>
    </w:p>
    <w:p w14:paraId="49558889" w14:textId="77777777" w:rsidR="007E1694" w:rsidRDefault="00E307C6" w:rsidP="007E1694">
      <w:pPr>
        <w:jc w:val="both"/>
        <w:rPr>
          <w:rFonts w:ascii="Calibri" w:eastAsia="Times New Roman" w:hAnsi="Calibri" w:cs="Calibri"/>
          <w:lang w:eastAsia="en-GB"/>
        </w:rPr>
      </w:pPr>
      <w:r w:rsidRPr="007E1694">
        <w:rPr>
          <w:rFonts w:ascii="Calibri" w:eastAsia="Times New Roman" w:hAnsi="Calibri" w:cs="Calibri"/>
          <w:lang w:eastAsia="en-GB"/>
        </w:rPr>
        <w:t xml:space="preserve">In conclusion I have explained what young adults may go through during </w:t>
      </w:r>
      <w:r w:rsidR="007E1694" w:rsidRPr="007E1694">
        <w:rPr>
          <w:rFonts w:ascii="Calibri" w:eastAsia="Times New Roman" w:hAnsi="Calibri" w:cs="Calibri"/>
          <w:lang w:eastAsia="en-GB"/>
        </w:rPr>
        <w:t>adolescence</w:t>
      </w:r>
      <w:r w:rsidRPr="007E1694">
        <w:rPr>
          <w:rFonts w:ascii="Calibri" w:eastAsia="Times New Roman" w:hAnsi="Calibri" w:cs="Calibri"/>
          <w:lang w:eastAsia="en-GB"/>
        </w:rPr>
        <w:t xml:space="preserve"> I have using developmental </w:t>
      </w:r>
      <w:r w:rsidR="007E1694" w:rsidRPr="007E1694">
        <w:rPr>
          <w:rFonts w:ascii="Calibri" w:eastAsia="Times New Roman" w:hAnsi="Calibri" w:cs="Calibri"/>
          <w:lang w:eastAsia="en-GB"/>
        </w:rPr>
        <w:t>theories</w:t>
      </w:r>
      <w:r w:rsidRPr="007E1694">
        <w:rPr>
          <w:rFonts w:ascii="Calibri" w:eastAsia="Times New Roman" w:hAnsi="Calibri" w:cs="Calibri"/>
          <w:lang w:eastAsia="en-GB"/>
        </w:rPr>
        <w:t xml:space="preserve"> to help explain what young adults may be thinking emotionally and mentally. I have used two developmental </w:t>
      </w:r>
      <w:r w:rsidR="007E1694" w:rsidRPr="007E1694">
        <w:rPr>
          <w:rFonts w:ascii="Calibri" w:eastAsia="Times New Roman" w:hAnsi="Calibri" w:cs="Calibri"/>
          <w:lang w:eastAsia="en-GB"/>
        </w:rPr>
        <w:t>theories</w:t>
      </w:r>
      <w:r w:rsidRPr="007E1694">
        <w:rPr>
          <w:rFonts w:ascii="Calibri" w:eastAsia="Times New Roman" w:hAnsi="Calibri" w:cs="Calibri"/>
          <w:lang w:eastAsia="en-GB"/>
        </w:rPr>
        <w:t xml:space="preserve"> created by Piagnet and </w:t>
      </w:r>
      <w:r w:rsidR="007E1694" w:rsidRPr="007E1694">
        <w:rPr>
          <w:rFonts w:ascii="Calibri" w:eastAsia="Times New Roman" w:hAnsi="Calibri" w:cs="Calibri"/>
          <w:lang w:eastAsia="en-GB"/>
        </w:rPr>
        <w:t>Kohlberg</w:t>
      </w:r>
      <w:r w:rsidRPr="007E1694">
        <w:rPr>
          <w:rFonts w:ascii="Calibri" w:eastAsia="Times New Roman" w:hAnsi="Calibri" w:cs="Calibri"/>
          <w:lang w:eastAsia="en-GB"/>
        </w:rPr>
        <w:t xml:space="preserve"> which are </w:t>
      </w:r>
      <w:r w:rsidR="007E1694" w:rsidRPr="007E1694">
        <w:rPr>
          <w:rFonts w:ascii="Calibri" w:eastAsia="Times New Roman" w:hAnsi="Calibri" w:cs="Calibri"/>
          <w:lang w:eastAsia="en-GB"/>
        </w:rPr>
        <w:t>theories</w:t>
      </w:r>
      <w:r w:rsidRPr="007E1694">
        <w:rPr>
          <w:rFonts w:ascii="Calibri" w:eastAsia="Times New Roman" w:hAnsi="Calibri" w:cs="Calibri"/>
          <w:lang w:eastAsia="en-GB"/>
        </w:rPr>
        <w:t xml:space="preserve"> that try to </w:t>
      </w:r>
      <w:r w:rsidR="007E1694" w:rsidRPr="007E1694">
        <w:rPr>
          <w:rFonts w:ascii="Calibri" w:eastAsia="Times New Roman" w:hAnsi="Calibri" w:cs="Calibri"/>
          <w:lang w:eastAsia="en-GB"/>
        </w:rPr>
        <w:t>comprehend</w:t>
      </w:r>
      <w:r w:rsidRPr="007E1694">
        <w:rPr>
          <w:rFonts w:ascii="Calibri" w:eastAsia="Times New Roman" w:hAnsi="Calibri" w:cs="Calibri"/>
          <w:lang w:eastAsia="en-GB"/>
        </w:rPr>
        <w:t xml:space="preserve"> what people experience in the life span cycle. </w:t>
      </w:r>
      <w:r w:rsidR="007E1694" w:rsidRPr="007E1694">
        <w:rPr>
          <w:rFonts w:ascii="Calibri" w:eastAsia="Times New Roman" w:hAnsi="Calibri" w:cs="Calibri"/>
          <w:lang w:eastAsia="en-GB"/>
        </w:rPr>
        <w:t>I</w:t>
      </w:r>
      <w:r w:rsidRPr="007E1694">
        <w:rPr>
          <w:rFonts w:ascii="Calibri" w:eastAsia="Times New Roman" w:hAnsi="Calibri" w:cs="Calibri"/>
          <w:lang w:eastAsia="en-GB"/>
        </w:rPr>
        <w:t xml:space="preserve"> have used two research studies to help explain what young people are facing mentally currently due to the global pandemic</w:t>
      </w:r>
    </w:p>
    <w:p w14:paraId="1B34A31D" w14:textId="77777777" w:rsidR="007E1694" w:rsidRDefault="007E1694" w:rsidP="007E1694">
      <w:pPr>
        <w:jc w:val="both"/>
        <w:rPr>
          <w:rFonts w:ascii="Calibri" w:eastAsia="Times New Roman" w:hAnsi="Calibri" w:cs="Calibri"/>
          <w:lang w:eastAsia="en-GB"/>
        </w:rPr>
      </w:pPr>
    </w:p>
    <w:p w14:paraId="52186911" w14:textId="77777777" w:rsidR="007E1694" w:rsidRDefault="007E1694" w:rsidP="007E1694">
      <w:pPr>
        <w:jc w:val="both"/>
        <w:rPr>
          <w:rFonts w:ascii="Calibri" w:eastAsia="Times New Roman" w:hAnsi="Calibri" w:cs="Calibri"/>
          <w:lang w:eastAsia="en-GB"/>
        </w:rPr>
      </w:pPr>
    </w:p>
    <w:p w14:paraId="18C0FBDE" w14:textId="4D626062" w:rsidR="00E307C6" w:rsidRPr="007E1694" w:rsidRDefault="00E307C6" w:rsidP="007E1694">
      <w:pPr>
        <w:jc w:val="both"/>
      </w:pPr>
      <w:r w:rsidRPr="007E1694">
        <w:rPr>
          <w:rFonts w:ascii="Calibri" w:eastAsia="Times New Roman" w:hAnsi="Calibri" w:cs="Calibri"/>
          <w:lang w:eastAsia="en-GB"/>
        </w:rPr>
        <w:t>.</w:t>
      </w:r>
    </w:p>
    <w:p w14:paraId="4D0A2F77" w14:textId="5F4934B6" w:rsidR="00B910E5" w:rsidRDefault="00B910E5">
      <w:r>
        <w:lastRenderedPageBreak/>
        <w:t>References:</w:t>
      </w:r>
      <w:r w:rsidR="00163090">
        <w:t xml:space="preserve"> </w:t>
      </w:r>
    </w:p>
    <w:p w14:paraId="16781D82" w14:textId="1C49D13A" w:rsidR="00AC5629" w:rsidRDefault="00AC5629">
      <w:r>
        <w:t>Saul McLeod (2017) ‘Developmental psychology’ (Online)</w:t>
      </w:r>
    </w:p>
    <w:p w14:paraId="56EC5F55" w14:textId="0B11E17C" w:rsidR="00AC5629" w:rsidRDefault="00AC5629">
      <w:r>
        <w:t>Available from:</w:t>
      </w:r>
    </w:p>
    <w:p w14:paraId="57A4D9C9" w14:textId="169F5288" w:rsidR="00B910E5" w:rsidRDefault="00B910E5">
      <w:hyperlink r:id="rId6" w:history="1">
        <w:r w:rsidRPr="00E87C94">
          <w:rPr>
            <w:rStyle w:val="Hyperlink"/>
          </w:rPr>
          <w:t>https://www.simplypsychology.org/developmental-psychology.html</w:t>
        </w:r>
      </w:hyperlink>
    </w:p>
    <w:p w14:paraId="792DDF2E" w14:textId="184FB746" w:rsidR="00AC5629" w:rsidRDefault="00AC5629">
      <w:r>
        <w:t>Accessed on 2/08/2020</w:t>
      </w:r>
    </w:p>
    <w:p w14:paraId="4536C7DB" w14:textId="6932AE80" w:rsidR="00AC5629" w:rsidRDefault="00AC5629">
      <w:r>
        <w:t xml:space="preserve">Susan M Sawyer (2018) ‘The age of </w:t>
      </w:r>
      <w:r w:rsidR="00BD2EB1">
        <w:t>adolescence</w:t>
      </w:r>
      <w:r>
        <w:t>’ (Online)</w:t>
      </w:r>
    </w:p>
    <w:p w14:paraId="7B3BF8EE" w14:textId="7C0160C3" w:rsidR="00AC5629" w:rsidRDefault="00AC5629">
      <w:r>
        <w:t>Available from:</w:t>
      </w:r>
    </w:p>
    <w:p w14:paraId="66C31700" w14:textId="42C97020" w:rsidR="00B910E5" w:rsidRDefault="00525F15">
      <w:hyperlink r:id="rId7" w:history="1">
        <w:r w:rsidRPr="00E87C94">
          <w:rPr>
            <w:rStyle w:val="Hyperlink"/>
          </w:rPr>
          <w:t>https://www.thelancet.com/journals/lanchi/article/PIIS2352-4</w:t>
        </w:r>
        <w:r w:rsidRPr="00E87C94">
          <w:rPr>
            <w:rStyle w:val="Hyperlink"/>
          </w:rPr>
          <w:t>6</w:t>
        </w:r>
        <w:r w:rsidRPr="00E87C94">
          <w:rPr>
            <w:rStyle w:val="Hyperlink"/>
          </w:rPr>
          <w:t>42(18)30022-1/fulltext</w:t>
        </w:r>
      </w:hyperlink>
    </w:p>
    <w:p w14:paraId="44DF4BF3" w14:textId="1A46C10C" w:rsidR="00AC5629" w:rsidRDefault="00AC5629">
      <w:r>
        <w:t>Accessed on 2/8/2020</w:t>
      </w:r>
    </w:p>
    <w:p w14:paraId="2768ACF2" w14:textId="032ED32B" w:rsidR="00AC5629" w:rsidRDefault="00AC5629">
      <w:r>
        <w:t>The medical news today (2020) ‘What to know about Paignets stages of cognitive development’ (Online)</w:t>
      </w:r>
    </w:p>
    <w:p w14:paraId="3667CFEC" w14:textId="38C47919" w:rsidR="00AC5629" w:rsidRDefault="00AC5629">
      <w:r>
        <w:t>Available from:</w:t>
      </w:r>
    </w:p>
    <w:p w14:paraId="7972B035" w14:textId="63EA6B6D" w:rsidR="00525F15" w:rsidRDefault="00AC69D3">
      <w:hyperlink r:id="rId8" w:history="1">
        <w:r w:rsidRPr="00E87C94">
          <w:rPr>
            <w:rStyle w:val="Hyperlink"/>
          </w:rPr>
          <w:t>https://www.medicalnewstoday.com/articles/325030#sensorim</w:t>
        </w:r>
        <w:r w:rsidRPr="00E87C94">
          <w:rPr>
            <w:rStyle w:val="Hyperlink"/>
          </w:rPr>
          <w:t>o</w:t>
        </w:r>
        <w:r w:rsidRPr="00E87C94">
          <w:rPr>
            <w:rStyle w:val="Hyperlink"/>
          </w:rPr>
          <w:t>tor-stage</w:t>
        </w:r>
      </w:hyperlink>
    </w:p>
    <w:p w14:paraId="268C8482" w14:textId="7C5623DA" w:rsidR="00AC5629" w:rsidRDefault="00AC5629">
      <w:r>
        <w:t>Accessed on 02/08/2020</w:t>
      </w:r>
    </w:p>
    <w:p w14:paraId="0FAA4E78" w14:textId="27A36357" w:rsidR="00BD2EB1" w:rsidRDefault="00BD2EB1">
      <w:r>
        <w:t xml:space="preserve">Saul McLeod (2013) ‘Kohlberg’s stages of moral development’ (Online) </w:t>
      </w:r>
    </w:p>
    <w:p w14:paraId="328846D3" w14:textId="5DF3C007" w:rsidR="00BD2EB1" w:rsidRDefault="00BD2EB1">
      <w:r>
        <w:t>Available from:</w:t>
      </w:r>
    </w:p>
    <w:p w14:paraId="3351A70C" w14:textId="7861277D" w:rsidR="00AC69D3" w:rsidRDefault="00AC69D3">
      <w:hyperlink r:id="rId9" w:history="1">
        <w:r w:rsidRPr="00E87C94">
          <w:rPr>
            <w:rStyle w:val="Hyperlink"/>
          </w:rPr>
          <w:t>https://www.simplypsych</w:t>
        </w:r>
        <w:r w:rsidRPr="00E87C94">
          <w:rPr>
            <w:rStyle w:val="Hyperlink"/>
          </w:rPr>
          <w:t>o</w:t>
        </w:r>
        <w:r w:rsidRPr="00E87C94">
          <w:rPr>
            <w:rStyle w:val="Hyperlink"/>
          </w:rPr>
          <w:t>logy.org/kohlberg.html</w:t>
        </w:r>
      </w:hyperlink>
      <w:r>
        <w:t xml:space="preserve"> </w:t>
      </w:r>
    </w:p>
    <w:p w14:paraId="4234E437" w14:textId="1464A5EA" w:rsidR="00BD2EB1" w:rsidRDefault="00BD2EB1">
      <w:r>
        <w:t>Accessed on 02/08/2020</w:t>
      </w:r>
    </w:p>
    <w:p w14:paraId="743DAC57" w14:textId="15FBD38D" w:rsidR="00BD2EB1" w:rsidRDefault="00BD2EB1">
      <w:r>
        <w:t>University of Sheffield (2020) ‘Covid-19 Psychological research consortium’ (Online)</w:t>
      </w:r>
    </w:p>
    <w:p w14:paraId="42FFF00F" w14:textId="5BC52346" w:rsidR="00BD2EB1" w:rsidRDefault="00BD2EB1">
      <w:r>
        <w:t>Available from:</w:t>
      </w:r>
    </w:p>
    <w:p w14:paraId="4C773A2A" w14:textId="6AC36236" w:rsidR="00163090" w:rsidRDefault="00163090">
      <w:hyperlink r:id="rId10" w:history="1">
        <w:r w:rsidRPr="00E87C94">
          <w:rPr>
            <w:rStyle w:val="Hyperlink"/>
          </w:rPr>
          <w:t>https://www.rcpch.ac.uk/sites/default/files/2020-08/Impact%20of%20COVID-19%20on%20the%20well-bei</w:t>
        </w:r>
        <w:r w:rsidRPr="00E87C94">
          <w:rPr>
            <w:rStyle w:val="Hyperlink"/>
          </w:rPr>
          <w:t>n</w:t>
        </w:r>
        <w:r w:rsidRPr="00E87C94">
          <w:rPr>
            <w:rStyle w:val="Hyperlink"/>
          </w:rPr>
          <w:t>g%20of%20young%20people%20aged%2013%20to%2024%20-%20University%20of%20Sheffield.pdf</w:t>
        </w:r>
      </w:hyperlink>
    </w:p>
    <w:p w14:paraId="649B921F" w14:textId="60092518" w:rsidR="00BD2EB1" w:rsidRDefault="00BD2EB1">
      <w:r>
        <w:t>Accessed on 02/08/2020</w:t>
      </w:r>
    </w:p>
    <w:p w14:paraId="59E0F2EB" w14:textId="2F9509FC" w:rsidR="00BD2EB1" w:rsidRDefault="00BD2EB1">
      <w:r>
        <w:t>Girlguiding (2020) ‘early findings on impact of covid-19 on girls and young women’ (Online)</w:t>
      </w:r>
    </w:p>
    <w:p w14:paraId="36AD5037" w14:textId="14F9595E" w:rsidR="00BD2EB1" w:rsidRDefault="00BD2EB1">
      <w:r>
        <w:t>Available from</w:t>
      </w:r>
    </w:p>
    <w:p w14:paraId="24C59568" w14:textId="4DD1E462" w:rsidR="00163090" w:rsidRDefault="00E307C6">
      <w:hyperlink r:id="rId11" w:history="1">
        <w:r w:rsidRPr="00E87C94">
          <w:rPr>
            <w:rStyle w:val="Hyperlink"/>
          </w:rPr>
          <w:t>https://www.girlgui</w:t>
        </w:r>
        <w:r w:rsidRPr="00E87C94">
          <w:rPr>
            <w:rStyle w:val="Hyperlink"/>
          </w:rPr>
          <w:t>d</w:t>
        </w:r>
        <w:r w:rsidRPr="00E87C94">
          <w:rPr>
            <w:rStyle w:val="Hyperlink"/>
          </w:rPr>
          <w:t>ing.org.uk/what-we-do/our-stories-and-news/news/girls-tell-us-how-theyve-been-affected-by-covid-19-crisis/</w:t>
        </w:r>
      </w:hyperlink>
    </w:p>
    <w:p w14:paraId="08336FE0" w14:textId="15934D27" w:rsidR="00BD2EB1" w:rsidRDefault="00BD2EB1">
      <w:r>
        <w:t>Accessed on 02/08/2020</w:t>
      </w:r>
    </w:p>
    <w:p w14:paraId="51D6EB73" w14:textId="77777777" w:rsidR="00E307C6" w:rsidRDefault="00E307C6"/>
    <w:sectPr w:rsidR="00E307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A001E"/>
    <w:multiLevelType w:val="multilevel"/>
    <w:tmpl w:val="35DA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B0"/>
    <w:rsid w:val="000A0FAB"/>
    <w:rsid w:val="00163090"/>
    <w:rsid w:val="0021576D"/>
    <w:rsid w:val="00525F15"/>
    <w:rsid w:val="00662CF5"/>
    <w:rsid w:val="007E1694"/>
    <w:rsid w:val="009546D2"/>
    <w:rsid w:val="009729B0"/>
    <w:rsid w:val="00A25283"/>
    <w:rsid w:val="00A95F81"/>
    <w:rsid w:val="00AC5629"/>
    <w:rsid w:val="00AC69D3"/>
    <w:rsid w:val="00B910E5"/>
    <w:rsid w:val="00B928AC"/>
    <w:rsid w:val="00BD2EB1"/>
    <w:rsid w:val="00E307C6"/>
    <w:rsid w:val="00EF706A"/>
    <w:rsid w:val="00FC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D55EA"/>
  <w15:chartTrackingRefBased/>
  <w15:docId w15:val="{541E572E-72C5-4ACC-83FA-C1747A3E4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0E5"/>
    <w:rPr>
      <w:color w:val="0563C1" w:themeColor="hyperlink"/>
      <w:u w:val="single"/>
    </w:rPr>
  </w:style>
  <w:style w:type="character" w:styleId="UnresolvedMention">
    <w:name w:val="Unresolved Mention"/>
    <w:basedOn w:val="DefaultParagraphFont"/>
    <w:uiPriority w:val="99"/>
    <w:semiHidden/>
    <w:unhideWhenUsed/>
    <w:rsid w:val="00B910E5"/>
    <w:rPr>
      <w:color w:val="605E5C"/>
      <w:shd w:val="clear" w:color="auto" w:fill="E1DFDD"/>
    </w:rPr>
  </w:style>
  <w:style w:type="character" w:styleId="FollowedHyperlink">
    <w:name w:val="FollowedHyperlink"/>
    <w:basedOn w:val="DefaultParagraphFont"/>
    <w:uiPriority w:val="99"/>
    <w:semiHidden/>
    <w:unhideWhenUsed/>
    <w:rsid w:val="00AC56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710156">
      <w:bodyDiv w:val="1"/>
      <w:marLeft w:val="0"/>
      <w:marRight w:val="0"/>
      <w:marTop w:val="0"/>
      <w:marBottom w:val="0"/>
      <w:divBdr>
        <w:top w:val="none" w:sz="0" w:space="0" w:color="auto"/>
        <w:left w:val="none" w:sz="0" w:space="0" w:color="auto"/>
        <w:bottom w:val="none" w:sz="0" w:space="0" w:color="auto"/>
        <w:right w:val="none" w:sz="0" w:space="0" w:color="auto"/>
      </w:divBdr>
    </w:div>
    <w:div w:id="196538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325030#sensorimotor-stag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helancet.com/journals/lanchi/article/PIIS2352-4642(18)30022-1/fulltex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implypsychology.org/developmental-psychology.html" TargetMode="External"/><Relationship Id="rId11" Type="http://schemas.openxmlformats.org/officeDocument/2006/relationships/hyperlink" Target="https://www.girlguiding.org.uk/what-we-do/our-stories-and-news/news/girls-tell-us-how-theyve-been-affected-by-covid-19-crisis/" TargetMode="External"/><Relationship Id="rId5" Type="http://schemas.openxmlformats.org/officeDocument/2006/relationships/webSettings" Target="webSettings.xml"/><Relationship Id="rId10" Type="http://schemas.openxmlformats.org/officeDocument/2006/relationships/hyperlink" Target="https://www.rcpch.ac.uk/sites/default/files/2020-08/Impact%20of%20COVID-19%20on%20the%20well-being%20of%20young%20people%20aged%2013%20to%2024%20-%20University%20of%20Sheffield.pdf" TargetMode="External"/><Relationship Id="rId4" Type="http://schemas.openxmlformats.org/officeDocument/2006/relationships/settings" Target="settings.xml"/><Relationship Id="rId9" Type="http://schemas.openxmlformats.org/officeDocument/2006/relationships/hyperlink" Target="https://www.simplypsychology.org/kohlber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4E887-71B4-4B75-8E43-283FB64D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Pages>
  <Words>2049</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Bipasha Tasnim</dc:creator>
  <cp:keywords/>
  <dc:description/>
  <cp:lastModifiedBy>Bipasha Tasnim</cp:lastModifiedBy>
  <cp:revision>4</cp:revision>
  <dcterms:created xsi:type="dcterms:W3CDTF">2020-09-03T17:38:00Z</dcterms:created>
  <dcterms:modified xsi:type="dcterms:W3CDTF">2020-09-04T19:55:00Z</dcterms:modified>
</cp:coreProperties>
</file>