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F8E7D" w14:textId="155A8F42" w:rsidR="00AD2D6B" w:rsidRDefault="00AD2D6B" w:rsidP="006050FD">
      <w:pPr>
        <w:spacing w:before="120" w:after="120"/>
        <w:rPr>
          <w:rFonts w:ascii="Times New Roman" w:eastAsia="Times New Roman" w:hAnsi="Times New Roman" w:cs="Times New Roman"/>
          <w:b/>
          <w:bCs/>
          <w:sz w:val="27"/>
          <w:szCs w:val="27"/>
        </w:rPr>
      </w:pPr>
    </w:p>
    <w:p w14:paraId="414A0CD4" w14:textId="7CBDD743" w:rsidR="00AD2D6B" w:rsidRDefault="00AD2D6B" w:rsidP="006050FD">
      <w:pPr>
        <w:spacing w:before="120" w:after="120"/>
        <w:rPr>
          <w:rFonts w:ascii="Times New Roman" w:eastAsia="Times New Roman" w:hAnsi="Times New Roman" w:cs="Times New Roman"/>
          <w:b/>
          <w:bCs/>
          <w:sz w:val="27"/>
          <w:szCs w:val="27"/>
        </w:rPr>
      </w:pPr>
    </w:p>
    <w:p w14:paraId="50DAFC6D" w14:textId="3A748CCD" w:rsidR="00AD2D6B" w:rsidRDefault="00AD2D6B" w:rsidP="006050FD">
      <w:pPr>
        <w:spacing w:before="120" w:after="120"/>
        <w:jc w:val="center"/>
        <w:rPr>
          <w:rFonts w:ascii="Times New Roman" w:eastAsia="Times New Roman" w:hAnsi="Times New Roman" w:cs="Times New Roman"/>
          <w:b/>
          <w:bCs/>
          <w:sz w:val="27"/>
          <w:szCs w:val="27"/>
        </w:rPr>
      </w:pPr>
    </w:p>
    <w:p w14:paraId="7C12D283" w14:textId="77777777" w:rsidR="00AD2D6B" w:rsidRDefault="00AD2D6B" w:rsidP="006050FD">
      <w:pPr>
        <w:spacing w:before="120" w:after="120"/>
        <w:jc w:val="center"/>
        <w:rPr>
          <w:rFonts w:ascii="Times New Roman" w:eastAsia="Times New Roman" w:hAnsi="Times New Roman" w:cs="Times New Roman"/>
          <w:b/>
          <w:bCs/>
          <w:sz w:val="27"/>
          <w:szCs w:val="27"/>
        </w:rPr>
      </w:pPr>
    </w:p>
    <w:p w14:paraId="7922E186" w14:textId="77777777" w:rsidR="00AD2D6B" w:rsidRDefault="00AD2D6B" w:rsidP="006050FD">
      <w:pPr>
        <w:spacing w:before="120" w:after="120"/>
        <w:jc w:val="center"/>
        <w:rPr>
          <w:rFonts w:ascii="Times New Roman" w:eastAsia="Times New Roman" w:hAnsi="Times New Roman" w:cs="Times New Roman"/>
          <w:b/>
          <w:bCs/>
          <w:sz w:val="27"/>
          <w:szCs w:val="27"/>
        </w:rPr>
      </w:pPr>
    </w:p>
    <w:p w14:paraId="4A32CE49" w14:textId="77777777" w:rsidR="00AD2D6B" w:rsidRPr="00953EA0" w:rsidRDefault="00AD2D6B" w:rsidP="005845DA">
      <w:pPr>
        <w:jc w:val="center"/>
        <w:rPr>
          <w:b/>
          <w:sz w:val="40"/>
          <w:szCs w:val="28"/>
        </w:rPr>
      </w:pPr>
      <w:r w:rsidRPr="00953EA0">
        <w:rPr>
          <w:rFonts w:eastAsia="Times New Roman"/>
          <w:b/>
          <w:bCs/>
          <w:sz w:val="40"/>
          <w:szCs w:val="28"/>
        </w:rPr>
        <w:t xml:space="preserve">Module Title: </w:t>
      </w:r>
      <w:r w:rsidRPr="00953EA0">
        <w:rPr>
          <w:b/>
          <w:sz w:val="40"/>
          <w:szCs w:val="28"/>
        </w:rPr>
        <w:t>Education: Past, Present, Future</w:t>
      </w:r>
    </w:p>
    <w:p w14:paraId="1A20A30F" w14:textId="77777777" w:rsidR="00AD2D6B" w:rsidRPr="00953EA0" w:rsidRDefault="00AD2D6B" w:rsidP="005845DA">
      <w:pPr>
        <w:jc w:val="center"/>
        <w:rPr>
          <w:b/>
          <w:sz w:val="40"/>
          <w:szCs w:val="28"/>
        </w:rPr>
      </w:pPr>
      <w:r w:rsidRPr="00953EA0">
        <w:rPr>
          <w:rFonts w:eastAsia="Times New Roman"/>
          <w:b/>
          <w:bCs/>
          <w:sz w:val="40"/>
          <w:szCs w:val="28"/>
        </w:rPr>
        <w:t xml:space="preserve">Module Code: </w:t>
      </w:r>
      <w:r w:rsidRPr="00953EA0">
        <w:rPr>
          <w:b/>
          <w:sz w:val="40"/>
          <w:szCs w:val="28"/>
        </w:rPr>
        <w:t>ECES4001/C</w:t>
      </w:r>
    </w:p>
    <w:p w14:paraId="711C366F" w14:textId="77777777" w:rsidR="00AD2D6B" w:rsidRPr="00953EA0" w:rsidRDefault="00AD2D6B" w:rsidP="005845DA">
      <w:pPr>
        <w:jc w:val="center"/>
        <w:rPr>
          <w:b/>
          <w:sz w:val="40"/>
          <w:szCs w:val="28"/>
        </w:rPr>
      </w:pPr>
      <w:r w:rsidRPr="00953EA0">
        <w:rPr>
          <w:b/>
          <w:sz w:val="40"/>
          <w:szCs w:val="28"/>
        </w:rPr>
        <w:t xml:space="preserve">Module Lecturer: </w:t>
      </w:r>
      <w:r w:rsidRPr="00953EA0">
        <w:rPr>
          <w:b/>
          <w:bCs/>
          <w:sz w:val="40"/>
          <w:szCs w:val="28"/>
        </w:rPr>
        <w:t>Ross Phillips</w:t>
      </w:r>
    </w:p>
    <w:p w14:paraId="6261452C" w14:textId="77777777" w:rsidR="005845DA" w:rsidRPr="00953EA0" w:rsidRDefault="00AD2D6B" w:rsidP="005845DA">
      <w:pPr>
        <w:jc w:val="center"/>
        <w:rPr>
          <w:b/>
          <w:sz w:val="40"/>
          <w:szCs w:val="28"/>
        </w:rPr>
      </w:pPr>
      <w:r w:rsidRPr="00953EA0">
        <w:rPr>
          <w:b/>
          <w:sz w:val="40"/>
          <w:szCs w:val="28"/>
        </w:rPr>
        <w:t>Student Name: Gundo Susso</w:t>
      </w:r>
    </w:p>
    <w:p w14:paraId="48A784C5" w14:textId="77777777" w:rsidR="005845DA" w:rsidRDefault="005845DA">
      <w:pPr>
        <w:spacing w:line="276" w:lineRule="auto"/>
        <w:jc w:val="left"/>
        <w:rPr>
          <w:rFonts w:cs="Calibri"/>
          <w:b/>
          <w:sz w:val="28"/>
          <w:szCs w:val="28"/>
        </w:rPr>
      </w:pPr>
      <w:r>
        <w:rPr>
          <w:rFonts w:cs="Calibri"/>
          <w:b/>
          <w:sz w:val="28"/>
          <w:szCs w:val="28"/>
        </w:rPr>
        <w:br w:type="page"/>
      </w:r>
    </w:p>
    <w:sdt>
      <w:sdtPr>
        <w:rPr>
          <w:b w:val="0"/>
          <w:caps w:val="0"/>
          <w:color w:val="auto"/>
          <w:spacing w:val="0"/>
          <w:sz w:val="24"/>
          <w:szCs w:val="20"/>
        </w:rPr>
        <w:id w:val="-1969820133"/>
        <w:docPartObj>
          <w:docPartGallery w:val="Table of Contents"/>
          <w:docPartUnique/>
        </w:docPartObj>
      </w:sdtPr>
      <w:sdtEndPr>
        <w:rPr>
          <w:bCs/>
          <w:noProof/>
        </w:rPr>
      </w:sdtEndPr>
      <w:sdtContent>
        <w:p w14:paraId="5D9D66F6" w14:textId="77777777" w:rsidR="005845DA" w:rsidRDefault="005845DA">
          <w:pPr>
            <w:pStyle w:val="TOCHeading"/>
          </w:pPr>
          <w:r>
            <w:t>Table of Contents</w:t>
          </w:r>
        </w:p>
        <w:p w14:paraId="7A83CCB2" w14:textId="77777777" w:rsidR="005845DA" w:rsidRDefault="005845DA">
          <w:pPr>
            <w:pStyle w:val="TOC1"/>
            <w:tabs>
              <w:tab w:val="left" w:pos="480"/>
              <w:tab w:val="right" w:leader="underscore" w:pos="9350"/>
            </w:tabs>
            <w:rPr>
              <w:b w:val="0"/>
              <w:bCs w:val="0"/>
              <w:i w:val="0"/>
              <w:iCs w:val="0"/>
              <w:noProof/>
              <w:sz w:val="22"/>
              <w:szCs w:val="22"/>
            </w:rPr>
          </w:pPr>
          <w:r>
            <w:fldChar w:fldCharType="begin"/>
          </w:r>
          <w:r>
            <w:instrText xml:space="preserve"> TOC \o "1-3" \h \z \u </w:instrText>
          </w:r>
          <w:r>
            <w:fldChar w:fldCharType="separate"/>
          </w:r>
          <w:hyperlink w:anchor="_Toc219554612" w:history="1">
            <w:r w:rsidRPr="00D03D6B">
              <w:rPr>
                <w:rStyle w:val="Hyperlink"/>
                <w:rFonts w:eastAsia="Times New Roman"/>
                <w:noProof/>
              </w:rPr>
              <w:t>1.</w:t>
            </w:r>
            <w:r>
              <w:rPr>
                <w:b w:val="0"/>
                <w:bCs w:val="0"/>
                <w:i w:val="0"/>
                <w:iCs w:val="0"/>
                <w:noProof/>
                <w:sz w:val="22"/>
                <w:szCs w:val="22"/>
              </w:rPr>
              <w:tab/>
            </w:r>
            <w:r w:rsidRPr="00D03D6B">
              <w:rPr>
                <w:rStyle w:val="Hyperlink"/>
                <w:rFonts w:eastAsia="Times New Roman"/>
                <w:noProof/>
              </w:rPr>
              <w:t>Contested Issue 1: The Impact of Online Learning and Remote Education Post-COVID-19</w:t>
            </w:r>
            <w:r>
              <w:rPr>
                <w:noProof/>
                <w:webHidden/>
              </w:rPr>
              <w:tab/>
            </w:r>
            <w:r>
              <w:rPr>
                <w:noProof/>
                <w:webHidden/>
              </w:rPr>
              <w:fldChar w:fldCharType="begin"/>
            </w:r>
            <w:r>
              <w:rPr>
                <w:noProof/>
                <w:webHidden/>
              </w:rPr>
              <w:instrText xml:space="preserve"> PAGEREF _Toc219554612 \h </w:instrText>
            </w:r>
            <w:r>
              <w:rPr>
                <w:noProof/>
                <w:webHidden/>
              </w:rPr>
            </w:r>
            <w:r>
              <w:rPr>
                <w:noProof/>
                <w:webHidden/>
              </w:rPr>
              <w:fldChar w:fldCharType="separate"/>
            </w:r>
            <w:r>
              <w:rPr>
                <w:noProof/>
                <w:webHidden/>
              </w:rPr>
              <w:t>3</w:t>
            </w:r>
            <w:r>
              <w:rPr>
                <w:noProof/>
                <w:webHidden/>
              </w:rPr>
              <w:fldChar w:fldCharType="end"/>
            </w:r>
          </w:hyperlink>
        </w:p>
        <w:p w14:paraId="2D50C6FF" w14:textId="77777777" w:rsidR="005845DA" w:rsidRDefault="005845DA">
          <w:pPr>
            <w:pStyle w:val="TOC2"/>
            <w:tabs>
              <w:tab w:val="left" w:pos="960"/>
              <w:tab w:val="right" w:leader="underscore" w:pos="9350"/>
            </w:tabs>
            <w:rPr>
              <w:b w:val="0"/>
              <w:bCs w:val="0"/>
              <w:noProof/>
            </w:rPr>
          </w:pPr>
          <w:hyperlink w:anchor="_Toc219554613" w:history="1">
            <w:r w:rsidRPr="00D03D6B">
              <w:rPr>
                <w:rStyle w:val="Hyperlink"/>
                <w:noProof/>
              </w:rPr>
              <w:t>1.1</w:t>
            </w:r>
            <w:r>
              <w:rPr>
                <w:b w:val="0"/>
                <w:bCs w:val="0"/>
                <w:noProof/>
              </w:rPr>
              <w:tab/>
            </w:r>
            <w:r w:rsidRPr="00D03D6B">
              <w:rPr>
                <w:rStyle w:val="Hyperlink"/>
                <w:noProof/>
              </w:rPr>
              <w:t>Introduction</w:t>
            </w:r>
            <w:r>
              <w:rPr>
                <w:noProof/>
                <w:webHidden/>
              </w:rPr>
              <w:tab/>
            </w:r>
            <w:r>
              <w:rPr>
                <w:noProof/>
                <w:webHidden/>
              </w:rPr>
              <w:fldChar w:fldCharType="begin"/>
            </w:r>
            <w:r>
              <w:rPr>
                <w:noProof/>
                <w:webHidden/>
              </w:rPr>
              <w:instrText xml:space="preserve"> PAGEREF _Toc219554613 \h </w:instrText>
            </w:r>
            <w:r>
              <w:rPr>
                <w:noProof/>
                <w:webHidden/>
              </w:rPr>
            </w:r>
            <w:r>
              <w:rPr>
                <w:noProof/>
                <w:webHidden/>
              </w:rPr>
              <w:fldChar w:fldCharType="separate"/>
            </w:r>
            <w:r>
              <w:rPr>
                <w:noProof/>
                <w:webHidden/>
              </w:rPr>
              <w:t>3</w:t>
            </w:r>
            <w:r>
              <w:rPr>
                <w:noProof/>
                <w:webHidden/>
              </w:rPr>
              <w:fldChar w:fldCharType="end"/>
            </w:r>
          </w:hyperlink>
        </w:p>
        <w:p w14:paraId="0EEEE1B5" w14:textId="77777777" w:rsidR="005845DA" w:rsidRDefault="005845DA">
          <w:pPr>
            <w:pStyle w:val="TOC2"/>
            <w:tabs>
              <w:tab w:val="left" w:pos="960"/>
              <w:tab w:val="right" w:leader="underscore" w:pos="9350"/>
            </w:tabs>
            <w:rPr>
              <w:b w:val="0"/>
              <w:bCs w:val="0"/>
              <w:noProof/>
            </w:rPr>
          </w:pPr>
          <w:hyperlink w:anchor="_Toc219554614" w:history="1">
            <w:r w:rsidRPr="00D03D6B">
              <w:rPr>
                <w:rStyle w:val="Hyperlink"/>
                <w:rFonts w:eastAsia="Times New Roman"/>
                <w:noProof/>
              </w:rPr>
              <w:t>1.2</w:t>
            </w:r>
            <w:r>
              <w:rPr>
                <w:b w:val="0"/>
                <w:bCs w:val="0"/>
                <w:noProof/>
              </w:rPr>
              <w:tab/>
            </w:r>
            <w:r w:rsidRPr="00D03D6B">
              <w:rPr>
                <w:rStyle w:val="Hyperlink"/>
                <w:rFonts w:eastAsia="Times New Roman"/>
                <w:noProof/>
              </w:rPr>
              <w:t>Overview of the Contested Issue</w:t>
            </w:r>
            <w:r>
              <w:rPr>
                <w:noProof/>
                <w:webHidden/>
              </w:rPr>
              <w:tab/>
            </w:r>
            <w:r>
              <w:rPr>
                <w:noProof/>
                <w:webHidden/>
              </w:rPr>
              <w:fldChar w:fldCharType="begin"/>
            </w:r>
            <w:r>
              <w:rPr>
                <w:noProof/>
                <w:webHidden/>
              </w:rPr>
              <w:instrText xml:space="preserve"> PAGEREF _Toc219554614 \h </w:instrText>
            </w:r>
            <w:r>
              <w:rPr>
                <w:noProof/>
                <w:webHidden/>
              </w:rPr>
            </w:r>
            <w:r>
              <w:rPr>
                <w:noProof/>
                <w:webHidden/>
              </w:rPr>
              <w:fldChar w:fldCharType="separate"/>
            </w:r>
            <w:r>
              <w:rPr>
                <w:noProof/>
                <w:webHidden/>
              </w:rPr>
              <w:t>3</w:t>
            </w:r>
            <w:r>
              <w:rPr>
                <w:noProof/>
                <w:webHidden/>
              </w:rPr>
              <w:fldChar w:fldCharType="end"/>
            </w:r>
          </w:hyperlink>
        </w:p>
        <w:p w14:paraId="7D5591A6" w14:textId="77777777" w:rsidR="005845DA" w:rsidRDefault="005845DA">
          <w:pPr>
            <w:pStyle w:val="TOC2"/>
            <w:tabs>
              <w:tab w:val="left" w:pos="960"/>
              <w:tab w:val="right" w:leader="underscore" w:pos="9350"/>
            </w:tabs>
            <w:rPr>
              <w:b w:val="0"/>
              <w:bCs w:val="0"/>
              <w:noProof/>
            </w:rPr>
          </w:pPr>
          <w:hyperlink w:anchor="_Toc219554615" w:history="1">
            <w:r w:rsidRPr="00D03D6B">
              <w:rPr>
                <w:rStyle w:val="Hyperlink"/>
                <w:rFonts w:eastAsia="Times New Roman"/>
                <w:noProof/>
              </w:rPr>
              <w:t>1.3</w:t>
            </w:r>
            <w:r>
              <w:rPr>
                <w:b w:val="0"/>
                <w:bCs w:val="0"/>
                <w:noProof/>
              </w:rPr>
              <w:tab/>
            </w:r>
            <w:r w:rsidRPr="00D03D6B">
              <w:rPr>
                <w:rStyle w:val="Hyperlink"/>
                <w:rFonts w:eastAsia="Times New Roman"/>
                <w:noProof/>
              </w:rPr>
              <w:t>Why is this Issue Contested?</w:t>
            </w:r>
            <w:r>
              <w:rPr>
                <w:noProof/>
                <w:webHidden/>
              </w:rPr>
              <w:tab/>
            </w:r>
            <w:r>
              <w:rPr>
                <w:noProof/>
                <w:webHidden/>
              </w:rPr>
              <w:fldChar w:fldCharType="begin"/>
            </w:r>
            <w:r>
              <w:rPr>
                <w:noProof/>
                <w:webHidden/>
              </w:rPr>
              <w:instrText xml:space="preserve"> PAGEREF _Toc219554615 \h </w:instrText>
            </w:r>
            <w:r>
              <w:rPr>
                <w:noProof/>
                <w:webHidden/>
              </w:rPr>
            </w:r>
            <w:r>
              <w:rPr>
                <w:noProof/>
                <w:webHidden/>
              </w:rPr>
              <w:fldChar w:fldCharType="separate"/>
            </w:r>
            <w:r>
              <w:rPr>
                <w:noProof/>
                <w:webHidden/>
              </w:rPr>
              <w:t>4</w:t>
            </w:r>
            <w:r>
              <w:rPr>
                <w:noProof/>
                <w:webHidden/>
              </w:rPr>
              <w:fldChar w:fldCharType="end"/>
            </w:r>
          </w:hyperlink>
        </w:p>
        <w:p w14:paraId="56C196A6" w14:textId="77777777" w:rsidR="005845DA" w:rsidRDefault="005845DA">
          <w:pPr>
            <w:pStyle w:val="TOC3"/>
            <w:tabs>
              <w:tab w:val="left" w:pos="1200"/>
              <w:tab w:val="right" w:leader="underscore" w:pos="9350"/>
            </w:tabs>
            <w:rPr>
              <w:noProof/>
              <w:sz w:val="22"/>
              <w:szCs w:val="22"/>
            </w:rPr>
          </w:pPr>
          <w:hyperlink w:anchor="_Toc219554616" w:history="1">
            <w:r w:rsidRPr="00D03D6B">
              <w:rPr>
                <w:rStyle w:val="Hyperlink"/>
                <w:noProof/>
              </w:rPr>
              <w:t>1.3.1</w:t>
            </w:r>
            <w:r>
              <w:rPr>
                <w:noProof/>
                <w:sz w:val="22"/>
                <w:szCs w:val="22"/>
              </w:rPr>
              <w:tab/>
            </w:r>
            <w:r w:rsidRPr="00D03D6B">
              <w:rPr>
                <w:rStyle w:val="Hyperlink"/>
                <w:noProof/>
              </w:rPr>
              <w:t>Supporters’ Arguments</w:t>
            </w:r>
            <w:r>
              <w:rPr>
                <w:noProof/>
                <w:webHidden/>
              </w:rPr>
              <w:tab/>
            </w:r>
            <w:r>
              <w:rPr>
                <w:noProof/>
                <w:webHidden/>
              </w:rPr>
              <w:fldChar w:fldCharType="begin"/>
            </w:r>
            <w:r>
              <w:rPr>
                <w:noProof/>
                <w:webHidden/>
              </w:rPr>
              <w:instrText xml:space="preserve"> PAGEREF _Toc219554616 \h </w:instrText>
            </w:r>
            <w:r>
              <w:rPr>
                <w:noProof/>
                <w:webHidden/>
              </w:rPr>
            </w:r>
            <w:r>
              <w:rPr>
                <w:noProof/>
                <w:webHidden/>
              </w:rPr>
              <w:fldChar w:fldCharType="separate"/>
            </w:r>
            <w:r>
              <w:rPr>
                <w:noProof/>
                <w:webHidden/>
              </w:rPr>
              <w:t>4</w:t>
            </w:r>
            <w:r>
              <w:rPr>
                <w:noProof/>
                <w:webHidden/>
              </w:rPr>
              <w:fldChar w:fldCharType="end"/>
            </w:r>
          </w:hyperlink>
        </w:p>
        <w:p w14:paraId="5BBD3632" w14:textId="77777777" w:rsidR="005845DA" w:rsidRDefault="005845DA">
          <w:pPr>
            <w:pStyle w:val="TOC3"/>
            <w:tabs>
              <w:tab w:val="left" w:pos="1200"/>
              <w:tab w:val="right" w:leader="underscore" w:pos="9350"/>
            </w:tabs>
            <w:rPr>
              <w:noProof/>
              <w:sz w:val="22"/>
              <w:szCs w:val="22"/>
            </w:rPr>
          </w:pPr>
          <w:hyperlink w:anchor="_Toc219554617" w:history="1">
            <w:r w:rsidRPr="00D03D6B">
              <w:rPr>
                <w:rStyle w:val="Hyperlink"/>
                <w:rFonts w:eastAsia="Times New Roman"/>
                <w:noProof/>
              </w:rPr>
              <w:t>1.3.2</w:t>
            </w:r>
            <w:r>
              <w:rPr>
                <w:noProof/>
                <w:sz w:val="22"/>
                <w:szCs w:val="22"/>
              </w:rPr>
              <w:tab/>
            </w:r>
            <w:r w:rsidRPr="00D03D6B">
              <w:rPr>
                <w:rStyle w:val="Hyperlink"/>
                <w:rFonts w:eastAsia="Times New Roman"/>
                <w:noProof/>
              </w:rPr>
              <w:t>Opponents’ Arguments</w:t>
            </w:r>
            <w:r>
              <w:rPr>
                <w:noProof/>
                <w:webHidden/>
              </w:rPr>
              <w:tab/>
            </w:r>
            <w:r>
              <w:rPr>
                <w:noProof/>
                <w:webHidden/>
              </w:rPr>
              <w:fldChar w:fldCharType="begin"/>
            </w:r>
            <w:r>
              <w:rPr>
                <w:noProof/>
                <w:webHidden/>
              </w:rPr>
              <w:instrText xml:space="preserve"> PAGEREF _Toc219554617 \h </w:instrText>
            </w:r>
            <w:r>
              <w:rPr>
                <w:noProof/>
                <w:webHidden/>
              </w:rPr>
            </w:r>
            <w:r>
              <w:rPr>
                <w:noProof/>
                <w:webHidden/>
              </w:rPr>
              <w:fldChar w:fldCharType="separate"/>
            </w:r>
            <w:r>
              <w:rPr>
                <w:noProof/>
                <w:webHidden/>
              </w:rPr>
              <w:t>5</w:t>
            </w:r>
            <w:r>
              <w:rPr>
                <w:noProof/>
                <w:webHidden/>
              </w:rPr>
              <w:fldChar w:fldCharType="end"/>
            </w:r>
          </w:hyperlink>
        </w:p>
        <w:p w14:paraId="04D4F87B" w14:textId="77777777" w:rsidR="005845DA" w:rsidRDefault="005845DA">
          <w:pPr>
            <w:pStyle w:val="TOC2"/>
            <w:tabs>
              <w:tab w:val="left" w:pos="960"/>
              <w:tab w:val="right" w:leader="underscore" w:pos="9350"/>
            </w:tabs>
            <w:rPr>
              <w:b w:val="0"/>
              <w:bCs w:val="0"/>
              <w:noProof/>
            </w:rPr>
          </w:pPr>
          <w:hyperlink w:anchor="_Toc219554618" w:history="1">
            <w:r w:rsidRPr="00D03D6B">
              <w:rPr>
                <w:rStyle w:val="Hyperlink"/>
                <w:rFonts w:eastAsia="Times New Roman"/>
                <w:noProof/>
              </w:rPr>
              <w:t>1.4</w:t>
            </w:r>
            <w:r>
              <w:rPr>
                <w:b w:val="0"/>
                <w:bCs w:val="0"/>
                <w:noProof/>
              </w:rPr>
              <w:tab/>
            </w:r>
            <w:r w:rsidRPr="00D03D6B">
              <w:rPr>
                <w:rStyle w:val="Hyperlink"/>
                <w:rFonts w:eastAsia="Times New Roman"/>
                <w:noProof/>
              </w:rPr>
              <w:t>The Impact and Importance of the Issue</w:t>
            </w:r>
            <w:r>
              <w:rPr>
                <w:noProof/>
                <w:webHidden/>
              </w:rPr>
              <w:tab/>
            </w:r>
            <w:r>
              <w:rPr>
                <w:noProof/>
                <w:webHidden/>
              </w:rPr>
              <w:fldChar w:fldCharType="begin"/>
            </w:r>
            <w:r>
              <w:rPr>
                <w:noProof/>
                <w:webHidden/>
              </w:rPr>
              <w:instrText xml:space="preserve"> PAGEREF _Toc219554618 \h </w:instrText>
            </w:r>
            <w:r>
              <w:rPr>
                <w:noProof/>
                <w:webHidden/>
              </w:rPr>
            </w:r>
            <w:r>
              <w:rPr>
                <w:noProof/>
                <w:webHidden/>
              </w:rPr>
              <w:fldChar w:fldCharType="separate"/>
            </w:r>
            <w:r>
              <w:rPr>
                <w:noProof/>
                <w:webHidden/>
              </w:rPr>
              <w:t>7</w:t>
            </w:r>
            <w:r>
              <w:rPr>
                <w:noProof/>
                <w:webHidden/>
              </w:rPr>
              <w:fldChar w:fldCharType="end"/>
            </w:r>
          </w:hyperlink>
        </w:p>
        <w:p w14:paraId="794D31C4" w14:textId="77777777" w:rsidR="005845DA" w:rsidRDefault="005845DA">
          <w:pPr>
            <w:pStyle w:val="TOC2"/>
            <w:tabs>
              <w:tab w:val="left" w:pos="960"/>
              <w:tab w:val="right" w:leader="underscore" w:pos="9350"/>
            </w:tabs>
            <w:rPr>
              <w:b w:val="0"/>
              <w:bCs w:val="0"/>
              <w:noProof/>
            </w:rPr>
          </w:pPr>
          <w:hyperlink w:anchor="_Toc219554619" w:history="1">
            <w:r w:rsidRPr="00D03D6B">
              <w:rPr>
                <w:rStyle w:val="Hyperlink"/>
                <w:rFonts w:eastAsia="Times New Roman"/>
                <w:noProof/>
              </w:rPr>
              <w:t>1.5</w:t>
            </w:r>
            <w:r>
              <w:rPr>
                <w:b w:val="0"/>
                <w:bCs w:val="0"/>
                <w:noProof/>
              </w:rPr>
              <w:tab/>
            </w:r>
            <w:r w:rsidRPr="00D03D6B">
              <w:rPr>
                <w:rStyle w:val="Hyperlink"/>
                <w:rFonts w:eastAsia="Times New Roman"/>
                <w:noProof/>
              </w:rPr>
              <w:t>Conclusion</w:t>
            </w:r>
            <w:r>
              <w:rPr>
                <w:noProof/>
                <w:webHidden/>
              </w:rPr>
              <w:tab/>
            </w:r>
            <w:r>
              <w:rPr>
                <w:noProof/>
                <w:webHidden/>
              </w:rPr>
              <w:fldChar w:fldCharType="begin"/>
            </w:r>
            <w:r>
              <w:rPr>
                <w:noProof/>
                <w:webHidden/>
              </w:rPr>
              <w:instrText xml:space="preserve"> PAGEREF _Toc219554619 \h </w:instrText>
            </w:r>
            <w:r>
              <w:rPr>
                <w:noProof/>
                <w:webHidden/>
              </w:rPr>
            </w:r>
            <w:r>
              <w:rPr>
                <w:noProof/>
                <w:webHidden/>
              </w:rPr>
              <w:fldChar w:fldCharType="separate"/>
            </w:r>
            <w:r>
              <w:rPr>
                <w:noProof/>
                <w:webHidden/>
              </w:rPr>
              <w:t>7</w:t>
            </w:r>
            <w:r>
              <w:rPr>
                <w:noProof/>
                <w:webHidden/>
              </w:rPr>
              <w:fldChar w:fldCharType="end"/>
            </w:r>
          </w:hyperlink>
        </w:p>
        <w:p w14:paraId="217B170E" w14:textId="77777777" w:rsidR="005845DA" w:rsidRDefault="005845DA">
          <w:pPr>
            <w:pStyle w:val="TOC1"/>
            <w:tabs>
              <w:tab w:val="left" w:pos="480"/>
              <w:tab w:val="right" w:leader="underscore" w:pos="9350"/>
            </w:tabs>
            <w:rPr>
              <w:b w:val="0"/>
              <w:bCs w:val="0"/>
              <w:i w:val="0"/>
              <w:iCs w:val="0"/>
              <w:noProof/>
              <w:sz w:val="22"/>
              <w:szCs w:val="22"/>
            </w:rPr>
          </w:pPr>
          <w:hyperlink w:anchor="_Toc219554620" w:history="1">
            <w:r w:rsidRPr="00D03D6B">
              <w:rPr>
                <w:rStyle w:val="Hyperlink"/>
                <w:rFonts w:eastAsia="Times New Roman"/>
                <w:noProof/>
              </w:rPr>
              <w:t>2.</w:t>
            </w:r>
            <w:r>
              <w:rPr>
                <w:b w:val="0"/>
                <w:bCs w:val="0"/>
                <w:i w:val="0"/>
                <w:iCs w:val="0"/>
                <w:noProof/>
                <w:sz w:val="22"/>
                <w:szCs w:val="22"/>
              </w:rPr>
              <w:tab/>
            </w:r>
            <w:r w:rsidRPr="00D03D6B">
              <w:rPr>
                <w:rStyle w:val="Hyperlink"/>
                <w:rFonts w:eastAsia="Times New Roman"/>
                <w:noProof/>
              </w:rPr>
              <w:t>Contested Issue 2: The Future of the Welsh Language in Education</w:t>
            </w:r>
            <w:r>
              <w:rPr>
                <w:noProof/>
                <w:webHidden/>
              </w:rPr>
              <w:tab/>
            </w:r>
            <w:r>
              <w:rPr>
                <w:noProof/>
                <w:webHidden/>
              </w:rPr>
              <w:fldChar w:fldCharType="begin"/>
            </w:r>
            <w:r>
              <w:rPr>
                <w:noProof/>
                <w:webHidden/>
              </w:rPr>
              <w:instrText xml:space="preserve"> PAGEREF _Toc219554620 \h </w:instrText>
            </w:r>
            <w:r>
              <w:rPr>
                <w:noProof/>
                <w:webHidden/>
              </w:rPr>
            </w:r>
            <w:r>
              <w:rPr>
                <w:noProof/>
                <w:webHidden/>
              </w:rPr>
              <w:fldChar w:fldCharType="separate"/>
            </w:r>
            <w:r>
              <w:rPr>
                <w:noProof/>
                <w:webHidden/>
              </w:rPr>
              <w:t>9</w:t>
            </w:r>
            <w:r>
              <w:rPr>
                <w:noProof/>
                <w:webHidden/>
              </w:rPr>
              <w:fldChar w:fldCharType="end"/>
            </w:r>
          </w:hyperlink>
        </w:p>
        <w:p w14:paraId="0A302877" w14:textId="77777777" w:rsidR="005845DA" w:rsidRDefault="005845DA">
          <w:pPr>
            <w:pStyle w:val="TOC2"/>
            <w:tabs>
              <w:tab w:val="left" w:pos="960"/>
              <w:tab w:val="right" w:leader="underscore" w:pos="9350"/>
            </w:tabs>
            <w:rPr>
              <w:b w:val="0"/>
              <w:bCs w:val="0"/>
              <w:noProof/>
            </w:rPr>
          </w:pPr>
          <w:hyperlink w:anchor="_Toc219554621" w:history="1">
            <w:r w:rsidRPr="00D03D6B">
              <w:rPr>
                <w:rStyle w:val="Hyperlink"/>
                <w:rFonts w:eastAsia="Times New Roman"/>
                <w:noProof/>
              </w:rPr>
              <w:t>2.1</w:t>
            </w:r>
            <w:r>
              <w:rPr>
                <w:b w:val="0"/>
                <w:bCs w:val="0"/>
                <w:noProof/>
              </w:rPr>
              <w:tab/>
            </w:r>
            <w:r w:rsidRPr="00D03D6B">
              <w:rPr>
                <w:rStyle w:val="Hyperlink"/>
                <w:rFonts w:eastAsia="Times New Roman"/>
                <w:noProof/>
              </w:rPr>
              <w:t>Introduction</w:t>
            </w:r>
            <w:r>
              <w:rPr>
                <w:noProof/>
                <w:webHidden/>
              </w:rPr>
              <w:tab/>
            </w:r>
            <w:r>
              <w:rPr>
                <w:noProof/>
                <w:webHidden/>
              </w:rPr>
              <w:fldChar w:fldCharType="begin"/>
            </w:r>
            <w:r>
              <w:rPr>
                <w:noProof/>
                <w:webHidden/>
              </w:rPr>
              <w:instrText xml:space="preserve"> PAGEREF _Toc219554621 \h </w:instrText>
            </w:r>
            <w:r>
              <w:rPr>
                <w:noProof/>
                <w:webHidden/>
              </w:rPr>
            </w:r>
            <w:r>
              <w:rPr>
                <w:noProof/>
                <w:webHidden/>
              </w:rPr>
              <w:fldChar w:fldCharType="separate"/>
            </w:r>
            <w:r>
              <w:rPr>
                <w:noProof/>
                <w:webHidden/>
              </w:rPr>
              <w:t>9</w:t>
            </w:r>
            <w:r>
              <w:rPr>
                <w:noProof/>
                <w:webHidden/>
              </w:rPr>
              <w:fldChar w:fldCharType="end"/>
            </w:r>
          </w:hyperlink>
        </w:p>
        <w:p w14:paraId="748D0F6E" w14:textId="77777777" w:rsidR="005845DA" w:rsidRDefault="005845DA">
          <w:pPr>
            <w:pStyle w:val="TOC2"/>
            <w:tabs>
              <w:tab w:val="left" w:pos="960"/>
              <w:tab w:val="right" w:leader="underscore" w:pos="9350"/>
            </w:tabs>
            <w:rPr>
              <w:b w:val="0"/>
              <w:bCs w:val="0"/>
              <w:noProof/>
            </w:rPr>
          </w:pPr>
          <w:hyperlink w:anchor="_Toc219554622" w:history="1">
            <w:r w:rsidRPr="00D03D6B">
              <w:rPr>
                <w:rStyle w:val="Hyperlink"/>
                <w:rFonts w:eastAsia="Times New Roman"/>
                <w:noProof/>
              </w:rPr>
              <w:t>2.2</w:t>
            </w:r>
            <w:r>
              <w:rPr>
                <w:b w:val="0"/>
                <w:bCs w:val="0"/>
                <w:noProof/>
              </w:rPr>
              <w:tab/>
            </w:r>
            <w:r w:rsidRPr="00D03D6B">
              <w:rPr>
                <w:rStyle w:val="Hyperlink"/>
                <w:rFonts w:eastAsia="Times New Roman"/>
                <w:noProof/>
              </w:rPr>
              <w:t>Overview of the Contested Issue</w:t>
            </w:r>
            <w:r>
              <w:rPr>
                <w:noProof/>
                <w:webHidden/>
              </w:rPr>
              <w:tab/>
            </w:r>
            <w:r>
              <w:rPr>
                <w:noProof/>
                <w:webHidden/>
              </w:rPr>
              <w:fldChar w:fldCharType="begin"/>
            </w:r>
            <w:r>
              <w:rPr>
                <w:noProof/>
                <w:webHidden/>
              </w:rPr>
              <w:instrText xml:space="preserve"> PAGEREF _Toc219554622 \h </w:instrText>
            </w:r>
            <w:r>
              <w:rPr>
                <w:noProof/>
                <w:webHidden/>
              </w:rPr>
            </w:r>
            <w:r>
              <w:rPr>
                <w:noProof/>
                <w:webHidden/>
              </w:rPr>
              <w:fldChar w:fldCharType="separate"/>
            </w:r>
            <w:r>
              <w:rPr>
                <w:noProof/>
                <w:webHidden/>
              </w:rPr>
              <w:t>9</w:t>
            </w:r>
            <w:r>
              <w:rPr>
                <w:noProof/>
                <w:webHidden/>
              </w:rPr>
              <w:fldChar w:fldCharType="end"/>
            </w:r>
          </w:hyperlink>
        </w:p>
        <w:p w14:paraId="6295E39F" w14:textId="77777777" w:rsidR="005845DA" w:rsidRDefault="005845DA">
          <w:pPr>
            <w:pStyle w:val="TOC2"/>
            <w:tabs>
              <w:tab w:val="left" w:pos="960"/>
              <w:tab w:val="right" w:leader="underscore" w:pos="9350"/>
            </w:tabs>
            <w:rPr>
              <w:b w:val="0"/>
              <w:bCs w:val="0"/>
              <w:noProof/>
            </w:rPr>
          </w:pPr>
          <w:hyperlink w:anchor="_Toc219554623" w:history="1">
            <w:r w:rsidRPr="00D03D6B">
              <w:rPr>
                <w:rStyle w:val="Hyperlink"/>
                <w:rFonts w:eastAsia="Times New Roman"/>
                <w:noProof/>
              </w:rPr>
              <w:t>2.3</w:t>
            </w:r>
            <w:r>
              <w:rPr>
                <w:b w:val="0"/>
                <w:bCs w:val="0"/>
                <w:noProof/>
              </w:rPr>
              <w:tab/>
            </w:r>
            <w:r w:rsidRPr="00D03D6B">
              <w:rPr>
                <w:rStyle w:val="Hyperlink"/>
                <w:rFonts w:eastAsia="Times New Roman"/>
                <w:noProof/>
              </w:rPr>
              <w:t>Why is this Issue Contested?</w:t>
            </w:r>
            <w:r>
              <w:rPr>
                <w:noProof/>
                <w:webHidden/>
              </w:rPr>
              <w:tab/>
            </w:r>
            <w:r>
              <w:rPr>
                <w:noProof/>
                <w:webHidden/>
              </w:rPr>
              <w:fldChar w:fldCharType="begin"/>
            </w:r>
            <w:r>
              <w:rPr>
                <w:noProof/>
                <w:webHidden/>
              </w:rPr>
              <w:instrText xml:space="preserve"> PAGEREF _Toc219554623 \h </w:instrText>
            </w:r>
            <w:r>
              <w:rPr>
                <w:noProof/>
                <w:webHidden/>
              </w:rPr>
            </w:r>
            <w:r>
              <w:rPr>
                <w:noProof/>
                <w:webHidden/>
              </w:rPr>
              <w:fldChar w:fldCharType="separate"/>
            </w:r>
            <w:r>
              <w:rPr>
                <w:noProof/>
                <w:webHidden/>
              </w:rPr>
              <w:t>10</w:t>
            </w:r>
            <w:r>
              <w:rPr>
                <w:noProof/>
                <w:webHidden/>
              </w:rPr>
              <w:fldChar w:fldCharType="end"/>
            </w:r>
          </w:hyperlink>
        </w:p>
        <w:p w14:paraId="2B4A43EC" w14:textId="77777777" w:rsidR="005845DA" w:rsidRDefault="005845DA">
          <w:pPr>
            <w:pStyle w:val="TOC3"/>
            <w:tabs>
              <w:tab w:val="left" w:pos="1200"/>
              <w:tab w:val="right" w:leader="underscore" w:pos="9350"/>
            </w:tabs>
            <w:rPr>
              <w:noProof/>
              <w:sz w:val="22"/>
              <w:szCs w:val="22"/>
            </w:rPr>
          </w:pPr>
          <w:hyperlink w:anchor="_Toc219554624" w:history="1">
            <w:r w:rsidRPr="00D03D6B">
              <w:rPr>
                <w:rStyle w:val="Hyperlink"/>
                <w:rFonts w:eastAsia="Times New Roman"/>
                <w:noProof/>
              </w:rPr>
              <w:t>2.3.1</w:t>
            </w:r>
            <w:r>
              <w:rPr>
                <w:noProof/>
                <w:sz w:val="22"/>
                <w:szCs w:val="22"/>
              </w:rPr>
              <w:tab/>
            </w:r>
            <w:r w:rsidRPr="00D03D6B">
              <w:rPr>
                <w:rStyle w:val="Hyperlink"/>
                <w:rFonts w:eastAsia="Times New Roman"/>
                <w:noProof/>
              </w:rPr>
              <w:t>Supporters’ Arguments</w:t>
            </w:r>
            <w:r>
              <w:rPr>
                <w:noProof/>
                <w:webHidden/>
              </w:rPr>
              <w:tab/>
            </w:r>
            <w:r>
              <w:rPr>
                <w:noProof/>
                <w:webHidden/>
              </w:rPr>
              <w:fldChar w:fldCharType="begin"/>
            </w:r>
            <w:r>
              <w:rPr>
                <w:noProof/>
                <w:webHidden/>
              </w:rPr>
              <w:instrText xml:space="preserve"> PAGEREF _Toc219554624 \h </w:instrText>
            </w:r>
            <w:r>
              <w:rPr>
                <w:noProof/>
                <w:webHidden/>
              </w:rPr>
            </w:r>
            <w:r>
              <w:rPr>
                <w:noProof/>
                <w:webHidden/>
              </w:rPr>
              <w:fldChar w:fldCharType="separate"/>
            </w:r>
            <w:r>
              <w:rPr>
                <w:noProof/>
                <w:webHidden/>
              </w:rPr>
              <w:t>10</w:t>
            </w:r>
            <w:r>
              <w:rPr>
                <w:noProof/>
                <w:webHidden/>
              </w:rPr>
              <w:fldChar w:fldCharType="end"/>
            </w:r>
          </w:hyperlink>
        </w:p>
        <w:p w14:paraId="5B1C838F" w14:textId="77777777" w:rsidR="005845DA" w:rsidRDefault="005845DA">
          <w:pPr>
            <w:pStyle w:val="TOC3"/>
            <w:tabs>
              <w:tab w:val="left" w:pos="1200"/>
              <w:tab w:val="right" w:leader="underscore" w:pos="9350"/>
            </w:tabs>
            <w:rPr>
              <w:noProof/>
              <w:sz w:val="22"/>
              <w:szCs w:val="22"/>
            </w:rPr>
          </w:pPr>
          <w:hyperlink w:anchor="_Toc219554625" w:history="1">
            <w:r w:rsidRPr="00D03D6B">
              <w:rPr>
                <w:rStyle w:val="Hyperlink"/>
                <w:rFonts w:eastAsia="Times New Roman"/>
                <w:noProof/>
              </w:rPr>
              <w:t>2.3.2</w:t>
            </w:r>
            <w:r>
              <w:rPr>
                <w:noProof/>
                <w:sz w:val="22"/>
                <w:szCs w:val="22"/>
              </w:rPr>
              <w:tab/>
            </w:r>
            <w:r w:rsidRPr="00D03D6B">
              <w:rPr>
                <w:rStyle w:val="Hyperlink"/>
                <w:rFonts w:eastAsia="Times New Roman"/>
                <w:noProof/>
              </w:rPr>
              <w:t>Opponents’ Arguments</w:t>
            </w:r>
            <w:r>
              <w:rPr>
                <w:noProof/>
                <w:webHidden/>
              </w:rPr>
              <w:tab/>
            </w:r>
            <w:r>
              <w:rPr>
                <w:noProof/>
                <w:webHidden/>
              </w:rPr>
              <w:fldChar w:fldCharType="begin"/>
            </w:r>
            <w:r>
              <w:rPr>
                <w:noProof/>
                <w:webHidden/>
              </w:rPr>
              <w:instrText xml:space="preserve"> PAGEREF _Toc219554625 \h </w:instrText>
            </w:r>
            <w:r>
              <w:rPr>
                <w:noProof/>
                <w:webHidden/>
              </w:rPr>
            </w:r>
            <w:r>
              <w:rPr>
                <w:noProof/>
                <w:webHidden/>
              </w:rPr>
              <w:fldChar w:fldCharType="separate"/>
            </w:r>
            <w:r>
              <w:rPr>
                <w:noProof/>
                <w:webHidden/>
              </w:rPr>
              <w:t>11</w:t>
            </w:r>
            <w:r>
              <w:rPr>
                <w:noProof/>
                <w:webHidden/>
              </w:rPr>
              <w:fldChar w:fldCharType="end"/>
            </w:r>
          </w:hyperlink>
        </w:p>
        <w:p w14:paraId="6FEFE215" w14:textId="77777777" w:rsidR="005845DA" w:rsidRDefault="005845DA">
          <w:pPr>
            <w:pStyle w:val="TOC2"/>
            <w:tabs>
              <w:tab w:val="left" w:pos="960"/>
              <w:tab w:val="right" w:leader="underscore" w:pos="9350"/>
            </w:tabs>
            <w:rPr>
              <w:b w:val="0"/>
              <w:bCs w:val="0"/>
              <w:noProof/>
            </w:rPr>
          </w:pPr>
          <w:hyperlink w:anchor="_Toc219554626" w:history="1">
            <w:r w:rsidRPr="00D03D6B">
              <w:rPr>
                <w:rStyle w:val="Hyperlink"/>
                <w:rFonts w:eastAsia="Times New Roman"/>
                <w:noProof/>
              </w:rPr>
              <w:t>2.4</w:t>
            </w:r>
            <w:r>
              <w:rPr>
                <w:b w:val="0"/>
                <w:bCs w:val="0"/>
                <w:noProof/>
              </w:rPr>
              <w:tab/>
            </w:r>
            <w:r w:rsidRPr="00D03D6B">
              <w:rPr>
                <w:rStyle w:val="Hyperlink"/>
                <w:rFonts w:eastAsia="Times New Roman"/>
                <w:noProof/>
              </w:rPr>
              <w:t>The Impact and Importance of the Issue</w:t>
            </w:r>
            <w:r>
              <w:rPr>
                <w:noProof/>
                <w:webHidden/>
              </w:rPr>
              <w:tab/>
            </w:r>
            <w:r>
              <w:rPr>
                <w:noProof/>
                <w:webHidden/>
              </w:rPr>
              <w:fldChar w:fldCharType="begin"/>
            </w:r>
            <w:r>
              <w:rPr>
                <w:noProof/>
                <w:webHidden/>
              </w:rPr>
              <w:instrText xml:space="preserve"> PAGEREF _Toc219554626 \h </w:instrText>
            </w:r>
            <w:r>
              <w:rPr>
                <w:noProof/>
                <w:webHidden/>
              </w:rPr>
            </w:r>
            <w:r>
              <w:rPr>
                <w:noProof/>
                <w:webHidden/>
              </w:rPr>
              <w:fldChar w:fldCharType="separate"/>
            </w:r>
            <w:r>
              <w:rPr>
                <w:noProof/>
                <w:webHidden/>
              </w:rPr>
              <w:t>13</w:t>
            </w:r>
            <w:r>
              <w:rPr>
                <w:noProof/>
                <w:webHidden/>
              </w:rPr>
              <w:fldChar w:fldCharType="end"/>
            </w:r>
          </w:hyperlink>
        </w:p>
        <w:p w14:paraId="60C1375D" w14:textId="77777777" w:rsidR="005845DA" w:rsidRDefault="005845DA">
          <w:pPr>
            <w:pStyle w:val="TOC2"/>
            <w:tabs>
              <w:tab w:val="left" w:pos="960"/>
              <w:tab w:val="right" w:leader="underscore" w:pos="9350"/>
            </w:tabs>
            <w:rPr>
              <w:b w:val="0"/>
              <w:bCs w:val="0"/>
              <w:noProof/>
            </w:rPr>
          </w:pPr>
          <w:hyperlink w:anchor="_Toc219554627" w:history="1">
            <w:r w:rsidRPr="00D03D6B">
              <w:rPr>
                <w:rStyle w:val="Hyperlink"/>
                <w:rFonts w:eastAsia="Times New Roman"/>
                <w:noProof/>
              </w:rPr>
              <w:t>2.5</w:t>
            </w:r>
            <w:r>
              <w:rPr>
                <w:b w:val="0"/>
                <w:bCs w:val="0"/>
                <w:noProof/>
              </w:rPr>
              <w:tab/>
            </w:r>
            <w:r w:rsidRPr="00D03D6B">
              <w:rPr>
                <w:rStyle w:val="Hyperlink"/>
                <w:rFonts w:eastAsia="Times New Roman"/>
                <w:noProof/>
              </w:rPr>
              <w:t>Conclusion</w:t>
            </w:r>
            <w:r>
              <w:rPr>
                <w:noProof/>
                <w:webHidden/>
              </w:rPr>
              <w:tab/>
            </w:r>
            <w:r>
              <w:rPr>
                <w:noProof/>
                <w:webHidden/>
              </w:rPr>
              <w:fldChar w:fldCharType="begin"/>
            </w:r>
            <w:r>
              <w:rPr>
                <w:noProof/>
                <w:webHidden/>
              </w:rPr>
              <w:instrText xml:space="preserve"> PAGEREF _Toc219554627 \h </w:instrText>
            </w:r>
            <w:r>
              <w:rPr>
                <w:noProof/>
                <w:webHidden/>
              </w:rPr>
            </w:r>
            <w:r>
              <w:rPr>
                <w:noProof/>
                <w:webHidden/>
              </w:rPr>
              <w:fldChar w:fldCharType="separate"/>
            </w:r>
            <w:r>
              <w:rPr>
                <w:noProof/>
                <w:webHidden/>
              </w:rPr>
              <w:t>13</w:t>
            </w:r>
            <w:r>
              <w:rPr>
                <w:noProof/>
                <w:webHidden/>
              </w:rPr>
              <w:fldChar w:fldCharType="end"/>
            </w:r>
          </w:hyperlink>
        </w:p>
        <w:p w14:paraId="6F75CED0" w14:textId="77777777" w:rsidR="005845DA" w:rsidRDefault="005845DA">
          <w:pPr>
            <w:pStyle w:val="TOC1"/>
            <w:tabs>
              <w:tab w:val="left" w:pos="480"/>
              <w:tab w:val="right" w:leader="underscore" w:pos="9350"/>
            </w:tabs>
            <w:rPr>
              <w:b w:val="0"/>
              <w:bCs w:val="0"/>
              <w:i w:val="0"/>
              <w:iCs w:val="0"/>
              <w:noProof/>
              <w:sz w:val="22"/>
              <w:szCs w:val="22"/>
            </w:rPr>
          </w:pPr>
          <w:hyperlink w:anchor="_Toc219554628" w:history="1">
            <w:r w:rsidRPr="00D03D6B">
              <w:rPr>
                <w:rStyle w:val="Hyperlink"/>
                <w:noProof/>
              </w:rPr>
              <w:t>3.</w:t>
            </w:r>
            <w:r>
              <w:rPr>
                <w:b w:val="0"/>
                <w:bCs w:val="0"/>
                <w:i w:val="0"/>
                <w:iCs w:val="0"/>
                <w:noProof/>
                <w:sz w:val="22"/>
                <w:szCs w:val="22"/>
              </w:rPr>
              <w:tab/>
            </w:r>
            <w:r w:rsidRPr="00D03D6B">
              <w:rPr>
                <w:rStyle w:val="Hyperlink"/>
                <w:noProof/>
              </w:rPr>
              <w:t>References</w:t>
            </w:r>
            <w:r>
              <w:rPr>
                <w:noProof/>
                <w:webHidden/>
              </w:rPr>
              <w:tab/>
            </w:r>
            <w:r>
              <w:rPr>
                <w:noProof/>
                <w:webHidden/>
              </w:rPr>
              <w:fldChar w:fldCharType="begin"/>
            </w:r>
            <w:r>
              <w:rPr>
                <w:noProof/>
                <w:webHidden/>
              </w:rPr>
              <w:instrText xml:space="preserve"> PAGEREF _Toc219554628 \h </w:instrText>
            </w:r>
            <w:r>
              <w:rPr>
                <w:noProof/>
                <w:webHidden/>
              </w:rPr>
            </w:r>
            <w:r>
              <w:rPr>
                <w:noProof/>
                <w:webHidden/>
              </w:rPr>
              <w:fldChar w:fldCharType="separate"/>
            </w:r>
            <w:r>
              <w:rPr>
                <w:noProof/>
                <w:webHidden/>
              </w:rPr>
              <w:t>15</w:t>
            </w:r>
            <w:r>
              <w:rPr>
                <w:noProof/>
                <w:webHidden/>
              </w:rPr>
              <w:fldChar w:fldCharType="end"/>
            </w:r>
          </w:hyperlink>
        </w:p>
        <w:p w14:paraId="158BEE36" w14:textId="77777777" w:rsidR="005845DA" w:rsidRDefault="005845DA">
          <w:r>
            <w:fldChar w:fldCharType="end"/>
          </w:r>
        </w:p>
      </w:sdtContent>
    </w:sdt>
    <w:p w14:paraId="343E4FC8" w14:textId="77777777" w:rsidR="00AD2D6B" w:rsidRDefault="00AD2D6B" w:rsidP="006050FD">
      <w:pPr>
        <w:rPr>
          <w:rFonts w:ascii="Times New Roman" w:eastAsia="Times New Roman" w:hAnsi="Times New Roman" w:cs="Times New Roman"/>
          <w:b/>
          <w:bCs/>
          <w:sz w:val="27"/>
          <w:szCs w:val="27"/>
        </w:rPr>
      </w:pPr>
    </w:p>
    <w:p w14:paraId="55876E0B" w14:textId="77777777" w:rsidR="005845DA" w:rsidRDefault="005845DA" w:rsidP="006050FD">
      <w:pPr>
        <w:rPr>
          <w:rFonts w:ascii="Times New Roman" w:eastAsia="Times New Roman" w:hAnsi="Times New Roman" w:cs="Times New Roman"/>
          <w:b/>
          <w:bCs/>
          <w:sz w:val="27"/>
          <w:szCs w:val="27"/>
        </w:rPr>
      </w:pPr>
    </w:p>
    <w:p w14:paraId="4795734A" w14:textId="77777777" w:rsidR="005845DA" w:rsidRDefault="005845DA" w:rsidP="006050FD">
      <w:pPr>
        <w:rPr>
          <w:rFonts w:ascii="Times New Roman" w:eastAsia="Times New Roman" w:hAnsi="Times New Roman" w:cs="Times New Roman"/>
          <w:b/>
          <w:bCs/>
          <w:sz w:val="27"/>
          <w:szCs w:val="27"/>
        </w:rPr>
      </w:pPr>
    </w:p>
    <w:p w14:paraId="4B74A8D0" w14:textId="77777777" w:rsidR="00AD2D6B" w:rsidRPr="00AD2D6B" w:rsidRDefault="00AD2D6B" w:rsidP="006050FD">
      <w:pPr>
        <w:pStyle w:val="Heading1"/>
        <w:numPr>
          <w:ilvl w:val="0"/>
          <w:numId w:val="1"/>
        </w:numPr>
        <w:rPr>
          <w:rFonts w:eastAsia="Times New Roman"/>
        </w:rPr>
      </w:pPr>
      <w:bookmarkStart w:id="0" w:name="_Toc219554612"/>
      <w:r w:rsidRPr="00AD2D6B">
        <w:rPr>
          <w:rFonts w:eastAsia="Times New Roman"/>
        </w:rPr>
        <w:lastRenderedPageBreak/>
        <w:t>Contested Issue 1: The Impact of Online Learning and Remote Education Post-COVID-19</w:t>
      </w:r>
      <w:bookmarkEnd w:id="0"/>
    </w:p>
    <w:p w14:paraId="557CFF9D" w14:textId="77777777" w:rsidR="00AD2D6B" w:rsidRPr="00AD7EE5" w:rsidRDefault="00AD2D6B" w:rsidP="006050FD">
      <w:pPr>
        <w:pStyle w:val="Heading2"/>
        <w:numPr>
          <w:ilvl w:val="1"/>
          <w:numId w:val="1"/>
        </w:numPr>
      </w:pPr>
      <w:bookmarkStart w:id="1" w:name="_Toc219554613"/>
      <w:r w:rsidRPr="00AD7EE5">
        <w:t>Introduction</w:t>
      </w:r>
      <w:bookmarkEnd w:id="1"/>
    </w:p>
    <w:p w14:paraId="376711E3" w14:textId="77777777" w:rsidR="001A0D0D" w:rsidRDefault="003D6688" w:rsidP="003D6688">
      <w:r w:rsidRPr="003D6688">
        <w:t>The COVID-19 pandemic changed the mode of delivery of education in the UK significantly. Most of 2020 and 2021 were characterized by online learning as the predominant form of teaching (</w:t>
      </w:r>
      <w:proofErr w:type="spellStart"/>
      <w:r w:rsidRPr="003D6688">
        <w:t>Pregowska</w:t>
      </w:r>
      <w:proofErr w:type="spellEnd"/>
      <w:r w:rsidRPr="003D6688">
        <w:t xml:space="preserve"> et al., 2021). Contributed by the motivation of public health, the transition to remote learning compelled schools, colleges, and universities to rapidly transition to the digital platform. This abrupt shift created a controversial debate regarding the future of education with both good and bad results coming out. Online learning was perceived as a needed modification in the time of the pandemic. Its negative long-term effects on the learning, social development, and educational equality of students are still very disputable. The proponents contend that it has flexibility and accessibility. </w:t>
      </w:r>
    </w:p>
    <w:p w14:paraId="082601DE" w14:textId="77777777" w:rsidR="003D6688" w:rsidRPr="003D6688" w:rsidRDefault="003D6688" w:rsidP="003D6688">
      <w:pPr>
        <w:rPr>
          <w:rFonts w:eastAsia="Times New Roman"/>
          <w:sz w:val="28"/>
        </w:rPr>
      </w:pPr>
      <w:r w:rsidRPr="003D6688">
        <w:t xml:space="preserve">According to critics, it includes the digital divide, the quality of education, and mental-health implications </w:t>
      </w:r>
      <w:proofErr w:type="gramStart"/>
      <w:r w:rsidRPr="003D6688">
        <w:t>to</w:t>
      </w:r>
      <w:proofErr w:type="gramEnd"/>
      <w:r w:rsidRPr="003D6688">
        <w:t xml:space="preserve"> the students (Oben et al., 2026). In this section, the current controversy of online learning during the post-pandemic world will be examined. It will discuss the advantages and obstacles of this change and speculate on the future of education.</w:t>
      </w:r>
    </w:p>
    <w:p w14:paraId="3522514E" w14:textId="77777777" w:rsidR="00E538DC" w:rsidRDefault="00AD2D6B" w:rsidP="001A0D0D">
      <w:pPr>
        <w:pStyle w:val="Heading2"/>
        <w:numPr>
          <w:ilvl w:val="1"/>
          <w:numId w:val="1"/>
        </w:numPr>
        <w:rPr>
          <w:rFonts w:eastAsia="Times New Roman"/>
        </w:rPr>
      </w:pPr>
      <w:bookmarkStart w:id="2" w:name="_Toc219554614"/>
      <w:r w:rsidRPr="00AD2D6B">
        <w:rPr>
          <w:rFonts w:eastAsia="Times New Roman"/>
        </w:rPr>
        <w:t>Overview of the Contested Issue</w:t>
      </w:r>
      <w:bookmarkEnd w:id="2"/>
    </w:p>
    <w:p w14:paraId="0095E4E6" w14:textId="40257361" w:rsidR="00E538DC" w:rsidRPr="00E538DC" w:rsidRDefault="00BD1CA4" w:rsidP="00E538DC">
      <w:pPr>
        <w:rPr>
          <w:rFonts w:eastAsia="Times New Roman"/>
        </w:rPr>
      </w:pPr>
      <w:r w:rsidRPr="001A0D0D">
        <w:rPr>
          <w:noProof/>
        </w:rPr>
        <w:lastRenderedPageBreak/>
        <mc:AlternateContent>
          <mc:Choice Requires="wpg">
            <w:drawing>
              <wp:anchor distT="0" distB="0" distL="228600" distR="228600" simplePos="0" relativeHeight="251674624" behindDoc="0" locked="0" layoutInCell="1" allowOverlap="1" wp14:anchorId="0331F9E0" wp14:editId="59EA6FF6">
                <wp:simplePos x="0" y="0"/>
                <wp:positionH relativeFrom="margin">
                  <wp:posOffset>-57150</wp:posOffset>
                </wp:positionH>
                <wp:positionV relativeFrom="margin">
                  <wp:posOffset>1173480</wp:posOffset>
                </wp:positionV>
                <wp:extent cx="4015740" cy="1691640"/>
                <wp:effectExtent l="0" t="0" r="3810" b="0"/>
                <wp:wrapSquare wrapText="bothSides"/>
                <wp:docPr id="173" name="Group 173"/>
                <wp:cNvGraphicFramePr/>
                <a:graphic xmlns:a="http://schemas.openxmlformats.org/drawingml/2006/main">
                  <a:graphicData uri="http://schemas.microsoft.com/office/word/2010/wordprocessingGroup">
                    <wpg:wgp>
                      <wpg:cNvGrpSpPr/>
                      <wpg:grpSpPr>
                        <a:xfrm>
                          <a:off x="0" y="0"/>
                          <a:ext cx="4015740" cy="1691640"/>
                          <a:chOff x="-91464" y="0"/>
                          <a:chExt cx="3385320"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1044432" y="448350"/>
                            <a:ext cx="2249424" cy="832104"/>
                          </a:xfrm>
                          <a:prstGeom prst="rect">
                            <a:avLst/>
                          </a:prstGeom>
                          <a:blipFill>
                            <a:blip r:embed="rId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 name="Text Box 178"/>
                        <wps:cNvSpPr txBox="1"/>
                        <wps:spPr>
                          <a:xfrm>
                            <a:off x="-91464" y="23427"/>
                            <a:ext cx="3199151" cy="1562553"/>
                          </a:xfrm>
                          <a:prstGeom prst="rect">
                            <a:avLst/>
                          </a:prstGeom>
                          <a:solidFill>
                            <a:schemeClr val="accent1">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BF14EE" w14:textId="77777777" w:rsidR="00E538DC" w:rsidRDefault="00E538DC" w:rsidP="00E538DC">
                              <w:pPr>
                                <w:rPr>
                                  <w:smallCaps/>
                                  <w:color w:val="E33D6F" w:themeColor="accent2"/>
                                  <w:sz w:val="28"/>
                                  <w:szCs w:val="24"/>
                                </w:rPr>
                              </w:pPr>
                              <w:r w:rsidRPr="001A0D0D">
                                <w:t>Such a radical shift involved a fast shift to the digital platform, including Zoom, Microsoft Teams, and Google Meet, and both students and teachers adjusted to a new learning environment (Kumar et al., 2026).</w:t>
                              </w:r>
                            </w:p>
                            <w:p w14:paraId="1C92D258" w14:textId="77777777" w:rsidR="00E538DC" w:rsidRDefault="00E538DC" w:rsidP="00E538DC">
                              <w:pPr>
                                <w:rPr>
                                  <w:color w:val="B31166" w:themeColor="accent1"/>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31F9E0" id="Group 173" o:spid="_x0000_s1026" style="position:absolute;left:0;text-align:left;margin-left:-4.5pt;margin-top:92.4pt;width:316.2pt;height:133.2pt;z-index:251674624;mso-wrap-distance-left:18pt;mso-wrap-distance-right:18pt;mso-position-horizontal-relative:margin;mso-position-vertical-relative:margin;mso-width-relative:margin;mso-height-relative:margin" coordorigin="-914" coordsize="33853,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" fillcolor="white [3212]" stroked="f" strokeweight="1.5pt">
                  <v:fill opacity="0"/>
                  <v:stroke endcap="round"/>
                </v:rect>
                <v:rect id="Rectangle 177" o:spid="_x0000_s1028" style="position:absolute;left:10444;top:4483;width:22494;height:8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" stroked="f" strokeweight="1.5pt">
                  <v:fill r:id="rId9" o:title="" recolor="t" rotate="t" type="frame"/>
                  <v:stroke endcap="round"/>
                </v:rect>
                <v:shapetype id="_x0000_t202" coordsize="21600,21600" o:spt="202" path="m,l,21600r21600,l21600,xe">
                  <v:stroke joinstyle="miter"/>
                  <v:path gradientshapeok="t" o:connecttype="rect"/>
                </v:shapetype>
                <v:shape id="Text Box 178" o:spid="_x0000_s1029" type="#_x0000_t202" style="position:absolute;left:-914;top:234;width:31990;height:15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" fillcolor="#f9c5e0 [660]" stroked="f" strokeweight=".5pt">
                  <v:textbox inset="3.6pt,7.2pt,0,0">
                    <w:txbxContent>
                      <w:p w14:paraId="6BBF14EE" w14:textId="77777777" w:rsidR="00E538DC" w:rsidRDefault="00E538DC" w:rsidP="00E538DC">
                        <w:pPr>
                          <w:rPr>
                            <w:smallCaps/>
                            <w:color w:val="E33D6F" w:themeColor="accent2"/>
                            <w:sz w:val="28"/>
                            <w:szCs w:val="24"/>
                          </w:rPr>
                        </w:pPr>
                        <w:r w:rsidRPr="001A0D0D">
                          <w:t>Such a radical shift involved a fast shift to the digital platform, including Zoom, Microsoft Teams, and Google Meet, and both students and teachers adjusted to a new learning environment (Kumar et al., 2026).</w:t>
                        </w:r>
                      </w:p>
                      <w:p w14:paraId="1C92D258" w14:textId="77777777" w:rsidR="00E538DC" w:rsidRDefault="00E538DC" w:rsidP="00E538DC">
                        <w:pPr>
                          <w:rPr>
                            <w:color w:val="B31166" w:themeColor="accent1"/>
                          </w:rPr>
                        </w:pPr>
                      </w:p>
                    </w:txbxContent>
                  </v:textbox>
                </v:shape>
                <w10:wrap type="square" anchorx="margin" anchory="margin"/>
              </v:group>
            </w:pict>
          </mc:Fallback>
        </mc:AlternateContent>
      </w:r>
      <w:r w:rsidR="00E538DC" w:rsidRPr="001A0D0D">
        <w:rPr>
          <w:noProof/>
        </w:rPr>
        <w:drawing>
          <wp:anchor distT="0" distB="0" distL="114300" distR="114300" simplePos="0" relativeHeight="251673600" behindDoc="0" locked="0" layoutInCell="1" allowOverlap="1" wp14:anchorId="08D1FE9B" wp14:editId="2C8A5563">
            <wp:simplePos x="0" y="0"/>
            <wp:positionH relativeFrom="margin">
              <wp:align>right</wp:align>
            </wp:positionH>
            <wp:positionV relativeFrom="paragraph">
              <wp:posOffset>327025</wp:posOffset>
            </wp:positionV>
            <wp:extent cx="1798320" cy="2018665"/>
            <wp:effectExtent l="0" t="228600" r="68580" b="2482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BEBA8EAE-BF5A-486C-A8C5-ECC9F3942E4B}">
                          <a14:imgProps xmlns:a14="http://schemas.microsoft.com/office/drawing/2010/main">
                            <a14:imgLayer r:embed="rId11">
                              <a14:imgEffect>
                                <a14:colorTemperature colorTemp="7200"/>
                              </a14:imgEffect>
                            </a14:imgLayer>
                          </a14:imgProps>
                        </a:ext>
                        <a:ext uri="{28A0092B-C50C-407E-A947-70E740481C1C}">
                          <a14:useLocalDpi xmlns:a14="http://schemas.microsoft.com/office/drawing/2010/main" val="0"/>
                        </a:ext>
                      </a:extLst>
                    </a:blip>
                    <a:srcRect t="7678"/>
                    <a:stretch/>
                  </pic:blipFill>
                  <pic:spPr bwMode="auto">
                    <a:xfrm>
                      <a:off x="0" y="0"/>
                      <a:ext cx="1798320" cy="2018665"/>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00E538DC" w:rsidRPr="001A0D0D">
        <w:t>Similar to</w:t>
      </w:r>
      <w:proofErr w:type="gramEnd"/>
      <w:r w:rsidR="00E538DC" w:rsidRPr="001A0D0D">
        <w:t xml:space="preserve"> numerous other nations, the UK encountered the unprecedented problem of school closures and a transition to online education in March 2020 because of the COVID -19 pandemic (</w:t>
      </w:r>
      <w:proofErr w:type="spellStart"/>
      <w:r w:rsidR="00E538DC" w:rsidRPr="001A0D0D">
        <w:t>Garmpis</w:t>
      </w:r>
      <w:proofErr w:type="spellEnd"/>
      <w:r w:rsidR="00E538DC" w:rsidRPr="001A0D0D">
        <w:t xml:space="preserve"> et al., 2026).</w:t>
      </w:r>
      <w:r w:rsidR="00E538DC" w:rsidRPr="00E538DC">
        <w:rPr>
          <w:rFonts w:ascii="Arial" w:hAnsi="Arial" w:cs="Arial"/>
          <w:sz w:val="27"/>
          <w:szCs w:val="27"/>
        </w:rPr>
        <w:t xml:space="preserve"> </w:t>
      </w:r>
    </w:p>
    <w:p w14:paraId="5D26EFD8" w14:textId="77777777" w:rsidR="00BD1CA4" w:rsidRDefault="00BD1CA4" w:rsidP="001A0D0D"/>
    <w:p w14:paraId="117AEA94" w14:textId="11D6166C" w:rsidR="001A0D0D" w:rsidRDefault="001A0D0D" w:rsidP="001A0D0D">
      <w:pPr>
        <w:rPr>
          <w:rFonts w:ascii="Arial" w:hAnsi="Arial" w:cs="Arial"/>
          <w:color w:val="111111"/>
          <w:sz w:val="27"/>
          <w:szCs w:val="27"/>
          <w:shd w:val="clear" w:color="auto" w:fill="D4EDDA"/>
        </w:rPr>
      </w:pPr>
      <w:r w:rsidRPr="001A0D0D">
        <w:t>What appeared to be a temporary measure to deal with the pandemic turned into a fundamental part of education and influenced the way it is delivered significantly. With the continuation of the crisis, it was clear that online education was not a temporary solution but that it could become a long-term solution that can transform education over the next few years (Najjar, et al., 2025).</w:t>
      </w:r>
    </w:p>
    <w:p w14:paraId="3385EAE3" w14:textId="42C09C21" w:rsidR="001A0D0D" w:rsidRDefault="00BD1CA4" w:rsidP="00BD1CA4">
      <w:pPr>
        <w:rPr>
          <w:shd w:val="clear" w:color="auto" w:fill="D4EDDA"/>
        </w:rPr>
      </w:pPr>
      <w:r w:rsidRPr="00BD1CA4">
        <w:rPr>
          <w:shd w:val="clear" w:color="auto" w:fill="FFFFFF" w:themeFill="background1"/>
        </w:rPr>
        <w:t xml:space="preserve">The rapid adoption of online education by the government demonstrated that technology </w:t>
      </w:r>
      <w:proofErr w:type="gramStart"/>
      <w:r w:rsidRPr="00BD1CA4">
        <w:rPr>
          <w:shd w:val="clear" w:color="auto" w:fill="FFFFFF" w:themeFill="background1"/>
        </w:rPr>
        <w:t>can</w:t>
      </w:r>
      <w:proofErr w:type="gramEnd"/>
      <w:r w:rsidRPr="00BD1CA4">
        <w:rPr>
          <w:shd w:val="clear" w:color="auto" w:fill="FFFFFF" w:themeFill="background1"/>
        </w:rPr>
        <w:t xml:space="preserve"> sustain education even in the instance of school closure. Nonetheless, it also exhibited a substantial set of challenges, especially, the digital divide. Students with poor backgrounds faced significant difficulties since they lacked access to the relevant devices as well as access to the internet (Ersoy, 2023). This has brought concerns about equality in education because richer families can more readily be involved in distance education and those with lower income can hardly afford to do so (Golden, et al., 2023).</w:t>
      </w:r>
    </w:p>
    <w:p w14:paraId="3390D182" w14:textId="3B3A5365" w:rsidR="00B24F62" w:rsidRPr="00B24F62" w:rsidRDefault="00B24F62" w:rsidP="00B24F62">
      <w:proofErr w:type="gramStart"/>
      <w:r w:rsidRPr="00B24F62">
        <w:t>In spite of</w:t>
      </w:r>
      <w:proofErr w:type="gramEnd"/>
      <w:r w:rsidRPr="00B24F62">
        <w:t xml:space="preserve"> these obstacles, online learning was also associated with such advantages as increased flexibility. The benefits of home-based learning were obvious because students with different schedules or those unable to cope with traditional schooling would study at their own pace. However, the transition to online learning has raised concerns regarding the quality of education, the absence of physical interaction, and the psychological effect of the situation on the students (Stoian, et al., 2022). The long screen time, isolation and the lack of real-life support are also </w:t>
      </w:r>
      <w:r w:rsidRPr="00B24F62">
        <w:lastRenderedPageBreak/>
        <w:t>something that is concerning when it comes to the long-term impacts on the well-being of students and their academic performance.</w:t>
      </w:r>
    </w:p>
    <w:p w14:paraId="55C22B8C" w14:textId="77777777" w:rsidR="00AD2D6B" w:rsidRPr="00AD2D6B" w:rsidRDefault="00AD2D6B" w:rsidP="006050FD">
      <w:pPr>
        <w:pStyle w:val="Heading2"/>
        <w:numPr>
          <w:ilvl w:val="1"/>
          <w:numId w:val="1"/>
        </w:numPr>
        <w:rPr>
          <w:rFonts w:eastAsia="Times New Roman"/>
        </w:rPr>
      </w:pPr>
      <w:bookmarkStart w:id="3" w:name="_Toc219554615"/>
      <w:r w:rsidRPr="00AD2D6B">
        <w:rPr>
          <w:rFonts w:eastAsia="Times New Roman"/>
        </w:rPr>
        <w:t>Why is this Issue Contested?</w:t>
      </w:r>
      <w:bookmarkEnd w:id="3"/>
    </w:p>
    <w:p w14:paraId="150D8EB7" w14:textId="77777777" w:rsidR="001D268E" w:rsidRPr="001D268E" w:rsidRDefault="001D268E" w:rsidP="006050FD">
      <w:pPr>
        <w:pStyle w:val="Heading3"/>
        <w:numPr>
          <w:ilvl w:val="2"/>
          <w:numId w:val="1"/>
        </w:numPr>
      </w:pPr>
      <w:bookmarkStart w:id="4" w:name="_Toc219554616"/>
      <w:r>
        <w:t>Supporters’ Arguments</w:t>
      </w:r>
      <w:bookmarkEnd w:id="4"/>
    </w:p>
    <w:p w14:paraId="4428AD0A" w14:textId="7BD8D765" w:rsidR="00A94843" w:rsidRDefault="00A94843" w:rsidP="003066C7">
      <w:pPr>
        <w:rPr>
          <w:rFonts w:ascii="Arial" w:hAnsi="Arial" w:cs="Arial"/>
          <w:color w:val="111111"/>
          <w:sz w:val="27"/>
          <w:szCs w:val="27"/>
          <w:shd w:val="clear" w:color="auto" w:fill="D4EDDA"/>
        </w:rPr>
      </w:pPr>
      <w:r w:rsidRPr="00A94843">
        <w:t xml:space="preserve">The issue of online learning is a trending topic since individuals are divided on the implications of this method as far as the quality of education and equity is concerned. It is alleged to provide the flexibility that standard classrooms can often lack (Li, 2022). Students </w:t>
      </w:r>
      <w:proofErr w:type="gramStart"/>
      <w:r w:rsidRPr="00A94843">
        <w:t>have the ability to</w:t>
      </w:r>
      <w:proofErr w:type="gramEnd"/>
      <w:r w:rsidRPr="00A94843">
        <w:t xml:space="preserve"> learn at their </w:t>
      </w:r>
      <w:r w:rsidR="00953EA0" w:rsidRPr="00A94843">
        <w:t>convenience,</w:t>
      </w:r>
      <w:r w:rsidRPr="00A94843">
        <w:t xml:space="preserve"> and this allows them to combine school with either employment, family or medical issues. This is particularly useful to non-traditional students like working parents or students with health issues who otherwise would be unable to attend a face-to-face class.</w:t>
      </w:r>
    </w:p>
    <w:p w14:paraId="67833910" w14:textId="259C5381" w:rsidR="007F3BB7" w:rsidRDefault="007F3BB7" w:rsidP="003066C7">
      <w:pPr>
        <w:rPr>
          <w:rFonts w:ascii="Arial" w:hAnsi="Arial" w:cs="Arial"/>
          <w:color w:val="111111"/>
          <w:sz w:val="27"/>
          <w:szCs w:val="27"/>
          <w:shd w:val="clear" w:color="auto" w:fill="D4EDDA"/>
        </w:rPr>
      </w:pPr>
      <w:r w:rsidRPr="007F3BB7">
        <w:t xml:space="preserve">Proponents believe that online education offers </w:t>
      </w:r>
      <w:r w:rsidR="00953EA0" w:rsidRPr="007F3BB7">
        <w:t>tremendous</w:t>
      </w:r>
      <w:r w:rsidRPr="007F3BB7">
        <w:t xml:space="preserve"> access to education. According to </w:t>
      </w:r>
      <w:proofErr w:type="spellStart"/>
      <w:r w:rsidRPr="007F3BB7">
        <w:t>Hafezy</w:t>
      </w:r>
      <w:proofErr w:type="spellEnd"/>
      <w:r w:rsidRPr="007F3BB7">
        <w:t xml:space="preserve"> (2023), the distance between schools or the necessity to travel can often prevent students </w:t>
      </w:r>
      <w:r w:rsidR="00953EA0" w:rsidRPr="007F3BB7">
        <w:t>enrolling</w:t>
      </w:r>
      <w:r w:rsidRPr="007F3BB7">
        <w:t xml:space="preserve"> in the traditional programs due to geographical and logistical barriers. Online education eliminates these barriers, which provides more opportunities to the students who otherwise could not attend a face-to-face classroom (Yeh and Tsai, 2022). This makes the academic environment to be more </w:t>
      </w:r>
      <w:r w:rsidR="00953EA0" w:rsidRPr="007F3BB7">
        <w:t>inclusive,</w:t>
      </w:r>
      <w:r w:rsidRPr="007F3BB7">
        <w:t xml:space="preserve"> and it breaks the barriers of place and transport.</w:t>
      </w:r>
    </w:p>
    <w:p w14:paraId="30311240" w14:textId="5B0E12F0" w:rsidR="00EB1859" w:rsidRDefault="00EB1859" w:rsidP="00EB1859">
      <w:r w:rsidRPr="00EB1859">
        <w:t xml:space="preserve">Online learning is extolled with the fact that it can integrate a plethora of multimedia tools and technologies that can enrich the entire learning process. </w:t>
      </w:r>
      <w:r w:rsidR="00BD1CA4" w:rsidRPr="00BD1CA4">
        <w:t xml:space="preserve">The advocates state that interactive videos, web-based tests, and common virtual spaces </w:t>
      </w:r>
      <w:r w:rsidR="009A0A21">
        <w:t>help</w:t>
      </w:r>
      <w:r w:rsidR="00BD1CA4" w:rsidRPr="00BD1CA4">
        <w:t xml:space="preserve"> </w:t>
      </w:r>
      <w:r w:rsidR="00953EA0" w:rsidRPr="00BD1CA4">
        <w:t>students become</w:t>
      </w:r>
      <w:r w:rsidR="00BD1CA4" w:rsidRPr="00BD1CA4">
        <w:t xml:space="preserve"> more dynamic and innovative (Muir et al., 2022). </w:t>
      </w:r>
      <w:r w:rsidR="0005689A">
        <w:t xml:space="preserve">Such tools would be utilized with numerous learning styles which could not be </w:t>
      </w:r>
      <w:r w:rsidR="00BD1CA4" w:rsidRPr="00BD1CA4">
        <w:t xml:space="preserve">easily </w:t>
      </w:r>
      <w:r w:rsidR="0005689A">
        <w:t xml:space="preserve">accomplished in </w:t>
      </w:r>
      <w:r w:rsidR="00BD1CA4" w:rsidRPr="00BD1CA4">
        <w:t>traditional settings. Online education, therefore, can be seen to be an efficient and versatile solution to good education and inclusivity and flexibility simultaneously.</w:t>
      </w:r>
    </w:p>
    <w:p w14:paraId="6465511B" w14:textId="77777777" w:rsidR="00BD1CA4" w:rsidRDefault="00BD1CA4" w:rsidP="00EB1859">
      <w:pPr>
        <w:rPr>
          <w:rFonts w:eastAsia="Times New Roman"/>
          <w:color w:val="580832" w:themeColor="accent1" w:themeShade="7F"/>
        </w:rPr>
        <w:sectPr w:rsidR="00BD1CA4" w:rsidSect="007F3BB7">
          <w:footerReference w:type="default" r:id="rId12"/>
          <w:pgSz w:w="12240" w:h="15840"/>
          <w:pgMar w:top="1440" w:right="1440" w:bottom="1440" w:left="1440" w:header="720" w:footer="720" w:gutter="0"/>
          <w:pgBorders w:offsetFrom="page">
            <w:top w:val="thinThickSmallGap" w:sz="24" w:space="24" w:color="B31166" w:themeColor="accent1"/>
            <w:left w:val="thinThickSmallGap" w:sz="24" w:space="24" w:color="B31166" w:themeColor="accent1"/>
            <w:bottom w:val="thinThickSmallGap" w:sz="24" w:space="24" w:color="B31166" w:themeColor="accent1"/>
            <w:right w:val="thinThickSmallGap" w:sz="24" w:space="24" w:color="B31166" w:themeColor="accent1"/>
          </w:pgBorders>
          <w:cols w:space="720"/>
          <w:docGrid w:linePitch="360"/>
        </w:sectPr>
      </w:pPr>
    </w:p>
    <w:p w14:paraId="0AC5B19B" w14:textId="77777777" w:rsidR="00BD1CA4" w:rsidRPr="00EB1859" w:rsidRDefault="00BD1CA4" w:rsidP="00EB1859">
      <w:pPr>
        <w:rPr>
          <w:rFonts w:eastAsia="Times New Roman"/>
          <w:color w:val="580832" w:themeColor="accent1" w:themeShade="7F"/>
        </w:rPr>
      </w:pPr>
    </w:p>
    <w:p w14:paraId="6595E941" w14:textId="61BF4CFA" w:rsidR="001D268E" w:rsidRDefault="00AD7EE5" w:rsidP="006050FD">
      <w:pPr>
        <w:pStyle w:val="Heading3"/>
        <w:numPr>
          <w:ilvl w:val="2"/>
          <w:numId w:val="1"/>
        </w:numPr>
        <w:rPr>
          <w:rFonts w:eastAsia="Times New Roman"/>
        </w:rPr>
      </w:pPr>
      <w:bookmarkStart w:id="5" w:name="_Toc219554617"/>
      <w:r>
        <w:rPr>
          <w:rFonts w:eastAsia="Times New Roman"/>
        </w:rPr>
        <w:t>Opponents’ Arguments</w:t>
      </w:r>
      <w:bookmarkEnd w:id="5"/>
    </w:p>
    <w:p w14:paraId="432251CF" w14:textId="0E16DFD3" w:rsidR="006A1235" w:rsidRDefault="00BD1CA4" w:rsidP="006A1235">
      <w:r w:rsidRPr="001D268E">
        <w:rPr>
          <w:rFonts w:ascii="Times New Roman" w:eastAsia="Times New Roman" w:hAnsi="Times New Roman" w:cs="Times New Roman"/>
          <w:noProof/>
          <w:szCs w:val="24"/>
        </w:rPr>
        <w:drawing>
          <wp:anchor distT="0" distB="0" distL="114300" distR="114300" simplePos="0" relativeHeight="251662336" behindDoc="0" locked="0" layoutInCell="1" allowOverlap="1" wp14:anchorId="4165535E" wp14:editId="701271D1">
            <wp:simplePos x="0" y="0"/>
            <wp:positionH relativeFrom="margin">
              <wp:posOffset>3765550</wp:posOffset>
            </wp:positionH>
            <wp:positionV relativeFrom="margin">
              <wp:posOffset>378460</wp:posOffset>
            </wp:positionV>
            <wp:extent cx="2415540" cy="2282190"/>
            <wp:effectExtent l="19050" t="0" r="22860" b="67056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415540" cy="228219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6A1235">
        <w:t>On the other hand</w:t>
      </w:r>
      <w:r w:rsidR="006A1235" w:rsidRPr="006A1235">
        <w:t xml:space="preserve">, </w:t>
      </w:r>
      <w:r w:rsidRPr="006A1235">
        <w:t>rivals</w:t>
      </w:r>
      <w:r w:rsidR="006A1235" w:rsidRPr="006A1235">
        <w:t xml:space="preserve"> of online learning </w:t>
      </w:r>
      <w:r>
        <w:t xml:space="preserve">highlighted various </w:t>
      </w:r>
      <w:r w:rsidR="006A1235" w:rsidRPr="006A1235">
        <w:t xml:space="preserve">issues. The </w:t>
      </w:r>
      <w:r>
        <w:t xml:space="preserve">major </w:t>
      </w:r>
      <w:r w:rsidR="00953EA0">
        <w:t>issue</w:t>
      </w:r>
      <w:r>
        <w:t xml:space="preserve"> is the </w:t>
      </w:r>
      <w:r w:rsidR="006A1235" w:rsidRPr="006A1235">
        <w:t>digital divide. Students, particularly underprivileged ones, do not have access to technology or a strong internet connection to do online learning, which puts them on an uneven footing (Banerjee, 2022). Research indicates that low-income families are the most affected group of students, increasing the educational disparity (Golden, et al., 2023).</w:t>
      </w:r>
    </w:p>
    <w:p w14:paraId="16A93AF5" w14:textId="043D9C53" w:rsidR="001D268E" w:rsidRDefault="001D268E" w:rsidP="006A1235">
      <w:pPr>
        <w:jc w:val="center"/>
        <w:rPr>
          <w:rFonts w:ascii="Times New Roman" w:eastAsia="Times New Roman" w:hAnsi="Times New Roman" w:cs="Times New Roman"/>
          <w:szCs w:val="24"/>
        </w:rPr>
      </w:pPr>
      <w:r w:rsidRPr="001D268E">
        <w:rPr>
          <w:rFonts w:ascii="Times New Roman" w:eastAsia="Times New Roman" w:hAnsi="Times New Roman" w:cs="Times New Roman"/>
          <w:noProof/>
          <w:szCs w:val="24"/>
        </w:rPr>
        <w:drawing>
          <wp:inline distT="0" distB="0" distL="0" distR="0" wp14:anchorId="07283B23" wp14:editId="2D716BD5">
            <wp:extent cx="4891405" cy="2385060"/>
            <wp:effectExtent l="133350" t="133350" r="137795" b="1676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6796" b="8135"/>
                    <a:stretch/>
                  </pic:blipFill>
                  <pic:spPr bwMode="auto">
                    <a:xfrm>
                      <a:off x="0" y="0"/>
                      <a:ext cx="4897537" cy="23880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5478ACA" w14:textId="77777777" w:rsidR="00AD7EE5" w:rsidRDefault="00AD7EE5" w:rsidP="006050FD">
      <w:pPr>
        <w:jc w:val="center"/>
        <w:rPr>
          <w:shd w:val="clear" w:color="auto" w:fill="FFFFFF"/>
        </w:rPr>
      </w:pPr>
      <w:r>
        <w:rPr>
          <w:shd w:val="clear" w:color="auto" w:fill="FFFFFF"/>
        </w:rPr>
        <w:t xml:space="preserve">Figure - </w:t>
      </w:r>
      <w:r w:rsidR="001D268E">
        <w:rPr>
          <w:shd w:val="clear" w:color="auto" w:fill="FFFFFF"/>
        </w:rPr>
        <w:t xml:space="preserve">Share of individuals using the internet in the United Kingdom (UK) from 2002 to 2025 </w:t>
      </w:r>
    </w:p>
    <w:p w14:paraId="54A453A7" w14:textId="406E3EA9" w:rsidR="001D268E" w:rsidRPr="00AD2D6B" w:rsidRDefault="001D268E" w:rsidP="006050FD">
      <w:pPr>
        <w:jc w:val="center"/>
        <w:rPr>
          <w:rFonts w:ascii="Times New Roman" w:eastAsia="Times New Roman" w:hAnsi="Times New Roman" w:cs="Times New Roman"/>
          <w:szCs w:val="24"/>
        </w:rPr>
      </w:pPr>
      <w:r>
        <w:rPr>
          <w:shd w:val="clear" w:color="auto" w:fill="FFFFFF"/>
        </w:rPr>
        <w:t>(Statista, 2024)</w:t>
      </w:r>
    </w:p>
    <w:p w14:paraId="3F2A19A4" w14:textId="77777777" w:rsidR="00AD2D6B" w:rsidRPr="006A1235" w:rsidRDefault="00D343DA" w:rsidP="006A1235">
      <w:pPr>
        <w:rPr>
          <w:shd w:val="clear" w:color="auto" w:fill="D4EDDA"/>
        </w:rPr>
      </w:pPr>
      <w:r w:rsidRPr="006A1235">
        <w:rPr>
          <w:noProof/>
        </w:rPr>
        <w:lastRenderedPageBreak/>
        <mc:AlternateContent>
          <mc:Choice Requires="wps">
            <w:drawing>
              <wp:anchor distT="91440" distB="91440" distL="114300" distR="114300" simplePos="0" relativeHeight="251664384" behindDoc="0" locked="0" layoutInCell="1" allowOverlap="1" wp14:anchorId="7342941B" wp14:editId="5C38C5D2">
                <wp:simplePos x="0" y="0"/>
                <wp:positionH relativeFrom="margin">
                  <wp:align>left</wp:align>
                </wp:positionH>
                <wp:positionV relativeFrom="paragraph">
                  <wp:posOffset>1438275</wp:posOffset>
                </wp:positionV>
                <wp:extent cx="5951220" cy="300228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220" cy="3002280"/>
                        </a:xfrm>
                        <a:prstGeom prst="rect">
                          <a:avLst/>
                        </a:prstGeom>
                        <a:noFill/>
                        <a:ln w="9525">
                          <a:noFill/>
                          <a:miter lim="800000"/>
                          <a:headEnd/>
                          <a:tailEnd/>
                        </a:ln>
                      </wps:spPr>
                      <wps:txbx>
                        <w:txbxContent>
                          <w:p w14:paraId="4E45F78D" w14:textId="639071E8" w:rsidR="006050FD" w:rsidRPr="006A1235" w:rsidRDefault="006A1235">
                            <w:pPr>
                              <w:pBdr>
                                <w:top w:val="single" w:sz="24" w:space="8" w:color="B31166" w:themeColor="accent1"/>
                                <w:bottom w:val="single" w:sz="24" w:space="8" w:color="B31166" w:themeColor="accent1"/>
                              </w:pBdr>
                              <w:spacing w:after="0"/>
                              <w:rPr>
                                <w:rFonts w:ascii="Times New Roman" w:hAnsi="Times New Roman" w:cs="Times New Roman"/>
                                <w:i/>
                                <w:color w:val="B31166"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A1235">
                              <w:rPr>
                                <w:i/>
                                <w:color w:val="B31166" w:themeColor="accent1"/>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Also, there is also the issue of the effect on the mental health of the students. Remote learning is correlated with the feeling of loneliness, stress, and anxiety in students due to the isolation and screen time. A lot of students do not know how to balance their studies and life at home, which results in burnout (Hoter and Rutlinger Reiner, 2023). The teachers also experience challenges in engaging, controlling classes, and </w:t>
                            </w:r>
                            <w:r w:rsidR="00953EA0" w:rsidRPr="006A1235">
                              <w:rPr>
                                <w:i/>
                                <w:color w:val="B31166" w:themeColor="accent1"/>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helping</w:t>
                            </w:r>
                            <w:r w:rsidRPr="006A1235">
                              <w:rPr>
                                <w:i/>
                                <w:color w:val="B31166" w:themeColor="accent1"/>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required by the students in an online setting.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42941B" id="Text Box 2" o:spid="_x0000_s1030" type="#_x0000_t202" style="position:absolute;left:0;text-align:left;margin-left:0;margin-top:113.25pt;width:468.6pt;height:236.4pt;z-index:251664384;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" filled="f" stroked="f">
                <v:textbox>
                  <w:txbxContent>
                    <w:p w14:paraId="4E45F78D" w14:textId="639071E8" w:rsidR="006050FD" w:rsidRPr="006A1235" w:rsidRDefault="006A1235">
                      <w:pPr>
                        <w:pBdr>
                          <w:top w:val="single" w:sz="24" w:space="8" w:color="B31166" w:themeColor="accent1"/>
                          <w:bottom w:val="single" w:sz="24" w:space="8" w:color="B31166" w:themeColor="accent1"/>
                        </w:pBdr>
                        <w:spacing w:after="0"/>
                        <w:rPr>
                          <w:rFonts w:ascii="Times New Roman" w:hAnsi="Times New Roman" w:cs="Times New Roman"/>
                          <w:i/>
                          <w:color w:val="B31166"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A1235">
                        <w:rPr>
                          <w:i/>
                          <w:color w:val="B31166" w:themeColor="accent1"/>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Also, there is also the issue of the effect on the mental health of the students. Remote learning is correlated with the feeling of loneliness, stress, and anxiety in students due to the isolation and screen time. A lot of students do not know how to balance their studies and life at home, which results in burnout (Hoter and Rutlinger Reiner, 2023). The teachers also experience challenges in engaging, controlling classes, and </w:t>
                      </w:r>
                      <w:r w:rsidR="00953EA0" w:rsidRPr="006A1235">
                        <w:rPr>
                          <w:i/>
                          <w:color w:val="B31166" w:themeColor="accent1"/>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helping</w:t>
                      </w:r>
                      <w:r w:rsidRPr="006A1235">
                        <w:rPr>
                          <w:i/>
                          <w:color w:val="B31166" w:themeColor="accent1"/>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required by the students in an online setting.</w:t>
                      </w:r>
                    </w:p>
                  </w:txbxContent>
                </v:textbox>
                <w10:wrap type="topAndBottom" anchorx="margin"/>
              </v:shape>
            </w:pict>
          </mc:Fallback>
        </mc:AlternateContent>
      </w:r>
      <w:r w:rsidR="006A1235" w:rsidRPr="006A1235">
        <w:t>Opponents argue that online learning lacks the crucial social interaction and practical learning experience, which are necessary to have a balanced education (Everiss, 2024). Face-to-face classes would develop social skills, teamwork, and community feeling, which are difficult to achieve over the internet. Also, reduced face-to-face teacher-student interaction may reduce student interest and activity.</w:t>
      </w:r>
    </w:p>
    <w:p w14:paraId="4D26789A" w14:textId="77777777" w:rsidR="00AD2D6B" w:rsidRPr="00AD2D6B" w:rsidRDefault="00AD2D6B" w:rsidP="006050FD">
      <w:pPr>
        <w:pStyle w:val="Heading2"/>
        <w:numPr>
          <w:ilvl w:val="1"/>
          <w:numId w:val="1"/>
        </w:numPr>
        <w:rPr>
          <w:rFonts w:eastAsia="Times New Roman"/>
        </w:rPr>
      </w:pPr>
      <w:bookmarkStart w:id="6" w:name="_Toc219554618"/>
      <w:r w:rsidRPr="00AD2D6B">
        <w:rPr>
          <w:rFonts w:eastAsia="Times New Roman"/>
        </w:rPr>
        <w:t>The Impact and Importance of the Issue</w:t>
      </w:r>
      <w:bookmarkEnd w:id="6"/>
    </w:p>
    <w:p w14:paraId="4A10E9A7" w14:textId="3B391225" w:rsidR="00BD1CA4" w:rsidRDefault="00BD1CA4" w:rsidP="00BD1CA4">
      <w:pPr>
        <w:spacing w:beforeAutospacing="1" w:after="100" w:afterAutospacing="1"/>
      </w:pPr>
      <w:r>
        <w:t xml:space="preserve">Online learning has transformed the process of providing lessons and learning to students (Lemay et al., 2021). The quick shift to the digital environment has brought to the fore the need to change the educational system and offer more access to </w:t>
      </w:r>
      <w:r w:rsidR="00953EA0">
        <w:t>technology,</w:t>
      </w:r>
      <w:r>
        <w:t xml:space="preserve"> especially in low served communities. A problem exists in digital divide. Absence of adequate technology leaves the students behind, enhancing social inequalities (Helsper, 2021). Pollution by the internet has been a significant worry by policymakers seeking to attain a fair education system. The debate about the means of filling this gap is, according to </w:t>
      </w:r>
      <w:proofErr w:type="spellStart"/>
      <w:r>
        <w:t>Azouri</w:t>
      </w:r>
      <w:proofErr w:type="spellEnd"/>
      <w:r>
        <w:t xml:space="preserve"> and Karam (2023), a continuous one, particularly, with the rise of hybrid learning models, which can be characterized as a mix of face-to-face and online learning.</w:t>
      </w:r>
    </w:p>
    <w:p w14:paraId="7D1865DF" w14:textId="4ED649F6" w:rsidR="00BD1CA4" w:rsidRDefault="00BD1CA4" w:rsidP="00BD1CA4">
      <w:pPr>
        <w:spacing w:beforeAutospacing="1" w:after="100" w:afterAutospacing="1"/>
      </w:pPr>
      <w:r>
        <w:rPr>
          <w:noProof/>
        </w:rPr>
        <w:lastRenderedPageBreak/>
        <w:drawing>
          <wp:anchor distT="0" distB="0" distL="114300" distR="114300" simplePos="0" relativeHeight="251675648" behindDoc="0" locked="0" layoutInCell="1" allowOverlap="1" wp14:anchorId="72A55709" wp14:editId="65A82B46">
            <wp:simplePos x="0" y="0"/>
            <wp:positionH relativeFrom="column">
              <wp:posOffset>3397250</wp:posOffset>
            </wp:positionH>
            <wp:positionV relativeFrom="paragraph">
              <wp:posOffset>0</wp:posOffset>
            </wp:positionV>
            <wp:extent cx="2792095" cy="2127885"/>
            <wp:effectExtent l="0" t="0" r="8255" b="5715"/>
            <wp:wrapThrough wrapText="bothSides">
              <wp:wrapPolygon edited="0">
                <wp:start x="0" y="0"/>
                <wp:lineTo x="0" y="21465"/>
                <wp:lineTo x="21516" y="21465"/>
                <wp:lineTo x="21516" y="0"/>
                <wp:lineTo x="0" y="0"/>
              </wp:wrapPolygon>
            </wp:wrapThrough>
            <wp:docPr id="20400357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92095" cy="2127885"/>
                    </a:xfrm>
                    <a:prstGeom prst="rect">
                      <a:avLst/>
                    </a:prstGeom>
                    <a:noFill/>
                  </pic:spPr>
                </pic:pic>
              </a:graphicData>
            </a:graphic>
            <wp14:sizeRelH relativeFrom="page">
              <wp14:pctWidth>0</wp14:pctWidth>
            </wp14:sizeRelH>
            <wp14:sizeRelV relativeFrom="page">
              <wp14:pctHeight>0</wp14:pctHeight>
            </wp14:sizeRelV>
          </wp:anchor>
        </w:drawing>
      </w:r>
      <w:r>
        <w:t xml:space="preserve">The pandemic suggested the need </w:t>
      </w:r>
      <w:r w:rsidR="00953EA0">
        <w:t>for</w:t>
      </w:r>
      <w:r>
        <w:t xml:space="preserve"> mental health assistance in schools. The learning process was isolated because of online learning which exposed students to higher levels of anxiety and stress (</w:t>
      </w:r>
      <w:proofErr w:type="spellStart"/>
      <w:r>
        <w:t>Akpinar</w:t>
      </w:r>
      <w:proofErr w:type="spellEnd"/>
      <w:r>
        <w:t>, 2021). Schools have been made more significant in securing mental well-being. Academic studies should not be isolated in learning, but it ought to support social and emotional development of students.</w:t>
      </w:r>
    </w:p>
    <w:p w14:paraId="3FF55521" w14:textId="54708E85" w:rsidR="00AD2D6B" w:rsidRPr="00AD2D6B" w:rsidRDefault="00D0472A" w:rsidP="006050FD">
      <w:pPr>
        <w:spacing w:beforeAutospacing="1" w:after="100" w:afterAutospacing="1"/>
        <w:rPr>
          <w:rFonts w:ascii="Times New Roman" w:eastAsia="Times New Roman" w:hAnsi="Times New Roman" w:cs="Times New Roman"/>
          <w:szCs w:val="24"/>
        </w:rPr>
      </w:pPr>
      <w:r w:rsidRPr="00D0472A">
        <w:t>Finally, the controversy of online learning poses bigger questions of what education is expected to resemble in the future (García-Morales et al., 2021). Is it to be technology driven or is it time to revert to the traditional face to face methods? Although online learning is more flexible and inclusive, its effectiveness in the long term lies in its implementation and on the need to tackle the existing inequalities in access</w:t>
      </w:r>
      <w:r w:rsidR="00AD2D6B" w:rsidRPr="00D0472A">
        <w:t>.</w:t>
      </w:r>
    </w:p>
    <w:p w14:paraId="41CF9FB7" w14:textId="77777777" w:rsidR="00AD2D6B" w:rsidRPr="00AD2D6B" w:rsidRDefault="00AD2D6B" w:rsidP="006050FD">
      <w:pPr>
        <w:pStyle w:val="Heading2"/>
        <w:numPr>
          <w:ilvl w:val="1"/>
          <w:numId w:val="1"/>
        </w:numPr>
        <w:rPr>
          <w:rFonts w:eastAsia="Times New Roman"/>
        </w:rPr>
      </w:pPr>
      <w:bookmarkStart w:id="7" w:name="_Toc219554619"/>
      <w:r w:rsidRPr="00AD2D6B">
        <w:rPr>
          <w:rFonts w:eastAsia="Times New Roman"/>
        </w:rPr>
        <w:t>Conclusion</w:t>
      </w:r>
      <w:bookmarkEnd w:id="7"/>
    </w:p>
    <w:p w14:paraId="552F0952" w14:textId="77777777" w:rsidR="00AD2D6B" w:rsidRPr="00AD2D6B" w:rsidRDefault="00D0472A" w:rsidP="00D0472A">
      <w:pPr>
        <w:rPr>
          <w:rFonts w:ascii="Times New Roman" w:eastAsia="Times New Roman" w:hAnsi="Times New Roman" w:cs="Times New Roman"/>
          <w:szCs w:val="24"/>
        </w:rPr>
      </w:pPr>
      <w:r w:rsidRPr="00D0472A">
        <w:t xml:space="preserve">UK education was altered by online learning and switching to remote learning in the COVID-19 pandemic. It provides flexibility and innovation, yet it also lays an emphasis on serious problems: access gaps, lack of social interaction, and mental health issues. This discussion reveals the bigger issue of the process of technological adjustment and equitable access to good education. In the future, the pandemic will inform the </w:t>
      </w:r>
      <w:proofErr w:type="gramStart"/>
      <w:r w:rsidRPr="00D0472A">
        <w:t>UK</w:t>
      </w:r>
      <w:proofErr w:type="gramEnd"/>
      <w:r w:rsidRPr="00D0472A">
        <w:t xml:space="preserve"> changes in teaching approaches and policies.</w:t>
      </w:r>
      <w:r w:rsidR="00AD7EE5">
        <w:rPr>
          <w:rFonts w:ascii="Times New Roman" w:eastAsia="Times New Roman" w:hAnsi="Times New Roman" w:cs="Times New Roman"/>
          <w:szCs w:val="24"/>
        </w:rPr>
        <w:br w:type="page"/>
      </w:r>
    </w:p>
    <w:p w14:paraId="08856077" w14:textId="77777777" w:rsidR="00AD2D6B" w:rsidRPr="00AD2D6B" w:rsidRDefault="00AD2D6B" w:rsidP="006050FD">
      <w:pPr>
        <w:pStyle w:val="Heading1"/>
        <w:numPr>
          <w:ilvl w:val="0"/>
          <w:numId w:val="1"/>
        </w:numPr>
        <w:rPr>
          <w:rFonts w:eastAsia="Times New Roman"/>
        </w:rPr>
      </w:pPr>
      <w:bookmarkStart w:id="8" w:name="_Toc219554620"/>
      <w:r w:rsidRPr="00AD2D6B">
        <w:rPr>
          <w:rFonts w:eastAsia="Times New Roman"/>
        </w:rPr>
        <w:lastRenderedPageBreak/>
        <w:t>Contested Issue 2: The Future of the Welsh Language in Education</w:t>
      </w:r>
      <w:bookmarkEnd w:id="8"/>
    </w:p>
    <w:p w14:paraId="7FD26841" w14:textId="77777777" w:rsidR="00AD2D6B" w:rsidRPr="00AD2D6B" w:rsidRDefault="00AD2D6B" w:rsidP="006050FD">
      <w:pPr>
        <w:pStyle w:val="Heading2"/>
        <w:numPr>
          <w:ilvl w:val="1"/>
          <w:numId w:val="1"/>
        </w:numPr>
        <w:rPr>
          <w:rFonts w:eastAsia="Times New Roman"/>
        </w:rPr>
      </w:pPr>
      <w:bookmarkStart w:id="9" w:name="_Toc219554621"/>
      <w:r w:rsidRPr="00AD2D6B">
        <w:rPr>
          <w:rFonts w:eastAsia="Times New Roman"/>
        </w:rPr>
        <w:t>Introduction</w:t>
      </w:r>
      <w:bookmarkEnd w:id="9"/>
    </w:p>
    <w:p w14:paraId="45F67A34" w14:textId="713E4EB9" w:rsidR="00D0472A" w:rsidRPr="00D0472A" w:rsidRDefault="00D0472A" w:rsidP="00D0472A">
      <w:pPr>
        <w:rPr>
          <w:rFonts w:eastAsia="Times New Roman"/>
          <w:sz w:val="28"/>
        </w:rPr>
      </w:pPr>
      <w:r w:rsidRPr="00D0472A">
        <w:t xml:space="preserve">The Welsh language and its role in the education system is a persistent controversy in the devolved education system in Wales. Welsh Government has done a lot in the development of Welsh-media education, with the intention of creating a bilingual country (Williams, 2025). However, the future of Welsh in school is also disputed, and there are divergent opinions on the degree to which it should be given importance and the need to balance between Welsh and English education. The advocates of </w:t>
      </w:r>
      <w:r w:rsidR="00953EA0" w:rsidRPr="00D0472A">
        <w:t>Welsh language</w:t>
      </w:r>
      <w:r w:rsidRPr="00D0472A">
        <w:t xml:space="preserve"> education state that it is a crucial part of the Welsh culture. Critics, in turn, are worried about the feasibility and affordability of the Welsh-speaking schools (Pierce, 2023). They doubt that resources are not better utilized elsewhere and fear the gap in skills of students who may have to work mostly in English. This part will discuss the controversial question of Welsh language in education and will discuss the opposing arguments and the problems in the promotion of Welsh as a language of instruction.</w:t>
      </w:r>
    </w:p>
    <w:p w14:paraId="1BBAE8A5" w14:textId="77777777" w:rsidR="00AD2D6B" w:rsidRPr="00AD2D6B" w:rsidRDefault="00AD2D6B" w:rsidP="006050FD">
      <w:pPr>
        <w:pStyle w:val="Heading2"/>
        <w:numPr>
          <w:ilvl w:val="1"/>
          <w:numId w:val="1"/>
        </w:numPr>
        <w:rPr>
          <w:rFonts w:eastAsia="Times New Roman"/>
        </w:rPr>
      </w:pPr>
      <w:bookmarkStart w:id="10" w:name="_Toc219554622"/>
      <w:r w:rsidRPr="00AD2D6B">
        <w:rPr>
          <w:rFonts w:eastAsia="Times New Roman"/>
        </w:rPr>
        <w:t>Overview of the Contested Issue</w:t>
      </w:r>
      <w:bookmarkEnd w:id="10"/>
    </w:p>
    <w:p w14:paraId="6C7BCDEB" w14:textId="77777777" w:rsidR="00F00A8A" w:rsidRDefault="00F00A8A" w:rsidP="006050FD">
      <w:pPr>
        <w:spacing w:beforeAutospacing="1" w:after="100" w:afterAutospacing="1"/>
        <w:rPr>
          <w:rFonts w:ascii="Arial" w:hAnsi="Arial" w:cs="Arial"/>
          <w:color w:val="111111"/>
          <w:sz w:val="27"/>
          <w:szCs w:val="27"/>
          <w:shd w:val="clear" w:color="auto" w:fill="D4EDDA"/>
        </w:rPr>
      </w:pPr>
      <w:r w:rsidRPr="00F00A8A">
        <w:t xml:space="preserve">Wales has a rich history and people regard Welsh language as a significant element of the culture. The Welsh Government has recently been concerned with increasing the number of Welsh speakers, with the goal of one million speakers by 2050 (Williams, 2025). </w:t>
      </w:r>
      <w:proofErr w:type="gramStart"/>
      <w:r w:rsidRPr="00F00A8A">
        <w:t>In order to</w:t>
      </w:r>
      <w:proofErr w:type="gramEnd"/>
      <w:r w:rsidRPr="00F00A8A">
        <w:t xml:space="preserve"> achieve this target, it has encouraged Welsh- medium schools and made children speak Welsh at a young age. However, Welsh-medium education has been controversial to develop.</w:t>
      </w:r>
    </w:p>
    <w:p w14:paraId="64979140" w14:textId="77777777" w:rsidR="00292386" w:rsidRDefault="00292386" w:rsidP="006050FD">
      <w:pPr>
        <w:spacing w:beforeAutospacing="1" w:after="100" w:afterAutospacing="1"/>
        <w:rPr>
          <w:rFonts w:ascii="Times New Roman" w:eastAsia="Times New Roman" w:hAnsi="Times New Roman" w:cs="Times New Roman"/>
          <w:szCs w:val="24"/>
        </w:rPr>
      </w:pPr>
      <w:r w:rsidRPr="00292386">
        <w:rPr>
          <w:rFonts w:ascii="Times New Roman" w:eastAsia="Times New Roman" w:hAnsi="Times New Roman" w:cs="Times New Roman"/>
          <w:noProof/>
          <w:szCs w:val="24"/>
        </w:rPr>
        <w:lastRenderedPageBreak/>
        <w:drawing>
          <wp:inline distT="0" distB="0" distL="0" distR="0" wp14:anchorId="4A0071F9" wp14:editId="0E213C2B">
            <wp:extent cx="5836471" cy="39395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b="5035"/>
                    <a:stretch/>
                  </pic:blipFill>
                  <pic:spPr bwMode="auto">
                    <a:xfrm>
                      <a:off x="0" y="0"/>
                      <a:ext cx="5850045" cy="3948702"/>
                    </a:xfrm>
                    <a:prstGeom prst="rect">
                      <a:avLst/>
                    </a:prstGeom>
                    <a:ln>
                      <a:noFill/>
                    </a:ln>
                    <a:extLst>
                      <a:ext uri="{53640926-AAD7-44D8-BBD7-CCE9431645EC}">
                        <a14:shadowObscured xmlns:a14="http://schemas.microsoft.com/office/drawing/2010/main"/>
                      </a:ext>
                    </a:extLst>
                  </pic:spPr>
                </pic:pic>
              </a:graphicData>
            </a:graphic>
          </wp:inline>
        </w:drawing>
      </w:r>
    </w:p>
    <w:p w14:paraId="25AC3F36" w14:textId="77777777" w:rsidR="00A621B1" w:rsidRDefault="00A621B1" w:rsidP="00A621B1">
      <w:pPr>
        <w:spacing w:beforeAutospacing="1" w:after="100" w:afterAutospacing="1"/>
        <w:jc w:val="center"/>
        <w:rPr>
          <w:rStyle w:val="Strong"/>
        </w:rPr>
      </w:pPr>
      <w:r>
        <w:rPr>
          <w:rStyle w:val="Strong"/>
        </w:rPr>
        <w:t>Welsh Language Speakers</w:t>
      </w:r>
    </w:p>
    <w:p w14:paraId="5C01B0DD" w14:textId="77777777" w:rsidR="00292386" w:rsidRPr="00AD2D6B" w:rsidRDefault="00292386" w:rsidP="00A621B1">
      <w:pPr>
        <w:spacing w:beforeAutospacing="1" w:after="100" w:afterAutospacing="1"/>
        <w:jc w:val="center"/>
        <w:rPr>
          <w:rFonts w:ascii="Times New Roman" w:eastAsia="Times New Roman" w:hAnsi="Times New Roman" w:cs="Times New Roman"/>
          <w:szCs w:val="24"/>
        </w:rPr>
      </w:pPr>
      <w:r>
        <w:rPr>
          <w:rStyle w:val="Strong"/>
        </w:rPr>
        <w:t>Statista (2025)</w:t>
      </w:r>
    </w:p>
    <w:p w14:paraId="47EAFB9B" w14:textId="77777777" w:rsidR="00F00A8A" w:rsidRDefault="00F00A8A" w:rsidP="00F00A8A">
      <w:pPr>
        <w:rPr>
          <w:rFonts w:eastAsia="Times New Roman"/>
        </w:rPr>
      </w:pPr>
      <w:r w:rsidRPr="00F00A8A">
        <w:t>The contentiousness of this question is the conflict between the wish to maintain and advance the Welsh language and the practical issues of offering the Welsh-language education to every student (Pierce, 2023). Although the Welsh Government has promised to increase Welsh provision in Welsh medium, there are fears that these figures may not be achieved particularly in parts of Wales where Welsh is not predominantly spoken.</w:t>
      </w:r>
    </w:p>
    <w:p w14:paraId="1CC343AD" w14:textId="77777777" w:rsidR="00AD2D6B" w:rsidRPr="00AD2D6B" w:rsidRDefault="00AD2D6B" w:rsidP="006050FD">
      <w:pPr>
        <w:pStyle w:val="Heading2"/>
        <w:numPr>
          <w:ilvl w:val="1"/>
          <w:numId w:val="1"/>
        </w:numPr>
        <w:rPr>
          <w:rFonts w:eastAsia="Times New Roman"/>
        </w:rPr>
      </w:pPr>
      <w:bookmarkStart w:id="11" w:name="_Toc219554623"/>
      <w:r w:rsidRPr="00AD2D6B">
        <w:rPr>
          <w:rFonts w:eastAsia="Times New Roman"/>
        </w:rPr>
        <w:t>Why is this Issue Contested?</w:t>
      </w:r>
      <w:bookmarkEnd w:id="11"/>
    </w:p>
    <w:p w14:paraId="0A07F993" w14:textId="77777777" w:rsidR="00AD7EE5" w:rsidRDefault="00AD7EE5" w:rsidP="006050FD">
      <w:pPr>
        <w:pStyle w:val="Heading3"/>
        <w:numPr>
          <w:ilvl w:val="2"/>
          <w:numId w:val="1"/>
        </w:numPr>
        <w:rPr>
          <w:rFonts w:eastAsia="Times New Roman"/>
        </w:rPr>
      </w:pPr>
      <w:bookmarkStart w:id="12" w:name="_Toc219554624"/>
      <w:r>
        <w:rPr>
          <w:rFonts w:eastAsia="Times New Roman"/>
        </w:rPr>
        <w:t>Supporters’ Arguments</w:t>
      </w:r>
      <w:bookmarkEnd w:id="12"/>
    </w:p>
    <w:p w14:paraId="6EFE38F1" w14:textId="1B80D347" w:rsidR="003066C7" w:rsidRPr="003066C7" w:rsidRDefault="001217EC" w:rsidP="003066C7">
      <w:pPr>
        <w:spacing w:beforeAutospacing="1" w:after="100" w:afterAutospacing="1"/>
        <w:rPr>
          <w:rFonts w:ascii="Times New Roman" w:eastAsia="Times New Roman" w:hAnsi="Times New Roman" w:cs="Times New Roman"/>
          <w:szCs w:val="24"/>
        </w:rPr>
      </w:pPr>
      <w:r w:rsidRPr="00B35E36">
        <w:rPr>
          <w:noProof/>
        </w:rPr>
        <w:lastRenderedPageBreak/>
        <w:drawing>
          <wp:anchor distT="0" distB="0" distL="114300" distR="114300" simplePos="0" relativeHeight="251669504" behindDoc="0" locked="0" layoutInCell="1" allowOverlap="1" wp14:anchorId="2C0E07E0" wp14:editId="3150F671">
            <wp:simplePos x="0" y="0"/>
            <wp:positionH relativeFrom="margin">
              <wp:align>left</wp:align>
            </wp:positionH>
            <wp:positionV relativeFrom="margin">
              <wp:posOffset>-30480</wp:posOffset>
            </wp:positionV>
            <wp:extent cx="3254375" cy="2796540"/>
            <wp:effectExtent l="0" t="0" r="3175"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254375" cy="2796540"/>
                    </a:xfrm>
                    <a:prstGeom prst="rect">
                      <a:avLst/>
                    </a:prstGeom>
                  </pic:spPr>
                </pic:pic>
              </a:graphicData>
            </a:graphic>
            <wp14:sizeRelH relativeFrom="margin">
              <wp14:pctWidth>0</wp14:pctWidth>
            </wp14:sizeRelH>
            <wp14:sizeRelV relativeFrom="margin">
              <wp14:pctHeight>0</wp14:pctHeight>
            </wp14:sizeRelV>
          </wp:anchor>
        </w:drawing>
      </w:r>
      <w:r w:rsidR="00F00A8A" w:rsidRPr="00B35E36">
        <w:t xml:space="preserve"> The controversy regarding Welsh-medium education</w:t>
      </w:r>
      <w:r w:rsidR="00F00A8A" w:rsidRPr="00F00A8A">
        <w:t xml:space="preserve"> is very controversial. The discussion is influenced by cultural, political and practical factors (Ward et al., 2025). Proponents also claim that Welsh is a crucial part of Welsh national identity and Welsh culture (Begun, 2025). The language is said to save </w:t>
      </w:r>
      <w:r w:rsidR="00953EA0" w:rsidRPr="00F00A8A">
        <w:t>Welsh</w:t>
      </w:r>
      <w:r w:rsidR="00F00A8A" w:rsidRPr="00F00A8A">
        <w:t xml:space="preserve"> culture and history. These traditions are essential in the preservation of the traditions by the next generations. Advocates are of the opinion that by introducing the Welsh language in schools, the young generations will learn to speak the Welsh language with fluency, making the language alive (Williams, 2025).</w:t>
      </w:r>
      <w:r w:rsidR="00A621B1" w:rsidRPr="00F00A8A">
        <w:t>)</w:t>
      </w:r>
      <w:r w:rsidR="003066C7" w:rsidRPr="00F00A8A">
        <w:t>.</w:t>
      </w:r>
    </w:p>
    <w:p w14:paraId="29DB6CC3" w14:textId="0B37656E" w:rsidR="00F00A8A" w:rsidRDefault="00F00A8A" w:rsidP="00F00A8A">
      <w:pPr>
        <w:rPr>
          <w:rFonts w:ascii="Arial" w:hAnsi="Arial" w:cs="Arial"/>
          <w:color w:val="111111"/>
          <w:sz w:val="27"/>
          <w:szCs w:val="27"/>
          <w:shd w:val="clear" w:color="auto" w:fill="D4EDDA"/>
        </w:rPr>
      </w:pPr>
      <w:r w:rsidRPr="00F00A8A">
        <w:t xml:space="preserve">The controversy regarding Welsh-medium education is very controversial. The discussion is influenced by cultural, political and practical factors (Ward et al., 2025). Proponents also claim that Welsh is a crucial part of Welsh national identity and Welsh culture (Begun, 2025). The language is said to save </w:t>
      </w:r>
      <w:r w:rsidR="00953EA0" w:rsidRPr="00F00A8A">
        <w:t>Welsh</w:t>
      </w:r>
      <w:r w:rsidRPr="00F00A8A">
        <w:t xml:space="preserve"> culture and history. These traditions are essential in the preservation of the traditions by the next generations. Advocates are of the opinion that by introducing the Welsh language in schools, the young generations will learn to speak the Welsh language with fluency, making the language alive (Williams, 2025).</w:t>
      </w:r>
    </w:p>
    <w:p w14:paraId="61E84E61" w14:textId="77777777" w:rsidR="00807528" w:rsidRPr="00807528" w:rsidRDefault="00807528" w:rsidP="00807528">
      <w:pPr>
        <w:rPr>
          <w:rFonts w:eastAsia="Times New Roman"/>
          <w:color w:val="580832" w:themeColor="accent1" w:themeShade="7F"/>
        </w:rPr>
      </w:pPr>
      <w:r w:rsidRPr="00807528">
        <w:t>The proponents believe that teaching Welsh in schools enhances unity and national pride in Wales. They claim that placing Welsh as the medium of instruction in schools will allow the Welsh Government and schools to strengthen the sense of attachment of students to the rich history and the cultural heritage of Wales (Harris et al., 2026). This, in its turn, reinforces the national identity and social cohesion. Thus, the Welsh language advocates feel that Welsh-based education must take a central seat in the education agenda in the country (Russell, 2025).</w:t>
      </w:r>
    </w:p>
    <w:p w14:paraId="2813BB67" w14:textId="77777777" w:rsidR="00AD7EE5" w:rsidRDefault="00AD7EE5" w:rsidP="006050FD">
      <w:pPr>
        <w:pStyle w:val="Heading3"/>
        <w:numPr>
          <w:ilvl w:val="2"/>
          <w:numId w:val="1"/>
        </w:numPr>
        <w:rPr>
          <w:rFonts w:eastAsia="Times New Roman"/>
        </w:rPr>
      </w:pPr>
      <w:bookmarkStart w:id="13" w:name="_Toc219554625"/>
      <w:r>
        <w:rPr>
          <w:rFonts w:eastAsia="Times New Roman"/>
        </w:rPr>
        <w:t>Opponents’ Arguments</w:t>
      </w:r>
      <w:bookmarkEnd w:id="13"/>
    </w:p>
    <w:p w14:paraId="180921EE" w14:textId="28A130DF" w:rsidR="003066C7" w:rsidRDefault="00807528" w:rsidP="00807528">
      <w:r w:rsidRPr="00807528">
        <w:rPr>
          <w:noProof/>
        </w:rPr>
        <w:lastRenderedPageBreak/>
        <mc:AlternateContent>
          <mc:Choice Requires="wps">
            <w:drawing>
              <wp:anchor distT="91440" distB="91440" distL="114300" distR="114300" simplePos="0" relativeHeight="251671552" behindDoc="0" locked="0" layoutInCell="1" allowOverlap="1" wp14:anchorId="0A0B0D45" wp14:editId="6508B6BA">
                <wp:simplePos x="0" y="0"/>
                <wp:positionH relativeFrom="margin">
                  <wp:posOffset>-121920</wp:posOffset>
                </wp:positionH>
                <wp:positionV relativeFrom="paragraph">
                  <wp:posOffset>2247900</wp:posOffset>
                </wp:positionV>
                <wp:extent cx="6195060" cy="2659380"/>
                <wp:effectExtent l="0" t="0" r="0" b="0"/>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5060" cy="2659380"/>
                        </a:xfrm>
                        <a:prstGeom prst="rect">
                          <a:avLst/>
                        </a:prstGeom>
                        <a:noFill/>
                        <a:ln w="9525">
                          <a:noFill/>
                          <a:miter lim="800000"/>
                          <a:headEnd/>
                          <a:tailEnd/>
                        </a:ln>
                      </wps:spPr>
                      <wps:txbx>
                        <w:txbxContent>
                          <w:p w14:paraId="665DDC35" w14:textId="77777777" w:rsidR="003066C7" w:rsidRPr="00807528" w:rsidRDefault="00807528">
                            <w:pPr>
                              <w:pBdr>
                                <w:top w:val="single" w:sz="24" w:space="8" w:color="B31166" w:themeColor="accent1"/>
                                <w:bottom w:val="single" w:sz="24" w:space="8" w:color="B31166" w:themeColor="accent1"/>
                              </w:pBdr>
                              <w:spacing w:after="0"/>
                              <w:rPr>
                                <w:rFonts w:ascii="Times New Roman" w:hAnsi="Times New Roman" w:cs="Times New Roman"/>
                                <w:i/>
                                <w:iCs/>
                                <w:color w:val="B31166" w:themeColor="accent1"/>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07528">
                              <w:rPr>
                                <w:i/>
                                <w:color w:val="B31166" w:themeColor="accent1"/>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other issue is that of language among the students who do not speak Welsh at home. In most urban areas of Wales, such pupils usually have problems keeping up with Welsh-language education, and that fact may damage their educational results (Gareth and Teresa, 2023). The critics argue that this might increase the disparity between Welsh-speaking and non-Welsh-speaking students and it will be more difficult to have the education system that will address the needs of everyone.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0B0D45" id="_x0000_s1031" type="#_x0000_t202" style="position:absolute;left:0;text-align:left;margin-left:-9.6pt;margin-top:177pt;width:487.8pt;height:209.4pt;z-index:251671552;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" filled="f" stroked="f">
                <v:textbox>
                  <w:txbxContent>
                    <w:p w14:paraId="665DDC35" w14:textId="77777777" w:rsidR="003066C7" w:rsidRPr="00807528" w:rsidRDefault="00807528">
                      <w:pPr>
                        <w:pBdr>
                          <w:top w:val="single" w:sz="24" w:space="8" w:color="B31166" w:themeColor="accent1"/>
                          <w:bottom w:val="single" w:sz="24" w:space="8" w:color="B31166" w:themeColor="accent1"/>
                        </w:pBdr>
                        <w:spacing w:after="0"/>
                        <w:rPr>
                          <w:rFonts w:ascii="Times New Roman" w:hAnsi="Times New Roman" w:cs="Times New Roman"/>
                          <w:i/>
                          <w:iCs/>
                          <w:color w:val="B31166" w:themeColor="accent1"/>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07528">
                        <w:rPr>
                          <w:i/>
                          <w:color w:val="B31166" w:themeColor="accent1"/>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other issue is that of language among the students who do not speak Welsh at home. In most urban areas of Wales, such pupils usually have problems keeping up with Welsh-language education, and that fact may damage their educational results (Gareth and Teresa, 2023). The critics argue that this might increase the disparity between Welsh-speaking and non-Welsh-speaking students and it will be more difficult to have the education system that will address the needs of everyone.</w:t>
                      </w:r>
                    </w:p>
                  </w:txbxContent>
                </v:textbox>
                <w10:wrap type="topAndBottom" anchorx="margin"/>
              </v:shape>
            </w:pict>
          </mc:Fallback>
        </mc:AlternateContent>
      </w:r>
      <w:r w:rsidRPr="00807528">
        <w:t xml:space="preserve"> Those who have been against the increased emphasis on Welsh-medium education argue it presents practical issues. The biggest issue, as Davies (2022) suggests, is the shortage of qualified teachers who </w:t>
      </w:r>
      <w:r w:rsidR="00953EA0" w:rsidRPr="00807528">
        <w:t>can educate</w:t>
      </w:r>
      <w:r w:rsidRPr="00807528">
        <w:t xml:space="preserve"> in Welsh. Many areas of Wales lack Welsh-speaking teachers, so it is difficult to satisfy the demand of Welsh-medium education (Pierce, 2023). There is also </w:t>
      </w:r>
      <w:proofErr w:type="gramStart"/>
      <w:r w:rsidRPr="00807528">
        <w:t>a concern</w:t>
      </w:r>
      <w:proofErr w:type="gramEnd"/>
      <w:r w:rsidRPr="00807528">
        <w:t xml:space="preserve"> by critics regarding the expense </w:t>
      </w:r>
      <w:r w:rsidR="00953EA0" w:rsidRPr="00807528">
        <w:t>of increasing</w:t>
      </w:r>
      <w:r w:rsidRPr="00807528">
        <w:t xml:space="preserve"> the Welsh-medium </w:t>
      </w:r>
      <w:r w:rsidR="00953EA0" w:rsidRPr="00807528">
        <w:t>education,</w:t>
      </w:r>
      <w:r w:rsidRPr="00807528">
        <w:t xml:space="preserve"> particularly in areas where the Welsh language is not widely used. They state that </w:t>
      </w:r>
      <w:r w:rsidR="00953EA0" w:rsidRPr="00807528">
        <w:t>money</w:t>
      </w:r>
      <w:r w:rsidRPr="00807528">
        <w:t xml:space="preserve"> can be used to enhance the situation in literacy and numeracy instead of placing the heavy emphasis on the promotion of the Welsh language (Pember et al., 2021)</w:t>
      </w:r>
      <w:r w:rsidR="00AD2D6B" w:rsidRPr="00807528">
        <w:t>.</w:t>
      </w:r>
    </w:p>
    <w:p w14:paraId="31677430" w14:textId="0EC29000" w:rsidR="00AE79A4" w:rsidRDefault="00AE79A4" w:rsidP="00807528">
      <w:r w:rsidRPr="00AE79A4">
        <w:t xml:space="preserve">Individuals who have resisted the escalated focus on Welsh-medium education assert that there are practical challenges of the policy. The largest assertion, as Davies (2022) puts it, is the lack of qualified teachers who can teach in Welsh. A significant portion of Wales does not have Welsh-speaking </w:t>
      </w:r>
      <w:r w:rsidR="00953EA0" w:rsidRPr="00AE79A4">
        <w:t>teachers;</w:t>
      </w:r>
      <w:r w:rsidRPr="00AE79A4">
        <w:t xml:space="preserve"> </w:t>
      </w:r>
      <w:proofErr w:type="gramStart"/>
      <w:r w:rsidRPr="00AE79A4">
        <w:t>thus</w:t>
      </w:r>
      <w:proofErr w:type="gramEnd"/>
      <w:r w:rsidRPr="00AE79A4">
        <w:t xml:space="preserve"> it is challenging to meet the need to receive Welsh-medium education (Pierce, 2023). This shortage of teachers compromises the possibility of ensuring a high standard of teaching consistently, and this may decrease the quality of teaching in subjects. Another point that is brought out by the opponents is the expenses involved in increasing Welsh-speaking education, especially in areas where Welsh is not widely spoken. They propose that the money could be more beneficially spent on literacy and numeracy levels - pressing the educational demand. </w:t>
      </w:r>
    </w:p>
    <w:p w14:paraId="68E12F46" w14:textId="77777777" w:rsidR="00AE79A4" w:rsidRPr="00807528" w:rsidRDefault="00AE79A4" w:rsidP="00807528">
      <w:pPr>
        <w:rPr>
          <w:shd w:val="clear" w:color="auto" w:fill="D4EDDA"/>
        </w:rPr>
      </w:pPr>
      <w:r w:rsidRPr="00AE79A4">
        <w:lastRenderedPageBreak/>
        <w:t xml:space="preserve">Pember et al. (2021) note that the promotion of the Welsh language may redirect the resources towards the subjects that are critical to the future employability of the students, including the STEM fields. Also, critics allege that Welsh-medium education stress will </w:t>
      </w:r>
      <w:proofErr w:type="spellStart"/>
      <w:r w:rsidRPr="00AE79A4">
        <w:t>marginalise</w:t>
      </w:r>
      <w:proofErr w:type="spellEnd"/>
      <w:r w:rsidRPr="00AE79A4">
        <w:t xml:space="preserve"> English-speaking students and cause inequalities in education. The controversy all boils down to the need to find a balance between Welsh language and culture promotion and the overall educational objectives (enhancing academic success and eliminating skills deficiencies in the competitive world economy).</w:t>
      </w:r>
    </w:p>
    <w:p w14:paraId="21DF8878" w14:textId="77777777" w:rsidR="00AD2D6B" w:rsidRPr="00AD2D6B" w:rsidRDefault="00AD2D6B" w:rsidP="006050FD">
      <w:pPr>
        <w:pStyle w:val="Heading2"/>
        <w:numPr>
          <w:ilvl w:val="1"/>
          <w:numId w:val="1"/>
        </w:numPr>
        <w:rPr>
          <w:rFonts w:eastAsia="Times New Roman"/>
        </w:rPr>
      </w:pPr>
      <w:bookmarkStart w:id="14" w:name="_Toc219554626"/>
      <w:r w:rsidRPr="00AD2D6B">
        <w:rPr>
          <w:rFonts w:eastAsia="Times New Roman"/>
        </w:rPr>
        <w:t>The Impact and Importance of the Issue</w:t>
      </w:r>
      <w:bookmarkEnd w:id="14"/>
    </w:p>
    <w:p w14:paraId="1783169F" w14:textId="77777777" w:rsidR="00807528" w:rsidRDefault="00807528" w:rsidP="00807528">
      <w:r w:rsidRPr="00807528">
        <w:t xml:space="preserve">The encouragement to use Welsh in schools emphasizes bigger debates of the intersection of culture, language, and national identity (Rosiak, 2023). The Welsh Government has a goal of cultivating the Welsh speaking communities </w:t>
      </w:r>
      <w:proofErr w:type="gramStart"/>
      <w:r w:rsidRPr="00807528">
        <w:t>in order to</w:t>
      </w:r>
      <w:proofErr w:type="gramEnd"/>
      <w:r w:rsidRPr="00807528">
        <w:t xml:space="preserve"> ensure that the language remains alive and continues to be transmitted to the new generations. </w:t>
      </w:r>
    </w:p>
    <w:p w14:paraId="1B079FFD" w14:textId="7F946C21" w:rsidR="00807528" w:rsidRDefault="00807528" w:rsidP="00807528">
      <w:pPr>
        <w:rPr>
          <w:shd w:val="clear" w:color="auto" w:fill="D4EDDA"/>
        </w:rPr>
      </w:pPr>
      <w:r w:rsidRPr="00807528">
        <w:t xml:space="preserve">Nevertheless, equity issues are also brought up by the drive towards Welsh-medium schooling. The growth of these kinds of programs may leave gaps between students in non-Welsh-speaking areas and those who may not be able to appreciate the benefits of bilingual programs (Wilks &amp; O’Neill, 2022). Ensuring that all students </w:t>
      </w:r>
      <w:r w:rsidR="00953EA0" w:rsidRPr="00807528">
        <w:t>can</w:t>
      </w:r>
      <w:r w:rsidRPr="00807528">
        <w:t xml:space="preserve"> perform well irrespective of their background and language skills is one of the biggest challenges facing the education system in Wales.</w:t>
      </w:r>
    </w:p>
    <w:p w14:paraId="0E9178AA" w14:textId="11FB8489" w:rsidR="00807528" w:rsidRDefault="00807528" w:rsidP="00807528">
      <w:r w:rsidRPr="00807528">
        <w:t xml:space="preserve">The controversy of Welsh language in education is also connected with the larger political issues of the role of the state in supporting cultural heritage (Evans and Williams, 2024). Is it important that the government gives emphasis to a particular language or is emphasis put on offering good education in the most spoken languages? </w:t>
      </w:r>
      <w:r w:rsidR="004924F1" w:rsidRPr="004924F1">
        <w:t>This discussion is especially important because Wales is passing through post-devolution identity and strives to enhance its correspondence to Welsh language.</w:t>
      </w:r>
    </w:p>
    <w:p w14:paraId="631A9A48" w14:textId="77777777" w:rsidR="004924F1" w:rsidRDefault="004924F1" w:rsidP="00807528"/>
    <w:p w14:paraId="50BAF059" w14:textId="77777777" w:rsidR="004924F1" w:rsidRDefault="004924F1" w:rsidP="00807528"/>
    <w:p w14:paraId="230A21F2" w14:textId="77777777" w:rsidR="004924F1" w:rsidRPr="00807528" w:rsidRDefault="004924F1" w:rsidP="00807528">
      <w:pPr>
        <w:rPr>
          <w:rFonts w:eastAsia="Times New Roman"/>
          <w:sz w:val="28"/>
        </w:rPr>
      </w:pPr>
    </w:p>
    <w:p w14:paraId="7DCEDDBB" w14:textId="77777777" w:rsidR="00AD2D6B" w:rsidRPr="00AD2D6B" w:rsidRDefault="00AD2D6B" w:rsidP="006050FD">
      <w:pPr>
        <w:pStyle w:val="Heading2"/>
        <w:numPr>
          <w:ilvl w:val="1"/>
          <w:numId w:val="1"/>
        </w:numPr>
        <w:rPr>
          <w:rFonts w:eastAsia="Times New Roman"/>
        </w:rPr>
      </w:pPr>
      <w:bookmarkStart w:id="15" w:name="_Toc219554627"/>
      <w:r w:rsidRPr="00AD2D6B">
        <w:rPr>
          <w:rFonts w:eastAsia="Times New Roman"/>
        </w:rPr>
        <w:t>Conclusion</w:t>
      </w:r>
      <w:bookmarkEnd w:id="15"/>
    </w:p>
    <w:p w14:paraId="5A13B877" w14:textId="51A56877" w:rsidR="004924F1" w:rsidRDefault="00953EA0" w:rsidP="004924F1">
      <w:r>
        <w:t>Welsh</w:t>
      </w:r>
      <w:r w:rsidR="004924F1">
        <w:t xml:space="preserve"> education is a disputed issue that has raised a larger debate of preserving culture and offering equality in education. </w:t>
      </w:r>
      <w:r>
        <w:t>Welsh</w:t>
      </w:r>
      <w:r w:rsidR="004924F1">
        <w:t xml:space="preserve"> speaking schools are needed to preserve the heritage of the Welsh and continue with the language to ensure that it is present among the future generations. However, these schools also possess </w:t>
      </w:r>
      <w:r>
        <w:t>several</w:t>
      </w:r>
      <w:r w:rsidR="004924F1">
        <w:t xml:space="preserve"> issues: they are not </w:t>
      </w:r>
      <w:r>
        <w:t>well distributed</w:t>
      </w:r>
      <w:r w:rsidR="004924F1">
        <w:t xml:space="preserve"> </w:t>
      </w:r>
      <w:r>
        <w:t>across</w:t>
      </w:r>
      <w:r w:rsidR="004924F1">
        <w:t xml:space="preserve"> the country, there is a shortage of resources, and not all teachers are qualified and know Welsh. Such problems make it difficult to provide equal and quality education, especially in the non-Welsh areas. </w:t>
      </w:r>
    </w:p>
    <w:p w14:paraId="041D562F" w14:textId="266EA64F" w:rsidR="004924F1" w:rsidRDefault="004924F1" w:rsidP="004924F1">
      <w:r>
        <w:t xml:space="preserve">Wales targets a target of one million Welsh speakers in 2050- this is what needs to be planned and invested in it. To be able to access it, we must be able to balance between promoting language and educating all students in high quality irrespective of their language. This can be done through improving the aspect of teacher training, allocating resources and curriculum development. The Welsh-speaking </w:t>
      </w:r>
      <w:r w:rsidR="00953EA0">
        <w:t>schools’</w:t>
      </w:r>
      <w:r>
        <w:t xml:space="preserve"> controversy will still be there to see what will become of Wales concerning its culture and education and the solution to this is to come up with a system that would allow diversity in culture and </w:t>
      </w:r>
      <w:r w:rsidR="00953EA0">
        <w:t>high-level</w:t>
      </w:r>
      <w:r>
        <w:t xml:space="preserve"> education to every learner.</w:t>
      </w:r>
    </w:p>
    <w:p w14:paraId="747FF74D" w14:textId="5ECFC220" w:rsidR="003066C7" w:rsidRDefault="003066C7" w:rsidP="00807528">
      <w:pPr>
        <w:rPr>
          <w:b/>
          <w:caps/>
          <w:color w:val="FFFFFF" w:themeColor="background1"/>
          <w:spacing w:val="15"/>
          <w:sz w:val="36"/>
          <w:szCs w:val="22"/>
        </w:rPr>
      </w:pPr>
      <w:r>
        <w:br w:type="page"/>
      </w:r>
    </w:p>
    <w:p w14:paraId="6C3F47F2" w14:textId="77777777" w:rsidR="00140FA4" w:rsidRDefault="001D268E" w:rsidP="00807528">
      <w:pPr>
        <w:pStyle w:val="Heading1"/>
        <w:numPr>
          <w:ilvl w:val="0"/>
          <w:numId w:val="1"/>
        </w:numPr>
      </w:pPr>
      <w:bookmarkStart w:id="16" w:name="_Toc219554628"/>
      <w:r>
        <w:lastRenderedPageBreak/>
        <w:t>References</w:t>
      </w:r>
      <w:bookmarkEnd w:id="16"/>
    </w:p>
    <w:p w14:paraId="52B7FC3C" w14:textId="77777777" w:rsidR="002E5333" w:rsidRPr="00807528" w:rsidRDefault="00807528" w:rsidP="006050FD">
      <w:pPr>
        <w:rPr>
          <w:rFonts w:cs="Calibri"/>
          <w:color w:val="222222"/>
          <w:szCs w:val="24"/>
          <w:shd w:val="clear" w:color="auto" w:fill="FFFFFF"/>
        </w:rPr>
      </w:pPr>
      <w:r w:rsidRPr="00807528">
        <w:rPr>
          <w:rFonts w:cs="Calibri"/>
          <w:color w:val="222222"/>
          <w:szCs w:val="24"/>
          <w:shd w:val="clear" w:color="auto" w:fill="FFFFFF"/>
        </w:rPr>
        <w:t>Akpınar, E. (</w:t>
      </w:r>
      <w:r w:rsidR="002E5333" w:rsidRPr="00807528">
        <w:rPr>
          <w:rFonts w:cs="Calibri"/>
          <w:color w:val="222222"/>
          <w:szCs w:val="24"/>
          <w:shd w:val="clear" w:color="auto" w:fill="FFFFFF"/>
        </w:rPr>
        <w:t>2021</w:t>
      </w:r>
      <w:r w:rsidRPr="00807528">
        <w:rPr>
          <w:rFonts w:cs="Calibri"/>
          <w:color w:val="222222"/>
          <w:szCs w:val="24"/>
          <w:shd w:val="clear" w:color="auto" w:fill="FFFFFF"/>
        </w:rPr>
        <w:t>)</w:t>
      </w:r>
      <w:r w:rsidR="002E5333" w:rsidRPr="00807528">
        <w:rPr>
          <w:rFonts w:cs="Calibri"/>
          <w:color w:val="222222"/>
          <w:szCs w:val="24"/>
          <w:shd w:val="clear" w:color="auto" w:fill="FFFFFF"/>
        </w:rPr>
        <w:t xml:space="preserve">. The effect of online learning on tertiary level </w:t>
      </w:r>
      <w:proofErr w:type="gramStart"/>
      <w:r w:rsidR="002E5333" w:rsidRPr="00807528">
        <w:rPr>
          <w:rFonts w:cs="Calibri"/>
          <w:color w:val="222222"/>
          <w:szCs w:val="24"/>
          <w:shd w:val="clear" w:color="auto" w:fill="FFFFFF"/>
        </w:rPr>
        <w:t>students</w:t>
      </w:r>
      <w:proofErr w:type="gramEnd"/>
      <w:r w:rsidR="002E5333" w:rsidRPr="00807528">
        <w:rPr>
          <w:rFonts w:cs="Calibri"/>
          <w:color w:val="222222"/>
          <w:szCs w:val="24"/>
          <w:shd w:val="clear" w:color="auto" w:fill="FFFFFF"/>
        </w:rPr>
        <w:t xml:space="preserve"> mental health during the COVID-19 lockdown. </w:t>
      </w:r>
      <w:r w:rsidR="002E5333" w:rsidRPr="00807528">
        <w:rPr>
          <w:rFonts w:cs="Calibri"/>
          <w:i/>
          <w:iCs/>
          <w:color w:val="222222"/>
          <w:szCs w:val="24"/>
          <w:shd w:val="clear" w:color="auto" w:fill="FFFFFF"/>
        </w:rPr>
        <w:t xml:space="preserve">The European Journal of Social &amp; </w:t>
      </w:r>
      <w:proofErr w:type="spellStart"/>
      <w:r w:rsidR="002E5333" w:rsidRPr="00807528">
        <w:rPr>
          <w:rFonts w:cs="Calibri"/>
          <w:i/>
          <w:iCs/>
          <w:color w:val="222222"/>
          <w:szCs w:val="24"/>
          <w:shd w:val="clear" w:color="auto" w:fill="FFFFFF"/>
        </w:rPr>
        <w:t>Behavioural</w:t>
      </w:r>
      <w:proofErr w:type="spellEnd"/>
      <w:r w:rsidR="002E5333" w:rsidRPr="00807528">
        <w:rPr>
          <w:rFonts w:cs="Calibri"/>
          <w:i/>
          <w:iCs/>
          <w:color w:val="222222"/>
          <w:szCs w:val="24"/>
          <w:shd w:val="clear" w:color="auto" w:fill="FFFFFF"/>
        </w:rPr>
        <w:t xml:space="preserve"> Sciences</w:t>
      </w:r>
      <w:r w:rsidR="002E5333" w:rsidRPr="00807528">
        <w:rPr>
          <w:rFonts w:cs="Calibri"/>
          <w:color w:val="222222"/>
          <w:szCs w:val="24"/>
          <w:shd w:val="clear" w:color="auto" w:fill="FFFFFF"/>
        </w:rPr>
        <w:t>, </w:t>
      </w:r>
      <w:r w:rsidR="002E5333" w:rsidRPr="00807528">
        <w:rPr>
          <w:rFonts w:cs="Calibri"/>
          <w:i/>
          <w:iCs/>
          <w:color w:val="222222"/>
          <w:szCs w:val="24"/>
          <w:shd w:val="clear" w:color="auto" w:fill="FFFFFF"/>
        </w:rPr>
        <w:t>30</w:t>
      </w:r>
      <w:r w:rsidR="002E5333" w:rsidRPr="00807528">
        <w:rPr>
          <w:rFonts w:cs="Calibri"/>
          <w:color w:val="222222"/>
          <w:szCs w:val="24"/>
          <w:shd w:val="clear" w:color="auto" w:fill="FFFFFF"/>
        </w:rPr>
        <w:t>(1), pp.52-62.</w:t>
      </w:r>
    </w:p>
    <w:p w14:paraId="7754643B" w14:textId="77777777" w:rsidR="002E5333" w:rsidRPr="00807528" w:rsidRDefault="00807528" w:rsidP="006050FD">
      <w:pPr>
        <w:rPr>
          <w:rFonts w:cs="Calibri"/>
          <w:color w:val="222222"/>
          <w:szCs w:val="24"/>
          <w:shd w:val="clear" w:color="auto" w:fill="FFFFFF"/>
        </w:rPr>
      </w:pPr>
      <w:proofErr w:type="spellStart"/>
      <w:r w:rsidRPr="00807528">
        <w:rPr>
          <w:rFonts w:cs="Calibri"/>
          <w:color w:val="222222"/>
          <w:szCs w:val="24"/>
          <w:shd w:val="clear" w:color="auto" w:fill="FFFFFF"/>
        </w:rPr>
        <w:t>Azouri</w:t>
      </w:r>
      <w:proofErr w:type="spellEnd"/>
      <w:r w:rsidRPr="00807528">
        <w:rPr>
          <w:rFonts w:cs="Calibri"/>
          <w:color w:val="222222"/>
          <w:szCs w:val="24"/>
          <w:shd w:val="clear" w:color="auto" w:fill="FFFFFF"/>
        </w:rPr>
        <w:t>, M. and Karam, J. (</w:t>
      </w:r>
      <w:r w:rsidR="002E5333" w:rsidRPr="00807528">
        <w:rPr>
          <w:rFonts w:cs="Calibri"/>
          <w:color w:val="222222"/>
          <w:szCs w:val="24"/>
          <w:shd w:val="clear" w:color="auto" w:fill="FFFFFF"/>
        </w:rPr>
        <w:t>2023</w:t>
      </w:r>
      <w:r w:rsidRPr="00807528">
        <w:rPr>
          <w:rFonts w:cs="Calibri"/>
          <w:color w:val="222222"/>
          <w:szCs w:val="24"/>
          <w:shd w:val="clear" w:color="auto" w:fill="FFFFFF"/>
        </w:rPr>
        <w:t>)</w:t>
      </w:r>
      <w:r w:rsidR="002E5333" w:rsidRPr="00807528">
        <w:rPr>
          <w:rFonts w:cs="Calibri"/>
          <w:color w:val="222222"/>
          <w:szCs w:val="24"/>
          <w:shd w:val="clear" w:color="auto" w:fill="FFFFFF"/>
        </w:rPr>
        <w:t>. From in-person to hybrid learning mode. In </w:t>
      </w:r>
      <w:r w:rsidR="002E5333" w:rsidRPr="00807528">
        <w:rPr>
          <w:rFonts w:cs="Calibri"/>
          <w:i/>
          <w:iCs/>
          <w:color w:val="222222"/>
          <w:szCs w:val="24"/>
          <w:shd w:val="clear" w:color="auto" w:fill="FFFFFF"/>
        </w:rPr>
        <w:t>Governance in Higher Education: Global Reform and Trends in the MENA Region</w:t>
      </w:r>
      <w:r w:rsidR="002E5333" w:rsidRPr="00807528">
        <w:rPr>
          <w:rFonts w:cs="Calibri"/>
          <w:color w:val="222222"/>
          <w:szCs w:val="24"/>
          <w:shd w:val="clear" w:color="auto" w:fill="FFFFFF"/>
        </w:rPr>
        <w:t> (pp. 61-88). Cham: Springer Nature Switzerland.</w:t>
      </w:r>
    </w:p>
    <w:p w14:paraId="7B9634D9" w14:textId="77777777" w:rsidR="002E5333" w:rsidRPr="00807528" w:rsidRDefault="00807528" w:rsidP="006050FD">
      <w:pPr>
        <w:rPr>
          <w:rFonts w:cs="Calibri"/>
          <w:color w:val="222222"/>
          <w:szCs w:val="24"/>
          <w:shd w:val="clear" w:color="auto" w:fill="FFFFFF"/>
        </w:rPr>
      </w:pPr>
      <w:r w:rsidRPr="00807528">
        <w:rPr>
          <w:rFonts w:cs="Calibri"/>
          <w:color w:val="222222"/>
          <w:szCs w:val="24"/>
          <w:shd w:val="clear" w:color="auto" w:fill="FFFFFF"/>
        </w:rPr>
        <w:t>Banerjee, M. (</w:t>
      </w:r>
      <w:r w:rsidR="002E5333" w:rsidRPr="00807528">
        <w:rPr>
          <w:rFonts w:cs="Calibri"/>
          <w:color w:val="222222"/>
          <w:szCs w:val="24"/>
          <w:shd w:val="clear" w:color="auto" w:fill="FFFFFF"/>
        </w:rPr>
        <w:t>2022</w:t>
      </w:r>
      <w:r w:rsidRPr="00807528">
        <w:rPr>
          <w:rFonts w:cs="Calibri"/>
          <w:color w:val="222222"/>
          <w:szCs w:val="24"/>
          <w:shd w:val="clear" w:color="auto" w:fill="FFFFFF"/>
        </w:rPr>
        <w:t>)</w:t>
      </w:r>
      <w:r w:rsidR="002E5333" w:rsidRPr="00807528">
        <w:rPr>
          <w:rFonts w:cs="Calibri"/>
          <w:color w:val="222222"/>
          <w:szCs w:val="24"/>
          <w:shd w:val="clear" w:color="auto" w:fill="FFFFFF"/>
        </w:rPr>
        <w:t>. The digital divide and smartphone reliance for disadvantaged students in higher education. </w:t>
      </w:r>
      <w:r w:rsidR="002E5333" w:rsidRPr="00807528">
        <w:rPr>
          <w:rFonts w:cs="Calibri"/>
          <w:i/>
          <w:iCs/>
          <w:color w:val="222222"/>
          <w:szCs w:val="24"/>
          <w:shd w:val="clear" w:color="auto" w:fill="FFFFFF"/>
        </w:rPr>
        <w:t>Journal of Systemics, Cybernetics and Informatics</w:t>
      </w:r>
      <w:r w:rsidR="002E5333" w:rsidRPr="00807528">
        <w:rPr>
          <w:rFonts w:cs="Calibri"/>
          <w:color w:val="222222"/>
          <w:szCs w:val="24"/>
          <w:shd w:val="clear" w:color="auto" w:fill="FFFFFF"/>
        </w:rPr>
        <w:t>, </w:t>
      </w:r>
      <w:r w:rsidR="002E5333" w:rsidRPr="00807528">
        <w:rPr>
          <w:rFonts w:cs="Calibri"/>
          <w:i/>
          <w:iCs/>
          <w:color w:val="222222"/>
          <w:szCs w:val="24"/>
          <w:shd w:val="clear" w:color="auto" w:fill="FFFFFF"/>
        </w:rPr>
        <w:t>20</w:t>
      </w:r>
      <w:r w:rsidR="002E5333" w:rsidRPr="00807528">
        <w:rPr>
          <w:rFonts w:cs="Calibri"/>
          <w:color w:val="222222"/>
          <w:szCs w:val="24"/>
          <w:shd w:val="clear" w:color="auto" w:fill="FFFFFF"/>
        </w:rPr>
        <w:t>(3), pp.31-39.</w:t>
      </w:r>
    </w:p>
    <w:p w14:paraId="4C766E21" w14:textId="77777777" w:rsidR="00A621B1" w:rsidRPr="00807528" w:rsidRDefault="00807528" w:rsidP="006050FD">
      <w:pPr>
        <w:rPr>
          <w:rFonts w:cs="Calibri"/>
          <w:color w:val="222222"/>
          <w:szCs w:val="24"/>
          <w:shd w:val="clear" w:color="auto" w:fill="FFFFFF"/>
        </w:rPr>
      </w:pPr>
      <w:r w:rsidRPr="00807528">
        <w:rPr>
          <w:rFonts w:cs="Calibri"/>
          <w:color w:val="222222"/>
          <w:szCs w:val="24"/>
          <w:shd w:val="clear" w:color="auto" w:fill="FFFFFF"/>
        </w:rPr>
        <w:t>Begun, V. (</w:t>
      </w:r>
      <w:r w:rsidR="00A621B1" w:rsidRPr="00807528">
        <w:rPr>
          <w:rFonts w:cs="Calibri"/>
          <w:color w:val="222222"/>
          <w:szCs w:val="24"/>
          <w:shd w:val="clear" w:color="auto" w:fill="FFFFFF"/>
        </w:rPr>
        <w:t>2025</w:t>
      </w:r>
      <w:r w:rsidRPr="00807528">
        <w:rPr>
          <w:rFonts w:cs="Calibri"/>
          <w:color w:val="222222"/>
          <w:szCs w:val="24"/>
          <w:shd w:val="clear" w:color="auto" w:fill="FFFFFF"/>
        </w:rPr>
        <w:t>)</w:t>
      </w:r>
      <w:r w:rsidR="00A621B1" w:rsidRPr="00807528">
        <w:rPr>
          <w:rFonts w:cs="Calibri"/>
          <w:color w:val="222222"/>
          <w:szCs w:val="24"/>
          <w:shd w:val="clear" w:color="auto" w:fill="FFFFFF"/>
        </w:rPr>
        <w:t>. </w:t>
      </w:r>
      <w:r w:rsidR="00A621B1" w:rsidRPr="00807528">
        <w:rPr>
          <w:rFonts w:cs="Calibri"/>
          <w:i/>
          <w:iCs/>
          <w:color w:val="222222"/>
          <w:szCs w:val="24"/>
          <w:shd w:val="clear" w:color="auto" w:fill="FFFFFF"/>
        </w:rPr>
        <w:t xml:space="preserve">Exploring the relationships between the Welsh language, investment, and identity at </w:t>
      </w:r>
      <w:proofErr w:type="spellStart"/>
      <w:r w:rsidR="00A621B1" w:rsidRPr="00807528">
        <w:rPr>
          <w:rFonts w:cs="Calibri"/>
          <w:i/>
          <w:iCs/>
          <w:color w:val="222222"/>
          <w:szCs w:val="24"/>
          <w:shd w:val="clear" w:color="auto" w:fill="FFFFFF"/>
        </w:rPr>
        <w:t>Wales’</w:t>
      </w:r>
      <w:proofErr w:type="spellEnd"/>
      <w:r w:rsidR="00A621B1" w:rsidRPr="00807528">
        <w:rPr>
          <w:rFonts w:cs="Calibri"/>
          <w:i/>
          <w:iCs/>
          <w:color w:val="222222"/>
          <w:szCs w:val="24"/>
          <w:shd w:val="clear" w:color="auto" w:fill="FFFFFF"/>
        </w:rPr>
        <w:t xml:space="preserve"> universities</w:t>
      </w:r>
      <w:r w:rsidR="00A621B1" w:rsidRPr="00807528">
        <w:rPr>
          <w:rFonts w:cs="Calibri"/>
          <w:color w:val="222222"/>
          <w:szCs w:val="24"/>
          <w:shd w:val="clear" w:color="auto" w:fill="FFFFFF"/>
        </w:rPr>
        <w:t> (Doctoral dissertation, University of Oxford).</w:t>
      </w:r>
    </w:p>
    <w:p w14:paraId="766BC738" w14:textId="77777777" w:rsidR="00A621B1" w:rsidRPr="00807528" w:rsidRDefault="00A621B1" w:rsidP="006050FD">
      <w:pPr>
        <w:rPr>
          <w:rFonts w:cs="Calibri"/>
          <w:color w:val="222222"/>
          <w:szCs w:val="24"/>
          <w:shd w:val="clear" w:color="auto" w:fill="FFFFFF"/>
        </w:rPr>
      </w:pPr>
      <w:r w:rsidRPr="00807528">
        <w:rPr>
          <w:rFonts w:cs="Calibri"/>
          <w:color w:val="222222"/>
          <w:szCs w:val="24"/>
          <w:shd w:val="clear" w:color="auto" w:fill="FFFFFF"/>
        </w:rPr>
        <w:t>Bonner, E., Prys, C., Mi</w:t>
      </w:r>
      <w:r w:rsidR="00807528" w:rsidRPr="00807528">
        <w:rPr>
          <w:rFonts w:cs="Calibri"/>
          <w:color w:val="222222"/>
          <w:szCs w:val="24"/>
          <w:shd w:val="clear" w:color="auto" w:fill="FFFFFF"/>
        </w:rPr>
        <w:t>tchelmore, S. and Hodges, R.S. (</w:t>
      </w:r>
      <w:r w:rsidRPr="00807528">
        <w:rPr>
          <w:rFonts w:cs="Calibri"/>
          <w:color w:val="222222"/>
          <w:szCs w:val="24"/>
          <w:shd w:val="clear" w:color="auto" w:fill="FFFFFF"/>
        </w:rPr>
        <w:t>2025</w:t>
      </w:r>
      <w:r w:rsidR="00807528" w:rsidRPr="00807528">
        <w:rPr>
          <w:rFonts w:cs="Calibri"/>
          <w:color w:val="222222"/>
          <w:szCs w:val="24"/>
          <w:shd w:val="clear" w:color="auto" w:fill="FFFFFF"/>
        </w:rPr>
        <w:t>)</w:t>
      </w:r>
      <w:r w:rsidRPr="00807528">
        <w:rPr>
          <w:rFonts w:cs="Calibri"/>
          <w:color w:val="222222"/>
          <w:szCs w:val="24"/>
          <w:shd w:val="clear" w:color="auto" w:fill="FFFFFF"/>
        </w:rPr>
        <w:t>. Defining economic impact on minority languages: The case of Wales. </w:t>
      </w:r>
      <w:r w:rsidRPr="00807528">
        <w:rPr>
          <w:rFonts w:cs="Calibri"/>
          <w:i/>
          <w:iCs/>
          <w:color w:val="222222"/>
          <w:szCs w:val="24"/>
          <w:shd w:val="clear" w:color="auto" w:fill="FFFFFF"/>
        </w:rPr>
        <w:t>Journal of Multilingual and Multicultural Development</w:t>
      </w:r>
      <w:r w:rsidRPr="00807528">
        <w:rPr>
          <w:rFonts w:cs="Calibri"/>
          <w:color w:val="222222"/>
          <w:szCs w:val="24"/>
          <w:shd w:val="clear" w:color="auto" w:fill="FFFFFF"/>
        </w:rPr>
        <w:t>, </w:t>
      </w:r>
      <w:r w:rsidRPr="00807528">
        <w:rPr>
          <w:rFonts w:cs="Calibri"/>
          <w:i/>
          <w:iCs/>
          <w:color w:val="222222"/>
          <w:szCs w:val="24"/>
          <w:shd w:val="clear" w:color="auto" w:fill="FFFFFF"/>
        </w:rPr>
        <w:t>46</w:t>
      </w:r>
      <w:r w:rsidRPr="00807528">
        <w:rPr>
          <w:rFonts w:cs="Calibri"/>
          <w:color w:val="222222"/>
          <w:szCs w:val="24"/>
          <w:shd w:val="clear" w:color="auto" w:fill="FFFFFF"/>
        </w:rPr>
        <w:t>(9), pp.3135-3151.</w:t>
      </w:r>
    </w:p>
    <w:p w14:paraId="1FC6AA61" w14:textId="77777777" w:rsidR="00A621B1" w:rsidRPr="00807528" w:rsidRDefault="00A621B1" w:rsidP="006050FD">
      <w:pPr>
        <w:rPr>
          <w:rFonts w:cs="Calibri"/>
          <w:color w:val="222222"/>
          <w:szCs w:val="24"/>
          <w:shd w:val="clear" w:color="auto" w:fill="FFFFFF"/>
        </w:rPr>
      </w:pPr>
      <w:r w:rsidRPr="00807528">
        <w:rPr>
          <w:rFonts w:cs="Calibri"/>
          <w:color w:val="222222"/>
          <w:szCs w:val="24"/>
          <w:shd w:val="clear" w:color="auto" w:fill="FFFFFF"/>
        </w:rPr>
        <w:t>Da</w:t>
      </w:r>
      <w:r w:rsidR="00807528" w:rsidRPr="00807528">
        <w:rPr>
          <w:rFonts w:cs="Calibri"/>
          <w:color w:val="222222"/>
          <w:szCs w:val="24"/>
          <w:shd w:val="clear" w:color="auto" w:fill="FFFFFF"/>
        </w:rPr>
        <w:t>vies, L.B. (</w:t>
      </w:r>
      <w:r w:rsidRPr="00807528">
        <w:rPr>
          <w:rFonts w:cs="Calibri"/>
          <w:color w:val="222222"/>
          <w:szCs w:val="24"/>
          <w:shd w:val="clear" w:color="auto" w:fill="FFFFFF"/>
        </w:rPr>
        <w:t>2022</w:t>
      </w:r>
      <w:r w:rsidR="00807528" w:rsidRPr="00807528">
        <w:rPr>
          <w:rFonts w:cs="Calibri"/>
          <w:color w:val="222222"/>
          <w:szCs w:val="24"/>
          <w:shd w:val="clear" w:color="auto" w:fill="FFFFFF"/>
        </w:rPr>
        <w:t>)</w:t>
      </w:r>
      <w:r w:rsidRPr="00807528">
        <w:rPr>
          <w:rFonts w:cs="Calibri"/>
          <w:color w:val="222222"/>
          <w:szCs w:val="24"/>
          <w:shd w:val="clear" w:color="auto" w:fill="FFFFFF"/>
        </w:rPr>
        <w:t>. ‘There’s not much demand for it’: evaluating the concept of demand in Welsh-medium and bilingual provision in further education. </w:t>
      </w:r>
      <w:r w:rsidRPr="00807528">
        <w:rPr>
          <w:rFonts w:cs="Calibri"/>
          <w:i/>
          <w:iCs/>
          <w:color w:val="222222"/>
          <w:szCs w:val="24"/>
          <w:shd w:val="clear" w:color="auto" w:fill="FFFFFF"/>
        </w:rPr>
        <w:t>International journal of bilingual education and bilingualism</w:t>
      </w:r>
      <w:r w:rsidRPr="00807528">
        <w:rPr>
          <w:rFonts w:cs="Calibri"/>
          <w:color w:val="222222"/>
          <w:szCs w:val="24"/>
          <w:shd w:val="clear" w:color="auto" w:fill="FFFFFF"/>
        </w:rPr>
        <w:t>, </w:t>
      </w:r>
      <w:r w:rsidRPr="00807528">
        <w:rPr>
          <w:rFonts w:cs="Calibri"/>
          <w:i/>
          <w:iCs/>
          <w:color w:val="222222"/>
          <w:szCs w:val="24"/>
          <w:shd w:val="clear" w:color="auto" w:fill="FFFFFF"/>
        </w:rPr>
        <w:t>25</w:t>
      </w:r>
      <w:r w:rsidRPr="00807528">
        <w:rPr>
          <w:rFonts w:cs="Calibri"/>
          <w:color w:val="222222"/>
          <w:szCs w:val="24"/>
          <w:shd w:val="clear" w:color="auto" w:fill="FFFFFF"/>
        </w:rPr>
        <w:t>(7), pp.2527-2542.</w:t>
      </w:r>
    </w:p>
    <w:p w14:paraId="2383089B" w14:textId="77777777" w:rsidR="00502057" w:rsidRPr="00807528" w:rsidRDefault="00807528" w:rsidP="006050FD">
      <w:pPr>
        <w:rPr>
          <w:rFonts w:cs="Calibri"/>
          <w:color w:val="222222"/>
          <w:szCs w:val="24"/>
          <w:shd w:val="clear" w:color="auto" w:fill="FFFFFF"/>
        </w:rPr>
      </w:pPr>
      <w:r w:rsidRPr="00807528">
        <w:rPr>
          <w:rFonts w:cs="Calibri"/>
          <w:color w:val="222222"/>
          <w:szCs w:val="24"/>
          <w:shd w:val="clear" w:color="auto" w:fill="FFFFFF"/>
        </w:rPr>
        <w:t>Ersoy, N.S. (</w:t>
      </w:r>
      <w:r w:rsidR="00502057" w:rsidRPr="00807528">
        <w:rPr>
          <w:rFonts w:cs="Calibri"/>
          <w:color w:val="222222"/>
          <w:szCs w:val="24"/>
          <w:shd w:val="clear" w:color="auto" w:fill="FFFFFF"/>
        </w:rPr>
        <w:t>2023</w:t>
      </w:r>
      <w:r w:rsidRPr="00807528">
        <w:rPr>
          <w:rFonts w:cs="Calibri"/>
          <w:color w:val="222222"/>
          <w:szCs w:val="24"/>
          <w:shd w:val="clear" w:color="auto" w:fill="FFFFFF"/>
        </w:rPr>
        <w:t>)</w:t>
      </w:r>
      <w:r w:rsidR="00502057" w:rsidRPr="00807528">
        <w:rPr>
          <w:rFonts w:cs="Calibri"/>
          <w:color w:val="222222"/>
          <w:szCs w:val="24"/>
          <w:shd w:val="clear" w:color="auto" w:fill="FFFFFF"/>
        </w:rPr>
        <w:t>. Empowering Inclusion: Addressing Barriers in Distance Learning for Disadvantaged Groups. </w:t>
      </w:r>
      <w:r w:rsidR="00502057" w:rsidRPr="00807528">
        <w:rPr>
          <w:rFonts w:cs="Calibri"/>
          <w:i/>
          <w:iCs/>
          <w:color w:val="222222"/>
          <w:szCs w:val="24"/>
          <w:shd w:val="clear" w:color="auto" w:fill="FFFFFF"/>
        </w:rPr>
        <w:t>Turkish Online Journal of Educational Technology-TOJET</w:t>
      </w:r>
      <w:r w:rsidR="00502057" w:rsidRPr="00807528">
        <w:rPr>
          <w:rFonts w:cs="Calibri"/>
          <w:color w:val="222222"/>
          <w:szCs w:val="24"/>
          <w:shd w:val="clear" w:color="auto" w:fill="FFFFFF"/>
        </w:rPr>
        <w:t>, </w:t>
      </w:r>
      <w:r w:rsidR="00502057" w:rsidRPr="00807528">
        <w:rPr>
          <w:rFonts w:cs="Calibri"/>
          <w:i/>
          <w:iCs/>
          <w:color w:val="222222"/>
          <w:szCs w:val="24"/>
          <w:shd w:val="clear" w:color="auto" w:fill="FFFFFF"/>
        </w:rPr>
        <w:t>22</w:t>
      </w:r>
      <w:r w:rsidR="00502057" w:rsidRPr="00807528">
        <w:rPr>
          <w:rFonts w:cs="Calibri"/>
          <w:color w:val="222222"/>
          <w:szCs w:val="24"/>
          <w:shd w:val="clear" w:color="auto" w:fill="FFFFFF"/>
        </w:rPr>
        <w:t>(4), pp.52-60.</w:t>
      </w:r>
    </w:p>
    <w:p w14:paraId="74EDF314" w14:textId="77777777" w:rsidR="00F467BE" w:rsidRPr="00807528" w:rsidRDefault="00807528" w:rsidP="006050FD">
      <w:pPr>
        <w:rPr>
          <w:rFonts w:cs="Calibri"/>
          <w:color w:val="222222"/>
          <w:szCs w:val="24"/>
          <w:shd w:val="clear" w:color="auto" w:fill="FFFFFF"/>
        </w:rPr>
      </w:pPr>
      <w:r w:rsidRPr="00807528">
        <w:rPr>
          <w:rFonts w:cs="Calibri"/>
          <w:color w:val="222222"/>
          <w:szCs w:val="24"/>
          <w:shd w:val="clear" w:color="auto" w:fill="FFFFFF"/>
        </w:rPr>
        <w:t>Evans, N. and Williams, C. (</w:t>
      </w:r>
      <w:r w:rsidR="00F467BE" w:rsidRPr="00807528">
        <w:rPr>
          <w:rFonts w:cs="Calibri"/>
          <w:color w:val="222222"/>
          <w:szCs w:val="24"/>
          <w:shd w:val="clear" w:color="auto" w:fill="FFFFFF"/>
        </w:rPr>
        <w:t>2024</w:t>
      </w:r>
      <w:r w:rsidRPr="00807528">
        <w:rPr>
          <w:rFonts w:cs="Calibri"/>
          <w:color w:val="222222"/>
          <w:szCs w:val="24"/>
          <w:shd w:val="clear" w:color="auto" w:fill="FFFFFF"/>
        </w:rPr>
        <w:t>)</w:t>
      </w:r>
      <w:r w:rsidR="00F467BE" w:rsidRPr="00807528">
        <w:rPr>
          <w:rFonts w:cs="Calibri"/>
          <w:color w:val="222222"/>
          <w:szCs w:val="24"/>
          <w:shd w:val="clear" w:color="auto" w:fill="FFFFFF"/>
        </w:rPr>
        <w:t>. </w:t>
      </w:r>
      <w:proofErr w:type="spellStart"/>
      <w:r w:rsidR="00F467BE" w:rsidRPr="00807528">
        <w:rPr>
          <w:rFonts w:cs="Calibri"/>
          <w:i/>
          <w:iCs/>
          <w:color w:val="222222"/>
          <w:szCs w:val="24"/>
          <w:shd w:val="clear" w:color="auto" w:fill="FFFFFF"/>
        </w:rPr>
        <w:t>Globalising</w:t>
      </w:r>
      <w:proofErr w:type="spellEnd"/>
      <w:r w:rsidR="00F467BE" w:rsidRPr="00807528">
        <w:rPr>
          <w:rFonts w:cs="Calibri"/>
          <w:i/>
          <w:iCs/>
          <w:color w:val="222222"/>
          <w:szCs w:val="24"/>
          <w:shd w:val="clear" w:color="auto" w:fill="FFFFFF"/>
        </w:rPr>
        <w:t xml:space="preserve"> Welsh Studies: </w:t>
      </w:r>
      <w:proofErr w:type="spellStart"/>
      <w:r w:rsidR="00F467BE" w:rsidRPr="00807528">
        <w:rPr>
          <w:rFonts w:cs="Calibri"/>
          <w:i/>
          <w:iCs/>
          <w:color w:val="222222"/>
          <w:szCs w:val="24"/>
          <w:shd w:val="clear" w:color="auto" w:fill="FFFFFF"/>
        </w:rPr>
        <w:t>Decolonising</w:t>
      </w:r>
      <w:proofErr w:type="spellEnd"/>
      <w:r w:rsidR="00F467BE" w:rsidRPr="00807528">
        <w:rPr>
          <w:rFonts w:cs="Calibri"/>
          <w:i/>
          <w:iCs/>
          <w:color w:val="222222"/>
          <w:szCs w:val="24"/>
          <w:shd w:val="clear" w:color="auto" w:fill="FFFFFF"/>
        </w:rPr>
        <w:t xml:space="preserve"> history, heritage, society and culture</w:t>
      </w:r>
      <w:r w:rsidR="00F467BE" w:rsidRPr="00807528">
        <w:rPr>
          <w:rFonts w:cs="Calibri"/>
          <w:color w:val="222222"/>
          <w:szCs w:val="24"/>
          <w:shd w:val="clear" w:color="auto" w:fill="FFFFFF"/>
        </w:rPr>
        <w:t> (p. 336). University of Wales Press.</w:t>
      </w:r>
    </w:p>
    <w:p w14:paraId="67933F1F" w14:textId="77777777" w:rsidR="002E5333" w:rsidRPr="00807528" w:rsidRDefault="00807528" w:rsidP="006050FD">
      <w:pPr>
        <w:rPr>
          <w:rFonts w:cs="Calibri"/>
          <w:color w:val="222222"/>
          <w:szCs w:val="24"/>
          <w:shd w:val="clear" w:color="auto" w:fill="FFFFFF"/>
        </w:rPr>
      </w:pPr>
      <w:r w:rsidRPr="00807528">
        <w:rPr>
          <w:rFonts w:cs="Calibri"/>
          <w:color w:val="222222"/>
          <w:szCs w:val="24"/>
          <w:shd w:val="clear" w:color="auto" w:fill="FFFFFF"/>
        </w:rPr>
        <w:t>Everiss, D. (</w:t>
      </w:r>
      <w:r w:rsidR="002E5333" w:rsidRPr="00807528">
        <w:rPr>
          <w:rFonts w:cs="Calibri"/>
          <w:color w:val="222222"/>
          <w:szCs w:val="24"/>
          <w:shd w:val="clear" w:color="auto" w:fill="FFFFFF"/>
        </w:rPr>
        <w:t>2024</w:t>
      </w:r>
      <w:r w:rsidRPr="00807528">
        <w:rPr>
          <w:rFonts w:cs="Calibri"/>
          <w:color w:val="222222"/>
          <w:szCs w:val="24"/>
          <w:shd w:val="clear" w:color="auto" w:fill="FFFFFF"/>
        </w:rPr>
        <w:t>)</w:t>
      </w:r>
      <w:r w:rsidR="002E5333" w:rsidRPr="00807528">
        <w:rPr>
          <w:rFonts w:cs="Calibri"/>
          <w:color w:val="222222"/>
          <w:szCs w:val="24"/>
          <w:shd w:val="clear" w:color="auto" w:fill="FFFFFF"/>
        </w:rPr>
        <w:t>. </w:t>
      </w:r>
      <w:r w:rsidR="002E5333" w:rsidRPr="00807528">
        <w:rPr>
          <w:rFonts w:cs="Calibri"/>
          <w:i/>
          <w:iCs/>
          <w:color w:val="222222"/>
          <w:szCs w:val="24"/>
          <w:shd w:val="clear" w:color="auto" w:fill="FFFFFF"/>
        </w:rPr>
        <w:t>Exploring the online learning experiences of health and social care students</w:t>
      </w:r>
      <w:r w:rsidR="002E5333" w:rsidRPr="00807528">
        <w:rPr>
          <w:rFonts w:cs="Calibri"/>
          <w:color w:val="222222"/>
          <w:szCs w:val="24"/>
          <w:shd w:val="clear" w:color="auto" w:fill="FFFFFF"/>
        </w:rPr>
        <w:t> (Doctoral dissertation, University of Essex).</w:t>
      </w:r>
    </w:p>
    <w:p w14:paraId="16E98804" w14:textId="77777777" w:rsidR="002E5333" w:rsidRPr="00807528" w:rsidRDefault="002E5333" w:rsidP="006050FD">
      <w:pPr>
        <w:rPr>
          <w:rFonts w:cs="Calibri"/>
          <w:color w:val="222222"/>
          <w:szCs w:val="24"/>
          <w:shd w:val="clear" w:color="auto" w:fill="FFFFFF"/>
        </w:rPr>
      </w:pPr>
      <w:r w:rsidRPr="00807528">
        <w:rPr>
          <w:rFonts w:cs="Calibri"/>
          <w:color w:val="222222"/>
          <w:szCs w:val="24"/>
          <w:shd w:val="clear" w:color="auto" w:fill="FFFFFF"/>
        </w:rPr>
        <w:lastRenderedPageBreak/>
        <w:t>García-Morales, V.J., Garrido-Moreno,</w:t>
      </w:r>
      <w:r w:rsidR="00807528" w:rsidRPr="00807528">
        <w:rPr>
          <w:rFonts w:cs="Calibri"/>
          <w:color w:val="222222"/>
          <w:szCs w:val="24"/>
          <w:shd w:val="clear" w:color="auto" w:fill="FFFFFF"/>
        </w:rPr>
        <w:t xml:space="preserve"> A. and Martín-Rojas, R. (</w:t>
      </w:r>
      <w:r w:rsidRPr="00807528">
        <w:rPr>
          <w:rFonts w:cs="Calibri"/>
          <w:color w:val="222222"/>
          <w:szCs w:val="24"/>
          <w:shd w:val="clear" w:color="auto" w:fill="FFFFFF"/>
        </w:rPr>
        <w:t>2021</w:t>
      </w:r>
      <w:r w:rsidR="00807528" w:rsidRPr="00807528">
        <w:rPr>
          <w:rFonts w:cs="Calibri"/>
          <w:color w:val="222222"/>
          <w:szCs w:val="24"/>
          <w:shd w:val="clear" w:color="auto" w:fill="FFFFFF"/>
        </w:rPr>
        <w:t>)</w:t>
      </w:r>
      <w:r w:rsidRPr="00807528">
        <w:rPr>
          <w:rFonts w:cs="Calibri"/>
          <w:color w:val="222222"/>
          <w:szCs w:val="24"/>
          <w:shd w:val="clear" w:color="auto" w:fill="FFFFFF"/>
        </w:rPr>
        <w:t>. The transformation of higher education after the COVID disruption: Emerging challenges in an online learning scenario. </w:t>
      </w:r>
      <w:r w:rsidRPr="00807528">
        <w:rPr>
          <w:rFonts w:cs="Calibri"/>
          <w:i/>
          <w:iCs/>
          <w:color w:val="222222"/>
          <w:szCs w:val="24"/>
          <w:shd w:val="clear" w:color="auto" w:fill="FFFFFF"/>
        </w:rPr>
        <w:t>Frontiers in psychology</w:t>
      </w:r>
      <w:r w:rsidRPr="00807528">
        <w:rPr>
          <w:rFonts w:cs="Calibri"/>
          <w:color w:val="222222"/>
          <w:szCs w:val="24"/>
          <w:shd w:val="clear" w:color="auto" w:fill="FFFFFF"/>
        </w:rPr>
        <w:t>, </w:t>
      </w:r>
      <w:r w:rsidRPr="00807528">
        <w:rPr>
          <w:rFonts w:cs="Calibri"/>
          <w:i/>
          <w:iCs/>
          <w:color w:val="222222"/>
          <w:szCs w:val="24"/>
          <w:shd w:val="clear" w:color="auto" w:fill="FFFFFF"/>
        </w:rPr>
        <w:t>12</w:t>
      </w:r>
      <w:r w:rsidRPr="00807528">
        <w:rPr>
          <w:rFonts w:cs="Calibri"/>
          <w:color w:val="222222"/>
          <w:szCs w:val="24"/>
          <w:shd w:val="clear" w:color="auto" w:fill="FFFFFF"/>
        </w:rPr>
        <w:t>, p.616059.</w:t>
      </w:r>
    </w:p>
    <w:p w14:paraId="1813CFAE" w14:textId="77777777" w:rsidR="00F467BE" w:rsidRPr="00807528" w:rsidRDefault="00807528" w:rsidP="006050FD">
      <w:pPr>
        <w:rPr>
          <w:rFonts w:cs="Calibri"/>
          <w:color w:val="222222"/>
          <w:szCs w:val="24"/>
          <w:shd w:val="clear" w:color="auto" w:fill="FFFFFF"/>
        </w:rPr>
      </w:pPr>
      <w:r w:rsidRPr="00807528">
        <w:rPr>
          <w:rFonts w:cs="Calibri"/>
          <w:color w:val="222222"/>
          <w:szCs w:val="24"/>
          <w:shd w:val="clear" w:color="auto" w:fill="FFFFFF"/>
        </w:rPr>
        <w:t>Gareth, R. and Teresa, L.R. (</w:t>
      </w:r>
      <w:r w:rsidR="00F467BE" w:rsidRPr="00807528">
        <w:rPr>
          <w:rFonts w:cs="Calibri"/>
          <w:color w:val="222222"/>
          <w:szCs w:val="24"/>
          <w:shd w:val="clear" w:color="auto" w:fill="FFFFFF"/>
        </w:rPr>
        <w:t>2023</w:t>
      </w:r>
      <w:r w:rsidRPr="00807528">
        <w:rPr>
          <w:rFonts w:cs="Calibri"/>
          <w:color w:val="222222"/>
          <w:szCs w:val="24"/>
          <w:shd w:val="clear" w:color="auto" w:fill="FFFFFF"/>
        </w:rPr>
        <w:t>)</w:t>
      </w:r>
      <w:r w:rsidR="00F467BE" w:rsidRPr="00807528">
        <w:rPr>
          <w:rFonts w:cs="Calibri"/>
          <w:color w:val="222222"/>
          <w:szCs w:val="24"/>
          <w:shd w:val="clear" w:color="auto" w:fill="FFFFFF"/>
        </w:rPr>
        <w:t>. Educational Inequality in Wales: Some Problems and Paradoxes 1. In </w:t>
      </w:r>
      <w:r w:rsidR="00F467BE" w:rsidRPr="00807528">
        <w:rPr>
          <w:rFonts w:cs="Calibri"/>
          <w:i/>
          <w:iCs/>
          <w:color w:val="222222"/>
          <w:szCs w:val="24"/>
          <w:shd w:val="clear" w:color="auto" w:fill="FFFFFF"/>
        </w:rPr>
        <w:t>Poverty and Social Inequality in Wales</w:t>
      </w:r>
      <w:r w:rsidR="00F467BE" w:rsidRPr="00807528">
        <w:rPr>
          <w:rFonts w:cs="Calibri"/>
          <w:color w:val="222222"/>
          <w:szCs w:val="24"/>
          <w:shd w:val="clear" w:color="auto" w:fill="FFFFFF"/>
        </w:rPr>
        <w:t> (</w:t>
      </w:r>
      <w:proofErr w:type="gramStart"/>
      <w:r w:rsidR="00F467BE" w:rsidRPr="00807528">
        <w:rPr>
          <w:rFonts w:cs="Calibri"/>
          <w:color w:val="222222"/>
          <w:szCs w:val="24"/>
          <w:shd w:val="clear" w:color="auto" w:fill="FFFFFF"/>
        </w:rPr>
        <w:t>pp</w:t>
      </w:r>
      <w:proofErr w:type="gramEnd"/>
      <w:r w:rsidR="00F467BE" w:rsidRPr="00807528">
        <w:rPr>
          <w:rFonts w:cs="Calibri"/>
          <w:color w:val="222222"/>
          <w:szCs w:val="24"/>
          <w:shd w:val="clear" w:color="auto" w:fill="FFFFFF"/>
        </w:rPr>
        <w:t>. 71-92). Routledge.</w:t>
      </w:r>
    </w:p>
    <w:p w14:paraId="4B1311F7" w14:textId="77777777" w:rsidR="008A78AB" w:rsidRPr="00807528" w:rsidRDefault="008A78AB" w:rsidP="006050FD">
      <w:pPr>
        <w:rPr>
          <w:rFonts w:cs="Calibri"/>
          <w:color w:val="222222"/>
          <w:szCs w:val="24"/>
          <w:shd w:val="clear" w:color="auto" w:fill="FFFFFF"/>
        </w:rPr>
      </w:pPr>
      <w:proofErr w:type="spellStart"/>
      <w:r w:rsidRPr="00807528">
        <w:rPr>
          <w:rFonts w:cs="Calibri"/>
          <w:color w:val="222222"/>
          <w:szCs w:val="24"/>
          <w:shd w:val="clear" w:color="auto" w:fill="FFFFFF"/>
        </w:rPr>
        <w:t>Garmpis</w:t>
      </w:r>
      <w:proofErr w:type="spellEnd"/>
      <w:r w:rsidRPr="00807528">
        <w:rPr>
          <w:rFonts w:cs="Calibri"/>
          <w:color w:val="222222"/>
          <w:szCs w:val="24"/>
          <w:shd w:val="clear" w:color="auto" w:fill="FFFFFF"/>
        </w:rPr>
        <w:t xml:space="preserve">, A., </w:t>
      </w:r>
      <w:proofErr w:type="spellStart"/>
      <w:r w:rsidRPr="00807528">
        <w:rPr>
          <w:rFonts w:cs="Calibri"/>
          <w:color w:val="222222"/>
          <w:szCs w:val="24"/>
          <w:shd w:val="clear" w:color="auto" w:fill="FFFFFF"/>
        </w:rPr>
        <w:t>Garmpis</w:t>
      </w:r>
      <w:proofErr w:type="spellEnd"/>
      <w:r w:rsidRPr="00807528">
        <w:rPr>
          <w:rFonts w:cs="Calibri"/>
          <w:color w:val="222222"/>
          <w:szCs w:val="24"/>
          <w:shd w:val="clear" w:color="auto" w:fill="FFFFFF"/>
        </w:rPr>
        <w:t xml:space="preserve">, S., </w:t>
      </w:r>
      <w:proofErr w:type="spellStart"/>
      <w:r w:rsidRPr="00807528">
        <w:rPr>
          <w:rFonts w:cs="Calibri"/>
          <w:color w:val="222222"/>
          <w:szCs w:val="24"/>
          <w:shd w:val="clear" w:color="auto" w:fill="FFFFFF"/>
        </w:rPr>
        <w:t>Panagiotarou</w:t>
      </w:r>
      <w:proofErr w:type="spellEnd"/>
      <w:r w:rsidRPr="00807528">
        <w:rPr>
          <w:rFonts w:cs="Calibri"/>
          <w:color w:val="222222"/>
          <w:szCs w:val="24"/>
          <w:shd w:val="clear" w:color="auto" w:fill="FFFFFF"/>
        </w:rPr>
        <w:t>, A., Antonop</w:t>
      </w:r>
      <w:r w:rsidR="00807528" w:rsidRPr="00807528">
        <w:rPr>
          <w:rFonts w:cs="Calibri"/>
          <w:color w:val="222222"/>
          <w:szCs w:val="24"/>
          <w:shd w:val="clear" w:color="auto" w:fill="FFFFFF"/>
        </w:rPr>
        <w:t xml:space="preserve">oulou, H. and </w:t>
      </w:r>
      <w:proofErr w:type="spellStart"/>
      <w:r w:rsidR="00807528" w:rsidRPr="00807528">
        <w:rPr>
          <w:rFonts w:cs="Calibri"/>
          <w:color w:val="222222"/>
          <w:szCs w:val="24"/>
          <w:shd w:val="clear" w:color="auto" w:fill="FFFFFF"/>
        </w:rPr>
        <w:t>Halkiopoulos</w:t>
      </w:r>
      <w:proofErr w:type="spellEnd"/>
      <w:r w:rsidR="00807528" w:rsidRPr="00807528">
        <w:rPr>
          <w:rFonts w:cs="Calibri"/>
          <w:color w:val="222222"/>
          <w:szCs w:val="24"/>
          <w:shd w:val="clear" w:color="auto" w:fill="FFFFFF"/>
        </w:rPr>
        <w:t>, C. (</w:t>
      </w:r>
      <w:r w:rsidRPr="00807528">
        <w:rPr>
          <w:rFonts w:cs="Calibri"/>
          <w:color w:val="222222"/>
          <w:szCs w:val="24"/>
          <w:shd w:val="clear" w:color="auto" w:fill="FFFFFF"/>
        </w:rPr>
        <w:t>2026</w:t>
      </w:r>
      <w:r w:rsidR="00807528" w:rsidRPr="00807528">
        <w:rPr>
          <w:rFonts w:cs="Calibri"/>
          <w:color w:val="222222"/>
          <w:szCs w:val="24"/>
          <w:shd w:val="clear" w:color="auto" w:fill="FFFFFF"/>
        </w:rPr>
        <w:t>)</w:t>
      </w:r>
      <w:r w:rsidRPr="00807528">
        <w:rPr>
          <w:rFonts w:cs="Calibri"/>
          <w:color w:val="222222"/>
          <w:szCs w:val="24"/>
          <w:shd w:val="clear" w:color="auto" w:fill="FFFFFF"/>
        </w:rPr>
        <w:t>. Student Attitudes and Experiences with Distance Learning During COVID-19: A Framework for Hybrid Education. </w:t>
      </w:r>
      <w:r w:rsidRPr="00807528">
        <w:rPr>
          <w:rFonts w:cs="Calibri"/>
          <w:i/>
          <w:iCs/>
          <w:color w:val="222222"/>
          <w:szCs w:val="24"/>
          <w:shd w:val="clear" w:color="auto" w:fill="FFFFFF"/>
        </w:rPr>
        <w:t>Societies</w:t>
      </w:r>
      <w:r w:rsidRPr="00807528">
        <w:rPr>
          <w:rFonts w:cs="Calibri"/>
          <w:color w:val="222222"/>
          <w:szCs w:val="24"/>
          <w:shd w:val="clear" w:color="auto" w:fill="FFFFFF"/>
        </w:rPr>
        <w:t>, </w:t>
      </w:r>
      <w:r w:rsidRPr="00807528">
        <w:rPr>
          <w:rFonts w:cs="Calibri"/>
          <w:i/>
          <w:iCs/>
          <w:color w:val="222222"/>
          <w:szCs w:val="24"/>
          <w:shd w:val="clear" w:color="auto" w:fill="FFFFFF"/>
        </w:rPr>
        <w:t>16</w:t>
      </w:r>
      <w:r w:rsidRPr="00807528">
        <w:rPr>
          <w:rFonts w:cs="Calibri"/>
          <w:color w:val="222222"/>
          <w:szCs w:val="24"/>
          <w:shd w:val="clear" w:color="auto" w:fill="FFFFFF"/>
        </w:rPr>
        <w:t>(1), p.24.</w:t>
      </w:r>
    </w:p>
    <w:p w14:paraId="35A4FCB5" w14:textId="77777777" w:rsidR="00502057" w:rsidRPr="00807528" w:rsidRDefault="00502057" w:rsidP="006050FD">
      <w:pPr>
        <w:rPr>
          <w:rFonts w:cs="Calibri"/>
          <w:color w:val="222222"/>
          <w:szCs w:val="24"/>
          <w:shd w:val="clear" w:color="auto" w:fill="FFFFFF"/>
        </w:rPr>
      </w:pPr>
      <w:r w:rsidRPr="00807528">
        <w:rPr>
          <w:rFonts w:cs="Calibri"/>
          <w:color w:val="222222"/>
          <w:szCs w:val="24"/>
          <w:shd w:val="clear" w:color="auto" w:fill="FFFFFF"/>
        </w:rPr>
        <w:t xml:space="preserve">Golden, A.R., </w:t>
      </w:r>
      <w:proofErr w:type="spellStart"/>
      <w:r w:rsidRPr="00807528">
        <w:rPr>
          <w:rFonts w:cs="Calibri"/>
          <w:color w:val="222222"/>
          <w:szCs w:val="24"/>
          <w:shd w:val="clear" w:color="auto" w:fill="FFFFFF"/>
        </w:rPr>
        <w:t>Srisarajivakul</w:t>
      </w:r>
      <w:proofErr w:type="spellEnd"/>
      <w:r w:rsidRPr="00807528">
        <w:rPr>
          <w:rFonts w:cs="Calibri"/>
          <w:color w:val="222222"/>
          <w:szCs w:val="24"/>
          <w:shd w:val="clear" w:color="auto" w:fill="FFFFFF"/>
        </w:rPr>
        <w:t xml:space="preserve">, E.N., </w:t>
      </w:r>
      <w:proofErr w:type="spellStart"/>
      <w:r w:rsidRPr="00807528">
        <w:rPr>
          <w:rFonts w:cs="Calibri"/>
          <w:color w:val="222222"/>
          <w:szCs w:val="24"/>
          <w:shd w:val="clear" w:color="auto" w:fill="FFFFFF"/>
        </w:rPr>
        <w:t>Hasselle</w:t>
      </w:r>
      <w:proofErr w:type="spellEnd"/>
      <w:r w:rsidRPr="00807528">
        <w:rPr>
          <w:rFonts w:cs="Calibri"/>
          <w:color w:val="222222"/>
          <w:szCs w:val="24"/>
          <w:shd w:val="clear" w:color="auto" w:fill="FFFFFF"/>
        </w:rPr>
        <w:t xml:space="preserve">, </w:t>
      </w:r>
      <w:r w:rsidR="00807528" w:rsidRPr="00807528">
        <w:rPr>
          <w:rFonts w:cs="Calibri"/>
          <w:color w:val="222222"/>
          <w:szCs w:val="24"/>
          <w:shd w:val="clear" w:color="auto" w:fill="FFFFFF"/>
        </w:rPr>
        <w:t>A.J., Pfund, R.A. and Knox, J. (</w:t>
      </w:r>
      <w:r w:rsidRPr="00807528">
        <w:rPr>
          <w:rFonts w:cs="Calibri"/>
          <w:color w:val="222222"/>
          <w:szCs w:val="24"/>
          <w:shd w:val="clear" w:color="auto" w:fill="FFFFFF"/>
        </w:rPr>
        <w:t>2023</w:t>
      </w:r>
      <w:r w:rsidR="00807528" w:rsidRPr="00807528">
        <w:rPr>
          <w:rFonts w:cs="Calibri"/>
          <w:color w:val="222222"/>
          <w:szCs w:val="24"/>
          <w:shd w:val="clear" w:color="auto" w:fill="FFFFFF"/>
        </w:rPr>
        <w:t>)</w:t>
      </w:r>
      <w:r w:rsidRPr="00807528">
        <w:rPr>
          <w:rFonts w:cs="Calibri"/>
          <w:color w:val="222222"/>
          <w:szCs w:val="24"/>
          <w:shd w:val="clear" w:color="auto" w:fill="FFFFFF"/>
        </w:rPr>
        <w:t>. What was a gap is now a chasm: Remote schooling, the digital divide, and educational inequities resulting from the COVID-19 pandemic. </w:t>
      </w:r>
      <w:r w:rsidRPr="00807528">
        <w:rPr>
          <w:rFonts w:cs="Calibri"/>
          <w:i/>
          <w:iCs/>
          <w:color w:val="222222"/>
          <w:szCs w:val="24"/>
          <w:shd w:val="clear" w:color="auto" w:fill="FFFFFF"/>
        </w:rPr>
        <w:t>Current Opinion in Psychology</w:t>
      </w:r>
      <w:r w:rsidRPr="00807528">
        <w:rPr>
          <w:rFonts w:cs="Calibri"/>
          <w:color w:val="222222"/>
          <w:szCs w:val="24"/>
          <w:shd w:val="clear" w:color="auto" w:fill="FFFFFF"/>
        </w:rPr>
        <w:t>, </w:t>
      </w:r>
      <w:r w:rsidRPr="00807528">
        <w:rPr>
          <w:rFonts w:cs="Calibri"/>
          <w:i/>
          <w:iCs/>
          <w:color w:val="222222"/>
          <w:szCs w:val="24"/>
          <w:shd w:val="clear" w:color="auto" w:fill="FFFFFF"/>
        </w:rPr>
        <w:t>52</w:t>
      </w:r>
      <w:r w:rsidRPr="00807528">
        <w:rPr>
          <w:rFonts w:cs="Calibri"/>
          <w:color w:val="222222"/>
          <w:szCs w:val="24"/>
          <w:shd w:val="clear" w:color="auto" w:fill="FFFFFF"/>
        </w:rPr>
        <w:t>, p.101632.</w:t>
      </w:r>
    </w:p>
    <w:p w14:paraId="157F8CA4" w14:textId="77777777" w:rsidR="00EF65B1" w:rsidRPr="00807528" w:rsidRDefault="00807528" w:rsidP="006050FD">
      <w:pPr>
        <w:rPr>
          <w:rFonts w:cs="Calibri"/>
          <w:color w:val="222222"/>
          <w:szCs w:val="24"/>
          <w:shd w:val="clear" w:color="auto" w:fill="FFFFFF"/>
        </w:rPr>
      </w:pPr>
      <w:proofErr w:type="spellStart"/>
      <w:r w:rsidRPr="00807528">
        <w:rPr>
          <w:rFonts w:cs="Calibri"/>
          <w:color w:val="222222"/>
          <w:szCs w:val="24"/>
          <w:shd w:val="clear" w:color="auto" w:fill="FFFFFF"/>
        </w:rPr>
        <w:t>Hafezy</w:t>
      </w:r>
      <w:proofErr w:type="spellEnd"/>
      <w:r w:rsidRPr="00807528">
        <w:rPr>
          <w:rFonts w:cs="Calibri"/>
          <w:color w:val="222222"/>
          <w:szCs w:val="24"/>
          <w:shd w:val="clear" w:color="auto" w:fill="FFFFFF"/>
        </w:rPr>
        <w:t>, R. (</w:t>
      </w:r>
      <w:r w:rsidR="00EF65B1" w:rsidRPr="00807528">
        <w:rPr>
          <w:rFonts w:cs="Calibri"/>
          <w:color w:val="222222"/>
          <w:szCs w:val="24"/>
          <w:shd w:val="clear" w:color="auto" w:fill="FFFFFF"/>
        </w:rPr>
        <w:t>2023</w:t>
      </w:r>
      <w:r w:rsidRPr="00807528">
        <w:rPr>
          <w:rFonts w:cs="Calibri"/>
          <w:color w:val="222222"/>
          <w:szCs w:val="24"/>
          <w:shd w:val="clear" w:color="auto" w:fill="FFFFFF"/>
        </w:rPr>
        <w:t>)</w:t>
      </w:r>
      <w:r w:rsidR="00EF65B1" w:rsidRPr="00807528">
        <w:rPr>
          <w:rFonts w:cs="Calibri"/>
          <w:color w:val="222222"/>
          <w:szCs w:val="24"/>
          <w:shd w:val="clear" w:color="auto" w:fill="FFFFFF"/>
        </w:rPr>
        <w:t>. The role of digital technology in distant learning. </w:t>
      </w:r>
      <w:r w:rsidR="00EF65B1" w:rsidRPr="00807528">
        <w:rPr>
          <w:rFonts w:cs="Calibri"/>
          <w:i/>
          <w:iCs/>
          <w:color w:val="222222"/>
          <w:szCs w:val="24"/>
          <w:shd w:val="clear" w:color="auto" w:fill="FFFFFF"/>
        </w:rPr>
        <w:t>International Journal of Education and Learning Research</w:t>
      </w:r>
      <w:r w:rsidR="00EF65B1" w:rsidRPr="00807528">
        <w:rPr>
          <w:rFonts w:cs="Calibri"/>
          <w:color w:val="222222"/>
          <w:szCs w:val="24"/>
          <w:shd w:val="clear" w:color="auto" w:fill="FFFFFF"/>
        </w:rPr>
        <w:t>, </w:t>
      </w:r>
      <w:r w:rsidR="00EF65B1" w:rsidRPr="00807528">
        <w:rPr>
          <w:rFonts w:cs="Calibri"/>
          <w:i/>
          <w:iCs/>
          <w:color w:val="222222"/>
          <w:szCs w:val="24"/>
          <w:shd w:val="clear" w:color="auto" w:fill="FFFFFF"/>
        </w:rPr>
        <w:t>6</w:t>
      </w:r>
      <w:r w:rsidR="00EF65B1" w:rsidRPr="00807528">
        <w:rPr>
          <w:rFonts w:cs="Calibri"/>
          <w:color w:val="222222"/>
          <w:szCs w:val="24"/>
          <w:shd w:val="clear" w:color="auto" w:fill="FFFFFF"/>
        </w:rPr>
        <w:t>(1), pp.37-56.</w:t>
      </w:r>
    </w:p>
    <w:p w14:paraId="59431DBC" w14:textId="77777777" w:rsidR="00A621B1" w:rsidRPr="00807528" w:rsidRDefault="00A621B1" w:rsidP="006050FD">
      <w:pPr>
        <w:rPr>
          <w:rFonts w:cs="Calibri"/>
          <w:color w:val="222222"/>
          <w:szCs w:val="24"/>
          <w:shd w:val="clear" w:color="auto" w:fill="FFFFFF"/>
        </w:rPr>
      </w:pPr>
      <w:r w:rsidRPr="00807528">
        <w:rPr>
          <w:rFonts w:cs="Calibri"/>
          <w:color w:val="222222"/>
          <w:szCs w:val="24"/>
          <w:shd w:val="clear" w:color="auto" w:fill="FFFFFF"/>
        </w:rPr>
        <w:t>Harri</w:t>
      </w:r>
      <w:r w:rsidR="00807528" w:rsidRPr="00807528">
        <w:rPr>
          <w:rFonts w:cs="Calibri"/>
          <w:color w:val="222222"/>
          <w:szCs w:val="24"/>
          <w:shd w:val="clear" w:color="auto" w:fill="FFFFFF"/>
        </w:rPr>
        <w:t>s, A., Jones, M. and Bryant, A. (</w:t>
      </w:r>
      <w:r w:rsidRPr="00807528">
        <w:rPr>
          <w:rFonts w:cs="Calibri"/>
          <w:color w:val="222222"/>
          <w:szCs w:val="24"/>
          <w:shd w:val="clear" w:color="auto" w:fill="FFFFFF"/>
        </w:rPr>
        <w:t>2026</w:t>
      </w:r>
      <w:r w:rsidR="00807528" w:rsidRPr="00807528">
        <w:rPr>
          <w:rFonts w:cs="Calibri"/>
          <w:color w:val="222222"/>
          <w:szCs w:val="24"/>
          <w:shd w:val="clear" w:color="auto" w:fill="FFFFFF"/>
        </w:rPr>
        <w:t>)</w:t>
      </w:r>
      <w:r w:rsidRPr="00807528">
        <w:rPr>
          <w:rFonts w:cs="Calibri"/>
          <w:color w:val="222222"/>
          <w:szCs w:val="24"/>
          <w:shd w:val="clear" w:color="auto" w:fill="FFFFFF"/>
        </w:rPr>
        <w:t xml:space="preserve">. Towards equity and quality in education: </w:t>
      </w:r>
      <w:proofErr w:type="spellStart"/>
      <w:r w:rsidRPr="00807528">
        <w:rPr>
          <w:rFonts w:cs="Calibri"/>
          <w:color w:val="222222"/>
          <w:szCs w:val="24"/>
          <w:shd w:val="clear" w:color="auto" w:fill="FFFFFF"/>
        </w:rPr>
        <w:t>Analysing</w:t>
      </w:r>
      <w:proofErr w:type="spellEnd"/>
      <w:r w:rsidRPr="00807528">
        <w:rPr>
          <w:rFonts w:cs="Calibri"/>
          <w:color w:val="222222"/>
          <w:szCs w:val="24"/>
          <w:shd w:val="clear" w:color="auto" w:fill="FFFFFF"/>
        </w:rPr>
        <w:t xml:space="preserve"> contemporary reform in Wales. </w:t>
      </w:r>
      <w:r w:rsidRPr="00807528">
        <w:rPr>
          <w:rFonts w:cs="Calibri"/>
          <w:i/>
          <w:iCs/>
          <w:color w:val="222222"/>
          <w:szCs w:val="24"/>
          <w:shd w:val="clear" w:color="auto" w:fill="FFFFFF"/>
        </w:rPr>
        <w:t>Education Policy Analysis Archives</w:t>
      </w:r>
      <w:r w:rsidRPr="00807528">
        <w:rPr>
          <w:rFonts w:cs="Calibri"/>
          <w:color w:val="222222"/>
          <w:szCs w:val="24"/>
          <w:shd w:val="clear" w:color="auto" w:fill="FFFFFF"/>
        </w:rPr>
        <w:t>, </w:t>
      </w:r>
      <w:r w:rsidRPr="00807528">
        <w:rPr>
          <w:rFonts w:cs="Calibri"/>
          <w:i/>
          <w:iCs/>
          <w:color w:val="222222"/>
          <w:szCs w:val="24"/>
          <w:shd w:val="clear" w:color="auto" w:fill="FFFFFF"/>
        </w:rPr>
        <w:t>34</w:t>
      </w:r>
      <w:r w:rsidRPr="00807528">
        <w:rPr>
          <w:rFonts w:cs="Calibri"/>
          <w:color w:val="222222"/>
          <w:szCs w:val="24"/>
          <w:shd w:val="clear" w:color="auto" w:fill="FFFFFF"/>
        </w:rPr>
        <w:t>.</w:t>
      </w:r>
    </w:p>
    <w:p w14:paraId="7ED88AF0" w14:textId="77777777" w:rsidR="002E5333" w:rsidRPr="00807528" w:rsidRDefault="00807528" w:rsidP="006050FD">
      <w:pPr>
        <w:rPr>
          <w:rFonts w:cs="Calibri"/>
          <w:color w:val="222222"/>
          <w:szCs w:val="24"/>
          <w:shd w:val="clear" w:color="auto" w:fill="FFFFFF"/>
        </w:rPr>
      </w:pPr>
      <w:r w:rsidRPr="00807528">
        <w:rPr>
          <w:rFonts w:cs="Calibri"/>
          <w:color w:val="222222"/>
          <w:szCs w:val="24"/>
          <w:shd w:val="clear" w:color="auto" w:fill="FFFFFF"/>
        </w:rPr>
        <w:t>Helsper, E. (</w:t>
      </w:r>
      <w:r w:rsidR="002E5333" w:rsidRPr="00807528">
        <w:rPr>
          <w:rFonts w:cs="Calibri"/>
          <w:color w:val="222222"/>
          <w:szCs w:val="24"/>
          <w:shd w:val="clear" w:color="auto" w:fill="FFFFFF"/>
        </w:rPr>
        <w:t>2021</w:t>
      </w:r>
      <w:r w:rsidRPr="00807528">
        <w:rPr>
          <w:rFonts w:cs="Calibri"/>
          <w:color w:val="222222"/>
          <w:szCs w:val="24"/>
          <w:shd w:val="clear" w:color="auto" w:fill="FFFFFF"/>
        </w:rPr>
        <w:t>)</w:t>
      </w:r>
      <w:r w:rsidR="002E5333" w:rsidRPr="00807528">
        <w:rPr>
          <w:rFonts w:cs="Calibri"/>
          <w:color w:val="222222"/>
          <w:szCs w:val="24"/>
          <w:shd w:val="clear" w:color="auto" w:fill="FFFFFF"/>
        </w:rPr>
        <w:t>. The digital disconnect: The social causes and consequences of digital inequalities.</w:t>
      </w:r>
    </w:p>
    <w:p w14:paraId="54570AA1" w14:textId="77777777" w:rsidR="003D6688" w:rsidRPr="00807528" w:rsidRDefault="003D6688" w:rsidP="006050FD">
      <w:pPr>
        <w:rPr>
          <w:rFonts w:cs="Calibri"/>
          <w:color w:val="222222"/>
          <w:szCs w:val="24"/>
          <w:shd w:val="clear" w:color="auto" w:fill="FFFFFF"/>
        </w:rPr>
      </w:pPr>
      <w:proofErr w:type="spellStart"/>
      <w:r w:rsidRPr="00807528">
        <w:rPr>
          <w:rFonts w:cs="Calibri"/>
          <w:color w:val="222222"/>
          <w:szCs w:val="24"/>
          <w:shd w:val="clear" w:color="auto" w:fill="FFFFFF"/>
        </w:rPr>
        <w:t>Hoter</w:t>
      </w:r>
      <w:proofErr w:type="spellEnd"/>
      <w:r w:rsidRPr="00807528">
        <w:rPr>
          <w:rFonts w:cs="Calibri"/>
          <w:color w:val="222222"/>
          <w:szCs w:val="24"/>
          <w:shd w:val="clear" w:color="auto" w:fill="FFFFFF"/>
        </w:rPr>
        <w:t xml:space="preserve">, E. and </w:t>
      </w:r>
      <w:proofErr w:type="spellStart"/>
      <w:r w:rsidRPr="00807528">
        <w:rPr>
          <w:rFonts w:cs="Calibri"/>
          <w:color w:val="222222"/>
          <w:szCs w:val="24"/>
          <w:shd w:val="clear" w:color="auto" w:fill="FFFFFF"/>
        </w:rPr>
        <w:t>Rutlinger</w:t>
      </w:r>
      <w:proofErr w:type="spellEnd"/>
      <w:r w:rsidRPr="00807528">
        <w:rPr>
          <w:rFonts w:cs="Calibri"/>
          <w:color w:val="222222"/>
          <w:szCs w:val="24"/>
          <w:shd w:val="clear" w:color="auto" w:fill="FFFFFF"/>
        </w:rPr>
        <w:t xml:space="preserve"> R</w:t>
      </w:r>
      <w:r w:rsidR="00807528" w:rsidRPr="00807528">
        <w:rPr>
          <w:rFonts w:cs="Calibri"/>
          <w:color w:val="222222"/>
          <w:szCs w:val="24"/>
          <w:shd w:val="clear" w:color="auto" w:fill="FFFFFF"/>
        </w:rPr>
        <w:t>einer, R. (</w:t>
      </w:r>
      <w:r w:rsidRPr="00807528">
        <w:rPr>
          <w:rFonts w:cs="Calibri"/>
          <w:color w:val="222222"/>
          <w:szCs w:val="24"/>
          <w:shd w:val="clear" w:color="auto" w:fill="FFFFFF"/>
        </w:rPr>
        <w:t>2023</w:t>
      </w:r>
      <w:r w:rsidR="00807528" w:rsidRPr="00807528">
        <w:rPr>
          <w:rFonts w:cs="Calibri"/>
          <w:color w:val="222222"/>
          <w:szCs w:val="24"/>
          <w:shd w:val="clear" w:color="auto" w:fill="FFFFFF"/>
        </w:rPr>
        <w:t>)</w:t>
      </w:r>
      <w:r w:rsidRPr="00807528">
        <w:rPr>
          <w:rFonts w:cs="Calibri"/>
          <w:color w:val="222222"/>
          <w:szCs w:val="24"/>
          <w:shd w:val="clear" w:color="auto" w:fill="FFFFFF"/>
        </w:rPr>
        <w:t>. Preventing academic burnout and ensuring the wellbeing of teachers returning to academic studies. </w:t>
      </w:r>
      <w:r w:rsidRPr="00807528">
        <w:rPr>
          <w:rFonts w:cs="Calibri"/>
          <w:i/>
          <w:iCs/>
          <w:color w:val="222222"/>
          <w:szCs w:val="24"/>
          <w:shd w:val="clear" w:color="auto" w:fill="FFFFFF"/>
        </w:rPr>
        <w:t>Journal of Adult and Continuing Education</w:t>
      </w:r>
      <w:r w:rsidRPr="00807528">
        <w:rPr>
          <w:rFonts w:cs="Calibri"/>
          <w:color w:val="222222"/>
          <w:szCs w:val="24"/>
          <w:shd w:val="clear" w:color="auto" w:fill="FFFFFF"/>
        </w:rPr>
        <w:t>, </w:t>
      </w:r>
      <w:r w:rsidRPr="00807528">
        <w:rPr>
          <w:rFonts w:cs="Calibri"/>
          <w:i/>
          <w:iCs/>
          <w:color w:val="222222"/>
          <w:szCs w:val="24"/>
          <w:shd w:val="clear" w:color="auto" w:fill="FFFFFF"/>
        </w:rPr>
        <w:t>29</w:t>
      </w:r>
      <w:r w:rsidRPr="00807528">
        <w:rPr>
          <w:rFonts w:cs="Calibri"/>
          <w:color w:val="222222"/>
          <w:szCs w:val="24"/>
          <w:shd w:val="clear" w:color="auto" w:fill="FFFFFF"/>
        </w:rPr>
        <w:t>(1), pp.41-68.</w:t>
      </w:r>
    </w:p>
    <w:p w14:paraId="2A3F9CA1" w14:textId="77777777" w:rsidR="008A78AB" w:rsidRPr="00807528" w:rsidRDefault="008A78AB" w:rsidP="006050FD">
      <w:pPr>
        <w:rPr>
          <w:rFonts w:cs="Calibri"/>
          <w:color w:val="222222"/>
          <w:szCs w:val="24"/>
          <w:shd w:val="clear" w:color="auto" w:fill="FFFFFF"/>
        </w:rPr>
      </w:pPr>
      <w:r w:rsidRPr="00807528">
        <w:rPr>
          <w:rFonts w:cs="Calibri"/>
          <w:color w:val="222222"/>
          <w:szCs w:val="24"/>
          <w:shd w:val="clear" w:color="auto" w:fill="FFFFFF"/>
        </w:rPr>
        <w:t xml:space="preserve">Kumar, S.J.S., Lee, C.E.C., Lee, A.S.H., </w:t>
      </w:r>
      <w:proofErr w:type="spellStart"/>
      <w:r w:rsidRPr="00807528">
        <w:rPr>
          <w:rFonts w:cs="Calibri"/>
          <w:color w:val="222222"/>
          <w:szCs w:val="24"/>
          <w:shd w:val="clear" w:color="auto" w:fill="FFFFFF"/>
        </w:rPr>
        <w:t>Crosling</w:t>
      </w:r>
      <w:proofErr w:type="spellEnd"/>
      <w:r w:rsidRPr="00807528">
        <w:rPr>
          <w:rFonts w:cs="Calibri"/>
          <w:color w:val="222222"/>
          <w:szCs w:val="24"/>
          <w:shd w:val="clear" w:color="auto" w:fill="FFFFFF"/>
        </w:rPr>
        <w:t xml:space="preserve">, G., Arulanandam, B.V. and </w:t>
      </w:r>
      <w:r w:rsidR="00807528" w:rsidRPr="00807528">
        <w:rPr>
          <w:rFonts w:cs="Calibri"/>
          <w:color w:val="222222"/>
          <w:szCs w:val="24"/>
          <w:shd w:val="clear" w:color="auto" w:fill="FFFFFF"/>
        </w:rPr>
        <w:t>Azizan, S.N. (</w:t>
      </w:r>
      <w:r w:rsidRPr="00807528">
        <w:rPr>
          <w:rFonts w:cs="Calibri"/>
          <w:color w:val="222222"/>
          <w:szCs w:val="24"/>
          <w:shd w:val="clear" w:color="auto" w:fill="FFFFFF"/>
        </w:rPr>
        <w:t>2026</w:t>
      </w:r>
      <w:r w:rsidR="00807528" w:rsidRPr="00807528">
        <w:rPr>
          <w:rFonts w:cs="Calibri"/>
          <w:color w:val="222222"/>
          <w:szCs w:val="24"/>
          <w:shd w:val="clear" w:color="auto" w:fill="FFFFFF"/>
        </w:rPr>
        <w:t>)</w:t>
      </w:r>
      <w:r w:rsidRPr="00807528">
        <w:rPr>
          <w:rFonts w:cs="Calibri"/>
          <w:color w:val="222222"/>
          <w:szCs w:val="24"/>
          <w:shd w:val="clear" w:color="auto" w:fill="FFFFFF"/>
        </w:rPr>
        <w:t>. Online teaching during the Covid-19 pandemic: Perspectives from lecturers and administrators in Malaysian universities. </w:t>
      </w:r>
      <w:r w:rsidRPr="00807528">
        <w:rPr>
          <w:rFonts w:cs="Calibri"/>
          <w:i/>
          <w:iCs/>
          <w:color w:val="222222"/>
          <w:szCs w:val="24"/>
          <w:shd w:val="clear" w:color="auto" w:fill="FFFFFF"/>
        </w:rPr>
        <w:t>Knowledge Management &amp; E-Learning</w:t>
      </w:r>
      <w:r w:rsidRPr="00807528">
        <w:rPr>
          <w:rFonts w:cs="Calibri"/>
          <w:color w:val="222222"/>
          <w:szCs w:val="24"/>
          <w:shd w:val="clear" w:color="auto" w:fill="FFFFFF"/>
        </w:rPr>
        <w:t>, </w:t>
      </w:r>
      <w:r w:rsidRPr="00807528">
        <w:rPr>
          <w:rFonts w:cs="Calibri"/>
          <w:i/>
          <w:iCs/>
          <w:color w:val="222222"/>
          <w:szCs w:val="24"/>
          <w:shd w:val="clear" w:color="auto" w:fill="FFFFFF"/>
        </w:rPr>
        <w:t>18</w:t>
      </w:r>
      <w:r w:rsidRPr="00807528">
        <w:rPr>
          <w:rFonts w:cs="Calibri"/>
          <w:color w:val="222222"/>
          <w:szCs w:val="24"/>
          <w:shd w:val="clear" w:color="auto" w:fill="FFFFFF"/>
        </w:rPr>
        <w:t>(1), p.60.</w:t>
      </w:r>
    </w:p>
    <w:p w14:paraId="656893AB" w14:textId="77777777" w:rsidR="002E5333" w:rsidRPr="00807528" w:rsidRDefault="002E5333" w:rsidP="006050FD">
      <w:pPr>
        <w:rPr>
          <w:rFonts w:cs="Calibri"/>
          <w:color w:val="222222"/>
          <w:szCs w:val="24"/>
          <w:shd w:val="clear" w:color="auto" w:fill="FFFFFF"/>
        </w:rPr>
      </w:pPr>
      <w:r w:rsidRPr="00807528">
        <w:rPr>
          <w:rFonts w:cs="Calibri"/>
          <w:color w:val="222222"/>
          <w:szCs w:val="24"/>
          <w:shd w:val="clear" w:color="auto" w:fill="FFFFFF"/>
        </w:rPr>
        <w:t>Lemay, D.J</w:t>
      </w:r>
      <w:r w:rsidR="00807528" w:rsidRPr="00807528">
        <w:rPr>
          <w:rFonts w:cs="Calibri"/>
          <w:color w:val="222222"/>
          <w:szCs w:val="24"/>
          <w:shd w:val="clear" w:color="auto" w:fill="FFFFFF"/>
        </w:rPr>
        <w:t xml:space="preserve">., Bazelais, P. and </w:t>
      </w:r>
      <w:proofErr w:type="spellStart"/>
      <w:r w:rsidR="00807528" w:rsidRPr="00807528">
        <w:rPr>
          <w:rFonts w:cs="Calibri"/>
          <w:color w:val="222222"/>
          <w:szCs w:val="24"/>
          <w:shd w:val="clear" w:color="auto" w:fill="FFFFFF"/>
        </w:rPr>
        <w:t>Doleck</w:t>
      </w:r>
      <w:proofErr w:type="spellEnd"/>
      <w:r w:rsidR="00807528" w:rsidRPr="00807528">
        <w:rPr>
          <w:rFonts w:cs="Calibri"/>
          <w:color w:val="222222"/>
          <w:szCs w:val="24"/>
          <w:shd w:val="clear" w:color="auto" w:fill="FFFFFF"/>
        </w:rPr>
        <w:t>, T. (</w:t>
      </w:r>
      <w:r w:rsidRPr="00807528">
        <w:rPr>
          <w:rFonts w:cs="Calibri"/>
          <w:color w:val="222222"/>
          <w:szCs w:val="24"/>
          <w:shd w:val="clear" w:color="auto" w:fill="FFFFFF"/>
        </w:rPr>
        <w:t>2021</w:t>
      </w:r>
      <w:r w:rsidR="00807528" w:rsidRPr="00807528">
        <w:rPr>
          <w:rFonts w:cs="Calibri"/>
          <w:color w:val="222222"/>
          <w:szCs w:val="24"/>
          <w:shd w:val="clear" w:color="auto" w:fill="FFFFFF"/>
        </w:rPr>
        <w:t>)</w:t>
      </w:r>
      <w:r w:rsidRPr="00807528">
        <w:rPr>
          <w:rFonts w:cs="Calibri"/>
          <w:color w:val="222222"/>
          <w:szCs w:val="24"/>
          <w:shd w:val="clear" w:color="auto" w:fill="FFFFFF"/>
        </w:rPr>
        <w:t>. Transition to online learning during the COVID-19 pandemic. </w:t>
      </w:r>
      <w:r w:rsidRPr="00807528">
        <w:rPr>
          <w:rFonts w:cs="Calibri"/>
          <w:i/>
          <w:iCs/>
          <w:color w:val="222222"/>
          <w:szCs w:val="24"/>
          <w:shd w:val="clear" w:color="auto" w:fill="FFFFFF"/>
        </w:rPr>
        <w:t>Computers in human behavior reports</w:t>
      </w:r>
      <w:r w:rsidRPr="00807528">
        <w:rPr>
          <w:rFonts w:cs="Calibri"/>
          <w:color w:val="222222"/>
          <w:szCs w:val="24"/>
          <w:shd w:val="clear" w:color="auto" w:fill="FFFFFF"/>
        </w:rPr>
        <w:t>, </w:t>
      </w:r>
      <w:r w:rsidRPr="00807528">
        <w:rPr>
          <w:rFonts w:cs="Calibri"/>
          <w:i/>
          <w:iCs/>
          <w:color w:val="222222"/>
          <w:szCs w:val="24"/>
          <w:shd w:val="clear" w:color="auto" w:fill="FFFFFF"/>
        </w:rPr>
        <w:t>4</w:t>
      </w:r>
      <w:r w:rsidRPr="00807528">
        <w:rPr>
          <w:rFonts w:cs="Calibri"/>
          <w:color w:val="222222"/>
          <w:szCs w:val="24"/>
          <w:shd w:val="clear" w:color="auto" w:fill="FFFFFF"/>
        </w:rPr>
        <w:t>, p.100130.</w:t>
      </w:r>
    </w:p>
    <w:p w14:paraId="77F5F663" w14:textId="77777777" w:rsidR="00EF65B1" w:rsidRPr="00807528" w:rsidRDefault="00807528" w:rsidP="006050FD">
      <w:pPr>
        <w:rPr>
          <w:rFonts w:cs="Calibri"/>
          <w:color w:val="222222"/>
          <w:szCs w:val="24"/>
          <w:shd w:val="clear" w:color="auto" w:fill="FFFFFF"/>
        </w:rPr>
      </w:pPr>
      <w:r w:rsidRPr="00807528">
        <w:rPr>
          <w:rFonts w:cs="Calibri"/>
          <w:color w:val="222222"/>
          <w:szCs w:val="24"/>
          <w:shd w:val="clear" w:color="auto" w:fill="FFFFFF"/>
        </w:rPr>
        <w:lastRenderedPageBreak/>
        <w:t>Li, D. (</w:t>
      </w:r>
      <w:r w:rsidR="00EF65B1" w:rsidRPr="00807528">
        <w:rPr>
          <w:rFonts w:cs="Calibri"/>
          <w:color w:val="222222"/>
          <w:szCs w:val="24"/>
          <w:shd w:val="clear" w:color="auto" w:fill="FFFFFF"/>
        </w:rPr>
        <w:t>2022</w:t>
      </w:r>
      <w:r w:rsidRPr="00807528">
        <w:rPr>
          <w:rFonts w:cs="Calibri"/>
          <w:color w:val="222222"/>
          <w:szCs w:val="24"/>
          <w:shd w:val="clear" w:color="auto" w:fill="FFFFFF"/>
        </w:rPr>
        <w:t>)</w:t>
      </w:r>
      <w:r w:rsidR="00EF65B1" w:rsidRPr="00807528">
        <w:rPr>
          <w:rFonts w:cs="Calibri"/>
          <w:color w:val="222222"/>
          <w:szCs w:val="24"/>
          <w:shd w:val="clear" w:color="auto" w:fill="FFFFFF"/>
        </w:rPr>
        <w:t>. The Shift to Online Classes during the COVID-19 Pandemic: Benefits, Challenges, and Required Improvements from the Students' Perspective. </w:t>
      </w:r>
      <w:r w:rsidR="00EF65B1" w:rsidRPr="00807528">
        <w:rPr>
          <w:rFonts w:cs="Calibri"/>
          <w:i/>
          <w:iCs/>
          <w:color w:val="222222"/>
          <w:szCs w:val="24"/>
          <w:shd w:val="clear" w:color="auto" w:fill="FFFFFF"/>
        </w:rPr>
        <w:t>Electronic Journal of E-Learning</w:t>
      </w:r>
      <w:r w:rsidR="00EF65B1" w:rsidRPr="00807528">
        <w:rPr>
          <w:rFonts w:cs="Calibri"/>
          <w:color w:val="222222"/>
          <w:szCs w:val="24"/>
          <w:shd w:val="clear" w:color="auto" w:fill="FFFFFF"/>
        </w:rPr>
        <w:t>, </w:t>
      </w:r>
      <w:r w:rsidR="00EF65B1" w:rsidRPr="00807528">
        <w:rPr>
          <w:rFonts w:cs="Calibri"/>
          <w:i/>
          <w:iCs/>
          <w:color w:val="222222"/>
          <w:szCs w:val="24"/>
          <w:shd w:val="clear" w:color="auto" w:fill="FFFFFF"/>
        </w:rPr>
        <w:t>20</w:t>
      </w:r>
      <w:r w:rsidR="00EF65B1" w:rsidRPr="00807528">
        <w:rPr>
          <w:rFonts w:cs="Calibri"/>
          <w:color w:val="222222"/>
          <w:szCs w:val="24"/>
          <w:shd w:val="clear" w:color="auto" w:fill="FFFFFF"/>
        </w:rPr>
        <w:t>(1), pp.1-18.</w:t>
      </w:r>
    </w:p>
    <w:p w14:paraId="31FA2A0E" w14:textId="77777777" w:rsidR="002E5333" w:rsidRPr="00807528" w:rsidRDefault="002E5333" w:rsidP="006050FD">
      <w:pPr>
        <w:rPr>
          <w:rFonts w:cs="Calibri"/>
          <w:color w:val="222222"/>
          <w:szCs w:val="24"/>
          <w:shd w:val="clear" w:color="auto" w:fill="FFFFFF"/>
        </w:rPr>
      </w:pPr>
      <w:r w:rsidRPr="00807528">
        <w:rPr>
          <w:rFonts w:cs="Calibri"/>
          <w:color w:val="222222"/>
          <w:szCs w:val="24"/>
          <w:shd w:val="clear" w:color="auto" w:fill="FFFFFF"/>
        </w:rPr>
        <w:t xml:space="preserve">Muir, T., Wang, I., Trimble, A., </w:t>
      </w:r>
      <w:proofErr w:type="spellStart"/>
      <w:r w:rsidRPr="00807528">
        <w:rPr>
          <w:rFonts w:cs="Calibri"/>
          <w:color w:val="222222"/>
          <w:szCs w:val="24"/>
          <w:shd w:val="clear" w:color="auto" w:fill="FFFFFF"/>
        </w:rPr>
        <w:t>M</w:t>
      </w:r>
      <w:r w:rsidR="00807528" w:rsidRPr="00807528">
        <w:rPr>
          <w:rFonts w:cs="Calibri"/>
          <w:color w:val="222222"/>
          <w:szCs w:val="24"/>
          <w:shd w:val="clear" w:color="auto" w:fill="FFFFFF"/>
        </w:rPr>
        <w:t>ainsbridge</w:t>
      </w:r>
      <w:proofErr w:type="spellEnd"/>
      <w:r w:rsidR="00807528" w:rsidRPr="00807528">
        <w:rPr>
          <w:rFonts w:cs="Calibri"/>
          <w:color w:val="222222"/>
          <w:szCs w:val="24"/>
          <w:shd w:val="clear" w:color="auto" w:fill="FFFFFF"/>
        </w:rPr>
        <w:t>, C. and Douglas, T. (</w:t>
      </w:r>
      <w:r w:rsidRPr="00807528">
        <w:rPr>
          <w:rFonts w:cs="Calibri"/>
          <w:color w:val="222222"/>
          <w:szCs w:val="24"/>
          <w:shd w:val="clear" w:color="auto" w:fill="FFFFFF"/>
        </w:rPr>
        <w:t>2022</w:t>
      </w:r>
      <w:r w:rsidR="00807528" w:rsidRPr="00807528">
        <w:rPr>
          <w:rFonts w:cs="Calibri"/>
          <w:color w:val="222222"/>
          <w:szCs w:val="24"/>
          <w:shd w:val="clear" w:color="auto" w:fill="FFFFFF"/>
        </w:rPr>
        <w:t>)</w:t>
      </w:r>
      <w:r w:rsidRPr="00807528">
        <w:rPr>
          <w:rFonts w:cs="Calibri"/>
          <w:color w:val="222222"/>
          <w:szCs w:val="24"/>
          <w:shd w:val="clear" w:color="auto" w:fill="FFFFFF"/>
        </w:rPr>
        <w:t>. Using interactive online pedagogical approaches to promote student engagement. </w:t>
      </w:r>
      <w:r w:rsidRPr="00807528">
        <w:rPr>
          <w:rFonts w:cs="Calibri"/>
          <w:i/>
          <w:iCs/>
          <w:color w:val="222222"/>
          <w:szCs w:val="24"/>
          <w:shd w:val="clear" w:color="auto" w:fill="FFFFFF"/>
        </w:rPr>
        <w:t>Education Sciences</w:t>
      </w:r>
      <w:r w:rsidRPr="00807528">
        <w:rPr>
          <w:rFonts w:cs="Calibri"/>
          <w:color w:val="222222"/>
          <w:szCs w:val="24"/>
          <w:shd w:val="clear" w:color="auto" w:fill="FFFFFF"/>
        </w:rPr>
        <w:t>, </w:t>
      </w:r>
      <w:r w:rsidRPr="00807528">
        <w:rPr>
          <w:rFonts w:cs="Calibri"/>
          <w:i/>
          <w:iCs/>
          <w:color w:val="222222"/>
          <w:szCs w:val="24"/>
          <w:shd w:val="clear" w:color="auto" w:fill="FFFFFF"/>
        </w:rPr>
        <w:t>12</w:t>
      </w:r>
      <w:r w:rsidRPr="00807528">
        <w:rPr>
          <w:rFonts w:cs="Calibri"/>
          <w:color w:val="222222"/>
          <w:szCs w:val="24"/>
          <w:shd w:val="clear" w:color="auto" w:fill="FFFFFF"/>
        </w:rPr>
        <w:t>(6), p.415.</w:t>
      </w:r>
    </w:p>
    <w:p w14:paraId="652C18C0" w14:textId="77777777" w:rsidR="008A78AB" w:rsidRPr="00807528" w:rsidRDefault="008A78AB" w:rsidP="006050FD">
      <w:pPr>
        <w:rPr>
          <w:rFonts w:cs="Calibri"/>
          <w:color w:val="222222"/>
          <w:szCs w:val="24"/>
          <w:shd w:val="clear" w:color="auto" w:fill="FFFFFF"/>
        </w:rPr>
      </w:pPr>
      <w:r w:rsidRPr="00807528">
        <w:rPr>
          <w:rFonts w:cs="Calibri"/>
          <w:color w:val="222222"/>
          <w:szCs w:val="24"/>
          <w:shd w:val="clear" w:color="auto" w:fill="FFFFFF"/>
        </w:rPr>
        <w:t xml:space="preserve">Najjar, N., </w:t>
      </w:r>
      <w:proofErr w:type="spellStart"/>
      <w:r w:rsidRPr="00807528">
        <w:rPr>
          <w:rFonts w:cs="Calibri"/>
          <w:color w:val="222222"/>
          <w:szCs w:val="24"/>
          <w:shd w:val="clear" w:color="auto" w:fill="FFFFFF"/>
        </w:rPr>
        <w:t>Rouphael</w:t>
      </w:r>
      <w:proofErr w:type="spellEnd"/>
      <w:r w:rsidRPr="00807528">
        <w:rPr>
          <w:rFonts w:cs="Calibri"/>
          <w:color w:val="222222"/>
          <w:szCs w:val="24"/>
          <w:shd w:val="clear" w:color="auto" w:fill="FFFFFF"/>
        </w:rPr>
        <w:t>, M., Bitar,</w:t>
      </w:r>
      <w:r w:rsidR="00807528" w:rsidRPr="00807528">
        <w:rPr>
          <w:rFonts w:cs="Calibri"/>
          <w:color w:val="222222"/>
          <w:szCs w:val="24"/>
          <w:shd w:val="clear" w:color="auto" w:fill="FFFFFF"/>
        </w:rPr>
        <w:t xml:space="preserve"> T. and </w:t>
      </w:r>
      <w:proofErr w:type="spellStart"/>
      <w:r w:rsidR="00807528" w:rsidRPr="00807528">
        <w:rPr>
          <w:rFonts w:cs="Calibri"/>
          <w:color w:val="222222"/>
          <w:szCs w:val="24"/>
          <w:shd w:val="clear" w:color="auto" w:fill="FFFFFF"/>
        </w:rPr>
        <w:t>Hleihel</w:t>
      </w:r>
      <w:proofErr w:type="spellEnd"/>
      <w:r w:rsidR="00807528" w:rsidRPr="00807528">
        <w:rPr>
          <w:rFonts w:cs="Calibri"/>
          <w:color w:val="222222"/>
          <w:szCs w:val="24"/>
          <w:shd w:val="clear" w:color="auto" w:fill="FFFFFF"/>
        </w:rPr>
        <w:t>, W. (</w:t>
      </w:r>
      <w:r w:rsidRPr="00807528">
        <w:rPr>
          <w:rFonts w:cs="Calibri"/>
          <w:color w:val="222222"/>
          <w:szCs w:val="24"/>
          <w:shd w:val="clear" w:color="auto" w:fill="FFFFFF"/>
        </w:rPr>
        <w:t>2025, February</w:t>
      </w:r>
      <w:r w:rsidR="00807528" w:rsidRPr="00807528">
        <w:rPr>
          <w:rFonts w:cs="Calibri"/>
          <w:color w:val="222222"/>
          <w:szCs w:val="24"/>
          <w:shd w:val="clear" w:color="auto" w:fill="FFFFFF"/>
        </w:rPr>
        <w:t>)</w:t>
      </w:r>
      <w:r w:rsidRPr="00807528">
        <w:rPr>
          <w:rFonts w:cs="Calibri"/>
          <w:color w:val="222222"/>
          <w:szCs w:val="24"/>
          <w:shd w:val="clear" w:color="auto" w:fill="FFFFFF"/>
        </w:rPr>
        <w:t xml:space="preserve">. The rise and drop of online learning: adaptability and </w:t>
      </w:r>
      <w:proofErr w:type="gramStart"/>
      <w:r w:rsidRPr="00807528">
        <w:rPr>
          <w:rFonts w:cs="Calibri"/>
          <w:color w:val="222222"/>
          <w:szCs w:val="24"/>
          <w:shd w:val="clear" w:color="auto" w:fill="FFFFFF"/>
        </w:rPr>
        <w:t>future prospects</w:t>
      </w:r>
      <w:proofErr w:type="gramEnd"/>
      <w:r w:rsidRPr="00807528">
        <w:rPr>
          <w:rFonts w:cs="Calibri"/>
          <w:color w:val="222222"/>
          <w:szCs w:val="24"/>
          <w:shd w:val="clear" w:color="auto" w:fill="FFFFFF"/>
        </w:rPr>
        <w:t>. In </w:t>
      </w:r>
      <w:r w:rsidRPr="00807528">
        <w:rPr>
          <w:rFonts w:cs="Calibri"/>
          <w:i/>
          <w:iCs/>
          <w:color w:val="222222"/>
          <w:szCs w:val="24"/>
          <w:shd w:val="clear" w:color="auto" w:fill="FFFFFF"/>
        </w:rPr>
        <w:t>Frontiers in Education</w:t>
      </w:r>
      <w:r w:rsidRPr="00807528">
        <w:rPr>
          <w:rFonts w:cs="Calibri"/>
          <w:color w:val="222222"/>
          <w:szCs w:val="24"/>
          <w:shd w:val="clear" w:color="auto" w:fill="FFFFFF"/>
        </w:rPr>
        <w:t> (Vol. 10, p. 1522905). Frontiers Media SA.</w:t>
      </w:r>
    </w:p>
    <w:p w14:paraId="67BE6A65" w14:textId="77777777" w:rsidR="003066C7" w:rsidRPr="00807528" w:rsidRDefault="003066C7" w:rsidP="006050FD">
      <w:pPr>
        <w:rPr>
          <w:rFonts w:cs="Calibri"/>
          <w:color w:val="222222"/>
          <w:szCs w:val="24"/>
          <w:shd w:val="clear" w:color="auto" w:fill="FFFFFF"/>
        </w:rPr>
      </w:pPr>
      <w:r w:rsidRPr="00807528">
        <w:rPr>
          <w:rFonts w:cs="Calibri"/>
          <w:color w:val="222222"/>
          <w:szCs w:val="24"/>
          <w:shd w:val="clear" w:color="auto" w:fill="FFFFFF"/>
        </w:rPr>
        <w:t>Oben, A.I., Hui, X.</w:t>
      </w:r>
      <w:r w:rsidR="00807528" w:rsidRPr="00807528">
        <w:rPr>
          <w:rFonts w:cs="Calibri"/>
          <w:color w:val="222222"/>
          <w:szCs w:val="24"/>
          <w:shd w:val="clear" w:color="auto" w:fill="FFFFFF"/>
        </w:rPr>
        <w:t xml:space="preserve">, </w:t>
      </w:r>
      <w:proofErr w:type="spellStart"/>
      <w:r w:rsidR="00807528" w:rsidRPr="00807528">
        <w:rPr>
          <w:rFonts w:cs="Calibri"/>
          <w:color w:val="222222"/>
          <w:szCs w:val="24"/>
          <w:shd w:val="clear" w:color="auto" w:fill="FFFFFF"/>
        </w:rPr>
        <w:t>Quanguo</w:t>
      </w:r>
      <w:proofErr w:type="spellEnd"/>
      <w:r w:rsidR="00807528" w:rsidRPr="00807528">
        <w:rPr>
          <w:rFonts w:cs="Calibri"/>
          <w:color w:val="222222"/>
          <w:szCs w:val="24"/>
          <w:shd w:val="clear" w:color="auto" w:fill="FFFFFF"/>
        </w:rPr>
        <w:t xml:space="preserve">, L. and </w:t>
      </w:r>
      <w:proofErr w:type="spellStart"/>
      <w:r w:rsidR="00807528" w:rsidRPr="00807528">
        <w:rPr>
          <w:rFonts w:cs="Calibri"/>
          <w:color w:val="222222"/>
          <w:szCs w:val="24"/>
          <w:shd w:val="clear" w:color="auto" w:fill="FFFFFF"/>
        </w:rPr>
        <w:t>Bahtilla</w:t>
      </w:r>
      <w:proofErr w:type="spellEnd"/>
      <w:r w:rsidR="00807528" w:rsidRPr="00807528">
        <w:rPr>
          <w:rFonts w:cs="Calibri"/>
          <w:color w:val="222222"/>
          <w:szCs w:val="24"/>
          <w:shd w:val="clear" w:color="auto" w:fill="FFFFFF"/>
        </w:rPr>
        <w:t>, M. (</w:t>
      </w:r>
      <w:r w:rsidRPr="00807528">
        <w:rPr>
          <w:rFonts w:cs="Calibri"/>
          <w:color w:val="222222"/>
          <w:szCs w:val="24"/>
          <w:shd w:val="clear" w:color="auto" w:fill="FFFFFF"/>
        </w:rPr>
        <w:t>2026</w:t>
      </w:r>
      <w:r w:rsidR="00807528" w:rsidRPr="00807528">
        <w:rPr>
          <w:rFonts w:cs="Calibri"/>
          <w:color w:val="222222"/>
          <w:szCs w:val="24"/>
          <w:shd w:val="clear" w:color="auto" w:fill="FFFFFF"/>
        </w:rPr>
        <w:t>)</w:t>
      </w:r>
      <w:r w:rsidRPr="00807528">
        <w:rPr>
          <w:rFonts w:cs="Calibri"/>
          <w:color w:val="222222"/>
          <w:szCs w:val="24"/>
          <w:shd w:val="clear" w:color="auto" w:fill="FFFFFF"/>
        </w:rPr>
        <w:t>. The danger of building walls around scientific knowledge: implications for higher education teaching and learning in the era of open science. </w:t>
      </w:r>
      <w:r w:rsidRPr="00807528">
        <w:rPr>
          <w:rFonts w:cs="Calibri"/>
          <w:i/>
          <w:iCs/>
          <w:color w:val="222222"/>
          <w:szCs w:val="24"/>
          <w:shd w:val="clear" w:color="auto" w:fill="FFFFFF"/>
        </w:rPr>
        <w:t>Distance Education</w:t>
      </w:r>
      <w:r w:rsidRPr="00807528">
        <w:rPr>
          <w:rFonts w:cs="Calibri"/>
          <w:color w:val="222222"/>
          <w:szCs w:val="24"/>
          <w:shd w:val="clear" w:color="auto" w:fill="FFFFFF"/>
        </w:rPr>
        <w:t>, pp.1-16.</w:t>
      </w:r>
    </w:p>
    <w:p w14:paraId="0F048D12" w14:textId="77777777" w:rsidR="00F467BE" w:rsidRPr="00807528" w:rsidRDefault="00F467BE" w:rsidP="006050FD">
      <w:pPr>
        <w:rPr>
          <w:rFonts w:cs="Calibri"/>
          <w:color w:val="222222"/>
          <w:szCs w:val="24"/>
          <w:shd w:val="clear" w:color="auto" w:fill="FFFFFF"/>
        </w:rPr>
      </w:pPr>
      <w:r w:rsidRPr="00807528">
        <w:rPr>
          <w:rFonts w:cs="Calibri"/>
          <w:color w:val="222222"/>
          <w:szCs w:val="24"/>
          <w:shd w:val="clear" w:color="auto" w:fill="FFFFFF"/>
        </w:rPr>
        <w:t>Pember, S., Tilley, H., Price,</w:t>
      </w:r>
      <w:r w:rsidR="00807528" w:rsidRPr="00807528">
        <w:rPr>
          <w:rFonts w:cs="Calibri"/>
          <w:color w:val="222222"/>
          <w:szCs w:val="24"/>
          <w:shd w:val="clear" w:color="auto" w:fill="FFFFFF"/>
        </w:rPr>
        <w:t xml:space="preserve"> J. and Peixoto Vale Gomes, L. (</w:t>
      </w:r>
      <w:r w:rsidRPr="00807528">
        <w:rPr>
          <w:rFonts w:cs="Calibri"/>
          <w:color w:val="222222"/>
          <w:szCs w:val="24"/>
          <w:shd w:val="clear" w:color="auto" w:fill="FFFFFF"/>
        </w:rPr>
        <w:t>2021</w:t>
      </w:r>
      <w:r w:rsidR="00807528" w:rsidRPr="00807528">
        <w:rPr>
          <w:rFonts w:cs="Calibri"/>
          <w:color w:val="222222"/>
          <w:szCs w:val="24"/>
          <w:shd w:val="clear" w:color="auto" w:fill="FFFFFF"/>
        </w:rPr>
        <w:t>)</w:t>
      </w:r>
      <w:r w:rsidRPr="00807528">
        <w:rPr>
          <w:rFonts w:cs="Calibri"/>
          <w:color w:val="222222"/>
          <w:szCs w:val="24"/>
          <w:shd w:val="clear" w:color="auto" w:fill="FFFFFF"/>
        </w:rPr>
        <w:t>. Supporting the Welsh lifelong learning system.</w:t>
      </w:r>
    </w:p>
    <w:p w14:paraId="3CA49FFD" w14:textId="77777777" w:rsidR="002E5333" w:rsidRPr="00807528" w:rsidRDefault="00807528" w:rsidP="006050FD">
      <w:pPr>
        <w:rPr>
          <w:rFonts w:cs="Calibri"/>
          <w:color w:val="222222"/>
          <w:szCs w:val="24"/>
          <w:shd w:val="clear" w:color="auto" w:fill="FFFFFF"/>
        </w:rPr>
      </w:pPr>
      <w:r w:rsidRPr="00807528">
        <w:rPr>
          <w:rFonts w:cs="Calibri"/>
          <w:color w:val="222222"/>
          <w:szCs w:val="24"/>
          <w:shd w:val="clear" w:color="auto" w:fill="FFFFFF"/>
        </w:rPr>
        <w:t>Pierce, A. (</w:t>
      </w:r>
      <w:r w:rsidR="002E5333" w:rsidRPr="00807528">
        <w:rPr>
          <w:rFonts w:cs="Calibri"/>
          <w:color w:val="222222"/>
          <w:szCs w:val="24"/>
          <w:shd w:val="clear" w:color="auto" w:fill="FFFFFF"/>
        </w:rPr>
        <w:t>2023</w:t>
      </w:r>
      <w:r w:rsidRPr="00807528">
        <w:rPr>
          <w:rFonts w:cs="Calibri"/>
          <w:color w:val="222222"/>
          <w:szCs w:val="24"/>
          <w:shd w:val="clear" w:color="auto" w:fill="FFFFFF"/>
        </w:rPr>
        <w:t>)</w:t>
      </w:r>
      <w:r w:rsidR="002E5333" w:rsidRPr="00807528">
        <w:rPr>
          <w:rFonts w:cs="Calibri"/>
          <w:color w:val="222222"/>
          <w:szCs w:val="24"/>
          <w:shd w:val="clear" w:color="auto" w:fill="FFFFFF"/>
        </w:rPr>
        <w:t>. </w:t>
      </w:r>
      <w:r w:rsidR="002E5333" w:rsidRPr="00807528">
        <w:rPr>
          <w:rFonts w:cs="Calibri"/>
          <w:i/>
          <w:iCs/>
          <w:color w:val="222222"/>
          <w:szCs w:val="24"/>
          <w:shd w:val="clear" w:color="auto" w:fill="FFFFFF"/>
        </w:rPr>
        <w:t>The relationship between the Welsh language and Higher Education participation and experience</w:t>
      </w:r>
      <w:r w:rsidR="002E5333" w:rsidRPr="00807528">
        <w:rPr>
          <w:rFonts w:cs="Calibri"/>
          <w:color w:val="222222"/>
          <w:szCs w:val="24"/>
          <w:shd w:val="clear" w:color="auto" w:fill="FFFFFF"/>
        </w:rPr>
        <w:t> (Doctoral dissertation, Cardiff University).</w:t>
      </w:r>
    </w:p>
    <w:p w14:paraId="129A8C72" w14:textId="77777777" w:rsidR="00292386" w:rsidRPr="00807528" w:rsidRDefault="00292386" w:rsidP="006050FD">
      <w:pPr>
        <w:rPr>
          <w:rFonts w:cs="Calibri"/>
          <w:color w:val="222222"/>
          <w:szCs w:val="24"/>
          <w:shd w:val="clear" w:color="auto" w:fill="FFFFFF"/>
        </w:rPr>
      </w:pPr>
      <w:proofErr w:type="spellStart"/>
      <w:r w:rsidRPr="00807528">
        <w:rPr>
          <w:rFonts w:cs="Calibri"/>
          <w:color w:val="222222"/>
          <w:szCs w:val="24"/>
          <w:shd w:val="clear" w:color="auto" w:fill="FFFFFF"/>
        </w:rPr>
        <w:t>Pregowska</w:t>
      </w:r>
      <w:proofErr w:type="spellEnd"/>
      <w:r w:rsidRPr="00807528">
        <w:rPr>
          <w:rFonts w:cs="Calibri"/>
          <w:color w:val="222222"/>
          <w:szCs w:val="24"/>
          <w:shd w:val="clear" w:color="auto" w:fill="FFFFFF"/>
        </w:rPr>
        <w:t xml:space="preserve">, A., </w:t>
      </w:r>
      <w:proofErr w:type="spellStart"/>
      <w:r w:rsidRPr="00807528">
        <w:rPr>
          <w:rFonts w:cs="Calibri"/>
          <w:color w:val="222222"/>
          <w:szCs w:val="24"/>
          <w:shd w:val="clear" w:color="auto" w:fill="FFFFFF"/>
        </w:rPr>
        <w:t>Masztalerz</w:t>
      </w:r>
      <w:proofErr w:type="spellEnd"/>
      <w:r w:rsidRPr="00807528">
        <w:rPr>
          <w:rFonts w:cs="Calibri"/>
          <w:color w:val="222222"/>
          <w:szCs w:val="24"/>
          <w:shd w:val="clear" w:color="auto" w:fill="FFFFFF"/>
        </w:rPr>
        <w:t>, K</w:t>
      </w:r>
      <w:r w:rsidR="00807528" w:rsidRPr="00807528">
        <w:rPr>
          <w:rFonts w:cs="Calibri"/>
          <w:color w:val="222222"/>
          <w:szCs w:val="24"/>
          <w:shd w:val="clear" w:color="auto" w:fill="FFFFFF"/>
        </w:rPr>
        <w:t xml:space="preserve">., </w:t>
      </w:r>
      <w:proofErr w:type="spellStart"/>
      <w:r w:rsidR="00807528" w:rsidRPr="00807528">
        <w:rPr>
          <w:rFonts w:cs="Calibri"/>
          <w:color w:val="222222"/>
          <w:szCs w:val="24"/>
          <w:shd w:val="clear" w:color="auto" w:fill="FFFFFF"/>
        </w:rPr>
        <w:t>Garlińska</w:t>
      </w:r>
      <w:proofErr w:type="spellEnd"/>
      <w:r w:rsidR="00807528" w:rsidRPr="00807528">
        <w:rPr>
          <w:rFonts w:cs="Calibri"/>
          <w:color w:val="222222"/>
          <w:szCs w:val="24"/>
          <w:shd w:val="clear" w:color="auto" w:fill="FFFFFF"/>
        </w:rPr>
        <w:t xml:space="preserve">, M. and </w:t>
      </w:r>
      <w:proofErr w:type="spellStart"/>
      <w:r w:rsidR="00807528" w:rsidRPr="00807528">
        <w:rPr>
          <w:rFonts w:cs="Calibri"/>
          <w:color w:val="222222"/>
          <w:szCs w:val="24"/>
          <w:shd w:val="clear" w:color="auto" w:fill="FFFFFF"/>
        </w:rPr>
        <w:t>Osial</w:t>
      </w:r>
      <w:proofErr w:type="spellEnd"/>
      <w:r w:rsidR="00807528" w:rsidRPr="00807528">
        <w:rPr>
          <w:rFonts w:cs="Calibri"/>
          <w:color w:val="222222"/>
          <w:szCs w:val="24"/>
          <w:shd w:val="clear" w:color="auto" w:fill="FFFFFF"/>
        </w:rPr>
        <w:t>, M. (</w:t>
      </w:r>
      <w:r w:rsidRPr="00807528">
        <w:rPr>
          <w:rFonts w:cs="Calibri"/>
          <w:color w:val="222222"/>
          <w:szCs w:val="24"/>
          <w:shd w:val="clear" w:color="auto" w:fill="FFFFFF"/>
        </w:rPr>
        <w:t>2021</w:t>
      </w:r>
      <w:r w:rsidR="00807528" w:rsidRPr="00807528">
        <w:rPr>
          <w:rFonts w:cs="Calibri"/>
          <w:color w:val="222222"/>
          <w:szCs w:val="24"/>
          <w:shd w:val="clear" w:color="auto" w:fill="FFFFFF"/>
        </w:rPr>
        <w:t>)</w:t>
      </w:r>
      <w:r w:rsidRPr="00807528">
        <w:rPr>
          <w:rFonts w:cs="Calibri"/>
          <w:color w:val="222222"/>
          <w:szCs w:val="24"/>
          <w:shd w:val="clear" w:color="auto" w:fill="FFFFFF"/>
        </w:rPr>
        <w:t>. A worldwide journey through distance education—from the post office to virtual, augmented and mixed realities, and education during the COVID-19 pandemic. </w:t>
      </w:r>
      <w:r w:rsidRPr="00807528">
        <w:rPr>
          <w:rFonts w:cs="Calibri"/>
          <w:i/>
          <w:iCs/>
          <w:color w:val="222222"/>
          <w:szCs w:val="24"/>
          <w:shd w:val="clear" w:color="auto" w:fill="FFFFFF"/>
        </w:rPr>
        <w:t>Education Sciences</w:t>
      </w:r>
      <w:r w:rsidRPr="00807528">
        <w:rPr>
          <w:rFonts w:cs="Calibri"/>
          <w:color w:val="222222"/>
          <w:szCs w:val="24"/>
          <w:shd w:val="clear" w:color="auto" w:fill="FFFFFF"/>
        </w:rPr>
        <w:t>, </w:t>
      </w:r>
      <w:r w:rsidRPr="00807528">
        <w:rPr>
          <w:rFonts w:cs="Calibri"/>
          <w:i/>
          <w:iCs/>
          <w:color w:val="222222"/>
          <w:szCs w:val="24"/>
          <w:shd w:val="clear" w:color="auto" w:fill="FFFFFF"/>
        </w:rPr>
        <w:t>11</w:t>
      </w:r>
      <w:r w:rsidRPr="00807528">
        <w:rPr>
          <w:rFonts w:cs="Calibri"/>
          <w:color w:val="222222"/>
          <w:szCs w:val="24"/>
          <w:shd w:val="clear" w:color="auto" w:fill="FFFFFF"/>
        </w:rPr>
        <w:t>(3), p.118.</w:t>
      </w:r>
    </w:p>
    <w:p w14:paraId="4E0ABB98" w14:textId="77777777" w:rsidR="00F467BE" w:rsidRPr="00807528" w:rsidRDefault="00807528" w:rsidP="006050FD">
      <w:pPr>
        <w:rPr>
          <w:rFonts w:cs="Calibri"/>
          <w:color w:val="222222"/>
          <w:szCs w:val="24"/>
          <w:shd w:val="clear" w:color="auto" w:fill="FFFFFF"/>
        </w:rPr>
      </w:pPr>
      <w:r w:rsidRPr="00807528">
        <w:rPr>
          <w:rFonts w:cs="Calibri"/>
          <w:color w:val="222222"/>
          <w:szCs w:val="24"/>
          <w:shd w:val="clear" w:color="auto" w:fill="FFFFFF"/>
        </w:rPr>
        <w:t>Rosiak, K. (</w:t>
      </w:r>
      <w:r w:rsidR="00F467BE" w:rsidRPr="00807528">
        <w:rPr>
          <w:rFonts w:cs="Calibri"/>
          <w:color w:val="222222"/>
          <w:szCs w:val="24"/>
          <w:shd w:val="clear" w:color="auto" w:fill="FFFFFF"/>
        </w:rPr>
        <w:t>2023</w:t>
      </w:r>
      <w:r w:rsidRPr="00807528">
        <w:rPr>
          <w:rFonts w:cs="Calibri"/>
          <w:color w:val="222222"/>
          <w:szCs w:val="24"/>
          <w:shd w:val="clear" w:color="auto" w:fill="FFFFFF"/>
        </w:rPr>
        <w:t>)</w:t>
      </w:r>
      <w:r w:rsidR="00F467BE" w:rsidRPr="00807528">
        <w:rPr>
          <w:rFonts w:cs="Calibri"/>
          <w:color w:val="222222"/>
          <w:szCs w:val="24"/>
          <w:shd w:val="clear" w:color="auto" w:fill="FFFFFF"/>
        </w:rPr>
        <w:t>. The role of language attitudes and ideologies in minority language learning motivation: A case study of Polish migrants’(de) motivation to learn Welsh. </w:t>
      </w:r>
      <w:r w:rsidR="00F467BE" w:rsidRPr="00807528">
        <w:rPr>
          <w:rFonts w:cs="Calibri"/>
          <w:i/>
          <w:iCs/>
          <w:color w:val="222222"/>
          <w:szCs w:val="24"/>
          <w:shd w:val="clear" w:color="auto" w:fill="FFFFFF"/>
        </w:rPr>
        <w:t>European journal of applied linguistics</w:t>
      </w:r>
      <w:r w:rsidR="00F467BE" w:rsidRPr="00807528">
        <w:rPr>
          <w:rFonts w:cs="Calibri"/>
          <w:color w:val="222222"/>
          <w:szCs w:val="24"/>
          <w:shd w:val="clear" w:color="auto" w:fill="FFFFFF"/>
        </w:rPr>
        <w:t>, </w:t>
      </w:r>
      <w:r w:rsidR="00F467BE" w:rsidRPr="00807528">
        <w:rPr>
          <w:rFonts w:cs="Calibri"/>
          <w:i/>
          <w:iCs/>
          <w:color w:val="222222"/>
          <w:szCs w:val="24"/>
          <w:shd w:val="clear" w:color="auto" w:fill="FFFFFF"/>
        </w:rPr>
        <w:t>11</w:t>
      </w:r>
      <w:r w:rsidR="00F467BE" w:rsidRPr="00807528">
        <w:rPr>
          <w:rFonts w:cs="Calibri"/>
          <w:color w:val="222222"/>
          <w:szCs w:val="24"/>
          <w:shd w:val="clear" w:color="auto" w:fill="FFFFFF"/>
        </w:rPr>
        <w:t>(1), pp.26-52.</w:t>
      </w:r>
    </w:p>
    <w:p w14:paraId="0CCB8951" w14:textId="77777777" w:rsidR="00F467BE" w:rsidRPr="00807528" w:rsidRDefault="00807528" w:rsidP="006050FD">
      <w:pPr>
        <w:rPr>
          <w:rFonts w:cs="Calibri"/>
          <w:color w:val="222222"/>
          <w:szCs w:val="24"/>
          <w:shd w:val="clear" w:color="auto" w:fill="FFFFFF"/>
        </w:rPr>
      </w:pPr>
      <w:r w:rsidRPr="00807528">
        <w:rPr>
          <w:rFonts w:cs="Calibri"/>
          <w:color w:val="222222"/>
          <w:szCs w:val="24"/>
          <w:shd w:val="clear" w:color="auto" w:fill="FFFFFF"/>
        </w:rPr>
        <w:t>Russell, P. (</w:t>
      </w:r>
      <w:r w:rsidR="00A621B1" w:rsidRPr="00807528">
        <w:rPr>
          <w:rFonts w:cs="Calibri"/>
          <w:color w:val="222222"/>
          <w:szCs w:val="24"/>
          <w:shd w:val="clear" w:color="auto" w:fill="FFFFFF"/>
        </w:rPr>
        <w:t>2025</w:t>
      </w:r>
      <w:r w:rsidRPr="00807528">
        <w:rPr>
          <w:rFonts w:cs="Calibri"/>
          <w:color w:val="222222"/>
          <w:szCs w:val="24"/>
          <w:shd w:val="clear" w:color="auto" w:fill="FFFFFF"/>
        </w:rPr>
        <w:t>)</w:t>
      </w:r>
      <w:r w:rsidR="00A621B1" w:rsidRPr="00807528">
        <w:rPr>
          <w:rFonts w:cs="Calibri"/>
          <w:color w:val="222222"/>
          <w:szCs w:val="24"/>
          <w:shd w:val="clear" w:color="auto" w:fill="FFFFFF"/>
        </w:rPr>
        <w:t>. The Assessment of Welsh as a Second Language-A report on current Welsh language assessment practices in mainstream English medium primary schools.</w:t>
      </w:r>
    </w:p>
    <w:p w14:paraId="775FACC2" w14:textId="77777777" w:rsidR="001D268E" w:rsidRPr="00807528" w:rsidRDefault="001D268E" w:rsidP="006050FD">
      <w:pPr>
        <w:rPr>
          <w:rFonts w:cs="Calibri"/>
          <w:szCs w:val="24"/>
        </w:rPr>
      </w:pPr>
      <w:r w:rsidRPr="00807528">
        <w:rPr>
          <w:rFonts w:cs="Calibri"/>
          <w:szCs w:val="24"/>
        </w:rPr>
        <w:lastRenderedPageBreak/>
        <w:t xml:space="preserve">Statista (2024) </w:t>
      </w:r>
      <w:r w:rsidRPr="00807528">
        <w:rPr>
          <w:rFonts w:cs="Calibri"/>
          <w:i/>
          <w:iCs/>
          <w:szCs w:val="24"/>
        </w:rPr>
        <w:t>Internet penetration in the United Kingdom from 2002 to 2024</w:t>
      </w:r>
      <w:r w:rsidRPr="00807528">
        <w:rPr>
          <w:rFonts w:cs="Calibri"/>
          <w:szCs w:val="24"/>
        </w:rPr>
        <w:t xml:space="preserve">, Statista. Available at: </w:t>
      </w:r>
      <w:hyperlink r:id="rId18" w:history="1">
        <w:r w:rsidR="00502057" w:rsidRPr="00807528">
          <w:rPr>
            <w:rStyle w:val="Hyperlink"/>
            <w:rFonts w:cs="Calibri"/>
            <w:szCs w:val="24"/>
          </w:rPr>
          <w:t>https://www.statista.com/statistics/1124328/internet</w:t>
        </w:r>
        <w:r w:rsidR="00502057" w:rsidRPr="00807528">
          <w:rPr>
            <w:rStyle w:val="Hyperlink"/>
            <w:rFonts w:cs="Calibri"/>
            <w:szCs w:val="24"/>
          </w:rPr>
          <w:noBreakHyphen/>
          <w:t>penetration</w:t>
        </w:r>
        <w:r w:rsidR="00502057" w:rsidRPr="00807528">
          <w:rPr>
            <w:rStyle w:val="Hyperlink"/>
            <w:rFonts w:cs="Calibri"/>
            <w:szCs w:val="24"/>
          </w:rPr>
          <w:noBreakHyphen/>
          <w:t>uk/</w:t>
        </w:r>
      </w:hyperlink>
      <w:r w:rsidR="00502057" w:rsidRPr="00807528">
        <w:rPr>
          <w:rFonts w:cs="Calibri"/>
          <w:szCs w:val="24"/>
        </w:rPr>
        <w:t xml:space="preserve"> </w:t>
      </w:r>
      <w:r w:rsidRPr="00807528">
        <w:rPr>
          <w:rFonts w:cs="Calibri"/>
          <w:szCs w:val="24"/>
        </w:rPr>
        <w:t xml:space="preserve"> (Accessed: </w:t>
      </w:r>
      <w:r w:rsidR="00AE79A4">
        <w:t>29 December</w:t>
      </w:r>
      <w:r w:rsidRPr="00AE79A4">
        <w:t xml:space="preserve"> 2025).</w:t>
      </w:r>
    </w:p>
    <w:p w14:paraId="2C73817E" w14:textId="77777777" w:rsidR="00292386" w:rsidRPr="00807528" w:rsidRDefault="00292386" w:rsidP="00502057">
      <w:pPr>
        <w:rPr>
          <w:rFonts w:cs="Calibri"/>
          <w:szCs w:val="24"/>
        </w:rPr>
      </w:pPr>
      <w:r w:rsidRPr="00AE79A4">
        <w:t>Statista (2025)</w:t>
      </w:r>
      <w:r w:rsidR="00AE79A4">
        <w:t>.</w:t>
      </w:r>
      <w:r w:rsidRPr="00807528">
        <w:rPr>
          <w:rFonts w:cs="Calibri"/>
          <w:szCs w:val="24"/>
        </w:rPr>
        <w:t xml:space="preserve"> </w:t>
      </w:r>
      <w:r w:rsidRPr="00807528">
        <w:rPr>
          <w:rStyle w:val="Emphasis"/>
          <w:rFonts w:cs="Calibri"/>
          <w:szCs w:val="24"/>
        </w:rPr>
        <w:t>Welsh language speakers</w:t>
      </w:r>
      <w:r w:rsidRPr="00807528">
        <w:rPr>
          <w:rFonts w:cs="Calibri"/>
          <w:szCs w:val="24"/>
        </w:rPr>
        <w:t>, Statista. Available at:</w:t>
      </w:r>
      <w:r w:rsidR="00502057" w:rsidRPr="00807528">
        <w:rPr>
          <w:rFonts w:cs="Calibri"/>
          <w:szCs w:val="24"/>
        </w:rPr>
        <w:t xml:space="preserve"> </w:t>
      </w:r>
      <w:hyperlink r:id="rId19" w:tgtFrame="_new" w:history="1">
        <w:r w:rsidRPr="00807528">
          <w:rPr>
            <w:rFonts w:cs="Calibri"/>
            <w:szCs w:val="24"/>
          </w:rPr>
          <w:t>https://www.statista.com/statistics/383043/welsh-language-speakers/</w:t>
        </w:r>
      </w:hyperlink>
      <w:r w:rsidR="00502057" w:rsidRPr="00807528">
        <w:rPr>
          <w:rFonts w:cs="Calibri"/>
          <w:szCs w:val="24"/>
        </w:rPr>
        <w:t xml:space="preserve"> </w:t>
      </w:r>
      <w:r w:rsidRPr="00807528">
        <w:rPr>
          <w:rFonts w:cs="Calibri"/>
          <w:szCs w:val="24"/>
        </w:rPr>
        <w:t xml:space="preserve">(Accessed: </w:t>
      </w:r>
      <w:r w:rsidR="00AE79A4">
        <w:rPr>
          <w:rFonts w:cs="Calibri"/>
          <w:szCs w:val="24"/>
        </w:rPr>
        <w:t>30</w:t>
      </w:r>
      <w:r w:rsidR="00502057" w:rsidRPr="00807528">
        <w:rPr>
          <w:rFonts w:cs="Calibri"/>
          <w:szCs w:val="24"/>
        </w:rPr>
        <w:t xml:space="preserve"> December</w:t>
      </w:r>
      <w:r w:rsidRPr="00807528">
        <w:rPr>
          <w:rFonts w:cs="Calibri"/>
          <w:szCs w:val="24"/>
        </w:rPr>
        <w:t>).</w:t>
      </w:r>
    </w:p>
    <w:p w14:paraId="663B91B8" w14:textId="77777777" w:rsidR="00502057" w:rsidRPr="00807528" w:rsidRDefault="00502057" w:rsidP="00292386">
      <w:pPr>
        <w:rPr>
          <w:rFonts w:cs="Calibri"/>
          <w:color w:val="222222"/>
          <w:szCs w:val="24"/>
          <w:shd w:val="clear" w:color="auto" w:fill="FFFFFF"/>
        </w:rPr>
      </w:pPr>
      <w:r w:rsidRPr="00807528">
        <w:rPr>
          <w:rFonts w:cs="Calibri"/>
          <w:color w:val="222222"/>
          <w:szCs w:val="24"/>
          <w:shd w:val="clear" w:color="auto" w:fill="FFFFFF"/>
        </w:rPr>
        <w:t xml:space="preserve">Stoian, C.E., Fărcașiu, M.A., </w:t>
      </w:r>
      <w:r w:rsidR="00807528" w:rsidRPr="00807528">
        <w:rPr>
          <w:rFonts w:cs="Calibri"/>
          <w:color w:val="222222"/>
          <w:szCs w:val="24"/>
          <w:shd w:val="clear" w:color="auto" w:fill="FFFFFF"/>
        </w:rPr>
        <w:t xml:space="preserve">Dragomir, G.M. and </w:t>
      </w:r>
      <w:proofErr w:type="spellStart"/>
      <w:r w:rsidR="00807528" w:rsidRPr="00807528">
        <w:rPr>
          <w:rFonts w:cs="Calibri"/>
          <w:color w:val="222222"/>
          <w:szCs w:val="24"/>
          <w:shd w:val="clear" w:color="auto" w:fill="FFFFFF"/>
        </w:rPr>
        <w:t>Gherheș</w:t>
      </w:r>
      <w:proofErr w:type="spellEnd"/>
      <w:r w:rsidR="00807528" w:rsidRPr="00807528">
        <w:rPr>
          <w:rFonts w:cs="Calibri"/>
          <w:color w:val="222222"/>
          <w:szCs w:val="24"/>
          <w:shd w:val="clear" w:color="auto" w:fill="FFFFFF"/>
        </w:rPr>
        <w:t>, V. (</w:t>
      </w:r>
      <w:r w:rsidRPr="00807528">
        <w:rPr>
          <w:rFonts w:cs="Calibri"/>
          <w:color w:val="222222"/>
          <w:szCs w:val="24"/>
          <w:shd w:val="clear" w:color="auto" w:fill="FFFFFF"/>
        </w:rPr>
        <w:t>2022</w:t>
      </w:r>
      <w:r w:rsidR="00807528" w:rsidRPr="00807528">
        <w:rPr>
          <w:rFonts w:cs="Calibri"/>
          <w:color w:val="222222"/>
          <w:szCs w:val="24"/>
          <w:shd w:val="clear" w:color="auto" w:fill="FFFFFF"/>
        </w:rPr>
        <w:t>)</w:t>
      </w:r>
      <w:r w:rsidRPr="00807528">
        <w:rPr>
          <w:rFonts w:cs="Calibri"/>
          <w:color w:val="222222"/>
          <w:szCs w:val="24"/>
          <w:shd w:val="clear" w:color="auto" w:fill="FFFFFF"/>
        </w:rPr>
        <w:t>. Transition from online to face-to-face education after COVID-19: The benefits of online education from students’ perspective. </w:t>
      </w:r>
      <w:r w:rsidRPr="00807528">
        <w:rPr>
          <w:rFonts w:cs="Calibri"/>
          <w:i/>
          <w:iCs/>
          <w:color w:val="222222"/>
          <w:szCs w:val="24"/>
          <w:shd w:val="clear" w:color="auto" w:fill="FFFFFF"/>
        </w:rPr>
        <w:t>Sustainability</w:t>
      </w:r>
      <w:r w:rsidRPr="00807528">
        <w:rPr>
          <w:rFonts w:cs="Calibri"/>
          <w:color w:val="222222"/>
          <w:szCs w:val="24"/>
          <w:shd w:val="clear" w:color="auto" w:fill="FFFFFF"/>
        </w:rPr>
        <w:t>, </w:t>
      </w:r>
      <w:r w:rsidRPr="00807528">
        <w:rPr>
          <w:rFonts w:cs="Calibri"/>
          <w:i/>
          <w:iCs/>
          <w:color w:val="222222"/>
          <w:szCs w:val="24"/>
          <w:shd w:val="clear" w:color="auto" w:fill="FFFFFF"/>
        </w:rPr>
        <w:t>14</w:t>
      </w:r>
      <w:r w:rsidRPr="00807528">
        <w:rPr>
          <w:rFonts w:cs="Calibri"/>
          <w:color w:val="222222"/>
          <w:szCs w:val="24"/>
          <w:shd w:val="clear" w:color="auto" w:fill="FFFFFF"/>
        </w:rPr>
        <w:t>(19), p.12812.</w:t>
      </w:r>
    </w:p>
    <w:p w14:paraId="16521C9C" w14:textId="77777777" w:rsidR="00A621B1" w:rsidRPr="00807528" w:rsidRDefault="00807528" w:rsidP="00292386">
      <w:pPr>
        <w:rPr>
          <w:rFonts w:cs="Calibri"/>
          <w:color w:val="222222"/>
          <w:szCs w:val="24"/>
          <w:shd w:val="clear" w:color="auto" w:fill="FFFFFF"/>
        </w:rPr>
      </w:pPr>
      <w:proofErr w:type="spellStart"/>
      <w:r w:rsidRPr="00807528">
        <w:rPr>
          <w:rFonts w:cs="Calibri"/>
          <w:color w:val="222222"/>
          <w:szCs w:val="24"/>
          <w:shd w:val="clear" w:color="auto" w:fill="FFFFFF"/>
        </w:rPr>
        <w:t>Tahak</w:t>
      </w:r>
      <w:proofErr w:type="spellEnd"/>
      <w:r w:rsidRPr="00807528">
        <w:rPr>
          <w:rFonts w:cs="Calibri"/>
          <w:color w:val="222222"/>
          <w:szCs w:val="24"/>
          <w:shd w:val="clear" w:color="auto" w:fill="FFFFFF"/>
        </w:rPr>
        <w:t xml:space="preserve">, M. and </w:t>
      </w:r>
      <w:proofErr w:type="spellStart"/>
      <w:r w:rsidRPr="00807528">
        <w:rPr>
          <w:rFonts w:cs="Calibri"/>
          <w:color w:val="222222"/>
          <w:szCs w:val="24"/>
          <w:shd w:val="clear" w:color="auto" w:fill="FFFFFF"/>
        </w:rPr>
        <w:t>Moghaddas</w:t>
      </w:r>
      <w:proofErr w:type="spellEnd"/>
      <w:r w:rsidRPr="00807528">
        <w:rPr>
          <w:rFonts w:cs="Calibri"/>
          <w:color w:val="222222"/>
          <w:szCs w:val="24"/>
          <w:shd w:val="clear" w:color="auto" w:fill="FFFFFF"/>
        </w:rPr>
        <w:t>, B. (</w:t>
      </w:r>
      <w:r w:rsidR="00A621B1" w:rsidRPr="00807528">
        <w:rPr>
          <w:rFonts w:cs="Calibri"/>
          <w:color w:val="222222"/>
          <w:szCs w:val="24"/>
          <w:shd w:val="clear" w:color="auto" w:fill="FFFFFF"/>
        </w:rPr>
        <w:t>2025</w:t>
      </w:r>
      <w:r w:rsidRPr="00807528">
        <w:rPr>
          <w:rFonts w:cs="Calibri"/>
          <w:color w:val="222222"/>
          <w:szCs w:val="24"/>
          <w:shd w:val="clear" w:color="auto" w:fill="FFFFFF"/>
        </w:rPr>
        <w:t>)</w:t>
      </w:r>
      <w:r w:rsidR="00A621B1" w:rsidRPr="00807528">
        <w:rPr>
          <w:rFonts w:cs="Calibri"/>
          <w:color w:val="222222"/>
          <w:szCs w:val="24"/>
          <w:shd w:val="clear" w:color="auto" w:fill="FFFFFF"/>
        </w:rPr>
        <w:t>. Resolving the bilingual advantage paradox: The role of individual differences in executive function. </w:t>
      </w:r>
      <w:r w:rsidR="00A621B1" w:rsidRPr="00807528">
        <w:rPr>
          <w:rFonts w:cs="Calibri"/>
          <w:i/>
          <w:iCs/>
          <w:color w:val="222222"/>
          <w:szCs w:val="24"/>
          <w:shd w:val="clear" w:color="auto" w:fill="FFFFFF"/>
        </w:rPr>
        <w:t>Focus on ELT Journal</w:t>
      </w:r>
      <w:r w:rsidR="00A621B1" w:rsidRPr="00807528">
        <w:rPr>
          <w:rFonts w:cs="Calibri"/>
          <w:color w:val="222222"/>
          <w:szCs w:val="24"/>
          <w:shd w:val="clear" w:color="auto" w:fill="FFFFFF"/>
        </w:rPr>
        <w:t>, </w:t>
      </w:r>
      <w:r w:rsidR="00A621B1" w:rsidRPr="00807528">
        <w:rPr>
          <w:rFonts w:cs="Calibri"/>
          <w:i/>
          <w:iCs/>
          <w:color w:val="222222"/>
          <w:szCs w:val="24"/>
          <w:shd w:val="clear" w:color="auto" w:fill="FFFFFF"/>
        </w:rPr>
        <w:t>7</w:t>
      </w:r>
      <w:r w:rsidR="00A621B1" w:rsidRPr="00807528">
        <w:rPr>
          <w:rFonts w:cs="Calibri"/>
          <w:color w:val="222222"/>
          <w:szCs w:val="24"/>
          <w:shd w:val="clear" w:color="auto" w:fill="FFFFFF"/>
        </w:rPr>
        <w:t>(2), pp.98-113.</w:t>
      </w:r>
    </w:p>
    <w:p w14:paraId="67203B33" w14:textId="77777777" w:rsidR="00A621B1" w:rsidRPr="00807528" w:rsidRDefault="00A621B1" w:rsidP="00292386">
      <w:pPr>
        <w:rPr>
          <w:rFonts w:cs="Calibri"/>
          <w:color w:val="222222"/>
          <w:szCs w:val="24"/>
          <w:shd w:val="clear" w:color="auto" w:fill="FFFFFF"/>
        </w:rPr>
      </w:pPr>
      <w:r w:rsidRPr="00807528">
        <w:rPr>
          <w:rFonts w:cs="Calibri"/>
          <w:color w:val="222222"/>
          <w:szCs w:val="24"/>
          <w:shd w:val="clear" w:color="auto" w:fill="FFFFFF"/>
        </w:rPr>
        <w:t xml:space="preserve">Ward, R., Collins, </w:t>
      </w:r>
      <w:r w:rsidR="00807528" w:rsidRPr="00807528">
        <w:rPr>
          <w:rFonts w:cs="Calibri"/>
          <w:color w:val="222222"/>
          <w:szCs w:val="24"/>
          <w:shd w:val="clear" w:color="auto" w:fill="FFFFFF"/>
        </w:rPr>
        <w:t>B. and Rowlands, I. (</w:t>
      </w:r>
      <w:r w:rsidRPr="00807528">
        <w:rPr>
          <w:rFonts w:cs="Calibri"/>
          <w:color w:val="222222"/>
          <w:szCs w:val="24"/>
          <w:shd w:val="clear" w:color="auto" w:fill="FFFFFF"/>
        </w:rPr>
        <w:t>2025</w:t>
      </w:r>
      <w:r w:rsidR="00807528" w:rsidRPr="00807528">
        <w:rPr>
          <w:rFonts w:cs="Calibri"/>
          <w:color w:val="222222"/>
          <w:szCs w:val="24"/>
          <w:shd w:val="clear" w:color="auto" w:fill="FFFFFF"/>
        </w:rPr>
        <w:t>)</w:t>
      </w:r>
      <w:r w:rsidRPr="00807528">
        <w:rPr>
          <w:rFonts w:cs="Calibri"/>
          <w:color w:val="222222"/>
          <w:szCs w:val="24"/>
          <w:shd w:val="clear" w:color="auto" w:fill="FFFFFF"/>
        </w:rPr>
        <w:t>. Studying through the medium of Welsh at higher education: a mixed-methods investigation. </w:t>
      </w:r>
      <w:r w:rsidRPr="00807528">
        <w:rPr>
          <w:rFonts w:cs="Calibri"/>
          <w:i/>
          <w:iCs/>
          <w:color w:val="222222"/>
          <w:szCs w:val="24"/>
          <w:shd w:val="clear" w:color="auto" w:fill="FFFFFF"/>
        </w:rPr>
        <w:t>Journal of Multilingual and Multicultural Development</w:t>
      </w:r>
      <w:r w:rsidRPr="00807528">
        <w:rPr>
          <w:rFonts w:cs="Calibri"/>
          <w:color w:val="222222"/>
          <w:szCs w:val="24"/>
          <w:shd w:val="clear" w:color="auto" w:fill="FFFFFF"/>
        </w:rPr>
        <w:t>, pp.1-22.</w:t>
      </w:r>
    </w:p>
    <w:p w14:paraId="5A8C0C03" w14:textId="77777777" w:rsidR="00F467BE" w:rsidRPr="00807528" w:rsidRDefault="00F467BE" w:rsidP="00292386">
      <w:pPr>
        <w:rPr>
          <w:rFonts w:cs="Calibri"/>
          <w:color w:val="222222"/>
          <w:szCs w:val="24"/>
          <w:shd w:val="clear" w:color="auto" w:fill="FFFFFF"/>
        </w:rPr>
      </w:pPr>
      <w:r w:rsidRPr="00807528">
        <w:rPr>
          <w:rFonts w:cs="Calibri"/>
          <w:color w:val="222222"/>
          <w:szCs w:val="24"/>
          <w:shd w:val="clear" w:color="auto" w:fill="FFFFFF"/>
        </w:rPr>
        <w:t>Wilks, R. and O’Neill, R., (2022). Deaf Education in Scotland and Wales.</w:t>
      </w:r>
    </w:p>
    <w:p w14:paraId="49B5ABED" w14:textId="77777777" w:rsidR="002E5333" w:rsidRPr="00807528" w:rsidRDefault="00807528" w:rsidP="00292386">
      <w:pPr>
        <w:rPr>
          <w:rFonts w:cs="Calibri"/>
          <w:color w:val="222222"/>
          <w:szCs w:val="24"/>
          <w:shd w:val="clear" w:color="auto" w:fill="FFFFFF"/>
        </w:rPr>
      </w:pPr>
      <w:r w:rsidRPr="00807528">
        <w:rPr>
          <w:rFonts w:cs="Calibri"/>
          <w:color w:val="222222"/>
          <w:szCs w:val="24"/>
          <w:shd w:val="clear" w:color="auto" w:fill="FFFFFF"/>
        </w:rPr>
        <w:t>Williams, C.H. (</w:t>
      </w:r>
      <w:r w:rsidR="002E5333" w:rsidRPr="00807528">
        <w:rPr>
          <w:rFonts w:cs="Calibri"/>
          <w:color w:val="222222"/>
          <w:szCs w:val="24"/>
          <w:shd w:val="clear" w:color="auto" w:fill="FFFFFF"/>
        </w:rPr>
        <w:t>2025</w:t>
      </w:r>
      <w:r w:rsidRPr="00807528">
        <w:rPr>
          <w:rFonts w:cs="Calibri"/>
          <w:color w:val="222222"/>
          <w:szCs w:val="24"/>
          <w:shd w:val="clear" w:color="auto" w:fill="FFFFFF"/>
        </w:rPr>
        <w:t>)</w:t>
      </w:r>
      <w:r w:rsidR="002E5333" w:rsidRPr="00807528">
        <w:rPr>
          <w:rFonts w:cs="Calibri"/>
          <w:color w:val="222222"/>
          <w:szCs w:val="24"/>
          <w:shd w:val="clear" w:color="auto" w:fill="FFFFFF"/>
        </w:rPr>
        <w:t>. Welsh Initiatives Promoting Language Use Opportunities and Outcomes. In </w:t>
      </w:r>
      <w:r w:rsidR="002E5333" w:rsidRPr="00807528">
        <w:rPr>
          <w:rFonts w:cs="Calibri"/>
          <w:i/>
          <w:iCs/>
          <w:color w:val="222222"/>
          <w:szCs w:val="24"/>
          <w:shd w:val="clear" w:color="auto" w:fill="FFFFFF"/>
        </w:rPr>
        <w:t>Official Language Regimes: Transformation and Innovation</w:t>
      </w:r>
      <w:r w:rsidR="002E5333" w:rsidRPr="00807528">
        <w:rPr>
          <w:rFonts w:cs="Calibri"/>
          <w:color w:val="222222"/>
          <w:szCs w:val="24"/>
          <w:shd w:val="clear" w:color="auto" w:fill="FFFFFF"/>
        </w:rPr>
        <w:t> (pp. 193-268). Cham: Springer Nature Switzerland.</w:t>
      </w:r>
    </w:p>
    <w:p w14:paraId="59917EF5" w14:textId="77777777" w:rsidR="00EF65B1" w:rsidRDefault="00807528" w:rsidP="00292386">
      <w:pPr>
        <w:rPr>
          <w:rFonts w:cs="Calibri"/>
          <w:color w:val="222222"/>
          <w:szCs w:val="24"/>
          <w:shd w:val="clear" w:color="auto" w:fill="FFFFFF"/>
        </w:rPr>
      </w:pPr>
      <w:r w:rsidRPr="00807528">
        <w:rPr>
          <w:rFonts w:cs="Calibri"/>
          <w:color w:val="222222"/>
          <w:szCs w:val="24"/>
          <w:shd w:val="clear" w:color="auto" w:fill="FFFFFF"/>
        </w:rPr>
        <w:t>Yeh, C.Y. and Tsai, C.C. (</w:t>
      </w:r>
      <w:r w:rsidR="00EF65B1" w:rsidRPr="00807528">
        <w:rPr>
          <w:rFonts w:cs="Calibri"/>
          <w:color w:val="222222"/>
          <w:szCs w:val="24"/>
          <w:shd w:val="clear" w:color="auto" w:fill="FFFFFF"/>
        </w:rPr>
        <w:t>2022</w:t>
      </w:r>
      <w:r w:rsidRPr="00807528">
        <w:rPr>
          <w:rFonts w:cs="Calibri"/>
          <w:color w:val="222222"/>
          <w:szCs w:val="24"/>
          <w:shd w:val="clear" w:color="auto" w:fill="FFFFFF"/>
        </w:rPr>
        <w:t>)</w:t>
      </w:r>
      <w:r w:rsidR="00EF65B1" w:rsidRPr="00807528">
        <w:rPr>
          <w:rFonts w:cs="Calibri"/>
          <w:color w:val="222222"/>
          <w:szCs w:val="24"/>
          <w:shd w:val="clear" w:color="auto" w:fill="FFFFFF"/>
        </w:rPr>
        <w:t>. Massive distance education: barriers and challenges in shifting to a complete online learning environment. </w:t>
      </w:r>
      <w:r w:rsidR="00EF65B1" w:rsidRPr="00807528">
        <w:rPr>
          <w:rFonts w:cs="Calibri"/>
          <w:i/>
          <w:iCs/>
          <w:color w:val="222222"/>
          <w:szCs w:val="24"/>
          <w:shd w:val="clear" w:color="auto" w:fill="FFFFFF"/>
        </w:rPr>
        <w:t>Frontiers in Psychology</w:t>
      </w:r>
      <w:r w:rsidR="00EF65B1" w:rsidRPr="00807528">
        <w:rPr>
          <w:rFonts w:cs="Calibri"/>
          <w:color w:val="222222"/>
          <w:szCs w:val="24"/>
          <w:shd w:val="clear" w:color="auto" w:fill="FFFFFF"/>
        </w:rPr>
        <w:t>, </w:t>
      </w:r>
      <w:r w:rsidR="00EF65B1" w:rsidRPr="00807528">
        <w:rPr>
          <w:rFonts w:cs="Calibri"/>
          <w:i/>
          <w:iCs/>
          <w:color w:val="222222"/>
          <w:szCs w:val="24"/>
          <w:shd w:val="clear" w:color="auto" w:fill="FFFFFF"/>
        </w:rPr>
        <w:t>13</w:t>
      </w:r>
      <w:r w:rsidR="00EF65B1" w:rsidRPr="00807528">
        <w:rPr>
          <w:rFonts w:cs="Calibri"/>
          <w:color w:val="222222"/>
          <w:szCs w:val="24"/>
          <w:shd w:val="clear" w:color="auto" w:fill="FFFFFF"/>
        </w:rPr>
        <w:t>, p.928717.</w:t>
      </w:r>
    </w:p>
    <w:p w14:paraId="3DC0715E" w14:textId="77777777" w:rsidR="005845DA" w:rsidRDefault="005845DA" w:rsidP="00292386">
      <w:pPr>
        <w:rPr>
          <w:rFonts w:cs="Calibri"/>
          <w:color w:val="222222"/>
          <w:szCs w:val="24"/>
          <w:shd w:val="clear" w:color="auto" w:fill="FFFFFF"/>
        </w:rPr>
      </w:pPr>
    </w:p>
    <w:p w14:paraId="1ACA005D" w14:textId="77777777" w:rsidR="005845DA" w:rsidRDefault="005845DA" w:rsidP="00292386">
      <w:pPr>
        <w:rPr>
          <w:rFonts w:cs="Calibri"/>
          <w:color w:val="222222"/>
          <w:szCs w:val="24"/>
          <w:shd w:val="clear" w:color="auto" w:fill="FFFFFF"/>
        </w:rPr>
      </w:pPr>
    </w:p>
    <w:p w14:paraId="10777B4B" w14:textId="53C5963F" w:rsidR="005845DA" w:rsidRPr="004924F1" w:rsidRDefault="005845DA" w:rsidP="00292386">
      <w:pPr>
        <w:rPr>
          <w:rFonts w:cs="Calibri"/>
          <w:szCs w:val="24"/>
        </w:rPr>
      </w:pPr>
    </w:p>
    <w:sectPr w:rsidR="005845DA" w:rsidRPr="004924F1" w:rsidSect="007F3BB7">
      <w:pgSz w:w="12240" w:h="15840"/>
      <w:pgMar w:top="1440" w:right="1440" w:bottom="1440" w:left="1440" w:header="720" w:footer="720" w:gutter="0"/>
      <w:pgBorders w:offsetFrom="page">
        <w:top w:val="thinThickSmallGap" w:sz="24" w:space="24" w:color="B31166" w:themeColor="accent1"/>
        <w:left w:val="thinThickSmallGap" w:sz="24" w:space="24" w:color="B31166" w:themeColor="accent1"/>
        <w:bottom w:val="thinThickSmallGap" w:sz="24" w:space="24" w:color="B31166" w:themeColor="accent1"/>
        <w:right w:val="thinThickSmallGap" w:sz="24" w:space="24" w:color="B31166" w:themeColor="accen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CE11A" w14:textId="77777777" w:rsidR="000E7FC6" w:rsidRDefault="000E7FC6" w:rsidP="005845DA">
      <w:pPr>
        <w:spacing w:before="0" w:after="0" w:line="240" w:lineRule="auto"/>
      </w:pPr>
      <w:r>
        <w:separator/>
      </w:r>
    </w:p>
  </w:endnote>
  <w:endnote w:type="continuationSeparator" w:id="0">
    <w:p w14:paraId="3B980939" w14:textId="77777777" w:rsidR="000E7FC6" w:rsidRDefault="000E7FC6" w:rsidP="005845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4D32A" w14:textId="77777777" w:rsidR="005845DA" w:rsidRDefault="00584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A391A" w14:textId="77777777" w:rsidR="000E7FC6" w:rsidRDefault="000E7FC6" w:rsidP="005845DA">
      <w:pPr>
        <w:spacing w:before="0" w:after="0" w:line="240" w:lineRule="auto"/>
      </w:pPr>
      <w:r>
        <w:separator/>
      </w:r>
    </w:p>
  </w:footnote>
  <w:footnote w:type="continuationSeparator" w:id="0">
    <w:p w14:paraId="7D2F7F89" w14:textId="77777777" w:rsidR="000E7FC6" w:rsidRDefault="000E7FC6" w:rsidP="005845D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53878"/>
    <w:multiLevelType w:val="hybridMultilevel"/>
    <w:tmpl w:val="45787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4102EC"/>
    <w:multiLevelType w:val="multilevel"/>
    <w:tmpl w:val="1C426B86"/>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 w15:restartNumberingAfterBreak="0">
    <w:nsid w:val="37B67994"/>
    <w:multiLevelType w:val="multilevel"/>
    <w:tmpl w:val="1C426B86"/>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3" w15:restartNumberingAfterBreak="0">
    <w:nsid w:val="6EC25925"/>
    <w:multiLevelType w:val="multilevel"/>
    <w:tmpl w:val="1C426B86"/>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4" w15:restartNumberingAfterBreak="0">
    <w:nsid w:val="7F76271F"/>
    <w:multiLevelType w:val="multilevel"/>
    <w:tmpl w:val="1C426B86"/>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num w:numId="1" w16cid:durableId="2046127472">
    <w:abstractNumId w:val="4"/>
  </w:num>
  <w:num w:numId="2" w16cid:durableId="1475491325">
    <w:abstractNumId w:val="3"/>
  </w:num>
  <w:num w:numId="3" w16cid:durableId="1637489342">
    <w:abstractNumId w:val="2"/>
  </w:num>
  <w:num w:numId="4" w16cid:durableId="901257630">
    <w:abstractNumId w:val="1"/>
  </w:num>
  <w:num w:numId="5" w16cid:durableId="513498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D6B"/>
    <w:rsid w:val="0005689A"/>
    <w:rsid w:val="000E7FC6"/>
    <w:rsid w:val="001217EC"/>
    <w:rsid w:val="00140FA4"/>
    <w:rsid w:val="00182B83"/>
    <w:rsid w:val="00197546"/>
    <w:rsid w:val="001A0D0D"/>
    <w:rsid w:val="001D268E"/>
    <w:rsid w:val="0024255A"/>
    <w:rsid w:val="00292386"/>
    <w:rsid w:val="002A56C3"/>
    <w:rsid w:val="002D625F"/>
    <w:rsid w:val="002E5333"/>
    <w:rsid w:val="003066C7"/>
    <w:rsid w:val="003D6688"/>
    <w:rsid w:val="00415965"/>
    <w:rsid w:val="004924F1"/>
    <w:rsid w:val="004B1576"/>
    <w:rsid w:val="00502057"/>
    <w:rsid w:val="00505869"/>
    <w:rsid w:val="005375B2"/>
    <w:rsid w:val="005412B9"/>
    <w:rsid w:val="005845DA"/>
    <w:rsid w:val="005F725E"/>
    <w:rsid w:val="006050FD"/>
    <w:rsid w:val="00620856"/>
    <w:rsid w:val="00632324"/>
    <w:rsid w:val="0068500B"/>
    <w:rsid w:val="0069288E"/>
    <w:rsid w:val="006A1235"/>
    <w:rsid w:val="007749AE"/>
    <w:rsid w:val="00777F4A"/>
    <w:rsid w:val="007F3BB7"/>
    <w:rsid w:val="00807528"/>
    <w:rsid w:val="00821E35"/>
    <w:rsid w:val="00835FBA"/>
    <w:rsid w:val="00853107"/>
    <w:rsid w:val="008A78AB"/>
    <w:rsid w:val="008C4936"/>
    <w:rsid w:val="00953EA0"/>
    <w:rsid w:val="00995DDE"/>
    <w:rsid w:val="009A0A21"/>
    <w:rsid w:val="009C194A"/>
    <w:rsid w:val="009C535B"/>
    <w:rsid w:val="009C6D22"/>
    <w:rsid w:val="009F69EA"/>
    <w:rsid w:val="00A13328"/>
    <w:rsid w:val="00A621B1"/>
    <w:rsid w:val="00A94843"/>
    <w:rsid w:val="00AD2D6B"/>
    <w:rsid w:val="00AD7EE5"/>
    <w:rsid w:val="00AE79A4"/>
    <w:rsid w:val="00B24F62"/>
    <w:rsid w:val="00B35E36"/>
    <w:rsid w:val="00BC7C6A"/>
    <w:rsid w:val="00BD1CA4"/>
    <w:rsid w:val="00CC358C"/>
    <w:rsid w:val="00D0472A"/>
    <w:rsid w:val="00D0780A"/>
    <w:rsid w:val="00D163C1"/>
    <w:rsid w:val="00D343DA"/>
    <w:rsid w:val="00D84AED"/>
    <w:rsid w:val="00E538DC"/>
    <w:rsid w:val="00EB1859"/>
    <w:rsid w:val="00ED4FAE"/>
    <w:rsid w:val="00EF65B1"/>
    <w:rsid w:val="00F00A8A"/>
    <w:rsid w:val="00F05E1B"/>
    <w:rsid w:val="00F467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694B16"/>
  <w15:chartTrackingRefBased/>
  <w15:docId w15:val="{50D155B5-242A-4A81-98EB-2AD1B03FA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6C7"/>
    <w:pPr>
      <w:spacing w:line="360" w:lineRule="auto"/>
      <w:jc w:val="both"/>
    </w:pPr>
    <w:rPr>
      <w:rFonts w:ascii="Calibri" w:hAnsi="Calibri"/>
      <w:sz w:val="24"/>
    </w:rPr>
  </w:style>
  <w:style w:type="paragraph" w:styleId="Heading1">
    <w:name w:val="heading 1"/>
    <w:basedOn w:val="Normal"/>
    <w:next w:val="Normal"/>
    <w:link w:val="Heading1Char"/>
    <w:uiPriority w:val="9"/>
    <w:qFormat/>
    <w:rsid w:val="003066C7"/>
    <w:pPr>
      <w:pBdr>
        <w:top w:val="single" w:sz="24" w:space="0" w:color="B31166" w:themeColor="accent1"/>
        <w:left w:val="single" w:sz="24" w:space="0" w:color="B31166" w:themeColor="accent1"/>
        <w:bottom w:val="single" w:sz="24" w:space="0" w:color="B31166" w:themeColor="accent1"/>
        <w:right w:val="single" w:sz="24" w:space="0" w:color="B31166" w:themeColor="accent1"/>
      </w:pBdr>
      <w:shd w:val="clear" w:color="auto" w:fill="B31166" w:themeFill="accent1"/>
      <w:spacing w:after="0"/>
      <w:outlineLvl w:val="0"/>
    </w:pPr>
    <w:rPr>
      <w:b/>
      <w:caps/>
      <w:color w:val="FFFFFF" w:themeColor="background1"/>
      <w:spacing w:val="15"/>
      <w:sz w:val="32"/>
      <w:szCs w:val="22"/>
    </w:rPr>
  </w:style>
  <w:style w:type="paragraph" w:styleId="Heading2">
    <w:name w:val="heading 2"/>
    <w:basedOn w:val="Normal"/>
    <w:next w:val="Normal"/>
    <w:link w:val="Heading2Char"/>
    <w:uiPriority w:val="9"/>
    <w:unhideWhenUsed/>
    <w:qFormat/>
    <w:rsid w:val="003066C7"/>
    <w:pPr>
      <w:pBdr>
        <w:top w:val="single" w:sz="24" w:space="0" w:color="F9C5E0" w:themeColor="accent1" w:themeTint="33"/>
        <w:left w:val="single" w:sz="24" w:space="0" w:color="F9C5E0" w:themeColor="accent1" w:themeTint="33"/>
        <w:bottom w:val="single" w:sz="24" w:space="0" w:color="F9C5E0" w:themeColor="accent1" w:themeTint="33"/>
        <w:right w:val="single" w:sz="24" w:space="0" w:color="F9C5E0" w:themeColor="accent1" w:themeTint="33"/>
      </w:pBdr>
      <w:shd w:val="clear" w:color="auto" w:fill="F9C5E0" w:themeFill="accent1" w:themeFillTint="33"/>
      <w:spacing w:after="0"/>
      <w:outlineLvl w:val="1"/>
    </w:pPr>
    <w:rPr>
      <w:b/>
      <w:caps/>
      <w:spacing w:val="15"/>
      <w:sz w:val="28"/>
    </w:rPr>
  </w:style>
  <w:style w:type="paragraph" w:styleId="Heading3">
    <w:name w:val="heading 3"/>
    <w:basedOn w:val="Normal"/>
    <w:next w:val="Normal"/>
    <w:link w:val="Heading3Char"/>
    <w:uiPriority w:val="9"/>
    <w:unhideWhenUsed/>
    <w:qFormat/>
    <w:rsid w:val="003066C7"/>
    <w:pPr>
      <w:pBdr>
        <w:top w:val="single" w:sz="6" w:space="2" w:color="B31166" w:themeColor="accent1"/>
      </w:pBdr>
      <w:spacing w:before="300" w:after="0"/>
      <w:outlineLvl w:val="2"/>
    </w:pPr>
    <w:rPr>
      <w:b/>
      <w:caps/>
      <w:color w:val="580832" w:themeColor="accent1" w:themeShade="7F"/>
      <w:spacing w:val="15"/>
    </w:rPr>
  </w:style>
  <w:style w:type="paragraph" w:styleId="Heading4">
    <w:name w:val="heading 4"/>
    <w:basedOn w:val="Normal"/>
    <w:next w:val="Normal"/>
    <w:link w:val="Heading4Char"/>
    <w:uiPriority w:val="9"/>
    <w:unhideWhenUsed/>
    <w:qFormat/>
    <w:rsid w:val="005412B9"/>
    <w:pPr>
      <w:pBdr>
        <w:top w:val="dotted" w:sz="6" w:space="2" w:color="B31166" w:themeColor="accent1"/>
      </w:pBdr>
      <w:spacing w:before="200" w:after="0"/>
      <w:outlineLvl w:val="3"/>
    </w:pPr>
    <w:rPr>
      <w:caps/>
      <w:color w:val="850C4B" w:themeColor="accent1" w:themeShade="BF"/>
      <w:spacing w:val="10"/>
    </w:rPr>
  </w:style>
  <w:style w:type="paragraph" w:styleId="Heading5">
    <w:name w:val="heading 5"/>
    <w:basedOn w:val="Normal"/>
    <w:next w:val="Normal"/>
    <w:link w:val="Heading5Char"/>
    <w:uiPriority w:val="9"/>
    <w:semiHidden/>
    <w:unhideWhenUsed/>
    <w:qFormat/>
    <w:rsid w:val="005412B9"/>
    <w:pPr>
      <w:pBdr>
        <w:bottom w:val="single" w:sz="6" w:space="1" w:color="B31166" w:themeColor="accent1"/>
      </w:pBdr>
      <w:spacing w:before="200" w:after="0"/>
      <w:outlineLvl w:val="4"/>
    </w:pPr>
    <w:rPr>
      <w:caps/>
      <w:color w:val="850C4B" w:themeColor="accent1" w:themeShade="BF"/>
      <w:spacing w:val="10"/>
    </w:rPr>
  </w:style>
  <w:style w:type="paragraph" w:styleId="Heading6">
    <w:name w:val="heading 6"/>
    <w:basedOn w:val="Normal"/>
    <w:next w:val="Normal"/>
    <w:link w:val="Heading6Char"/>
    <w:uiPriority w:val="9"/>
    <w:semiHidden/>
    <w:unhideWhenUsed/>
    <w:qFormat/>
    <w:rsid w:val="005412B9"/>
    <w:pPr>
      <w:pBdr>
        <w:bottom w:val="dotted" w:sz="6" w:space="1" w:color="B31166" w:themeColor="accent1"/>
      </w:pBdr>
      <w:spacing w:before="200" w:after="0"/>
      <w:outlineLvl w:val="5"/>
    </w:pPr>
    <w:rPr>
      <w:caps/>
      <w:color w:val="850C4B" w:themeColor="accent1" w:themeShade="BF"/>
      <w:spacing w:val="10"/>
    </w:rPr>
  </w:style>
  <w:style w:type="paragraph" w:styleId="Heading7">
    <w:name w:val="heading 7"/>
    <w:basedOn w:val="Normal"/>
    <w:next w:val="Normal"/>
    <w:link w:val="Heading7Char"/>
    <w:uiPriority w:val="9"/>
    <w:semiHidden/>
    <w:unhideWhenUsed/>
    <w:qFormat/>
    <w:rsid w:val="005412B9"/>
    <w:pPr>
      <w:spacing w:before="200" w:after="0"/>
      <w:outlineLvl w:val="6"/>
    </w:pPr>
    <w:rPr>
      <w:caps/>
      <w:color w:val="850C4B" w:themeColor="accent1" w:themeShade="BF"/>
      <w:spacing w:val="10"/>
    </w:rPr>
  </w:style>
  <w:style w:type="paragraph" w:styleId="Heading8">
    <w:name w:val="heading 8"/>
    <w:basedOn w:val="Normal"/>
    <w:next w:val="Normal"/>
    <w:link w:val="Heading8Char"/>
    <w:uiPriority w:val="9"/>
    <w:semiHidden/>
    <w:unhideWhenUsed/>
    <w:qFormat/>
    <w:rsid w:val="005412B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412B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66C7"/>
    <w:rPr>
      <w:rFonts w:ascii="Calibri" w:hAnsi="Calibri"/>
      <w:b/>
      <w:caps/>
      <w:color w:val="FFFFFF" w:themeColor="background1"/>
      <w:spacing w:val="15"/>
      <w:sz w:val="32"/>
      <w:szCs w:val="22"/>
      <w:shd w:val="clear" w:color="auto" w:fill="B31166" w:themeFill="accent1"/>
    </w:rPr>
  </w:style>
  <w:style w:type="character" w:customStyle="1" w:styleId="Heading3Char">
    <w:name w:val="Heading 3 Char"/>
    <w:basedOn w:val="DefaultParagraphFont"/>
    <w:link w:val="Heading3"/>
    <w:uiPriority w:val="9"/>
    <w:rsid w:val="003066C7"/>
    <w:rPr>
      <w:rFonts w:ascii="Calibri" w:hAnsi="Calibri"/>
      <w:b/>
      <w:caps/>
      <w:color w:val="580832" w:themeColor="accent1" w:themeShade="7F"/>
      <w:spacing w:val="15"/>
      <w:sz w:val="24"/>
    </w:rPr>
  </w:style>
  <w:style w:type="character" w:customStyle="1" w:styleId="Heading4Char">
    <w:name w:val="Heading 4 Char"/>
    <w:basedOn w:val="DefaultParagraphFont"/>
    <w:link w:val="Heading4"/>
    <w:uiPriority w:val="9"/>
    <w:rsid w:val="005412B9"/>
    <w:rPr>
      <w:caps/>
      <w:color w:val="850C4B" w:themeColor="accent1" w:themeShade="BF"/>
      <w:spacing w:val="10"/>
    </w:rPr>
  </w:style>
  <w:style w:type="character" w:styleId="Strong">
    <w:name w:val="Strong"/>
    <w:uiPriority w:val="22"/>
    <w:qFormat/>
    <w:rsid w:val="005412B9"/>
    <w:rPr>
      <w:b/>
      <w:bCs/>
    </w:rPr>
  </w:style>
  <w:style w:type="paragraph" w:styleId="NormalWeb">
    <w:name w:val="Normal (Web)"/>
    <w:basedOn w:val="Normal"/>
    <w:uiPriority w:val="99"/>
    <w:semiHidden/>
    <w:unhideWhenUsed/>
    <w:rsid w:val="00AD2D6B"/>
    <w:pPr>
      <w:spacing w:beforeAutospacing="1" w:after="100" w:afterAutospacing="1" w:line="240" w:lineRule="auto"/>
    </w:pPr>
    <w:rPr>
      <w:rFonts w:ascii="Times New Roman" w:eastAsia="Times New Roman" w:hAnsi="Times New Roman" w:cs="Times New Roman"/>
      <w:szCs w:val="24"/>
    </w:rPr>
  </w:style>
  <w:style w:type="character" w:customStyle="1" w:styleId="Heading2Char">
    <w:name w:val="Heading 2 Char"/>
    <w:basedOn w:val="DefaultParagraphFont"/>
    <w:link w:val="Heading2"/>
    <w:uiPriority w:val="9"/>
    <w:rsid w:val="003066C7"/>
    <w:rPr>
      <w:rFonts w:ascii="Calibri" w:hAnsi="Calibri"/>
      <w:b/>
      <w:caps/>
      <w:spacing w:val="15"/>
      <w:sz w:val="28"/>
      <w:shd w:val="clear" w:color="auto" w:fill="F9C5E0" w:themeFill="accent1" w:themeFillTint="33"/>
    </w:rPr>
  </w:style>
  <w:style w:type="character" w:customStyle="1" w:styleId="Heading5Char">
    <w:name w:val="Heading 5 Char"/>
    <w:basedOn w:val="DefaultParagraphFont"/>
    <w:link w:val="Heading5"/>
    <w:uiPriority w:val="9"/>
    <w:semiHidden/>
    <w:rsid w:val="005412B9"/>
    <w:rPr>
      <w:caps/>
      <w:color w:val="850C4B" w:themeColor="accent1" w:themeShade="BF"/>
      <w:spacing w:val="10"/>
    </w:rPr>
  </w:style>
  <w:style w:type="character" w:customStyle="1" w:styleId="Heading6Char">
    <w:name w:val="Heading 6 Char"/>
    <w:basedOn w:val="DefaultParagraphFont"/>
    <w:link w:val="Heading6"/>
    <w:uiPriority w:val="9"/>
    <w:semiHidden/>
    <w:rsid w:val="005412B9"/>
    <w:rPr>
      <w:caps/>
      <w:color w:val="850C4B" w:themeColor="accent1" w:themeShade="BF"/>
      <w:spacing w:val="10"/>
    </w:rPr>
  </w:style>
  <w:style w:type="character" w:customStyle="1" w:styleId="Heading7Char">
    <w:name w:val="Heading 7 Char"/>
    <w:basedOn w:val="DefaultParagraphFont"/>
    <w:link w:val="Heading7"/>
    <w:uiPriority w:val="9"/>
    <w:semiHidden/>
    <w:rsid w:val="005412B9"/>
    <w:rPr>
      <w:caps/>
      <w:color w:val="850C4B" w:themeColor="accent1" w:themeShade="BF"/>
      <w:spacing w:val="10"/>
    </w:rPr>
  </w:style>
  <w:style w:type="character" w:customStyle="1" w:styleId="Heading8Char">
    <w:name w:val="Heading 8 Char"/>
    <w:basedOn w:val="DefaultParagraphFont"/>
    <w:link w:val="Heading8"/>
    <w:uiPriority w:val="9"/>
    <w:semiHidden/>
    <w:rsid w:val="005412B9"/>
    <w:rPr>
      <w:caps/>
      <w:spacing w:val="10"/>
      <w:sz w:val="18"/>
      <w:szCs w:val="18"/>
    </w:rPr>
  </w:style>
  <w:style w:type="character" w:customStyle="1" w:styleId="Heading9Char">
    <w:name w:val="Heading 9 Char"/>
    <w:basedOn w:val="DefaultParagraphFont"/>
    <w:link w:val="Heading9"/>
    <w:uiPriority w:val="9"/>
    <w:semiHidden/>
    <w:rsid w:val="005412B9"/>
    <w:rPr>
      <w:i/>
      <w:iCs/>
      <w:caps/>
      <w:spacing w:val="10"/>
      <w:sz w:val="18"/>
      <w:szCs w:val="18"/>
    </w:rPr>
  </w:style>
  <w:style w:type="paragraph" w:styleId="Caption">
    <w:name w:val="caption"/>
    <w:basedOn w:val="Normal"/>
    <w:next w:val="Normal"/>
    <w:uiPriority w:val="35"/>
    <w:semiHidden/>
    <w:unhideWhenUsed/>
    <w:qFormat/>
    <w:rsid w:val="005412B9"/>
    <w:rPr>
      <w:b/>
      <w:bCs/>
      <w:color w:val="850C4B" w:themeColor="accent1" w:themeShade="BF"/>
      <w:sz w:val="16"/>
      <w:szCs w:val="16"/>
    </w:rPr>
  </w:style>
  <w:style w:type="paragraph" w:styleId="Title">
    <w:name w:val="Title"/>
    <w:basedOn w:val="Normal"/>
    <w:next w:val="Normal"/>
    <w:link w:val="TitleChar"/>
    <w:uiPriority w:val="10"/>
    <w:qFormat/>
    <w:rsid w:val="005412B9"/>
    <w:pPr>
      <w:spacing w:before="0" w:after="0"/>
    </w:pPr>
    <w:rPr>
      <w:rFonts w:asciiTheme="majorHAnsi" w:eastAsiaTheme="majorEastAsia" w:hAnsiTheme="majorHAnsi" w:cstheme="majorBidi"/>
      <w:caps/>
      <w:color w:val="B31166" w:themeColor="accent1"/>
      <w:spacing w:val="10"/>
      <w:sz w:val="52"/>
      <w:szCs w:val="52"/>
    </w:rPr>
  </w:style>
  <w:style w:type="character" w:customStyle="1" w:styleId="TitleChar">
    <w:name w:val="Title Char"/>
    <w:basedOn w:val="DefaultParagraphFont"/>
    <w:link w:val="Title"/>
    <w:uiPriority w:val="10"/>
    <w:rsid w:val="005412B9"/>
    <w:rPr>
      <w:rFonts w:asciiTheme="majorHAnsi" w:eastAsiaTheme="majorEastAsia" w:hAnsiTheme="majorHAnsi" w:cstheme="majorBidi"/>
      <w:caps/>
      <w:color w:val="B31166" w:themeColor="accent1"/>
      <w:spacing w:val="10"/>
      <w:sz w:val="52"/>
      <w:szCs w:val="52"/>
    </w:rPr>
  </w:style>
  <w:style w:type="paragraph" w:styleId="Subtitle">
    <w:name w:val="Subtitle"/>
    <w:basedOn w:val="Normal"/>
    <w:next w:val="Normal"/>
    <w:link w:val="SubtitleChar"/>
    <w:uiPriority w:val="11"/>
    <w:qFormat/>
    <w:rsid w:val="005412B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5412B9"/>
    <w:rPr>
      <w:caps/>
      <w:color w:val="595959" w:themeColor="text1" w:themeTint="A6"/>
      <w:spacing w:val="10"/>
      <w:sz w:val="21"/>
      <w:szCs w:val="21"/>
    </w:rPr>
  </w:style>
  <w:style w:type="character" w:styleId="Emphasis">
    <w:name w:val="Emphasis"/>
    <w:uiPriority w:val="20"/>
    <w:qFormat/>
    <w:rsid w:val="005412B9"/>
    <w:rPr>
      <w:caps/>
      <w:color w:val="580832" w:themeColor="accent1" w:themeShade="7F"/>
      <w:spacing w:val="5"/>
    </w:rPr>
  </w:style>
  <w:style w:type="paragraph" w:styleId="NoSpacing">
    <w:name w:val="No Spacing"/>
    <w:link w:val="NoSpacingChar"/>
    <w:uiPriority w:val="1"/>
    <w:qFormat/>
    <w:rsid w:val="005412B9"/>
    <w:pPr>
      <w:spacing w:after="0" w:line="240" w:lineRule="auto"/>
    </w:pPr>
  </w:style>
  <w:style w:type="paragraph" w:styleId="Quote">
    <w:name w:val="Quote"/>
    <w:basedOn w:val="Normal"/>
    <w:next w:val="Normal"/>
    <w:link w:val="QuoteChar"/>
    <w:uiPriority w:val="29"/>
    <w:qFormat/>
    <w:rsid w:val="005412B9"/>
    <w:rPr>
      <w:i/>
      <w:iCs/>
      <w:szCs w:val="24"/>
    </w:rPr>
  </w:style>
  <w:style w:type="character" w:customStyle="1" w:styleId="QuoteChar">
    <w:name w:val="Quote Char"/>
    <w:basedOn w:val="DefaultParagraphFont"/>
    <w:link w:val="Quote"/>
    <w:uiPriority w:val="29"/>
    <w:rsid w:val="005412B9"/>
    <w:rPr>
      <w:i/>
      <w:iCs/>
      <w:sz w:val="24"/>
      <w:szCs w:val="24"/>
    </w:rPr>
  </w:style>
  <w:style w:type="paragraph" w:styleId="IntenseQuote">
    <w:name w:val="Intense Quote"/>
    <w:basedOn w:val="Normal"/>
    <w:next w:val="Normal"/>
    <w:link w:val="IntenseQuoteChar"/>
    <w:uiPriority w:val="30"/>
    <w:qFormat/>
    <w:rsid w:val="005412B9"/>
    <w:pPr>
      <w:spacing w:before="240" w:after="240" w:line="240" w:lineRule="auto"/>
      <w:ind w:left="1080" w:right="1080"/>
      <w:jc w:val="center"/>
    </w:pPr>
    <w:rPr>
      <w:color w:val="B31166" w:themeColor="accent1"/>
      <w:szCs w:val="24"/>
    </w:rPr>
  </w:style>
  <w:style w:type="character" w:customStyle="1" w:styleId="IntenseQuoteChar">
    <w:name w:val="Intense Quote Char"/>
    <w:basedOn w:val="DefaultParagraphFont"/>
    <w:link w:val="IntenseQuote"/>
    <w:uiPriority w:val="30"/>
    <w:rsid w:val="005412B9"/>
    <w:rPr>
      <w:color w:val="B31166" w:themeColor="accent1"/>
      <w:sz w:val="24"/>
      <w:szCs w:val="24"/>
    </w:rPr>
  </w:style>
  <w:style w:type="character" w:styleId="SubtleEmphasis">
    <w:name w:val="Subtle Emphasis"/>
    <w:uiPriority w:val="19"/>
    <w:qFormat/>
    <w:rsid w:val="005412B9"/>
    <w:rPr>
      <w:i/>
      <w:iCs/>
      <w:color w:val="580832" w:themeColor="accent1" w:themeShade="7F"/>
    </w:rPr>
  </w:style>
  <w:style w:type="character" w:styleId="IntenseEmphasis">
    <w:name w:val="Intense Emphasis"/>
    <w:uiPriority w:val="21"/>
    <w:qFormat/>
    <w:rsid w:val="005412B9"/>
    <w:rPr>
      <w:b/>
      <w:bCs/>
      <w:caps/>
      <w:color w:val="580832" w:themeColor="accent1" w:themeShade="7F"/>
      <w:spacing w:val="10"/>
    </w:rPr>
  </w:style>
  <w:style w:type="character" w:styleId="SubtleReference">
    <w:name w:val="Subtle Reference"/>
    <w:uiPriority w:val="31"/>
    <w:qFormat/>
    <w:rsid w:val="005412B9"/>
    <w:rPr>
      <w:b/>
      <w:bCs/>
      <w:color w:val="B31166" w:themeColor="accent1"/>
    </w:rPr>
  </w:style>
  <w:style w:type="character" w:styleId="IntenseReference">
    <w:name w:val="Intense Reference"/>
    <w:uiPriority w:val="32"/>
    <w:qFormat/>
    <w:rsid w:val="005412B9"/>
    <w:rPr>
      <w:b/>
      <w:bCs/>
      <w:i/>
      <w:iCs/>
      <w:caps/>
      <w:color w:val="B31166" w:themeColor="accent1"/>
    </w:rPr>
  </w:style>
  <w:style w:type="character" w:styleId="BookTitle">
    <w:name w:val="Book Title"/>
    <w:uiPriority w:val="33"/>
    <w:qFormat/>
    <w:rsid w:val="005412B9"/>
    <w:rPr>
      <w:b/>
      <w:bCs/>
      <w:i/>
      <w:iCs/>
      <w:spacing w:val="0"/>
    </w:rPr>
  </w:style>
  <w:style w:type="paragraph" w:styleId="TOCHeading">
    <w:name w:val="TOC Heading"/>
    <w:basedOn w:val="Heading1"/>
    <w:next w:val="Normal"/>
    <w:uiPriority w:val="39"/>
    <w:unhideWhenUsed/>
    <w:qFormat/>
    <w:rsid w:val="005412B9"/>
    <w:pPr>
      <w:outlineLvl w:val="9"/>
    </w:pPr>
  </w:style>
  <w:style w:type="character" w:customStyle="1" w:styleId="NoSpacingChar">
    <w:name w:val="No Spacing Char"/>
    <w:basedOn w:val="DefaultParagraphFont"/>
    <w:link w:val="NoSpacing"/>
    <w:uiPriority w:val="1"/>
    <w:rsid w:val="00D343DA"/>
  </w:style>
  <w:style w:type="character" w:styleId="Hyperlink">
    <w:name w:val="Hyperlink"/>
    <w:basedOn w:val="DefaultParagraphFont"/>
    <w:uiPriority w:val="99"/>
    <w:unhideWhenUsed/>
    <w:rsid w:val="00292386"/>
    <w:rPr>
      <w:color w:val="0000FF"/>
      <w:u w:val="single"/>
    </w:rPr>
  </w:style>
  <w:style w:type="paragraph" w:styleId="ListParagraph">
    <w:name w:val="List Paragraph"/>
    <w:basedOn w:val="Normal"/>
    <w:uiPriority w:val="34"/>
    <w:qFormat/>
    <w:rsid w:val="003066C7"/>
    <w:pPr>
      <w:ind w:left="720"/>
      <w:contextualSpacing/>
    </w:pPr>
  </w:style>
  <w:style w:type="paragraph" w:styleId="TOC3">
    <w:name w:val="toc 3"/>
    <w:basedOn w:val="Normal"/>
    <w:next w:val="Normal"/>
    <w:autoRedefine/>
    <w:uiPriority w:val="39"/>
    <w:unhideWhenUsed/>
    <w:rsid w:val="005845DA"/>
    <w:pPr>
      <w:spacing w:before="0" w:after="0"/>
      <w:ind w:left="480"/>
      <w:jc w:val="left"/>
    </w:pPr>
    <w:rPr>
      <w:rFonts w:asciiTheme="minorHAnsi" w:hAnsiTheme="minorHAnsi"/>
      <w:sz w:val="20"/>
    </w:rPr>
  </w:style>
  <w:style w:type="paragraph" w:styleId="TOC1">
    <w:name w:val="toc 1"/>
    <w:basedOn w:val="Normal"/>
    <w:next w:val="Normal"/>
    <w:autoRedefine/>
    <w:uiPriority w:val="39"/>
    <w:unhideWhenUsed/>
    <w:rsid w:val="005845DA"/>
    <w:pPr>
      <w:spacing w:before="120" w:after="0"/>
      <w:jc w:val="left"/>
    </w:pPr>
    <w:rPr>
      <w:rFonts w:asciiTheme="minorHAnsi" w:hAnsiTheme="minorHAnsi"/>
      <w:b/>
      <w:bCs/>
      <w:i/>
      <w:iCs/>
      <w:szCs w:val="24"/>
    </w:rPr>
  </w:style>
  <w:style w:type="paragraph" w:styleId="TOC2">
    <w:name w:val="toc 2"/>
    <w:basedOn w:val="Normal"/>
    <w:next w:val="Normal"/>
    <w:autoRedefine/>
    <w:uiPriority w:val="39"/>
    <w:unhideWhenUsed/>
    <w:rsid w:val="005845DA"/>
    <w:pPr>
      <w:spacing w:before="120" w:after="0"/>
      <w:ind w:left="240"/>
      <w:jc w:val="left"/>
    </w:pPr>
    <w:rPr>
      <w:rFonts w:asciiTheme="minorHAnsi" w:hAnsiTheme="minorHAnsi"/>
      <w:b/>
      <w:bCs/>
      <w:sz w:val="22"/>
      <w:szCs w:val="22"/>
    </w:rPr>
  </w:style>
  <w:style w:type="paragraph" w:styleId="TOC4">
    <w:name w:val="toc 4"/>
    <w:basedOn w:val="Normal"/>
    <w:next w:val="Normal"/>
    <w:autoRedefine/>
    <w:uiPriority w:val="39"/>
    <w:unhideWhenUsed/>
    <w:rsid w:val="005845DA"/>
    <w:pPr>
      <w:spacing w:before="0" w:after="0"/>
      <w:ind w:left="720"/>
      <w:jc w:val="left"/>
    </w:pPr>
    <w:rPr>
      <w:rFonts w:asciiTheme="minorHAnsi" w:hAnsiTheme="minorHAnsi"/>
      <w:sz w:val="20"/>
    </w:rPr>
  </w:style>
  <w:style w:type="paragraph" w:styleId="TOC5">
    <w:name w:val="toc 5"/>
    <w:basedOn w:val="Normal"/>
    <w:next w:val="Normal"/>
    <w:autoRedefine/>
    <w:uiPriority w:val="39"/>
    <w:unhideWhenUsed/>
    <w:rsid w:val="005845DA"/>
    <w:pPr>
      <w:spacing w:before="0" w:after="0"/>
      <w:ind w:left="960"/>
      <w:jc w:val="left"/>
    </w:pPr>
    <w:rPr>
      <w:rFonts w:asciiTheme="minorHAnsi" w:hAnsiTheme="minorHAnsi"/>
      <w:sz w:val="20"/>
    </w:rPr>
  </w:style>
  <w:style w:type="paragraph" w:styleId="TOC6">
    <w:name w:val="toc 6"/>
    <w:basedOn w:val="Normal"/>
    <w:next w:val="Normal"/>
    <w:autoRedefine/>
    <w:uiPriority w:val="39"/>
    <w:unhideWhenUsed/>
    <w:rsid w:val="005845DA"/>
    <w:pPr>
      <w:spacing w:before="0" w:after="0"/>
      <w:ind w:left="1200"/>
      <w:jc w:val="left"/>
    </w:pPr>
    <w:rPr>
      <w:rFonts w:asciiTheme="minorHAnsi" w:hAnsiTheme="minorHAnsi"/>
      <w:sz w:val="20"/>
    </w:rPr>
  </w:style>
  <w:style w:type="paragraph" w:styleId="TOC7">
    <w:name w:val="toc 7"/>
    <w:basedOn w:val="Normal"/>
    <w:next w:val="Normal"/>
    <w:autoRedefine/>
    <w:uiPriority w:val="39"/>
    <w:unhideWhenUsed/>
    <w:rsid w:val="005845DA"/>
    <w:pPr>
      <w:spacing w:before="0" w:after="0"/>
      <w:ind w:left="1440"/>
      <w:jc w:val="left"/>
    </w:pPr>
    <w:rPr>
      <w:rFonts w:asciiTheme="minorHAnsi" w:hAnsiTheme="minorHAnsi"/>
      <w:sz w:val="20"/>
    </w:rPr>
  </w:style>
  <w:style w:type="paragraph" w:styleId="TOC8">
    <w:name w:val="toc 8"/>
    <w:basedOn w:val="Normal"/>
    <w:next w:val="Normal"/>
    <w:autoRedefine/>
    <w:uiPriority w:val="39"/>
    <w:unhideWhenUsed/>
    <w:rsid w:val="005845DA"/>
    <w:pPr>
      <w:spacing w:before="0" w:after="0"/>
      <w:ind w:left="1680"/>
      <w:jc w:val="left"/>
    </w:pPr>
    <w:rPr>
      <w:rFonts w:asciiTheme="minorHAnsi" w:hAnsiTheme="minorHAnsi"/>
      <w:sz w:val="20"/>
    </w:rPr>
  </w:style>
  <w:style w:type="paragraph" w:styleId="TOC9">
    <w:name w:val="toc 9"/>
    <w:basedOn w:val="Normal"/>
    <w:next w:val="Normal"/>
    <w:autoRedefine/>
    <w:uiPriority w:val="39"/>
    <w:unhideWhenUsed/>
    <w:rsid w:val="005845DA"/>
    <w:pPr>
      <w:spacing w:before="0" w:after="0"/>
      <w:ind w:left="1920"/>
      <w:jc w:val="left"/>
    </w:pPr>
    <w:rPr>
      <w:rFonts w:asciiTheme="minorHAnsi" w:hAnsiTheme="minorHAnsi"/>
      <w:sz w:val="20"/>
    </w:rPr>
  </w:style>
  <w:style w:type="paragraph" w:styleId="Header">
    <w:name w:val="header"/>
    <w:basedOn w:val="Normal"/>
    <w:link w:val="HeaderChar"/>
    <w:uiPriority w:val="99"/>
    <w:unhideWhenUsed/>
    <w:rsid w:val="005845D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845DA"/>
    <w:rPr>
      <w:rFonts w:ascii="Calibri" w:hAnsi="Calibri"/>
      <w:sz w:val="24"/>
    </w:rPr>
  </w:style>
  <w:style w:type="paragraph" w:styleId="Footer">
    <w:name w:val="footer"/>
    <w:basedOn w:val="Normal"/>
    <w:link w:val="FooterChar"/>
    <w:uiPriority w:val="99"/>
    <w:unhideWhenUsed/>
    <w:rsid w:val="005845D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845DA"/>
    <w:rPr>
      <w:rFonts w:ascii="Calibri" w:hAnsi="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84942">
      <w:bodyDiv w:val="1"/>
      <w:marLeft w:val="0"/>
      <w:marRight w:val="0"/>
      <w:marTop w:val="0"/>
      <w:marBottom w:val="0"/>
      <w:divBdr>
        <w:top w:val="none" w:sz="0" w:space="0" w:color="auto"/>
        <w:left w:val="none" w:sz="0" w:space="0" w:color="auto"/>
        <w:bottom w:val="none" w:sz="0" w:space="0" w:color="auto"/>
        <w:right w:val="none" w:sz="0" w:space="0" w:color="auto"/>
      </w:divBdr>
    </w:div>
    <w:div w:id="212498000">
      <w:bodyDiv w:val="1"/>
      <w:marLeft w:val="0"/>
      <w:marRight w:val="0"/>
      <w:marTop w:val="0"/>
      <w:marBottom w:val="0"/>
      <w:divBdr>
        <w:top w:val="none" w:sz="0" w:space="0" w:color="auto"/>
        <w:left w:val="none" w:sz="0" w:space="0" w:color="auto"/>
        <w:bottom w:val="none" w:sz="0" w:space="0" w:color="auto"/>
        <w:right w:val="none" w:sz="0" w:space="0" w:color="auto"/>
      </w:divBdr>
      <w:divsChild>
        <w:div w:id="886913950">
          <w:marLeft w:val="0"/>
          <w:marRight w:val="0"/>
          <w:marTop w:val="0"/>
          <w:marBottom w:val="0"/>
          <w:divBdr>
            <w:top w:val="none" w:sz="0" w:space="0" w:color="auto"/>
            <w:left w:val="none" w:sz="0" w:space="0" w:color="auto"/>
            <w:bottom w:val="none" w:sz="0" w:space="0" w:color="auto"/>
            <w:right w:val="none" w:sz="0" w:space="0" w:color="auto"/>
          </w:divBdr>
          <w:divsChild>
            <w:div w:id="1391071298">
              <w:marLeft w:val="0"/>
              <w:marRight w:val="0"/>
              <w:marTop w:val="0"/>
              <w:marBottom w:val="0"/>
              <w:divBdr>
                <w:top w:val="none" w:sz="0" w:space="0" w:color="auto"/>
                <w:left w:val="none" w:sz="0" w:space="0" w:color="auto"/>
                <w:bottom w:val="none" w:sz="0" w:space="0" w:color="auto"/>
                <w:right w:val="none" w:sz="0" w:space="0" w:color="auto"/>
              </w:divBdr>
              <w:divsChild>
                <w:div w:id="1337539847">
                  <w:marLeft w:val="0"/>
                  <w:marRight w:val="0"/>
                  <w:marTop w:val="0"/>
                  <w:marBottom w:val="0"/>
                  <w:divBdr>
                    <w:top w:val="none" w:sz="0" w:space="0" w:color="auto"/>
                    <w:left w:val="none" w:sz="0" w:space="0" w:color="auto"/>
                    <w:bottom w:val="none" w:sz="0" w:space="0" w:color="auto"/>
                    <w:right w:val="none" w:sz="0" w:space="0" w:color="auto"/>
                  </w:divBdr>
                  <w:divsChild>
                    <w:div w:id="83571451">
                      <w:marLeft w:val="0"/>
                      <w:marRight w:val="0"/>
                      <w:marTop w:val="0"/>
                      <w:marBottom w:val="0"/>
                      <w:divBdr>
                        <w:top w:val="none" w:sz="0" w:space="0" w:color="auto"/>
                        <w:left w:val="none" w:sz="0" w:space="0" w:color="auto"/>
                        <w:bottom w:val="none" w:sz="0" w:space="0" w:color="auto"/>
                        <w:right w:val="none" w:sz="0" w:space="0" w:color="auto"/>
                      </w:divBdr>
                      <w:divsChild>
                        <w:div w:id="608514649">
                          <w:marLeft w:val="0"/>
                          <w:marRight w:val="0"/>
                          <w:marTop w:val="0"/>
                          <w:marBottom w:val="0"/>
                          <w:divBdr>
                            <w:top w:val="none" w:sz="0" w:space="0" w:color="auto"/>
                            <w:left w:val="none" w:sz="0" w:space="0" w:color="auto"/>
                            <w:bottom w:val="none" w:sz="0" w:space="0" w:color="auto"/>
                            <w:right w:val="none" w:sz="0" w:space="0" w:color="auto"/>
                          </w:divBdr>
                          <w:divsChild>
                            <w:div w:id="728530710">
                              <w:marLeft w:val="0"/>
                              <w:marRight w:val="0"/>
                              <w:marTop w:val="0"/>
                              <w:marBottom w:val="0"/>
                              <w:divBdr>
                                <w:top w:val="none" w:sz="0" w:space="0" w:color="auto"/>
                                <w:left w:val="none" w:sz="0" w:space="0" w:color="auto"/>
                                <w:bottom w:val="none" w:sz="0" w:space="0" w:color="auto"/>
                                <w:right w:val="none" w:sz="0" w:space="0" w:color="auto"/>
                              </w:divBdr>
                              <w:divsChild>
                                <w:div w:id="888763081">
                                  <w:marLeft w:val="0"/>
                                  <w:marRight w:val="0"/>
                                  <w:marTop w:val="0"/>
                                  <w:marBottom w:val="0"/>
                                  <w:divBdr>
                                    <w:top w:val="none" w:sz="0" w:space="0" w:color="auto"/>
                                    <w:left w:val="none" w:sz="0" w:space="0" w:color="auto"/>
                                    <w:bottom w:val="none" w:sz="0" w:space="0" w:color="auto"/>
                                    <w:right w:val="none" w:sz="0" w:space="0" w:color="auto"/>
                                  </w:divBdr>
                                  <w:divsChild>
                                    <w:div w:id="82007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7763356">
          <w:marLeft w:val="0"/>
          <w:marRight w:val="0"/>
          <w:marTop w:val="0"/>
          <w:marBottom w:val="0"/>
          <w:divBdr>
            <w:top w:val="none" w:sz="0" w:space="0" w:color="auto"/>
            <w:left w:val="none" w:sz="0" w:space="0" w:color="auto"/>
            <w:bottom w:val="none" w:sz="0" w:space="0" w:color="auto"/>
            <w:right w:val="none" w:sz="0" w:space="0" w:color="auto"/>
          </w:divBdr>
          <w:divsChild>
            <w:div w:id="96952966">
              <w:marLeft w:val="0"/>
              <w:marRight w:val="0"/>
              <w:marTop w:val="0"/>
              <w:marBottom w:val="0"/>
              <w:divBdr>
                <w:top w:val="none" w:sz="0" w:space="0" w:color="auto"/>
                <w:left w:val="none" w:sz="0" w:space="0" w:color="auto"/>
                <w:bottom w:val="none" w:sz="0" w:space="0" w:color="auto"/>
                <w:right w:val="none" w:sz="0" w:space="0" w:color="auto"/>
              </w:divBdr>
              <w:divsChild>
                <w:div w:id="1100182633">
                  <w:marLeft w:val="0"/>
                  <w:marRight w:val="0"/>
                  <w:marTop w:val="0"/>
                  <w:marBottom w:val="0"/>
                  <w:divBdr>
                    <w:top w:val="none" w:sz="0" w:space="0" w:color="auto"/>
                    <w:left w:val="none" w:sz="0" w:space="0" w:color="auto"/>
                    <w:bottom w:val="none" w:sz="0" w:space="0" w:color="auto"/>
                    <w:right w:val="none" w:sz="0" w:space="0" w:color="auto"/>
                  </w:divBdr>
                  <w:divsChild>
                    <w:div w:id="778833936">
                      <w:marLeft w:val="0"/>
                      <w:marRight w:val="0"/>
                      <w:marTop w:val="0"/>
                      <w:marBottom w:val="0"/>
                      <w:divBdr>
                        <w:top w:val="none" w:sz="0" w:space="0" w:color="auto"/>
                        <w:left w:val="none" w:sz="0" w:space="0" w:color="auto"/>
                        <w:bottom w:val="none" w:sz="0" w:space="0" w:color="auto"/>
                        <w:right w:val="none" w:sz="0" w:space="0" w:color="auto"/>
                      </w:divBdr>
                      <w:divsChild>
                        <w:div w:id="2127501245">
                          <w:marLeft w:val="0"/>
                          <w:marRight w:val="0"/>
                          <w:marTop w:val="0"/>
                          <w:marBottom w:val="0"/>
                          <w:divBdr>
                            <w:top w:val="none" w:sz="0" w:space="0" w:color="auto"/>
                            <w:left w:val="none" w:sz="0" w:space="0" w:color="auto"/>
                            <w:bottom w:val="none" w:sz="0" w:space="0" w:color="auto"/>
                            <w:right w:val="none" w:sz="0" w:space="0" w:color="auto"/>
                          </w:divBdr>
                          <w:divsChild>
                            <w:div w:id="1267956694">
                              <w:marLeft w:val="0"/>
                              <w:marRight w:val="0"/>
                              <w:marTop w:val="0"/>
                              <w:marBottom w:val="0"/>
                              <w:divBdr>
                                <w:top w:val="none" w:sz="0" w:space="0" w:color="auto"/>
                                <w:left w:val="none" w:sz="0" w:space="0" w:color="auto"/>
                                <w:bottom w:val="none" w:sz="0" w:space="0" w:color="auto"/>
                                <w:right w:val="none" w:sz="0" w:space="0" w:color="auto"/>
                              </w:divBdr>
                              <w:divsChild>
                                <w:div w:id="277029819">
                                  <w:marLeft w:val="0"/>
                                  <w:marRight w:val="0"/>
                                  <w:marTop w:val="0"/>
                                  <w:marBottom w:val="0"/>
                                  <w:divBdr>
                                    <w:top w:val="none" w:sz="0" w:space="0" w:color="auto"/>
                                    <w:left w:val="none" w:sz="0" w:space="0" w:color="auto"/>
                                    <w:bottom w:val="none" w:sz="0" w:space="0" w:color="auto"/>
                                    <w:right w:val="none" w:sz="0" w:space="0" w:color="auto"/>
                                  </w:divBdr>
                                  <w:divsChild>
                                    <w:div w:id="558781877">
                                      <w:marLeft w:val="0"/>
                                      <w:marRight w:val="0"/>
                                      <w:marTop w:val="0"/>
                                      <w:marBottom w:val="0"/>
                                      <w:divBdr>
                                        <w:top w:val="none" w:sz="0" w:space="0" w:color="auto"/>
                                        <w:left w:val="none" w:sz="0" w:space="0" w:color="auto"/>
                                        <w:bottom w:val="none" w:sz="0" w:space="0" w:color="auto"/>
                                        <w:right w:val="none" w:sz="0" w:space="0" w:color="auto"/>
                                      </w:divBdr>
                                      <w:divsChild>
                                        <w:div w:id="2140954932">
                                          <w:marLeft w:val="0"/>
                                          <w:marRight w:val="0"/>
                                          <w:marTop w:val="0"/>
                                          <w:marBottom w:val="0"/>
                                          <w:divBdr>
                                            <w:top w:val="none" w:sz="0" w:space="0" w:color="auto"/>
                                            <w:left w:val="none" w:sz="0" w:space="0" w:color="auto"/>
                                            <w:bottom w:val="none" w:sz="0" w:space="0" w:color="auto"/>
                                            <w:right w:val="none" w:sz="0" w:space="0" w:color="auto"/>
                                          </w:divBdr>
                                          <w:divsChild>
                                            <w:div w:id="924732338">
                                              <w:marLeft w:val="0"/>
                                              <w:marRight w:val="0"/>
                                              <w:marTop w:val="0"/>
                                              <w:marBottom w:val="0"/>
                                              <w:divBdr>
                                                <w:top w:val="none" w:sz="0" w:space="0" w:color="auto"/>
                                                <w:left w:val="none" w:sz="0" w:space="0" w:color="auto"/>
                                                <w:bottom w:val="none" w:sz="0" w:space="0" w:color="auto"/>
                                                <w:right w:val="none" w:sz="0" w:space="0" w:color="auto"/>
                                              </w:divBdr>
                                              <w:divsChild>
                                                <w:div w:id="2110852302">
                                                  <w:marLeft w:val="0"/>
                                                  <w:marRight w:val="0"/>
                                                  <w:marTop w:val="0"/>
                                                  <w:marBottom w:val="0"/>
                                                  <w:divBdr>
                                                    <w:top w:val="none" w:sz="0" w:space="0" w:color="auto"/>
                                                    <w:left w:val="none" w:sz="0" w:space="0" w:color="auto"/>
                                                    <w:bottom w:val="none" w:sz="0" w:space="0" w:color="auto"/>
                                                    <w:right w:val="none" w:sz="0" w:space="0" w:color="auto"/>
                                                  </w:divBdr>
                                                  <w:divsChild>
                                                    <w:div w:id="82863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1543883">
      <w:bodyDiv w:val="1"/>
      <w:marLeft w:val="0"/>
      <w:marRight w:val="0"/>
      <w:marTop w:val="0"/>
      <w:marBottom w:val="0"/>
      <w:divBdr>
        <w:top w:val="none" w:sz="0" w:space="0" w:color="auto"/>
        <w:left w:val="none" w:sz="0" w:space="0" w:color="auto"/>
        <w:bottom w:val="none" w:sz="0" w:space="0" w:color="auto"/>
        <w:right w:val="none" w:sz="0" w:space="0" w:color="auto"/>
      </w:divBdr>
      <w:divsChild>
        <w:div w:id="1863081076">
          <w:marLeft w:val="0"/>
          <w:marRight w:val="0"/>
          <w:marTop w:val="0"/>
          <w:marBottom w:val="0"/>
          <w:divBdr>
            <w:top w:val="none" w:sz="0" w:space="0" w:color="auto"/>
            <w:left w:val="none" w:sz="0" w:space="0" w:color="auto"/>
            <w:bottom w:val="none" w:sz="0" w:space="0" w:color="auto"/>
            <w:right w:val="none" w:sz="0" w:space="0" w:color="auto"/>
          </w:divBdr>
          <w:divsChild>
            <w:div w:id="1153792695">
              <w:marLeft w:val="0"/>
              <w:marRight w:val="0"/>
              <w:marTop w:val="0"/>
              <w:marBottom w:val="0"/>
              <w:divBdr>
                <w:top w:val="none" w:sz="0" w:space="0" w:color="auto"/>
                <w:left w:val="none" w:sz="0" w:space="0" w:color="auto"/>
                <w:bottom w:val="none" w:sz="0" w:space="0" w:color="auto"/>
                <w:right w:val="none" w:sz="0" w:space="0" w:color="auto"/>
              </w:divBdr>
              <w:divsChild>
                <w:div w:id="934896492">
                  <w:marLeft w:val="0"/>
                  <w:marRight w:val="0"/>
                  <w:marTop w:val="0"/>
                  <w:marBottom w:val="0"/>
                  <w:divBdr>
                    <w:top w:val="none" w:sz="0" w:space="0" w:color="auto"/>
                    <w:left w:val="none" w:sz="0" w:space="0" w:color="auto"/>
                    <w:bottom w:val="none" w:sz="0" w:space="0" w:color="auto"/>
                    <w:right w:val="none" w:sz="0" w:space="0" w:color="auto"/>
                  </w:divBdr>
                  <w:divsChild>
                    <w:div w:id="1998411563">
                      <w:marLeft w:val="0"/>
                      <w:marRight w:val="0"/>
                      <w:marTop w:val="0"/>
                      <w:marBottom w:val="0"/>
                      <w:divBdr>
                        <w:top w:val="none" w:sz="0" w:space="0" w:color="auto"/>
                        <w:left w:val="none" w:sz="0" w:space="0" w:color="auto"/>
                        <w:bottom w:val="none" w:sz="0" w:space="0" w:color="auto"/>
                        <w:right w:val="none" w:sz="0" w:space="0" w:color="auto"/>
                      </w:divBdr>
                      <w:divsChild>
                        <w:div w:id="1676763192">
                          <w:marLeft w:val="0"/>
                          <w:marRight w:val="0"/>
                          <w:marTop w:val="0"/>
                          <w:marBottom w:val="0"/>
                          <w:divBdr>
                            <w:top w:val="none" w:sz="0" w:space="0" w:color="auto"/>
                            <w:left w:val="none" w:sz="0" w:space="0" w:color="auto"/>
                            <w:bottom w:val="none" w:sz="0" w:space="0" w:color="auto"/>
                            <w:right w:val="none" w:sz="0" w:space="0" w:color="auto"/>
                          </w:divBdr>
                          <w:divsChild>
                            <w:div w:id="783690717">
                              <w:marLeft w:val="0"/>
                              <w:marRight w:val="0"/>
                              <w:marTop w:val="0"/>
                              <w:marBottom w:val="0"/>
                              <w:divBdr>
                                <w:top w:val="none" w:sz="0" w:space="0" w:color="auto"/>
                                <w:left w:val="none" w:sz="0" w:space="0" w:color="auto"/>
                                <w:bottom w:val="none" w:sz="0" w:space="0" w:color="auto"/>
                                <w:right w:val="none" w:sz="0" w:space="0" w:color="auto"/>
                              </w:divBdr>
                              <w:divsChild>
                                <w:div w:id="1353335777">
                                  <w:marLeft w:val="0"/>
                                  <w:marRight w:val="0"/>
                                  <w:marTop w:val="0"/>
                                  <w:marBottom w:val="0"/>
                                  <w:divBdr>
                                    <w:top w:val="none" w:sz="0" w:space="0" w:color="auto"/>
                                    <w:left w:val="none" w:sz="0" w:space="0" w:color="auto"/>
                                    <w:bottom w:val="none" w:sz="0" w:space="0" w:color="auto"/>
                                    <w:right w:val="none" w:sz="0" w:space="0" w:color="auto"/>
                                  </w:divBdr>
                                  <w:divsChild>
                                    <w:div w:id="147560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2041320">
          <w:marLeft w:val="0"/>
          <w:marRight w:val="0"/>
          <w:marTop w:val="0"/>
          <w:marBottom w:val="0"/>
          <w:divBdr>
            <w:top w:val="none" w:sz="0" w:space="0" w:color="auto"/>
            <w:left w:val="none" w:sz="0" w:space="0" w:color="auto"/>
            <w:bottom w:val="none" w:sz="0" w:space="0" w:color="auto"/>
            <w:right w:val="none" w:sz="0" w:space="0" w:color="auto"/>
          </w:divBdr>
          <w:divsChild>
            <w:div w:id="425882624">
              <w:marLeft w:val="0"/>
              <w:marRight w:val="0"/>
              <w:marTop w:val="0"/>
              <w:marBottom w:val="0"/>
              <w:divBdr>
                <w:top w:val="none" w:sz="0" w:space="0" w:color="auto"/>
                <w:left w:val="none" w:sz="0" w:space="0" w:color="auto"/>
                <w:bottom w:val="none" w:sz="0" w:space="0" w:color="auto"/>
                <w:right w:val="none" w:sz="0" w:space="0" w:color="auto"/>
              </w:divBdr>
              <w:divsChild>
                <w:div w:id="59909110">
                  <w:marLeft w:val="0"/>
                  <w:marRight w:val="0"/>
                  <w:marTop w:val="0"/>
                  <w:marBottom w:val="0"/>
                  <w:divBdr>
                    <w:top w:val="none" w:sz="0" w:space="0" w:color="auto"/>
                    <w:left w:val="none" w:sz="0" w:space="0" w:color="auto"/>
                    <w:bottom w:val="none" w:sz="0" w:space="0" w:color="auto"/>
                    <w:right w:val="none" w:sz="0" w:space="0" w:color="auto"/>
                  </w:divBdr>
                  <w:divsChild>
                    <w:div w:id="434522054">
                      <w:marLeft w:val="0"/>
                      <w:marRight w:val="0"/>
                      <w:marTop w:val="0"/>
                      <w:marBottom w:val="0"/>
                      <w:divBdr>
                        <w:top w:val="none" w:sz="0" w:space="0" w:color="auto"/>
                        <w:left w:val="none" w:sz="0" w:space="0" w:color="auto"/>
                        <w:bottom w:val="none" w:sz="0" w:space="0" w:color="auto"/>
                        <w:right w:val="none" w:sz="0" w:space="0" w:color="auto"/>
                      </w:divBdr>
                      <w:divsChild>
                        <w:div w:id="858008189">
                          <w:marLeft w:val="0"/>
                          <w:marRight w:val="0"/>
                          <w:marTop w:val="0"/>
                          <w:marBottom w:val="0"/>
                          <w:divBdr>
                            <w:top w:val="none" w:sz="0" w:space="0" w:color="auto"/>
                            <w:left w:val="none" w:sz="0" w:space="0" w:color="auto"/>
                            <w:bottom w:val="none" w:sz="0" w:space="0" w:color="auto"/>
                            <w:right w:val="none" w:sz="0" w:space="0" w:color="auto"/>
                          </w:divBdr>
                          <w:divsChild>
                            <w:div w:id="118190062">
                              <w:marLeft w:val="0"/>
                              <w:marRight w:val="0"/>
                              <w:marTop w:val="0"/>
                              <w:marBottom w:val="0"/>
                              <w:divBdr>
                                <w:top w:val="none" w:sz="0" w:space="0" w:color="auto"/>
                                <w:left w:val="none" w:sz="0" w:space="0" w:color="auto"/>
                                <w:bottom w:val="none" w:sz="0" w:space="0" w:color="auto"/>
                                <w:right w:val="none" w:sz="0" w:space="0" w:color="auto"/>
                              </w:divBdr>
                              <w:divsChild>
                                <w:div w:id="302008185">
                                  <w:marLeft w:val="0"/>
                                  <w:marRight w:val="0"/>
                                  <w:marTop w:val="0"/>
                                  <w:marBottom w:val="0"/>
                                  <w:divBdr>
                                    <w:top w:val="none" w:sz="0" w:space="0" w:color="auto"/>
                                    <w:left w:val="none" w:sz="0" w:space="0" w:color="auto"/>
                                    <w:bottom w:val="none" w:sz="0" w:space="0" w:color="auto"/>
                                    <w:right w:val="none" w:sz="0" w:space="0" w:color="auto"/>
                                  </w:divBdr>
                                  <w:divsChild>
                                    <w:div w:id="1634603426">
                                      <w:marLeft w:val="0"/>
                                      <w:marRight w:val="0"/>
                                      <w:marTop w:val="0"/>
                                      <w:marBottom w:val="0"/>
                                      <w:divBdr>
                                        <w:top w:val="none" w:sz="0" w:space="0" w:color="auto"/>
                                        <w:left w:val="none" w:sz="0" w:space="0" w:color="auto"/>
                                        <w:bottom w:val="none" w:sz="0" w:space="0" w:color="auto"/>
                                        <w:right w:val="none" w:sz="0" w:space="0" w:color="auto"/>
                                      </w:divBdr>
                                      <w:divsChild>
                                        <w:div w:id="2125495541">
                                          <w:marLeft w:val="0"/>
                                          <w:marRight w:val="0"/>
                                          <w:marTop w:val="0"/>
                                          <w:marBottom w:val="0"/>
                                          <w:divBdr>
                                            <w:top w:val="none" w:sz="0" w:space="0" w:color="auto"/>
                                            <w:left w:val="none" w:sz="0" w:space="0" w:color="auto"/>
                                            <w:bottom w:val="none" w:sz="0" w:space="0" w:color="auto"/>
                                            <w:right w:val="none" w:sz="0" w:space="0" w:color="auto"/>
                                          </w:divBdr>
                                          <w:divsChild>
                                            <w:div w:id="2102407398">
                                              <w:marLeft w:val="0"/>
                                              <w:marRight w:val="0"/>
                                              <w:marTop w:val="0"/>
                                              <w:marBottom w:val="0"/>
                                              <w:divBdr>
                                                <w:top w:val="none" w:sz="0" w:space="0" w:color="auto"/>
                                                <w:left w:val="none" w:sz="0" w:space="0" w:color="auto"/>
                                                <w:bottom w:val="none" w:sz="0" w:space="0" w:color="auto"/>
                                                <w:right w:val="none" w:sz="0" w:space="0" w:color="auto"/>
                                              </w:divBdr>
                                              <w:divsChild>
                                                <w:div w:id="328599989">
                                                  <w:marLeft w:val="0"/>
                                                  <w:marRight w:val="0"/>
                                                  <w:marTop w:val="0"/>
                                                  <w:marBottom w:val="0"/>
                                                  <w:divBdr>
                                                    <w:top w:val="none" w:sz="0" w:space="0" w:color="auto"/>
                                                    <w:left w:val="none" w:sz="0" w:space="0" w:color="auto"/>
                                                    <w:bottom w:val="none" w:sz="0" w:space="0" w:color="auto"/>
                                                    <w:right w:val="none" w:sz="0" w:space="0" w:color="auto"/>
                                                  </w:divBdr>
                                                  <w:divsChild>
                                                    <w:div w:id="195737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9645962">
      <w:bodyDiv w:val="1"/>
      <w:marLeft w:val="0"/>
      <w:marRight w:val="0"/>
      <w:marTop w:val="0"/>
      <w:marBottom w:val="0"/>
      <w:divBdr>
        <w:top w:val="none" w:sz="0" w:space="0" w:color="auto"/>
        <w:left w:val="none" w:sz="0" w:space="0" w:color="auto"/>
        <w:bottom w:val="none" w:sz="0" w:space="0" w:color="auto"/>
        <w:right w:val="none" w:sz="0" w:space="0" w:color="auto"/>
      </w:divBdr>
    </w:div>
    <w:div w:id="519901213">
      <w:bodyDiv w:val="1"/>
      <w:marLeft w:val="0"/>
      <w:marRight w:val="0"/>
      <w:marTop w:val="0"/>
      <w:marBottom w:val="0"/>
      <w:divBdr>
        <w:top w:val="none" w:sz="0" w:space="0" w:color="auto"/>
        <w:left w:val="none" w:sz="0" w:space="0" w:color="auto"/>
        <w:bottom w:val="none" w:sz="0" w:space="0" w:color="auto"/>
        <w:right w:val="none" w:sz="0" w:space="0" w:color="auto"/>
      </w:divBdr>
    </w:div>
    <w:div w:id="691342454">
      <w:bodyDiv w:val="1"/>
      <w:marLeft w:val="0"/>
      <w:marRight w:val="0"/>
      <w:marTop w:val="0"/>
      <w:marBottom w:val="0"/>
      <w:divBdr>
        <w:top w:val="none" w:sz="0" w:space="0" w:color="auto"/>
        <w:left w:val="none" w:sz="0" w:space="0" w:color="auto"/>
        <w:bottom w:val="none" w:sz="0" w:space="0" w:color="auto"/>
        <w:right w:val="none" w:sz="0" w:space="0" w:color="auto"/>
      </w:divBdr>
    </w:div>
    <w:div w:id="1215462864">
      <w:bodyDiv w:val="1"/>
      <w:marLeft w:val="0"/>
      <w:marRight w:val="0"/>
      <w:marTop w:val="0"/>
      <w:marBottom w:val="0"/>
      <w:divBdr>
        <w:top w:val="none" w:sz="0" w:space="0" w:color="auto"/>
        <w:left w:val="none" w:sz="0" w:space="0" w:color="auto"/>
        <w:bottom w:val="none" w:sz="0" w:space="0" w:color="auto"/>
        <w:right w:val="none" w:sz="0" w:space="0" w:color="auto"/>
      </w:divBdr>
      <w:divsChild>
        <w:div w:id="1195267603">
          <w:marLeft w:val="0"/>
          <w:marRight w:val="0"/>
          <w:marTop w:val="0"/>
          <w:marBottom w:val="0"/>
          <w:divBdr>
            <w:top w:val="none" w:sz="0" w:space="0" w:color="auto"/>
            <w:left w:val="none" w:sz="0" w:space="0" w:color="auto"/>
            <w:bottom w:val="none" w:sz="0" w:space="0" w:color="auto"/>
            <w:right w:val="none" w:sz="0" w:space="0" w:color="auto"/>
          </w:divBdr>
          <w:divsChild>
            <w:div w:id="1231236177">
              <w:marLeft w:val="0"/>
              <w:marRight w:val="0"/>
              <w:marTop w:val="0"/>
              <w:marBottom w:val="0"/>
              <w:divBdr>
                <w:top w:val="none" w:sz="0" w:space="0" w:color="auto"/>
                <w:left w:val="none" w:sz="0" w:space="0" w:color="auto"/>
                <w:bottom w:val="none" w:sz="0" w:space="0" w:color="auto"/>
                <w:right w:val="none" w:sz="0" w:space="0" w:color="auto"/>
              </w:divBdr>
              <w:divsChild>
                <w:div w:id="1592620843">
                  <w:marLeft w:val="0"/>
                  <w:marRight w:val="0"/>
                  <w:marTop w:val="0"/>
                  <w:marBottom w:val="0"/>
                  <w:divBdr>
                    <w:top w:val="none" w:sz="0" w:space="0" w:color="auto"/>
                    <w:left w:val="none" w:sz="0" w:space="0" w:color="auto"/>
                    <w:bottom w:val="none" w:sz="0" w:space="0" w:color="auto"/>
                    <w:right w:val="none" w:sz="0" w:space="0" w:color="auto"/>
                  </w:divBdr>
                  <w:divsChild>
                    <w:div w:id="452094065">
                      <w:marLeft w:val="0"/>
                      <w:marRight w:val="0"/>
                      <w:marTop w:val="0"/>
                      <w:marBottom w:val="0"/>
                      <w:divBdr>
                        <w:top w:val="none" w:sz="0" w:space="0" w:color="auto"/>
                        <w:left w:val="none" w:sz="0" w:space="0" w:color="auto"/>
                        <w:bottom w:val="none" w:sz="0" w:space="0" w:color="auto"/>
                        <w:right w:val="none" w:sz="0" w:space="0" w:color="auto"/>
                      </w:divBdr>
                      <w:divsChild>
                        <w:div w:id="620498295">
                          <w:marLeft w:val="0"/>
                          <w:marRight w:val="0"/>
                          <w:marTop w:val="0"/>
                          <w:marBottom w:val="0"/>
                          <w:divBdr>
                            <w:top w:val="none" w:sz="0" w:space="0" w:color="auto"/>
                            <w:left w:val="none" w:sz="0" w:space="0" w:color="auto"/>
                            <w:bottom w:val="none" w:sz="0" w:space="0" w:color="auto"/>
                            <w:right w:val="none" w:sz="0" w:space="0" w:color="auto"/>
                          </w:divBdr>
                          <w:divsChild>
                            <w:div w:id="1761560619">
                              <w:marLeft w:val="0"/>
                              <w:marRight w:val="0"/>
                              <w:marTop w:val="0"/>
                              <w:marBottom w:val="0"/>
                              <w:divBdr>
                                <w:top w:val="none" w:sz="0" w:space="0" w:color="auto"/>
                                <w:left w:val="none" w:sz="0" w:space="0" w:color="auto"/>
                                <w:bottom w:val="none" w:sz="0" w:space="0" w:color="auto"/>
                                <w:right w:val="none" w:sz="0" w:space="0" w:color="auto"/>
                              </w:divBdr>
                              <w:divsChild>
                                <w:div w:id="677543867">
                                  <w:marLeft w:val="0"/>
                                  <w:marRight w:val="0"/>
                                  <w:marTop w:val="0"/>
                                  <w:marBottom w:val="0"/>
                                  <w:divBdr>
                                    <w:top w:val="none" w:sz="0" w:space="0" w:color="auto"/>
                                    <w:left w:val="none" w:sz="0" w:space="0" w:color="auto"/>
                                    <w:bottom w:val="none" w:sz="0" w:space="0" w:color="auto"/>
                                    <w:right w:val="none" w:sz="0" w:space="0" w:color="auto"/>
                                  </w:divBdr>
                                  <w:divsChild>
                                    <w:div w:id="158113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408939">
          <w:marLeft w:val="0"/>
          <w:marRight w:val="0"/>
          <w:marTop w:val="0"/>
          <w:marBottom w:val="0"/>
          <w:divBdr>
            <w:top w:val="none" w:sz="0" w:space="0" w:color="auto"/>
            <w:left w:val="none" w:sz="0" w:space="0" w:color="auto"/>
            <w:bottom w:val="none" w:sz="0" w:space="0" w:color="auto"/>
            <w:right w:val="none" w:sz="0" w:space="0" w:color="auto"/>
          </w:divBdr>
          <w:divsChild>
            <w:div w:id="1853373744">
              <w:marLeft w:val="0"/>
              <w:marRight w:val="0"/>
              <w:marTop w:val="0"/>
              <w:marBottom w:val="0"/>
              <w:divBdr>
                <w:top w:val="none" w:sz="0" w:space="0" w:color="auto"/>
                <w:left w:val="none" w:sz="0" w:space="0" w:color="auto"/>
                <w:bottom w:val="none" w:sz="0" w:space="0" w:color="auto"/>
                <w:right w:val="none" w:sz="0" w:space="0" w:color="auto"/>
              </w:divBdr>
              <w:divsChild>
                <w:div w:id="631062899">
                  <w:marLeft w:val="0"/>
                  <w:marRight w:val="0"/>
                  <w:marTop w:val="0"/>
                  <w:marBottom w:val="0"/>
                  <w:divBdr>
                    <w:top w:val="none" w:sz="0" w:space="0" w:color="auto"/>
                    <w:left w:val="none" w:sz="0" w:space="0" w:color="auto"/>
                    <w:bottom w:val="none" w:sz="0" w:space="0" w:color="auto"/>
                    <w:right w:val="none" w:sz="0" w:space="0" w:color="auto"/>
                  </w:divBdr>
                  <w:divsChild>
                    <w:div w:id="967854376">
                      <w:marLeft w:val="0"/>
                      <w:marRight w:val="0"/>
                      <w:marTop w:val="0"/>
                      <w:marBottom w:val="0"/>
                      <w:divBdr>
                        <w:top w:val="none" w:sz="0" w:space="0" w:color="auto"/>
                        <w:left w:val="none" w:sz="0" w:space="0" w:color="auto"/>
                        <w:bottom w:val="none" w:sz="0" w:space="0" w:color="auto"/>
                        <w:right w:val="none" w:sz="0" w:space="0" w:color="auto"/>
                      </w:divBdr>
                      <w:divsChild>
                        <w:div w:id="277182143">
                          <w:marLeft w:val="0"/>
                          <w:marRight w:val="0"/>
                          <w:marTop w:val="0"/>
                          <w:marBottom w:val="0"/>
                          <w:divBdr>
                            <w:top w:val="none" w:sz="0" w:space="0" w:color="auto"/>
                            <w:left w:val="none" w:sz="0" w:space="0" w:color="auto"/>
                            <w:bottom w:val="none" w:sz="0" w:space="0" w:color="auto"/>
                            <w:right w:val="none" w:sz="0" w:space="0" w:color="auto"/>
                          </w:divBdr>
                          <w:divsChild>
                            <w:div w:id="1664509232">
                              <w:marLeft w:val="0"/>
                              <w:marRight w:val="0"/>
                              <w:marTop w:val="0"/>
                              <w:marBottom w:val="0"/>
                              <w:divBdr>
                                <w:top w:val="none" w:sz="0" w:space="0" w:color="auto"/>
                                <w:left w:val="none" w:sz="0" w:space="0" w:color="auto"/>
                                <w:bottom w:val="none" w:sz="0" w:space="0" w:color="auto"/>
                                <w:right w:val="none" w:sz="0" w:space="0" w:color="auto"/>
                              </w:divBdr>
                              <w:divsChild>
                                <w:div w:id="1163662136">
                                  <w:marLeft w:val="0"/>
                                  <w:marRight w:val="0"/>
                                  <w:marTop w:val="0"/>
                                  <w:marBottom w:val="0"/>
                                  <w:divBdr>
                                    <w:top w:val="none" w:sz="0" w:space="0" w:color="auto"/>
                                    <w:left w:val="none" w:sz="0" w:space="0" w:color="auto"/>
                                    <w:bottom w:val="none" w:sz="0" w:space="0" w:color="auto"/>
                                    <w:right w:val="none" w:sz="0" w:space="0" w:color="auto"/>
                                  </w:divBdr>
                                  <w:divsChild>
                                    <w:div w:id="522590965">
                                      <w:marLeft w:val="0"/>
                                      <w:marRight w:val="0"/>
                                      <w:marTop w:val="0"/>
                                      <w:marBottom w:val="0"/>
                                      <w:divBdr>
                                        <w:top w:val="none" w:sz="0" w:space="0" w:color="auto"/>
                                        <w:left w:val="none" w:sz="0" w:space="0" w:color="auto"/>
                                        <w:bottom w:val="none" w:sz="0" w:space="0" w:color="auto"/>
                                        <w:right w:val="none" w:sz="0" w:space="0" w:color="auto"/>
                                      </w:divBdr>
                                      <w:divsChild>
                                        <w:div w:id="477959537">
                                          <w:marLeft w:val="0"/>
                                          <w:marRight w:val="0"/>
                                          <w:marTop w:val="0"/>
                                          <w:marBottom w:val="0"/>
                                          <w:divBdr>
                                            <w:top w:val="none" w:sz="0" w:space="0" w:color="auto"/>
                                            <w:left w:val="none" w:sz="0" w:space="0" w:color="auto"/>
                                            <w:bottom w:val="none" w:sz="0" w:space="0" w:color="auto"/>
                                            <w:right w:val="none" w:sz="0" w:space="0" w:color="auto"/>
                                          </w:divBdr>
                                          <w:divsChild>
                                            <w:div w:id="180895245">
                                              <w:marLeft w:val="0"/>
                                              <w:marRight w:val="0"/>
                                              <w:marTop w:val="0"/>
                                              <w:marBottom w:val="0"/>
                                              <w:divBdr>
                                                <w:top w:val="none" w:sz="0" w:space="0" w:color="auto"/>
                                                <w:left w:val="none" w:sz="0" w:space="0" w:color="auto"/>
                                                <w:bottom w:val="none" w:sz="0" w:space="0" w:color="auto"/>
                                                <w:right w:val="none" w:sz="0" w:space="0" w:color="auto"/>
                                              </w:divBdr>
                                              <w:divsChild>
                                                <w:div w:id="1376346549">
                                                  <w:marLeft w:val="0"/>
                                                  <w:marRight w:val="0"/>
                                                  <w:marTop w:val="0"/>
                                                  <w:marBottom w:val="0"/>
                                                  <w:divBdr>
                                                    <w:top w:val="none" w:sz="0" w:space="0" w:color="auto"/>
                                                    <w:left w:val="none" w:sz="0" w:space="0" w:color="auto"/>
                                                    <w:bottom w:val="none" w:sz="0" w:space="0" w:color="auto"/>
                                                    <w:right w:val="none" w:sz="0" w:space="0" w:color="auto"/>
                                                  </w:divBdr>
                                                  <w:divsChild>
                                                    <w:div w:id="83676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3130242">
      <w:bodyDiv w:val="1"/>
      <w:marLeft w:val="0"/>
      <w:marRight w:val="0"/>
      <w:marTop w:val="0"/>
      <w:marBottom w:val="0"/>
      <w:divBdr>
        <w:top w:val="none" w:sz="0" w:space="0" w:color="auto"/>
        <w:left w:val="none" w:sz="0" w:space="0" w:color="auto"/>
        <w:bottom w:val="none" w:sz="0" w:space="0" w:color="auto"/>
        <w:right w:val="none" w:sz="0" w:space="0" w:color="auto"/>
      </w:divBdr>
      <w:divsChild>
        <w:div w:id="181676877">
          <w:marLeft w:val="0"/>
          <w:marRight w:val="0"/>
          <w:marTop w:val="0"/>
          <w:marBottom w:val="0"/>
          <w:divBdr>
            <w:top w:val="none" w:sz="0" w:space="0" w:color="auto"/>
            <w:left w:val="none" w:sz="0" w:space="0" w:color="auto"/>
            <w:bottom w:val="none" w:sz="0" w:space="0" w:color="auto"/>
            <w:right w:val="none" w:sz="0" w:space="0" w:color="auto"/>
          </w:divBdr>
        </w:div>
      </w:divsChild>
    </w:div>
    <w:div w:id="1355577933">
      <w:bodyDiv w:val="1"/>
      <w:marLeft w:val="0"/>
      <w:marRight w:val="0"/>
      <w:marTop w:val="0"/>
      <w:marBottom w:val="0"/>
      <w:divBdr>
        <w:top w:val="none" w:sz="0" w:space="0" w:color="auto"/>
        <w:left w:val="none" w:sz="0" w:space="0" w:color="auto"/>
        <w:bottom w:val="none" w:sz="0" w:space="0" w:color="auto"/>
        <w:right w:val="none" w:sz="0" w:space="0" w:color="auto"/>
      </w:divBdr>
    </w:div>
    <w:div w:id="1520855588">
      <w:bodyDiv w:val="1"/>
      <w:marLeft w:val="0"/>
      <w:marRight w:val="0"/>
      <w:marTop w:val="0"/>
      <w:marBottom w:val="0"/>
      <w:divBdr>
        <w:top w:val="none" w:sz="0" w:space="0" w:color="auto"/>
        <w:left w:val="none" w:sz="0" w:space="0" w:color="auto"/>
        <w:bottom w:val="none" w:sz="0" w:space="0" w:color="auto"/>
        <w:right w:val="none" w:sz="0" w:space="0" w:color="auto"/>
      </w:divBdr>
      <w:divsChild>
        <w:div w:id="91555779">
          <w:marLeft w:val="0"/>
          <w:marRight w:val="0"/>
          <w:marTop w:val="0"/>
          <w:marBottom w:val="0"/>
          <w:divBdr>
            <w:top w:val="none" w:sz="0" w:space="0" w:color="auto"/>
            <w:left w:val="none" w:sz="0" w:space="0" w:color="auto"/>
            <w:bottom w:val="none" w:sz="0" w:space="0" w:color="auto"/>
            <w:right w:val="none" w:sz="0" w:space="0" w:color="auto"/>
          </w:divBdr>
        </w:div>
      </w:divsChild>
    </w:div>
    <w:div w:id="1728722229">
      <w:bodyDiv w:val="1"/>
      <w:marLeft w:val="0"/>
      <w:marRight w:val="0"/>
      <w:marTop w:val="0"/>
      <w:marBottom w:val="0"/>
      <w:divBdr>
        <w:top w:val="none" w:sz="0" w:space="0" w:color="auto"/>
        <w:left w:val="none" w:sz="0" w:space="0" w:color="auto"/>
        <w:bottom w:val="none" w:sz="0" w:space="0" w:color="auto"/>
        <w:right w:val="none" w:sz="0" w:space="0" w:color="auto"/>
      </w:divBdr>
      <w:divsChild>
        <w:div w:id="393968873">
          <w:marLeft w:val="0"/>
          <w:marRight w:val="0"/>
          <w:marTop w:val="0"/>
          <w:marBottom w:val="0"/>
          <w:divBdr>
            <w:top w:val="none" w:sz="0" w:space="0" w:color="auto"/>
            <w:left w:val="none" w:sz="0" w:space="0" w:color="auto"/>
            <w:bottom w:val="none" w:sz="0" w:space="0" w:color="auto"/>
            <w:right w:val="none" w:sz="0" w:space="0" w:color="auto"/>
          </w:divBdr>
          <w:divsChild>
            <w:div w:id="290594475">
              <w:marLeft w:val="0"/>
              <w:marRight w:val="0"/>
              <w:marTop w:val="0"/>
              <w:marBottom w:val="0"/>
              <w:divBdr>
                <w:top w:val="none" w:sz="0" w:space="0" w:color="auto"/>
                <w:left w:val="none" w:sz="0" w:space="0" w:color="auto"/>
                <w:bottom w:val="none" w:sz="0" w:space="0" w:color="auto"/>
                <w:right w:val="none" w:sz="0" w:space="0" w:color="auto"/>
              </w:divBdr>
              <w:divsChild>
                <w:div w:id="814569685">
                  <w:marLeft w:val="0"/>
                  <w:marRight w:val="0"/>
                  <w:marTop w:val="0"/>
                  <w:marBottom w:val="0"/>
                  <w:divBdr>
                    <w:top w:val="none" w:sz="0" w:space="0" w:color="auto"/>
                    <w:left w:val="none" w:sz="0" w:space="0" w:color="auto"/>
                    <w:bottom w:val="none" w:sz="0" w:space="0" w:color="auto"/>
                    <w:right w:val="none" w:sz="0" w:space="0" w:color="auto"/>
                  </w:divBdr>
                  <w:divsChild>
                    <w:div w:id="368575456">
                      <w:marLeft w:val="0"/>
                      <w:marRight w:val="0"/>
                      <w:marTop w:val="0"/>
                      <w:marBottom w:val="0"/>
                      <w:divBdr>
                        <w:top w:val="none" w:sz="0" w:space="0" w:color="auto"/>
                        <w:left w:val="none" w:sz="0" w:space="0" w:color="auto"/>
                        <w:bottom w:val="none" w:sz="0" w:space="0" w:color="auto"/>
                        <w:right w:val="none" w:sz="0" w:space="0" w:color="auto"/>
                      </w:divBdr>
                      <w:divsChild>
                        <w:div w:id="1725251656">
                          <w:marLeft w:val="0"/>
                          <w:marRight w:val="0"/>
                          <w:marTop w:val="0"/>
                          <w:marBottom w:val="0"/>
                          <w:divBdr>
                            <w:top w:val="none" w:sz="0" w:space="0" w:color="auto"/>
                            <w:left w:val="none" w:sz="0" w:space="0" w:color="auto"/>
                            <w:bottom w:val="none" w:sz="0" w:space="0" w:color="auto"/>
                            <w:right w:val="none" w:sz="0" w:space="0" w:color="auto"/>
                          </w:divBdr>
                          <w:divsChild>
                            <w:div w:id="1015766525">
                              <w:marLeft w:val="0"/>
                              <w:marRight w:val="0"/>
                              <w:marTop w:val="0"/>
                              <w:marBottom w:val="0"/>
                              <w:divBdr>
                                <w:top w:val="none" w:sz="0" w:space="0" w:color="auto"/>
                                <w:left w:val="none" w:sz="0" w:space="0" w:color="auto"/>
                                <w:bottom w:val="none" w:sz="0" w:space="0" w:color="auto"/>
                                <w:right w:val="none" w:sz="0" w:space="0" w:color="auto"/>
                              </w:divBdr>
                              <w:divsChild>
                                <w:div w:id="1394693988">
                                  <w:marLeft w:val="0"/>
                                  <w:marRight w:val="0"/>
                                  <w:marTop w:val="0"/>
                                  <w:marBottom w:val="0"/>
                                  <w:divBdr>
                                    <w:top w:val="none" w:sz="0" w:space="0" w:color="auto"/>
                                    <w:left w:val="none" w:sz="0" w:space="0" w:color="auto"/>
                                    <w:bottom w:val="none" w:sz="0" w:space="0" w:color="auto"/>
                                    <w:right w:val="none" w:sz="0" w:space="0" w:color="auto"/>
                                  </w:divBdr>
                                  <w:divsChild>
                                    <w:div w:id="52621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2155855">
          <w:marLeft w:val="0"/>
          <w:marRight w:val="0"/>
          <w:marTop w:val="0"/>
          <w:marBottom w:val="0"/>
          <w:divBdr>
            <w:top w:val="none" w:sz="0" w:space="0" w:color="auto"/>
            <w:left w:val="none" w:sz="0" w:space="0" w:color="auto"/>
            <w:bottom w:val="none" w:sz="0" w:space="0" w:color="auto"/>
            <w:right w:val="none" w:sz="0" w:space="0" w:color="auto"/>
          </w:divBdr>
          <w:divsChild>
            <w:div w:id="1761365841">
              <w:marLeft w:val="0"/>
              <w:marRight w:val="0"/>
              <w:marTop w:val="0"/>
              <w:marBottom w:val="0"/>
              <w:divBdr>
                <w:top w:val="none" w:sz="0" w:space="0" w:color="auto"/>
                <w:left w:val="none" w:sz="0" w:space="0" w:color="auto"/>
                <w:bottom w:val="none" w:sz="0" w:space="0" w:color="auto"/>
                <w:right w:val="none" w:sz="0" w:space="0" w:color="auto"/>
              </w:divBdr>
              <w:divsChild>
                <w:div w:id="484249250">
                  <w:marLeft w:val="0"/>
                  <w:marRight w:val="0"/>
                  <w:marTop w:val="0"/>
                  <w:marBottom w:val="0"/>
                  <w:divBdr>
                    <w:top w:val="none" w:sz="0" w:space="0" w:color="auto"/>
                    <w:left w:val="none" w:sz="0" w:space="0" w:color="auto"/>
                    <w:bottom w:val="none" w:sz="0" w:space="0" w:color="auto"/>
                    <w:right w:val="none" w:sz="0" w:space="0" w:color="auto"/>
                  </w:divBdr>
                  <w:divsChild>
                    <w:div w:id="1342590845">
                      <w:marLeft w:val="0"/>
                      <w:marRight w:val="0"/>
                      <w:marTop w:val="0"/>
                      <w:marBottom w:val="0"/>
                      <w:divBdr>
                        <w:top w:val="none" w:sz="0" w:space="0" w:color="auto"/>
                        <w:left w:val="none" w:sz="0" w:space="0" w:color="auto"/>
                        <w:bottom w:val="none" w:sz="0" w:space="0" w:color="auto"/>
                        <w:right w:val="none" w:sz="0" w:space="0" w:color="auto"/>
                      </w:divBdr>
                      <w:divsChild>
                        <w:div w:id="505902400">
                          <w:marLeft w:val="0"/>
                          <w:marRight w:val="0"/>
                          <w:marTop w:val="0"/>
                          <w:marBottom w:val="0"/>
                          <w:divBdr>
                            <w:top w:val="none" w:sz="0" w:space="0" w:color="auto"/>
                            <w:left w:val="none" w:sz="0" w:space="0" w:color="auto"/>
                            <w:bottom w:val="none" w:sz="0" w:space="0" w:color="auto"/>
                            <w:right w:val="none" w:sz="0" w:space="0" w:color="auto"/>
                          </w:divBdr>
                          <w:divsChild>
                            <w:div w:id="334037323">
                              <w:marLeft w:val="0"/>
                              <w:marRight w:val="0"/>
                              <w:marTop w:val="0"/>
                              <w:marBottom w:val="0"/>
                              <w:divBdr>
                                <w:top w:val="none" w:sz="0" w:space="0" w:color="auto"/>
                                <w:left w:val="none" w:sz="0" w:space="0" w:color="auto"/>
                                <w:bottom w:val="none" w:sz="0" w:space="0" w:color="auto"/>
                                <w:right w:val="none" w:sz="0" w:space="0" w:color="auto"/>
                              </w:divBdr>
                              <w:divsChild>
                                <w:div w:id="294258142">
                                  <w:marLeft w:val="0"/>
                                  <w:marRight w:val="0"/>
                                  <w:marTop w:val="0"/>
                                  <w:marBottom w:val="0"/>
                                  <w:divBdr>
                                    <w:top w:val="none" w:sz="0" w:space="0" w:color="auto"/>
                                    <w:left w:val="none" w:sz="0" w:space="0" w:color="auto"/>
                                    <w:bottom w:val="none" w:sz="0" w:space="0" w:color="auto"/>
                                    <w:right w:val="none" w:sz="0" w:space="0" w:color="auto"/>
                                  </w:divBdr>
                                  <w:divsChild>
                                    <w:div w:id="674068329">
                                      <w:marLeft w:val="0"/>
                                      <w:marRight w:val="0"/>
                                      <w:marTop w:val="0"/>
                                      <w:marBottom w:val="0"/>
                                      <w:divBdr>
                                        <w:top w:val="none" w:sz="0" w:space="0" w:color="auto"/>
                                        <w:left w:val="none" w:sz="0" w:space="0" w:color="auto"/>
                                        <w:bottom w:val="none" w:sz="0" w:space="0" w:color="auto"/>
                                        <w:right w:val="none" w:sz="0" w:space="0" w:color="auto"/>
                                      </w:divBdr>
                                      <w:divsChild>
                                        <w:div w:id="43873322">
                                          <w:marLeft w:val="0"/>
                                          <w:marRight w:val="0"/>
                                          <w:marTop w:val="0"/>
                                          <w:marBottom w:val="0"/>
                                          <w:divBdr>
                                            <w:top w:val="none" w:sz="0" w:space="0" w:color="auto"/>
                                            <w:left w:val="none" w:sz="0" w:space="0" w:color="auto"/>
                                            <w:bottom w:val="none" w:sz="0" w:space="0" w:color="auto"/>
                                            <w:right w:val="none" w:sz="0" w:space="0" w:color="auto"/>
                                          </w:divBdr>
                                          <w:divsChild>
                                            <w:div w:id="1228800851">
                                              <w:marLeft w:val="0"/>
                                              <w:marRight w:val="0"/>
                                              <w:marTop w:val="0"/>
                                              <w:marBottom w:val="0"/>
                                              <w:divBdr>
                                                <w:top w:val="none" w:sz="0" w:space="0" w:color="auto"/>
                                                <w:left w:val="none" w:sz="0" w:space="0" w:color="auto"/>
                                                <w:bottom w:val="none" w:sz="0" w:space="0" w:color="auto"/>
                                                <w:right w:val="none" w:sz="0" w:space="0" w:color="auto"/>
                                              </w:divBdr>
                                              <w:divsChild>
                                                <w:div w:id="78798540">
                                                  <w:marLeft w:val="0"/>
                                                  <w:marRight w:val="0"/>
                                                  <w:marTop w:val="0"/>
                                                  <w:marBottom w:val="0"/>
                                                  <w:divBdr>
                                                    <w:top w:val="none" w:sz="0" w:space="0" w:color="auto"/>
                                                    <w:left w:val="none" w:sz="0" w:space="0" w:color="auto"/>
                                                    <w:bottom w:val="none" w:sz="0" w:space="0" w:color="auto"/>
                                                    <w:right w:val="none" w:sz="0" w:space="0" w:color="auto"/>
                                                  </w:divBdr>
                                                  <w:divsChild>
                                                    <w:div w:id="35770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6157827">
      <w:bodyDiv w:val="1"/>
      <w:marLeft w:val="0"/>
      <w:marRight w:val="0"/>
      <w:marTop w:val="0"/>
      <w:marBottom w:val="0"/>
      <w:divBdr>
        <w:top w:val="none" w:sz="0" w:space="0" w:color="auto"/>
        <w:left w:val="none" w:sz="0" w:space="0" w:color="auto"/>
        <w:bottom w:val="none" w:sz="0" w:space="0" w:color="auto"/>
        <w:right w:val="none" w:sz="0" w:space="0" w:color="auto"/>
      </w:divBdr>
      <w:divsChild>
        <w:div w:id="1539664252">
          <w:marLeft w:val="0"/>
          <w:marRight w:val="0"/>
          <w:marTop w:val="0"/>
          <w:marBottom w:val="0"/>
          <w:divBdr>
            <w:top w:val="none" w:sz="0" w:space="0" w:color="auto"/>
            <w:left w:val="none" w:sz="0" w:space="0" w:color="auto"/>
            <w:bottom w:val="none" w:sz="0" w:space="0" w:color="auto"/>
            <w:right w:val="none" w:sz="0" w:space="0" w:color="auto"/>
          </w:divBdr>
          <w:divsChild>
            <w:div w:id="874997686">
              <w:marLeft w:val="0"/>
              <w:marRight w:val="0"/>
              <w:marTop w:val="0"/>
              <w:marBottom w:val="0"/>
              <w:divBdr>
                <w:top w:val="none" w:sz="0" w:space="0" w:color="auto"/>
                <w:left w:val="none" w:sz="0" w:space="0" w:color="auto"/>
                <w:bottom w:val="none" w:sz="0" w:space="0" w:color="auto"/>
                <w:right w:val="none" w:sz="0" w:space="0" w:color="auto"/>
              </w:divBdr>
              <w:divsChild>
                <w:div w:id="637880006">
                  <w:marLeft w:val="0"/>
                  <w:marRight w:val="0"/>
                  <w:marTop w:val="0"/>
                  <w:marBottom w:val="0"/>
                  <w:divBdr>
                    <w:top w:val="none" w:sz="0" w:space="0" w:color="auto"/>
                    <w:left w:val="none" w:sz="0" w:space="0" w:color="auto"/>
                    <w:bottom w:val="none" w:sz="0" w:space="0" w:color="auto"/>
                    <w:right w:val="none" w:sz="0" w:space="0" w:color="auto"/>
                  </w:divBdr>
                  <w:divsChild>
                    <w:div w:id="1721634758">
                      <w:marLeft w:val="0"/>
                      <w:marRight w:val="0"/>
                      <w:marTop w:val="0"/>
                      <w:marBottom w:val="0"/>
                      <w:divBdr>
                        <w:top w:val="none" w:sz="0" w:space="0" w:color="auto"/>
                        <w:left w:val="none" w:sz="0" w:space="0" w:color="auto"/>
                        <w:bottom w:val="none" w:sz="0" w:space="0" w:color="auto"/>
                        <w:right w:val="none" w:sz="0" w:space="0" w:color="auto"/>
                      </w:divBdr>
                      <w:divsChild>
                        <w:div w:id="73669383">
                          <w:marLeft w:val="0"/>
                          <w:marRight w:val="0"/>
                          <w:marTop w:val="0"/>
                          <w:marBottom w:val="0"/>
                          <w:divBdr>
                            <w:top w:val="none" w:sz="0" w:space="0" w:color="auto"/>
                            <w:left w:val="none" w:sz="0" w:space="0" w:color="auto"/>
                            <w:bottom w:val="none" w:sz="0" w:space="0" w:color="auto"/>
                            <w:right w:val="none" w:sz="0" w:space="0" w:color="auto"/>
                          </w:divBdr>
                          <w:divsChild>
                            <w:div w:id="794175818">
                              <w:marLeft w:val="0"/>
                              <w:marRight w:val="0"/>
                              <w:marTop w:val="0"/>
                              <w:marBottom w:val="0"/>
                              <w:divBdr>
                                <w:top w:val="none" w:sz="0" w:space="0" w:color="auto"/>
                                <w:left w:val="none" w:sz="0" w:space="0" w:color="auto"/>
                                <w:bottom w:val="none" w:sz="0" w:space="0" w:color="auto"/>
                                <w:right w:val="none" w:sz="0" w:space="0" w:color="auto"/>
                              </w:divBdr>
                              <w:divsChild>
                                <w:div w:id="131996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statista.com/statistics/1124328/internetpenetration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hyperlink" Target="https://www.statista.com/statistics/383043/welsh-language-speaker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_rels/theme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5D1B997-14CD-424B-8646-325106857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3819</Words>
  <Characters>21770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gundo susso</dc:creator>
  <cp:keywords/>
  <dc:description/>
  <cp:lastModifiedBy>gundo susso</cp:lastModifiedBy>
  <cp:revision>2</cp:revision>
  <dcterms:created xsi:type="dcterms:W3CDTF">2026-01-18T17:55:00Z</dcterms:created>
  <dcterms:modified xsi:type="dcterms:W3CDTF">2026-01-18T17:55:00Z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bb501378-6667-4ec1-90db-b876a7ee5283</vt:lpwstr>
  </property>
</Properties>
</file>