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82940993"/>
        <w:docPartObj>
          <w:docPartGallery w:val="Cover Pages"/>
          <w:docPartUnique/>
        </w:docPartObj>
      </w:sdtPr>
      <w:sdtContent>
        <w:p w:rsidR="00D06C4F" w:rsidRDefault="00D06C4F" w:rsidP="00A20026">
          <w:pPr>
            <w:spacing w:line="360" w:lineRule="auto"/>
          </w:pPr>
          <w:r>
            <w:rPr>
              <w:noProof/>
            </w:rPr>
            <mc:AlternateContent>
              <mc:Choice Requires="wpg">
                <w:drawing>
                  <wp:anchor distT="0" distB="0" distL="114300" distR="114300" simplePos="0" relativeHeight="25165772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F3DF4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2074001460"/>
                                  <w:dataBinding w:prefixMappings="xmlns:ns0='http://purl.org/dc/elements/1.1/' xmlns:ns1='http://schemas.openxmlformats.org/package/2006/metadata/core-properties' " w:xpath="/ns1:coreProperties[1]/ns0:creator[1]" w:storeItemID="{6C3C8BC8-F283-45AE-878A-BAB7291924A1}"/>
                                  <w:text/>
                                </w:sdtPr>
                                <w:sdtContent>
                                  <w:p w:rsidR="00436337" w:rsidRDefault="00436337">
                                    <w:pPr>
                                      <w:pStyle w:val="NoSpacing"/>
                                      <w:jc w:val="right"/>
                                      <w:rPr>
                                        <w:color w:val="595959" w:themeColor="text1" w:themeTint="A6"/>
                                        <w:sz w:val="28"/>
                                        <w:szCs w:val="28"/>
                                      </w:rPr>
                                    </w:pPr>
                                    <w:r>
                                      <w:rPr>
                                        <w:color w:val="595959" w:themeColor="text1" w:themeTint="A6"/>
                                        <w:sz w:val="28"/>
                                        <w:szCs w:val="28"/>
                                      </w:rPr>
                                      <w:t>Student Number: 1402372</w:t>
                                    </w:r>
                                  </w:p>
                                </w:sdtContent>
                              </w:sdt>
                              <w:p w:rsidR="00436337" w:rsidRDefault="00436337">
                                <w:pPr>
                                  <w:pStyle w:val="NoSpacing"/>
                                  <w:jc w:val="right"/>
                                  <w:rPr>
                                    <w:color w:val="595959" w:themeColor="text1" w:themeTint="A6"/>
                                    <w:sz w:val="18"/>
                                    <w:szCs w:val="18"/>
                                  </w:rPr>
                                </w:pPr>
                                <w:sdt>
                                  <w:sdtPr>
                                    <w:rPr>
                                      <w:color w:val="595959" w:themeColor="text1" w:themeTint="A6"/>
                                      <w:sz w:val="18"/>
                                      <w:szCs w:val="18"/>
                                    </w:rPr>
                                    <w:alias w:val="Email"/>
                                    <w:tag w:val="Email"/>
                                    <w:id w:val="-246500611"/>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1402372@student.uwtsd.ac.uk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5568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2074001460"/>
                            <w:dataBinding w:prefixMappings="xmlns:ns0='http://purl.org/dc/elements/1.1/' xmlns:ns1='http://schemas.openxmlformats.org/package/2006/metadata/core-properties' " w:xpath="/ns1:coreProperties[1]/ns0:creator[1]" w:storeItemID="{6C3C8BC8-F283-45AE-878A-BAB7291924A1}"/>
                            <w:text/>
                          </w:sdtPr>
                          <w:sdtContent>
                            <w:p w:rsidR="00436337" w:rsidRDefault="00436337">
                              <w:pPr>
                                <w:pStyle w:val="NoSpacing"/>
                                <w:jc w:val="right"/>
                                <w:rPr>
                                  <w:color w:val="595959" w:themeColor="text1" w:themeTint="A6"/>
                                  <w:sz w:val="28"/>
                                  <w:szCs w:val="28"/>
                                </w:rPr>
                              </w:pPr>
                              <w:r>
                                <w:rPr>
                                  <w:color w:val="595959" w:themeColor="text1" w:themeTint="A6"/>
                                  <w:sz w:val="28"/>
                                  <w:szCs w:val="28"/>
                                </w:rPr>
                                <w:t>Student Number: 1402372</w:t>
                              </w:r>
                            </w:p>
                          </w:sdtContent>
                        </w:sdt>
                        <w:p w:rsidR="00436337" w:rsidRDefault="00436337">
                          <w:pPr>
                            <w:pStyle w:val="NoSpacing"/>
                            <w:jc w:val="right"/>
                            <w:rPr>
                              <w:color w:val="595959" w:themeColor="text1" w:themeTint="A6"/>
                              <w:sz w:val="18"/>
                              <w:szCs w:val="18"/>
                            </w:rPr>
                          </w:pPr>
                          <w:sdt>
                            <w:sdtPr>
                              <w:rPr>
                                <w:color w:val="595959" w:themeColor="text1" w:themeTint="A6"/>
                                <w:sz w:val="18"/>
                                <w:szCs w:val="18"/>
                              </w:rPr>
                              <w:alias w:val="Email"/>
                              <w:tag w:val="Email"/>
                              <w:id w:val="-246500611"/>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1402372@student.uwtsd.ac.uk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6704"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36337" w:rsidRDefault="0043633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97190699"/>
                                  <w:dataBinding w:prefixMappings="xmlns:ns0='http://schemas.microsoft.com/office/2006/coverPageProps' " w:xpath="/ns0:CoverPageProperties[1]/ns0:Abstract[1]" w:storeItemID="{55AF091B-3C7A-41E3-B477-F2FDAA23CFDA}"/>
                                  <w:text w:multiLine="1"/>
                                </w:sdtPr>
                                <w:sdtContent>
                                  <w:p w:rsidR="00436337" w:rsidRDefault="00436337">
                                    <w:pPr>
                                      <w:pStyle w:val="NoSpacing"/>
                                      <w:jc w:val="right"/>
                                      <w:rPr>
                                        <w:color w:val="595959" w:themeColor="text1" w:themeTint="A6"/>
                                        <w:sz w:val="20"/>
                                        <w:szCs w:val="20"/>
                                      </w:rPr>
                                    </w:pPr>
                                    <w:r>
                                      <w:rPr>
                                        <w:color w:val="595959" w:themeColor="text1" w:themeTint="A6"/>
                                        <w:sz w:val="20"/>
                                        <w:szCs w:val="20"/>
                                      </w:rPr>
                                      <w:t>Discuss project management processes and make recommendations for a suitable methodology in the work 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5670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rsidR="00436337" w:rsidRDefault="00436337">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97190699"/>
                            <w:dataBinding w:prefixMappings="xmlns:ns0='http://schemas.microsoft.com/office/2006/coverPageProps' " w:xpath="/ns0:CoverPageProperties[1]/ns0:Abstract[1]" w:storeItemID="{55AF091B-3C7A-41E3-B477-F2FDAA23CFDA}"/>
                            <w:text w:multiLine="1"/>
                          </w:sdtPr>
                          <w:sdtContent>
                            <w:p w:rsidR="00436337" w:rsidRDefault="00436337">
                              <w:pPr>
                                <w:pStyle w:val="NoSpacing"/>
                                <w:jc w:val="right"/>
                                <w:rPr>
                                  <w:color w:val="595959" w:themeColor="text1" w:themeTint="A6"/>
                                  <w:sz w:val="20"/>
                                  <w:szCs w:val="20"/>
                                </w:rPr>
                              </w:pPr>
                              <w:r>
                                <w:rPr>
                                  <w:color w:val="595959" w:themeColor="text1" w:themeTint="A6"/>
                                  <w:sz w:val="20"/>
                                  <w:szCs w:val="20"/>
                                </w:rPr>
                                <w:t>Discuss project management processes and make recommendations for a suitable methodology in the work place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4656"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36337" w:rsidRDefault="00436337">
                                <w:pPr>
                                  <w:jc w:val="right"/>
                                  <w:rPr>
                                    <w:color w:val="4472C4" w:themeColor="accent1"/>
                                    <w:sz w:val="64"/>
                                    <w:szCs w:val="64"/>
                                  </w:rPr>
                                </w:pPr>
                                <w:sdt>
                                  <w:sdtPr>
                                    <w:rPr>
                                      <w:caps/>
                                      <w:color w:val="4472C4" w:themeColor="accent1"/>
                                      <w:sz w:val="64"/>
                                      <w:szCs w:val="64"/>
                                    </w:rPr>
                                    <w:alias w:val="Title"/>
                                    <w:tag w:val=""/>
                                    <w:id w:val="-265313133"/>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DSAW7043</w:t>
                                    </w:r>
                                  </w:sdtContent>
                                </w:sdt>
                              </w:p>
                              <w:sdt>
                                <w:sdtPr>
                                  <w:rPr>
                                    <w:color w:val="404040" w:themeColor="text1" w:themeTint="BF"/>
                                    <w:sz w:val="36"/>
                                    <w:szCs w:val="36"/>
                                  </w:rPr>
                                  <w:alias w:val="Subtitle"/>
                                  <w:tag w:val=""/>
                                  <w:id w:val="-253755920"/>
                                  <w:dataBinding w:prefixMappings="xmlns:ns0='http://purl.org/dc/elements/1.1/' xmlns:ns1='http://schemas.openxmlformats.org/package/2006/metadata/core-properties' " w:xpath="/ns1:coreProperties[1]/ns0:subject[1]" w:storeItemID="{6C3C8BC8-F283-45AE-878A-BAB7291924A1}"/>
                                  <w:text/>
                                </w:sdtPr>
                                <w:sdtContent>
                                  <w:p w:rsidR="00436337" w:rsidRDefault="00436337">
                                    <w:pPr>
                                      <w:jc w:val="right"/>
                                      <w:rPr>
                                        <w:smallCaps/>
                                        <w:color w:val="404040" w:themeColor="text1" w:themeTint="BF"/>
                                        <w:sz w:val="36"/>
                                        <w:szCs w:val="36"/>
                                      </w:rPr>
                                    </w:pPr>
                                    <w:r>
                                      <w:rPr>
                                        <w:color w:val="404040" w:themeColor="text1" w:themeTint="BF"/>
                                        <w:sz w:val="36"/>
                                        <w:szCs w:val="36"/>
                                      </w:rPr>
                                      <w:t>Work-based Learning: Project Management Process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465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rsidR="00436337" w:rsidRDefault="00436337">
                          <w:pPr>
                            <w:jc w:val="right"/>
                            <w:rPr>
                              <w:color w:val="4472C4" w:themeColor="accent1"/>
                              <w:sz w:val="64"/>
                              <w:szCs w:val="64"/>
                            </w:rPr>
                          </w:pPr>
                          <w:sdt>
                            <w:sdtPr>
                              <w:rPr>
                                <w:caps/>
                                <w:color w:val="4472C4" w:themeColor="accent1"/>
                                <w:sz w:val="64"/>
                                <w:szCs w:val="64"/>
                              </w:rPr>
                              <w:alias w:val="Title"/>
                              <w:tag w:val=""/>
                              <w:id w:val="-265313133"/>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DSAW7043</w:t>
                              </w:r>
                            </w:sdtContent>
                          </w:sdt>
                        </w:p>
                        <w:sdt>
                          <w:sdtPr>
                            <w:rPr>
                              <w:color w:val="404040" w:themeColor="text1" w:themeTint="BF"/>
                              <w:sz w:val="36"/>
                              <w:szCs w:val="36"/>
                            </w:rPr>
                            <w:alias w:val="Subtitle"/>
                            <w:tag w:val=""/>
                            <w:id w:val="-253755920"/>
                            <w:dataBinding w:prefixMappings="xmlns:ns0='http://purl.org/dc/elements/1.1/' xmlns:ns1='http://schemas.openxmlformats.org/package/2006/metadata/core-properties' " w:xpath="/ns1:coreProperties[1]/ns0:subject[1]" w:storeItemID="{6C3C8BC8-F283-45AE-878A-BAB7291924A1}"/>
                            <w:text/>
                          </w:sdtPr>
                          <w:sdtContent>
                            <w:p w:rsidR="00436337" w:rsidRDefault="00436337">
                              <w:pPr>
                                <w:jc w:val="right"/>
                                <w:rPr>
                                  <w:smallCaps/>
                                  <w:color w:val="404040" w:themeColor="text1" w:themeTint="BF"/>
                                  <w:sz w:val="36"/>
                                  <w:szCs w:val="36"/>
                                </w:rPr>
                              </w:pPr>
                              <w:r>
                                <w:rPr>
                                  <w:color w:val="404040" w:themeColor="text1" w:themeTint="BF"/>
                                  <w:sz w:val="36"/>
                                  <w:szCs w:val="36"/>
                                </w:rPr>
                                <w:t>Work-based Learning: Project Management Process</w:t>
                              </w:r>
                            </w:p>
                          </w:sdtContent>
                        </w:sdt>
                      </w:txbxContent>
                    </v:textbox>
                    <w10:wrap type="square" anchorx="page" anchory="page"/>
                  </v:shape>
                </w:pict>
              </mc:Fallback>
            </mc:AlternateContent>
          </w:r>
        </w:p>
        <w:p w:rsidR="00852CE5" w:rsidRDefault="00D06C4F" w:rsidP="00852CE5">
          <w:pPr>
            <w:spacing w:line="360" w:lineRule="auto"/>
          </w:pPr>
          <w:r>
            <w:br w:type="page"/>
          </w:r>
        </w:p>
      </w:sdtContent>
    </w:sdt>
    <w:bookmarkStart w:id="0" w:name="_Toc510022962" w:displacedByCustomXml="prev"/>
    <w:p w:rsidR="001F0ADA" w:rsidRDefault="001F0ADA" w:rsidP="00852CE5">
      <w:pPr>
        <w:pStyle w:val="Heading1"/>
      </w:pPr>
      <w:bookmarkStart w:id="1" w:name="_Toc510023378"/>
    </w:p>
    <w:p w:rsidR="00852CE5" w:rsidRPr="00852CE5" w:rsidRDefault="00852CE5" w:rsidP="00852CE5">
      <w:pPr>
        <w:pStyle w:val="Heading1"/>
        <w:rPr>
          <w:rFonts w:asciiTheme="minorHAnsi" w:eastAsiaTheme="minorHAnsi" w:hAnsiTheme="minorHAnsi" w:cstheme="minorBidi"/>
          <w:color w:val="auto"/>
          <w:sz w:val="22"/>
          <w:szCs w:val="24"/>
        </w:rPr>
      </w:pPr>
      <w:bookmarkStart w:id="2" w:name="_Toc510036040"/>
      <w:r>
        <w:t>Table of Contents</w:t>
      </w:r>
      <w:bookmarkEnd w:id="1"/>
      <w:bookmarkEnd w:id="2"/>
    </w:p>
    <w:p w:rsidR="002217E1" w:rsidRPr="002D5BA3" w:rsidRDefault="00852CE5">
      <w:pPr>
        <w:pStyle w:val="TOC1"/>
        <w:tabs>
          <w:tab w:val="right" w:leader="dot" w:pos="9622"/>
        </w:tabs>
        <w:rPr>
          <w:rFonts w:eastAsiaTheme="minorEastAsia" w:cstheme="minorBidi"/>
          <w:b w:val="0"/>
          <w:bCs w:val="0"/>
          <w:i w:val="0"/>
          <w:iCs w:val="0"/>
          <w:noProof/>
        </w:rPr>
      </w:pPr>
      <w:r w:rsidRPr="002217E1">
        <w:rPr>
          <w:b w:val="0"/>
          <w:i w:val="0"/>
        </w:rPr>
        <w:fldChar w:fldCharType="begin"/>
      </w:r>
      <w:r w:rsidRPr="002217E1">
        <w:rPr>
          <w:b w:val="0"/>
          <w:i w:val="0"/>
        </w:rPr>
        <w:instrText xml:space="preserve"> TOC \o "1-3" \h \z \u </w:instrText>
      </w:r>
      <w:r w:rsidRPr="002217E1">
        <w:rPr>
          <w:b w:val="0"/>
          <w:i w:val="0"/>
        </w:rPr>
        <w:fldChar w:fldCharType="separate"/>
      </w:r>
      <w:hyperlink w:anchor="_Toc510036040" w:history="1">
        <w:r w:rsidR="002217E1" w:rsidRPr="002D5BA3">
          <w:rPr>
            <w:rStyle w:val="Hyperlink"/>
            <w:b w:val="0"/>
            <w:i w:val="0"/>
            <w:noProof/>
          </w:rPr>
          <w:t>Table of Contents</w:t>
        </w:r>
        <w:r w:rsidR="002217E1" w:rsidRPr="002D5BA3">
          <w:rPr>
            <w:b w:val="0"/>
            <w:i w:val="0"/>
            <w:noProof/>
            <w:webHidden/>
          </w:rPr>
          <w:tab/>
        </w:r>
        <w:r w:rsidR="002217E1" w:rsidRPr="002D5BA3">
          <w:rPr>
            <w:b w:val="0"/>
            <w:i w:val="0"/>
            <w:noProof/>
            <w:webHidden/>
          </w:rPr>
          <w:fldChar w:fldCharType="begin"/>
        </w:r>
        <w:r w:rsidR="002217E1" w:rsidRPr="002D5BA3">
          <w:rPr>
            <w:b w:val="0"/>
            <w:i w:val="0"/>
            <w:noProof/>
            <w:webHidden/>
          </w:rPr>
          <w:instrText xml:space="preserve"> PAGEREF _Toc510036040 \h </w:instrText>
        </w:r>
        <w:r w:rsidR="002217E1" w:rsidRPr="002D5BA3">
          <w:rPr>
            <w:b w:val="0"/>
            <w:i w:val="0"/>
            <w:noProof/>
            <w:webHidden/>
          </w:rPr>
        </w:r>
        <w:r w:rsidR="002217E1" w:rsidRPr="002D5BA3">
          <w:rPr>
            <w:b w:val="0"/>
            <w:i w:val="0"/>
            <w:noProof/>
            <w:webHidden/>
          </w:rPr>
          <w:fldChar w:fldCharType="separate"/>
        </w:r>
        <w:r w:rsidR="002217E1" w:rsidRPr="002D5BA3">
          <w:rPr>
            <w:b w:val="0"/>
            <w:i w:val="0"/>
            <w:noProof/>
            <w:webHidden/>
          </w:rPr>
          <w:t>1</w:t>
        </w:r>
        <w:r w:rsidR="002217E1" w:rsidRPr="002D5BA3">
          <w:rPr>
            <w:b w:val="0"/>
            <w:i w:val="0"/>
            <w:noProof/>
            <w:webHidden/>
          </w:rPr>
          <w:fldChar w:fldCharType="end"/>
        </w:r>
      </w:hyperlink>
    </w:p>
    <w:p w:rsidR="002217E1" w:rsidRPr="002D5BA3" w:rsidRDefault="002217E1">
      <w:pPr>
        <w:pStyle w:val="TOC1"/>
        <w:tabs>
          <w:tab w:val="right" w:leader="dot" w:pos="9622"/>
        </w:tabs>
        <w:rPr>
          <w:rFonts w:eastAsiaTheme="minorEastAsia" w:cstheme="minorBidi"/>
          <w:b w:val="0"/>
          <w:bCs w:val="0"/>
          <w:i w:val="0"/>
          <w:iCs w:val="0"/>
          <w:noProof/>
        </w:rPr>
      </w:pPr>
      <w:hyperlink w:anchor="_Toc510036041" w:history="1">
        <w:r w:rsidRPr="002D5BA3">
          <w:rPr>
            <w:rStyle w:val="Hyperlink"/>
            <w:b w:val="0"/>
            <w:i w:val="0"/>
            <w:noProof/>
          </w:rPr>
          <w:t>Figures and Tables</w:t>
        </w:r>
        <w:r w:rsidRPr="002D5BA3">
          <w:rPr>
            <w:b w:val="0"/>
            <w:i w:val="0"/>
            <w:noProof/>
            <w:webHidden/>
          </w:rPr>
          <w:tab/>
        </w:r>
        <w:r w:rsidRPr="002D5BA3">
          <w:rPr>
            <w:b w:val="0"/>
            <w:i w:val="0"/>
            <w:noProof/>
            <w:webHidden/>
          </w:rPr>
          <w:fldChar w:fldCharType="begin"/>
        </w:r>
        <w:r w:rsidRPr="002D5BA3">
          <w:rPr>
            <w:b w:val="0"/>
            <w:i w:val="0"/>
            <w:noProof/>
            <w:webHidden/>
          </w:rPr>
          <w:instrText xml:space="preserve"> PAGEREF _Toc510036041 \h </w:instrText>
        </w:r>
        <w:r w:rsidRPr="002D5BA3">
          <w:rPr>
            <w:b w:val="0"/>
            <w:i w:val="0"/>
            <w:noProof/>
            <w:webHidden/>
          </w:rPr>
        </w:r>
        <w:r w:rsidRPr="002D5BA3">
          <w:rPr>
            <w:b w:val="0"/>
            <w:i w:val="0"/>
            <w:noProof/>
            <w:webHidden/>
          </w:rPr>
          <w:fldChar w:fldCharType="separate"/>
        </w:r>
        <w:r w:rsidRPr="002D5BA3">
          <w:rPr>
            <w:b w:val="0"/>
            <w:i w:val="0"/>
            <w:noProof/>
            <w:webHidden/>
          </w:rPr>
          <w:t>2</w:t>
        </w:r>
        <w:r w:rsidRPr="002D5BA3">
          <w:rPr>
            <w:b w:val="0"/>
            <w:i w:val="0"/>
            <w:noProof/>
            <w:webHidden/>
          </w:rPr>
          <w:fldChar w:fldCharType="end"/>
        </w:r>
      </w:hyperlink>
    </w:p>
    <w:p w:rsidR="002217E1" w:rsidRPr="002D5BA3" w:rsidRDefault="002217E1">
      <w:pPr>
        <w:pStyle w:val="TOC1"/>
        <w:tabs>
          <w:tab w:val="right" w:leader="dot" w:pos="9622"/>
        </w:tabs>
        <w:rPr>
          <w:rFonts w:eastAsiaTheme="minorEastAsia" w:cstheme="minorBidi"/>
          <w:b w:val="0"/>
          <w:bCs w:val="0"/>
          <w:i w:val="0"/>
          <w:iCs w:val="0"/>
          <w:noProof/>
        </w:rPr>
      </w:pPr>
      <w:hyperlink w:anchor="_Toc510036042" w:history="1">
        <w:r w:rsidRPr="002D5BA3">
          <w:rPr>
            <w:rStyle w:val="Hyperlink"/>
            <w:b w:val="0"/>
            <w:i w:val="0"/>
            <w:noProof/>
          </w:rPr>
          <w:t>Abbreviations</w:t>
        </w:r>
        <w:r w:rsidRPr="002D5BA3">
          <w:rPr>
            <w:b w:val="0"/>
            <w:i w:val="0"/>
            <w:noProof/>
            <w:webHidden/>
          </w:rPr>
          <w:tab/>
        </w:r>
        <w:r w:rsidRPr="002D5BA3">
          <w:rPr>
            <w:b w:val="0"/>
            <w:i w:val="0"/>
            <w:noProof/>
            <w:webHidden/>
          </w:rPr>
          <w:fldChar w:fldCharType="begin"/>
        </w:r>
        <w:r w:rsidRPr="002D5BA3">
          <w:rPr>
            <w:b w:val="0"/>
            <w:i w:val="0"/>
            <w:noProof/>
            <w:webHidden/>
          </w:rPr>
          <w:instrText xml:space="preserve"> PAGEREF _Toc510036042 \h </w:instrText>
        </w:r>
        <w:r w:rsidRPr="002D5BA3">
          <w:rPr>
            <w:b w:val="0"/>
            <w:i w:val="0"/>
            <w:noProof/>
            <w:webHidden/>
          </w:rPr>
        </w:r>
        <w:r w:rsidRPr="002D5BA3">
          <w:rPr>
            <w:b w:val="0"/>
            <w:i w:val="0"/>
            <w:noProof/>
            <w:webHidden/>
          </w:rPr>
          <w:fldChar w:fldCharType="separate"/>
        </w:r>
        <w:r w:rsidRPr="002D5BA3">
          <w:rPr>
            <w:b w:val="0"/>
            <w:i w:val="0"/>
            <w:noProof/>
            <w:webHidden/>
          </w:rPr>
          <w:t>3</w:t>
        </w:r>
        <w:r w:rsidRPr="002D5BA3">
          <w:rPr>
            <w:b w:val="0"/>
            <w:i w:val="0"/>
            <w:noProof/>
            <w:webHidden/>
          </w:rPr>
          <w:fldChar w:fldCharType="end"/>
        </w:r>
      </w:hyperlink>
    </w:p>
    <w:p w:rsidR="002217E1" w:rsidRPr="002D5BA3" w:rsidRDefault="002217E1">
      <w:pPr>
        <w:pStyle w:val="TOC1"/>
        <w:tabs>
          <w:tab w:val="right" w:leader="dot" w:pos="9622"/>
        </w:tabs>
        <w:rPr>
          <w:rFonts w:eastAsiaTheme="minorEastAsia" w:cstheme="minorBidi"/>
          <w:b w:val="0"/>
          <w:bCs w:val="0"/>
          <w:i w:val="0"/>
          <w:iCs w:val="0"/>
          <w:noProof/>
        </w:rPr>
      </w:pPr>
      <w:hyperlink w:anchor="_Toc510036043" w:history="1">
        <w:r w:rsidRPr="002D5BA3">
          <w:rPr>
            <w:rStyle w:val="Hyperlink"/>
            <w:b w:val="0"/>
            <w:i w:val="0"/>
            <w:noProof/>
          </w:rPr>
          <w:t>1.0 Introduction</w:t>
        </w:r>
        <w:r w:rsidRPr="002D5BA3">
          <w:rPr>
            <w:b w:val="0"/>
            <w:i w:val="0"/>
            <w:noProof/>
            <w:webHidden/>
          </w:rPr>
          <w:tab/>
        </w:r>
        <w:r w:rsidRPr="002D5BA3">
          <w:rPr>
            <w:b w:val="0"/>
            <w:i w:val="0"/>
            <w:noProof/>
            <w:webHidden/>
          </w:rPr>
          <w:fldChar w:fldCharType="begin"/>
        </w:r>
        <w:r w:rsidRPr="002D5BA3">
          <w:rPr>
            <w:b w:val="0"/>
            <w:i w:val="0"/>
            <w:noProof/>
            <w:webHidden/>
          </w:rPr>
          <w:instrText xml:space="preserve"> PAGEREF _Toc510036043 \h </w:instrText>
        </w:r>
        <w:r w:rsidRPr="002D5BA3">
          <w:rPr>
            <w:b w:val="0"/>
            <w:i w:val="0"/>
            <w:noProof/>
            <w:webHidden/>
          </w:rPr>
        </w:r>
        <w:r w:rsidRPr="002D5BA3">
          <w:rPr>
            <w:b w:val="0"/>
            <w:i w:val="0"/>
            <w:noProof/>
            <w:webHidden/>
          </w:rPr>
          <w:fldChar w:fldCharType="separate"/>
        </w:r>
        <w:r w:rsidRPr="002D5BA3">
          <w:rPr>
            <w:b w:val="0"/>
            <w:i w:val="0"/>
            <w:noProof/>
            <w:webHidden/>
          </w:rPr>
          <w:t>4</w:t>
        </w:r>
        <w:r w:rsidRPr="002D5BA3">
          <w:rPr>
            <w:b w:val="0"/>
            <w:i w:val="0"/>
            <w:noProof/>
            <w:webHidden/>
          </w:rPr>
          <w:fldChar w:fldCharType="end"/>
        </w:r>
      </w:hyperlink>
    </w:p>
    <w:p w:rsidR="002217E1" w:rsidRPr="002D5BA3" w:rsidRDefault="002217E1">
      <w:pPr>
        <w:pStyle w:val="TOC1"/>
        <w:tabs>
          <w:tab w:val="right" w:leader="dot" w:pos="9622"/>
        </w:tabs>
        <w:rPr>
          <w:rFonts w:eastAsiaTheme="minorEastAsia" w:cstheme="minorBidi"/>
          <w:b w:val="0"/>
          <w:bCs w:val="0"/>
          <w:i w:val="0"/>
          <w:iCs w:val="0"/>
          <w:noProof/>
        </w:rPr>
      </w:pPr>
      <w:hyperlink w:anchor="_Toc510036044" w:history="1">
        <w:r w:rsidRPr="002D5BA3">
          <w:rPr>
            <w:rStyle w:val="Hyperlink"/>
            <w:b w:val="0"/>
            <w:i w:val="0"/>
            <w:noProof/>
          </w:rPr>
          <w:t>2.0 Project Management Processes</w:t>
        </w:r>
        <w:r w:rsidRPr="002D5BA3">
          <w:rPr>
            <w:b w:val="0"/>
            <w:i w:val="0"/>
            <w:noProof/>
            <w:webHidden/>
          </w:rPr>
          <w:tab/>
        </w:r>
        <w:r w:rsidRPr="002D5BA3">
          <w:rPr>
            <w:b w:val="0"/>
            <w:i w:val="0"/>
            <w:noProof/>
            <w:webHidden/>
          </w:rPr>
          <w:fldChar w:fldCharType="begin"/>
        </w:r>
        <w:r w:rsidRPr="002D5BA3">
          <w:rPr>
            <w:b w:val="0"/>
            <w:i w:val="0"/>
            <w:noProof/>
            <w:webHidden/>
          </w:rPr>
          <w:instrText xml:space="preserve"> PAGEREF _Toc510036044 \h </w:instrText>
        </w:r>
        <w:r w:rsidRPr="002D5BA3">
          <w:rPr>
            <w:b w:val="0"/>
            <w:i w:val="0"/>
            <w:noProof/>
            <w:webHidden/>
          </w:rPr>
        </w:r>
        <w:r w:rsidRPr="002D5BA3">
          <w:rPr>
            <w:b w:val="0"/>
            <w:i w:val="0"/>
            <w:noProof/>
            <w:webHidden/>
          </w:rPr>
          <w:fldChar w:fldCharType="separate"/>
        </w:r>
        <w:r w:rsidRPr="002D5BA3">
          <w:rPr>
            <w:b w:val="0"/>
            <w:i w:val="0"/>
            <w:noProof/>
            <w:webHidden/>
          </w:rPr>
          <w:t>5</w:t>
        </w:r>
        <w:r w:rsidRPr="002D5BA3">
          <w:rPr>
            <w:b w:val="0"/>
            <w:i w:val="0"/>
            <w:noProof/>
            <w:webHidden/>
          </w:rPr>
          <w:fldChar w:fldCharType="end"/>
        </w:r>
      </w:hyperlink>
    </w:p>
    <w:p w:rsidR="002217E1" w:rsidRPr="002D5BA3" w:rsidRDefault="002217E1">
      <w:pPr>
        <w:pStyle w:val="TOC2"/>
        <w:tabs>
          <w:tab w:val="right" w:leader="dot" w:pos="9622"/>
        </w:tabs>
        <w:rPr>
          <w:rFonts w:eastAsiaTheme="minorEastAsia" w:cstheme="minorBidi"/>
          <w:b w:val="0"/>
          <w:bCs w:val="0"/>
          <w:noProof/>
          <w:sz w:val="24"/>
          <w:szCs w:val="24"/>
        </w:rPr>
      </w:pPr>
      <w:hyperlink w:anchor="_Toc510036045" w:history="1">
        <w:r w:rsidRPr="002D5BA3">
          <w:rPr>
            <w:rStyle w:val="Hyperlink"/>
            <w:b w:val="0"/>
            <w:noProof/>
          </w:rPr>
          <w:t>The PMI/PMBOK Processes</w:t>
        </w:r>
        <w:r w:rsidRPr="002D5BA3">
          <w:rPr>
            <w:b w:val="0"/>
            <w:noProof/>
            <w:webHidden/>
          </w:rPr>
          <w:tab/>
        </w:r>
        <w:r w:rsidRPr="002D5BA3">
          <w:rPr>
            <w:b w:val="0"/>
            <w:noProof/>
            <w:webHidden/>
          </w:rPr>
          <w:fldChar w:fldCharType="begin"/>
        </w:r>
        <w:r w:rsidRPr="002D5BA3">
          <w:rPr>
            <w:b w:val="0"/>
            <w:noProof/>
            <w:webHidden/>
          </w:rPr>
          <w:instrText xml:space="preserve"> PAGEREF _Toc510036045 \h </w:instrText>
        </w:r>
        <w:r w:rsidRPr="002D5BA3">
          <w:rPr>
            <w:b w:val="0"/>
            <w:noProof/>
            <w:webHidden/>
          </w:rPr>
        </w:r>
        <w:r w:rsidRPr="002D5BA3">
          <w:rPr>
            <w:b w:val="0"/>
            <w:noProof/>
            <w:webHidden/>
          </w:rPr>
          <w:fldChar w:fldCharType="separate"/>
        </w:r>
        <w:r w:rsidRPr="002D5BA3">
          <w:rPr>
            <w:b w:val="0"/>
            <w:noProof/>
            <w:webHidden/>
          </w:rPr>
          <w:t>7</w:t>
        </w:r>
        <w:r w:rsidRPr="002D5BA3">
          <w:rPr>
            <w:b w:val="0"/>
            <w:noProof/>
            <w:webHidden/>
          </w:rPr>
          <w:fldChar w:fldCharType="end"/>
        </w:r>
      </w:hyperlink>
    </w:p>
    <w:p w:rsidR="002217E1" w:rsidRPr="002D5BA3" w:rsidRDefault="002217E1">
      <w:pPr>
        <w:pStyle w:val="TOC2"/>
        <w:tabs>
          <w:tab w:val="right" w:leader="dot" w:pos="9622"/>
        </w:tabs>
        <w:rPr>
          <w:rFonts w:eastAsiaTheme="minorEastAsia" w:cstheme="minorBidi"/>
          <w:b w:val="0"/>
          <w:bCs w:val="0"/>
          <w:noProof/>
          <w:sz w:val="24"/>
          <w:szCs w:val="24"/>
        </w:rPr>
      </w:pPr>
      <w:hyperlink w:anchor="_Toc510036046" w:history="1">
        <w:r w:rsidRPr="002D5BA3">
          <w:rPr>
            <w:rStyle w:val="Hyperlink"/>
            <w:b w:val="0"/>
            <w:noProof/>
          </w:rPr>
          <w:t>2.1 Project Initiation</w:t>
        </w:r>
        <w:r w:rsidRPr="002D5BA3">
          <w:rPr>
            <w:b w:val="0"/>
            <w:noProof/>
            <w:webHidden/>
          </w:rPr>
          <w:tab/>
        </w:r>
        <w:r w:rsidRPr="002D5BA3">
          <w:rPr>
            <w:b w:val="0"/>
            <w:noProof/>
            <w:webHidden/>
          </w:rPr>
          <w:fldChar w:fldCharType="begin"/>
        </w:r>
        <w:r w:rsidRPr="002D5BA3">
          <w:rPr>
            <w:b w:val="0"/>
            <w:noProof/>
            <w:webHidden/>
          </w:rPr>
          <w:instrText xml:space="preserve"> PAGEREF _Toc510036046 \h </w:instrText>
        </w:r>
        <w:r w:rsidRPr="002D5BA3">
          <w:rPr>
            <w:b w:val="0"/>
            <w:noProof/>
            <w:webHidden/>
          </w:rPr>
        </w:r>
        <w:r w:rsidRPr="002D5BA3">
          <w:rPr>
            <w:b w:val="0"/>
            <w:noProof/>
            <w:webHidden/>
          </w:rPr>
          <w:fldChar w:fldCharType="separate"/>
        </w:r>
        <w:r w:rsidRPr="002D5BA3">
          <w:rPr>
            <w:b w:val="0"/>
            <w:noProof/>
            <w:webHidden/>
          </w:rPr>
          <w:t>7</w:t>
        </w:r>
        <w:r w:rsidRPr="002D5BA3">
          <w:rPr>
            <w:b w:val="0"/>
            <w:noProof/>
            <w:webHidden/>
          </w:rPr>
          <w:fldChar w:fldCharType="end"/>
        </w:r>
      </w:hyperlink>
    </w:p>
    <w:p w:rsidR="002217E1" w:rsidRPr="002D5BA3" w:rsidRDefault="002217E1">
      <w:pPr>
        <w:pStyle w:val="TOC2"/>
        <w:tabs>
          <w:tab w:val="right" w:leader="dot" w:pos="9622"/>
        </w:tabs>
        <w:rPr>
          <w:rFonts w:eastAsiaTheme="minorEastAsia" w:cstheme="minorBidi"/>
          <w:b w:val="0"/>
          <w:bCs w:val="0"/>
          <w:noProof/>
          <w:sz w:val="24"/>
          <w:szCs w:val="24"/>
        </w:rPr>
      </w:pPr>
      <w:hyperlink w:anchor="_Toc510036047" w:history="1">
        <w:r w:rsidRPr="002D5BA3">
          <w:rPr>
            <w:rStyle w:val="Hyperlink"/>
            <w:b w:val="0"/>
            <w:noProof/>
          </w:rPr>
          <w:t>2.2 Project Planning and Design</w:t>
        </w:r>
        <w:r w:rsidRPr="002D5BA3">
          <w:rPr>
            <w:b w:val="0"/>
            <w:noProof/>
            <w:webHidden/>
          </w:rPr>
          <w:tab/>
        </w:r>
        <w:r w:rsidRPr="002D5BA3">
          <w:rPr>
            <w:b w:val="0"/>
            <w:noProof/>
            <w:webHidden/>
          </w:rPr>
          <w:fldChar w:fldCharType="begin"/>
        </w:r>
        <w:r w:rsidRPr="002D5BA3">
          <w:rPr>
            <w:b w:val="0"/>
            <w:noProof/>
            <w:webHidden/>
          </w:rPr>
          <w:instrText xml:space="preserve"> PAGEREF _Toc510036047 \h </w:instrText>
        </w:r>
        <w:r w:rsidRPr="002D5BA3">
          <w:rPr>
            <w:b w:val="0"/>
            <w:noProof/>
            <w:webHidden/>
          </w:rPr>
        </w:r>
        <w:r w:rsidRPr="002D5BA3">
          <w:rPr>
            <w:b w:val="0"/>
            <w:noProof/>
            <w:webHidden/>
          </w:rPr>
          <w:fldChar w:fldCharType="separate"/>
        </w:r>
        <w:r w:rsidRPr="002D5BA3">
          <w:rPr>
            <w:b w:val="0"/>
            <w:noProof/>
            <w:webHidden/>
          </w:rPr>
          <w:t>8</w:t>
        </w:r>
        <w:r w:rsidRPr="002D5BA3">
          <w:rPr>
            <w:b w:val="0"/>
            <w:noProof/>
            <w:webHidden/>
          </w:rPr>
          <w:fldChar w:fldCharType="end"/>
        </w:r>
      </w:hyperlink>
    </w:p>
    <w:p w:rsidR="002217E1" w:rsidRPr="002D5BA3" w:rsidRDefault="002217E1">
      <w:pPr>
        <w:pStyle w:val="TOC2"/>
        <w:tabs>
          <w:tab w:val="right" w:leader="dot" w:pos="9622"/>
        </w:tabs>
        <w:rPr>
          <w:rFonts w:eastAsiaTheme="minorEastAsia" w:cstheme="minorBidi"/>
          <w:b w:val="0"/>
          <w:bCs w:val="0"/>
          <w:noProof/>
          <w:sz w:val="24"/>
          <w:szCs w:val="24"/>
        </w:rPr>
      </w:pPr>
      <w:hyperlink w:anchor="_Toc510036048" w:history="1">
        <w:r w:rsidRPr="002D5BA3">
          <w:rPr>
            <w:rStyle w:val="Hyperlink"/>
            <w:b w:val="0"/>
            <w:noProof/>
          </w:rPr>
          <w:t>2.3 Project Execution</w:t>
        </w:r>
        <w:r w:rsidRPr="002D5BA3">
          <w:rPr>
            <w:b w:val="0"/>
            <w:noProof/>
            <w:webHidden/>
          </w:rPr>
          <w:tab/>
        </w:r>
        <w:r w:rsidRPr="002D5BA3">
          <w:rPr>
            <w:b w:val="0"/>
            <w:noProof/>
            <w:webHidden/>
          </w:rPr>
          <w:fldChar w:fldCharType="begin"/>
        </w:r>
        <w:r w:rsidRPr="002D5BA3">
          <w:rPr>
            <w:b w:val="0"/>
            <w:noProof/>
            <w:webHidden/>
          </w:rPr>
          <w:instrText xml:space="preserve"> PAGEREF _Toc510036048 \h </w:instrText>
        </w:r>
        <w:r w:rsidRPr="002D5BA3">
          <w:rPr>
            <w:b w:val="0"/>
            <w:noProof/>
            <w:webHidden/>
          </w:rPr>
        </w:r>
        <w:r w:rsidRPr="002D5BA3">
          <w:rPr>
            <w:b w:val="0"/>
            <w:noProof/>
            <w:webHidden/>
          </w:rPr>
          <w:fldChar w:fldCharType="separate"/>
        </w:r>
        <w:r w:rsidRPr="002D5BA3">
          <w:rPr>
            <w:b w:val="0"/>
            <w:noProof/>
            <w:webHidden/>
          </w:rPr>
          <w:t>9</w:t>
        </w:r>
        <w:r w:rsidRPr="002D5BA3">
          <w:rPr>
            <w:b w:val="0"/>
            <w:noProof/>
            <w:webHidden/>
          </w:rPr>
          <w:fldChar w:fldCharType="end"/>
        </w:r>
      </w:hyperlink>
    </w:p>
    <w:p w:rsidR="002217E1" w:rsidRPr="002D5BA3" w:rsidRDefault="002217E1">
      <w:pPr>
        <w:pStyle w:val="TOC2"/>
        <w:tabs>
          <w:tab w:val="right" w:leader="dot" w:pos="9622"/>
        </w:tabs>
        <w:rPr>
          <w:rFonts w:eastAsiaTheme="minorEastAsia" w:cstheme="minorBidi"/>
          <w:b w:val="0"/>
          <w:bCs w:val="0"/>
          <w:noProof/>
          <w:sz w:val="24"/>
          <w:szCs w:val="24"/>
        </w:rPr>
      </w:pPr>
      <w:hyperlink w:anchor="_Toc510036049" w:history="1">
        <w:r w:rsidRPr="002D5BA3">
          <w:rPr>
            <w:rStyle w:val="Hyperlink"/>
            <w:b w:val="0"/>
            <w:noProof/>
          </w:rPr>
          <w:t>2.4 Project Monitoring</w:t>
        </w:r>
        <w:r w:rsidRPr="002D5BA3">
          <w:rPr>
            <w:b w:val="0"/>
            <w:noProof/>
            <w:webHidden/>
          </w:rPr>
          <w:tab/>
        </w:r>
        <w:r w:rsidRPr="002D5BA3">
          <w:rPr>
            <w:b w:val="0"/>
            <w:noProof/>
            <w:webHidden/>
          </w:rPr>
          <w:fldChar w:fldCharType="begin"/>
        </w:r>
        <w:r w:rsidRPr="002D5BA3">
          <w:rPr>
            <w:b w:val="0"/>
            <w:noProof/>
            <w:webHidden/>
          </w:rPr>
          <w:instrText xml:space="preserve"> PAGEREF _Toc510036049 \h </w:instrText>
        </w:r>
        <w:r w:rsidRPr="002D5BA3">
          <w:rPr>
            <w:b w:val="0"/>
            <w:noProof/>
            <w:webHidden/>
          </w:rPr>
        </w:r>
        <w:r w:rsidRPr="002D5BA3">
          <w:rPr>
            <w:b w:val="0"/>
            <w:noProof/>
            <w:webHidden/>
          </w:rPr>
          <w:fldChar w:fldCharType="separate"/>
        </w:r>
        <w:r w:rsidRPr="002D5BA3">
          <w:rPr>
            <w:b w:val="0"/>
            <w:noProof/>
            <w:webHidden/>
          </w:rPr>
          <w:t>10</w:t>
        </w:r>
        <w:r w:rsidRPr="002D5BA3">
          <w:rPr>
            <w:b w:val="0"/>
            <w:noProof/>
            <w:webHidden/>
          </w:rPr>
          <w:fldChar w:fldCharType="end"/>
        </w:r>
      </w:hyperlink>
    </w:p>
    <w:p w:rsidR="002217E1" w:rsidRPr="002D5BA3" w:rsidRDefault="002217E1">
      <w:pPr>
        <w:pStyle w:val="TOC2"/>
        <w:tabs>
          <w:tab w:val="right" w:leader="dot" w:pos="9622"/>
        </w:tabs>
        <w:rPr>
          <w:rFonts w:eastAsiaTheme="minorEastAsia" w:cstheme="minorBidi"/>
          <w:b w:val="0"/>
          <w:bCs w:val="0"/>
          <w:noProof/>
          <w:sz w:val="24"/>
          <w:szCs w:val="24"/>
        </w:rPr>
      </w:pPr>
      <w:hyperlink w:anchor="_Toc510036050" w:history="1">
        <w:r w:rsidRPr="002D5BA3">
          <w:rPr>
            <w:rStyle w:val="Hyperlink"/>
            <w:b w:val="0"/>
            <w:noProof/>
          </w:rPr>
          <w:t>2.5 Project Delivery, Closing and Control System</w:t>
        </w:r>
        <w:r w:rsidRPr="002D5BA3">
          <w:rPr>
            <w:b w:val="0"/>
            <w:noProof/>
            <w:webHidden/>
          </w:rPr>
          <w:tab/>
        </w:r>
        <w:r w:rsidRPr="002D5BA3">
          <w:rPr>
            <w:b w:val="0"/>
            <w:noProof/>
            <w:webHidden/>
          </w:rPr>
          <w:fldChar w:fldCharType="begin"/>
        </w:r>
        <w:r w:rsidRPr="002D5BA3">
          <w:rPr>
            <w:b w:val="0"/>
            <w:noProof/>
            <w:webHidden/>
          </w:rPr>
          <w:instrText xml:space="preserve"> PAGEREF _Toc510036050 \h </w:instrText>
        </w:r>
        <w:r w:rsidRPr="002D5BA3">
          <w:rPr>
            <w:b w:val="0"/>
            <w:noProof/>
            <w:webHidden/>
          </w:rPr>
        </w:r>
        <w:r w:rsidRPr="002D5BA3">
          <w:rPr>
            <w:b w:val="0"/>
            <w:noProof/>
            <w:webHidden/>
          </w:rPr>
          <w:fldChar w:fldCharType="separate"/>
        </w:r>
        <w:r w:rsidRPr="002D5BA3">
          <w:rPr>
            <w:b w:val="0"/>
            <w:noProof/>
            <w:webHidden/>
          </w:rPr>
          <w:t>12</w:t>
        </w:r>
        <w:r w:rsidRPr="002D5BA3">
          <w:rPr>
            <w:b w:val="0"/>
            <w:noProof/>
            <w:webHidden/>
          </w:rPr>
          <w:fldChar w:fldCharType="end"/>
        </w:r>
      </w:hyperlink>
    </w:p>
    <w:p w:rsidR="002217E1" w:rsidRPr="002D5BA3" w:rsidRDefault="002217E1">
      <w:pPr>
        <w:pStyle w:val="TOC1"/>
        <w:tabs>
          <w:tab w:val="right" w:leader="dot" w:pos="9622"/>
        </w:tabs>
        <w:rPr>
          <w:rFonts w:eastAsiaTheme="minorEastAsia" w:cstheme="minorBidi"/>
          <w:b w:val="0"/>
          <w:bCs w:val="0"/>
          <w:i w:val="0"/>
          <w:iCs w:val="0"/>
          <w:noProof/>
        </w:rPr>
      </w:pPr>
      <w:hyperlink w:anchor="_Toc510036051" w:history="1">
        <w:r w:rsidRPr="002D5BA3">
          <w:rPr>
            <w:rStyle w:val="Hyperlink"/>
            <w:b w:val="0"/>
            <w:i w:val="0"/>
            <w:noProof/>
          </w:rPr>
          <w:t>3.0 Conclusion</w:t>
        </w:r>
        <w:r w:rsidRPr="002D5BA3">
          <w:rPr>
            <w:b w:val="0"/>
            <w:i w:val="0"/>
            <w:noProof/>
            <w:webHidden/>
          </w:rPr>
          <w:tab/>
        </w:r>
        <w:r w:rsidRPr="002D5BA3">
          <w:rPr>
            <w:b w:val="0"/>
            <w:i w:val="0"/>
            <w:noProof/>
            <w:webHidden/>
          </w:rPr>
          <w:fldChar w:fldCharType="begin"/>
        </w:r>
        <w:r w:rsidRPr="002D5BA3">
          <w:rPr>
            <w:b w:val="0"/>
            <w:i w:val="0"/>
            <w:noProof/>
            <w:webHidden/>
          </w:rPr>
          <w:instrText xml:space="preserve"> PAGEREF _Toc510036051 \h </w:instrText>
        </w:r>
        <w:r w:rsidRPr="002D5BA3">
          <w:rPr>
            <w:b w:val="0"/>
            <w:i w:val="0"/>
            <w:noProof/>
            <w:webHidden/>
          </w:rPr>
        </w:r>
        <w:r w:rsidRPr="002D5BA3">
          <w:rPr>
            <w:b w:val="0"/>
            <w:i w:val="0"/>
            <w:noProof/>
            <w:webHidden/>
          </w:rPr>
          <w:fldChar w:fldCharType="separate"/>
        </w:r>
        <w:r w:rsidRPr="002D5BA3">
          <w:rPr>
            <w:b w:val="0"/>
            <w:i w:val="0"/>
            <w:noProof/>
            <w:webHidden/>
          </w:rPr>
          <w:t>13</w:t>
        </w:r>
        <w:r w:rsidRPr="002D5BA3">
          <w:rPr>
            <w:b w:val="0"/>
            <w:i w:val="0"/>
            <w:noProof/>
            <w:webHidden/>
          </w:rPr>
          <w:fldChar w:fldCharType="end"/>
        </w:r>
      </w:hyperlink>
    </w:p>
    <w:p w:rsidR="002217E1" w:rsidRPr="002D5BA3" w:rsidRDefault="002217E1">
      <w:pPr>
        <w:pStyle w:val="TOC1"/>
        <w:tabs>
          <w:tab w:val="right" w:leader="dot" w:pos="9622"/>
        </w:tabs>
        <w:rPr>
          <w:rFonts w:eastAsiaTheme="minorEastAsia" w:cstheme="minorBidi"/>
          <w:b w:val="0"/>
          <w:bCs w:val="0"/>
          <w:i w:val="0"/>
          <w:iCs w:val="0"/>
          <w:noProof/>
        </w:rPr>
      </w:pPr>
      <w:hyperlink w:anchor="_Toc510036052" w:history="1">
        <w:r w:rsidRPr="002D5BA3">
          <w:rPr>
            <w:rStyle w:val="Hyperlink"/>
            <w:b w:val="0"/>
            <w:i w:val="0"/>
            <w:noProof/>
          </w:rPr>
          <w:t>Word Count</w:t>
        </w:r>
        <w:r w:rsidRPr="002D5BA3">
          <w:rPr>
            <w:b w:val="0"/>
            <w:i w:val="0"/>
            <w:noProof/>
            <w:webHidden/>
          </w:rPr>
          <w:tab/>
        </w:r>
        <w:r w:rsidRPr="002D5BA3">
          <w:rPr>
            <w:b w:val="0"/>
            <w:i w:val="0"/>
            <w:noProof/>
            <w:webHidden/>
          </w:rPr>
          <w:fldChar w:fldCharType="begin"/>
        </w:r>
        <w:r w:rsidRPr="002D5BA3">
          <w:rPr>
            <w:b w:val="0"/>
            <w:i w:val="0"/>
            <w:noProof/>
            <w:webHidden/>
          </w:rPr>
          <w:instrText xml:space="preserve"> PAGEREF _Toc510036052 \h </w:instrText>
        </w:r>
        <w:r w:rsidRPr="002D5BA3">
          <w:rPr>
            <w:b w:val="0"/>
            <w:i w:val="0"/>
            <w:noProof/>
            <w:webHidden/>
          </w:rPr>
        </w:r>
        <w:r w:rsidRPr="002D5BA3">
          <w:rPr>
            <w:b w:val="0"/>
            <w:i w:val="0"/>
            <w:noProof/>
            <w:webHidden/>
          </w:rPr>
          <w:fldChar w:fldCharType="separate"/>
        </w:r>
        <w:r w:rsidRPr="002D5BA3">
          <w:rPr>
            <w:b w:val="0"/>
            <w:i w:val="0"/>
            <w:noProof/>
            <w:webHidden/>
          </w:rPr>
          <w:t>14</w:t>
        </w:r>
        <w:r w:rsidRPr="002D5BA3">
          <w:rPr>
            <w:b w:val="0"/>
            <w:i w:val="0"/>
            <w:noProof/>
            <w:webHidden/>
          </w:rPr>
          <w:fldChar w:fldCharType="end"/>
        </w:r>
      </w:hyperlink>
    </w:p>
    <w:p w:rsidR="002217E1" w:rsidRPr="002D5BA3" w:rsidRDefault="002217E1">
      <w:pPr>
        <w:pStyle w:val="TOC1"/>
        <w:tabs>
          <w:tab w:val="right" w:leader="dot" w:pos="9622"/>
        </w:tabs>
        <w:rPr>
          <w:rFonts w:eastAsiaTheme="minorEastAsia" w:cstheme="minorBidi"/>
          <w:b w:val="0"/>
          <w:bCs w:val="0"/>
          <w:i w:val="0"/>
          <w:iCs w:val="0"/>
          <w:noProof/>
        </w:rPr>
      </w:pPr>
      <w:hyperlink w:anchor="_Toc510036053" w:history="1">
        <w:r w:rsidRPr="002D5BA3">
          <w:rPr>
            <w:rStyle w:val="Hyperlink"/>
            <w:b w:val="0"/>
            <w:i w:val="0"/>
            <w:noProof/>
          </w:rPr>
          <w:t>References</w:t>
        </w:r>
        <w:r w:rsidRPr="002D5BA3">
          <w:rPr>
            <w:b w:val="0"/>
            <w:i w:val="0"/>
            <w:noProof/>
            <w:webHidden/>
          </w:rPr>
          <w:tab/>
        </w:r>
        <w:r w:rsidRPr="002D5BA3">
          <w:rPr>
            <w:b w:val="0"/>
            <w:i w:val="0"/>
            <w:noProof/>
            <w:webHidden/>
          </w:rPr>
          <w:fldChar w:fldCharType="begin"/>
        </w:r>
        <w:r w:rsidRPr="002D5BA3">
          <w:rPr>
            <w:b w:val="0"/>
            <w:i w:val="0"/>
            <w:noProof/>
            <w:webHidden/>
          </w:rPr>
          <w:instrText xml:space="preserve"> PAGEREF _Toc510036053 \h </w:instrText>
        </w:r>
        <w:r w:rsidRPr="002D5BA3">
          <w:rPr>
            <w:b w:val="0"/>
            <w:i w:val="0"/>
            <w:noProof/>
            <w:webHidden/>
          </w:rPr>
        </w:r>
        <w:r w:rsidRPr="002D5BA3">
          <w:rPr>
            <w:b w:val="0"/>
            <w:i w:val="0"/>
            <w:noProof/>
            <w:webHidden/>
          </w:rPr>
          <w:fldChar w:fldCharType="separate"/>
        </w:r>
        <w:r w:rsidRPr="002D5BA3">
          <w:rPr>
            <w:b w:val="0"/>
            <w:i w:val="0"/>
            <w:noProof/>
            <w:webHidden/>
          </w:rPr>
          <w:t>15</w:t>
        </w:r>
        <w:r w:rsidRPr="002D5BA3">
          <w:rPr>
            <w:b w:val="0"/>
            <w:i w:val="0"/>
            <w:noProof/>
            <w:webHidden/>
          </w:rPr>
          <w:fldChar w:fldCharType="end"/>
        </w:r>
      </w:hyperlink>
    </w:p>
    <w:p w:rsidR="002217E1" w:rsidRPr="002D5BA3" w:rsidRDefault="002217E1">
      <w:pPr>
        <w:pStyle w:val="TOC1"/>
        <w:tabs>
          <w:tab w:val="right" w:leader="dot" w:pos="9622"/>
        </w:tabs>
        <w:rPr>
          <w:rFonts w:eastAsiaTheme="minorEastAsia" w:cstheme="minorBidi"/>
          <w:b w:val="0"/>
          <w:bCs w:val="0"/>
          <w:i w:val="0"/>
          <w:iCs w:val="0"/>
          <w:noProof/>
        </w:rPr>
      </w:pPr>
      <w:hyperlink w:anchor="_Toc510036054" w:history="1">
        <w:r w:rsidRPr="002D5BA3">
          <w:rPr>
            <w:rStyle w:val="Hyperlink"/>
            <w:b w:val="0"/>
            <w:i w:val="0"/>
            <w:noProof/>
          </w:rPr>
          <w:t>Bibliography</w:t>
        </w:r>
        <w:r w:rsidRPr="002D5BA3">
          <w:rPr>
            <w:b w:val="0"/>
            <w:i w:val="0"/>
            <w:noProof/>
            <w:webHidden/>
          </w:rPr>
          <w:tab/>
        </w:r>
        <w:r w:rsidRPr="002D5BA3">
          <w:rPr>
            <w:b w:val="0"/>
            <w:i w:val="0"/>
            <w:noProof/>
            <w:webHidden/>
          </w:rPr>
          <w:fldChar w:fldCharType="begin"/>
        </w:r>
        <w:r w:rsidRPr="002D5BA3">
          <w:rPr>
            <w:b w:val="0"/>
            <w:i w:val="0"/>
            <w:noProof/>
            <w:webHidden/>
          </w:rPr>
          <w:instrText xml:space="preserve"> PAGEREF _Toc510036054 \h </w:instrText>
        </w:r>
        <w:r w:rsidRPr="002D5BA3">
          <w:rPr>
            <w:b w:val="0"/>
            <w:i w:val="0"/>
            <w:noProof/>
            <w:webHidden/>
          </w:rPr>
        </w:r>
        <w:r w:rsidRPr="002D5BA3">
          <w:rPr>
            <w:b w:val="0"/>
            <w:i w:val="0"/>
            <w:noProof/>
            <w:webHidden/>
          </w:rPr>
          <w:fldChar w:fldCharType="separate"/>
        </w:r>
        <w:r w:rsidRPr="002D5BA3">
          <w:rPr>
            <w:b w:val="0"/>
            <w:i w:val="0"/>
            <w:noProof/>
            <w:webHidden/>
          </w:rPr>
          <w:t>16</w:t>
        </w:r>
        <w:r w:rsidRPr="002D5BA3">
          <w:rPr>
            <w:b w:val="0"/>
            <w:i w:val="0"/>
            <w:noProof/>
            <w:webHidden/>
          </w:rPr>
          <w:fldChar w:fldCharType="end"/>
        </w:r>
      </w:hyperlink>
    </w:p>
    <w:p w:rsidR="002217E1" w:rsidRPr="002D5BA3" w:rsidRDefault="002217E1">
      <w:pPr>
        <w:pStyle w:val="TOC1"/>
        <w:tabs>
          <w:tab w:val="right" w:leader="dot" w:pos="9622"/>
        </w:tabs>
        <w:rPr>
          <w:rFonts w:eastAsiaTheme="minorEastAsia" w:cstheme="minorBidi"/>
          <w:b w:val="0"/>
          <w:bCs w:val="0"/>
          <w:i w:val="0"/>
          <w:iCs w:val="0"/>
          <w:noProof/>
        </w:rPr>
      </w:pPr>
      <w:hyperlink w:anchor="_Toc510036055" w:history="1">
        <w:r w:rsidRPr="002D5BA3">
          <w:rPr>
            <w:rStyle w:val="Hyperlink"/>
            <w:b w:val="0"/>
            <w:i w:val="0"/>
            <w:noProof/>
          </w:rPr>
          <w:t>Appendices:</w:t>
        </w:r>
        <w:r w:rsidRPr="002D5BA3">
          <w:rPr>
            <w:b w:val="0"/>
            <w:i w:val="0"/>
            <w:noProof/>
            <w:webHidden/>
          </w:rPr>
          <w:tab/>
        </w:r>
        <w:r w:rsidRPr="002D5BA3">
          <w:rPr>
            <w:b w:val="0"/>
            <w:i w:val="0"/>
            <w:noProof/>
            <w:webHidden/>
          </w:rPr>
          <w:fldChar w:fldCharType="begin"/>
        </w:r>
        <w:r w:rsidRPr="002D5BA3">
          <w:rPr>
            <w:b w:val="0"/>
            <w:i w:val="0"/>
            <w:noProof/>
            <w:webHidden/>
          </w:rPr>
          <w:instrText xml:space="preserve"> PAGEREF _Toc510036055 \h </w:instrText>
        </w:r>
        <w:r w:rsidRPr="002D5BA3">
          <w:rPr>
            <w:b w:val="0"/>
            <w:i w:val="0"/>
            <w:noProof/>
            <w:webHidden/>
          </w:rPr>
        </w:r>
        <w:r w:rsidRPr="002D5BA3">
          <w:rPr>
            <w:b w:val="0"/>
            <w:i w:val="0"/>
            <w:noProof/>
            <w:webHidden/>
          </w:rPr>
          <w:fldChar w:fldCharType="separate"/>
        </w:r>
        <w:r w:rsidRPr="002D5BA3">
          <w:rPr>
            <w:b w:val="0"/>
            <w:i w:val="0"/>
            <w:noProof/>
            <w:webHidden/>
          </w:rPr>
          <w:t>17</w:t>
        </w:r>
        <w:r w:rsidRPr="002D5BA3">
          <w:rPr>
            <w:b w:val="0"/>
            <w:i w:val="0"/>
            <w:noProof/>
            <w:webHidden/>
          </w:rPr>
          <w:fldChar w:fldCharType="end"/>
        </w:r>
      </w:hyperlink>
    </w:p>
    <w:p w:rsidR="002217E1" w:rsidRPr="002D5BA3" w:rsidRDefault="002217E1">
      <w:pPr>
        <w:pStyle w:val="TOC2"/>
        <w:tabs>
          <w:tab w:val="right" w:leader="dot" w:pos="9622"/>
        </w:tabs>
        <w:rPr>
          <w:rFonts w:eastAsiaTheme="minorEastAsia" w:cstheme="minorBidi"/>
          <w:b w:val="0"/>
          <w:bCs w:val="0"/>
          <w:noProof/>
          <w:sz w:val="24"/>
          <w:szCs w:val="24"/>
        </w:rPr>
      </w:pPr>
      <w:hyperlink w:anchor="_Toc510036056" w:history="1">
        <w:r w:rsidRPr="002D5BA3">
          <w:rPr>
            <w:rStyle w:val="Hyperlink"/>
            <w:b w:val="0"/>
            <w:noProof/>
          </w:rPr>
          <w:t>Appendix A – Project Manager Skills</w:t>
        </w:r>
        <w:r w:rsidRPr="002D5BA3">
          <w:rPr>
            <w:b w:val="0"/>
            <w:noProof/>
            <w:webHidden/>
          </w:rPr>
          <w:tab/>
        </w:r>
        <w:r w:rsidRPr="002D5BA3">
          <w:rPr>
            <w:b w:val="0"/>
            <w:noProof/>
            <w:webHidden/>
          </w:rPr>
          <w:fldChar w:fldCharType="begin"/>
        </w:r>
        <w:r w:rsidRPr="002D5BA3">
          <w:rPr>
            <w:b w:val="0"/>
            <w:noProof/>
            <w:webHidden/>
          </w:rPr>
          <w:instrText xml:space="preserve"> PAGEREF _Toc510036056 \h </w:instrText>
        </w:r>
        <w:r w:rsidRPr="002D5BA3">
          <w:rPr>
            <w:b w:val="0"/>
            <w:noProof/>
            <w:webHidden/>
          </w:rPr>
        </w:r>
        <w:r w:rsidRPr="002D5BA3">
          <w:rPr>
            <w:b w:val="0"/>
            <w:noProof/>
            <w:webHidden/>
          </w:rPr>
          <w:fldChar w:fldCharType="separate"/>
        </w:r>
        <w:r w:rsidRPr="002D5BA3">
          <w:rPr>
            <w:b w:val="0"/>
            <w:noProof/>
            <w:webHidden/>
          </w:rPr>
          <w:t>18</w:t>
        </w:r>
        <w:r w:rsidRPr="002D5BA3">
          <w:rPr>
            <w:b w:val="0"/>
            <w:noProof/>
            <w:webHidden/>
          </w:rPr>
          <w:fldChar w:fldCharType="end"/>
        </w:r>
      </w:hyperlink>
    </w:p>
    <w:p w:rsidR="002217E1" w:rsidRPr="002D5BA3" w:rsidRDefault="002217E1">
      <w:pPr>
        <w:pStyle w:val="TOC2"/>
        <w:tabs>
          <w:tab w:val="right" w:leader="dot" w:pos="9622"/>
        </w:tabs>
        <w:rPr>
          <w:rFonts w:eastAsiaTheme="minorEastAsia" w:cstheme="minorBidi"/>
          <w:b w:val="0"/>
          <w:bCs w:val="0"/>
          <w:noProof/>
          <w:sz w:val="24"/>
          <w:szCs w:val="24"/>
        </w:rPr>
      </w:pPr>
      <w:hyperlink w:anchor="_Toc510036057" w:history="1">
        <w:r w:rsidRPr="002D5BA3">
          <w:rPr>
            <w:rStyle w:val="Hyperlink"/>
            <w:b w:val="0"/>
            <w:noProof/>
          </w:rPr>
          <w:t>Appendix B – Stakeholder Analysis</w:t>
        </w:r>
        <w:r w:rsidRPr="002D5BA3">
          <w:rPr>
            <w:b w:val="0"/>
            <w:noProof/>
            <w:webHidden/>
          </w:rPr>
          <w:tab/>
        </w:r>
        <w:r w:rsidRPr="002D5BA3">
          <w:rPr>
            <w:b w:val="0"/>
            <w:noProof/>
            <w:webHidden/>
          </w:rPr>
          <w:fldChar w:fldCharType="begin"/>
        </w:r>
        <w:r w:rsidRPr="002D5BA3">
          <w:rPr>
            <w:b w:val="0"/>
            <w:noProof/>
            <w:webHidden/>
          </w:rPr>
          <w:instrText xml:space="preserve"> PAGEREF _Toc510036057 \h </w:instrText>
        </w:r>
        <w:r w:rsidRPr="002D5BA3">
          <w:rPr>
            <w:b w:val="0"/>
            <w:noProof/>
            <w:webHidden/>
          </w:rPr>
        </w:r>
        <w:r w:rsidRPr="002D5BA3">
          <w:rPr>
            <w:b w:val="0"/>
            <w:noProof/>
            <w:webHidden/>
          </w:rPr>
          <w:fldChar w:fldCharType="separate"/>
        </w:r>
        <w:r w:rsidRPr="002D5BA3">
          <w:rPr>
            <w:b w:val="0"/>
            <w:noProof/>
            <w:webHidden/>
          </w:rPr>
          <w:t>19</w:t>
        </w:r>
        <w:r w:rsidRPr="002D5BA3">
          <w:rPr>
            <w:b w:val="0"/>
            <w:noProof/>
            <w:webHidden/>
          </w:rPr>
          <w:fldChar w:fldCharType="end"/>
        </w:r>
      </w:hyperlink>
    </w:p>
    <w:p w:rsidR="002217E1" w:rsidRPr="002D5BA3" w:rsidRDefault="002217E1">
      <w:pPr>
        <w:pStyle w:val="TOC2"/>
        <w:tabs>
          <w:tab w:val="right" w:leader="dot" w:pos="9622"/>
        </w:tabs>
        <w:rPr>
          <w:rFonts w:eastAsiaTheme="minorEastAsia" w:cstheme="minorBidi"/>
          <w:b w:val="0"/>
          <w:bCs w:val="0"/>
          <w:noProof/>
          <w:sz w:val="24"/>
          <w:szCs w:val="24"/>
        </w:rPr>
      </w:pPr>
      <w:hyperlink w:anchor="_Toc510036058" w:history="1">
        <w:r w:rsidRPr="002D5BA3">
          <w:rPr>
            <w:rStyle w:val="Hyperlink"/>
            <w:b w:val="0"/>
            <w:noProof/>
          </w:rPr>
          <w:t>Appendix C – Risk Register</w:t>
        </w:r>
        <w:r w:rsidRPr="002D5BA3">
          <w:rPr>
            <w:b w:val="0"/>
            <w:noProof/>
            <w:webHidden/>
          </w:rPr>
          <w:tab/>
        </w:r>
        <w:r w:rsidRPr="002D5BA3">
          <w:rPr>
            <w:b w:val="0"/>
            <w:noProof/>
            <w:webHidden/>
          </w:rPr>
          <w:fldChar w:fldCharType="begin"/>
        </w:r>
        <w:r w:rsidRPr="002D5BA3">
          <w:rPr>
            <w:b w:val="0"/>
            <w:noProof/>
            <w:webHidden/>
          </w:rPr>
          <w:instrText xml:space="preserve"> PAGEREF _Toc510036058 \h </w:instrText>
        </w:r>
        <w:r w:rsidRPr="002D5BA3">
          <w:rPr>
            <w:b w:val="0"/>
            <w:noProof/>
            <w:webHidden/>
          </w:rPr>
        </w:r>
        <w:r w:rsidRPr="002D5BA3">
          <w:rPr>
            <w:b w:val="0"/>
            <w:noProof/>
            <w:webHidden/>
          </w:rPr>
          <w:fldChar w:fldCharType="separate"/>
        </w:r>
        <w:r w:rsidRPr="002D5BA3">
          <w:rPr>
            <w:b w:val="0"/>
            <w:noProof/>
            <w:webHidden/>
          </w:rPr>
          <w:t>25</w:t>
        </w:r>
        <w:r w:rsidRPr="002D5BA3">
          <w:rPr>
            <w:b w:val="0"/>
            <w:noProof/>
            <w:webHidden/>
          </w:rPr>
          <w:fldChar w:fldCharType="end"/>
        </w:r>
      </w:hyperlink>
    </w:p>
    <w:p w:rsidR="002217E1" w:rsidRDefault="002217E1">
      <w:pPr>
        <w:pStyle w:val="TOC2"/>
        <w:tabs>
          <w:tab w:val="right" w:leader="dot" w:pos="9622"/>
        </w:tabs>
        <w:rPr>
          <w:rFonts w:eastAsiaTheme="minorEastAsia" w:cstheme="minorBidi"/>
          <w:b w:val="0"/>
          <w:bCs w:val="0"/>
          <w:noProof/>
          <w:sz w:val="24"/>
          <w:szCs w:val="24"/>
        </w:rPr>
      </w:pPr>
      <w:hyperlink w:anchor="_Toc510036059" w:history="1">
        <w:r w:rsidRPr="002D5BA3">
          <w:rPr>
            <w:rStyle w:val="Hyperlink"/>
            <w:b w:val="0"/>
            <w:noProof/>
          </w:rPr>
          <w:t>Appendix D – Project Management Methodologies</w:t>
        </w:r>
        <w:r w:rsidRPr="002D5BA3">
          <w:rPr>
            <w:b w:val="0"/>
            <w:noProof/>
            <w:webHidden/>
          </w:rPr>
          <w:tab/>
        </w:r>
        <w:r w:rsidRPr="002D5BA3">
          <w:rPr>
            <w:b w:val="0"/>
            <w:noProof/>
            <w:webHidden/>
          </w:rPr>
          <w:fldChar w:fldCharType="begin"/>
        </w:r>
        <w:r w:rsidRPr="002D5BA3">
          <w:rPr>
            <w:b w:val="0"/>
            <w:noProof/>
            <w:webHidden/>
          </w:rPr>
          <w:instrText xml:space="preserve"> PAGEREF _Toc510036059 \h </w:instrText>
        </w:r>
        <w:r w:rsidRPr="002D5BA3">
          <w:rPr>
            <w:b w:val="0"/>
            <w:noProof/>
            <w:webHidden/>
          </w:rPr>
        </w:r>
        <w:r w:rsidRPr="002D5BA3">
          <w:rPr>
            <w:b w:val="0"/>
            <w:noProof/>
            <w:webHidden/>
          </w:rPr>
          <w:fldChar w:fldCharType="separate"/>
        </w:r>
        <w:r w:rsidRPr="002D5BA3">
          <w:rPr>
            <w:b w:val="0"/>
            <w:noProof/>
            <w:webHidden/>
          </w:rPr>
          <w:t>30</w:t>
        </w:r>
        <w:r w:rsidRPr="002D5BA3">
          <w:rPr>
            <w:b w:val="0"/>
            <w:noProof/>
            <w:webHidden/>
          </w:rPr>
          <w:fldChar w:fldCharType="end"/>
        </w:r>
      </w:hyperlink>
    </w:p>
    <w:p w:rsidR="00852CE5" w:rsidRPr="001F0ADA" w:rsidRDefault="00852CE5" w:rsidP="00852CE5">
      <w:pPr>
        <w:pStyle w:val="Heading1"/>
      </w:pPr>
      <w:r w:rsidRPr="002217E1">
        <w:fldChar w:fldCharType="end"/>
      </w:r>
    </w:p>
    <w:p w:rsidR="00852CE5" w:rsidRDefault="00852CE5" w:rsidP="00852CE5">
      <w:pPr>
        <w:pStyle w:val="Heading1"/>
      </w:pPr>
    </w:p>
    <w:p w:rsidR="00852CE5" w:rsidRDefault="00852CE5">
      <w:pPr>
        <w:spacing w:before="0" w:after="0"/>
        <w:rPr>
          <w:rFonts w:asciiTheme="majorHAnsi" w:eastAsiaTheme="majorEastAsia" w:hAnsiTheme="majorHAnsi" w:cstheme="majorBidi"/>
          <w:color w:val="2F5496" w:themeColor="accent1" w:themeShade="BF"/>
          <w:sz w:val="32"/>
          <w:szCs w:val="32"/>
        </w:rPr>
      </w:pPr>
      <w:bookmarkStart w:id="3" w:name="_Toc510023379"/>
      <w:r>
        <w:br w:type="page"/>
      </w:r>
    </w:p>
    <w:p w:rsidR="00852CE5" w:rsidRDefault="00852CE5" w:rsidP="00852CE5">
      <w:pPr>
        <w:pStyle w:val="Heading1"/>
      </w:pPr>
      <w:bookmarkStart w:id="4" w:name="_Toc510036041"/>
      <w:r>
        <w:lastRenderedPageBreak/>
        <w:t>Figures and Tables</w:t>
      </w:r>
      <w:bookmarkEnd w:id="3"/>
      <w:bookmarkEnd w:id="4"/>
    </w:p>
    <w:p w:rsidR="000D7C42" w:rsidRPr="000D7C42" w:rsidRDefault="00852CE5">
      <w:pPr>
        <w:pStyle w:val="TOC1"/>
        <w:tabs>
          <w:tab w:val="right" w:leader="dot" w:pos="9622"/>
        </w:tabs>
        <w:rPr>
          <w:rFonts w:eastAsiaTheme="minorEastAsia" w:cstheme="minorBidi"/>
          <w:b w:val="0"/>
          <w:bCs w:val="0"/>
          <w:i w:val="0"/>
          <w:iCs w:val="0"/>
          <w:noProof/>
        </w:rPr>
      </w:pPr>
      <w:r w:rsidRPr="000D7C42">
        <w:rPr>
          <w:b w:val="0"/>
          <w:i w:val="0"/>
        </w:rPr>
        <w:fldChar w:fldCharType="begin"/>
      </w:r>
      <w:r w:rsidRPr="000D7C42">
        <w:rPr>
          <w:b w:val="0"/>
          <w:i w:val="0"/>
        </w:rPr>
        <w:instrText xml:space="preserve"> TOC \h \z \u \t "Heading 4,1" </w:instrText>
      </w:r>
      <w:r w:rsidRPr="000D7C42">
        <w:rPr>
          <w:b w:val="0"/>
          <w:i w:val="0"/>
        </w:rPr>
        <w:fldChar w:fldCharType="separate"/>
      </w:r>
      <w:hyperlink w:anchor="_Toc510035726" w:history="1">
        <w:r w:rsidR="000D7C42" w:rsidRPr="000D7C42">
          <w:rPr>
            <w:rStyle w:val="Hyperlink"/>
            <w:b w:val="0"/>
            <w:i w:val="0"/>
            <w:noProof/>
          </w:rPr>
          <w:t>Figure 1: PMI / PMBOK Processes:</w:t>
        </w:r>
        <w:r w:rsidR="000D7C42" w:rsidRPr="000D7C42">
          <w:rPr>
            <w:b w:val="0"/>
            <w:i w:val="0"/>
            <w:noProof/>
            <w:webHidden/>
          </w:rPr>
          <w:tab/>
        </w:r>
        <w:r w:rsidR="000D7C42" w:rsidRPr="000D7C42">
          <w:rPr>
            <w:b w:val="0"/>
            <w:i w:val="0"/>
            <w:noProof/>
            <w:webHidden/>
          </w:rPr>
          <w:fldChar w:fldCharType="begin"/>
        </w:r>
        <w:r w:rsidR="000D7C42" w:rsidRPr="000D7C42">
          <w:rPr>
            <w:b w:val="0"/>
            <w:i w:val="0"/>
            <w:noProof/>
            <w:webHidden/>
          </w:rPr>
          <w:instrText xml:space="preserve"> PAGEREF _Toc510035726 \h </w:instrText>
        </w:r>
        <w:r w:rsidR="000D7C42" w:rsidRPr="000D7C42">
          <w:rPr>
            <w:b w:val="0"/>
            <w:i w:val="0"/>
            <w:noProof/>
            <w:webHidden/>
          </w:rPr>
        </w:r>
        <w:r w:rsidR="000D7C42" w:rsidRPr="000D7C42">
          <w:rPr>
            <w:b w:val="0"/>
            <w:i w:val="0"/>
            <w:noProof/>
            <w:webHidden/>
          </w:rPr>
          <w:fldChar w:fldCharType="separate"/>
        </w:r>
        <w:r w:rsidR="000D7C42" w:rsidRPr="000D7C42">
          <w:rPr>
            <w:b w:val="0"/>
            <w:i w:val="0"/>
            <w:noProof/>
            <w:webHidden/>
          </w:rPr>
          <w:t>5</w:t>
        </w:r>
        <w:r w:rsidR="000D7C42" w:rsidRPr="000D7C42">
          <w:rPr>
            <w:b w:val="0"/>
            <w:i w:val="0"/>
            <w:noProof/>
            <w:webHidden/>
          </w:rPr>
          <w:fldChar w:fldCharType="end"/>
        </w:r>
      </w:hyperlink>
    </w:p>
    <w:p w:rsidR="000D7C42" w:rsidRPr="000D7C42" w:rsidRDefault="000D7C42">
      <w:pPr>
        <w:pStyle w:val="TOC1"/>
        <w:tabs>
          <w:tab w:val="right" w:leader="dot" w:pos="9622"/>
        </w:tabs>
        <w:rPr>
          <w:rFonts w:eastAsiaTheme="minorEastAsia" w:cstheme="minorBidi"/>
          <w:b w:val="0"/>
          <w:bCs w:val="0"/>
          <w:i w:val="0"/>
          <w:iCs w:val="0"/>
          <w:noProof/>
        </w:rPr>
      </w:pPr>
      <w:hyperlink w:anchor="_Toc510035727" w:history="1">
        <w:r w:rsidRPr="000D7C42">
          <w:rPr>
            <w:rStyle w:val="Hyperlink"/>
            <w:b w:val="0"/>
            <w:i w:val="0"/>
            <w:noProof/>
          </w:rPr>
          <w:t>Figure 2: Project Management Methodologies:</w:t>
        </w:r>
        <w:r w:rsidRPr="000D7C42">
          <w:rPr>
            <w:b w:val="0"/>
            <w:i w:val="0"/>
            <w:noProof/>
            <w:webHidden/>
          </w:rPr>
          <w:tab/>
        </w:r>
        <w:r w:rsidRPr="000D7C42">
          <w:rPr>
            <w:b w:val="0"/>
            <w:i w:val="0"/>
            <w:noProof/>
            <w:webHidden/>
          </w:rPr>
          <w:fldChar w:fldCharType="begin"/>
        </w:r>
        <w:r w:rsidRPr="000D7C42">
          <w:rPr>
            <w:b w:val="0"/>
            <w:i w:val="0"/>
            <w:noProof/>
            <w:webHidden/>
          </w:rPr>
          <w:instrText xml:space="preserve"> PAGEREF _Toc510035727 \h </w:instrText>
        </w:r>
        <w:r w:rsidRPr="000D7C42">
          <w:rPr>
            <w:b w:val="0"/>
            <w:i w:val="0"/>
            <w:noProof/>
            <w:webHidden/>
          </w:rPr>
        </w:r>
        <w:r w:rsidRPr="000D7C42">
          <w:rPr>
            <w:b w:val="0"/>
            <w:i w:val="0"/>
            <w:noProof/>
            <w:webHidden/>
          </w:rPr>
          <w:fldChar w:fldCharType="separate"/>
        </w:r>
        <w:r w:rsidRPr="000D7C42">
          <w:rPr>
            <w:b w:val="0"/>
            <w:i w:val="0"/>
            <w:noProof/>
            <w:webHidden/>
          </w:rPr>
          <w:t>5</w:t>
        </w:r>
        <w:r w:rsidRPr="000D7C42">
          <w:rPr>
            <w:b w:val="0"/>
            <w:i w:val="0"/>
            <w:noProof/>
            <w:webHidden/>
          </w:rPr>
          <w:fldChar w:fldCharType="end"/>
        </w:r>
      </w:hyperlink>
    </w:p>
    <w:p w:rsidR="000D7C42" w:rsidRPr="000D7C42" w:rsidRDefault="000D7C42">
      <w:pPr>
        <w:pStyle w:val="TOC1"/>
        <w:tabs>
          <w:tab w:val="right" w:leader="dot" w:pos="9622"/>
        </w:tabs>
        <w:rPr>
          <w:rFonts w:eastAsiaTheme="minorEastAsia" w:cstheme="minorBidi"/>
          <w:b w:val="0"/>
          <w:bCs w:val="0"/>
          <w:i w:val="0"/>
          <w:iCs w:val="0"/>
          <w:noProof/>
        </w:rPr>
      </w:pPr>
      <w:hyperlink w:anchor="_Toc510035728" w:history="1">
        <w:r w:rsidRPr="000D7C42">
          <w:rPr>
            <w:rStyle w:val="Hyperlink"/>
            <w:b w:val="0"/>
            <w:i w:val="0"/>
            <w:noProof/>
          </w:rPr>
          <w:t>Table 1: PMI/PMBOK, PRINCE2 and Agile Project Processes</w:t>
        </w:r>
        <w:r w:rsidRPr="000D7C42">
          <w:rPr>
            <w:b w:val="0"/>
            <w:i w:val="0"/>
            <w:noProof/>
            <w:webHidden/>
          </w:rPr>
          <w:tab/>
        </w:r>
        <w:r w:rsidRPr="000D7C42">
          <w:rPr>
            <w:b w:val="0"/>
            <w:i w:val="0"/>
            <w:noProof/>
            <w:webHidden/>
          </w:rPr>
          <w:fldChar w:fldCharType="begin"/>
        </w:r>
        <w:r w:rsidRPr="000D7C42">
          <w:rPr>
            <w:b w:val="0"/>
            <w:i w:val="0"/>
            <w:noProof/>
            <w:webHidden/>
          </w:rPr>
          <w:instrText xml:space="preserve"> PAGEREF _Toc510035728 \h </w:instrText>
        </w:r>
        <w:r w:rsidRPr="000D7C42">
          <w:rPr>
            <w:b w:val="0"/>
            <w:i w:val="0"/>
            <w:noProof/>
            <w:webHidden/>
          </w:rPr>
        </w:r>
        <w:r w:rsidRPr="000D7C42">
          <w:rPr>
            <w:b w:val="0"/>
            <w:i w:val="0"/>
            <w:noProof/>
            <w:webHidden/>
          </w:rPr>
          <w:fldChar w:fldCharType="separate"/>
        </w:r>
        <w:r w:rsidRPr="000D7C42">
          <w:rPr>
            <w:b w:val="0"/>
            <w:i w:val="0"/>
            <w:noProof/>
            <w:webHidden/>
          </w:rPr>
          <w:t>7</w:t>
        </w:r>
        <w:r w:rsidRPr="000D7C42">
          <w:rPr>
            <w:b w:val="0"/>
            <w:i w:val="0"/>
            <w:noProof/>
            <w:webHidden/>
          </w:rPr>
          <w:fldChar w:fldCharType="end"/>
        </w:r>
      </w:hyperlink>
    </w:p>
    <w:p w:rsidR="000D7C42" w:rsidRPr="000D7C42" w:rsidRDefault="000D7C42">
      <w:pPr>
        <w:pStyle w:val="TOC1"/>
        <w:tabs>
          <w:tab w:val="right" w:leader="dot" w:pos="9622"/>
        </w:tabs>
        <w:rPr>
          <w:rFonts w:eastAsiaTheme="minorEastAsia" w:cstheme="minorBidi"/>
          <w:b w:val="0"/>
          <w:bCs w:val="0"/>
          <w:i w:val="0"/>
          <w:iCs w:val="0"/>
          <w:noProof/>
        </w:rPr>
      </w:pPr>
      <w:hyperlink w:anchor="_Toc510035729" w:history="1">
        <w:r w:rsidRPr="000D7C42">
          <w:rPr>
            <w:rStyle w:val="Hyperlink"/>
            <w:b w:val="0"/>
            <w:i w:val="0"/>
            <w:noProof/>
          </w:rPr>
          <w:t>Figure 2: Shannon and Weaver Communication model</w:t>
        </w:r>
        <w:r w:rsidRPr="000D7C42">
          <w:rPr>
            <w:b w:val="0"/>
            <w:i w:val="0"/>
            <w:noProof/>
            <w:webHidden/>
          </w:rPr>
          <w:tab/>
        </w:r>
        <w:r w:rsidRPr="000D7C42">
          <w:rPr>
            <w:b w:val="0"/>
            <w:i w:val="0"/>
            <w:noProof/>
            <w:webHidden/>
          </w:rPr>
          <w:fldChar w:fldCharType="begin"/>
        </w:r>
        <w:r w:rsidRPr="000D7C42">
          <w:rPr>
            <w:b w:val="0"/>
            <w:i w:val="0"/>
            <w:noProof/>
            <w:webHidden/>
          </w:rPr>
          <w:instrText xml:space="preserve"> PAGEREF _Toc510035729 \h </w:instrText>
        </w:r>
        <w:r w:rsidRPr="000D7C42">
          <w:rPr>
            <w:b w:val="0"/>
            <w:i w:val="0"/>
            <w:noProof/>
            <w:webHidden/>
          </w:rPr>
        </w:r>
        <w:r w:rsidRPr="000D7C42">
          <w:rPr>
            <w:b w:val="0"/>
            <w:i w:val="0"/>
            <w:noProof/>
            <w:webHidden/>
          </w:rPr>
          <w:fldChar w:fldCharType="separate"/>
        </w:r>
        <w:r w:rsidRPr="000D7C42">
          <w:rPr>
            <w:b w:val="0"/>
            <w:i w:val="0"/>
            <w:noProof/>
            <w:webHidden/>
          </w:rPr>
          <w:t>10</w:t>
        </w:r>
        <w:r w:rsidRPr="000D7C42">
          <w:rPr>
            <w:b w:val="0"/>
            <w:i w:val="0"/>
            <w:noProof/>
            <w:webHidden/>
          </w:rPr>
          <w:fldChar w:fldCharType="end"/>
        </w:r>
      </w:hyperlink>
    </w:p>
    <w:p w:rsidR="000D7C42" w:rsidRPr="000D7C42" w:rsidRDefault="000D7C42">
      <w:pPr>
        <w:pStyle w:val="TOC1"/>
        <w:tabs>
          <w:tab w:val="right" w:leader="dot" w:pos="9622"/>
        </w:tabs>
        <w:rPr>
          <w:rFonts w:eastAsiaTheme="minorEastAsia" w:cstheme="minorBidi"/>
          <w:b w:val="0"/>
          <w:bCs w:val="0"/>
          <w:i w:val="0"/>
          <w:iCs w:val="0"/>
          <w:noProof/>
        </w:rPr>
      </w:pPr>
      <w:hyperlink w:anchor="_Toc510035730" w:history="1">
        <w:r w:rsidRPr="000D7C42">
          <w:rPr>
            <w:rStyle w:val="Hyperlink"/>
            <w:b w:val="0"/>
            <w:i w:val="0"/>
            <w:noProof/>
          </w:rPr>
          <w:t>Figure 3: Monitoring tools</w:t>
        </w:r>
        <w:r w:rsidRPr="000D7C42">
          <w:rPr>
            <w:b w:val="0"/>
            <w:i w:val="0"/>
            <w:noProof/>
            <w:webHidden/>
          </w:rPr>
          <w:tab/>
        </w:r>
        <w:r w:rsidRPr="000D7C42">
          <w:rPr>
            <w:b w:val="0"/>
            <w:i w:val="0"/>
            <w:noProof/>
            <w:webHidden/>
          </w:rPr>
          <w:fldChar w:fldCharType="begin"/>
        </w:r>
        <w:r w:rsidRPr="000D7C42">
          <w:rPr>
            <w:b w:val="0"/>
            <w:i w:val="0"/>
            <w:noProof/>
            <w:webHidden/>
          </w:rPr>
          <w:instrText xml:space="preserve"> PAGEREF _Toc510035730 \h </w:instrText>
        </w:r>
        <w:r w:rsidRPr="000D7C42">
          <w:rPr>
            <w:b w:val="0"/>
            <w:i w:val="0"/>
            <w:noProof/>
            <w:webHidden/>
          </w:rPr>
        </w:r>
        <w:r w:rsidRPr="000D7C42">
          <w:rPr>
            <w:b w:val="0"/>
            <w:i w:val="0"/>
            <w:noProof/>
            <w:webHidden/>
          </w:rPr>
          <w:fldChar w:fldCharType="separate"/>
        </w:r>
        <w:r w:rsidRPr="000D7C42">
          <w:rPr>
            <w:b w:val="0"/>
            <w:i w:val="0"/>
            <w:noProof/>
            <w:webHidden/>
          </w:rPr>
          <w:t>11</w:t>
        </w:r>
        <w:r w:rsidRPr="000D7C42">
          <w:rPr>
            <w:b w:val="0"/>
            <w:i w:val="0"/>
            <w:noProof/>
            <w:webHidden/>
          </w:rPr>
          <w:fldChar w:fldCharType="end"/>
        </w:r>
      </w:hyperlink>
    </w:p>
    <w:p w:rsidR="000D7C42" w:rsidRPr="000D7C42" w:rsidRDefault="000D7C42">
      <w:pPr>
        <w:pStyle w:val="TOC1"/>
        <w:tabs>
          <w:tab w:val="right" w:leader="dot" w:pos="9622"/>
        </w:tabs>
        <w:rPr>
          <w:rFonts w:eastAsiaTheme="minorEastAsia" w:cstheme="minorBidi"/>
          <w:b w:val="0"/>
          <w:bCs w:val="0"/>
          <w:i w:val="0"/>
          <w:iCs w:val="0"/>
          <w:noProof/>
        </w:rPr>
      </w:pPr>
      <w:hyperlink w:anchor="_Toc510035731" w:history="1">
        <w:r w:rsidRPr="000D7C42">
          <w:rPr>
            <w:rStyle w:val="Hyperlink"/>
            <w:b w:val="0"/>
            <w:i w:val="0"/>
            <w:noProof/>
          </w:rPr>
          <w:t>Figure 4: Closing Process</w:t>
        </w:r>
        <w:r w:rsidRPr="000D7C42">
          <w:rPr>
            <w:b w:val="0"/>
            <w:i w:val="0"/>
            <w:noProof/>
            <w:webHidden/>
          </w:rPr>
          <w:tab/>
        </w:r>
        <w:r w:rsidRPr="000D7C42">
          <w:rPr>
            <w:b w:val="0"/>
            <w:i w:val="0"/>
            <w:noProof/>
            <w:webHidden/>
          </w:rPr>
          <w:fldChar w:fldCharType="begin"/>
        </w:r>
        <w:r w:rsidRPr="000D7C42">
          <w:rPr>
            <w:b w:val="0"/>
            <w:i w:val="0"/>
            <w:noProof/>
            <w:webHidden/>
          </w:rPr>
          <w:instrText xml:space="preserve"> PAGEREF _Toc510035731 \h </w:instrText>
        </w:r>
        <w:r w:rsidRPr="000D7C42">
          <w:rPr>
            <w:b w:val="0"/>
            <w:i w:val="0"/>
            <w:noProof/>
            <w:webHidden/>
          </w:rPr>
        </w:r>
        <w:r w:rsidRPr="000D7C42">
          <w:rPr>
            <w:b w:val="0"/>
            <w:i w:val="0"/>
            <w:noProof/>
            <w:webHidden/>
          </w:rPr>
          <w:fldChar w:fldCharType="separate"/>
        </w:r>
        <w:r w:rsidRPr="000D7C42">
          <w:rPr>
            <w:b w:val="0"/>
            <w:i w:val="0"/>
            <w:noProof/>
            <w:webHidden/>
          </w:rPr>
          <w:t>12</w:t>
        </w:r>
        <w:r w:rsidRPr="000D7C42">
          <w:rPr>
            <w:b w:val="0"/>
            <w:i w:val="0"/>
            <w:noProof/>
            <w:webHidden/>
          </w:rPr>
          <w:fldChar w:fldCharType="end"/>
        </w:r>
      </w:hyperlink>
    </w:p>
    <w:p w:rsidR="00852CE5" w:rsidRPr="000D7C42" w:rsidRDefault="00852CE5" w:rsidP="00852CE5">
      <w:pPr>
        <w:pStyle w:val="Heading1"/>
        <w:rPr>
          <w:b/>
          <w:i/>
        </w:rPr>
      </w:pPr>
      <w:r w:rsidRPr="000D7C42">
        <w:fldChar w:fldCharType="end"/>
      </w:r>
      <w:bookmarkStart w:id="5" w:name="_Toc510023380"/>
    </w:p>
    <w:p w:rsidR="00852CE5" w:rsidRPr="000D7C42" w:rsidRDefault="00852CE5">
      <w:pPr>
        <w:spacing w:before="0" w:after="0"/>
        <w:rPr>
          <w:rFonts w:asciiTheme="majorHAnsi" w:eastAsiaTheme="majorEastAsia" w:hAnsiTheme="majorHAnsi" w:cstheme="majorBidi"/>
          <w:b/>
          <w:i/>
          <w:color w:val="2F5496" w:themeColor="accent1" w:themeShade="BF"/>
          <w:sz w:val="32"/>
          <w:szCs w:val="32"/>
        </w:rPr>
      </w:pPr>
      <w:r w:rsidRPr="000D7C42">
        <w:rPr>
          <w:b/>
          <w:i/>
        </w:rPr>
        <w:br w:type="page"/>
      </w:r>
    </w:p>
    <w:p w:rsidR="00852CE5" w:rsidRDefault="00852CE5" w:rsidP="00852CE5">
      <w:pPr>
        <w:pStyle w:val="Heading1"/>
      </w:pPr>
      <w:bookmarkStart w:id="6" w:name="_Toc510036042"/>
      <w:r>
        <w:lastRenderedPageBreak/>
        <w:t>Abbreviation</w:t>
      </w:r>
      <w:bookmarkEnd w:id="5"/>
      <w:r w:rsidR="002217E1">
        <w:t>s</w:t>
      </w:r>
      <w:bookmarkEnd w:id="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5"/>
        <w:gridCol w:w="4505"/>
      </w:tblGrid>
      <w:tr w:rsidR="000D7C42" w:rsidTr="00852CE5">
        <w:tc>
          <w:tcPr>
            <w:tcW w:w="4505" w:type="dxa"/>
          </w:tcPr>
          <w:p w:rsidR="000D7C42" w:rsidRDefault="000D7C42" w:rsidP="00852CE5">
            <w:r>
              <w:t>Learning Management System</w:t>
            </w:r>
          </w:p>
        </w:tc>
        <w:tc>
          <w:tcPr>
            <w:tcW w:w="4505" w:type="dxa"/>
          </w:tcPr>
          <w:p w:rsidR="000D7C42" w:rsidRDefault="000D7C42" w:rsidP="00852CE5">
            <w:r>
              <w:t>LMS</w:t>
            </w:r>
          </w:p>
        </w:tc>
      </w:tr>
      <w:tr w:rsidR="000D7C42" w:rsidTr="00852CE5">
        <w:tc>
          <w:tcPr>
            <w:tcW w:w="4505" w:type="dxa"/>
          </w:tcPr>
          <w:p w:rsidR="000D7C42" w:rsidRDefault="000D7C42" w:rsidP="00852CE5">
            <w:r>
              <w:t>Project Initiation Document</w:t>
            </w:r>
          </w:p>
        </w:tc>
        <w:tc>
          <w:tcPr>
            <w:tcW w:w="4505" w:type="dxa"/>
          </w:tcPr>
          <w:p w:rsidR="000D7C42" w:rsidRDefault="000D7C42" w:rsidP="00852CE5">
            <w:r>
              <w:t>PID</w:t>
            </w:r>
          </w:p>
        </w:tc>
      </w:tr>
      <w:tr w:rsidR="000D7C42" w:rsidTr="00852CE5">
        <w:tc>
          <w:tcPr>
            <w:tcW w:w="4505" w:type="dxa"/>
          </w:tcPr>
          <w:p w:rsidR="000D7C42" w:rsidRDefault="000D7C42" w:rsidP="00852CE5">
            <w:r>
              <w:t>Project Manager</w:t>
            </w:r>
          </w:p>
        </w:tc>
        <w:tc>
          <w:tcPr>
            <w:tcW w:w="4505" w:type="dxa"/>
          </w:tcPr>
          <w:p w:rsidR="000D7C42" w:rsidRDefault="000D7C42" w:rsidP="00852CE5">
            <w:r>
              <w:t>PM</w:t>
            </w:r>
          </w:p>
        </w:tc>
      </w:tr>
      <w:tr w:rsidR="000D7C42" w:rsidTr="00852CE5">
        <w:tc>
          <w:tcPr>
            <w:tcW w:w="4505" w:type="dxa"/>
          </w:tcPr>
          <w:p w:rsidR="000D7C42" w:rsidRDefault="000D7C42" w:rsidP="00852CE5">
            <w:r>
              <w:t>Senior Management Team</w:t>
            </w:r>
          </w:p>
        </w:tc>
        <w:tc>
          <w:tcPr>
            <w:tcW w:w="4505" w:type="dxa"/>
          </w:tcPr>
          <w:p w:rsidR="000D7C42" w:rsidRDefault="000D7C42" w:rsidP="00852CE5">
            <w:r>
              <w:t>SMT</w:t>
            </w:r>
          </w:p>
        </w:tc>
      </w:tr>
      <w:tr w:rsidR="000D7C42" w:rsidTr="00852CE5">
        <w:tc>
          <w:tcPr>
            <w:tcW w:w="4505" w:type="dxa"/>
          </w:tcPr>
          <w:p w:rsidR="000D7C42" w:rsidRDefault="000D7C42" w:rsidP="00852CE5">
            <w:r>
              <w:t>Welsh for Adults</w:t>
            </w:r>
          </w:p>
        </w:tc>
        <w:tc>
          <w:tcPr>
            <w:tcW w:w="4505" w:type="dxa"/>
          </w:tcPr>
          <w:p w:rsidR="000D7C42" w:rsidRDefault="000D7C42" w:rsidP="00852CE5">
            <w:r>
              <w:t>WFA</w:t>
            </w:r>
          </w:p>
        </w:tc>
      </w:tr>
      <w:tr w:rsidR="000D7C42" w:rsidTr="00852CE5">
        <w:tc>
          <w:tcPr>
            <w:tcW w:w="4505" w:type="dxa"/>
          </w:tcPr>
          <w:p w:rsidR="000D7C42" w:rsidRDefault="000D7C42" w:rsidP="00852CE5">
            <w:r>
              <w:t>Welsh Government</w:t>
            </w:r>
          </w:p>
        </w:tc>
        <w:tc>
          <w:tcPr>
            <w:tcW w:w="4505" w:type="dxa"/>
          </w:tcPr>
          <w:p w:rsidR="000D7C42" w:rsidRDefault="000D7C42" w:rsidP="00852CE5">
            <w:r>
              <w:t>WG</w:t>
            </w:r>
          </w:p>
        </w:tc>
      </w:tr>
    </w:tbl>
    <w:p w:rsidR="00852CE5" w:rsidRPr="00852CE5" w:rsidRDefault="00852CE5" w:rsidP="00852CE5"/>
    <w:p w:rsidR="00852CE5" w:rsidRDefault="00852CE5">
      <w:pPr>
        <w:spacing w:before="0" w:after="0"/>
        <w:rPr>
          <w:rFonts w:asciiTheme="majorHAnsi" w:eastAsiaTheme="majorEastAsia" w:hAnsiTheme="majorHAnsi" w:cstheme="majorBidi"/>
          <w:color w:val="2F5496" w:themeColor="accent1" w:themeShade="BF"/>
          <w:sz w:val="32"/>
          <w:szCs w:val="32"/>
        </w:rPr>
      </w:pPr>
      <w:r>
        <w:br w:type="page"/>
      </w:r>
    </w:p>
    <w:p w:rsidR="004B4E8D" w:rsidRDefault="00051672" w:rsidP="00852CE5">
      <w:pPr>
        <w:pStyle w:val="Heading1"/>
      </w:pPr>
      <w:bookmarkStart w:id="7" w:name="_Toc510023381"/>
      <w:bookmarkStart w:id="8" w:name="_Toc510036043"/>
      <w:r>
        <w:lastRenderedPageBreak/>
        <w:t xml:space="preserve">1.0 </w:t>
      </w:r>
      <w:r w:rsidR="0069319D">
        <w:t>Introduction</w:t>
      </w:r>
      <w:bookmarkEnd w:id="0"/>
      <w:bookmarkEnd w:id="7"/>
      <w:bookmarkEnd w:id="8"/>
    </w:p>
    <w:p w:rsidR="0014262F" w:rsidRDefault="0014262F" w:rsidP="00A20026">
      <w:pPr>
        <w:spacing w:line="360" w:lineRule="auto"/>
      </w:pPr>
      <w:r>
        <w:t xml:space="preserve">I work </w:t>
      </w:r>
      <w:r w:rsidR="001F0ADA">
        <w:t>at</w:t>
      </w:r>
      <w:r>
        <w:t xml:space="preserve"> a University which employs more than 300 people. </w:t>
      </w:r>
      <w:r w:rsidR="00A20026">
        <w:t xml:space="preserve">I work </w:t>
      </w:r>
      <w:r w:rsidR="009749D7">
        <w:t>for</w:t>
      </w:r>
      <w:r w:rsidR="001F0ADA">
        <w:t xml:space="preserve"> a department consisting </w:t>
      </w:r>
      <w:r w:rsidR="00A20026">
        <w:t xml:space="preserve">of 15 members of staff, working </w:t>
      </w:r>
      <w:r w:rsidR="001F0ADA">
        <w:t>pan-Wales and</w:t>
      </w:r>
      <w:r w:rsidR="00A20026">
        <w:t xml:space="preserve"> </w:t>
      </w:r>
      <w:r w:rsidR="001F0ADA">
        <w:t xml:space="preserve">responsible for </w:t>
      </w:r>
      <w:r w:rsidR="00A20026">
        <w:t>the Welsh for</w:t>
      </w:r>
      <w:r w:rsidR="009749D7">
        <w:t xml:space="preserve"> Adults (WFA) sector </w:t>
      </w:r>
      <w:r w:rsidR="001F0ADA">
        <w:t>nationally.</w:t>
      </w:r>
    </w:p>
    <w:p w:rsidR="00EB7F81" w:rsidRDefault="00EB7F81" w:rsidP="00A20026">
      <w:pPr>
        <w:spacing w:line="360" w:lineRule="auto"/>
      </w:pPr>
    </w:p>
    <w:p w:rsidR="00823CB0" w:rsidRDefault="00823CB0" w:rsidP="00A20026">
      <w:pPr>
        <w:spacing w:line="360" w:lineRule="auto"/>
      </w:pPr>
      <w:r>
        <w:t xml:space="preserve">The WFA </w:t>
      </w:r>
      <w:r w:rsidR="009749D7">
        <w:t>is</w:t>
      </w:r>
      <w:r>
        <w:t xml:space="preserve"> </w:t>
      </w:r>
      <w:r w:rsidR="001F0ADA">
        <w:t>experiencing</w:t>
      </w:r>
      <w:r w:rsidR="000A1BC7">
        <w:t xml:space="preserve"> a transitional p</w:t>
      </w:r>
      <w:r w:rsidR="00985F30">
        <w:t>eriod. One of the requirement</w:t>
      </w:r>
      <w:r w:rsidR="001F0ADA">
        <w:t>s</w:t>
      </w:r>
      <w:r w:rsidR="00985F30">
        <w:t xml:space="preserve"> was to propose a </w:t>
      </w:r>
      <w:r>
        <w:t xml:space="preserve">new system </w:t>
      </w:r>
      <w:r w:rsidR="00985F30">
        <w:t>which</w:t>
      </w:r>
      <w:r w:rsidR="001F0ADA">
        <w:t xml:space="preserve"> included a new online platform and</w:t>
      </w:r>
      <w:r>
        <w:t xml:space="preserve"> Learning Management System (LMS) with reporting capabilities. This is a new and separate platform designed to supersede the existing website and LMS platform. </w:t>
      </w:r>
      <w:r w:rsidR="00353795">
        <w:t>Th</w:t>
      </w:r>
      <w:r>
        <w:t xml:space="preserve">is </w:t>
      </w:r>
      <w:r w:rsidR="00353795">
        <w:t>project</w:t>
      </w:r>
      <w:r>
        <w:t xml:space="preserve"> </w:t>
      </w:r>
      <w:r w:rsidR="00353795">
        <w:t xml:space="preserve">would </w:t>
      </w:r>
      <w:r>
        <w:t>be developed over a</w:t>
      </w:r>
      <w:r w:rsidR="00EB7F81">
        <w:t xml:space="preserve"> period of 1.5 years. </w:t>
      </w:r>
    </w:p>
    <w:p w:rsidR="00353795" w:rsidRDefault="00353795" w:rsidP="00A20026">
      <w:pPr>
        <w:spacing w:line="360" w:lineRule="auto"/>
      </w:pPr>
    </w:p>
    <w:p w:rsidR="00A33A6A" w:rsidRDefault="00A33A6A" w:rsidP="00A20026">
      <w:pPr>
        <w:spacing w:line="360" w:lineRule="auto"/>
      </w:pPr>
      <w:r>
        <w:t xml:space="preserve">Various people have mentioned PRINCE2 and Agile as project management courses and techniques. However, it wasn’t until this course that I realised they were methodologies and considered the processes within them. Having not completed a project management course, but gained experience of working on, coordinating and managing projects I was not aware of the various methodologies available to suit different projects size and goals. Nonetheless I was aware of the importance of being organised and that projects have various stages, or processes as I now refer to them.  </w:t>
      </w:r>
    </w:p>
    <w:p w:rsidR="00F04A7E" w:rsidRDefault="00F04A7E" w:rsidP="00A20026">
      <w:pPr>
        <w:spacing w:line="360" w:lineRule="auto"/>
      </w:pPr>
    </w:p>
    <w:p w:rsidR="00CF251F" w:rsidRDefault="00A33A6A" w:rsidP="00A33A6A">
      <w:pPr>
        <w:spacing w:line="360" w:lineRule="auto"/>
      </w:pPr>
      <w:r>
        <w:t xml:space="preserve">During this paper I </w:t>
      </w:r>
      <w:r w:rsidR="00F04A7E">
        <w:t xml:space="preserve">have decided to discuss primarily </w:t>
      </w:r>
      <w:r>
        <w:t xml:space="preserve">the </w:t>
      </w:r>
      <w:r w:rsidR="00F04A7E">
        <w:t xml:space="preserve">PMI/PMBOK </w:t>
      </w:r>
      <w:r>
        <w:t>5-classic project management process</w:t>
      </w:r>
      <w:r w:rsidR="009E1B32">
        <w:t>, figure 1</w:t>
      </w:r>
      <w:r>
        <w:t xml:space="preserve">, as I feel that </w:t>
      </w:r>
      <w:r w:rsidR="00F04A7E">
        <w:t>this method is</w:t>
      </w:r>
      <w:r>
        <w:t xml:space="preserve"> typically transferable across all methodologies</w:t>
      </w:r>
      <w:r w:rsidR="00F04A7E">
        <w:t xml:space="preserve"> and is likely to be the methodology that I will adapt</w:t>
      </w:r>
      <w:r w:rsidR="009E1B32">
        <w:t>.</w:t>
      </w:r>
      <w:r w:rsidR="00F04A7E">
        <w:t xml:space="preserve"> I</w:t>
      </w:r>
      <w:r>
        <w:t xml:space="preserve"> </w:t>
      </w:r>
      <w:r w:rsidR="009E1B32">
        <w:t>will however still be discussing other</w:t>
      </w:r>
      <w:r w:rsidR="00F04A7E">
        <w:t xml:space="preserve"> </w:t>
      </w:r>
      <w:r w:rsidR="009E1B32">
        <w:t>methodology</w:t>
      </w:r>
      <w:r w:rsidR="00F04A7E">
        <w:t xml:space="preserve"> process</w:t>
      </w:r>
      <w:r w:rsidR="009E1B32">
        <w:t>es</w:t>
      </w:r>
      <w:r w:rsidR="00F04A7E">
        <w:t xml:space="preserve"> alongside </w:t>
      </w:r>
      <w:r w:rsidR="009E1B32">
        <w:t xml:space="preserve">the </w:t>
      </w:r>
      <w:r w:rsidR="00F04A7E">
        <w:t>PMI/PMBOK</w:t>
      </w:r>
      <w:r w:rsidR="00094BC1">
        <w:t>, mainly concentrating on PRINCE2 and Agile as I have come across these previously</w:t>
      </w:r>
      <w:r w:rsidR="009E1B32">
        <w:t xml:space="preserve">. </w:t>
      </w:r>
    </w:p>
    <w:p w:rsidR="009E1B32" w:rsidRDefault="009E1B32" w:rsidP="00A33A6A">
      <w:pPr>
        <w:spacing w:line="360" w:lineRule="auto"/>
      </w:pPr>
    </w:p>
    <w:p w:rsidR="009E1B32" w:rsidRDefault="009E1B32" w:rsidP="009E1B32">
      <w:pPr>
        <w:spacing w:line="360" w:lineRule="auto"/>
      </w:pPr>
      <w:r>
        <w:t xml:space="preserve">I agree with Le </w:t>
      </w:r>
      <w:proofErr w:type="spellStart"/>
      <w:r>
        <w:t>Cren</w:t>
      </w:r>
      <w:proofErr w:type="spellEnd"/>
      <w:r>
        <w:t xml:space="preserve"> (2016) that following a project management methodology can help structure the project, providing more clarity and therefore making it more organised and more likely to succeed. Without a methodology process to follow, I feel that it would be more difficult to organise tasks and a team. In hindsight I have followed a process of my own, which loosely covers the PMI/PMBOK. However, following this course, I have gained valuable knowledge of risk assessments and the importance of stakeholder analysis, therefore I strongly believe that having a process and structure to follow provides more clarity for myself as the </w:t>
      </w:r>
      <w:r w:rsidR="009933A1">
        <w:t>Project Manager (PM)</w:t>
      </w:r>
      <w:r>
        <w:t xml:space="preserve"> and for the rest of the team and stakeholders. </w:t>
      </w:r>
    </w:p>
    <w:p w:rsidR="009E1B32" w:rsidRDefault="009E1B32" w:rsidP="00A33A6A">
      <w:pPr>
        <w:spacing w:line="360" w:lineRule="auto"/>
      </w:pPr>
    </w:p>
    <w:p w:rsidR="009E1B32" w:rsidRDefault="009E1B32" w:rsidP="009E1B32">
      <w:pPr>
        <w:pStyle w:val="Heading4"/>
      </w:pPr>
      <w:bookmarkStart w:id="9" w:name="_Toc510035726"/>
      <w:r>
        <w:lastRenderedPageBreak/>
        <w:t>Figure 1: PMI / PMBOK Processes:</w:t>
      </w:r>
      <w:bookmarkEnd w:id="9"/>
      <w:r>
        <w:t xml:space="preserve"> </w:t>
      </w:r>
    </w:p>
    <w:p w:rsidR="009E1B32" w:rsidRDefault="009E1B32" w:rsidP="00A33A6A">
      <w:pPr>
        <w:spacing w:line="360" w:lineRule="auto"/>
      </w:pPr>
      <w:r>
        <w:rPr>
          <w:noProof/>
        </w:rPr>
        <w:drawing>
          <wp:anchor distT="0" distB="0" distL="114300" distR="114300" simplePos="0" relativeHeight="251653631" behindDoc="0" locked="0" layoutInCell="1" allowOverlap="1">
            <wp:simplePos x="0" y="0"/>
            <wp:positionH relativeFrom="column">
              <wp:posOffset>0</wp:posOffset>
            </wp:positionH>
            <wp:positionV relativeFrom="paragraph">
              <wp:posOffset>0</wp:posOffset>
            </wp:positionV>
            <wp:extent cx="5925812" cy="3200400"/>
            <wp:effectExtent l="0" t="0" r="0" b="3810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page">
              <wp14:pctWidth>0</wp14:pctWidth>
            </wp14:sizeRelH>
            <wp14:sizeRelV relativeFrom="page">
              <wp14:pctHeight>0</wp14:pctHeight>
            </wp14:sizeRelV>
          </wp:anchor>
        </w:drawing>
      </w:r>
    </w:p>
    <w:p w:rsidR="007F21DC" w:rsidRDefault="00F04A7E" w:rsidP="009E1B32">
      <w:pPr>
        <w:spacing w:line="360" w:lineRule="auto"/>
        <w:jc w:val="right"/>
      </w:pPr>
      <w:proofErr w:type="spellStart"/>
      <w:r>
        <w:t>Gwyther</w:t>
      </w:r>
      <w:proofErr w:type="spellEnd"/>
      <w:r w:rsidR="00985F30">
        <w:t xml:space="preserve"> </w:t>
      </w:r>
      <w:r>
        <w:t>(</w:t>
      </w:r>
      <w:r w:rsidR="00985F30">
        <w:t>2018)</w:t>
      </w:r>
    </w:p>
    <w:p w:rsidR="00051672" w:rsidRDefault="00051672" w:rsidP="00051672">
      <w:pPr>
        <w:pStyle w:val="Heading1"/>
      </w:pPr>
      <w:bookmarkStart w:id="10" w:name="_Toc510022963"/>
      <w:bookmarkStart w:id="11" w:name="_Toc510023382"/>
      <w:bookmarkStart w:id="12" w:name="_Toc510036044"/>
      <w:r>
        <w:t>2.0 Project Management Processes</w:t>
      </w:r>
      <w:bookmarkEnd w:id="10"/>
      <w:bookmarkEnd w:id="11"/>
      <w:bookmarkEnd w:id="12"/>
    </w:p>
    <w:p w:rsidR="00F36FD4" w:rsidRDefault="00F36FD4" w:rsidP="00F36FD4">
      <w:pPr>
        <w:spacing w:line="360" w:lineRule="auto"/>
      </w:pPr>
      <w:r>
        <w:t>There are different methodologies available for Project Management, and each methodology is suitable for different projects. All of which are composed of different processes, but also themes, frameworks sta</w:t>
      </w:r>
      <w:r w:rsidR="00934A89">
        <w:t xml:space="preserve">ndards or principles as illustrated in </w:t>
      </w:r>
      <w:r w:rsidR="009E1B32">
        <w:t>figure 2</w:t>
      </w:r>
      <w:r>
        <w:t xml:space="preserve">. </w:t>
      </w:r>
      <w:r w:rsidR="00934A89">
        <w:t xml:space="preserve">Interestingly, PRINCE2 is the only </w:t>
      </w:r>
      <w:r w:rsidR="00094BC1">
        <w:t xml:space="preserve">methodology that covers themes, principles and processes, whereas PMI/PMBOK is composed of processes and standards. In contrast, Agile is composed of principles alone, which raises the question whether it is a methodology. </w:t>
      </w:r>
    </w:p>
    <w:p w:rsidR="00F36FD4" w:rsidRDefault="00F36FD4" w:rsidP="00F36FD4"/>
    <w:p w:rsidR="00F36FD4" w:rsidRDefault="00852CE5" w:rsidP="002D34B7">
      <w:pPr>
        <w:pStyle w:val="Heading4"/>
      </w:pPr>
      <w:bookmarkStart w:id="13" w:name="_Toc510035727"/>
      <w:r>
        <w:t xml:space="preserve">Figure </w:t>
      </w:r>
      <w:r w:rsidR="009E1B32">
        <w:t>2</w:t>
      </w:r>
      <w:r>
        <w:t>:</w:t>
      </w:r>
      <w:r w:rsidR="00F36FD4">
        <w:t xml:space="preserve"> Project Management Methodologies:</w:t>
      </w:r>
      <w:bookmarkEnd w:id="13"/>
      <w:r w:rsidR="00F36FD4">
        <w:t xml:space="preserve"> </w:t>
      </w:r>
    </w:p>
    <w:p w:rsidR="00F04A7E" w:rsidRPr="00F04A7E" w:rsidRDefault="00F04A7E" w:rsidP="00F04A7E"/>
    <w:p w:rsidR="00F36FD4" w:rsidRDefault="00F36FD4" w:rsidP="007E3C5E">
      <w:pPr>
        <w:jc w:val="center"/>
      </w:pPr>
      <w:r>
        <w:rPr>
          <w:noProof/>
        </w:rPr>
        <w:drawing>
          <wp:inline distT="0" distB="0" distL="0" distR="0" wp14:anchorId="57894EE7" wp14:editId="49A4C943">
            <wp:extent cx="4572000" cy="1924050"/>
            <wp:effectExtent l="0" t="0" r="0" b="0"/>
            <wp:docPr id="143993430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a:extLst>
                        <a:ext uri="{28A0092B-C50C-407E-A947-70E740481C1C}">
                          <a14:useLocalDpi xmlns:a14="http://schemas.microsoft.com/office/drawing/2010/main" val="0"/>
                        </a:ext>
                      </a:extLst>
                    </a:blip>
                    <a:stretch>
                      <a:fillRect/>
                    </a:stretch>
                  </pic:blipFill>
                  <pic:spPr>
                    <a:xfrm>
                      <a:off x="0" y="0"/>
                      <a:ext cx="4572000" cy="1924050"/>
                    </a:xfrm>
                    <a:prstGeom prst="rect">
                      <a:avLst/>
                    </a:prstGeom>
                  </pic:spPr>
                </pic:pic>
              </a:graphicData>
            </a:graphic>
          </wp:inline>
        </w:drawing>
      </w:r>
    </w:p>
    <w:p w:rsidR="00F36FD4" w:rsidRDefault="00F36FD4" w:rsidP="00F36FD4">
      <w:pPr>
        <w:jc w:val="right"/>
      </w:pPr>
      <w:r>
        <w:t xml:space="preserve">Aston, (2017). </w:t>
      </w:r>
    </w:p>
    <w:p w:rsidR="00F36FD4" w:rsidRDefault="00F36FD4" w:rsidP="00F36FD4"/>
    <w:p w:rsidR="00094BC1" w:rsidRDefault="00094BC1" w:rsidP="00934A89">
      <w:pPr>
        <w:spacing w:line="360" w:lineRule="auto"/>
      </w:pPr>
    </w:p>
    <w:p w:rsidR="00094BC1" w:rsidRPr="00094BC1" w:rsidRDefault="00094BC1" w:rsidP="00094BC1">
      <w:pPr>
        <w:spacing w:line="360" w:lineRule="auto"/>
        <w:rPr>
          <w:b/>
          <w:u w:val="single"/>
        </w:rPr>
      </w:pPr>
      <w:r w:rsidRPr="00094BC1">
        <w:rPr>
          <w:b/>
          <w:u w:val="single"/>
        </w:rPr>
        <w:t>PRINCE2:</w:t>
      </w:r>
    </w:p>
    <w:p w:rsidR="00094BC1" w:rsidRDefault="00094BC1" w:rsidP="00094BC1">
      <w:pPr>
        <w:spacing w:line="360" w:lineRule="auto"/>
      </w:pPr>
      <w:r>
        <w:t xml:space="preserve">PRINCE2 is an acronym for Projects IN Controlled Environments, Westland (2017). It is a very popular process-based methodology, which they claim can be easily tailored and adapted to all projects, PRINCE2 (2018). This methodology is not adaptable to all projects as it needs a project board. But as indicated in table 1 it follows 7 processes, </w:t>
      </w:r>
      <w:r w:rsidR="0007155F">
        <w:t>which means that its incredibly thorough. However, as indicated by Aston (2017) it is a useful methodology for larger businesses and projects but might be slightly onerous for smaller projects</w:t>
      </w:r>
      <w:r>
        <w:t xml:space="preserve">. </w:t>
      </w:r>
      <w:r w:rsidR="0007155F">
        <w:t>The PRINCE2 processes closely reflects PMI/PMBOK, yet despite this similarity, it is composed of</w:t>
      </w:r>
      <w:r>
        <w:t xml:space="preserve"> themes, principles and processes unlike other methodologies as outlined in figure 2. During research, I believe that PRINCE2 is very thorough for larger projects, and similar to PMBOK, the terminology can </w:t>
      </w:r>
      <w:r w:rsidR="0007155F">
        <w:t>be used with other methodology;</w:t>
      </w:r>
      <w:r>
        <w:t xml:space="preserve"> Aston (2017).  </w:t>
      </w:r>
    </w:p>
    <w:p w:rsidR="00094BC1" w:rsidRPr="00094BC1" w:rsidRDefault="00094BC1" w:rsidP="00934A89">
      <w:pPr>
        <w:spacing w:line="360" w:lineRule="auto"/>
        <w:rPr>
          <w:b/>
          <w:u w:val="single"/>
        </w:rPr>
      </w:pPr>
      <w:r w:rsidRPr="00094BC1">
        <w:rPr>
          <w:b/>
          <w:u w:val="single"/>
        </w:rPr>
        <w:t>PMI/PMBOK:</w:t>
      </w:r>
    </w:p>
    <w:p w:rsidR="00F36FD4" w:rsidRDefault="00F36FD4" w:rsidP="00934A89">
      <w:pPr>
        <w:spacing w:line="360" w:lineRule="auto"/>
      </w:pPr>
      <w:r>
        <w:t>The PMI/PMBOK methodology is referred by Westland (2017) as one of the traditional methodologies but interestingly Westland also questions whe</w:t>
      </w:r>
      <w:r w:rsidR="009E1B32">
        <w:t xml:space="preserve">ther it’s a methodology at all. Westland questions its integrity, suggesting that it’s an agreed structure for projects rather than a methodology, Aston (2017) also agrees </w:t>
      </w:r>
      <w:r w:rsidR="00934A89">
        <w:t>with this to a certain degree</w:t>
      </w:r>
      <w:r w:rsidR="009E1B32">
        <w:t>.</w:t>
      </w:r>
      <w:r w:rsidR="00934A89">
        <w:t xml:space="preserve"> </w:t>
      </w:r>
      <w:r>
        <w:t xml:space="preserve">However, </w:t>
      </w:r>
      <w:r w:rsidR="00934A89">
        <w:t xml:space="preserve">it is widely used in project management as a methodology, as </w:t>
      </w:r>
      <w:r>
        <w:t>it is broken into 5 phases</w:t>
      </w:r>
      <w:r w:rsidR="00934A89">
        <w:t xml:space="preserve"> / process</w:t>
      </w:r>
      <w:r>
        <w:t xml:space="preserve"> </w:t>
      </w:r>
      <w:r w:rsidR="00934A89">
        <w:t xml:space="preserve">as discussed by </w:t>
      </w:r>
      <w:proofErr w:type="spellStart"/>
      <w:r w:rsidR="00934A89">
        <w:t>Gwyther</w:t>
      </w:r>
      <w:proofErr w:type="spellEnd"/>
      <w:r w:rsidR="00934A89">
        <w:t xml:space="preserve">, (2018). However, in contrast I agree with Westland (2017) that the PMI/PMBOK provides a clear process for </w:t>
      </w:r>
      <w:r w:rsidR="009933A1">
        <w:t>PM</w:t>
      </w:r>
      <w:r w:rsidR="00934A89">
        <w:t>s, which are easily transferable as it can be utilised for all sized projects. Additionally, many methodologies</w:t>
      </w:r>
      <w:r>
        <w:t xml:space="preserve"> have similar processes </w:t>
      </w:r>
      <w:r w:rsidR="00934A89">
        <w:t>to PMI/PMBOK, which surely demonstrates it’s a strong methodology. Table 1 maps the processes of two other methodologies, PRINCE 2 and Agile against PMI/PMBOK.</w:t>
      </w:r>
    </w:p>
    <w:p w:rsidR="00F36FD4" w:rsidRPr="00094BC1" w:rsidRDefault="00094BC1" w:rsidP="00F36FD4">
      <w:pPr>
        <w:spacing w:line="360" w:lineRule="auto"/>
        <w:rPr>
          <w:b/>
          <w:u w:val="single"/>
        </w:rPr>
      </w:pPr>
      <w:r w:rsidRPr="00094BC1">
        <w:rPr>
          <w:b/>
          <w:u w:val="single"/>
        </w:rPr>
        <w:t>AGILE:</w:t>
      </w:r>
    </w:p>
    <w:p w:rsidR="00F36FD4" w:rsidRDefault="00F36FD4" w:rsidP="00F36FD4">
      <w:pPr>
        <w:spacing w:line="360" w:lineRule="auto"/>
      </w:pPr>
      <w:r>
        <w:t>Another highly popular project management methodology is Agile, which tends to be used in projects that require fast paced production schedule, Westland (2017). Once again Westland (2017) argues against its integrity as a m</w:t>
      </w:r>
      <w:r w:rsidR="0007155F">
        <w:t>ethodology, however many organis</w:t>
      </w:r>
      <w:r>
        <w:t>ations use it to run projects, in</w:t>
      </w:r>
      <w:r w:rsidR="0007155F">
        <w:t>cluding the commissioned organisation</w:t>
      </w:r>
      <w:r>
        <w:t xml:space="preserve"> for the WFA website. It can be stated that Agile is reactive rather than proactive in comparison to PMI/PMBOK as it responds to change in contrast to planning ahead. Aston (2017) clarifies that Agile works off the premise of pr</w:t>
      </w:r>
      <w:r w:rsidR="0007155F">
        <w:t xml:space="preserve">inciples rather than processes, figure 2. This I feel questions its integrity as a methodology. </w:t>
      </w:r>
    </w:p>
    <w:p w:rsidR="00F36FD4" w:rsidRDefault="00F36FD4" w:rsidP="00F36FD4">
      <w:pPr>
        <w:rPr>
          <w:b/>
          <w:bCs/>
          <w:u w:val="single"/>
        </w:rPr>
      </w:pPr>
    </w:p>
    <w:p w:rsidR="00094BC1" w:rsidRDefault="00094BC1" w:rsidP="002D34B7">
      <w:pPr>
        <w:pStyle w:val="Heading4"/>
      </w:pPr>
    </w:p>
    <w:p w:rsidR="00094BC1" w:rsidRDefault="00094BC1" w:rsidP="002D34B7">
      <w:pPr>
        <w:pStyle w:val="Heading4"/>
      </w:pPr>
    </w:p>
    <w:p w:rsidR="00094BC1" w:rsidRDefault="00094BC1" w:rsidP="002D34B7">
      <w:pPr>
        <w:pStyle w:val="Heading4"/>
      </w:pPr>
    </w:p>
    <w:p w:rsidR="00094BC1" w:rsidRDefault="00094BC1" w:rsidP="0007155F"/>
    <w:p w:rsidR="00094BC1" w:rsidRDefault="00094BC1" w:rsidP="002D34B7">
      <w:pPr>
        <w:pStyle w:val="Heading4"/>
      </w:pPr>
    </w:p>
    <w:p w:rsidR="00F36FD4" w:rsidRDefault="00F36FD4" w:rsidP="002D34B7">
      <w:pPr>
        <w:pStyle w:val="Heading4"/>
      </w:pPr>
      <w:bookmarkStart w:id="14" w:name="_Toc510035728"/>
      <w:r>
        <w:t>Table 1</w:t>
      </w:r>
      <w:r w:rsidR="00852CE5">
        <w:t xml:space="preserve">: </w:t>
      </w:r>
      <w:r w:rsidR="001E4191">
        <w:t>PMI/PMBOK, PRINCE2 and Agile Project Processes</w:t>
      </w:r>
      <w:bookmarkEnd w:id="14"/>
      <w:r>
        <w:t xml:space="preserve"> </w:t>
      </w:r>
    </w:p>
    <w:p w:rsidR="00F36FD4" w:rsidRDefault="00F36FD4" w:rsidP="0007155F"/>
    <w:tbl>
      <w:tblPr>
        <w:tblStyle w:val="GridTable1Light-Accent1"/>
        <w:tblW w:w="5000" w:type="pct"/>
        <w:tblLook w:val="06A0" w:firstRow="1" w:lastRow="0" w:firstColumn="1" w:lastColumn="0" w:noHBand="1" w:noVBand="1"/>
      </w:tblPr>
      <w:tblGrid>
        <w:gridCol w:w="3208"/>
        <w:gridCol w:w="3208"/>
        <w:gridCol w:w="3206"/>
      </w:tblGrid>
      <w:tr w:rsidR="00F36FD4" w:rsidTr="001E41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shd w:val="clear" w:color="auto" w:fill="44546A" w:themeFill="text2"/>
          </w:tcPr>
          <w:p w:rsidR="00F36FD4" w:rsidRPr="00F04A7E" w:rsidRDefault="001E4191" w:rsidP="00F04A7E">
            <w:pPr>
              <w:jc w:val="center"/>
              <w:rPr>
                <w:color w:val="FFFFFF" w:themeColor="background1"/>
              </w:rPr>
            </w:pPr>
            <w:r>
              <w:rPr>
                <w:color w:val="FFFFFF" w:themeColor="background1"/>
              </w:rPr>
              <w:t>PMI/PMBOK</w:t>
            </w:r>
          </w:p>
        </w:tc>
        <w:tc>
          <w:tcPr>
            <w:tcW w:w="1667" w:type="pct"/>
            <w:shd w:val="clear" w:color="auto" w:fill="44546A" w:themeFill="text2"/>
          </w:tcPr>
          <w:p w:rsidR="00F36FD4" w:rsidRPr="00F04A7E" w:rsidRDefault="00F36FD4" w:rsidP="00F04A7E">
            <w:pPr>
              <w:jc w:val="center"/>
              <w:cnfStyle w:val="100000000000" w:firstRow="1" w:lastRow="0" w:firstColumn="0" w:lastColumn="0" w:oddVBand="0" w:evenVBand="0" w:oddHBand="0" w:evenHBand="0" w:firstRowFirstColumn="0" w:firstRowLastColumn="0" w:lastRowFirstColumn="0" w:lastRowLastColumn="0"/>
              <w:rPr>
                <w:color w:val="FFFFFF" w:themeColor="background1"/>
              </w:rPr>
            </w:pPr>
            <w:r w:rsidRPr="00F04A7E">
              <w:rPr>
                <w:color w:val="FFFFFF" w:themeColor="background1"/>
              </w:rPr>
              <w:t>PRINCE 2</w:t>
            </w:r>
          </w:p>
        </w:tc>
        <w:tc>
          <w:tcPr>
            <w:tcW w:w="1666" w:type="pct"/>
            <w:shd w:val="clear" w:color="auto" w:fill="44546A" w:themeFill="text2"/>
          </w:tcPr>
          <w:p w:rsidR="00F36FD4" w:rsidRPr="00F04A7E" w:rsidRDefault="00F36FD4" w:rsidP="00F04A7E">
            <w:pPr>
              <w:jc w:val="center"/>
              <w:cnfStyle w:val="100000000000" w:firstRow="1" w:lastRow="0" w:firstColumn="0" w:lastColumn="0" w:oddVBand="0" w:evenVBand="0" w:oddHBand="0" w:evenHBand="0" w:firstRowFirstColumn="0" w:firstRowLastColumn="0" w:lastRowFirstColumn="0" w:lastRowLastColumn="0"/>
              <w:rPr>
                <w:color w:val="FFFFFF" w:themeColor="background1"/>
              </w:rPr>
            </w:pPr>
            <w:r w:rsidRPr="00F04A7E">
              <w:rPr>
                <w:color w:val="FFFFFF" w:themeColor="background1"/>
              </w:rPr>
              <w:t>Agile</w:t>
            </w:r>
          </w:p>
        </w:tc>
      </w:tr>
      <w:tr w:rsidR="00F04A7E" w:rsidTr="001E4191">
        <w:tc>
          <w:tcPr>
            <w:cnfStyle w:val="001000000000" w:firstRow="0" w:lastRow="0" w:firstColumn="1" w:lastColumn="0" w:oddVBand="0" w:evenVBand="0" w:oddHBand="0" w:evenHBand="0" w:firstRowFirstColumn="0" w:firstRowLastColumn="0" w:lastRowFirstColumn="0" w:lastRowLastColumn="0"/>
            <w:tcW w:w="1667" w:type="pct"/>
            <w:vMerge w:val="restart"/>
            <w:shd w:val="clear" w:color="auto" w:fill="DEEAF6" w:themeFill="accent5" w:themeFillTint="33"/>
            <w:vAlign w:val="center"/>
          </w:tcPr>
          <w:p w:rsidR="00F04A7E" w:rsidRPr="0007155F" w:rsidRDefault="00F04A7E" w:rsidP="00F04A7E">
            <w:pPr>
              <w:rPr>
                <w:bCs w:val="0"/>
              </w:rPr>
            </w:pPr>
            <w:r w:rsidRPr="0007155F">
              <w:rPr>
                <w:bCs w:val="0"/>
              </w:rPr>
              <w:t>Initiating a project</w:t>
            </w:r>
          </w:p>
        </w:tc>
        <w:tc>
          <w:tcPr>
            <w:tcW w:w="1667" w:type="pct"/>
            <w:shd w:val="clear" w:color="auto" w:fill="BDD6EE" w:themeFill="accent5" w:themeFillTint="66"/>
          </w:tcPr>
          <w:p w:rsidR="00F04A7E" w:rsidRDefault="00F04A7E" w:rsidP="00934A89">
            <w:pPr>
              <w:cnfStyle w:val="000000000000" w:firstRow="0" w:lastRow="0" w:firstColumn="0" w:lastColumn="0" w:oddVBand="0" w:evenVBand="0" w:oddHBand="0" w:evenHBand="0" w:firstRowFirstColumn="0" w:firstRowLastColumn="0" w:lastRowFirstColumn="0" w:lastRowLastColumn="0"/>
            </w:pPr>
            <w:r>
              <w:t>Directing a Project</w:t>
            </w:r>
          </w:p>
        </w:tc>
        <w:tc>
          <w:tcPr>
            <w:tcW w:w="1666" w:type="pct"/>
            <w:vMerge w:val="restart"/>
            <w:shd w:val="clear" w:color="auto" w:fill="9CC2E5" w:themeFill="accent5" w:themeFillTint="99"/>
            <w:vAlign w:val="center"/>
          </w:tcPr>
          <w:p w:rsidR="00F04A7E" w:rsidRDefault="00F04A7E" w:rsidP="00F04A7E">
            <w:pPr>
              <w:cnfStyle w:val="000000000000" w:firstRow="0" w:lastRow="0" w:firstColumn="0" w:lastColumn="0" w:oddVBand="0" w:evenVBand="0" w:oddHBand="0" w:evenHBand="0" w:firstRowFirstColumn="0" w:firstRowLastColumn="0" w:lastRowFirstColumn="0" w:lastRowLastColumn="0"/>
            </w:pPr>
            <w:r>
              <w:t>Concept and Inception</w:t>
            </w:r>
          </w:p>
        </w:tc>
      </w:tr>
      <w:tr w:rsidR="00F04A7E" w:rsidTr="001E4191">
        <w:tc>
          <w:tcPr>
            <w:cnfStyle w:val="001000000000" w:firstRow="0" w:lastRow="0" w:firstColumn="1" w:lastColumn="0" w:oddVBand="0" w:evenVBand="0" w:oddHBand="0" w:evenHBand="0" w:firstRowFirstColumn="0" w:firstRowLastColumn="0" w:lastRowFirstColumn="0" w:lastRowLastColumn="0"/>
            <w:tcW w:w="1667" w:type="pct"/>
            <w:vMerge/>
            <w:shd w:val="clear" w:color="auto" w:fill="DEEAF6" w:themeFill="accent5" w:themeFillTint="33"/>
          </w:tcPr>
          <w:p w:rsidR="00F04A7E" w:rsidRPr="0007155F" w:rsidRDefault="00F04A7E" w:rsidP="00934A89">
            <w:pPr>
              <w:rPr>
                <w:bCs w:val="0"/>
              </w:rPr>
            </w:pPr>
          </w:p>
        </w:tc>
        <w:tc>
          <w:tcPr>
            <w:tcW w:w="1667" w:type="pct"/>
            <w:shd w:val="clear" w:color="auto" w:fill="BDD6EE" w:themeFill="accent5" w:themeFillTint="66"/>
          </w:tcPr>
          <w:p w:rsidR="00F04A7E" w:rsidRDefault="00F04A7E" w:rsidP="00934A89">
            <w:pPr>
              <w:cnfStyle w:val="000000000000" w:firstRow="0" w:lastRow="0" w:firstColumn="0" w:lastColumn="0" w:oddVBand="0" w:evenVBand="0" w:oddHBand="0" w:evenHBand="0" w:firstRowFirstColumn="0" w:firstRowLastColumn="0" w:lastRowFirstColumn="0" w:lastRowLastColumn="0"/>
            </w:pPr>
            <w:r>
              <w:t>Starting a Project</w:t>
            </w:r>
          </w:p>
        </w:tc>
        <w:tc>
          <w:tcPr>
            <w:tcW w:w="1666" w:type="pct"/>
            <w:vMerge/>
            <w:shd w:val="clear" w:color="auto" w:fill="9CC2E5" w:themeFill="accent5" w:themeFillTint="99"/>
          </w:tcPr>
          <w:p w:rsidR="00F04A7E" w:rsidRDefault="00F04A7E" w:rsidP="00934A89">
            <w:pPr>
              <w:cnfStyle w:val="000000000000" w:firstRow="0" w:lastRow="0" w:firstColumn="0" w:lastColumn="0" w:oddVBand="0" w:evenVBand="0" w:oddHBand="0" w:evenHBand="0" w:firstRowFirstColumn="0" w:firstRowLastColumn="0" w:lastRowFirstColumn="0" w:lastRowLastColumn="0"/>
            </w:pPr>
          </w:p>
        </w:tc>
      </w:tr>
      <w:tr w:rsidR="00F04A7E" w:rsidTr="001E4191">
        <w:tc>
          <w:tcPr>
            <w:cnfStyle w:val="001000000000" w:firstRow="0" w:lastRow="0" w:firstColumn="1" w:lastColumn="0" w:oddVBand="0" w:evenVBand="0" w:oddHBand="0" w:evenHBand="0" w:firstRowFirstColumn="0" w:firstRowLastColumn="0" w:lastRowFirstColumn="0" w:lastRowLastColumn="0"/>
            <w:tcW w:w="1667" w:type="pct"/>
            <w:vMerge/>
            <w:shd w:val="clear" w:color="auto" w:fill="DEEAF6" w:themeFill="accent5" w:themeFillTint="33"/>
          </w:tcPr>
          <w:p w:rsidR="00F04A7E" w:rsidRPr="0007155F" w:rsidRDefault="00F04A7E" w:rsidP="00934A89">
            <w:pPr>
              <w:rPr>
                <w:bCs w:val="0"/>
              </w:rPr>
            </w:pPr>
          </w:p>
        </w:tc>
        <w:tc>
          <w:tcPr>
            <w:tcW w:w="1667" w:type="pct"/>
            <w:shd w:val="clear" w:color="auto" w:fill="BDD6EE" w:themeFill="accent5" w:themeFillTint="66"/>
          </w:tcPr>
          <w:p w:rsidR="00F04A7E" w:rsidRDefault="00F04A7E" w:rsidP="00934A89">
            <w:pPr>
              <w:cnfStyle w:val="000000000000" w:firstRow="0" w:lastRow="0" w:firstColumn="0" w:lastColumn="0" w:oddVBand="0" w:evenVBand="0" w:oddHBand="0" w:evenHBand="0" w:firstRowFirstColumn="0" w:firstRowLastColumn="0" w:lastRowFirstColumn="0" w:lastRowLastColumn="0"/>
            </w:pPr>
            <w:r>
              <w:t>Initiating a Project</w:t>
            </w:r>
          </w:p>
        </w:tc>
        <w:tc>
          <w:tcPr>
            <w:tcW w:w="1666" w:type="pct"/>
            <w:vMerge/>
            <w:shd w:val="clear" w:color="auto" w:fill="9CC2E5" w:themeFill="accent5" w:themeFillTint="99"/>
          </w:tcPr>
          <w:p w:rsidR="00F04A7E" w:rsidRDefault="00F04A7E" w:rsidP="00934A89">
            <w:pPr>
              <w:cnfStyle w:val="000000000000" w:firstRow="0" w:lastRow="0" w:firstColumn="0" w:lastColumn="0" w:oddVBand="0" w:evenVBand="0" w:oddHBand="0" w:evenHBand="0" w:firstRowFirstColumn="0" w:firstRowLastColumn="0" w:lastRowFirstColumn="0" w:lastRowLastColumn="0"/>
            </w:pPr>
          </w:p>
        </w:tc>
      </w:tr>
      <w:tr w:rsidR="00F36FD4" w:rsidTr="001E4191">
        <w:trPr>
          <w:trHeight w:val="517"/>
        </w:trPr>
        <w:tc>
          <w:tcPr>
            <w:cnfStyle w:val="001000000000" w:firstRow="0" w:lastRow="0" w:firstColumn="1" w:lastColumn="0" w:oddVBand="0" w:evenVBand="0" w:oddHBand="0" w:evenHBand="0" w:firstRowFirstColumn="0" w:firstRowLastColumn="0" w:lastRowFirstColumn="0" w:lastRowLastColumn="0"/>
            <w:tcW w:w="1667" w:type="pct"/>
            <w:shd w:val="clear" w:color="auto" w:fill="DEEAF6" w:themeFill="accent5" w:themeFillTint="33"/>
          </w:tcPr>
          <w:p w:rsidR="00F36FD4" w:rsidRPr="0007155F" w:rsidRDefault="00F36FD4" w:rsidP="00934A89">
            <w:pPr>
              <w:rPr>
                <w:bCs w:val="0"/>
              </w:rPr>
            </w:pPr>
            <w:r w:rsidRPr="0007155F">
              <w:rPr>
                <w:bCs w:val="0"/>
              </w:rPr>
              <w:t>Planning and Design</w:t>
            </w:r>
          </w:p>
        </w:tc>
        <w:tc>
          <w:tcPr>
            <w:tcW w:w="1667" w:type="pct"/>
            <w:shd w:val="clear" w:color="auto" w:fill="BDD6EE" w:themeFill="accent5" w:themeFillTint="66"/>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 xml:space="preserve">Managing stage boundaries </w:t>
            </w:r>
          </w:p>
        </w:tc>
        <w:tc>
          <w:tcPr>
            <w:tcW w:w="1666" w:type="pct"/>
            <w:shd w:val="clear" w:color="auto" w:fill="9CC2E5" w:themeFill="accent5" w:themeFillTint="99"/>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Iteration / Construction</w:t>
            </w:r>
          </w:p>
        </w:tc>
      </w:tr>
      <w:tr w:rsidR="00F36FD4" w:rsidTr="001E4191">
        <w:trPr>
          <w:trHeight w:val="425"/>
        </w:trPr>
        <w:tc>
          <w:tcPr>
            <w:cnfStyle w:val="001000000000" w:firstRow="0" w:lastRow="0" w:firstColumn="1" w:lastColumn="0" w:oddVBand="0" w:evenVBand="0" w:oddHBand="0" w:evenHBand="0" w:firstRowFirstColumn="0" w:firstRowLastColumn="0" w:lastRowFirstColumn="0" w:lastRowLastColumn="0"/>
            <w:tcW w:w="1667" w:type="pct"/>
            <w:shd w:val="clear" w:color="auto" w:fill="DEEAF6" w:themeFill="accent5" w:themeFillTint="33"/>
          </w:tcPr>
          <w:p w:rsidR="00F36FD4" w:rsidRPr="001E4191" w:rsidRDefault="00F36FD4" w:rsidP="00934A89">
            <w:r w:rsidRPr="0007155F">
              <w:rPr>
                <w:bCs w:val="0"/>
              </w:rPr>
              <w:t>Execution</w:t>
            </w:r>
          </w:p>
        </w:tc>
        <w:tc>
          <w:tcPr>
            <w:tcW w:w="1667" w:type="pct"/>
            <w:shd w:val="clear" w:color="auto" w:fill="BDD6EE" w:themeFill="accent5" w:themeFillTint="66"/>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Controlling a stage</w:t>
            </w:r>
          </w:p>
        </w:tc>
        <w:tc>
          <w:tcPr>
            <w:tcW w:w="1666" w:type="pct"/>
            <w:shd w:val="clear" w:color="auto" w:fill="9CC2E5" w:themeFill="accent5" w:themeFillTint="99"/>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Release</w:t>
            </w:r>
          </w:p>
        </w:tc>
      </w:tr>
      <w:tr w:rsidR="00F36FD4" w:rsidTr="001E4191">
        <w:trPr>
          <w:trHeight w:val="475"/>
        </w:trPr>
        <w:tc>
          <w:tcPr>
            <w:cnfStyle w:val="001000000000" w:firstRow="0" w:lastRow="0" w:firstColumn="1" w:lastColumn="0" w:oddVBand="0" w:evenVBand="0" w:oddHBand="0" w:evenHBand="0" w:firstRowFirstColumn="0" w:firstRowLastColumn="0" w:lastRowFirstColumn="0" w:lastRowLastColumn="0"/>
            <w:tcW w:w="1667" w:type="pct"/>
            <w:shd w:val="clear" w:color="auto" w:fill="DEEAF6" w:themeFill="accent5" w:themeFillTint="33"/>
          </w:tcPr>
          <w:p w:rsidR="00F36FD4" w:rsidRPr="0007155F" w:rsidRDefault="00F36FD4" w:rsidP="00934A89">
            <w:pPr>
              <w:rPr>
                <w:bCs w:val="0"/>
              </w:rPr>
            </w:pPr>
            <w:r w:rsidRPr="0007155F">
              <w:rPr>
                <w:bCs w:val="0"/>
              </w:rPr>
              <w:t>Monitoring and Controlling</w:t>
            </w:r>
          </w:p>
        </w:tc>
        <w:tc>
          <w:tcPr>
            <w:tcW w:w="1667" w:type="pct"/>
            <w:shd w:val="clear" w:color="auto" w:fill="BDD6EE" w:themeFill="accent5" w:themeFillTint="66"/>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Managing product delivery</w:t>
            </w:r>
          </w:p>
        </w:tc>
        <w:tc>
          <w:tcPr>
            <w:tcW w:w="1666" w:type="pct"/>
            <w:shd w:val="clear" w:color="auto" w:fill="9CC2E5" w:themeFill="accent5" w:themeFillTint="99"/>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Production</w:t>
            </w:r>
          </w:p>
        </w:tc>
      </w:tr>
      <w:tr w:rsidR="00F36FD4" w:rsidTr="001E4191">
        <w:trPr>
          <w:trHeight w:val="511"/>
        </w:trPr>
        <w:tc>
          <w:tcPr>
            <w:cnfStyle w:val="001000000000" w:firstRow="0" w:lastRow="0" w:firstColumn="1" w:lastColumn="0" w:oddVBand="0" w:evenVBand="0" w:oddHBand="0" w:evenHBand="0" w:firstRowFirstColumn="0" w:firstRowLastColumn="0" w:lastRowFirstColumn="0" w:lastRowLastColumn="0"/>
            <w:tcW w:w="1667" w:type="pct"/>
            <w:shd w:val="clear" w:color="auto" w:fill="DEEAF6" w:themeFill="accent5" w:themeFillTint="33"/>
          </w:tcPr>
          <w:p w:rsidR="00F36FD4" w:rsidRPr="0007155F" w:rsidRDefault="00F36FD4" w:rsidP="00934A89">
            <w:pPr>
              <w:rPr>
                <w:bCs w:val="0"/>
              </w:rPr>
            </w:pPr>
            <w:r w:rsidRPr="0007155F">
              <w:rPr>
                <w:bCs w:val="0"/>
              </w:rPr>
              <w:t>Closing and control system</w:t>
            </w:r>
          </w:p>
        </w:tc>
        <w:tc>
          <w:tcPr>
            <w:tcW w:w="1667" w:type="pct"/>
            <w:shd w:val="clear" w:color="auto" w:fill="BDD6EE" w:themeFill="accent5" w:themeFillTint="66"/>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Closing a project</w:t>
            </w:r>
          </w:p>
        </w:tc>
        <w:tc>
          <w:tcPr>
            <w:tcW w:w="1666" w:type="pct"/>
            <w:shd w:val="clear" w:color="auto" w:fill="9CC2E5" w:themeFill="accent5" w:themeFillTint="99"/>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Retirement</w:t>
            </w:r>
          </w:p>
        </w:tc>
      </w:tr>
      <w:tr w:rsidR="00F36FD4" w:rsidTr="001E4191">
        <w:trPr>
          <w:trHeight w:val="433"/>
        </w:trPr>
        <w:tc>
          <w:tcPr>
            <w:cnfStyle w:val="001000000000" w:firstRow="0" w:lastRow="0" w:firstColumn="1" w:lastColumn="0" w:oddVBand="0" w:evenVBand="0" w:oddHBand="0" w:evenHBand="0" w:firstRowFirstColumn="0" w:firstRowLastColumn="0" w:lastRowFirstColumn="0" w:lastRowLastColumn="0"/>
            <w:tcW w:w="1667" w:type="pct"/>
          </w:tcPr>
          <w:p w:rsidR="00F36FD4" w:rsidRDefault="00F36FD4" w:rsidP="00934A89"/>
        </w:tc>
        <w:tc>
          <w:tcPr>
            <w:tcW w:w="1667" w:type="pct"/>
            <w:shd w:val="clear" w:color="auto" w:fill="BDD6EE" w:themeFill="accent5" w:themeFillTint="66"/>
          </w:tcPr>
          <w:p w:rsidR="001E4191" w:rsidRDefault="00F36FD4" w:rsidP="00934A89">
            <w:pPr>
              <w:cnfStyle w:val="000000000000" w:firstRow="0" w:lastRow="0" w:firstColumn="0" w:lastColumn="0" w:oddVBand="0" w:evenVBand="0" w:oddHBand="0" w:evenHBand="0" w:firstRowFirstColumn="0" w:firstRowLastColumn="0" w:lastRowFirstColumn="0" w:lastRowLastColumn="0"/>
            </w:pPr>
            <w:r>
              <w:t>Planning</w:t>
            </w:r>
          </w:p>
        </w:tc>
        <w:tc>
          <w:tcPr>
            <w:tcW w:w="1666" w:type="pct"/>
          </w:tcPr>
          <w:p w:rsidR="00F36FD4" w:rsidRDefault="00F36FD4" w:rsidP="00934A89">
            <w:pPr>
              <w:cnfStyle w:val="000000000000" w:firstRow="0" w:lastRow="0" w:firstColumn="0" w:lastColumn="0" w:oddVBand="0" w:evenVBand="0" w:oddHBand="0" w:evenHBand="0" w:firstRowFirstColumn="0" w:firstRowLastColumn="0" w:lastRowFirstColumn="0" w:lastRowLastColumn="0"/>
            </w:pPr>
          </w:p>
        </w:tc>
      </w:tr>
      <w:tr w:rsidR="00F36FD4" w:rsidTr="00F04A7E">
        <w:tc>
          <w:tcPr>
            <w:cnfStyle w:val="001000000000" w:firstRow="0" w:lastRow="0" w:firstColumn="1" w:lastColumn="0" w:oddVBand="0" w:evenVBand="0" w:oddHBand="0" w:evenHBand="0" w:firstRowFirstColumn="0" w:firstRowLastColumn="0" w:lastRowFirstColumn="0" w:lastRowLastColumn="0"/>
            <w:tcW w:w="1667" w:type="pct"/>
          </w:tcPr>
          <w:p w:rsidR="00F36FD4" w:rsidRDefault="0007155F" w:rsidP="00934A89">
            <w:pPr>
              <w:rPr>
                <w:b w:val="0"/>
                <w:bCs w:val="0"/>
              </w:rPr>
            </w:pPr>
            <w:proofErr w:type="spellStart"/>
            <w:r>
              <w:rPr>
                <w:b w:val="0"/>
                <w:bCs w:val="0"/>
              </w:rPr>
              <w:t>Gwyther</w:t>
            </w:r>
            <w:proofErr w:type="spellEnd"/>
            <w:r w:rsidR="00F36FD4">
              <w:rPr>
                <w:b w:val="0"/>
                <w:bCs w:val="0"/>
              </w:rPr>
              <w:t xml:space="preserve"> (2018)</w:t>
            </w:r>
          </w:p>
        </w:tc>
        <w:tc>
          <w:tcPr>
            <w:tcW w:w="1667" w:type="pct"/>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PRINCE2 (2018)</w:t>
            </w:r>
          </w:p>
        </w:tc>
        <w:tc>
          <w:tcPr>
            <w:tcW w:w="1666" w:type="pct"/>
          </w:tcPr>
          <w:p w:rsidR="00F36FD4" w:rsidRDefault="00F36FD4" w:rsidP="00934A89">
            <w:pPr>
              <w:cnfStyle w:val="000000000000" w:firstRow="0" w:lastRow="0" w:firstColumn="0" w:lastColumn="0" w:oddVBand="0" w:evenVBand="0" w:oddHBand="0" w:evenHBand="0" w:firstRowFirstColumn="0" w:firstRowLastColumn="0" w:lastRowFirstColumn="0" w:lastRowLastColumn="0"/>
            </w:pPr>
            <w:r>
              <w:t>Zain (2018)</w:t>
            </w:r>
          </w:p>
        </w:tc>
      </w:tr>
    </w:tbl>
    <w:p w:rsidR="00051672" w:rsidRDefault="00051672" w:rsidP="00DC46BA">
      <w:pPr>
        <w:pStyle w:val="Heading3"/>
      </w:pPr>
    </w:p>
    <w:p w:rsidR="002D34B7" w:rsidRDefault="0007155F" w:rsidP="00051672">
      <w:pPr>
        <w:pStyle w:val="Heading2"/>
      </w:pPr>
      <w:bookmarkStart w:id="15" w:name="_Toc510036045"/>
      <w:r>
        <w:t>The PMI/PMBOK Processes</w:t>
      </w:r>
      <w:bookmarkEnd w:id="15"/>
      <w:r>
        <w:t xml:space="preserve"> </w:t>
      </w:r>
    </w:p>
    <w:p w:rsidR="0007155F" w:rsidRDefault="0007155F" w:rsidP="0007155F">
      <w:bookmarkStart w:id="16" w:name="_Toc510022964"/>
      <w:bookmarkStart w:id="17" w:name="_Toc510023383"/>
      <w:r>
        <w:t xml:space="preserve">Here I will discuss the processes within PMI/PMBOK and other methodologies </w:t>
      </w:r>
      <w:r w:rsidR="001E4191">
        <w:t xml:space="preserve">as relevant. </w:t>
      </w:r>
    </w:p>
    <w:p w:rsidR="001E4191" w:rsidRDefault="001E4191" w:rsidP="0007155F"/>
    <w:p w:rsidR="008F532D" w:rsidRDefault="00051672" w:rsidP="00051672">
      <w:pPr>
        <w:pStyle w:val="Heading2"/>
      </w:pPr>
      <w:bookmarkStart w:id="18" w:name="_Toc510036046"/>
      <w:r>
        <w:t xml:space="preserve">2.1 </w:t>
      </w:r>
      <w:r w:rsidR="00DC46BA">
        <w:t xml:space="preserve">Project </w:t>
      </w:r>
      <w:r w:rsidR="006F7898">
        <w:t>Initiation</w:t>
      </w:r>
      <w:bookmarkEnd w:id="16"/>
      <w:bookmarkEnd w:id="17"/>
      <w:bookmarkEnd w:id="18"/>
    </w:p>
    <w:p w:rsidR="001E4191" w:rsidRDefault="006F7898" w:rsidP="00AD7794">
      <w:pPr>
        <w:spacing w:line="360" w:lineRule="auto"/>
      </w:pPr>
      <w:r>
        <w:t>The project initiation is the first phase of a project management process</w:t>
      </w:r>
      <w:r w:rsidR="007C1F62">
        <w:t>, or in terms of PRINCE2 this</w:t>
      </w:r>
      <w:r w:rsidR="001E4191">
        <w:t xml:space="preserve"> equates to three processes; directing, starting and initiating a project; Agile refer to this stage as Concept and Inception.</w:t>
      </w:r>
      <w:r>
        <w:t xml:space="preserve"> </w:t>
      </w:r>
    </w:p>
    <w:p w:rsidR="001E4191" w:rsidRDefault="001E4191" w:rsidP="00AD7794">
      <w:pPr>
        <w:spacing w:line="360" w:lineRule="auto"/>
      </w:pPr>
      <w:r>
        <w:t xml:space="preserve">PRINCE2 and PMI/PMBOK agree that at the </w:t>
      </w:r>
      <w:r w:rsidR="006F7898">
        <w:t>start of a project it’s important to outline the objective</w:t>
      </w:r>
      <w:r>
        <w:t>s</w:t>
      </w:r>
      <w:r w:rsidR="006F7898">
        <w:t>, goals, detailed plans, reporting and define roles</w:t>
      </w:r>
      <w:r>
        <w:t>,</w:t>
      </w:r>
      <w:r w:rsidR="00EF0046">
        <w:t xml:space="preserve"> and also </w:t>
      </w:r>
      <w:r>
        <w:t xml:space="preserve">more </w:t>
      </w:r>
      <w:r w:rsidR="00EF0046">
        <w:t xml:space="preserve">importantly, what it is not trying to do. Without this understanding it is difficult to define timescales, budget and expectations. </w:t>
      </w:r>
      <w:r>
        <w:t xml:space="preserve">Yet despite many stating that PRINCE2 doesn’t place enough finance through its processes, Aston (2017). </w:t>
      </w:r>
    </w:p>
    <w:p w:rsidR="0022491C" w:rsidRDefault="001E4191" w:rsidP="007F21DC">
      <w:pPr>
        <w:spacing w:line="360" w:lineRule="auto"/>
      </w:pPr>
      <w:r>
        <w:t>T</w:t>
      </w:r>
      <w:r w:rsidR="006F7898">
        <w:t>his can be accomplished by creating a Proj</w:t>
      </w:r>
      <w:r>
        <w:t>ect Initiation Document (PID)</w:t>
      </w:r>
      <w:r w:rsidR="006F7898">
        <w:t xml:space="preserve"> to provide a clear understanding of the scope, resources and budget </w:t>
      </w:r>
      <w:r>
        <w:t>allocated</w:t>
      </w:r>
      <w:r w:rsidR="006F7898">
        <w:t xml:space="preserve"> to </w:t>
      </w:r>
      <w:r w:rsidR="007C1F62">
        <w:t>achieve</w:t>
      </w:r>
      <w:r w:rsidR="009933A1">
        <w:t xml:space="preserve"> project goals. </w:t>
      </w:r>
      <w:r w:rsidR="00EF0046">
        <w:t>If a</w:t>
      </w:r>
      <w:r w:rsidR="0022491C">
        <w:t xml:space="preserve"> project has </w:t>
      </w:r>
      <w:r w:rsidR="004A0634">
        <w:t>internal staff,</w:t>
      </w:r>
      <w:r w:rsidR="0022491C">
        <w:t xml:space="preserve"> </w:t>
      </w:r>
      <w:r w:rsidR="0022491C">
        <w:lastRenderedPageBreak/>
        <w:t>external clients</w:t>
      </w:r>
      <w:r w:rsidR="004A0634">
        <w:t>, key sponsors, th</w:t>
      </w:r>
      <w:r w:rsidR="0022491C">
        <w:t xml:space="preserve">e PID will be signed by </w:t>
      </w:r>
      <w:r w:rsidR="004A0634">
        <w:t>all</w:t>
      </w:r>
      <w:r w:rsidR="0022491C">
        <w:t xml:space="preserve"> part</w:t>
      </w:r>
      <w:r w:rsidR="004A0634">
        <w:t>ies as a contractual agreement.</w:t>
      </w:r>
      <w:r w:rsidR="007C1F62">
        <w:t xml:space="preserve"> This would contain:</w:t>
      </w:r>
    </w:p>
    <w:p w:rsidR="00DC46BA" w:rsidRDefault="00DC46BA" w:rsidP="00AD7794">
      <w:pPr>
        <w:pStyle w:val="ListParagraph"/>
        <w:numPr>
          <w:ilvl w:val="0"/>
          <w:numId w:val="3"/>
        </w:numPr>
        <w:spacing w:line="360" w:lineRule="auto"/>
      </w:pPr>
      <w:r>
        <w:t>Business case / Project Definition</w:t>
      </w:r>
    </w:p>
    <w:p w:rsidR="00DC46BA" w:rsidRDefault="00DC46BA" w:rsidP="00AD7794">
      <w:pPr>
        <w:pStyle w:val="ListParagraph"/>
        <w:numPr>
          <w:ilvl w:val="0"/>
          <w:numId w:val="3"/>
        </w:numPr>
        <w:spacing w:line="360" w:lineRule="auto"/>
      </w:pPr>
      <w:r>
        <w:t>Project scope and objectives</w:t>
      </w:r>
    </w:p>
    <w:p w:rsidR="00DC46BA" w:rsidRDefault="00DC46BA" w:rsidP="00AD7794">
      <w:pPr>
        <w:pStyle w:val="ListParagraph"/>
        <w:numPr>
          <w:ilvl w:val="0"/>
          <w:numId w:val="3"/>
        </w:numPr>
        <w:spacing w:line="360" w:lineRule="auto"/>
      </w:pPr>
      <w:r>
        <w:t>Project Organisation</w:t>
      </w:r>
    </w:p>
    <w:p w:rsidR="00DC46BA" w:rsidRDefault="00DC46BA" w:rsidP="007C1F62">
      <w:pPr>
        <w:pStyle w:val="ListParagraph"/>
        <w:numPr>
          <w:ilvl w:val="1"/>
          <w:numId w:val="13"/>
        </w:numPr>
        <w:spacing w:line="360" w:lineRule="auto"/>
      </w:pPr>
      <w:r>
        <w:t>Management and team structure</w:t>
      </w:r>
    </w:p>
    <w:p w:rsidR="00DC46BA" w:rsidRDefault="00DC46BA" w:rsidP="007C1F62">
      <w:pPr>
        <w:pStyle w:val="ListParagraph"/>
        <w:numPr>
          <w:ilvl w:val="1"/>
          <w:numId w:val="13"/>
        </w:numPr>
        <w:spacing w:line="360" w:lineRule="auto"/>
      </w:pPr>
      <w:r>
        <w:t>Roles and responsibilities</w:t>
      </w:r>
    </w:p>
    <w:p w:rsidR="00DC46BA" w:rsidRDefault="00DC46BA" w:rsidP="00AD7794">
      <w:pPr>
        <w:pStyle w:val="ListParagraph"/>
        <w:numPr>
          <w:ilvl w:val="0"/>
          <w:numId w:val="3"/>
        </w:numPr>
        <w:spacing w:line="360" w:lineRule="auto"/>
      </w:pPr>
      <w:r>
        <w:t>Project plan, milestones and payments</w:t>
      </w:r>
    </w:p>
    <w:p w:rsidR="00DC46BA" w:rsidRDefault="00DC46BA" w:rsidP="00AD7794">
      <w:pPr>
        <w:pStyle w:val="ListParagraph"/>
        <w:numPr>
          <w:ilvl w:val="0"/>
          <w:numId w:val="3"/>
        </w:numPr>
        <w:spacing w:line="360" w:lineRule="auto"/>
      </w:pPr>
      <w:r>
        <w:t>Risk management</w:t>
      </w:r>
    </w:p>
    <w:p w:rsidR="004A0634" w:rsidRDefault="004A0634" w:rsidP="00AD7794">
      <w:pPr>
        <w:spacing w:line="360" w:lineRule="auto"/>
      </w:pPr>
      <w:r>
        <w:t xml:space="preserve">If </w:t>
      </w:r>
      <w:r w:rsidR="007C1F62">
        <w:t>this is not completed well</w:t>
      </w:r>
      <w:r>
        <w:t xml:space="preserve">, it </w:t>
      </w:r>
      <w:r w:rsidR="007C1F62">
        <w:t>could</w:t>
      </w:r>
      <w:r>
        <w:t xml:space="preserve"> have an impact on the project </w:t>
      </w:r>
      <w:r w:rsidR="007C1F62">
        <w:t xml:space="preserve">success. </w:t>
      </w:r>
      <w:r>
        <w:t xml:space="preserve">Throughout </w:t>
      </w:r>
      <w:r w:rsidR="007C1F62">
        <w:t>the project timeline</w:t>
      </w:r>
      <w:r>
        <w:t xml:space="preserve"> the PID</w:t>
      </w:r>
      <w:r w:rsidR="007C1F62">
        <w:t xml:space="preserve"> should always be referred as it illustrates</w:t>
      </w:r>
      <w:r>
        <w:t xml:space="preserve"> what was</w:t>
      </w:r>
      <w:r w:rsidR="007C1F62">
        <w:t xml:space="preserve"> initially agreed.</w:t>
      </w:r>
    </w:p>
    <w:p w:rsidR="00BF1E6D" w:rsidRDefault="00BF1E6D" w:rsidP="00AD7794">
      <w:pPr>
        <w:spacing w:line="360" w:lineRule="auto"/>
      </w:pPr>
    </w:p>
    <w:p w:rsidR="00BF1E6D" w:rsidRDefault="00BF1E6D" w:rsidP="00AD7794">
      <w:pPr>
        <w:spacing w:line="360" w:lineRule="auto"/>
      </w:pPr>
      <w:r>
        <w:t>A stakeholder analysis</w:t>
      </w:r>
      <w:r w:rsidR="00B66B97">
        <w:t>, appendix B,</w:t>
      </w:r>
      <w:r>
        <w:t xml:space="preserve"> would also be completed at this stage, which is integral to how the project is managed, Thompson (2018)</w:t>
      </w:r>
      <w:r w:rsidR="00B66B97">
        <w:t>, b</w:t>
      </w:r>
      <w:r>
        <w:t xml:space="preserve">y providing support to </w:t>
      </w:r>
      <w:r w:rsidR="00B66B97">
        <w:t>identify</w:t>
      </w:r>
      <w:r>
        <w:t xml:space="preserve"> </w:t>
      </w:r>
      <w:r w:rsidR="00B66B97">
        <w:t xml:space="preserve">stakeholders, gain further understanding, win support and improve communication. </w:t>
      </w:r>
    </w:p>
    <w:p w:rsidR="00BE54F9" w:rsidRPr="00BE54F9" w:rsidRDefault="00BE54F9" w:rsidP="00BE54F9"/>
    <w:p w:rsidR="00DC46BA" w:rsidRDefault="00051672" w:rsidP="00051672">
      <w:pPr>
        <w:pStyle w:val="Heading2"/>
      </w:pPr>
      <w:bookmarkStart w:id="19" w:name="_Toc510022965"/>
      <w:bookmarkStart w:id="20" w:name="_Toc510023384"/>
      <w:bookmarkStart w:id="21" w:name="_Toc510036047"/>
      <w:r>
        <w:t xml:space="preserve">2.2 </w:t>
      </w:r>
      <w:r w:rsidR="00DC46BA">
        <w:t>Project Planning and Design</w:t>
      </w:r>
      <w:bookmarkEnd w:id="19"/>
      <w:bookmarkEnd w:id="20"/>
      <w:bookmarkEnd w:id="21"/>
    </w:p>
    <w:p w:rsidR="004A0634" w:rsidRDefault="007C1F62" w:rsidP="00AD7794">
      <w:pPr>
        <w:spacing w:line="360" w:lineRule="auto"/>
      </w:pPr>
      <w:r>
        <w:t xml:space="preserve">The second PMI/PMBOK stage equates to the PRINCE2 Managing Stage Boundaries and </w:t>
      </w:r>
      <w:r w:rsidR="009933A1">
        <w:t xml:space="preserve">possibly the </w:t>
      </w:r>
      <w:r>
        <w:t>Concept and Inception from Agile. Here with PMI/PMBOK i</w:t>
      </w:r>
      <w:r w:rsidR="004A0634">
        <w:t xml:space="preserve">t is important to </w:t>
      </w:r>
      <w:r>
        <w:t xml:space="preserve">have an </w:t>
      </w:r>
      <w:r w:rsidR="004A0634">
        <w:t>understand</w:t>
      </w:r>
      <w:r w:rsidR="009933A1">
        <w:t>ing</w:t>
      </w:r>
      <w:r w:rsidR="004A0634">
        <w:t xml:space="preserve"> </w:t>
      </w:r>
      <w:r>
        <w:t xml:space="preserve">about </w:t>
      </w:r>
      <w:r w:rsidR="004A0634">
        <w:t xml:space="preserve">the </w:t>
      </w:r>
      <w:r>
        <w:t xml:space="preserve">project, for example with the WFA we are implementing a </w:t>
      </w:r>
      <w:r w:rsidR="004A0634">
        <w:t xml:space="preserve">new system. </w:t>
      </w:r>
    </w:p>
    <w:p w:rsidR="004B7923" w:rsidRDefault="00DC46BA" w:rsidP="007F21DC">
      <w:pPr>
        <w:spacing w:line="360" w:lineRule="auto"/>
      </w:pPr>
      <w:r>
        <w:t>The design</w:t>
      </w:r>
      <w:r w:rsidR="009933A1">
        <w:t xml:space="preserve"> phase is</w:t>
      </w:r>
      <w:r w:rsidR="00637FCB">
        <w:t xml:space="preserve"> critical </w:t>
      </w:r>
      <w:r w:rsidR="009933A1">
        <w:t xml:space="preserve">for project success, </w:t>
      </w:r>
      <w:proofErr w:type="spellStart"/>
      <w:r w:rsidR="009933A1">
        <w:t>Gwyther</w:t>
      </w:r>
      <w:proofErr w:type="spellEnd"/>
      <w:r w:rsidR="009933A1">
        <w:t xml:space="preserve"> (2018)</w:t>
      </w:r>
      <w:r w:rsidR="00637FCB">
        <w:t xml:space="preserve">. At this stage a </w:t>
      </w:r>
      <w:r w:rsidR="009933A1">
        <w:t>PM needs to be identified to be</w:t>
      </w:r>
      <w:r w:rsidR="00637FCB">
        <w:t xml:space="preserve"> responsibl</w:t>
      </w:r>
      <w:r w:rsidR="009933A1">
        <w:t>e and accountable for delivery</w:t>
      </w:r>
      <w:r w:rsidR="00637FCB">
        <w:t xml:space="preserve">. </w:t>
      </w:r>
      <w:r w:rsidR="009933A1">
        <w:t xml:space="preserve">A </w:t>
      </w:r>
      <w:r w:rsidR="00722F2A">
        <w:t xml:space="preserve">PM must have </w:t>
      </w:r>
      <w:r w:rsidR="009933A1">
        <w:t xml:space="preserve">the skills identified in Appendix A. </w:t>
      </w:r>
      <w:r w:rsidR="00722F2A">
        <w:t xml:space="preserve"> </w:t>
      </w:r>
      <w:r w:rsidR="00C0645B">
        <w:t>At this stage i</w:t>
      </w:r>
      <w:r w:rsidR="000E6316">
        <w:t xml:space="preserve">t’s important to </w:t>
      </w:r>
      <w:r w:rsidR="00C0645B">
        <w:t xml:space="preserve">involve the correct people to discuss </w:t>
      </w:r>
      <w:r w:rsidR="000E6316">
        <w:t>management and team structure</w:t>
      </w:r>
      <w:r w:rsidR="00C0645B">
        <w:t>, therefore</w:t>
      </w:r>
      <w:r w:rsidR="000E6316">
        <w:t xml:space="preserve"> different roles and responsibilities </w:t>
      </w:r>
      <w:r w:rsidR="00C0645B">
        <w:t>are outlined in this phase and</w:t>
      </w:r>
      <w:r w:rsidR="000E6316">
        <w:t xml:space="preserve"> discuss </w:t>
      </w:r>
      <w:r w:rsidR="00C0645B">
        <w:t>communication flow</w:t>
      </w:r>
      <w:r w:rsidR="000E6316">
        <w:t xml:space="preserve">. </w:t>
      </w:r>
      <w:r w:rsidR="00C0645B">
        <w:t xml:space="preserve">As </w:t>
      </w:r>
      <w:proofErr w:type="spellStart"/>
      <w:r w:rsidR="00C0645B">
        <w:t>Gwyther</w:t>
      </w:r>
      <w:proofErr w:type="spellEnd"/>
      <w:r w:rsidR="00C0645B">
        <w:t xml:space="preserve"> (2018) suggests a</w:t>
      </w:r>
      <w:r w:rsidR="000E6316">
        <w:t xml:space="preserve"> kick off meeting is </w:t>
      </w:r>
      <w:r w:rsidR="00C0645B">
        <w:t>useful</w:t>
      </w:r>
      <w:r w:rsidR="000E6316">
        <w:t xml:space="preserve"> to gather </w:t>
      </w:r>
      <w:r w:rsidR="00C0645B">
        <w:t>everyone</w:t>
      </w:r>
      <w:r w:rsidR="000E6316">
        <w:t xml:space="preserve"> involved to discuss. </w:t>
      </w:r>
      <w:r w:rsidR="00C0645B">
        <w:t>Ideally, following</w:t>
      </w:r>
      <w:r w:rsidR="000E6316">
        <w:t xml:space="preserve"> this meeting everyone </w:t>
      </w:r>
      <w:r w:rsidR="00C0645B">
        <w:t xml:space="preserve">as greater clarity about </w:t>
      </w:r>
      <w:r w:rsidR="000E6316">
        <w:t xml:space="preserve">their roles </w:t>
      </w:r>
      <w:r w:rsidR="00C0645B">
        <w:t>and</w:t>
      </w:r>
      <w:r w:rsidR="000E6316">
        <w:t xml:space="preserve"> the main decision makers. </w:t>
      </w:r>
    </w:p>
    <w:p w:rsidR="00C0645B" w:rsidRDefault="00EE2FB9" w:rsidP="007F21DC">
      <w:pPr>
        <w:spacing w:line="360" w:lineRule="auto"/>
      </w:pPr>
      <w:r>
        <w:t xml:space="preserve">The WFA sector needed a new system, therefore we followed an AGILE methodology with regards to the project. AGILE design is more of a continuous set of activities that includes </w:t>
      </w:r>
      <w:r w:rsidR="00EF0046">
        <w:t xml:space="preserve">a series of </w:t>
      </w:r>
      <w:r>
        <w:t xml:space="preserve">sprints formed up of different elements such as Design -&gt; Develop -&gt; Test -&gt; Discover. </w:t>
      </w:r>
      <w:r w:rsidR="00EF0046">
        <w:t>This method allow</w:t>
      </w:r>
      <w:r w:rsidR="00C0645B">
        <w:t>ed</w:t>
      </w:r>
      <w:r w:rsidR="00EF0046">
        <w:t xml:space="preserve"> us to add features or aspects that we’ve discover</w:t>
      </w:r>
      <w:r w:rsidR="00C0645B">
        <w:t xml:space="preserve">ed into our project, as described by Reich, which interestingly provides more flexibility than PRINCE2. </w:t>
      </w:r>
    </w:p>
    <w:p w:rsidR="008F4643" w:rsidRDefault="00EF0046" w:rsidP="007F21DC">
      <w:pPr>
        <w:spacing w:line="360" w:lineRule="auto"/>
        <w:rPr>
          <w:i/>
        </w:rPr>
      </w:pPr>
      <w:r w:rsidRPr="00EF0046">
        <w:rPr>
          <w:i/>
        </w:rPr>
        <w:lastRenderedPageBreak/>
        <w:t xml:space="preserve">“However, agile process can create a </w:t>
      </w:r>
      <w:r w:rsidR="00C0645B" w:rsidRPr="00EF0046">
        <w:rPr>
          <w:i/>
        </w:rPr>
        <w:t>never-ending</w:t>
      </w:r>
      <w:r w:rsidRPr="00EF0046">
        <w:rPr>
          <w:i/>
        </w:rPr>
        <w:t xml:space="preserve"> loop through many different aspects. The finished project can often become something completely different than what was originally planned for and if </w:t>
      </w:r>
      <w:proofErr w:type="spellStart"/>
      <w:r w:rsidRPr="00EF0046">
        <w:rPr>
          <w:i/>
        </w:rPr>
        <w:t>mischanged</w:t>
      </w:r>
      <w:proofErr w:type="spellEnd"/>
      <w:r w:rsidRPr="00EF0046">
        <w:rPr>
          <w:i/>
        </w:rPr>
        <w:t xml:space="preserve"> can greatly overrun budget </w:t>
      </w:r>
      <w:r w:rsidR="004A0634" w:rsidRPr="00EF0046">
        <w:rPr>
          <w:i/>
        </w:rPr>
        <w:t>expectations</w:t>
      </w:r>
      <w:r w:rsidRPr="00EF0046">
        <w:rPr>
          <w:i/>
        </w:rPr>
        <w:t>.”</w:t>
      </w:r>
    </w:p>
    <w:p w:rsidR="00C0645B" w:rsidRDefault="00C0645B" w:rsidP="00C0645B">
      <w:pPr>
        <w:spacing w:line="360" w:lineRule="auto"/>
        <w:jc w:val="right"/>
      </w:pPr>
      <w:r>
        <w:t xml:space="preserve">Reich (2012). </w:t>
      </w:r>
    </w:p>
    <w:p w:rsidR="00762482" w:rsidRDefault="00762482" w:rsidP="00DC46BA">
      <w:pPr>
        <w:pStyle w:val="Heading3"/>
      </w:pPr>
    </w:p>
    <w:p w:rsidR="00DC46BA" w:rsidRDefault="00051672" w:rsidP="00051672">
      <w:pPr>
        <w:pStyle w:val="Heading2"/>
      </w:pPr>
      <w:bookmarkStart w:id="22" w:name="_Toc510022966"/>
      <w:bookmarkStart w:id="23" w:name="_Toc510023385"/>
      <w:bookmarkStart w:id="24" w:name="_Toc510036048"/>
      <w:r>
        <w:t xml:space="preserve">2.3 </w:t>
      </w:r>
      <w:r w:rsidR="00DC46BA">
        <w:t>Project Execution</w:t>
      </w:r>
      <w:bookmarkEnd w:id="22"/>
      <w:bookmarkEnd w:id="23"/>
      <w:bookmarkEnd w:id="24"/>
    </w:p>
    <w:p w:rsidR="00C0645B" w:rsidRDefault="00AD7794" w:rsidP="007F21DC">
      <w:pPr>
        <w:spacing w:line="360" w:lineRule="auto"/>
      </w:pPr>
      <w:r>
        <w:t xml:space="preserve">This is the third phase of the </w:t>
      </w:r>
      <w:r w:rsidR="00C0645B">
        <w:t>PMI/PMBOK methodology</w:t>
      </w:r>
      <w:r>
        <w:t xml:space="preserve"> and often the most crucial process of the project phases, since it’s the process where you’ll need to execute the deliverable and achieve objectives. </w:t>
      </w:r>
      <w:r w:rsidR="00C0645B">
        <w:t xml:space="preserve">‘Controlling a Stage’ or ‘Managing Product Delivery’ would be the equal process in PRINCE2, and possible ‘Release’ or ‘Production’ within Agile. </w:t>
      </w:r>
    </w:p>
    <w:p w:rsidR="00AD7794" w:rsidRDefault="00AD7794" w:rsidP="007F21DC">
      <w:pPr>
        <w:spacing w:line="360" w:lineRule="auto"/>
      </w:pPr>
      <w:r>
        <w:t xml:space="preserve">The project execution is usually the longest phase of the project cycle and typically the most demanding. </w:t>
      </w:r>
    </w:p>
    <w:p w:rsidR="00AD7794" w:rsidRDefault="00AD7794" w:rsidP="007F21DC">
      <w:pPr>
        <w:spacing w:line="360" w:lineRule="auto"/>
      </w:pPr>
    </w:p>
    <w:p w:rsidR="00CC7182" w:rsidRDefault="005E2E70" w:rsidP="007F21DC">
      <w:pPr>
        <w:spacing w:line="360" w:lineRule="auto"/>
      </w:pPr>
      <w:r>
        <w:t xml:space="preserve">Every individual member and sub teams involved has the responsibility to carry out their own assignments within the given deadline. The key here is to keep in mind that the project will be on track towards a successful completion as long as your team works effectively towards the project plan. </w:t>
      </w:r>
    </w:p>
    <w:p w:rsidR="00CC7182" w:rsidRDefault="00CC7182" w:rsidP="007F21DC">
      <w:pPr>
        <w:spacing w:line="360" w:lineRule="auto"/>
      </w:pPr>
    </w:p>
    <w:p w:rsidR="004D5B7F" w:rsidRDefault="004D5B7F" w:rsidP="007F21DC">
      <w:pPr>
        <w:spacing w:line="360" w:lineRule="auto"/>
      </w:pPr>
      <w:r>
        <w:t>Addition</w:t>
      </w:r>
      <w:r w:rsidR="009B46BD">
        <w:t>ally, reporting activities need</w:t>
      </w:r>
      <w:r>
        <w:t xml:space="preserve"> to be </w:t>
      </w:r>
      <w:r w:rsidR="00C0645B">
        <w:t>completed</w:t>
      </w:r>
      <w:r>
        <w:t xml:space="preserve"> during this phase where regular updates are </w:t>
      </w:r>
      <w:r w:rsidR="00C0645B">
        <w:t xml:space="preserve">required </w:t>
      </w:r>
      <w:r w:rsidR="009B46BD">
        <w:t>for the</w:t>
      </w:r>
      <w:r>
        <w:t xml:space="preserve"> senior management team </w:t>
      </w:r>
      <w:r w:rsidR="009B46BD">
        <w:t xml:space="preserve">(SMT) </w:t>
      </w:r>
      <w:r>
        <w:t xml:space="preserve">and </w:t>
      </w:r>
      <w:r w:rsidR="009B46BD">
        <w:t xml:space="preserve">stakeholders, whether </w:t>
      </w:r>
      <w:proofErr w:type="spellStart"/>
      <w:r w:rsidR="009B46BD">
        <w:t>its</w:t>
      </w:r>
      <w:proofErr w:type="spellEnd"/>
      <w:r w:rsidR="009B46BD">
        <w:t xml:space="preserve"> on a </w:t>
      </w:r>
      <w:r>
        <w:t xml:space="preserve">daily or weekly </w:t>
      </w:r>
      <w:r w:rsidR="009B46BD">
        <w:t>basis. T</w:t>
      </w:r>
      <w:r>
        <w:t xml:space="preserve">he </w:t>
      </w:r>
      <w:r w:rsidR="009933A1">
        <w:t>PM</w:t>
      </w:r>
      <w:r>
        <w:t xml:space="preserve"> will need to manage expectations of stakeholders by understanding what the</w:t>
      </w:r>
      <w:r w:rsidR="009B46BD">
        <w:t>y</w:t>
      </w:r>
      <w:r>
        <w:t xml:space="preserve"> </w:t>
      </w:r>
      <w:r w:rsidR="000D4E28">
        <w:t xml:space="preserve">need to know about the project. </w:t>
      </w:r>
    </w:p>
    <w:p w:rsidR="004D5B7F" w:rsidRDefault="004D5B7F" w:rsidP="005E2E70">
      <w:pPr>
        <w:rPr>
          <w:lang w:val="en-US"/>
        </w:rPr>
      </w:pPr>
    </w:p>
    <w:p w:rsidR="00207833" w:rsidRDefault="00207833" w:rsidP="00207833">
      <w:pPr>
        <w:spacing w:line="360" w:lineRule="auto"/>
        <w:rPr>
          <w:rFonts w:ascii="Calibri" w:eastAsia="Calibri" w:hAnsi="Calibri" w:cs="Calibri"/>
        </w:rPr>
      </w:pPr>
      <w:r>
        <w:rPr>
          <w:rFonts w:ascii="Calibri" w:eastAsia="Calibri" w:hAnsi="Calibri" w:cs="Calibri"/>
        </w:rPr>
        <w:t xml:space="preserve">Communication is very important during the execution process of project management, as </w:t>
      </w:r>
      <w:proofErr w:type="spellStart"/>
      <w:r>
        <w:rPr>
          <w:rFonts w:ascii="Calibri" w:eastAsia="Calibri" w:hAnsi="Calibri" w:cs="Calibri"/>
        </w:rPr>
        <w:t>Buering</w:t>
      </w:r>
      <w:proofErr w:type="spellEnd"/>
      <w:r>
        <w:rPr>
          <w:rFonts w:ascii="Calibri" w:eastAsia="Calibri" w:hAnsi="Calibri" w:cs="Calibri"/>
        </w:rPr>
        <w:t xml:space="preserve"> and 2020 Project Management state below. </w:t>
      </w:r>
    </w:p>
    <w:p w:rsidR="00207833" w:rsidRDefault="00207833" w:rsidP="007E7332">
      <w:pPr>
        <w:spacing w:line="360" w:lineRule="auto"/>
        <w:rPr>
          <w:i/>
        </w:rPr>
      </w:pPr>
      <w:r>
        <w:rPr>
          <w:i/>
        </w:rPr>
        <w:t>“</w:t>
      </w:r>
      <w:r w:rsidRPr="00E44841">
        <w:rPr>
          <w:i/>
        </w:rPr>
        <w:t xml:space="preserve">A successful </w:t>
      </w:r>
      <w:r w:rsidR="009933A1">
        <w:rPr>
          <w:i/>
        </w:rPr>
        <w:t>PM</w:t>
      </w:r>
      <w:r w:rsidRPr="00E44841">
        <w:rPr>
          <w:i/>
        </w:rPr>
        <w:t xml:space="preserve"> must be a great communicator! Project management communication is a skill that is never perfected, can always be improved and is pivotal in being able to initiate and mobilise a project effectively.” </w:t>
      </w:r>
    </w:p>
    <w:p w:rsidR="00207833" w:rsidRDefault="00207833" w:rsidP="00207833">
      <w:pPr>
        <w:spacing w:line="360" w:lineRule="auto"/>
        <w:jc w:val="right"/>
      </w:pPr>
      <w:r>
        <w:t>2020 Business Insights (2017)</w:t>
      </w:r>
    </w:p>
    <w:p w:rsidR="00207833" w:rsidRDefault="00207833" w:rsidP="007E7332">
      <w:pPr>
        <w:spacing w:after="0"/>
        <w:rPr>
          <w:i/>
        </w:rPr>
      </w:pPr>
      <w:r w:rsidRPr="00E1250D">
        <w:rPr>
          <w:i/>
        </w:rPr>
        <w:t>“Communication is Key to Successful Project Management”</w:t>
      </w:r>
      <w:r>
        <w:rPr>
          <w:i/>
        </w:rPr>
        <w:t xml:space="preserve"> </w:t>
      </w:r>
    </w:p>
    <w:p w:rsidR="00207833" w:rsidRDefault="00207833" w:rsidP="00207833">
      <w:pPr>
        <w:spacing w:after="0"/>
        <w:jc w:val="right"/>
      </w:pPr>
      <w:proofErr w:type="spellStart"/>
      <w:r>
        <w:t>Buering</w:t>
      </w:r>
      <w:proofErr w:type="spellEnd"/>
      <w:r>
        <w:t xml:space="preserve"> (2009). </w:t>
      </w:r>
    </w:p>
    <w:p w:rsidR="00207833" w:rsidRDefault="00207833" w:rsidP="00207833">
      <w:pPr>
        <w:spacing w:after="0"/>
        <w:jc w:val="right"/>
      </w:pPr>
    </w:p>
    <w:p w:rsidR="00207833" w:rsidRDefault="00207833" w:rsidP="00207833">
      <w:pPr>
        <w:spacing w:line="360" w:lineRule="auto"/>
        <w:rPr>
          <w:rFonts w:ascii="Calibri" w:eastAsia="Calibri" w:hAnsi="Calibri" w:cs="Calibri"/>
        </w:rPr>
      </w:pPr>
      <w:r>
        <w:rPr>
          <w:rFonts w:ascii="Calibri" w:eastAsia="Calibri" w:hAnsi="Calibri" w:cs="Calibri"/>
        </w:rPr>
        <w:t>The Shannon and Weaver’s model of Communication, is one of the simplest communication mode</w:t>
      </w:r>
      <w:r w:rsidR="00836A9A">
        <w:rPr>
          <w:rFonts w:ascii="Calibri" w:eastAsia="Calibri" w:hAnsi="Calibri" w:cs="Calibri"/>
        </w:rPr>
        <w:t>ls dating back to 1948, figure 2</w:t>
      </w:r>
      <w:r>
        <w:rPr>
          <w:rFonts w:ascii="Calibri" w:eastAsia="Calibri" w:hAnsi="Calibri" w:cs="Calibri"/>
        </w:rPr>
        <w:t xml:space="preserve">. Mishra (2017) states </w:t>
      </w:r>
      <w:r w:rsidR="009B46BD">
        <w:rPr>
          <w:rFonts w:ascii="Calibri" w:eastAsia="Calibri" w:hAnsi="Calibri" w:cs="Calibri"/>
        </w:rPr>
        <w:t xml:space="preserve">that </w:t>
      </w:r>
      <w:r>
        <w:rPr>
          <w:rFonts w:ascii="Calibri" w:eastAsia="Calibri" w:hAnsi="Calibri" w:cs="Calibri"/>
        </w:rPr>
        <w:t xml:space="preserve">communication is not a one-way process. Some critics </w:t>
      </w:r>
      <w:r>
        <w:rPr>
          <w:rFonts w:ascii="Calibri" w:eastAsia="Calibri" w:hAnsi="Calibri" w:cs="Calibri"/>
        </w:rPr>
        <w:lastRenderedPageBreak/>
        <w:t>state that ‘feedback’ does</w:t>
      </w:r>
      <w:r w:rsidR="009B46BD">
        <w:rPr>
          <w:rFonts w:ascii="Calibri" w:eastAsia="Calibri" w:hAnsi="Calibri" w:cs="Calibri"/>
        </w:rPr>
        <w:t>n’t need to be considered in</w:t>
      </w:r>
      <w:r>
        <w:rPr>
          <w:rFonts w:ascii="Calibri" w:eastAsia="Calibri" w:hAnsi="Calibri" w:cs="Calibri"/>
        </w:rPr>
        <w:t xml:space="preserve"> communication; however, through experience, feedback strengthens the communication process to improve project performance. More importantly I think the ‘Noise’ element is significant, which can cause distraction when receiving the message. I think that this model can be used during Project Management</w:t>
      </w:r>
      <w:r w:rsidR="009B46BD">
        <w:rPr>
          <w:rFonts w:ascii="Calibri" w:eastAsia="Calibri" w:hAnsi="Calibri" w:cs="Calibri"/>
        </w:rPr>
        <w:t xml:space="preserve"> execution stage</w:t>
      </w:r>
      <w:r>
        <w:rPr>
          <w:rFonts w:ascii="Calibri" w:eastAsia="Calibri" w:hAnsi="Calibri" w:cs="Calibri"/>
        </w:rPr>
        <w:t xml:space="preserve"> as it is</w:t>
      </w:r>
      <w:r w:rsidRPr="00095871">
        <w:rPr>
          <w:rFonts w:ascii="Calibri" w:eastAsia="Calibri" w:hAnsi="Calibri" w:cs="Calibri"/>
        </w:rPr>
        <w:t xml:space="preserve"> important</w:t>
      </w:r>
      <w:r>
        <w:rPr>
          <w:rFonts w:ascii="Calibri" w:eastAsia="Calibri" w:hAnsi="Calibri" w:cs="Calibri"/>
        </w:rPr>
        <w:t xml:space="preserve"> to understand the ‘noise’ to solve problems and overcome challenges. </w:t>
      </w:r>
    </w:p>
    <w:p w:rsidR="00207833" w:rsidRDefault="00207833" w:rsidP="00207833">
      <w:pPr>
        <w:spacing w:line="360" w:lineRule="auto"/>
      </w:pPr>
    </w:p>
    <w:p w:rsidR="009B46BD" w:rsidRDefault="009B46BD" w:rsidP="002D34B7">
      <w:pPr>
        <w:pStyle w:val="Heading4"/>
      </w:pPr>
      <w:bookmarkStart w:id="25" w:name="_Toc503123053"/>
    </w:p>
    <w:p w:rsidR="00207833" w:rsidRPr="002D34B7" w:rsidRDefault="002D34B7" w:rsidP="002D34B7">
      <w:pPr>
        <w:pStyle w:val="Heading4"/>
      </w:pPr>
      <w:bookmarkStart w:id="26" w:name="_Toc510035729"/>
      <w:r>
        <w:t>Figure 2</w:t>
      </w:r>
      <w:r w:rsidR="00207833" w:rsidRPr="002D34B7">
        <w:t>: Shannon and Weaver Communication model</w:t>
      </w:r>
      <w:bookmarkEnd w:id="25"/>
      <w:bookmarkEnd w:id="26"/>
    </w:p>
    <w:p w:rsidR="00207833" w:rsidRDefault="00207833" w:rsidP="00207833">
      <w:pPr>
        <w:spacing w:line="360" w:lineRule="auto"/>
        <w:jc w:val="right"/>
        <w:rPr>
          <w:rFonts w:ascii="Calibri" w:eastAsia="Calibri" w:hAnsi="Calibri" w:cs="Calibri"/>
        </w:rPr>
      </w:pPr>
      <w:r>
        <w:rPr>
          <w:noProof/>
          <w:lang w:eastAsia="en-GB"/>
        </w:rPr>
        <w:drawing>
          <wp:inline distT="0" distB="0" distL="0" distR="0" wp14:anchorId="103AC08E" wp14:editId="38F9BEA9">
            <wp:extent cx="4305300" cy="2152650"/>
            <wp:effectExtent l="0" t="0" r="0" b="0"/>
            <wp:docPr id="12" name="Picture 12" descr="Image result for shannon and weaver communication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hannon and weaver communication theori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07511" cy="2153756"/>
                    </a:xfrm>
                    <a:prstGeom prst="rect">
                      <a:avLst/>
                    </a:prstGeom>
                    <a:noFill/>
                    <a:ln>
                      <a:noFill/>
                    </a:ln>
                  </pic:spPr>
                </pic:pic>
              </a:graphicData>
            </a:graphic>
          </wp:inline>
        </w:drawing>
      </w:r>
      <w:r w:rsidRPr="00957FDE">
        <w:rPr>
          <w:rFonts w:ascii="Calibri" w:eastAsia="Calibri" w:hAnsi="Calibri" w:cs="Calibri"/>
        </w:rPr>
        <w:t xml:space="preserve"> </w:t>
      </w:r>
      <w:r>
        <w:rPr>
          <w:rFonts w:ascii="Calibri" w:eastAsia="Calibri" w:hAnsi="Calibri" w:cs="Calibri"/>
        </w:rPr>
        <w:t>Mishra (2017)</w:t>
      </w:r>
    </w:p>
    <w:p w:rsidR="00207833" w:rsidRDefault="009B46BD" w:rsidP="00207833">
      <w:pPr>
        <w:spacing w:line="360" w:lineRule="auto"/>
        <w:rPr>
          <w:rFonts w:ascii="Calibri" w:eastAsia="Calibri" w:hAnsi="Calibri" w:cs="Calibri"/>
        </w:rPr>
      </w:pPr>
      <w:r>
        <w:rPr>
          <w:rFonts w:ascii="Calibri" w:eastAsia="Calibri" w:hAnsi="Calibri" w:cs="Calibri"/>
        </w:rPr>
        <w:t>2020</w:t>
      </w:r>
      <w:r w:rsidR="00207833">
        <w:rPr>
          <w:rFonts w:ascii="Calibri" w:eastAsia="Calibri" w:hAnsi="Calibri" w:cs="Calibri"/>
        </w:rPr>
        <w:t xml:space="preserve"> Business insights (2017) </w:t>
      </w:r>
      <w:r>
        <w:rPr>
          <w:rFonts w:ascii="Calibri" w:eastAsia="Calibri" w:hAnsi="Calibri" w:cs="Calibri"/>
        </w:rPr>
        <w:t>highlights the importance of communication, stating</w:t>
      </w:r>
      <w:r w:rsidR="00207833">
        <w:rPr>
          <w:rFonts w:ascii="Calibri" w:eastAsia="Calibri" w:hAnsi="Calibri" w:cs="Calibri"/>
        </w:rPr>
        <w:t xml:space="preserve"> that </w:t>
      </w:r>
      <w:r w:rsidR="009933A1">
        <w:rPr>
          <w:rFonts w:ascii="Calibri" w:eastAsia="Calibri" w:hAnsi="Calibri" w:cs="Calibri"/>
        </w:rPr>
        <w:t>PM</w:t>
      </w:r>
      <w:r w:rsidR="00207833">
        <w:rPr>
          <w:rFonts w:ascii="Calibri" w:eastAsia="Calibri" w:hAnsi="Calibri" w:cs="Calibri"/>
        </w:rPr>
        <w:t xml:space="preserve">s should </w:t>
      </w:r>
      <w:r>
        <w:rPr>
          <w:rFonts w:ascii="Calibri" w:eastAsia="Calibri" w:hAnsi="Calibri" w:cs="Calibri"/>
        </w:rPr>
        <w:t>spend</w:t>
      </w:r>
      <w:r w:rsidR="00207833">
        <w:rPr>
          <w:rFonts w:ascii="Calibri" w:eastAsia="Calibri" w:hAnsi="Calibri" w:cs="Calibri"/>
        </w:rPr>
        <w:t xml:space="preserve"> 90% of their time communicating and that a fifth of projects fail due to ineffective communication.</w:t>
      </w:r>
      <w:r>
        <w:rPr>
          <w:rFonts w:ascii="Calibri" w:eastAsia="Calibri" w:hAnsi="Calibri" w:cs="Calibri"/>
        </w:rPr>
        <w:t xml:space="preserve"> A</w:t>
      </w:r>
      <w:r w:rsidR="00207833">
        <w:rPr>
          <w:rFonts w:ascii="Calibri" w:eastAsia="Calibri" w:hAnsi="Calibri" w:cs="Calibri"/>
        </w:rPr>
        <w:t xml:space="preserve">lthough communication predominantly lies within the Execution stage, I strongly believe that communication plays a significant part in throughout every project process. </w:t>
      </w:r>
    </w:p>
    <w:p w:rsidR="00DC46BA" w:rsidRDefault="00DC46BA" w:rsidP="008F532D"/>
    <w:p w:rsidR="00DC46BA" w:rsidRDefault="00051672" w:rsidP="00051672">
      <w:pPr>
        <w:pStyle w:val="Heading2"/>
      </w:pPr>
      <w:bookmarkStart w:id="27" w:name="_Toc510022967"/>
      <w:bookmarkStart w:id="28" w:name="_Toc510023386"/>
      <w:bookmarkStart w:id="29" w:name="_Toc510036049"/>
      <w:r>
        <w:t xml:space="preserve">2.4 </w:t>
      </w:r>
      <w:r w:rsidR="00DC46BA">
        <w:t>Project Monitoring</w:t>
      </w:r>
      <w:bookmarkEnd w:id="27"/>
      <w:bookmarkEnd w:id="28"/>
      <w:bookmarkEnd w:id="29"/>
    </w:p>
    <w:p w:rsidR="009D2C04" w:rsidRDefault="009D2C04" w:rsidP="009D2C04">
      <w:pPr>
        <w:spacing w:line="360" w:lineRule="auto"/>
      </w:pPr>
      <w:proofErr w:type="spellStart"/>
      <w:r>
        <w:t>Gwyther</w:t>
      </w:r>
      <w:proofErr w:type="spellEnd"/>
      <w:r>
        <w:t xml:space="preserve"> (2018) states that this process is often referred to as Validation. The controlling aspect of this process is often adhered to by following the protocols discussed during the initiation process. </w:t>
      </w:r>
      <w:r w:rsidR="000D66A3">
        <w:t>Also,</w:t>
      </w:r>
      <w:r w:rsidR="00DC2C8E">
        <w:t xml:space="preserve"> some projects </w:t>
      </w:r>
      <w:r>
        <w:t>may by subject to Industry Regulatory standards, or others could be subject to the project funders and organisational requirements, who sometimes have their own s</w:t>
      </w:r>
      <w:r w:rsidR="00DC2C8E">
        <w:t>et of objectives or deliverables</w:t>
      </w:r>
      <w:r>
        <w:t xml:space="preserve">; these aspects need to be monitored and controlled. </w:t>
      </w:r>
    </w:p>
    <w:p w:rsidR="009D2C04" w:rsidRDefault="009D2C04" w:rsidP="009D2C04">
      <w:pPr>
        <w:spacing w:line="360" w:lineRule="auto"/>
      </w:pPr>
      <w:r>
        <w:t xml:space="preserve">There are many tools that can be used to monitor a project, </w:t>
      </w:r>
      <w:r w:rsidR="00276265">
        <w:t>which are identified in figure 3</w:t>
      </w:r>
      <w:r>
        <w:t>. However, they have the same goal</w:t>
      </w:r>
      <w:r w:rsidR="00DC2C8E">
        <w:t>s;</w:t>
      </w:r>
      <w:r>
        <w:t xml:space="preserve"> tracking, reviewing and reporting progress. </w:t>
      </w:r>
      <w:r w:rsidR="00BF1E6D">
        <w:t xml:space="preserve">It </w:t>
      </w:r>
      <w:r>
        <w:t xml:space="preserve">is important for the </w:t>
      </w:r>
      <w:r w:rsidR="009933A1">
        <w:t>PM</w:t>
      </w:r>
      <w:r>
        <w:t xml:space="preserve"> to choose a method that suits the project and their skills. For the ‘Operational Plan’ within WFA I have adopted the ‘Milestones Checklist’ alongside regular project meetings, which can be classified under Project Reviews and delivery reviews. This combined approach works well to monitor and control the ‘Operational Plan.’ </w:t>
      </w:r>
      <w:r>
        <w:lastRenderedPageBreak/>
        <w:t xml:space="preserve">Once again communication is a key element of the monitoring and controlling process. It is vital for the entire team to communicate their </w:t>
      </w:r>
      <w:r w:rsidR="000D66A3">
        <w:t>achievements and</w:t>
      </w:r>
      <w:r>
        <w:t xml:space="preserve"> challenges </w:t>
      </w:r>
      <w:r w:rsidR="00276265">
        <w:t>in some format</w:t>
      </w:r>
      <w:r>
        <w:t xml:space="preserve"> to the </w:t>
      </w:r>
      <w:r w:rsidR="009933A1">
        <w:t>PM</w:t>
      </w:r>
      <w:r>
        <w:t xml:space="preserve">, and </w:t>
      </w:r>
      <w:r w:rsidR="00BF1E6D">
        <w:t>vice versa</w:t>
      </w:r>
      <w:r>
        <w:t xml:space="preserve">. This could include communication, reviews and meetings with </w:t>
      </w:r>
      <w:r w:rsidR="00BF1E6D">
        <w:t>SMT</w:t>
      </w:r>
      <w:r>
        <w:t xml:space="preserve">, industry regulators and funders. </w:t>
      </w:r>
    </w:p>
    <w:p w:rsidR="00273CE0" w:rsidRDefault="00273CE0" w:rsidP="00273CE0"/>
    <w:p w:rsidR="009D2C04" w:rsidRDefault="002D34B7" w:rsidP="002D34B7">
      <w:pPr>
        <w:pStyle w:val="Heading4"/>
      </w:pPr>
      <w:bookmarkStart w:id="30" w:name="_Toc510035730"/>
      <w:r>
        <w:t>Figure 3</w:t>
      </w:r>
      <w:r w:rsidR="009D2C04">
        <w:t>: Monitoring tools</w:t>
      </w:r>
      <w:bookmarkEnd w:id="30"/>
    </w:p>
    <w:p w:rsidR="009D2C04" w:rsidRDefault="009D2C04" w:rsidP="009D2C04">
      <w:r>
        <w:rPr>
          <w:noProof/>
          <w:lang w:eastAsia="en-GB"/>
        </w:rPr>
        <w:drawing>
          <wp:anchor distT="0" distB="0" distL="114300" distR="114300" simplePos="0" relativeHeight="251658752" behindDoc="1" locked="0" layoutInCell="1" allowOverlap="1" wp14:anchorId="116BDAE0" wp14:editId="71B87DF7">
            <wp:simplePos x="0" y="0"/>
            <wp:positionH relativeFrom="margin">
              <wp:align>center</wp:align>
            </wp:positionH>
            <wp:positionV relativeFrom="paragraph">
              <wp:posOffset>28722</wp:posOffset>
            </wp:positionV>
            <wp:extent cx="2785110" cy="1860550"/>
            <wp:effectExtent l="0" t="0" r="889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anchor>
        </w:drawing>
      </w:r>
    </w:p>
    <w:p w:rsidR="009D2C04" w:rsidRDefault="009D2C04" w:rsidP="009D2C04"/>
    <w:p w:rsidR="009D2C04" w:rsidRDefault="009D2C04" w:rsidP="009D2C04"/>
    <w:p w:rsidR="009D2C04" w:rsidRDefault="009D2C04" w:rsidP="009D2C04"/>
    <w:p w:rsidR="009D2C04" w:rsidRDefault="009D2C04" w:rsidP="009D2C04"/>
    <w:p w:rsidR="009D2C04" w:rsidRDefault="009D2C04" w:rsidP="009D2C04"/>
    <w:p w:rsidR="009D2C04" w:rsidRDefault="009D2C04" w:rsidP="009D2C04"/>
    <w:p w:rsidR="009D2C04" w:rsidRDefault="009D2C04" w:rsidP="009D2C04"/>
    <w:p w:rsidR="002D34B7" w:rsidRDefault="002D34B7" w:rsidP="009D2C04">
      <w:pPr>
        <w:spacing w:line="360" w:lineRule="auto"/>
      </w:pPr>
    </w:p>
    <w:p w:rsidR="00BF1E6D" w:rsidRDefault="00BF1E6D" w:rsidP="00BF1E6D">
      <w:pPr>
        <w:spacing w:line="360" w:lineRule="auto"/>
      </w:pPr>
      <w:r>
        <w:t>This</w:t>
      </w:r>
      <w:r w:rsidR="009D2C04">
        <w:t xml:space="preserve"> </w:t>
      </w:r>
      <w:r>
        <w:t>process</w:t>
      </w:r>
      <w:r w:rsidR="009D2C04">
        <w:t xml:space="preserve"> of </w:t>
      </w:r>
      <w:r>
        <w:t xml:space="preserve">PMI/PMBOK and any </w:t>
      </w:r>
      <w:r w:rsidR="009D2C04">
        <w:t>Project Management</w:t>
      </w:r>
      <w:r>
        <w:t xml:space="preserve"> methodology</w:t>
      </w:r>
      <w:r w:rsidR="009D2C04">
        <w:t xml:space="preserve"> I feel is very significant as it can change the deliverables and tasks of a project. There are many reasons why changes may be applied to a project such as unforeseen risks, evolving requirements, and delayed timescales </w:t>
      </w:r>
      <w:proofErr w:type="spellStart"/>
      <w:r w:rsidR="009D2C04">
        <w:t>etc</w:t>
      </w:r>
      <w:proofErr w:type="spellEnd"/>
      <w:r w:rsidR="009D2C04">
        <w:t xml:space="preserve"> Sharma (2013). From experience, close monitoring of the WFA project resulted in an additional ‘Operational Plan’ due to unforeseen aspects that weren’t identified during the initiation </w:t>
      </w:r>
      <w:r>
        <w:t>and planning and design process</w:t>
      </w:r>
      <w:r w:rsidR="009D2C04">
        <w:t xml:space="preserve">. Interestingly, elements of the monitoring and controlling aspect of the project process needs to be implemented throughout the entire project process, Sharma (2013). But changes are inevitable within most </w:t>
      </w:r>
      <w:r w:rsidR="001C1FA8">
        <w:t>projects and</w:t>
      </w:r>
      <w:r w:rsidR="009D2C04">
        <w:t xml:space="preserve"> aren’</w:t>
      </w:r>
      <w:r>
        <w:t xml:space="preserve">t necessarily a negative aspect due to changing market needs. Interestingly not all methodologies take this into consideration. </w:t>
      </w:r>
      <w:proofErr w:type="spellStart"/>
      <w:r w:rsidRPr="00B05FF1">
        <w:t>Apostolopoulos</w:t>
      </w:r>
      <w:proofErr w:type="spellEnd"/>
      <w:r>
        <w:t xml:space="preserve"> (2012) states that </w:t>
      </w:r>
      <w:r w:rsidR="00B66B97">
        <w:t>PRINCE2</w:t>
      </w:r>
      <w:r>
        <w:t xml:space="preserve"> focus</w:t>
      </w:r>
      <w:r w:rsidR="00B66B97">
        <w:t>es</w:t>
      </w:r>
      <w:r>
        <w:t xml:space="preserve"> primarily on time, cost and quality, eliminating change management and adaption from </w:t>
      </w:r>
      <w:r w:rsidR="00B66B97">
        <w:t>its</w:t>
      </w:r>
      <w:r>
        <w:t xml:space="preserve"> method. </w:t>
      </w:r>
    </w:p>
    <w:p w:rsidR="009D2C04" w:rsidRDefault="009D2C04" w:rsidP="009D2C04">
      <w:pPr>
        <w:spacing w:line="360" w:lineRule="auto"/>
      </w:pPr>
    </w:p>
    <w:p w:rsidR="009D2C04" w:rsidRDefault="00BF1E6D" w:rsidP="009D2C04">
      <w:pPr>
        <w:spacing w:line="360" w:lineRule="auto"/>
      </w:pPr>
      <w:r>
        <w:t>Change management</w:t>
      </w:r>
      <w:r w:rsidR="009D2C04">
        <w:t xml:space="preserve"> can become a part of the monitoring and controlling process; the formal aspect of the process where changes are implemented, </w:t>
      </w:r>
      <w:proofErr w:type="spellStart"/>
      <w:r w:rsidR="009D2C04" w:rsidRPr="00B05FF1">
        <w:t>Apostolopoulos</w:t>
      </w:r>
      <w:proofErr w:type="spellEnd"/>
      <w:r w:rsidR="009D2C04" w:rsidRPr="00B05FF1">
        <w:t xml:space="preserve"> </w:t>
      </w:r>
      <w:r w:rsidR="009D2C04">
        <w:t xml:space="preserve">(2012; 4). </w:t>
      </w:r>
      <w:r w:rsidR="00B66B97">
        <w:t>As part of this</w:t>
      </w:r>
      <w:r w:rsidR="009D2C04">
        <w:t xml:space="preserve"> process, a risk analysis</w:t>
      </w:r>
      <w:r w:rsidR="00B66B97">
        <w:t>, appendix C,</w:t>
      </w:r>
      <w:r w:rsidR="009D2C04">
        <w:t xml:space="preserve"> and a good project plan supports its success.  A risk analysis should take into consideration any risk factors that could affect the project, alongside the chances of it occurring, the im</w:t>
      </w:r>
      <w:r w:rsidR="00B66B97">
        <w:t xml:space="preserve">pact and action if it occurred. </w:t>
      </w:r>
    </w:p>
    <w:p w:rsidR="00DC46BA" w:rsidRDefault="00DC46BA" w:rsidP="008F532D"/>
    <w:p w:rsidR="00DC46BA" w:rsidRDefault="00051672" w:rsidP="00051672">
      <w:pPr>
        <w:pStyle w:val="Heading2"/>
      </w:pPr>
      <w:bookmarkStart w:id="31" w:name="_Toc510022968"/>
      <w:bookmarkStart w:id="32" w:name="_Toc510023387"/>
      <w:bookmarkStart w:id="33" w:name="_Toc510036050"/>
      <w:r>
        <w:lastRenderedPageBreak/>
        <w:t xml:space="preserve">2.5 </w:t>
      </w:r>
      <w:r w:rsidR="00DC46BA">
        <w:t>Project Delivery, Closing and Control System</w:t>
      </w:r>
      <w:bookmarkEnd w:id="31"/>
      <w:bookmarkEnd w:id="32"/>
      <w:bookmarkEnd w:id="33"/>
    </w:p>
    <w:p w:rsidR="002166D7" w:rsidRDefault="002166D7" w:rsidP="002166D7">
      <w:pPr>
        <w:spacing w:line="360" w:lineRule="auto"/>
      </w:pPr>
      <w:r>
        <w:t xml:space="preserve">This process according to many can </w:t>
      </w:r>
      <w:r w:rsidR="00B66B97">
        <w:t>have a</w:t>
      </w:r>
      <w:r>
        <w:t xml:space="preserve"> significant impact, and involves more work than merely </w:t>
      </w:r>
      <w:r w:rsidR="00B66B97">
        <w:t>being able to achieve</w:t>
      </w:r>
      <w:r>
        <w:t xml:space="preserve"> targets, as Aziz simply states; </w:t>
      </w:r>
    </w:p>
    <w:p w:rsidR="002166D7" w:rsidRPr="00EA0F41" w:rsidRDefault="002166D7" w:rsidP="002166D7">
      <w:pPr>
        <w:spacing w:line="360" w:lineRule="auto"/>
        <w:rPr>
          <w:i/>
        </w:rPr>
      </w:pPr>
      <w:r w:rsidRPr="00EA0F41">
        <w:rPr>
          <w:i/>
        </w:rPr>
        <w:t>“The small process group with big impact”</w:t>
      </w:r>
    </w:p>
    <w:p w:rsidR="002166D7" w:rsidRDefault="002166D7" w:rsidP="002166D7">
      <w:pPr>
        <w:spacing w:line="360" w:lineRule="auto"/>
        <w:jc w:val="right"/>
      </w:pPr>
      <w:r>
        <w:t xml:space="preserve">Aziz (2015). </w:t>
      </w:r>
    </w:p>
    <w:p w:rsidR="002166D7" w:rsidRDefault="002166D7" w:rsidP="002166D7">
      <w:pPr>
        <w:spacing w:line="360" w:lineRule="auto"/>
      </w:pPr>
      <w:r>
        <w:t>This phase needs to be considered as impo</w:t>
      </w:r>
      <w:r w:rsidR="00B66B97">
        <w:t>rtant as the other four phases</w:t>
      </w:r>
      <w:r>
        <w:t xml:space="preserve">, it includes </w:t>
      </w:r>
      <w:r w:rsidR="00B66B97">
        <w:t>a</w:t>
      </w:r>
      <w:r>
        <w:t xml:space="preserve"> com</w:t>
      </w:r>
      <w:r w:rsidR="00836A9A">
        <w:t xml:space="preserve">bination </w:t>
      </w:r>
      <w:r w:rsidR="00B66B97">
        <w:t xml:space="preserve">of factors </w:t>
      </w:r>
      <w:r w:rsidR="00836A9A">
        <w:t>illustrated in figure 4</w:t>
      </w:r>
      <w:r>
        <w:t xml:space="preserve">. </w:t>
      </w:r>
      <w:r w:rsidR="00B66B97">
        <w:t>Failing to close</w:t>
      </w:r>
      <w:r>
        <w:t xml:space="preserve"> a project properly can have adverse effect on the project team and their efforts throughout the project. </w:t>
      </w:r>
    </w:p>
    <w:p w:rsidR="002166D7" w:rsidRDefault="002D34B7" w:rsidP="002D34B7">
      <w:pPr>
        <w:pStyle w:val="Heading4"/>
      </w:pPr>
      <w:bookmarkStart w:id="34" w:name="_Toc510035731"/>
      <w:r>
        <w:t>Figure 4</w:t>
      </w:r>
      <w:r w:rsidR="002166D7">
        <w:t>: Closing Process</w:t>
      </w:r>
      <w:bookmarkEnd w:id="34"/>
    </w:p>
    <w:p w:rsidR="002166D7" w:rsidRDefault="002166D7" w:rsidP="002166D7">
      <w:r>
        <w:rPr>
          <w:noProof/>
          <w:lang w:eastAsia="en-GB"/>
        </w:rPr>
        <w:drawing>
          <wp:anchor distT="0" distB="0" distL="114300" distR="114300" simplePos="0" relativeHeight="251659776" behindDoc="0" locked="0" layoutInCell="1" allowOverlap="1" wp14:anchorId="3465903B" wp14:editId="375AE699">
            <wp:simplePos x="0" y="0"/>
            <wp:positionH relativeFrom="column">
              <wp:posOffset>1286510</wp:posOffset>
            </wp:positionH>
            <wp:positionV relativeFrom="paragraph">
              <wp:posOffset>29845</wp:posOffset>
            </wp:positionV>
            <wp:extent cx="3933825" cy="2019935"/>
            <wp:effectExtent l="0" t="0" r="0" b="0"/>
            <wp:wrapSquare wrapText="bothSides"/>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margin">
              <wp14:pctWidth>0</wp14:pctWidth>
            </wp14:sizeRelH>
            <wp14:sizeRelV relativeFrom="margin">
              <wp14:pctHeight>0</wp14:pctHeight>
            </wp14:sizeRelV>
          </wp:anchor>
        </w:drawing>
      </w:r>
    </w:p>
    <w:p w:rsidR="002166D7" w:rsidRDefault="002166D7" w:rsidP="002166D7"/>
    <w:p w:rsidR="002166D7" w:rsidRDefault="002166D7" w:rsidP="002166D7"/>
    <w:p w:rsidR="002166D7" w:rsidRDefault="002166D7" w:rsidP="002166D7"/>
    <w:p w:rsidR="002166D7" w:rsidRDefault="002166D7" w:rsidP="002166D7"/>
    <w:p w:rsidR="002166D7" w:rsidRDefault="002166D7" w:rsidP="002166D7"/>
    <w:p w:rsidR="002166D7" w:rsidRDefault="002166D7" w:rsidP="002166D7">
      <w:pPr>
        <w:jc w:val="right"/>
      </w:pPr>
    </w:p>
    <w:p w:rsidR="002166D7" w:rsidRDefault="002166D7" w:rsidP="002166D7">
      <w:pPr>
        <w:jc w:val="right"/>
      </w:pPr>
    </w:p>
    <w:p w:rsidR="002166D7" w:rsidRDefault="002166D7" w:rsidP="002166D7">
      <w:pPr>
        <w:jc w:val="right"/>
      </w:pPr>
      <w:r>
        <w:t>Aziz (2015)</w:t>
      </w:r>
    </w:p>
    <w:p w:rsidR="002166D7" w:rsidRDefault="002166D7" w:rsidP="002166D7">
      <w:pPr>
        <w:spacing w:line="360" w:lineRule="auto"/>
      </w:pPr>
      <w:r>
        <w:t xml:space="preserve">Reporting on lessons learned during the project is a key element of project closing, which can be reused by the organisation for future projects. On the other hand, Aziz (2015) explains that some organisations have recurring yearly projects, therefore ‘lessons learned’ can be applied year after year to improve </w:t>
      </w:r>
      <w:r w:rsidR="00B66B97">
        <w:t>the product.</w:t>
      </w:r>
    </w:p>
    <w:p w:rsidR="002D34B7" w:rsidRDefault="002D34B7" w:rsidP="002166D7">
      <w:pPr>
        <w:spacing w:line="360" w:lineRule="auto"/>
      </w:pPr>
    </w:p>
    <w:p w:rsidR="002166D7" w:rsidRDefault="002166D7" w:rsidP="002166D7">
      <w:pPr>
        <w:spacing w:line="360" w:lineRule="auto"/>
      </w:pPr>
      <w:r>
        <w:t>During project closure,</w:t>
      </w:r>
      <w:r w:rsidR="00B66B97">
        <w:t xml:space="preserve"> Method123 (2018) states the</w:t>
      </w:r>
      <w:r>
        <w:t xml:space="preserve"> need to create </w:t>
      </w:r>
      <w:r w:rsidR="00B66B97">
        <w:t xml:space="preserve">a </w:t>
      </w:r>
      <w:r>
        <w:t xml:space="preserve">project closure report to ensure that the project is closed smoothly and efficiently. According to </w:t>
      </w:r>
      <w:proofErr w:type="spellStart"/>
      <w:r>
        <w:t>Gwyther</w:t>
      </w:r>
      <w:proofErr w:type="spellEnd"/>
      <w:r>
        <w:t xml:space="preserve"> (2018) and Aziz (2015), the project </w:t>
      </w:r>
      <w:r w:rsidR="00B66B97">
        <w:t xml:space="preserve">report needs to include: </w:t>
      </w:r>
    </w:p>
    <w:p w:rsidR="002166D7" w:rsidRDefault="002166D7" w:rsidP="002166D7">
      <w:pPr>
        <w:pStyle w:val="ListParagraph"/>
        <w:numPr>
          <w:ilvl w:val="0"/>
          <w:numId w:val="12"/>
        </w:numPr>
        <w:spacing w:before="0" w:after="160" w:line="360" w:lineRule="auto"/>
      </w:pPr>
      <w:r>
        <w:t>Sharing information with all relevant parties and handing over relevant activities</w:t>
      </w:r>
    </w:p>
    <w:p w:rsidR="002166D7" w:rsidRDefault="002166D7" w:rsidP="002166D7">
      <w:pPr>
        <w:pStyle w:val="ListParagraph"/>
        <w:numPr>
          <w:ilvl w:val="0"/>
          <w:numId w:val="12"/>
        </w:numPr>
        <w:spacing w:before="0" w:after="160" w:line="360" w:lineRule="auto"/>
      </w:pPr>
      <w:r>
        <w:t>Ensuring the aims, objectives and targets were achieved</w:t>
      </w:r>
    </w:p>
    <w:p w:rsidR="002166D7" w:rsidRDefault="002166D7" w:rsidP="002166D7">
      <w:pPr>
        <w:pStyle w:val="ListParagraph"/>
        <w:numPr>
          <w:ilvl w:val="0"/>
          <w:numId w:val="12"/>
        </w:numPr>
        <w:spacing w:before="0" w:after="160" w:line="360" w:lineRule="auto"/>
      </w:pPr>
      <w:r>
        <w:t xml:space="preserve">Completion of work </w:t>
      </w:r>
    </w:p>
    <w:p w:rsidR="002166D7" w:rsidRDefault="002166D7" w:rsidP="002166D7">
      <w:pPr>
        <w:pStyle w:val="ListParagraph"/>
        <w:numPr>
          <w:ilvl w:val="0"/>
          <w:numId w:val="12"/>
        </w:numPr>
        <w:spacing w:before="0" w:after="160" w:line="360" w:lineRule="auto"/>
      </w:pPr>
      <w:r>
        <w:t xml:space="preserve">Managing transition of staff </w:t>
      </w:r>
    </w:p>
    <w:p w:rsidR="002166D7" w:rsidRDefault="002166D7" w:rsidP="002166D7">
      <w:pPr>
        <w:pStyle w:val="ListParagraph"/>
        <w:numPr>
          <w:ilvl w:val="0"/>
          <w:numId w:val="12"/>
        </w:numPr>
        <w:spacing w:before="0" w:after="160" w:line="360" w:lineRule="auto"/>
      </w:pPr>
      <w:r>
        <w:t xml:space="preserve">Any financial and budget over/underspend </w:t>
      </w:r>
    </w:p>
    <w:p w:rsidR="002166D7" w:rsidRDefault="002166D7" w:rsidP="002166D7">
      <w:pPr>
        <w:pStyle w:val="ListParagraph"/>
        <w:numPr>
          <w:ilvl w:val="0"/>
          <w:numId w:val="12"/>
        </w:numPr>
        <w:spacing w:before="0" w:after="160" w:line="360" w:lineRule="auto"/>
      </w:pPr>
      <w:r>
        <w:t xml:space="preserve">Reviewing contracts and handover to relevant staff </w:t>
      </w:r>
    </w:p>
    <w:p w:rsidR="002166D7" w:rsidRDefault="002166D7" w:rsidP="002166D7">
      <w:pPr>
        <w:pStyle w:val="ListParagraph"/>
        <w:numPr>
          <w:ilvl w:val="0"/>
          <w:numId w:val="12"/>
        </w:numPr>
        <w:spacing w:before="0" w:after="160" w:line="360" w:lineRule="auto"/>
      </w:pPr>
      <w:r>
        <w:t xml:space="preserve">Handover risk management </w:t>
      </w:r>
    </w:p>
    <w:p w:rsidR="002166D7" w:rsidRDefault="002166D7" w:rsidP="002166D7">
      <w:pPr>
        <w:pStyle w:val="ListParagraph"/>
        <w:numPr>
          <w:ilvl w:val="0"/>
          <w:numId w:val="12"/>
        </w:numPr>
        <w:spacing w:before="0" w:after="160" w:line="360" w:lineRule="auto"/>
      </w:pPr>
      <w:r>
        <w:t>Report on lessons learned</w:t>
      </w:r>
    </w:p>
    <w:p w:rsidR="002166D7" w:rsidRDefault="002166D7" w:rsidP="002166D7">
      <w:pPr>
        <w:pStyle w:val="ListParagraph"/>
        <w:numPr>
          <w:ilvl w:val="0"/>
          <w:numId w:val="12"/>
        </w:numPr>
        <w:spacing w:before="0" w:after="160" w:line="360" w:lineRule="auto"/>
      </w:pPr>
      <w:r>
        <w:lastRenderedPageBreak/>
        <w:t>Evaluate the project</w:t>
      </w:r>
    </w:p>
    <w:p w:rsidR="002166D7" w:rsidRDefault="002166D7" w:rsidP="002166D7">
      <w:pPr>
        <w:pStyle w:val="ListParagraph"/>
        <w:numPr>
          <w:ilvl w:val="0"/>
          <w:numId w:val="12"/>
        </w:numPr>
        <w:spacing w:before="0" w:after="160" w:line="360" w:lineRule="auto"/>
      </w:pPr>
      <w:r>
        <w:t xml:space="preserve">Review practices </w:t>
      </w:r>
    </w:p>
    <w:p w:rsidR="001D3870" w:rsidRDefault="00893011" w:rsidP="008327B7">
      <w:pPr>
        <w:pStyle w:val="ListParagraph"/>
        <w:numPr>
          <w:ilvl w:val="0"/>
          <w:numId w:val="12"/>
        </w:numPr>
        <w:spacing w:before="0" w:after="160" w:line="360" w:lineRule="auto"/>
      </w:pPr>
      <w:r>
        <w:t>Archive relevant documents</w:t>
      </w:r>
    </w:p>
    <w:p w:rsidR="0069319D" w:rsidRDefault="00852CE5" w:rsidP="00A20026">
      <w:pPr>
        <w:pStyle w:val="Heading1"/>
        <w:spacing w:line="360" w:lineRule="auto"/>
      </w:pPr>
      <w:bookmarkStart w:id="35" w:name="_Toc510022969"/>
      <w:bookmarkStart w:id="36" w:name="_Toc510023388"/>
      <w:bookmarkStart w:id="37" w:name="_Toc510036051"/>
      <w:r>
        <w:t>3</w:t>
      </w:r>
      <w:r w:rsidR="004A2D74">
        <w:t xml:space="preserve">.0 </w:t>
      </w:r>
      <w:r w:rsidR="0069319D">
        <w:t>Conclusion</w:t>
      </w:r>
      <w:bookmarkEnd w:id="35"/>
      <w:bookmarkEnd w:id="36"/>
      <w:bookmarkEnd w:id="37"/>
    </w:p>
    <w:p w:rsidR="00436337" w:rsidRPr="00436337" w:rsidRDefault="00436337" w:rsidP="00436337">
      <w:pPr>
        <w:spacing w:line="360" w:lineRule="auto"/>
      </w:pPr>
      <w:r>
        <w:t>In conclusion, it seems that</w:t>
      </w:r>
      <w:r w:rsidR="00CB5F13">
        <w:t xml:space="preserve"> </w:t>
      </w:r>
      <w:r w:rsidR="009933A1">
        <w:t>PM</w:t>
      </w:r>
      <w:r>
        <w:t>s have various methodologies to choose from, appendix D</w:t>
      </w:r>
      <w:r w:rsidR="00CB5F13">
        <w:t xml:space="preserve">, all of which have one common factor; the </w:t>
      </w:r>
      <w:r w:rsidR="009933A1">
        <w:t>PM</w:t>
      </w:r>
      <w:r w:rsidR="00CB5F13">
        <w:t xml:space="preserve"> must have a good team and know how the project will be run, Westland (2017). I feel that it is important to be adaptable and to have an understanding of more than one methodology; different methodologies suit different project sizes and types. However, there are many available that are adaptable like the PMI/PMBOK which is transferable across every project, despite </w:t>
      </w:r>
      <w:r w:rsidR="00F36FD4">
        <w:t>its</w:t>
      </w:r>
      <w:r w:rsidR="00CB5F13">
        <w:t xml:space="preserve"> integrity as a methodology being questioned by many. As Aston (2017) clearly explains, the main factor in project management is not choosing the correct methodology, but the overall commitment to delivering quality work that meets the needs of clients. </w:t>
      </w:r>
      <w:r w:rsidR="0007155F">
        <w:t>Working in the public sector, I would also consider using PRINCE2 as the processes are similar if there’s a project board.</w:t>
      </w:r>
      <w:r>
        <w:t xml:space="preserve"> </w:t>
      </w:r>
      <w:r>
        <w:rPr>
          <w:lang w:val="en-US"/>
        </w:rPr>
        <w:t>Choosing the correct methodology for project management can be a difficult decision for any PM. However, after discussing the different phases and methodologies, I agree with Aston</w:t>
      </w:r>
    </w:p>
    <w:p w:rsidR="00436337" w:rsidRDefault="00436337" w:rsidP="00436337">
      <w:pPr>
        <w:spacing w:line="360" w:lineRule="auto"/>
        <w:rPr>
          <w:lang w:val="en-US"/>
        </w:rPr>
      </w:pPr>
      <w:r w:rsidRPr="6059489F">
        <w:rPr>
          <w:lang w:val="en-US"/>
        </w:rPr>
        <w:t>"</w:t>
      </w:r>
      <w:r w:rsidRPr="00B66B97">
        <w:rPr>
          <w:i/>
          <w:lang w:val="en-US"/>
        </w:rPr>
        <w:t>Ultimately, the best methodology is what makes sense and is most suitable for the project, team and client</w:t>
      </w:r>
      <w:r w:rsidRPr="6059489F">
        <w:rPr>
          <w:lang w:val="en-US"/>
        </w:rPr>
        <w:t xml:space="preserve">" </w:t>
      </w:r>
    </w:p>
    <w:p w:rsidR="00436337" w:rsidRDefault="00436337" w:rsidP="00436337">
      <w:pPr>
        <w:spacing w:line="360" w:lineRule="auto"/>
        <w:jc w:val="right"/>
      </w:pPr>
      <w:r>
        <w:t>Aston (2017).</w:t>
      </w:r>
    </w:p>
    <w:p w:rsidR="00436337" w:rsidRDefault="00436337" w:rsidP="007E7276">
      <w:pPr>
        <w:spacing w:line="360" w:lineRule="auto"/>
      </w:pPr>
    </w:p>
    <w:p w:rsidR="007F21DC" w:rsidRDefault="007F21DC">
      <w:pPr>
        <w:spacing w:before="0" w:after="0"/>
        <w:rPr>
          <w:rFonts w:asciiTheme="majorHAnsi" w:eastAsiaTheme="majorEastAsia" w:hAnsiTheme="majorHAnsi" w:cstheme="majorBidi"/>
          <w:color w:val="2F5496" w:themeColor="accent1" w:themeShade="BF"/>
          <w:sz w:val="32"/>
          <w:szCs w:val="32"/>
        </w:rPr>
      </w:pPr>
      <w:r>
        <w:br w:type="page"/>
      </w:r>
    </w:p>
    <w:p w:rsidR="00852CE5" w:rsidRDefault="00852CE5" w:rsidP="00A20026">
      <w:pPr>
        <w:pStyle w:val="Heading1"/>
        <w:spacing w:line="360" w:lineRule="auto"/>
      </w:pPr>
      <w:bookmarkStart w:id="38" w:name="_Toc510022970"/>
      <w:bookmarkStart w:id="39" w:name="_Toc510023389"/>
      <w:bookmarkStart w:id="40" w:name="_Toc510036052"/>
      <w:r>
        <w:lastRenderedPageBreak/>
        <w:t>Word Count</w:t>
      </w:r>
      <w:bookmarkEnd w:id="39"/>
      <w:bookmarkEnd w:id="40"/>
    </w:p>
    <w:p w:rsidR="00852CE5" w:rsidRPr="00852CE5" w:rsidRDefault="00852CE5" w:rsidP="00852CE5">
      <w:r>
        <w:t xml:space="preserve">Total: </w:t>
      </w:r>
      <w:r w:rsidR="00436337">
        <w:t>2680</w:t>
      </w:r>
    </w:p>
    <w:p w:rsidR="00852CE5" w:rsidRDefault="00852CE5">
      <w:pPr>
        <w:spacing w:before="0" w:after="0"/>
        <w:rPr>
          <w:rFonts w:asciiTheme="majorHAnsi" w:eastAsiaTheme="majorEastAsia" w:hAnsiTheme="majorHAnsi" w:cstheme="majorBidi"/>
          <w:color w:val="2F5496" w:themeColor="accent1" w:themeShade="BF"/>
          <w:sz w:val="32"/>
          <w:szCs w:val="32"/>
        </w:rPr>
      </w:pPr>
      <w:r>
        <w:br w:type="page"/>
      </w:r>
    </w:p>
    <w:p w:rsidR="00207833" w:rsidRDefault="00436337" w:rsidP="00436337">
      <w:pPr>
        <w:pStyle w:val="Heading1"/>
      </w:pPr>
      <w:bookmarkStart w:id="41" w:name="_Toc510036053"/>
      <w:bookmarkEnd w:id="38"/>
      <w:r>
        <w:lastRenderedPageBreak/>
        <w:t>References</w:t>
      </w:r>
      <w:bookmarkEnd w:id="4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22"/>
      </w:tblGrid>
      <w:tr w:rsidR="000D7C42" w:rsidTr="000D7C42">
        <w:tc>
          <w:tcPr>
            <w:tcW w:w="9622" w:type="dxa"/>
          </w:tcPr>
          <w:p w:rsidR="000D7C42" w:rsidRPr="000D7C42" w:rsidRDefault="000D7C42" w:rsidP="000D7C42">
            <w:pPr>
              <w:rPr>
                <w:color w:val="000000" w:themeColor="text1"/>
              </w:rPr>
            </w:pPr>
            <w:r w:rsidRPr="00D277E7">
              <w:rPr>
                <w:color w:val="000000" w:themeColor="text1"/>
              </w:rPr>
              <w:t xml:space="preserve">2020 Business Insight. (2017). </w:t>
            </w:r>
            <w:r w:rsidRPr="00D277E7">
              <w:rPr>
                <w:b/>
                <w:color w:val="000000" w:themeColor="text1"/>
              </w:rPr>
              <w:t xml:space="preserve">Communication – The Key </w:t>
            </w:r>
            <w:proofErr w:type="gramStart"/>
            <w:r w:rsidRPr="00D277E7">
              <w:rPr>
                <w:b/>
                <w:color w:val="000000" w:themeColor="text1"/>
              </w:rPr>
              <w:t>To</w:t>
            </w:r>
            <w:proofErr w:type="gramEnd"/>
            <w:r w:rsidRPr="00D277E7">
              <w:rPr>
                <w:b/>
                <w:color w:val="000000" w:themeColor="text1"/>
              </w:rPr>
              <w:t xml:space="preserve"> Successful Project Management</w:t>
            </w:r>
            <w:r>
              <w:rPr>
                <w:color w:val="000000" w:themeColor="text1"/>
              </w:rPr>
              <w:t>.</w:t>
            </w:r>
            <w:r w:rsidRPr="00D277E7">
              <w:rPr>
                <w:color w:val="000000" w:themeColor="text1"/>
              </w:rPr>
              <w:t xml:space="preserve"> (Online) Available at: </w:t>
            </w:r>
            <w:hyperlink r:id="rId28" w:history="1">
              <w:r w:rsidRPr="00D277E7">
                <w:rPr>
                  <w:rStyle w:val="Hyperlink"/>
                  <w:color w:val="000000" w:themeColor="text1"/>
                </w:rPr>
                <w:t>http://2020projectmanagement.com/2014/06/communication-the-key-to-successful-project-management/</w:t>
              </w:r>
            </w:hyperlink>
            <w:r w:rsidRPr="00D277E7">
              <w:rPr>
                <w:color w:val="000000" w:themeColor="text1"/>
              </w:rPr>
              <w:t xml:space="preserve">. Accessed </w:t>
            </w:r>
            <w:r>
              <w:rPr>
                <w:color w:val="000000" w:themeColor="text1"/>
              </w:rPr>
              <w:t>25.03.2018</w:t>
            </w:r>
            <w:r w:rsidRPr="00D277E7">
              <w:rPr>
                <w:color w:val="000000" w:themeColor="text1"/>
              </w:rPr>
              <w:t xml:space="preserve">. </w:t>
            </w:r>
          </w:p>
        </w:tc>
      </w:tr>
      <w:tr w:rsidR="000D7C42" w:rsidTr="000D7C42">
        <w:tc>
          <w:tcPr>
            <w:tcW w:w="9622" w:type="dxa"/>
          </w:tcPr>
          <w:p w:rsidR="000D7C42" w:rsidRPr="000D7C42" w:rsidRDefault="000D7C42" w:rsidP="000D7C42">
            <w:pPr>
              <w:spacing w:line="360" w:lineRule="auto"/>
            </w:pPr>
            <w:proofErr w:type="spellStart"/>
            <w:r>
              <w:t>Abeid</w:t>
            </w:r>
            <w:proofErr w:type="spellEnd"/>
            <w:r>
              <w:t xml:space="preserve">, C. (2015). </w:t>
            </w:r>
            <w:r w:rsidRPr="000D7C42">
              <w:rPr>
                <w:b/>
              </w:rPr>
              <w:t>6 Essential Skills for Project Managers</w:t>
            </w:r>
            <w:r>
              <w:rPr>
                <w:b/>
              </w:rPr>
              <w:t xml:space="preserve">. </w:t>
            </w:r>
            <w:r>
              <w:t xml:space="preserve">[Online]. Available at: </w:t>
            </w:r>
            <w:hyperlink r:id="rId29" w:history="1">
              <w:r w:rsidRPr="00917CA5">
                <w:rPr>
                  <w:rStyle w:val="Hyperlink"/>
                </w:rPr>
                <w:t>https://www.liquidplan</w:t>
              </w:r>
              <w:r w:rsidRPr="00917CA5">
                <w:rPr>
                  <w:rStyle w:val="Hyperlink"/>
                </w:rPr>
                <w:t>n</w:t>
              </w:r>
              <w:r w:rsidRPr="00917CA5">
                <w:rPr>
                  <w:rStyle w:val="Hyperlink"/>
                </w:rPr>
                <w:t>e</w:t>
              </w:r>
              <w:r w:rsidRPr="00917CA5">
                <w:rPr>
                  <w:rStyle w:val="Hyperlink"/>
                </w:rPr>
                <w:t>r.com/blog/6-essential-skills-for-project-</w:t>
              </w:r>
              <w:r w:rsidRPr="00917CA5">
                <w:rPr>
                  <w:rStyle w:val="Hyperlink"/>
                </w:rPr>
                <w:t>m</w:t>
              </w:r>
              <w:r w:rsidRPr="00917CA5">
                <w:rPr>
                  <w:rStyle w:val="Hyperlink"/>
                </w:rPr>
                <w:t>anagers/</w:t>
              </w:r>
            </w:hyperlink>
            <w:r>
              <w:t>. Accessed 03.03.2018.</w:t>
            </w:r>
          </w:p>
        </w:tc>
      </w:tr>
      <w:tr w:rsidR="000D7C42" w:rsidTr="000D7C42">
        <w:tc>
          <w:tcPr>
            <w:tcW w:w="9622" w:type="dxa"/>
          </w:tcPr>
          <w:p w:rsidR="000D7C42" w:rsidRPr="000D7C42" w:rsidRDefault="000D7C42" w:rsidP="000D7C42">
            <w:pPr>
              <w:rPr>
                <w:i/>
                <w:iCs/>
              </w:rPr>
            </w:pPr>
            <w:proofErr w:type="spellStart"/>
            <w:r w:rsidRPr="00B05FF1">
              <w:t>Apostolopoulos</w:t>
            </w:r>
            <w:proofErr w:type="spellEnd"/>
            <w:r w:rsidRPr="00B05FF1">
              <w:t xml:space="preserve">, H. (2012). </w:t>
            </w:r>
            <w:r w:rsidRPr="000D7C42">
              <w:rPr>
                <w:b/>
              </w:rPr>
              <w:t>B</w:t>
            </w:r>
            <w:r w:rsidRPr="00436337">
              <w:rPr>
                <w:b/>
              </w:rPr>
              <w:t>CS, Change Management within Project Management: An Integrated Structural Business Process Approach</w:t>
            </w:r>
            <w:r w:rsidRPr="00B05FF1">
              <w:t xml:space="preserve">. [Online]. Available at: </w:t>
            </w:r>
            <w:hyperlink r:id="rId30" w:history="1">
              <w:r w:rsidRPr="007D52AF">
                <w:rPr>
                  <w:rStyle w:val="Hyperlink"/>
                </w:rPr>
                <w:t>www.bcs.org/content/ConMediaFile/20854. Accessed 25.03.2018</w:t>
              </w:r>
            </w:hyperlink>
            <w:r w:rsidRPr="00B05FF1">
              <w:rPr>
                <w:rStyle w:val="HTMLCite"/>
              </w:rPr>
              <w:t>.</w:t>
            </w:r>
          </w:p>
        </w:tc>
      </w:tr>
      <w:tr w:rsidR="000D7C42" w:rsidTr="000D7C42">
        <w:tc>
          <w:tcPr>
            <w:tcW w:w="9622" w:type="dxa"/>
          </w:tcPr>
          <w:p w:rsidR="000D7C42" w:rsidRPr="000D7C42" w:rsidRDefault="000D7C42" w:rsidP="000D7C42">
            <w:pPr>
              <w:rPr>
                <w:rFonts w:ascii="Calibri" w:eastAsia="Calibri" w:hAnsi="Calibri" w:cs="Calibri"/>
                <w:szCs w:val="22"/>
                <w:lang w:val="en-US"/>
              </w:rPr>
            </w:pPr>
            <w:r w:rsidRPr="6059489F">
              <w:rPr>
                <w:rFonts w:ascii="Calibri" w:eastAsia="Calibri" w:hAnsi="Calibri" w:cs="Calibri"/>
                <w:szCs w:val="22"/>
                <w:lang w:val="en-US"/>
              </w:rPr>
              <w:t xml:space="preserve">Aston, B. (2017). </w:t>
            </w:r>
            <w:r w:rsidRPr="00436337">
              <w:rPr>
                <w:b/>
              </w:rPr>
              <w:t>9 Project Management Methodologies Made Simple</w:t>
            </w:r>
            <w:r>
              <w:t xml:space="preserve">. [Online]. </w:t>
            </w:r>
            <w:r w:rsidRPr="6059489F">
              <w:rPr>
                <w:rFonts w:ascii="Calibri" w:eastAsia="Calibri" w:hAnsi="Calibri" w:cs="Calibri"/>
                <w:szCs w:val="22"/>
                <w:lang w:val="en-US"/>
              </w:rPr>
              <w:t xml:space="preserve">Available at: </w:t>
            </w:r>
            <w:hyperlink r:id="rId31">
              <w:r w:rsidRPr="6059489F">
                <w:rPr>
                  <w:rStyle w:val="Hyperlink"/>
                  <w:rFonts w:ascii="Calibri" w:eastAsia="Calibri" w:hAnsi="Calibri" w:cs="Calibri"/>
                  <w:szCs w:val="22"/>
                  <w:lang w:val="en-US"/>
                </w:rPr>
                <w:t>https://thedigitalprojectmanager.com/project-ma</w:t>
              </w:r>
              <w:r w:rsidRPr="6059489F">
                <w:rPr>
                  <w:rStyle w:val="Hyperlink"/>
                  <w:rFonts w:ascii="Calibri" w:eastAsia="Calibri" w:hAnsi="Calibri" w:cs="Calibri"/>
                  <w:szCs w:val="22"/>
                  <w:lang w:val="en-US"/>
                </w:rPr>
                <w:t>n</w:t>
              </w:r>
              <w:r w:rsidRPr="6059489F">
                <w:rPr>
                  <w:rStyle w:val="Hyperlink"/>
                  <w:rFonts w:ascii="Calibri" w:eastAsia="Calibri" w:hAnsi="Calibri" w:cs="Calibri"/>
                  <w:szCs w:val="22"/>
                  <w:lang w:val="en-US"/>
                </w:rPr>
                <w:t>a</w:t>
              </w:r>
              <w:r w:rsidRPr="6059489F">
                <w:rPr>
                  <w:rStyle w:val="Hyperlink"/>
                  <w:rFonts w:ascii="Calibri" w:eastAsia="Calibri" w:hAnsi="Calibri" w:cs="Calibri"/>
                  <w:szCs w:val="22"/>
                  <w:lang w:val="en-US"/>
                </w:rPr>
                <w:t>gement-methodologies-made-simple/</w:t>
              </w:r>
            </w:hyperlink>
            <w:r w:rsidRPr="6059489F">
              <w:rPr>
                <w:rFonts w:ascii="Calibri" w:eastAsia="Calibri" w:hAnsi="Calibri" w:cs="Calibri"/>
                <w:szCs w:val="22"/>
                <w:lang w:val="en-US"/>
              </w:rPr>
              <w:t xml:space="preserve">. Accessed 27.03.2018. </w:t>
            </w:r>
          </w:p>
        </w:tc>
      </w:tr>
      <w:tr w:rsidR="000D7C42" w:rsidTr="000D7C42">
        <w:tc>
          <w:tcPr>
            <w:tcW w:w="9622" w:type="dxa"/>
          </w:tcPr>
          <w:p w:rsidR="000D7C42" w:rsidRDefault="000D7C42" w:rsidP="000D7C42">
            <w:r>
              <w:t>Aziz, E. E. (2015</w:t>
            </w:r>
            <w:r w:rsidRPr="00436337">
              <w:t xml:space="preserve">). </w:t>
            </w:r>
            <w:r w:rsidRPr="00436337">
              <w:rPr>
                <w:b/>
              </w:rPr>
              <w:t>Project closing: the small process group with big impact</w:t>
            </w:r>
            <w:r>
              <w:t xml:space="preserve">. [Online]. Available at: </w:t>
            </w:r>
            <w:hyperlink r:id="rId32" w:history="1">
              <w:r w:rsidRPr="00906CA6">
                <w:rPr>
                  <w:rStyle w:val="Hyperlink"/>
                </w:rPr>
                <w:t>https://www.pmi.org/learning/library/importance-of-closing-process-group-9949</w:t>
              </w:r>
            </w:hyperlink>
            <w:r>
              <w:t>. Accessed 25.03.2018.</w:t>
            </w:r>
          </w:p>
        </w:tc>
      </w:tr>
      <w:tr w:rsidR="000D7C42" w:rsidTr="000D7C42">
        <w:tc>
          <w:tcPr>
            <w:tcW w:w="9622" w:type="dxa"/>
          </w:tcPr>
          <w:p w:rsidR="000D7C42" w:rsidRPr="000D7C42" w:rsidRDefault="000D7C42" w:rsidP="000D7C42">
            <w:pPr>
              <w:rPr>
                <w:color w:val="000000" w:themeColor="text1"/>
              </w:rPr>
            </w:pPr>
            <w:proofErr w:type="spellStart"/>
            <w:r w:rsidRPr="00D277E7">
              <w:rPr>
                <w:color w:val="000000" w:themeColor="text1"/>
              </w:rPr>
              <w:t>Buering</w:t>
            </w:r>
            <w:proofErr w:type="spellEnd"/>
            <w:r w:rsidRPr="00D277E7">
              <w:rPr>
                <w:color w:val="000000" w:themeColor="text1"/>
              </w:rPr>
              <w:t xml:space="preserve">, S. (2009). </w:t>
            </w:r>
            <w:r w:rsidRPr="00D277E7">
              <w:rPr>
                <w:b/>
                <w:color w:val="000000" w:themeColor="text1"/>
              </w:rPr>
              <w:t>The importance of communication in project management</w:t>
            </w:r>
            <w:r>
              <w:rPr>
                <w:color w:val="000000" w:themeColor="text1"/>
              </w:rPr>
              <w:t>.</w:t>
            </w:r>
            <w:r w:rsidRPr="00D277E7">
              <w:rPr>
                <w:color w:val="000000" w:themeColor="text1"/>
              </w:rPr>
              <w:t xml:space="preserve"> [Online]. Available at: </w:t>
            </w:r>
            <w:hyperlink r:id="rId33" w:history="1">
              <w:r w:rsidRPr="00D277E7">
                <w:rPr>
                  <w:rStyle w:val="Hyperlink"/>
                  <w:color w:val="000000" w:themeColor="text1"/>
                </w:rPr>
                <w:t>https://www.projectsmart.co.uk/the-importance-of-communication-in-project-management.php.</w:t>
              </w:r>
            </w:hyperlink>
            <w:r w:rsidRPr="00D277E7">
              <w:rPr>
                <w:color w:val="000000" w:themeColor="text1"/>
              </w:rPr>
              <w:t xml:space="preserve"> Accessed </w:t>
            </w:r>
            <w:r>
              <w:rPr>
                <w:color w:val="000000" w:themeColor="text1"/>
              </w:rPr>
              <w:t>25.03.2018</w:t>
            </w:r>
            <w:r w:rsidRPr="00D277E7">
              <w:rPr>
                <w:color w:val="000000" w:themeColor="text1"/>
              </w:rPr>
              <w:t xml:space="preserve">.  </w:t>
            </w:r>
          </w:p>
        </w:tc>
      </w:tr>
      <w:tr w:rsidR="000D7C42" w:rsidTr="000D7C42">
        <w:tc>
          <w:tcPr>
            <w:tcW w:w="9622" w:type="dxa"/>
          </w:tcPr>
          <w:p w:rsidR="000D7C42" w:rsidRPr="000D7C42" w:rsidRDefault="000D7C42" w:rsidP="000D7C42">
            <w:pPr>
              <w:rPr>
                <w:color w:val="000000" w:themeColor="text1"/>
              </w:rPr>
            </w:pPr>
            <w:r>
              <w:rPr>
                <w:color w:val="000000" w:themeColor="text1"/>
              </w:rPr>
              <w:t xml:space="preserve">Le </w:t>
            </w:r>
            <w:proofErr w:type="spellStart"/>
            <w:r>
              <w:rPr>
                <w:color w:val="000000" w:themeColor="text1"/>
              </w:rPr>
              <w:t>Cren</w:t>
            </w:r>
            <w:proofErr w:type="spellEnd"/>
            <w:r>
              <w:rPr>
                <w:color w:val="000000" w:themeColor="text1"/>
              </w:rPr>
              <w:t xml:space="preserve">, M. (2016). </w:t>
            </w:r>
            <w:r>
              <w:rPr>
                <w:b/>
                <w:color w:val="000000" w:themeColor="text1"/>
              </w:rPr>
              <w:t xml:space="preserve">Top 13 Project Management Methodologies and Styles. </w:t>
            </w:r>
            <w:r>
              <w:rPr>
                <w:color w:val="000000" w:themeColor="text1"/>
              </w:rPr>
              <w:t xml:space="preserve">[Online]. Available at: </w:t>
            </w:r>
            <w:hyperlink r:id="rId34" w:history="1">
              <w:r w:rsidRPr="00803A64">
                <w:rPr>
                  <w:rStyle w:val="Hyperlink"/>
                </w:rPr>
                <w:t>https://blog.azendoo.com/top-project-management-methodologies-and-styles/</w:t>
              </w:r>
            </w:hyperlink>
            <w:r>
              <w:rPr>
                <w:color w:val="000000" w:themeColor="text1"/>
              </w:rPr>
              <w:t>. Accessed 25.03.2018.</w:t>
            </w:r>
          </w:p>
        </w:tc>
      </w:tr>
      <w:tr w:rsidR="000D7C42" w:rsidTr="000D7C42">
        <w:tc>
          <w:tcPr>
            <w:tcW w:w="9622" w:type="dxa"/>
          </w:tcPr>
          <w:p w:rsidR="000D7C42" w:rsidRPr="000D7C42" w:rsidRDefault="000D7C42" w:rsidP="000D7C42">
            <w:pPr>
              <w:rPr>
                <w:color w:val="000000" w:themeColor="text1"/>
              </w:rPr>
            </w:pPr>
            <w:r>
              <w:rPr>
                <w:color w:val="000000" w:themeColor="text1"/>
              </w:rPr>
              <w:t xml:space="preserve">Method123. (2018). </w:t>
            </w:r>
            <w:r w:rsidRPr="00436337">
              <w:rPr>
                <w:b/>
                <w:color w:val="000000" w:themeColor="text1"/>
              </w:rPr>
              <w:t>Project Closure Phase</w:t>
            </w:r>
            <w:r>
              <w:rPr>
                <w:color w:val="000000" w:themeColor="text1"/>
              </w:rPr>
              <w:t xml:space="preserve">. [Online]. Available at: </w:t>
            </w:r>
            <w:hyperlink r:id="rId35" w:history="1">
              <w:r w:rsidRPr="00803A64">
                <w:rPr>
                  <w:rStyle w:val="Hyperlink"/>
                </w:rPr>
                <w:t>http://www.method123.com/project-closure-phase.php</w:t>
              </w:r>
            </w:hyperlink>
            <w:r>
              <w:rPr>
                <w:color w:val="000000" w:themeColor="text1"/>
              </w:rPr>
              <w:t xml:space="preserve">. Accessed 25.03.2018. </w:t>
            </w:r>
          </w:p>
        </w:tc>
      </w:tr>
      <w:tr w:rsidR="000D7C42" w:rsidTr="000D7C42">
        <w:tc>
          <w:tcPr>
            <w:tcW w:w="9622" w:type="dxa"/>
          </w:tcPr>
          <w:p w:rsidR="000D7C42" w:rsidRDefault="000D7C42" w:rsidP="000D7C42">
            <w:r>
              <w:t xml:space="preserve">Method123. (2018). </w:t>
            </w:r>
            <w:r w:rsidRPr="00436337">
              <w:rPr>
                <w:b/>
              </w:rPr>
              <w:t>Project Closure Phase</w:t>
            </w:r>
            <w:r>
              <w:t xml:space="preserve">. [Online]. Available at: </w:t>
            </w:r>
            <w:hyperlink r:id="rId36" w:history="1">
              <w:r w:rsidRPr="00906CA6">
                <w:rPr>
                  <w:rStyle w:val="Hyperlink"/>
                </w:rPr>
                <w:t>http://www.method123.com/project-closure-phase.php</w:t>
              </w:r>
            </w:hyperlink>
            <w:r>
              <w:t xml:space="preserve">. Accessed 25.03.2018.  </w:t>
            </w:r>
          </w:p>
        </w:tc>
      </w:tr>
      <w:tr w:rsidR="000D7C42" w:rsidTr="000D7C42">
        <w:tc>
          <w:tcPr>
            <w:tcW w:w="9622" w:type="dxa"/>
          </w:tcPr>
          <w:p w:rsidR="000D7C42" w:rsidRPr="000D7C42" w:rsidRDefault="000D7C42" w:rsidP="000D7C42">
            <w:pPr>
              <w:rPr>
                <w:color w:val="000000" w:themeColor="text1"/>
              </w:rPr>
            </w:pPr>
            <w:r w:rsidRPr="00D277E7">
              <w:rPr>
                <w:color w:val="000000" w:themeColor="text1"/>
              </w:rPr>
              <w:t xml:space="preserve">Mishra, S. (2017). </w:t>
            </w:r>
            <w:r w:rsidRPr="00D277E7">
              <w:rPr>
                <w:b/>
                <w:color w:val="000000" w:themeColor="text1"/>
              </w:rPr>
              <w:t>Shannon and Weaver Model of Communication</w:t>
            </w:r>
            <w:r w:rsidRPr="00D277E7">
              <w:rPr>
                <w:color w:val="000000" w:themeColor="text1"/>
              </w:rPr>
              <w:t xml:space="preserve">. [Online]. Available at: </w:t>
            </w:r>
            <w:hyperlink r:id="rId37" w:history="1">
              <w:r w:rsidRPr="00803A64">
                <w:rPr>
                  <w:rStyle w:val="Hyperlink"/>
                </w:rPr>
                <w:t>https://www.businesstopia.net/communication/shannon-and-weaver-model-communication</w:t>
              </w:r>
            </w:hyperlink>
            <w:r w:rsidRPr="00436337">
              <w:t>.</w:t>
            </w:r>
            <w:r>
              <w:t xml:space="preserve"> </w:t>
            </w:r>
            <w:r w:rsidRPr="00436337">
              <w:t>Accessed 25.03.2018</w:t>
            </w:r>
          </w:p>
        </w:tc>
      </w:tr>
      <w:tr w:rsidR="000D7C42" w:rsidTr="000D7C42">
        <w:tc>
          <w:tcPr>
            <w:tcW w:w="9622" w:type="dxa"/>
          </w:tcPr>
          <w:p w:rsidR="000D7C42" w:rsidRPr="000D7C42" w:rsidRDefault="000D7C42" w:rsidP="000D7C42">
            <w:pPr>
              <w:rPr>
                <w:rFonts w:ascii="Calibri" w:eastAsia="Calibri" w:hAnsi="Calibri" w:cs="Calibri"/>
              </w:rPr>
            </w:pPr>
            <w:r>
              <w:t xml:space="preserve">PRINCE2. (2018). </w:t>
            </w:r>
            <w:r w:rsidRPr="00436337">
              <w:rPr>
                <w:b/>
              </w:rPr>
              <w:t>PRINCE 2 Processes</w:t>
            </w:r>
            <w:r>
              <w:t xml:space="preserve">. [Online}. Available at: </w:t>
            </w:r>
            <w:hyperlink r:id="rId38">
              <w:r w:rsidRPr="6059489F">
                <w:rPr>
                  <w:rStyle w:val="Hyperlink"/>
                  <w:rFonts w:ascii="Calibri" w:eastAsia="Calibri" w:hAnsi="Calibri" w:cs="Calibri"/>
                  <w:szCs w:val="22"/>
                  <w:lang w:val="en-US"/>
                </w:rPr>
                <w:t>https://www.prince2.com/uk/prince2-processes</w:t>
              </w:r>
            </w:hyperlink>
            <w:r w:rsidRPr="6059489F">
              <w:rPr>
                <w:rFonts w:ascii="Calibri" w:eastAsia="Calibri" w:hAnsi="Calibri" w:cs="Calibri"/>
                <w:szCs w:val="22"/>
                <w:lang w:val="en-US"/>
              </w:rPr>
              <w:t xml:space="preserve">. Accessed 27.03.2018. </w:t>
            </w:r>
          </w:p>
        </w:tc>
      </w:tr>
      <w:tr w:rsidR="000D7C42" w:rsidTr="000D7C42">
        <w:tc>
          <w:tcPr>
            <w:tcW w:w="9622" w:type="dxa"/>
          </w:tcPr>
          <w:p w:rsidR="000D7C42" w:rsidRPr="000D7C42" w:rsidRDefault="000D7C42" w:rsidP="000D7C42">
            <w:pPr>
              <w:rPr>
                <w:rFonts w:ascii="Calibri" w:eastAsia="Calibri" w:hAnsi="Calibri" w:cs="Calibri"/>
              </w:rPr>
            </w:pPr>
            <w:r>
              <w:rPr>
                <w:rFonts w:ascii="Calibri" w:eastAsia="Calibri" w:hAnsi="Calibri" w:cs="Calibri"/>
                <w:szCs w:val="22"/>
                <w:lang w:val="en-US"/>
              </w:rPr>
              <w:t xml:space="preserve">Reich, M. (2012). </w:t>
            </w:r>
            <w:r w:rsidRPr="6059489F">
              <w:rPr>
                <w:rFonts w:ascii="Calibri" w:eastAsia="Calibri" w:hAnsi="Calibri" w:cs="Calibri"/>
                <w:szCs w:val="22"/>
                <w:lang w:val="en-US"/>
              </w:rPr>
              <w:t xml:space="preserve"> </w:t>
            </w:r>
            <w:r w:rsidRPr="00436337">
              <w:rPr>
                <w:rFonts w:ascii="Calibri" w:eastAsia="Calibri" w:hAnsi="Calibri" w:cs="Calibri"/>
                <w:b/>
                <w:szCs w:val="22"/>
                <w:lang w:val="en-US"/>
              </w:rPr>
              <w:t>Agile v. Waterfall: How to Approach your Web Development Project</w:t>
            </w:r>
            <w:r>
              <w:rPr>
                <w:rFonts w:ascii="Calibri" w:eastAsia="Calibri" w:hAnsi="Calibri" w:cs="Calibri"/>
                <w:szCs w:val="22"/>
                <w:lang w:val="en-US"/>
              </w:rPr>
              <w:t xml:space="preserve">. [Online]. Available at: </w:t>
            </w:r>
            <w:hyperlink r:id="rId39" w:history="1">
              <w:r w:rsidRPr="00803A64">
                <w:rPr>
                  <w:rStyle w:val="Hyperlink"/>
                  <w:rFonts w:ascii="Calibri" w:eastAsia="Calibri" w:hAnsi="Calibri" w:cs="Calibri"/>
                  <w:szCs w:val="22"/>
                  <w:lang w:val="en-US"/>
                </w:rPr>
                <w:t>http://www.commonplaces.com/blog/agile-v-waterfall-how-to-approach-your-web-development-project/</w:t>
              </w:r>
            </w:hyperlink>
            <w:r>
              <w:rPr>
                <w:rFonts w:ascii="Calibri" w:eastAsia="Calibri" w:hAnsi="Calibri" w:cs="Calibri"/>
                <w:szCs w:val="22"/>
                <w:lang w:val="en-US"/>
              </w:rPr>
              <w:t xml:space="preserve">. Accessed 05.03.2018. </w:t>
            </w:r>
            <w:r>
              <w:rPr>
                <w:rFonts w:ascii="Calibri" w:eastAsia="Calibri" w:hAnsi="Calibri" w:cs="Calibri"/>
                <w:szCs w:val="22"/>
                <w:lang w:val="en-US"/>
              </w:rPr>
              <w:tab/>
            </w:r>
          </w:p>
        </w:tc>
      </w:tr>
      <w:tr w:rsidR="000D7C42" w:rsidTr="000D7C42">
        <w:tc>
          <w:tcPr>
            <w:tcW w:w="9622" w:type="dxa"/>
          </w:tcPr>
          <w:p w:rsidR="000D7C42" w:rsidRDefault="000D7C42" w:rsidP="000D7C42">
            <w:r>
              <w:t xml:space="preserve">Sharma, R. (2013). </w:t>
            </w:r>
            <w:r w:rsidRPr="00436337">
              <w:rPr>
                <w:b/>
              </w:rPr>
              <w:t>The Monitoring &amp; Controlling Process Group: A Definition</w:t>
            </w:r>
            <w:r>
              <w:t xml:space="preserve">. Available at: </w:t>
            </w:r>
            <w:hyperlink r:id="rId40" w:history="1">
              <w:r w:rsidRPr="00906CA6">
                <w:rPr>
                  <w:rStyle w:val="Hyperlink"/>
                </w:rPr>
                <w:t>https://www.brighthubpm.com/project-planning/1675-looking-at-project-monitor-and-control/</w:t>
              </w:r>
            </w:hyperlink>
            <w:r>
              <w:t xml:space="preserve">. Accessed 25.03.2018. </w:t>
            </w:r>
          </w:p>
        </w:tc>
      </w:tr>
      <w:tr w:rsidR="000D7C42" w:rsidTr="000D7C42">
        <w:tc>
          <w:tcPr>
            <w:tcW w:w="9622" w:type="dxa"/>
          </w:tcPr>
          <w:p w:rsidR="000D7C42" w:rsidRDefault="000D7C42" w:rsidP="000D7C42">
            <w:r>
              <w:t xml:space="preserve">Westland, J. (2017). </w:t>
            </w:r>
            <w:r w:rsidRPr="00436337">
              <w:rPr>
                <w:b/>
              </w:rPr>
              <w:t>Project Management Methodology: An Overview</w:t>
            </w:r>
            <w:r>
              <w:t>. [Online]</w:t>
            </w:r>
            <w:r>
              <w:t xml:space="preserve">. Available at: </w:t>
            </w:r>
            <w:hyperlink r:id="rId41">
              <w:r w:rsidRPr="6059489F">
                <w:rPr>
                  <w:rStyle w:val="Hyperlink"/>
                  <w:rFonts w:ascii="Calibri" w:eastAsia="Calibri" w:hAnsi="Calibri" w:cs="Calibri"/>
                  <w:szCs w:val="22"/>
                  <w:lang w:val="en-US"/>
                </w:rPr>
                <w:t>https://www.project</w:t>
              </w:r>
              <w:r w:rsidRPr="6059489F">
                <w:rPr>
                  <w:rStyle w:val="Hyperlink"/>
                  <w:rFonts w:ascii="Calibri" w:eastAsia="Calibri" w:hAnsi="Calibri" w:cs="Calibri"/>
                  <w:szCs w:val="22"/>
                  <w:lang w:val="en-US"/>
                </w:rPr>
                <w:t>m</w:t>
              </w:r>
              <w:r w:rsidRPr="6059489F">
                <w:rPr>
                  <w:rStyle w:val="Hyperlink"/>
                  <w:rFonts w:ascii="Calibri" w:eastAsia="Calibri" w:hAnsi="Calibri" w:cs="Calibri"/>
                  <w:szCs w:val="22"/>
                  <w:lang w:val="en-US"/>
                </w:rPr>
                <w:t>anager.com/blog/project-management-methodology</w:t>
              </w:r>
            </w:hyperlink>
            <w:r w:rsidRPr="6059489F">
              <w:rPr>
                <w:rFonts w:ascii="Calibri" w:eastAsia="Calibri" w:hAnsi="Calibri" w:cs="Calibri"/>
                <w:szCs w:val="22"/>
                <w:lang w:val="en-US"/>
              </w:rPr>
              <w:t xml:space="preserve"> Accessed 27.03.2018.</w:t>
            </w:r>
          </w:p>
        </w:tc>
      </w:tr>
      <w:tr w:rsidR="000D7C42" w:rsidTr="000D7C42">
        <w:tc>
          <w:tcPr>
            <w:tcW w:w="9622" w:type="dxa"/>
          </w:tcPr>
          <w:p w:rsidR="000D7C42" w:rsidRPr="000D7C42" w:rsidRDefault="000D7C42" w:rsidP="000D7C42">
            <w:pPr>
              <w:rPr>
                <w:rFonts w:ascii="Calibri" w:eastAsia="Calibri" w:hAnsi="Calibri" w:cs="Calibri"/>
                <w:szCs w:val="22"/>
                <w:lang w:val="en-US"/>
              </w:rPr>
            </w:pPr>
            <w:r w:rsidRPr="6059489F">
              <w:rPr>
                <w:lang w:val="en-US"/>
              </w:rPr>
              <w:lastRenderedPageBreak/>
              <w:t xml:space="preserve">Zain. (2018). </w:t>
            </w:r>
            <w:r w:rsidRPr="00436337">
              <w:rPr>
                <w:b/>
              </w:rPr>
              <w:t>Understanding the Agile Software Development Lifecycle and Process Workflow</w:t>
            </w:r>
            <w:r>
              <w:t xml:space="preserve">. [Online]. Available at: </w:t>
            </w:r>
            <w:hyperlink r:id="rId42">
              <w:r w:rsidRPr="6059489F">
                <w:rPr>
                  <w:rStyle w:val="Hyperlink"/>
                  <w:rFonts w:ascii="Calibri" w:eastAsia="Calibri" w:hAnsi="Calibri" w:cs="Calibri"/>
                  <w:szCs w:val="22"/>
                  <w:lang w:val="en-US"/>
                </w:rPr>
                <w:t>https://www.smartsheet.com/understanding-agile-software-development-lifecycle-and-process-workflow</w:t>
              </w:r>
            </w:hyperlink>
            <w:r w:rsidRPr="6059489F">
              <w:rPr>
                <w:rFonts w:ascii="Calibri" w:eastAsia="Calibri" w:hAnsi="Calibri" w:cs="Calibri"/>
                <w:szCs w:val="22"/>
                <w:lang w:val="en-US"/>
              </w:rPr>
              <w:t xml:space="preserve">. Accessed 27.03.2018. </w:t>
            </w:r>
          </w:p>
        </w:tc>
      </w:tr>
    </w:tbl>
    <w:p w:rsidR="000D7C42" w:rsidRPr="000D7C42" w:rsidRDefault="000D7C42" w:rsidP="000D7C42"/>
    <w:p w:rsidR="0047440C" w:rsidRDefault="0047440C" w:rsidP="0047440C">
      <w:pPr>
        <w:rPr>
          <w:rFonts w:ascii="Calibri" w:eastAsia="Calibri" w:hAnsi="Calibri" w:cs="Calibri"/>
        </w:rPr>
      </w:pPr>
    </w:p>
    <w:p w:rsidR="00436337" w:rsidRDefault="00436337" w:rsidP="00436337">
      <w:pPr>
        <w:pStyle w:val="Heading1"/>
        <w:spacing w:line="360" w:lineRule="auto"/>
      </w:pPr>
      <w:bookmarkStart w:id="42" w:name="_Toc510023390"/>
      <w:bookmarkStart w:id="43" w:name="_Toc510036054"/>
      <w:r>
        <w:t>Bibliography</w:t>
      </w:r>
      <w:bookmarkEnd w:id="42"/>
      <w:bookmarkEnd w:id="4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22"/>
      </w:tblGrid>
      <w:tr w:rsidR="000D7C42" w:rsidTr="000D7C42">
        <w:tc>
          <w:tcPr>
            <w:tcW w:w="9622" w:type="dxa"/>
          </w:tcPr>
          <w:p w:rsidR="000D7C42" w:rsidRDefault="000D7C42" w:rsidP="000D7C42">
            <w:r>
              <w:t xml:space="preserve">CIO. (2018). </w:t>
            </w:r>
            <w:r w:rsidRPr="000D7C42">
              <w:rPr>
                <w:b/>
              </w:rPr>
              <w:t>PMBOK vs PRINCE2 vs Agile project management</w:t>
            </w:r>
            <w:r>
              <w:rPr>
                <w:b/>
              </w:rPr>
              <w:t xml:space="preserve">. </w:t>
            </w:r>
            <w:r>
              <w:t>[Online]. Available at:</w:t>
            </w:r>
            <w:r w:rsidRPr="000D7C42">
              <w:rPr>
                <w:b/>
              </w:rPr>
              <w:t xml:space="preserve"> </w:t>
            </w:r>
            <w:hyperlink r:id="rId43" w:history="1">
              <w:r w:rsidRPr="00803A64">
                <w:rPr>
                  <w:rStyle w:val="Hyperlink"/>
                </w:rPr>
                <w:t>https://www.cio.com.au/article/402347/pmbok_vs_prince2_vs_agile_project_mana</w:t>
              </w:r>
            </w:hyperlink>
            <w:r>
              <w:t xml:space="preserve">. Accessed 28.02.2018. </w:t>
            </w:r>
          </w:p>
        </w:tc>
      </w:tr>
      <w:tr w:rsidR="000D7C42" w:rsidTr="000D7C42">
        <w:tc>
          <w:tcPr>
            <w:tcW w:w="9622" w:type="dxa"/>
          </w:tcPr>
          <w:p w:rsidR="000D7C42" w:rsidRDefault="000D7C42" w:rsidP="000D7C42">
            <w:proofErr w:type="spellStart"/>
            <w:r>
              <w:t>Goulden</w:t>
            </w:r>
            <w:proofErr w:type="spellEnd"/>
            <w:r>
              <w:t xml:space="preserve">, D. (2017). </w:t>
            </w:r>
            <w:r w:rsidRPr="000D7C42">
              <w:t>Project Management Execution Phase: Best Practices</w:t>
            </w:r>
            <w:r>
              <w:t xml:space="preserve">. [Online]. Available at: </w:t>
            </w:r>
            <w:hyperlink r:id="rId44" w:history="1">
              <w:r w:rsidRPr="00803A64">
                <w:rPr>
                  <w:rStyle w:val="Hyperlink"/>
                </w:rPr>
                <w:t>https://www.clarizen.com/project-management-execution-phase-best-practices/</w:t>
              </w:r>
            </w:hyperlink>
            <w:r>
              <w:t>. Accessed 25.03.2018.</w:t>
            </w:r>
          </w:p>
        </w:tc>
      </w:tr>
    </w:tbl>
    <w:p w:rsidR="000D7C42" w:rsidRPr="000D7C42" w:rsidRDefault="000D7C42" w:rsidP="000D7C42"/>
    <w:p w:rsidR="0047440C" w:rsidRDefault="0047440C" w:rsidP="00AF38B4"/>
    <w:p w:rsidR="0069319D" w:rsidRPr="00CF6B6D" w:rsidRDefault="0069319D" w:rsidP="00CF6B6D">
      <w:pPr>
        <w:rPr>
          <w:i/>
        </w:rPr>
      </w:pPr>
      <w:r>
        <w:br w:type="page"/>
      </w:r>
    </w:p>
    <w:p w:rsidR="009933A1" w:rsidRDefault="002217E1" w:rsidP="009933A1">
      <w:pPr>
        <w:pStyle w:val="Heading1"/>
      </w:pPr>
      <w:bookmarkStart w:id="44" w:name="_Toc510022971"/>
      <w:bookmarkStart w:id="45" w:name="_Toc510023391"/>
      <w:bookmarkStart w:id="46" w:name="_Toc510036055"/>
      <w:r>
        <w:lastRenderedPageBreak/>
        <w:t>Appendices:</w:t>
      </w:r>
      <w:bookmarkEnd w:id="46"/>
      <w:r>
        <w:t xml:space="preserve"> </w:t>
      </w:r>
    </w:p>
    <w:p w:rsidR="002217E1" w:rsidRPr="002217E1" w:rsidRDefault="002217E1" w:rsidP="002217E1"/>
    <w:p w:rsidR="002217E1" w:rsidRPr="002217E1" w:rsidRDefault="002217E1" w:rsidP="002217E1">
      <w:pPr>
        <w:pStyle w:val="ListParagraph"/>
        <w:numPr>
          <w:ilvl w:val="0"/>
          <w:numId w:val="15"/>
        </w:numPr>
        <w:rPr>
          <w:sz w:val="28"/>
          <w:szCs w:val="28"/>
        </w:rPr>
      </w:pPr>
      <w:r w:rsidRPr="002217E1">
        <w:rPr>
          <w:sz w:val="28"/>
          <w:szCs w:val="28"/>
        </w:rPr>
        <w:t>Appen</w:t>
      </w:r>
      <w:r w:rsidRPr="002217E1">
        <w:rPr>
          <w:sz w:val="28"/>
          <w:szCs w:val="28"/>
        </w:rPr>
        <w:t>dix A – Project Manager Skills</w:t>
      </w:r>
    </w:p>
    <w:p w:rsidR="002217E1" w:rsidRPr="002217E1" w:rsidRDefault="002217E1" w:rsidP="002217E1">
      <w:pPr>
        <w:pStyle w:val="ListParagraph"/>
        <w:numPr>
          <w:ilvl w:val="0"/>
          <w:numId w:val="15"/>
        </w:numPr>
        <w:rPr>
          <w:sz w:val="28"/>
          <w:szCs w:val="28"/>
        </w:rPr>
      </w:pPr>
      <w:r w:rsidRPr="002217E1">
        <w:rPr>
          <w:sz w:val="28"/>
          <w:szCs w:val="28"/>
        </w:rPr>
        <w:t>Appendix B – Stakeholder Analysis</w:t>
      </w:r>
    </w:p>
    <w:p w:rsidR="002217E1" w:rsidRPr="002217E1" w:rsidRDefault="002217E1" w:rsidP="002217E1">
      <w:pPr>
        <w:pStyle w:val="ListParagraph"/>
        <w:numPr>
          <w:ilvl w:val="0"/>
          <w:numId w:val="15"/>
        </w:numPr>
        <w:rPr>
          <w:sz w:val="28"/>
          <w:szCs w:val="28"/>
        </w:rPr>
      </w:pPr>
      <w:r w:rsidRPr="002217E1">
        <w:rPr>
          <w:sz w:val="28"/>
          <w:szCs w:val="28"/>
        </w:rPr>
        <w:t>Appendix C – Risk Register</w:t>
      </w:r>
    </w:p>
    <w:p w:rsidR="002217E1" w:rsidRPr="002217E1" w:rsidRDefault="002217E1" w:rsidP="002217E1">
      <w:pPr>
        <w:pStyle w:val="ListParagraph"/>
        <w:numPr>
          <w:ilvl w:val="0"/>
          <w:numId w:val="15"/>
        </w:numPr>
        <w:rPr>
          <w:sz w:val="28"/>
          <w:szCs w:val="28"/>
        </w:rPr>
      </w:pPr>
      <w:r w:rsidRPr="002217E1">
        <w:rPr>
          <w:sz w:val="28"/>
          <w:szCs w:val="28"/>
        </w:rPr>
        <w:t>Appendix D – Project Management Methodologies</w:t>
      </w:r>
    </w:p>
    <w:p w:rsidR="002217E1" w:rsidRPr="002217E1" w:rsidRDefault="002217E1" w:rsidP="002217E1"/>
    <w:p w:rsidR="002217E1" w:rsidRPr="002217E1" w:rsidRDefault="002217E1" w:rsidP="002217E1"/>
    <w:p w:rsidR="002217E1" w:rsidRPr="002217E1" w:rsidRDefault="002217E1" w:rsidP="002217E1"/>
    <w:p w:rsidR="002217E1" w:rsidRPr="002217E1" w:rsidRDefault="002217E1" w:rsidP="002217E1"/>
    <w:p w:rsidR="002217E1" w:rsidRDefault="002217E1">
      <w:pPr>
        <w:spacing w:before="0" w:after="0"/>
        <w:rPr>
          <w:rFonts w:asciiTheme="majorHAnsi" w:eastAsiaTheme="majorEastAsia" w:hAnsiTheme="majorHAnsi" w:cstheme="majorBidi"/>
          <w:color w:val="2F5496" w:themeColor="accent1" w:themeShade="BF"/>
          <w:sz w:val="26"/>
          <w:szCs w:val="26"/>
        </w:rPr>
      </w:pPr>
      <w:r>
        <w:br w:type="page"/>
      </w:r>
    </w:p>
    <w:p w:rsidR="009933A1" w:rsidRPr="009933A1" w:rsidRDefault="009933A1" w:rsidP="002217E1">
      <w:pPr>
        <w:pStyle w:val="Heading2"/>
      </w:pPr>
      <w:bookmarkStart w:id="47" w:name="_Toc510036056"/>
      <w:r>
        <w:lastRenderedPageBreak/>
        <w:t>Appendix A – Project Mana</w:t>
      </w:r>
      <w:bookmarkStart w:id="48" w:name="_GoBack"/>
      <w:bookmarkEnd w:id="48"/>
      <w:r>
        <w:t>ger Skills</w:t>
      </w:r>
      <w:bookmarkEnd w:id="47"/>
    </w:p>
    <w:p w:rsidR="009933A1" w:rsidRDefault="009933A1" w:rsidP="009933A1">
      <w:pPr>
        <w:pStyle w:val="ListParagraph"/>
        <w:numPr>
          <w:ilvl w:val="0"/>
          <w:numId w:val="4"/>
        </w:numPr>
        <w:spacing w:line="360" w:lineRule="auto"/>
      </w:pPr>
      <w:r>
        <w:rPr>
          <w:b/>
        </w:rPr>
        <w:t>C</w:t>
      </w:r>
      <w:r w:rsidRPr="00722F2A">
        <w:rPr>
          <w:b/>
        </w:rPr>
        <w:t>ommunication</w:t>
      </w:r>
      <w:r>
        <w:t xml:space="preserve"> skills to effectively convey vision, ideas and handle issues</w:t>
      </w:r>
    </w:p>
    <w:p w:rsidR="009933A1" w:rsidRDefault="009933A1" w:rsidP="009933A1">
      <w:pPr>
        <w:pStyle w:val="ListParagraph"/>
        <w:numPr>
          <w:ilvl w:val="0"/>
          <w:numId w:val="4"/>
        </w:numPr>
        <w:spacing w:line="360" w:lineRule="auto"/>
      </w:pPr>
      <w:r w:rsidRPr="009933A1">
        <w:rPr>
          <w:b/>
        </w:rPr>
        <w:t>Leadership skills</w:t>
      </w:r>
      <w:r>
        <w:t xml:space="preserve"> to lead and deliver such as large project. Other members of staff will look up to the PM to remain positive attitude and handle all issues that may will come up</w:t>
      </w:r>
    </w:p>
    <w:p w:rsidR="009933A1" w:rsidRDefault="009933A1" w:rsidP="009933A1">
      <w:pPr>
        <w:pStyle w:val="ListParagraph"/>
        <w:numPr>
          <w:ilvl w:val="0"/>
          <w:numId w:val="4"/>
        </w:numPr>
        <w:spacing w:line="360" w:lineRule="auto"/>
      </w:pPr>
      <w:r w:rsidRPr="009933A1">
        <w:rPr>
          <w:b/>
        </w:rPr>
        <w:t>Team management skills</w:t>
      </w:r>
      <w:r>
        <w:t xml:space="preserve"> are needed because a project this size will be broken into different sub teams and the PM will need to delegate tasks, resolve conflicts and evaluate performance</w:t>
      </w:r>
    </w:p>
    <w:p w:rsidR="009933A1" w:rsidRDefault="009933A1" w:rsidP="009933A1">
      <w:pPr>
        <w:pStyle w:val="ListParagraph"/>
        <w:numPr>
          <w:ilvl w:val="0"/>
          <w:numId w:val="4"/>
        </w:numPr>
        <w:spacing w:line="360" w:lineRule="auto"/>
      </w:pPr>
      <w:r w:rsidRPr="009933A1">
        <w:rPr>
          <w:b/>
        </w:rPr>
        <w:t>Negotiating</w:t>
      </w:r>
      <w:r>
        <w:t xml:space="preserve"> well with all parties involved is a good skill for a successful PM. Negotiation the use of budgets, resources, schedules and a variety of other scenarios that are unavoidable.</w:t>
      </w:r>
    </w:p>
    <w:p w:rsidR="009933A1" w:rsidRDefault="009933A1" w:rsidP="009933A1">
      <w:pPr>
        <w:pStyle w:val="ListParagraph"/>
        <w:numPr>
          <w:ilvl w:val="0"/>
          <w:numId w:val="4"/>
        </w:numPr>
        <w:spacing w:line="360" w:lineRule="auto"/>
      </w:pPr>
      <w:r w:rsidRPr="009933A1">
        <w:rPr>
          <w:b/>
        </w:rPr>
        <w:t>Risk management</w:t>
      </w:r>
      <w:r>
        <w:t xml:space="preserve"> – This is a key attribute that not many possess is predicting issues before they arise, which will increase chances of delivering the project successfully</w:t>
      </w:r>
    </w:p>
    <w:p w:rsidR="000D7C42" w:rsidRDefault="000D7C42" w:rsidP="000D7C42">
      <w:pPr>
        <w:spacing w:line="360" w:lineRule="auto"/>
        <w:jc w:val="right"/>
      </w:pPr>
      <w:proofErr w:type="spellStart"/>
      <w:r>
        <w:t>Abeid</w:t>
      </w:r>
      <w:proofErr w:type="spellEnd"/>
      <w:r>
        <w:t>, (2015)</w:t>
      </w:r>
    </w:p>
    <w:p w:rsidR="009933A1" w:rsidRDefault="009933A1" w:rsidP="000D7C42">
      <w:pPr>
        <w:spacing w:before="0" w:after="0"/>
        <w:jc w:val="right"/>
        <w:rPr>
          <w:rFonts w:asciiTheme="majorHAnsi" w:eastAsiaTheme="majorEastAsia" w:hAnsiTheme="majorHAnsi" w:cstheme="majorBidi"/>
          <w:color w:val="2F5496" w:themeColor="accent1" w:themeShade="BF"/>
          <w:sz w:val="32"/>
          <w:szCs w:val="32"/>
        </w:rPr>
      </w:pPr>
      <w:r>
        <w:br w:type="page"/>
      </w:r>
    </w:p>
    <w:p w:rsidR="009933A1" w:rsidRDefault="009933A1" w:rsidP="009933A1">
      <w:pPr>
        <w:pStyle w:val="Heading1"/>
      </w:pPr>
    </w:p>
    <w:p w:rsidR="0069319D" w:rsidRDefault="0069319D" w:rsidP="002217E1">
      <w:pPr>
        <w:pStyle w:val="Heading2"/>
      </w:pPr>
      <w:bookmarkStart w:id="49" w:name="_Toc510036057"/>
      <w:r>
        <w:t>Appendix</w:t>
      </w:r>
      <w:r w:rsidR="009933A1">
        <w:t xml:space="preserve"> B</w:t>
      </w:r>
      <w:r w:rsidR="00CF6B6D">
        <w:t xml:space="preserve"> – Stakeholder Analysis</w:t>
      </w:r>
      <w:bookmarkEnd w:id="44"/>
      <w:bookmarkEnd w:id="45"/>
      <w:bookmarkEnd w:id="49"/>
    </w:p>
    <w:p w:rsidR="004B4E8D" w:rsidRDefault="004B4E8D" w:rsidP="004B4E8D">
      <w:r>
        <w:t xml:space="preserve">The below stakeholder analysis is to introduce a new system proposed for the Welsh for Adults Sector all over Wales. The </w:t>
      </w:r>
      <w:r w:rsidR="00E10297">
        <w:t xml:space="preserve">WFA </w:t>
      </w:r>
      <w:r>
        <w:t xml:space="preserve">consists of 11 providers: Aberystwyth University, </w:t>
      </w:r>
      <w:proofErr w:type="spellStart"/>
      <w:r>
        <w:t>Coleg</w:t>
      </w:r>
      <w:proofErr w:type="spellEnd"/>
      <w:r>
        <w:t xml:space="preserve"> Cambria, Carmarthenshire, Pembrokeshire, Swansea University, Cardiff University, Bangor University, Nant </w:t>
      </w:r>
      <w:proofErr w:type="spellStart"/>
      <w:r>
        <w:t>Gwrtheyrn</w:t>
      </w:r>
      <w:proofErr w:type="spellEnd"/>
      <w:r>
        <w:t xml:space="preserve">, South Wales, Gwent, The Vale. Each provider is in charge of their own internal staff, tutors and courses.  Therefore, there are a lot of factors to consider for the below stakeholder analysis. </w:t>
      </w:r>
    </w:p>
    <w:p w:rsidR="004B4E8D" w:rsidRDefault="004B4E8D" w:rsidP="004B4E8D"/>
    <w:p w:rsidR="004B4E8D" w:rsidRPr="00D96675" w:rsidRDefault="004B4E8D" w:rsidP="00852CE5">
      <w:pPr>
        <w:pStyle w:val="Heading5"/>
      </w:pPr>
      <w:bookmarkStart w:id="50" w:name="_Toc471456350"/>
      <w:bookmarkStart w:id="51" w:name="_Toc510022972"/>
      <w:bookmarkStart w:id="52" w:name="_Toc510023392"/>
      <w:r>
        <w:t>Senior Stakeholders – The Project board</w:t>
      </w:r>
      <w:bookmarkEnd w:id="50"/>
      <w:bookmarkEnd w:id="51"/>
      <w:bookmarkEnd w:id="52"/>
    </w:p>
    <w:p w:rsidR="004B4E8D" w:rsidRDefault="004B4E8D" w:rsidP="004B4E8D">
      <w:pPr>
        <w:jc w:val="both"/>
        <w:rPr>
          <w:rFonts w:ascii="Calibri" w:hAnsi="Calibri"/>
          <w:noProof/>
          <w:szCs w:val="22"/>
        </w:rPr>
      </w:pPr>
      <w:r>
        <w:rPr>
          <w:rFonts w:ascii="Calibri" w:hAnsi="Calibri"/>
          <w:noProof/>
          <w:szCs w:val="22"/>
        </w:rPr>
        <w:t>T</w:t>
      </w:r>
      <w:r w:rsidRPr="00D96675">
        <w:rPr>
          <w:rFonts w:ascii="Calibri" w:hAnsi="Calibri"/>
          <w:noProof/>
          <w:szCs w:val="22"/>
        </w:rPr>
        <w:t>he</w:t>
      </w:r>
      <w:r>
        <w:rPr>
          <w:rFonts w:ascii="Calibri" w:hAnsi="Calibri"/>
          <w:noProof/>
          <w:szCs w:val="22"/>
        </w:rPr>
        <w:t xml:space="preserve"> decision-makers are</w:t>
      </w:r>
      <w:r w:rsidRPr="00D96675">
        <w:rPr>
          <w:rFonts w:ascii="Calibri" w:hAnsi="Calibri"/>
          <w:noProof/>
          <w:szCs w:val="22"/>
        </w:rPr>
        <w:t xml:space="preserve"> responsible for the commitment of resources to the project, such as staff, cash and equipment.</w:t>
      </w:r>
    </w:p>
    <w:p w:rsidR="004B4E8D" w:rsidRPr="00D96675" w:rsidRDefault="004B4E8D" w:rsidP="004B4E8D">
      <w:pPr>
        <w:ind w:left="720"/>
        <w:jc w:val="both"/>
        <w:rPr>
          <w:rFonts w:ascii="Calibri" w:hAnsi="Calibri"/>
          <w:noProof/>
          <w:color w:val="000080"/>
          <w:szCs w:val="20"/>
        </w:rPr>
      </w:pPr>
    </w:p>
    <w:p w:rsidR="004B4E8D" w:rsidRPr="00D96675" w:rsidRDefault="004B4E8D" w:rsidP="00852CE5">
      <w:pPr>
        <w:pStyle w:val="Heading5"/>
      </w:pPr>
      <w:bookmarkStart w:id="53" w:name="_Toc471456351"/>
      <w:bookmarkStart w:id="54" w:name="_Toc510022973"/>
      <w:bookmarkStart w:id="55" w:name="_Toc510023393"/>
      <w:r>
        <w:t>Internal Stakeholders</w:t>
      </w:r>
      <w:bookmarkEnd w:id="53"/>
      <w:bookmarkEnd w:id="54"/>
      <w:bookmarkEnd w:id="55"/>
    </w:p>
    <w:p w:rsidR="004B4E8D" w:rsidRDefault="004B4E8D" w:rsidP="00E10297">
      <w:pPr>
        <w:rPr>
          <w:rFonts w:ascii="Calibri" w:hAnsi="Calibri"/>
          <w:noProof/>
          <w:szCs w:val="22"/>
        </w:rPr>
      </w:pPr>
      <w:r>
        <w:rPr>
          <w:rFonts w:ascii="Calibri" w:hAnsi="Calibri"/>
          <w:noProof/>
          <w:szCs w:val="22"/>
        </w:rPr>
        <w:t xml:space="preserve">The internal stakeholders will be the group of </w:t>
      </w:r>
      <w:r w:rsidR="00E10297">
        <w:rPr>
          <w:rFonts w:ascii="Calibri" w:hAnsi="Calibri"/>
          <w:noProof/>
          <w:szCs w:val="22"/>
        </w:rPr>
        <w:t>University</w:t>
      </w:r>
      <w:r>
        <w:rPr>
          <w:rFonts w:ascii="Calibri" w:hAnsi="Calibri"/>
          <w:noProof/>
          <w:szCs w:val="22"/>
        </w:rPr>
        <w:t xml:space="preserve"> staff who have the responsibility for the applicable areas of the business which are critical to the success of this projects. They are as follows;</w:t>
      </w:r>
    </w:p>
    <w:p w:rsidR="004B4E8D" w:rsidRDefault="004B4E8D" w:rsidP="004B4E8D">
      <w:pPr>
        <w:pStyle w:val="ListParagraph"/>
        <w:numPr>
          <w:ilvl w:val="0"/>
          <w:numId w:val="9"/>
        </w:numPr>
        <w:spacing w:before="0" w:after="200" w:line="276" w:lineRule="auto"/>
        <w:rPr>
          <w:rFonts w:ascii="Calibri" w:hAnsi="Calibri"/>
          <w:noProof/>
        </w:rPr>
      </w:pPr>
      <w:r w:rsidRPr="00E87364">
        <w:rPr>
          <w:rFonts w:ascii="Calibri" w:hAnsi="Calibri"/>
          <w:b/>
          <w:noProof/>
        </w:rPr>
        <w:t>Technology</w:t>
      </w:r>
      <w:r>
        <w:rPr>
          <w:rFonts w:ascii="Calibri" w:hAnsi="Calibri"/>
          <w:b/>
          <w:noProof/>
        </w:rPr>
        <w:t xml:space="preserve"> &amp; KPI’s</w:t>
      </w:r>
      <w:r w:rsidRPr="00E87364">
        <w:rPr>
          <w:rFonts w:ascii="Calibri" w:hAnsi="Calibri"/>
          <w:b/>
          <w:noProof/>
        </w:rPr>
        <w:t xml:space="preserve"> </w:t>
      </w:r>
      <w:r>
        <w:rPr>
          <w:rFonts w:ascii="Calibri" w:hAnsi="Calibri"/>
          <w:noProof/>
        </w:rPr>
        <w:t xml:space="preserve">– </w:t>
      </w:r>
      <w:r w:rsidR="00E10297">
        <w:rPr>
          <w:rFonts w:ascii="Calibri" w:hAnsi="Calibri"/>
          <w:noProof/>
        </w:rPr>
        <w:t>IT Personel</w:t>
      </w:r>
    </w:p>
    <w:p w:rsidR="004B4E8D" w:rsidRPr="005927B1" w:rsidRDefault="004B4E8D" w:rsidP="004B4E8D">
      <w:pPr>
        <w:pStyle w:val="ListParagraph"/>
        <w:numPr>
          <w:ilvl w:val="0"/>
          <w:numId w:val="9"/>
        </w:numPr>
        <w:spacing w:before="0" w:after="200" w:line="276" w:lineRule="auto"/>
        <w:rPr>
          <w:rFonts w:ascii="Calibri" w:hAnsi="Calibri"/>
          <w:noProof/>
        </w:rPr>
      </w:pPr>
      <w:r>
        <w:rPr>
          <w:rFonts w:ascii="Calibri" w:hAnsi="Calibri"/>
          <w:b/>
          <w:noProof/>
        </w:rPr>
        <w:t xml:space="preserve">Product </w:t>
      </w:r>
      <w:r>
        <w:rPr>
          <w:rFonts w:ascii="Calibri" w:hAnsi="Calibri"/>
          <w:noProof/>
        </w:rPr>
        <w:t>– Joe Bloggs Sr</w:t>
      </w:r>
    </w:p>
    <w:p w:rsidR="004B4E8D" w:rsidRPr="00E87364" w:rsidRDefault="004B4E8D" w:rsidP="004B4E8D">
      <w:pPr>
        <w:pStyle w:val="ListParagraph"/>
        <w:numPr>
          <w:ilvl w:val="0"/>
          <w:numId w:val="9"/>
        </w:numPr>
        <w:spacing w:before="0" w:after="200" w:line="276" w:lineRule="auto"/>
        <w:rPr>
          <w:rFonts w:ascii="Calibri" w:hAnsi="Calibri"/>
          <w:noProof/>
        </w:rPr>
      </w:pPr>
      <w:r w:rsidRPr="00E87364">
        <w:rPr>
          <w:rFonts w:ascii="Calibri" w:hAnsi="Calibri"/>
          <w:b/>
          <w:noProof/>
        </w:rPr>
        <w:t>Marketing and Brand</w:t>
      </w:r>
      <w:r w:rsidRPr="00E87364">
        <w:rPr>
          <w:rFonts w:ascii="Calibri" w:hAnsi="Calibri"/>
          <w:noProof/>
        </w:rPr>
        <w:t xml:space="preserve"> – </w:t>
      </w:r>
      <w:r>
        <w:rPr>
          <w:rFonts w:ascii="Calibri" w:hAnsi="Calibri"/>
          <w:noProof/>
        </w:rPr>
        <w:t>Joe Bloggs Jr (</w:t>
      </w:r>
      <w:r w:rsidR="00E10297">
        <w:rPr>
          <w:rFonts w:ascii="Calibri" w:hAnsi="Calibri"/>
          <w:noProof/>
        </w:rPr>
        <w:t>University</w:t>
      </w:r>
      <w:r>
        <w:rPr>
          <w:rFonts w:ascii="Calibri" w:hAnsi="Calibri"/>
          <w:noProof/>
        </w:rPr>
        <w:t>)</w:t>
      </w:r>
    </w:p>
    <w:p w:rsidR="004B4E8D" w:rsidRPr="00E87364" w:rsidRDefault="004B4E8D" w:rsidP="00852CE5">
      <w:pPr>
        <w:pStyle w:val="Heading5"/>
      </w:pPr>
      <w:bookmarkStart w:id="56" w:name="_Toc510022974"/>
      <w:bookmarkStart w:id="57" w:name="_Toc510023394"/>
      <w:r w:rsidRPr="00E87364">
        <w:t>External Stakeholders</w:t>
      </w:r>
      <w:bookmarkEnd w:id="56"/>
      <w:bookmarkEnd w:id="57"/>
    </w:p>
    <w:p w:rsidR="004B4E8D" w:rsidRDefault="004B4E8D" w:rsidP="004B4E8D">
      <w:pPr>
        <w:rPr>
          <w:noProof/>
          <w:szCs w:val="22"/>
        </w:rPr>
      </w:pPr>
      <w:r w:rsidRPr="00E87364">
        <w:rPr>
          <w:noProof/>
          <w:szCs w:val="22"/>
        </w:rPr>
        <w:t xml:space="preserve">The external stakeholders </w:t>
      </w:r>
      <w:r>
        <w:rPr>
          <w:noProof/>
          <w:szCs w:val="22"/>
        </w:rPr>
        <w:t>will be formed of a group of Tutors, New Learners</w:t>
      </w:r>
      <w:r w:rsidRPr="00E87364">
        <w:rPr>
          <w:noProof/>
          <w:szCs w:val="22"/>
        </w:rPr>
        <w:t>,</w:t>
      </w:r>
      <w:r>
        <w:rPr>
          <w:noProof/>
          <w:szCs w:val="22"/>
        </w:rPr>
        <w:t xml:space="preserve"> Returning Learners, and prospective learners</w:t>
      </w:r>
      <w:r w:rsidRPr="00E87364">
        <w:rPr>
          <w:noProof/>
          <w:szCs w:val="22"/>
        </w:rPr>
        <w:t xml:space="preserve"> who have been involved in the market research and wireframing aspects of the platfrom development. The external stakeholders will not have any decision making responsibility but will influence decision making through scheduled input and feedback</w:t>
      </w:r>
      <w:r>
        <w:rPr>
          <w:noProof/>
          <w:szCs w:val="22"/>
        </w:rPr>
        <w:t>.</w:t>
      </w:r>
    </w:p>
    <w:p w:rsidR="004B4E8D" w:rsidRDefault="004B4E8D" w:rsidP="004B4E8D">
      <w:pPr>
        <w:spacing w:before="0" w:after="0"/>
        <w:rPr>
          <w:noProof/>
          <w:szCs w:val="22"/>
        </w:rPr>
      </w:pPr>
      <w:r>
        <w:rPr>
          <w:noProof/>
          <w:szCs w:val="22"/>
        </w:rPr>
        <w:br w:type="page"/>
      </w:r>
    </w:p>
    <w:p w:rsidR="00CF6B6D" w:rsidRDefault="00CF6B6D" w:rsidP="00CF6B6D">
      <w:pPr>
        <w:rPr>
          <w:b/>
          <w:sz w:val="36"/>
          <w:szCs w:val="36"/>
        </w:rPr>
        <w:sectPr w:rsidR="00CF6B6D" w:rsidSect="00B66B97">
          <w:headerReference w:type="default" r:id="rId45"/>
          <w:footerReference w:type="default" r:id="rId46"/>
          <w:headerReference w:type="first" r:id="rId47"/>
          <w:footerReference w:type="first" r:id="rId48"/>
          <w:pgSz w:w="11900" w:h="16840"/>
          <w:pgMar w:top="1418" w:right="1134" w:bottom="1418" w:left="1134" w:header="720" w:footer="720" w:gutter="0"/>
          <w:pgNumType w:start="0"/>
          <w:cols w:space="720"/>
          <w:titlePg/>
          <w:docGrid w:linePitch="360"/>
        </w:sectPr>
      </w:pPr>
    </w:p>
    <w:tbl>
      <w:tblPr>
        <w:tblStyle w:val="TableGrid"/>
        <w:tblW w:w="15120" w:type="dxa"/>
        <w:tblInd w:w="-545" w:type="dxa"/>
        <w:tblLook w:val="04A0" w:firstRow="1" w:lastRow="0" w:firstColumn="1" w:lastColumn="0" w:noHBand="0" w:noVBand="1"/>
      </w:tblPr>
      <w:tblGrid>
        <w:gridCol w:w="2056"/>
        <w:gridCol w:w="1439"/>
        <w:gridCol w:w="1430"/>
        <w:gridCol w:w="3265"/>
        <w:gridCol w:w="3534"/>
        <w:gridCol w:w="3396"/>
      </w:tblGrid>
      <w:tr w:rsidR="004B4E8D" w:rsidRPr="00205CFE" w:rsidTr="004B4E8D">
        <w:tc>
          <w:tcPr>
            <w:tcW w:w="15120" w:type="dxa"/>
            <w:gridSpan w:val="6"/>
            <w:shd w:val="clear" w:color="auto" w:fill="E7E6E6" w:themeFill="background2"/>
            <w:vAlign w:val="center"/>
          </w:tcPr>
          <w:p w:rsidR="004B4E8D" w:rsidRPr="00205CFE" w:rsidRDefault="004B4E8D" w:rsidP="004B4E8D">
            <w:pPr>
              <w:jc w:val="center"/>
              <w:rPr>
                <w:b/>
                <w:sz w:val="36"/>
                <w:szCs w:val="36"/>
              </w:rPr>
            </w:pPr>
            <w:r w:rsidRPr="00205CFE">
              <w:rPr>
                <w:b/>
                <w:sz w:val="36"/>
                <w:szCs w:val="36"/>
              </w:rPr>
              <w:lastRenderedPageBreak/>
              <w:t>Stakeholder Analysis</w:t>
            </w:r>
          </w:p>
        </w:tc>
      </w:tr>
      <w:tr w:rsidR="004B4E8D" w:rsidRPr="00205CFE" w:rsidTr="004B4E8D">
        <w:tc>
          <w:tcPr>
            <w:tcW w:w="15120" w:type="dxa"/>
            <w:gridSpan w:val="6"/>
            <w:shd w:val="clear" w:color="auto" w:fill="D0CECE" w:themeFill="background2" w:themeFillShade="E6"/>
            <w:vAlign w:val="center"/>
          </w:tcPr>
          <w:p w:rsidR="004B4E8D" w:rsidRPr="00205CFE" w:rsidRDefault="004B4E8D" w:rsidP="004B4E8D">
            <w:pPr>
              <w:jc w:val="center"/>
              <w:rPr>
                <w:b/>
                <w:sz w:val="32"/>
                <w:szCs w:val="32"/>
              </w:rPr>
            </w:pPr>
            <w:r w:rsidRPr="00205CFE">
              <w:rPr>
                <w:b/>
                <w:sz w:val="32"/>
                <w:szCs w:val="32"/>
              </w:rPr>
              <w:t xml:space="preserve">Project – Introduce </w:t>
            </w:r>
            <w:r>
              <w:rPr>
                <w:b/>
                <w:sz w:val="32"/>
                <w:szCs w:val="32"/>
              </w:rPr>
              <w:t>a new system for the Welsh f</w:t>
            </w:r>
            <w:r w:rsidRPr="00205CFE">
              <w:rPr>
                <w:b/>
                <w:sz w:val="32"/>
                <w:szCs w:val="32"/>
              </w:rPr>
              <w:t>or Adults Sector</w:t>
            </w:r>
          </w:p>
        </w:tc>
      </w:tr>
      <w:tr w:rsidR="004B4E8D" w:rsidRPr="00E925EC" w:rsidTr="004B4E8D">
        <w:trPr>
          <w:trHeight w:val="665"/>
        </w:trPr>
        <w:tc>
          <w:tcPr>
            <w:tcW w:w="2056" w:type="dxa"/>
            <w:shd w:val="clear" w:color="auto" w:fill="AEAAAA" w:themeFill="background2" w:themeFillShade="BF"/>
            <w:vAlign w:val="center"/>
          </w:tcPr>
          <w:p w:rsidR="004B4E8D" w:rsidRPr="00E925EC" w:rsidRDefault="004B4E8D" w:rsidP="004B4E8D">
            <w:pPr>
              <w:jc w:val="center"/>
              <w:rPr>
                <w:b/>
              </w:rPr>
            </w:pPr>
            <w:r w:rsidRPr="00E925EC">
              <w:rPr>
                <w:b/>
              </w:rPr>
              <w:t>Stakeholders</w:t>
            </w:r>
          </w:p>
        </w:tc>
        <w:tc>
          <w:tcPr>
            <w:tcW w:w="2869" w:type="dxa"/>
            <w:gridSpan w:val="2"/>
            <w:shd w:val="clear" w:color="auto" w:fill="AEAAAA" w:themeFill="background2" w:themeFillShade="BF"/>
            <w:vAlign w:val="center"/>
          </w:tcPr>
          <w:p w:rsidR="004B4E8D" w:rsidRPr="00E925EC" w:rsidRDefault="004B4E8D" w:rsidP="004B4E8D">
            <w:pPr>
              <w:jc w:val="center"/>
              <w:rPr>
                <w:b/>
              </w:rPr>
            </w:pPr>
            <w:r w:rsidRPr="00E925EC">
              <w:rPr>
                <w:b/>
              </w:rPr>
              <w:t>Level of Support</w:t>
            </w:r>
          </w:p>
        </w:tc>
        <w:tc>
          <w:tcPr>
            <w:tcW w:w="6799" w:type="dxa"/>
            <w:gridSpan w:val="2"/>
            <w:shd w:val="clear" w:color="auto" w:fill="AEAAAA" w:themeFill="background2" w:themeFillShade="BF"/>
            <w:vAlign w:val="center"/>
          </w:tcPr>
          <w:p w:rsidR="004B4E8D" w:rsidRPr="00E925EC" w:rsidRDefault="004B4E8D" w:rsidP="004B4E8D">
            <w:pPr>
              <w:jc w:val="center"/>
              <w:rPr>
                <w:b/>
              </w:rPr>
            </w:pPr>
            <w:r w:rsidRPr="00E925EC">
              <w:rPr>
                <w:b/>
              </w:rPr>
              <w:t>Considerations of Level of Support</w:t>
            </w:r>
          </w:p>
        </w:tc>
        <w:tc>
          <w:tcPr>
            <w:tcW w:w="3396" w:type="dxa"/>
            <w:shd w:val="clear" w:color="auto" w:fill="AEAAAA" w:themeFill="background2" w:themeFillShade="BF"/>
            <w:vAlign w:val="center"/>
          </w:tcPr>
          <w:p w:rsidR="004B4E8D" w:rsidRPr="00E925EC" w:rsidRDefault="004B4E8D" w:rsidP="004B4E8D">
            <w:pPr>
              <w:jc w:val="center"/>
              <w:rPr>
                <w:b/>
              </w:rPr>
            </w:pPr>
            <w:r w:rsidRPr="00E925EC">
              <w:rPr>
                <w:b/>
              </w:rPr>
              <w:t>Influencing Strategy and tactics</w:t>
            </w:r>
          </w:p>
        </w:tc>
      </w:tr>
      <w:tr w:rsidR="004B4E8D" w:rsidTr="004B4E8D">
        <w:trPr>
          <w:trHeight w:val="926"/>
        </w:trPr>
        <w:tc>
          <w:tcPr>
            <w:tcW w:w="2056" w:type="dxa"/>
            <w:vMerge w:val="restart"/>
          </w:tcPr>
          <w:p w:rsidR="004B4E8D" w:rsidRDefault="004B4E8D" w:rsidP="004B4E8D"/>
        </w:tc>
        <w:tc>
          <w:tcPr>
            <w:tcW w:w="2869" w:type="dxa"/>
            <w:gridSpan w:val="2"/>
          </w:tcPr>
          <w:p w:rsidR="004B4E8D" w:rsidRDefault="004B4E8D" w:rsidP="004B4E8D">
            <w:r>
              <w:t>Against = A</w:t>
            </w:r>
          </w:p>
          <w:p w:rsidR="004B4E8D" w:rsidRDefault="004B4E8D" w:rsidP="004B4E8D">
            <w:r>
              <w:t>Neutral = N</w:t>
            </w:r>
          </w:p>
          <w:p w:rsidR="004B4E8D" w:rsidRDefault="004B4E8D" w:rsidP="004B4E8D">
            <w:r>
              <w:t>Supportive = S</w:t>
            </w:r>
          </w:p>
        </w:tc>
        <w:tc>
          <w:tcPr>
            <w:tcW w:w="3265" w:type="dxa"/>
            <w:vMerge w:val="restart"/>
            <w:shd w:val="clear" w:color="auto" w:fill="F7CAAC" w:themeFill="accent2" w:themeFillTint="66"/>
          </w:tcPr>
          <w:p w:rsidR="004B4E8D" w:rsidRPr="001247A0" w:rsidRDefault="004B4E8D" w:rsidP="004B4E8D">
            <w:pPr>
              <w:rPr>
                <w:b/>
              </w:rPr>
            </w:pPr>
            <w:r w:rsidRPr="001247A0">
              <w:rPr>
                <w:b/>
              </w:rPr>
              <w:t>Positive or Supportive items</w:t>
            </w:r>
          </w:p>
        </w:tc>
        <w:tc>
          <w:tcPr>
            <w:tcW w:w="3534" w:type="dxa"/>
            <w:vMerge w:val="restart"/>
            <w:shd w:val="clear" w:color="auto" w:fill="F7CAAC" w:themeFill="accent2" w:themeFillTint="66"/>
          </w:tcPr>
          <w:p w:rsidR="004B4E8D" w:rsidRPr="001247A0" w:rsidRDefault="004B4E8D" w:rsidP="004B4E8D">
            <w:pPr>
              <w:rPr>
                <w:b/>
              </w:rPr>
            </w:pPr>
            <w:r w:rsidRPr="001247A0">
              <w:rPr>
                <w:b/>
              </w:rPr>
              <w:t>Issues and Concerns</w:t>
            </w:r>
          </w:p>
        </w:tc>
        <w:tc>
          <w:tcPr>
            <w:tcW w:w="3396" w:type="dxa"/>
            <w:vMerge w:val="restart"/>
          </w:tcPr>
          <w:p w:rsidR="004B4E8D" w:rsidRPr="001247A0" w:rsidRDefault="004B4E8D" w:rsidP="004B4E8D">
            <w:pPr>
              <w:rPr>
                <w:b/>
              </w:rPr>
            </w:pPr>
            <w:r w:rsidRPr="001247A0">
              <w:rPr>
                <w:b/>
              </w:rPr>
              <w:t>To achieve or maintain needed level of support</w:t>
            </w:r>
          </w:p>
        </w:tc>
      </w:tr>
      <w:tr w:rsidR="004B4E8D" w:rsidTr="004B4E8D">
        <w:trPr>
          <w:trHeight w:val="260"/>
        </w:trPr>
        <w:tc>
          <w:tcPr>
            <w:tcW w:w="2056" w:type="dxa"/>
            <w:vMerge/>
          </w:tcPr>
          <w:p w:rsidR="004B4E8D" w:rsidRDefault="004B4E8D" w:rsidP="004B4E8D"/>
        </w:tc>
        <w:tc>
          <w:tcPr>
            <w:tcW w:w="1439" w:type="dxa"/>
          </w:tcPr>
          <w:p w:rsidR="004B4E8D" w:rsidRDefault="004B4E8D" w:rsidP="004B4E8D">
            <w:r>
              <w:t>Current</w:t>
            </w:r>
          </w:p>
        </w:tc>
        <w:tc>
          <w:tcPr>
            <w:tcW w:w="1430" w:type="dxa"/>
          </w:tcPr>
          <w:p w:rsidR="004B4E8D" w:rsidRDefault="004B4E8D" w:rsidP="004B4E8D">
            <w:r>
              <w:t>Needed</w:t>
            </w:r>
          </w:p>
        </w:tc>
        <w:tc>
          <w:tcPr>
            <w:tcW w:w="3265" w:type="dxa"/>
            <w:vMerge/>
            <w:shd w:val="clear" w:color="auto" w:fill="F7CAAC" w:themeFill="accent2" w:themeFillTint="66"/>
          </w:tcPr>
          <w:p w:rsidR="004B4E8D" w:rsidRDefault="004B4E8D" w:rsidP="004B4E8D"/>
        </w:tc>
        <w:tc>
          <w:tcPr>
            <w:tcW w:w="3534" w:type="dxa"/>
            <w:vMerge/>
            <w:shd w:val="clear" w:color="auto" w:fill="F7CAAC" w:themeFill="accent2" w:themeFillTint="66"/>
          </w:tcPr>
          <w:p w:rsidR="004B4E8D" w:rsidRDefault="004B4E8D" w:rsidP="004B4E8D"/>
        </w:tc>
        <w:tc>
          <w:tcPr>
            <w:tcW w:w="3396" w:type="dxa"/>
            <w:vMerge/>
          </w:tcPr>
          <w:p w:rsidR="004B4E8D" w:rsidRDefault="004B4E8D" w:rsidP="004B4E8D"/>
        </w:tc>
      </w:tr>
      <w:tr w:rsidR="004B4E8D" w:rsidTr="004B4E8D">
        <w:trPr>
          <w:trHeight w:val="341"/>
        </w:trPr>
        <w:tc>
          <w:tcPr>
            <w:tcW w:w="2056" w:type="dxa"/>
          </w:tcPr>
          <w:p w:rsidR="004B4E8D" w:rsidRDefault="004B4E8D" w:rsidP="004B4E8D">
            <w:r>
              <w:t>Welsh Government</w:t>
            </w:r>
          </w:p>
        </w:tc>
        <w:tc>
          <w:tcPr>
            <w:tcW w:w="1439" w:type="dxa"/>
          </w:tcPr>
          <w:p w:rsidR="004B4E8D" w:rsidRDefault="004B4E8D" w:rsidP="004B4E8D">
            <w:r>
              <w:t>S</w:t>
            </w:r>
          </w:p>
        </w:tc>
        <w:tc>
          <w:tcPr>
            <w:tcW w:w="1430" w:type="dxa"/>
          </w:tcPr>
          <w:p w:rsidR="004B4E8D" w:rsidRDefault="004B4E8D" w:rsidP="004B4E8D">
            <w:r>
              <w:t>S</w:t>
            </w:r>
          </w:p>
        </w:tc>
        <w:tc>
          <w:tcPr>
            <w:tcW w:w="3265" w:type="dxa"/>
            <w:shd w:val="clear" w:color="auto" w:fill="FBE4D5" w:themeFill="accent2" w:themeFillTint="33"/>
          </w:tcPr>
          <w:p w:rsidR="004B4E8D" w:rsidRDefault="004B4E8D" w:rsidP="004B4E8D">
            <w:r>
              <w:t xml:space="preserve">Funding comes directly from the WG  </w:t>
            </w:r>
          </w:p>
        </w:tc>
        <w:tc>
          <w:tcPr>
            <w:tcW w:w="3534" w:type="dxa"/>
            <w:shd w:val="clear" w:color="auto" w:fill="FBE4D5" w:themeFill="accent2" w:themeFillTint="33"/>
          </w:tcPr>
          <w:p w:rsidR="004B4E8D" w:rsidRDefault="004B4E8D" w:rsidP="004B4E8D">
            <w:r>
              <w:t>N/A</w:t>
            </w:r>
          </w:p>
        </w:tc>
        <w:tc>
          <w:tcPr>
            <w:tcW w:w="3396" w:type="dxa"/>
          </w:tcPr>
          <w:p w:rsidR="004B4E8D" w:rsidRDefault="004B4E8D" w:rsidP="004B4E8D">
            <w:r>
              <w:t>Annual Data reports is needed to feedback to the WG that funding is being used wisely, and targets are being met</w:t>
            </w:r>
          </w:p>
        </w:tc>
      </w:tr>
      <w:tr w:rsidR="004B4E8D" w:rsidTr="004B4E8D">
        <w:trPr>
          <w:trHeight w:val="341"/>
        </w:trPr>
        <w:tc>
          <w:tcPr>
            <w:tcW w:w="2056" w:type="dxa"/>
          </w:tcPr>
          <w:p w:rsidR="004B4E8D" w:rsidRDefault="00E10297" w:rsidP="004B4E8D">
            <w:r>
              <w:t>University</w:t>
            </w:r>
            <w:r w:rsidR="004B4E8D">
              <w:t xml:space="preserve"> - Board of Directors</w:t>
            </w:r>
          </w:p>
        </w:tc>
        <w:tc>
          <w:tcPr>
            <w:tcW w:w="1439" w:type="dxa"/>
          </w:tcPr>
          <w:p w:rsidR="004B4E8D" w:rsidRDefault="004B4E8D" w:rsidP="004B4E8D">
            <w:r>
              <w:t>S</w:t>
            </w:r>
          </w:p>
        </w:tc>
        <w:tc>
          <w:tcPr>
            <w:tcW w:w="1430" w:type="dxa"/>
          </w:tcPr>
          <w:p w:rsidR="004B4E8D" w:rsidRDefault="004B4E8D" w:rsidP="004B4E8D">
            <w:r>
              <w:t>S</w:t>
            </w:r>
          </w:p>
        </w:tc>
        <w:tc>
          <w:tcPr>
            <w:tcW w:w="3265" w:type="dxa"/>
            <w:shd w:val="clear" w:color="auto" w:fill="FBE4D5" w:themeFill="accent2" w:themeFillTint="33"/>
          </w:tcPr>
          <w:p w:rsidR="004B4E8D" w:rsidRDefault="004B4E8D" w:rsidP="004B4E8D">
            <w:r>
              <w:t xml:space="preserve">Support from Board of Directors has been extremely influential in the past for promoting the Welsh language  </w:t>
            </w:r>
          </w:p>
        </w:tc>
        <w:tc>
          <w:tcPr>
            <w:tcW w:w="3534" w:type="dxa"/>
            <w:shd w:val="clear" w:color="auto" w:fill="FBE4D5" w:themeFill="accent2" w:themeFillTint="33"/>
          </w:tcPr>
          <w:p w:rsidR="004B4E8D" w:rsidRDefault="004B4E8D" w:rsidP="004B4E8D">
            <w:r>
              <w:t>N/A</w:t>
            </w:r>
          </w:p>
        </w:tc>
        <w:tc>
          <w:tcPr>
            <w:tcW w:w="3396" w:type="dxa"/>
          </w:tcPr>
          <w:p w:rsidR="004B4E8D" w:rsidRDefault="004B4E8D" w:rsidP="004B4E8D">
            <w:r>
              <w:t>Meetings every 3 months to give an update on the project</w:t>
            </w:r>
          </w:p>
        </w:tc>
      </w:tr>
      <w:tr w:rsidR="004B4E8D" w:rsidTr="004B4E8D">
        <w:trPr>
          <w:trHeight w:val="341"/>
        </w:trPr>
        <w:tc>
          <w:tcPr>
            <w:tcW w:w="2056" w:type="dxa"/>
          </w:tcPr>
          <w:p w:rsidR="004B4E8D" w:rsidRDefault="004B4E8D" w:rsidP="004B4E8D">
            <w:r>
              <w:t xml:space="preserve">Bangor University – The Manager </w:t>
            </w:r>
          </w:p>
        </w:tc>
        <w:tc>
          <w:tcPr>
            <w:tcW w:w="1439" w:type="dxa"/>
          </w:tcPr>
          <w:p w:rsidR="004B4E8D" w:rsidRDefault="004B4E8D" w:rsidP="004B4E8D">
            <w:r>
              <w:t>A</w:t>
            </w:r>
          </w:p>
        </w:tc>
        <w:tc>
          <w:tcPr>
            <w:tcW w:w="1430" w:type="dxa"/>
          </w:tcPr>
          <w:p w:rsidR="004B4E8D" w:rsidRDefault="004B4E8D" w:rsidP="004B4E8D">
            <w:r>
              <w:t>S</w:t>
            </w:r>
          </w:p>
        </w:tc>
        <w:tc>
          <w:tcPr>
            <w:tcW w:w="3265" w:type="dxa"/>
            <w:shd w:val="clear" w:color="auto" w:fill="FBE4D5" w:themeFill="accent2" w:themeFillTint="33"/>
          </w:tcPr>
          <w:p w:rsidR="004B4E8D" w:rsidRDefault="004B4E8D" w:rsidP="004B4E8D">
            <w:r>
              <w:t>Promoting the Welsh Language across Wales has always been important to the manager and to this provider</w:t>
            </w:r>
          </w:p>
          <w:p w:rsidR="004B4E8D" w:rsidRDefault="004B4E8D" w:rsidP="004B4E8D">
            <w:r>
              <w:t>Manages Bangor University staff (for Welsh for Adults)</w:t>
            </w:r>
          </w:p>
        </w:tc>
        <w:tc>
          <w:tcPr>
            <w:tcW w:w="3534" w:type="dxa"/>
            <w:shd w:val="clear" w:color="auto" w:fill="FBE4D5" w:themeFill="accent2" w:themeFillTint="33"/>
          </w:tcPr>
          <w:p w:rsidR="004B4E8D" w:rsidRDefault="004B4E8D" w:rsidP="004B4E8D">
            <w:pPr>
              <w:pStyle w:val="ListParagraph"/>
              <w:numPr>
                <w:ilvl w:val="0"/>
                <w:numId w:val="7"/>
              </w:numPr>
              <w:spacing w:before="0" w:after="0"/>
            </w:pPr>
            <w:r>
              <w:t xml:space="preserve">Internal staff voice negativity towards having a new unified system. </w:t>
            </w:r>
          </w:p>
          <w:p w:rsidR="004B4E8D" w:rsidRDefault="004B4E8D" w:rsidP="004B4E8D">
            <w:pPr>
              <w:pStyle w:val="ListParagraph"/>
              <w:numPr>
                <w:ilvl w:val="0"/>
                <w:numId w:val="7"/>
              </w:numPr>
              <w:spacing w:before="0" w:after="0"/>
            </w:pPr>
            <w:r>
              <w:t>Concern about un-tested system resulting in loss of learners</w:t>
            </w:r>
          </w:p>
          <w:p w:rsidR="004B4E8D" w:rsidRDefault="004B4E8D" w:rsidP="004B4E8D">
            <w:pPr>
              <w:pStyle w:val="ListParagraph"/>
              <w:numPr>
                <w:ilvl w:val="0"/>
                <w:numId w:val="7"/>
              </w:numPr>
              <w:spacing w:before="0" w:after="0"/>
            </w:pPr>
            <w:r>
              <w:t>Concerned about employee impact</w:t>
            </w:r>
          </w:p>
          <w:p w:rsidR="004B4E8D" w:rsidRDefault="004B4E8D" w:rsidP="004B4E8D"/>
          <w:p w:rsidR="004B4E8D" w:rsidRDefault="004B4E8D" w:rsidP="004B4E8D">
            <w:pPr>
              <w:ind w:left="360"/>
            </w:pPr>
          </w:p>
        </w:tc>
        <w:tc>
          <w:tcPr>
            <w:tcW w:w="3396" w:type="dxa"/>
          </w:tcPr>
          <w:p w:rsidR="004B4E8D" w:rsidRDefault="004B4E8D" w:rsidP="004B4E8D">
            <w:pPr>
              <w:pStyle w:val="ListParagraph"/>
              <w:numPr>
                <w:ilvl w:val="0"/>
                <w:numId w:val="7"/>
              </w:numPr>
              <w:spacing w:before="0" w:after="0"/>
            </w:pPr>
            <w:r>
              <w:lastRenderedPageBreak/>
              <w:t>One of the main providers in Wales for providing courses over Wales. Regular update meeting with them</w:t>
            </w:r>
          </w:p>
          <w:p w:rsidR="004B4E8D" w:rsidRDefault="004B4E8D" w:rsidP="004B4E8D">
            <w:pPr>
              <w:pStyle w:val="ListParagraph"/>
              <w:numPr>
                <w:ilvl w:val="0"/>
                <w:numId w:val="6"/>
              </w:numPr>
              <w:spacing w:before="0" w:after="0"/>
            </w:pPr>
            <w:r>
              <w:t>Can contribute to the success of the system</w:t>
            </w:r>
          </w:p>
        </w:tc>
      </w:tr>
      <w:tr w:rsidR="004B4E8D" w:rsidTr="004B4E8D">
        <w:trPr>
          <w:trHeight w:val="341"/>
        </w:trPr>
        <w:tc>
          <w:tcPr>
            <w:tcW w:w="2056" w:type="dxa"/>
          </w:tcPr>
          <w:p w:rsidR="004B4E8D" w:rsidRDefault="004B4E8D" w:rsidP="004B4E8D">
            <w:r>
              <w:t>Aberystwyth University – The manager</w:t>
            </w:r>
          </w:p>
        </w:tc>
        <w:tc>
          <w:tcPr>
            <w:tcW w:w="1439" w:type="dxa"/>
          </w:tcPr>
          <w:p w:rsidR="004B4E8D" w:rsidRDefault="004B4E8D" w:rsidP="004B4E8D">
            <w:r>
              <w:t>A</w:t>
            </w:r>
          </w:p>
        </w:tc>
        <w:tc>
          <w:tcPr>
            <w:tcW w:w="1430" w:type="dxa"/>
          </w:tcPr>
          <w:p w:rsidR="004B4E8D" w:rsidRDefault="004B4E8D" w:rsidP="004B4E8D">
            <w:r>
              <w:t>S</w:t>
            </w:r>
          </w:p>
        </w:tc>
        <w:tc>
          <w:tcPr>
            <w:tcW w:w="3265" w:type="dxa"/>
            <w:shd w:val="clear" w:color="auto" w:fill="FBE4D5" w:themeFill="accent2" w:themeFillTint="33"/>
          </w:tcPr>
          <w:p w:rsidR="004B4E8D" w:rsidRDefault="004B4E8D" w:rsidP="004B4E8D">
            <w:r>
              <w:t xml:space="preserve">It is the duty of Aberystwyth to provide courses for Ceredigion, Aberystwyth. </w:t>
            </w:r>
          </w:p>
          <w:p w:rsidR="004B4E8D" w:rsidRDefault="004B4E8D" w:rsidP="004B4E8D">
            <w:r>
              <w:t xml:space="preserve"> </w:t>
            </w:r>
          </w:p>
        </w:tc>
        <w:tc>
          <w:tcPr>
            <w:tcW w:w="3534" w:type="dxa"/>
            <w:shd w:val="clear" w:color="auto" w:fill="FBE4D5" w:themeFill="accent2" w:themeFillTint="33"/>
          </w:tcPr>
          <w:p w:rsidR="004B4E8D" w:rsidRDefault="004B4E8D" w:rsidP="004B4E8D">
            <w:pPr>
              <w:pStyle w:val="ListParagraph"/>
              <w:numPr>
                <w:ilvl w:val="0"/>
                <w:numId w:val="6"/>
              </w:numPr>
              <w:spacing w:before="0" w:after="0"/>
            </w:pPr>
            <w:r>
              <w:t>Currently use a sophisticated system that is strongly linked with Aberystwyth’s internal IT team</w:t>
            </w:r>
          </w:p>
          <w:p w:rsidR="004B4E8D" w:rsidRDefault="004B4E8D" w:rsidP="004B4E8D">
            <w:pPr>
              <w:pStyle w:val="ListParagraph"/>
              <w:numPr>
                <w:ilvl w:val="0"/>
                <w:numId w:val="6"/>
              </w:numPr>
              <w:spacing w:before="0" w:after="0"/>
            </w:pPr>
            <w:r>
              <w:t>Concern about un-tested system resulting in loss of learners</w:t>
            </w:r>
          </w:p>
        </w:tc>
        <w:tc>
          <w:tcPr>
            <w:tcW w:w="3396" w:type="dxa"/>
          </w:tcPr>
          <w:p w:rsidR="004B4E8D" w:rsidRDefault="004B4E8D" w:rsidP="004B4E8D">
            <w:pPr>
              <w:pStyle w:val="ListParagraph"/>
              <w:numPr>
                <w:ilvl w:val="0"/>
                <w:numId w:val="6"/>
              </w:numPr>
              <w:spacing w:before="0" w:after="0"/>
            </w:pPr>
            <w:r>
              <w:t>Regular meetings at a high level</w:t>
            </w:r>
          </w:p>
          <w:p w:rsidR="004B4E8D" w:rsidRDefault="004B4E8D" w:rsidP="004B4E8D">
            <w:pPr>
              <w:pStyle w:val="ListParagraph"/>
              <w:numPr>
                <w:ilvl w:val="0"/>
                <w:numId w:val="6"/>
              </w:numPr>
              <w:spacing w:before="0" w:after="0"/>
            </w:pPr>
            <w:r>
              <w:t>Can contribute to the new systems development by identifying key area to focus</w:t>
            </w:r>
          </w:p>
        </w:tc>
      </w:tr>
      <w:tr w:rsidR="004B4E8D" w:rsidTr="004B4E8D">
        <w:trPr>
          <w:trHeight w:val="341"/>
        </w:trPr>
        <w:tc>
          <w:tcPr>
            <w:tcW w:w="2056" w:type="dxa"/>
          </w:tcPr>
          <w:p w:rsidR="004B4E8D" w:rsidRDefault="004B4E8D" w:rsidP="004B4E8D">
            <w:r>
              <w:t>Cardiff University – The Manager</w:t>
            </w:r>
          </w:p>
        </w:tc>
        <w:tc>
          <w:tcPr>
            <w:tcW w:w="1439" w:type="dxa"/>
          </w:tcPr>
          <w:p w:rsidR="004B4E8D" w:rsidRDefault="004B4E8D" w:rsidP="004B4E8D">
            <w:r>
              <w:t>A</w:t>
            </w:r>
          </w:p>
        </w:tc>
        <w:tc>
          <w:tcPr>
            <w:tcW w:w="1430" w:type="dxa"/>
          </w:tcPr>
          <w:p w:rsidR="004B4E8D" w:rsidRDefault="004B4E8D" w:rsidP="004B4E8D">
            <w:r>
              <w:t>S</w:t>
            </w:r>
          </w:p>
        </w:tc>
        <w:tc>
          <w:tcPr>
            <w:tcW w:w="3265" w:type="dxa"/>
            <w:shd w:val="clear" w:color="auto" w:fill="FBE4D5" w:themeFill="accent2" w:themeFillTint="33"/>
          </w:tcPr>
          <w:p w:rsidR="004B4E8D" w:rsidRDefault="004B4E8D" w:rsidP="004B4E8D">
            <w:r>
              <w:t xml:space="preserve">Our biggest provider within the Welsh for Adults sector which currently have around 3-4 thousand learners on their systems. </w:t>
            </w:r>
          </w:p>
          <w:p w:rsidR="004B4E8D" w:rsidRDefault="004B4E8D" w:rsidP="004B4E8D"/>
          <w:p w:rsidR="004B4E8D" w:rsidRDefault="004B4E8D" w:rsidP="004B4E8D"/>
        </w:tc>
        <w:tc>
          <w:tcPr>
            <w:tcW w:w="3534" w:type="dxa"/>
            <w:shd w:val="clear" w:color="auto" w:fill="FBE4D5" w:themeFill="accent2" w:themeFillTint="33"/>
          </w:tcPr>
          <w:p w:rsidR="004B4E8D" w:rsidRDefault="004B4E8D" w:rsidP="004B4E8D">
            <w:pPr>
              <w:pStyle w:val="ListParagraph"/>
              <w:numPr>
                <w:ilvl w:val="0"/>
                <w:numId w:val="6"/>
              </w:numPr>
              <w:spacing w:before="0" w:after="0"/>
            </w:pPr>
            <w:r>
              <w:t>Currently use a sophisticated system and scared of change</w:t>
            </w:r>
          </w:p>
          <w:p w:rsidR="004B4E8D" w:rsidRDefault="004B4E8D" w:rsidP="004B4E8D"/>
          <w:p w:rsidR="004B4E8D" w:rsidRDefault="004B4E8D" w:rsidP="004B4E8D">
            <w:pPr>
              <w:pStyle w:val="ListParagraph"/>
              <w:numPr>
                <w:ilvl w:val="0"/>
                <w:numId w:val="6"/>
              </w:numPr>
              <w:spacing w:before="0" w:after="0"/>
            </w:pPr>
            <w:r>
              <w:t>Don’t want to give Cardiff University a bad name/reputation</w:t>
            </w:r>
          </w:p>
          <w:p w:rsidR="004B4E8D" w:rsidRDefault="004B4E8D" w:rsidP="004B4E8D"/>
          <w:p w:rsidR="004B4E8D" w:rsidRDefault="004B4E8D" w:rsidP="004B4E8D">
            <w:pPr>
              <w:pStyle w:val="ListParagraph"/>
              <w:numPr>
                <w:ilvl w:val="0"/>
                <w:numId w:val="6"/>
              </w:numPr>
              <w:spacing w:before="0" w:after="0"/>
            </w:pPr>
            <w:r>
              <w:t>Have the biggest number of staff – therefore increasing concerns for potentially loss of job</w:t>
            </w:r>
          </w:p>
          <w:p w:rsidR="004B4E8D" w:rsidRDefault="004B4E8D" w:rsidP="004B4E8D"/>
          <w:p w:rsidR="004B4E8D" w:rsidRDefault="004B4E8D" w:rsidP="004B4E8D">
            <w:pPr>
              <w:pStyle w:val="ListParagraph"/>
              <w:numPr>
                <w:ilvl w:val="0"/>
                <w:numId w:val="6"/>
              </w:numPr>
              <w:spacing w:before="0" w:after="0"/>
            </w:pPr>
            <w:r>
              <w:t>Concern about un-tested system resulting in loss of learners</w:t>
            </w:r>
          </w:p>
        </w:tc>
        <w:tc>
          <w:tcPr>
            <w:tcW w:w="3396" w:type="dxa"/>
          </w:tcPr>
          <w:p w:rsidR="004B4E8D" w:rsidRDefault="004B4E8D" w:rsidP="004B4E8D">
            <w:pPr>
              <w:pStyle w:val="ListParagraph"/>
              <w:numPr>
                <w:ilvl w:val="0"/>
                <w:numId w:val="6"/>
              </w:numPr>
              <w:spacing w:before="0" w:after="0"/>
            </w:pPr>
            <w:r>
              <w:t>Contribute to developments of the system by sharing ideas</w:t>
            </w:r>
          </w:p>
          <w:p w:rsidR="004B4E8D" w:rsidRDefault="004B4E8D" w:rsidP="004B4E8D">
            <w:pPr>
              <w:pStyle w:val="ListParagraph"/>
              <w:numPr>
                <w:ilvl w:val="0"/>
                <w:numId w:val="6"/>
              </w:numPr>
              <w:spacing w:before="0" w:after="0"/>
            </w:pPr>
            <w:r>
              <w:t>To be kept informed of any issues with the project and progress at a high level</w:t>
            </w:r>
          </w:p>
        </w:tc>
      </w:tr>
      <w:tr w:rsidR="004B4E8D" w:rsidTr="004B4E8D">
        <w:trPr>
          <w:trHeight w:val="341"/>
        </w:trPr>
        <w:tc>
          <w:tcPr>
            <w:tcW w:w="2056" w:type="dxa"/>
          </w:tcPr>
          <w:p w:rsidR="004B4E8D" w:rsidRDefault="004B4E8D" w:rsidP="004B4E8D">
            <w:r>
              <w:t>Carmarthenshire –The Manager</w:t>
            </w:r>
          </w:p>
        </w:tc>
        <w:tc>
          <w:tcPr>
            <w:tcW w:w="1439" w:type="dxa"/>
          </w:tcPr>
          <w:p w:rsidR="004B4E8D" w:rsidRDefault="004B4E8D" w:rsidP="004B4E8D">
            <w:r>
              <w:t>S</w:t>
            </w:r>
          </w:p>
        </w:tc>
        <w:tc>
          <w:tcPr>
            <w:tcW w:w="1430" w:type="dxa"/>
          </w:tcPr>
          <w:p w:rsidR="004B4E8D" w:rsidRDefault="004B4E8D" w:rsidP="004B4E8D">
            <w:r>
              <w:t>S</w:t>
            </w:r>
          </w:p>
        </w:tc>
        <w:tc>
          <w:tcPr>
            <w:tcW w:w="3265" w:type="dxa"/>
            <w:shd w:val="clear" w:color="auto" w:fill="FBE4D5" w:themeFill="accent2" w:themeFillTint="33"/>
          </w:tcPr>
          <w:p w:rsidR="004B4E8D" w:rsidRDefault="004B4E8D" w:rsidP="004B4E8D">
            <w:r>
              <w:t>Have no internal systems, therefore the manager is happy to be introduced to a new system</w:t>
            </w:r>
          </w:p>
        </w:tc>
        <w:tc>
          <w:tcPr>
            <w:tcW w:w="3534" w:type="dxa"/>
            <w:shd w:val="clear" w:color="auto" w:fill="FBE4D5" w:themeFill="accent2" w:themeFillTint="33"/>
          </w:tcPr>
          <w:p w:rsidR="004B4E8D" w:rsidRDefault="004B4E8D" w:rsidP="004B4E8D">
            <w:pPr>
              <w:pStyle w:val="ListParagraph"/>
              <w:numPr>
                <w:ilvl w:val="0"/>
                <w:numId w:val="6"/>
              </w:numPr>
              <w:spacing w:before="0" w:after="0"/>
            </w:pPr>
            <w:r>
              <w:t>Additional Work load due to lack of internal staff compared to other providers</w:t>
            </w:r>
          </w:p>
        </w:tc>
        <w:tc>
          <w:tcPr>
            <w:tcW w:w="3396" w:type="dxa"/>
          </w:tcPr>
          <w:p w:rsidR="004B4E8D" w:rsidRDefault="004B4E8D" w:rsidP="004B4E8D">
            <w:pPr>
              <w:pStyle w:val="ListParagraph"/>
              <w:numPr>
                <w:ilvl w:val="0"/>
                <w:numId w:val="6"/>
              </w:numPr>
              <w:spacing w:before="0" w:after="0"/>
            </w:pPr>
            <w:r>
              <w:t>To feel assured that they are going to get trained and educated in the new system and procedures</w:t>
            </w:r>
          </w:p>
        </w:tc>
      </w:tr>
      <w:tr w:rsidR="004B4E8D" w:rsidTr="004B4E8D">
        <w:trPr>
          <w:trHeight w:val="620"/>
        </w:trPr>
        <w:tc>
          <w:tcPr>
            <w:tcW w:w="2056" w:type="dxa"/>
          </w:tcPr>
          <w:p w:rsidR="004B4E8D" w:rsidRDefault="004B4E8D" w:rsidP="004B4E8D">
            <w:r>
              <w:lastRenderedPageBreak/>
              <w:t>Pembrokeshire – The Manager</w:t>
            </w:r>
          </w:p>
        </w:tc>
        <w:tc>
          <w:tcPr>
            <w:tcW w:w="1439" w:type="dxa"/>
          </w:tcPr>
          <w:p w:rsidR="004B4E8D" w:rsidRDefault="004B4E8D" w:rsidP="004B4E8D">
            <w:r>
              <w:t>N</w:t>
            </w:r>
          </w:p>
        </w:tc>
        <w:tc>
          <w:tcPr>
            <w:tcW w:w="1430" w:type="dxa"/>
          </w:tcPr>
          <w:p w:rsidR="004B4E8D" w:rsidRDefault="004B4E8D" w:rsidP="004B4E8D">
            <w:r>
              <w:t>S</w:t>
            </w:r>
          </w:p>
        </w:tc>
        <w:tc>
          <w:tcPr>
            <w:tcW w:w="3265" w:type="dxa"/>
            <w:shd w:val="clear" w:color="auto" w:fill="FBE4D5" w:themeFill="accent2" w:themeFillTint="33"/>
          </w:tcPr>
          <w:p w:rsidR="004B4E8D" w:rsidRDefault="004B4E8D" w:rsidP="004B4E8D">
            <w:r>
              <w:t xml:space="preserve">Very proactive provider and have strong decision making. Has proving to be positive in the past. They have gone and created their own system which they have been using for the past 3-4 years. </w:t>
            </w:r>
          </w:p>
          <w:p w:rsidR="004B4E8D" w:rsidRDefault="004B4E8D" w:rsidP="004B4E8D"/>
          <w:p w:rsidR="004B4E8D" w:rsidRDefault="004B4E8D" w:rsidP="004B4E8D">
            <w:r>
              <w:t>Therefore, they have an understanding of why a new system is being introduced</w:t>
            </w:r>
          </w:p>
        </w:tc>
        <w:tc>
          <w:tcPr>
            <w:tcW w:w="3534" w:type="dxa"/>
            <w:shd w:val="clear" w:color="auto" w:fill="FBE4D5" w:themeFill="accent2" w:themeFillTint="33"/>
          </w:tcPr>
          <w:p w:rsidR="004B4E8D" w:rsidRDefault="004B4E8D" w:rsidP="004B4E8D">
            <w:pPr>
              <w:pStyle w:val="ListParagraph"/>
              <w:numPr>
                <w:ilvl w:val="0"/>
                <w:numId w:val="8"/>
              </w:numPr>
              <w:spacing w:before="0" w:after="0"/>
            </w:pPr>
            <w:r>
              <w:t xml:space="preserve">Giving up their current system to move to a new system that’s still being developed for 1-2 </w:t>
            </w:r>
            <w:proofErr w:type="spellStart"/>
            <w:r>
              <w:t>yrs</w:t>
            </w:r>
            <w:proofErr w:type="spellEnd"/>
          </w:p>
          <w:p w:rsidR="004B4E8D" w:rsidRDefault="004B4E8D" w:rsidP="004B4E8D">
            <w:pPr>
              <w:pStyle w:val="ListParagraph"/>
              <w:numPr>
                <w:ilvl w:val="0"/>
                <w:numId w:val="8"/>
              </w:numPr>
              <w:spacing w:before="0" w:after="0"/>
            </w:pPr>
          </w:p>
        </w:tc>
        <w:tc>
          <w:tcPr>
            <w:tcW w:w="3396" w:type="dxa"/>
          </w:tcPr>
          <w:p w:rsidR="004B4E8D" w:rsidRDefault="004B4E8D" w:rsidP="004B4E8D">
            <w:pPr>
              <w:pStyle w:val="ListParagraph"/>
              <w:numPr>
                <w:ilvl w:val="0"/>
                <w:numId w:val="8"/>
              </w:numPr>
              <w:spacing w:before="0" w:after="0"/>
            </w:pPr>
            <w:r>
              <w:t>Reach: Provides courses to a large region in South West Wales</w:t>
            </w:r>
          </w:p>
          <w:p w:rsidR="004B4E8D" w:rsidRDefault="004B4E8D" w:rsidP="004B4E8D">
            <w:pPr>
              <w:pStyle w:val="ListParagraph"/>
              <w:numPr>
                <w:ilvl w:val="0"/>
                <w:numId w:val="8"/>
              </w:numPr>
              <w:spacing w:before="0" w:after="0"/>
            </w:pPr>
            <w:r>
              <w:t>To be kept informed of every development stage with timeline/priorities when new functionality goes live</w:t>
            </w:r>
          </w:p>
        </w:tc>
      </w:tr>
      <w:tr w:rsidR="004B4E8D" w:rsidTr="004B4E8D">
        <w:trPr>
          <w:trHeight w:val="341"/>
        </w:trPr>
        <w:tc>
          <w:tcPr>
            <w:tcW w:w="2056" w:type="dxa"/>
          </w:tcPr>
          <w:p w:rsidR="004B4E8D" w:rsidRDefault="004B4E8D" w:rsidP="004B4E8D">
            <w:r>
              <w:t>The Vale</w:t>
            </w:r>
          </w:p>
        </w:tc>
        <w:tc>
          <w:tcPr>
            <w:tcW w:w="1439" w:type="dxa"/>
          </w:tcPr>
          <w:p w:rsidR="004B4E8D" w:rsidRDefault="004B4E8D" w:rsidP="004B4E8D">
            <w:r>
              <w:t>S</w:t>
            </w:r>
          </w:p>
        </w:tc>
        <w:tc>
          <w:tcPr>
            <w:tcW w:w="1430" w:type="dxa"/>
          </w:tcPr>
          <w:p w:rsidR="004B4E8D" w:rsidRDefault="004B4E8D" w:rsidP="004B4E8D">
            <w:r>
              <w:t>S</w:t>
            </w:r>
          </w:p>
        </w:tc>
        <w:tc>
          <w:tcPr>
            <w:tcW w:w="3265" w:type="dxa"/>
            <w:shd w:val="clear" w:color="auto" w:fill="FBE4D5" w:themeFill="accent2" w:themeFillTint="33"/>
          </w:tcPr>
          <w:p w:rsidR="004B4E8D" w:rsidRDefault="004B4E8D" w:rsidP="004B4E8D">
            <w:r>
              <w:t xml:space="preserve">Happy to be moved from a shared system with Cardiff where they had to work under restrictions. </w:t>
            </w:r>
          </w:p>
          <w:p w:rsidR="004B4E8D" w:rsidRDefault="004B4E8D" w:rsidP="004B4E8D"/>
          <w:p w:rsidR="004B4E8D" w:rsidRDefault="004B4E8D" w:rsidP="004B4E8D">
            <w:r>
              <w:t xml:space="preserve">If a new system was introduced, then The Vale would benefit from having more control over their courses, learners, payments etc. </w:t>
            </w:r>
          </w:p>
        </w:tc>
        <w:tc>
          <w:tcPr>
            <w:tcW w:w="3534" w:type="dxa"/>
            <w:shd w:val="clear" w:color="auto" w:fill="FBE4D5" w:themeFill="accent2" w:themeFillTint="33"/>
          </w:tcPr>
          <w:p w:rsidR="004B4E8D" w:rsidRDefault="004B4E8D" w:rsidP="004B4E8D">
            <w:pPr>
              <w:pStyle w:val="ListParagraph"/>
              <w:numPr>
                <w:ilvl w:val="0"/>
                <w:numId w:val="8"/>
              </w:numPr>
              <w:spacing w:before="0" w:after="0"/>
            </w:pPr>
            <w:r>
              <w:t>Additional Work load due to lack of internal staff compared to other providers</w:t>
            </w:r>
          </w:p>
        </w:tc>
        <w:tc>
          <w:tcPr>
            <w:tcW w:w="3396" w:type="dxa"/>
          </w:tcPr>
          <w:p w:rsidR="004B4E8D" w:rsidRDefault="004B4E8D" w:rsidP="004B4E8D">
            <w:pPr>
              <w:pStyle w:val="ListParagraph"/>
              <w:numPr>
                <w:ilvl w:val="0"/>
                <w:numId w:val="8"/>
              </w:numPr>
              <w:spacing w:before="0" w:after="0"/>
            </w:pPr>
            <w:r>
              <w:t>To be kept informed of every development stage with timeline/priorities when new functionality goes live</w:t>
            </w:r>
          </w:p>
        </w:tc>
      </w:tr>
    </w:tbl>
    <w:p w:rsidR="00CF6B6D" w:rsidRDefault="00CF6B6D" w:rsidP="004B4E8D">
      <w:pPr>
        <w:sectPr w:rsidR="00CF6B6D" w:rsidSect="001F0ADA">
          <w:pgSz w:w="16817" w:h="11901" w:orient="landscape"/>
          <w:pgMar w:top="1440" w:right="1440" w:bottom="1440" w:left="1440" w:header="720" w:footer="720" w:gutter="0"/>
          <w:cols w:space="720"/>
          <w:titlePg/>
          <w:docGrid w:linePitch="360"/>
        </w:sectPr>
      </w:pPr>
    </w:p>
    <w:p w:rsidR="004B4E8D" w:rsidRDefault="004B4E8D" w:rsidP="004B4E8D"/>
    <w:p w:rsidR="004B4E8D" w:rsidRPr="00D96675" w:rsidRDefault="004B4E8D" w:rsidP="00852CE5">
      <w:pPr>
        <w:pStyle w:val="Heading5"/>
      </w:pPr>
      <w:bookmarkStart w:id="58" w:name="_Toc508168705"/>
      <w:bookmarkStart w:id="59" w:name="_Toc15283938"/>
      <w:bookmarkStart w:id="60" w:name="_Toc106446692"/>
      <w:bookmarkStart w:id="61" w:name="_Toc471456354"/>
      <w:bookmarkStart w:id="62" w:name="_Toc510022975"/>
      <w:bookmarkStart w:id="63" w:name="_Toc510023395"/>
      <w:r w:rsidRPr="00D96675">
        <w:t>Issue &amp; Change Management</w:t>
      </w:r>
      <w:bookmarkEnd w:id="58"/>
      <w:bookmarkEnd w:id="59"/>
      <w:bookmarkEnd w:id="60"/>
      <w:bookmarkEnd w:id="61"/>
      <w:bookmarkEnd w:id="62"/>
      <w:bookmarkEnd w:id="63"/>
    </w:p>
    <w:p w:rsidR="004B4E8D" w:rsidRPr="005927B1" w:rsidRDefault="004B4E8D" w:rsidP="0034124A">
      <w:pPr>
        <w:spacing w:line="360" w:lineRule="auto"/>
        <w:jc w:val="both"/>
        <w:rPr>
          <w:rFonts w:ascii="Calibri" w:hAnsi="Calibri"/>
          <w:noProof/>
        </w:rPr>
      </w:pPr>
      <w:r w:rsidRPr="005927B1">
        <w:rPr>
          <w:rFonts w:ascii="Calibri" w:hAnsi="Calibri"/>
          <w:noProof/>
        </w:rPr>
        <w:t xml:space="preserve">During the course of a project, problems, queries and changes will inevitably occur. It is important that these </w:t>
      </w:r>
      <w:r w:rsidRPr="005927B1">
        <w:rPr>
          <w:rFonts w:ascii="Calibri" w:hAnsi="Calibri"/>
          <w:i/>
          <w:iCs/>
          <w:noProof/>
        </w:rPr>
        <w:t>‘project issues’</w:t>
      </w:r>
      <w:r w:rsidRPr="005927B1">
        <w:rPr>
          <w:rFonts w:ascii="Calibri" w:hAnsi="Calibri"/>
          <w:noProof/>
        </w:rPr>
        <w:t xml:space="preserve"> are logged to enable progress on resolution to be tracked and any changes properly managed. Any changes or additions requested by the </w:t>
      </w:r>
      <w:r w:rsidR="00053DB2">
        <w:rPr>
          <w:rFonts w:ascii="Calibri" w:hAnsi="Calibri"/>
          <w:noProof/>
        </w:rPr>
        <w:t>University</w:t>
      </w:r>
      <w:r w:rsidRPr="005927B1">
        <w:rPr>
          <w:rFonts w:ascii="Calibri" w:hAnsi="Calibri"/>
          <w:noProof/>
        </w:rPr>
        <w:t xml:space="preserve"> after the commencement of design and development which significantly impact the s</w:t>
      </w:r>
      <w:r>
        <w:rPr>
          <w:rFonts w:ascii="Calibri" w:hAnsi="Calibri"/>
          <w:noProof/>
        </w:rPr>
        <w:t xml:space="preserve">cope shall be managed using the commsioned company’s </w:t>
      </w:r>
      <w:r w:rsidRPr="005927B1">
        <w:rPr>
          <w:rFonts w:ascii="Calibri" w:hAnsi="Calibri"/>
          <w:noProof/>
        </w:rPr>
        <w:t xml:space="preserve"> Procedure. Rates* are as follows:</w:t>
      </w:r>
    </w:p>
    <w:p w:rsidR="004B4E8D" w:rsidRPr="005927B1" w:rsidRDefault="004B4E8D" w:rsidP="004B4E8D"/>
    <w:tbl>
      <w:tblPr>
        <w:tblW w:w="5000" w:type="pct"/>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ook w:val="00A0" w:firstRow="1" w:lastRow="0" w:firstColumn="1" w:lastColumn="0" w:noHBand="0" w:noVBand="0"/>
      </w:tblPr>
      <w:tblGrid>
        <w:gridCol w:w="5282"/>
        <w:gridCol w:w="3728"/>
      </w:tblGrid>
      <w:tr w:rsidR="004B4E8D" w:rsidRPr="00BD15C0" w:rsidTr="0034124A">
        <w:trPr>
          <w:trHeight w:hRule="exact" w:val="454"/>
        </w:trPr>
        <w:tc>
          <w:tcPr>
            <w:tcW w:w="2931" w:type="pct"/>
            <w:tcBorders>
              <w:top w:val="single" w:sz="4" w:space="0" w:color="7F7F7F"/>
              <w:left w:val="single" w:sz="4" w:space="0" w:color="7F7F7F"/>
              <w:bottom w:val="single" w:sz="4" w:space="0" w:color="7F7F7F"/>
              <w:right w:val="single" w:sz="4" w:space="0" w:color="7F7F7F"/>
            </w:tcBorders>
            <w:shd w:val="clear" w:color="auto" w:fill="BFBFBF" w:themeFill="background1" w:themeFillShade="BF"/>
          </w:tcPr>
          <w:p w:rsidR="004B4E8D" w:rsidRPr="00000210" w:rsidRDefault="004B4E8D" w:rsidP="004B4E8D">
            <w:pPr>
              <w:spacing w:before="60" w:line="264" w:lineRule="auto"/>
              <w:rPr>
                <w:rFonts w:ascii="Calibri" w:hAnsi="Calibri"/>
                <w:b/>
                <w:bCs/>
                <w:color w:val="262626" w:themeColor="text1" w:themeTint="D9"/>
                <w:sz w:val="28"/>
                <w:szCs w:val="28"/>
              </w:rPr>
            </w:pPr>
            <w:r>
              <w:rPr>
                <w:rFonts w:ascii="Calibri" w:hAnsi="Calibri"/>
                <w:b/>
                <w:bCs/>
                <w:color w:val="262626" w:themeColor="text1" w:themeTint="D9"/>
                <w:sz w:val="28"/>
                <w:szCs w:val="28"/>
              </w:rPr>
              <w:t xml:space="preserve">Production Staff: </w:t>
            </w:r>
            <w:r>
              <w:rPr>
                <w:rFonts w:ascii="Calibri" w:hAnsi="Calibri"/>
                <w:b/>
                <w:bCs/>
                <w:color w:val="262626" w:themeColor="text1" w:themeTint="D9"/>
              </w:rPr>
              <w:t xml:space="preserve">Design &amp; Development </w:t>
            </w:r>
            <w:r w:rsidRPr="00987685">
              <w:rPr>
                <w:rFonts w:ascii="Calibri" w:hAnsi="Calibri"/>
                <w:b/>
                <w:bCs/>
                <w:color w:val="262626" w:themeColor="text1" w:themeTint="D9"/>
              </w:rPr>
              <w:t>Editorial</w:t>
            </w:r>
          </w:p>
        </w:tc>
        <w:tc>
          <w:tcPr>
            <w:tcW w:w="2069" w:type="pct"/>
            <w:tcBorders>
              <w:top w:val="single" w:sz="4" w:space="0" w:color="7F7F7F"/>
              <w:left w:val="single" w:sz="4" w:space="0" w:color="7F7F7F"/>
              <w:bottom w:val="single" w:sz="4" w:space="0" w:color="7F7F7F"/>
              <w:right w:val="single" w:sz="4" w:space="0" w:color="7F7F7F"/>
            </w:tcBorders>
            <w:shd w:val="clear" w:color="auto" w:fill="BFBFBF" w:themeFill="background1" w:themeFillShade="BF"/>
          </w:tcPr>
          <w:p w:rsidR="004B4E8D" w:rsidRPr="00000210" w:rsidRDefault="004B4E8D" w:rsidP="004B4E8D">
            <w:pPr>
              <w:spacing w:before="60" w:line="264" w:lineRule="auto"/>
              <w:rPr>
                <w:rFonts w:ascii="Calibri" w:hAnsi="Calibri"/>
                <w:b/>
                <w:bCs/>
                <w:color w:val="262626" w:themeColor="text1" w:themeTint="D9"/>
                <w:sz w:val="28"/>
                <w:szCs w:val="28"/>
              </w:rPr>
            </w:pPr>
            <w:r w:rsidRPr="00000210">
              <w:rPr>
                <w:rFonts w:ascii="Calibri" w:hAnsi="Calibri"/>
                <w:b/>
                <w:bCs/>
                <w:color w:val="262626" w:themeColor="text1" w:themeTint="D9"/>
                <w:sz w:val="28"/>
                <w:szCs w:val="28"/>
              </w:rPr>
              <w:t>Cost</w:t>
            </w:r>
            <w:r>
              <w:rPr>
                <w:rFonts w:ascii="Calibri" w:hAnsi="Calibri"/>
                <w:b/>
                <w:bCs/>
                <w:color w:val="262626" w:themeColor="text1" w:themeTint="D9"/>
                <w:sz w:val="28"/>
                <w:szCs w:val="28"/>
              </w:rPr>
              <w:t xml:space="preserve"> per day</w:t>
            </w:r>
            <w:r w:rsidRPr="00000210">
              <w:rPr>
                <w:rFonts w:ascii="Calibri" w:hAnsi="Calibri"/>
                <w:b/>
                <w:bCs/>
                <w:color w:val="262626" w:themeColor="text1" w:themeTint="D9"/>
                <w:sz w:val="28"/>
                <w:szCs w:val="28"/>
              </w:rPr>
              <w:t xml:space="preserve"> (</w:t>
            </w:r>
            <w:r>
              <w:rPr>
                <w:rFonts w:ascii="Calibri" w:hAnsi="Calibri"/>
                <w:b/>
                <w:bCs/>
                <w:color w:val="262626" w:themeColor="text1" w:themeTint="D9"/>
                <w:sz w:val="28"/>
                <w:szCs w:val="28"/>
              </w:rPr>
              <w:t xml:space="preserve">£ sterling </w:t>
            </w:r>
            <w:proofErr w:type="spellStart"/>
            <w:r>
              <w:rPr>
                <w:rFonts w:ascii="Calibri" w:hAnsi="Calibri"/>
                <w:b/>
                <w:bCs/>
                <w:color w:val="262626" w:themeColor="text1" w:themeTint="D9"/>
                <w:sz w:val="28"/>
                <w:szCs w:val="28"/>
              </w:rPr>
              <w:t>e</w:t>
            </w:r>
            <w:r w:rsidRPr="00000210">
              <w:rPr>
                <w:rFonts w:ascii="Calibri" w:hAnsi="Calibri"/>
                <w:b/>
                <w:bCs/>
                <w:color w:val="262626" w:themeColor="text1" w:themeTint="D9"/>
                <w:sz w:val="28"/>
                <w:szCs w:val="28"/>
              </w:rPr>
              <w:t>xcl</w:t>
            </w:r>
            <w:proofErr w:type="spellEnd"/>
            <w:r w:rsidRPr="00000210">
              <w:rPr>
                <w:rFonts w:ascii="Calibri" w:hAnsi="Calibri"/>
                <w:b/>
                <w:bCs/>
                <w:color w:val="262626" w:themeColor="text1" w:themeTint="D9"/>
                <w:sz w:val="28"/>
                <w:szCs w:val="28"/>
              </w:rPr>
              <w:t xml:space="preserve"> VAT)</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vAlign w:val="bottom"/>
          </w:tcPr>
          <w:p w:rsidR="004B4E8D" w:rsidRPr="00716016"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Consultancy (</w:t>
            </w:r>
            <w:r w:rsidRPr="00716016">
              <w:rPr>
                <w:rFonts w:ascii="Calibri" w:hAnsi="Calibri"/>
                <w:color w:val="262626" w:themeColor="text1" w:themeTint="D9"/>
                <w:szCs w:val="20"/>
              </w:rPr>
              <w:t>Design / Technical /UX / Learning / Video)</w:t>
            </w:r>
          </w:p>
        </w:tc>
        <w:tc>
          <w:tcPr>
            <w:tcW w:w="2069" w:type="pct"/>
            <w:tcBorders>
              <w:top w:val="single" w:sz="4" w:space="0" w:color="7F7F7F"/>
              <w:left w:val="single" w:sz="4" w:space="0" w:color="7F7F7F"/>
              <w:bottom w:val="single" w:sz="4" w:space="0" w:color="7F7F7F"/>
              <w:right w:val="single" w:sz="4" w:space="0" w:color="7F7F7F"/>
            </w:tcBorders>
            <w:vAlign w:val="bottom"/>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78"/>
        </w:trPr>
        <w:tc>
          <w:tcPr>
            <w:tcW w:w="2931" w:type="pct"/>
            <w:tcBorders>
              <w:top w:val="single" w:sz="4" w:space="0" w:color="7F7F7F"/>
              <w:left w:val="single" w:sz="4" w:space="0" w:color="7F7F7F"/>
              <w:bottom w:val="single" w:sz="4" w:space="0" w:color="7F7F7F"/>
              <w:right w:val="single" w:sz="4" w:space="0" w:color="7F7F7F"/>
            </w:tcBorders>
            <w:shd w:val="pct20" w:color="auto" w:fill="auto"/>
          </w:tcPr>
          <w:p w:rsidR="004B4E8D" w:rsidRPr="00716016" w:rsidRDefault="004B4E8D" w:rsidP="004B4E8D">
            <w:pPr>
              <w:spacing w:before="60" w:line="264" w:lineRule="auto"/>
              <w:rPr>
                <w:rFonts w:ascii="Calibri" w:hAnsi="Calibri"/>
                <w:color w:val="262626" w:themeColor="text1" w:themeTint="D9"/>
                <w:szCs w:val="20"/>
              </w:rPr>
            </w:pPr>
          </w:p>
        </w:tc>
        <w:tc>
          <w:tcPr>
            <w:tcW w:w="2069" w:type="pct"/>
            <w:tcBorders>
              <w:top w:val="single" w:sz="4" w:space="0" w:color="7F7F7F"/>
              <w:left w:val="single" w:sz="4" w:space="0" w:color="7F7F7F"/>
              <w:right w:val="single" w:sz="4" w:space="0" w:color="7F7F7F"/>
            </w:tcBorders>
            <w:shd w:val="pct20" w:color="auto" w:fill="auto"/>
          </w:tcPr>
          <w:p w:rsidR="004B4E8D" w:rsidRPr="008541DB" w:rsidRDefault="004B4E8D" w:rsidP="004B4E8D">
            <w:pPr>
              <w:spacing w:before="60" w:line="264" w:lineRule="auto"/>
              <w:rPr>
                <w:rFonts w:ascii="Calibri" w:hAnsi="Calibri"/>
                <w:color w:val="262626" w:themeColor="text1" w:themeTint="D9"/>
                <w:szCs w:val="20"/>
              </w:rPr>
            </w:pP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b/>
                <w:color w:val="262626" w:themeColor="text1" w:themeTint="D9"/>
                <w:szCs w:val="20"/>
              </w:rPr>
            </w:pPr>
            <w:r w:rsidRPr="00716016">
              <w:rPr>
                <w:rFonts w:ascii="Calibri" w:hAnsi="Calibri"/>
                <w:color w:val="262626" w:themeColor="text1" w:themeTint="D9"/>
                <w:szCs w:val="20"/>
              </w:rPr>
              <w:t>User experience (UX) design</w:t>
            </w:r>
          </w:p>
        </w:tc>
        <w:tc>
          <w:tcPr>
            <w:tcW w:w="2069" w:type="pct"/>
            <w:tcBorders>
              <w:top w:val="single" w:sz="4" w:space="0" w:color="7F7F7F"/>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Learning/Instructional design</w:t>
            </w:r>
          </w:p>
        </w:tc>
        <w:tc>
          <w:tcPr>
            <w:tcW w:w="2069" w:type="pct"/>
            <w:tcBorders>
              <w:top w:val="single" w:sz="4" w:space="0" w:color="7F7F7F"/>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b/>
                <w:color w:val="262626" w:themeColor="text1" w:themeTint="D9"/>
                <w:szCs w:val="20"/>
              </w:rPr>
            </w:pPr>
            <w:r w:rsidRPr="00716016">
              <w:rPr>
                <w:rFonts w:ascii="Calibri" w:hAnsi="Calibri"/>
                <w:color w:val="262626" w:themeColor="text1" w:themeTint="D9"/>
                <w:szCs w:val="20"/>
              </w:rPr>
              <w:t>Graphic design (Print/ Web/ App)</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color w:val="262626" w:themeColor="text1" w:themeTint="D9"/>
                <w:szCs w:val="20"/>
              </w:rPr>
            </w:pPr>
            <w:r w:rsidRPr="00716016">
              <w:rPr>
                <w:rFonts w:ascii="Calibri" w:hAnsi="Calibri"/>
                <w:color w:val="262626" w:themeColor="text1" w:themeTint="D9"/>
                <w:szCs w:val="20"/>
              </w:rPr>
              <w:t>Snr graphic design (Print/ Web/ App)</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Illustration</w:t>
            </w:r>
            <w:r w:rsidRPr="00716016">
              <w:rPr>
                <w:rFonts w:ascii="Calibri" w:hAnsi="Calibri"/>
                <w:color w:val="262626" w:themeColor="text1" w:themeTint="D9"/>
                <w:szCs w:val="20"/>
              </w:rPr>
              <w:t xml:space="preserve"> / Art</w:t>
            </w:r>
            <w:r>
              <w:rPr>
                <w:rFonts w:ascii="Calibri" w:hAnsi="Calibri"/>
                <w:color w:val="262626" w:themeColor="text1" w:themeTint="D9"/>
                <w:szCs w:val="20"/>
              </w:rPr>
              <w:t>-</w:t>
            </w:r>
            <w:r w:rsidRPr="00716016">
              <w:rPr>
                <w:rFonts w:ascii="Calibri" w:hAnsi="Calibri"/>
                <w:color w:val="262626" w:themeColor="text1" w:themeTint="D9"/>
                <w:szCs w:val="20"/>
              </w:rPr>
              <w:t>worker</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color w:val="262626" w:themeColor="text1" w:themeTint="D9"/>
                <w:szCs w:val="20"/>
              </w:rPr>
            </w:pPr>
            <w:r w:rsidRPr="00716016">
              <w:rPr>
                <w:rFonts w:ascii="Calibri" w:hAnsi="Calibri"/>
                <w:color w:val="262626" w:themeColor="text1" w:themeTint="D9"/>
                <w:szCs w:val="20"/>
              </w:rPr>
              <w:t>Motion graphics (2D)</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color w:val="262626" w:themeColor="text1" w:themeTint="D9"/>
                <w:szCs w:val="20"/>
              </w:rPr>
            </w:pPr>
            <w:r w:rsidRPr="00716016">
              <w:rPr>
                <w:rFonts w:ascii="Calibri" w:hAnsi="Calibri"/>
                <w:color w:val="262626" w:themeColor="text1" w:themeTint="D9"/>
                <w:szCs w:val="20"/>
              </w:rPr>
              <w:t>Motion graphics (3D)</w:t>
            </w:r>
          </w:p>
        </w:tc>
        <w:tc>
          <w:tcPr>
            <w:tcW w:w="2069" w:type="pct"/>
            <w:tcBorders>
              <w:left w:val="single" w:sz="4" w:space="0" w:color="7F7F7F"/>
              <w:bottom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78"/>
        </w:trPr>
        <w:tc>
          <w:tcPr>
            <w:tcW w:w="2931" w:type="pct"/>
            <w:tcBorders>
              <w:top w:val="single" w:sz="4" w:space="0" w:color="7F7F7F"/>
              <w:left w:val="single" w:sz="4" w:space="0" w:color="7F7F7F"/>
              <w:bottom w:val="single" w:sz="4" w:space="0" w:color="7F7F7F"/>
              <w:right w:val="single" w:sz="4" w:space="0" w:color="7F7F7F"/>
            </w:tcBorders>
            <w:shd w:val="pct20" w:color="auto" w:fill="auto"/>
          </w:tcPr>
          <w:p w:rsidR="004B4E8D" w:rsidRPr="00716016" w:rsidRDefault="004B4E8D" w:rsidP="004B4E8D">
            <w:pPr>
              <w:spacing w:before="60" w:line="264" w:lineRule="auto"/>
              <w:rPr>
                <w:rFonts w:ascii="Calibri" w:hAnsi="Calibri"/>
                <w:color w:val="262626" w:themeColor="text1" w:themeTint="D9"/>
                <w:szCs w:val="20"/>
              </w:rPr>
            </w:pPr>
          </w:p>
        </w:tc>
        <w:tc>
          <w:tcPr>
            <w:tcW w:w="2069" w:type="pct"/>
            <w:tcBorders>
              <w:left w:val="single" w:sz="4" w:space="0" w:color="7F7F7F"/>
              <w:right w:val="single" w:sz="4" w:space="0" w:color="7F7F7F"/>
            </w:tcBorders>
            <w:shd w:val="pct20" w:color="auto" w:fill="auto"/>
          </w:tcPr>
          <w:p w:rsidR="004B4E8D" w:rsidRPr="008541DB" w:rsidRDefault="004B4E8D" w:rsidP="004B4E8D">
            <w:pPr>
              <w:spacing w:before="60" w:line="264" w:lineRule="auto"/>
              <w:rPr>
                <w:rFonts w:ascii="Calibri" w:hAnsi="Calibri"/>
                <w:color w:val="262626" w:themeColor="text1" w:themeTint="D9"/>
                <w:szCs w:val="20"/>
              </w:rPr>
            </w:pP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color w:val="262626" w:themeColor="text1" w:themeTint="D9"/>
                <w:szCs w:val="20"/>
              </w:rPr>
            </w:pPr>
            <w:r w:rsidRPr="00716016">
              <w:rPr>
                <w:rFonts w:ascii="Calibri" w:hAnsi="Calibri"/>
                <w:color w:val="262626" w:themeColor="text1" w:themeTint="D9"/>
                <w:szCs w:val="20"/>
              </w:rPr>
              <w:t>Front end developer</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color w:val="262626" w:themeColor="text1" w:themeTint="D9"/>
                <w:szCs w:val="20"/>
              </w:rPr>
            </w:pPr>
            <w:r w:rsidRPr="00716016">
              <w:rPr>
                <w:rFonts w:ascii="Calibri" w:hAnsi="Calibri"/>
                <w:color w:val="262626" w:themeColor="text1" w:themeTint="D9"/>
                <w:szCs w:val="20"/>
              </w:rPr>
              <w:t>Back end/system developer</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color w:val="262626" w:themeColor="text1" w:themeTint="D9"/>
                <w:szCs w:val="20"/>
              </w:rPr>
            </w:pPr>
            <w:r w:rsidRPr="00716016">
              <w:rPr>
                <w:rFonts w:ascii="Calibri" w:hAnsi="Calibri"/>
                <w:color w:val="262626" w:themeColor="text1" w:themeTint="D9"/>
                <w:szCs w:val="20"/>
              </w:rPr>
              <w:t>Snr developer / Architect</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716016" w:rsidRDefault="004B4E8D" w:rsidP="004B4E8D">
            <w:pPr>
              <w:spacing w:before="60" w:line="264" w:lineRule="auto"/>
              <w:rPr>
                <w:rFonts w:ascii="Calibri" w:hAnsi="Calibri"/>
                <w:color w:val="262626" w:themeColor="text1" w:themeTint="D9"/>
                <w:szCs w:val="20"/>
              </w:rPr>
            </w:pPr>
            <w:r w:rsidRPr="00716016">
              <w:rPr>
                <w:rFonts w:ascii="Calibri" w:hAnsi="Calibri"/>
                <w:color w:val="262626" w:themeColor="text1" w:themeTint="D9"/>
                <w:szCs w:val="20"/>
              </w:rPr>
              <w:t>App developer (iOS/Android)</w:t>
            </w:r>
          </w:p>
        </w:tc>
        <w:tc>
          <w:tcPr>
            <w:tcW w:w="2069" w:type="pct"/>
            <w:tcBorders>
              <w:left w:val="single" w:sz="4" w:space="0" w:color="7F7F7F"/>
              <w:bottom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78"/>
        </w:trPr>
        <w:tc>
          <w:tcPr>
            <w:tcW w:w="2931" w:type="pct"/>
            <w:tcBorders>
              <w:top w:val="single" w:sz="4" w:space="0" w:color="7F7F7F"/>
              <w:left w:val="single" w:sz="4" w:space="0" w:color="7F7F7F"/>
              <w:bottom w:val="single" w:sz="4" w:space="0" w:color="7F7F7F"/>
              <w:right w:val="single" w:sz="4" w:space="0" w:color="7F7F7F"/>
            </w:tcBorders>
            <w:shd w:val="pct20" w:color="auto" w:fill="auto"/>
          </w:tcPr>
          <w:p w:rsidR="004B4E8D" w:rsidRDefault="004B4E8D" w:rsidP="004B4E8D">
            <w:pPr>
              <w:spacing w:before="60" w:line="264" w:lineRule="auto"/>
              <w:rPr>
                <w:rFonts w:ascii="Calibri" w:hAnsi="Calibri"/>
                <w:color w:val="262626" w:themeColor="text1" w:themeTint="D9"/>
              </w:rPr>
            </w:pPr>
          </w:p>
        </w:tc>
        <w:tc>
          <w:tcPr>
            <w:tcW w:w="2069" w:type="pct"/>
            <w:tcBorders>
              <w:left w:val="single" w:sz="4" w:space="0" w:color="7F7F7F"/>
              <w:right w:val="single" w:sz="4" w:space="0" w:color="7F7F7F"/>
            </w:tcBorders>
            <w:shd w:val="pct20" w:color="auto" w:fill="auto"/>
          </w:tcPr>
          <w:p w:rsidR="004B4E8D" w:rsidRPr="008541DB" w:rsidRDefault="004B4E8D" w:rsidP="004B4E8D">
            <w:pPr>
              <w:spacing w:before="60" w:line="264" w:lineRule="auto"/>
              <w:rPr>
                <w:rFonts w:ascii="Calibri" w:hAnsi="Calibri"/>
                <w:color w:val="262626" w:themeColor="text1" w:themeTint="D9"/>
                <w:szCs w:val="20"/>
              </w:rPr>
            </w:pP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8541DB" w:rsidRDefault="004B4E8D" w:rsidP="004B4E8D">
            <w:pPr>
              <w:spacing w:before="60" w:line="264" w:lineRule="auto"/>
              <w:rPr>
                <w:rFonts w:ascii="Calibri" w:hAnsi="Calibri"/>
                <w:color w:val="262626" w:themeColor="text1" w:themeTint="D9"/>
                <w:szCs w:val="20"/>
              </w:rPr>
            </w:pPr>
            <w:r w:rsidRPr="008541DB">
              <w:rPr>
                <w:rFonts w:ascii="Calibri" w:hAnsi="Calibri"/>
                <w:color w:val="262626" w:themeColor="text1" w:themeTint="D9"/>
                <w:szCs w:val="20"/>
              </w:rPr>
              <w:t>Content editor</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8541DB" w:rsidRDefault="004B4E8D" w:rsidP="004B4E8D">
            <w:pPr>
              <w:spacing w:before="60" w:line="264" w:lineRule="auto"/>
              <w:rPr>
                <w:rFonts w:ascii="Calibri" w:hAnsi="Calibri"/>
                <w:color w:val="262626" w:themeColor="text1" w:themeTint="D9"/>
                <w:szCs w:val="20"/>
              </w:rPr>
            </w:pPr>
            <w:r w:rsidRPr="008541DB">
              <w:rPr>
                <w:rFonts w:ascii="Calibri" w:hAnsi="Calibri"/>
                <w:color w:val="262626" w:themeColor="text1" w:themeTint="D9"/>
                <w:szCs w:val="20"/>
              </w:rPr>
              <w:t>Proofreading / Translation</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Encoding / rendering</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r w:rsidR="004B4E8D" w:rsidRPr="00BD15C0" w:rsidTr="0034124A">
        <w:trPr>
          <w:trHeight w:hRule="exact" w:val="397"/>
        </w:trPr>
        <w:tc>
          <w:tcPr>
            <w:tcW w:w="2931" w:type="pct"/>
            <w:tcBorders>
              <w:top w:val="single" w:sz="4" w:space="0" w:color="7F7F7F"/>
              <w:left w:val="single" w:sz="4" w:space="0" w:color="7F7F7F"/>
              <w:bottom w:val="single" w:sz="4" w:space="0" w:color="7F7F7F"/>
              <w:right w:val="single" w:sz="4" w:space="0" w:color="7F7F7F"/>
            </w:tcBorders>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Quality Assurance testing (Design/technical/video QA)</w:t>
            </w:r>
          </w:p>
        </w:tc>
        <w:tc>
          <w:tcPr>
            <w:tcW w:w="2069" w:type="pct"/>
            <w:tcBorders>
              <w:left w:val="single" w:sz="4" w:space="0" w:color="7F7F7F"/>
              <w:right w:val="single" w:sz="4" w:space="0" w:color="7F7F7F"/>
            </w:tcBorders>
            <w:shd w:val="clear" w:color="auto" w:fill="auto"/>
          </w:tcPr>
          <w:p w:rsidR="004B4E8D" w:rsidRPr="008541DB" w:rsidRDefault="004B4E8D" w:rsidP="004B4E8D">
            <w:pPr>
              <w:spacing w:before="60" w:line="264" w:lineRule="auto"/>
              <w:rPr>
                <w:rFonts w:ascii="Calibri" w:hAnsi="Calibri"/>
                <w:color w:val="262626" w:themeColor="text1" w:themeTint="D9"/>
                <w:szCs w:val="20"/>
              </w:rPr>
            </w:pPr>
            <w:r>
              <w:rPr>
                <w:rFonts w:ascii="Calibri" w:hAnsi="Calibri"/>
                <w:color w:val="262626" w:themeColor="text1" w:themeTint="D9"/>
                <w:szCs w:val="20"/>
              </w:rPr>
              <w:t>150</w:t>
            </w:r>
          </w:p>
        </w:tc>
      </w:tr>
    </w:tbl>
    <w:p w:rsidR="004B4E8D" w:rsidRDefault="004B4E8D" w:rsidP="004B4E8D"/>
    <w:p w:rsidR="004B4E8D" w:rsidRDefault="004B4E8D" w:rsidP="004B4E8D"/>
    <w:p w:rsidR="004B4E8D" w:rsidRPr="00852CE5" w:rsidRDefault="004B4E8D" w:rsidP="00852CE5">
      <w:pPr>
        <w:pStyle w:val="Heading5"/>
      </w:pPr>
      <w:bookmarkStart w:id="64" w:name="_Toc471456353"/>
      <w:bookmarkStart w:id="65" w:name="_Toc510022976"/>
      <w:bookmarkStart w:id="66" w:name="_Toc510023396"/>
      <w:r w:rsidRPr="00852CE5">
        <w:t xml:space="preserve">Internal/External </w:t>
      </w:r>
      <w:r w:rsidR="0034124A" w:rsidRPr="00852CE5">
        <w:t>Decision-Making</w:t>
      </w:r>
      <w:r w:rsidRPr="00852CE5">
        <w:t xml:space="preserve"> Policy</w:t>
      </w:r>
      <w:bookmarkEnd w:id="64"/>
      <w:bookmarkEnd w:id="65"/>
      <w:bookmarkEnd w:id="66"/>
    </w:p>
    <w:p w:rsidR="004B4E8D" w:rsidRDefault="004B4E8D" w:rsidP="00F008EF">
      <w:pPr>
        <w:spacing w:line="360" w:lineRule="auto"/>
        <w:jc w:val="both"/>
        <w:rPr>
          <w:rFonts w:ascii="Calibri" w:hAnsi="Calibri"/>
          <w:noProof/>
          <w:szCs w:val="22"/>
        </w:rPr>
      </w:pPr>
      <w:r w:rsidRPr="00D96675">
        <w:rPr>
          <w:rFonts w:ascii="Calibri" w:hAnsi="Calibri"/>
          <w:noProof/>
          <w:szCs w:val="22"/>
        </w:rPr>
        <w:t>For a project of any size it is important that there is a clear route identified for decision-making.  Decisions are usually required in response to a problem, query or change.  The table below sets out who within the Project team has the authority to take decisions on behalf of either party.</w:t>
      </w:r>
    </w:p>
    <w:p w:rsidR="00F008EF" w:rsidRPr="00F008EF" w:rsidRDefault="00F008EF" w:rsidP="00F008EF">
      <w:pPr>
        <w:spacing w:line="360" w:lineRule="auto"/>
        <w:jc w:val="both"/>
        <w:rPr>
          <w:rFonts w:ascii="Calibri" w:hAnsi="Calibri"/>
          <w:noProof/>
          <w:szCs w:val="22"/>
        </w:rPr>
      </w:pPr>
    </w:p>
    <w:tbl>
      <w:tblPr>
        <w:tblW w:w="5000" w:type="pct"/>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000" w:firstRow="0" w:lastRow="0" w:firstColumn="0" w:lastColumn="0" w:noHBand="0" w:noVBand="0"/>
      </w:tblPr>
      <w:tblGrid>
        <w:gridCol w:w="3828"/>
        <w:gridCol w:w="5162"/>
      </w:tblGrid>
      <w:tr w:rsidR="004B4E8D" w:rsidRPr="00D96675" w:rsidTr="0034124A">
        <w:tc>
          <w:tcPr>
            <w:tcW w:w="2129" w:type="pct"/>
            <w:tcBorders>
              <w:top w:val="single" w:sz="12" w:space="0" w:color="auto"/>
              <w:bottom w:val="single" w:sz="12" w:space="0" w:color="auto"/>
            </w:tcBorders>
            <w:shd w:val="pct12" w:color="auto" w:fill="auto"/>
          </w:tcPr>
          <w:p w:rsidR="004B4E8D" w:rsidRPr="00D96675" w:rsidRDefault="004B4E8D" w:rsidP="004B4E8D">
            <w:pPr>
              <w:rPr>
                <w:rFonts w:ascii="Calibri" w:hAnsi="Calibri"/>
                <w:b/>
                <w:noProof/>
              </w:rPr>
            </w:pPr>
            <w:r w:rsidRPr="00D96675">
              <w:rPr>
                <w:rFonts w:ascii="Calibri" w:hAnsi="Calibri"/>
                <w:b/>
                <w:noProof/>
              </w:rPr>
              <w:lastRenderedPageBreak/>
              <w:t>Day to Day Decision making:</w:t>
            </w:r>
          </w:p>
        </w:tc>
        <w:tc>
          <w:tcPr>
            <w:tcW w:w="2871" w:type="pct"/>
            <w:tcBorders>
              <w:top w:val="single" w:sz="12" w:space="0" w:color="auto"/>
              <w:bottom w:val="single" w:sz="12" w:space="0" w:color="auto"/>
            </w:tcBorders>
            <w:shd w:val="pct12" w:color="auto" w:fill="auto"/>
          </w:tcPr>
          <w:p w:rsidR="004B4E8D" w:rsidRPr="00D96675" w:rsidRDefault="004B4E8D" w:rsidP="004B4E8D">
            <w:pPr>
              <w:rPr>
                <w:rFonts w:ascii="Calibri" w:hAnsi="Calibri"/>
                <w:b/>
                <w:noProof/>
              </w:rPr>
            </w:pPr>
            <w:r w:rsidRPr="00D96675">
              <w:rPr>
                <w:rFonts w:ascii="Calibri" w:hAnsi="Calibri"/>
                <w:b/>
                <w:noProof/>
              </w:rPr>
              <w:t>Escalation Decision Makers :</w:t>
            </w:r>
          </w:p>
        </w:tc>
      </w:tr>
      <w:tr w:rsidR="004B4E8D" w:rsidRPr="00D96675" w:rsidTr="0034124A">
        <w:trPr>
          <w:trHeight w:val="357"/>
        </w:trPr>
        <w:tc>
          <w:tcPr>
            <w:tcW w:w="2129" w:type="pct"/>
          </w:tcPr>
          <w:p w:rsidR="004B4E8D" w:rsidRPr="00D96675" w:rsidRDefault="004B4E8D" w:rsidP="004B4E8D">
            <w:pPr>
              <w:rPr>
                <w:rFonts w:ascii="Calibri" w:hAnsi="Calibri"/>
                <w:noProof/>
              </w:rPr>
            </w:pPr>
            <w:r>
              <w:rPr>
                <w:rFonts w:ascii="Calibri" w:hAnsi="Calibri"/>
                <w:noProof/>
              </w:rPr>
              <w:t>Mr A (commissioned company)</w:t>
            </w:r>
          </w:p>
        </w:tc>
        <w:tc>
          <w:tcPr>
            <w:tcW w:w="2871" w:type="pct"/>
          </w:tcPr>
          <w:p w:rsidR="004B4E8D" w:rsidRPr="00D96675" w:rsidRDefault="004B4E8D" w:rsidP="004B4E8D">
            <w:pPr>
              <w:pStyle w:val="TableText"/>
              <w:widowControl/>
              <w:overflowPunct/>
              <w:autoSpaceDE/>
              <w:autoSpaceDN/>
              <w:adjustRightInd/>
              <w:spacing w:after="0"/>
              <w:textAlignment w:val="auto"/>
              <w:rPr>
                <w:rFonts w:ascii="Calibri" w:hAnsi="Calibri" w:cs="Arial"/>
                <w:bCs/>
                <w:noProof/>
                <w:szCs w:val="24"/>
              </w:rPr>
            </w:pPr>
            <w:r>
              <w:rPr>
                <w:rFonts w:ascii="Calibri" w:hAnsi="Calibri" w:cs="Arial"/>
                <w:bCs/>
                <w:noProof/>
                <w:szCs w:val="24"/>
              </w:rPr>
              <w:t>Senior level: Mr C (commissioned company)</w:t>
            </w:r>
          </w:p>
        </w:tc>
      </w:tr>
      <w:tr w:rsidR="004B4E8D" w:rsidRPr="00D96675" w:rsidTr="0034124A">
        <w:tc>
          <w:tcPr>
            <w:tcW w:w="2129" w:type="pct"/>
          </w:tcPr>
          <w:p w:rsidR="004B4E8D" w:rsidRPr="00D96675" w:rsidRDefault="004B4E8D" w:rsidP="004B4E8D">
            <w:pPr>
              <w:rPr>
                <w:rFonts w:ascii="Calibri" w:hAnsi="Calibri"/>
                <w:noProof/>
              </w:rPr>
            </w:pPr>
            <w:r>
              <w:rPr>
                <w:rFonts w:ascii="Calibri" w:hAnsi="Calibri"/>
                <w:noProof/>
              </w:rPr>
              <w:t>Mr B (commissioned company)</w:t>
            </w:r>
          </w:p>
        </w:tc>
        <w:tc>
          <w:tcPr>
            <w:tcW w:w="2871" w:type="pct"/>
          </w:tcPr>
          <w:p w:rsidR="004B4E8D" w:rsidRDefault="004B4E8D" w:rsidP="004B4E8D">
            <w:pPr>
              <w:pStyle w:val="TableText"/>
              <w:widowControl/>
              <w:overflowPunct/>
              <w:autoSpaceDE/>
              <w:autoSpaceDN/>
              <w:adjustRightInd/>
              <w:spacing w:after="0"/>
              <w:textAlignment w:val="auto"/>
              <w:rPr>
                <w:rFonts w:ascii="Calibri" w:hAnsi="Calibri" w:cs="Arial"/>
                <w:bCs/>
                <w:noProof/>
                <w:szCs w:val="24"/>
              </w:rPr>
            </w:pPr>
            <w:r>
              <w:rPr>
                <w:rFonts w:ascii="Calibri" w:hAnsi="Calibri" w:cs="Arial"/>
                <w:bCs/>
                <w:noProof/>
                <w:szCs w:val="24"/>
              </w:rPr>
              <w:t>Senior level: Mrs D (</w:t>
            </w:r>
            <w:r w:rsidR="00053DB2">
              <w:rPr>
                <w:rFonts w:ascii="Calibri" w:hAnsi="Calibri" w:cs="Arial"/>
                <w:bCs/>
                <w:noProof/>
                <w:szCs w:val="24"/>
              </w:rPr>
              <w:t>University</w:t>
            </w:r>
            <w:r>
              <w:rPr>
                <w:rFonts w:ascii="Calibri" w:hAnsi="Calibri" w:cs="Arial"/>
                <w:bCs/>
                <w:noProof/>
                <w:szCs w:val="24"/>
              </w:rPr>
              <w:t>)</w:t>
            </w:r>
          </w:p>
        </w:tc>
      </w:tr>
      <w:tr w:rsidR="004B4E8D" w:rsidRPr="00D96675" w:rsidTr="0034124A">
        <w:tc>
          <w:tcPr>
            <w:tcW w:w="2129" w:type="pct"/>
          </w:tcPr>
          <w:p w:rsidR="004B4E8D" w:rsidRPr="00D96675" w:rsidRDefault="004B4E8D" w:rsidP="004B4E8D">
            <w:pPr>
              <w:rPr>
                <w:rFonts w:ascii="Calibri" w:hAnsi="Calibri"/>
                <w:noProof/>
              </w:rPr>
            </w:pPr>
            <w:r>
              <w:rPr>
                <w:rFonts w:ascii="Calibri" w:hAnsi="Calibri"/>
                <w:noProof/>
              </w:rPr>
              <w:t xml:space="preserve">Mr C </w:t>
            </w:r>
            <w:r w:rsidRPr="00D96675">
              <w:rPr>
                <w:rFonts w:ascii="Calibri" w:hAnsi="Calibri"/>
                <w:noProof/>
              </w:rPr>
              <w:t>(</w:t>
            </w:r>
            <w:r w:rsidR="00053DB2">
              <w:rPr>
                <w:rFonts w:ascii="Calibri" w:hAnsi="Calibri"/>
                <w:noProof/>
              </w:rPr>
              <w:t>University</w:t>
            </w:r>
            <w:r w:rsidRPr="00D96675">
              <w:rPr>
                <w:rFonts w:ascii="Calibri" w:hAnsi="Calibri"/>
                <w:noProof/>
              </w:rPr>
              <w:t>)</w:t>
            </w:r>
          </w:p>
        </w:tc>
        <w:tc>
          <w:tcPr>
            <w:tcW w:w="2871" w:type="pct"/>
          </w:tcPr>
          <w:p w:rsidR="004B4E8D" w:rsidRPr="00D96675" w:rsidRDefault="004B4E8D" w:rsidP="004B4E8D">
            <w:pPr>
              <w:tabs>
                <w:tab w:val="left" w:pos="2057"/>
              </w:tabs>
              <w:rPr>
                <w:rFonts w:ascii="Calibri" w:hAnsi="Calibri"/>
                <w:noProof/>
              </w:rPr>
            </w:pPr>
          </w:p>
        </w:tc>
      </w:tr>
    </w:tbl>
    <w:p w:rsidR="004B4E8D" w:rsidRDefault="004B4E8D" w:rsidP="004B4E8D"/>
    <w:p w:rsidR="004B4E8D" w:rsidRDefault="004B4E8D" w:rsidP="004B4E8D"/>
    <w:p w:rsidR="007E7332" w:rsidRDefault="007E7332">
      <w:pPr>
        <w:spacing w:before="0" w:after="0"/>
        <w:rPr>
          <w:rFonts w:asciiTheme="majorHAnsi" w:eastAsiaTheme="majorEastAsia" w:hAnsiTheme="majorHAnsi" w:cstheme="majorBidi"/>
          <w:color w:val="2F5496" w:themeColor="accent1" w:themeShade="BF"/>
          <w:sz w:val="32"/>
          <w:szCs w:val="32"/>
        </w:rPr>
      </w:pPr>
      <w:r>
        <w:br w:type="page"/>
      </w:r>
    </w:p>
    <w:p w:rsidR="00CF6B6D" w:rsidRDefault="009933A1" w:rsidP="002217E1">
      <w:pPr>
        <w:pStyle w:val="Heading2"/>
      </w:pPr>
      <w:bookmarkStart w:id="67" w:name="_Toc510022977"/>
      <w:bookmarkStart w:id="68" w:name="_Toc510023397"/>
      <w:bookmarkStart w:id="69" w:name="_Toc510036058"/>
      <w:r>
        <w:lastRenderedPageBreak/>
        <w:t>Appendix C</w:t>
      </w:r>
      <w:r w:rsidR="00CF6B6D">
        <w:t xml:space="preserve"> – Risk Register</w:t>
      </w:r>
      <w:bookmarkEnd w:id="67"/>
      <w:bookmarkEnd w:id="68"/>
      <w:bookmarkEnd w:id="69"/>
    </w:p>
    <w:p w:rsidR="00C24881" w:rsidRDefault="00C24881" w:rsidP="00C24881"/>
    <w:tbl>
      <w:tblPr>
        <w:tblW w:w="16303" w:type="dxa"/>
        <w:tblLook w:val="04A0" w:firstRow="1" w:lastRow="0" w:firstColumn="1" w:lastColumn="0" w:noHBand="0" w:noVBand="1"/>
      </w:tblPr>
      <w:tblGrid>
        <w:gridCol w:w="5480"/>
        <w:gridCol w:w="3545"/>
        <w:gridCol w:w="2510"/>
        <w:gridCol w:w="1694"/>
        <w:gridCol w:w="3074"/>
      </w:tblGrid>
      <w:tr w:rsidR="00C24881" w:rsidRPr="00C24881" w:rsidTr="00C24881">
        <w:trPr>
          <w:trHeight w:val="380"/>
        </w:trPr>
        <w:tc>
          <w:tcPr>
            <w:tcW w:w="5480"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Calibri" w:eastAsia="Times New Roman" w:hAnsi="Calibri" w:cs="Times New Roman"/>
                <w:b/>
                <w:bCs/>
                <w:sz w:val="28"/>
                <w:szCs w:val="28"/>
              </w:rPr>
            </w:pPr>
            <w:r w:rsidRPr="00C24881">
              <w:rPr>
                <w:rFonts w:ascii="Calibri" w:eastAsia="Times New Roman" w:hAnsi="Calibri" w:cs="Times New Roman"/>
                <w:b/>
                <w:bCs/>
                <w:sz w:val="28"/>
                <w:szCs w:val="28"/>
              </w:rPr>
              <w:t>Risk Register 201</w:t>
            </w:r>
            <w:r w:rsidR="00095F0F">
              <w:rPr>
                <w:rFonts w:ascii="Calibri" w:eastAsia="Times New Roman" w:hAnsi="Calibri" w:cs="Times New Roman"/>
                <w:b/>
                <w:bCs/>
                <w:sz w:val="28"/>
                <w:szCs w:val="28"/>
              </w:rPr>
              <w:t>8</w:t>
            </w:r>
            <w:r w:rsidRPr="00C24881">
              <w:rPr>
                <w:rFonts w:ascii="Calibri" w:eastAsia="Times New Roman" w:hAnsi="Calibri" w:cs="Times New Roman"/>
                <w:b/>
                <w:bCs/>
                <w:sz w:val="28"/>
                <w:szCs w:val="28"/>
              </w:rPr>
              <w:t>/1</w:t>
            </w:r>
            <w:r w:rsidR="00095F0F">
              <w:rPr>
                <w:rFonts w:ascii="Calibri" w:eastAsia="Times New Roman" w:hAnsi="Calibri" w:cs="Times New Roman"/>
                <w:b/>
                <w:bCs/>
                <w:sz w:val="28"/>
                <w:szCs w:val="28"/>
              </w:rPr>
              <w:t>9</w:t>
            </w:r>
          </w:p>
        </w:tc>
        <w:tc>
          <w:tcPr>
            <w:tcW w:w="3545"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Calibri" w:eastAsia="Times New Roman" w:hAnsi="Calibri" w:cs="Times New Roman"/>
                <w:b/>
                <w:bCs/>
                <w:sz w:val="28"/>
                <w:szCs w:val="28"/>
              </w:rPr>
            </w:pPr>
          </w:p>
        </w:tc>
        <w:tc>
          <w:tcPr>
            <w:tcW w:w="2510"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Times New Roman" w:eastAsia="Times New Roman" w:hAnsi="Times New Roman" w:cs="Times New Roman"/>
                <w:sz w:val="20"/>
                <w:szCs w:val="20"/>
              </w:rPr>
            </w:pPr>
          </w:p>
        </w:tc>
        <w:tc>
          <w:tcPr>
            <w:tcW w:w="1694"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Times New Roman" w:eastAsia="Times New Roman" w:hAnsi="Times New Roman" w:cs="Times New Roman"/>
                <w:sz w:val="20"/>
                <w:szCs w:val="20"/>
              </w:rPr>
            </w:pPr>
          </w:p>
        </w:tc>
        <w:tc>
          <w:tcPr>
            <w:tcW w:w="3074"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Times New Roman" w:eastAsia="Times New Roman" w:hAnsi="Times New Roman" w:cs="Times New Roman"/>
                <w:sz w:val="20"/>
                <w:szCs w:val="20"/>
              </w:rPr>
            </w:pPr>
          </w:p>
        </w:tc>
      </w:tr>
      <w:tr w:rsidR="00C24881" w:rsidRPr="00C24881" w:rsidTr="00C24881">
        <w:trPr>
          <w:trHeight w:val="320"/>
        </w:trPr>
        <w:tc>
          <w:tcPr>
            <w:tcW w:w="5480"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Calibri" w:eastAsia="Times New Roman" w:hAnsi="Calibri" w:cs="Times New Roman"/>
                <w:b/>
                <w:bCs/>
                <w:sz w:val="24"/>
              </w:rPr>
            </w:pPr>
          </w:p>
        </w:tc>
        <w:tc>
          <w:tcPr>
            <w:tcW w:w="3545"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Calibri" w:eastAsia="Times New Roman" w:hAnsi="Calibri" w:cs="Times New Roman"/>
                <w:b/>
                <w:bCs/>
                <w:sz w:val="24"/>
              </w:rPr>
            </w:pPr>
          </w:p>
        </w:tc>
        <w:tc>
          <w:tcPr>
            <w:tcW w:w="2510"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Times New Roman" w:eastAsia="Times New Roman" w:hAnsi="Times New Roman" w:cs="Times New Roman"/>
                <w:sz w:val="20"/>
                <w:szCs w:val="20"/>
              </w:rPr>
            </w:pPr>
          </w:p>
        </w:tc>
        <w:tc>
          <w:tcPr>
            <w:tcW w:w="1694"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Times New Roman" w:eastAsia="Times New Roman" w:hAnsi="Times New Roman" w:cs="Times New Roman"/>
                <w:sz w:val="20"/>
                <w:szCs w:val="20"/>
              </w:rPr>
            </w:pPr>
          </w:p>
        </w:tc>
        <w:tc>
          <w:tcPr>
            <w:tcW w:w="3074"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Times New Roman" w:eastAsia="Times New Roman" w:hAnsi="Times New Roman" w:cs="Times New Roman"/>
                <w:sz w:val="20"/>
                <w:szCs w:val="20"/>
              </w:rPr>
            </w:pPr>
          </w:p>
        </w:tc>
      </w:tr>
      <w:tr w:rsidR="00C24881" w:rsidRPr="00C24881" w:rsidTr="00C24881">
        <w:trPr>
          <w:trHeight w:val="102"/>
        </w:trPr>
        <w:tc>
          <w:tcPr>
            <w:tcW w:w="5480" w:type="dxa"/>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Calibri" w:eastAsia="Times New Roman" w:hAnsi="Calibri" w:cs="Times New Roman"/>
                <w:b/>
                <w:bCs/>
                <w:sz w:val="24"/>
              </w:rPr>
            </w:pPr>
            <w:r w:rsidRPr="00C24881">
              <w:rPr>
                <w:rFonts w:ascii="Calibri" w:eastAsia="Times New Roman" w:hAnsi="Calibri" w:cs="Times New Roman"/>
                <w:b/>
                <w:bCs/>
                <w:sz w:val="24"/>
              </w:rPr>
              <w:t>Synopsis:</w:t>
            </w:r>
          </w:p>
        </w:tc>
        <w:tc>
          <w:tcPr>
            <w:tcW w:w="10823" w:type="dxa"/>
            <w:gridSpan w:val="4"/>
            <w:tcBorders>
              <w:top w:val="nil"/>
              <w:left w:val="nil"/>
              <w:bottom w:val="nil"/>
              <w:right w:val="nil"/>
            </w:tcBorders>
            <w:shd w:val="clear" w:color="auto" w:fill="auto"/>
            <w:noWrap/>
            <w:vAlign w:val="bottom"/>
            <w:hideMark/>
          </w:tcPr>
          <w:p w:rsidR="00C24881" w:rsidRPr="00C24881" w:rsidRDefault="00C24881" w:rsidP="00C24881">
            <w:pPr>
              <w:spacing w:before="0" w:after="0"/>
              <w:rPr>
                <w:rFonts w:ascii="Calibri" w:eastAsia="Times New Roman" w:hAnsi="Calibri" w:cs="Times New Roman"/>
                <w:sz w:val="24"/>
              </w:rPr>
            </w:pPr>
          </w:p>
        </w:tc>
      </w:tr>
    </w:tbl>
    <w:p w:rsidR="00C24881" w:rsidRDefault="00C24881" w:rsidP="00C24881"/>
    <w:p w:rsidR="00C24881" w:rsidRPr="00C24881" w:rsidRDefault="00C24881" w:rsidP="00C24881">
      <w:pPr>
        <w:spacing w:before="0" w:after="0"/>
        <w:rPr>
          <w:rFonts w:ascii="Calibri" w:eastAsia="Times New Roman" w:hAnsi="Calibri" w:cs="Times New Roman"/>
          <w:sz w:val="24"/>
        </w:rPr>
      </w:pPr>
      <w:r w:rsidRPr="00C24881">
        <w:rPr>
          <w:rFonts w:ascii="Calibri" w:eastAsia="Times New Roman" w:hAnsi="Calibri" w:cs="Times New Roman"/>
          <w:sz w:val="24"/>
        </w:rPr>
        <w:t xml:space="preserve">This risk register outlines the risk in setting up the </w:t>
      </w:r>
      <w:r w:rsidR="00053DB2">
        <w:rPr>
          <w:rFonts w:ascii="Calibri" w:eastAsia="Times New Roman" w:hAnsi="Calibri" w:cs="Times New Roman"/>
          <w:sz w:val="24"/>
        </w:rPr>
        <w:t>University’s</w:t>
      </w:r>
      <w:r w:rsidR="0034124A">
        <w:rPr>
          <w:rFonts w:ascii="Calibri" w:eastAsia="Times New Roman" w:hAnsi="Calibri" w:cs="Times New Roman"/>
          <w:sz w:val="24"/>
        </w:rPr>
        <w:t xml:space="preserve"> Welsh for A</w:t>
      </w:r>
      <w:r w:rsidRPr="00C24881">
        <w:rPr>
          <w:rFonts w:ascii="Calibri" w:eastAsia="Times New Roman" w:hAnsi="Calibri" w:cs="Times New Roman"/>
          <w:sz w:val="24"/>
        </w:rPr>
        <w:t>dults system</w:t>
      </w:r>
    </w:p>
    <w:p w:rsidR="00C24881" w:rsidRPr="00C24881" w:rsidRDefault="00C24881" w:rsidP="00C24881">
      <w:pPr>
        <w:sectPr w:rsidR="00C24881" w:rsidRPr="00C24881" w:rsidSect="001F0ADA">
          <w:pgSz w:w="11900" w:h="16840"/>
          <w:pgMar w:top="1440" w:right="1440" w:bottom="1440" w:left="1440" w:header="720" w:footer="720" w:gutter="0"/>
          <w:cols w:space="720"/>
          <w:docGrid w:linePitch="360"/>
        </w:sect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2"/>
        <w:gridCol w:w="2572"/>
        <w:gridCol w:w="1766"/>
        <w:gridCol w:w="1399"/>
        <w:gridCol w:w="964"/>
        <w:gridCol w:w="1098"/>
        <w:gridCol w:w="1662"/>
        <w:gridCol w:w="1740"/>
        <w:gridCol w:w="1624"/>
      </w:tblGrid>
      <w:tr w:rsidR="00CF6B6D" w:rsidRPr="00CF6B6D" w:rsidTr="00CF6B6D">
        <w:trPr>
          <w:trHeight w:val="720"/>
        </w:trPr>
        <w:tc>
          <w:tcPr>
            <w:tcW w:w="358" w:type="pct"/>
            <w:shd w:val="clear" w:color="000000" w:fill="E7E6E6"/>
            <w:vAlign w:val="center"/>
            <w:hideMark/>
          </w:tcPr>
          <w:p w:rsidR="00CF6B6D" w:rsidRPr="00CF6B6D" w:rsidRDefault="00CF6B6D" w:rsidP="00CF6B6D">
            <w:pPr>
              <w:spacing w:before="0" w:after="0"/>
              <w:rPr>
                <w:rFonts w:ascii="Calibri" w:eastAsia="Times New Roman" w:hAnsi="Calibri" w:cs="Times New Roman"/>
                <w:b/>
                <w:bCs/>
                <w:color w:val="000000"/>
                <w:sz w:val="26"/>
                <w:szCs w:val="26"/>
              </w:rPr>
            </w:pPr>
            <w:r w:rsidRPr="00CF6B6D">
              <w:rPr>
                <w:rFonts w:ascii="Calibri" w:eastAsia="Times New Roman" w:hAnsi="Calibri" w:cs="Times New Roman"/>
                <w:b/>
                <w:bCs/>
                <w:color w:val="000000"/>
                <w:sz w:val="26"/>
                <w:szCs w:val="26"/>
              </w:rPr>
              <w:lastRenderedPageBreak/>
              <w:t>Number</w:t>
            </w:r>
          </w:p>
        </w:tc>
        <w:tc>
          <w:tcPr>
            <w:tcW w:w="1022" w:type="pct"/>
            <w:shd w:val="clear" w:color="000000" w:fill="E7E6E6"/>
            <w:vAlign w:val="center"/>
            <w:hideMark/>
          </w:tcPr>
          <w:p w:rsidR="00CF6B6D" w:rsidRPr="00CF6B6D" w:rsidRDefault="00CF6B6D" w:rsidP="00CF6B6D">
            <w:pPr>
              <w:spacing w:before="0" w:after="0"/>
              <w:rPr>
                <w:rFonts w:ascii="Calibri" w:eastAsia="Times New Roman" w:hAnsi="Calibri" w:cs="Times New Roman"/>
                <w:b/>
                <w:bCs/>
                <w:color w:val="000000"/>
                <w:sz w:val="26"/>
                <w:szCs w:val="26"/>
              </w:rPr>
            </w:pPr>
            <w:r w:rsidRPr="00CF6B6D">
              <w:rPr>
                <w:rFonts w:ascii="Calibri" w:eastAsia="Times New Roman" w:hAnsi="Calibri" w:cs="Times New Roman"/>
                <w:b/>
                <w:bCs/>
                <w:color w:val="000000"/>
                <w:sz w:val="26"/>
                <w:szCs w:val="26"/>
              </w:rPr>
              <w:t xml:space="preserve">Risk </w:t>
            </w:r>
          </w:p>
        </w:tc>
        <w:tc>
          <w:tcPr>
            <w:tcW w:w="569" w:type="pct"/>
            <w:shd w:val="clear" w:color="000000" w:fill="E7E6E6"/>
            <w:vAlign w:val="center"/>
            <w:hideMark/>
          </w:tcPr>
          <w:p w:rsidR="00CF6B6D" w:rsidRPr="00CF6B6D" w:rsidRDefault="00CF6B6D" w:rsidP="00CF6B6D">
            <w:pPr>
              <w:spacing w:before="0" w:after="0"/>
              <w:rPr>
                <w:rFonts w:ascii="Calibri" w:eastAsia="Times New Roman" w:hAnsi="Calibri" w:cs="Times New Roman"/>
                <w:b/>
                <w:bCs/>
                <w:color w:val="000000"/>
                <w:sz w:val="26"/>
                <w:szCs w:val="26"/>
              </w:rPr>
            </w:pPr>
            <w:r w:rsidRPr="00CF6B6D">
              <w:rPr>
                <w:rFonts w:ascii="Calibri" w:eastAsia="Times New Roman" w:hAnsi="Calibri" w:cs="Times New Roman"/>
                <w:b/>
                <w:bCs/>
                <w:color w:val="000000"/>
                <w:sz w:val="26"/>
                <w:szCs w:val="26"/>
              </w:rPr>
              <w:t>Risk category</w:t>
            </w:r>
          </w:p>
        </w:tc>
        <w:tc>
          <w:tcPr>
            <w:tcW w:w="403" w:type="pct"/>
            <w:shd w:val="clear" w:color="000000" w:fill="E7E6E6"/>
            <w:vAlign w:val="center"/>
            <w:hideMark/>
          </w:tcPr>
          <w:p w:rsidR="00CF6B6D" w:rsidRPr="00CF6B6D" w:rsidRDefault="00CF6B6D" w:rsidP="00CF6B6D">
            <w:pPr>
              <w:spacing w:before="0" w:after="0"/>
              <w:rPr>
                <w:rFonts w:ascii="Calibri" w:eastAsia="Times New Roman" w:hAnsi="Calibri" w:cs="Times New Roman"/>
                <w:b/>
                <w:bCs/>
                <w:color w:val="000000"/>
                <w:sz w:val="26"/>
                <w:szCs w:val="26"/>
              </w:rPr>
            </w:pPr>
            <w:r w:rsidRPr="00CF6B6D">
              <w:rPr>
                <w:rFonts w:ascii="Calibri" w:eastAsia="Times New Roman" w:hAnsi="Calibri" w:cs="Times New Roman"/>
                <w:b/>
                <w:bCs/>
                <w:color w:val="000000"/>
                <w:sz w:val="26"/>
                <w:szCs w:val="26"/>
              </w:rPr>
              <w:t>Probability</w:t>
            </w:r>
          </w:p>
        </w:tc>
        <w:tc>
          <w:tcPr>
            <w:tcW w:w="272" w:type="pct"/>
            <w:shd w:val="clear" w:color="000000" w:fill="E7E6E6"/>
            <w:vAlign w:val="center"/>
            <w:hideMark/>
          </w:tcPr>
          <w:p w:rsidR="00CF6B6D" w:rsidRPr="00CF6B6D" w:rsidRDefault="00CF6B6D" w:rsidP="00CF6B6D">
            <w:pPr>
              <w:spacing w:before="0" w:after="0"/>
              <w:rPr>
                <w:rFonts w:ascii="Calibri" w:eastAsia="Times New Roman" w:hAnsi="Calibri" w:cs="Times New Roman"/>
                <w:b/>
                <w:bCs/>
                <w:color w:val="000000"/>
                <w:sz w:val="26"/>
                <w:szCs w:val="26"/>
              </w:rPr>
            </w:pPr>
            <w:r w:rsidRPr="00CF6B6D">
              <w:rPr>
                <w:rFonts w:ascii="Calibri" w:eastAsia="Times New Roman" w:hAnsi="Calibri" w:cs="Times New Roman"/>
                <w:b/>
                <w:bCs/>
                <w:color w:val="000000"/>
                <w:sz w:val="26"/>
                <w:szCs w:val="26"/>
              </w:rPr>
              <w:t>Impact</w:t>
            </w:r>
          </w:p>
        </w:tc>
        <w:tc>
          <w:tcPr>
            <w:tcW w:w="493" w:type="pct"/>
            <w:shd w:val="clear" w:color="000000" w:fill="E7E6E6"/>
            <w:vAlign w:val="center"/>
            <w:hideMark/>
          </w:tcPr>
          <w:p w:rsidR="00CF6B6D" w:rsidRPr="00CF6B6D" w:rsidRDefault="00CF6B6D" w:rsidP="00CF6B6D">
            <w:pPr>
              <w:spacing w:before="0" w:after="0"/>
              <w:rPr>
                <w:rFonts w:ascii="Calibri" w:eastAsia="Times New Roman" w:hAnsi="Calibri" w:cs="Times New Roman"/>
                <w:b/>
                <w:bCs/>
                <w:color w:val="000000"/>
                <w:sz w:val="26"/>
                <w:szCs w:val="26"/>
              </w:rPr>
            </w:pPr>
            <w:r w:rsidRPr="00CF6B6D">
              <w:rPr>
                <w:rFonts w:ascii="Calibri" w:eastAsia="Times New Roman" w:hAnsi="Calibri" w:cs="Times New Roman"/>
                <w:b/>
                <w:bCs/>
                <w:color w:val="000000"/>
                <w:sz w:val="26"/>
                <w:szCs w:val="26"/>
              </w:rPr>
              <w:t>Risk score</w:t>
            </w:r>
          </w:p>
        </w:tc>
        <w:tc>
          <w:tcPr>
            <w:tcW w:w="695" w:type="pct"/>
            <w:shd w:val="clear" w:color="000000" w:fill="E7E6E6"/>
            <w:vAlign w:val="center"/>
            <w:hideMark/>
          </w:tcPr>
          <w:p w:rsidR="00CF6B6D" w:rsidRPr="00CF6B6D" w:rsidRDefault="00CF6B6D" w:rsidP="00CF6B6D">
            <w:pPr>
              <w:spacing w:before="0" w:after="0"/>
              <w:rPr>
                <w:rFonts w:ascii="Calibri" w:eastAsia="Times New Roman" w:hAnsi="Calibri" w:cs="Times New Roman"/>
                <w:b/>
                <w:bCs/>
                <w:color w:val="000000"/>
                <w:sz w:val="26"/>
                <w:szCs w:val="26"/>
              </w:rPr>
            </w:pPr>
            <w:r w:rsidRPr="00CF6B6D">
              <w:rPr>
                <w:rFonts w:ascii="Calibri" w:eastAsia="Times New Roman" w:hAnsi="Calibri" w:cs="Times New Roman"/>
                <w:b/>
                <w:bCs/>
                <w:color w:val="000000"/>
                <w:sz w:val="26"/>
                <w:szCs w:val="26"/>
              </w:rPr>
              <w:t>Risk Response</w:t>
            </w:r>
          </w:p>
        </w:tc>
        <w:tc>
          <w:tcPr>
            <w:tcW w:w="670" w:type="pct"/>
            <w:shd w:val="clear" w:color="000000" w:fill="E7E6E6"/>
            <w:vAlign w:val="center"/>
            <w:hideMark/>
          </w:tcPr>
          <w:p w:rsidR="00CF6B6D" w:rsidRPr="00CF6B6D" w:rsidRDefault="00CF6B6D" w:rsidP="00CF6B6D">
            <w:pPr>
              <w:spacing w:before="0" w:after="0"/>
              <w:rPr>
                <w:rFonts w:ascii="Calibri" w:eastAsia="Times New Roman" w:hAnsi="Calibri" w:cs="Times New Roman"/>
                <w:b/>
                <w:bCs/>
                <w:color w:val="000000"/>
                <w:sz w:val="26"/>
                <w:szCs w:val="26"/>
              </w:rPr>
            </w:pPr>
            <w:r w:rsidRPr="00CF6B6D">
              <w:rPr>
                <w:rFonts w:ascii="Calibri" w:eastAsia="Times New Roman" w:hAnsi="Calibri" w:cs="Times New Roman"/>
                <w:b/>
                <w:bCs/>
                <w:color w:val="000000"/>
                <w:sz w:val="26"/>
                <w:szCs w:val="26"/>
              </w:rPr>
              <w:t>Trigger</w:t>
            </w:r>
          </w:p>
        </w:tc>
        <w:tc>
          <w:tcPr>
            <w:tcW w:w="519" w:type="pct"/>
            <w:shd w:val="clear" w:color="000000" w:fill="E7E6E6"/>
            <w:vAlign w:val="center"/>
            <w:hideMark/>
          </w:tcPr>
          <w:p w:rsidR="00CF6B6D" w:rsidRPr="00CF6B6D" w:rsidRDefault="00CF6B6D" w:rsidP="00CF6B6D">
            <w:pPr>
              <w:spacing w:before="0" w:after="0"/>
              <w:rPr>
                <w:rFonts w:ascii="Calibri" w:eastAsia="Times New Roman" w:hAnsi="Calibri" w:cs="Times New Roman"/>
                <w:b/>
                <w:bCs/>
                <w:color w:val="000000"/>
                <w:sz w:val="26"/>
                <w:szCs w:val="26"/>
              </w:rPr>
            </w:pPr>
            <w:r w:rsidRPr="00CF6B6D">
              <w:rPr>
                <w:rFonts w:ascii="Calibri" w:eastAsia="Times New Roman" w:hAnsi="Calibri" w:cs="Times New Roman"/>
                <w:b/>
                <w:bCs/>
                <w:color w:val="000000"/>
                <w:sz w:val="26"/>
                <w:szCs w:val="26"/>
              </w:rPr>
              <w:t>Risk Owner</w:t>
            </w:r>
          </w:p>
        </w:tc>
      </w:tr>
      <w:tr w:rsidR="00CF6B6D" w:rsidRPr="00CF6B6D" w:rsidTr="00CF6B6D">
        <w:trPr>
          <w:trHeight w:val="64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1</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Servers - Loss of data</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IT: Security</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7</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10</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70</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Set up Servers off campus for additional backup</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Daily/Weekly backups are made</w:t>
            </w:r>
          </w:p>
        </w:tc>
        <w:tc>
          <w:tcPr>
            <w:tcW w:w="51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IT Manager</w:t>
            </w:r>
          </w:p>
        </w:tc>
      </w:tr>
      <w:tr w:rsidR="00CF6B6D" w:rsidRPr="00CF6B6D" w:rsidTr="00CF6B6D">
        <w:trPr>
          <w:trHeight w:val="96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2</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Budget management</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Finance</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7</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9</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63</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Contingency: Re-scope project, focusing on time and resourcing</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Less money left overall than first </w:t>
            </w:r>
            <w:proofErr w:type="spellStart"/>
            <w:r w:rsidRPr="00CF6B6D">
              <w:rPr>
                <w:rFonts w:ascii="Calibri" w:eastAsia="Times New Roman" w:hAnsi="Calibri" w:cs="Times New Roman"/>
                <w:color w:val="000000"/>
                <w:sz w:val="24"/>
              </w:rPr>
              <w:t>aniticpated</w:t>
            </w:r>
            <w:proofErr w:type="spellEnd"/>
          </w:p>
        </w:tc>
        <w:tc>
          <w:tcPr>
            <w:tcW w:w="519" w:type="pct"/>
            <w:shd w:val="clear" w:color="auto" w:fill="auto"/>
            <w:vAlign w:val="center"/>
            <w:hideMark/>
          </w:tcPr>
          <w:p w:rsidR="00CF6B6D" w:rsidRPr="00CF6B6D" w:rsidRDefault="009933A1" w:rsidP="00CF6B6D">
            <w:pPr>
              <w:spacing w:before="0" w:after="0"/>
              <w:rPr>
                <w:rFonts w:ascii="Calibri" w:eastAsia="Times New Roman" w:hAnsi="Calibri" w:cs="Times New Roman"/>
                <w:color w:val="000000"/>
                <w:sz w:val="24"/>
              </w:rPr>
            </w:pPr>
            <w:r>
              <w:rPr>
                <w:rFonts w:ascii="Calibri" w:eastAsia="Times New Roman" w:hAnsi="Calibri" w:cs="Times New Roman"/>
                <w:color w:val="000000"/>
                <w:sz w:val="24"/>
              </w:rPr>
              <w:t>PM</w:t>
            </w:r>
            <w:r w:rsidR="00CF6B6D" w:rsidRPr="00CF6B6D">
              <w:rPr>
                <w:rFonts w:ascii="Calibri" w:eastAsia="Times New Roman" w:hAnsi="Calibri" w:cs="Times New Roman"/>
                <w:color w:val="000000"/>
                <w:sz w:val="24"/>
              </w:rPr>
              <w:t>/Chief Deputy</w:t>
            </w:r>
          </w:p>
        </w:tc>
      </w:tr>
      <w:tr w:rsidR="00CF6B6D" w:rsidRPr="00CF6B6D" w:rsidTr="00CF6B6D">
        <w:trPr>
          <w:trHeight w:val="64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3</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Commissioned Company: Possibility of going out of business </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Operations</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6</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10</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60</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Re-tendering process to go out in order to attract other businesses to take on the development of the system</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Company has announced that they are going out of business</w:t>
            </w:r>
          </w:p>
        </w:tc>
        <w:tc>
          <w:tcPr>
            <w:tcW w:w="51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p>
        </w:tc>
      </w:tr>
      <w:tr w:rsidR="00CF6B6D" w:rsidRPr="00CF6B6D" w:rsidTr="00CF6B6D">
        <w:trPr>
          <w:trHeight w:val="192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4</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Not achieving deadlines</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Operations</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8</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9</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72</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Understanding the reasons why. Re-visit the project plan (GANTT chart), communicate effectively with internal </w:t>
            </w:r>
            <w:r w:rsidRPr="00CF6B6D">
              <w:rPr>
                <w:rFonts w:ascii="Calibri" w:eastAsia="Times New Roman" w:hAnsi="Calibri" w:cs="Times New Roman"/>
                <w:color w:val="000000"/>
                <w:sz w:val="24"/>
              </w:rPr>
              <w:lastRenderedPageBreak/>
              <w:t>and external partners</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lastRenderedPageBreak/>
              <w:t>Missing deadlines</w:t>
            </w:r>
          </w:p>
        </w:tc>
        <w:tc>
          <w:tcPr>
            <w:tcW w:w="519" w:type="pct"/>
            <w:shd w:val="clear" w:color="auto" w:fill="auto"/>
            <w:vAlign w:val="center"/>
            <w:hideMark/>
          </w:tcPr>
          <w:p w:rsidR="00CF6B6D" w:rsidRPr="00CF6B6D" w:rsidRDefault="009933A1" w:rsidP="00CF6B6D">
            <w:pPr>
              <w:spacing w:before="0" w:after="0"/>
              <w:rPr>
                <w:rFonts w:ascii="Calibri" w:eastAsia="Times New Roman" w:hAnsi="Calibri" w:cs="Times New Roman"/>
                <w:color w:val="000000"/>
                <w:sz w:val="24"/>
              </w:rPr>
            </w:pPr>
            <w:r>
              <w:rPr>
                <w:rFonts w:ascii="Calibri" w:eastAsia="Times New Roman" w:hAnsi="Calibri" w:cs="Times New Roman"/>
                <w:color w:val="000000"/>
                <w:sz w:val="24"/>
              </w:rPr>
              <w:t>PM</w:t>
            </w:r>
          </w:p>
        </w:tc>
      </w:tr>
      <w:tr w:rsidR="00CF6B6D" w:rsidRPr="00CF6B6D" w:rsidTr="00CF6B6D">
        <w:trPr>
          <w:trHeight w:val="128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5</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Unclear Providers expectations: Lack of engagement from providers (negative towards new system and transferring to new system)</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Communication &amp; Cooperation</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4</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4</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12</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Regular meetings and providing regular updates. Reassurance. </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Increase provider complaints. Lack of attendance at important meetings. </w:t>
            </w:r>
          </w:p>
        </w:tc>
        <w:tc>
          <w:tcPr>
            <w:tcW w:w="519" w:type="pct"/>
            <w:shd w:val="clear" w:color="auto" w:fill="auto"/>
            <w:vAlign w:val="center"/>
            <w:hideMark/>
          </w:tcPr>
          <w:p w:rsidR="00CF6B6D" w:rsidRPr="00CF6B6D" w:rsidRDefault="009933A1" w:rsidP="00CF6B6D">
            <w:pPr>
              <w:spacing w:before="0" w:after="0"/>
              <w:rPr>
                <w:rFonts w:ascii="Calibri" w:eastAsia="Times New Roman" w:hAnsi="Calibri" w:cs="Times New Roman"/>
                <w:color w:val="000000"/>
                <w:sz w:val="24"/>
              </w:rPr>
            </w:pPr>
            <w:r>
              <w:rPr>
                <w:rFonts w:ascii="Calibri" w:eastAsia="Times New Roman" w:hAnsi="Calibri" w:cs="Times New Roman"/>
                <w:color w:val="000000"/>
                <w:sz w:val="24"/>
              </w:rPr>
              <w:t>PM</w:t>
            </w:r>
          </w:p>
        </w:tc>
      </w:tr>
      <w:tr w:rsidR="00CF6B6D" w:rsidRPr="00CF6B6D" w:rsidTr="00CF6B6D">
        <w:trPr>
          <w:trHeight w:val="224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6</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Commissioned Company unreliability</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Communication &amp; Cooperation</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5</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5</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25</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Revisit the project initiation document (PID) and </w:t>
            </w:r>
            <w:proofErr w:type="spellStart"/>
            <w:r w:rsidRPr="00CF6B6D">
              <w:rPr>
                <w:rFonts w:ascii="Calibri" w:eastAsia="Times New Roman" w:hAnsi="Calibri" w:cs="Times New Roman"/>
                <w:color w:val="000000"/>
                <w:sz w:val="24"/>
              </w:rPr>
              <w:t>Tendr</w:t>
            </w:r>
            <w:proofErr w:type="spellEnd"/>
            <w:r w:rsidRPr="00CF6B6D">
              <w:rPr>
                <w:rFonts w:ascii="Calibri" w:eastAsia="Times New Roman" w:hAnsi="Calibri" w:cs="Times New Roman"/>
                <w:color w:val="000000"/>
                <w:sz w:val="24"/>
              </w:rPr>
              <w:t xml:space="preserve"> to see what was agreed upon. Arrange urgent meeting to discuss these matters. Seek legal advice if needed.</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Lack of communication / response. They don't meet their deadlines</w:t>
            </w:r>
          </w:p>
        </w:tc>
        <w:tc>
          <w:tcPr>
            <w:tcW w:w="519" w:type="pct"/>
            <w:shd w:val="clear" w:color="auto" w:fill="auto"/>
            <w:vAlign w:val="center"/>
            <w:hideMark/>
          </w:tcPr>
          <w:p w:rsidR="00CF6B6D" w:rsidRPr="00CF6B6D" w:rsidRDefault="009933A1" w:rsidP="00CF6B6D">
            <w:pPr>
              <w:spacing w:before="0" w:after="0"/>
              <w:rPr>
                <w:rFonts w:ascii="Calibri" w:eastAsia="Times New Roman" w:hAnsi="Calibri" w:cs="Times New Roman"/>
                <w:color w:val="000000"/>
                <w:sz w:val="24"/>
              </w:rPr>
            </w:pPr>
            <w:r>
              <w:rPr>
                <w:rFonts w:ascii="Calibri" w:eastAsia="Times New Roman" w:hAnsi="Calibri" w:cs="Times New Roman"/>
                <w:color w:val="000000"/>
                <w:sz w:val="24"/>
              </w:rPr>
              <w:t>PM</w:t>
            </w:r>
            <w:r w:rsidR="00CF6B6D" w:rsidRPr="00CF6B6D">
              <w:rPr>
                <w:rFonts w:ascii="Calibri" w:eastAsia="Times New Roman" w:hAnsi="Calibri" w:cs="Times New Roman"/>
                <w:color w:val="000000"/>
                <w:sz w:val="24"/>
              </w:rPr>
              <w:t xml:space="preserve"> for the commissioned company</w:t>
            </w:r>
          </w:p>
        </w:tc>
      </w:tr>
      <w:tr w:rsidR="00CF6B6D" w:rsidRPr="00CF6B6D" w:rsidTr="00CF6B6D">
        <w:trPr>
          <w:trHeight w:val="160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lastRenderedPageBreak/>
              <w:t>7</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Poor performance / System not meeting provider and learner needs</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Operations</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5</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5</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25</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Create a working Operational Plan and share with providers</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Number of complaints from learners and reduced number of registration on the </w:t>
            </w:r>
            <w:proofErr w:type="spellStart"/>
            <w:r w:rsidRPr="00CF6B6D">
              <w:rPr>
                <w:rFonts w:ascii="Calibri" w:eastAsia="Times New Roman" w:hAnsi="Calibri" w:cs="Times New Roman"/>
                <w:color w:val="000000"/>
                <w:sz w:val="24"/>
              </w:rPr>
              <w:t>sytem</w:t>
            </w:r>
            <w:proofErr w:type="spellEnd"/>
            <w:r w:rsidRPr="00CF6B6D">
              <w:rPr>
                <w:rFonts w:ascii="Calibri" w:eastAsia="Times New Roman" w:hAnsi="Calibri" w:cs="Times New Roman"/>
                <w:color w:val="000000"/>
                <w:sz w:val="24"/>
              </w:rPr>
              <w:t xml:space="preserve"> for WFA courses.</w:t>
            </w:r>
          </w:p>
        </w:tc>
        <w:tc>
          <w:tcPr>
            <w:tcW w:w="51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IT Manager for commissioned company /</w:t>
            </w:r>
            <w:r w:rsidR="00E10297">
              <w:rPr>
                <w:rFonts w:ascii="Calibri" w:eastAsia="Times New Roman" w:hAnsi="Calibri" w:cs="Times New Roman"/>
                <w:color w:val="000000"/>
                <w:sz w:val="24"/>
              </w:rPr>
              <w:t xml:space="preserve"> </w:t>
            </w:r>
            <w:proofErr w:type="spellStart"/>
            <w:r w:rsidR="00E10297">
              <w:rPr>
                <w:rFonts w:ascii="Calibri" w:eastAsia="Times New Roman" w:hAnsi="Calibri" w:cs="Times New Roman"/>
                <w:color w:val="000000"/>
                <w:sz w:val="24"/>
              </w:rPr>
              <w:t>Universtiy</w:t>
            </w:r>
            <w:proofErr w:type="spellEnd"/>
            <w:r w:rsidRPr="00CF6B6D">
              <w:rPr>
                <w:rFonts w:ascii="Calibri" w:eastAsia="Times New Roman" w:hAnsi="Calibri" w:cs="Times New Roman"/>
                <w:color w:val="000000"/>
                <w:sz w:val="24"/>
              </w:rPr>
              <w:t xml:space="preserve"> IT Manager </w:t>
            </w:r>
          </w:p>
        </w:tc>
      </w:tr>
      <w:tr w:rsidR="00CF6B6D" w:rsidRPr="00CF6B6D" w:rsidTr="00CF6B6D">
        <w:trPr>
          <w:trHeight w:val="192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8</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Internal staff reject new procedures</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Personnel</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2</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4</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8</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Offer 1 to 1 or group session to understand their challenges and provide guidance and support</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 Staff don’t participate in training (not prepared for new roles);</w:t>
            </w:r>
            <w:r w:rsidRPr="00CF6B6D">
              <w:rPr>
                <w:rFonts w:ascii="Calibri" w:eastAsia="Times New Roman" w:hAnsi="Calibri" w:cs="Times New Roman"/>
                <w:color w:val="000000"/>
                <w:sz w:val="24"/>
              </w:rPr>
              <w:br/>
              <w:t xml:space="preserve"> -  New procedures not applied (work-arounds still used).</w:t>
            </w:r>
          </w:p>
        </w:tc>
        <w:tc>
          <w:tcPr>
            <w:tcW w:w="51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IT Manager / </w:t>
            </w:r>
            <w:r w:rsidR="009933A1">
              <w:rPr>
                <w:rFonts w:ascii="Calibri" w:eastAsia="Times New Roman" w:hAnsi="Calibri" w:cs="Times New Roman"/>
                <w:color w:val="000000"/>
                <w:sz w:val="24"/>
              </w:rPr>
              <w:t>PM</w:t>
            </w:r>
          </w:p>
        </w:tc>
      </w:tr>
      <w:tr w:rsidR="00CF6B6D" w:rsidRPr="00CF6B6D" w:rsidTr="00CF6B6D">
        <w:trPr>
          <w:trHeight w:val="160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9</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As a new </w:t>
            </w:r>
            <w:proofErr w:type="spellStart"/>
            <w:r w:rsidRPr="00CF6B6D">
              <w:rPr>
                <w:rFonts w:ascii="Calibri" w:eastAsia="Times New Roman" w:hAnsi="Calibri" w:cs="Times New Roman"/>
                <w:color w:val="000000"/>
                <w:sz w:val="24"/>
              </w:rPr>
              <w:t>initiavite</w:t>
            </w:r>
            <w:proofErr w:type="spellEnd"/>
            <w:r w:rsidRPr="00CF6B6D">
              <w:rPr>
                <w:rFonts w:ascii="Calibri" w:eastAsia="Times New Roman" w:hAnsi="Calibri" w:cs="Times New Roman"/>
                <w:color w:val="000000"/>
                <w:sz w:val="24"/>
              </w:rPr>
              <w:t xml:space="preserve">: Plans are based on presumptions and not experience </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Strategic / legal</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4</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8</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32</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 xml:space="preserve">Seek advice from </w:t>
            </w:r>
            <w:proofErr w:type="spellStart"/>
            <w:r w:rsidRPr="00CF6B6D">
              <w:rPr>
                <w:rFonts w:ascii="Calibri" w:eastAsia="Times New Roman" w:hAnsi="Calibri" w:cs="Times New Roman"/>
                <w:color w:val="000000"/>
                <w:sz w:val="24"/>
              </w:rPr>
              <w:t>proffessionals</w:t>
            </w:r>
            <w:proofErr w:type="spellEnd"/>
            <w:r w:rsidRPr="00CF6B6D">
              <w:rPr>
                <w:rFonts w:ascii="Calibri" w:eastAsia="Times New Roman" w:hAnsi="Calibri" w:cs="Times New Roman"/>
                <w:color w:val="000000"/>
                <w:sz w:val="24"/>
              </w:rPr>
              <w:t xml:space="preserve"> with experience. Revisit the aims &amp; objectives and change if necessary.</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No clear aims &amp; objectives of what needs to be achieved</w:t>
            </w:r>
          </w:p>
        </w:tc>
        <w:tc>
          <w:tcPr>
            <w:tcW w:w="51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Chief Deputy</w:t>
            </w:r>
          </w:p>
        </w:tc>
      </w:tr>
      <w:tr w:rsidR="00CF6B6D" w:rsidRPr="00CF6B6D" w:rsidTr="00CF6B6D">
        <w:trPr>
          <w:trHeight w:val="1600"/>
        </w:trPr>
        <w:tc>
          <w:tcPr>
            <w:tcW w:w="358"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lastRenderedPageBreak/>
              <w:t>10</w:t>
            </w:r>
          </w:p>
        </w:tc>
        <w:tc>
          <w:tcPr>
            <w:tcW w:w="1022"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Changes in political factor - Government decides to allocate funds elsewhere and/or major changes in politics that effect the Welsh policies</w:t>
            </w:r>
          </w:p>
        </w:tc>
        <w:tc>
          <w:tcPr>
            <w:tcW w:w="56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Political / legal</w:t>
            </w:r>
          </w:p>
        </w:tc>
        <w:tc>
          <w:tcPr>
            <w:tcW w:w="40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2</w:t>
            </w:r>
          </w:p>
        </w:tc>
        <w:tc>
          <w:tcPr>
            <w:tcW w:w="272"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10</w:t>
            </w:r>
          </w:p>
        </w:tc>
        <w:tc>
          <w:tcPr>
            <w:tcW w:w="493" w:type="pct"/>
            <w:shd w:val="clear" w:color="auto" w:fill="auto"/>
            <w:vAlign w:val="center"/>
            <w:hideMark/>
          </w:tcPr>
          <w:p w:rsidR="00CF6B6D" w:rsidRPr="00CF6B6D" w:rsidRDefault="00CF6B6D" w:rsidP="00CF6B6D">
            <w:pPr>
              <w:spacing w:before="0" w:after="0"/>
              <w:jc w:val="right"/>
              <w:rPr>
                <w:rFonts w:ascii="Calibri" w:eastAsia="Times New Roman" w:hAnsi="Calibri" w:cs="Times New Roman"/>
                <w:color w:val="000000"/>
                <w:sz w:val="24"/>
              </w:rPr>
            </w:pPr>
            <w:r w:rsidRPr="00CF6B6D">
              <w:rPr>
                <w:rFonts w:ascii="Calibri" w:eastAsia="Times New Roman" w:hAnsi="Calibri" w:cs="Times New Roman"/>
                <w:color w:val="000000"/>
                <w:sz w:val="24"/>
              </w:rPr>
              <w:t>20</w:t>
            </w:r>
          </w:p>
        </w:tc>
        <w:tc>
          <w:tcPr>
            <w:tcW w:w="695"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proofErr w:type="spellStart"/>
            <w:r w:rsidRPr="00CF6B6D">
              <w:rPr>
                <w:rFonts w:ascii="Calibri" w:eastAsia="Times New Roman" w:hAnsi="Calibri" w:cs="Times New Roman"/>
                <w:color w:val="000000"/>
                <w:sz w:val="24"/>
              </w:rPr>
              <w:t>Self funded</w:t>
            </w:r>
            <w:proofErr w:type="spellEnd"/>
            <w:r w:rsidRPr="00CF6B6D">
              <w:rPr>
                <w:rFonts w:ascii="Calibri" w:eastAsia="Times New Roman" w:hAnsi="Calibri" w:cs="Times New Roman"/>
                <w:color w:val="000000"/>
                <w:sz w:val="24"/>
              </w:rPr>
              <w:t xml:space="preserve"> and seek funding from elsewhere</w:t>
            </w:r>
          </w:p>
        </w:tc>
        <w:tc>
          <w:tcPr>
            <w:tcW w:w="670"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Online News. Announcement has been made that funding will no longer be provided from WG.</w:t>
            </w:r>
          </w:p>
        </w:tc>
        <w:tc>
          <w:tcPr>
            <w:tcW w:w="519" w:type="pct"/>
            <w:shd w:val="clear" w:color="auto" w:fill="auto"/>
            <w:vAlign w:val="center"/>
            <w:hideMark/>
          </w:tcPr>
          <w:p w:rsidR="00CF6B6D" w:rsidRPr="00CF6B6D" w:rsidRDefault="00CF6B6D" w:rsidP="00CF6B6D">
            <w:pPr>
              <w:spacing w:before="0" w:after="0"/>
              <w:rPr>
                <w:rFonts w:ascii="Calibri" w:eastAsia="Times New Roman" w:hAnsi="Calibri" w:cs="Times New Roman"/>
                <w:color w:val="000000"/>
                <w:sz w:val="24"/>
              </w:rPr>
            </w:pPr>
            <w:r w:rsidRPr="00CF6B6D">
              <w:rPr>
                <w:rFonts w:ascii="Calibri" w:eastAsia="Times New Roman" w:hAnsi="Calibri" w:cs="Times New Roman"/>
                <w:color w:val="000000"/>
                <w:sz w:val="24"/>
              </w:rPr>
              <w:t>WG</w:t>
            </w:r>
          </w:p>
        </w:tc>
      </w:tr>
    </w:tbl>
    <w:p w:rsidR="00CF6B6D" w:rsidRDefault="00CF6B6D" w:rsidP="00CF6B6D">
      <w:pPr>
        <w:sectPr w:rsidR="00CF6B6D" w:rsidSect="001F0ADA">
          <w:pgSz w:w="16817" w:h="11901" w:orient="landscape"/>
          <w:pgMar w:top="1440" w:right="1440" w:bottom="1440" w:left="1440" w:header="720" w:footer="720" w:gutter="0"/>
          <w:cols w:space="720"/>
          <w:titlePg/>
          <w:docGrid w:linePitch="360"/>
        </w:sectPr>
      </w:pPr>
    </w:p>
    <w:p w:rsidR="00436337" w:rsidRDefault="002217E1" w:rsidP="002217E1">
      <w:pPr>
        <w:pStyle w:val="Heading2"/>
      </w:pPr>
      <w:bookmarkStart w:id="70" w:name="_Toc510036059"/>
      <w:r>
        <w:lastRenderedPageBreak/>
        <w:t xml:space="preserve">Appendix D – </w:t>
      </w:r>
      <w:r w:rsidR="00436337">
        <w:t>Project Management Methodologies</w:t>
      </w:r>
      <w:bookmarkEnd w:id="70"/>
    </w:p>
    <w:p w:rsidR="002217E1" w:rsidRPr="002217E1" w:rsidRDefault="002217E1" w:rsidP="002217E1"/>
    <w:p w:rsidR="00436337" w:rsidRDefault="00436337" w:rsidP="00436337">
      <w:pPr>
        <w:pStyle w:val="ListParagraph"/>
        <w:numPr>
          <w:ilvl w:val="0"/>
          <w:numId w:val="14"/>
        </w:numPr>
        <w:spacing w:line="360" w:lineRule="auto"/>
      </w:pPr>
      <w:r>
        <w:t>PMI / PMBOK</w:t>
      </w:r>
    </w:p>
    <w:p w:rsidR="00436337" w:rsidRDefault="00436337" w:rsidP="00436337">
      <w:pPr>
        <w:pStyle w:val="ListParagraph"/>
        <w:numPr>
          <w:ilvl w:val="0"/>
          <w:numId w:val="14"/>
        </w:numPr>
        <w:spacing w:line="360" w:lineRule="auto"/>
      </w:pPr>
      <w:r>
        <w:t>Waterfall</w:t>
      </w:r>
    </w:p>
    <w:p w:rsidR="00436337" w:rsidRDefault="00436337" w:rsidP="00436337">
      <w:pPr>
        <w:pStyle w:val="ListParagraph"/>
        <w:numPr>
          <w:ilvl w:val="0"/>
          <w:numId w:val="14"/>
        </w:numPr>
        <w:spacing w:line="360" w:lineRule="auto"/>
      </w:pPr>
      <w:r>
        <w:t>Critical Path Method</w:t>
      </w:r>
    </w:p>
    <w:p w:rsidR="00436337" w:rsidRDefault="00436337" w:rsidP="00436337">
      <w:pPr>
        <w:pStyle w:val="ListParagraph"/>
        <w:numPr>
          <w:ilvl w:val="0"/>
          <w:numId w:val="14"/>
        </w:numPr>
        <w:spacing w:line="360" w:lineRule="auto"/>
      </w:pPr>
      <w:r>
        <w:t>Critical Chain Project Management</w:t>
      </w:r>
    </w:p>
    <w:p w:rsidR="00436337" w:rsidRDefault="00436337" w:rsidP="00436337">
      <w:pPr>
        <w:pStyle w:val="ListParagraph"/>
        <w:numPr>
          <w:ilvl w:val="0"/>
          <w:numId w:val="14"/>
        </w:numPr>
        <w:spacing w:line="360" w:lineRule="auto"/>
      </w:pPr>
      <w:r>
        <w:t>Agile</w:t>
      </w:r>
    </w:p>
    <w:p w:rsidR="00436337" w:rsidRDefault="00436337" w:rsidP="00436337">
      <w:pPr>
        <w:pStyle w:val="ListParagraph"/>
        <w:numPr>
          <w:ilvl w:val="0"/>
          <w:numId w:val="14"/>
        </w:numPr>
        <w:spacing w:line="360" w:lineRule="auto"/>
      </w:pPr>
      <w:r>
        <w:t>Scrum</w:t>
      </w:r>
    </w:p>
    <w:p w:rsidR="00436337" w:rsidRDefault="00436337" w:rsidP="00436337">
      <w:pPr>
        <w:pStyle w:val="ListParagraph"/>
        <w:numPr>
          <w:ilvl w:val="0"/>
          <w:numId w:val="14"/>
        </w:numPr>
        <w:spacing w:line="360" w:lineRule="auto"/>
      </w:pPr>
      <w:r>
        <w:t>Kanban</w:t>
      </w:r>
    </w:p>
    <w:p w:rsidR="00436337" w:rsidRDefault="00436337" w:rsidP="00436337">
      <w:pPr>
        <w:pStyle w:val="ListParagraph"/>
        <w:numPr>
          <w:ilvl w:val="0"/>
          <w:numId w:val="14"/>
        </w:numPr>
        <w:spacing w:line="360" w:lineRule="auto"/>
      </w:pPr>
      <w:r>
        <w:t>Extreme Programming</w:t>
      </w:r>
    </w:p>
    <w:p w:rsidR="00436337" w:rsidRDefault="00436337" w:rsidP="00436337">
      <w:pPr>
        <w:pStyle w:val="ListParagraph"/>
        <w:numPr>
          <w:ilvl w:val="0"/>
          <w:numId w:val="14"/>
        </w:numPr>
        <w:spacing w:line="360" w:lineRule="auto"/>
      </w:pPr>
      <w:r>
        <w:t>Adaptive Project Framework</w:t>
      </w:r>
    </w:p>
    <w:p w:rsidR="00436337" w:rsidRDefault="00436337" w:rsidP="00436337">
      <w:pPr>
        <w:pStyle w:val="ListParagraph"/>
        <w:numPr>
          <w:ilvl w:val="0"/>
          <w:numId w:val="14"/>
        </w:numPr>
        <w:spacing w:line="360" w:lineRule="auto"/>
      </w:pPr>
      <w:r>
        <w:t>Extreme Project Management</w:t>
      </w:r>
    </w:p>
    <w:p w:rsidR="00436337" w:rsidRDefault="00436337" w:rsidP="00436337">
      <w:pPr>
        <w:pStyle w:val="ListParagraph"/>
        <w:numPr>
          <w:ilvl w:val="0"/>
          <w:numId w:val="14"/>
        </w:numPr>
        <w:spacing w:line="360" w:lineRule="auto"/>
      </w:pPr>
      <w:r>
        <w:t xml:space="preserve">Event Chain Methodology </w:t>
      </w:r>
    </w:p>
    <w:p w:rsidR="00436337" w:rsidRDefault="00436337" w:rsidP="00436337">
      <w:pPr>
        <w:pStyle w:val="ListParagraph"/>
        <w:numPr>
          <w:ilvl w:val="0"/>
          <w:numId w:val="14"/>
        </w:numPr>
        <w:spacing w:line="360" w:lineRule="auto"/>
      </w:pPr>
      <w:r>
        <w:t xml:space="preserve">Lean </w:t>
      </w:r>
    </w:p>
    <w:p w:rsidR="00436337" w:rsidRDefault="00436337" w:rsidP="00436337">
      <w:pPr>
        <w:pStyle w:val="ListParagraph"/>
        <w:numPr>
          <w:ilvl w:val="0"/>
          <w:numId w:val="14"/>
        </w:numPr>
        <w:spacing w:line="360" w:lineRule="auto"/>
      </w:pPr>
      <w:r>
        <w:t>Six Sigma</w:t>
      </w:r>
    </w:p>
    <w:p w:rsidR="00436337" w:rsidRDefault="00436337" w:rsidP="00436337">
      <w:pPr>
        <w:pStyle w:val="ListParagraph"/>
        <w:numPr>
          <w:ilvl w:val="0"/>
          <w:numId w:val="14"/>
        </w:numPr>
        <w:spacing w:line="360" w:lineRule="auto"/>
      </w:pPr>
      <w:r>
        <w:t>PRINCE2</w:t>
      </w:r>
    </w:p>
    <w:p w:rsidR="00436337" w:rsidRDefault="00436337" w:rsidP="00A20026">
      <w:pPr>
        <w:spacing w:line="360" w:lineRule="auto"/>
      </w:pPr>
    </w:p>
    <w:p w:rsidR="00436337" w:rsidRPr="0069319D" w:rsidRDefault="00436337" w:rsidP="00A20026">
      <w:pPr>
        <w:spacing w:line="360" w:lineRule="auto"/>
      </w:pPr>
    </w:p>
    <w:sectPr w:rsidR="00436337" w:rsidRPr="0069319D" w:rsidSect="002217E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4CCD" w:rsidRDefault="00894CCD" w:rsidP="00D06C4F">
      <w:r>
        <w:separator/>
      </w:r>
    </w:p>
    <w:p w:rsidR="00894CCD" w:rsidRDefault="00894CCD"/>
    <w:p w:rsidR="00894CCD" w:rsidRDefault="00894CCD"/>
  </w:endnote>
  <w:endnote w:type="continuationSeparator" w:id="0">
    <w:p w:rsidR="00894CCD" w:rsidRDefault="00894CCD" w:rsidP="00D06C4F">
      <w:r>
        <w:continuationSeparator/>
      </w:r>
    </w:p>
    <w:p w:rsidR="00894CCD" w:rsidRDefault="00894CCD"/>
    <w:p w:rsidR="00894CCD" w:rsidRDefault="00894C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6337" w:rsidRPr="001F0ADA" w:rsidRDefault="00436337" w:rsidP="001F0AD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7969220"/>
      <w:docPartObj>
        <w:docPartGallery w:val="Page Numbers (Bottom of Page)"/>
        <w:docPartUnique/>
      </w:docPartObj>
    </w:sdtPr>
    <w:sdtContent>
      <w:p w:rsidR="00436337" w:rsidRDefault="00436337" w:rsidP="002217E1">
        <w:pPr>
          <w:pStyle w:val="Footer"/>
          <w:framePr w:wrap="none" w:vAnchor="text" w:hAnchor="page" w:x="5634" w:y="74"/>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23</w:t>
        </w:r>
        <w:r>
          <w:rPr>
            <w:rStyle w:val="PageNumber"/>
          </w:rPr>
          <w:fldChar w:fldCharType="end"/>
        </w:r>
      </w:p>
    </w:sdtContent>
  </w:sdt>
  <w:p w:rsidR="00436337" w:rsidRDefault="00436337" w:rsidP="001F0A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4CCD" w:rsidRDefault="00894CCD" w:rsidP="00D06C4F">
      <w:r>
        <w:separator/>
      </w:r>
    </w:p>
    <w:p w:rsidR="00894CCD" w:rsidRDefault="00894CCD"/>
    <w:p w:rsidR="00894CCD" w:rsidRDefault="00894CCD"/>
  </w:footnote>
  <w:footnote w:type="continuationSeparator" w:id="0">
    <w:p w:rsidR="00894CCD" w:rsidRDefault="00894CCD" w:rsidP="00D06C4F">
      <w:r>
        <w:continuationSeparator/>
      </w:r>
    </w:p>
    <w:p w:rsidR="00894CCD" w:rsidRDefault="00894CCD"/>
    <w:p w:rsidR="00894CCD" w:rsidRDefault="00894C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6337" w:rsidRPr="001F0ADA" w:rsidRDefault="00436337" w:rsidP="001F0ADA">
    <w:pPr>
      <w:pStyle w:val="Header"/>
      <w:rPr>
        <w:color w:val="404040" w:themeColor="text1" w:themeTint="BF"/>
        <w:sz w:val="20"/>
        <w:szCs w:val="20"/>
      </w:rPr>
    </w:pPr>
    <w:r w:rsidRPr="001F0ADA">
      <w:rPr>
        <w:color w:val="404040" w:themeColor="text1" w:themeTint="BF"/>
        <w:sz w:val="20"/>
        <w:szCs w:val="20"/>
      </w:rPr>
      <w:t>DSAW7042: Work-based Learning: Project Management Process |Student Number: 1402372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6337" w:rsidRPr="001F0ADA" w:rsidRDefault="00436337">
    <w:pPr>
      <w:pStyle w:val="Header"/>
      <w:rPr>
        <w:szCs w:val="22"/>
      </w:rPr>
    </w:pPr>
    <w:r w:rsidRPr="00D06C4F">
      <w:rPr>
        <w:szCs w:val="22"/>
      </w:rPr>
      <w:t>DSAW7042: Work-based Learning: Project Management P</w:t>
    </w:r>
    <w:r>
      <w:rPr>
        <w:szCs w:val="22"/>
      </w:rPr>
      <w:t>rocess |Student Number: 1402372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53C5B"/>
    <w:multiLevelType w:val="hybridMultilevel"/>
    <w:tmpl w:val="66E27B7E"/>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 w15:restartNumberingAfterBreak="0">
    <w:nsid w:val="0E034E24"/>
    <w:multiLevelType w:val="hybridMultilevel"/>
    <w:tmpl w:val="86C6D890"/>
    <w:lvl w:ilvl="0" w:tplc="EFBE0D4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913655"/>
    <w:multiLevelType w:val="hybridMultilevel"/>
    <w:tmpl w:val="127CA4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1C0970"/>
    <w:multiLevelType w:val="hybridMultilevel"/>
    <w:tmpl w:val="4E6CE562"/>
    <w:lvl w:ilvl="0" w:tplc="613A66E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974529"/>
    <w:multiLevelType w:val="hybridMultilevel"/>
    <w:tmpl w:val="D4BCC1E2"/>
    <w:lvl w:ilvl="0" w:tplc="613A66E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EB16DC"/>
    <w:multiLevelType w:val="hybridMultilevel"/>
    <w:tmpl w:val="2A348B54"/>
    <w:lvl w:ilvl="0" w:tplc="2EF4B8B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7C7AE7"/>
    <w:multiLevelType w:val="hybridMultilevel"/>
    <w:tmpl w:val="6750EAC4"/>
    <w:lvl w:ilvl="0" w:tplc="EFBE0D46">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EC3074"/>
    <w:multiLevelType w:val="hybridMultilevel"/>
    <w:tmpl w:val="EBC46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026961"/>
    <w:multiLevelType w:val="hybridMultilevel"/>
    <w:tmpl w:val="C876CBD2"/>
    <w:lvl w:ilvl="0" w:tplc="613A66E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BE0C1F"/>
    <w:multiLevelType w:val="hybridMultilevel"/>
    <w:tmpl w:val="5C6C2706"/>
    <w:lvl w:ilvl="0" w:tplc="08090001">
      <w:start w:val="1"/>
      <w:numFmt w:val="bullet"/>
      <w:lvlText w:val=""/>
      <w:lvlJc w:val="left"/>
      <w:pPr>
        <w:ind w:left="720" w:hanging="360"/>
      </w:pPr>
      <w:rPr>
        <w:rFonts w:ascii="Symbol" w:hAnsi="Symbol" w:hint="default"/>
      </w:rPr>
    </w:lvl>
    <w:lvl w:ilvl="1" w:tplc="EFBE0D46">
      <w:start w:val="5"/>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441205"/>
    <w:multiLevelType w:val="hybridMultilevel"/>
    <w:tmpl w:val="03C29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542557"/>
    <w:multiLevelType w:val="multilevel"/>
    <w:tmpl w:val="5B449A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B0309F"/>
    <w:multiLevelType w:val="hybridMultilevel"/>
    <w:tmpl w:val="016842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A7468A1"/>
    <w:multiLevelType w:val="hybridMultilevel"/>
    <w:tmpl w:val="6E2C24A2"/>
    <w:lvl w:ilvl="0" w:tplc="EFBE0D46">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FE7036A"/>
    <w:multiLevelType w:val="hybridMultilevel"/>
    <w:tmpl w:val="4C3877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10"/>
  </w:num>
  <w:num w:numId="3">
    <w:abstractNumId w:val="2"/>
  </w:num>
  <w:num w:numId="4">
    <w:abstractNumId w:val="0"/>
  </w:num>
  <w:num w:numId="5">
    <w:abstractNumId w:val="11"/>
  </w:num>
  <w:num w:numId="6">
    <w:abstractNumId w:val="4"/>
  </w:num>
  <w:num w:numId="7">
    <w:abstractNumId w:val="3"/>
  </w:num>
  <w:num w:numId="8">
    <w:abstractNumId w:val="8"/>
  </w:num>
  <w:num w:numId="9">
    <w:abstractNumId w:val="14"/>
  </w:num>
  <w:num w:numId="10">
    <w:abstractNumId w:val="12"/>
  </w:num>
  <w:num w:numId="11">
    <w:abstractNumId w:val="5"/>
  </w:num>
  <w:num w:numId="12">
    <w:abstractNumId w:val="1"/>
  </w:num>
  <w:num w:numId="13">
    <w:abstractNumId w:val="9"/>
  </w:num>
  <w:num w:numId="14">
    <w:abstractNumId w:val="1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C4F"/>
    <w:rsid w:val="00051672"/>
    <w:rsid w:val="00053DB2"/>
    <w:rsid w:val="0007155F"/>
    <w:rsid w:val="00094BC1"/>
    <w:rsid w:val="00095F0F"/>
    <w:rsid w:val="000979F8"/>
    <w:rsid w:val="000A1BC7"/>
    <w:rsid w:val="000D4E28"/>
    <w:rsid w:val="000D66A3"/>
    <w:rsid w:val="000D7C42"/>
    <w:rsid w:val="000E3394"/>
    <w:rsid w:val="000E6316"/>
    <w:rsid w:val="000E6375"/>
    <w:rsid w:val="0014262F"/>
    <w:rsid w:val="001566D2"/>
    <w:rsid w:val="0016324B"/>
    <w:rsid w:val="00163B6E"/>
    <w:rsid w:val="00190826"/>
    <w:rsid w:val="001C1FA8"/>
    <w:rsid w:val="001D0862"/>
    <w:rsid w:val="001D3870"/>
    <w:rsid w:val="001E4191"/>
    <w:rsid w:val="001F0ADA"/>
    <w:rsid w:val="001F3570"/>
    <w:rsid w:val="00207833"/>
    <w:rsid w:val="002166D7"/>
    <w:rsid w:val="002217E1"/>
    <w:rsid w:val="0022491C"/>
    <w:rsid w:val="00273CE0"/>
    <w:rsid w:val="00276265"/>
    <w:rsid w:val="002B54F9"/>
    <w:rsid w:val="002D34B7"/>
    <w:rsid w:val="002D5BA3"/>
    <w:rsid w:val="00310821"/>
    <w:rsid w:val="0034124A"/>
    <w:rsid w:val="00343DE2"/>
    <w:rsid w:val="00353795"/>
    <w:rsid w:val="00354F25"/>
    <w:rsid w:val="003D3E39"/>
    <w:rsid w:val="003F7464"/>
    <w:rsid w:val="00436337"/>
    <w:rsid w:val="0047440C"/>
    <w:rsid w:val="004A0634"/>
    <w:rsid w:val="004A2D74"/>
    <w:rsid w:val="004B4E8D"/>
    <w:rsid w:val="004B7923"/>
    <w:rsid w:val="004D5B7F"/>
    <w:rsid w:val="005B2D60"/>
    <w:rsid w:val="005E2E70"/>
    <w:rsid w:val="00637FCB"/>
    <w:rsid w:val="006467D3"/>
    <w:rsid w:val="0064699C"/>
    <w:rsid w:val="006476FC"/>
    <w:rsid w:val="0069319D"/>
    <w:rsid w:val="006B6B0D"/>
    <w:rsid w:val="006F7898"/>
    <w:rsid w:val="00722F2A"/>
    <w:rsid w:val="00756414"/>
    <w:rsid w:val="00762482"/>
    <w:rsid w:val="007C1F62"/>
    <w:rsid w:val="007D3C84"/>
    <w:rsid w:val="007E3C5E"/>
    <w:rsid w:val="007E7276"/>
    <w:rsid w:val="007E7332"/>
    <w:rsid w:val="007F21DC"/>
    <w:rsid w:val="007F34C8"/>
    <w:rsid w:val="007F3E13"/>
    <w:rsid w:val="0080657C"/>
    <w:rsid w:val="00823CB0"/>
    <w:rsid w:val="008327B7"/>
    <w:rsid w:val="00836A9A"/>
    <w:rsid w:val="00841234"/>
    <w:rsid w:val="00852CE5"/>
    <w:rsid w:val="00893011"/>
    <w:rsid w:val="00894CCD"/>
    <w:rsid w:val="008F4643"/>
    <w:rsid w:val="008F532D"/>
    <w:rsid w:val="00934A89"/>
    <w:rsid w:val="009749D7"/>
    <w:rsid w:val="00985F30"/>
    <w:rsid w:val="009933A1"/>
    <w:rsid w:val="00995B44"/>
    <w:rsid w:val="009B46BD"/>
    <w:rsid w:val="009C0BDA"/>
    <w:rsid w:val="009D2C04"/>
    <w:rsid w:val="009E1B32"/>
    <w:rsid w:val="009F0BDA"/>
    <w:rsid w:val="00A1791D"/>
    <w:rsid w:val="00A20026"/>
    <w:rsid w:val="00A33A6A"/>
    <w:rsid w:val="00AA1E66"/>
    <w:rsid w:val="00AB6B77"/>
    <w:rsid w:val="00AD7794"/>
    <w:rsid w:val="00AF38B4"/>
    <w:rsid w:val="00B66B97"/>
    <w:rsid w:val="00B72ACD"/>
    <w:rsid w:val="00B96C93"/>
    <w:rsid w:val="00BB1293"/>
    <w:rsid w:val="00BB4406"/>
    <w:rsid w:val="00BE54F9"/>
    <w:rsid w:val="00BF1E6D"/>
    <w:rsid w:val="00BF7AF2"/>
    <w:rsid w:val="00C0645B"/>
    <w:rsid w:val="00C24881"/>
    <w:rsid w:val="00C52C11"/>
    <w:rsid w:val="00C60CCF"/>
    <w:rsid w:val="00C73C3D"/>
    <w:rsid w:val="00CB5F13"/>
    <w:rsid w:val="00CC7182"/>
    <w:rsid w:val="00CF251F"/>
    <w:rsid w:val="00CF6B6D"/>
    <w:rsid w:val="00D06C4F"/>
    <w:rsid w:val="00DC2C8E"/>
    <w:rsid w:val="00DC46BA"/>
    <w:rsid w:val="00E10297"/>
    <w:rsid w:val="00E35C6D"/>
    <w:rsid w:val="00EB7F81"/>
    <w:rsid w:val="00EE2FB9"/>
    <w:rsid w:val="00EE3AFF"/>
    <w:rsid w:val="00EF0046"/>
    <w:rsid w:val="00F008EF"/>
    <w:rsid w:val="00F04A7E"/>
    <w:rsid w:val="00F24CEA"/>
    <w:rsid w:val="00F36FD4"/>
    <w:rsid w:val="00F67141"/>
    <w:rsid w:val="00FD37A5"/>
    <w:rsid w:val="00FF5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D21B0B"/>
  <w14:defaultImageDpi w14:val="32767"/>
  <w15:chartTrackingRefBased/>
  <w15:docId w15:val="{355E3699-5C0E-4249-9824-F706DF4CF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D7794"/>
    <w:pPr>
      <w:spacing w:before="120" w:after="120"/>
    </w:pPr>
    <w:rPr>
      <w:sz w:val="22"/>
    </w:rPr>
  </w:style>
  <w:style w:type="paragraph" w:styleId="Heading1">
    <w:name w:val="heading 1"/>
    <w:basedOn w:val="Normal"/>
    <w:next w:val="Normal"/>
    <w:link w:val="Heading1Char"/>
    <w:uiPriority w:val="9"/>
    <w:qFormat/>
    <w:rsid w:val="00D06C4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4CE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46BA"/>
    <w:pPr>
      <w:keepNext/>
      <w:keepLines/>
      <w:spacing w:before="40"/>
      <w:outlineLvl w:val="2"/>
    </w:pPr>
    <w:rPr>
      <w:rFonts w:asciiTheme="majorHAnsi" w:eastAsiaTheme="majorEastAsia" w:hAnsiTheme="majorHAnsi" w:cstheme="majorBidi"/>
      <w:color w:val="1F3763" w:themeColor="accent1" w:themeShade="7F"/>
      <w:sz w:val="24"/>
    </w:rPr>
  </w:style>
  <w:style w:type="paragraph" w:styleId="Heading4">
    <w:name w:val="heading 4"/>
    <w:basedOn w:val="Normal"/>
    <w:next w:val="Normal"/>
    <w:link w:val="Heading4Char"/>
    <w:uiPriority w:val="9"/>
    <w:unhideWhenUsed/>
    <w:qFormat/>
    <w:rsid w:val="00207833"/>
    <w:pPr>
      <w:keepNext/>
      <w:keepLines/>
      <w:spacing w:before="40" w:after="0" w:line="259" w:lineRule="auto"/>
      <w:outlineLvl w:val="3"/>
    </w:pPr>
    <w:rPr>
      <w:rFonts w:asciiTheme="majorHAnsi" w:eastAsiaTheme="majorEastAsia" w:hAnsiTheme="majorHAnsi" w:cstheme="majorBidi"/>
      <w:i/>
      <w:iCs/>
      <w:color w:val="2F5496" w:themeColor="accent1" w:themeShade="BF"/>
      <w:szCs w:val="22"/>
    </w:rPr>
  </w:style>
  <w:style w:type="paragraph" w:styleId="Heading5">
    <w:name w:val="heading 5"/>
    <w:basedOn w:val="Normal"/>
    <w:next w:val="Normal"/>
    <w:link w:val="Heading5Char"/>
    <w:autoRedefine/>
    <w:uiPriority w:val="9"/>
    <w:unhideWhenUsed/>
    <w:rsid w:val="00852CE5"/>
    <w:pPr>
      <w:keepNext/>
      <w:keepLines/>
      <w:spacing w:before="40" w:after="0"/>
      <w:outlineLvl w:val="4"/>
    </w:pPr>
    <w:rPr>
      <w:rFonts w:eastAsiaTheme="majorEastAsia" w:cstheme="majorBidi"/>
      <w:b/>
      <w:color w:val="4472C4"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6C4F"/>
    <w:pPr>
      <w:tabs>
        <w:tab w:val="center" w:pos="4513"/>
        <w:tab w:val="right" w:pos="9026"/>
      </w:tabs>
    </w:pPr>
  </w:style>
  <w:style w:type="character" w:customStyle="1" w:styleId="HeaderChar">
    <w:name w:val="Header Char"/>
    <w:basedOn w:val="DefaultParagraphFont"/>
    <w:link w:val="Header"/>
    <w:uiPriority w:val="99"/>
    <w:rsid w:val="00D06C4F"/>
  </w:style>
  <w:style w:type="paragraph" w:styleId="Footer">
    <w:name w:val="footer"/>
    <w:basedOn w:val="Normal"/>
    <w:link w:val="FooterChar"/>
    <w:uiPriority w:val="99"/>
    <w:unhideWhenUsed/>
    <w:rsid w:val="00D06C4F"/>
    <w:pPr>
      <w:tabs>
        <w:tab w:val="center" w:pos="4513"/>
        <w:tab w:val="right" w:pos="9026"/>
      </w:tabs>
    </w:pPr>
  </w:style>
  <w:style w:type="character" w:customStyle="1" w:styleId="FooterChar">
    <w:name w:val="Footer Char"/>
    <w:basedOn w:val="DefaultParagraphFont"/>
    <w:link w:val="Footer"/>
    <w:uiPriority w:val="99"/>
    <w:rsid w:val="00D06C4F"/>
  </w:style>
  <w:style w:type="paragraph" w:styleId="NoSpacing">
    <w:name w:val="No Spacing"/>
    <w:link w:val="NoSpacingChar"/>
    <w:uiPriority w:val="1"/>
    <w:qFormat/>
    <w:rsid w:val="00D06C4F"/>
    <w:rPr>
      <w:rFonts w:eastAsiaTheme="minorEastAsia"/>
      <w:sz w:val="22"/>
      <w:szCs w:val="22"/>
      <w:lang w:val="en-US" w:eastAsia="zh-CN"/>
    </w:rPr>
  </w:style>
  <w:style w:type="character" w:customStyle="1" w:styleId="NoSpacingChar">
    <w:name w:val="No Spacing Char"/>
    <w:basedOn w:val="DefaultParagraphFont"/>
    <w:link w:val="NoSpacing"/>
    <w:uiPriority w:val="1"/>
    <w:rsid w:val="00D06C4F"/>
    <w:rPr>
      <w:rFonts w:eastAsiaTheme="minorEastAsia"/>
      <w:sz w:val="22"/>
      <w:szCs w:val="22"/>
      <w:lang w:val="en-US" w:eastAsia="zh-CN"/>
    </w:rPr>
  </w:style>
  <w:style w:type="character" w:customStyle="1" w:styleId="Heading1Char">
    <w:name w:val="Heading 1 Char"/>
    <w:basedOn w:val="DefaultParagraphFont"/>
    <w:link w:val="Heading1"/>
    <w:uiPriority w:val="9"/>
    <w:rsid w:val="00D06C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6C4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319D"/>
    <w:pPr>
      <w:spacing w:after="0"/>
    </w:pPr>
    <w:rPr>
      <w:rFonts w:cstheme="minorHAnsi"/>
      <w:b/>
      <w:bCs/>
      <w:i/>
      <w:iCs/>
      <w:sz w:val="24"/>
    </w:rPr>
  </w:style>
  <w:style w:type="character" w:styleId="Hyperlink">
    <w:name w:val="Hyperlink"/>
    <w:basedOn w:val="DefaultParagraphFont"/>
    <w:uiPriority w:val="99"/>
    <w:unhideWhenUsed/>
    <w:rsid w:val="0069319D"/>
    <w:rPr>
      <w:color w:val="0563C1" w:themeColor="hyperlink"/>
      <w:u w:val="single"/>
    </w:rPr>
  </w:style>
  <w:style w:type="character" w:customStyle="1" w:styleId="Heading2Char">
    <w:name w:val="Heading 2 Char"/>
    <w:basedOn w:val="DefaultParagraphFont"/>
    <w:link w:val="Heading2"/>
    <w:uiPriority w:val="9"/>
    <w:rsid w:val="00F24CE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63B6E"/>
    <w:pPr>
      <w:ind w:left="720"/>
      <w:contextualSpacing/>
    </w:pPr>
  </w:style>
  <w:style w:type="paragraph" w:styleId="TOC2">
    <w:name w:val="toc 2"/>
    <w:basedOn w:val="Normal"/>
    <w:next w:val="Normal"/>
    <w:autoRedefine/>
    <w:uiPriority w:val="39"/>
    <w:unhideWhenUsed/>
    <w:rsid w:val="009749D7"/>
    <w:pPr>
      <w:spacing w:after="0"/>
      <w:ind w:left="220"/>
    </w:pPr>
    <w:rPr>
      <w:rFonts w:cstheme="minorHAnsi"/>
      <w:b/>
      <w:bCs/>
      <w:szCs w:val="22"/>
    </w:rPr>
  </w:style>
  <w:style w:type="character" w:styleId="UnresolvedMention">
    <w:name w:val="Unresolved Mention"/>
    <w:basedOn w:val="DefaultParagraphFont"/>
    <w:uiPriority w:val="99"/>
    <w:rsid w:val="008327B7"/>
    <w:rPr>
      <w:color w:val="808080"/>
      <w:shd w:val="clear" w:color="auto" w:fill="E6E6E6"/>
    </w:rPr>
  </w:style>
  <w:style w:type="character" w:styleId="FollowedHyperlink">
    <w:name w:val="FollowedHyperlink"/>
    <w:basedOn w:val="DefaultParagraphFont"/>
    <w:uiPriority w:val="99"/>
    <w:semiHidden/>
    <w:unhideWhenUsed/>
    <w:rsid w:val="006B6B0D"/>
    <w:rPr>
      <w:color w:val="954F72" w:themeColor="followedHyperlink"/>
      <w:u w:val="single"/>
    </w:rPr>
  </w:style>
  <w:style w:type="character" w:customStyle="1" w:styleId="Heading3Char">
    <w:name w:val="Heading 3 Char"/>
    <w:basedOn w:val="DefaultParagraphFont"/>
    <w:link w:val="Heading3"/>
    <w:uiPriority w:val="9"/>
    <w:rsid w:val="00DC46B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207833"/>
    <w:rPr>
      <w:rFonts w:asciiTheme="majorHAnsi" w:eastAsiaTheme="majorEastAsia" w:hAnsiTheme="majorHAnsi" w:cstheme="majorBidi"/>
      <w:i/>
      <w:iCs/>
      <w:color w:val="2F5496" w:themeColor="accent1" w:themeShade="BF"/>
      <w:sz w:val="22"/>
      <w:szCs w:val="22"/>
    </w:rPr>
  </w:style>
  <w:style w:type="paragraph" w:styleId="NormalWeb">
    <w:name w:val="Normal (Web)"/>
    <w:basedOn w:val="Normal"/>
    <w:uiPriority w:val="99"/>
    <w:unhideWhenUsed/>
    <w:rsid w:val="00310821"/>
    <w:pPr>
      <w:spacing w:before="100" w:beforeAutospacing="1" w:after="100" w:afterAutospacing="1"/>
    </w:pPr>
    <w:rPr>
      <w:rFonts w:ascii="Times New Roman" w:eastAsia="Times New Roman" w:hAnsi="Times New Roman" w:cs="Times New Roman"/>
      <w:sz w:val="24"/>
    </w:rPr>
  </w:style>
  <w:style w:type="character" w:styleId="Strong">
    <w:name w:val="Strong"/>
    <w:basedOn w:val="DefaultParagraphFont"/>
    <w:uiPriority w:val="22"/>
    <w:qFormat/>
    <w:rsid w:val="00310821"/>
    <w:rPr>
      <w:b/>
      <w:bCs/>
    </w:rPr>
  </w:style>
  <w:style w:type="character" w:customStyle="1" w:styleId="ob-unit">
    <w:name w:val="ob-unit"/>
    <w:basedOn w:val="DefaultParagraphFont"/>
    <w:rsid w:val="00310821"/>
  </w:style>
  <w:style w:type="character" w:styleId="Emphasis">
    <w:name w:val="Emphasis"/>
    <w:basedOn w:val="DefaultParagraphFont"/>
    <w:uiPriority w:val="20"/>
    <w:qFormat/>
    <w:rsid w:val="00C60CCF"/>
    <w:rPr>
      <w:i/>
      <w:iCs/>
    </w:rPr>
  </w:style>
  <w:style w:type="paragraph" w:customStyle="1" w:styleId="heading">
    <w:name w:val="heading"/>
    <w:basedOn w:val="Normal"/>
    <w:rsid w:val="00C60CCF"/>
    <w:pPr>
      <w:spacing w:before="100" w:beforeAutospacing="1" w:after="100" w:afterAutospacing="1"/>
    </w:pPr>
    <w:rPr>
      <w:rFonts w:ascii="Times New Roman" w:eastAsia="Times New Roman" w:hAnsi="Times New Roman" w:cs="Times New Roman"/>
      <w:sz w:val="24"/>
    </w:rPr>
  </w:style>
  <w:style w:type="character" w:styleId="HTMLCite">
    <w:name w:val="HTML Cite"/>
    <w:basedOn w:val="DefaultParagraphFont"/>
    <w:uiPriority w:val="99"/>
    <w:semiHidden/>
    <w:unhideWhenUsed/>
    <w:rsid w:val="00FF5128"/>
    <w:rPr>
      <w:i/>
      <w:iCs/>
    </w:rPr>
  </w:style>
  <w:style w:type="paragraph" w:styleId="TOC3">
    <w:name w:val="toc 3"/>
    <w:basedOn w:val="Normal"/>
    <w:next w:val="Normal"/>
    <w:autoRedefine/>
    <w:uiPriority w:val="39"/>
    <w:unhideWhenUsed/>
    <w:rsid w:val="000979F8"/>
    <w:pPr>
      <w:spacing w:before="0" w:after="0"/>
      <w:ind w:left="440"/>
    </w:pPr>
    <w:rPr>
      <w:rFonts w:cstheme="minorHAnsi"/>
      <w:sz w:val="20"/>
      <w:szCs w:val="20"/>
    </w:rPr>
  </w:style>
  <w:style w:type="table" w:styleId="TableGrid">
    <w:name w:val="Table Grid"/>
    <w:basedOn w:val="TableNormal"/>
    <w:uiPriority w:val="39"/>
    <w:rsid w:val="004B4E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rsid w:val="004B4E8D"/>
    <w:pPr>
      <w:widowControl w:val="0"/>
      <w:overflowPunct w:val="0"/>
      <w:autoSpaceDE w:val="0"/>
      <w:autoSpaceDN w:val="0"/>
      <w:adjustRightInd w:val="0"/>
      <w:spacing w:after="60"/>
      <w:textAlignment w:val="baseline"/>
    </w:pPr>
    <w:rPr>
      <w:rFonts w:ascii="Times New Roman" w:eastAsia="Times New Roman" w:hAnsi="Times New Roman" w:cs="Times New Roman"/>
      <w:color w:val="000000"/>
      <w:sz w:val="20"/>
      <w:szCs w:val="20"/>
    </w:rPr>
  </w:style>
  <w:style w:type="table" w:styleId="GridTable1Light-Accent1">
    <w:name w:val="Grid Table 1 Light Accent 1"/>
    <w:basedOn w:val="TableNormal"/>
    <w:uiPriority w:val="46"/>
    <w:rsid w:val="00F36FD4"/>
    <w:rPr>
      <w:sz w:val="22"/>
      <w:szCs w:val="22"/>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TOC4">
    <w:name w:val="toc 4"/>
    <w:basedOn w:val="Normal"/>
    <w:next w:val="Normal"/>
    <w:autoRedefine/>
    <w:uiPriority w:val="39"/>
    <w:semiHidden/>
    <w:unhideWhenUsed/>
    <w:rsid w:val="00852CE5"/>
    <w:pPr>
      <w:spacing w:before="0" w:after="0"/>
      <w:ind w:left="660"/>
    </w:pPr>
    <w:rPr>
      <w:rFonts w:cstheme="minorHAnsi"/>
      <w:sz w:val="20"/>
      <w:szCs w:val="20"/>
    </w:rPr>
  </w:style>
  <w:style w:type="paragraph" w:styleId="TOC5">
    <w:name w:val="toc 5"/>
    <w:basedOn w:val="Normal"/>
    <w:next w:val="Normal"/>
    <w:autoRedefine/>
    <w:uiPriority w:val="39"/>
    <w:semiHidden/>
    <w:unhideWhenUsed/>
    <w:rsid w:val="00852CE5"/>
    <w:pPr>
      <w:spacing w:before="0" w:after="0"/>
      <w:ind w:left="880"/>
    </w:pPr>
    <w:rPr>
      <w:rFonts w:cstheme="minorHAnsi"/>
      <w:sz w:val="20"/>
      <w:szCs w:val="20"/>
    </w:rPr>
  </w:style>
  <w:style w:type="paragraph" w:styleId="TOC6">
    <w:name w:val="toc 6"/>
    <w:basedOn w:val="Normal"/>
    <w:next w:val="Normal"/>
    <w:autoRedefine/>
    <w:uiPriority w:val="39"/>
    <w:semiHidden/>
    <w:unhideWhenUsed/>
    <w:rsid w:val="00852CE5"/>
    <w:pPr>
      <w:spacing w:before="0" w:after="0"/>
      <w:ind w:left="1100"/>
    </w:pPr>
    <w:rPr>
      <w:rFonts w:cstheme="minorHAnsi"/>
      <w:sz w:val="20"/>
      <w:szCs w:val="20"/>
    </w:rPr>
  </w:style>
  <w:style w:type="paragraph" w:styleId="TOC7">
    <w:name w:val="toc 7"/>
    <w:basedOn w:val="Normal"/>
    <w:next w:val="Normal"/>
    <w:autoRedefine/>
    <w:uiPriority w:val="39"/>
    <w:semiHidden/>
    <w:unhideWhenUsed/>
    <w:rsid w:val="00852CE5"/>
    <w:pPr>
      <w:spacing w:before="0" w:after="0"/>
      <w:ind w:left="1320"/>
    </w:pPr>
    <w:rPr>
      <w:rFonts w:cstheme="minorHAnsi"/>
      <w:sz w:val="20"/>
      <w:szCs w:val="20"/>
    </w:rPr>
  </w:style>
  <w:style w:type="paragraph" w:styleId="TOC8">
    <w:name w:val="toc 8"/>
    <w:basedOn w:val="Normal"/>
    <w:next w:val="Normal"/>
    <w:autoRedefine/>
    <w:uiPriority w:val="39"/>
    <w:semiHidden/>
    <w:unhideWhenUsed/>
    <w:rsid w:val="00852CE5"/>
    <w:pPr>
      <w:spacing w:before="0" w:after="0"/>
      <w:ind w:left="1540"/>
    </w:pPr>
    <w:rPr>
      <w:rFonts w:cstheme="minorHAnsi"/>
      <w:sz w:val="20"/>
      <w:szCs w:val="20"/>
    </w:rPr>
  </w:style>
  <w:style w:type="paragraph" w:styleId="TOC9">
    <w:name w:val="toc 9"/>
    <w:basedOn w:val="Normal"/>
    <w:next w:val="Normal"/>
    <w:autoRedefine/>
    <w:uiPriority w:val="39"/>
    <w:semiHidden/>
    <w:unhideWhenUsed/>
    <w:rsid w:val="00852CE5"/>
    <w:pPr>
      <w:spacing w:before="0" w:after="0"/>
      <w:ind w:left="1760"/>
    </w:pPr>
    <w:rPr>
      <w:rFonts w:cstheme="minorHAnsi"/>
      <w:sz w:val="20"/>
      <w:szCs w:val="20"/>
    </w:rPr>
  </w:style>
  <w:style w:type="character" w:customStyle="1" w:styleId="Heading5Char">
    <w:name w:val="Heading 5 Char"/>
    <w:basedOn w:val="DefaultParagraphFont"/>
    <w:link w:val="Heading5"/>
    <w:uiPriority w:val="9"/>
    <w:rsid w:val="00852CE5"/>
    <w:rPr>
      <w:rFonts w:eastAsiaTheme="majorEastAsia" w:cstheme="majorBidi"/>
      <w:b/>
      <w:color w:val="4472C4" w:themeColor="accent1"/>
    </w:rPr>
  </w:style>
  <w:style w:type="character" w:styleId="PageNumber">
    <w:name w:val="page number"/>
    <w:basedOn w:val="DefaultParagraphFont"/>
    <w:uiPriority w:val="99"/>
    <w:semiHidden/>
    <w:unhideWhenUsed/>
    <w:rsid w:val="001F0A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9813">
      <w:bodyDiv w:val="1"/>
      <w:marLeft w:val="0"/>
      <w:marRight w:val="0"/>
      <w:marTop w:val="0"/>
      <w:marBottom w:val="0"/>
      <w:divBdr>
        <w:top w:val="none" w:sz="0" w:space="0" w:color="auto"/>
        <w:left w:val="none" w:sz="0" w:space="0" w:color="auto"/>
        <w:bottom w:val="none" w:sz="0" w:space="0" w:color="auto"/>
        <w:right w:val="none" w:sz="0" w:space="0" w:color="auto"/>
      </w:divBdr>
    </w:div>
    <w:div w:id="113405341">
      <w:bodyDiv w:val="1"/>
      <w:marLeft w:val="0"/>
      <w:marRight w:val="0"/>
      <w:marTop w:val="0"/>
      <w:marBottom w:val="0"/>
      <w:divBdr>
        <w:top w:val="none" w:sz="0" w:space="0" w:color="auto"/>
        <w:left w:val="none" w:sz="0" w:space="0" w:color="auto"/>
        <w:bottom w:val="none" w:sz="0" w:space="0" w:color="auto"/>
        <w:right w:val="none" w:sz="0" w:space="0" w:color="auto"/>
      </w:divBdr>
    </w:div>
    <w:div w:id="765883972">
      <w:bodyDiv w:val="1"/>
      <w:marLeft w:val="0"/>
      <w:marRight w:val="0"/>
      <w:marTop w:val="0"/>
      <w:marBottom w:val="0"/>
      <w:divBdr>
        <w:top w:val="none" w:sz="0" w:space="0" w:color="auto"/>
        <w:left w:val="none" w:sz="0" w:space="0" w:color="auto"/>
        <w:bottom w:val="none" w:sz="0" w:space="0" w:color="auto"/>
        <w:right w:val="none" w:sz="0" w:space="0" w:color="auto"/>
      </w:divBdr>
    </w:div>
    <w:div w:id="1063723422">
      <w:bodyDiv w:val="1"/>
      <w:marLeft w:val="0"/>
      <w:marRight w:val="0"/>
      <w:marTop w:val="0"/>
      <w:marBottom w:val="0"/>
      <w:divBdr>
        <w:top w:val="none" w:sz="0" w:space="0" w:color="auto"/>
        <w:left w:val="none" w:sz="0" w:space="0" w:color="auto"/>
        <w:bottom w:val="none" w:sz="0" w:space="0" w:color="auto"/>
        <w:right w:val="none" w:sz="0" w:space="0" w:color="auto"/>
      </w:divBdr>
      <w:divsChild>
        <w:div w:id="520362284">
          <w:marLeft w:val="0"/>
          <w:marRight w:val="0"/>
          <w:marTop w:val="0"/>
          <w:marBottom w:val="0"/>
          <w:divBdr>
            <w:top w:val="none" w:sz="0" w:space="0" w:color="auto"/>
            <w:left w:val="none" w:sz="0" w:space="0" w:color="auto"/>
            <w:bottom w:val="none" w:sz="0" w:space="0" w:color="auto"/>
            <w:right w:val="none" w:sz="0" w:space="0" w:color="auto"/>
          </w:divBdr>
        </w:div>
        <w:div w:id="621037248">
          <w:marLeft w:val="0"/>
          <w:marRight w:val="0"/>
          <w:marTop w:val="0"/>
          <w:marBottom w:val="0"/>
          <w:divBdr>
            <w:top w:val="none" w:sz="0" w:space="0" w:color="auto"/>
            <w:left w:val="none" w:sz="0" w:space="0" w:color="auto"/>
            <w:bottom w:val="none" w:sz="0" w:space="0" w:color="auto"/>
            <w:right w:val="none" w:sz="0" w:space="0" w:color="auto"/>
          </w:divBdr>
          <w:divsChild>
            <w:div w:id="97946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120457">
      <w:bodyDiv w:val="1"/>
      <w:marLeft w:val="0"/>
      <w:marRight w:val="0"/>
      <w:marTop w:val="0"/>
      <w:marBottom w:val="0"/>
      <w:divBdr>
        <w:top w:val="none" w:sz="0" w:space="0" w:color="auto"/>
        <w:left w:val="none" w:sz="0" w:space="0" w:color="auto"/>
        <w:bottom w:val="none" w:sz="0" w:space="0" w:color="auto"/>
        <w:right w:val="none" w:sz="0" w:space="0" w:color="auto"/>
      </w:divBdr>
    </w:div>
    <w:div w:id="1661537871">
      <w:bodyDiv w:val="1"/>
      <w:marLeft w:val="0"/>
      <w:marRight w:val="0"/>
      <w:marTop w:val="0"/>
      <w:marBottom w:val="0"/>
      <w:divBdr>
        <w:top w:val="none" w:sz="0" w:space="0" w:color="auto"/>
        <w:left w:val="none" w:sz="0" w:space="0" w:color="auto"/>
        <w:bottom w:val="none" w:sz="0" w:space="0" w:color="auto"/>
        <w:right w:val="none" w:sz="0" w:space="0" w:color="auto"/>
      </w:divBdr>
      <w:divsChild>
        <w:div w:id="369065230">
          <w:marLeft w:val="420"/>
          <w:marRight w:val="180"/>
          <w:marTop w:val="0"/>
          <w:marBottom w:val="0"/>
          <w:divBdr>
            <w:top w:val="none" w:sz="0" w:space="0" w:color="auto"/>
            <w:left w:val="none" w:sz="0" w:space="0" w:color="auto"/>
            <w:bottom w:val="none" w:sz="0" w:space="0" w:color="auto"/>
            <w:right w:val="none" w:sz="0" w:space="0" w:color="auto"/>
          </w:divBdr>
          <w:divsChild>
            <w:div w:id="1326981636">
              <w:marLeft w:val="165"/>
              <w:marRight w:val="0"/>
              <w:marTop w:val="75"/>
              <w:marBottom w:val="105"/>
              <w:divBdr>
                <w:top w:val="none" w:sz="0" w:space="0" w:color="auto"/>
                <w:left w:val="none" w:sz="0" w:space="0" w:color="auto"/>
                <w:bottom w:val="none" w:sz="0" w:space="0" w:color="auto"/>
                <w:right w:val="none" w:sz="0" w:space="0" w:color="auto"/>
              </w:divBdr>
            </w:div>
            <w:div w:id="263805058">
              <w:marLeft w:val="165"/>
              <w:marRight w:val="0"/>
              <w:marTop w:val="75"/>
              <w:marBottom w:val="105"/>
              <w:divBdr>
                <w:top w:val="none" w:sz="0" w:space="0" w:color="auto"/>
                <w:left w:val="none" w:sz="0" w:space="0" w:color="auto"/>
                <w:bottom w:val="none" w:sz="0" w:space="0" w:color="auto"/>
                <w:right w:val="none" w:sz="0" w:space="0" w:color="auto"/>
              </w:divBdr>
            </w:div>
          </w:divsChild>
        </w:div>
        <w:div w:id="1343319594">
          <w:marLeft w:val="0"/>
          <w:marRight w:val="0"/>
          <w:marTop w:val="0"/>
          <w:marBottom w:val="0"/>
          <w:divBdr>
            <w:top w:val="none" w:sz="0" w:space="0" w:color="auto"/>
            <w:left w:val="none" w:sz="0" w:space="0" w:color="auto"/>
            <w:bottom w:val="none" w:sz="0" w:space="0" w:color="auto"/>
            <w:right w:val="none" w:sz="0" w:space="0" w:color="auto"/>
          </w:divBdr>
          <w:divsChild>
            <w:div w:id="620503380">
              <w:marLeft w:val="75"/>
              <w:marRight w:val="0"/>
              <w:marTop w:val="0"/>
              <w:marBottom w:val="285"/>
              <w:divBdr>
                <w:top w:val="none" w:sz="0" w:space="0" w:color="auto"/>
                <w:left w:val="none" w:sz="0" w:space="0" w:color="auto"/>
                <w:bottom w:val="none" w:sz="0" w:space="0" w:color="auto"/>
                <w:right w:val="none" w:sz="0" w:space="0" w:color="auto"/>
              </w:divBdr>
            </w:div>
            <w:div w:id="369889513">
              <w:marLeft w:val="75"/>
              <w:marRight w:val="0"/>
              <w:marTop w:val="0"/>
              <w:marBottom w:val="285"/>
              <w:divBdr>
                <w:top w:val="none" w:sz="0" w:space="0" w:color="auto"/>
                <w:left w:val="none" w:sz="0" w:space="0" w:color="auto"/>
                <w:bottom w:val="none" w:sz="0" w:space="0" w:color="auto"/>
                <w:right w:val="none" w:sz="0" w:space="0" w:color="auto"/>
              </w:divBdr>
            </w:div>
          </w:divsChild>
        </w:div>
      </w:divsChild>
    </w:div>
    <w:div w:id="1738018268">
      <w:bodyDiv w:val="1"/>
      <w:marLeft w:val="0"/>
      <w:marRight w:val="0"/>
      <w:marTop w:val="0"/>
      <w:marBottom w:val="0"/>
      <w:divBdr>
        <w:top w:val="none" w:sz="0" w:space="0" w:color="auto"/>
        <w:left w:val="none" w:sz="0" w:space="0" w:color="auto"/>
        <w:bottom w:val="none" w:sz="0" w:space="0" w:color="auto"/>
        <w:right w:val="none" w:sz="0" w:space="0" w:color="auto"/>
      </w:divBdr>
      <w:divsChild>
        <w:div w:id="1908950611">
          <w:marLeft w:val="0"/>
          <w:marRight w:val="0"/>
          <w:marTop w:val="0"/>
          <w:marBottom w:val="0"/>
          <w:divBdr>
            <w:top w:val="none" w:sz="0" w:space="0" w:color="auto"/>
            <w:left w:val="none" w:sz="0" w:space="0" w:color="auto"/>
            <w:bottom w:val="none" w:sz="0" w:space="0" w:color="auto"/>
            <w:right w:val="none" w:sz="0" w:space="0" w:color="auto"/>
          </w:divBdr>
          <w:divsChild>
            <w:div w:id="1257667449">
              <w:marLeft w:val="0"/>
              <w:marRight w:val="0"/>
              <w:marTop w:val="0"/>
              <w:marBottom w:val="0"/>
              <w:divBdr>
                <w:top w:val="none" w:sz="0" w:space="0" w:color="auto"/>
                <w:left w:val="none" w:sz="0" w:space="0" w:color="auto"/>
                <w:bottom w:val="none" w:sz="0" w:space="0" w:color="auto"/>
                <w:right w:val="none" w:sz="0" w:space="0" w:color="auto"/>
              </w:divBdr>
              <w:divsChild>
                <w:div w:id="263155378">
                  <w:marLeft w:val="0"/>
                  <w:marRight w:val="0"/>
                  <w:marTop w:val="0"/>
                  <w:marBottom w:val="0"/>
                  <w:divBdr>
                    <w:top w:val="none" w:sz="0" w:space="0" w:color="auto"/>
                    <w:left w:val="none" w:sz="0" w:space="0" w:color="auto"/>
                    <w:bottom w:val="none" w:sz="0" w:space="0" w:color="auto"/>
                    <w:right w:val="none" w:sz="0" w:space="0" w:color="auto"/>
                  </w:divBdr>
                  <w:divsChild>
                    <w:div w:id="1087969175">
                      <w:marLeft w:val="0"/>
                      <w:marRight w:val="0"/>
                      <w:marTop w:val="0"/>
                      <w:marBottom w:val="0"/>
                      <w:divBdr>
                        <w:top w:val="none" w:sz="0" w:space="0" w:color="auto"/>
                        <w:left w:val="none" w:sz="0" w:space="0" w:color="auto"/>
                        <w:bottom w:val="none" w:sz="0" w:space="0" w:color="auto"/>
                        <w:right w:val="none" w:sz="0" w:space="0" w:color="auto"/>
                      </w:divBdr>
                      <w:divsChild>
                        <w:div w:id="792401830">
                          <w:marLeft w:val="0"/>
                          <w:marRight w:val="0"/>
                          <w:marTop w:val="0"/>
                          <w:marBottom w:val="0"/>
                          <w:divBdr>
                            <w:top w:val="none" w:sz="0" w:space="0" w:color="auto"/>
                            <w:left w:val="none" w:sz="0" w:space="0" w:color="auto"/>
                            <w:bottom w:val="none" w:sz="0" w:space="0" w:color="auto"/>
                            <w:right w:val="none" w:sz="0" w:space="0" w:color="auto"/>
                          </w:divBdr>
                          <w:divsChild>
                            <w:div w:id="76017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0242117">
          <w:marLeft w:val="0"/>
          <w:marRight w:val="0"/>
          <w:marTop w:val="0"/>
          <w:marBottom w:val="0"/>
          <w:divBdr>
            <w:top w:val="none" w:sz="0" w:space="0" w:color="auto"/>
            <w:left w:val="none" w:sz="0" w:space="0" w:color="auto"/>
            <w:bottom w:val="none" w:sz="0" w:space="0" w:color="auto"/>
            <w:right w:val="none" w:sz="0" w:space="0" w:color="auto"/>
          </w:divBdr>
          <w:divsChild>
            <w:div w:id="22376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hyperlink" Target="http://www.commonplaces.com/blog/agile-v-waterfall-how-to-approach-your-web-development-project/" TargetMode="External"/><Relationship Id="rId21" Type="http://schemas.openxmlformats.org/officeDocument/2006/relationships/diagramColors" Target="diagrams/colors2.xml"/><Relationship Id="rId34" Type="http://schemas.openxmlformats.org/officeDocument/2006/relationships/hyperlink" Target="https://blog.azendoo.com/top-project-management-methodologies-and-styles/" TargetMode="External"/><Relationship Id="rId42" Type="http://schemas.openxmlformats.org/officeDocument/2006/relationships/hyperlink" Target="https://www.smartsheet.com/understanding-agile-software-development-lifecycle-and-process-workflow" TargetMode="External"/><Relationship Id="rId47" Type="http://schemas.openxmlformats.org/officeDocument/2006/relationships/header" Target="header2.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liquidplanner.com/blog/6-essential-skills-for-project-managers/" TargetMode="External"/><Relationship Id="rId11" Type="http://schemas.openxmlformats.org/officeDocument/2006/relationships/diagramData" Target="diagrams/data1.xml"/><Relationship Id="rId24" Type="http://schemas.openxmlformats.org/officeDocument/2006/relationships/diagramLayout" Target="diagrams/layout3.xml"/><Relationship Id="rId32" Type="http://schemas.openxmlformats.org/officeDocument/2006/relationships/hyperlink" Target="https://www.pmi.org/learning/library/importance-of-closing-process-group-9949" TargetMode="External"/><Relationship Id="rId37" Type="http://schemas.openxmlformats.org/officeDocument/2006/relationships/hyperlink" Target="https://www.businesstopia.net/communication/shannon-and-weaver-model-communication" TargetMode="External"/><Relationship Id="rId40" Type="http://schemas.openxmlformats.org/officeDocument/2006/relationships/hyperlink" Target="https://www.brighthubpm.com/project-planning/1675-looking-at-project-monitor-and-control/" TargetMode="External"/><Relationship Id="rId45" Type="http://schemas.openxmlformats.org/officeDocument/2006/relationships/header" Target="header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Data" Target="diagrams/data3.xml"/><Relationship Id="rId28" Type="http://schemas.openxmlformats.org/officeDocument/2006/relationships/hyperlink" Target="http://2020projectmanagement.com/2014/06/communication-the-key-to-successful-project-management/" TargetMode="External"/><Relationship Id="rId36" Type="http://schemas.openxmlformats.org/officeDocument/2006/relationships/hyperlink" Target="http://www.method123.com/project-closure-phase.php"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Layout" Target="diagrams/layout2.xml"/><Relationship Id="rId31" Type="http://schemas.openxmlformats.org/officeDocument/2006/relationships/hyperlink" Target="https://thedigitalprojectmanager.com/project-management-methodologies-made-simple/" TargetMode="External"/><Relationship Id="rId44" Type="http://schemas.openxmlformats.org/officeDocument/2006/relationships/hyperlink" Target="https://www.clarizen.com/project-management-execution-phase-best-practic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hyperlink" Target="http://www.bcs.org/content/ConMediaFile/20854.%20Accessed%2025.03.2018" TargetMode="External"/><Relationship Id="rId35" Type="http://schemas.openxmlformats.org/officeDocument/2006/relationships/hyperlink" Target="http://www.method123.com/project-closure-phase.php" TargetMode="External"/><Relationship Id="rId43" Type="http://schemas.openxmlformats.org/officeDocument/2006/relationships/hyperlink" Target="https://www.cio.com.au/article/402347/pmbok_vs_prince2_vs_agile_project_mana" TargetMode="External"/><Relationship Id="rId48"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diagramLayout" Target="diagrams/layout1.xml"/><Relationship Id="rId17" Type="http://schemas.openxmlformats.org/officeDocument/2006/relationships/image" Target="media/image4.jpeg"/><Relationship Id="rId25" Type="http://schemas.openxmlformats.org/officeDocument/2006/relationships/diagramQuickStyle" Target="diagrams/quickStyle3.xml"/><Relationship Id="rId33" Type="http://schemas.openxmlformats.org/officeDocument/2006/relationships/hyperlink" Target="https://www.projectsmart.co.uk/the-importance-of-communication-in-project-management.php." TargetMode="External"/><Relationship Id="rId38" Type="http://schemas.openxmlformats.org/officeDocument/2006/relationships/hyperlink" Target="https://www.prince2.com/uk/prince2-processes" TargetMode="External"/><Relationship Id="rId46" Type="http://schemas.openxmlformats.org/officeDocument/2006/relationships/footer" Target="footer1.xml"/><Relationship Id="rId20" Type="http://schemas.openxmlformats.org/officeDocument/2006/relationships/diagramQuickStyle" Target="diagrams/quickStyle2.xml"/><Relationship Id="rId41" Type="http://schemas.openxmlformats.org/officeDocument/2006/relationships/hyperlink" Target="https://www.projectmanager.com/blog/project-management-methodology"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175357-8185-6846-96B8-800A18671652}" type="doc">
      <dgm:prSet loTypeId="urn:microsoft.com/office/officeart/2005/8/layout/process2" loCatId="" qsTypeId="urn:microsoft.com/office/officeart/2005/8/quickstyle/simple1" qsCatId="simple" csTypeId="urn:microsoft.com/office/officeart/2005/8/colors/accent1_1" csCatId="accent1" phldr="1"/>
      <dgm:spPr/>
      <dgm:t>
        <a:bodyPr/>
        <a:lstStyle/>
        <a:p>
          <a:endParaRPr lang="en-US"/>
        </a:p>
      </dgm:t>
    </dgm:pt>
    <dgm:pt modelId="{62443A41-5D6E-4A4D-BE5D-FBD57F282760}">
      <dgm:prSet phldrT="[Text]" custT="1"/>
      <dgm:spPr/>
      <dgm:t>
        <a:bodyPr/>
        <a:lstStyle/>
        <a:p>
          <a:r>
            <a:rPr lang="en-US" sz="1200"/>
            <a:t>Initiation</a:t>
          </a:r>
        </a:p>
      </dgm:t>
    </dgm:pt>
    <dgm:pt modelId="{A95BAAAC-AAA9-3940-8597-A6A9A2A078D0}" type="parTrans" cxnId="{3FB9C40F-D16F-0149-9F86-45C772F2871C}">
      <dgm:prSet/>
      <dgm:spPr/>
      <dgm:t>
        <a:bodyPr/>
        <a:lstStyle/>
        <a:p>
          <a:endParaRPr lang="en-US"/>
        </a:p>
      </dgm:t>
    </dgm:pt>
    <dgm:pt modelId="{B4483178-D48A-8942-8623-F412F112CE40}" type="sibTrans" cxnId="{3FB9C40F-D16F-0149-9F86-45C772F2871C}">
      <dgm:prSet/>
      <dgm:spPr/>
      <dgm:t>
        <a:bodyPr/>
        <a:lstStyle/>
        <a:p>
          <a:endParaRPr lang="en-US"/>
        </a:p>
      </dgm:t>
    </dgm:pt>
    <dgm:pt modelId="{FD57CE03-31A8-794A-98E5-C7AF950D4DFF}">
      <dgm:prSet phldrT="[Text]" custT="1"/>
      <dgm:spPr/>
      <dgm:t>
        <a:bodyPr/>
        <a:lstStyle/>
        <a:p>
          <a:r>
            <a:rPr lang="en-US" sz="1200"/>
            <a:t>Planning and Design</a:t>
          </a:r>
        </a:p>
      </dgm:t>
    </dgm:pt>
    <dgm:pt modelId="{23D4E05C-FD28-4C4B-8DEE-5AB184BF8D10}" type="parTrans" cxnId="{CB207C75-476C-F048-BDE7-2468FA79376F}">
      <dgm:prSet/>
      <dgm:spPr/>
      <dgm:t>
        <a:bodyPr/>
        <a:lstStyle/>
        <a:p>
          <a:endParaRPr lang="en-US"/>
        </a:p>
      </dgm:t>
    </dgm:pt>
    <dgm:pt modelId="{BAC4FF00-7A50-5247-9B46-C187D07472C4}" type="sibTrans" cxnId="{CB207C75-476C-F048-BDE7-2468FA79376F}">
      <dgm:prSet/>
      <dgm:spPr/>
      <dgm:t>
        <a:bodyPr/>
        <a:lstStyle/>
        <a:p>
          <a:endParaRPr lang="en-US"/>
        </a:p>
      </dgm:t>
    </dgm:pt>
    <dgm:pt modelId="{6B8244CB-E7AE-D345-B0E3-74C219FCD364}">
      <dgm:prSet phldrT="[Text]" custT="1"/>
      <dgm:spPr/>
      <dgm:t>
        <a:bodyPr/>
        <a:lstStyle/>
        <a:p>
          <a:r>
            <a:rPr lang="en-US" sz="1200"/>
            <a:t>Deliver, Closing and Control System</a:t>
          </a:r>
        </a:p>
      </dgm:t>
    </dgm:pt>
    <dgm:pt modelId="{9BF0F624-3914-2646-B174-41D8BDD2CF2A}" type="parTrans" cxnId="{A3E3E196-6727-B740-BF9F-B6CE1BACB6E4}">
      <dgm:prSet/>
      <dgm:spPr/>
      <dgm:t>
        <a:bodyPr/>
        <a:lstStyle/>
        <a:p>
          <a:endParaRPr lang="en-US"/>
        </a:p>
      </dgm:t>
    </dgm:pt>
    <dgm:pt modelId="{A1279DB6-3354-5F45-8C92-2465BA5C83A1}" type="sibTrans" cxnId="{A3E3E196-6727-B740-BF9F-B6CE1BACB6E4}">
      <dgm:prSet/>
      <dgm:spPr/>
      <dgm:t>
        <a:bodyPr/>
        <a:lstStyle/>
        <a:p>
          <a:endParaRPr lang="en-US"/>
        </a:p>
      </dgm:t>
    </dgm:pt>
    <dgm:pt modelId="{89A6F3D4-532D-4F41-898F-16A289D2CF7E}">
      <dgm:prSet custT="1"/>
      <dgm:spPr/>
      <dgm:t>
        <a:bodyPr/>
        <a:lstStyle/>
        <a:p>
          <a:r>
            <a:rPr lang="en-US" sz="1200"/>
            <a:t>Execution</a:t>
          </a:r>
        </a:p>
      </dgm:t>
    </dgm:pt>
    <dgm:pt modelId="{27DD58F3-86E5-8345-81BD-9374721CAB44}" type="parTrans" cxnId="{0194CD4F-0548-0F43-A0A0-46D7A969946B}">
      <dgm:prSet/>
      <dgm:spPr/>
      <dgm:t>
        <a:bodyPr/>
        <a:lstStyle/>
        <a:p>
          <a:endParaRPr lang="en-US"/>
        </a:p>
      </dgm:t>
    </dgm:pt>
    <dgm:pt modelId="{5906AF14-6D19-DE40-9CA2-F06FED79F0B9}" type="sibTrans" cxnId="{0194CD4F-0548-0F43-A0A0-46D7A969946B}">
      <dgm:prSet/>
      <dgm:spPr/>
      <dgm:t>
        <a:bodyPr/>
        <a:lstStyle/>
        <a:p>
          <a:endParaRPr lang="en-US"/>
        </a:p>
      </dgm:t>
    </dgm:pt>
    <dgm:pt modelId="{A00CE694-882B-5440-ACD4-A243DE35DDA3}">
      <dgm:prSet custT="1"/>
      <dgm:spPr/>
      <dgm:t>
        <a:bodyPr/>
        <a:lstStyle/>
        <a:p>
          <a:r>
            <a:rPr lang="en-US" sz="1200"/>
            <a:t>Monitoring and Controlling</a:t>
          </a:r>
        </a:p>
      </dgm:t>
    </dgm:pt>
    <dgm:pt modelId="{9BE88A63-C75F-114D-8181-23426377562C}" type="parTrans" cxnId="{C32672D7-541D-7140-8A36-052CD16AF10F}">
      <dgm:prSet/>
      <dgm:spPr/>
      <dgm:t>
        <a:bodyPr/>
        <a:lstStyle/>
        <a:p>
          <a:endParaRPr lang="en-US"/>
        </a:p>
      </dgm:t>
    </dgm:pt>
    <dgm:pt modelId="{6BC3B45E-D5C8-554A-86B0-5F06FB52D130}" type="sibTrans" cxnId="{C32672D7-541D-7140-8A36-052CD16AF10F}">
      <dgm:prSet/>
      <dgm:spPr/>
      <dgm:t>
        <a:bodyPr/>
        <a:lstStyle/>
        <a:p>
          <a:endParaRPr lang="en-US"/>
        </a:p>
      </dgm:t>
    </dgm:pt>
    <dgm:pt modelId="{FC666CA9-B173-FB49-9823-F4FE1E3162EE}" type="pres">
      <dgm:prSet presAssocID="{4F175357-8185-6846-96B8-800A18671652}" presName="linearFlow" presStyleCnt="0">
        <dgm:presLayoutVars>
          <dgm:resizeHandles val="exact"/>
        </dgm:presLayoutVars>
      </dgm:prSet>
      <dgm:spPr/>
    </dgm:pt>
    <dgm:pt modelId="{1B9144CC-A1B5-FF42-8A88-9749D1282728}" type="pres">
      <dgm:prSet presAssocID="{62443A41-5D6E-4A4D-BE5D-FBD57F282760}" presName="node" presStyleLbl="node1" presStyleIdx="0" presStyleCnt="5">
        <dgm:presLayoutVars>
          <dgm:bulletEnabled val="1"/>
        </dgm:presLayoutVars>
      </dgm:prSet>
      <dgm:spPr/>
    </dgm:pt>
    <dgm:pt modelId="{7B1B5CE2-369D-8444-A3E7-B78AD2F822BA}" type="pres">
      <dgm:prSet presAssocID="{B4483178-D48A-8942-8623-F412F112CE40}" presName="sibTrans" presStyleLbl="sibTrans2D1" presStyleIdx="0" presStyleCnt="4"/>
      <dgm:spPr/>
    </dgm:pt>
    <dgm:pt modelId="{EF47CD9F-84E0-BB4B-813C-594224D16520}" type="pres">
      <dgm:prSet presAssocID="{B4483178-D48A-8942-8623-F412F112CE40}" presName="connectorText" presStyleLbl="sibTrans2D1" presStyleIdx="0" presStyleCnt="4"/>
      <dgm:spPr/>
    </dgm:pt>
    <dgm:pt modelId="{8CF2FF9C-C519-B14D-B7E6-E9BD403493CF}" type="pres">
      <dgm:prSet presAssocID="{FD57CE03-31A8-794A-98E5-C7AF950D4DFF}" presName="node" presStyleLbl="node1" presStyleIdx="1" presStyleCnt="5">
        <dgm:presLayoutVars>
          <dgm:bulletEnabled val="1"/>
        </dgm:presLayoutVars>
      </dgm:prSet>
      <dgm:spPr/>
    </dgm:pt>
    <dgm:pt modelId="{F4891ED1-DEB3-644D-963B-EB1ED70CF974}" type="pres">
      <dgm:prSet presAssocID="{BAC4FF00-7A50-5247-9B46-C187D07472C4}" presName="sibTrans" presStyleLbl="sibTrans2D1" presStyleIdx="1" presStyleCnt="4"/>
      <dgm:spPr/>
    </dgm:pt>
    <dgm:pt modelId="{D2C1412B-6BE3-634E-8A00-4155B2ABFD18}" type="pres">
      <dgm:prSet presAssocID="{BAC4FF00-7A50-5247-9B46-C187D07472C4}" presName="connectorText" presStyleLbl="sibTrans2D1" presStyleIdx="1" presStyleCnt="4"/>
      <dgm:spPr/>
    </dgm:pt>
    <dgm:pt modelId="{AAE6E75C-6439-014E-B264-21852BD9BC1B}" type="pres">
      <dgm:prSet presAssocID="{89A6F3D4-532D-4F41-898F-16A289D2CF7E}" presName="node" presStyleLbl="node1" presStyleIdx="2" presStyleCnt="5">
        <dgm:presLayoutVars>
          <dgm:bulletEnabled val="1"/>
        </dgm:presLayoutVars>
      </dgm:prSet>
      <dgm:spPr/>
    </dgm:pt>
    <dgm:pt modelId="{1C4C3020-ADE5-C249-8E89-7BD6DB4B92D1}" type="pres">
      <dgm:prSet presAssocID="{5906AF14-6D19-DE40-9CA2-F06FED79F0B9}" presName="sibTrans" presStyleLbl="sibTrans2D1" presStyleIdx="2" presStyleCnt="4"/>
      <dgm:spPr/>
    </dgm:pt>
    <dgm:pt modelId="{C9B4C95E-0E4C-7E48-9098-B6BA7F181069}" type="pres">
      <dgm:prSet presAssocID="{5906AF14-6D19-DE40-9CA2-F06FED79F0B9}" presName="connectorText" presStyleLbl="sibTrans2D1" presStyleIdx="2" presStyleCnt="4"/>
      <dgm:spPr/>
    </dgm:pt>
    <dgm:pt modelId="{5A4BC32A-1838-A84A-AAF5-8F0D9B32A67E}" type="pres">
      <dgm:prSet presAssocID="{A00CE694-882B-5440-ACD4-A243DE35DDA3}" presName="node" presStyleLbl="node1" presStyleIdx="3" presStyleCnt="5">
        <dgm:presLayoutVars>
          <dgm:bulletEnabled val="1"/>
        </dgm:presLayoutVars>
      </dgm:prSet>
      <dgm:spPr/>
    </dgm:pt>
    <dgm:pt modelId="{6D9BFE8E-F0CE-5F46-992D-08D613709BF1}" type="pres">
      <dgm:prSet presAssocID="{6BC3B45E-D5C8-554A-86B0-5F06FB52D130}" presName="sibTrans" presStyleLbl="sibTrans2D1" presStyleIdx="3" presStyleCnt="4"/>
      <dgm:spPr/>
    </dgm:pt>
    <dgm:pt modelId="{1EA29728-5AF7-C347-911F-1AE9AE238D22}" type="pres">
      <dgm:prSet presAssocID="{6BC3B45E-D5C8-554A-86B0-5F06FB52D130}" presName="connectorText" presStyleLbl="sibTrans2D1" presStyleIdx="3" presStyleCnt="4"/>
      <dgm:spPr/>
    </dgm:pt>
    <dgm:pt modelId="{66DD91D4-257C-AE41-AEB6-D2A4D2B0FF73}" type="pres">
      <dgm:prSet presAssocID="{6B8244CB-E7AE-D345-B0E3-74C219FCD364}" presName="node" presStyleLbl="node1" presStyleIdx="4" presStyleCnt="5">
        <dgm:presLayoutVars>
          <dgm:bulletEnabled val="1"/>
        </dgm:presLayoutVars>
      </dgm:prSet>
      <dgm:spPr/>
    </dgm:pt>
  </dgm:ptLst>
  <dgm:cxnLst>
    <dgm:cxn modelId="{5A3D590A-040C-DB42-95EF-2621201DC0FB}" type="presOf" srcId="{BAC4FF00-7A50-5247-9B46-C187D07472C4}" destId="{F4891ED1-DEB3-644D-963B-EB1ED70CF974}" srcOrd="0" destOrd="0" presId="urn:microsoft.com/office/officeart/2005/8/layout/process2"/>
    <dgm:cxn modelId="{3FB9C40F-D16F-0149-9F86-45C772F2871C}" srcId="{4F175357-8185-6846-96B8-800A18671652}" destId="{62443A41-5D6E-4A4D-BE5D-FBD57F282760}" srcOrd="0" destOrd="0" parTransId="{A95BAAAC-AAA9-3940-8597-A6A9A2A078D0}" sibTransId="{B4483178-D48A-8942-8623-F412F112CE40}"/>
    <dgm:cxn modelId="{DB98F212-BE08-EE4B-923E-58FEAFD4D83A}" type="presOf" srcId="{4F175357-8185-6846-96B8-800A18671652}" destId="{FC666CA9-B173-FB49-9823-F4FE1E3162EE}" srcOrd="0" destOrd="0" presId="urn:microsoft.com/office/officeart/2005/8/layout/process2"/>
    <dgm:cxn modelId="{219EAD28-8657-6B4E-9C0C-83E0A8BF660D}" type="presOf" srcId="{89A6F3D4-532D-4F41-898F-16A289D2CF7E}" destId="{AAE6E75C-6439-014E-B264-21852BD9BC1B}" srcOrd="0" destOrd="0" presId="urn:microsoft.com/office/officeart/2005/8/layout/process2"/>
    <dgm:cxn modelId="{99BF7B49-7707-3949-9978-92BF2E5DDDD1}" type="presOf" srcId="{6B8244CB-E7AE-D345-B0E3-74C219FCD364}" destId="{66DD91D4-257C-AE41-AEB6-D2A4D2B0FF73}" srcOrd="0" destOrd="0" presId="urn:microsoft.com/office/officeart/2005/8/layout/process2"/>
    <dgm:cxn modelId="{75A6E04B-6755-B949-99F4-4A47120DBC85}" type="presOf" srcId="{6BC3B45E-D5C8-554A-86B0-5F06FB52D130}" destId="{1EA29728-5AF7-C347-911F-1AE9AE238D22}" srcOrd="1" destOrd="0" presId="urn:microsoft.com/office/officeart/2005/8/layout/process2"/>
    <dgm:cxn modelId="{0194CD4F-0548-0F43-A0A0-46D7A969946B}" srcId="{4F175357-8185-6846-96B8-800A18671652}" destId="{89A6F3D4-532D-4F41-898F-16A289D2CF7E}" srcOrd="2" destOrd="0" parTransId="{27DD58F3-86E5-8345-81BD-9374721CAB44}" sibTransId="{5906AF14-6D19-DE40-9CA2-F06FED79F0B9}"/>
    <dgm:cxn modelId="{BCE45B68-E150-A043-9C92-8AAD7D4EDED9}" type="presOf" srcId="{B4483178-D48A-8942-8623-F412F112CE40}" destId="{EF47CD9F-84E0-BB4B-813C-594224D16520}" srcOrd="1" destOrd="0" presId="urn:microsoft.com/office/officeart/2005/8/layout/process2"/>
    <dgm:cxn modelId="{F82CC56B-B7EF-5746-84B7-C068CF6366BE}" type="presOf" srcId="{FD57CE03-31A8-794A-98E5-C7AF950D4DFF}" destId="{8CF2FF9C-C519-B14D-B7E6-E9BD403493CF}" srcOrd="0" destOrd="0" presId="urn:microsoft.com/office/officeart/2005/8/layout/process2"/>
    <dgm:cxn modelId="{CB207C75-476C-F048-BDE7-2468FA79376F}" srcId="{4F175357-8185-6846-96B8-800A18671652}" destId="{FD57CE03-31A8-794A-98E5-C7AF950D4DFF}" srcOrd="1" destOrd="0" parTransId="{23D4E05C-FD28-4C4B-8DEE-5AB184BF8D10}" sibTransId="{BAC4FF00-7A50-5247-9B46-C187D07472C4}"/>
    <dgm:cxn modelId="{A3E3E196-6727-B740-BF9F-B6CE1BACB6E4}" srcId="{4F175357-8185-6846-96B8-800A18671652}" destId="{6B8244CB-E7AE-D345-B0E3-74C219FCD364}" srcOrd="4" destOrd="0" parTransId="{9BF0F624-3914-2646-B174-41D8BDD2CF2A}" sibTransId="{A1279DB6-3354-5F45-8C92-2465BA5C83A1}"/>
    <dgm:cxn modelId="{666F7BAA-547E-374F-9589-3043FB08D651}" type="presOf" srcId="{5906AF14-6D19-DE40-9CA2-F06FED79F0B9}" destId="{1C4C3020-ADE5-C249-8E89-7BD6DB4B92D1}" srcOrd="0" destOrd="0" presId="urn:microsoft.com/office/officeart/2005/8/layout/process2"/>
    <dgm:cxn modelId="{AB0DB4B6-957A-C149-9691-BB1F02F16AC5}" type="presOf" srcId="{BAC4FF00-7A50-5247-9B46-C187D07472C4}" destId="{D2C1412B-6BE3-634E-8A00-4155B2ABFD18}" srcOrd="1" destOrd="0" presId="urn:microsoft.com/office/officeart/2005/8/layout/process2"/>
    <dgm:cxn modelId="{C32672D7-541D-7140-8A36-052CD16AF10F}" srcId="{4F175357-8185-6846-96B8-800A18671652}" destId="{A00CE694-882B-5440-ACD4-A243DE35DDA3}" srcOrd="3" destOrd="0" parTransId="{9BE88A63-C75F-114D-8181-23426377562C}" sibTransId="{6BC3B45E-D5C8-554A-86B0-5F06FB52D130}"/>
    <dgm:cxn modelId="{7224F9E0-922C-4048-AD80-870692339BC4}" type="presOf" srcId="{62443A41-5D6E-4A4D-BE5D-FBD57F282760}" destId="{1B9144CC-A1B5-FF42-8A88-9749D1282728}" srcOrd="0" destOrd="0" presId="urn:microsoft.com/office/officeart/2005/8/layout/process2"/>
    <dgm:cxn modelId="{0A0B9FE2-7547-0546-A378-4FF819B039D7}" type="presOf" srcId="{6BC3B45E-D5C8-554A-86B0-5F06FB52D130}" destId="{6D9BFE8E-F0CE-5F46-992D-08D613709BF1}" srcOrd="0" destOrd="0" presId="urn:microsoft.com/office/officeart/2005/8/layout/process2"/>
    <dgm:cxn modelId="{259BCDE5-0A11-3F4D-A8D2-DFD728D2E424}" type="presOf" srcId="{B4483178-D48A-8942-8623-F412F112CE40}" destId="{7B1B5CE2-369D-8444-A3E7-B78AD2F822BA}" srcOrd="0" destOrd="0" presId="urn:microsoft.com/office/officeart/2005/8/layout/process2"/>
    <dgm:cxn modelId="{2D63BFEA-CDC3-DA41-8C5D-11BE99F9A8C0}" type="presOf" srcId="{5906AF14-6D19-DE40-9CA2-F06FED79F0B9}" destId="{C9B4C95E-0E4C-7E48-9098-B6BA7F181069}" srcOrd="1" destOrd="0" presId="urn:microsoft.com/office/officeart/2005/8/layout/process2"/>
    <dgm:cxn modelId="{FC15A9FB-DE12-4248-AC1A-B91384767E95}" type="presOf" srcId="{A00CE694-882B-5440-ACD4-A243DE35DDA3}" destId="{5A4BC32A-1838-A84A-AAF5-8F0D9B32A67E}" srcOrd="0" destOrd="0" presId="urn:microsoft.com/office/officeart/2005/8/layout/process2"/>
    <dgm:cxn modelId="{5D5DA5BE-A22D-0147-BC0F-0A02C4371A49}" type="presParOf" srcId="{FC666CA9-B173-FB49-9823-F4FE1E3162EE}" destId="{1B9144CC-A1B5-FF42-8A88-9749D1282728}" srcOrd="0" destOrd="0" presId="urn:microsoft.com/office/officeart/2005/8/layout/process2"/>
    <dgm:cxn modelId="{785C5FCB-7C85-C945-9C57-35F49C0370AF}" type="presParOf" srcId="{FC666CA9-B173-FB49-9823-F4FE1E3162EE}" destId="{7B1B5CE2-369D-8444-A3E7-B78AD2F822BA}" srcOrd="1" destOrd="0" presId="urn:microsoft.com/office/officeart/2005/8/layout/process2"/>
    <dgm:cxn modelId="{B25D0F5E-3FF9-924F-98EB-EECAB7F5D242}" type="presParOf" srcId="{7B1B5CE2-369D-8444-A3E7-B78AD2F822BA}" destId="{EF47CD9F-84E0-BB4B-813C-594224D16520}" srcOrd="0" destOrd="0" presId="urn:microsoft.com/office/officeart/2005/8/layout/process2"/>
    <dgm:cxn modelId="{E759C7D9-571C-2B4D-BA83-0BB32139DBF1}" type="presParOf" srcId="{FC666CA9-B173-FB49-9823-F4FE1E3162EE}" destId="{8CF2FF9C-C519-B14D-B7E6-E9BD403493CF}" srcOrd="2" destOrd="0" presId="urn:microsoft.com/office/officeart/2005/8/layout/process2"/>
    <dgm:cxn modelId="{5A15BA82-E874-364E-8C96-8F2797F292D2}" type="presParOf" srcId="{FC666CA9-B173-FB49-9823-F4FE1E3162EE}" destId="{F4891ED1-DEB3-644D-963B-EB1ED70CF974}" srcOrd="3" destOrd="0" presId="urn:microsoft.com/office/officeart/2005/8/layout/process2"/>
    <dgm:cxn modelId="{BEF160ED-FF3A-074B-9E41-6AE6889BB45A}" type="presParOf" srcId="{F4891ED1-DEB3-644D-963B-EB1ED70CF974}" destId="{D2C1412B-6BE3-634E-8A00-4155B2ABFD18}" srcOrd="0" destOrd="0" presId="urn:microsoft.com/office/officeart/2005/8/layout/process2"/>
    <dgm:cxn modelId="{525542FA-F511-6546-AB08-29367B518022}" type="presParOf" srcId="{FC666CA9-B173-FB49-9823-F4FE1E3162EE}" destId="{AAE6E75C-6439-014E-B264-21852BD9BC1B}" srcOrd="4" destOrd="0" presId="urn:microsoft.com/office/officeart/2005/8/layout/process2"/>
    <dgm:cxn modelId="{93799240-3C69-8942-B1AE-D43587318D68}" type="presParOf" srcId="{FC666CA9-B173-FB49-9823-F4FE1E3162EE}" destId="{1C4C3020-ADE5-C249-8E89-7BD6DB4B92D1}" srcOrd="5" destOrd="0" presId="urn:microsoft.com/office/officeart/2005/8/layout/process2"/>
    <dgm:cxn modelId="{1202B08B-B056-ED4B-A53F-88CD83F027A6}" type="presParOf" srcId="{1C4C3020-ADE5-C249-8E89-7BD6DB4B92D1}" destId="{C9B4C95E-0E4C-7E48-9098-B6BA7F181069}" srcOrd="0" destOrd="0" presId="urn:microsoft.com/office/officeart/2005/8/layout/process2"/>
    <dgm:cxn modelId="{9D5F5AD2-1A6E-4C40-A5AA-9B8279423054}" type="presParOf" srcId="{FC666CA9-B173-FB49-9823-F4FE1E3162EE}" destId="{5A4BC32A-1838-A84A-AAF5-8F0D9B32A67E}" srcOrd="6" destOrd="0" presId="urn:microsoft.com/office/officeart/2005/8/layout/process2"/>
    <dgm:cxn modelId="{63BB37CE-A15C-2A4E-86EA-1B04295B645D}" type="presParOf" srcId="{FC666CA9-B173-FB49-9823-F4FE1E3162EE}" destId="{6D9BFE8E-F0CE-5F46-992D-08D613709BF1}" srcOrd="7" destOrd="0" presId="urn:microsoft.com/office/officeart/2005/8/layout/process2"/>
    <dgm:cxn modelId="{005EDAC6-74C6-204E-AEA8-9409A4C98D35}" type="presParOf" srcId="{6D9BFE8E-F0CE-5F46-992D-08D613709BF1}" destId="{1EA29728-5AF7-C347-911F-1AE9AE238D22}" srcOrd="0" destOrd="0" presId="urn:microsoft.com/office/officeart/2005/8/layout/process2"/>
    <dgm:cxn modelId="{A91DA4C0-9708-B44C-85FF-D41FD3DD6E7F}" type="presParOf" srcId="{FC666CA9-B173-FB49-9823-F4FE1E3162EE}" destId="{66DD91D4-257C-AE41-AEB6-D2A4D2B0FF73}" srcOrd="8" destOrd="0" presId="urn:microsoft.com/office/officeart/2005/8/layout/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C44C886-69E6-41D8-B8A5-5C6C85464909}" type="doc">
      <dgm:prSet loTypeId="urn:microsoft.com/office/officeart/2005/8/layout/default" loCatId="list" qsTypeId="urn:microsoft.com/office/officeart/2005/8/quickstyle/simple1" qsCatId="simple" csTypeId="urn:microsoft.com/office/officeart/2005/8/colors/accent1_1" csCatId="accent1" phldr="1"/>
      <dgm:spPr/>
      <dgm:t>
        <a:bodyPr/>
        <a:lstStyle/>
        <a:p>
          <a:endParaRPr lang="en-GB"/>
        </a:p>
      </dgm:t>
    </dgm:pt>
    <dgm:pt modelId="{B15CFD9E-96F9-47AC-85A3-3839C2BAC29A}">
      <dgm:prSet phldrT="[Text]"/>
      <dgm:spPr/>
      <dgm:t>
        <a:bodyPr/>
        <a:lstStyle/>
        <a:p>
          <a:pPr algn="ctr"/>
          <a:r>
            <a:rPr lang="en-GB"/>
            <a:t>Gantt Chart</a:t>
          </a:r>
        </a:p>
      </dgm:t>
    </dgm:pt>
    <dgm:pt modelId="{E6D74027-09E7-47CD-8F6D-A51D81F04A36}" type="parTrans" cxnId="{791DD835-1EC1-44FA-9039-089FEEA24ED9}">
      <dgm:prSet/>
      <dgm:spPr/>
      <dgm:t>
        <a:bodyPr/>
        <a:lstStyle/>
        <a:p>
          <a:pPr algn="ctr"/>
          <a:endParaRPr lang="en-GB"/>
        </a:p>
      </dgm:t>
    </dgm:pt>
    <dgm:pt modelId="{1BB451A7-DEA8-43C1-B078-7073B85574E0}" type="sibTrans" cxnId="{791DD835-1EC1-44FA-9039-089FEEA24ED9}">
      <dgm:prSet/>
      <dgm:spPr/>
      <dgm:t>
        <a:bodyPr/>
        <a:lstStyle/>
        <a:p>
          <a:pPr algn="ctr"/>
          <a:endParaRPr lang="en-GB"/>
        </a:p>
      </dgm:t>
    </dgm:pt>
    <dgm:pt modelId="{BF31D782-62FF-4E45-8F33-8D1A59FFD76D}">
      <dgm:prSet phldrT="[Text]"/>
      <dgm:spPr/>
      <dgm:t>
        <a:bodyPr/>
        <a:lstStyle/>
        <a:p>
          <a:pPr algn="ctr"/>
          <a:r>
            <a:rPr lang="en-GB"/>
            <a:t>Milestones Checklist</a:t>
          </a:r>
        </a:p>
      </dgm:t>
    </dgm:pt>
    <dgm:pt modelId="{62613EA9-A0F2-4C06-BAC5-96B076BA86C9}" type="parTrans" cxnId="{89325E23-61C6-41F0-B06B-66348DE62EE7}">
      <dgm:prSet/>
      <dgm:spPr/>
      <dgm:t>
        <a:bodyPr/>
        <a:lstStyle/>
        <a:p>
          <a:pPr algn="ctr"/>
          <a:endParaRPr lang="en-GB"/>
        </a:p>
      </dgm:t>
    </dgm:pt>
    <dgm:pt modelId="{6FFA34D4-ACCF-4C3D-942D-7B1C664C7075}" type="sibTrans" cxnId="{89325E23-61C6-41F0-B06B-66348DE62EE7}">
      <dgm:prSet/>
      <dgm:spPr/>
      <dgm:t>
        <a:bodyPr/>
        <a:lstStyle/>
        <a:p>
          <a:pPr algn="ctr"/>
          <a:endParaRPr lang="en-GB"/>
        </a:p>
      </dgm:t>
    </dgm:pt>
    <dgm:pt modelId="{94651C77-1495-4D15-ADF3-E1329E1C1036}">
      <dgm:prSet phldrT="[Text]"/>
      <dgm:spPr/>
      <dgm:t>
        <a:bodyPr/>
        <a:lstStyle/>
        <a:p>
          <a:pPr algn="ctr"/>
          <a:r>
            <a:rPr lang="en-GB"/>
            <a:t>Project Scorecards</a:t>
          </a:r>
        </a:p>
      </dgm:t>
    </dgm:pt>
    <dgm:pt modelId="{60D99C1E-4499-430A-A029-3FCA93B85301}" type="parTrans" cxnId="{8A69091E-AE45-4775-B56A-15335A42944A}">
      <dgm:prSet/>
      <dgm:spPr/>
      <dgm:t>
        <a:bodyPr/>
        <a:lstStyle/>
        <a:p>
          <a:pPr algn="ctr"/>
          <a:endParaRPr lang="en-GB"/>
        </a:p>
      </dgm:t>
    </dgm:pt>
    <dgm:pt modelId="{FC2B2C90-3768-4084-A988-EA215E4068CF}" type="sibTrans" cxnId="{8A69091E-AE45-4775-B56A-15335A42944A}">
      <dgm:prSet/>
      <dgm:spPr/>
      <dgm:t>
        <a:bodyPr/>
        <a:lstStyle/>
        <a:p>
          <a:pPr algn="ctr"/>
          <a:endParaRPr lang="en-GB"/>
        </a:p>
      </dgm:t>
    </dgm:pt>
    <dgm:pt modelId="{C911A4D2-5423-4E61-B129-9F565D7B8FBB}">
      <dgm:prSet phldrT="[Text]"/>
      <dgm:spPr/>
      <dgm:t>
        <a:bodyPr/>
        <a:lstStyle/>
        <a:p>
          <a:pPr algn="ctr"/>
          <a:r>
            <a:rPr lang="en-GB"/>
            <a:t>Delivery Reviews</a:t>
          </a:r>
        </a:p>
      </dgm:t>
    </dgm:pt>
    <dgm:pt modelId="{0669CFD0-EC86-434A-A1FF-0E27974D682E}" type="parTrans" cxnId="{DE4E3B17-0E1D-4DF3-B1E3-B5BF21EDBF99}">
      <dgm:prSet/>
      <dgm:spPr/>
      <dgm:t>
        <a:bodyPr/>
        <a:lstStyle/>
        <a:p>
          <a:pPr algn="ctr"/>
          <a:endParaRPr lang="en-GB"/>
        </a:p>
      </dgm:t>
    </dgm:pt>
    <dgm:pt modelId="{F9F2DBD5-E049-4F7A-A7D6-A8920B2586F7}" type="sibTrans" cxnId="{DE4E3B17-0E1D-4DF3-B1E3-B5BF21EDBF99}">
      <dgm:prSet/>
      <dgm:spPr/>
      <dgm:t>
        <a:bodyPr/>
        <a:lstStyle/>
        <a:p>
          <a:pPr algn="ctr"/>
          <a:endParaRPr lang="en-GB"/>
        </a:p>
      </dgm:t>
    </dgm:pt>
    <dgm:pt modelId="{67C4C544-9B0B-4683-B4A5-6F52BA51B215}">
      <dgm:prSet phldrT="[Text]"/>
      <dgm:spPr/>
      <dgm:t>
        <a:bodyPr/>
        <a:lstStyle/>
        <a:p>
          <a:pPr algn="ctr"/>
          <a:r>
            <a:rPr lang="en-GB"/>
            <a:t>Budget Variation Charts</a:t>
          </a:r>
        </a:p>
      </dgm:t>
    </dgm:pt>
    <dgm:pt modelId="{274DFDCE-034B-4A2E-8850-0FF8B39C83CA}" type="parTrans" cxnId="{F2D7AA0E-E616-4BE2-ADBC-6FF8451FC2F8}">
      <dgm:prSet/>
      <dgm:spPr/>
      <dgm:t>
        <a:bodyPr/>
        <a:lstStyle/>
        <a:p>
          <a:pPr algn="ctr"/>
          <a:endParaRPr lang="en-GB"/>
        </a:p>
      </dgm:t>
    </dgm:pt>
    <dgm:pt modelId="{3BC12ED8-6DCF-44DA-A1B0-44E10616A7B2}" type="sibTrans" cxnId="{F2D7AA0E-E616-4BE2-ADBC-6FF8451FC2F8}">
      <dgm:prSet/>
      <dgm:spPr/>
      <dgm:t>
        <a:bodyPr/>
        <a:lstStyle/>
        <a:p>
          <a:pPr algn="ctr"/>
          <a:endParaRPr lang="en-GB"/>
        </a:p>
      </dgm:t>
    </dgm:pt>
    <dgm:pt modelId="{5D138A16-8158-48BB-85FE-AF80E5400391}">
      <dgm:prSet/>
      <dgm:spPr/>
      <dgm:t>
        <a:bodyPr/>
        <a:lstStyle/>
        <a:p>
          <a:pPr algn="ctr"/>
          <a:r>
            <a:rPr lang="en-GB"/>
            <a:t>Change Request Forms </a:t>
          </a:r>
        </a:p>
      </dgm:t>
    </dgm:pt>
    <dgm:pt modelId="{3FBD1479-542E-4E99-8E0F-B52AF39B908F}" type="parTrans" cxnId="{B9E38121-A427-4938-98CB-6BF77D616525}">
      <dgm:prSet/>
      <dgm:spPr/>
      <dgm:t>
        <a:bodyPr/>
        <a:lstStyle/>
        <a:p>
          <a:pPr algn="ctr"/>
          <a:endParaRPr lang="en-GB"/>
        </a:p>
      </dgm:t>
    </dgm:pt>
    <dgm:pt modelId="{E83F4F2B-7195-4CB1-AB5C-5439D59058B2}" type="sibTrans" cxnId="{B9E38121-A427-4938-98CB-6BF77D616525}">
      <dgm:prSet/>
      <dgm:spPr/>
      <dgm:t>
        <a:bodyPr/>
        <a:lstStyle/>
        <a:p>
          <a:pPr algn="ctr"/>
          <a:endParaRPr lang="en-GB"/>
        </a:p>
      </dgm:t>
    </dgm:pt>
    <dgm:pt modelId="{F5ED9016-430A-4C47-AFFA-88B8190D05EA}">
      <dgm:prSet/>
      <dgm:spPr/>
      <dgm:t>
        <a:bodyPr/>
        <a:lstStyle/>
        <a:p>
          <a:pPr algn="ctr"/>
          <a:r>
            <a:rPr lang="en-GB"/>
            <a:t>Project Reviews</a:t>
          </a:r>
        </a:p>
      </dgm:t>
    </dgm:pt>
    <dgm:pt modelId="{150DBDA5-C4C5-4458-ABFB-C9F628A5A276}" type="parTrans" cxnId="{67679954-E678-4051-8764-667A65B8401B}">
      <dgm:prSet/>
      <dgm:spPr/>
      <dgm:t>
        <a:bodyPr/>
        <a:lstStyle/>
        <a:p>
          <a:pPr algn="ctr"/>
          <a:endParaRPr lang="en-GB"/>
        </a:p>
      </dgm:t>
    </dgm:pt>
    <dgm:pt modelId="{EFFA0604-F966-40C1-9D68-619A4F7AE432}" type="sibTrans" cxnId="{67679954-E678-4051-8764-667A65B8401B}">
      <dgm:prSet/>
      <dgm:spPr/>
      <dgm:t>
        <a:bodyPr/>
        <a:lstStyle/>
        <a:p>
          <a:pPr algn="ctr"/>
          <a:endParaRPr lang="en-GB"/>
        </a:p>
      </dgm:t>
    </dgm:pt>
    <dgm:pt modelId="{47856AEB-2533-4069-B488-374F31A131D5}" type="pres">
      <dgm:prSet presAssocID="{EC44C886-69E6-41D8-B8A5-5C6C85464909}" presName="diagram" presStyleCnt="0">
        <dgm:presLayoutVars>
          <dgm:dir/>
          <dgm:resizeHandles val="exact"/>
        </dgm:presLayoutVars>
      </dgm:prSet>
      <dgm:spPr/>
    </dgm:pt>
    <dgm:pt modelId="{FD79DEEC-36E5-41E9-A3FB-1800CDC98F45}" type="pres">
      <dgm:prSet presAssocID="{B15CFD9E-96F9-47AC-85A3-3839C2BAC29A}" presName="node" presStyleLbl="node1" presStyleIdx="0" presStyleCnt="7">
        <dgm:presLayoutVars>
          <dgm:bulletEnabled val="1"/>
        </dgm:presLayoutVars>
      </dgm:prSet>
      <dgm:spPr/>
    </dgm:pt>
    <dgm:pt modelId="{E5C1F49D-4233-4B4E-90EC-8BC4D3BE412A}" type="pres">
      <dgm:prSet presAssocID="{1BB451A7-DEA8-43C1-B078-7073B85574E0}" presName="sibTrans" presStyleCnt="0"/>
      <dgm:spPr/>
    </dgm:pt>
    <dgm:pt modelId="{F1E63AAC-060A-447E-BBEB-3513DB6C3556}" type="pres">
      <dgm:prSet presAssocID="{BF31D782-62FF-4E45-8F33-8D1A59FFD76D}" presName="node" presStyleLbl="node1" presStyleIdx="1" presStyleCnt="7">
        <dgm:presLayoutVars>
          <dgm:bulletEnabled val="1"/>
        </dgm:presLayoutVars>
      </dgm:prSet>
      <dgm:spPr/>
    </dgm:pt>
    <dgm:pt modelId="{40301CFC-8B0F-4FB7-886E-5DBF4CDB0006}" type="pres">
      <dgm:prSet presAssocID="{6FFA34D4-ACCF-4C3D-942D-7B1C664C7075}" presName="sibTrans" presStyleCnt="0"/>
      <dgm:spPr/>
    </dgm:pt>
    <dgm:pt modelId="{57BB0AD5-BC00-4783-8956-52723D5BDD49}" type="pres">
      <dgm:prSet presAssocID="{94651C77-1495-4D15-ADF3-E1329E1C1036}" presName="node" presStyleLbl="node1" presStyleIdx="2" presStyleCnt="7">
        <dgm:presLayoutVars>
          <dgm:bulletEnabled val="1"/>
        </dgm:presLayoutVars>
      </dgm:prSet>
      <dgm:spPr/>
    </dgm:pt>
    <dgm:pt modelId="{496B35CA-225C-4EAC-9589-71CAA3198897}" type="pres">
      <dgm:prSet presAssocID="{FC2B2C90-3768-4084-A988-EA215E4068CF}" presName="sibTrans" presStyleCnt="0"/>
      <dgm:spPr/>
    </dgm:pt>
    <dgm:pt modelId="{B4DF803D-DBCE-4927-8D68-8556E9D132CB}" type="pres">
      <dgm:prSet presAssocID="{F5ED9016-430A-4C47-AFFA-88B8190D05EA}" presName="node" presStyleLbl="node1" presStyleIdx="3" presStyleCnt="7">
        <dgm:presLayoutVars>
          <dgm:bulletEnabled val="1"/>
        </dgm:presLayoutVars>
      </dgm:prSet>
      <dgm:spPr/>
    </dgm:pt>
    <dgm:pt modelId="{34394025-93D8-49E1-AECB-4814DFA17D42}" type="pres">
      <dgm:prSet presAssocID="{EFFA0604-F966-40C1-9D68-619A4F7AE432}" presName="sibTrans" presStyleCnt="0"/>
      <dgm:spPr/>
    </dgm:pt>
    <dgm:pt modelId="{7026FA69-C9D1-453A-A600-CC9B57A429FE}" type="pres">
      <dgm:prSet presAssocID="{C911A4D2-5423-4E61-B129-9F565D7B8FBB}" presName="node" presStyleLbl="node1" presStyleIdx="4" presStyleCnt="7">
        <dgm:presLayoutVars>
          <dgm:bulletEnabled val="1"/>
        </dgm:presLayoutVars>
      </dgm:prSet>
      <dgm:spPr/>
    </dgm:pt>
    <dgm:pt modelId="{B233764E-D224-44D4-BCE8-0EDF2AB00814}" type="pres">
      <dgm:prSet presAssocID="{F9F2DBD5-E049-4F7A-A7D6-A8920B2586F7}" presName="sibTrans" presStyleCnt="0"/>
      <dgm:spPr/>
    </dgm:pt>
    <dgm:pt modelId="{BB9A0615-ACF5-4724-8242-21573D2CF39E}" type="pres">
      <dgm:prSet presAssocID="{67C4C544-9B0B-4683-B4A5-6F52BA51B215}" presName="node" presStyleLbl="node1" presStyleIdx="5" presStyleCnt="7">
        <dgm:presLayoutVars>
          <dgm:bulletEnabled val="1"/>
        </dgm:presLayoutVars>
      </dgm:prSet>
      <dgm:spPr/>
    </dgm:pt>
    <dgm:pt modelId="{498A6361-EB80-4B01-8D8D-D95D7741A4C9}" type="pres">
      <dgm:prSet presAssocID="{3BC12ED8-6DCF-44DA-A1B0-44E10616A7B2}" presName="sibTrans" presStyleCnt="0"/>
      <dgm:spPr/>
    </dgm:pt>
    <dgm:pt modelId="{BDEFA156-78EB-47C0-9587-BCD985656FA6}" type="pres">
      <dgm:prSet presAssocID="{5D138A16-8158-48BB-85FE-AF80E5400391}" presName="node" presStyleLbl="node1" presStyleIdx="6" presStyleCnt="7">
        <dgm:presLayoutVars>
          <dgm:bulletEnabled val="1"/>
        </dgm:presLayoutVars>
      </dgm:prSet>
      <dgm:spPr/>
    </dgm:pt>
  </dgm:ptLst>
  <dgm:cxnLst>
    <dgm:cxn modelId="{F2D7AA0E-E616-4BE2-ADBC-6FF8451FC2F8}" srcId="{EC44C886-69E6-41D8-B8A5-5C6C85464909}" destId="{67C4C544-9B0B-4683-B4A5-6F52BA51B215}" srcOrd="5" destOrd="0" parTransId="{274DFDCE-034B-4A2E-8850-0FF8B39C83CA}" sibTransId="{3BC12ED8-6DCF-44DA-A1B0-44E10616A7B2}"/>
    <dgm:cxn modelId="{DE4E3B17-0E1D-4DF3-B1E3-B5BF21EDBF99}" srcId="{EC44C886-69E6-41D8-B8A5-5C6C85464909}" destId="{C911A4D2-5423-4E61-B129-9F565D7B8FBB}" srcOrd="4" destOrd="0" parTransId="{0669CFD0-EC86-434A-A1FF-0E27974D682E}" sibTransId="{F9F2DBD5-E049-4F7A-A7D6-A8920B2586F7}"/>
    <dgm:cxn modelId="{8A69091E-AE45-4775-B56A-15335A42944A}" srcId="{EC44C886-69E6-41D8-B8A5-5C6C85464909}" destId="{94651C77-1495-4D15-ADF3-E1329E1C1036}" srcOrd="2" destOrd="0" parTransId="{60D99C1E-4499-430A-A029-3FCA93B85301}" sibTransId="{FC2B2C90-3768-4084-A988-EA215E4068CF}"/>
    <dgm:cxn modelId="{B9E38121-A427-4938-98CB-6BF77D616525}" srcId="{EC44C886-69E6-41D8-B8A5-5C6C85464909}" destId="{5D138A16-8158-48BB-85FE-AF80E5400391}" srcOrd="6" destOrd="0" parTransId="{3FBD1479-542E-4E99-8E0F-B52AF39B908F}" sibTransId="{E83F4F2B-7195-4CB1-AB5C-5439D59058B2}"/>
    <dgm:cxn modelId="{89325E23-61C6-41F0-B06B-66348DE62EE7}" srcId="{EC44C886-69E6-41D8-B8A5-5C6C85464909}" destId="{BF31D782-62FF-4E45-8F33-8D1A59FFD76D}" srcOrd="1" destOrd="0" parTransId="{62613EA9-A0F2-4C06-BAC5-96B076BA86C9}" sibTransId="{6FFA34D4-ACCF-4C3D-942D-7B1C664C7075}"/>
    <dgm:cxn modelId="{791DD835-1EC1-44FA-9039-089FEEA24ED9}" srcId="{EC44C886-69E6-41D8-B8A5-5C6C85464909}" destId="{B15CFD9E-96F9-47AC-85A3-3839C2BAC29A}" srcOrd="0" destOrd="0" parTransId="{E6D74027-09E7-47CD-8F6D-A51D81F04A36}" sibTransId="{1BB451A7-DEA8-43C1-B078-7073B85574E0}"/>
    <dgm:cxn modelId="{76D39348-9A47-4079-B9BF-9D63E65F2ED6}" type="presOf" srcId="{5D138A16-8158-48BB-85FE-AF80E5400391}" destId="{BDEFA156-78EB-47C0-9587-BCD985656FA6}" srcOrd="0" destOrd="0" presId="urn:microsoft.com/office/officeart/2005/8/layout/default"/>
    <dgm:cxn modelId="{FE79E14A-55CB-4C15-8F20-989DD5AFBEF2}" type="presOf" srcId="{F5ED9016-430A-4C47-AFFA-88B8190D05EA}" destId="{B4DF803D-DBCE-4927-8D68-8556E9D132CB}" srcOrd="0" destOrd="0" presId="urn:microsoft.com/office/officeart/2005/8/layout/default"/>
    <dgm:cxn modelId="{67679954-E678-4051-8764-667A65B8401B}" srcId="{EC44C886-69E6-41D8-B8A5-5C6C85464909}" destId="{F5ED9016-430A-4C47-AFFA-88B8190D05EA}" srcOrd="3" destOrd="0" parTransId="{150DBDA5-C4C5-4458-ABFB-C9F628A5A276}" sibTransId="{EFFA0604-F966-40C1-9D68-619A4F7AE432}"/>
    <dgm:cxn modelId="{3FEACE8A-F854-4260-B66D-A569FCFDB95B}" type="presOf" srcId="{94651C77-1495-4D15-ADF3-E1329E1C1036}" destId="{57BB0AD5-BC00-4783-8956-52723D5BDD49}" srcOrd="0" destOrd="0" presId="urn:microsoft.com/office/officeart/2005/8/layout/default"/>
    <dgm:cxn modelId="{F198EB8A-14C0-48E5-9201-96AFE227E148}" type="presOf" srcId="{C911A4D2-5423-4E61-B129-9F565D7B8FBB}" destId="{7026FA69-C9D1-453A-A600-CC9B57A429FE}" srcOrd="0" destOrd="0" presId="urn:microsoft.com/office/officeart/2005/8/layout/default"/>
    <dgm:cxn modelId="{FECC9B91-1673-4805-8A6F-D33571CDF88C}" type="presOf" srcId="{67C4C544-9B0B-4683-B4A5-6F52BA51B215}" destId="{BB9A0615-ACF5-4724-8242-21573D2CF39E}" srcOrd="0" destOrd="0" presId="urn:microsoft.com/office/officeart/2005/8/layout/default"/>
    <dgm:cxn modelId="{65E620B4-3D57-4521-AC63-6BC3F8EFE979}" type="presOf" srcId="{EC44C886-69E6-41D8-B8A5-5C6C85464909}" destId="{47856AEB-2533-4069-B488-374F31A131D5}" srcOrd="0" destOrd="0" presId="urn:microsoft.com/office/officeart/2005/8/layout/default"/>
    <dgm:cxn modelId="{723070C4-3F1E-493B-B2E7-AA89EB65B9C1}" type="presOf" srcId="{B15CFD9E-96F9-47AC-85A3-3839C2BAC29A}" destId="{FD79DEEC-36E5-41E9-A3FB-1800CDC98F45}" srcOrd="0" destOrd="0" presId="urn:microsoft.com/office/officeart/2005/8/layout/default"/>
    <dgm:cxn modelId="{389385D5-FE54-43DD-AC9E-20F22648C50F}" type="presOf" srcId="{BF31D782-62FF-4E45-8F33-8D1A59FFD76D}" destId="{F1E63AAC-060A-447E-BBEB-3513DB6C3556}" srcOrd="0" destOrd="0" presId="urn:microsoft.com/office/officeart/2005/8/layout/default"/>
    <dgm:cxn modelId="{A115640F-F636-48F3-A166-6437A42B6F2C}" type="presParOf" srcId="{47856AEB-2533-4069-B488-374F31A131D5}" destId="{FD79DEEC-36E5-41E9-A3FB-1800CDC98F45}" srcOrd="0" destOrd="0" presId="urn:microsoft.com/office/officeart/2005/8/layout/default"/>
    <dgm:cxn modelId="{4BE71E1F-A95D-4030-970D-E8CB93B54EC3}" type="presParOf" srcId="{47856AEB-2533-4069-B488-374F31A131D5}" destId="{E5C1F49D-4233-4B4E-90EC-8BC4D3BE412A}" srcOrd="1" destOrd="0" presId="urn:microsoft.com/office/officeart/2005/8/layout/default"/>
    <dgm:cxn modelId="{E2221B66-AFB5-4978-A5D1-3DC2F320191E}" type="presParOf" srcId="{47856AEB-2533-4069-B488-374F31A131D5}" destId="{F1E63AAC-060A-447E-BBEB-3513DB6C3556}" srcOrd="2" destOrd="0" presId="urn:microsoft.com/office/officeart/2005/8/layout/default"/>
    <dgm:cxn modelId="{9825D34A-5D74-4339-AAE2-024D498CF8E5}" type="presParOf" srcId="{47856AEB-2533-4069-B488-374F31A131D5}" destId="{40301CFC-8B0F-4FB7-886E-5DBF4CDB0006}" srcOrd="3" destOrd="0" presId="urn:microsoft.com/office/officeart/2005/8/layout/default"/>
    <dgm:cxn modelId="{EA20BD36-FA98-4F2F-9FAE-4A7A468FEA58}" type="presParOf" srcId="{47856AEB-2533-4069-B488-374F31A131D5}" destId="{57BB0AD5-BC00-4783-8956-52723D5BDD49}" srcOrd="4" destOrd="0" presId="urn:microsoft.com/office/officeart/2005/8/layout/default"/>
    <dgm:cxn modelId="{048CF014-EACA-4B13-A572-E5010B3C495F}" type="presParOf" srcId="{47856AEB-2533-4069-B488-374F31A131D5}" destId="{496B35CA-225C-4EAC-9589-71CAA3198897}" srcOrd="5" destOrd="0" presId="urn:microsoft.com/office/officeart/2005/8/layout/default"/>
    <dgm:cxn modelId="{37D3D086-9A04-426D-BB40-527FF52E0A0D}" type="presParOf" srcId="{47856AEB-2533-4069-B488-374F31A131D5}" destId="{B4DF803D-DBCE-4927-8D68-8556E9D132CB}" srcOrd="6" destOrd="0" presId="urn:microsoft.com/office/officeart/2005/8/layout/default"/>
    <dgm:cxn modelId="{9FF1D8A9-B7B4-43F7-8BB7-0223FCD702AA}" type="presParOf" srcId="{47856AEB-2533-4069-B488-374F31A131D5}" destId="{34394025-93D8-49E1-AECB-4814DFA17D42}" srcOrd="7" destOrd="0" presId="urn:microsoft.com/office/officeart/2005/8/layout/default"/>
    <dgm:cxn modelId="{8803050E-A3C0-4BBE-8304-D78DD8225D73}" type="presParOf" srcId="{47856AEB-2533-4069-B488-374F31A131D5}" destId="{7026FA69-C9D1-453A-A600-CC9B57A429FE}" srcOrd="8" destOrd="0" presId="urn:microsoft.com/office/officeart/2005/8/layout/default"/>
    <dgm:cxn modelId="{D381F6A4-F466-43F1-BCBF-D3EF38023912}" type="presParOf" srcId="{47856AEB-2533-4069-B488-374F31A131D5}" destId="{B233764E-D224-44D4-BCE8-0EDF2AB00814}" srcOrd="9" destOrd="0" presId="urn:microsoft.com/office/officeart/2005/8/layout/default"/>
    <dgm:cxn modelId="{21E9237F-FAA9-45A7-AE0B-EC7A698D756D}" type="presParOf" srcId="{47856AEB-2533-4069-B488-374F31A131D5}" destId="{BB9A0615-ACF5-4724-8242-21573D2CF39E}" srcOrd="10" destOrd="0" presId="urn:microsoft.com/office/officeart/2005/8/layout/default"/>
    <dgm:cxn modelId="{42606810-5735-4021-AF71-16394C584F07}" type="presParOf" srcId="{47856AEB-2533-4069-B488-374F31A131D5}" destId="{498A6361-EB80-4B01-8D8D-D95D7741A4C9}" srcOrd="11" destOrd="0" presId="urn:microsoft.com/office/officeart/2005/8/layout/default"/>
    <dgm:cxn modelId="{45E88D68-D053-42C9-AE88-6AB1C66A1061}" type="presParOf" srcId="{47856AEB-2533-4069-B488-374F31A131D5}" destId="{BDEFA156-78EB-47C0-9587-BCD985656FA6}" srcOrd="12"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4D1A8C6-3552-4B94-B241-4F57C1E5E3EB}" type="doc">
      <dgm:prSet loTypeId="urn:microsoft.com/office/officeart/2005/8/layout/hProcess9" loCatId="process" qsTypeId="urn:microsoft.com/office/officeart/2005/8/quickstyle/simple1" qsCatId="simple" csTypeId="urn:microsoft.com/office/officeart/2005/8/colors/accent1_1" csCatId="accent1" phldr="1"/>
      <dgm:spPr/>
    </dgm:pt>
    <dgm:pt modelId="{ADFF1A7C-48B4-4A6E-8C7E-8A7DC526A662}">
      <dgm:prSet/>
      <dgm:spPr/>
      <dgm:t>
        <a:bodyPr/>
        <a:lstStyle/>
        <a:p>
          <a:pPr algn="ctr"/>
          <a:r>
            <a:rPr lang="en-GB"/>
            <a:t>Assurance that all the work has been completed</a:t>
          </a:r>
        </a:p>
      </dgm:t>
    </dgm:pt>
    <dgm:pt modelId="{D244FEA1-EBD4-4CA5-A0C8-A20119B695D3}" type="parTrans" cxnId="{D76447EB-CD41-4068-9AC9-029CC8B6B0FA}">
      <dgm:prSet/>
      <dgm:spPr/>
      <dgm:t>
        <a:bodyPr/>
        <a:lstStyle/>
        <a:p>
          <a:pPr algn="ctr"/>
          <a:endParaRPr lang="en-GB"/>
        </a:p>
      </dgm:t>
    </dgm:pt>
    <dgm:pt modelId="{EC66A4E6-AB85-44D8-A1D4-A4B8278DE366}" type="sibTrans" cxnId="{D76447EB-CD41-4068-9AC9-029CC8B6B0FA}">
      <dgm:prSet/>
      <dgm:spPr/>
      <dgm:t>
        <a:bodyPr/>
        <a:lstStyle/>
        <a:p>
          <a:pPr algn="ctr"/>
          <a:endParaRPr lang="en-GB"/>
        </a:p>
      </dgm:t>
    </dgm:pt>
    <dgm:pt modelId="{8EEB534E-68C5-44A9-B4D7-E5ED55B7A55C}">
      <dgm:prSet/>
      <dgm:spPr/>
      <dgm:t>
        <a:bodyPr/>
        <a:lstStyle/>
        <a:p>
          <a:pPr algn="ctr"/>
          <a:r>
            <a:rPr lang="en-GB"/>
            <a:t>Assurance that all agreed upon project management processes have been executed</a:t>
          </a:r>
        </a:p>
      </dgm:t>
    </dgm:pt>
    <dgm:pt modelId="{D48C0848-B103-4403-9503-F7B9A812E9D4}" type="parTrans" cxnId="{06122AC1-28F4-422B-AD6B-48F40042856B}">
      <dgm:prSet/>
      <dgm:spPr/>
      <dgm:t>
        <a:bodyPr/>
        <a:lstStyle/>
        <a:p>
          <a:pPr algn="ctr"/>
          <a:endParaRPr lang="en-GB"/>
        </a:p>
      </dgm:t>
    </dgm:pt>
    <dgm:pt modelId="{C210C590-5788-4F61-9BEA-EE9197325EDC}" type="sibTrans" cxnId="{06122AC1-28F4-422B-AD6B-48F40042856B}">
      <dgm:prSet/>
      <dgm:spPr/>
      <dgm:t>
        <a:bodyPr/>
        <a:lstStyle/>
        <a:p>
          <a:pPr algn="ctr"/>
          <a:endParaRPr lang="en-GB"/>
        </a:p>
      </dgm:t>
    </dgm:pt>
    <dgm:pt modelId="{4B037D06-FD53-4EAF-9683-30FA3CD36F17}">
      <dgm:prSet/>
      <dgm:spPr/>
      <dgm:t>
        <a:bodyPr/>
        <a:lstStyle/>
        <a:p>
          <a:pPr algn="ctr"/>
          <a:r>
            <a:rPr lang="en-GB"/>
            <a:t>Formal recognition of the completion of a project</a:t>
          </a:r>
        </a:p>
      </dgm:t>
    </dgm:pt>
    <dgm:pt modelId="{117AD612-F828-4D8C-97F6-B0F6180FD832}" type="parTrans" cxnId="{D5CB732C-9CDE-43DE-9228-40554D5D6C89}">
      <dgm:prSet/>
      <dgm:spPr/>
      <dgm:t>
        <a:bodyPr/>
        <a:lstStyle/>
        <a:p>
          <a:pPr algn="ctr"/>
          <a:endParaRPr lang="en-GB"/>
        </a:p>
      </dgm:t>
    </dgm:pt>
    <dgm:pt modelId="{D6D40469-AC31-4F52-A44F-1742C32FF687}" type="sibTrans" cxnId="{D5CB732C-9CDE-43DE-9228-40554D5D6C89}">
      <dgm:prSet/>
      <dgm:spPr/>
      <dgm:t>
        <a:bodyPr/>
        <a:lstStyle/>
        <a:p>
          <a:pPr algn="ctr"/>
          <a:endParaRPr lang="en-GB"/>
        </a:p>
      </dgm:t>
    </dgm:pt>
    <dgm:pt modelId="{3D6331B8-3C12-46FF-9E97-DED8715864F8}" type="pres">
      <dgm:prSet presAssocID="{54D1A8C6-3552-4B94-B241-4F57C1E5E3EB}" presName="CompostProcess" presStyleCnt="0">
        <dgm:presLayoutVars>
          <dgm:dir/>
          <dgm:resizeHandles val="exact"/>
        </dgm:presLayoutVars>
      </dgm:prSet>
      <dgm:spPr/>
    </dgm:pt>
    <dgm:pt modelId="{762DA2E5-431C-46CA-9C0A-3307526D5E72}" type="pres">
      <dgm:prSet presAssocID="{54D1A8C6-3552-4B94-B241-4F57C1E5E3EB}" presName="arrow" presStyleLbl="bgShp" presStyleIdx="0" presStyleCnt="1"/>
      <dgm:spPr/>
    </dgm:pt>
    <dgm:pt modelId="{7B1DCCE6-F07D-41DE-9F8D-04B379273B8F}" type="pres">
      <dgm:prSet presAssocID="{54D1A8C6-3552-4B94-B241-4F57C1E5E3EB}" presName="linearProcess" presStyleCnt="0"/>
      <dgm:spPr/>
    </dgm:pt>
    <dgm:pt modelId="{08877139-D311-4C43-8009-B345B044DC3B}" type="pres">
      <dgm:prSet presAssocID="{ADFF1A7C-48B4-4A6E-8C7E-8A7DC526A662}" presName="textNode" presStyleLbl="node1" presStyleIdx="0" presStyleCnt="3">
        <dgm:presLayoutVars>
          <dgm:bulletEnabled val="1"/>
        </dgm:presLayoutVars>
      </dgm:prSet>
      <dgm:spPr/>
    </dgm:pt>
    <dgm:pt modelId="{930EF1D4-CAE2-4A4B-AEF9-8DF3FF0C74E9}" type="pres">
      <dgm:prSet presAssocID="{EC66A4E6-AB85-44D8-A1D4-A4B8278DE366}" presName="sibTrans" presStyleCnt="0"/>
      <dgm:spPr/>
    </dgm:pt>
    <dgm:pt modelId="{E0E7DFCC-1ACA-4561-A286-E8E1C6FF6EA2}" type="pres">
      <dgm:prSet presAssocID="{8EEB534E-68C5-44A9-B4D7-E5ED55B7A55C}" presName="textNode" presStyleLbl="node1" presStyleIdx="1" presStyleCnt="3">
        <dgm:presLayoutVars>
          <dgm:bulletEnabled val="1"/>
        </dgm:presLayoutVars>
      </dgm:prSet>
      <dgm:spPr/>
    </dgm:pt>
    <dgm:pt modelId="{6C2A9316-6C45-4A64-A721-48A9AB4CC42E}" type="pres">
      <dgm:prSet presAssocID="{C210C590-5788-4F61-9BEA-EE9197325EDC}" presName="sibTrans" presStyleCnt="0"/>
      <dgm:spPr/>
    </dgm:pt>
    <dgm:pt modelId="{0439EFA4-1815-4279-9FF4-9925CCB53F02}" type="pres">
      <dgm:prSet presAssocID="{4B037D06-FD53-4EAF-9683-30FA3CD36F17}" presName="textNode" presStyleLbl="node1" presStyleIdx="2" presStyleCnt="3">
        <dgm:presLayoutVars>
          <dgm:bulletEnabled val="1"/>
        </dgm:presLayoutVars>
      </dgm:prSet>
      <dgm:spPr/>
    </dgm:pt>
  </dgm:ptLst>
  <dgm:cxnLst>
    <dgm:cxn modelId="{D5CB732C-9CDE-43DE-9228-40554D5D6C89}" srcId="{54D1A8C6-3552-4B94-B241-4F57C1E5E3EB}" destId="{4B037D06-FD53-4EAF-9683-30FA3CD36F17}" srcOrd="2" destOrd="0" parTransId="{117AD612-F828-4D8C-97F6-B0F6180FD832}" sibTransId="{D6D40469-AC31-4F52-A44F-1742C32FF687}"/>
    <dgm:cxn modelId="{583F3E30-A091-4260-88A0-B93300B4F709}" type="presOf" srcId="{54D1A8C6-3552-4B94-B241-4F57C1E5E3EB}" destId="{3D6331B8-3C12-46FF-9E97-DED8715864F8}" srcOrd="0" destOrd="0" presId="urn:microsoft.com/office/officeart/2005/8/layout/hProcess9"/>
    <dgm:cxn modelId="{980A517C-BA85-4E09-A6EB-ED5C11E74A33}" type="presOf" srcId="{ADFF1A7C-48B4-4A6E-8C7E-8A7DC526A662}" destId="{08877139-D311-4C43-8009-B345B044DC3B}" srcOrd="0" destOrd="0" presId="urn:microsoft.com/office/officeart/2005/8/layout/hProcess9"/>
    <dgm:cxn modelId="{B27FFC87-9F1E-4E26-8743-04AFD9B13FD4}" type="presOf" srcId="{4B037D06-FD53-4EAF-9683-30FA3CD36F17}" destId="{0439EFA4-1815-4279-9FF4-9925CCB53F02}" srcOrd="0" destOrd="0" presId="urn:microsoft.com/office/officeart/2005/8/layout/hProcess9"/>
    <dgm:cxn modelId="{06122AC1-28F4-422B-AD6B-48F40042856B}" srcId="{54D1A8C6-3552-4B94-B241-4F57C1E5E3EB}" destId="{8EEB534E-68C5-44A9-B4D7-E5ED55B7A55C}" srcOrd="1" destOrd="0" parTransId="{D48C0848-B103-4403-9503-F7B9A812E9D4}" sibTransId="{C210C590-5788-4F61-9BEA-EE9197325EDC}"/>
    <dgm:cxn modelId="{5C95C5EA-217B-453B-8374-48A3613062B2}" type="presOf" srcId="{8EEB534E-68C5-44A9-B4D7-E5ED55B7A55C}" destId="{E0E7DFCC-1ACA-4561-A286-E8E1C6FF6EA2}" srcOrd="0" destOrd="0" presId="urn:microsoft.com/office/officeart/2005/8/layout/hProcess9"/>
    <dgm:cxn modelId="{D76447EB-CD41-4068-9AC9-029CC8B6B0FA}" srcId="{54D1A8C6-3552-4B94-B241-4F57C1E5E3EB}" destId="{ADFF1A7C-48B4-4A6E-8C7E-8A7DC526A662}" srcOrd="0" destOrd="0" parTransId="{D244FEA1-EBD4-4CA5-A0C8-A20119B695D3}" sibTransId="{EC66A4E6-AB85-44D8-A1D4-A4B8278DE366}"/>
    <dgm:cxn modelId="{FFD4898C-BA02-427C-B365-247315526A21}" type="presParOf" srcId="{3D6331B8-3C12-46FF-9E97-DED8715864F8}" destId="{762DA2E5-431C-46CA-9C0A-3307526D5E72}" srcOrd="0" destOrd="0" presId="urn:microsoft.com/office/officeart/2005/8/layout/hProcess9"/>
    <dgm:cxn modelId="{E422F21B-CA1C-4A16-9108-EB54BC566DD9}" type="presParOf" srcId="{3D6331B8-3C12-46FF-9E97-DED8715864F8}" destId="{7B1DCCE6-F07D-41DE-9F8D-04B379273B8F}" srcOrd="1" destOrd="0" presId="urn:microsoft.com/office/officeart/2005/8/layout/hProcess9"/>
    <dgm:cxn modelId="{64D75963-768F-4466-8A72-A0225386A072}" type="presParOf" srcId="{7B1DCCE6-F07D-41DE-9F8D-04B379273B8F}" destId="{08877139-D311-4C43-8009-B345B044DC3B}" srcOrd="0" destOrd="0" presId="urn:microsoft.com/office/officeart/2005/8/layout/hProcess9"/>
    <dgm:cxn modelId="{E7151C1B-BA2D-4623-8FCB-709EBF6FA81E}" type="presParOf" srcId="{7B1DCCE6-F07D-41DE-9F8D-04B379273B8F}" destId="{930EF1D4-CAE2-4A4B-AEF9-8DF3FF0C74E9}" srcOrd="1" destOrd="0" presId="urn:microsoft.com/office/officeart/2005/8/layout/hProcess9"/>
    <dgm:cxn modelId="{5C656D0B-A774-4C33-91C6-26A5D70AC6C2}" type="presParOf" srcId="{7B1DCCE6-F07D-41DE-9F8D-04B379273B8F}" destId="{E0E7DFCC-1ACA-4561-A286-E8E1C6FF6EA2}" srcOrd="2" destOrd="0" presId="urn:microsoft.com/office/officeart/2005/8/layout/hProcess9"/>
    <dgm:cxn modelId="{7EDFAAA3-AC2B-4ED0-9879-4693DBE7061B}" type="presParOf" srcId="{7B1DCCE6-F07D-41DE-9F8D-04B379273B8F}" destId="{6C2A9316-6C45-4A64-A721-48A9AB4CC42E}" srcOrd="3" destOrd="0" presId="urn:microsoft.com/office/officeart/2005/8/layout/hProcess9"/>
    <dgm:cxn modelId="{9A58F421-E82B-4A11-A3D3-46009A608AF4}" type="presParOf" srcId="{7B1DCCE6-F07D-41DE-9F8D-04B379273B8F}" destId="{0439EFA4-1815-4279-9FF4-9925CCB53F02}" srcOrd="4" destOrd="0" presId="urn:microsoft.com/office/officeart/2005/8/layout/hProcess9"/>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9144CC-A1B5-FF42-8A88-9749D1282728}">
      <dsp:nvSpPr>
        <dsp:cNvPr id="0" name=""/>
        <dsp:cNvSpPr/>
      </dsp:nvSpPr>
      <dsp:spPr>
        <a:xfrm>
          <a:off x="2296199" y="390"/>
          <a:ext cx="1333412" cy="457088"/>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Initiation</a:t>
          </a:r>
        </a:p>
      </dsp:txBody>
      <dsp:txXfrm>
        <a:off x="2309587" y="13778"/>
        <a:ext cx="1306636" cy="430312"/>
      </dsp:txXfrm>
    </dsp:sp>
    <dsp:sp modelId="{7B1B5CE2-369D-8444-A3E7-B78AD2F822BA}">
      <dsp:nvSpPr>
        <dsp:cNvPr id="0" name=""/>
        <dsp:cNvSpPr/>
      </dsp:nvSpPr>
      <dsp:spPr>
        <a:xfrm rot="5400000">
          <a:off x="2877201" y="468906"/>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5400000">
        <a:off x="2901199" y="486046"/>
        <a:ext cx="123413" cy="119986"/>
      </dsp:txXfrm>
    </dsp:sp>
    <dsp:sp modelId="{8CF2FF9C-C519-B14D-B7E6-E9BD403493CF}">
      <dsp:nvSpPr>
        <dsp:cNvPr id="0" name=""/>
        <dsp:cNvSpPr/>
      </dsp:nvSpPr>
      <dsp:spPr>
        <a:xfrm>
          <a:off x="2296199" y="686023"/>
          <a:ext cx="1333412" cy="457088"/>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Planning and Design</a:t>
          </a:r>
        </a:p>
      </dsp:txBody>
      <dsp:txXfrm>
        <a:off x="2309587" y="699411"/>
        <a:ext cx="1306636" cy="430312"/>
      </dsp:txXfrm>
    </dsp:sp>
    <dsp:sp modelId="{F4891ED1-DEB3-644D-963B-EB1ED70CF974}">
      <dsp:nvSpPr>
        <dsp:cNvPr id="0" name=""/>
        <dsp:cNvSpPr/>
      </dsp:nvSpPr>
      <dsp:spPr>
        <a:xfrm rot="5400000">
          <a:off x="2877201" y="1154538"/>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5400000">
        <a:off x="2901199" y="1171678"/>
        <a:ext cx="123413" cy="119986"/>
      </dsp:txXfrm>
    </dsp:sp>
    <dsp:sp modelId="{AAE6E75C-6439-014E-B264-21852BD9BC1B}">
      <dsp:nvSpPr>
        <dsp:cNvPr id="0" name=""/>
        <dsp:cNvSpPr/>
      </dsp:nvSpPr>
      <dsp:spPr>
        <a:xfrm>
          <a:off x="2296199" y="1371655"/>
          <a:ext cx="1333412" cy="457088"/>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Execution</a:t>
          </a:r>
        </a:p>
      </dsp:txBody>
      <dsp:txXfrm>
        <a:off x="2309587" y="1385043"/>
        <a:ext cx="1306636" cy="430312"/>
      </dsp:txXfrm>
    </dsp:sp>
    <dsp:sp modelId="{1C4C3020-ADE5-C249-8E89-7BD6DB4B92D1}">
      <dsp:nvSpPr>
        <dsp:cNvPr id="0" name=""/>
        <dsp:cNvSpPr/>
      </dsp:nvSpPr>
      <dsp:spPr>
        <a:xfrm rot="5400000">
          <a:off x="2877201" y="1840171"/>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5400000">
        <a:off x="2901199" y="1857311"/>
        <a:ext cx="123413" cy="119986"/>
      </dsp:txXfrm>
    </dsp:sp>
    <dsp:sp modelId="{5A4BC32A-1838-A84A-AAF5-8F0D9B32A67E}">
      <dsp:nvSpPr>
        <dsp:cNvPr id="0" name=""/>
        <dsp:cNvSpPr/>
      </dsp:nvSpPr>
      <dsp:spPr>
        <a:xfrm>
          <a:off x="2296199" y="2057288"/>
          <a:ext cx="1333412" cy="457088"/>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Monitoring and Controlling</a:t>
          </a:r>
        </a:p>
      </dsp:txBody>
      <dsp:txXfrm>
        <a:off x="2309587" y="2070676"/>
        <a:ext cx="1306636" cy="430312"/>
      </dsp:txXfrm>
    </dsp:sp>
    <dsp:sp modelId="{6D9BFE8E-F0CE-5F46-992D-08D613709BF1}">
      <dsp:nvSpPr>
        <dsp:cNvPr id="0" name=""/>
        <dsp:cNvSpPr/>
      </dsp:nvSpPr>
      <dsp:spPr>
        <a:xfrm rot="5400000">
          <a:off x="2877201" y="2525803"/>
          <a:ext cx="171408" cy="205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5400000">
        <a:off x="2901199" y="2542943"/>
        <a:ext cx="123413" cy="119986"/>
      </dsp:txXfrm>
    </dsp:sp>
    <dsp:sp modelId="{66DD91D4-257C-AE41-AEB6-D2A4D2B0FF73}">
      <dsp:nvSpPr>
        <dsp:cNvPr id="0" name=""/>
        <dsp:cNvSpPr/>
      </dsp:nvSpPr>
      <dsp:spPr>
        <a:xfrm>
          <a:off x="2296199" y="2742920"/>
          <a:ext cx="1333412" cy="457088"/>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Deliver, Closing and Control System</a:t>
          </a:r>
        </a:p>
      </dsp:txBody>
      <dsp:txXfrm>
        <a:off x="2309587" y="2756308"/>
        <a:ext cx="1306636" cy="4303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79DEEC-36E5-41E9-A3FB-1800CDC98F45}">
      <dsp:nvSpPr>
        <dsp:cNvPr id="0" name=""/>
        <dsp:cNvSpPr/>
      </dsp:nvSpPr>
      <dsp:spPr>
        <a:xfrm>
          <a:off x="0" y="59928"/>
          <a:ext cx="870346" cy="52220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Gantt Chart</a:t>
          </a:r>
        </a:p>
      </dsp:txBody>
      <dsp:txXfrm>
        <a:off x="0" y="59928"/>
        <a:ext cx="870346" cy="522208"/>
      </dsp:txXfrm>
    </dsp:sp>
    <dsp:sp modelId="{F1E63AAC-060A-447E-BBEB-3513DB6C3556}">
      <dsp:nvSpPr>
        <dsp:cNvPr id="0" name=""/>
        <dsp:cNvSpPr/>
      </dsp:nvSpPr>
      <dsp:spPr>
        <a:xfrm>
          <a:off x="957381" y="59928"/>
          <a:ext cx="870346" cy="52220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Milestones Checklist</a:t>
          </a:r>
        </a:p>
      </dsp:txBody>
      <dsp:txXfrm>
        <a:off x="957381" y="59928"/>
        <a:ext cx="870346" cy="522208"/>
      </dsp:txXfrm>
    </dsp:sp>
    <dsp:sp modelId="{57BB0AD5-BC00-4783-8956-52723D5BDD49}">
      <dsp:nvSpPr>
        <dsp:cNvPr id="0" name=""/>
        <dsp:cNvSpPr/>
      </dsp:nvSpPr>
      <dsp:spPr>
        <a:xfrm>
          <a:off x="1914763" y="59928"/>
          <a:ext cx="870346" cy="52220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Project Scorecards</a:t>
          </a:r>
        </a:p>
      </dsp:txBody>
      <dsp:txXfrm>
        <a:off x="1914763" y="59928"/>
        <a:ext cx="870346" cy="522208"/>
      </dsp:txXfrm>
    </dsp:sp>
    <dsp:sp modelId="{B4DF803D-DBCE-4927-8D68-8556E9D132CB}">
      <dsp:nvSpPr>
        <dsp:cNvPr id="0" name=""/>
        <dsp:cNvSpPr/>
      </dsp:nvSpPr>
      <dsp:spPr>
        <a:xfrm>
          <a:off x="0" y="669170"/>
          <a:ext cx="870346" cy="52220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Project Reviews</a:t>
          </a:r>
        </a:p>
      </dsp:txBody>
      <dsp:txXfrm>
        <a:off x="0" y="669170"/>
        <a:ext cx="870346" cy="522208"/>
      </dsp:txXfrm>
    </dsp:sp>
    <dsp:sp modelId="{7026FA69-C9D1-453A-A600-CC9B57A429FE}">
      <dsp:nvSpPr>
        <dsp:cNvPr id="0" name=""/>
        <dsp:cNvSpPr/>
      </dsp:nvSpPr>
      <dsp:spPr>
        <a:xfrm>
          <a:off x="957381" y="669170"/>
          <a:ext cx="870346" cy="52220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Delivery Reviews</a:t>
          </a:r>
        </a:p>
      </dsp:txBody>
      <dsp:txXfrm>
        <a:off x="957381" y="669170"/>
        <a:ext cx="870346" cy="522208"/>
      </dsp:txXfrm>
    </dsp:sp>
    <dsp:sp modelId="{BB9A0615-ACF5-4724-8242-21573D2CF39E}">
      <dsp:nvSpPr>
        <dsp:cNvPr id="0" name=""/>
        <dsp:cNvSpPr/>
      </dsp:nvSpPr>
      <dsp:spPr>
        <a:xfrm>
          <a:off x="1914763" y="669170"/>
          <a:ext cx="870346" cy="52220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Budget Variation Charts</a:t>
          </a:r>
        </a:p>
      </dsp:txBody>
      <dsp:txXfrm>
        <a:off x="1914763" y="669170"/>
        <a:ext cx="870346" cy="522208"/>
      </dsp:txXfrm>
    </dsp:sp>
    <dsp:sp modelId="{BDEFA156-78EB-47C0-9587-BCD985656FA6}">
      <dsp:nvSpPr>
        <dsp:cNvPr id="0" name=""/>
        <dsp:cNvSpPr/>
      </dsp:nvSpPr>
      <dsp:spPr>
        <a:xfrm>
          <a:off x="957381" y="1278413"/>
          <a:ext cx="870346" cy="522208"/>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Change Request Forms </a:t>
          </a:r>
        </a:p>
      </dsp:txBody>
      <dsp:txXfrm>
        <a:off x="957381" y="1278413"/>
        <a:ext cx="870346" cy="52220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2DA2E5-431C-46CA-9C0A-3307526D5E72}">
      <dsp:nvSpPr>
        <dsp:cNvPr id="0" name=""/>
        <dsp:cNvSpPr/>
      </dsp:nvSpPr>
      <dsp:spPr>
        <a:xfrm>
          <a:off x="295036" y="0"/>
          <a:ext cx="3343751" cy="2019935"/>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877139-D311-4C43-8009-B345B044DC3B}">
      <dsp:nvSpPr>
        <dsp:cNvPr id="0" name=""/>
        <dsp:cNvSpPr/>
      </dsp:nvSpPr>
      <dsp:spPr>
        <a:xfrm>
          <a:off x="133304" y="605980"/>
          <a:ext cx="1180147" cy="80797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Assurance that all the work has been completed</a:t>
          </a:r>
        </a:p>
      </dsp:txBody>
      <dsp:txXfrm>
        <a:off x="172746" y="645422"/>
        <a:ext cx="1101263" cy="729090"/>
      </dsp:txXfrm>
    </dsp:sp>
    <dsp:sp modelId="{E0E7DFCC-1ACA-4561-A286-E8E1C6FF6EA2}">
      <dsp:nvSpPr>
        <dsp:cNvPr id="0" name=""/>
        <dsp:cNvSpPr/>
      </dsp:nvSpPr>
      <dsp:spPr>
        <a:xfrm>
          <a:off x="1376838" y="605980"/>
          <a:ext cx="1180147" cy="80797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Assurance that all agreed upon project management processes have been executed</a:t>
          </a:r>
        </a:p>
      </dsp:txBody>
      <dsp:txXfrm>
        <a:off x="1416280" y="645422"/>
        <a:ext cx="1101263" cy="729090"/>
      </dsp:txXfrm>
    </dsp:sp>
    <dsp:sp modelId="{0439EFA4-1815-4279-9FF4-9925CCB53F02}">
      <dsp:nvSpPr>
        <dsp:cNvPr id="0" name=""/>
        <dsp:cNvSpPr/>
      </dsp:nvSpPr>
      <dsp:spPr>
        <a:xfrm>
          <a:off x="2620373" y="605980"/>
          <a:ext cx="1180147" cy="807974"/>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Formal recognition of the completion of a project</a:t>
          </a:r>
        </a:p>
      </dsp:txBody>
      <dsp:txXfrm>
        <a:off x="2659815" y="645422"/>
        <a:ext cx="1101263" cy="72909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Discuss project management processes and make recommendations for a suitable methodology in the work place</Abstract>
  <CompanyAddress/>
  <CompanyPhone/>
  <CompanyFax/>
  <CompanyEmail>1402372@student.uwtsd.ac.uk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DC4E9B-ECCB-604D-858C-882B1DA19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5344</Words>
  <Characters>30466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DSAW7043</vt:lpstr>
    </vt:vector>
  </TitlesOfParts>
  <Company/>
  <LinksUpToDate>false</LinksUpToDate>
  <CharactersWithSpaces>35739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DSAW7043</dc:title>
  <dc:subject>Work-based Learning: Project Management Process</dc:subject>
  <dc:creator>Student Number: 1402372</dc:creator>
  <cp:keywords/>
  <dc:description/>
  <cp:lastModifiedBy>Marc Morris (legacy)</cp:lastModifiedBy>
  <cp:revision>2</cp:revision>
  <dcterms:created xsi:type="dcterms:W3CDTF">2018-03-28T20:49:00Z</dcterms:created>
  <dcterms:modified xsi:type="dcterms:W3CDTF">2018-03-28T20:49:00Z</dcterms:modified>
</cp:coreProperties>
</file>