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0DBEC" w14:textId="77777777" w:rsidR="00792E9C" w:rsidRPr="00FB002E" w:rsidRDefault="00792E9C" w:rsidP="00792E9C">
      <w:pPr>
        <w:pStyle w:val="fixed"/>
        <w:pageBreakBefore/>
        <w:jc w:val="center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sz w:val="28"/>
          <w:szCs w:val="28"/>
        </w:rPr>
        <w:t>WEEK 4</w:t>
      </w:r>
      <w:r w:rsidRPr="00683400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How the Sky Moves</w:t>
      </w:r>
    </w:p>
    <w:p w14:paraId="1281B9FD" w14:textId="77777777" w:rsidR="00792E9C" w:rsidRDefault="00792E9C" w:rsidP="00792E9C">
      <w:pPr>
        <w:pStyle w:val="TextBodyIndent"/>
        <w:spacing w:after="60"/>
        <w:ind w:left="0"/>
        <w:rPr>
          <w:rFonts w:ascii="Arial" w:hAnsi="Arial" w:cs="Arial"/>
          <w:b/>
        </w:rPr>
      </w:pPr>
    </w:p>
    <w:p w14:paraId="15C8DCCE" w14:textId="77777777" w:rsidR="00792E9C" w:rsidRPr="008E0E75" w:rsidRDefault="00792E9C" w:rsidP="00792E9C">
      <w:pPr>
        <w:pStyle w:val="TextBodyIndent"/>
        <w:spacing w:after="60"/>
        <w:ind w:left="0"/>
        <w:rPr>
          <w:rFonts w:ascii="Arial" w:hAnsi="Arial" w:cs="Arial"/>
          <w:b/>
        </w:rPr>
      </w:pPr>
      <w:r w:rsidRPr="008E0E75">
        <w:rPr>
          <w:rFonts w:ascii="Arial" w:hAnsi="Arial" w:cs="Arial"/>
          <w:b/>
        </w:rPr>
        <w:t>Required Reading</w:t>
      </w:r>
    </w:p>
    <w:p w14:paraId="55CB7FA9" w14:textId="77777777" w:rsidR="00792E9C" w:rsidRPr="008E0E75" w:rsidRDefault="00792E9C" w:rsidP="00792E9C">
      <w:pPr>
        <w:contextualSpacing/>
        <w:jc w:val="both"/>
        <w:rPr>
          <w:rFonts w:ascii="Arial" w:hAnsi="Arial" w:cs="Arial"/>
          <w:lang w:val="en-GB"/>
        </w:rPr>
      </w:pPr>
      <w:r w:rsidRPr="008E0E75">
        <w:rPr>
          <w:rFonts w:ascii="Arial" w:hAnsi="Arial" w:cs="Arial"/>
          <w:lang w:val="en-GB"/>
        </w:rPr>
        <w:t>This week’s reading includes specially designed notes, which are a solid start on this topic. Ruggles’ chapters extend the notes by introducing celestial mechanics and the long-term changes in the appearance of the sky. Brady’s paper on star phases is the leading publication on this current hot topic.</w:t>
      </w:r>
    </w:p>
    <w:p w14:paraId="7AED5267" w14:textId="77777777" w:rsidR="00792E9C" w:rsidRPr="008E0E75" w:rsidRDefault="00792E9C" w:rsidP="00792E9C">
      <w:pPr>
        <w:contextualSpacing/>
        <w:jc w:val="both"/>
        <w:rPr>
          <w:rFonts w:ascii="Arial" w:hAnsi="Arial" w:cs="Arial"/>
          <w:shd w:val="clear" w:color="auto" w:fill="FFFF00"/>
          <w:lang w:val="en-GB"/>
        </w:rPr>
      </w:pPr>
    </w:p>
    <w:p w14:paraId="7D7F3BB7" w14:textId="77777777" w:rsidR="00792E9C" w:rsidRPr="008E0E75" w:rsidRDefault="00792E9C" w:rsidP="00792E9C">
      <w:pPr>
        <w:contextualSpacing/>
        <w:jc w:val="both"/>
        <w:rPr>
          <w:rFonts w:ascii="Arial" w:hAnsi="Arial" w:cs="Arial"/>
          <w:lang w:val="en-GB"/>
        </w:rPr>
      </w:pPr>
      <w:r w:rsidRPr="008E0E75">
        <w:rPr>
          <w:rFonts w:ascii="Arial" w:hAnsi="Arial" w:cs="Arial"/>
          <w:lang w:val="en-GB"/>
        </w:rPr>
        <w:t>However, when it comes to the movements of the sky, the most important thing is for you to find a planetarium software or tablet app and play with it: fast forward time and track the movements of the sun, moon and stars; go back in time and explore, at your own pace, how different the positions of the stars are. Below we recommend Stellarium, but feel free to use a different one if you already know and own one.</w:t>
      </w:r>
    </w:p>
    <w:p w14:paraId="1522D6E4" w14:textId="77777777" w:rsidR="00792E9C" w:rsidRPr="008E0E75" w:rsidRDefault="00792E9C" w:rsidP="00792E9C">
      <w:pPr>
        <w:contextualSpacing/>
        <w:rPr>
          <w:rFonts w:ascii="Arial" w:hAnsi="Arial" w:cs="Arial"/>
          <w:shd w:val="clear" w:color="auto" w:fill="FFFF00"/>
          <w:lang w:val="en-GB"/>
        </w:rPr>
      </w:pPr>
    </w:p>
    <w:p w14:paraId="749AA298" w14:textId="77777777" w:rsidR="00792E9C" w:rsidRPr="008E0E75" w:rsidRDefault="00792E9C" w:rsidP="00792E9C">
      <w:pPr>
        <w:contextualSpacing/>
        <w:rPr>
          <w:rFonts w:ascii="Arial" w:hAnsi="Arial" w:cs="Arial"/>
          <w:shd w:val="clear" w:color="auto" w:fill="FFFF00"/>
          <w:lang w:val="en-GB"/>
        </w:rPr>
      </w:pPr>
    </w:p>
    <w:p w14:paraId="6B5CA324" w14:textId="77777777" w:rsidR="00792E9C" w:rsidRPr="008E0E75" w:rsidRDefault="00792E9C" w:rsidP="00792E9C">
      <w:pPr>
        <w:ind w:left="709" w:hanging="709"/>
        <w:contextualSpacing/>
        <w:jc w:val="both"/>
        <w:rPr>
          <w:rFonts w:ascii="Arial" w:hAnsi="Arial" w:cs="Arial"/>
          <w:lang w:val="en-GB"/>
        </w:rPr>
      </w:pPr>
      <w:r w:rsidRPr="008E0E75">
        <w:rPr>
          <w:rFonts w:ascii="Arial" w:hAnsi="Arial" w:cs="Arial"/>
          <w:lang w:val="en-GB"/>
        </w:rPr>
        <w:t>Notes on Celestial Mechanics [DOC ON MOODLE]</w:t>
      </w:r>
    </w:p>
    <w:p w14:paraId="5BEB9B15" w14:textId="77777777" w:rsidR="00792E9C" w:rsidRPr="008E0E75" w:rsidRDefault="00792E9C" w:rsidP="00792E9C">
      <w:pPr>
        <w:ind w:left="709" w:hanging="709"/>
        <w:contextualSpacing/>
        <w:jc w:val="both"/>
        <w:rPr>
          <w:rFonts w:ascii="Arial" w:hAnsi="Arial" w:cs="Arial"/>
          <w:lang w:val="en-GB"/>
        </w:rPr>
      </w:pPr>
    </w:p>
    <w:p w14:paraId="78A949F8" w14:textId="77777777" w:rsidR="00792E9C" w:rsidRPr="00C80438" w:rsidRDefault="00792E9C" w:rsidP="00792E9C">
      <w:pPr>
        <w:ind w:left="709" w:hanging="709"/>
        <w:contextualSpacing/>
        <w:jc w:val="both"/>
        <w:rPr>
          <w:rFonts w:ascii="Arial" w:hAnsi="Arial" w:cs="Arial"/>
          <w:lang w:val="en-GB"/>
        </w:rPr>
      </w:pPr>
      <w:r w:rsidRPr="00C80438">
        <w:rPr>
          <w:rFonts w:ascii="Arial" w:hAnsi="Arial" w:cs="Arial"/>
          <w:lang w:val="en-GB"/>
        </w:rPr>
        <w:t>Ruggles, Clive, “</w:t>
      </w:r>
      <w:r w:rsidRPr="00FB002E">
        <w:rPr>
          <w:rFonts w:ascii="Arial" w:hAnsi="Arial" w:cs="Arial"/>
          <w:lang w:val="en-GB"/>
        </w:rPr>
        <w:t>Basic Concepts of Positional Astronomy</w:t>
      </w:r>
      <w:r w:rsidRPr="00661617">
        <w:rPr>
          <w:rFonts w:ascii="Arial" w:hAnsi="Arial" w:cs="Arial"/>
          <w:lang w:val="en-GB"/>
        </w:rPr>
        <w:t xml:space="preserve">.” </w:t>
      </w:r>
      <w:r w:rsidRPr="008E0E75">
        <w:rPr>
          <w:rFonts w:ascii="Arial" w:hAnsi="Arial" w:cs="Arial"/>
          <w:lang w:val="en-GB"/>
        </w:rPr>
        <w:t xml:space="preserve">In Ruggles, Clive (ed), </w:t>
      </w:r>
      <w:r w:rsidRPr="008E0E75">
        <w:rPr>
          <w:rFonts w:ascii="Arial" w:hAnsi="Arial" w:cs="Arial"/>
          <w:i/>
          <w:lang w:val="en-GB"/>
        </w:rPr>
        <w:t>Handbook of Archaeoastronomy and Ethnoastronomy</w:t>
      </w:r>
      <w:r w:rsidRPr="008E0E75">
        <w:rPr>
          <w:rFonts w:ascii="Arial" w:hAnsi="Arial" w:cs="Arial"/>
          <w:lang w:val="en-GB"/>
        </w:rPr>
        <w:t xml:space="preserve">, New York: Springer, pp. 459-472. </w:t>
      </w:r>
      <w:r w:rsidRPr="001648DB">
        <w:rPr>
          <w:rFonts w:ascii="Arial" w:hAnsi="Arial" w:cs="Arial"/>
          <w:lang w:val="en-GB"/>
        </w:rPr>
        <w:t>[E-BOOK AVAILABLE ON TSD LIBRARY]</w:t>
      </w:r>
    </w:p>
    <w:p w14:paraId="1187AB07" w14:textId="77777777" w:rsidR="00792E9C" w:rsidRPr="008E0E75" w:rsidRDefault="00792E9C" w:rsidP="00792E9C">
      <w:pPr>
        <w:ind w:left="709" w:hanging="709"/>
        <w:contextualSpacing/>
        <w:jc w:val="both"/>
        <w:rPr>
          <w:rFonts w:ascii="Arial" w:hAnsi="Arial" w:cs="Arial"/>
          <w:lang w:val="en-GB"/>
        </w:rPr>
      </w:pPr>
    </w:p>
    <w:p w14:paraId="1CB8EFCE" w14:textId="77777777" w:rsidR="00792E9C" w:rsidRPr="00C80438" w:rsidRDefault="00792E9C" w:rsidP="00792E9C">
      <w:pPr>
        <w:ind w:left="709" w:hanging="709"/>
        <w:contextualSpacing/>
        <w:jc w:val="both"/>
        <w:rPr>
          <w:rFonts w:ascii="Arial" w:hAnsi="Arial" w:cs="Arial"/>
          <w:lang w:val="en-GB"/>
        </w:rPr>
      </w:pPr>
      <w:r w:rsidRPr="00C80438">
        <w:rPr>
          <w:rFonts w:ascii="Arial" w:hAnsi="Arial" w:cs="Arial"/>
          <w:lang w:val="en-GB"/>
        </w:rPr>
        <w:t>Ruggles, Clive, “</w:t>
      </w:r>
      <w:r w:rsidRPr="00FB002E">
        <w:rPr>
          <w:rFonts w:ascii="Arial" w:hAnsi="Arial" w:cs="Arial"/>
          <w:lang w:val="en-GB"/>
        </w:rPr>
        <w:t>Long-</w:t>
      </w:r>
      <w:r w:rsidRPr="00661617">
        <w:rPr>
          <w:rFonts w:ascii="Arial" w:hAnsi="Arial" w:cs="Arial"/>
          <w:lang w:val="en-GB"/>
        </w:rPr>
        <w:t>Term</w:t>
      </w:r>
      <w:r w:rsidRPr="00C80438">
        <w:rPr>
          <w:rFonts w:ascii="Arial" w:hAnsi="Arial" w:cs="Arial"/>
          <w:lang w:val="en-GB"/>
        </w:rPr>
        <w:t xml:space="preserve"> Changes in the Appearance of the Sky.” In Ruggles, Clive (</w:t>
      </w:r>
      <w:r w:rsidRPr="008E0E75">
        <w:rPr>
          <w:rFonts w:ascii="Arial" w:hAnsi="Arial" w:cs="Arial"/>
          <w:lang w:val="en-GB"/>
        </w:rPr>
        <w:t xml:space="preserve">ed), </w:t>
      </w:r>
      <w:r w:rsidRPr="008E0E75">
        <w:rPr>
          <w:rFonts w:ascii="Arial" w:hAnsi="Arial" w:cs="Arial"/>
          <w:i/>
          <w:lang w:val="en-GB"/>
        </w:rPr>
        <w:t>Handbook of Archaeoastronomy and Ethnoastronomy</w:t>
      </w:r>
      <w:r w:rsidRPr="008E0E75">
        <w:rPr>
          <w:rFonts w:ascii="Arial" w:hAnsi="Arial" w:cs="Arial"/>
          <w:lang w:val="en-GB"/>
        </w:rPr>
        <w:t xml:space="preserve">, New York: Springer, pp. 473-482. </w:t>
      </w:r>
      <w:r w:rsidRPr="001648DB">
        <w:rPr>
          <w:rFonts w:ascii="Arial" w:hAnsi="Arial" w:cs="Arial"/>
          <w:lang w:val="en-GB"/>
        </w:rPr>
        <w:t>[E-BOOK AVAILABLE ON TSD LIBRARY]</w:t>
      </w:r>
    </w:p>
    <w:p w14:paraId="7DD47784" w14:textId="77777777" w:rsidR="00792E9C" w:rsidRPr="00C80438" w:rsidRDefault="00792E9C" w:rsidP="00792E9C">
      <w:pPr>
        <w:ind w:left="709" w:hanging="709"/>
        <w:contextualSpacing/>
        <w:jc w:val="both"/>
        <w:rPr>
          <w:rFonts w:ascii="Arial" w:hAnsi="Arial" w:cs="Arial"/>
          <w:lang w:val="en-GB"/>
        </w:rPr>
      </w:pPr>
    </w:p>
    <w:p w14:paraId="5AFA004F" w14:textId="77777777" w:rsidR="00792E9C" w:rsidRPr="00C80438" w:rsidRDefault="00792E9C" w:rsidP="00792E9C">
      <w:pPr>
        <w:ind w:left="709" w:hanging="709"/>
        <w:contextualSpacing/>
        <w:jc w:val="both"/>
        <w:rPr>
          <w:rFonts w:ascii="Arial" w:hAnsi="Arial" w:cs="Arial"/>
          <w:lang w:val="en-GB"/>
        </w:rPr>
      </w:pPr>
      <w:r w:rsidRPr="00FB002E">
        <w:rPr>
          <w:rFonts w:ascii="Arial" w:hAnsi="Arial" w:cs="Arial"/>
          <w:lang w:val="en-GB"/>
        </w:rPr>
        <w:t xml:space="preserve">Brady, Bernadette, ‘Star phases: the naked-eye </w:t>
      </w:r>
      <w:r w:rsidRPr="00C80438">
        <w:rPr>
          <w:rFonts w:ascii="Arial" w:hAnsi="Arial" w:cs="Arial"/>
          <w:lang w:val="en-GB"/>
        </w:rPr>
        <w:t xml:space="preserve">astronomy of the Old Kingdom Pyramid Texts’. In Silva, Fabio and Nick Campion (eds), </w:t>
      </w:r>
      <w:r w:rsidRPr="00C80438">
        <w:rPr>
          <w:rFonts w:ascii="Arial" w:hAnsi="Arial" w:cs="Arial"/>
          <w:i/>
          <w:lang w:val="en-GB"/>
        </w:rPr>
        <w:t>Skyscapes: The Role and Importance of the Sky in Archaeology</w:t>
      </w:r>
      <w:r w:rsidRPr="00C80438">
        <w:rPr>
          <w:rFonts w:ascii="Arial" w:hAnsi="Arial" w:cs="Arial"/>
          <w:lang w:val="en-GB"/>
        </w:rPr>
        <w:t>, Oxford: Oxbow Books, 2015, pp. 76-86.</w:t>
      </w:r>
      <w:r>
        <w:rPr>
          <w:rFonts w:ascii="Arial" w:hAnsi="Arial" w:cs="Arial"/>
          <w:lang w:val="en-GB"/>
        </w:rPr>
        <w:t xml:space="preserve"> </w:t>
      </w:r>
      <w:r w:rsidRPr="001648DB">
        <w:rPr>
          <w:rFonts w:ascii="Arial" w:hAnsi="Arial" w:cs="Arial"/>
          <w:lang w:val="en-GB"/>
        </w:rPr>
        <w:t>[E-BOOK AVAILABLE ON TSD LIBRARY]</w:t>
      </w:r>
    </w:p>
    <w:p w14:paraId="43EAAC31" w14:textId="77777777" w:rsidR="00792E9C" w:rsidRPr="00C80438" w:rsidRDefault="00792E9C" w:rsidP="00792E9C">
      <w:pPr>
        <w:contextualSpacing/>
        <w:rPr>
          <w:rFonts w:ascii="Arial" w:hAnsi="Arial" w:cs="Arial"/>
          <w:lang w:val="en-GB"/>
        </w:rPr>
      </w:pPr>
    </w:p>
    <w:p w14:paraId="1CDCB74F" w14:textId="77777777" w:rsidR="00792E9C" w:rsidRPr="00C80438" w:rsidRDefault="00792E9C" w:rsidP="00792E9C">
      <w:pPr>
        <w:contextualSpacing/>
        <w:rPr>
          <w:rFonts w:ascii="Arial" w:hAnsi="Arial" w:cs="Arial"/>
          <w:lang w:val="en-GB"/>
        </w:rPr>
      </w:pPr>
    </w:p>
    <w:p w14:paraId="5A710D91" w14:textId="77777777" w:rsidR="00792E9C" w:rsidRPr="00C80438" w:rsidRDefault="00792E9C" w:rsidP="00792E9C">
      <w:pPr>
        <w:contextualSpacing/>
        <w:rPr>
          <w:rFonts w:ascii="Arial" w:hAnsi="Arial" w:cs="Arial"/>
          <w:lang w:val="en-GB"/>
        </w:rPr>
      </w:pPr>
      <w:r w:rsidRPr="00C80438">
        <w:rPr>
          <w:rFonts w:ascii="Arial" w:hAnsi="Arial" w:cs="Arial"/>
          <w:b/>
          <w:lang w:val="en-GB"/>
        </w:rPr>
        <w:t>Case Study</w:t>
      </w:r>
    </w:p>
    <w:p w14:paraId="3E225289" w14:textId="77777777" w:rsidR="00792E9C" w:rsidRPr="008E0E75" w:rsidRDefault="00792E9C" w:rsidP="00792E9C">
      <w:pPr>
        <w:ind w:left="709" w:hanging="709"/>
        <w:contextualSpacing/>
        <w:rPr>
          <w:rFonts w:ascii="Arial" w:hAnsi="Arial" w:cs="Arial"/>
          <w:lang w:val="en-GB"/>
        </w:rPr>
      </w:pPr>
      <w:r w:rsidRPr="008E0E75">
        <w:rPr>
          <w:rFonts w:ascii="Arial" w:hAnsi="Arial" w:cs="Arial"/>
          <w:lang w:val="en-GB"/>
        </w:rPr>
        <w:t xml:space="preserve">Malville, J. McKim, </w:t>
      </w:r>
      <w:r w:rsidRPr="008E0E75">
        <w:rPr>
          <w:rFonts w:ascii="Arial" w:hAnsi="Arial" w:cs="Arial"/>
          <w:i/>
          <w:lang w:val="en-GB"/>
        </w:rPr>
        <w:t>Cosmic and Sacred Cities Notes</w:t>
      </w:r>
      <w:r w:rsidRPr="008E0E75">
        <w:rPr>
          <w:rFonts w:ascii="Arial" w:hAnsi="Arial" w:cs="Arial"/>
          <w:lang w:val="en-GB"/>
        </w:rPr>
        <w:t xml:space="preserve"> [DOC ON MOODLE]</w:t>
      </w:r>
    </w:p>
    <w:p w14:paraId="45C529F6" w14:textId="77777777" w:rsidR="00792E9C" w:rsidRPr="00C80438" w:rsidRDefault="00792E9C" w:rsidP="00792E9C">
      <w:pPr>
        <w:contextualSpacing/>
        <w:rPr>
          <w:rFonts w:ascii="Arial" w:hAnsi="Arial" w:cs="Arial"/>
          <w:lang w:val="en-GB"/>
        </w:rPr>
      </w:pPr>
    </w:p>
    <w:p w14:paraId="37E79431" w14:textId="77777777" w:rsidR="00792E9C" w:rsidRPr="00661617" w:rsidRDefault="00792E9C" w:rsidP="00792E9C">
      <w:pPr>
        <w:contextualSpacing/>
        <w:rPr>
          <w:rFonts w:ascii="Arial" w:hAnsi="Arial" w:cs="Arial"/>
          <w:lang w:val="en-GB"/>
        </w:rPr>
      </w:pPr>
    </w:p>
    <w:p w14:paraId="4A2CDCC3" w14:textId="77777777" w:rsidR="00792E9C" w:rsidRPr="008E0E75" w:rsidRDefault="00792E9C" w:rsidP="00792E9C">
      <w:pPr>
        <w:contextualSpacing/>
        <w:rPr>
          <w:rFonts w:ascii="Arial" w:hAnsi="Arial" w:cs="Arial"/>
          <w:b/>
          <w:lang w:val="en-GB"/>
        </w:rPr>
      </w:pPr>
      <w:r w:rsidRPr="008E0E75">
        <w:rPr>
          <w:rFonts w:ascii="Arial" w:hAnsi="Arial" w:cs="Arial"/>
          <w:b/>
          <w:lang w:val="en-GB"/>
        </w:rPr>
        <w:t>Recommended resources</w:t>
      </w:r>
    </w:p>
    <w:p w14:paraId="361E1130" w14:textId="77777777" w:rsidR="00792E9C" w:rsidRPr="008E0E75" w:rsidRDefault="00792E9C" w:rsidP="00792E9C">
      <w:pPr>
        <w:ind w:left="709" w:hanging="709"/>
        <w:contextualSpacing/>
        <w:rPr>
          <w:rFonts w:ascii="Arial" w:hAnsi="Arial" w:cs="Arial"/>
          <w:lang w:val="en-GB"/>
        </w:rPr>
      </w:pPr>
      <w:r w:rsidRPr="008E0E75">
        <w:rPr>
          <w:rFonts w:ascii="Arial" w:hAnsi="Arial" w:cs="Arial"/>
          <w:lang w:val="en-GB"/>
        </w:rPr>
        <w:t>Stellarium –  Free Planetarium</w:t>
      </w:r>
    </w:p>
    <w:p w14:paraId="3A862AF1" w14:textId="77777777" w:rsidR="00792E9C" w:rsidRPr="008E0E75" w:rsidRDefault="00792E9C" w:rsidP="00792E9C">
      <w:pPr>
        <w:ind w:left="709"/>
        <w:contextualSpacing/>
        <w:rPr>
          <w:rStyle w:val="InternetLink"/>
          <w:rFonts w:ascii="Arial" w:hAnsi="Arial" w:cs="Arial"/>
          <w:lang w:val="en-GB"/>
        </w:rPr>
      </w:pPr>
      <w:hyperlink r:id="rId4">
        <w:r w:rsidRPr="008E0E75">
          <w:rPr>
            <w:rStyle w:val="InternetLink"/>
            <w:rFonts w:ascii="Arial" w:hAnsi="Arial" w:cs="Arial"/>
            <w:lang w:val="en-GB"/>
          </w:rPr>
          <w:t>http://www.stellarium.org/</w:t>
        </w:r>
      </w:hyperlink>
    </w:p>
    <w:p w14:paraId="482A247C" w14:textId="77777777" w:rsidR="00792E9C" w:rsidRPr="00C80438" w:rsidRDefault="00792E9C" w:rsidP="00792E9C">
      <w:pPr>
        <w:contextualSpacing/>
        <w:rPr>
          <w:rFonts w:ascii="Arial" w:hAnsi="Arial" w:cs="Arial"/>
          <w:lang w:val="en-GB"/>
        </w:rPr>
      </w:pPr>
    </w:p>
    <w:p w14:paraId="13C68716" w14:textId="77777777" w:rsidR="00792E9C" w:rsidRPr="00661617" w:rsidRDefault="00792E9C" w:rsidP="00792E9C">
      <w:pPr>
        <w:rPr>
          <w:rFonts w:ascii="Arial" w:hAnsi="Arial" w:cs="Arial"/>
          <w:b/>
          <w:bCs/>
          <w:lang w:val="en-GB"/>
        </w:rPr>
      </w:pPr>
    </w:p>
    <w:p w14:paraId="423908E5" w14:textId="77777777" w:rsidR="00DF0A02" w:rsidRDefault="00792E9C">
      <w:bookmarkStart w:id="0" w:name="_GoBack"/>
      <w:bookmarkEnd w:id="0"/>
    </w:p>
    <w:sectPr w:rsidR="00DF0A02" w:rsidSect="008F7BBB">
      <w:pgSz w:w="11900" w:h="16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isplayBackgroundShape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9C"/>
    <w:rsid w:val="0012782F"/>
    <w:rsid w:val="00792E9C"/>
    <w:rsid w:val="00873654"/>
    <w:rsid w:val="008F7BBB"/>
    <w:rsid w:val="00D25B35"/>
    <w:rsid w:val="00E9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A4CE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92E9C"/>
    <w:pPr>
      <w:suppressAutoHyphens/>
    </w:pPr>
    <w:rPr>
      <w:rFonts w:ascii="Cambria" w:eastAsia="Droid Sans Fallback" w:hAnsi="Cambr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IndentChar">
    <w:name w:val="Body Text Indent Char"/>
    <w:basedOn w:val="DefaultParagraphFont"/>
    <w:link w:val="TextBodyIndent"/>
    <w:uiPriority w:val="99"/>
    <w:rsid w:val="00792E9C"/>
  </w:style>
  <w:style w:type="character" w:customStyle="1" w:styleId="InternetLink">
    <w:name w:val="Internet Link"/>
    <w:basedOn w:val="DefaultParagraphFont"/>
    <w:uiPriority w:val="99"/>
    <w:unhideWhenUsed/>
    <w:rsid w:val="00792E9C"/>
    <w:rPr>
      <w:color w:val="0000FF"/>
      <w:u w:val="single"/>
      <w:lang w:val="uz-Cyrl-UZ" w:eastAsia="uz-Cyrl-UZ" w:bidi="uz-Cyrl-UZ"/>
    </w:rPr>
  </w:style>
  <w:style w:type="paragraph" w:customStyle="1" w:styleId="fixed">
    <w:name w:val="fixed"/>
    <w:rsid w:val="00792E9C"/>
    <w:pPr>
      <w:tabs>
        <w:tab w:val="left" w:pos="720"/>
        <w:tab w:val="left" w:pos="1440"/>
        <w:tab w:val="left" w:pos="2160"/>
        <w:tab w:val="left" w:pos="2880"/>
      </w:tabs>
      <w:suppressAutoHyphens/>
      <w:ind w:left="3600" w:hanging="3600"/>
    </w:pPr>
    <w:rPr>
      <w:rFonts w:ascii="Times New Roman" w:eastAsia="Times New Roman" w:hAnsi="Times New Roman" w:cs="Times New Roman"/>
      <w:b/>
      <w:bCs/>
      <w:lang w:eastAsia="en-GB"/>
    </w:rPr>
  </w:style>
  <w:style w:type="paragraph" w:customStyle="1" w:styleId="TextBodyIndent">
    <w:name w:val="Text Body Indent"/>
    <w:basedOn w:val="Normal"/>
    <w:link w:val="BodyTextIndentChar"/>
    <w:uiPriority w:val="99"/>
    <w:unhideWhenUsed/>
    <w:rsid w:val="00792E9C"/>
    <w:pPr>
      <w:spacing w:after="120"/>
      <w:ind w:left="283"/>
    </w:pPr>
    <w:rPr>
      <w:rFonts w:asciiTheme="minorHAnsi" w:eastAsiaTheme="minorHAnsi" w:hAnsiTheme="minorHAnsi" w:cstheme="minorBid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stellarium.org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1443</Characters>
  <Application>Microsoft Macintosh Word</Application>
  <DocSecurity>0</DocSecurity>
  <Lines>12</Lines>
  <Paragraphs>3</Paragraphs>
  <ScaleCrop>false</ScaleCrop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Silva, Fabio</dc:creator>
  <cp:keywords/>
  <dc:description/>
  <cp:lastModifiedBy>Silva, Fabio</cp:lastModifiedBy>
  <cp:revision>1</cp:revision>
  <dcterms:created xsi:type="dcterms:W3CDTF">2017-12-29T13:00:00Z</dcterms:created>
  <dcterms:modified xsi:type="dcterms:W3CDTF">2017-12-29T13:00:00Z</dcterms:modified>
</cp:coreProperties>
</file>