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35EF2" w14:textId="28A69C76" w:rsidR="001442A1" w:rsidRDefault="0096355C" w:rsidP="0096355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6355C">
        <w:rPr>
          <w:rFonts w:ascii="Arial" w:hAnsi="Arial" w:cs="Arial"/>
          <w:sz w:val="24"/>
          <w:szCs w:val="24"/>
        </w:rPr>
        <w:t>ECAD 6009: Learners, Schools &amp; Communities: where am I teaching?</w:t>
      </w:r>
      <w:r w:rsidRPr="0096355C">
        <w:rPr>
          <w:rFonts w:ascii="Arial" w:hAnsi="Arial" w:cs="Arial"/>
          <w:sz w:val="24"/>
          <w:szCs w:val="24"/>
        </w:rPr>
        <w:br/>
        <w:t>Part A</w:t>
      </w:r>
      <w:r w:rsidRPr="0096355C">
        <w:rPr>
          <w:rFonts w:ascii="Arial" w:hAnsi="Arial" w:cs="Arial"/>
          <w:sz w:val="24"/>
          <w:szCs w:val="24"/>
        </w:rPr>
        <w:br/>
      </w:r>
      <w:r w:rsidRPr="0096355C">
        <w:rPr>
          <w:rFonts w:ascii="Arial" w:hAnsi="Arial" w:cs="Arial"/>
          <w:sz w:val="24"/>
          <w:szCs w:val="24"/>
        </w:rPr>
        <w:br/>
        <w:t>Title: To understanding how the learner, the school, and the local community work together to deliver one of the four purposes of the new curriculum: a video presentation that critically examines this process.</w:t>
      </w:r>
    </w:p>
    <w:p w14:paraId="6CFF8034" w14:textId="2B3559F4" w:rsidR="0096355C" w:rsidRDefault="0096355C" w:rsidP="0096355C">
      <w:pPr>
        <w:spacing w:line="360" w:lineRule="auto"/>
        <w:rPr>
          <w:rFonts w:ascii="Arial" w:hAnsi="Arial" w:cs="Arial"/>
          <w:sz w:val="24"/>
          <w:szCs w:val="24"/>
        </w:rPr>
      </w:pPr>
    </w:p>
    <w:p w14:paraId="38C8A4A8" w14:textId="29FB3CF5" w:rsidR="0096355C" w:rsidRDefault="0096355C" w:rsidP="0096355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References </w:t>
      </w:r>
    </w:p>
    <w:p w14:paraId="26877AF4" w14:textId="77777777" w:rsidR="00211612" w:rsidRDefault="00211612" w:rsidP="0096355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Donaldson (2015) </w:t>
      </w:r>
      <w:r w:rsidRPr="00C66F5A">
        <w:rPr>
          <w:rFonts w:ascii="Arial" w:hAnsi="Arial" w:cs="Arial"/>
          <w:i/>
          <w:iCs/>
          <w:sz w:val="24"/>
          <w:szCs w:val="24"/>
        </w:rPr>
        <w:t xml:space="preserve">Successful Futures. Independent Review of Curriculum and Assessment Arrangements in Wales. </w:t>
      </w:r>
      <w:r w:rsidRPr="00C66F5A">
        <w:rPr>
          <w:rFonts w:ascii="Arial" w:hAnsi="Arial" w:cs="Arial"/>
          <w:sz w:val="24"/>
          <w:szCs w:val="24"/>
        </w:rPr>
        <w:t>Available at:</w:t>
      </w:r>
      <w:r>
        <w:rPr>
          <w:rFonts w:ascii="Arial" w:hAnsi="Arial" w:cs="Arial"/>
          <w:sz w:val="24"/>
          <w:szCs w:val="24"/>
        </w:rPr>
        <w:t xml:space="preserve"> </w:t>
      </w:r>
      <w:hyperlink r:id="rId6" w:history="1">
        <w:r w:rsidRPr="00C66F5A">
          <w:rPr>
            <w:rStyle w:val="Hyperlink"/>
            <w:rFonts w:ascii="Arial" w:hAnsi="Arial" w:cs="Arial"/>
            <w:sz w:val="24"/>
            <w:szCs w:val="24"/>
          </w:rPr>
          <w:t>successful-futures.pdf (</w:t>
        </w:r>
        <w:proofErr w:type="spellStart"/>
        <w:proofErr w:type="gramStart"/>
        <w:r w:rsidRPr="00C66F5A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proofErr w:type="gramEnd"/>
        <w:r w:rsidRPr="00C66F5A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C66F5A">
        <w:rPr>
          <w:rFonts w:ascii="Arial" w:hAnsi="Arial" w:cs="Arial"/>
          <w:sz w:val="28"/>
          <w:szCs w:val="28"/>
        </w:rPr>
        <w:t xml:space="preserve"> </w:t>
      </w:r>
      <w:r w:rsidRPr="00C66F5A">
        <w:rPr>
          <w:rFonts w:ascii="Arial" w:hAnsi="Arial" w:cs="Arial"/>
          <w:sz w:val="24"/>
          <w:szCs w:val="24"/>
        </w:rPr>
        <w:t>(Accessed: 28 April 2022).</w:t>
      </w:r>
    </w:p>
    <w:p w14:paraId="3684B357" w14:textId="77777777" w:rsidR="00211612" w:rsidRDefault="00211612" w:rsidP="0096355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Estyn (2015) </w:t>
      </w:r>
      <w:r w:rsidRPr="0035347D">
        <w:rPr>
          <w:rFonts w:ascii="Arial" w:hAnsi="Arial" w:cs="Arial"/>
          <w:i/>
          <w:iCs/>
          <w:sz w:val="24"/>
          <w:szCs w:val="24"/>
        </w:rPr>
        <w:t xml:space="preserve">A report on </w:t>
      </w:r>
      <w:proofErr w:type="spellStart"/>
      <w:r w:rsidRPr="0035347D">
        <w:rPr>
          <w:rFonts w:ascii="Arial" w:hAnsi="Arial" w:cs="Arial"/>
          <w:i/>
          <w:iCs/>
          <w:sz w:val="24"/>
          <w:szCs w:val="24"/>
          <w:highlight w:val="black"/>
        </w:rPr>
        <w:t>Glais</w:t>
      </w:r>
      <w:proofErr w:type="spellEnd"/>
      <w:r w:rsidRPr="0035347D">
        <w:rPr>
          <w:rFonts w:ascii="Arial" w:hAnsi="Arial" w:cs="Arial"/>
          <w:i/>
          <w:iCs/>
          <w:sz w:val="24"/>
          <w:szCs w:val="24"/>
        </w:rPr>
        <w:t xml:space="preserve"> Primary School.</w:t>
      </w:r>
      <w:r w:rsidRPr="0035347D">
        <w:rPr>
          <w:rFonts w:ascii="Arial" w:hAnsi="Arial" w:cs="Arial"/>
          <w:sz w:val="24"/>
          <w:szCs w:val="24"/>
        </w:rPr>
        <w:t xml:space="preserve"> Available at: </w:t>
      </w:r>
      <w:hyperlink r:id="rId7" w:history="1">
        <w:r w:rsidRPr="0035347D">
          <w:rPr>
            <w:rStyle w:val="Hyperlink"/>
            <w:rFonts w:ascii="Arial" w:hAnsi="Arial" w:cs="Arial"/>
            <w:sz w:val="24"/>
            <w:szCs w:val="24"/>
          </w:rPr>
          <w:t>Inspection Report Template (</w:t>
        </w:r>
        <w:proofErr w:type="spellStart"/>
        <w:r w:rsidRPr="0035347D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35347D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35347D">
        <w:rPr>
          <w:rFonts w:ascii="Arial" w:hAnsi="Arial" w:cs="Arial"/>
          <w:sz w:val="24"/>
          <w:szCs w:val="24"/>
        </w:rPr>
        <w:t xml:space="preserve"> (Accessed: </w:t>
      </w:r>
      <w:r>
        <w:rPr>
          <w:rFonts w:ascii="Arial" w:hAnsi="Arial" w:cs="Arial"/>
          <w:sz w:val="24"/>
          <w:szCs w:val="24"/>
        </w:rPr>
        <w:t>28</w:t>
      </w:r>
      <w:r w:rsidRPr="0035347D">
        <w:rPr>
          <w:rFonts w:ascii="Arial" w:hAnsi="Arial" w:cs="Arial"/>
          <w:sz w:val="24"/>
          <w:szCs w:val="24"/>
        </w:rPr>
        <w:t xml:space="preserve"> April 2022).</w:t>
      </w:r>
    </w:p>
    <w:p w14:paraId="1BE0DC23" w14:textId="77777777" w:rsidR="00211612" w:rsidRDefault="00211612" w:rsidP="0096355C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Estyn (2020) </w:t>
      </w:r>
      <w:r w:rsidRPr="00667A3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Pupils’ life skills develop from their community work.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Available at:</w:t>
      </w:r>
      <w:r w:rsidRPr="00667A32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hyperlink r:id="rId8" w:history="1">
        <w:r w:rsidRPr="00667A32">
          <w:rPr>
            <w:rStyle w:val="Hyperlink"/>
            <w:rFonts w:ascii="Arial" w:hAnsi="Arial" w:cs="Arial"/>
            <w:sz w:val="24"/>
            <w:szCs w:val="24"/>
          </w:rPr>
          <w:t>Pupils’ life skills develop from their community work | Estyn (</w:t>
        </w:r>
        <w:proofErr w:type="spellStart"/>
        <w:r w:rsidRPr="00667A32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667A32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4 April 2022). </w:t>
      </w:r>
    </w:p>
    <w:p w14:paraId="1C69E1CA" w14:textId="77777777" w:rsidR="00211612" w:rsidRDefault="00211612" w:rsidP="0096355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Guy-Evans, O. (2020) ‘</w:t>
      </w:r>
      <w:r w:rsidRPr="00FC3968">
        <w:rPr>
          <w:rFonts w:ascii="Arial" w:hAnsi="Arial" w:cs="Arial"/>
          <w:sz w:val="24"/>
          <w:szCs w:val="24"/>
        </w:rPr>
        <w:t>Bronfenbrenner's Ecological Systems Theory</w:t>
      </w:r>
      <w:r>
        <w:rPr>
          <w:rFonts w:ascii="Arial" w:hAnsi="Arial" w:cs="Arial"/>
          <w:sz w:val="24"/>
          <w:szCs w:val="24"/>
        </w:rPr>
        <w:t>’, S</w:t>
      </w:r>
      <w:r w:rsidRPr="00FC3968">
        <w:rPr>
          <w:rFonts w:ascii="Arial" w:hAnsi="Arial" w:cs="Arial"/>
          <w:sz w:val="24"/>
          <w:szCs w:val="24"/>
        </w:rPr>
        <w:t>imply</w:t>
      </w:r>
      <w:r>
        <w:rPr>
          <w:rFonts w:ascii="Arial" w:hAnsi="Arial" w:cs="Arial"/>
          <w:sz w:val="24"/>
          <w:szCs w:val="24"/>
        </w:rPr>
        <w:t xml:space="preserve"> P</w:t>
      </w:r>
      <w:r w:rsidRPr="00FC3968">
        <w:rPr>
          <w:rFonts w:ascii="Arial" w:hAnsi="Arial" w:cs="Arial"/>
          <w:sz w:val="24"/>
          <w:szCs w:val="24"/>
        </w:rPr>
        <w:t>sychology</w:t>
      </w:r>
      <w:r>
        <w:rPr>
          <w:rFonts w:ascii="Arial" w:hAnsi="Arial" w:cs="Arial"/>
          <w:sz w:val="24"/>
          <w:szCs w:val="24"/>
        </w:rPr>
        <w:t xml:space="preserve"> [blog]. 9 November. Available at: </w:t>
      </w:r>
      <w:hyperlink r:id="rId9" w:history="1">
        <w:r w:rsidRPr="00296B08">
          <w:rPr>
            <w:rStyle w:val="Hyperlink"/>
            <w:rFonts w:ascii="Arial" w:hAnsi="Arial" w:cs="Arial"/>
            <w:sz w:val="24"/>
            <w:szCs w:val="24"/>
          </w:rPr>
          <w:t>Bronfenbrenner's Ecological Systems Theory | Simply Psychology</w:t>
        </w:r>
      </w:hyperlink>
      <w:r>
        <w:rPr>
          <w:rFonts w:ascii="Arial" w:hAnsi="Arial" w:cs="Arial"/>
          <w:sz w:val="24"/>
          <w:szCs w:val="24"/>
        </w:rPr>
        <w:t xml:space="preserve"> (Accessed: 4 April 2022).</w:t>
      </w:r>
    </w:p>
    <w:p w14:paraId="2507C944" w14:textId="77777777" w:rsidR="00211612" w:rsidRPr="00330AEB" w:rsidRDefault="00211612" w:rsidP="0096355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Lucas, B (2020) Core life skills. Available at: </w:t>
      </w:r>
      <w:hyperlink r:id="rId10" w:history="1">
        <w:r w:rsidRPr="00EA5EFF">
          <w:rPr>
            <w:rStyle w:val="Hyperlink"/>
            <w:rFonts w:ascii="Arial" w:hAnsi="Arial" w:cs="Arial"/>
            <w:sz w:val="24"/>
            <w:szCs w:val="24"/>
          </w:rPr>
          <w:t>https://www.researchgate.net/profile/Bill_Lucas2/publication/344956559/figure/download/fig2/AS:952070286897152@1604002653777/Core-life-skills-listed-by-UNICEF.ppm</w:t>
        </w:r>
      </w:hyperlink>
      <w:r>
        <w:rPr>
          <w:rFonts w:ascii="Arial" w:hAnsi="Arial" w:cs="Arial"/>
          <w:sz w:val="24"/>
          <w:szCs w:val="24"/>
        </w:rPr>
        <w:t xml:space="preserve"> (Accessed: 5 April 2022).</w:t>
      </w:r>
    </w:p>
    <w:p w14:paraId="36C10919" w14:textId="77777777" w:rsidR="00211612" w:rsidRDefault="00211612" w:rsidP="00F776A4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MPCT (2022) </w:t>
      </w:r>
      <w:r w:rsidRPr="00F776A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Ignite Success Through Character Education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Available at: </w:t>
      </w:r>
      <w:hyperlink r:id="rId11" w:history="1">
        <w:r w:rsidRPr="00F776A4">
          <w:rPr>
            <w:rStyle w:val="Hyperlink"/>
            <w:rFonts w:ascii="Arial" w:hAnsi="Arial" w:cs="Arial"/>
            <w:sz w:val="24"/>
            <w:szCs w:val="24"/>
          </w:rPr>
          <w:t>Welcome - MPCT Young Leaders</w:t>
        </w:r>
      </w:hyperlink>
      <w:r w:rsidRPr="00F776A4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(Accessed: 3 April 2022). </w:t>
      </w:r>
    </w:p>
    <w:p w14:paraId="2686E44B" w14:textId="77777777" w:rsidR="00211612" w:rsidRPr="008924DE" w:rsidRDefault="00211612" w:rsidP="0096355C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Pupils of School x (2022) Conversations with Georgia Hills, 10 February. </w:t>
      </w:r>
    </w:p>
    <w:p w14:paraId="1FF0CD6A" w14:textId="77777777" w:rsidR="00211612" w:rsidRDefault="00211612" w:rsidP="0096355C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57055">
        <w:rPr>
          <w:rFonts w:ascii="Arial" w:hAnsi="Arial" w:cs="Arial"/>
          <w:color w:val="222222"/>
          <w:sz w:val="24"/>
          <w:szCs w:val="24"/>
          <w:shd w:val="clear" w:color="auto" w:fill="FFFFFF"/>
        </w:rPr>
        <w:t>Roffey, S. (2012) ‘Pupil wellbeing—Teacher wellbeing: Two sides of the same coin?’, </w:t>
      </w:r>
      <w:r w:rsidRPr="00857055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Educational and Child Psychology</w:t>
      </w:r>
      <w:r w:rsidRPr="00857055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857055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29</w:t>
      </w:r>
      <w:r w:rsidRPr="00857055">
        <w:rPr>
          <w:rFonts w:ascii="Arial" w:hAnsi="Arial" w:cs="Arial"/>
          <w:color w:val="222222"/>
          <w:sz w:val="24"/>
          <w:szCs w:val="24"/>
          <w:shd w:val="clear" w:color="auto" w:fill="FFFFFF"/>
        </w:rPr>
        <w:t>(4), p.8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-17</w:t>
      </w:r>
      <w:r w:rsidRPr="0085705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Available at: </w:t>
      </w:r>
      <w:hyperlink r:id="rId12" w:history="1">
        <w:r w:rsidRPr="00857055">
          <w:rPr>
            <w:rStyle w:val="Hyperlink"/>
            <w:rFonts w:ascii="Arial" w:hAnsi="Arial" w:cs="Arial"/>
            <w:sz w:val="24"/>
            <w:szCs w:val="24"/>
          </w:rPr>
          <w:t>ECP29_4 inside_ECP29_4 inside (sueroffey.com)</w:t>
        </w:r>
      </w:hyperlink>
      <w:r w:rsidRPr="0085705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29 April 2022)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</w:p>
    <w:p w14:paraId="74052FE0" w14:textId="77777777" w:rsidR="00211612" w:rsidRDefault="00211612" w:rsidP="0096355C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 xml:space="preserve">The Department for Education (2019) </w:t>
      </w:r>
      <w:r w:rsidRPr="000F23F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Character Education.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Available at: </w:t>
      </w:r>
      <w:hyperlink r:id="rId13" w:history="1">
        <w:r w:rsidRPr="000F23FC">
          <w:rPr>
            <w:rStyle w:val="Hyperlink"/>
            <w:rFonts w:ascii="Arial" w:hAnsi="Arial" w:cs="Arial"/>
            <w:sz w:val="24"/>
            <w:szCs w:val="24"/>
          </w:rPr>
          <w:t>Character education framework guidance (publishing.service.gov.uk)</w:t>
        </w:r>
      </w:hyperlink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3 April 2022).</w:t>
      </w:r>
    </w:p>
    <w:p w14:paraId="060A9273" w14:textId="77777777" w:rsidR="00211612" w:rsidRDefault="00211612" w:rsidP="0096355C">
      <w:pPr>
        <w:spacing w:line="360" w:lineRule="auto"/>
        <w:rPr>
          <w:rFonts w:ascii="Arial" w:hAnsi="Arial" w:cs="Arial"/>
          <w:sz w:val="24"/>
          <w:szCs w:val="24"/>
        </w:rPr>
      </w:pPr>
      <w:r w:rsidRPr="00330AEB">
        <w:rPr>
          <w:rFonts w:ascii="Arial" w:hAnsi="Arial" w:cs="Arial"/>
          <w:sz w:val="24"/>
          <w:szCs w:val="24"/>
        </w:rPr>
        <w:t xml:space="preserve">Welsh Government (2010) </w:t>
      </w:r>
      <w:r w:rsidRPr="00330AEB">
        <w:rPr>
          <w:rFonts w:ascii="Arial" w:hAnsi="Arial" w:cs="Arial"/>
          <w:i/>
          <w:iCs/>
          <w:sz w:val="24"/>
          <w:szCs w:val="24"/>
        </w:rPr>
        <w:t>Thinking positively. Emotional health and well-being in schools and Early Years settings.</w:t>
      </w:r>
      <w:r w:rsidRPr="00330AEB">
        <w:rPr>
          <w:rFonts w:ascii="Arial" w:hAnsi="Arial" w:cs="Arial"/>
          <w:sz w:val="24"/>
          <w:szCs w:val="24"/>
        </w:rPr>
        <w:t xml:space="preserve"> Available at: </w:t>
      </w:r>
      <w:hyperlink r:id="rId14" w:history="1">
        <w:r w:rsidRPr="00330AEB">
          <w:rPr>
            <w:rStyle w:val="Hyperlink"/>
            <w:rFonts w:ascii="Arial" w:hAnsi="Arial" w:cs="Arial"/>
            <w:sz w:val="24"/>
            <w:szCs w:val="24"/>
          </w:rPr>
          <w:t>Introduction (</w:t>
        </w:r>
        <w:proofErr w:type="spellStart"/>
        <w:r w:rsidRPr="00330AEB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330AEB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330AEB">
        <w:rPr>
          <w:rFonts w:ascii="Arial" w:hAnsi="Arial" w:cs="Arial"/>
          <w:sz w:val="24"/>
          <w:szCs w:val="24"/>
        </w:rPr>
        <w:t xml:space="preserve"> (Accessed: 5 April 2022).</w:t>
      </w:r>
    </w:p>
    <w:p w14:paraId="5EA0F2CF" w14:textId="77777777" w:rsidR="00211612" w:rsidRDefault="00211612" w:rsidP="00F776A4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Welsh Government (2016a) </w:t>
      </w:r>
      <w:r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</w:t>
      </w:r>
      <w:r w:rsidRPr="00F776A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nclusion and pupil support.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Available at: </w:t>
      </w:r>
      <w:hyperlink r:id="rId15" w:history="1">
        <w:r w:rsidRPr="00F776A4">
          <w:rPr>
            <w:rStyle w:val="Hyperlink"/>
            <w:rFonts w:ascii="Arial" w:hAnsi="Arial" w:cs="Arial"/>
            <w:sz w:val="24"/>
            <w:szCs w:val="24"/>
          </w:rPr>
          <w:t>guidance-inclusion-and-pupil-support_0.pdf (</w:t>
        </w:r>
        <w:proofErr w:type="spellStart"/>
        <w:r w:rsidRPr="00F776A4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F776A4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3 May 2022).</w:t>
      </w:r>
    </w:p>
    <w:p w14:paraId="5F8FCF68" w14:textId="77777777" w:rsidR="00211612" w:rsidRDefault="00211612" w:rsidP="0096355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Welsh Government (2016b) </w:t>
      </w:r>
      <w:proofErr w:type="spellStart"/>
      <w:r w:rsidRPr="008924D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FaCE</w:t>
      </w:r>
      <w:proofErr w:type="spellEnd"/>
      <w:r w:rsidRPr="008924D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the challenge together: Family and community engagement toolkit for schools in Wales.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Available at: </w:t>
      </w:r>
      <w:hyperlink r:id="rId16" w:history="1">
        <w:r w:rsidRPr="008924DE">
          <w:rPr>
            <w:rStyle w:val="Hyperlink"/>
            <w:rFonts w:ascii="Arial" w:hAnsi="Arial" w:cs="Arial"/>
            <w:sz w:val="24"/>
            <w:szCs w:val="24"/>
          </w:rPr>
          <w:t>face-the-challenge-together-family-and-community-engagement-toolkit-for-schools-in-wales-main-guidance.pdf (</w:t>
        </w:r>
        <w:proofErr w:type="spellStart"/>
        <w:r w:rsidRPr="008924DE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8924DE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>
        <w:rPr>
          <w:rFonts w:ascii="Arial" w:hAnsi="Arial" w:cs="Arial"/>
          <w:sz w:val="24"/>
          <w:szCs w:val="24"/>
        </w:rPr>
        <w:t xml:space="preserve"> (Accessed: 4 April 2022). </w:t>
      </w:r>
    </w:p>
    <w:p w14:paraId="2B14AB50" w14:textId="77777777" w:rsidR="00211612" w:rsidRDefault="00211612" w:rsidP="0096355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(2021a) </w:t>
      </w:r>
      <w:r w:rsidRPr="0035347D">
        <w:rPr>
          <w:rFonts w:ascii="Arial" w:hAnsi="Arial" w:cs="Arial"/>
          <w:i/>
          <w:iCs/>
          <w:sz w:val="24"/>
          <w:szCs w:val="24"/>
        </w:rPr>
        <w:t>My Local School.</w:t>
      </w:r>
      <w:r w:rsidRPr="0035347D">
        <w:rPr>
          <w:rFonts w:ascii="Arial" w:hAnsi="Arial" w:cs="Arial"/>
          <w:sz w:val="24"/>
          <w:szCs w:val="24"/>
        </w:rPr>
        <w:t xml:space="preserve"> Available at: </w:t>
      </w:r>
      <w:hyperlink r:id="rId17" w:anchor="0" w:history="1">
        <w:proofErr w:type="spellStart"/>
        <w:r w:rsidRPr="0035347D">
          <w:rPr>
            <w:rStyle w:val="Hyperlink"/>
            <w:rFonts w:ascii="Arial" w:hAnsi="Arial" w:cs="Arial"/>
            <w:sz w:val="24"/>
            <w:szCs w:val="24"/>
            <w:highlight w:val="blue"/>
          </w:rPr>
          <w:t>Glais</w:t>
        </w:r>
        <w:proofErr w:type="spellEnd"/>
        <w:r w:rsidRPr="0035347D">
          <w:rPr>
            <w:rStyle w:val="Hyperlink"/>
            <w:rFonts w:ascii="Arial" w:hAnsi="Arial" w:cs="Arial"/>
            <w:sz w:val="24"/>
            <w:szCs w:val="24"/>
            <w:highlight w:val="blue"/>
          </w:rPr>
          <w:t xml:space="preserve"> Primary School</w:t>
        </w:r>
        <w:r w:rsidRPr="0035347D">
          <w:rPr>
            <w:rStyle w:val="Hyperlink"/>
            <w:rFonts w:ascii="Arial" w:hAnsi="Arial" w:cs="Arial"/>
            <w:sz w:val="24"/>
            <w:szCs w:val="24"/>
          </w:rPr>
          <w:t xml:space="preserve"> (</w:t>
        </w:r>
        <w:proofErr w:type="spellStart"/>
        <w:proofErr w:type="gramStart"/>
        <w:r w:rsidRPr="0035347D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proofErr w:type="gramEnd"/>
        <w:r w:rsidRPr="0035347D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35347D">
        <w:rPr>
          <w:rFonts w:ascii="Arial" w:hAnsi="Arial" w:cs="Arial"/>
          <w:sz w:val="24"/>
          <w:szCs w:val="24"/>
        </w:rPr>
        <w:t xml:space="preserve"> (Accessed: </w:t>
      </w:r>
      <w:r>
        <w:rPr>
          <w:rFonts w:ascii="Arial" w:hAnsi="Arial" w:cs="Arial"/>
          <w:sz w:val="24"/>
          <w:szCs w:val="24"/>
        </w:rPr>
        <w:t>28</w:t>
      </w:r>
      <w:r w:rsidRPr="0035347D">
        <w:rPr>
          <w:rFonts w:ascii="Arial" w:hAnsi="Arial" w:cs="Arial"/>
          <w:sz w:val="24"/>
          <w:szCs w:val="24"/>
        </w:rPr>
        <w:t xml:space="preserve"> April 2022).</w:t>
      </w:r>
    </w:p>
    <w:p w14:paraId="52FCF06E" w14:textId="77777777" w:rsidR="00211612" w:rsidRDefault="00211612" w:rsidP="0096355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(2021b) </w:t>
      </w:r>
      <w:r w:rsidRPr="00E673D1">
        <w:rPr>
          <w:rFonts w:ascii="Arial" w:hAnsi="Arial" w:cs="Arial"/>
          <w:sz w:val="24"/>
          <w:szCs w:val="24"/>
        </w:rPr>
        <w:t>Pupil Level Annual School Census summary data by local authority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8" w:history="1">
        <w:r w:rsidRPr="00E673D1">
          <w:rPr>
            <w:rStyle w:val="Hyperlink"/>
            <w:rFonts w:ascii="Arial" w:eastAsia="Times New Roman" w:hAnsi="Arial" w:cs="Arial"/>
            <w:sz w:val="24"/>
            <w:szCs w:val="24"/>
          </w:rPr>
          <w:t>https://statswales.gov.wales/Catalogue/Education-and-Skills/Schools-and-Teachers/Schools-Census/Pupil-Level-Annual-School-Census/pupillevelannualschoolcensussummarydata-by-localauthority</w:t>
        </w:r>
      </w:hyperlink>
      <w:r w:rsidRPr="00E673D1">
        <w:rPr>
          <w:rFonts w:ascii="Arial" w:eastAsia="Times New Roman" w:hAnsi="Arial" w:cs="Arial"/>
          <w:sz w:val="24"/>
          <w:szCs w:val="24"/>
        </w:rPr>
        <w:t xml:space="preserve"> (Accessed: 28 April 2022).</w:t>
      </w:r>
    </w:p>
    <w:p w14:paraId="4CA09A08" w14:textId="77777777" w:rsidR="00211612" w:rsidRPr="00C66F5A" w:rsidRDefault="00211612" w:rsidP="0096355C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Welsh Government (2022a) </w:t>
      </w:r>
      <w:r w:rsidRPr="00C66F5A">
        <w:rPr>
          <w:rFonts w:ascii="Arial" w:hAnsi="Arial" w:cs="Arial"/>
          <w:i/>
          <w:iCs/>
          <w:sz w:val="24"/>
          <w:szCs w:val="24"/>
        </w:rPr>
        <w:t>Developing a vision for curriculum design.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9" w:anchor="developing-a-vision" w:history="1">
        <w:r w:rsidRPr="00C66F5A">
          <w:rPr>
            <w:rStyle w:val="Hyperlink"/>
            <w:rFonts w:ascii="Arial" w:hAnsi="Arial" w:cs="Arial"/>
            <w:sz w:val="24"/>
            <w:szCs w:val="24"/>
          </w:rPr>
          <w:t>Developing a vision for curriculum design - Hwb (</w:t>
        </w:r>
        <w:proofErr w:type="spellStart"/>
        <w:r w:rsidRPr="00C66F5A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C66F5A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C66F5A">
        <w:rPr>
          <w:rFonts w:ascii="Arial" w:hAnsi="Arial" w:cs="Arial"/>
          <w:sz w:val="24"/>
          <w:szCs w:val="24"/>
        </w:rPr>
        <w:t xml:space="preserve"> (Accessed: 28 April 2022).</w:t>
      </w:r>
    </w:p>
    <w:p w14:paraId="4841F83A" w14:textId="77777777" w:rsidR="00211612" w:rsidRDefault="00211612" w:rsidP="0096355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(2022b) </w:t>
      </w:r>
      <w:r w:rsidRPr="00050FDE">
        <w:rPr>
          <w:rFonts w:ascii="Arial" w:hAnsi="Arial" w:cs="Arial"/>
          <w:i/>
          <w:iCs/>
          <w:sz w:val="24"/>
          <w:szCs w:val="24"/>
        </w:rPr>
        <w:t>Implementation and practical considerations.</w:t>
      </w:r>
      <w:r>
        <w:rPr>
          <w:rFonts w:ascii="Arial" w:hAnsi="Arial" w:cs="Arial"/>
          <w:sz w:val="24"/>
          <w:szCs w:val="24"/>
        </w:rPr>
        <w:t xml:space="preserve"> Available at</w:t>
      </w:r>
      <w:r w:rsidRPr="00050FDE">
        <w:rPr>
          <w:rFonts w:ascii="Arial" w:hAnsi="Arial" w:cs="Arial"/>
          <w:sz w:val="24"/>
          <w:szCs w:val="24"/>
        </w:rPr>
        <w:t xml:space="preserve">: </w:t>
      </w:r>
      <w:hyperlink r:id="rId20" w:history="1">
        <w:r w:rsidRPr="00050FDE">
          <w:rPr>
            <w:rStyle w:val="Hyperlink"/>
            <w:rFonts w:ascii="Arial" w:hAnsi="Arial" w:cs="Arial"/>
            <w:sz w:val="24"/>
            <w:szCs w:val="24"/>
          </w:rPr>
          <w:t>Implementation and practical considerations - Hwb (</w:t>
        </w:r>
        <w:proofErr w:type="spellStart"/>
        <w:r w:rsidRPr="00050FDE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050FDE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>
        <w:rPr>
          <w:rFonts w:ascii="Arial" w:hAnsi="Arial" w:cs="Arial"/>
          <w:sz w:val="24"/>
          <w:szCs w:val="24"/>
        </w:rPr>
        <w:t xml:space="preserve"> (Accessed: 29 April 2022).</w:t>
      </w:r>
    </w:p>
    <w:sectPr w:rsidR="00211612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E0C0A" w14:textId="77777777" w:rsidR="0096355C" w:rsidRDefault="0096355C" w:rsidP="0096355C">
      <w:pPr>
        <w:spacing w:after="0" w:line="240" w:lineRule="auto"/>
      </w:pPr>
      <w:r>
        <w:separator/>
      </w:r>
    </w:p>
  </w:endnote>
  <w:endnote w:type="continuationSeparator" w:id="0">
    <w:p w14:paraId="253DA8E7" w14:textId="77777777" w:rsidR="0096355C" w:rsidRDefault="0096355C" w:rsidP="00963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468F5" w14:textId="77777777" w:rsidR="0096355C" w:rsidRDefault="0096355C" w:rsidP="0096355C">
      <w:pPr>
        <w:spacing w:after="0" w:line="240" w:lineRule="auto"/>
      </w:pPr>
      <w:r>
        <w:separator/>
      </w:r>
    </w:p>
  </w:footnote>
  <w:footnote w:type="continuationSeparator" w:id="0">
    <w:p w14:paraId="1F3148C3" w14:textId="77777777" w:rsidR="0096355C" w:rsidRDefault="0096355C" w:rsidP="009635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F8090" w14:textId="328ED1DF" w:rsidR="0096355C" w:rsidRDefault="0096355C">
    <w:pPr>
      <w:pStyle w:val="Header"/>
    </w:pPr>
    <w:r>
      <w:t>Georgia Hills</w:t>
    </w:r>
    <w:r>
      <w:ptab w:relativeTo="margin" w:alignment="center" w:leader="none"/>
    </w:r>
    <w:r>
      <w:ptab w:relativeTo="margin" w:alignment="right" w:leader="none"/>
    </w:r>
    <w:r>
      <w:t>1903622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765"/>
    <w:rsid w:val="00050FDE"/>
    <w:rsid w:val="000F23FC"/>
    <w:rsid w:val="001442A1"/>
    <w:rsid w:val="00211612"/>
    <w:rsid w:val="00296B08"/>
    <w:rsid w:val="002A6426"/>
    <w:rsid w:val="002D2012"/>
    <w:rsid w:val="00330AEB"/>
    <w:rsid w:val="00667A32"/>
    <w:rsid w:val="007527F3"/>
    <w:rsid w:val="00857055"/>
    <w:rsid w:val="008924DE"/>
    <w:rsid w:val="0089734B"/>
    <w:rsid w:val="0096355C"/>
    <w:rsid w:val="00971D75"/>
    <w:rsid w:val="009B65AB"/>
    <w:rsid w:val="009C4197"/>
    <w:rsid w:val="00AE0FE9"/>
    <w:rsid w:val="00BB1E01"/>
    <w:rsid w:val="00BC610E"/>
    <w:rsid w:val="00C54765"/>
    <w:rsid w:val="00C66F5A"/>
    <w:rsid w:val="00C67871"/>
    <w:rsid w:val="00CB3FFD"/>
    <w:rsid w:val="00D209C1"/>
    <w:rsid w:val="00DE6B5A"/>
    <w:rsid w:val="00DF388E"/>
    <w:rsid w:val="00DF5FAC"/>
    <w:rsid w:val="00E40858"/>
    <w:rsid w:val="00E673D1"/>
    <w:rsid w:val="00F11C5D"/>
    <w:rsid w:val="00F55324"/>
    <w:rsid w:val="00F776A4"/>
    <w:rsid w:val="00FC3968"/>
    <w:rsid w:val="00FE3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E041F"/>
  <w15:chartTrackingRefBased/>
  <w15:docId w15:val="{F5F8D287-EB13-42C0-A801-C285A7E08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776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35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355C"/>
  </w:style>
  <w:style w:type="paragraph" w:styleId="Footer">
    <w:name w:val="footer"/>
    <w:basedOn w:val="Normal"/>
    <w:link w:val="FooterChar"/>
    <w:uiPriority w:val="99"/>
    <w:unhideWhenUsed/>
    <w:rsid w:val="009635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355C"/>
  </w:style>
  <w:style w:type="character" w:styleId="Hyperlink">
    <w:name w:val="Hyperlink"/>
    <w:basedOn w:val="DefaultParagraphFont"/>
    <w:uiPriority w:val="99"/>
    <w:unhideWhenUsed/>
    <w:rsid w:val="0096355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673D1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776A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553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1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effective-practice/pupils-life-skills-develop-their-community-work" TargetMode="External"/><Relationship Id="rId13" Type="http://schemas.openxmlformats.org/officeDocument/2006/relationships/hyperlink" Target="https://assets.publishing.service.gov.uk/government/uploads/system/uploads/attachment_data/file/904333/Character_Education_Framework_Guidance.pdf" TargetMode="External"/><Relationship Id="rId18" Type="http://schemas.openxmlformats.org/officeDocument/2006/relationships/hyperlink" Target="https://nam12.safelinks.protection.outlook.com/?url=https%3A%2F%2Fstatswales.gov.wales%2FCatalogue%2FEducation-and-Skills%2FSchools-and-Teachers%2FSchools-Census%2FPupil-Level-Annual-School-Census%2Fpupillevelannualschoolcensussummarydata-by-localauthority&amp;data=05%7C01%7C%7C07740ea2e58f4119485d08da29bc51b7%7C84df9e7fe9f640afb435aaaaaaaaaaaa%7C1%7C0%7C637868186055992645%7CUnknown%7CTWFpbGZsb3d8eyJWIjoiMC4wLjAwMDAiLCJQIjoiV2luMzIiLCJBTiI6Ik1haWwiLCJXVCI6Mn0%3D%7C3000%7C%7C%7C&amp;sdata=wa8a1OsNVpGXs2HpLzAzihNYlA2vte7cWVfin%2B5U48Y%3D&amp;reserved=0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s://www.estyn.gov.wales/system/files/2020-08/Inspection%2520report%2520Glais%2520Primary%2520School%25202014%2520%2528English%2520only%2529.pdf.pdf.pdf.pdf.pdf.pdf.pdf.pdf.pdf.pdf.pdf.pdf.pdf.pdf.pdf.pdf.pdf.pdf.pdf.pdf.pdf.pdf.pdf.pdf.pdf.pdf.pdf.pdf.pdf.pdf" TargetMode="External"/><Relationship Id="rId12" Type="http://schemas.openxmlformats.org/officeDocument/2006/relationships/hyperlink" Target="https://www.sueroffey.com/wp-content/uploads/import/32-Roffey%20ECP29-4.pdf" TargetMode="External"/><Relationship Id="rId17" Type="http://schemas.openxmlformats.org/officeDocument/2006/relationships/hyperlink" Target="https://mylocalschool.gov.wales/School/6702023?lang=e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20" Type="http://schemas.openxmlformats.org/officeDocument/2006/relationships/hyperlink" Target="https://hwb.gov.wales/curriculum-for-wales/designing-your-curriculum/implementation-and-practical-considerations/" TargetMode="External"/><Relationship Id="rId1" Type="http://schemas.openxmlformats.org/officeDocument/2006/relationships/styles" Target="styles.xml"/><Relationship Id="rId6" Type="http://schemas.openxmlformats.org/officeDocument/2006/relationships/hyperlink" Target="https://gov.wales/sites/default/files/publications/2018-03/successful-futures.pdf" TargetMode="External"/><Relationship Id="rId11" Type="http://schemas.openxmlformats.org/officeDocument/2006/relationships/hyperlink" Target="https://mpctyoungleaders.com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gov.wales/sites/default/files/publications/2018-05/guidance-inclusion-and-pupil-support_0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researchgate.net/profile/Bill_Lucas2/publication/344956559/figure/download/fig2/AS:952070286897152@1604002653777/Core-life-skills-listed-by-UNICEF.ppm" TargetMode="External"/><Relationship Id="rId19" Type="http://schemas.openxmlformats.org/officeDocument/2006/relationships/hyperlink" Target="https://hwb.gov.wales/curriculum-for-wales/designing-your-curriculum/developing-a-vision-for-curriculum-design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simplypsychology.org/Bronfenbrenner.html" TargetMode="External"/><Relationship Id="rId14" Type="http://schemas.openxmlformats.org/officeDocument/2006/relationships/hyperlink" Target="https://gov.wales/sites/default/files/publications/2018-03/thinking-positively-emotional-health-and-well-being-in-schools-and-early-years-settings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hills</dc:creator>
  <cp:keywords/>
  <dc:description/>
  <cp:lastModifiedBy>Georgia hills</cp:lastModifiedBy>
  <cp:revision>2</cp:revision>
  <dcterms:created xsi:type="dcterms:W3CDTF">2022-05-05T22:22:00Z</dcterms:created>
  <dcterms:modified xsi:type="dcterms:W3CDTF">2022-05-05T22:22:00Z</dcterms:modified>
</cp:coreProperties>
</file>