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paraId="5E5787A5" wp14:textId="20BB4162">
      <w:r w:rsidR="6E30D91B">
        <w:rPr/>
        <w:t xml:space="preserve">In my speculative fiction story, I </w:t>
      </w:r>
      <w:r w:rsidR="6E30D91B">
        <w:rPr/>
        <w:t>attempted</w:t>
      </w:r>
      <w:r w:rsidR="6E30D91B">
        <w:rPr/>
        <w:t xml:space="preserve"> to create a sense of otherworldly dread in the reader and have them fully experience the world </w:t>
      </w:r>
      <w:bookmarkStart w:name="_Int_B7LQYPfo" w:id="286249992"/>
      <w:r w:rsidR="6E30D91B">
        <w:rPr/>
        <w:t>I've</w:t>
      </w:r>
      <w:bookmarkEnd w:id="286249992"/>
      <w:r w:rsidR="6E30D91B">
        <w:rPr/>
        <w:t xml:space="preserve"> created through the emotions and </w:t>
      </w:r>
      <w:r w:rsidR="64A31F32">
        <w:rPr/>
        <w:t xml:space="preserve">senses of its inhabitants. </w:t>
      </w:r>
      <w:r w:rsidR="323FD798">
        <w:rPr/>
        <w:t>In order to</w:t>
      </w:r>
      <w:r w:rsidR="323FD798">
        <w:rPr/>
        <w:t xml:space="preserve"> </w:t>
      </w:r>
      <w:r w:rsidR="323FD798">
        <w:rPr/>
        <w:t>accomplish</w:t>
      </w:r>
      <w:r w:rsidR="323FD798">
        <w:rPr/>
        <w:t xml:space="preserve"> </w:t>
      </w:r>
      <w:r w:rsidR="500F1900">
        <w:rPr/>
        <w:t>this,</w:t>
      </w:r>
      <w:r w:rsidR="323FD798">
        <w:rPr/>
        <w:t xml:space="preserve"> I have taken much influence from the works of some of the horror greats, such as the otherworldly mythological storytelling spawning from HP Lovecraft</w:t>
      </w:r>
      <w:r w:rsidR="33DBA7F9">
        <w:rPr/>
        <w:t xml:space="preserve"> to the Gothic Apocalyptic Sublime seen </w:t>
      </w:r>
      <w:r w:rsidR="33DBA7F9">
        <w:rPr/>
        <w:t>mainly in</w:t>
      </w:r>
      <w:r w:rsidR="33DBA7F9">
        <w:rPr/>
        <w:t xml:space="preserve"> the fall of the house of usher, by Edgar Allan </w:t>
      </w:r>
      <w:r w:rsidR="4EFF414C">
        <w:rPr/>
        <w:t>Poe.</w:t>
      </w:r>
    </w:p>
    <w:p w:rsidR="64A31F32" w:rsidP="40D3B805" w:rsidRDefault="64A31F32" w14:paraId="3425E100" w14:textId="5CFD3DAE">
      <w:pPr>
        <w:pStyle w:val="Normal"/>
      </w:pPr>
      <w:bookmarkStart w:name="_Int_VRoQTmbm" w:id="400644547"/>
      <w:r w:rsidR="64A31F32">
        <w:rPr/>
        <w:t>In order to</w:t>
      </w:r>
      <w:bookmarkEnd w:id="400644547"/>
      <w:r w:rsidR="64A31F32">
        <w:rPr/>
        <w:t xml:space="preserve"> </w:t>
      </w:r>
      <w:r w:rsidR="64A31F32">
        <w:rPr/>
        <w:t>accomplish</w:t>
      </w:r>
      <w:r w:rsidR="64A31F32">
        <w:rPr/>
        <w:t xml:space="preserve"> this, I first went about creating a colossal Lovecraftian-style villain</w:t>
      </w:r>
      <w:r w:rsidR="36235D75">
        <w:rPr/>
        <w:t xml:space="preserve">, heavily influenced by the works of HP Lovecraft, namely his short story the Call of Cthulhu, in which the God-like figure of Cthulhu is described often as being so terrifying as to make one mad </w:t>
      </w:r>
      <w:r w:rsidR="092CD568">
        <w:rPr/>
        <w:t>just by seeing it.</w:t>
      </w:r>
      <w:r w:rsidRPr="40D3B805">
        <w:rPr>
          <w:rStyle w:val="FootnoteReference"/>
        </w:rPr>
        <w:footnoteReference w:id="4791"/>
      </w:r>
      <w:r w:rsidR="092CD568">
        <w:rPr/>
        <w:t xml:space="preserve"> This </w:t>
      </w:r>
      <w:r w:rsidR="379FF1FE">
        <w:rPr/>
        <w:t xml:space="preserve">concept of a mythological figure so powerful that even one look can cause insanity gives the story a much-needed looming sense of dread, as it becomes clear early on that there is no </w:t>
      </w:r>
      <w:r w:rsidR="69FBDC89">
        <w:rPr/>
        <w:t xml:space="preserve">way for a human to go up against such a being. </w:t>
      </w:r>
    </w:p>
    <w:p w:rsidR="04792F09" w:rsidP="40D3B805" w:rsidRDefault="04792F09" w14:paraId="095B0FF6" w14:textId="59CECAB3">
      <w:pPr>
        <w:pStyle w:val="Normal"/>
      </w:pPr>
      <w:r w:rsidR="04792F09">
        <w:rPr/>
        <w:t xml:space="preserve">Another way in which I </w:t>
      </w:r>
      <w:r w:rsidR="04792F09">
        <w:rPr/>
        <w:t>attempted</w:t>
      </w:r>
      <w:r w:rsidR="04792F09">
        <w:rPr/>
        <w:t xml:space="preserve"> to fit my story into the grander scale of the horror genre itself was by creating a scenario in which humanit</w:t>
      </w:r>
      <w:r w:rsidR="4900787C">
        <w:rPr/>
        <w:t xml:space="preserve">y and its progressiveness in knowledge, in my story that being the Baron and his cult’s knowledge of how to summon this otherworldly God, </w:t>
      </w:r>
      <w:bookmarkStart w:name="_Int_zQXg7BMo" w:id="2061202788"/>
      <w:r w:rsidR="4900787C">
        <w:rPr/>
        <w:t>actually leads</w:t>
      </w:r>
      <w:bookmarkEnd w:id="2061202788"/>
      <w:r w:rsidR="4900787C">
        <w:rPr/>
        <w:t xml:space="preserve"> to the horrific events that ensue</w:t>
      </w:r>
      <w:r w:rsidR="7B5C6307">
        <w:rPr/>
        <w:t xml:space="preserve">. As </w:t>
      </w:r>
      <w:r w:rsidR="7B5C6307">
        <w:rPr/>
        <w:t>stated</w:t>
      </w:r>
      <w:r w:rsidR="7B5C6307">
        <w:rPr/>
        <w:t xml:space="preserve"> by </w:t>
      </w:r>
      <w:r w:rsidR="384C4682">
        <w:rPr/>
        <w:t>Philip Tallon in his paper ‘Through a mirror, darkly: Art-horror as a medium for moral reflection</w:t>
      </w:r>
      <w:r w:rsidR="384C4682">
        <w:rPr/>
        <w:t>’</w:t>
      </w:r>
      <w:r w:rsidR="7B5C6307">
        <w:rPr/>
        <w:t>,</w:t>
      </w:r>
      <w:r w:rsidR="4BA33506">
        <w:rPr/>
        <w:t xml:space="preserve"> as part of the book ‘</w:t>
      </w:r>
      <w:r w:rsidR="78C22772">
        <w:rPr/>
        <w:t xml:space="preserve">T</w:t>
      </w:r>
      <w:r w:rsidR="4BA33506">
        <w:rPr/>
        <w:t xml:space="preserve">he Philosophy of horror,’</w:t>
      </w:r>
      <w:r w:rsidR="7B5C6307">
        <w:rPr/>
        <w:t xml:space="preserve"> </w:t>
      </w:r>
      <w:r w:rsidR="7B5C6307">
        <w:rPr/>
        <w:t xml:space="preserve">many horror stories over the years have </w:t>
      </w:r>
      <w:r w:rsidR="4CB0D943">
        <w:rPr/>
        <w:t>“cast doubt” on the “human assumption that progress in knowledge is always good</w:t>
      </w:r>
      <w:r w:rsidR="6AA8310D">
        <w:rPr/>
        <w:t>,</w:t>
      </w:r>
      <w:r w:rsidR="4CB0D943">
        <w:rPr/>
        <w:t>”</w:t>
      </w:r>
      <w:r w:rsidR="23BDFB56">
        <w:rPr/>
        <w:t xml:space="preserve"> my story being no exception to this fact.</w:t>
      </w:r>
      <w:r w:rsidRPr="40D3B805">
        <w:rPr>
          <w:rStyle w:val="FootnoteReference"/>
        </w:rPr>
        <w:footnoteReference w:id="25322"/>
      </w:r>
    </w:p>
    <w:p w:rsidR="62D87860" w:rsidP="40D3B805" w:rsidRDefault="62D87860" w14:paraId="0F781A5F" w14:textId="217A6087">
      <w:pPr>
        <w:pStyle w:val="Normal"/>
      </w:pPr>
      <w:r w:rsidR="62D87860">
        <w:rPr/>
        <w:t xml:space="preserve">In terms of making the reader feel what the character feels about the world </w:t>
      </w:r>
      <w:bookmarkStart w:name="_Int_pBxgor38" w:id="734633029"/>
      <w:r w:rsidR="62D87860">
        <w:rPr/>
        <w:t>they’re</w:t>
      </w:r>
      <w:bookmarkEnd w:id="734633029"/>
      <w:r w:rsidR="62D87860">
        <w:rPr/>
        <w:t xml:space="preserve"> in, I used a method from the graphic novel ‘</w:t>
      </w:r>
      <w:r w:rsidR="3B9E2BC3">
        <w:rPr/>
        <w:t xml:space="preserve">W</w:t>
      </w:r>
      <w:r w:rsidR="62D87860">
        <w:rPr/>
        <w:t xml:space="preserve">atchmen’ by Alan Moore in which its primary character Rorschach </w:t>
      </w:r>
      <w:r w:rsidR="62D87860">
        <w:rPr/>
        <w:t>provides</w:t>
      </w:r>
      <w:r w:rsidR="693F0EC4">
        <w:rPr/>
        <w:t xml:space="preserve"> monologues to the audience about his surroundings and his feelings on them</w:t>
      </w:r>
      <w:r w:rsidRPr="40D3B805">
        <w:rPr>
          <w:rStyle w:val="FootnoteReference"/>
        </w:rPr>
        <w:footnoteReference w:id="12925"/>
      </w:r>
      <w:r w:rsidR="693F0EC4">
        <w:rPr/>
        <w:t xml:space="preserve">. I did this in the form of a voice recorder, enabling the character to </w:t>
      </w:r>
      <w:bookmarkStart w:name="_Int_gtAz8ke8" w:id="1866337364"/>
      <w:r w:rsidR="693F0EC4">
        <w:rPr/>
        <w:t>properly describe</w:t>
      </w:r>
      <w:bookmarkEnd w:id="1866337364"/>
      <w:r w:rsidR="693F0EC4">
        <w:rPr/>
        <w:t xml:space="preserve"> the world around him to an audience within the world and outside the world, to the reader.</w:t>
      </w:r>
    </w:p>
    <w:p w:rsidR="45DB4BC0" w:rsidP="40D3B805" w:rsidRDefault="45DB4BC0" w14:paraId="27155F23" w14:textId="36A0FC59">
      <w:pPr>
        <w:pStyle w:val="Normal"/>
      </w:pPr>
      <w:r w:rsidR="45DB4BC0">
        <w:rPr/>
        <w:t>Another major influence when creating this world was the Edgar Allan Poe’s ‘The fall of the house of usher.’</w:t>
      </w:r>
      <w:r w:rsidR="10C92B98">
        <w:rPr/>
        <w:t xml:space="preserve"> This story namely influenced my own in its opening sentences, describing the “dark and soundless” atmosphere, then going on to describe the house itself, including </w:t>
      </w:r>
      <w:r w:rsidR="1C10F258">
        <w:rPr/>
        <w:t>its “cold stone walls” and empty eye-like windows.”</w:t>
      </w:r>
      <w:r w:rsidRPr="40D3B805">
        <w:rPr>
          <w:rStyle w:val="FootnoteReference"/>
        </w:rPr>
        <w:footnoteReference w:id="15053"/>
      </w:r>
      <w:r w:rsidR="1C10F258">
        <w:rPr/>
        <w:t xml:space="preserve"> Attempting to create a similar atmosphere, I also started my story with a description of the surroundings, though through the protagonist’s monologue, and then too went on to describe the house in</w:t>
      </w:r>
      <w:r w:rsidR="2EC08362">
        <w:rPr/>
        <w:t xml:space="preserve"> question, similarly to as Poe does, personifying certain aspects of it as Poe is seen to have effectively done with the “eye-like windows.”</w:t>
      </w:r>
    </w:p>
    <w:p w:rsidR="6AAF32F6" w:rsidP="40D3B805" w:rsidRDefault="6AAF32F6" w14:paraId="449E6712" w14:textId="5AE221E6">
      <w:pPr>
        <w:pStyle w:val="Normal"/>
      </w:pPr>
      <w:r w:rsidR="6AAF32F6">
        <w:rPr/>
        <w:t>Another way in which Poe’s style influenced my work is explained by Jonathan Cook in his paper ‘Poe and the Apocalyptic sublime’ where he explains how Poe</w:t>
      </w:r>
      <w:r w:rsidR="023FF45D">
        <w:rPr/>
        <w:t xml:space="preserve"> </w:t>
      </w:r>
      <w:bookmarkStart w:name="_Int_Icih3sIB" w:id="941560662"/>
      <w:r w:rsidR="023FF45D">
        <w:rPr/>
        <w:t>is able to</w:t>
      </w:r>
      <w:bookmarkEnd w:id="941560662"/>
      <w:r w:rsidR="023FF45D">
        <w:rPr/>
        <w:t xml:space="preserve"> combine his horror with a feeling of the “sublime and beautiful” and even the “pic</w:t>
      </w:r>
      <w:r w:rsidR="619266F5">
        <w:rPr/>
        <w:t>turesque.”</w:t>
      </w:r>
      <w:r w:rsidRPr="40D3B805">
        <w:rPr>
          <w:rStyle w:val="FootnoteReference"/>
        </w:rPr>
        <w:footnoteReference w:id="24190"/>
      </w:r>
      <w:r w:rsidR="05E5A068">
        <w:rPr/>
        <w:t xml:space="preserve"> As Poe’s story shows the sublime on the verge of apocalyptic collapse, so does mine, in the form of the Baron and his stately home being the last thing standing in the ruins of the world. Fitting in line with the </w:t>
      </w:r>
      <w:r w:rsidR="65381300">
        <w:rPr/>
        <w:t xml:space="preserve">Apocalyptic sublime tropes, it acts as </w:t>
      </w:r>
      <w:bookmarkStart w:name="_Int_5Rc7BIgy" w:id="1597499884"/>
      <w:r w:rsidR="65381300">
        <w:rPr/>
        <w:t xml:space="preserve">a </w:t>
      </w:r>
      <w:r w:rsidR="7B340B5D">
        <w:rPr/>
        <w:t>last-ditch</w:t>
      </w:r>
      <w:bookmarkEnd w:id="1597499884"/>
      <w:r w:rsidR="65381300">
        <w:rPr/>
        <w:t xml:space="preserve"> attempt to save things such as art and philosophy in the face of destruction, with the Baron being seen to collect historical art pieces such as the Ancient Greek </w:t>
      </w:r>
      <w:r w:rsidR="23DCF832">
        <w:rPr/>
        <w:t>burial mask mentioned to be in his collection.</w:t>
      </w:r>
    </w:p>
    <w:p w:rsidR="0DE39C68" w:rsidP="40D3B805" w:rsidRDefault="0DE39C68" w14:paraId="0C93D579" w14:textId="61D82F13">
      <w:pPr>
        <w:pStyle w:val="Normal"/>
      </w:pPr>
      <w:r w:rsidR="0DE39C68">
        <w:rPr/>
        <w:t xml:space="preserve">Another influence in </w:t>
      </w:r>
      <w:bookmarkStart w:name="_Int_FybmXsr7" w:id="2104198329"/>
      <w:r w:rsidR="0DE39C68">
        <w:rPr/>
        <w:t>writing</w:t>
      </w:r>
      <w:bookmarkEnd w:id="2104198329"/>
      <w:r w:rsidR="0DE39C68">
        <w:rPr/>
        <w:t xml:space="preserve"> my short story comes in the form of Angela Carter’s short story ‘The bloody chamber and other stories.’</w:t>
      </w:r>
      <w:r w:rsidRPr="40D3B805">
        <w:rPr>
          <w:rStyle w:val="FootnoteReference"/>
        </w:rPr>
        <w:footnoteReference w:id="28277"/>
      </w:r>
      <w:r w:rsidR="2BDAF432">
        <w:rPr/>
        <w:t xml:space="preserve"> This influence comes in the form of the gothic atmosphere that shrouds the </w:t>
      </w:r>
      <w:r w:rsidR="76C8D409">
        <w:rPr/>
        <w:t>protagonist's</w:t>
      </w:r>
      <w:r w:rsidR="2BDAF432">
        <w:rPr/>
        <w:t xml:space="preserve"> sense of isolation being in a castle with a stranger</w:t>
      </w:r>
      <w:r w:rsidR="374C4026">
        <w:rPr/>
        <w:t>, drawing many similarities to my own story.</w:t>
      </w:r>
      <w:r w:rsidR="357320D6">
        <w:rPr/>
        <w:t xml:space="preserve"> The story is described in ‘The gothic, the death drive and Angela Carter’</w:t>
      </w:r>
      <w:r w:rsidRPr="40D3B805">
        <w:rPr>
          <w:rStyle w:val="FootnoteReference"/>
        </w:rPr>
        <w:footnoteReference w:id="29454"/>
      </w:r>
      <w:r w:rsidR="357320D6">
        <w:rPr/>
        <w:t xml:space="preserve"> as “Gothicizing fairy tales,” something that also had </w:t>
      </w:r>
      <w:bookmarkStart w:name="_Int_R8AoqMXN" w:id="2058103197"/>
      <w:r w:rsidR="357320D6">
        <w:rPr/>
        <w:t>a large influence</w:t>
      </w:r>
      <w:bookmarkEnd w:id="2058103197"/>
      <w:r w:rsidR="357320D6">
        <w:rPr/>
        <w:t xml:space="preserve"> on my story</w:t>
      </w:r>
      <w:r w:rsidR="4822B1E0">
        <w:rPr/>
        <w:t xml:space="preserve">, giving it an old folklore feeling despite being set in a dystopian future. </w:t>
      </w:r>
    </w:p>
    <w:p w:rsidR="2208B93F" w:rsidP="40D3B805" w:rsidRDefault="2208B93F" w14:paraId="7C7C4F24" w14:textId="735C818E">
      <w:pPr>
        <w:pStyle w:val="Normal"/>
      </w:pPr>
      <w:r w:rsidR="2208B93F">
        <w:rPr/>
        <w:t xml:space="preserve">Overall, I have taken </w:t>
      </w:r>
      <w:bookmarkStart w:name="_Int_RFZsT5pX" w:id="85347523"/>
      <w:r w:rsidR="2208B93F">
        <w:rPr/>
        <w:t>great influence</w:t>
      </w:r>
      <w:bookmarkEnd w:id="85347523"/>
      <w:r w:rsidR="2208B93F">
        <w:rPr/>
        <w:t xml:space="preserve"> from the classic masters of horror such as Lovecraft and Poe </w:t>
      </w:r>
      <w:r w:rsidR="6FD3E1A8">
        <w:rPr/>
        <w:t>in</w:t>
      </w:r>
      <w:r w:rsidR="2208B93F">
        <w:rPr/>
        <w:t xml:space="preserve"> order to</w:t>
      </w:r>
      <w:r w:rsidR="2208B93F">
        <w:rPr/>
        <w:t xml:space="preserve"> cement my story firmly within the horror genre, leaning </w:t>
      </w:r>
      <w:r w:rsidR="2208B93F">
        <w:rPr/>
        <w:t>somewhat towards</w:t>
      </w:r>
      <w:r w:rsidR="2208B93F">
        <w:rPr/>
        <w:t xml:space="preserve"> the cosmic horror subgenre </w:t>
      </w:r>
      <w:bookmarkStart w:name="_Int_XF72jM78" w:id="322163776"/>
      <w:r w:rsidR="2208B93F">
        <w:rPr/>
        <w:t>essentially invented</w:t>
      </w:r>
      <w:bookmarkEnd w:id="322163776"/>
      <w:r w:rsidR="2208B93F">
        <w:rPr/>
        <w:t xml:space="preserve"> by Lovecraft in the 1920s.</w:t>
      </w:r>
      <w:r w:rsidR="0DA4267E">
        <w:rPr/>
        <w:t xml:space="preserve"> On top of this I have researched many other forms of horror writing such as the gothic fairy tale </w:t>
      </w:r>
      <w:r w:rsidR="5843A36E">
        <w:rPr/>
        <w:t>in</w:t>
      </w:r>
      <w:r w:rsidR="0DA4267E">
        <w:rPr/>
        <w:t xml:space="preserve"> order to</w:t>
      </w:r>
      <w:r w:rsidR="0DA4267E">
        <w:rPr/>
        <w:t xml:space="preserve"> add </w:t>
      </w:r>
      <w:r w:rsidR="117CDB74">
        <w:rPr/>
        <w:t>elements</w:t>
      </w:r>
      <w:r w:rsidR="0DA4267E">
        <w:rPr/>
        <w:t xml:space="preserve"> of uniqueness to my work. Looking at techniques used </w:t>
      </w:r>
      <w:r w:rsidR="18EBED3E">
        <w:rPr/>
        <w:t xml:space="preserve">outside of the horror genre, such as the monologuing seen in Alan Moore’s </w:t>
      </w:r>
      <w:bookmarkStart w:name="_Int_aURvnlva" w:id="1769772152"/>
      <w:r w:rsidR="18EBED3E">
        <w:rPr/>
        <w:t>watchmen</w:t>
      </w:r>
      <w:bookmarkEnd w:id="1769772152"/>
      <w:r w:rsidR="18EBED3E">
        <w:rPr/>
        <w:t>, I was able to effectively use these techniques and blend them with the classic horror tropes e</w:t>
      </w:r>
      <w:r w:rsidR="10D05523">
        <w:rPr/>
        <w:t xml:space="preserve">veryone is familiar with. On top of this, I also </w:t>
      </w:r>
      <w:r w:rsidR="10D05523">
        <w:rPr/>
        <w:t>looked into</w:t>
      </w:r>
      <w:r w:rsidR="10D05523">
        <w:rPr/>
        <w:t xml:space="preserve"> more academic readings of these texts </w:t>
      </w:r>
      <w:bookmarkStart w:name="_Int_mXukZht7" w:id="2027227832"/>
      <w:r w:rsidR="10D05523">
        <w:rPr/>
        <w:t>in order to</w:t>
      </w:r>
      <w:bookmarkEnd w:id="2027227832"/>
      <w:r w:rsidR="10D05523">
        <w:rPr/>
        <w:t xml:space="preserve"> gain a better understanding of them and the way they are constructed, </w:t>
      </w:r>
      <w:r w:rsidR="10D05523">
        <w:rPr/>
        <w:t>in order to</w:t>
      </w:r>
      <w:r w:rsidR="10D05523">
        <w:rPr/>
        <w:t xml:space="preserve"> </w:t>
      </w:r>
      <w:r w:rsidR="10D05523">
        <w:rPr/>
        <w:t>attempt</w:t>
      </w:r>
      <w:r w:rsidR="10D05523">
        <w:rPr/>
        <w:t xml:space="preserve"> to match my own story to that very structure.</w:t>
      </w:r>
      <w:r w:rsidR="432C3FAE">
        <w:rPr/>
        <w:t xml:space="preserve"> I believe to have effectively created my own cosmic horror story with the feeling of a classic HP Lovecraft short, including that sense of overwhelming dread, madness and the occult, al</w:t>
      </w:r>
      <w:r w:rsidR="75882A39">
        <w:rPr/>
        <w:t>l stapes of a good cosmic horror, along with a God-like otherworldly being to go with it, akin to characters such as Cthulhu.</w:t>
      </w:r>
    </w:p>
    <w:p w:rsidR="40D3B805" w:rsidP="40D3B805" w:rsidRDefault="40D3B805" w14:paraId="168FC228" w14:textId="2BAD0A1B">
      <w:pPr>
        <w:pStyle w:val="Normal"/>
      </w:pPr>
    </w:p>
    <w:p w:rsidR="4F265441" w:rsidP="40D3B805" w:rsidRDefault="4F265441" w14:paraId="636AB29D" w14:textId="58F6C1DA">
      <w:pPr>
        <w:pStyle w:val="Normal"/>
      </w:pPr>
      <w:r w:rsidR="4F265441">
        <w:rPr/>
        <w:t>Bibliography</w:t>
      </w:r>
    </w:p>
    <w:p w:rsidR="4F265441" w:rsidP="40D3B805" w:rsidRDefault="4F265441" w14:paraId="4255393E" w14:textId="02CAB461">
      <w:pPr>
        <w:pStyle w:val="Normal"/>
        <w:bidi w:val="0"/>
        <w:rPr>
          <w:i w:val="1"/>
          <w:iCs w:val="1"/>
        </w:rPr>
      </w:pPr>
      <w:r w:rsidRPr="40D3B805" w:rsidR="4F265441">
        <w:rPr>
          <w:i w:val="1"/>
          <w:iCs w:val="1"/>
        </w:rPr>
        <w:t>Carter, Angela, The bloody chamber, and other stories (1979)</w:t>
      </w:r>
    </w:p>
    <w:p w:rsidR="4F265441" w:rsidP="40D3B805" w:rsidRDefault="4F265441" w14:paraId="386BB164" w14:textId="38E8988E">
      <w:pPr>
        <w:pStyle w:val="FootnoteText"/>
        <w:bidi w:val="0"/>
        <w:ind w:firstLine="0"/>
        <w:rPr>
          <w:i w:val="1"/>
          <w:iCs w:val="1"/>
          <w:sz w:val="22"/>
          <w:szCs w:val="22"/>
        </w:rPr>
      </w:pPr>
      <w:r w:rsidRPr="40D3B805" w:rsidR="4F265441">
        <w:rPr>
          <w:i w:val="1"/>
          <w:iCs w:val="1"/>
          <w:sz w:val="22"/>
          <w:szCs w:val="22"/>
        </w:rPr>
        <w:t>Cook, Jonathan A., Poe and the apocalyptic sublime, p.2</w:t>
      </w:r>
    </w:p>
    <w:p w:rsidR="40D3B805" w:rsidP="40D3B805" w:rsidRDefault="40D3B805" w14:paraId="379F97CF" w14:textId="31C149E5">
      <w:pPr>
        <w:pStyle w:val="FootnoteText"/>
        <w:bidi w:val="0"/>
      </w:pPr>
    </w:p>
    <w:p w:rsidR="4F265441" w:rsidP="40D3B805" w:rsidRDefault="4F265441" w14:paraId="2992545E" w14:textId="0A63A841">
      <w:pPr>
        <w:pStyle w:val="FootnoteText"/>
        <w:bidi w:val="0"/>
        <w:ind w:firstLine="0"/>
        <w:rPr>
          <w:i w:val="1"/>
          <w:iCs w:val="1"/>
          <w:sz w:val="22"/>
          <w:szCs w:val="22"/>
        </w:rPr>
      </w:pPr>
      <w:r w:rsidRPr="40D3B805" w:rsidR="4F265441">
        <w:rPr>
          <w:i w:val="1"/>
          <w:iCs w:val="1"/>
          <w:sz w:val="22"/>
          <w:szCs w:val="22"/>
        </w:rPr>
        <w:t>Farnell, Gary, the Gothic, the death drive, and Angela Carter (2014), p.271</w:t>
      </w:r>
    </w:p>
    <w:p w:rsidR="40D3B805" w:rsidP="40D3B805" w:rsidRDefault="40D3B805" w14:paraId="3DC5A714" w14:textId="3F2F1E6B">
      <w:pPr>
        <w:pStyle w:val="Normal"/>
        <w:bidi w:val="0"/>
        <w:rPr>
          <w:i w:val="1"/>
          <w:iCs w:val="1"/>
        </w:rPr>
      </w:pPr>
    </w:p>
    <w:p w:rsidR="4F265441" w:rsidP="40D3B805" w:rsidRDefault="4F265441" w14:paraId="1C7AA52C" w14:textId="5E5D3576">
      <w:pPr>
        <w:pStyle w:val="Normal"/>
        <w:bidi w:val="0"/>
        <w:rPr>
          <w:i w:val="1"/>
          <w:iCs w:val="1"/>
        </w:rPr>
      </w:pPr>
      <w:r w:rsidRPr="40D3B805" w:rsidR="4F265441">
        <w:rPr>
          <w:i w:val="1"/>
          <w:iCs w:val="1"/>
        </w:rPr>
        <w:t>Lovecraft, HP, The Call of Cthulhu (Providence: Weird tales, 1928)</w:t>
      </w:r>
    </w:p>
    <w:p w:rsidR="4F265441" w:rsidP="40D3B805" w:rsidRDefault="4F265441" w14:paraId="30D77D3E" w14:textId="2B580B11">
      <w:pPr>
        <w:pStyle w:val="FootnoteText"/>
        <w:bidi w:val="0"/>
        <w:rPr>
          <w:i w:val="1"/>
          <w:iCs w:val="1"/>
          <w:sz w:val="22"/>
          <w:szCs w:val="22"/>
        </w:rPr>
      </w:pPr>
      <w:r w:rsidRPr="40D3B805" w:rsidR="4F265441">
        <w:rPr>
          <w:i w:val="1"/>
          <w:iCs w:val="1"/>
          <w:sz w:val="22"/>
          <w:szCs w:val="22"/>
        </w:rPr>
        <w:t>Moore, Alan, Watchmen (DC comics, 1986-1987)</w:t>
      </w:r>
    </w:p>
    <w:p w:rsidR="40D3B805" w:rsidP="40D3B805" w:rsidRDefault="40D3B805" w14:paraId="0432E238" w14:textId="5C78969C">
      <w:pPr>
        <w:pStyle w:val="FootnoteText"/>
        <w:bidi w:val="0"/>
        <w:rPr>
          <w:i w:val="1"/>
          <w:iCs w:val="1"/>
          <w:sz w:val="22"/>
          <w:szCs w:val="22"/>
        </w:rPr>
      </w:pPr>
    </w:p>
    <w:p w:rsidR="4F265441" w:rsidP="40D3B805" w:rsidRDefault="4F265441" w14:paraId="2174B8FC" w14:textId="02AF512B">
      <w:pPr>
        <w:pStyle w:val="FootnoteText"/>
        <w:bidi w:val="0"/>
        <w:rPr>
          <w:i w:val="1"/>
          <w:iCs w:val="1"/>
          <w:sz w:val="22"/>
          <w:szCs w:val="22"/>
        </w:rPr>
      </w:pPr>
      <w:r w:rsidRPr="40D3B805" w:rsidR="4F265441">
        <w:rPr>
          <w:i w:val="1"/>
          <w:iCs w:val="1"/>
          <w:sz w:val="22"/>
          <w:szCs w:val="22"/>
        </w:rPr>
        <w:t>Poe, Edgar Allan, The fall of the house of usher (United states: Burton’s gentleman magazine, 1839), p.1</w:t>
      </w:r>
    </w:p>
    <w:p w:rsidR="40D3B805" w:rsidP="40D3B805" w:rsidRDefault="40D3B805" w14:paraId="185316DD" w14:textId="2EB0AAF1">
      <w:pPr>
        <w:pStyle w:val="FootnoteText"/>
        <w:bidi w:val="0"/>
        <w:rPr>
          <w:i w:val="1"/>
          <w:iCs w:val="1"/>
          <w:sz w:val="22"/>
          <w:szCs w:val="22"/>
        </w:rPr>
      </w:pPr>
    </w:p>
    <w:p w:rsidR="4F265441" w:rsidP="40D3B805" w:rsidRDefault="4F265441" w14:paraId="54F26165" w14:textId="08E5FDF6">
      <w:pPr>
        <w:pStyle w:val="FootnoteText"/>
        <w:bidi w:val="0"/>
        <w:rPr>
          <w:i w:val="1"/>
          <w:iCs w:val="1"/>
          <w:sz w:val="22"/>
          <w:szCs w:val="22"/>
        </w:rPr>
      </w:pPr>
      <w:r w:rsidRPr="40D3B805" w:rsidR="4F265441">
        <w:rPr>
          <w:i w:val="1"/>
          <w:iCs w:val="1"/>
          <w:sz w:val="22"/>
          <w:szCs w:val="22"/>
        </w:rPr>
        <w:t>Tallon, Phillip, The Philosophy of Horror (Kentucky: University press of Kentucky, 2022), p.38</w:t>
      </w:r>
    </w:p>
    <w:p w:rsidR="40D3B805" w:rsidP="40D3B805" w:rsidRDefault="40D3B805" w14:paraId="01C684E3" w14:textId="253D4A59">
      <w:pPr>
        <w:pStyle w:val="FootnoteText"/>
        <w:bidi w:val="0"/>
        <w:rPr>
          <w:i w:val="1"/>
          <w:iCs w:val="1"/>
          <w:sz w:val="22"/>
          <w:szCs w:val="22"/>
        </w:rPr>
      </w:pPr>
    </w:p>
    <w:p w:rsidR="40D3B805" w:rsidP="40D3B805" w:rsidRDefault="40D3B805" w14:paraId="7196E845" w14:textId="08D9154A">
      <w:pPr>
        <w:pStyle w:val="FootnoteText"/>
        <w:bidi w:val="0"/>
        <w:rPr>
          <w:i w:val="1"/>
          <w:iCs w:val="1"/>
          <w:sz w:val="22"/>
          <w:szCs w:val="22"/>
        </w:rPr>
      </w:pPr>
    </w:p>
    <w:p w:rsidR="40D3B805" w:rsidP="40D3B805" w:rsidRDefault="40D3B805" w14:paraId="0E26CA74" w14:textId="523D1124">
      <w:pPr>
        <w:pStyle w:val="FootnoteText"/>
        <w:bidi w:val="0"/>
        <w:rPr>
          <w:i w:val="1"/>
          <w:iCs w:val="1"/>
          <w:sz w:val="22"/>
          <w:szCs w:val="22"/>
        </w:rPr>
      </w:pPr>
    </w:p>
    <w:p w:rsidR="40D3B805" w:rsidP="40D3B805" w:rsidRDefault="40D3B805" w14:paraId="668A97CC" w14:textId="7B0CFAAE">
      <w:pPr>
        <w:pStyle w:val="Normal"/>
        <w:bidi w:val="0"/>
        <w:rPr>
          <w:i w:val="1"/>
          <w:iCs w:val="1"/>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40D3B805" w:rsidRDefault="40D3B805" w14:paraId="0E6EA492" w14:textId="47A7E029">
      <w:pPr>
        <w:spacing w:after="0" w:line="240" w:lineRule="auto"/>
      </w:pPr>
      <w:r>
        <w:separator/>
      </w:r>
    </w:p>
  </w:footnote>
  <w:footnote w:type="continuationSeparator" w:id="0">
    <w:p w:rsidR="40D3B805" w:rsidRDefault="40D3B805" w14:paraId="5AB423BD" w14:textId="1DD500D8">
      <w:pPr>
        <w:spacing w:after="0" w:line="240" w:lineRule="auto"/>
      </w:pPr>
      <w:r>
        <w:continuationSeparator/>
      </w:r>
    </w:p>
  </w:footnote>
  <w:footnote w:id="4791">
    <w:p w:rsidR="40D3B805" w:rsidP="40D3B805" w:rsidRDefault="40D3B805" w14:paraId="3238FE2E" w14:textId="09F6BF3B">
      <w:pPr>
        <w:pStyle w:val="FootnoteText"/>
        <w:bidi w:val="0"/>
      </w:pPr>
      <w:r w:rsidRPr="40D3B805">
        <w:rPr>
          <w:rStyle w:val="FootnoteReference"/>
        </w:rPr>
        <w:footnoteRef/>
      </w:r>
      <w:r w:rsidR="40D3B805">
        <w:rPr/>
        <w:t xml:space="preserve"> HP Lovecraft, The Call of Cthulhu (Providence: Weird tales, 1928)</w:t>
      </w:r>
    </w:p>
  </w:footnote>
  <w:footnote w:id="25322">
    <w:p w:rsidR="40D3B805" w:rsidP="40D3B805" w:rsidRDefault="40D3B805" w14:paraId="4CCFD1FA" w14:textId="63C163FE">
      <w:pPr>
        <w:pStyle w:val="FootnoteText"/>
        <w:bidi w:val="0"/>
      </w:pPr>
      <w:r w:rsidRPr="40D3B805">
        <w:rPr>
          <w:rStyle w:val="FootnoteReference"/>
        </w:rPr>
        <w:footnoteRef/>
      </w:r>
      <w:r w:rsidR="40D3B805">
        <w:rPr/>
        <w:t xml:space="preserve"> Phillip Tallon, The Philosophy of Horror (Kentucky: University press of Kentucky, 2022), p.38</w:t>
      </w:r>
    </w:p>
  </w:footnote>
  <w:footnote w:id="12925">
    <w:p w:rsidR="40D3B805" w:rsidP="40D3B805" w:rsidRDefault="40D3B805" w14:paraId="02410655" w14:textId="0C8FC134">
      <w:pPr>
        <w:pStyle w:val="FootnoteText"/>
        <w:bidi w:val="0"/>
      </w:pPr>
      <w:r w:rsidRPr="40D3B805">
        <w:rPr>
          <w:rStyle w:val="FootnoteReference"/>
        </w:rPr>
        <w:footnoteRef/>
      </w:r>
      <w:r w:rsidR="40D3B805">
        <w:rPr/>
        <w:t xml:space="preserve"> Alan Moore, Watchmen (DC comics, 1986-1987)</w:t>
      </w:r>
    </w:p>
  </w:footnote>
  <w:footnote w:id="15053">
    <w:p w:rsidR="40D3B805" w:rsidP="40D3B805" w:rsidRDefault="40D3B805" w14:paraId="57097EF3" w14:textId="3B70EEE6">
      <w:pPr>
        <w:pStyle w:val="FootnoteText"/>
        <w:bidi w:val="0"/>
      </w:pPr>
      <w:r w:rsidRPr="40D3B805">
        <w:rPr>
          <w:rStyle w:val="FootnoteReference"/>
        </w:rPr>
        <w:footnoteRef/>
      </w:r>
      <w:r w:rsidR="40D3B805">
        <w:rPr/>
        <w:t xml:space="preserve"> Edgar Allan Poe, The fall of the house of usher (United states: Burton’s gentleman magazine, 1839), p.1</w:t>
      </w:r>
    </w:p>
  </w:footnote>
  <w:footnote w:id="24190">
    <w:p w:rsidR="40D3B805" w:rsidP="40D3B805" w:rsidRDefault="40D3B805" w14:paraId="3ED9F87E" w14:textId="073245B6">
      <w:pPr>
        <w:pStyle w:val="FootnoteText"/>
        <w:bidi w:val="0"/>
      </w:pPr>
      <w:r w:rsidRPr="40D3B805">
        <w:rPr>
          <w:rStyle w:val="FootnoteReference"/>
        </w:rPr>
        <w:footnoteRef/>
      </w:r>
      <w:r w:rsidR="40D3B805">
        <w:rPr/>
        <w:t xml:space="preserve"> Jonathan A. Cook, </w:t>
      </w:r>
      <w:r w:rsidR="40D3B805">
        <w:rPr/>
        <w:t>Poe</w:t>
      </w:r>
      <w:r w:rsidR="40D3B805">
        <w:rPr/>
        <w:t xml:space="preserve"> and the apocalyptic sublime, p.2</w:t>
      </w:r>
    </w:p>
  </w:footnote>
  <w:footnote w:id="28277">
    <w:p w:rsidR="40D3B805" w:rsidP="40D3B805" w:rsidRDefault="40D3B805" w14:paraId="00DC1887" w14:textId="027A64B4">
      <w:pPr>
        <w:pStyle w:val="FootnoteText"/>
        <w:bidi w:val="0"/>
      </w:pPr>
      <w:r w:rsidRPr="40D3B805">
        <w:rPr>
          <w:rStyle w:val="FootnoteReference"/>
        </w:rPr>
        <w:footnoteRef/>
      </w:r>
      <w:r w:rsidR="40D3B805">
        <w:rPr/>
        <w:t xml:space="preserve"> Angela Carter, The bloody </w:t>
      </w:r>
      <w:r w:rsidR="40D3B805">
        <w:rPr/>
        <w:t>chamber,</w:t>
      </w:r>
      <w:r w:rsidR="40D3B805">
        <w:rPr/>
        <w:t xml:space="preserve"> and other stories (1979)</w:t>
      </w:r>
    </w:p>
  </w:footnote>
  <w:footnote w:id="29454">
    <w:p w:rsidR="40D3B805" w:rsidP="40D3B805" w:rsidRDefault="40D3B805" w14:paraId="2E9D2915" w14:textId="6B170D21">
      <w:pPr>
        <w:pStyle w:val="FootnoteText"/>
        <w:bidi w:val="0"/>
      </w:pPr>
      <w:r w:rsidRPr="40D3B805">
        <w:rPr>
          <w:rStyle w:val="FootnoteReference"/>
        </w:rPr>
        <w:footnoteRef/>
      </w:r>
      <w:r w:rsidR="40D3B805">
        <w:rPr/>
        <w:t xml:space="preserve"> Gary Farnell, the Gothic, the death </w:t>
      </w:r>
      <w:r w:rsidR="40D3B805">
        <w:rPr/>
        <w:t>drive,</w:t>
      </w:r>
      <w:r w:rsidR="40D3B805">
        <w:rPr/>
        <w:t xml:space="preserve"> and Angela Carter (2014), p.271</w:t>
      </w:r>
    </w:p>
  </w:footnote>
</w:footnotes>
</file>

<file path=word/intelligence2.xml><?xml version="1.0" encoding="utf-8"?>
<int2:intelligence xmlns:int2="http://schemas.microsoft.com/office/intelligence/2020/intelligence">
  <int2:observations>
    <int2:bookmark int2:bookmarkName="_Int_FybmXsr7" int2:invalidationBookmarkName="" int2:hashCode="GTXXtuHNqgyyoS" int2:id="pvspTshn">
      <int2:state int2:type="AugLoop_Text_Critique" int2:value="Rejected"/>
    </int2:bookmark>
    <int2:bookmark int2:bookmarkName="_Int_gtAz8ke8" int2:invalidationBookmarkName="" int2:hashCode="8tsHSAYs4Rdf5M" int2:id="snYyWqV9">
      <int2:state int2:type="AugLoop_Text_Critique" int2:value="Rejected"/>
    </int2:bookmark>
    <int2:bookmark int2:bookmarkName="_Int_R8AoqMXN" int2:invalidationBookmarkName="" int2:hashCode="vGZVDOTcHHKR61" int2:id="o6p8yAol">
      <int2:state int2:type="AugLoop_Text_Critique" int2:value="Rejected"/>
    </int2:bookmark>
    <int2:bookmark int2:bookmarkName="_Int_RFZsT5pX" int2:invalidationBookmarkName="" int2:hashCode="5CqBhoL3kLftin" int2:id="ehGHPKdw">
      <int2:state int2:type="AugLoop_Text_Critique" int2:value="Rejected"/>
    </int2:bookmark>
    <int2:bookmark int2:bookmarkName="_Int_aURvnlva" int2:invalidationBookmarkName="" int2:hashCode="uGMxc4TPu3PZno" int2:id="u3cQzifH">
      <int2:state int2:type="AugLoop_Text_Critique" int2:value="Rejected"/>
    </int2:bookmark>
    <int2:bookmark int2:bookmarkName="_Int_B7LQYPfo" int2:invalidationBookmarkName="" int2:hashCode="k/wj+4JS8/w6ff" int2:id="UVl5kJqM">
      <int2:state int2:type="AugLoop_Text_Critique" int2:value="Rejected"/>
    </int2:bookmark>
    <int2:bookmark int2:bookmarkName="_Int_pBxgor38" int2:invalidationBookmarkName="" int2:hashCode="/9NvAcdpPqiFFY" int2:id="djuiSoGN">
      <int2:state int2:type="AugLoop_Text_Critique" int2:value="Rejected"/>
    </int2:bookmark>
    <int2:bookmark int2:bookmarkName="_Int_5Rc7BIgy" int2:invalidationBookmarkName="" int2:hashCode="IUggsCMgwAlme/" int2:id="N0AhQAMo">
      <int2:state int2:type="AugLoop_Text_Critique" int2:value="Rejected"/>
    </int2:bookmark>
    <int2:bookmark int2:bookmarkName="_Int_mXukZht7" int2:invalidationBookmarkName="" int2:hashCode="e0dMsLOcF3PXGS" int2:id="AIJaeOZu">
      <int2:state int2:type="AugLoop_Text_Critique" int2:value="Rejected"/>
    </int2:bookmark>
    <int2:bookmark int2:bookmarkName="_Int_XF72jM78" int2:invalidationBookmarkName="" int2:hashCode="RiHAPIOVgJqElc" int2:id="15FEFxpy">
      <int2:state int2:type="AugLoop_Text_Critique" int2:value="Rejected"/>
    </int2:bookmark>
    <int2:bookmark int2:bookmarkName="_Int_Icih3sIB" int2:invalidationBookmarkName="" int2:hashCode="XEbAsqc9Rn7weH" int2:id="lDbCkYCr">
      <int2:state int2:type="AugLoop_Text_Critique" int2:value="Rejected"/>
    </int2:bookmark>
    <int2:bookmark int2:bookmarkName="_Int_zQXg7BMo" int2:invalidationBookmarkName="" int2:hashCode="HIWCdvlqwfAVKq" int2:id="Dmi3DJl3">
      <int2:state int2:type="AugLoop_Text_Critique" int2:value="Rejected"/>
    </int2:bookmark>
    <int2:bookmark int2:bookmarkName="_Int_VRoQTmbm" int2:invalidationBookmarkName="" int2:hashCode="3KKjJeR/dxf+gy" int2:id="zHVWCMG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C0E3CE"/>
    <w:rsid w:val="023FF45D"/>
    <w:rsid w:val="0272609B"/>
    <w:rsid w:val="04116175"/>
    <w:rsid w:val="04186FD4"/>
    <w:rsid w:val="046CE6C5"/>
    <w:rsid w:val="04792F09"/>
    <w:rsid w:val="05E5A068"/>
    <w:rsid w:val="092CD568"/>
    <w:rsid w:val="093F1E60"/>
    <w:rsid w:val="094057E8"/>
    <w:rsid w:val="0ADC2849"/>
    <w:rsid w:val="0C4731EA"/>
    <w:rsid w:val="0C77F8AA"/>
    <w:rsid w:val="0DA4267E"/>
    <w:rsid w:val="0DE39C68"/>
    <w:rsid w:val="0E13C90B"/>
    <w:rsid w:val="10C92B98"/>
    <w:rsid w:val="10D05523"/>
    <w:rsid w:val="1164922A"/>
    <w:rsid w:val="117CDB74"/>
    <w:rsid w:val="1501B1E3"/>
    <w:rsid w:val="186E0ADC"/>
    <w:rsid w:val="18EBED3E"/>
    <w:rsid w:val="19D2607F"/>
    <w:rsid w:val="1C10F258"/>
    <w:rsid w:val="1C2DF894"/>
    <w:rsid w:val="1F034DE3"/>
    <w:rsid w:val="1F04876B"/>
    <w:rsid w:val="20CE1F97"/>
    <w:rsid w:val="2208B93F"/>
    <w:rsid w:val="2269EFF8"/>
    <w:rsid w:val="23BDFB56"/>
    <w:rsid w:val="23DCF832"/>
    <w:rsid w:val="24BEEEDC"/>
    <w:rsid w:val="285EE046"/>
    <w:rsid w:val="28AB69B1"/>
    <w:rsid w:val="29FAB0A7"/>
    <w:rsid w:val="2A34C5B3"/>
    <w:rsid w:val="2BDAF432"/>
    <w:rsid w:val="2D7EDAD4"/>
    <w:rsid w:val="2E323A5F"/>
    <w:rsid w:val="2EC08362"/>
    <w:rsid w:val="2F1AAB35"/>
    <w:rsid w:val="3069F22B"/>
    <w:rsid w:val="30B67B96"/>
    <w:rsid w:val="30BE691C"/>
    <w:rsid w:val="323FD798"/>
    <w:rsid w:val="32524BF7"/>
    <w:rsid w:val="33A192ED"/>
    <w:rsid w:val="33C0E3CE"/>
    <w:rsid w:val="33DBA7F9"/>
    <w:rsid w:val="33EE1C58"/>
    <w:rsid w:val="346CC3AC"/>
    <w:rsid w:val="353D634E"/>
    <w:rsid w:val="357320D6"/>
    <w:rsid w:val="3608940D"/>
    <w:rsid w:val="36235D75"/>
    <w:rsid w:val="36D933AF"/>
    <w:rsid w:val="3725BD1A"/>
    <w:rsid w:val="374C4026"/>
    <w:rsid w:val="379FF1FE"/>
    <w:rsid w:val="37A4646E"/>
    <w:rsid w:val="384C4682"/>
    <w:rsid w:val="38AF191C"/>
    <w:rsid w:val="38C18D7B"/>
    <w:rsid w:val="3ADC0530"/>
    <w:rsid w:val="3B9E2BC3"/>
    <w:rsid w:val="3BE6B9DE"/>
    <w:rsid w:val="3C77D591"/>
    <w:rsid w:val="3D8A77C5"/>
    <w:rsid w:val="3D94FE9E"/>
    <w:rsid w:val="40C21887"/>
    <w:rsid w:val="40D3B805"/>
    <w:rsid w:val="40D48CE6"/>
    <w:rsid w:val="41795D4F"/>
    <w:rsid w:val="425DE8E8"/>
    <w:rsid w:val="432C3FAE"/>
    <w:rsid w:val="43F9B949"/>
    <w:rsid w:val="459589AA"/>
    <w:rsid w:val="45DB4BC0"/>
    <w:rsid w:val="4626A55D"/>
    <w:rsid w:val="47C275BE"/>
    <w:rsid w:val="4822B1E0"/>
    <w:rsid w:val="4900787C"/>
    <w:rsid w:val="4BA33506"/>
    <w:rsid w:val="4CB0D943"/>
    <w:rsid w:val="4EFF414C"/>
    <w:rsid w:val="4F265441"/>
    <w:rsid w:val="500F1900"/>
    <w:rsid w:val="51F31311"/>
    <w:rsid w:val="523C0514"/>
    <w:rsid w:val="5346B9C2"/>
    <w:rsid w:val="552AB3D3"/>
    <w:rsid w:val="5620DE43"/>
    <w:rsid w:val="5655F089"/>
    <w:rsid w:val="57BCAEA4"/>
    <w:rsid w:val="57EA9DAD"/>
    <w:rsid w:val="57F1C0EA"/>
    <w:rsid w:val="58348CCA"/>
    <w:rsid w:val="5843A36E"/>
    <w:rsid w:val="59866E0E"/>
    <w:rsid w:val="5B223E6F"/>
    <w:rsid w:val="5B2961AC"/>
    <w:rsid w:val="5CBE0ED0"/>
    <w:rsid w:val="5CED9C08"/>
    <w:rsid w:val="5D86A541"/>
    <w:rsid w:val="5EEC82F7"/>
    <w:rsid w:val="60253CCA"/>
    <w:rsid w:val="619266F5"/>
    <w:rsid w:val="62D87860"/>
    <w:rsid w:val="6364CB12"/>
    <w:rsid w:val="64A31F32"/>
    <w:rsid w:val="65381300"/>
    <w:rsid w:val="663EEF93"/>
    <w:rsid w:val="684AB094"/>
    <w:rsid w:val="68E4E7C2"/>
    <w:rsid w:val="693F0EC4"/>
    <w:rsid w:val="69E680F5"/>
    <w:rsid w:val="69FBDC89"/>
    <w:rsid w:val="6AA8310D"/>
    <w:rsid w:val="6AAF32F6"/>
    <w:rsid w:val="6B404FBF"/>
    <w:rsid w:val="6B6FDCF7"/>
    <w:rsid w:val="6D5E66AA"/>
    <w:rsid w:val="6E30D91B"/>
    <w:rsid w:val="6EA77DB9"/>
    <w:rsid w:val="6FD3E1A8"/>
    <w:rsid w:val="72896190"/>
    <w:rsid w:val="737AEEDC"/>
    <w:rsid w:val="75882A39"/>
    <w:rsid w:val="75B744C7"/>
    <w:rsid w:val="76C8D409"/>
    <w:rsid w:val="77B43E01"/>
    <w:rsid w:val="78C22772"/>
    <w:rsid w:val="78F17FD7"/>
    <w:rsid w:val="7B340B5D"/>
    <w:rsid w:val="7B5C6307"/>
    <w:rsid w:val="7BEA24AC"/>
    <w:rsid w:val="7C7AFD3C"/>
    <w:rsid w:val="7DA92E4F"/>
    <w:rsid w:val="7F44F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0E3CE"/>
  <w15:chartTrackingRefBased/>
  <w15:docId w15:val="{319D2A89-3E1C-4006-A1BE-D1417A9FCC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98f9d7241095447c" /><Relationship Type="http://schemas.microsoft.com/office/2020/10/relationships/intelligence" Target="/word/intelligence2.xml" Id="Rb7fa671e1c6c46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3</revision>
  <dcterms:created xsi:type="dcterms:W3CDTF">2023-11-19T13:07:04.0786733Z</dcterms:created>
  <dcterms:modified xsi:type="dcterms:W3CDTF">2023-11-19T15:32:38.8081400Z</dcterms:modified>
</coreProperties>
</file>