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E4AC9" w14:textId="77777777" w:rsidR="003C6A26" w:rsidRDefault="003C6A26" w:rsidP="002744A2">
      <w:pPr>
        <w:pStyle w:val="Title"/>
        <w:spacing w:after="0" w:line="600" w:lineRule="auto"/>
      </w:pPr>
      <w:bookmarkStart w:id="0" w:name="_heading=h.gjdgxs" w:colFirst="0" w:colLast="0"/>
      <w:bookmarkEnd w:id="0"/>
    </w:p>
    <w:p w14:paraId="6F2D8FB6" w14:textId="77777777" w:rsidR="003C6A26" w:rsidRDefault="003C6A26" w:rsidP="002744A2">
      <w:pPr>
        <w:pStyle w:val="Title"/>
        <w:spacing w:after="0" w:line="600" w:lineRule="auto"/>
      </w:pPr>
    </w:p>
    <w:p w14:paraId="0D522056" w14:textId="77777777" w:rsidR="003C6A26" w:rsidRDefault="003C6A26" w:rsidP="002744A2">
      <w:pPr>
        <w:pStyle w:val="Title"/>
        <w:spacing w:after="0" w:line="600" w:lineRule="auto"/>
      </w:pPr>
    </w:p>
    <w:p w14:paraId="36C4A32A" w14:textId="77777777" w:rsidR="003C6A26" w:rsidRDefault="003C6A26" w:rsidP="002744A2">
      <w:pPr>
        <w:pStyle w:val="Title"/>
        <w:spacing w:after="0" w:line="600" w:lineRule="auto"/>
      </w:pPr>
    </w:p>
    <w:p w14:paraId="0F837C2F" w14:textId="77777777" w:rsidR="003C6A26" w:rsidRDefault="003C6A26" w:rsidP="002744A2">
      <w:pPr>
        <w:pStyle w:val="Title"/>
        <w:spacing w:after="0" w:line="600" w:lineRule="auto"/>
      </w:pPr>
    </w:p>
    <w:p w14:paraId="24D16ED1" w14:textId="77777777" w:rsidR="003C6A26" w:rsidRDefault="003C6A26" w:rsidP="002744A2">
      <w:pPr>
        <w:pStyle w:val="Title"/>
        <w:spacing w:after="0" w:line="600" w:lineRule="auto"/>
      </w:pPr>
    </w:p>
    <w:p w14:paraId="00000001" w14:textId="423FCE12" w:rsidR="00306905" w:rsidRDefault="005C57DA" w:rsidP="002744A2">
      <w:pPr>
        <w:pStyle w:val="Title"/>
        <w:spacing w:after="0" w:line="600" w:lineRule="auto"/>
        <w:rPr>
          <w:b w:val="0"/>
        </w:rPr>
      </w:pPr>
      <w:r>
        <w:t>Leaders in a Global Business-Report</w:t>
      </w:r>
    </w:p>
    <w:p w14:paraId="3C447D2E" w14:textId="3154B0AD" w:rsidR="003C6A26" w:rsidRDefault="005C57DA" w:rsidP="003C6A26">
      <w:pPr>
        <w:spacing w:line="60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Aldi Online Grocery Store</w:t>
      </w:r>
    </w:p>
    <w:p w14:paraId="4943644D" w14:textId="77777777" w:rsidR="003C6A26" w:rsidRDefault="003C6A26" w:rsidP="003C6A26">
      <w:pPr>
        <w:spacing w:line="600" w:lineRule="auto"/>
        <w:jc w:val="center"/>
        <w:rPr>
          <w:rFonts w:ascii="Times New Roman" w:eastAsia="Times New Roman" w:hAnsi="Times New Roman" w:cs="Times New Roman"/>
          <w:b/>
          <w:i/>
          <w:sz w:val="24"/>
          <w:szCs w:val="24"/>
        </w:rPr>
      </w:pPr>
    </w:p>
    <w:p w14:paraId="757A2C98" w14:textId="77777777" w:rsidR="003C6A26" w:rsidRDefault="003C6A26" w:rsidP="003C6A26">
      <w:pPr>
        <w:spacing w:line="600" w:lineRule="auto"/>
        <w:jc w:val="center"/>
        <w:rPr>
          <w:rFonts w:ascii="Times New Roman" w:eastAsia="Times New Roman" w:hAnsi="Times New Roman" w:cs="Times New Roman"/>
          <w:b/>
          <w:i/>
          <w:sz w:val="24"/>
          <w:szCs w:val="24"/>
        </w:rPr>
      </w:pPr>
    </w:p>
    <w:p w14:paraId="062684FE" w14:textId="77777777" w:rsidR="003C6A26" w:rsidRDefault="003C6A26" w:rsidP="003C6A26">
      <w:pPr>
        <w:spacing w:line="600" w:lineRule="auto"/>
        <w:jc w:val="center"/>
        <w:rPr>
          <w:rFonts w:ascii="Times New Roman" w:eastAsia="Times New Roman" w:hAnsi="Times New Roman" w:cs="Times New Roman"/>
          <w:b/>
          <w:i/>
          <w:sz w:val="24"/>
          <w:szCs w:val="24"/>
        </w:rPr>
      </w:pPr>
    </w:p>
    <w:p w14:paraId="42AEAFE9" w14:textId="77777777" w:rsidR="003C6A26" w:rsidRDefault="003C6A26" w:rsidP="003C6A26">
      <w:pPr>
        <w:spacing w:line="600" w:lineRule="auto"/>
        <w:jc w:val="center"/>
        <w:rPr>
          <w:rFonts w:ascii="Times New Roman" w:eastAsia="Times New Roman" w:hAnsi="Times New Roman" w:cs="Times New Roman"/>
          <w:b/>
          <w:i/>
          <w:sz w:val="24"/>
          <w:szCs w:val="24"/>
        </w:rPr>
      </w:pPr>
    </w:p>
    <w:p w14:paraId="72EF641E" w14:textId="77777777" w:rsidR="003C6A26" w:rsidRPr="003C6A26" w:rsidRDefault="003C6A26" w:rsidP="003C6A26">
      <w:pPr>
        <w:spacing w:line="600" w:lineRule="auto"/>
        <w:jc w:val="center"/>
        <w:rPr>
          <w:rFonts w:ascii="Times New Roman" w:eastAsia="Times New Roman" w:hAnsi="Times New Roman" w:cs="Times New Roman"/>
          <w:b/>
          <w:i/>
          <w:sz w:val="24"/>
          <w:szCs w:val="24"/>
        </w:rPr>
      </w:pPr>
    </w:p>
    <w:p w14:paraId="00000005" w14:textId="77777777" w:rsidR="00306905" w:rsidRDefault="00306905" w:rsidP="002744A2">
      <w:pPr>
        <w:spacing w:line="600" w:lineRule="auto"/>
        <w:jc w:val="both"/>
        <w:rPr>
          <w:rFonts w:ascii="Times New Roman" w:eastAsia="Times New Roman" w:hAnsi="Times New Roman" w:cs="Times New Roman"/>
          <w:b/>
          <w:sz w:val="24"/>
          <w:szCs w:val="24"/>
        </w:rPr>
      </w:pPr>
    </w:p>
    <w:p w14:paraId="1F7643E6" w14:textId="3E36169E" w:rsidR="003C6A26" w:rsidRDefault="003C6A26" w:rsidP="003C6A26">
      <w:pPr>
        <w:spacing w:line="600" w:lineRule="auto"/>
        <w:jc w:val="both"/>
      </w:pPr>
      <w:r>
        <w:t>Student name: Ancuta Elena Gidoiu                                 Student number 1905822</w:t>
      </w:r>
    </w:p>
    <w:p w14:paraId="17179EBB" w14:textId="77777777" w:rsidR="003C6A26" w:rsidRDefault="003C6A26" w:rsidP="003C6A26">
      <w:pPr>
        <w:spacing w:line="600" w:lineRule="auto"/>
        <w:jc w:val="both"/>
      </w:pPr>
    </w:p>
    <w:p w14:paraId="0914ED9C" w14:textId="77777777" w:rsidR="003C6A26" w:rsidRDefault="003C6A26" w:rsidP="003C6A26">
      <w:pPr>
        <w:spacing w:line="600" w:lineRule="auto"/>
        <w:jc w:val="center"/>
      </w:pPr>
    </w:p>
    <w:p w14:paraId="00000006" w14:textId="6890763D" w:rsidR="00306905" w:rsidRDefault="003C6A26" w:rsidP="003C6A26">
      <w:pPr>
        <w:spacing w:line="600" w:lineRule="auto"/>
        <w:jc w:val="center"/>
        <w:rPr>
          <w:rFonts w:ascii="Times New Roman" w:eastAsia="Times New Roman" w:hAnsi="Times New Roman" w:cs="Times New Roman"/>
          <w:b/>
          <w:sz w:val="24"/>
          <w:szCs w:val="24"/>
        </w:rPr>
      </w:pPr>
      <w:r>
        <w:t>University of Wales Trinity Saint David</w:t>
      </w:r>
    </w:p>
    <w:p w14:paraId="00000007" w14:textId="77777777" w:rsidR="00306905" w:rsidRDefault="005C57DA" w:rsidP="002744A2">
      <w:pPr>
        <w:keepNext/>
        <w:keepLines/>
        <w:pBdr>
          <w:top w:val="nil"/>
          <w:left w:val="nil"/>
          <w:bottom w:val="nil"/>
          <w:right w:val="nil"/>
          <w:between w:val="nil"/>
        </w:pBdr>
        <w:spacing w:line="60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442638832"/>
        <w:docPartObj>
          <w:docPartGallery w:val="Table of Contents"/>
          <w:docPartUnique/>
        </w:docPartObj>
      </w:sdtPr>
      <w:sdtContent>
        <w:p w14:paraId="00000008" w14:textId="77777777" w:rsidR="00306905" w:rsidRDefault="005C57DA" w:rsidP="002744A2">
          <w:pPr>
            <w:pBdr>
              <w:top w:val="nil"/>
              <w:left w:val="nil"/>
              <w:bottom w:val="nil"/>
              <w:right w:val="nil"/>
              <w:between w:val="nil"/>
            </w:pBdr>
            <w:tabs>
              <w:tab w:val="right" w:leader="dot" w:pos="9019"/>
            </w:tabs>
            <w:spacing w:line="60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9" w14:textId="77777777" w:rsidR="00306905" w:rsidRDefault="00000000" w:rsidP="002744A2">
          <w:pPr>
            <w:pBdr>
              <w:top w:val="nil"/>
              <w:left w:val="nil"/>
              <w:bottom w:val="nil"/>
              <w:right w:val="nil"/>
              <w:between w:val="nil"/>
            </w:pBdr>
            <w:tabs>
              <w:tab w:val="right" w:leader="dot" w:pos="9019"/>
            </w:tabs>
            <w:spacing w:line="600" w:lineRule="auto"/>
            <w:jc w:val="both"/>
            <w:rPr>
              <w:rFonts w:ascii="Times New Roman" w:eastAsia="Times New Roman" w:hAnsi="Times New Roman" w:cs="Times New Roman"/>
              <w:color w:val="000000"/>
              <w:sz w:val="24"/>
              <w:szCs w:val="24"/>
            </w:rPr>
          </w:pPr>
          <w:hyperlink w:anchor="_heading=h.1fob9te">
            <w:r w:rsidR="005C57DA">
              <w:rPr>
                <w:rFonts w:ascii="Times New Roman" w:eastAsia="Times New Roman" w:hAnsi="Times New Roman" w:cs="Times New Roman"/>
                <w:color w:val="000000"/>
                <w:sz w:val="24"/>
                <w:szCs w:val="24"/>
              </w:rPr>
              <w:t>“A</w:t>
            </w:r>
          </w:hyperlink>
          <w:hyperlink w:anchor="_heading=h.1fob9te">
            <w:r w:rsidR="005C57DA">
              <w:rPr>
                <w:rFonts w:ascii="Times New Roman" w:eastAsia="Times New Roman" w:hAnsi="Times New Roman" w:cs="Times New Roman"/>
                <w:color w:val="000000"/>
                <w:sz w:val="24"/>
                <w:szCs w:val="24"/>
                <w:highlight w:val="white"/>
              </w:rPr>
              <w:t xml:space="preserve"> critical analysis of the global business </w:t>
            </w:r>
          </w:hyperlink>
          <w:hyperlink w:anchor="_heading=h.1fob9te">
            <w:r w:rsidR="005C57DA">
              <w:rPr>
                <w:rFonts w:ascii="Times New Roman" w:eastAsia="Times New Roman" w:hAnsi="Times New Roman" w:cs="Times New Roman"/>
                <w:color w:val="000000"/>
                <w:sz w:val="24"/>
                <w:szCs w:val="24"/>
              </w:rPr>
              <w:t>environment and how this, in turn, will impact upon the characteristics, competencies and responsibilities required of future global business leaders”</w:t>
            </w:r>
            <w:r w:rsidR="005C57DA">
              <w:rPr>
                <w:rFonts w:ascii="Times New Roman" w:eastAsia="Times New Roman" w:hAnsi="Times New Roman" w:cs="Times New Roman"/>
                <w:color w:val="000000"/>
                <w:sz w:val="24"/>
                <w:szCs w:val="24"/>
              </w:rPr>
              <w:tab/>
              <w:t>4</w:t>
            </w:r>
          </w:hyperlink>
        </w:p>
        <w:p w14:paraId="0000000A"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3znysh7">
            <w:r w:rsidR="005C57DA">
              <w:rPr>
                <w:rFonts w:ascii="Times New Roman" w:eastAsia="Times New Roman" w:hAnsi="Times New Roman" w:cs="Times New Roman"/>
                <w:color w:val="000000"/>
                <w:sz w:val="24"/>
                <w:szCs w:val="24"/>
              </w:rPr>
              <w:t>Critical analysis</w:t>
            </w:r>
            <w:r w:rsidR="005C57DA">
              <w:rPr>
                <w:rFonts w:ascii="Times New Roman" w:eastAsia="Times New Roman" w:hAnsi="Times New Roman" w:cs="Times New Roman"/>
                <w:color w:val="000000"/>
                <w:sz w:val="24"/>
                <w:szCs w:val="24"/>
              </w:rPr>
              <w:tab/>
              <w:t>4</w:t>
            </w:r>
          </w:hyperlink>
        </w:p>
        <w:p w14:paraId="0000000B"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2et92p0">
            <w:r w:rsidR="005C57DA">
              <w:rPr>
                <w:rFonts w:ascii="Times New Roman" w:eastAsia="Times New Roman" w:hAnsi="Times New Roman" w:cs="Times New Roman"/>
                <w:color w:val="000000"/>
                <w:sz w:val="24"/>
                <w:szCs w:val="24"/>
              </w:rPr>
              <w:t>Characteristics:</w:t>
            </w:r>
            <w:r w:rsidR="005C57DA">
              <w:rPr>
                <w:rFonts w:ascii="Times New Roman" w:eastAsia="Times New Roman" w:hAnsi="Times New Roman" w:cs="Times New Roman"/>
                <w:color w:val="000000"/>
                <w:sz w:val="24"/>
                <w:szCs w:val="24"/>
              </w:rPr>
              <w:tab/>
              <w:t>6</w:t>
            </w:r>
          </w:hyperlink>
        </w:p>
        <w:p w14:paraId="0000000C"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tyjcwt">
            <w:r w:rsidR="005C57DA">
              <w:rPr>
                <w:rFonts w:ascii="Times New Roman" w:eastAsia="Times New Roman" w:hAnsi="Times New Roman" w:cs="Times New Roman"/>
                <w:color w:val="000000"/>
                <w:sz w:val="24"/>
                <w:szCs w:val="24"/>
              </w:rPr>
              <w:t>Competencies:</w:t>
            </w:r>
            <w:r w:rsidR="005C57DA">
              <w:rPr>
                <w:rFonts w:ascii="Times New Roman" w:eastAsia="Times New Roman" w:hAnsi="Times New Roman" w:cs="Times New Roman"/>
                <w:color w:val="000000"/>
                <w:sz w:val="24"/>
                <w:szCs w:val="24"/>
              </w:rPr>
              <w:tab/>
              <w:t>6</w:t>
            </w:r>
          </w:hyperlink>
        </w:p>
        <w:p w14:paraId="0000000D"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3dy6vkm">
            <w:r w:rsidR="005C57DA">
              <w:rPr>
                <w:rFonts w:ascii="Times New Roman" w:eastAsia="Times New Roman" w:hAnsi="Times New Roman" w:cs="Times New Roman"/>
                <w:color w:val="000000"/>
                <w:sz w:val="24"/>
                <w:szCs w:val="24"/>
              </w:rPr>
              <w:t>Responsibilities:</w:t>
            </w:r>
            <w:r w:rsidR="005C57DA">
              <w:rPr>
                <w:rFonts w:ascii="Times New Roman" w:eastAsia="Times New Roman" w:hAnsi="Times New Roman" w:cs="Times New Roman"/>
                <w:color w:val="000000"/>
                <w:sz w:val="24"/>
                <w:szCs w:val="24"/>
              </w:rPr>
              <w:tab/>
              <w:t>7</w:t>
            </w:r>
          </w:hyperlink>
        </w:p>
        <w:p w14:paraId="0000000E" w14:textId="77777777" w:rsidR="00306905" w:rsidRDefault="00000000" w:rsidP="002744A2">
          <w:pPr>
            <w:pBdr>
              <w:top w:val="nil"/>
              <w:left w:val="nil"/>
              <w:bottom w:val="nil"/>
              <w:right w:val="nil"/>
              <w:between w:val="nil"/>
            </w:pBdr>
            <w:tabs>
              <w:tab w:val="right" w:leader="dot" w:pos="9019"/>
            </w:tabs>
            <w:spacing w:line="600" w:lineRule="auto"/>
            <w:jc w:val="both"/>
            <w:rPr>
              <w:rFonts w:ascii="Times New Roman" w:eastAsia="Times New Roman" w:hAnsi="Times New Roman" w:cs="Times New Roman"/>
              <w:color w:val="000000"/>
              <w:sz w:val="24"/>
              <w:szCs w:val="24"/>
            </w:rPr>
          </w:pPr>
          <w:hyperlink w:anchor="_heading=h.1t3h5sf">
            <w:r w:rsidR="005C57DA">
              <w:rPr>
                <w:rFonts w:ascii="Times New Roman" w:eastAsia="Times New Roman" w:hAnsi="Times New Roman" w:cs="Times New Roman"/>
                <w:color w:val="000000"/>
                <w:sz w:val="24"/>
                <w:szCs w:val="24"/>
              </w:rPr>
              <w:t>“The value of global leadership development to the success of the organisation”</w:t>
            </w:r>
            <w:r w:rsidR="005C57DA">
              <w:rPr>
                <w:rFonts w:ascii="Times New Roman" w:eastAsia="Times New Roman" w:hAnsi="Times New Roman" w:cs="Times New Roman"/>
                <w:color w:val="000000"/>
                <w:sz w:val="24"/>
                <w:szCs w:val="24"/>
              </w:rPr>
              <w:tab/>
              <w:t>7</w:t>
            </w:r>
          </w:hyperlink>
        </w:p>
        <w:p w14:paraId="0000000F" w14:textId="77777777" w:rsidR="00306905" w:rsidRDefault="00000000" w:rsidP="002744A2">
          <w:pPr>
            <w:pBdr>
              <w:top w:val="nil"/>
              <w:left w:val="nil"/>
              <w:bottom w:val="nil"/>
              <w:right w:val="nil"/>
              <w:between w:val="nil"/>
            </w:pBdr>
            <w:tabs>
              <w:tab w:val="right" w:leader="dot" w:pos="9019"/>
            </w:tabs>
            <w:spacing w:line="600" w:lineRule="auto"/>
            <w:jc w:val="both"/>
            <w:rPr>
              <w:rFonts w:ascii="Times New Roman" w:eastAsia="Times New Roman" w:hAnsi="Times New Roman" w:cs="Times New Roman"/>
              <w:color w:val="000000"/>
              <w:sz w:val="24"/>
              <w:szCs w:val="24"/>
            </w:rPr>
          </w:pPr>
          <w:hyperlink w:anchor="_heading=h.4d34og8">
            <w:r w:rsidR="005C57DA">
              <w:rPr>
                <w:rFonts w:ascii="Times New Roman" w:eastAsia="Times New Roman" w:hAnsi="Times New Roman" w:cs="Times New Roman"/>
                <w:color w:val="000000"/>
                <w:sz w:val="24"/>
                <w:szCs w:val="24"/>
              </w:rPr>
              <w:t>“Your recommendations for the content of a global leadership development programme”</w:t>
            </w:r>
            <w:r w:rsidR="005C57DA">
              <w:rPr>
                <w:rFonts w:ascii="Times New Roman" w:eastAsia="Times New Roman" w:hAnsi="Times New Roman" w:cs="Times New Roman"/>
                <w:color w:val="000000"/>
                <w:sz w:val="24"/>
                <w:szCs w:val="24"/>
              </w:rPr>
              <w:tab/>
              <w:t>9</w:t>
            </w:r>
          </w:hyperlink>
        </w:p>
        <w:p w14:paraId="00000010"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2s8eyo1">
            <w:r w:rsidR="005C57DA">
              <w:rPr>
                <w:rFonts w:ascii="Times New Roman" w:eastAsia="Times New Roman" w:hAnsi="Times New Roman" w:cs="Times New Roman"/>
                <w:color w:val="000000"/>
                <w:sz w:val="24"/>
                <w:szCs w:val="24"/>
              </w:rPr>
              <w:t>Global leadership:</w:t>
            </w:r>
            <w:r w:rsidR="005C57DA">
              <w:rPr>
                <w:rFonts w:ascii="Times New Roman" w:eastAsia="Times New Roman" w:hAnsi="Times New Roman" w:cs="Times New Roman"/>
                <w:color w:val="000000"/>
                <w:sz w:val="24"/>
                <w:szCs w:val="24"/>
              </w:rPr>
              <w:tab/>
              <w:t>9</w:t>
            </w:r>
          </w:hyperlink>
        </w:p>
        <w:p w14:paraId="00000011"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17dp8vu">
            <w:r w:rsidR="005C57DA">
              <w:rPr>
                <w:rFonts w:ascii="Times New Roman" w:eastAsia="Times New Roman" w:hAnsi="Times New Roman" w:cs="Times New Roman"/>
                <w:color w:val="000000"/>
                <w:sz w:val="24"/>
                <w:szCs w:val="24"/>
              </w:rPr>
              <w:t>Adaptability skills:</w:t>
            </w:r>
            <w:r w:rsidR="005C57DA">
              <w:rPr>
                <w:rFonts w:ascii="Times New Roman" w:eastAsia="Times New Roman" w:hAnsi="Times New Roman" w:cs="Times New Roman"/>
                <w:color w:val="000000"/>
                <w:sz w:val="24"/>
                <w:szCs w:val="24"/>
              </w:rPr>
              <w:tab/>
              <w:t>10</w:t>
            </w:r>
          </w:hyperlink>
        </w:p>
        <w:p w14:paraId="00000012"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3rdcrjn">
            <w:r w:rsidR="005C57DA">
              <w:rPr>
                <w:rFonts w:ascii="Times New Roman" w:eastAsia="Times New Roman" w:hAnsi="Times New Roman" w:cs="Times New Roman"/>
                <w:color w:val="000000"/>
                <w:sz w:val="24"/>
                <w:szCs w:val="24"/>
              </w:rPr>
              <w:t>Effective communication skills:</w:t>
            </w:r>
            <w:r w:rsidR="005C57DA">
              <w:rPr>
                <w:rFonts w:ascii="Times New Roman" w:eastAsia="Times New Roman" w:hAnsi="Times New Roman" w:cs="Times New Roman"/>
                <w:color w:val="000000"/>
                <w:sz w:val="24"/>
                <w:szCs w:val="24"/>
              </w:rPr>
              <w:tab/>
              <w:t>10</w:t>
            </w:r>
          </w:hyperlink>
        </w:p>
        <w:p w14:paraId="00000013" w14:textId="77777777" w:rsidR="00306905" w:rsidRDefault="00000000" w:rsidP="002744A2">
          <w:pPr>
            <w:pBdr>
              <w:top w:val="nil"/>
              <w:left w:val="nil"/>
              <w:bottom w:val="nil"/>
              <w:right w:val="nil"/>
              <w:between w:val="nil"/>
            </w:pBdr>
            <w:tabs>
              <w:tab w:val="right" w:leader="dot" w:pos="9019"/>
            </w:tabs>
            <w:spacing w:line="600" w:lineRule="auto"/>
            <w:ind w:left="220"/>
            <w:jc w:val="both"/>
            <w:rPr>
              <w:rFonts w:ascii="Times New Roman" w:eastAsia="Times New Roman" w:hAnsi="Times New Roman" w:cs="Times New Roman"/>
              <w:color w:val="000000"/>
              <w:sz w:val="24"/>
              <w:szCs w:val="24"/>
            </w:rPr>
          </w:pPr>
          <w:hyperlink w:anchor="_heading=h.26in1rg">
            <w:r w:rsidR="005C57DA">
              <w:rPr>
                <w:rFonts w:ascii="Times New Roman" w:eastAsia="Times New Roman" w:hAnsi="Times New Roman" w:cs="Times New Roman"/>
                <w:color w:val="000000"/>
                <w:sz w:val="24"/>
                <w:szCs w:val="24"/>
              </w:rPr>
              <w:t>Effective global leadership development program:</w:t>
            </w:r>
            <w:r w:rsidR="005C57DA">
              <w:rPr>
                <w:rFonts w:ascii="Times New Roman" w:eastAsia="Times New Roman" w:hAnsi="Times New Roman" w:cs="Times New Roman"/>
                <w:color w:val="000000"/>
                <w:sz w:val="24"/>
                <w:szCs w:val="24"/>
              </w:rPr>
              <w:tab/>
              <w:t>11</w:t>
            </w:r>
          </w:hyperlink>
        </w:p>
        <w:p w14:paraId="00000014" w14:textId="77777777" w:rsidR="00306905" w:rsidRDefault="00000000" w:rsidP="002744A2">
          <w:pPr>
            <w:pBdr>
              <w:top w:val="nil"/>
              <w:left w:val="nil"/>
              <w:bottom w:val="nil"/>
              <w:right w:val="nil"/>
              <w:between w:val="nil"/>
            </w:pBdr>
            <w:tabs>
              <w:tab w:val="right" w:leader="dot" w:pos="9019"/>
            </w:tabs>
            <w:spacing w:line="600" w:lineRule="auto"/>
            <w:jc w:val="both"/>
            <w:rPr>
              <w:rFonts w:ascii="Times New Roman" w:eastAsia="Times New Roman" w:hAnsi="Times New Roman" w:cs="Times New Roman"/>
              <w:color w:val="000000"/>
              <w:sz w:val="24"/>
              <w:szCs w:val="24"/>
            </w:rPr>
          </w:pPr>
          <w:hyperlink w:anchor="_heading=h.lnxbz9">
            <w:r w:rsidR="005C57DA">
              <w:rPr>
                <w:rFonts w:ascii="Times New Roman" w:eastAsia="Times New Roman" w:hAnsi="Times New Roman" w:cs="Times New Roman"/>
                <w:color w:val="000000"/>
                <w:sz w:val="24"/>
                <w:szCs w:val="24"/>
              </w:rPr>
              <w:t>Conclusion</w:t>
            </w:r>
            <w:r w:rsidR="005C57DA">
              <w:rPr>
                <w:rFonts w:ascii="Times New Roman" w:eastAsia="Times New Roman" w:hAnsi="Times New Roman" w:cs="Times New Roman"/>
                <w:color w:val="000000"/>
                <w:sz w:val="24"/>
                <w:szCs w:val="24"/>
              </w:rPr>
              <w:tab/>
              <w:t>12</w:t>
            </w:r>
          </w:hyperlink>
        </w:p>
        <w:p w14:paraId="00000015" w14:textId="77777777" w:rsidR="00306905" w:rsidRDefault="00000000" w:rsidP="002744A2">
          <w:pPr>
            <w:pBdr>
              <w:top w:val="nil"/>
              <w:left w:val="nil"/>
              <w:bottom w:val="nil"/>
              <w:right w:val="nil"/>
              <w:between w:val="nil"/>
            </w:pBdr>
            <w:tabs>
              <w:tab w:val="right" w:leader="dot" w:pos="9019"/>
            </w:tabs>
            <w:spacing w:line="600" w:lineRule="auto"/>
            <w:jc w:val="both"/>
            <w:rPr>
              <w:rFonts w:ascii="Times New Roman" w:eastAsia="Times New Roman" w:hAnsi="Times New Roman" w:cs="Times New Roman"/>
              <w:color w:val="000000"/>
              <w:sz w:val="24"/>
              <w:szCs w:val="24"/>
            </w:rPr>
          </w:pPr>
          <w:hyperlink w:anchor="_heading=h.35nkun2">
            <w:r w:rsidR="005C57DA">
              <w:rPr>
                <w:rFonts w:ascii="Times New Roman" w:eastAsia="Times New Roman" w:hAnsi="Times New Roman" w:cs="Times New Roman"/>
                <w:color w:val="000000"/>
                <w:sz w:val="24"/>
                <w:szCs w:val="24"/>
              </w:rPr>
              <w:t>References</w:t>
            </w:r>
            <w:r w:rsidR="005C57DA">
              <w:rPr>
                <w:rFonts w:ascii="Times New Roman" w:eastAsia="Times New Roman" w:hAnsi="Times New Roman" w:cs="Times New Roman"/>
                <w:color w:val="000000"/>
                <w:sz w:val="24"/>
                <w:szCs w:val="24"/>
              </w:rPr>
              <w:tab/>
              <w:t>13</w:t>
            </w:r>
          </w:hyperlink>
        </w:p>
        <w:p w14:paraId="00000016" w14:textId="77777777" w:rsidR="00306905" w:rsidRDefault="005C57DA" w:rsidP="002744A2">
          <w:pPr>
            <w:spacing w:line="600" w:lineRule="auto"/>
            <w:jc w:val="both"/>
          </w:pPr>
          <w:r>
            <w:fldChar w:fldCharType="end"/>
          </w:r>
        </w:p>
      </w:sdtContent>
    </w:sdt>
    <w:p w14:paraId="00000017" w14:textId="77777777" w:rsidR="00306905" w:rsidRDefault="005C57DA" w:rsidP="002744A2">
      <w:pPr>
        <w:spacing w:line="600" w:lineRule="auto"/>
        <w:rPr>
          <w:rFonts w:ascii="Times New Roman" w:eastAsia="Times New Roman" w:hAnsi="Times New Roman" w:cs="Times New Roman"/>
          <w:b/>
          <w:sz w:val="24"/>
          <w:szCs w:val="24"/>
        </w:rPr>
      </w:pPr>
      <w:r>
        <w:br w:type="page"/>
      </w:r>
    </w:p>
    <w:p w14:paraId="00000018" w14:textId="77777777" w:rsidR="00306905" w:rsidRDefault="005C57DA" w:rsidP="002744A2">
      <w:pPr>
        <w:pStyle w:val="Heading1"/>
        <w:spacing w:before="0" w:after="0" w:line="600" w:lineRule="auto"/>
        <w:rPr>
          <w:b w:val="0"/>
        </w:rPr>
      </w:pPr>
      <w:bookmarkStart w:id="1" w:name="_heading=h.30j0zll" w:colFirst="0" w:colLast="0"/>
      <w:bookmarkEnd w:id="1"/>
      <w:r>
        <w:lastRenderedPageBreak/>
        <w:t>Introduction</w:t>
      </w:r>
    </w:p>
    <w:p w14:paraId="00000019"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in a global business refer to the global leadership that manages business in the global market in the presence of different legal, economic, and cultural systems. Leadership plays an important role in achieving success in the global business environment (Turner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The purpose of the leaders in a global business is to navigate challenges or risks and ensure that the company relieve opportunities while operating in the global market. Firstly this report focuses on determining the critical analysis of the global business environment in which political, economic, social, technological, legal, and environmental factors. The impact of a global business on the characteristics, competencies, and responsibilities of future global leaders is also mentioned in this report. The value of global leadership development required for the success of the organisation in the global business environment is also discussed in this report. Lastly, the global leadership development programme includes adaptive skills, effective communication skills, and an Effective global leadership development program described in this report (</w:t>
      </w:r>
      <w:proofErr w:type="spellStart"/>
      <w:r>
        <w:rPr>
          <w:rFonts w:ascii="Times New Roman" w:eastAsia="Times New Roman" w:hAnsi="Times New Roman" w:cs="Times New Roman"/>
          <w:sz w:val="24"/>
          <w:szCs w:val="24"/>
        </w:rPr>
        <w:t>Pullan</w:t>
      </w:r>
      <w:proofErr w:type="spellEnd"/>
      <w:r>
        <w:rPr>
          <w:rFonts w:ascii="Times New Roman" w:eastAsia="Times New Roman" w:hAnsi="Times New Roman" w:cs="Times New Roman"/>
          <w:sz w:val="24"/>
          <w:szCs w:val="24"/>
        </w:rPr>
        <w:t xml:space="preserve"> 2022).</w:t>
      </w:r>
    </w:p>
    <w:p w14:paraId="0000001A" w14:textId="77777777" w:rsidR="00306905" w:rsidRDefault="00306905" w:rsidP="002744A2">
      <w:pPr>
        <w:spacing w:line="600" w:lineRule="auto"/>
        <w:jc w:val="both"/>
        <w:rPr>
          <w:rFonts w:ascii="Times New Roman" w:eastAsia="Times New Roman" w:hAnsi="Times New Roman" w:cs="Times New Roman"/>
          <w:sz w:val="24"/>
          <w:szCs w:val="24"/>
        </w:rPr>
      </w:pPr>
    </w:p>
    <w:p w14:paraId="0000001B" w14:textId="77777777" w:rsidR="00306905" w:rsidRDefault="00306905" w:rsidP="002744A2">
      <w:pPr>
        <w:spacing w:line="600" w:lineRule="auto"/>
        <w:jc w:val="both"/>
        <w:rPr>
          <w:rFonts w:ascii="Times New Roman" w:eastAsia="Times New Roman" w:hAnsi="Times New Roman" w:cs="Times New Roman"/>
          <w:b/>
          <w:sz w:val="24"/>
          <w:szCs w:val="24"/>
        </w:rPr>
      </w:pPr>
    </w:p>
    <w:p w14:paraId="0000001C" w14:textId="77777777" w:rsidR="00306905" w:rsidRDefault="005C57DA" w:rsidP="002744A2">
      <w:pPr>
        <w:spacing w:line="600" w:lineRule="auto"/>
        <w:jc w:val="both"/>
        <w:rPr>
          <w:rFonts w:ascii="Times New Roman" w:eastAsia="Times New Roman" w:hAnsi="Times New Roman" w:cs="Times New Roman"/>
          <w:b/>
          <w:sz w:val="24"/>
          <w:szCs w:val="24"/>
        </w:rPr>
      </w:pPr>
      <w:r>
        <w:br w:type="page"/>
      </w:r>
    </w:p>
    <w:p w14:paraId="0000001D" w14:textId="77777777" w:rsidR="00306905" w:rsidRDefault="005C57DA" w:rsidP="002744A2">
      <w:pPr>
        <w:pStyle w:val="Heading1"/>
        <w:spacing w:before="0" w:after="0" w:line="600" w:lineRule="auto"/>
      </w:pPr>
      <w:bookmarkStart w:id="2" w:name="_heading=h.1fob9te" w:colFirst="0" w:colLast="0"/>
      <w:bookmarkEnd w:id="2"/>
      <w:r>
        <w:lastRenderedPageBreak/>
        <w:t>“A</w:t>
      </w:r>
      <w:r>
        <w:rPr>
          <w:highlight w:val="white"/>
        </w:rPr>
        <w:t xml:space="preserve"> critical analysis of the global business </w:t>
      </w:r>
      <w:r>
        <w:t>environment and how this, in turn, will impact upon the characteristics, competencies and responsibilities required of future global business leaders”</w:t>
      </w:r>
    </w:p>
    <w:p w14:paraId="0000001E"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the global business environment is to describe the opportunities and challenges that businesses face while operating in the international market. The business environment identifies opportunities, assists in planning, improves performance, and taps useful resources as well as the profitability of the business (</w:t>
      </w:r>
      <w:proofErr w:type="spellStart"/>
      <w:r>
        <w:rPr>
          <w:rFonts w:ascii="Times New Roman" w:eastAsia="Times New Roman" w:hAnsi="Times New Roman" w:cs="Times New Roman"/>
          <w:sz w:val="24"/>
          <w:szCs w:val="24"/>
        </w:rPr>
        <w:t>Radovic</w:t>
      </w:r>
      <w:proofErr w:type="spellEnd"/>
      <w:r>
        <w:rPr>
          <w:rFonts w:ascii="Times New Roman" w:eastAsia="Times New Roman" w:hAnsi="Times New Roman" w:cs="Times New Roman"/>
          <w:sz w:val="24"/>
          <w:szCs w:val="24"/>
        </w:rPr>
        <w:t xml:space="preserve">-Markovic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The global business environment is considered a complex business and industries operating in global business are changing constantly to meet the demand of the customer and satisfy their needs. The global business environment is considered a complex network of political, cultural, economic, and legal forces which help the organisation construct its shape to conduct global business. Globalisation has made it easier for Aldi online grocery stores to go beyond their regional and local market and create new opportunities for Aldi supermarkets while presenting new challenges.</w:t>
      </w:r>
    </w:p>
    <w:p w14:paraId="0000001F" w14:textId="77777777" w:rsidR="00306905" w:rsidRDefault="005C57DA" w:rsidP="002744A2">
      <w:pPr>
        <w:pStyle w:val="Heading2"/>
        <w:spacing w:before="0" w:after="0" w:line="600" w:lineRule="auto"/>
        <w:rPr>
          <w:b w:val="0"/>
          <w:i w:val="0"/>
        </w:rPr>
      </w:pPr>
      <w:bookmarkStart w:id="3" w:name="_heading=h.3znysh7" w:colFirst="0" w:colLast="0"/>
      <w:bookmarkEnd w:id="3"/>
      <w:r>
        <w:t>Critical analysis</w:t>
      </w:r>
    </w:p>
    <w:p w14:paraId="00000020"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Expanding Aldi's online grocery stores into different global markets can gain access to new consumers and increase the profit of the business (Sharma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allows this online grocery store to diversify its operations which reduces the risk as well as capitalises on opportunities for Aldi online grocery stores in other markets. While operating globally Aldi </w:t>
      </w:r>
      <w:r>
        <w:rPr>
          <w:rFonts w:ascii="Times New Roman" w:eastAsia="Times New Roman" w:hAnsi="Times New Roman" w:cs="Times New Roman"/>
          <w:sz w:val="24"/>
          <w:szCs w:val="24"/>
        </w:rPr>
        <w:lastRenderedPageBreak/>
        <w:t xml:space="preserve">online grocery stores have access to a pool of resources because of international trade that may be not available locally.  </w:t>
      </w:r>
    </w:p>
    <w:p w14:paraId="00000021"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factors of the global business environment are complex and diverse. Analysing this factor is important for global businesses to navigate the international market. These factors include political, economic, social, technological, legal, and environmental factors (</w:t>
      </w:r>
      <w:proofErr w:type="spellStart"/>
      <w:r>
        <w:rPr>
          <w:rFonts w:ascii="Times New Roman" w:eastAsia="Times New Roman" w:hAnsi="Times New Roman" w:cs="Times New Roman"/>
          <w:sz w:val="24"/>
          <w:szCs w:val="24"/>
        </w:rPr>
        <w:t>Moktadir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political factor of the global business environment includes government policies and trade regulations which create Aldi Online Grocery store opportunities as well as barriers in the global market. The role of government policies is to change social behaviour in the global business environment. These policies affect the section pays, relocation laws and status, fines and penalties for violation of rules and regulations and trade in the economy. Trade regulation rises the cost of exported goods which can leave the exporters to be priced out of the global market. The economic factors of the global business environment include GDP growth, interest rate and inflation rate which affect the Aldi online grocery store company's profitability as well as its customer demand. If the GDP growth is high people spend more money on the products in Aldi's online grocery store because of higher income which increases its profitability. If the GDP growth is low fewer jobs are created which affects the company's productivity. According to </w:t>
      </w:r>
      <w:r>
        <w:rPr>
          <w:rFonts w:ascii="Times New Roman" w:eastAsia="Times New Roman" w:hAnsi="Times New Roman" w:cs="Times New Roman"/>
          <w:color w:val="222222"/>
          <w:sz w:val="24"/>
          <w:szCs w:val="24"/>
          <w:highlight w:val="white"/>
        </w:rPr>
        <w:t>Markovitz, G. (2023)</w:t>
      </w:r>
      <w:r>
        <w:rPr>
          <w:rFonts w:ascii="Times New Roman" w:eastAsia="Times New Roman" w:hAnsi="Times New Roman" w:cs="Times New Roman"/>
          <w:sz w:val="24"/>
          <w:szCs w:val="24"/>
        </w:rPr>
        <w:t xml:space="preserve"> globally Europe has a high chance of weak economic growth or a high inflation rate with 100% to 57% world economic forums. Because of this reason, the global business environment from an economic perspective is vulnerable and facing adverse impacts (</w:t>
      </w:r>
      <w:proofErr w:type="spellStart"/>
      <w:r>
        <w:rPr>
          <w:rFonts w:ascii="Times New Roman" w:eastAsia="Times New Roman" w:hAnsi="Times New Roman" w:cs="Times New Roman"/>
          <w:sz w:val="24"/>
          <w:szCs w:val="24"/>
        </w:rPr>
        <w:t>Cepel</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Whenever the interest rate is high both consumers and business will lower </w:t>
      </w:r>
      <w:r>
        <w:rPr>
          <w:rFonts w:ascii="Times New Roman" w:eastAsia="Times New Roman" w:hAnsi="Times New Roman" w:cs="Times New Roman"/>
          <w:sz w:val="24"/>
          <w:szCs w:val="24"/>
        </w:rPr>
        <w:lastRenderedPageBreak/>
        <w:t xml:space="preserve">their spending which causes a drop in stock prices and a fall in earnings. The rising inflation rate makes every aspect of the business more expensive. </w:t>
      </w:r>
    </w:p>
    <w:p w14:paraId="00000022" w14:textId="77777777" w:rsidR="00306905" w:rsidRDefault="00306905" w:rsidP="002744A2">
      <w:pPr>
        <w:spacing w:line="600" w:lineRule="auto"/>
        <w:jc w:val="both"/>
        <w:rPr>
          <w:rFonts w:ascii="Times New Roman" w:eastAsia="Times New Roman" w:hAnsi="Times New Roman" w:cs="Times New Roman"/>
          <w:sz w:val="24"/>
          <w:szCs w:val="24"/>
        </w:rPr>
      </w:pPr>
    </w:p>
    <w:p w14:paraId="00000023"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factor of the global business environment includes cultural differences and social norms which are necessary for Aldi's online grocery store to operate internationally. Adapting marketing strategies and products by understanding local culture can help Aldi's online grocery store to increase its brand loyalty as well as customer acceptance (Haseeb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The technological factors of the global business environment include advanced technology and digitalisation which helps the Aldi online grocery market to innovate their products and competitive advantages in the international market. Technological advancement helps the Aldi online grocery market to reach new economic markets and increase its reachability. Digitalisation improves the operational efficiency of the Aldi online grocery store which leads to an increase in productivity. The legal factors of the global business environment include diverse systems and trade agreements which provide Aldi online grocery stores to navigate carefully and operate across borders. Diverse systems reduce the cost of the association and reduce retention with employee turnover. Trade agreement helps Aldi online grocery stores to protect their domestic business and industries (</w:t>
      </w:r>
      <w:proofErr w:type="spellStart"/>
      <w:r>
        <w:rPr>
          <w:rFonts w:ascii="Times New Roman" w:eastAsia="Times New Roman" w:hAnsi="Times New Roman" w:cs="Times New Roman"/>
          <w:sz w:val="24"/>
          <w:szCs w:val="24"/>
        </w:rPr>
        <w:t>Bergkamp</w:t>
      </w:r>
      <w:proofErr w:type="spellEnd"/>
      <w:r>
        <w:rPr>
          <w:rFonts w:ascii="Times New Roman" w:eastAsia="Times New Roman" w:hAnsi="Times New Roman" w:cs="Times New Roman"/>
          <w:sz w:val="24"/>
          <w:szCs w:val="24"/>
        </w:rPr>
        <w:t xml:space="preserve"> 2021). The environmental factor of the global business environment includes eco-friendly approaches that help Aldi's online grocery store to increase company reputation and satisfy customer needs. An eco-friendly </w:t>
      </w:r>
      <w:r>
        <w:rPr>
          <w:rFonts w:ascii="Times New Roman" w:eastAsia="Times New Roman" w:hAnsi="Times New Roman" w:cs="Times New Roman"/>
          <w:sz w:val="24"/>
          <w:szCs w:val="24"/>
        </w:rPr>
        <w:lastRenderedPageBreak/>
        <w:t>approach keeps the company's costs down by practising energy conservation, implementing solar power, and recycling.</w:t>
      </w:r>
    </w:p>
    <w:p w14:paraId="00000024"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business environment can benefit Aldi's online grocery store from competitive advantages which include tax incentives, lower production costs, and other factors because of differences in various countries' economic environments (</w:t>
      </w:r>
      <w:proofErr w:type="spellStart"/>
      <w:r>
        <w:rPr>
          <w:rFonts w:ascii="Times New Roman" w:eastAsia="Times New Roman" w:hAnsi="Times New Roman" w:cs="Times New Roman"/>
          <w:sz w:val="24"/>
          <w:szCs w:val="24"/>
        </w:rPr>
        <w:t>Kabeyi</w:t>
      </w:r>
      <w:proofErr w:type="spellEnd"/>
      <w:r>
        <w:rPr>
          <w:rFonts w:ascii="Times New Roman" w:eastAsia="Times New Roman" w:hAnsi="Times New Roman" w:cs="Times New Roman"/>
          <w:sz w:val="24"/>
          <w:szCs w:val="24"/>
        </w:rPr>
        <w:t xml:space="preserve"> 2019). Understanding the global business environment is better for Aldi's online grocery store to reduce risk from foreign exchange rate fluctuation and political instability. To stay ahead of the competition, the global business environment allows Aldi's online grocery store to become more flexible and innovative in its operations. The global business environment can help the Aldi online grocery store to leverage cultural diversity which helps to create unique services and products to capture an extensive market.</w:t>
      </w:r>
    </w:p>
    <w:p w14:paraId="00000025" w14:textId="77777777" w:rsidR="00306905" w:rsidRDefault="005C57DA" w:rsidP="002744A2">
      <w:pPr>
        <w:pStyle w:val="Heading2"/>
        <w:spacing w:before="0" w:after="0" w:line="600" w:lineRule="auto"/>
        <w:rPr>
          <w:i w:val="0"/>
        </w:rPr>
      </w:pPr>
      <w:bookmarkStart w:id="4" w:name="_heading=h.2et92p0" w:colFirst="0" w:colLast="0"/>
      <w:bookmarkEnd w:id="4"/>
      <w:r>
        <w:t>Characteristics:</w:t>
      </w:r>
    </w:p>
    <w:p w14:paraId="00000026"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impact of global business on the characteristics of future global leaders includes cross-cultural competence, innovation and creativity, and global perspectives. Cross-cultural competence helps Aldi’s leaders to navigate and understand the diverse culture of the different regions (</w:t>
      </w:r>
      <w:proofErr w:type="spellStart"/>
      <w:r>
        <w:rPr>
          <w:rFonts w:ascii="Times New Roman" w:eastAsia="Times New Roman" w:hAnsi="Times New Roman" w:cs="Times New Roman"/>
          <w:sz w:val="24"/>
          <w:szCs w:val="24"/>
        </w:rPr>
        <w:t>Lappeman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It includes cultural sensitivity and awareness as well as the ability to collaborate and communicate effectively with various people from different countries and regions. Innovation and creativity are considered complex challenges that help Aldi’s leaders to create creative and innovative solutions to their problems. It increases the capability of Aldi’s leadership to foster cultural innovation and forward-thinking in their organisation to </w:t>
      </w:r>
      <w:r>
        <w:rPr>
          <w:rFonts w:ascii="Times New Roman" w:eastAsia="Times New Roman" w:hAnsi="Times New Roman" w:cs="Times New Roman"/>
          <w:sz w:val="24"/>
          <w:szCs w:val="24"/>
        </w:rPr>
        <w:lastRenderedPageBreak/>
        <w:t>increase the productivity and profitability of the company. A global perspective is considered the most important factor which helps Aldi leaders to identify possible opportunities and make informed decisions for growth in various markets.</w:t>
      </w:r>
    </w:p>
    <w:p w14:paraId="00000027" w14:textId="77777777" w:rsidR="00306905" w:rsidRDefault="005C57DA" w:rsidP="002744A2">
      <w:pPr>
        <w:pStyle w:val="Heading2"/>
        <w:spacing w:before="0" w:after="0" w:line="600" w:lineRule="auto"/>
        <w:rPr>
          <w:i w:val="0"/>
        </w:rPr>
      </w:pPr>
      <w:bookmarkStart w:id="5" w:name="_heading=h.tyjcwt" w:colFirst="0" w:colLast="0"/>
      <w:bookmarkEnd w:id="5"/>
      <w:r>
        <w:t xml:space="preserve">Competencies: </w:t>
      </w:r>
    </w:p>
    <w:p w14:paraId="00000028"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impact of a global business on competencies of the future global leaders includes cross-culture communication, global mindset, digital literacy, and flexibility and adaptability (Bauman and Lucy, 2021). Cross-communication helps Aldi’s leaders to effectively interact with their stakeholders as well as their diverse team and staff. It provides the leaders with the ability to understand the cultural nuances to adapt the communication style to become more competent in the global market. A global mindset provides Aldi’s leaders to comprehend geopolitical complexities and the global market across various countries. These factors help Aldi’s leaders to make strategies as well as informed decisions on a global scale. Digital literacy helps Aldi’s leaders to leverage technological advancement to make their products and services more innovative and effective (Ramakrishna 2013). Flexibility and adaptability provide Aldi’s leaders to change their regulations, meet customers' demands, and improve market conditions to satisfy their customers to gain profit.</w:t>
      </w:r>
    </w:p>
    <w:p w14:paraId="00000029" w14:textId="77777777" w:rsidR="00306905" w:rsidRDefault="005C57DA" w:rsidP="002744A2">
      <w:pPr>
        <w:pStyle w:val="Heading2"/>
        <w:spacing w:before="0" w:after="0" w:line="600" w:lineRule="auto"/>
      </w:pPr>
      <w:bookmarkStart w:id="6" w:name="_heading=h.3dy6vkm" w:colFirst="0" w:colLast="0"/>
      <w:bookmarkEnd w:id="6"/>
      <w:r>
        <w:t xml:space="preserve">Responsibilities: </w:t>
      </w:r>
    </w:p>
    <w:p w14:paraId="0000002A"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global business on the responsibility of future global leaders includes ethical leadership, corporate social responsibilities and inclusive leadership. Ethical leadership helps Aldi’s leaders to comply with the cultural norms and legal frameworks while operating in </w:t>
      </w:r>
      <w:r>
        <w:rPr>
          <w:rFonts w:ascii="Times New Roman" w:eastAsia="Times New Roman" w:hAnsi="Times New Roman" w:cs="Times New Roman"/>
          <w:sz w:val="24"/>
          <w:szCs w:val="24"/>
        </w:rPr>
        <w:lastRenderedPageBreak/>
        <w:t xml:space="preserve">different countries with various cultures (Abad-Segura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Building ethical leadership provides Aldi’s leaders with the advantage of maintaining a sustainable global business and building trust in their customers. Corporate social responsibilities incorporate social and environmental factors which helps the Aldi leaders to consider their business strategies. Implementing CSR and sustainable initiatives helps the Aldi leaders to address the challenges as well as increase the positivity of the brand image. Inclusive leadership provides Aldi leadership to foster diversity as well as create an inclusive working environment in various countries. It promotes equality and diversity in the Aldi online grocery store which increases its productivity and encourages innovation (Spencer-</w:t>
      </w:r>
      <w:proofErr w:type="spellStart"/>
      <w:r>
        <w:rPr>
          <w:rFonts w:ascii="Times New Roman" w:eastAsia="Times New Roman" w:hAnsi="Times New Roman" w:cs="Times New Roman"/>
          <w:sz w:val="24"/>
          <w:szCs w:val="24"/>
        </w:rPr>
        <w:t>Qatey</w:t>
      </w:r>
      <w:proofErr w:type="spellEnd"/>
      <w:r>
        <w:rPr>
          <w:rFonts w:ascii="Times New Roman" w:eastAsia="Times New Roman" w:hAnsi="Times New Roman" w:cs="Times New Roman"/>
          <w:sz w:val="24"/>
          <w:szCs w:val="24"/>
        </w:rPr>
        <w:t xml:space="preserve"> 2020).</w:t>
      </w:r>
    </w:p>
    <w:p w14:paraId="0000002B" w14:textId="77777777" w:rsidR="00306905" w:rsidRDefault="00306905" w:rsidP="002744A2">
      <w:pPr>
        <w:spacing w:line="600" w:lineRule="auto"/>
        <w:jc w:val="both"/>
        <w:rPr>
          <w:rFonts w:ascii="Times New Roman" w:eastAsia="Times New Roman" w:hAnsi="Times New Roman" w:cs="Times New Roman"/>
          <w:sz w:val="24"/>
          <w:szCs w:val="24"/>
        </w:rPr>
      </w:pPr>
    </w:p>
    <w:p w14:paraId="0000002C" w14:textId="77777777" w:rsidR="00306905" w:rsidRDefault="005C57DA" w:rsidP="002744A2">
      <w:pPr>
        <w:pStyle w:val="Heading1"/>
        <w:spacing w:before="0" w:after="0" w:line="600" w:lineRule="auto"/>
      </w:pPr>
      <w:bookmarkStart w:id="7" w:name="_heading=h.1t3h5sf" w:colFirst="0" w:colLast="0"/>
      <w:bookmarkEnd w:id="7"/>
      <w:r>
        <w:t>“The value of global leadership development to the success of the organisation”</w:t>
      </w:r>
    </w:p>
    <w:p w14:paraId="0000002D"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leadership is defined as the process of leading people of various regions and different cultures. They are considered the next-generation leaders that create cross-culture connections, foster growth for businesses, and navigate the international landscape expertly as well as communities all around the world (McClellan, 2022). The purpose of leaders is to act as the connectors of talents and resources and build bridges across political and cultural boundaries. Global leadership incorporates the traits of the leaders with the present global mindset of successful leaders. Communicating with a clear vision, inspiring cooperation, and thinking strategically is considered the aspect to develop a global mindset to increase the value of global leadership. To be a successful global leader, one must be able to take the challenges and harness </w:t>
      </w:r>
      <w:r>
        <w:rPr>
          <w:rFonts w:ascii="Times New Roman" w:eastAsia="Times New Roman" w:hAnsi="Times New Roman" w:cs="Times New Roman"/>
          <w:sz w:val="24"/>
          <w:szCs w:val="24"/>
        </w:rPr>
        <w:lastRenderedPageBreak/>
        <w:t>their ability to achieve possible opportunities within the international ecosystem. To improve the performance of the global leader in the international market, they should think globally and have to understand the interdependent and connected nature of the global market. Global leaders require a deep understanding of both regional and global business environments to make their leadership effective and efficient. Effective global leaders should fully understand global trends, and the global market as well as their connections to make strategic development for their products and services.</w:t>
      </w:r>
    </w:p>
    <w:p w14:paraId="0000002E"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successfully operate in the global business environment the global leadership of the Aldi online grocery store needs to leverage and identify the possible opportunities and risks of the international market. Aldi leaders need to consider the importance of the culture in the global business, teamwork, goal setting, customer behaviours, and work ethic (Lacoste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Expertly communicating with customers, staff and stakeholders from different social norms, life experiences, backgrounds, and languages increase the value of the Aldi online grocery store and attract new customers as well as their loyalty. Aldi leader needs to have empathy and actively listen to people of different cultures who have different worldviews. The value of global leadership is important for Aldi leaders to achieve the organisation's success in the global market which demonstrates cultural work ethics to customers, staff and stakeholders. Leveraging cross-culture business is considered an important aspect for Aldi leaders because global leaders are responsible for the growth and losing ground of the company. Maintaining this ability helps the Aldi leader to navigate the challenges and risks of the global business </w:t>
      </w:r>
      <w:r>
        <w:rPr>
          <w:rFonts w:ascii="Times New Roman" w:eastAsia="Times New Roman" w:hAnsi="Times New Roman" w:cs="Times New Roman"/>
          <w:sz w:val="24"/>
          <w:szCs w:val="24"/>
        </w:rPr>
        <w:lastRenderedPageBreak/>
        <w:t xml:space="preserve">environment and lead their online grocery store to success by using talented and skilled staff from all around the world. </w:t>
      </w:r>
    </w:p>
    <w:p w14:paraId="0000002F" w14:textId="77777777" w:rsidR="00306905" w:rsidRDefault="00306905" w:rsidP="002744A2">
      <w:pPr>
        <w:spacing w:line="600" w:lineRule="auto"/>
        <w:jc w:val="both"/>
        <w:rPr>
          <w:rFonts w:ascii="Times New Roman" w:eastAsia="Times New Roman" w:hAnsi="Times New Roman" w:cs="Times New Roman"/>
          <w:sz w:val="24"/>
          <w:szCs w:val="24"/>
        </w:rPr>
      </w:pPr>
    </w:p>
    <w:p w14:paraId="00000030"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Aldi leaders, a global viewpoint is considered increasingly vital to understand the global marketplace, identify the current trends of the world, optimise the opportunities to increase their chance of profitability and develop global business strategies to improve their performance. Aldi leaders have to build the ability to communicate with the people to inspire their action and cooperation in global business (Mendenhall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Developing these skills of the Aldi leaders requires implementation of the strategic thinking as well as the ability to provide solutions to complex situations and problems. The characteristics required for Aldi leaders to improve their leadership to achieve organisation success in a global business environment include flexibility and resilience and heightened self-awareness. They should also focus on comfort with change and uncertainty, adaptability in action and thoughts, cultural and empathy sensitivity, long-term thinking, open-mindedness and ethical value. To increase Aldi's success rate in the global business environment, leaders need to develop deep cultural knowledge. It is considered an important aspect which helps the Aldi leaders to be more sensitive and recognise the strong ties which connect the business marketplace, people, and practices with the country culture in which they are operating. To understand these factors, the Aldi company leaders need to understand the country's history and culture first (Yuki and Gardner 2020). </w:t>
      </w:r>
    </w:p>
    <w:p w14:paraId="00000031" w14:textId="77777777" w:rsidR="00306905" w:rsidRDefault="00306905" w:rsidP="002744A2">
      <w:pPr>
        <w:spacing w:line="600" w:lineRule="auto"/>
        <w:jc w:val="both"/>
        <w:rPr>
          <w:rFonts w:ascii="Times New Roman" w:eastAsia="Times New Roman" w:hAnsi="Times New Roman" w:cs="Times New Roman"/>
          <w:sz w:val="24"/>
          <w:szCs w:val="24"/>
        </w:rPr>
      </w:pPr>
    </w:p>
    <w:p w14:paraId="00000032"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overseas experiences and being multilingual at work while knowing the culture of the country, help the Aldi leaders to operate their business and produce products according to the preferences of the country's people (Ensign 2019). The global leadership of the Aldi online grocery store should develop a unique set of skills to make their products and services more convenient to customers all around the world. To make their business successful in the global business environment, Aldi leaders should consider learning new languages, improving world language, consuming media around the world, improving communication skills, travelling to various places to understand the preferences of the local people and looking for possible opportunities.</w:t>
      </w:r>
    </w:p>
    <w:p w14:paraId="00000033" w14:textId="77777777" w:rsidR="00306905" w:rsidRDefault="00306905" w:rsidP="002744A2">
      <w:pPr>
        <w:spacing w:line="600" w:lineRule="auto"/>
        <w:jc w:val="both"/>
        <w:rPr>
          <w:rFonts w:ascii="Times New Roman" w:eastAsia="Times New Roman" w:hAnsi="Times New Roman" w:cs="Times New Roman"/>
          <w:b/>
          <w:sz w:val="24"/>
          <w:szCs w:val="24"/>
        </w:rPr>
      </w:pPr>
    </w:p>
    <w:p w14:paraId="00000034" w14:textId="77777777" w:rsidR="00306905" w:rsidRDefault="005C57DA" w:rsidP="002744A2">
      <w:pPr>
        <w:pStyle w:val="Heading1"/>
        <w:spacing w:before="0" w:after="0" w:line="600" w:lineRule="auto"/>
      </w:pPr>
      <w:bookmarkStart w:id="8" w:name="_heading=h.4d34og8" w:colFirst="0" w:colLast="0"/>
      <w:bookmarkEnd w:id="8"/>
      <w:r>
        <w:t>“Recommendations for the content of a global leadership development programme”</w:t>
      </w:r>
    </w:p>
    <w:p w14:paraId="00000035"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effective global leadership helps the Aldi online grocery store to make its products and services visible to customers all around the world</w:t>
      </w:r>
    </w:p>
    <w:p w14:paraId="00000036" w14:textId="77777777" w:rsidR="00306905" w:rsidRDefault="005C57DA" w:rsidP="002744A2">
      <w:pPr>
        <w:pStyle w:val="Heading2"/>
        <w:spacing w:before="0" w:after="0" w:line="600" w:lineRule="auto"/>
      </w:pPr>
      <w:bookmarkStart w:id="9" w:name="_heading=h.2s8eyo1" w:colFirst="0" w:colLast="0"/>
      <w:bookmarkEnd w:id="9"/>
      <w:r>
        <w:t>Global leadership:</w:t>
      </w:r>
    </w:p>
    <w:p w14:paraId="00000037"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considered the key human resource that is used to develop leadership skills with limited existing knowledge. The rise in globalisation affects the Aldi online grocery store at a different level (</w:t>
      </w:r>
      <w:proofErr w:type="spellStart"/>
      <w:r>
        <w:rPr>
          <w:rFonts w:ascii="Times New Roman" w:eastAsia="Times New Roman" w:hAnsi="Times New Roman" w:cs="Times New Roman"/>
          <w:sz w:val="24"/>
          <w:szCs w:val="24"/>
        </w:rPr>
        <w:t>Miska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To successfully face globalisation challenges the leaders of the Aldi online grocery store require various attributes which include a diverse repertoire that helps the company to effectively confront the emerging challenges of the global business environment. </w:t>
      </w:r>
      <w:r>
        <w:rPr>
          <w:rFonts w:ascii="Times New Roman" w:eastAsia="Times New Roman" w:hAnsi="Times New Roman" w:cs="Times New Roman"/>
          <w:sz w:val="24"/>
          <w:szCs w:val="24"/>
        </w:rPr>
        <w:lastRenderedPageBreak/>
        <w:t>These challenges include changing technologies, cultural dynamics, and the free flow of labour and capital. Maintaining a diverse environment for the Aldi online grocery store creates opportunities for the understanding of cultural differences as well as helps to improve the corporate culture of the company to increase its sustainability and productivity. Global leaders are responsible for bringing positive changes in an organisation to maintain their market share in a global business environment. To successfully operate in the new market the Aldi leaders need to motivate their followers which can provide them access to social norms and cultural beliefs of the various countries. The Aldi leaders should improve their knowledge, abilities, personality characteristics, and skills to make their products more visible and available in the global market.</w:t>
      </w:r>
    </w:p>
    <w:p w14:paraId="00000038" w14:textId="77777777" w:rsidR="00306905" w:rsidRDefault="00306905" w:rsidP="002744A2">
      <w:pPr>
        <w:spacing w:line="600" w:lineRule="auto"/>
        <w:jc w:val="both"/>
        <w:rPr>
          <w:rFonts w:ascii="Times New Roman" w:eastAsia="Times New Roman" w:hAnsi="Times New Roman" w:cs="Times New Roman"/>
          <w:sz w:val="24"/>
          <w:szCs w:val="24"/>
        </w:rPr>
      </w:pPr>
    </w:p>
    <w:p w14:paraId="00000039" w14:textId="77777777" w:rsidR="00306905" w:rsidRDefault="005C57DA" w:rsidP="002744A2">
      <w:pPr>
        <w:pStyle w:val="Heading2"/>
        <w:spacing w:before="0" w:after="0" w:line="600" w:lineRule="auto"/>
      </w:pPr>
      <w:bookmarkStart w:id="10" w:name="_heading=h.17dp8vu" w:colFirst="0" w:colLast="0"/>
      <w:bookmarkEnd w:id="10"/>
      <w:r>
        <w:t>Adaptability skills:</w:t>
      </w:r>
    </w:p>
    <w:p w14:paraId="0000003A"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 leadership development includes adaptive skills which help the leaders to react, adjust, and recognise current or changing trends, implement innovations and manage industry shifts to make their online grocery store available for customers from all around the world. The leaders of the Aldi online grocery store need to pivot seamlessly to maintain momentum in the global business environment (Tien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Adaptability skills are considered the key requirement for the leaders of the </w:t>
      </w:r>
      <w:proofErr w:type="spellStart"/>
      <w:r>
        <w:rPr>
          <w:rFonts w:ascii="Times New Roman" w:eastAsia="Times New Roman" w:hAnsi="Times New Roman" w:cs="Times New Roman"/>
          <w:sz w:val="24"/>
          <w:szCs w:val="24"/>
        </w:rPr>
        <w:t>Aldin</w:t>
      </w:r>
      <w:proofErr w:type="spellEnd"/>
      <w:r>
        <w:rPr>
          <w:rFonts w:ascii="Times New Roman" w:eastAsia="Times New Roman" w:hAnsi="Times New Roman" w:cs="Times New Roman"/>
          <w:sz w:val="24"/>
          <w:szCs w:val="24"/>
        </w:rPr>
        <w:t xml:space="preserve"> online grocery store to predict the constant and inevitable change in the global business environment. They should be able to adapt according to the pressure faced by the Aldi online supermarket which is changing constantly. Adjusting </w:t>
      </w:r>
      <w:r>
        <w:rPr>
          <w:rFonts w:ascii="Times New Roman" w:eastAsia="Times New Roman" w:hAnsi="Times New Roman" w:cs="Times New Roman"/>
          <w:sz w:val="24"/>
          <w:szCs w:val="24"/>
        </w:rPr>
        <w:lastRenderedPageBreak/>
        <w:t xml:space="preserve">to the changing situation by adjusting Aldi's online grocery store management can help the leaders to apply more effective solutions to their problems. Acceptance of the changes as a positive factor helps the Aldi Company to understand its weakness and improve its performance. Revising necessary plans to tackle the previous challenges and risk create room for opportunities for the leaders of the Aldi online grocery store to execute an effective strategic plan. To be able to successfully operate in a global business environment the Aldi leaders should consider the opinions provided by other people's concerns while changing their management system. To avoid the inflexibility which limits the adaptive workplace, the leaders of the Aldi online grocery store should implement new initiatives to change projects. </w:t>
      </w:r>
    </w:p>
    <w:p w14:paraId="0000003B" w14:textId="77777777" w:rsidR="00306905" w:rsidRDefault="00306905" w:rsidP="002744A2">
      <w:pPr>
        <w:spacing w:line="600" w:lineRule="auto"/>
        <w:jc w:val="both"/>
        <w:rPr>
          <w:rFonts w:ascii="Times New Roman" w:eastAsia="Times New Roman" w:hAnsi="Times New Roman" w:cs="Times New Roman"/>
          <w:sz w:val="24"/>
          <w:szCs w:val="24"/>
        </w:rPr>
      </w:pPr>
    </w:p>
    <w:p w14:paraId="0000003C" w14:textId="77777777" w:rsidR="00306905" w:rsidRDefault="005C57DA" w:rsidP="002744A2">
      <w:pPr>
        <w:pStyle w:val="Heading2"/>
        <w:spacing w:before="0" w:after="0" w:line="600" w:lineRule="auto"/>
      </w:pPr>
      <w:bookmarkStart w:id="11" w:name="_heading=h.3rdcrjn" w:colFirst="0" w:colLast="0"/>
      <w:bookmarkEnd w:id="11"/>
      <w:r>
        <w:t>“Effective communication skills”:</w:t>
      </w:r>
    </w:p>
    <w:p w14:paraId="0000003D"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effective communication skills provide the global leaders of the Aldi online grocery store to empower and inspire people, stakeholders, and staff around them. With the absence of good communication skills, the leaders of the Aldi online grocery store will be unable to attract customers and increase their sales (</w:t>
      </w:r>
      <w:proofErr w:type="spellStart"/>
      <w:r>
        <w:rPr>
          <w:rFonts w:ascii="Times New Roman" w:eastAsia="Times New Roman" w:hAnsi="Times New Roman" w:cs="Times New Roman"/>
          <w:sz w:val="24"/>
          <w:szCs w:val="24"/>
        </w:rPr>
        <w:t>Rocque</w:t>
      </w:r>
      <w:proofErr w:type="spellEnd"/>
      <w:r>
        <w:rPr>
          <w:rFonts w:ascii="Times New Roman" w:eastAsia="Times New Roman" w:hAnsi="Times New Roman" w:cs="Times New Roman"/>
          <w:sz w:val="24"/>
          <w:szCs w:val="24"/>
        </w:rPr>
        <w:t xml:space="preserve"> 2022). Therefore, effective communication skills are considered important non-technical skills that Aldi leaders must possess to increase their product visibility and reachability in the global business environment. Effective communication skills are measured by developing bonds which help the team to complete their task within provided deadlines. It helps the leaders of the Aldi online grocery store to bring their staff together to achieve a similar goal of the organisation. Effective </w:t>
      </w:r>
      <w:r>
        <w:rPr>
          <w:rFonts w:ascii="Times New Roman" w:eastAsia="Times New Roman" w:hAnsi="Times New Roman" w:cs="Times New Roman"/>
          <w:sz w:val="24"/>
          <w:szCs w:val="24"/>
        </w:rPr>
        <w:lastRenderedPageBreak/>
        <w:t xml:space="preserve">communication skills help the leaders of the Aldi online grocery store to build trust among the company staff, stakeholders, and customers. Aldi leaders should communicate effectively to determine the roles and responsibilities of all staff members to remove their confusion and promote trust. To develop effective communication skills the leaders of the Aldi online grocery store should contain clarity of thought which turns into words to interact and instruct the staff members. It helps the Aldi leaders to clearly define the goals of the organisation and fulfil them by staff members as well as monitor them to complete successfully. </w:t>
      </w:r>
    </w:p>
    <w:p w14:paraId="0000003E" w14:textId="77777777" w:rsidR="00306905" w:rsidRDefault="00306905" w:rsidP="002744A2">
      <w:pPr>
        <w:spacing w:line="600" w:lineRule="auto"/>
        <w:jc w:val="both"/>
        <w:rPr>
          <w:rFonts w:ascii="Times New Roman" w:eastAsia="Times New Roman" w:hAnsi="Times New Roman" w:cs="Times New Roman"/>
          <w:sz w:val="24"/>
          <w:szCs w:val="24"/>
        </w:rPr>
      </w:pPr>
    </w:p>
    <w:p w14:paraId="0000003F" w14:textId="77777777" w:rsidR="00306905" w:rsidRDefault="005C57DA" w:rsidP="002744A2">
      <w:pPr>
        <w:pStyle w:val="Heading2"/>
        <w:spacing w:before="0" w:after="0" w:line="600" w:lineRule="auto"/>
      </w:pPr>
      <w:bookmarkStart w:id="12" w:name="_heading=h.26in1rg" w:colFirst="0" w:colLast="0"/>
      <w:bookmarkEnd w:id="12"/>
      <w:r>
        <w:t>“Effective global leadership development program”:</w:t>
      </w:r>
    </w:p>
    <w:p w14:paraId="00000040"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create an effective global leadership development programme, the leaders of the Aldi online grocery store should focus on the cultivation of adaptability skills and effective communication skills to face challenging and difficult scenarios (Kouzes and Posner, 2019). Personal and internal development is considered a crucial part for Aldi leaders to increase their potential and contribute more to developing the organisation in a global business environment. An effective development program for global leaders should be able to define goals, and assessments of leaders which include evaluation of their current abilities, creating individual goals, preparing post assessments, and creating a supportive action plan to achieve the goals and objectives of the organisation. </w:t>
      </w:r>
    </w:p>
    <w:p w14:paraId="00000041" w14:textId="77777777" w:rsidR="00306905" w:rsidRDefault="00306905" w:rsidP="002744A2">
      <w:pPr>
        <w:spacing w:line="600" w:lineRule="auto"/>
        <w:jc w:val="both"/>
        <w:rPr>
          <w:rFonts w:ascii="Times New Roman" w:eastAsia="Times New Roman" w:hAnsi="Times New Roman" w:cs="Times New Roman"/>
          <w:b/>
          <w:sz w:val="24"/>
          <w:szCs w:val="24"/>
        </w:rPr>
      </w:pPr>
    </w:p>
    <w:p w14:paraId="00000042" w14:textId="77777777" w:rsidR="00306905" w:rsidRDefault="00306905" w:rsidP="002744A2">
      <w:pPr>
        <w:spacing w:line="600" w:lineRule="auto"/>
        <w:jc w:val="both"/>
        <w:rPr>
          <w:rFonts w:ascii="Times New Roman" w:eastAsia="Times New Roman" w:hAnsi="Times New Roman" w:cs="Times New Roman"/>
          <w:b/>
          <w:sz w:val="24"/>
          <w:szCs w:val="24"/>
        </w:rPr>
      </w:pPr>
    </w:p>
    <w:p w14:paraId="00000043" w14:textId="77777777" w:rsidR="00306905" w:rsidRDefault="005C57DA" w:rsidP="002744A2">
      <w:pPr>
        <w:pStyle w:val="Heading1"/>
        <w:spacing w:before="0" w:after="0" w:line="600" w:lineRule="auto"/>
      </w:pPr>
      <w:bookmarkStart w:id="13" w:name="_heading=h.lnxbz9" w:colFirst="0" w:colLast="0"/>
      <w:bookmarkEnd w:id="13"/>
      <w:r>
        <w:lastRenderedPageBreak/>
        <w:t xml:space="preserve">Conclusion </w:t>
      </w:r>
    </w:p>
    <w:p w14:paraId="00000044" w14:textId="77777777" w:rsidR="00306905" w:rsidRDefault="005C57DA" w:rsidP="002744A2">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includes the studying of leaders in a global business which is considered the key aspect to achieving success in the global business environment. This report focuses on understanding the critical analysis of the global business environment in which political, economic, social, technological, legal, and environmental factors. these factors increase Aldi's online grocery store sustainability and productivity. The impact of a global business on the characteristics, competencies, and responsibilities of future global leaders is also discussed in this report which helps the leaders to analyse the global market and proceed accordingly to improve their products and services. The value of global leadership development required for the success of the organisation in the global business environment is also mentioned in this report which is considered the key aspect to operating business successfully in the global business environment for Aldi online grocery store. The global leadership development programme includes adaptive skills, effective communication skills, and an Effective global leadership development program described in this report which helps global leaders to motivate their staff, and stakeholders to increase their engagement to gain profit from the global business environment.</w:t>
      </w:r>
    </w:p>
    <w:p w14:paraId="00000045" w14:textId="77777777" w:rsidR="00306905" w:rsidRDefault="00306905" w:rsidP="002744A2">
      <w:pPr>
        <w:spacing w:line="600" w:lineRule="auto"/>
        <w:jc w:val="both"/>
        <w:rPr>
          <w:rFonts w:ascii="Times New Roman" w:eastAsia="Times New Roman" w:hAnsi="Times New Roman" w:cs="Times New Roman"/>
          <w:sz w:val="24"/>
          <w:szCs w:val="24"/>
        </w:rPr>
      </w:pPr>
    </w:p>
    <w:p w14:paraId="00000046" w14:textId="77777777" w:rsidR="00306905" w:rsidRDefault="00306905" w:rsidP="002744A2">
      <w:pPr>
        <w:spacing w:line="600" w:lineRule="auto"/>
        <w:jc w:val="both"/>
        <w:rPr>
          <w:rFonts w:ascii="Times New Roman" w:eastAsia="Times New Roman" w:hAnsi="Times New Roman" w:cs="Times New Roman"/>
          <w:b/>
          <w:sz w:val="24"/>
          <w:szCs w:val="24"/>
        </w:rPr>
      </w:pPr>
    </w:p>
    <w:p w14:paraId="00000047" w14:textId="77777777" w:rsidR="00306905" w:rsidRDefault="005C57DA" w:rsidP="002744A2">
      <w:pPr>
        <w:spacing w:line="600" w:lineRule="auto"/>
        <w:jc w:val="both"/>
        <w:rPr>
          <w:rFonts w:ascii="Times New Roman" w:eastAsia="Times New Roman" w:hAnsi="Times New Roman" w:cs="Times New Roman"/>
          <w:b/>
          <w:sz w:val="24"/>
          <w:szCs w:val="24"/>
        </w:rPr>
      </w:pPr>
      <w:r>
        <w:br w:type="page"/>
      </w:r>
    </w:p>
    <w:p w14:paraId="00000048" w14:textId="77777777" w:rsidR="00306905" w:rsidRDefault="005C57DA" w:rsidP="002744A2">
      <w:pPr>
        <w:pStyle w:val="Heading1"/>
        <w:spacing w:before="0" w:after="0" w:line="600" w:lineRule="auto"/>
      </w:pPr>
      <w:bookmarkStart w:id="14" w:name="_heading=h.35nkun2" w:colFirst="0" w:colLast="0"/>
      <w:bookmarkEnd w:id="14"/>
      <w:r>
        <w:lastRenderedPageBreak/>
        <w:t>References</w:t>
      </w:r>
    </w:p>
    <w:p w14:paraId="1D5ADAED"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Abad-Segura, E., Cortés-García, F.J. and Belmonte-</w:t>
      </w:r>
      <w:proofErr w:type="spellStart"/>
      <w:r>
        <w:rPr>
          <w:rFonts w:ascii="Times New Roman" w:eastAsia="Times New Roman" w:hAnsi="Times New Roman" w:cs="Times New Roman"/>
          <w:color w:val="222222"/>
          <w:sz w:val="24"/>
          <w:szCs w:val="24"/>
          <w:highlight w:val="white"/>
        </w:rPr>
        <w:t>Ureña</w:t>
      </w:r>
      <w:proofErr w:type="spellEnd"/>
      <w:r>
        <w:rPr>
          <w:rFonts w:ascii="Times New Roman" w:eastAsia="Times New Roman" w:hAnsi="Times New Roman" w:cs="Times New Roman"/>
          <w:color w:val="222222"/>
          <w:sz w:val="24"/>
          <w:szCs w:val="24"/>
          <w:highlight w:val="white"/>
        </w:rPr>
        <w:t xml:space="preserve">, L.J., (2019). The sustainable approach to corporate social responsibility: A global analysis and future trends.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(19), p.5382.</w:t>
      </w:r>
    </w:p>
    <w:p w14:paraId="418D83F3"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Bauman, A. and Lucy, C., (2021). Enhancing entrepreneurial education: Developing competencies for success. </w:t>
      </w:r>
      <w:r>
        <w:rPr>
          <w:rFonts w:ascii="Times New Roman" w:eastAsia="Times New Roman" w:hAnsi="Times New Roman" w:cs="Times New Roman"/>
          <w:i/>
          <w:color w:val="222222"/>
          <w:sz w:val="24"/>
          <w:szCs w:val="24"/>
          <w:highlight w:val="white"/>
        </w:rPr>
        <w:t>The International Journal of Management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 p.100293.</w:t>
      </w:r>
    </w:p>
    <w:p w14:paraId="6D0BD08D"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Bergkamp</w:t>
      </w:r>
      <w:proofErr w:type="spellEnd"/>
      <w:r>
        <w:rPr>
          <w:rFonts w:ascii="Times New Roman" w:eastAsia="Times New Roman" w:hAnsi="Times New Roman" w:cs="Times New Roman"/>
          <w:color w:val="222222"/>
          <w:sz w:val="24"/>
          <w:szCs w:val="24"/>
          <w:highlight w:val="white"/>
        </w:rPr>
        <w:t xml:space="preserve">, L., (2021). </w:t>
      </w:r>
      <w:r>
        <w:rPr>
          <w:rFonts w:ascii="Times New Roman" w:eastAsia="Times New Roman" w:hAnsi="Times New Roman" w:cs="Times New Roman"/>
          <w:i/>
          <w:color w:val="222222"/>
          <w:sz w:val="24"/>
          <w:szCs w:val="24"/>
          <w:highlight w:val="white"/>
        </w:rPr>
        <w:t>Liability and environment: private and public law aspects of civil liability for environmental harm in an international context</w:t>
      </w:r>
      <w:r>
        <w:rPr>
          <w:rFonts w:ascii="Times New Roman" w:eastAsia="Times New Roman" w:hAnsi="Times New Roman" w:cs="Times New Roman"/>
          <w:color w:val="222222"/>
          <w:sz w:val="24"/>
          <w:szCs w:val="24"/>
          <w:highlight w:val="white"/>
        </w:rPr>
        <w:t>. Brill.</w:t>
      </w:r>
    </w:p>
    <w:p w14:paraId="794C91CD"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Cepel</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Belas</w:t>
      </w:r>
      <w:proofErr w:type="spellEnd"/>
      <w:r>
        <w:rPr>
          <w:rFonts w:ascii="Times New Roman" w:eastAsia="Times New Roman" w:hAnsi="Times New Roman" w:cs="Times New Roman"/>
          <w:color w:val="222222"/>
          <w:sz w:val="24"/>
          <w:szCs w:val="24"/>
          <w:highlight w:val="white"/>
        </w:rPr>
        <w:t xml:space="preserve">, J., Rozsa, Z. and </w:t>
      </w:r>
      <w:proofErr w:type="spellStart"/>
      <w:r>
        <w:rPr>
          <w:rFonts w:ascii="Times New Roman" w:eastAsia="Times New Roman" w:hAnsi="Times New Roman" w:cs="Times New Roman"/>
          <w:color w:val="222222"/>
          <w:sz w:val="24"/>
          <w:szCs w:val="24"/>
          <w:highlight w:val="white"/>
        </w:rPr>
        <w:t>Strnad</w:t>
      </w:r>
      <w:proofErr w:type="spellEnd"/>
      <w:r>
        <w:rPr>
          <w:rFonts w:ascii="Times New Roman" w:eastAsia="Times New Roman" w:hAnsi="Times New Roman" w:cs="Times New Roman"/>
          <w:color w:val="222222"/>
          <w:sz w:val="24"/>
          <w:szCs w:val="24"/>
          <w:highlight w:val="white"/>
        </w:rPr>
        <w:t xml:space="preserve">, Z., (2019). Selected economic factors of the quality of the business environment. </w:t>
      </w:r>
      <w:r>
        <w:rPr>
          <w:rFonts w:ascii="Times New Roman" w:eastAsia="Times New Roman" w:hAnsi="Times New Roman" w:cs="Times New Roman"/>
          <w:i/>
          <w:color w:val="222222"/>
          <w:sz w:val="24"/>
          <w:szCs w:val="24"/>
          <w:highlight w:val="white"/>
        </w:rPr>
        <w:t>Journal of International Studies</w:t>
      </w:r>
      <w:r>
        <w:rPr>
          <w:rFonts w:ascii="Times New Roman" w:eastAsia="Times New Roman" w:hAnsi="Times New Roman" w:cs="Times New Roman"/>
          <w:color w:val="222222"/>
          <w:sz w:val="24"/>
          <w:szCs w:val="24"/>
          <w:highlight w:val="white"/>
        </w:rPr>
        <w:t>.</w:t>
      </w:r>
    </w:p>
    <w:p w14:paraId="09826AEC"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Ensign, T.G., (2019). Triggers of transformative learning in global leadership development: The disorientation index. </w:t>
      </w:r>
      <w:r>
        <w:rPr>
          <w:rFonts w:ascii="Times New Roman" w:eastAsia="Times New Roman" w:hAnsi="Times New Roman" w:cs="Times New Roman"/>
          <w:i/>
          <w:color w:val="222222"/>
          <w:sz w:val="24"/>
          <w:szCs w:val="24"/>
          <w:highlight w:val="white"/>
        </w:rPr>
        <w:t>Advances in global leadership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pp.125-150.</w:t>
      </w:r>
    </w:p>
    <w:p w14:paraId="6B4CA68A"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Haseeb, M., Hussain, H.I., </w:t>
      </w:r>
      <w:proofErr w:type="spellStart"/>
      <w:r>
        <w:rPr>
          <w:rFonts w:ascii="Times New Roman" w:eastAsia="Times New Roman" w:hAnsi="Times New Roman" w:cs="Times New Roman"/>
          <w:color w:val="222222"/>
          <w:sz w:val="24"/>
          <w:szCs w:val="24"/>
          <w:highlight w:val="white"/>
        </w:rPr>
        <w:t>Kot</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Androniceanu</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Jermsittiparsert</w:t>
      </w:r>
      <w:proofErr w:type="spellEnd"/>
      <w:r>
        <w:rPr>
          <w:rFonts w:ascii="Times New Roman" w:eastAsia="Times New Roman" w:hAnsi="Times New Roman" w:cs="Times New Roman"/>
          <w:color w:val="222222"/>
          <w:sz w:val="24"/>
          <w:szCs w:val="24"/>
          <w:highlight w:val="white"/>
        </w:rPr>
        <w:t xml:space="preserve">, K., (2019). Role of social and technological challenges in achieving a sustainable competitive advantage and sustainable business performance.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(14), p.3811.</w:t>
      </w:r>
    </w:p>
    <w:p w14:paraId="769DEEEC"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Kabeyi</w:t>
      </w:r>
      <w:proofErr w:type="spellEnd"/>
      <w:r>
        <w:rPr>
          <w:rFonts w:ascii="Times New Roman" w:eastAsia="Times New Roman" w:hAnsi="Times New Roman" w:cs="Times New Roman"/>
          <w:color w:val="222222"/>
          <w:sz w:val="24"/>
          <w:szCs w:val="24"/>
          <w:highlight w:val="white"/>
        </w:rPr>
        <w:t xml:space="preserve">, M., (2019). Organizational strategic planning, implementation and evaluation with analysis of challenges and benefits. </w:t>
      </w:r>
      <w:r>
        <w:rPr>
          <w:rFonts w:ascii="Times New Roman" w:eastAsia="Times New Roman" w:hAnsi="Times New Roman" w:cs="Times New Roman"/>
          <w:i/>
          <w:color w:val="222222"/>
          <w:sz w:val="24"/>
          <w:szCs w:val="24"/>
          <w:highlight w:val="white"/>
        </w:rPr>
        <w:t>International Journal of Applied Research and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(6), pp.27-32.</w:t>
      </w:r>
    </w:p>
    <w:p w14:paraId="23E3B811"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Kouzes, T.K. and Posner, B.Z., (2019). Influence of managers’ mindset on leadership behaviour. </w:t>
      </w:r>
      <w:r>
        <w:rPr>
          <w:rFonts w:ascii="Times New Roman" w:eastAsia="Times New Roman" w:hAnsi="Times New Roman" w:cs="Times New Roman"/>
          <w:i/>
          <w:color w:val="222222"/>
          <w:sz w:val="24"/>
          <w:szCs w:val="24"/>
          <w:highlight w:val="white"/>
        </w:rPr>
        <w:t>Leadership &amp; Organization Development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(8), pp.829-844.</w:t>
      </w:r>
    </w:p>
    <w:p w14:paraId="7219200A"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Lacoste, S., </w:t>
      </w:r>
      <w:proofErr w:type="spellStart"/>
      <w:r>
        <w:rPr>
          <w:rFonts w:ascii="Times New Roman" w:eastAsia="Times New Roman" w:hAnsi="Times New Roman" w:cs="Times New Roman"/>
          <w:color w:val="222222"/>
          <w:sz w:val="24"/>
          <w:szCs w:val="24"/>
          <w:highlight w:val="white"/>
        </w:rPr>
        <w:t>Zidani</w:t>
      </w:r>
      <w:proofErr w:type="spellEnd"/>
      <w:r>
        <w:rPr>
          <w:rFonts w:ascii="Times New Roman" w:eastAsia="Times New Roman" w:hAnsi="Times New Roman" w:cs="Times New Roman"/>
          <w:color w:val="222222"/>
          <w:sz w:val="24"/>
          <w:szCs w:val="24"/>
          <w:highlight w:val="white"/>
        </w:rPr>
        <w:t xml:space="preserve">, K. and Cuevas, J.M., (2022). Lateral collaboration and boundary-spanning from a global leadership perspective: The case of global account managers. </w:t>
      </w:r>
      <w:r>
        <w:rPr>
          <w:rFonts w:ascii="Times New Roman" w:eastAsia="Times New Roman" w:hAnsi="Times New Roman" w:cs="Times New Roman"/>
          <w:i/>
          <w:color w:val="222222"/>
          <w:sz w:val="24"/>
          <w:szCs w:val="24"/>
          <w:highlight w:val="white"/>
        </w:rPr>
        <w:t>Journal of World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(3), p.101288.</w:t>
      </w:r>
    </w:p>
    <w:p w14:paraId="48EF24DB"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Lappeman</w:t>
      </w:r>
      <w:proofErr w:type="spellEnd"/>
      <w:r>
        <w:rPr>
          <w:rFonts w:ascii="Times New Roman" w:eastAsia="Times New Roman" w:hAnsi="Times New Roman" w:cs="Times New Roman"/>
          <w:color w:val="222222"/>
          <w:sz w:val="24"/>
          <w:szCs w:val="24"/>
          <w:highlight w:val="white"/>
        </w:rPr>
        <w:t xml:space="preserve">, J., Ransome, K. and Louw, Z., (2019). Not one segment: Using global and local </w:t>
      </w:r>
      <w:proofErr w:type="spellStart"/>
      <w:r>
        <w:rPr>
          <w:rFonts w:ascii="Times New Roman" w:eastAsia="Times New Roman" w:hAnsi="Times New Roman" w:cs="Times New Roman"/>
          <w:color w:val="222222"/>
          <w:sz w:val="24"/>
          <w:szCs w:val="24"/>
          <w:highlight w:val="white"/>
        </w:rPr>
        <w:t>BoP</w:t>
      </w:r>
      <w:proofErr w:type="spellEnd"/>
      <w:r>
        <w:rPr>
          <w:rFonts w:ascii="Times New Roman" w:eastAsia="Times New Roman" w:hAnsi="Times New Roman" w:cs="Times New Roman"/>
          <w:color w:val="222222"/>
          <w:sz w:val="24"/>
          <w:szCs w:val="24"/>
          <w:highlight w:val="white"/>
        </w:rPr>
        <w:t xml:space="preserve"> characteristics to model country-specific consumer profiles. </w:t>
      </w:r>
      <w:r>
        <w:rPr>
          <w:rFonts w:ascii="Times New Roman" w:eastAsia="Times New Roman" w:hAnsi="Times New Roman" w:cs="Times New Roman"/>
          <w:i/>
          <w:color w:val="222222"/>
          <w:sz w:val="24"/>
          <w:szCs w:val="24"/>
          <w:highlight w:val="white"/>
        </w:rPr>
        <w:t>European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(3), pp.317-336.</w:t>
      </w:r>
    </w:p>
    <w:p w14:paraId="1965BDE7"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Markovitz, G. (2023) </w:t>
      </w:r>
      <w:r>
        <w:rPr>
          <w:rFonts w:ascii="Times New Roman" w:eastAsia="Times New Roman" w:hAnsi="Times New Roman" w:cs="Times New Roman"/>
          <w:i/>
          <w:color w:val="222222"/>
          <w:sz w:val="24"/>
          <w:szCs w:val="24"/>
          <w:highlight w:val="white"/>
        </w:rPr>
        <w:t>Chief economists’ outlook, January 2023, predicts financial turbulence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World Economic Forum</w:t>
      </w:r>
      <w:r>
        <w:rPr>
          <w:rFonts w:ascii="Times New Roman" w:eastAsia="Times New Roman" w:hAnsi="Times New Roman" w:cs="Times New Roman"/>
          <w:color w:val="222222"/>
          <w:sz w:val="24"/>
          <w:szCs w:val="24"/>
          <w:highlight w:val="white"/>
        </w:rPr>
        <w:t xml:space="preserve">. Available at: https://www.weforum.org/agenda/2023/01/chief-economists-outlook-business-prepare-recession-davos-2023/ (Accessed: 19 July 2023). </w:t>
      </w:r>
    </w:p>
    <w:p w14:paraId="6F33004F"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McClellan, J., (2022). Addressing the problem of global leadership theory: proposing a cognitive process model for leadership training and development. </w:t>
      </w:r>
      <w:r>
        <w:rPr>
          <w:rFonts w:ascii="Times New Roman" w:eastAsia="Times New Roman" w:hAnsi="Times New Roman" w:cs="Times New Roman"/>
          <w:i/>
          <w:color w:val="222222"/>
          <w:sz w:val="24"/>
          <w:szCs w:val="24"/>
          <w:highlight w:val="white"/>
        </w:rPr>
        <w:t>European Journal of Training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(5/6), pp.607-626.</w:t>
      </w:r>
    </w:p>
    <w:p w14:paraId="129FDC26"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Mendenhall, M.E., </w:t>
      </w:r>
      <w:proofErr w:type="spellStart"/>
      <w:r>
        <w:rPr>
          <w:rFonts w:ascii="Times New Roman" w:eastAsia="Times New Roman" w:hAnsi="Times New Roman" w:cs="Times New Roman"/>
          <w:color w:val="222222"/>
          <w:sz w:val="24"/>
          <w:szCs w:val="24"/>
          <w:highlight w:val="white"/>
        </w:rPr>
        <w:t>Miska</w:t>
      </w:r>
      <w:proofErr w:type="spellEnd"/>
      <w:r>
        <w:rPr>
          <w:rFonts w:ascii="Times New Roman" w:eastAsia="Times New Roman" w:hAnsi="Times New Roman" w:cs="Times New Roman"/>
          <w:color w:val="222222"/>
          <w:sz w:val="24"/>
          <w:szCs w:val="24"/>
          <w:highlight w:val="white"/>
        </w:rPr>
        <w:t xml:space="preserve">, C. and Stahl, G.K., (2020). 12 Responsible Global Leadership. </w:t>
      </w:r>
      <w:r>
        <w:rPr>
          <w:rFonts w:ascii="Times New Roman" w:eastAsia="Times New Roman" w:hAnsi="Times New Roman" w:cs="Times New Roman"/>
          <w:i/>
          <w:color w:val="222222"/>
          <w:sz w:val="24"/>
          <w:szCs w:val="24"/>
          <w:highlight w:val="white"/>
        </w:rPr>
        <w:t>Responsible Global Leadership: Dilemmas, Paradoxes, and Opportunities</w:t>
      </w:r>
      <w:r>
        <w:rPr>
          <w:rFonts w:ascii="Times New Roman" w:eastAsia="Times New Roman" w:hAnsi="Times New Roman" w:cs="Times New Roman"/>
          <w:color w:val="222222"/>
          <w:sz w:val="24"/>
          <w:szCs w:val="24"/>
          <w:highlight w:val="white"/>
        </w:rPr>
        <w:t>.</w:t>
      </w:r>
    </w:p>
    <w:p w14:paraId="19CD649D"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Miska</w:t>
      </w:r>
      <w:proofErr w:type="spellEnd"/>
      <w:r>
        <w:rPr>
          <w:rFonts w:ascii="Times New Roman" w:eastAsia="Times New Roman" w:hAnsi="Times New Roman" w:cs="Times New Roman"/>
          <w:color w:val="222222"/>
          <w:sz w:val="24"/>
          <w:szCs w:val="24"/>
          <w:highlight w:val="white"/>
        </w:rPr>
        <w:t xml:space="preserve">, C., Economou, V. and Stahl, G.K., (2020). Responsible leadership in a VUCA world. </w:t>
      </w:r>
      <w:r>
        <w:rPr>
          <w:rFonts w:ascii="Times New Roman" w:eastAsia="Times New Roman" w:hAnsi="Times New Roman" w:cs="Times New Roman"/>
          <w:i/>
          <w:color w:val="222222"/>
          <w:sz w:val="24"/>
          <w:szCs w:val="24"/>
          <w:highlight w:val="white"/>
        </w:rPr>
        <w:t>Responsible Global Leadership: Dilemmas, Paradoxes, and Opportunities (1st ed., pp. 11–28). Routledge.[Google Scholar][</w:t>
      </w:r>
      <w:proofErr w:type="spellStart"/>
      <w:r>
        <w:rPr>
          <w:rFonts w:ascii="Times New Roman" w:eastAsia="Times New Roman" w:hAnsi="Times New Roman" w:cs="Times New Roman"/>
          <w:i/>
          <w:color w:val="222222"/>
          <w:sz w:val="24"/>
          <w:szCs w:val="24"/>
          <w:highlight w:val="white"/>
        </w:rPr>
        <w:t>CrossRef</w:t>
      </w:r>
      <w:proofErr w:type="spellEnd"/>
      <w:r>
        <w:rPr>
          <w:rFonts w:ascii="Times New Roman" w:eastAsia="Times New Roman" w:hAnsi="Times New Roman" w:cs="Times New Roman"/>
          <w:i/>
          <w:color w:val="222222"/>
          <w:sz w:val="24"/>
          <w:szCs w:val="24"/>
          <w:highlight w:val="white"/>
        </w:rPr>
        <w:t>] Search in</w:t>
      </w:r>
      <w:r>
        <w:rPr>
          <w:rFonts w:ascii="Times New Roman" w:eastAsia="Times New Roman" w:hAnsi="Times New Roman" w:cs="Times New Roman"/>
          <w:color w:val="222222"/>
          <w:sz w:val="24"/>
          <w:szCs w:val="24"/>
          <w:highlight w:val="white"/>
        </w:rPr>
        <w:t>.</w:t>
      </w:r>
    </w:p>
    <w:p w14:paraId="7799A775"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Moktadir</w:t>
      </w:r>
      <w:proofErr w:type="spellEnd"/>
      <w:r>
        <w:rPr>
          <w:rFonts w:ascii="Times New Roman" w:eastAsia="Times New Roman" w:hAnsi="Times New Roman" w:cs="Times New Roman"/>
          <w:color w:val="222222"/>
          <w:sz w:val="24"/>
          <w:szCs w:val="24"/>
          <w:highlight w:val="white"/>
        </w:rPr>
        <w:t xml:space="preserve">, M.A., Kumar, A., Ali, S.M., Paul, S.K., Sultana, R. and Rezaei, J., (2020). Critical success factors for a circular economy: Implications for business strategy and the environment. </w:t>
      </w:r>
      <w:r>
        <w:rPr>
          <w:rFonts w:ascii="Times New Roman" w:eastAsia="Times New Roman" w:hAnsi="Times New Roman" w:cs="Times New Roman"/>
          <w:i/>
          <w:color w:val="222222"/>
          <w:sz w:val="24"/>
          <w:szCs w:val="24"/>
          <w:highlight w:val="white"/>
        </w:rPr>
        <w:t>Business strategy and the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(8), pp.3611-3635.</w:t>
      </w:r>
    </w:p>
    <w:p w14:paraId="5CBA3E32"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Pullan</w:t>
      </w:r>
      <w:proofErr w:type="spellEnd"/>
      <w:r>
        <w:rPr>
          <w:rFonts w:ascii="Times New Roman" w:eastAsia="Times New Roman" w:hAnsi="Times New Roman" w:cs="Times New Roman"/>
          <w:color w:val="222222"/>
          <w:sz w:val="24"/>
          <w:szCs w:val="24"/>
          <w:highlight w:val="white"/>
        </w:rPr>
        <w:t>, P. (2022), Virtual Leadership, (Second Edition), UK: Kogan</w:t>
      </w:r>
    </w:p>
    <w:p w14:paraId="6FF0E664"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Radović-Marković</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Salamzadeh</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Vujičić</w:t>
      </w:r>
      <w:proofErr w:type="spellEnd"/>
      <w:r>
        <w:rPr>
          <w:rFonts w:ascii="Times New Roman" w:eastAsia="Times New Roman" w:hAnsi="Times New Roman" w:cs="Times New Roman"/>
          <w:color w:val="222222"/>
          <w:sz w:val="24"/>
          <w:szCs w:val="24"/>
          <w:highlight w:val="white"/>
        </w:rPr>
        <w:t xml:space="preserve">, S., 2019. Selection of organization models and creation of competencies of the employed people for the sake of competitiveness growth in a global business environment. </w:t>
      </w:r>
      <w:r>
        <w:rPr>
          <w:rFonts w:ascii="Times New Roman" w:eastAsia="Times New Roman" w:hAnsi="Times New Roman" w:cs="Times New Roman"/>
          <w:i/>
          <w:color w:val="222222"/>
          <w:sz w:val="24"/>
          <w:szCs w:val="24"/>
          <w:highlight w:val="white"/>
        </w:rPr>
        <w:t>International Review</w:t>
      </w:r>
      <w:r>
        <w:rPr>
          <w:rFonts w:ascii="Times New Roman" w:eastAsia="Times New Roman" w:hAnsi="Times New Roman" w:cs="Times New Roman"/>
          <w:color w:val="222222"/>
          <w:sz w:val="24"/>
          <w:szCs w:val="24"/>
          <w:highlight w:val="white"/>
        </w:rPr>
        <w:t>, (1-2), pp.64-71.</w:t>
      </w:r>
    </w:p>
    <w:p w14:paraId="07C38F8E"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Ramakrishnan, K. (2013), Managerial Leadership in Multicultural Organisations, </w:t>
      </w:r>
      <w:proofErr w:type="spellStart"/>
      <w:r>
        <w:rPr>
          <w:rFonts w:ascii="Times New Roman" w:eastAsia="Times New Roman" w:hAnsi="Times New Roman" w:cs="Times New Roman"/>
          <w:color w:val="222222"/>
          <w:sz w:val="24"/>
          <w:szCs w:val="24"/>
          <w:highlight w:val="white"/>
        </w:rPr>
        <w:t>uk</w:t>
      </w:r>
      <w:proofErr w:type="spellEnd"/>
      <w:r>
        <w:rPr>
          <w:rFonts w:ascii="Times New Roman" w:eastAsia="Times New Roman" w:hAnsi="Times New Roman" w:cs="Times New Roman"/>
          <w:color w:val="222222"/>
          <w:sz w:val="24"/>
          <w:szCs w:val="24"/>
          <w:highlight w:val="white"/>
        </w:rPr>
        <w:t>: Prentice-Hall</w:t>
      </w:r>
    </w:p>
    <w:p w14:paraId="7466EC8F" w14:textId="77777777" w:rsidR="0056412D" w:rsidRDefault="0056412D" w:rsidP="002744A2">
      <w:pPr>
        <w:spacing w:line="600" w:lineRule="auto"/>
        <w:jc w:val="both"/>
      </w:pPr>
      <w:proofErr w:type="spellStart"/>
      <w:r>
        <w:rPr>
          <w:rFonts w:ascii="Times New Roman" w:eastAsia="Times New Roman" w:hAnsi="Times New Roman" w:cs="Times New Roman"/>
          <w:color w:val="222222"/>
          <w:sz w:val="24"/>
          <w:szCs w:val="24"/>
          <w:highlight w:val="white"/>
        </w:rPr>
        <w:t>Rocque</w:t>
      </w:r>
      <w:proofErr w:type="spellEnd"/>
      <w:r>
        <w:rPr>
          <w:rFonts w:ascii="Times New Roman" w:eastAsia="Times New Roman" w:hAnsi="Times New Roman" w:cs="Times New Roman"/>
          <w:color w:val="222222"/>
          <w:sz w:val="24"/>
          <w:szCs w:val="24"/>
          <w:highlight w:val="white"/>
        </w:rPr>
        <w:t xml:space="preserve">, D.S.R., (2022). Knowledge Development, Technology Exchange and Communication Skills. </w:t>
      </w:r>
      <w:r>
        <w:rPr>
          <w:rFonts w:ascii="Times New Roman" w:eastAsia="Times New Roman" w:hAnsi="Times New Roman" w:cs="Times New Roman"/>
          <w:i/>
          <w:color w:val="222222"/>
          <w:sz w:val="24"/>
          <w:szCs w:val="24"/>
          <w:highlight w:val="white"/>
        </w:rPr>
        <w:t>Technology Exchange and Communication Skills (September 10, 2022)</w:t>
      </w:r>
      <w:r>
        <w:rPr>
          <w:rFonts w:ascii="Times New Roman" w:eastAsia="Times New Roman" w:hAnsi="Times New Roman" w:cs="Times New Roman"/>
          <w:color w:val="222222"/>
          <w:sz w:val="24"/>
          <w:szCs w:val="24"/>
          <w:highlight w:val="white"/>
        </w:rPr>
        <w:t>.</w:t>
      </w:r>
    </w:p>
    <w:p w14:paraId="2B8E3013"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Sharma, P., Leung, T.Y., </w:t>
      </w:r>
      <w:proofErr w:type="spellStart"/>
      <w:r>
        <w:rPr>
          <w:rFonts w:ascii="Times New Roman" w:eastAsia="Times New Roman" w:hAnsi="Times New Roman" w:cs="Times New Roman"/>
          <w:color w:val="222222"/>
          <w:sz w:val="24"/>
          <w:szCs w:val="24"/>
          <w:highlight w:val="white"/>
        </w:rPr>
        <w:t>Kingshott</w:t>
      </w:r>
      <w:proofErr w:type="spellEnd"/>
      <w:r>
        <w:rPr>
          <w:rFonts w:ascii="Times New Roman" w:eastAsia="Times New Roman" w:hAnsi="Times New Roman" w:cs="Times New Roman"/>
          <w:color w:val="222222"/>
          <w:sz w:val="24"/>
          <w:szCs w:val="24"/>
          <w:highlight w:val="white"/>
        </w:rPr>
        <w:t xml:space="preserve">, R.P., </w:t>
      </w:r>
      <w:proofErr w:type="spellStart"/>
      <w:r>
        <w:rPr>
          <w:rFonts w:ascii="Times New Roman" w:eastAsia="Times New Roman" w:hAnsi="Times New Roman" w:cs="Times New Roman"/>
          <w:color w:val="222222"/>
          <w:sz w:val="24"/>
          <w:szCs w:val="24"/>
          <w:highlight w:val="white"/>
        </w:rPr>
        <w:t>Davcik</w:t>
      </w:r>
      <w:proofErr w:type="spellEnd"/>
      <w:r>
        <w:rPr>
          <w:rFonts w:ascii="Times New Roman" w:eastAsia="Times New Roman" w:hAnsi="Times New Roman" w:cs="Times New Roman"/>
          <w:color w:val="222222"/>
          <w:sz w:val="24"/>
          <w:szCs w:val="24"/>
          <w:highlight w:val="white"/>
        </w:rPr>
        <w:t xml:space="preserve">, N.S. and </w:t>
      </w:r>
      <w:proofErr w:type="spellStart"/>
      <w:r>
        <w:rPr>
          <w:rFonts w:ascii="Times New Roman" w:eastAsia="Times New Roman" w:hAnsi="Times New Roman" w:cs="Times New Roman"/>
          <w:color w:val="222222"/>
          <w:sz w:val="24"/>
          <w:szCs w:val="24"/>
          <w:highlight w:val="white"/>
        </w:rPr>
        <w:t>Cardinali</w:t>
      </w:r>
      <w:proofErr w:type="spellEnd"/>
      <w:r>
        <w:rPr>
          <w:rFonts w:ascii="Times New Roman" w:eastAsia="Times New Roman" w:hAnsi="Times New Roman" w:cs="Times New Roman"/>
          <w:color w:val="222222"/>
          <w:sz w:val="24"/>
          <w:szCs w:val="24"/>
          <w:highlight w:val="white"/>
        </w:rPr>
        <w:t xml:space="preserve">, S., (2020). Managing uncertainty during a global pandemic: An international business perspective.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116</w:t>
      </w:r>
      <w:r>
        <w:rPr>
          <w:rFonts w:ascii="Times New Roman" w:eastAsia="Times New Roman" w:hAnsi="Times New Roman" w:cs="Times New Roman"/>
          <w:color w:val="222222"/>
          <w:sz w:val="24"/>
          <w:szCs w:val="24"/>
          <w:highlight w:val="white"/>
        </w:rPr>
        <w:t>, pp.188-192.</w:t>
      </w:r>
    </w:p>
    <w:p w14:paraId="08D701C7"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Spencer-</w:t>
      </w:r>
      <w:proofErr w:type="spellStart"/>
      <w:r>
        <w:rPr>
          <w:rFonts w:ascii="Times New Roman" w:eastAsia="Times New Roman" w:hAnsi="Times New Roman" w:cs="Times New Roman"/>
          <w:color w:val="222222"/>
          <w:sz w:val="24"/>
          <w:szCs w:val="24"/>
          <w:highlight w:val="white"/>
        </w:rPr>
        <w:t>Oatey</w:t>
      </w:r>
      <w:proofErr w:type="spellEnd"/>
      <w:r>
        <w:rPr>
          <w:rFonts w:ascii="Times New Roman" w:eastAsia="Times New Roman" w:hAnsi="Times New Roman" w:cs="Times New Roman"/>
          <w:color w:val="222222"/>
          <w:sz w:val="24"/>
          <w:szCs w:val="24"/>
          <w:highlight w:val="white"/>
        </w:rPr>
        <w:t xml:space="preserve">, H (2020) Global Leadership: Key Concepts and Frameworks, in </w:t>
      </w:r>
      <w:proofErr w:type="spellStart"/>
      <w:r>
        <w:rPr>
          <w:rFonts w:ascii="Times New Roman" w:eastAsia="Times New Roman" w:hAnsi="Times New Roman" w:cs="Times New Roman"/>
          <w:color w:val="222222"/>
          <w:sz w:val="24"/>
          <w:szCs w:val="24"/>
          <w:highlight w:val="white"/>
        </w:rPr>
        <w:t>E.Jordans</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Ng’weno</w:t>
      </w:r>
      <w:proofErr w:type="spellEnd"/>
      <w:r>
        <w:rPr>
          <w:rFonts w:ascii="Times New Roman" w:eastAsia="Times New Roman" w:hAnsi="Times New Roman" w:cs="Times New Roman"/>
          <w:color w:val="222222"/>
          <w:sz w:val="24"/>
          <w:szCs w:val="24"/>
          <w:highlight w:val="white"/>
        </w:rPr>
        <w:t xml:space="preserve"> and H. Spencer-</w:t>
      </w:r>
      <w:proofErr w:type="spellStart"/>
      <w:r>
        <w:rPr>
          <w:rFonts w:ascii="Times New Roman" w:eastAsia="Times New Roman" w:hAnsi="Times New Roman" w:cs="Times New Roman"/>
          <w:color w:val="222222"/>
          <w:sz w:val="24"/>
          <w:szCs w:val="24"/>
          <w:highlight w:val="white"/>
        </w:rPr>
        <w:t>Oatey</w:t>
      </w:r>
      <w:proofErr w:type="spellEnd"/>
      <w:r>
        <w:rPr>
          <w:rFonts w:ascii="Times New Roman" w:eastAsia="Times New Roman" w:hAnsi="Times New Roman" w:cs="Times New Roman"/>
          <w:color w:val="222222"/>
          <w:sz w:val="24"/>
          <w:szCs w:val="24"/>
          <w:highlight w:val="white"/>
        </w:rPr>
        <w:t>, Developing Global Leaders: Insights from African Case Studies, UK: Palgrave.</w:t>
      </w:r>
    </w:p>
    <w:p w14:paraId="3B6BDD99"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Tien, N.H., Phu, P.P. and Chi, D.T.P., (2019). The role of international marketing in international business strategy. </w:t>
      </w:r>
      <w:r>
        <w:rPr>
          <w:rFonts w:ascii="Times New Roman" w:eastAsia="Times New Roman" w:hAnsi="Times New Roman" w:cs="Times New Roman"/>
          <w:i/>
          <w:color w:val="222222"/>
          <w:sz w:val="24"/>
          <w:szCs w:val="24"/>
          <w:highlight w:val="white"/>
        </w:rPr>
        <w:t>International journal of research in marketing management and sales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pp.134-138.</w:t>
      </w:r>
    </w:p>
    <w:p w14:paraId="34211A2A"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Turner, J.R., Baker, R., Schroeder, J., Johnson, K.R. and Chung, C.H., (2019). The global leadership capacity wheel: Comparing HRD leadership literature with research from global and indigenous leadership. </w:t>
      </w:r>
      <w:r>
        <w:rPr>
          <w:rFonts w:ascii="Times New Roman" w:eastAsia="Times New Roman" w:hAnsi="Times New Roman" w:cs="Times New Roman"/>
          <w:i/>
          <w:color w:val="222222"/>
          <w:sz w:val="24"/>
          <w:szCs w:val="24"/>
          <w:highlight w:val="white"/>
        </w:rPr>
        <w:t>European Journal of Training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(1/2), pp.105-131.</w:t>
      </w:r>
    </w:p>
    <w:p w14:paraId="74F58017" w14:textId="77777777" w:rsidR="0056412D" w:rsidRDefault="0056412D" w:rsidP="002744A2">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Yukl, G. and Gardner, W.L (2020), Leadership in Organisations, Global Edition, (Ninth Edition), England: Pearson</w:t>
      </w:r>
    </w:p>
    <w:sectPr w:rsidR="0056412D">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97999" w14:textId="77777777" w:rsidR="009F1F58" w:rsidRDefault="009F1F58">
      <w:pPr>
        <w:spacing w:line="240" w:lineRule="auto"/>
      </w:pPr>
      <w:r>
        <w:separator/>
      </w:r>
    </w:p>
  </w:endnote>
  <w:endnote w:type="continuationSeparator" w:id="0">
    <w:p w14:paraId="495260AD" w14:textId="77777777" w:rsidR="009F1F58" w:rsidRDefault="009F1F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1" w14:textId="16EBA466" w:rsidR="00306905" w:rsidRDefault="005C57D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744A2">
      <w:rPr>
        <w:noProof/>
        <w:color w:val="000000"/>
      </w:rPr>
      <w:t>5</w:t>
    </w:r>
    <w:r>
      <w:rPr>
        <w:color w:val="000000"/>
      </w:rPr>
      <w:fldChar w:fldCharType="end"/>
    </w:r>
  </w:p>
  <w:p w14:paraId="00000062" w14:textId="77777777" w:rsidR="00306905" w:rsidRDefault="0030690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CE618" w14:textId="77777777" w:rsidR="009F1F58" w:rsidRDefault="009F1F58">
      <w:pPr>
        <w:spacing w:line="240" w:lineRule="auto"/>
      </w:pPr>
      <w:r>
        <w:separator/>
      </w:r>
    </w:p>
  </w:footnote>
  <w:footnote w:type="continuationSeparator" w:id="0">
    <w:p w14:paraId="155E11FD" w14:textId="77777777" w:rsidR="009F1F58" w:rsidRDefault="009F1F5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905"/>
    <w:rsid w:val="000F1CE1"/>
    <w:rsid w:val="002744A2"/>
    <w:rsid w:val="00306905"/>
    <w:rsid w:val="003C6A26"/>
    <w:rsid w:val="005219E0"/>
    <w:rsid w:val="0056412D"/>
    <w:rsid w:val="005C57DA"/>
    <w:rsid w:val="009F1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948EC"/>
  <w15:docId w15:val="{2950FE6E-AB8E-4B66-A0ED-6CFFEC440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60CF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160CFB"/>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60CFB"/>
    <w:pPr>
      <w:keepNext/>
      <w:keepLines/>
      <w:spacing w:after="60" w:line="360" w:lineRule="auto"/>
      <w:jc w:val="center"/>
    </w:pPr>
    <w:rPr>
      <w:rFonts w:ascii="Times New Roman" w:hAnsi="Times New Roman"/>
      <w:b/>
      <w:sz w:val="32"/>
      <w:szCs w:val="52"/>
      <w:u w:val="single"/>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60C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0CFB"/>
    <w:rPr>
      <w:rFonts w:ascii="Tahoma" w:hAnsi="Tahoma" w:cs="Tahoma"/>
      <w:sz w:val="16"/>
      <w:szCs w:val="16"/>
    </w:rPr>
  </w:style>
  <w:style w:type="paragraph" w:styleId="Header">
    <w:name w:val="header"/>
    <w:basedOn w:val="Normal"/>
    <w:link w:val="HeaderChar"/>
    <w:uiPriority w:val="99"/>
    <w:unhideWhenUsed/>
    <w:rsid w:val="00160CFB"/>
    <w:pPr>
      <w:tabs>
        <w:tab w:val="center" w:pos="4513"/>
        <w:tab w:val="right" w:pos="9026"/>
      </w:tabs>
      <w:spacing w:line="240" w:lineRule="auto"/>
    </w:pPr>
  </w:style>
  <w:style w:type="character" w:customStyle="1" w:styleId="HeaderChar">
    <w:name w:val="Header Char"/>
    <w:basedOn w:val="DefaultParagraphFont"/>
    <w:link w:val="Header"/>
    <w:uiPriority w:val="99"/>
    <w:rsid w:val="00160CFB"/>
  </w:style>
  <w:style w:type="paragraph" w:styleId="Footer">
    <w:name w:val="footer"/>
    <w:basedOn w:val="Normal"/>
    <w:link w:val="FooterChar"/>
    <w:uiPriority w:val="99"/>
    <w:unhideWhenUsed/>
    <w:rsid w:val="00160CFB"/>
    <w:pPr>
      <w:tabs>
        <w:tab w:val="center" w:pos="4513"/>
        <w:tab w:val="right" w:pos="9026"/>
      </w:tabs>
      <w:spacing w:line="240" w:lineRule="auto"/>
    </w:pPr>
  </w:style>
  <w:style w:type="character" w:customStyle="1" w:styleId="FooterChar">
    <w:name w:val="Footer Char"/>
    <w:basedOn w:val="DefaultParagraphFont"/>
    <w:link w:val="Footer"/>
    <w:uiPriority w:val="99"/>
    <w:rsid w:val="00160CFB"/>
  </w:style>
  <w:style w:type="paragraph" w:styleId="TOCHeading">
    <w:name w:val="TOC Heading"/>
    <w:basedOn w:val="Heading1"/>
    <w:next w:val="Normal"/>
    <w:uiPriority w:val="39"/>
    <w:semiHidden/>
    <w:unhideWhenUsed/>
    <w:qFormat/>
    <w:rsid w:val="00160CF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160CFB"/>
    <w:pPr>
      <w:spacing w:after="100"/>
    </w:pPr>
  </w:style>
  <w:style w:type="paragraph" w:styleId="TOC2">
    <w:name w:val="toc 2"/>
    <w:basedOn w:val="Normal"/>
    <w:next w:val="Normal"/>
    <w:autoRedefine/>
    <w:uiPriority w:val="39"/>
    <w:unhideWhenUsed/>
    <w:rsid w:val="00160CFB"/>
    <w:pPr>
      <w:spacing w:after="100"/>
      <w:ind w:left="220"/>
    </w:pPr>
  </w:style>
  <w:style w:type="character" w:styleId="Hyperlink">
    <w:name w:val="Hyperlink"/>
    <w:basedOn w:val="DefaultParagraphFont"/>
    <w:uiPriority w:val="99"/>
    <w:unhideWhenUsed/>
    <w:rsid w:val="00160C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0yOfXTWGMfa89rfRJ/E9MZRUpA==">CgMxLjAyCGguZ2pkZ3hzMgloLjMwajB6bGwyCWguMWZvYjl0ZTIJaC4zem55c2g3MgloLjJldDkycDAyCGgudHlqY3d0MgloLjNkeTZ2a20yCWguMXQzaDVzZjIJaC40ZDM0b2c4MgloLjJzOGV5bzEyCWguMTdkcDh2dTIJaC4zcmRjcmpuMgloLjI2aW4xcmcyCGgubG54Yno5MgloLjM1bmt1bjI4AHIhMUZjM2FxUDdrZ3RPbncydkdiZTQ3OWR6dkFBN3lGMG5a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4223</Words>
  <Characters>24076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Nurses</cp:lastModifiedBy>
  <cp:revision>5</cp:revision>
  <dcterms:created xsi:type="dcterms:W3CDTF">2023-07-19T12:10:00Z</dcterms:created>
  <dcterms:modified xsi:type="dcterms:W3CDTF">2023-07-26T08:20:00Z</dcterms:modified>
</cp:coreProperties>
</file>