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F4A9D6F" w:rsidR="00AD6D75" w:rsidRPr="00BB05A0" w:rsidRDefault="0097390D" w:rsidP="009F4F9E">
      <w:pPr>
        <w:pStyle w:val="COVERPAGETEXT"/>
      </w:pPr>
      <w:r>
        <w:t>Adam Foley</w:t>
      </w:r>
      <w:r w:rsidR="002A6BAE">
        <w:t xml:space="preserve"> (2308380)</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36AD372A" w:rsidR="00AD6D75" w:rsidRPr="00D56B1B" w:rsidRDefault="00051411" w:rsidP="009F4F9E">
      <w:pPr>
        <w:pStyle w:val="COVERPAGETEXT"/>
      </w:pPr>
      <w:r w:rsidRPr="00051411">
        <w:t>Electromagnetic Radiation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6E150AA1" w:rsidR="00AD6D75" w:rsidRPr="00BB05A0" w:rsidRDefault="00051411" w:rsidP="009F4F9E">
      <w:pPr>
        <w:pStyle w:val="COVERPAGETEXT"/>
      </w:pPr>
      <w:r>
        <w:t>University of Wales: Trinity Saint David (UWTSD)</w:t>
      </w:r>
    </w:p>
    <w:p w14:paraId="7B6B882C" w14:textId="26761213" w:rsidR="00AD6D75" w:rsidRPr="00BB05A0" w:rsidRDefault="001E768E" w:rsidP="009F4F9E">
      <w:pPr>
        <w:pStyle w:val="COVERPAGETEXT"/>
      </w:pPr>
      <w:r w:rsidRPr="001E768E">
        <w:t>Electromagnetic Radiation</w:t>
      </w:r>
      <w:r w:rsidR="006C39E2">
        <w:t xml:space="preserve"> -</w:t>
      </w:r>
      <w:r>
        <w:t xml:space="preserve"> </w:t>
      </w:r>
      <w:r w:rsidR="006C39E2" w:rsidRPr="006C39E2">
        <w:t>ACDC5009</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ECAE7F4" w:rsidR="00AD6D75" w:rsidRPr="00BB05A0" w:rsidRDefault="00C57A98" w:rsidP="009F4F9E">
      <w:pPr>
        <w:pStyle w:val="COVERPAGETEXT"/>
      </w:pPr>
      <w:r>
        <w:t>BEng</w:t>
      </w:r>
    </w:p>
    <w:p w14:paraId="2709D95E" w14:textId="65E825D8" w:rsidR="00AD6D75" w:rsidRPr="00BB05A0" w:rsidRDefault="00AD6D75" w:rsidP="009F4F9E">
      <w:pPr>
        <w:pStyle w:val="COVERPAGETEXT"/>
      </w:pPr>
      <w:r>
        <w:t xml:space="preserve">Academic Year: </w:t>
      </w:r>
      <w:r w:rsidR="00C57A98">
        <w:t>2024</w:t>
      </w:r>
      <w:r>
        <w:t xml:space="preserve"> -</w:t>
      </w:r>
      <w:r w:rsidR="00C57A98">
        <w:t xml:space="preserve"> 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E6935AE" w:rsidR="00AD6D75" w:rsidRDefault="00AD6D75" w:rsidP="009F4F9E">
      <w:pPr>
        <w:pStyle w:val="COVERPAGETEXT"/>
      </w:pPr>
      <w:r w:rsidRPr="00BB05A0">
        <w:t>Supervisor:</w:t>
      </w:r>
      <w:r w:rsidRPr="00BB05A0">
        <w:tab/>
      </w:r>
      <w:r>
        <w:t xml:space="preserve"> </w:t>
      </w:r>
      <w:r w:rsidR="00C57A98">
        <w:t>Stalin</w:t>
      </w:r>
      <w:r w:rsidR="00F318F1">
        <w:t xml:space="preserve"> Jacob</w:t>
      </w:r>
    </w:p>
    <w:p w14:paraId="4141C93E" w14:textId="77777777" w:rsidR="00B96699" w:rsidRDefault="00B96699" w:rsidP="00A651C5">
      <w:pPr>
        <w:pStyle w:val="COVERPAGETEXT"/>
      </w:pPr>
    </w:p>
    <w:p w14:paraId="002A004E" w14:textId="7DF64DE0" w:rsidR="001B0633" w:rsidRDefault="00F2159F" w:rsidP="000C5C32">
      <w:pPr>
        <w:pStyle w:val="COVERPAGETEXT"/>
        <w:sectPr w:rsidR="001B0633" w:rsidSect="00623A81">
          <w:footerReference w:type="default" r:id="rId12"/>
          <w:pgSz w:w="11906" w:h="16838" w:code="9"/>
          <w:pgMar w:top="1701" w:right="1701" w:bottom="1701" w:left="1701" w:header="709" w:footer="851" w:gutter="0"/>
          <w:pgNumType w:fmt="lowerRoman" w:start="1"/>
          <w:cols w:space="708"/>
          <w:docGrid w:linePitch="360"/>
        </w:sectPr>
      </w:pPr>
      <w:r>
        <w:br w:type="page"/>
      </w:r>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196483105"/>
      <w:r w:rsidRPr="006B4213">
        <w:lastRenderedPageBreak/>
        <w:t>Abstract</w:t>
      </w:r>
      <w:bookmarkEnd w:id="0"/>
      <w:bookmarkEnd w:id="1"/>
      <w:bookmarkEnd w:id="2"/>
      <w:bookmarkEnd w:id="3"/>
      <w:bookmarkEnd w:id="4"/>
      <w:bookmarkEnd w:id="5"/>
      <w:bookmarkEnd w:id="6"/>
    </w:p>
    <w:p w14:paraId="03A3EEEB" w14:textId="642AADFA" w:rsidR="00015A13" w:rsidRPr="00F63E22" w:rsidRDefault="00353C82" w:rsidP="00941D35">
      <w:r w:rsidRPr="00F63E22">
        <w:t xml:space="preserve">This assignment involves the completion of two different task; task 1 involving the design </w:t>
      </w:r>
      <w:r w:rsidR="00A56F82" w:rsidRPr="00F63E22">
        <w:t xml:space="preserve">of a </w:t>
      </w:r>
      <w:r w:rsidR="004438C1" w:rsidRPr="00F63E22">
        <w:t>rectangular</w:t>
      </w:r>
      <w:r w:rsidR="000249E0" w:rsidRPr="00F63E22">
        <w:t xml:space="preserve"> waveguide model with Perfect Electric Conductor (PEC) walls filled with vacuum, as well as a</w:t>
      </w:r>
      <w:r w:rsidR="006C10B3" w:rsidRPr="00F63E22">
        <w:rPr>
          <w:lang w:eastAsia="en-GB"/>
        </w:rPr>
        <w:t xml:space="preserve"> </w:t>
      </w:r>
      <w:r w:rsidR="004438C1" w:rsidRPr="00F63E22">
        <w:t>rectangular</w:t>
      </w:r>
      <w:r w:rsidR="006C10B3" w:rsidRPr="00F63E22">
        <w:t xml:space="preserve"> waveguide model made of PEC wall and filled with Teflon</w:t>
      </w:r>
      <w:r w:rsidR="00655352" w:rsidRPr="00F63E22">
        <w:t xml:space="preserve"> </w:t>
      </w:r>
      <w:r w:rsidR="004438C1" w:rsidRPr="00F63E22">
        <w:t>to</w:t>
      </w:r>
      <w:r w:rsidR="00655352" w:rsidRPr="00F63E22">
        <w:t xml:space="preserve"> analyse the waveguide behaviour across a range of frequencies. The </w:t>
      </w:r>
      <w:r w:rsidR="004438C1" w:rsidRPr="00F63E22">
        <w:t>result</w:t>
      </w:r>
      <w:r w:rsidR="00655352" w:rsidRPr="00F63E22">
        <w:t xml:space="preserve"> of this investigation is shown within the report in the form of tables, graphs and </w:t>
      </w:r>
      <w:r w:rsidR="009970F1" w:rsidRPr="00F63E22">
        <w:t xml:space="preserve">dialogue </w:t>
      </w:r>
      <w:r w:rsidR="004438C1" w:rsidRPr="00F63E22">
        <w:t>involving</w:t>
      </w:r>
      <w:r w:rsidR="009970F1" w:rsidRPr="00F63E22">
        <w:t xml:space="preserve"> a comparison of the variation of cutoff frequencies </w:t>
      </w:r>
      <w:r w:rsidR="00682BE3" w:rsidRPr="00F63E22">
        <w:t>with the change in material.</w:t>
      </w:r>
      <w:r w:rsidR="00B123F3" w:rsidRPr="00F63E22">
        <w:t xml:space="preserve"> </w:t>
      </w:r>
      <w:r w:rsidR="00F30824" w:rsidRPr="00F63E22">
        <w:t xml:space="preserve">Task 2 involved the design and investigation of a halfwave dipole antenna </w:t>
      </w:r>
      <w:r w:rsidR="000A447F" w:rsidRPr="00F63E22">
        <w:t>using PEC</w:t>
      </w:r>
      <w:r w:rsidR="00A8499B" w:rsidRPr="00F63E22">
        <w:t>, to examin</w:t>
      </w:r>
      <w:r w:rsidR="009A4894" w:rsidRPr="00F63E22">
        <w:t xml:space="preserve">e its operating frequency </w:t>
      </w:r>
      <w:r w:rsidR="0097139F" w:rsidRPr="00F63E22">
        <w:t>and radiation patterns when being simulation</w:t>
      </w:r>
      <w:r w:rsidR="00976A7F" w:rsidRPr="00F63E22">
        <w:t>, finding the frequency at which it emits at optimal frequency</w:t>
      </w:r>
      <w:r w:rsidR="007B3089" w:rsidRPr="00F63E22">
        <w:t xml:space="preserve">. The purpose of these two tasks </w:t>
      </w:r>
      <w:r w:rsidR="00F63E22" w:rsidRPr="00F63E22">
        <w:t>is</w:t>
      </w:r>
      <w:r w:rsidR="007B3089" w:rsidRPr="00F63E22">
        <w:t xml:space="preserve"> to understand the </w:t>
      </w:r>
      <w:r w:rsidR="008C26B2" w:rsidRPr="00F63E22">
        <w:t xml:space="preserve">purpose of waveguides and dipole antennas, and use methods to </w:t>
      </w:r>
      <w:r w:rsidR="005A2D8F" w:rsidRPr="00F63E22">
        <w:t xml:space="preserve">identify, evaluate and improve </w:t>
      </w:r>
      <w:r w:rsidR="007000F5" w:rsidRPr="00F63E22">
        <w:t xml:space="preserve">them </w:t>
      </w:r>
      <w:r w:rsidR="00A95FA7" w:rsidRPr="00F63E22">
        <w:t>using simulation software</w:t>
      </w:r>
      <w:r w:rsidR="007000F5" w:rsidRPr="00F63E22">
        <w:t>.</w:t>
      </w:r>
    </w:p>
    <w:p w14:paraId="43114DF7" w14:textId="77777777" w:rsidR="00DA28B2" w:rsidRPr="00F63E22" w:rsidRDefault="00DA28B2" w:rsidP="00941D35"/>
    <w:p w14:paraId="09E8D719" w14:textId="77777777" w:rsidR="00DA28B2" w:rsidRDefault="00DA28B2" w:rsidP="00941D35"/>
    <w:p w14:paraId="44908FCE" w14:textId="77777777" w:rsidR="00DA28B2" w:rsidRDefault="00DA28B2" w:rsidP="00941D35"/>
    <w:p w14:paraId="5F661D8D" w14:textId="77777777" w:rsidR="00DA28B2" w:rsidRDefault="00DA28B2" w:rsidP="00941D35"/>
    <w:p w14:paraId="1DADEDF7" w14:textId="3FE5961D"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bookmarkEnd w:id="7"/>
      <w:bookmarkEnd w:id="8"/>
      <w:bookmarkEnd w:id="9"/>
      <w:bookmarkEnd w:id="10"/>
      <w:bookmarkEnd w:id="11"/>
      <w:bookmarkEnd w:id="12"/>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54DFA38" w14:textId="6B84C6DD" w:rsidR="005C75AC"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6483105" w:history="1">
        <w:r w:rsidR="005C75AC" w:rsidRPr="003C198D">
          <w:rPr>
            <w:rStyle w:val="Hyperlink"/>
          </w:rPr>
          <w:t>Abstract</w:t>
        </w:r>
        <w:r w:rsidR="005C75AC">
          <w:rPr>
            <w:webHidden/>
          </w:rPr>
          <w:tab/>
        </w:r>
        <w:r w:rsidR="005C75AC">
          <w:rPr>
            <w:webHidden/>
          </w:rPr>
          <w:fldChar w:fldCharType="begin"/>
        </w:r>
        <w:r w:rsidR="005C75AC">
          <w:rPr>
            <w:webHidden/>
          </w:rPr>
          <w:instrText xml:space="preserve"> PAGEREF _Toc196483105 \h </w:instrText>
        </w:r>
        <w:r w:rsidR="005C75AC">
          <w:rPr>
            <w:webHidden/>
          </w:rPr>
        </w:r>
        <w:r w:rsidR="005C75AC">
          <w:rPr>
            <w:webHidden/>
          </w:rPr>
          <w:fldChar w:fldCharType="separate"/>
        </w:r>
        <w:r w:rsidR="005C75AC">
          <w:rPr>
            <w:webHidden/>
          </w:rPr>
          <w:t>ii</w:t>
        </w:r>
        <w:r w:rsidR="005C75AC">
          <w:rPr>
            <w:webHidden/>
          </w:rPr>
          <w:fldChar w:fldCharType="end"/>
        </w:r>
      </w:hyperlink>
    </w:p>
    <w:p w14:paraId="0B8512BC" w14:textId="7FF015CD" w:rsidR="005C75AC" w:rsidRDefault="005C75AC">
      <w:pPr>
        <w:pStyle w:val="TOC1"/>
        <w:rPr>
          <w:rFonts w:asciiTheme="minorHAnsi" w:eastAsiaTheme="minorEastAsia" w:hAnsiTheme="minorHAnsi" w:cstheme="minorBidi"/>
          <w:kern w:val="2"/>
          <w:lang w:eastAsia="en-GB"/>
          <w14:ligatures w14:val="standardContextual"/>
        </w:rPr>
      </w:pPr>
      <w:hyperlink w:anchor="_Toc196483106" w:history="1">
        <w:r w:rsidRPr="003C198D">
          <w:rPr>
            <w:rStyle w:val="Hyperlink"/>
          </w:rPr>
          <w:t>List of Figures</w:t>
        </w:r>
        <w:r>
          <w:rPr>
            <w:webHidden/>
          </w:rPr>
          <w:tab/>
        </w:r>
        <w:r>
          <w:rPr>
            <w:webHidden/>
          </w:rPr>
          <w:fldChar w:fldCharType="begin"/>
        </w:r>
        <w:r>
          <w:rPr>
            <w:webHidden/>
          </w:rPr>
          <w:instrText xml:space="preserve"> PAGEREF _Toc196483106 \h </w:instrText>
        </w:r>
        <w:r>
          <w:rPr>
            <w:webHidden/>
          </w:rPr>
        </w:r>
        <w:r>
          <w:rPr>
            <w:webHidden/>
          </w:rPr>
          <w:fldChar w:fldCharType="separate"/>
        </w:r>
        <w:r>
          <w:rPr>
            <w:webHidden/>
          </w:rPr>
          <w:t>iv</w:t>
        </w:r>
        <w:r>
          <w:rPr>
            <w:webHidden/>
          </w:rPr>
          <w:fldChar w:fldCharType="end"/>
        </w:r>
      </w:hyperlink>
    </w:p>
    <w:p w14:paraId="0B2C685A" w14:textId="0D490795" w:rsidR="005C75AC" w:rsidRDefault="005C75AC">
      <w:pPr>
        <w:pStyle w:val="TOC1"/>
        <w:rPr>
          <w:rFonts w:asciiTheme="minorHAnsi" w:eastAsiaTheme="minorEastAsia" w:hAnsiTheme="minorHAnsi" w:cstheme="minorBidi"/>
          <w:kern w:val="2"/>
          <w:lang w:eastAsia="en-GB"/>
          <w14:ligatures w14:val="standardContextual"/>
        </w:rPr>
      </w:pPr>
      <w:hyperlink w:anchor="_Toc196483107" w:history="1">
        <w:r w:rsidRPr="003C198D">
          <w:rPr>
            <w:rStyle w:val="Hyperlink"/>
          </w:rPr>
          <w:t>List of Abbreviations</w:t>
        </w:r>
        <w:r>
          <w:rPr>
            <w:webHidden/>
          </w:rPr>
          <w:tab/>
        </w:r>
        <w:r>
          <w:rPr>
            <w:webHidden/>
          </w:rPr>
          <w:fldChar w:fldCharType="begin"/>
        </w:r>
        <w:r>
          <w:rPr>
            <w:webHidden/>
          </w:rPr>
          <w:instrText xml:space="preserve"> PAGEREF _Toc196483107 \h </w:instrText>
        </w:r>
        <w:r>
          <w:rPr>
            <w:webHidden/>
          </w:rPr>
        </w:r>
        <w:r>
          <w:rPr>
            <w:webHidden/>
          </w:rPr>
          <w:fldChar w:fldCharType="separate"/>
        </w:r>
        <w:r>
          <w:rPr>
            <w:webHidden/>
          </w:rPr>
          <w:t>vi</w:t>
        </w:r>
        <w:r>
          <w:rPr>
            <w:webHidden/>
          </w:rPr>
          <w:fldChar w:fldCharType="end"/>
        </w:r>
      </w:hyperlink>
    </w:p>
    <w:p w14:paraId="41AC050F" w14:textId="2BBE978C" w:rsidR="005C75AC" w:rsidRDefault="005C75AC">
      <w:pPr>
        <w:pStyle w:val="TOC1"/>
        <w:rPr>
          <w:rFonts w:asciiTheme="minorHAnsi" w:eastAsiaTheme="minorEastAsia" w:hAnsiTheme="minorHAnsi" w:cstheme="minorBidi"/>
          <w:kern w:val="2"/>
          <w:lang w:eastAsia="en-GB"/>
          <w14:ligatures w14:val="standardContextual"/>
        </w:rPr>
      </w:pPr>
      <w:hyperlink w:anchor="_Toc196483108" w:history="1">
        <w:r w:rsidRPr="003C198D">
          <w:rPr>
            <w:rStyle w:val="Hyperlink"/>
          </w:rPr>
          <w:t>1 Introduction</w:t>
        </w:r>
        <w:r>
          <w:rPr>
            <w:webHidden/>
          </w:rPr>
          <w:tab/>
        </w:r>
        <w:r>
          <w:rPr>
            <w:webHidden/>
          </w:rPr>
          <w:fldChar w:fldCharType="begin"/>
        </w:r>
        <w:r>
          <w:rPr>
            <w:webHidden/>
          </w:rPr>
          <w:instrText xml:space="preserve"> PAGEREF _Toc196483108 \h </w:instrText>
        </w:r>
        <w:r>
          <w:rPr>
            <w:webHidden/>
          </w:rPr>
        </w:r>
        <w:r>
          <w:rPr>
            <w:webHidden/>
          </w:rPr>
          <w:fldChar w:fldCharType="separate"/>
        </w:r>
        <w:r>
          <w:rPr>
            <w:webHidden/>
          </w:rPr>
          <w:t>7</w:t>
        </w:r>
        <w:r>
          <w:rPr>
            <w:webHidden/>
          </w:rPr>
          <w:fldChar w:fldCharType="end"/>
        </w:r>
      </w:hyperlink>
    </w:p>
    <w:p w14:paraId="7F4AEB69" w14:textId="1D7C4236" w:rsidR="005C75AC" w:rsidRDefault="005C75AC">
      <w:pPr>
        <w:pStyle w:val="TOC1"/>
        <w:rPr>
          <w:rFonts w:asciiTheme="minorHAnsi" w:eastAsiaTheme="minorEastAsia" w:hAnsiTheme="minorHAnsi" w:cstheme="minorBidi"/>
          <w:kern w:val="2"/>
          <w:lang w:eastAsia="en-GB"/>
          <w14:ligatures w14:val="standardContextual"/>
        </w:rPr>
      </w:pPr>
      <w:hyperlink w:anchor="_Toc196483109" w:history="1">
        <w:r w:rsidRPr="003C198D">
          <w:rPr>
            <w:rStyle w:val="Hyperlink"/>
          </w:rPr>
          <w:t>2 Method</w:t>
        </w:r>
        <w:r>
          <w:rPr>
            <w:webHidden/>
          </w:rPr>
          <w:tab/>
        </w:r>
        <w:r>
          <w:rPr>
            <w:webHidden/>
          </w:rPr>
          <w:fldChar w:fldCharType="begin"/>
        </w:r>
        <w:r>
          <w:rPr>
            <w:webHidden/>
          </w:rPr>
          <w:instrText xml:space="preserve"> PAGEREF _Toc196483109 \h </w:instrText>
        </w:r>
        <w:r>
          <w:rPr>
            <w:webHidden/>
          </w:rPr>
        </w:r>
        <w:r>
          <w:rPr>
            <w:webHidden/>
          </w:rPr>
          <w:fldChar w:fldCharType="separate"/>
        </w:r>
        <w:r>
          <w:rPr>
            <w:webHidden/>
          </w:rPr>
          <w:t>10</w:t>
        </w:r>
        <w:r>
          <w:rPr>
            <w:webHidden/>
          </w:rPr>
          <w:fldChar w:fldCharType="end"/>
        </w:r>
      </w:hyperlink>
    </w:p>
    <w:p w14:paraId="7836089D" w14:textId="551B7DAA"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10" w:history="1">
        <w:r w:rsidRPr="003C198D">
          <w:rPr>
            <w:rStyle w:val="Hyperlink"/>
            <w:noProof/>
          </w:rPr>
          <w:t>2.1 Task 1 – Rectangular Waveguide</w:t>
        </w:r>
        <w:r>
          <w:rPr>
            <w:noProof/>
            <w:webHidden/>
          </w:rPr>
          <w:tab/>
        </w:r>
        <w:r>
          <w:rPr>
            <w:noProof/>
            <w:webHidden/>
          </w:rPr>
          <w:fldChar w:fldCharType="begin"/>
        </w:r>
        <w:r>
          <w:rPr>
            <w:noProof/>
            <w:webHidden/>
          </w:rPr>
          <w:instrText xml:space="preserve"> PAGEREF _Toc196483110 \h </w:instrText>
        </w:r>
        <w:r>
          <w:rPr>
            <w:noProof/>
            <w:webHidden/>
          </w:rPr>
        </w:r>
        <w:r>
          <w:rPr>
            <w:noProof/>
            <w:webHidden/>
          </w:rPr>
          <w:fldChar w:fldCharType="separate"/>
        </w:r>
        <w:r>
          <w:rPr>
            <w:noProof/>
            <w:webHidden/>
          </w:rPr>
          <w:t>10</w:t>
        </w:r>
        <w:r>
          <w:rPr>
            <w:noProof/>
            <w:webHidden/>
          </w:rPr>
          <w:fldChar w:fldCharType="end"/>
        </w:r>
      </w:hyperlink>
    </w:p>
    <w:p w14:paraId="4BF55769" w14:textId="494645A7"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11" w:history="1">
        <w:r w:rsidRPr="003C198D">
          <w:rPr>
            <w:rStyle w:val="Hyperlink"/>
            <w:noProof/>
          </w:rPr>
          <w:t>2.2 Task 2 – Half Wave Dipole Antenna</w:t>
        </w:r>
        <w:r>
          <w:rPr>
            <w:noProof/>
            <w:webHidden/>
          </w:rPr>
          <w:tab/>
        </w:r>
        <w:r>
          <w:rPr>
            <w:noProof/>
            <w:webHidden/>
          </w:rPr>
          <w:fldChar w:fldCharType="begin"/>
        </w:r>
        <w:r>
          <w:rPr>
            <w:noProof/>
            <w:webHidden/>
          </w:rPr>
          <w:instrText xml:space="preserve"> PAGEREF _Toc196483111 \h </w:instrText>
        </w:r>
        <w:r>
          <w:rPr>
            <w:noProof/>
            <w:webHidden/>
          </w:rPr>
        </w:r>
        <w:r>
          <w:rPr>
            <w:noProof/>
            <w:webHidden/>
          </w:rPr>
          <w:fldChar w:fldCharType="separate"/>
        </w:r>
        <w:r>
          <w:rPr>
            <w:noProof/>
            <w:webHidden/>
          </w:rPr>
          <w:t>11</w:t>
        </w:r>
        <w:r>
          <w:rPr>
            <w:noProof/>
            <w:webHidden/>
          </w:rPr>
          <w:fldChar w:fldCharType="end"/>
        </w:r>
      </w:hyperlink>
    </w:p>
    <w:p w14:paraId="1E273209" w14:textId="0EBDE71B" w:rsidR="005C75AC" w:rsidRDefault="005C75AC">
      <w:pPr>
        <w:pStyle w:val="TOC1"/>
        <w:rPr>
          <w:rFonts w:asciiTheme="minorHAnsi" w:eastAsiaTheme="minorEastAsia" w:hAnsiTheme="minorHAnsi" w:cstheme="minorBidi"/>
          <w:kern w:val="2"/>
          <w:lang w:eastAsia="en-GB"/>
          <w14:ligatures w14:val="standardContextual"/>
        </w:rPr>
      </w:pPr>
      <w:hyperlink w:anchor="_Toc196483112" w:history="1">
        <w:r w:rsidRPr="003C198D">
          <w:rPr>
            <w:rStyle w:val="Hyperlink"/>
          </w:rPr>
          <w:t>3 Results</w:t>
        </w:r>
        <w:r>
          <w:rPr>
            <w:webHidden/>
          </w:rPr>
          <w:tab/>
        </w:r>
        <w:r>
          <w:rPr>
            <w:webHidden/>
          </w:rPr>
          <w:fldChar w:fldCharType="begin"/>
        </w:r>
        <w:r>
          <w:rPr>
            <w:webHidden/>
          </w:rPr>
          <w:instrText xml:space="preserve"> PAGEREF _Toc196483112 \h </w:instrText>
        </w:r>
        <w:r>
          <w:rPr>
            <w:webHidden/>
          </w:rPr>
        </w:r>
        <w:r>
          <w:rPr>
            <w:webHidden/>
          </w:rPr>
          <w:fldChar w:fldCharType="separate"/>
        </w:r>
        <w:r>
          <w:rPr>
            <w:webHidden/>
          </w:rPr>
          <w:t>12</w:t>
        </w:r>
        <w:r>
          <w:rPr>
            <w:webHidden/>
          </w:rPr>
          <w:fldChar w:fldCharType="end"/>
        </w:r>
      </w:hyperlink>
    </w:p>
    <w:p w14:paraId="60B74368" w14:textId="4C3E37D0"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13" w:history="1">
        <w:r w:rsidRPr="003C198D">
          <w:rPr>
            <w:rStyle w:val="Hyperlink"/>
            <w:noProof/>
          </w:rPr>
          <w:t>3.1 Task 1</w:t>
        </w:r>
        <w:r>
          <w:rPr>
            <w:noProof/>
            <w:webHidden/>
          </w:rPr>
          <w:tab/>
        </w:r>
        <w:r>
          <w:rPr>
            <w:noProof/>
            <w:webHidden/>
          </w:rPr>
          <w:fldChar w:fldCharType="begin"/>
        </w:r>
        <w:r>
          <w:rPr>
            <w:noProof/>
            <w:webHidden/>
          </w:rPr>
          <w:instrText xml:space="preserve"> PAGEREF _Toc196483113 \h </w:instrText>
        </w:r>
        <w:r>
          <w:rPr>
            <w:noProof/>
            <w:webHidden/>
          </w:rPr>
        </w:r>
        <w:r>
          <w:rPr>
            <w:noProof/>
            <w:webHidden/>
          </w:rPr>
          <w:fldChar w:fldCharType="separate"/>
        </w:r>
        <w:r>
          <w:rPr>
            <w:noProof/>
            <w:webHidden/>
          </w:rPr>
          <w:t>12</w:t>
        </w:r>
        <w:r>
          <w:rPr>
            <w:noProof/>
            <w:webHidden/>
          </w:rPr>
          <w:fldChar w:fldCharType="end"/>
        </w:r>
      </w:hyperlink>
    </w:p>
    <w:p w14:paraId="71A1D933" w14:textId="3A99F0D5"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14" w:history="1">
        <w:r w:rsidRPr="003C198D">
          <w:rPr>
            <w:rStyle w:val="Hyperlink"/>
            <w:noProof/>
          </w:rPr>
          <w:t>3.1.1 Mode 1</w:t>
        </w:r>
        <w:r>
          <w:rPr>
            <w:noProof/>
            <w:webHidden/>
          </w:rPr>
          <w:tab/>
        </w:r>
        <w:r>
          <w:rPr>
            <w:noProof/>
            <w:webHidden/>
          </w:rPr>
          <w:fldChar w:fldCharType="begin"/>
        </w:r>
        <w:r>
          <w:rPr>
            <w:noProof/>
            <w:webHidden/>
          </w:rPr>
          <w:instrText xml:space="preserve"> PAGEREF _Toc196483114 \h </w:instrText>
        </w:r>
        <w:r>
          <w:rPr>
            <w:noProof/>
            <w:webHidden/>
          </w:rPr>
        </w:r>
        <w:r>
          <w:rPr>
            <w:noProof/>
            <w:webHidden/>
          </w:rPr>
          <w:fldChar w:fldCharType="separate"/>
        </w:r>
        <w:r>
          <w:rPr>
            <w:noProof/>
            <w:webHidden/>
          </w:rPr>
          <w:t>12</w:t>
        </w:r>
        <w:r>
          <w:rPr>
            <w:noProof/>
            <w:webHidden/>
          </w:rPr>
          <w:fldChar w:fldCharType="end"/>
        </w:r>
      </w:hyperlink>
    </w:p>
    <w:p w14:paraId="6916735C" w14:textId="4485E930"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15" w:history="1">
        <w:r w:rsidRPr="003C198D">
          <w:rPr>
            <w:rStyle w:val="Hyperlink"/>
            <w:noProof/>
          </w:rPr>
          <w:t>3.1.2 Mode 2</w:t>
        </w:r>
        <w:r>
          <w:rPr>
            <w:noProof/>
            <w:webHidden/>
          </w:rPr>
          <w:tab/>
        </w:r>
        <w:r>
          <w:rPr>
            <w:noProof/>
            <w:webHidden/>
          </w:rPr>
          <w:fldChar w:fldCharType="begin"/>
        </w:r>
        <w:r>
          <w:rPr>
            <w:noProof/>
            <w:webHidden/>
          </w:rPr>
          <w:instrText xml:space="preserve"> PAGEREF _Toc196483115 \h </w:instrText>
        </w:r>
        <w:r>
          <w:rPr>
            <w:noProof/>
            <w:webHidden/>
          </w:rPr>
        </w:r>
        <w:r>
          <w:rPr>
            <w:noProof/>
            <w:webHidden/>
          </w:rPr>
          <w:fldChar w:fldCharType="separate"/>
        </w:r>
        <w:r>
          <w:rPr>
            <w:noProof/>
            <w:webHidden/>
          </w:rPr>
          <w:t>13</w:t>
        </w:r>
        <w:r>
          <w:rPr>
            <w:noProof/>
            <w:webHidden/>
          </w:rPr>
          <w:fldChar w:fldCharType="end"/>
        </w:r>
      </w:hyperlink>
    </w:p>
    <w:p w14:paraId="1D5477C0" w14:textId="5921AB49"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16" w:history="1">
        <w:r w:rsidRPr="003C198D">
          <w:rPr>
            <w:rStyle w:val="Hyperlink"/>
            <w:noProof/>
          </w:rPr>
          <w:t>3.1.3 Mode 3</w:t>
        </w:r>
        <w:r>
          <w:rPr>
            <w:noProof/>
            <w:webHidden/>
          </w:rPr>
          <w:tab/>
        </w:r>
        <w:r>
          <w:rPr>
            <w:noProof/>
            <w:webHidden/>
          </w:rPr>
          <w:fldChar w:fldCharType="begin"/>
        </w:r>
        <w:r>
          <w:rPr>
            <w:noProof/>
            <w:webHidden/>
          </w:rPr>
          <w:instrText xml:space="preserve"> PAGEREF _Toc196483116 \h </w:instrText>
        </w:r>
        <w:r>
          <w:rPr>
            <w:noProof/>
            <w:webHidden/>
          </w:rPr>
        </w:r>
        <w:r>
          <w:rPr>
            <w:noProof/>
            <w:webHidden/>
          </w:rPr>
          <w:fldChar w:fldCharType="separate"/>
        </w:r>
        <w:r>
          <w:rPr>
            <w:noProof/>
            <w:webHidden/>
          </w:rPr>
          <w:t>14</w:t>
        </w:r>
        <w:r>
          <w:rPr>
            <w:noProof/>
            <w:webHidden/>
          </w:rPr>
          <w:fldChar w:fldCharType="end"/>
        </w:r>
      </w:hyperlink>
    </w:p>
    <w:p w14:paraId="4C82C6BC" w14:textId="09E99F95"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17" w:history="1">
        <w:r w:rsidRPr="003C198D">
          <w:rPr>
            <w:rStyle w:val="Hyperlink"/>
            <w:noProof/>
          </w:rPr>
          <w:t>3.1.4 Cut off Frequency Calculations</w:t>
        </w:r>
        <w:r>
          <w:rPr>
            <w:noProof/>
            <w:webHidden/>
          </w:rPr>
          <w:tab/>
        </w:r>
        <w:r>
          <w:rPr>
            <w:noProof/>
            <w:webHidden/>
          </w:rPr>
          <w:fldChar w:fldCharType="begin"/>
        </w:r>
        <w:r>
          <w:rPr>
            <w:noProof/>
            <w:webHidden/>
          </w:rPr>
          <w:instrText xml:space="preserve"> PAGEREF _Toc196483117 \h </w:instrText>
        </w:r>
        <w:r>
          <w:rPr>
            <w:noProof/>
            <w:webHidden/>
          </w:rPr>
        </w:r>
        <w:r>
          <w:rPr>
            <w:noProof/>
            <w:webHidden/>
          </w:rPr>
          <w:fldChar w:fldCharType="separate"/>
        </w:r>
        <w:r>
          <w:rPr>
            <w:noProof/>
            <w:webHidden/>
          </w:rPr>
          <w:t>15</w:t>
        </w:r>
        <w:r>
          <w:rPr>
            <w:noProof/>
            <w:webHidden/>
          </w:rPr>
          <w:fldChar w:fldCharType="end"/>
        </w:r>
      </w:hyperlink>
    </w:p>
    <w:p w14:paraId="500EE6CC" w14:textId="3FCFF4C1"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18" w:history="1">
        <w:r w:rsidRPr="003C198D">
          <w:rPr>
            <w:rStyle w:val="Hyperlink"/>
            <w:noProof/>
          </w:rPr>
          <w:t>3.1.5 Vacuum Waveguide – Cut off Frequency</w:t>
        </w:r>
        <w:r>
          <w:rPr>
            <w:noProof/>
            <w:webHidden/>
          </w:rPr>
          <w:tab/>
        </w:r>
        <w:r>
          <w:rPr>
            <w:noProof/>
            <w:webHidden/>
          </w:rPr>
          <w:fldChar w:fldCharType="begin"/>
        </w:r>
        <w:r>
          <w:rPr>
            <w:noProof/>
            <w:webHidden/>
          </w:rPr>
          <w:instrText xml:space="preserve"> PAGEREF _Toc196483118 \h </w:instrText>
        </w:r>
        <w:r>
          <w:rPr>
            <w:noProof/>
            <w:webHidden/>
          </w:rPr>
        </w:r>
        <w:r>
          <w:rPr>
            <w:noProof/>
            <w:webHidden/>
          </w:rPr>
          <w:fldChar w:fldCharType="separate"/>
        </w:r>
        <w:r>
          <w:rPr>
            <w:noProof/>
            <w:webHidden/>
          </w:rPr>
          <w:t>17</w:t>
        </w:r>
        <w:r>
          <w:rPr>
            <w:noProof/>
            <w:webHidden/>
          </w:rPr>
          <w:fldChar w:fldCharType="end"/>
        </w:r>
      </w:hyperlink>
    </w:p>
    <w:p w14:paraId="66B90B68" w14:textId="5367AE43" w:rsidR="005C75AC" w:rsidRDefault="005C75AC">
      <w:pPr>
        <w:pStyle w:val="TOC3"/>
        <w:tabs>
          <w:tab w:val="left" w:pos="3897"/>
          <w:tab w:val="right" w:leader="dot" w:pos="8494"/>
        </w:tabs>
        <w:rPr>
          <w:rFonts w:asciiTheme="minorHAnsi" w:eastAsiaTheme="minorEastAsia" w:hAnsiTheme="minorHAnsi" w:cstheme="minorBidi"/>
          <w:noProof/>
          <w:kern w:val="2"/>
          <w:lang w:eastAsia="en-GB"/>
          <w14:ligatures w14:val="standardContextual"/>
        </w:rPr>
      </w:pPr>
      <w:hyperlink w:anchor="_Toc196483119" w:history="1">
        <w:r w:rsidRPr="003C198D">
          <w:rPr>
            <w:rStyle w:val="Hyperlink"/>
            <w:noProof/>
          </w:rPr>
          <w:t>3.1.6 Teflon Waveguide – Cut</w:t>
        </w:r>
        <w:r>
          <w:rPr>
            <w:rFonts w:asciiTheme="minorHAnsi" w:eastAsiaTheme="minorEastAsia" w:hAnsiTheme="minorHAnsi" w:cstheme="minorBidi"/>
            <w:noProof/>
            <w:kern w:val="2"/>
            <w:lang w:eastAsia="en-GB"/>
            <w14:ligatures w14:val="standardContextual"/>
          </w:rPr>
          <w:tab/>
        </w:r>
        <w:r w:rsidRPr="003C198D">
          <w:rPr>
            <w:rStyle w:val="Hyperlink"/>
            <w:noProof/>
          </w:rPr>
          <w:t xml:space="preserve"> off Frequency</w:t>
        </w:r>
        <w:r>
          <w:rPr>
            <w:noProof/>
            <w:webHidden/>
          </w:rPr>
          <w:tab/>
        </w:r>
        <w:r>
          <w:rPr>
            <w:noProof/>
            <w:webHidden/>
          </w:rPr>
          <w:fldChar w:fldCharType="begin"/>
        </w:r>
        <w:r>
          <w:rPr>
            <w:noProof/>
            <w:webHidden/>
          </w:rPr>
          <w:instrText xml:space="preserve"> PAGEREF _Toc196483119 \h </w:instrText>
        </w:r>
        <w:r>
          <w:rPr>
            <w:noProof/>
            <w:webHidden/>
          </w:rPr>
        </w:r>
        <w:r>
          <w:rPr>
            <w:noProof/>
            <w:webHidden/>
          </w:rPr>
          <w:fldChar w:fldCharType="separate"/>
        </w:r>
        <w:r>
          <w:rPr>
            <w:noProof/>
            <w:webHidden/>
          </w:rPr>
          <w:t>17</w:t>
        </w:r>
        <w:r>
          <w:rPr>
            <w:noProof/>
            <w:webHidden/>
          </w:rPr>
          <w:fldChar w:fldCharType="end"/>
        </w:r>
      </w:hyperlink>
    </w:p>
    <w:p w14:paraId="63F772D0" w14:textId="343ABC03"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20" w:history="1">
        <w:r w:rsidRPr="003C198D">
          <w:rPr>
            <w:rStyle w:val="Hyperlink"/>
            <w:noProof/>
          </w:rPr>
          <w:t>3.2 Task 2</w:t>
        </w:r>
        <w:r>
          <w:rPr>
            <w:noProof/>
            <w:webHidden/>
          </w:rPr>
          <w:tab/>
        </w:r>
        <w:r>
          <w:rPr>
            <w:noProof/>
            <w:webHidden/>
          </w:rPr>
          <w:fldChar w:fldCharType="begin"/>
        </w:r>
        <w:r>
          <w:rPr>
            <w:noProof/>
            <w:webHidden/>
          </w:rPr>
          <w:instrText xml:space="preserve"> PAGEREF _Toc196483120 \h </w:instrText>
        </w:r>
        <w:r>
          <w:rPr>
            <w:noProof/>
            <w:webHidden/>
          </w:rPr>
        </w:r>
        <w:r>
          <w:rPr>
            <w:noProof/>
            <w:webHidden/>
          </w:rPr>
          <w:fldChar w:fldCharType="separate"/>
        </w:r>
        <w:r>
          <w:rPr>
            <w:noProof/>
            <w:webHidden/>
          </w:rPr>
          <w:t>18</w:t>
        </w:r>
        <w:r>
          <w:rPr>
            <w:noProof/>
            <w:webHidden/>
          </w:rPr>
          <w:fldChar w:fldCharType="end"/>
        </w:r>
      </w:hyperlink>
    </w:p>
    <w:p w14:paraId="26FC9431" w14:textId="0D9CC7C7"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21" w:history="1">
        <w:r w:rsidRPr="003C198D">
          <w:rPr>
            <w:rStyle w:val="Hyperlink"/>
            <w:noProof/>
          </w:rPr>
          <w:t>3.2.1 Dipole Antenna 3D Gain Plot</w:t>
        </w:r>
        <w:r>
          <w:rPr>
            <w:noProof/>
            <w:webHidden/>
          </w:rPr>
          <w:tab/>
        </w:r>
        <w:r>
          <w:rPr>
            <w:noProof/>
            <w:webHidden/>
          </w:rPr>
          <w:fldChar w:fldCharType="begin"/>
        </w:r>
        <w:r>
          <w:rPr>
            <w:noProof/>
            <w:webHidden/>
          </w:rPr>
          <w:instrText xml:space="preserve"> PAGEREF _Toc196483121 \h </w:instrText>
        </w:r>
        <w:r>
          <w:rPr>
            <w:noProof/>
            <w:webHidden/>
          </w:rPr>
        </w:r>
        <w:r>
          <w:rPr>
            <w:noProof/>
            <w:webHidden/>
          </w:rPr>
          <w:fldChar w:fldCharType="separate"/>
        </w:r>
        <w:r>
          <w:rPr>
            <w:noProof/>
            <w:webHidden/>
          </w:rPr>
          <w:t>18</w:t>
        </w:r>
        <w:r>
          <w:rPr>
            <w:noProof/>
            <w:webHidden/>
          </w:rPr>
          <w:fldChar w:fldCharType="end"/>
        </w:r>
      </w:hyperlink>
    </w:p>
    <w:p w14:paraId="42CDF497" w14:textId="7A9C05A7" w:rsidR="005C75AC" w:rsidRDefault="005C75A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83122" w:history="1">
        <w:r w:rsidRPr="003C198D">
          <w:rPr>
            <w:rStyle w:val="Hyperlink"/>
            <w:noProof/>
          </w:rPr>
          <w:t>3.2.2 Terminal S Parameter Plot</w:t>
        </w:r>
        <w:r>
          <w:rPr>
            <w:noProof/>
            <w:webHidden/>
          </w:rPr>
          <w:tab/>
        </w:r>
        <w:r>
          <w:rPr>
            <w:noProof/>
            <w:webHidden/>
          </w:rPr>
          <w:fldChar w:fldCharType="begin"/>
        </w:r>
        <w:r>
          <w:rPr>
            <w:noProof/>
            <w:webHidden/>
          </w:rPr>
          <w:instrText xml:space="preserve"> PAGEREF _Toc196483122 \h </w:instrText>
        </w:r>
        <w:r>
          <w:rPr>
            <w:noProof/>
            <w:webHidden/>
          </w:rPr>
        </w:r>
        <w:r>
          <w:rPr>
            <w:noProof/>
            <w:webHidden/>
          </w:rPr>
          <w:fldChar w:fldCharType="separate"/>
        </w:r>
        <w:r>
          <w:rPr>
            <w:noProof/>
            <w:webHidden/>
          </w:rPr>
          <w:t>19</w:t>
        </w:r>
        <w:r>
          <w:rPr>
            <w:noProof/>
            <w:webHidden/>
          </w:rPr>
          <w:fldChar w:fldCharType="end"/>
        </w:r>
      </w:hyperlink>
    </w:p>
    <w:p w14:paraId="722D280F" w14:textId="65E7CA55" w:rsidR="005C75AC" w:rsidRDefault="005C75AC">
      <w:pPr>
        <w:pStyle w:val="TOC1"/>
        <w:rPr>
          <w:rFonts w:asciiTheme="minorHAnsi" w:eastAsiaTheme="minorEastAsia" w:hAnsiTheme="minorHAnsi" w:cstheme="minorBidi"/>
          <w:kern w:val="2"/>
          <w:lang w:eastAsia="en-GB"/>
          <w14:ligatures w14:val="standardContextual"/>
        </w:rPr>
      </w:pPr>
      <w:hyperlink w:anchor="_Toc196483123" w:history="1">
        <w:r w:rsidRPr="003C198D">
          <w:rPr>
            <w:rStyle w:val="Hyperlink"/>
          </w:rPr>
          <w:t>4 Discussion</w:t>
        </w:r>
        <w:r>
          <w:rPr>
            <w:webHidden/>
          </w:rPr>
          <w:tab/>
        </w:r>
        <w:r>
          <w:rPr>
            <w:webHidden/>
          </w:rPr>
          <w:fldChar w:fldCharType="begin"/>
        </w:r>
        <w:r>
          <w:rPr>
            <w:webHidden/>
          </w:rPr>
          <w:instrText xml:space="preserve"> PAGEREF _Toc196483123 \h </w:instrText>
        </w:r>
        <w:r>
          <w:rPr>
            <w:webHidden/>
          </w:rPr>
        </w:r>
        <w:r>
          <w:rPr>
            <w:webHidden/>
          </w:rPr>
          <w:fldChar w:fldCharType="separate"/>
        </w:r>
        <w:r>
          <w:rPr>
            <w:webHidden/>
          </w:rPr>
          <w:t>20</w:t>
        </w:r>
        <w:r>
          <w:rPr>
            <w:webHidden/>
          </w:rPr>
          <w:fldChar w:fldCharType="end"/>
        </w:r>
      </w:hyperlink>
    </w:p>
    <w:p w14:paraId="4966B42C" w14:textId="20E3C6D5"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24" w:history="1">
        <w:r w:rsidRPr="003C198D">
          <w:rPr>
            <w:rStyle w:val="Hyperlink"/>
            <w:noProof/>
          </w:rPr>
          <w:t>4.1 Task 1</w:t>
        </w:r>
        <w:r>
          <w:rPr>
            <w:noProof/>
            <w:webHidden/>
          </w:rPr>
          <w:tab/>
        </w:r>
        <w:r>
          <w:rPr>
            <w:noProof/>
            <w:webHidden/>
          </w:rPr>
          <w:fldChar w:fldCharType="begin"/>
        </w:r>
        <w:r>
          <w:rPr>
            <w:noProof/>
            <w:webHidden/>
          </w:rPr>
          <w:instrText xml:space="preserve"> PAGEREF _Toc196483124 \h </w:instrText>
        </w:r>
        <w:r>
          <w:rPr>
            <w:noProof/>
            <w:webHidden/>
          </w:rPr>
        </w:r>
        <w:r>
          <w:rPr>
            <w:noProof/>
            <w:webHidden/>
          </w:rPr>
          <w:fldChar w:fldCharType="separate"/>
        </w:r>
        <w:r>
          <w:rPr>
            <w:noProof/>
            <w:webHidden/>
          </w:rPr>
          <w:t>20</w:t>
        </w:r>
        <w:r>
          <w:rPr>
            <w:noProof/>
            <w:webHidden/>
          </w:rPr>
          <w:fldChar w:fldCharType="end"/>
        </w:r>
      </w:hyperlink>
    </w:p>
    <w:p w14:paraId="041AC50B" w14:textId="4A1B1620"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25" w:history="1">
        <w:r w:rsidRPr="003C198D">
          <w:rPr>
            <w:rStyle w:val="Hyperlink"/>
            <w:noProof/>
          </w:rPr>
          <w:t>4.2 Task 2</w:t>
        </w:r>
        <w:r>
          <w:rPr>
            <w:noProof/>
            <w:webHidden/>
          </w:rPr>
          <w:tab/>
        </w:r>
        <w:r>
          <w:rPr>
            <w:noProof/>
            <w:webHidden/>
          </w:rPr>
          <w:fldChar w:fldCharType="begin"/>
        </w:r>
        <w:r>
          <w:rPr>
            <w:noProof/>
            <w:webHidden/>
          </w:rPr>
          <w:instrText xml:space="preserve"> PAGEREF _Toc196483125 \h </w:instrText>
        </w:r>
        <w:r>
          <w:rPr>
            <w:noProof/>
            <w:webHidden/>
          </w:rPr>
        </w:r>
        <w:r>
          <w:rPr>
            <w:noProof/>
            <w:webHidden/>
          </w:rPr>
          <w:fldChar w:fldCharType="separate"/>
        </w:r>
        <w:r>
          <w:rPr>
            <w:noProof/>
            <w:webHidden/>
          </w:rPr>
          <w:t>20</w:t>
        </w:r>
        <w:r>
          <w:rPr>
            <w:noProof/>
            <w:webHidden/>
          </w:rPr>
          <w:fldChar w:fldCharType="end"/>
        </w:r>
      </w:hyperlink>
    </w:p>
    <w:p w14:paraId="1205EE4C" w14:textId="460A26BD" w:rsidR="005C75AC" w:rsidRDefault="005C75AC">
      <w:pPr>
        <w:pStyle w:val="TOC1"/>
        <w:rPr>
          <w:rFonts w:asciiTheme="minorHAnsi" w:eastAsiaTheme="minorEastAsia" w:hAnsiTheme="minorHAnsi" w:cstheme="minorBidi"/>
          <w:kern w:val="2"/>
          <w:lang w:eastAsia="en-GB"/>
          <w14:ligatures w14:val="standardContextual"/>
        </w:rPr>
      </w:pPr>
      <w:hyperlink w:anchor="_Toc196483126" w:history="1">
        <w:r w:rsidRPr="003C198D">
          <w:rPr>
            <w:rStyle w:val="Hyperlink"/>
          </w:rPr>
          <w:t>5 Conclusion</w:t>
        </w:r>
        <w:r>
          <w:rPr>
            <w:webHidden/>
          </w:rPr>
          <w:tab/>
        </w:r>
        <w:r>
          <w:rPr>
            <w:webHidden/>
          </w:rPr>
          <w:fldChar w:fldCharType="begin"/>
        </w:r>
        <w:r>
          <w:rPr>
            <w:webHidden/>
          </w:rPr>
          <w:instrText xml:space="preserve"> PAGEREF _Toc196483126 \h </w:instrText>
        </w:r>
        <w:r>
          <w:rPr>
            <w:webHidden/>
          </w:rPr>
        </w:r>
        <w:r>
          <w:rPr>
            <w:webHidden/>
          </w:rPr>
          <w:fldChar w:fldCharType="separate"/>
        </w:r>
        <w:r>
          <w:rPr>
            <w:webHidden/>
          </w:rPr>
          <w:t>22</w:t>
        </w:r>
        <w:r>
          <w:rPr>
            <w:webHidden/>
          </w:rPr>
          <w:fldChar w:fldCharType="end"/>
        </w:r>
      </w:hyperlink>
    </w:p>
    <w:p w14:paraId="08938F09" w14:textId="67E22E85" w:rsidR="005C75AC" w:rsidRDefault="005C75AC">
      <w:pPr>
        <w:pStyle w:val="TOC1"/>
        <w:rPr>
          <w:rFonts w:asciiTheme="minorHAnsi" w:eastAsiaTheme="minorEastAsia" w:hAnsiTheme="minorHAnsi" w:cstheme="minorBidi"/>
          <w:kern w:val="2"/>
          <w:lang w:eastAsia="en-GB"/>
          <w14:ligatures w14:val="standardContextual"/>
        </w:rPr>
      </w:pPr>
      <w:hyperlink w:anchor="_Toc196483127" w:history="1">
        <w:r w:rsidRPr="003C198D">
          <w:rPr>
            <w:rStyle w:val="Hyperlink"/>
          </w:rPr>
          <w:t>References</w:t>
        </w:r>
        <w:r>
          <w:rPr>
            <w:webHidden/>
          </w:rPr>
          <w:tab/>
        </w:r>
        <w:r>
          <w:rPr>
            <w:webHidden/>
          </w:rPr>
          <w:fldChar w:fldCharType="begin"/>
        </w:r>
        <w:r>
          <w:rPr>
            <w:webHidden/>
          </w:rPr>
          <w:instrText xml:space="preserve"> PAGEREF _Toc196483127 \h </w:instrText>
        </w:r>
        <w:r>
          <w:rPr>
            <w:webHidden/>
          </w:rPr>
        </w:r>
        <w:r>
          <w:rPr>
            <w:webHidden/>
          </w:rPr>
          <w:fldChar w:fldCharType="separate"/>
        </w:r>
        <w:r>
          <w:rPr>
            <w:webHidden/>
          </w:rPr>
          <w:t>23</w:t>
        </w:r>
        <w:r>
          <w:rPr>
            <w:webHidden/>
          </w:rPr>
          <w:fldChar w:fldCharType="end"/>
        </w:r>
      </w:hyperlink>
    </w:p>
    <w:p w14:paraId="1FE3134E" w14:textId="4A0F50E2" w:rsidR="005C75AC" w:rsidRDefault="005C75AC">
      <w:pPr>
        <w:pStyle w:val="TOC1"/>
        <w:rPr>
          <w:rFonts w:asciiTheme="minorHAnsi" w:eastAsiaTheme="minorEastAsia" w:hAnsiTheme="minorHAnsi" w:cstheme="minorBidi"/>
          <w:kern w:val="2"/>
          <w:lang w:eastAsia="en-GB"/>
          <w14:ligatures w14:val="standardContextual"/>
        </w:rPr>
      </w:pPr>
      <w:hyperlink w:anchor="_Toc196483128" w:history="1">
        <w:r w:rsidRPr="003C198D">
          <w:rPr>
            <w:rStyle w:val="Hyperlink"/>
          </w:rPr>
          <w:t>Appendices</w:t>
        </w:r>
        <w:r>
          <w:rPr>
            <w:webHidden/>
          </w:rPr>
          <w:tab/>
        </w:r>
        <w:r>
          <w:rPr>
            <w:webHidden/>
          </w:rPr>
          <w:fldChar w:fldCharType="begin"/>
        </w:r>
        <w:r>
          <w:rPr>
            <w:webHidden/>
          </w:rPr>
          <w:instrText xml:space="preserve"> PAGEREF _Toc196483128 \h </w:instrText>
        </w:r>
        <w:r>
          <w:rPr>
            <w:webHidden/>
          </w:rPr>
        </w:r>
        <w:r>
          <w:rPr>
            <w:webHidden/>
          </w:rPr>
          <w:fldChar w:fldCharType="separate"/>
        </w:r>
        <w:r>
          <w:rPr>
            <w:webHidden/>
          </w:rPr>
          <w:t>25</w:t>
        </w:r>
        <w:r>
          <w:rPr>
            <w:webHidden/>
          </w:rPr>
          <w:fldChar w:fldCharType="end"/>
        </w:r>
      </w:hyperlink>
    </w:p>
    <w:p w14:paraId="6568524D" w14:textId="0FBD10E4"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29" w:history="1">
        <w:r w:rsidRPr="003C198D">
          <w:rPr>
            <w:rStyle w:val="Hyperlink"/>
            <w:noProof/>
          </w:rPr>
          <w:t>Appendix A – Vacuum Field Overlays</w:t>
        </w:r>
        <w:r>
          <w:rPr>
            <w:noProof/>
            <w:webHidden/>
          </w:rPr>
          <w:tab/>
        </w:r>
        <w:r>
          <w:rPr>
            <w:noProof/>
            <w:webHidden/>
          </w:rPr>
          <w:fldChar w:fldCharType="begin"/>
        </w:r>
        <w:r>
          <w:rPr>
            <w:noProof/>
            <w:webHidden/>
          </w:rPr>
          <w:instrText xml:space="preserve"> PAGEREF _Toc196483129 \h </w:instrText>
        </w:r>
        <w:r>
          <w:rPr>
            <w:noProof/>
            <w:webHidden/>
          </w:rPr>
        </w:r>
        <w:r>
          <w:rPr>
            <w:noProof/>
            <w:webHidden/>
          </w:rPr>
          <w:fldChar w:fldCharType="separate"/>
        </w:r>
        <w:r>
          <w:rPr>
            <w:noProof/>
            <w:webHidden/>
          </w:rPr>
          <w:t>25</w:t>
        </w:r>
        <w:r>
          <w:rPr>
            <w:noProof/>
            <w:webHidden/>
          </w:rPr>
          <w:fldChar w:fldCharType="end"/>
        </w:r>
      </w:hyperlink>
    </w:p>
    <w:p w14:paraId="6E2A524D" w14:textId="33417711"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30" w:history="1">
        <w:r w:rsidRPr="003C198D">
          <w:rPr>
            <w:rStyle w:val="Hyperlink"/>
            <w:noProof/>
          </w:rPr>
          <w:t>Appendix B – Teflon Field Overlays</w:t>
        </w:r>
        <w:r>
          <w:rPr>
            <w:noProof/>
            <w:webHidden/>
          </w:rPr>
          <w:tab/>
        </w:r>
        <w:r>
          <w:rPr>
            <w:noProof/>
            <w:webHidden/>
          </w:rPr>
          <w:fldChar w:fldCharType="begin"/>
        </w:r>
        <w:r>
          <w:rPr>
            <w:noProof/>
            <w:webHidden/>
          </w:rPr>
          <w:instrText xml:space="preserve"> PAGEREF _Toc196483130 \h </w:instrText>
        </w:r>
        <w:r>
          <w:rPr>
            <w:noProof/>
            <w:webHidden/>
          </w:rPr>
        </w:r>
        <w:r>
          <w:rPr>
            <w:noProof/>
            <w:webHidden/>
          </w:rPr>
          <w:fldChar w:fldCharType="separate"/>
        </w:r>
        <w:r>
          <w:rPr>
            <w:noProof/>
            <w:webHidden/>
          </w:rPr>
          <w:t>38</w:t>
        </w:r>
        <w:r>
          <w:rPr>
            <w:noProof/>
            <w:webHidden/>
          </w:rPr>
          <w:fldChar w:fldCharType="end"/>
        </w:r>
      </w:hyperlink>
    </w:p>
    <w:p w14:paraId="68A43740" w14:textId="21EDD4B9"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31" w:history="1">
        <w:r w:rsidRPr="003C198D">
          <w:rPr>
            <w:rStyle w:val="Hyperlink"/>
            <w:noProof/>
          </w:rPr>
          <w:t>Appendix C – Port Field Displays</w:t>
        </w:r>
        <w:r>
          <w:rPr>
            <w:noProof/>
            <w:webHidden/>
          </w:rPr>
          <w:tab/>
        </w:r>
        <w:r>
          <w:rPr>
            <w:noProof/>
            <w:webHidden/>
          </w:rPr>
          <w:fldChar w:fldCharType="begin"/>
        </w:r>
        <w:r>
          <w:rPr>
            <w:noProof/>
            <w:webHidden/>
          </w:rPr>
          <w:instrText xml:space="preserve"> PAGEREF _Toc196483131 \h </w:instrText>
        </w:r>
        <w:r>
          <w:rPr>
            <w:noProof/>
            <w:webHidden/>
          </w:rPr>
        </w:r>
        <w:r>
          <w:rPr>
            <w:noProof/>
            <w:webHidden/>
          </w:rPr>
          <w:fldChar w:fldCharType="separate"/>
        </w:r>
        <w:r>
          <w:rPr>
            <w:noProof/>
            <w:webHidden/>
          </w:rPr>
          <w:t>50</w:t>
        </w:r>
        <w:r>
          <w:rPr>
            <w:noProof/>
            <w:webHidden/>
          </w:rPr>
          <w:fldChar w:fldCharType="end"/>
        </w:r>
      </w:hyperlink>
    </w:p>
    <w:p w14:paraId="7EE88603" w14:textId="78607243"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32" w:history="1">
        <w:r w:rsidRPr="003C198D">
          <w:rPr>
            <w:rStyle w:val="Hyperlink"/>
            <w:noProof/>
          </w:rPr>
          <w:t>Appendix D – Cut off Frequencies</w:t>
        </w:r>
        <w:r>
          <w:rPr>
            <w:noProof/>
            <w:webHidden/>
          </w:rPr>
          <w:tab/>
        </w:r>
        <w:r>
          <w:rPr>
            <w:noProof/>
            <w:webHidden/>
          </w:rPr>
          <w:fldChar w:fldCharType="begin"/>
        </w:r>
        <w:r>
          <w:rPr>
            <w:noProof/>
            <w:webHidden/>
          </w:rPr>
          <w:instrText xml:space="preserve"> PAGEREF _Toc196483132 \h </w:instrText>
        </w:r>
        <w:r>
          <w:rPr>
            <w:noProof/>
            <w:webHidden/>
          </w:rPr>
        </w:r>
        <w:r>
          <w:rPr>
            <w:noProof/>
            <w:webHidden/>
          </w:rPr>
          <w:fldChar w:fldCharType="separate"/>
        </w:r>
        <w:r>
          <w:rPr>
            <w:noProof/>
            <w:webHidden/>
          </w:rPr>
          <w:t>56</w:t>
        </w:r>
        <w:r>
          <w:rPr>
            <w:noProof/>
            <w:webHidden/>
          </w:rPr>
          <w:fldChar w:fldCharType="end"/>
        </w:r>
      </w:hyperlink>
    </w:p>
    <w:p w14:paraId="396A1348" w14:textId="5790C4C1" w:rsidR="005C75AC" w:rsidRDefault="005C75AC">
      <w:pPr>
        <w:pStyle w:val="TOC2"/>
        <w:rPr>
          <w:rFonts w:asciiTheme="minorHAnsi" w:eastAsiaTheme="minorEastAsia" w:hAnsiTheme="minorHAnsi" w:cstheme="minorBidi"/>
          <w:noProof/>
          <w:kern w:val="2"/>
          <w:lang w:eastAsia="en-GB"/>
          <w14:ligatures w14:val="standardContextual"/>
        </w:rPr>
      </w:pPr>
      <w:hyperlink w:anchor="_Toc196483133" w:history="1">
        <w:r w:rsidRPr="003C198D">
          <w:rPr>
            <w:rStyle w:val="Hyperlink"/>
            <w:noProof/>
          </w:rPr>
          <w:t>Appendix E – Task 2 Plots</w:t>
        </w:r>
        <w:r>
          <w:rPr>
            <w:noProof/>
            <w:webHidden/>
          </w:rPr>
          <w:tab/>
        </w:r>
        <w:r>
          <w:rPr>
            <w:noProof/>
            <w:webHidden/>
          </w:rPr>
          <w:fldChar w:fldCharType="begin"/>
        </w:r>
        <w:r>
          <w:rPr>
            <w:noProof/>
            <w:webHidden/>
          </w:rPr>
          <w:instrText xml:space="preserve"> PAGEREF _Toc196483133 \h </w:instrText>
        </w:r>
        <w:r>
          <w:rPr>
            <w:noProof/>
            <w:webHidden/>
          </w:rPr>
        </w:r>
        <w:r>
          <w:rPr>
            <w:noProof/>
            <w:webHidden/>
          </w:rPr>
          <w:fldChar w:fldCharType="separate"/>
        </w:r>
        <w:r>
          <w:rPr>
            <w:noProof/>
            <w:webHidden/>
          </w:rPr>
          <w:t>58</w:t>
        </w:r>
        <w:r>
          <w:rPr>
            <w:noProof/>
            <w:webHidden/>
          </w:rPr>
          <w:fldChar w:fldCharType="end"/>
        </w:r>
      </w:hyperlink>
    </w:p>
    <w:p w14:paraId="1E0A1994" w14:textId="3572841A"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196483106"/>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598D685C" w14:textId="074F7146" w:rsidR="005C75AC"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6483134" w:history="1">
        <w:r w:rsidR="005C75AC" w:rsidRPr="00184976">
          <w:rPr>
            <w:rStyle w:val="Hyperlink"/>
            <w:noProof/>
          </w:rPr>
          <w:t>Figure a – Magnetic vs Electric Fields [1]</w:t>
        </w:r>
        <w:r w:rsidR="005C75AC">
          <w:rPr>
            <w:noProof/>
            <w:webHidden/>
          </w:rPr>
          <w:tab/>
        </w:r>
        <w:r w:rsidR="005C75AC">
          <w:rPr>
            <w:noProof/>
            <w:webHidden/>
          </w:rPr>
          <w:fldChar w:fldCharType="begin"/>
        </w:r>
        <w:r w:rsidR="005C75AC">
          <w:rPr>
            <w:noProof/>
            <w:webHidden/>
          </w:rPr>
          <w:instrText xml:space="preserve"> PAGEREF _Toc196483134 \h </w:instrText>
        </w:r>
        <w:r w:rsidR="005C75AC">
          <w:rPr>
            <w:noProof/>
            <w:webHidden/>
          </w:rPr>
        </w:r>
        <w:r w:rsidR="005C75AC">
          <w:rPr>
            <w:noProof/>
            <w:webHidden/>
          </w:rPr>
          <w:fldChar w:fldCharType="separate"/>
        </w:r>
        <w:r w:rsidR="005C75AC">
          <w:rPr>
            <w:noProof/>
            <w:webHidden/>
          </w:rPr>
          <w:t>7</w:t>
        </w:r>
        <w:r w:rsidR="005C75AC">
          <w:rPr>
            <w:noProof/>
            <w:webHidden/>
          </w:rPr>
          <w:fldChar w:fldCharType="end"/>
        </w:r>
      </w:hyperlink>
    </w:p>
    <w:p w14:paraId="20E970F5" w14:textId="1CA7FF1E"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35" w:history="1">
        <w:r w:rsidRPr="00184976">
          <w:rPr>
            <w:rStyle w:val="Hyperlink"/>
            <w:noProof/>
          </w:rPr>
          <w:t>Figure b - Electromagnetic Wave [2]</w:t>
        </w:r>
        <w:r>
          <w:rPr>
            <w:noProof/>
            <w:webHidden/>
          </w:rPr>
          <w:tab/>
        </w:r>
        <w:r>
          <w:rPr>
            <w:noProof/>
            <w:webHidden/>
          </w:rPr>
          <w:fldChar w:fldCharType="begin"/>
        </w:r>
        <w:r>
          <w:rPr>
            <w:noProof/>
            <w:webHidden/>
          </w:rPr>
          <w:instrText xml:space="preserve"> PAGEREF _Toc196483135 \h </w:instrText>
        </w:r>
        <w:r>
          <w:rPr>
            <w:noProof/>
            <w:webHidden/>
          </w:rPr>
        </w:r>
        <w:r>
          <w:rPr>
            <w:noProof/>
            <w:webHidden/>
          </w:rPr>
          <w:fldChar w:fldCharType="separate"/>
        </w:r>
        <w:r>
          <w:rPr>
            <w:noProof/>
            <w:webHidden/>
          </w:rPr>
          <w:t>8</w:t>
        </w:r>
        <w:r>
          <w:rPr>
            <w:noProof/>
            <w:webHidden/>
          </w:rPr>
          <w:fldChar w:fldCharType="end"/>
        </w:r>
      </w:hyperlink>
    </w:p>
    <w:p w14:paraId="08C67F7E" w14:textId="77777777" w:rsidR="005C75AC" w:rsidRDefault="00B765F2" w:rsidP="000C5C32">
      <w:pPr>
        <w:rPr>
          <w:noProof/>
        </w:rPr>
      </w:pPr>
      <w:r>
        <w:fldChar w:fldCharType="end"/>
      </w:r>
      <w:r w:rsidR="00442C7B">
        <w:fldChar w:fldCharType="begin"/>
      </w:r>
      <w:r w:rsidR="00442C7B">
        <w:instrText xml:space="preserve"> TOC \h \z \c "Figure_Apx" </w:instrText>
      </w:r>
      <w:r w:rsidR="00442C7B">
        <w:fldChar w:fldCharType="separate"/>
      </w:r>
    </w:p>
    <w:p w14:paraId="4215AEA9" w14:textId="47DD9957"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36" w:history="1">
        <w:r w:rsidRPr="00D37034">
          <w:rPr>
            <w:rStyle w:val="Hyperlink"/>
            <w:noProof/>
          </w:rPr>
          <w:t>Figure 1 – Vacuum Mode 1 Field Overlays of Magnitude of Electric Field</w:t>
        </w:r>
        <w:r>
          <w:rPr>
            <w:noProof/>
            <w:webHidden/>
          </w:rPr>
          <w:tab/>
        </w:r>
        <w:r>
          <w:rPr>
            <w:noProof/>
            <w:webHidden/>
          </w:rPr>
          <w:fldChar w:fldCharType="begin"/>
        </w:r>
        <w:r>
          <w:rPr>
            <w:noProof/>
            <w:webHidden/>
          </w:rPr>
          <w:instrText xml:space="preserve"> PAGEREF _Toc196483136 \h </w:instrText>
        </w:r>
        <w:r>
          <w:rPr>
            <w:noProof/>
            <w:webHidden/>
          </w:rPr>
        </w:r>
        <w:r>
          <w:rPr>
            <w:noProof/>
            <w:webHidden/>
          </w:rPr>
          <w:fldChar w:fldCharType="separate"/>
        </w:r>
        <w:r>
          <w:rPr>
            <w:noProof/>
            <w:webHidden/>
          </w:rPr>
          <w:t>26</w:t>
        </w:r>
        <w:r>
          <w:rPr>
            <w:noProof/>
            <w:webHidden/>
          </w:rPr>
          <w:fldChar w:fldCharType="end"/>
        </w:r>
      </w:hyperlink>
    </w:p>
    <w:p w14:paraId="54DA5179" w14:textId="3A6ED1B9"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37" w:history="1">
        <w:r w:rsidRPr="00D37034">
          <w:rPr>
            <w:rStyle w:val="Hyperlink"/>
            <w:noProof/>
          </w:rPr>
          <w:t>Figure 2 - Vacuum Mode 1 Field Overlays of Magnitude of Magnetic Field</w:t>
        </w:r>
        <w:r>
          <w:rPr>
            <w:noProof/>
            <w:webHidden/>
          </w:rPr>
          <w:tab/>
        </w:r>
        <w:r>
          <w:rPr>
            <w:noProof/>
            <w:webHidden/>
          </w:rPr>
          <w:fldChar w:fldCharType="begin"/>
        </w:r>
        <w:r>
          <w:rPr>
            <w:noProof/>
            <w:webHidden/>
          </w:rPr>
          <w:instrText xml:space="preserve"> PAGEREF _Toc196483137 \h </w:instrText>
        </w:r>
        <w:r>
          <w:rPr>
            <w:noProof/>
            <w:webHidden/>
          </w:rPr>
        </w:r>
        <w:r>
          <w:rPr>
            <w:noProof/>
            <w:webHidden/>
          </w:rPr>
          <w:fldChar w:fldCharType="separate"/>
        </w:r>
        <w:r>
          <w:rPr>
            <w:noProof/>
            <w:webHidden/>
          </w:rPr>
          <w:t>27</w:t>
        </w:r>
        <w:r>
          <w:rPr>
            <w:noProof/>
            <w:webHidden/>
          </w:rPr>
          <w:fldChar w:fldCharType="end"/>
        </w:r>
      </w:hyperlink>
    </w:p>
    <w:p w14:paraId="5674851E" w14:textId="7C55B5D8"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38" w:history="1">
        <w:r w:rsidRPr="00D37034">
          <w:rPr>
            <w:rStyle w:val="Hyperlink"/>
            <w:noProof/>
          </w:rPr>
          <w:t>Figure 3 - Vacuum Mode 1 Field Overlays of Vector of Electric Field</w:t>
        </w:r>
        <w:r>
          <w:rPr>
            <w:noProof/>
            <w:webHidden/>
          </w:rPr>
          <w:tab/>
        </w:r>
        <w:r>
          <w:rPr>
            <w:noProof/>
            <w:webHidden/>
          </w:rPr>
          <w:fldChar w:fldCharType="begin"/>
        </w:r>
        <w:r>
          <w:rPr>
            <w:noProof/>
            <w:webHidden/>
          </w:rPr>
          <w:instrText xml:space="preserve"> PAGEREF _Toc196483138 \h </w:instrText>
        </w:r>
        <w:r>
          <w:rPr>
            <w:noProof/>
            <w:webHidden/>
          </w:rPr>
        </w:r>
        <w:r>
          <w:rPr>
            <w:noProof/>
            <w:webHidden/>
          </w:rPr>
          <w:fldChar w:fldCharType="separate"/>
        </w:r>
        <w:r>
          <w:rPr>
            <w:noProof/>
            <w:webHidden/>
          </w:rPr>
          <w:t>28</w:t>
        </w:r>
        <w:r>
          <w:rPr>
            <w:noProof/>
            <w:webHidden/>
          </w:rPr>
          <w:fldChar w:fldCharType="end"/>
        </w:r>
      </w:hyperlink>
    </w:p>
    <w:p w14:paraId="4F23BAE5" w14:textId="5B0973C4"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39" w:history="1">
        <w:r w:rsidRPr="00D37034">
          <w:rPr>
            <w:rStyle w:val="Hyperlink"/>
            <w:noProof/>
          </w:rPr>
          <w:t>Figure 4 - Vacuum Mode 1 Field Overlays of Vector of Magnetic Field</w:t>
        </w:r>
        <w:r>
          <w:rPr>
            <w:noProof/>
            <w:webHidden/>
          </w:rPr>
          <w:tab/>
        </w:r>
        <w:r>
          <w:rPr>
            <w:noProof/>
            <w:webHidden/>
          </w:rPr>
          <w:fldChar w:fldCharType="begin"/>
        </w:r>
        <w:r>
          <w:rPr>
            <w:noProof/>
            <w:webHidden/>
          </w:rPr>
          <w:instrText xml:space="preserve"> PAGEREF _Toc196483139 \h </w:instrText>
        </w:r>
        <w:r>
          <w:rPr>
            <w:noProof/>
            <w:webHidden/>
          </w:rPr>
        </w:r>
        <w:r>
          <w:rPr>
            <w:noProof/>
            <w:webHidden/>
          </w:rPr>
          <w:fldChar w:fldCharType="separate"/>
        </w:r>
        <w:r>
          <w:rPr>
            <w:noProof/>
            <w:webHidden/>
          </w:rPr>
          <w:t>29</w:t>
        </w:r>
        <w:r>
          <w:rPr>
            <w:noProof/>
            <w:webHidden/>
          </w:rPr>
          <w:fldChar w:fldCharType="end"/>
        </w:r>
      </w:hyperlink>
    </w:p>
    <w:p w14:paraId="28C5CBB8" w14:textId="68DB871E"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0" w:history="1">
        <w:r w:rsidRPr="00D37034">
          <w:rPr>
            <w:rStyle w:val="Hyperlink"/>
            <w:noProof/>
          </w:rPr>
          <w:t>Figure 5 – Vacuum Mode 2 Field Overlays of Magnitude of Electric Field</w:t>
        </w:r>
        <w:r>
          <w:rPr>
            <w:noProof/>
            <w:webHidden/>
          </w:rPr>
          <w:tab/>
        </w:r>
        <w:r>
          <w:rPr>
            <w:noProof/>
            <w:webHidden/>
          </w:rPr>
          <w:fldChar w:fldCharType="begin"/>
        </w:r>
        <w:r>
          <w:rPr>
            <w:noProof/>
            <w:webHidden/>
          </w:rPr>
          <w:instrText xml:space="preserve"> PAGEREF _Toc196483140 \h </w:instrText>
        </w:r>
        <w:r>
          <w:rPr>
            <w:noProof/>
            <w:webHidden/>
          </w:rPr>
        </w:r>
        <w:r>
          <w:rPr>
            <w:noProof/>
            <w:webHidden/>
          </w:rPr>
          <w:fldChar w:fldCharType="separate"/>
        </w:r>
        <w:r>
          <w:rPr>
            <w:noProof/>
            <w:webHidden/>
          </w:rPr>
          <w:t>30</w:t>
        </w:r>
        <w:r>
          <w:rPr>
            <w:noProof/>
            <w:webHidden/>
          </w:rPr>
          <w:fldChar w:fldCharType="end"/>
        </w:r>
      </w:hyperlink>
    </w:p>
    <w:p w14:paraId="4725143B" w14:textId="2A8F2D4A"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1" w:history="1">
        <w:r w:rsidRPr="00D37034">
          <w:rPr>
            <w:rStyle w:val="Hyperlink"/>
            <w:noProof/>
          </w:rPr>
          <w:t>Figure 6 – Vacuum Mode 2 Field Overlays of Magnitude of Magnetic Field</w:t>
        </w:r>
        <w:r>
          <w:rPr>
            <w:noProof/>
            <w:webHidden/>
          </w:rPr>
          <w:tab/>
        </w:r>
        <w:r>
          <w:rPr>
            <w:noProof/>
            <w:webHidden/>
          </w:rPr>
          <w:fldChar w:fldCharType="begin"/>
        </w:r>
        <w:r>
          <w:rPr>
            <w:noProof/>
            <w:webHidden/>
          </w:rPr>
          <w:instrText xml:space="preserve"> PAGEREF _Toc196483141 \h </w:instrText>
        </w:r>
        <w:r>
          <w:rPr>
            <w:noProof/>
            <w:webHidden/>
          </w:rPr>
        </w:r>
        <w:r>
          <w:rPr>
            <w:noProof/>
            <w:webHidden/>
          </w:rPr>
          <w:fldChar w:fldCharType="separate"/>
        </w:r>
        <w:r>
          <w:rPr>
            <w:noProof/>
            <w:webHidden/>
          </w:rPr>
          <w:t>31</w:t>
        </w:r>
        <w:r>
          <w:rPr>
            <w:noProof/>
            <w:webHidden/>
          </w:rPr>
          <w:fldChar w:fldCharType="end"/>
        </w:r>
      </w:hyperlink>
    </w:p>
    <w:p w14:paraId="7485F2B9" w14:textId="01B1E714"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2" w:history="1">
        <w:r w:rsidRPr="00D37034">
          <w:rPr>
            <w:rStyle w:val="Hyperlink"/>
            <w:noProof/>
          </w:rPr>
          <w:t>Figure 7 – Vacuum Mode 2 Field Overlays of Vector of Electric Field</w:t>
        </w:r>
        <w:r>
          <w:rPr>
            <w:noProof/>
            <w:webHidden/>
          </w:rPr>
          <w:tab/>
        </w:r>
        <w:r>
          <w:rPr>
            <w:noProof/>
            <w:webHidden/>
          </w:rPr>
          <w:fldChar w:fldCharType="begin"/>
        </w:r>
        <w:r>
          <w:rPr>
            <w:noProof/>
            <w:webHidden/>
          </w:rPr>
          <w:instrText xml:space="preserve"> PAGEREF _Toc196483142 \h </w:instrText>
        </w:r>
        <w:r>
          <w:rPr>
            <w:noProof/>
            <w:webHidden/>
          </w:rPr>
        </w:r>
        <w:r>
          <w:rPr>
            <w:noProof/>
            <w:webHidden/>
          </w:rPr>
          <w:fldChar w:fldCharType="separate"/>
        </w:r>
        <w:r>
          <w:rPr>
            <w:noProof/>
            <w:webHidden/>
          </w:rPr>
          <w:t>32</w:t>
        </w:r>
        <w:r>
          <w:rPr>
            <w:noProof/>
            <w:webHidden/>
          </w:rPr>
          <w:fldChar w:fldCharType="end"/>
        </w:r>
      </w:hyperlink>
    </w:p>
    <w:p w14:paraId="51BD947F" w14:textId="25ACA5C8"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3" w:history="1">
        <w:r w:rsidRPr="00D37034">
          <w:rPr>
            <w:rStyle w:val="Hyperlink"/>
            <w:noProof/>
          </w:rPr>
          <w:t>Figure 8 – Vacuum Mode 2 Field Overlays of Vector of Magnetic Field</w:t>
        </w:r>
        <w:r>
          <w:rPr>
            <w:noProof/>
            <w:webHidden/>
          </w:rPr>
          <w:tab/>
        </w:r>
        <w:r>
          <w:rPr>
            <w:noProof/>
            <w:webHidden/>
          </w:rPr>
          <w:fldChar w:fldCharType="begin"/>
        </w:r>
        <w:r>
          <w:rPr>
            <w:noProof/>
            <w:webHidden/>
          </w:rPr>
          <w:instrText xml:space="preserve"> PAGEREF _Toc196483143 \h </w:instrText>
        </w:r>
        <w:r>
          <w:rPr>
            <w:noProof/>
            <w:webHidden/>
          </w:rPr>
        </w:r>
        <w:r>
          <w:rPr>
            <w:noProof/>
            <w:webHidden/>
          </w:rPr>
          <w:fldChar w:fldCharType="separate"/>
        </w:r>
        <w:r>
          <w:rPr>
            <w:noProof/>
            <w:webHidden/>
          </w:rPr>
          <w:t>33</w:t>
        </w:r>
        <w:r>
          <w:rPr>
            <w:noProof/>
            <w:webHidden/>
          </w:rPr>
          <w:fldChar w:fldCharType="end"/>
        </w:r>
      </w:hyperlink>
    </w:p>
    <w:p w14:paraId="70F6BE8D" w14:textId="706C455B"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4" w:history="1">
        <w:r w:rsidRPr="00D37034">
          <w:rPr>
            <w:rStyle w:val="Hyperlink"/>
            <w:noProof/>
          </w:rPr>
          <w:t>Figure 9 - Vacuum Mode 3 Field Overlays of Magnitude of Electric Field</w:t>
        </w:r>
        <w:r>
          <w:rPr>
            <w:noProof/>
            <w:webHidden/>
          </w:rPr>
          <w:tab/>
        </w:r>
        <w:r>
          <w:rPr>
            <w:noProof/>
            <w:webHidden/>
          </w:rPr>
          <w:fldChar w:fldCharType="begin"/>
        </w:r>
        <w:r>
          <w:rPr>
            <w:noProof/>
            <w:webHidden/>
          </w:rPr>
          <w:instrText xml:space="preserve"> PAGEREF _Toc196483144 \h </w:instrText>
        </w:r>
        <w:r>
          <w:rPr>
            <w:noProof/>
            <w:webHidden/>
          </w:rPr>
        </w:r>
        <w:r>
          <w:rPr>
            <w:noProof/>
            <w:webHidden/>
          </w:rPr>
          <w:fldChar w:fldCharType="separate"/>
        </w:r>
        <w:r>
          <w:rPr>
            <w:noProof/>
            <w:webHidden/>
          </w:rPr>
          <w:t>34</w:t>
        </w:r>
        <w:r>
          <w:rPr>
            <w:noProof/>
            <w:webHidden/>
          </w:rPr>
          <w:fldChar w:fldCharType="end"/>
        </w:r>
      </w:hyperlink>
    </w:p>
    <w:p w14:paraId="44F90F13" w14:textId="74166317"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5" w:history="1">
        <w:r w:rsidRPr="00D37034">
          <w:rPr>
            <w:rStyle w:val="Hyperlink"/>
            <w:noProof/>
          </w:rPr>
          <w:t>Figure 10 - Vacuum Mode 3 Field Overlays of Magnitude of Magnetic Field</w:t>
        </w:r>
        <w:r>
          <w:rPr>
            <w:noProof/>
            <w:webHidden/>
          </w:rPr>
          <w:tab/>
        </w:r>
        <w:r>
          <w:rPr>
            <w:noProof/>
            <w:webHidden/>
          </w:rPr>
          <w:fldChar w:fldCharType="begin"/>
        </w:r>
        <w:r>
          <w:rPr>
            <w:noProof/>
            <w:webHidden/>
          </w:rPr>
          <w:instrText xml:space="preserve"> PAGEREF _Toc196483145 \h </w:instrText>
        </w:r>
        <w:r>
          <w:rPr>
            <w:noProof/>
            <w:webHidden/>
          </w:rPr>
        </w:r>
        <w:r>
          <w:rPr>
            <w:noProof/>
            <w:webHidden/>
          </w:rPr>
          <w:fldChar w:fldCharType="separate"/>
        </w:r>
        <w:r>
          <w:rPr>
            <w:noProof/>
            <w:webHidden/>
          </w:rPr>
          <w:t>35</w:t>
        </w:r>
        <w:r>
          <w:rPr>
            <w:noProof/>
            <w:webHidden/>
          </w:rPr>
          <w:fldChar w:fldCharType="end"/>
        </w:r>
      </w:hyperlink>
    </w:p>
    <w:p w14:paraId="21C41C74" w14:textId="7EA465BA"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6" w:history="1">
        <w:r w:rsidRPr="00D37034">
          <w:rPr>
            <w:rStyle w:val="Hyperlink"/>
            <w:noProof/>
          </w:rPr>
          <w:t>Figure 11 - Vacuum Mode 3 Field Overlays of Vector of Electric Field</w:t>
        </w:r>
        <w:r>
          <w:rPr>
            <w:noProof/>
            <w:webHidden/>
          </w:rPr>
          <w:tab/>
        </w:r>
        <w:r>
          <w:rPr>
            <w:noProof/>
            <w:webHidden/>
          </w:rPr>
          <w:fldChar w:fldCharType="begin"/>
        </w:r>
        <w:r>
          <w:rPr>
            <w:noProof/>
            <w:webHidden/>
          </w:rPr>
          <w:instrText xml:space="preserve"> PAGEREF _Toc196483146 \h </w:instrText>
        </w:r>
        <w:r>
          <w:rPr>
            <w:noProof/>
            <w:webHidden/>
          </w:rPr>
        </w:r>
        <w:r>
          <w:rPr>
            <w:noProof/>
            <w:webHidden/>
          </w:rPr>
          <w:fldChar w:fldCharType="separate"/>
        </w:r>
        <w:r>
          <w:rPr>
            <w:noProof/>
            <w:webHidden/>
          </w:rPr>
          <w:t>36</w:t>
        </w:r>
        <w:r>
          <w:rPr>
            <w:noProof/>
            <w:webHidden/>
          </w:rPr>
          <w:fldChar w:fldCharType="end"/>
        </w:r>
      </w:hyperlink>
    </w:p>
    <w:p w14:paraId="7B844BBA" w14:textId="3DE558C7"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7" w:history="1">
        <w:r w:rsidRPr="00D37034">
          <w:rPr>
            <w:rStyle w:val="Hyperlink"/>
            <w:noProof/>
          </w:rPr>
          <w:t>Figure 12 - Vacuum Mode 3 Field Overlays of Vector of Magnetic Field</w:t>
        </w:r>
        <w:r>
          <w:rPr>
            <w:noProof/>
            <w:webHidden/>
          </w:rPr>
          <w:tab/>
        </w:r>
        <w:r>
          <w:rPr>
            <w:noProof/>
            <w:webHidden/>
          </w:rPr>
          <w:fldChar w:fldCharType="begin"/>
        </w:r>
        <w:r>
          <w:rPr>
            <w:noProof/>
            <w:webHidden/>
          </w:rPr>
          <w:instrText xml:space="preserve"> PAGEREF _Toc196483147 \h </w:instrText>
        </w:r>
        <w:r>
          <w:rPr>
            <w:noProof/>
            <w:webHidden/>
          </w:rPr>
        </w:r>
        <w:r>
          <w:rPr>
            <w:noProof/>
            <w:webHidden/>
          </w:rPr>
          <w:fldChar w:fldCharType="separate"/>
        </w:r>
        <w:r>
          <w:rPr>
            <w:noProof/>
            <w:webHidden/>
          </w:rPr>
          <w:t>37</w:t>
        </w:r>
        <w:r>
          <w:rPr>
            <w:noProof/>
            <w:webHidden/>
          </w:rPr>
          <w:fldChar w:fldCharType="end"/>
        </w:r>
      </w:hyperlink>
    </w:p>
    <w:p w14:paraId="1D5A2A9D" w14:textId="43267557"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8" w:history="1">
        <w:r w:rsidRPr="00D37034">
          <w:rPr>
            <w:rStyle w:val="Hyperlink"/>
            <w:noProof/>
          </w:rPr>
          <w:t>Figure 13 - Teflon Mode 1 Field Overlays of Magnitude of Electric Field</w:t>
        </w:r>
        <w:r>
          <w:rPr>
            <w:noProof/>
            <w:webHidden/>
          </w:rPr>
          <w:tab/>
        </w:r>
        <w:r>
          <w:rPr>
            <w:noProof/>
            <w:webHidden/>
          </w:rPr>
          <w:fldChar w:fldCharType="begin"/>
        </w:r>
        <w:r>
          <w:rPr>
            <w:noProof/>
            <w:webHidden/>
          </w:rPr>
          <w:instrText xml:space="preserve"> PAGEREF _Toc196483148 \h </w:instrText>
        </w:r>
        <w:r>
          <w:rPr>
            <w:noProof/>
            <w:webHidden/>
          </w:rPr>
        </w:r>
        <w:r>
          <w:rPr>
            <w:noProof/>
            <w:webHidden/>
          </w:rPr>
          <w:fldChar w:fldCharType="separate"/>
        </w:r>
        <w:r>
          <w:rPr>
            <w:noProof/>
            <w:webHidden/>
          </w:rPr>
          <w:t>38</w:t>
        </w:r>
        <w:r>
          <w:rPr>
            <w:noProof/>
            <w:webHidden/>
          </w:rPr>
          <w:fldChar w:fldCharType="end"/>
        </w:r>
      </w:hyperlink>
    </w:p>
    <w:p w14:paraId="27218F3F" w14:textId="40D17E3F"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49" w:history="1">
        <w:r w:rsidRPr="00D37034">
          <w:rPr>
            <w:rStyle w:val="Hyperlink"/>
            <w:noProof/>
          </w:rPr>
          <w:t>Figure 14 - Teflon Mode 1 Field Overlays of Magnitude of Magnetic Field</w:t>
        </w:r>
        <w:r>
          <w:rPr>
            <w:noProof/>
            <w:webHidden/>
          </w:rPr>
          <w:tab/>
        </w:r>
        <w:r>
          <w:rPr>
            <w:noProof/>
            <w:webHidden/>
          </w:rPr>
          <w:fldChar w:fldCharType="begin"/>
        </w:r>
        <w:r>
          <w:rPr>
            <w:noProof/>
            <w:webHidden/>
          </w:rPr>
          <w:instrText xml:space="preserve"> PAGEREF _Toc196483149 \h </w:instrText>
        </w:r>
        <w:r>
          <w:rPr>
            <w:noProof/>
            <w:webHidden/>
          </w:rPr>
        </w:r>
        <w:r>
          <w:rPr>
            <w:noProof/>
            <w:webHidden/>
          </w:rPr>
          <w:fldChar w:fldCharType="separate"/>
        </w:r>
        <w:r>
          <w:rPr>
            <w:noProof/>
            <w:webHidden/>
          </w:rPr>
          <w:t>39</w:t>
        </w:r>
        <w:r>
          <w:rPr>
            <w:noProof/>
            <w:webHidden/>
          </w:rPr>
          <w:fldChar w:fldCharType="end"/>
        </w:r>
      </w:hyperlink>
    </w:p>
    <w:p w14:paraId="4D811EEE" w14:textId="7BFFAD28"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0" w:history="1">
        <w:r w:rsidRPr="00D37034">
          <w:rPr>
            <w:rStyle w:val="Hyperlink"/>
            <w:noProof/>
          </w:rPr>
          <w:t>Figure 15 - Teflon Mode 1 Field Overlays of Vector of Electric Field</w:t>
        </w:r>
        <w:r>
          <w:rPr>
            <w:noProof/>
            <w:webHidden/>
          </w:rPr>
          <w:tab/>
        </w:r>
        <w:r>
          <w:rPr>
            <w:noProof/>
            <w:webHidden/>
          </w:rPr>
          <w:fldChar w:fldCharType="begin"/>
        </w:r>
        <w:r>
          <w:rPr>
            <w:noProof/>
            <w:webHidden/>
          </w:rPr>
          <w:instrText xml:space="preserve"> PAGEREF _Toc196483150 \h </w:instrText>
        </w:r>
        <w:r>
          <w:rPr>
            <w:noProof/>
            <w:webHidden/>
          </w:rPr>
        </w:r>
        <w:r>
          <w:rPr>
            <w:noProof/>
            <w:webHidden/>
          </w:rPr>
          <w:fldChar w:fldCharType="separate"/>
        </w:r>
        <w:r>
          <w:rPr>
            <w:noProof/>
            <w:webHidden/>
          </w:rPr>
          <w:t>40</w:t>
        </w:r>
        <w:r>
          <w:rPr>
            <w:noProof/>
            <w:webHidden/>
          </w:rPr>
          <w:fldChar w:fldCharType="end"/>
        </w:r>
      </w:hyperlink>
    </w:p>
    <w:p w14:paraId="6D8C6F65" w14:textId="2863C3AE"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1" w:history="1">
        <w:r w:rsidRPr="00D37034">
          <w:rPr>
            <w:rStyle w:val="Hyperlink"/>
            <w:noProof/>
          </w:rPr>
          <w:t>Figure 16 - Teflon Mode 1 Field Overlays of Vector of Magnetic Field</w:t>
        </w:r>
        <w:r>
          <w:rPr>
            <w:noProof/>
            <w:webHidden/>
          </w:rPr>
          <w:tab/>
        </w:r>
        <w:r>
          <w:rPr>
            <w:noProof/>
            <w:webHidden/>
          </w:rPr>
          <w:fldChar w:fldCharType="begin"/>
        </w:r>
        <w:r>
          <w:rPr>
            <w:noProof/>
            <w:webHidden/>
          </w:rPr>
          <w:instrText xml:space="preserve"> PAGEREF _Toc196483151 \h </w:instrText>
        </w:r>
        <w:r>
          <w:rPr>
            <w:noProof/>
            <w:webHidden/>
          </w:rPr>
        </w:r>
        <w:r>
          <w:rPr>
            <w:noProof/>
            <w:webHidden/>
          </w:rPr>
          <w:fldChar w:fldCharType="separate"/>
        </w:r>
        <w:r>
          <w:rPr>
            <w:noProof/>
            <w:webHidden/>
          </w:rPr>
          <w:t>41</w:t>
        </w:r>
        <w:r>
          <w:rPr>
            <w:noProof/>
            <w:webHidden/>
          </w:rPr>
          <w:fldChar w:fldCharType="end"/>
        </w:r>
      </w:hyperlink>
    </w:p>
    <w:p w14:paraId="3F9A54DA" w14:textId="6DC983D3"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2" w:history="1">
        <w:r w:rsidRPr="00D37034">
          <w:rPr>
            <w:rStyle w:val="Hyperlink"/>
            <w:noProof/>
          </w:rPr>
          <w:t>Figure 17 - Teflon Mode 2 Field Overlays of Magnitude of Electric Field</w:t>
        </w:r>
        <w:r>
          <w:rPr>
            <w:noProof/>
            <w:webHidden/>
          </w:rPr>
          <w:tab/>
        </w:r>
        <w:r>
          <w:rPr>
            <w:noProof/>
            <w:webHidden/>
          </w:rPr>
          <w:fldChar w:fldCharType="begin"/>
        </w:r>
        <w:r>
          <w:rPr>
            <w:noProof/>
            <w:webHidden/>
          </w:rPr>
          <w:instrText xml:space="preserve"> PAGEREF _Toc196483152 \h </w:instrText>
        </w:r>
        <w:r>
          <w:rPr>
            <w:noProof/>
            <w:webHidden/>
          </w:rPr>
        </w:r>
        <w:r>
          <w:rPr>
            <w:noProof/>
            <w:webHidden/>
          </w:rPr>
          <w:fldChar w:fldCharType="separate"/>
        </w:r>
        <w:r>
          <w:rPr>
            <w:noProof/>
            <w:webHidden/>
          </w:rPr>
          <w:t>42</w:t>
        </w:r>
        <w:r>
          <w:rPr>
            <w:noProof/>
            <w:webHidden/>
          </w:rPr>
          <w:fldChar w:fldCharType="end"/>
        </w:r>
      </w:hyperlink>
    </w:p>
    <w:p w14:paraId="1EB5FD0C" w14:textId="17F95E84"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3" w:history="1">
        <w:r w:rsidRPr="00D37034">
          <w:rPr>
            <w:rStyle w:val="Hyperlink"/>
            <w:noProof/>
          </w:rPr>
          <w:t>Figure 18 - Teflon Mode 2 Field Overlays of Magnitude of Magnetic Field</w:t>
        </w:r>
        <w:r>
          <w:rPr>
            <w:noProof/>
            <w:webHidden/>
          </w:rPr>
          <w:tab/>
        </w:r>
        <w:r>
          <w:rPr>
            <w:noProof/>
            <w:webHidden/>
          </w:rPr>
          <w:fldChar w:fldCharType="begin"/>
        </w:r>
        <w:r>
          <w:rPr>
            <w:noProof/>
            <w:webHidden/>
          </w:rPr>
          <w:instrText xml:space="preserve"> PAGEREF _Toc196483153 \h </w:instrText>
        </w:r>
        <w:r>
          <w:rPr>
            <w:noProof/>
            <w:webHidden/>
          </w:rPr>
        </w:r>
        <w:r>
          <w:rPr>
            <w:noProof/>
            <w:webHidden/>
          </w:rPr>
          <w:fldChar w:fldCharType="separate"/>
        </w:r>
        <w:r>
          <w:rPr>
            <w:noProof/>
            <w:webHidden/>
          </w:rPr>
          <w:t>43</w:t>
        </w:r>
        <w:r>
          <w:rPr>
            <w:noProof/>
            <w:webHidden/>
          </w:rPr>
          <w:fldChar w:fldCharType="end"/>
        </w:r>
      </w:hyperlink>
    </w:p>
    <w:p w14:paraId="46B984A2" w14:textId="374AC5B7"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4" w:history="1">
        <w:r w:rsidRPr="00D37034">
          <w:rPr>
            <w:rStyle w:val="Hyperlink"/>
            <w:noProof/>
          </w:rPr>
          <w:t>Figure 19 - Teflon Mode 2 Field Overlays of Vector of Electric Field</w:t>
        </w:r>
        <w:r>
          <w:rPr>
            <w:noProof/>
            <w:webHidden/>
          </w:rPr>
          <w:tab/>
        </w:r>
        <w:r>
          <w:rPr>
            <w:noProof/>
            <w:webHidden/>
          </w:rPr>
          <w:fldChar w:fldCharType="begin"/>
        </w:r>
        <w:r>
          <w:rPr>
            <w:noProof/>
            <w:webHidden/>
          </w:rPr>
          <w:instrText xml:space="preserve"> PAGEREF _Toc196483154 \h </w:instrText>
        </w:r>
        <w:r>
          <w:rPr>
            <w:noProof/>
            <w:webHidden/>
          </w:rPr>
        </w:r>
        <w:r>
          <w:rPr>
            <w:noProof/>
            <w:webHidden/>
          </w:rPr>
          <w:fldChar w:fldCharType="separate"/>
        </w:r>
        <w:r>
          <w:rPr>
            <w:noProof/>
            <w:webHidden/>
          </w:rPr>
          <w:t>44</w:t>
        </w:r>
        <w:r>
          <w:rPr>
            <w:noProof/>
            <w:webHidden/>
          </w:rPr>
          <w:fldChar w:fldCharType="end"/>
        </w:r>
      </w:hyperlink>
    </w:p>
    <w:p w14:paraId="56221B6F" w14:textId="00B9928C"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5" w:history="1">
        <w:r w:rsidRPr="00D37034">
          <w:rPr>
            <w:rStyle w:val="Hyperlink"/>
            <w:noProof/>
          </w:rPr>
          <w:t>Figure 20 - Teflon Mode 2 Field Overlays of Vector of Magnetic Field</w:t>
        </w:r>
        <w:r>
          <w:rPr>
            <w:noProof/>
            <w:webHidden/>
          </w:rPr>
          <w:tab/>
        </w:r>
        <w:r>
          <w:rPr>
            <w:noProof/>
            <w:webHidden/>
          </w:rPr>
          <w:fldChar w:fldCharType="begin"/>
        </w:r>
        <w:r>
          <w:rPr>
            <w:noProof/>
            <w:webHidden/>
          </w:rPr>
          <w:instrText xml:space="preserve"> PAGEREF _Toc196483155 \h </w:instrText>
        </w:r>
        <w:r>
          <w:rPr>
            <w:noProof/>
            <w:webHidden/>
          </w:rPr>
        </w:r>
        <w:r>
          <w:rPr>
            <w:noProof/>
            <w:webHidden/>
          </w:rPr>
          <w:fldChar w:fldCharType="separate"/>
        </w:r>
        <w:r>
          <w:rPr>
            <w:noProof/>
            <w:webHidden/>
          </w:rPr>
          <w:t>45</w:t>
        </w:r>
        <w:r>
          <w:rPr>
            <w:noProof/>
            <w:webHidden/>
          </w:rPr>
          <w:fldChar w:fldCharType="end"/>
        </w:r>
      </w:hyperlink>
    </w:p>
    <w:p w14:paraId="75835055" w14:textId="5BBC2A4C"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6" w:history="1">
        <w:r w:rsidRPr="00D37034">
          <w:rPr>
            <w:rStyle w:val="Hyperlink"/>
            <w:noProof/>
          </w:rPr>
          <w:t>Figure 21 - Teflon Mode 3 Field Overlays of Magnitude of Electric Field</w:t>
        </w:r>
        <w:r>
          <w:rPr>
            <w:noProof/>
            <w:webHidden/>
          </w:rPr>
          <w:tab/>
        </w:r>
        <w:r>
          <w:rPr>
            <w:noProof/>
            <w:webHidden/>
          </w:rPr>
          <w:fldChar w:fldCharType="begin"/>
        </w:r>
        <w:r>
          <w:rPr>
            <w:noProof/>
            <w:webHidden/>
          </w:rPr>
          <w:instrText xml:space="preserve"> PAGEREF _Toc196483156 \h </w:instrText>
        </w:r>
        <w:r>
          <w:rPr>
            <w:noProof/>
            <w:webHidden/>
          </w:rPr>
        </w:r>
        <w:r>
          <w:rPr>
            <w:noProof/>
            <w:webHidden/>
          </w:rPr>
          <w:fldChar w:fldCharType="separate"/>
        </w:r>
        <w:r>
          <w:rPr>
            <w:noProof/>
            <w:webHidden/>
          </w:rPr>
          <w:t>46</w:t>
        </w:r>
        <w:r>
          <w:rPr>
            <w:noProof/>
            <w:webHidden/>
          </w:rPr>
          <w:fldChar w:fldCharType="end"/>
        </w:r>
      </w:hyperlink>
    </w:p>
    <w:p w14:paraId="49ADB302" w14:textId="72547BCC"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7" w:history="1">
        <w:r w:rsidRPr="00D37034">
          <w:rPr>
            <w:rStyle w:val="Hyperlink"/>
            <w:noProof/>
          </w:rPr>
          <w:t>Figure 22 - Teflon Mode 3 Field Overlays of Magnitude of Magnetic Field</w:t>
        </w:r>
        <w:r>
          <w:rPr>
            <w:noProof/>
            <w:webHidden/>
          </w:rPr>
          <w:tab/>
        </w:r>
        <w:r>
          <w:rPr>
            <w:noProof/>
            <w:webHidden/>
          </w:rPr>
          <w:fldChar w:fldCharType="begin"/>
        </w:r>
        <w:r>
          <w:rPr>
            <w:noProof/>
            <w:webHidden/>
          </w:rPr>
          <w:instrText xml:space="preserve"> PAGEREF _Toc196483157 \h </w:instrText>
        </w:r>
        <w:r>
          <w:rPr>
            <w:noProof/>
            <w:webHidden/>
          </w:rPr>
        </w:r>
        <w:r>
          <w:rPr>
            <w:noProof/>
            <w:webHidden/>
          </w:rPr>
          <w:fldChar w:fldCharType="separate"/>
        </w:r>
        <w:r>
          <w:rPr>
            <w:noProof/>
            <w:webHidden/>
          </w:rPr>
          <w:t>47</w:t>
        </w:r>
        <w:r>
          <w:rPr>
            <w:noProof/>
            <w:webHidden/>
          </w:rPr>
          <w:fldChar w:fldCharType="end"/>
        </w:r>
      </w:hyperlink>
    </w:p>
    <w:p w14:paraId="27B91D62" w14:textId="7D4408C3"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8" w:history="1">
        <w:r w:rsidRPr="00D37034">
          <w:rPr>
            <w:rStyle w:val="Hyperlink"/>
            <w:noProof/>
          </w:rPr>
          <w:t>Figure 23 - Teflon Mode 3 Field Overlays of Vector of Electric Field</w:t>
        </w:r>
        <w:r>
          <w:rPr>
            <w:noProof/>
            <w:webHidden/>
          </w:rPr>
          <w:tab/>
        </w:r>
        <w:r>
          <w:rPr>
            <w:noProof/>
            <w:webHidden/>
          </w:rPr>
          <w:fldChar w:fldCharType="begin"/>
        </w:r>
        <w:r>
          <w:rPr>
            <w:noProof/>
            <w:webHidden/>
          </w:rPr>
          <w:instrText xml:space="preserve"> PAGEREF _Toc196483158 \h </w:instrText>
        </w:r>
        <w:r>
          <w:rPr>
            <w:noProof/>
            <w:webHidden/>
          </w:rPr>
        </w:r>
        <w:r>
          <w:rPr>
            <w:noProof/>
            <w:webHidden/>
          </w:rPr>
          <w:fldChar w:fldCharType="separate"/>
        </w:r>
        <w:r>
          <w:rPr>
            <w:noProof/>
            <w:webHidden/>
          </w:rPr>
          <w:t>48</w:t>
        </w:r>
        <w:r>
          <w:rPr>
            <w:noProof/>
            <w:webHidden/>
          </w:rPr>
          <w:fldChar w:fldCharType="end"/>
        </w:r>
      </w:hyperlink>
    </w:p>
    <w:p w14:paraId="03A90149" w14:textId="1C2114B8"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59" w:history="1">
        <w:r w:rsidRPr="00D37034">
          <w:rPr>
            <w:rStyle w:val="Hyperlink"/>
            <w:noProof/>
          </w:rPr>
          <w:t>Figure 24 - Teflon Mode 3 Field Overlays of Vector of Magnetic Field</w:t>
        </w:r>
        <w:r>
          <w:rPr>
            <w:noProof/>
            <w:webHidden/>
          </w:rPr>
          <w:tab/>
        </w:r>
        <w:r>
          <w:rPr>
            <w:noProof/>
            <w:webHidden/>
          </w:rPr>
          <w:fldChar w:fldCharType="begin"/>
        </w:r>
        <w:r>
          <w:rPr>
            <w:noProof/>
            <w:webHidden/>
          </w:rPr>
          <w:instrText xml:space="preserve"> PAGEREF _Toc196483159 \h </w:instrText>
        </w:r>
        <w:r>
          <w:rPr>
            <w:noProof/>
            <w:webHidden/>
          </w:rPr>
        </w:r>
        <w:r>
          <w:rPr>
            <w:noProof/>
            <w:webHidden/>
          </w:rPr>
          <w:fldChar w:fldCharType="separate"/>
        </w:r>
        <w:r>
          <w:rPr>
            <w:noProof/>
            <w:webHidden/>
          </w:rPr>
          <w:t>49</w:t>
        </w:r>
        <w:r>
          <w:rPr>
            <w:noProof/>
            <w:webHidden/>
          </w:rPr>
          <w:fldChar w:fldCharType="end"/>
        </w:r>
      </w:hyperlink>
    </w:p>
    <w:p w14:paraId="05A30858" w14:textId="12B920F3"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0" w:history="1">
        <w:r w:rsidRPr="00D37034">
          <w:rPr>
            <w:rStyle w:val="Hyperlink"/>
            <w:noProof/>
          </w:rPr>
          <w:t>Figure 25 – Vacuum PFD – Mode 1</w:t>
        </w:r>
        <w:r>
          <w:rPr>
            <w:noProof/>
            <w:webHidden/>
          </w:rPr>
          <w:tab/>
        </w:r>
        <w:r>
          <w:rPr>
            <w:noProof/>
            <w:webHidden/>
          </w:rPr>
          <w:fldChar w:fldCharType="begin"/>
        </w:r>
        <w:r>
          <w:rPr>
            <w:noProof/>
            <w:webHidden/>
          </w:rPr>
          <w:instrText xml:space="preserve"> PAGEREF _Toc196483160 \h </w:instrText>
        </w:r>
        <w:r>
          <w:rPr>
            <w:noProof/>
            <w:webHidden/>
          </w:rPr>
        </w:r>
        <w:r>
          <w:rPr>
            <w:noProof/>
            <w:webHidden/>
          </w:rPr>
          <w:fldChar w:fldCharType="separate"/>
        </w:r>
        <w:r>
          <w:rPr>
            <w:noProof/>
            <w:webHidden/>
          </w:rPr>
          <w:t>50</w:t>
        </w:r>
        <w:r>
          <w:rPr>
            <w:noProof/>
            <w:webHidden/>
          </w:rPr>
          <w:fldChar w:fldCharType="end"/>
        </w:r>
      </w:hyperlink>
    </w:p>
    <w:p w14:paraId="5A83BBA2" w14:textId="34DC17CF"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1" w:history="1">
        <w:r w:rsidRPr="00D37034">
          <w:rPr>
            <w:rStyle w:val="Hyperlink"/>
            <w:noProof/>
          </w:rPr>
          <w:t>Figure 26 – Vacuum PFD – Mode 2</w:t>
        </w:r>
        <w:r>
          <w:rPr>
            <w:noProof/>
            <w:webHidden/>
          </w:rPr>
          <w:tab/>
        </w:r>
        <w:r>
          <w:rPr>
            <w:noProof/>
            <w:webHidden/>
          </w:rPr>
          <w:fldChar w:fldCharType="begin"/>
        </w:r>
        <w:r>
          <w:rPr>
            <w:noProof/>
            <w:webHidden/>
          </w:rPr>
          <w:instrText xml:space="preserve"> PAGEREF _Toc196483161 \h </w:instrText>
        </w:r>
        <w:r>
          <w:rPr>
            <w:noProof/>
            <w:webHidden/>
          </w:rPr>
        </w:r>
        <w:r>
          <w:rPr>
            <w:noProof/>
            <w:webHidden/>
          </w:rPr>
          <w:fldChar w:fldCharType="separate"/>
        </w:r>
        <w:r>
          <w:rPr>
            <w:noProof/>
            <w:webHidden/>
          </w:rPr>
          <w:t>51</w:t>
        </w:r>
        <w:r>
          <w:rPr>
            <w:noProof/>
            <w:webHidden/>
          </w:rPr>
          <w:fldChar w:fldCharType="end"/>
        </w:r>
      </w:hyperlink>
    </w:p>
    <w:p w14:paraId="0AC22161" w14:textId="55D12AA1"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2" w:history="1">
        <w:r w:rsidRPr="00D37034">
          <w:rPr>
            <w:rStyle w:val="Hyperlink"/>
            <w:noProof/>
          </w:rPr>
          <w:t>Figure 27 – Vacuum PFD – Mode 3</w:t>
        </w:r>
        <w:r>
          <w:rPr>
            <w:noProof/>
            <w:webHidden/>
          </w:rPr>
          <w:tab/>
        </w:r>
        <w:r>
          <w:rPr>
            <w:noProof/>
            <w:webHidden/>
          </w:rPr>
          <w:fldChar w:fldCharType="begin"/>
        </w:r>
        <w:r>
          <w:rPr>
            <w:noProof/>
            <w:webHidden/>
          </w:rPr>
          <w:instrText xml:space="preserve"> PAGEREF _Toc196483162 \h </w:instrText>
        </w:r>
        <w:r>
          <w:rPr>
            <w:noProof/>
            <w:webHidden/>
          </w:rPr>
        </w:r>
        <w:r>
          <w:rPr>
            <w:noProof/>
            <w:webHidden/>
          </w:rPr>
          <w:fldChar w:fldCharType="separate"/>
        </w:r>
        <w:r>
          <w:rPr>
            <w:noProof/>
            <w:webHidden/>
          </w:rPr>
          <w:t>52</w:t>
        </w:r>
        <w:r>
          <w:rPr>
            <w:noProof/>
            <w:webHidden/>
          </w:rPr>
          <w:fldChar w:fldCharType="end"/>
        </w:r>
      </w:hyperlink>
    </w:p>
    <w:p w14:paraId="54872C73" w14:textId="092CEB51"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3" w:history="1">
        <w:r w:rsidRPr="00D37034">
          <w:rPr>
            <w:rStyle w:val="Hyperlink"/>
            <w:noProof/>
          </w:rPr>
          <w:t>Figure 28 – Teflon PFD – Mode 1</w:t>
        </w:r>
        <w:r>
          <w:rPr>
            <w:noProof/>
            <w:webHidden/>
          </w:rPr>
          <w:tab/>
        </w:r>
        <w:r>
          <w:rPr>
            <w:noProof/>
            <w:webHidden/>
          </w:rPr>
          <w:fldChar w:fldCharType="begin"/>
        </w:r>
        <w:r>
          <w:rPr>
            <w:noProof/>
            <w:webHidden/>
          </w:rPr>
          <w:instrText xml:space="preserve"> PAGEREF _Toc196483163 \h </w:instrText>
        </w:r>
        <w:r>
          <w:rPr>
            <w:noProof/>
            <w:webHidden/>
          </w:rPr>
        </w:r>
        <w:r>
          <w:rPr>
            <w:noProof/>
            <w:webHidden/>
          </w:rPr>
          <w:fldChar w:fldCharType="separate"/>
        </w:r>
        <w:r>
          <w:rPr>
            <w:noProof/>
            <w:webHidden/>
          </w:rPr>
          <w:t>53</w:t>
        </w:r>
        <w:r>
          <w:rPr>
            <w:noProof/>
            <w:webHidden/>
          </w:rPr>
          <w:fldChar w:fldCharType="end"/>
        </w:r>
      </w:hyperlink>
    </w:p>
    <w:p w14:paraId="60C12A0B" w14:textId="5FD33BA1"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4" w:history="1">
        <w:r w:rsidRPr="00D37034">
          <w:rPr>
            <w:rStyle w:val="Hyperlink"/>
            <w:noProof/>
          </w:rPr>
          <w:t>Figure 29 – Teflon PFD – Mode 2</w:t>
        </w:r>
        <w:r>
          <w:rPr>
            <w:noProof/>
            <w:webHidden/>
          </w:rPr>
          <w:tab/>
        </w:r>
        <w:r>
          <w:rPr>
            <w:noProof/>
            <w:webHidden/>
          </w:rPr>
          <w:fldChar w:fldCharType="begin"/>
        </w:r>
        <w:r>
          <w:rPr>
            <w:noProof/>
            <w:webHidden/>
          </w:rPr>
          <w:instrText xml:space="preserve"> PAGEREF _Toc196483164 \h </w:instrText>
        </w:r>
        <w:r>
          <w:rPr>
            <w:noProof/>
            <w:webHidden/>
          </w:rPr>
        </w:r>
        <w:r>
          <w:rPr>
            <w:noProof/>
            <w:webHidden/>
          </w:rPr>
          <w:fldChar w:fldCharType="separate"/>
        </w:r>
        <w:r>
          <w:rPr>
            <w:noProof/>
            <w:webHidden/>
          </w:rPr>
          <w:t>54</w:t>
        </w:r>
        <w:r>
          <w:rPr>
            <w:noProof/>
            <w:webHidden/>
          </w:rPr>
          <w:fldChar w:fldCharType="end"/>
        </w:r>
      </w:hyperlink>
    </w:p>
    <w:p w14:paraId="6D76C1E8" w14:textId="145AADAB"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5" w:history="1">
        <w:r w:rsidRPr="00D37034">
          <w:rPr>
            <w:rStyle w:val="Hyperlink"/>
            <w:noProof/>
          </w:rPr>
          <w:t>Figure 30 – Teflon PFD – Mode 3</w:t>
        </w:r>
        <w:r>
          <w:rPr>
            <w:noProof/>
            <w:webHidden/>
          </w:rPr>
          <w:tab/>
        </w:r>
        <w:r>
          <w:rPr>
            <w:noProof/>
            <w:webHidden/>
          </w:rPr>
          <w:fldChar w:fldCharType="begin"/>
        </w:r>
        <w:r>
          <w:rPr>
            <w:noProof/>
            <w:webHidden/>
          </w:rPr>
          <w:instrText xml:space="preserve"> PAGEREF _Toc196483165 \h </w:instrText>
        </w:r>
        <w:r>
          <w:rPr>
            <w:noProof/>
            <w:webHidden/>
          </w:rPr>
        </w:r>
        <w:r>
          <w:rPr>
            <w:noProof/>
            <w:webHidden/>
          </w:rPr>
          <w:fldChar w:fldCharType="separate"/>
        </w:r>
        <w:r>
          <w:rPr>
            <w:noProof/>
            <w:webHidden/>
          </w:rPr>
          <w:t>55</w:t>
        </w:r>
        <w:r>
          <w:rPr>
            <w:noProof/>
            <w:webHidden/>
          </w:rPr>
          <w:fldChar w:fldCharType="end"/>
        </w:r>
      </w:hyperlink>
    </w:p>
    <w:p w14:paraId="7FF9E048" w14:textId="425DEA18"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6" w:history="1">
        <w:r w:rsidRPr="00D37034">
          <w:rPr>
            <w:rStyle w:val="Hyperlink"/>
            <w:noProof/>
          </w:rPr>
          <w:t>Figure 31 – Vacuum Cut off Frequencies</w:t>
        </w:r>
        <w:r>
          <w:rPr>
            <w:noProof/>
            <w:webHidden/>
          </w:rPr>
          <w:tab/>
        </w:r>
        <w:r>
          <w:rPr>
            <w:noProof/>
            <w:webHidden/>
          </w:rPr>
          <w:fldChar w:fldCharType="begin"/>
        </w:r>
        <w:r>
          <w:rPr>
            <w:noProof/>
            <w:webHidden/>
          </w:rPr>
          <w:instrText xml:space="preserve"> PAGEREF _Toc196483166 \h </w:instrText>
        </w:r>
        <w:r>
          <w:rPr>
            <w:noProof/>
            <w:webHidden/>
          </w:rPr>
        </w:r>
        <w:r>
          <w:rPr>
            <w:noProof/>
            <w:webHidden/>
          </w:rPr>
          <w:fldChar w:fldCharType="separate"/>
        </w:r>
        <w:r>
          <w:rPr>
            <w:noProof/>
            <w:webHidden/>
          </w:rPr>
          <w:t>56</w:t>
        </w:r>
        <w:r>
          <w:rPr>
            <w:noProof/>
            <w:webHidden/>
          </w:rPr>
          <w:fldChar w:fldCharType="end"/>
        </w:r>
      </w:hyperlink>
    </w:p>
    <w:p w14:paraId="301E25DD" w14:textId="6D154392"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7" w:history="1">
        <w:r w:rsidRPr="00D37034">
          <w:rPr>
            <w:rStyle w:val="Hyperlink"/>
            <w:noProof/>
          </w:rPr>
          <w:t>Figure 32 – Teflon Cut off Frequencies</w:t>
        </w:r>
        <w:r>
          <w:rPr>
            <w:noProof/>
            <w:webHidden/>
          </w:rPr>
          <w:tab/>
        </w:r>
        <w:r>
          <w:rPr>
            <w:noProof/>
            <w:webHidden/>
          </w:rPr>
          <w:fldChar w:fldCharType="begin"/>
        </w:r>
        <w:r>
          <w:rPr>
            <w:noProof/>
            <w:webHidden/>
          </w:rPr>
          <w:instrText xml:space="preserve"> PAGEREF _Toc196483167 \h </w:instrText>
        </w:r>
        <w:r>
          <w:rPr>
            <w:noProof/>
            <w:webHidden/>
          </w:rPr>
        </w:r>
        <w:r>
          <w:rPr>
            <w:noProof/>
            <w:webHidden/>
          </w:rPr>
          <w:fldChar w:fldCharType="separate"/>
        </w:r>
        <w:r>
          <w:rPr>
            <w:noProof/>
            <w:webHidden/>
          </w:rPr>
          <w:t>57</w:t>
        </w:r>
        <w:r>
          <w:rPr>
            <w:noProof/>
            <w:webHidden/>
          </w:rPr>
          <w:fldChar w:fldCharType="end"/>
        </w:r>
      </w:hyperlink>
    </w:p>
    <w:p w14:paraId="0F9F64EE" w14:textId="5A065B7A"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8" w:history="1">
        <w:r w:rsidRPr="00D37034">
          <w:rPr>
            <w:rStyle w:val="Hyperlink"/>
            <w:noProof/>
          </w:rPr>
          <w:t>Figure 33 – Radiation Pattern</w:t>
        </w:r>
        <w:r>
          <w:rPr>
            <w:noProof/>
            <w:webHidden/>
          </w:rPr>
          <w:tab/>
        </w:r>
        <w:r>
          <w:rPr>
            <w:noProof/>
            <w:webHidden/>
          </w:rPr>
          <w:fldChar w:fldCharType="begin"/>
        </w:r>
        <w:r>
          <w:rPr>
            <w:noProof/>
            <w:webHidden/>
          </w:rPr>
          <w:instrText xml:space="preserve"> PAGEREF _Toc196483168 \h </w:instrText>
        </w:r>
        <w:r>
          <w:rPr>
            <w:noProof/>
            <w:webHidden/>
          </w:rPr>
        </w:r>
        <w:r>
          <w:rPr>
            <w:noProof/>
            <w:webHidden/>
          </w:rPr>
          <w:fldChar w:fldCharType="separate"/>
        </w:r>
        <w:r>
          <w:rPr>
            <w:noProof/>
            <w:webHidden/>
          </w:rPr>
          <w:t>58</w:t>
        </w:r>
        <w:r>
          <w:rPr>
            <w:noProof/>
            <w:webHidden/>
          </w:rPr>
          <w:fldChar w:fldCharType="end"/>
        </w:r>
      </w:hyperlink>
    </w:p>
    <w:p w14:paraId="70EFC989" w14:textId="5803BA23" w:rsidR="005C75AC" w:rsidRDefault="005C75A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483169" w:history="1">
        <w:r w:rsidRPr="00D37034">
          <w:rPr>
            <w:rStyle w:val="Hyperlink"/>
            <w:noProof/>
          </w:rPr>
          <w:t>Figure 34 – S Parameter Plot</w:t>
        </w:r>
        <w:r>
          <w:rPr>
            <w:noProof/>
            <w:webHidden/>
          </w:rPr>
          <w:tab/>
        </w:r>
        <w:r>
          <w:rPr>
            <w:noProof/>
            <w:webHidden/>
          </w:rPr>
          <w:fldChar w:fldCharType="begin"/>
        </w:r>
        <w:r>
          <w:rPr>
            <w:noProof/>
            <w:webHidden/>
          </w:rPr>
          <w:instrText xml:space="preserve"> PAGEREF _Toc196483169 \h </w:instrText>
        </w:r>
        <w:r>
          <w:rPr>
            <w:noProof/>
            <w:webHidden/>
          </w:rPr>
        </w:r>
        <w:r>
          <w:rPr>
            <w:noProof/>
            <w:webHidden/>
          </w:rPr>
          <w:fldChar w:fldCharType="separate"/>
        </w:r>
        <w:r>
          <w:rPr>
            <w:noProof/>
            <w:webHidden/>
          </w:rPr>
          <w:t>58</w:t>
        </w:r>
        <w:r>
          <w:rPr>
            <w:noProof/>
            <w:webHidden/>
          </w:rPr>
          <w:fldChar w:fldCharType="end"/>
        </w:r>
      </w:hyperlink>
    </w:p>
    <w:p w14:paraId="7CA21580" w14:textId="5636908B" w:rsidR="00442C7B" w:rsidRDefault="00442C7B" w:rsidP="00941D35">
      <w:r>
        <w:fldChar w:fldCharType="end"/>
      </w:r>
    </w:p>
    <w:p w14:paraId="4274C573" w14:textId="77777777" w:rsidR="00DA28B2" w:rsidRDefault="00DA28B2" w:rsidP="00941D35"/>
    <w:p w14:paraId="036DDC55" w14:textId="37D54DE8" w:rsidR="005C0AF1" w:rsidRDefault="005C0AF1" w:rsidP="00AE480E">
      <w:bookmarkStart w:id="22" w:name="_Toc51833373"/>
      <w:bookmarkStart w:id="23" w:name="_Toc290554222"/>
      <w:bookmarkStart w:id="24" w:name="_Toc299621187"/>
      <w:bookmarkStart w:id="25" w:name="_Toc299631415"/>
      <w:bookmarkStart w:id="26" w:name="_Toc299631475"/>
      <w:bookmarkStart w:id="27" w:name="_Toc299631565"/>
      <w:bookmarkStart w:id="28" w:name="_Toc299631642"/>
      <w:r>
        <w:br w:type="page"/>
      </w:r>
      <w:bookmarkEnd w:id="22"/>
      <w:bookmarkEnd w:id="23"/>
      <w:bookmarkEnd w:id="24"/>
      <w:bookmarkEnd w:id="25"/>
      <w:bookmarkEnd w:id="26"/>
      <w:bookmarkEnd w:id="27"/>
      <w:bookmarkEnd w:id="28"/>
    </w:p>
    <w:p w14:paraId="28AA6BF1" w14:textId="18A77FB9" w:rsidR="00DA28B2" w:rsidRDefault="007F0255" w:rsidP="00361EFD">
      <w:pPr>
        <w:pStyle w:val="Heading1nonumber"/>
      </w:pPr>
      <w:bookmarkStart w:id="29" w:name="_Toc196483107"/>
      <w:r>
        <w:lastRenderedPageBreak/>
        <w:t xml:space="preserve">List of </w:t>
      </w:r>
      <w:r w:rsidR="004C2C9C">
        <w:t>A</w:t>
      </w:r>
      <w:r>
        <w:t>bbreviations</w:t>
      </w:r>
      <w:bookmarkEnd w:id="2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1"/>
        <w:gridCol w:w="7143"/>
      </w:tblGrid>
      <w:tr w:rsidR="00361EFD" w14:paraId="4AAA4B8D" w14:textId="77777777" w:rsidTr="002A5491">
        <w:tc>
          <w:tcPr>
            <w:tcW w:w="1384" w:type="dxa"/>
          </w:tcPr>
          <w:p w14:paraId="2CFBC5D5" w14:textId="77777777" w:rsidR="00361EFD" w:rsidRDefault="002B0693" w:rsidP="00361EFD">
            <w:pPr>
              <w:pStyle w:val="TableText"/>
            </w:pPr>
            <w:r>
              <w:t>IT</w:t>
            </w:r>
          </w:p>
        </w:tc>
        <w:tc>
          <w:tcPr>
            <w:tcW w:w="7336" w:type="dxa"/>
          </w:tcPr>
          <w:p w14:paraId="51E14895" w14:textId="77777777" w:rsidR="00361EFD" w:rsidRDefault="002B0693" w:rsidP="00361EFD">
            <w:pPr>
              <w:pStyle w:val="TableText"/>
            </w:pPr>
            <w:r>
              <w:t>Information Technology</w:t>
            </w:r>
          </w:p>
        </w:tc>
      </w:tr>
      <w:tr w:rsidR="00361EFD" w14:paraId="0FA31D44" w14:textId="77777777" w:rsidTr="002A5491">
        <w:tc>
          <w:tcPr>
            <w:tcW w:w="1384" w:type="dxa"/>
          </w:tcPr>
          <w:p w14:paraId="02214EBF" w14:textId="292ECF9D" w:rsidR="00361EFD" w:rsidRDefault="003B464B" w:rsidP="00361EFD">
            <w:pPr>
              <w:pStyle w:val="TableText"/>
            </w:pPr>
            <w:r>
              <w:t>PEC</w:t>
            </w:r>
          </w:p>
        </w:tc>
        <w:tc>
          <w:tcPr>
            <w:tcW w:w="7336" w:type="dxa"/>
          </w:tcPr>
          <w:p w14:paraId="52D6A5CA" w14:textId="102BD797" w:rsidR="00361EFD" w:rsidRDefault="003B464B" w:rsidP="00361EFD">
            <w:pPr>
              <w:pStyle w:val="TableText"/>
            </w:pPr>
            <w:r w:rsidRPr="000249E0">
              <w:t>Perfect Electric Conductor</w:t>
            </w:r>
          </w:p>
        </w:tc>
      </w:tr>
      <w:tr w:rsidR="00361EFD" w14:paraId="10539495" w14:textId="77777777" w:rsidTr="002A5491">
        <w:tc>
          <w:tcPr>
            <w:tcW w:w="1384" w:type="dxa"/>
          </w:tcPr>
          <w:p w14:paraId="633A6FA8" w14:textId="77777777" w:rsidR="00361EFD" w:rsidRDefault="00972D16" w:rsidP="00361EFD">
            <w:pPr>
              <w:pStyle w:val="TableText"/>
            </w:pPr>
            <w:r>
              <w:t>EM</w:t>
            </w:r>
          </w:p>
          <w:p w14:paraId="00656CC6" w14:textId="77777777" w:rsidR="00972D16" w:rsidRDefault="00972D16" w:rsidP="00361EFD">
            <w:pPr>
              <w:pStyle w:val="TableText"/>
            </w:pPr>
            <w:r>
              <w:t>EMR</w:t>
            </w:r>
          </w:p>
          <w:p w14:paraId="47328597" w14:textId="77777777" w:rsidR="00BD0C94" w:rsidRDefault="00BD0C94" w:rsidP="00361EFD">
            <w:pPr>
              <w:pStyle w:val="TableText"/>
            </w:pPr>
            <w:r>
              <w:t>RF</w:t>
            </w:r>
          </w:p>
          <w:p w14:paraId="4A9358F4" w14:textId="77777777" w:rsidR="000F5795" w:rsidRDefault="000F5795" w:rsidP="00361EFD">
            <w:pPr>
              <w:pStyle w:val="TableText"/>
            </w:pPr>
            <w:r>
              <w:t>TE</w:t>
            </w:r>
          </w:p>
          <w:p w14:paraId="051FDF7F" w14:textId="77777777" w:rsidR="000F5795" w:rsidRDefault="000F5795" w:rsidP="00361EFD">
            <w:pPr>
              <w:pStyle w:val="TableText"/>
            </w:pPr>
            <w:r>
              <w:t>TM</w:t>
            </w:r>
          </w:p>
          <w:p w14:paraId="3DD68C04" w14:textId="08FF300F" w:rsidR="005D1916" w:rsidRDefault="005D1916" w:rsidP="00361EFD">
            <w:pPr>
              <w:pStyle w:val="TableText"/>
            </w:pPr>
            <w:r>
              <w:t>TEM</w:t>
            </w:r>
          </w:p>
          <w:p w14:paraId="45E1ABB7" w14:textId="77777777" w:rsidR="009376DD" w:rsidRDefault="009376DD" w:rsidP="00361EFD">
            <w:pPr>
              <w:pStyle w:val="TableText"/>
            </w:pPr>
            <w:r>
              <w:t>PFD</w:t>
            </w:r>
          </w:p>
          <w:p w14:paraId="7FA66CE0" w14:textId="0147CF92" w:rsidR="005D1916" w:rsidRDefault="005D1916" w:rsidP="00361EFD">
            <w:pPr>
              <w:pStyle w:val="TableText"/>
            </w:pPr>
            <w:r>
              <w:t>HF</w:t>
            </w:r>
          </w:p>
        </w:tc>
        <w:tc>
          <w:tcPr>
            <w:tcW w:w="7336" w:type="dxa"/>
          </w:tcPr>
          <w:p w14:paraId="6A35CF9B" w14:textId="77777777" w:rsidR="00361EFD" w:rsidRDefault="00972D16" w:rsidP="00361EFD">
            <w:pPr>
              <w:pStyle w:val="TableText"/>
            </w:pPr>
            <w:r>
              <w:t>Electromagnetic</w:t>
            </w:r>
          </w:p>
          <w:p w14:paraId="31D5151C" w14:textId="77777777" w:rsidR="00972D16" w:rsidRDefault="00972D16" w:rsidP="00361EFD">
            <w:pPr>
              <w:pStyle w:val="TableText"/>
            </w:pPr>
            <w:r>
              <w:t>Electromagnetic Radiation</w:t>
            </w:r>
          </w:p>
          <w:p w14:paraId="6FE3DF3E" w14:textId="77777777" w:rsidR="00BD0C94" w:rsidRDefault="00BD0C94" w:rsidP="00361EFD">
            <w:pPr>
              <w:pStyle w:val="TableText"/>
            </w:pPr>
            <w:r>
              <w:t>Radio Frequency</w:t>
            </w:r>
            <w:r w:rsidR="000F5795">
              <w:br/>
              <w:t>Transverse Electric</w:t>
            </w:r>
          </w:p>
          <w:p w14:paraId="6CFA4E4C" w14:textId="77777777" w:rsidR="000F5795" w:rsidRDefault="000F5795" w:rsidP="00361EFD">
            <w:pPr>
              <w:pStyle w:val="TableText"/>
            </w:pPr>
            <w:r>
              <w:t>Transverse Magnetic</w:t>
            </w:r>
          </w:p>
          <w:p w14:paraId="0562F62C" w14:textId="2F4EA5CD" w:rsidR="005D1916" w:rsidRDefault="005D1916" w:rsidP="00361EFD">
            <w:pPr>
              <w:pStyle w:val="TableText"/>
            </w:pPr>
            <w:r>
              <w:t>Transverse Electromagnetic</w:t>
            </w:r>
          </w:p>
          <w:p w14:paraId="0C648115" w14:textId="77777777" w:rsidR="009376DD" w:rsidRDefault="009376DD" w:rsidP="00361EFD">
            <w:pPr>
              <w:pStyle w:val="TableText"/>
            </w:pPr>
            <w:r>
              <w:t>Port Field Display</w:t>
            </w:r>
          </w:p>
          <w:p w14:paraId="2EABCFE7" w14:textId="1B5EF57B" w:rsidR="005D1916" w:rsidRDefault="005D1916" w:rsidP="00361EFD">
            <w:pPr>
              <w:pStyle w:val="TableText"/>
            </w:pPr>
            <w:r>
              <w:t>High Frequency</w:t>
            </w: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728433CF" w:rsidR="008D5D60" w:rsidRDefault="00D7729D" w:rsidP="00C53236">
      <w:pPr>
        <w:pStyle w:val="Heading1"/>
      </w:pPr>
      <w:bookmarkStart w:id="30" w:name="_Toc51833421"/>
      <w:bookmarkStart w:id="31" w:name="_Toc196483108"/>
      <w:r>
        <w:lastRenderedPageBreak/>
        <w:t>Introduction</w:t>
      </w:r>
      <w:bookmarkEnd w:id="31"/>
    </w:p>
    <w:p w14:paraId="25301E6E" w14:textId="087AF294" w:rsidR="002B38D6" w:rsidRPr="00F63E22" w:rsidRDefault="002B38D6" w:rsidP="00EE3486">
      <w:r w:rsidRPr="00F63E22">
        <w:t xml:space="preserve">Electromagnetic waves are </w:t>
      </w:r>
      <w:r w:rsidR="00003C42" w:rsidRPr="00F63E22">
        <w:t>formed from the int</w:t>
      </w:r>
      <w:r w:rsidR="00B81A44" w:rsidRPr="00F63E22">
        <w:t>eraction of both</w:t>
      </w:r>
      <w:r w:rsidR="00FE21AE" w:rsidRPr="00F63E22">
        <w:t xml:space="preserve"> Elect</w:t>
      </w:r>
      <w:r w:rsidR="00E925B4" w:rsidRPr="00F63E22">
        <w:t>ric and Magnetic</w:t>
      </w:r>
      <w:r w:rsidR="00B81A44" w:rsidRPr="00F63E22">
        <w:t xml:space="preserve"> fields</w:t>
      </w:r>
      <w:r w:rsidR="00B24D04" w:rsidRPr="00F63E22">
        <w:t xml:space="preserve">, </w:t>
      </w:r>
      <w:r w:rsidR="00B81A44" w:rsidRPr="00F63E22">
        <w:t>individually</w:t>
      </w:r>
      <w:r w:rsidR="00B24D04" w:rsidRPr="00F63E22">
        <w:t xml:space="preserve"> seen in Figure 1</w:t>
      </w:r>
      <w:r w:rsidR="00E925B4" w:rsidRPr="00F63E22">
        <w:t>.</w:t>
      </w:r>
      <w:r w:rsidR="00290435" w:rsidRPr="00F63E22">
        <w:t xml:space="preserve"> </w:t>
      </w:r>
    </w:p>
    <w:p w14:paraId="74F52F86" w14:textId="3CCFB408" w:rsidR="00290435" w:rsidRPr="00F63E22" w:rsidRDefault="00290435" w:rsidP="00EE3486"/>
    <w:p w14:paraId="47C4A1D5" w14:textId="0FED5F30" w:rsidR="00290435" w:rsidRPr="00F63E22" w:rsidRDefault="00290435" w:rsidP="00EE3486">
      <w:r w:rsidRPr="00F63E22">
        <w:drawing>
          <wp:inline distT="0" distB="0" distL="0" distR="0" wp14:anchorId="44981879" wp14:editId="0FA3FD4B">
            <wp:extent cx="5400040" cy="2879725"/>
            <wp:effectExtent l="0" t="0" r="0" b="0"/>
            <wp:docPr id="1563434342" name="Picture 1" descr="Difference between Electric Field and Magnetic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Electric Field and Magnetic Fiel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0040" cy="2879725"/>
                    </a:xfrm>
                    <a:prstGeom prst="rect">
                      <a:avLst/>
                    </a:prstGeom>
                    <a:noFill/>
                    <a:ln>
                      <a:noFill/>
                    </a:ln>
                  </pic:spPr>
                </pic:pic>
              </a:graphicData>
            </a:graphic>
          </wp:inline>
        </w:drawing>
      </w:r>
    </w:p>
    <w:p w14:paraId="1EB76C5A" w14:textId="68F86D20" w:rsidR="00290435" w:rsidRPr="00F63E22" w:rsidRDefault="00D46430" w:rsidP="00D46430">
      <w:pPr>
        <w:pStyle w:val="Caption"/>
      </w:pPr>
      <w:bookmarkStart w:id="32" w:name="_Toc196483134"/>
      <w:r w:rsidRPr="00F63E22">
        <w:t xml:space="preserve">Figure </w:t>
      </w:r>
      <w:fldSimple w:instr=" SEQ Figure \* alphabetic ">
        <w:r w:rsidR="005C75AC" w:rsidRPr="00F63E22">
          <w:t>a</w:t>
        </w:r>
      </w:fldSimple>
      <w:r w:rsidRPr="00F63E22">
        <w:t xml:space="preserve"> – Magnetic vs Electric Fields</w:t>
      </w:r>
      <w:r w:rsidR="00290435" w:rsidRPr="00F63E22">
        <w:t xml:space="preserve"> </w:t>
      </w:r>
      <w:sdt>
        <w:sdtPr>
          <w:id w:val="-1103030160"/>
          <w:citation/>
        </w:sdtPr>
        <w:sdtContent>
          <w:r w:rsidR="00290435" w:rsidRPr="00F63E22">
            <w:fldChar w:fldCharType="begin"/>
          </w:r>
          <w:r w:rsidR="00330941" w:rsidRPr="00F63E22">
            <w:instrText xml:space="preserve">CITATION Ele1 \l 2057 </w:instrText>
          </w:r>
          <w:r w:rsidR="00290435" w:rsidRPr="00F63E22">
            <w:fldChar w:fldCharType="separate"/>
          </w:r>
          <w:r w:rsidR="005C75AC" w:rsidRPr="00F63E22">
            <w:t>[1]</w:t>
          </w:r>
          <w:r w:rsidR="00290435" w:rsidRPr="00F63E22">
            <w:fldChar w:fldCharType="end"/>
          </w:r>
        </w:sdtContent>
      </w:sdt>
      <w:bookmarkEnd w:id="32"/>
    </w:p>
    <w:p w14:paraId="3B12C675" w14:textId="77777777" w:rsidR="007B5F90" w:rsidRPr="00F63E22" w:rsidRDefault="007B5F90" w:rsidP="00EE3486"/>
    <w:p w14:paraId="73D7ACDC" w14:textId="5B9C5A31" w:rsidR="007B5F90" w:rsidRPr="00F63E22" w:rsidRDefault="00222F94" w:rsidP="00EE3486">
      <w:r w:rsidRPr="00F63E22">
        <w:t xml:space="preserve">An electric field is </w:t>
      </w:r>
      <w:r w:rsidR="00CD044A" w:rsidRPr="00F63E22">
        <w:t>‘the area around a charge in which the effect of that charge can be felt’</w:t>
      </w:r>
      <w:r w:rsidRPr="00F63E22">
        <w:t xml:space="preserve"> </w:t>
      </w:r>
      <w:sdt>
        <w:sdtPr>
          <w:id w:val="-204715603"/>
          <w:citation/>
        </w:sdtPr>
        <w:sdtContent>
          <w:r w:rsidR="00CD044A" w:rsidRPr="00F63E22">
            <w:fldChar w:fldCharType="begin"/>
          </w:r>
          <w:r w:rsidR="00CD044A" w:rsidRPr="00F63E22">
            <w:instrText xml:space="preserve"> CITATION Ele1 \l 2057 </w:instrText>
          </w:r>
          <w:r w:rsidR="00CD044A" w:rsidRPr="00F63E22">
            <w:fldChar w:fldCharType="separate"/>
          </w:r>
          <w:r w:rsidR="005C75AC" w:rsidRPr="00F63E22">
            <w:t>[1]</w:t>
          </w:r>
          <w:r w:rsidR="00CD044A" w:rsidRPr="00F63E22">
            <w:fldChar w:fldCharType="end"/>
          </w:r>
        </w:sdtContent>
      </w:sdt>
      <w:r w:rsidR="00CD044A" w:rsidRPr="00F63E22">
        <w:t>, it is a vector</w:t>
      </w:r>
      <w:r w:rsidR="005D667C" w:rsidRPr="00F63E22">
        <w:t xml:space="preserve">, meaning that it has magnitude and direction, and </w:t>
      </w:r>
      <w:r w:rsidR="00A7022F" w:rsidRPr="00F63E22">
        <w:t>there are two different charges, positive – represented by a ‘+’ and neg</w:t>
      </w:r>
      <w:r w:rsidR="00BB016E" w:rsidRPr="00F63E22">
        <w:t xml:space="preserve">ative – represented by a ‘-‘. When put together, one positive and one negative, these charges attract, as seen in figure </w:t>
      </w:r>
      <w:r w:rsidR="00D46430" w:rsidRPr="00F63E22">
        <w:t>a</w:t>
      </w:r>
      <w:r w:rsidR="00F978A8" w:rsidRPr="00F63E22">
        <w:t>. Illustrative field lines are used represent</w:t>
      </w:r>
      <w:r w:rsidR="009C51A3" w:rsidRPr="00F63E22">
        <w:t xml:space="preserve"> the direction and magnitude</w:t>
      </w:r>
      <w:r w:rsidR="00F978A8" w:rsidRPr="00F63E22">
        <w:t xml:space="preserve"> radiating from charged particles</w:t>
      </w:r>
      <w:r w:rsidR="009A73F3" w:rsidRPr="00F63E22">
        <w:t>.</w:t>
      </w:r>
      <w:r w:rsidR="00E31082" w:rsidRPr="00F63E22">
        <w:t xml:space="preserve"> </w:t>
      </w:r>
      <w:r w:rsidR="009A73F3" w:rsidRPr="00F63E22">
        <w:t>The stronger the field, the closer the</w:t>
      </w:r>
      <w:r w:rsidR="00F978A8" w:rsidRPr="00F63E22">
        <w:t xml:space="preserve"> field</w:t>
      </w:r>
      <w:r w:rsidR="009A73F3" w:rsidRPr="00F63E22">
        <w:t xml:space="preserve"> lines are together. When </w:t>
      </w:r>
      <w:r w:rsidR="00721947" w:rsidRPr="00F63E22">
        <w:t>likewise,</w:t>
      </w:r>
      <w:r w:rsidR="00A60D4C" w:rsidRPr="00F63E22">
        <w:t xml:space="preserve"> particles are put together, aka two positives ‘++’, they repel</w:t>
      </w:r>
      <w:r w:rsidR="00C94B05" w:rsidRPr="00F63E22">
        <w:t xml:space="preserve"> each other.</w:t>
      </w:r>
      <w:r w:rsidR="00370912" w:rsidRPr="00F63E22">
        <w:t xml:space="preserve"> </w:t>
      </w:r>
    </w:p>
    <w:p w14:paraId="682AC394" w14:textId="01C9C291" w:rsidR="00C94B05" w:rsidRPr="00F63E22" w:rsidRDefault="00D277DD" w:rsidP="00EE3486">
      <w:r w:rsidRPr="00F63E22">
        <w:t xml:space="preserve">A magnetic field is the </w:t>
      </w:r>
      <w:r w:rsidR="00F85DEA" w:rsidRPr="00F63E22">
        <w:t xml:space="preserve">‘area surrounding a magnet in which the effect of that magnet can be felt’ </w:t>
      </w:r>
      <w:sdt>
        <w:sdtPr>
          <w:id w:val="-338543166"/>
          <w:citation/>
        </w:sdtPr>
        <w:sdtContent>
          <w:r w:rsidR="00F85DEA" w:rsidRPr="00F63E22">
            <w:fldChar w:fldCharType="begin"/>
          </w:r>
          <w:r w:rsidR="00F85DEA" w:rsidRPr="00F63E22">
            <w:instrText xml:space="preserve"> CITATION Ele1 \l 2057 </w:instrText>
          </w:r>
          <w:r w:rsidR="00F85DEA" w:rsidRPr="00F63E22">
            <w:fldChar w:fldCharType="separate"/>
          </w:r>
          <w:r w:rsidR="005C75AC" w:rsidRPr="00F63E22">
            <w:t>[1]</w:t>
          </w:r>
          <w:r w:rsidR="00F85DEA" w:rsidRPr="00F63E22">
            <w:fldChar w:fldCharType="end"/>
          </w:r>
        </w:sdtContent>
      </w:sdt>
      <w:r w:rsidR="0023669B" w:rsidRPr="00F63E22">
        <w:t xml:space="preserve">, it is also a vector and </w:t>
      </w:r>
      <w:r w:rsidR="00B7312B" w:rsidRPr="00F63E22">
        <w:t xml:space="preserve">they have a north and a south region which attract, similar to electric fields, if you were to put likewise </w:t>
      </w:r>
      <w:r w:rsidR="00EA275D" w:rsidRPr="00F63E22">
        <w:t>north and north sides of a magnetic together – they would repel one another.</w:t>
      </w:r>
      <w:r w:rsidR="0023669B" w:rsidRPr="00F63E22">
        <w:t xml:space="preserve"> </w:t>
      </w:r>
    </w:p>
    <w:p w14:paraId="05E70A27" w14:textId="2980ABAF" w:rsidR="00C94B05" w:rsidRPr="00F63E22" w:rsidRDefault="001F7454" w:rsidP="00EE3486">
      <w:r w:rsidRPr="00F63E22">
        <w:lastRenderedPageBreak/>
        <w:t xml:space="preserve">Electromagnetic force is the </w:t>
      </w:r>
      <w:r w:rsidR="002D6C4F" w:rsidRPr="00F63E22">
        <w:t>interaction</w:t>
      </w:r>
      <w:r w:rsidRPr="00F63E22">
        <w:t xml:space="preserve"> of these two field</w:t>
      </w:r>
      <w:r w:rsidR="0079593C" w:rsidRPr="00F63E22">
        <w:t xml:space="preserve">s, </w:t>
      </w:r>
      <w:r w:rsidR="00D11566" w:rsidRPr="00F63E22">
        <w:t>due to</w:t>
      </w:r>
      <w:r w:rsidR="0079593C" w:rsidRPr="00F63E22">
        <w:t xml:space="preserve"> </w:t>
      </w:r>
      <w:r w:rsidR="000100C4" w:rsidRPr="00F63E22">
        <w:t>‘a moving charge (electrical current) produces a magnetic field, and a changing magnetic field produces an electrical field</w:t>
      </w:r>
      <w:r w:rsidR="00616F24" w:rsidRPr="00F63E22">
        <w:t>’</w:t>
      </w:r>
      <w:r w:rsidR="00210294" w:rsidRPr="00F63E22">
        <w:t xml:space="preserve"> </w:t>
      </w:r>
      <w:sdt>
        <w:sdtPr>
          <w:id w:val="-1371763601"/>
          <w:citation/>
        </w:sdtPr>
        <w:sdtContent>
          <w:r w:rsidR="00210294" w:rsidRPr="00F63E22">
            <w:fldChar w:fldCharType="begin"/>
          </w:r>
          <w:r w:rsidR="00210294" w:rsidRPr="00F63E22">
            <w:instrText xml:space="preserve"> CITATION NAS17 \l 2057 </w:instrText>
          </w:r>
          <w:r w:rsidR="00210294" w:rsidRPr="00F63E22">
            <w:fldChar w:fldCharType="separate"/>
          </w:r>
          <w:r w:rsidR="005C75AC" w:rsidRPr="00F63E22">
            <w:t>[2]</w:t>
          </w:r>
          <w:r w:rsidR="00210294" w:rsidRPr="00F63E22">
            <w:fldChar w:fldCharType="end"/>
          </w:r>
        </w:sdtContent>
      </w:sdt>
      <w:r w:rsidR="00244206" w:rsidRPr="00F63E22">
        <w:t xml:space="preserve"> </w:t>
      </w:r>
      <w:r w:rsidR="000D6553" w:rsidRPr="00F63E22">
        <w:t xml:space="preserve">This process </w:t>
      </w:r>
      <w:r w:rsidR="00E83350" w:rsidRPr="00F63E22">
        <w:t xml:space="preserve">causes self-sustaining electromagnetic </w:t>
      </w:r>
      <w:r w:rsidR="00101245" w:rsidRPr="00F63E22">
        <w:t>wave</w:t>
      </w:r>
      <w:r w:rsidR="00E83350" w:rsidRPr="00F63E22">
        <w:t xml:space="preserve"> which </w:t>
      </w:r>
      <w:r w:rsidR="000D6553" w:rsidRPr="00F63E22">
        <w:t>is</w:t>
      </w:r>
      <w:r w:rsidR="00244206" w:rsidRPr="00F63E22">
        <w:t xml:space="preserve"> described by </w:t>
      </w:r>
      <w:r w:rsidR="000D6553" w:rsidRPr="00F63E22">
        <w:t xml:space="preserve">Ampère–Maxwell law and </w:t>
      </w:r>
      <w:r w:rsidR="00244206" w:rsidRPr="00F63E22">
        <w:t>Faraday’s law</w:t>
      </w:r>
      <w:r w:rsidR="00735713" w:rsidRPr="00F63E22">
        <w:t xml:space="preserve"> and leads to </w:t>
      </w:r>
      <w:r w:rsidR="00C9447C" w:rsidRPr="00F63E22">
        <w:t xml:space="preserve">sustainable </w:t>
      </w:r>
      <w:r w:rsidR="00735713" w:rsidRPr="00F63E22">
        <w:t>Electromagnetic Radiation (EMR)</w:t>
      </w:r>
      <w:r w:rsidR="00244206" w:rsidRPr="00F63E22">
        <w:t xml:space="preserve">. </w:t>
      </w:r>
    </w:p>
    <w:p w14:paraId="7B8BE425" w14:textId="5E389D43" w:rsidR="007B5F90" w:rsidRPr="00F63E22" w:rsidRDefault="00210294" w:rsidP="00EE3486">
      <w:r w:rsidRPr="00F63E22">
        <w:drawing>
          <wp:inline distT="0" distB="0" distL="0" distR="0" wp14:anchorId="6AB6B9F4" wp14:editId="03A7955F">
            <wp:extent cx="4401674" cy="2317779"/>
            <wp:effectExtent l="0" t="0" r="0" b="6350"/>
            <wp:docPr id="571533804" name="Picture 2" descr="Two graphs side-by-side. On the left is a graph of a mechanical wave showing a sine curve plotted on an xy graph. On the right is a graph of an electromagnetic wave showing two identical sine curves, one plotted on the xy plane labeled “electric field” and the other plotted on the xz plane labeled “magnetic field.” Click View Description for more det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o graphs side-by-side. On the left is a graph of a mechanical wave showing a sine curve plotted on an xy graph. On the right is a graph of an electromagnetic wave showing two identical sine curves, one plotted on the xy plane labeled “electric field” and the other plotted on the xz plane labeled “magnetic field.” Click View Description for more detail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845" t="15075" r="8639" b="20491"/>
                    <a:stretch/>
                  </pic:blipFill>
                  <pic:spPr bwMode="auto">
                    <a:xfrm>
                      <a:off x="0" y="0"/>
                      <a:ext cx="4401857" cy="2317875"/>
                    </a:xfrm>
                    <a:prstGeom prst="rect">
                      <a:avLst/>
                    </a:prstGeom>
                    <a:noFill/>
                    <a:ln>
                      <a:noFill/>
                    </a:ln>
                    <a:extLst>
                      <a:ext uri="{53640926-AAD7-44D8-BBD7-CCE9431645EC}">
                        <a14:shadowObscured xmlns:a14="http://schemas.microsoft.com/office/drawing/2010/main"/>
                      </a:ext>
                    </a:extLst>
                  </pic:spPr>
                </pic:pic>
              </a:graphicData>
            </a:graphic>
          </wp:inline>
        </w:drawing>
      </w:r>
    </w:p>
    <w:p w14:paraId="24204843" w14:textId="328F52C5" w:rsidR="00DA28B2" w:rsidRPr="00F63E22" w:rsidRDefault="00210294" w:rsidP="00A3792C">
      <w:pPr>
        <w:pStyle w:val="Caption"/>
      </w:pPr>
      <w:bookmarkStart w:id="33" w:name="_Toc196483135"/>
      <w:r w:rsidRPr="00F63E22">
        <w:t xml:space="preserve">Figure </w:t>
      </w:r>
      <w:fldSimple w:instr=" SEQ Figure \* alphabetic ">
        <w:r w:rsidR="005C75AC" w:rsidRPr="00F63E22">
          <w:t>b</w:t>
        </w:r>
      </w:fldSimple>
      <w:r w:rsidRPr="00F63E22">
        <w:t xml:space="preserve"> - Electromagnetic Wave</w:t>
      </w:r>
      <w:bookmarkEnd w:id="30"/>
      <w:sdt>
        <w:sdtPr>
          <w:id w:val="1541556173"/>
          <w:citation/>
        </w:sdtPr>
        <w:sdtContent>
          <w:r w:rsidR="00A3792C" w:rsidRPr="00F63E22">
            <w:fldChar w:fldCharType="begin"/>
          </w:r>
          <w:r w:rsidR="00A3792C" w:rsidRPr="00F63E22">
            <w:instrText xml:space="preserve"> CITATION NAS17 \l 2057 </w:instrText>
          </w:r>
          <w:r w:rsidR="00A3792C" w:rsidRPr="00F63E22">
            <w:fldChar w:fldCharType="separate"/>
          </w:r>
          <w:r w:rsidR="005C75AC" w:rsidRPr="00F63E22">
            <w:t xml:space="preserve"> [2]</w:t>
          </w:r>
          <w:r w:rsidR="00A3792C" w:rsidRPr="00F63E22">
            <w:fldChar w:fldCharType="end"/>
          </w:r>
        </w:sdtContent>
      </w:sdt>
      <w:bookmarkEnd w:id="33"/>
    </w:p>
    <w:p w14:paraId="467FBB41" w14:textId="77777777" w:rsidR="0018463C" w:rsidRPr="00F63E22" w:rsidRDefault="0018463C" w:rsidP="00941D35"/>
    <w:p w14:paraId="793E2000" w14:textId="6A288ED9" w:rsidR="0018463C" w:rsidRPr="00F63E22" w:rsidRDefault="004E41C2" w:rsidP="00941D35">
      <w:r w:rsidRPr="00F63E22">
        <w:t xml:space="preserve">Waveguides </w:t>
      </w:r>
      <w:r w:rsidR="000E08E3" w:rsidRPr="00F63E22">
        <w:t xml:space="preserve">are a </w:t>
      </w:r>
      <w:r w:rsidR="00FE365E" w:rsidRPr="00F63E22">
        <w:t>‘form of transmission line consisting of a hollow, metal tube. The tube wall provides distributed inductance, while the empty space between the tube walls provide distributed capacitance.’</w:t>
      </w:r>
      <w:sdt>
        <w:sdtPr>
          <w:id w:val="-1993006336"/>
          <w:citation/>
        </w:sdtPr>
        <w:sdtContent>
          <w:r w:rsidR="00FE365E" w:rsidRPr="00F63E22">
            <w:fldChar w:fldCharType="begin"/>
          </w:r>
          <w:r w:rsidR="00FE365E" w:rsidRPr="00F63E22">
            <w:instrText xml:space="preserve"> CITATION Wav25 \l 2057 </w:instrText>
          </w:r>
          <w:r w:rsidR="00FE365E" w:rsidRPr="00F63E22">
            <w:fldChar w:fldCharType="separate"/>
          </w:r>
          <w:r w:rsidR="005C75AC" w:rsidRPr="00F63E22">
            <w:t xml:space="preserve"> [3]</w:t>
          </w:r>
          <w:r w:rsidR="00FE365E" w:rsidRPr="00F63E22">
            <w:fldChar w:fldCharType="end"/>
          </w:r>
        </w:sdtContent>
      </w:sdt>
      <w:r w:rsidR="00FE365E" w:rsidRPr="00F63E22">
        <w:t xml:space="preserve"> They allow the propagation of EM waves through a guided </w:t>
      </w:r>
      <w:r w:rsidR="002F15D8" w:rsidRPr="00F63E22">
        <w:t xml:space="preserve">structure, to ensure </w:t>
      </w:r>
      <w:r w:rsidR="00637AF0" w:rsidRPr="00F63E22">
        <w:t xml:space="preserve">transmission </w:t>
      </w:r>
      <w:r w:rsidR="00675577" w:rsidRPr="00F63E22">
        <w:t>of high frequency</w:t>
      </w:r>
      <w:r w:rsidR="005D1916" w:rsidRPr="00F63E22">
        <w:t xml:space="preserve"> (HF)</w:t>
      </w:r>
      <w:r w:rsidR="00675577" w:rsidRPr="00F63E22">
        <w:t xml:space="preserve"> signals</w:t>
      </w:r>
      <w:r w:rsidR="00637AF0" w:rsidRPr="00F63E22">
        <w:t xml:space="preserve"> to a desired location without any loss of </w:t>
      </w:r>
      <w:r w:rsidR="009F71D1" w:rsidRPr="00F63E22">
        <w:t>signal.</w:t>
      </w:r>
      <w:r w:rsidR="002F5973" w:rsidRPr="00F63E22">
        <w:t xml:space="preserve"> Rectangular Waveguides are commonly used within Electronic and Electrical </w:t>
      </w:r>
      <w:r w:rsidR="00F43889" w:rsidRPr="00F63E22">
        <w:t xml:space="preserve">Engineering due to their proven performance and reliability </w:t>
      </w:r>
      <w:r w:rsidR="0037356C" w:rsidRPr="00F63E22">
        <w:t xml:space="preserve">since </w:t>
      </w:r>
      <w:r w:rsidR="00514512" w:rsidRPr="00F63E22">
        <w:t>their introduction.</w:t>
      </w:r>
      <w:r w:rsidR="0036210D" w:rsidRPr="00F63E22">
        <w:t xml:space="preserve"> There are three common modes of</w:t>
      </w:r>
      <w:r w:rsidR="00A20343" w:rsidRPr="00F63E22">
        <w:t xml:space="preserve"> waveguide </w:t>
      </w:r>
      <w:r w:rsidR="005D1916" w:rsidRPr="00F63E22">
        <w:t>propagation</w:t>
      </w:r>
      <w:r w:rsidR="00780C56" w:rsidRPr="00F63E22">
        <w:t xml:space="preserve"> </w:t>
      </w:r>
      <w:sdt>
        <w:sdtPr>
          <w:id w:val="-1422100535"/>
          <w:citation/>
        </w:sdtPr>
        <w:sdtContent>
          <w:r w:rsidR="00780C56" w:rsidRPr="00F63E22">
            <w:fldChar w:fldCharType="begin"/>
          </w:r>
          <w:r w:rsidR="00780C56" w:rsidRPr="00F63E22">
            <w:instrText xml:space="preserve"> CITATION Und25 \l 2057 </w:instrText>
          </w:r>
          <w:r w:rsidR="00780C56" w:rsidRPr="00F63E22">
            <w:fldChar w:fldCharType="separate"/>
          </w:r>
          <w:r w:rsidR="005C75AC" w:rsidRPr="00F63E22">
            <w:t>[4]</w:t>
          </w:r>
          <w:r w:rsidR="00780C56" w:rsidRPr="00F63E22">
            <w:fldChar w:fldCharType="end"/>
          </w:r>
        </w:sdtContent>
      </w:sdt>
      <w:r w:rsidR="00A20343" w:rsidRPr="00F63E22">
        <w:t>:</w:t>
      </w:r>
    </w:p>
    <w:p w14:paraId="795E5166" w14:textId="49968D5A" w:rsidR="00A20343" w:rsidRPr="00F63E22" w:rsidRDefault="00A20343" w:rsidP="00A20343">
      <w:pPr>
        <w:pStyle w:val="ListParagraph"/>
        <w:numPr>
          <w:ilvl w:val="0"/>
          <w:numId w:val="38"/>
        </w:numPr>
      </w:pPr>
      <w:r w:rsidRPr="00F63E22">
        <w:t>TE Mode</w:t>
      </w:r>
      <w:r w:rsidR="005D1916" w:rsidRPr="00F63E22">
        <w:t xml:space="preserve"> – Transverse Electric </w:t>
      </w:r>
      <w:r w:rsidR="000F34FF" w:rsidRPr="00F63E22">
        <w:t xml:space="preserve">modes </w:t>
      </w:r>
      <w:r w:rsidR="00780C56" w:rsidRPr="00F63E22">
        <w:t xml:space="preserve">are where the Electric field components of the EM wave </w:t>
      </w:r>
      <w:r w:rsidR="00C001E5" w:rsidRPr="00F63E22">
        <w:t>is transverse (</w:t>
      </w:r>
      <w:r w:rsidR="00704B9E" w:rsidRPr="00F63E22">
        <w:t>perpendicular</w:t>
      </w:r>
      <w:r w:rsidR="00C001E5" w:rsidRPr="00F63E22">
        <w:t>)</w:t>
      </w:r>
      <w:r w:rsidR="00704B9E" w:rsidRPr="00F63E22">
        <w:t xml:space="preserve"> to the</w:t>
      </w:r>
      <w:r w:rsidR="00780C56" w:rsidRPr="00F63E22">
        <w:t xml:space="preserve"> direction of propagation.</w:t>
      </w:r>
    </w:p>
    <w:p w14:paraId="4C4DD9AA" w14:textId="01BEF39C" w:rsidR="00A20343" w:rsidRPr="00F63E22" w:rsidRDefault="00A20343" w:rsidP="00A20343">
      <w:pPr>
        <w:pStyle w:val="ListParagraph"/>
        <w:numPr>
          <w:ilvl w:val="0"/>
          <w:numId w:val="38"/>
        </w:numPr>
      </w:pPr>
      <w:r w:rsidRPr="00F63E22">
        <w:t>TM Mode</w:t>
      </w:r>
      <w:r w:rsidR="005D1916" w:rsidRPr="00F63E22">
        <w:t xml:space="preserve"> – Transverse Magnetic</w:t>
      </w:r>
      <w:r w:rsidR="00D93AAE" w:rsidRPr="00F63E22">
        <w:t xml:space="preserve"> modes are where the Magnetic </w:t>
      </w:r>
      <w:r w:rsidR="00467042" w:rsidRPr="00F63E22">
        <w:t xml:space="preserve">field component of the EM wave </w:t>
      </w:r>
      <w:r w:rsidR="00F06236" w:rsidRPr="00F63E22">
        <w:t xml:space="preserve">is </w:t>
      </w:r>
      <w:r w:rsidR="00C001E5" w:rsidRPr="00F63E22">
        <w:t>transverse to th</w:t>
      </w:r>
      <w:r w:rsidR="00780C56" w:rsidRPr="00F63E22">
        <w:t>e direction of propagation.</w:t>
      </w:r>
    </w:p>
    <w:p w14:paraId="683269B8" w14:textId="2E5D6C77" w:rsidR="00A20343" w:rsidRPr="00F63E22" w:rsidRDefault="00A20343" w:rsidP="00A20343">
      <w:pPr>
        <w:pStyle w:val="ListParagraph"/>
        <w:numPr>
          <w:ilvl w:val="0"/>
          <w:numId w:val="38"/>
        </w:numPr>
      </w:pPr>
      <w:r w:rsidRPr="00F63E22">
        <w:lastRenderedPageBreak/>
        <w:t>TEM Mode</w:t>
      </w:r>
      <w:r w:rsidR="005D1916" w:rsidRPr="00F63E22">
        <w:t xml:space="preserve"> – Transverse Electromagnetic</w:t>
      </w:r>
      <w:r w:rsidR="00704B9E" w:rsidRPr="00F63E22">
        <w:t xml:space="preserve"> modes are where both the magnetic and electric fields are completely transverse to the direction of propagation. This </w:t>
      </w:r>
      <w:r w:rsidR="00F23FC0" w:rsidRPr="00F63E22">
        <w:t xml:space="preserve">mode is very different to the others due to both fields being transverse, </w:t>
      </w:r>
      <w:r w:rsidR="007C4BA5" w:rsidRPr="00F63E22">
        <w:t>these waves</w:t>
      </w:r>
      <w:r w:rsidR="00F23FC0" w:rsidRPr="00F63E22">
        <w:t xml:space="preserve"> require </w:t>
      </w:r>
      <w:r w:rsidR="007C4BA5" w:rsidRPr="00F63E22">
        <w:t xml:space="preserve">coaxial cables </w:t>
      </w:r>
      <w:r w:rsidR="00A57D42" w:rsidRPr="00F63E22">
        <w:t xml:space="preserve">due to the waves </w:t>
      </w:r>
      <w:r w:rsidR="00AC477E" w:rsidRPr="00F63E22">
        <w:t>going back and forth, compared to TE/ TM modes where they travel in one direction.</w:t>
      </w:r>
    </w:p>
    <w:p w14:paraId="73AE2EF0" w14:textId="77777777" w:rsidR="00610DFF" w:rsidRPr="00F63E22" w:rsidRDefault="00610DFF" w:rsidP="00610DFF"/>
    <w:p w14:paraId="00CE6F59" w14:textId="7D89D7C0" w:rsidR="00610DFF" w:rsidRPr="00F63E22" w:rsidRDefault="00610DFF" w:rsidP="00610DFF">
      <w:r w:rsidRPr="00F63E22">
        <w:t>Dipole Antenna</w:t>
      </w:r>
      <w:r w:rsidR="00F449BF" w:rsidRPr="00F63E22">
        <w:t>s are a basic widely used Antenna throughout the world.</w:t>
      </w:r>
      <w:r w:rsidR="00FB2595" w:rsidRPr="00F63E22">
        <w:t xml:space="preserve"> </w:t>
      </w:r>
      <w:r w:rsidR="00DB36D6" w:rsidRPr="00F63E22">
        <w:t xml:space="preserve">They are created by having a long metal rod, which is then split </w:t>
      </w:r>
      <w:r w:rsidR="00EB1C2E" w:rsidRPr="00F63E22">
        <w:t>at the centre</w:t>
      </w:r>
      <w:r w:rsidR="00DB36D6" w:rsidRPr="00F63E22">
        <w:t xml:space="preserve"> and connected to one another </w:t>
      </w:r>
      <w:r w:rsidR="00BC2AD0" w:rsidRPr="00F63E22">
        <w:t xml:space="preserve">by a voltage source. </w:t>
      </w:r>
      <w:r w:rsidR="00480894" w:rsidRPr="00F63E22">
        <w:t xml:space="preserve">When an AC current flows </w:t>
      </w:r>
      <w:r w:rsidR="002179B6" w:rsidRPr="00F63E22">
        <w:t xml:space="preserve">though the two </w:t>
      </w:r>
      <w:r w:rsidR="009654F7" w:rsidRPr="00F63E22">
        <w:t>conductors produce EM waves which are then radiated outwards in an omnidirectional pattern perpendicular to the axis of the antenna</w:t>
      </w:r>
      <w:r w:rsidR="00EB1C2E" w:rsidRPr="00F63E22">
        <w:t xml:space="preserve">, which make it </w:t>
      </w:r>
      <w:r w:rsidR="00480894" w:rsidRPr="00F63E22">
        <w:t>an excellent transmitter for broad coverage applications</w:t>
      </w:r>
      <w:r w:rsidR="009654F7" w:rsidRPr="00F63E22">
        <w:t xml:space="preserve">. </w:t>
      </w:r>
      <w:sdt>
        <w:sdtPr>
          <w:id w:val="370121567"/>
          <w:citation/>
        </w:sdtPr>
        <w:sdtContent>
          <w:r w:rsidR="009654F7" w:rsidRPr="00F63E22">
            <w:fldChar w:fldCharType="begin"/>
          </w:r>
          <w:r w:rsidR="009654F7" w:rsidRPr="00F63E22">
            <w:instrText xml:space="preserve"> CITATION Dip24 \l 2057 </w:instrText>
          </w:r>
          <w:r w:rsidR="009654F7" w:rsidRPr="00F63E22">
            <w:fldChar w:fldCharType="separate"/>
          </w:r>
          <w:r w:rsidR="005C75AC" w:rsidRPr="00F63E22">
            <w:t>[5]</w:t>
          </w:r>
          <w:r w:rsidR="009654F7" w:rsidRPr="00F63E22">
            <w:fldChar w:fldCharType="end"/>
          </w:r>
        </w:sdtContent>
      </w:sdt>
    </w:p>
    <w:p w14:paraId="1A204D37" w14:textId="77777777" w:rsidR="0018463C" w:rsidRPr="00F63E22" w:rsidRDefault="0018463C" w:rsidP="00941D35"/>
    <w:p w14:paraId="62E6141D" w14:textId="77777777" w:rsidR="0018463C" w:rsidRPr="00F63E22" w:rsidRDefault="0018463C" w:rsidP="00941D35"/>
    <w:p w14:paraId="1C2B96D4" w14:textId="77777777" w:rsidR="0018463C" w:rsidRPr="00F63E22" w:rsidRDefault="0018463C" w:rsidP="00941D35"/>
    <w:p w14:paraId="5BBB20D4" w14:textId="77777777" w:rsidR="0018463C" w:rsidRPr="00F63E22" w:rsidRDefault="0018463C" w:rsidP="00941D35"/>
    <w:p w14:paraId="74F787DF" w14:textId="77777777" w:rsidR="0018463C" w:rsidRPr="00F63E22" w:rsidRDefault="0018463C" w:rsidP="00941D35"/>
    <w:p w14:paraId="7E86BB72" w14:textId="77777777" w:rsidR="0018463C" w:rsidRPr="00F63E22" w:rsidRDefault="0018463C" w:rsidP="00941D35"/>
    <w:p w14:paraId="6343E978" w14:textId="77777777" w:rsidR="0018463C" w:rsidRPr="00F63E22" w:rsidRDefault="0018463C" w:rsidP="00941D35"/>
    <w:p w14:paraId="796DDF74" w14:textId="77777777" w:rsidR="0018463C" w:rsidRPr="00F63E22" w:rsidRDefault="0018463C" w:rsidP="00941D35"/>
    <w:p w14:paraId="24F694BB" w14:textId="77777777" w:rsidR="0085331C" w:rsidRPr="00F63E22" w:rsidRDefault="0085331C" w:rsidP="00941D35"/>
    <w:p w14:paraId="69DF3903" w14:textId="77777777" w:rsidR="0085331C" w:rsidRPr="00F63E22" w:rsidRDefault="0085331C" w:rsidP="00941D35"/>
    <w:p w14:paraId="65DA2636" w14:textId="733B301F" w:rsidR="0018463C" w:rsidRPr="00F63E22" w:rsidRDefault="0018463C" w:rsidP="0018463C">
      <w:pPr>
        <w:pStyle w:val="Heading1"/>
        <w:rPr>
          <w:rFonts w:cs="Times New Roman"/>
        </w:rPr>
      </w:pPr>
      <w:bookmarkStart w:id="34" w:name="_Toc196483109"/>
      <w:r w:rsidRPr="00F63E22">
        <w:rPr>
          <w:rFonts w:cs="Times New Roman"/>
        </w:rPr>
        <w:lastRenderedPageBreak/>
        <w:t>Method</w:t>
      </w:r>
      <w:bookmarkEnd w:id="34"/>
    </w:p>
    <w:p w14:paraId="6726CC1C" w14:textId="47647060" w:rsidR="00531033" w:rsidRPr="00F63E22" w:rsidRDefault="0060521A" w:rsidP="00531033">
      <w:pPr>
        <w:pStyle w:val="Heading2"/>
        <w:rPr>
          <w:rFonts w:cs="Times New Roman"/>
        </w:rPr>
      </w:pPr>
      <w:bookmarkStart w:id="35" w:name="_Toc196483110"/>
      <w:r w:rsidRPr="00F63E22">
        <w:rPr>
          <w:rFonts w:cs="Times New Roman"/>
        </w:rPr>
        <w:t>Task 1 – Rectangular Waveguide</w:t>
      </w:r>
      <w:bookmarkEnd w:id="35"/>
    </w:p>
    <w:p w14:paraId="65B4921A" w14:textId="6EA1E4FA" w:rsidR="00A016AF" w:rsidRPr="00F63E22" w:rsidRDefault="00442FEC" w:rsidP="00191577">
      <w:r w:rsidRPr="00F63E22">
        <w:t xml:space="preserve">This task required the running simulation of two </w:t>
      </w:r>
      <w:r w:rsidR="00E4491F" w:rsidRPr="00F63E22">
        <w:t>rectangular waveguides. They were both created using PEC wall</w:t>
      </w:r>
      <w:r w:rsidR="00464DA1" w:rsidRPr="00F63E22">
        <w:t>s, and the same dimensions. The dim</w:t>
      </w:r>
      <w:r w:rsidR="00D04545" w:rsidRPr="00F63E22">
        <w:t xml:space="preserve">ensions </w:t>
      </w:r>
      <w:r w:rsidR="00191577" w:rsidRPr="00F63E22">
        <w:t>were made from the following equations</w:t>
      </w:r>
      <w:r w:rsidR="002A6BAE" w:rsidRPr="00F63E22">
        <w:t xml:space="preserve"> (student number was 2308380)</w:t>
      </w:r>
      <w:r w:rsidR="00191577" w:rsidRPr="00F63E22">
        <w:t>:</w:t>
      </w:r>
    </w:p>
    <w:p w14:paraId="52D6BFA7" w14:textId="3B09D282" w:rsidR="00191577" w:rsidRPr="00F63E22" w:rsidRDefault="00191577" w:rsidP="00191577">
      <w:r w:rsidRPr="00F63E22">
        <w:t xml:space="preserve">𝑎=23𝑚𝑚= 𝑓𝑖𝑟𝑠𝑡 𝑡𝑤𝑜 𝑛𝑢𝑚𝑏𝑒𝑟𝑠 𝑜𝑓 𝑡ℎ𝑒 𝑠𝑡𝑢𝑑𝑒𝑛𝑡 𝐼𝐷 </w:t>
      </w:r>
    </w:p>
    <w:p w14:paraId="036CE3C5" w14:textId="4F07151E" w:rsidR="00191577" w:rsidRPr="00F63E22" w:rsidRDefault="00191577" w:rsidP="00191577">
      <w:bookmarkStart w:id="36" w:name="_Hlk196394268"/>
      <w:r w:rsidRPr="00F63E22">
        <w:t>𝑏=</w:t>
      </w:r>
      <w:bookmarkEnd w:id="36"/>
      <w:r w:rsidRPr="00F63E22">
        <w:t xml:space="preserve">4𝑚𝑚= </w:t>
      </w:r>
      <m:oMath>
        <m:num>
          <m:ctrlPr/>
        </m:num>
      </m:oMath>
      <w:r w:rsidRPr="00F63E22">
        <w:t>3𝑟𝑑 𝑎𝑛𝑑 4𝑡ℎ 𝑛𝑢𝑚𝑏𝑒𝑟 𝑜𝑓 𝑡ℎ𝑒 𝑠𝑡𝑢𝑑𝑒𝑛𝑡 𝐼𝐷</w:t>
      </w:r>
      <w:r w:rsidRPr="00F63E22">
        <w:t>2</w:t>
      </w:r>
      <w:r w:rsidRPr="00F63E22">
        <w:t xml:space="preserve">  </w:t>
      </w:r>
      <w:r w:rsidR="00276BF6" w:rsidRPr="00F63E22">
        <w:t xml:space="preserve">= </w:t>
      </w:r>
      <m:oMath>
        <m:num>
          <m:ctrlPr/>
        </m:num>
      </m:oMath>
      <w:r w:rsidRPr="00F63E22">
        <w:t>0+8</w:t>
      </w:r>
      <w:r w:rsidRPr="00F63E22">
        <w:t>2</w:t>
      </w:r>
    </w:p>
    <w:p w14:paraId="25F6B2CE" w14:textId="52F3E941" w:rsidR="00191577" w:rsidRPr="00F63E22" w:rsidRDefault="00191577" w:rsidP="00191577">
      <w:r w:rsidRPr="00F63E22">
        <w:t>𝑐=50𝑚𝑚</w:t>
      </w:r>
    </w:p>
    <w:p w14:paraId="071BDC51" w14:textId="045084FD" w:rsidR="00E90D32" w:rsidRPr="00F63E22" w:rsidRDefault="00E90D32" w:rsidP="00191577">
      <w:r w:rsidRPr="00F63E22">
        <w:t>With a representing the width, b</w:t>
      </w:r>
      <w:r w:rsidR="00021954" w:rsidRPr="00F63E22">
        <w:t xml:space="preserve"> representing the height and c the length along the z axis.</w:t>
      </w:r>
      <w:r w:rsidR="004B6F6E" w:rsidRPr="00F63E22">
        <w:t xml:space="preserve"> </w:t>
      </w:r>
      <w:r w:rsidR="008602DE" w:rsidRPr="00F63E22">
        <w:t xml:space="preserve">This was modelled within Ansys </w:t>
      </w:r>
      <w:r w:rsidR="00067C72" w:rsidRPr="00F63E22">
        <w:t xml:space="preserve">HFSS, </w:t>
      </w:r>
      <w:r w:rsidR="00674B7B" w:rsidRPr="00F63E22">
        <w:t xml:space="preserve">a ‘Multipurpose, full wave 3D electromagnetic (EM) simulation software for designing and simulating high-frequency electronic products such as antennas…’ </w:t>
      </w:r>
      <w:sdt>
        <w:sdtPr>
          <w:id w:val="-1210798092"/>
          <w:citation/>
        </w:sdtPr>
        <w:sdtContent>
          <w:r w:rsidR="00674B7B" w:rsidRPr="00F63E22">
            <w:fldChar w:fldCharType="begin"/>
          </w:r>
          <w:r w:rsidR="00674B7B" w:rsidRPr="00F63E22">
            <w:instrText xml:space="preserve"> CITATION Ans25 \l 2057 </w:instrText>
          </w:r>
          <w:r w:rsidR="00674B7B" w:rsidRPr="00F63E22">
            <w:fldChar w:fldCharType="separate"/>
          </w:r>
          <w:r w:rsidR="005C75AC" w:rsidRPr="00F63E22">
            <w:t>[6]</w:t>
          </w:r>
          <w:r w:rsidR="00674B7B" w:rsidRPr="00F63E22">
            <w:fldChar w:fldCharType="end"/>
          </w:r>
        </w:sdtContent>
      </w:sdt>
      <w:r w:rsidR="00674B7B" w:rsidRPr="00F63E22">
        <w:t xml:space="preserve">. </w:t>
      </w:r>
      <w:r w:rsidR="004B6F6E" w:rsidRPr="00F63E22">
        <w:t xml:space="preserve">Wave ports </w:t>
      </w:r>
      <w:r w:rsidR="001B246D" w:rsidRPr="00F63E22">
        <w:t>were assigned to each end of the waveguide, with a frequency sweep from 2G</w:t>
      </w:r>
      <w:r w:rsidR="00B5312F" w:rsidRPr="00F63E22">
        <w:t>Hz to 30 GHz</w:t>
      </w:r>
      <w:r w:rsidR="00846100" w:rsidRPr="00F63E22">
        <w:t>.</w:t>
      </w:r>
      <w:r w:rsidR="00F83E30" w:rsidRPr="00F63E22">
        <w:t xml:space="preserve"> Each wall of the waveguide was assigned the boundary condition of ‘Perfect E’, </w:t>
      </w:r>
      <w:r w:rsidR="00311078" w:rsidRPr="00F63E22">
        <w:t>to reflect the electric waves within</w:t>
      </w:r>
      <w:r w:rsidR="00F1033F" w:rsidRPr="00F63E22">
        <w:t xml:space="preserve"> the</w:t>
      </w:r>
      <w:r w:rsidR="00F83E30" w:rsidRPr="00F63E22">
        <w:t xml:space="preserve"> waveguide.</w:t>
      </w:r>
    </w:p>
    <w:p w14:paraId="06936D28" w14:textId="486272D1" w:rsidR="00F83E30" w:rsidRPr="00F63E22" w:rsidRDefault="00F83E30" w:rsidP="00F83E30">
      <w:r w:rsidRPr="00F63E22">
        <w:t xml:space="preserve">Following the simulations, graphical Field Overlays showing the magnitudes of the Electric &amp; Magnetic Fields as well as Vectors of the Electric &amp; Magnetic Fields were taken, which can be seen in </w:t>
      </w:r>
      <w:r w:rsidR="00E21619" w:rsidRPr="00F63E22">
        <w:fldChar w:fldCharType="begin"/>
      </w:r>
      <w:r w:rsidR="00E21619" w:rsidRPr="00F63E22">
        <w:instrText xml:space="preserve"> REF _Ref196427541 \r \h </w:instrText>
      </w:r>
      <w:r w:rsidR="00E21619" w:rsidRPr="00F63E22">
        <w:fldChar w:fldCharType="separate"/>
      </w:r>
      <w:r w:rsidR="005C75AC" w:rsidRPr="00F63E22">
        <w:t>Appendix A</w:t>
      </w:r>
      <w:r w:rsidR="00E21619" w:rsidRPr="00F63E22">
        <w:fldChar w:fldCharType="end"/>
      </w:r>
      <w:r w:rsidR="00E21619" w:rsidRPr="00F63E22">
        <w:t xml:space="preserve"> </w:t>
      </w:r>
      <w:r w:rsidRPr="00F63E22">
        <w:t xml:space="preserve">&amp; </w:t>
      </w:r>
      <w:r w:rsidR="00E21619" w:rsidRPr="00F63E22">
        <w:fldChar w:fldCharType="begin"/>
      </w:r>
      <w:r w:rsidR="00E21619" w:rsidRPr="00F63E22">
        <w:instrText xml:space="preserve"> REF _Ref196427561 \r \h </w:instrText>
      </w:r>
      <w:r w:rsidR="00E21619" w:rsidRPr="00F63E22">
        <w:fldChar w:fldCharType="separate"/>
      </w:r>
      <w:r w:rsidR="005C75AC" w:rsidRPr="00F63E22">
        <w:t>Appendix B</w:t>
      </w:r>
      <w:r w:rsidR="00E21619" w:rsidRPr="00F63E22">
        <w:fldChar w:fldCharType="end"/>
      </w:r>
      <w:r w:rsidR="00E21619" w:rsidRPr="00F63E22">
        <w:t xml:space="preserve">. </w:t>
      </w:r>
      <w:r w:rsidRPr="00F63E22">
        <w:t>The magnitude field overlays show the size and strength of the respective field within the waveguide transmission, whilst the vector shows both the strength/ size (shown within the colours of the arrows) as well as the direction they are propagating.</w:t>
      </w:r>
    </w:p>
    <w:p w14:paraId="26E95021" w14:textId="408480B8" w:rsidR="00E21619" w:rsidRPr="00F63E22" w:rsidRDefault="00F83E30" w:rsidP="00F83E30">
      <w:r w:rsidRPr="00F63E22">
        <w:t>The cut off frequencies of the waveguide configurations can be calculated using the following equation:</w:t>
      </w:r>
    </w:p>
    <w:p w14:paraId="0177C868" w14:textId="753832A7" w:rsidR="000F7592" w:rsidRPr="00F63E22" w:rsidRDefault="00000000" w:rsidP="00191577">
      <m:oMath>
        <m:e>
          <m:ctrlPr/>
        </m:e>
      </m:oMath>
      <w:r w:rsidR="00B168F5" w:rsidRPr="00F63E22">
        <w:t>𝑓</w:t>
      </w:r>
      <w:r w:rsidR="00B168F5" w:rsidRPr="00F63E22">
        <w:t>𝑐</w:t>
      </w:r>
      <w:r w:rsidR="00B168F5" w:rsidRPr="00F63E22">
        <w:t xml:space="preserve">= </w:t>
      </w:r>
      <m:oMath>
        <m:num>
          <m:ctrlPr/>
        </m:num>
      </m:oMath>
      <w:r w:rsidR="00B168F5" w:rsidRPr="00F63E22">
        <w:t>𝑐</w:t>
      </w:r>
      <w:r w:rsidR="00B168F5" w:rsidRPr="00F63E22">
        <w:t>2</w:t>
      </w:r>
      <m:oMath>
        <m:deg>
          <m:ctrlPr>
            <w:rPr>
              <w:rFonts w:ascii="Cambria Math" w:hAnsi="Cambria Math"/>
              <w:i/>
            </w:rPr>
          </m:ctrlPr>
        </m:deg>
        <m:e>
          <m:e>
            <m:num>
              <m:ctrlPr/>
            </m:num>
            <m:ctrlPr/>
          </m:e>
          <w:r w:rsidR="00B168F5" w:rsidRPr="00F63E22">
            <w:t>𝑚</w:t>
          </w:r>
          <m:ctrlPr>
            <w:rPr>
              <w:rFonts w:ascii="Cambria Math" w:hAnsi="Cambria Math"/>
              <w:i/>
            </w:rPr>
          </m:ctrlPr>
        </m:e>
      </m:oMath>
      <w:r w:rsidR="00B168F5" w:rsidRPr="00F63E22">
        <w:t>𝑎</w:t>
      </w:r>
      <w:r w:rsidR="00B168F5" w:rsidRPr="00F63E22">
        <w:t>2</w:t>
      </w:r>
      <w:r w:rsidR="00B168F5" w:rsidRPr="00F63E22">
        <w:t>+</w:t>
      </w:r>
      <m:oMath>
        <m:e>
          <m:e>
            <m:num>
              <m:ctrlPr/>
            </m:num>
            <m:ctrlPr/>
          </m:e>
          <w:r w:rsidR="00B168F5" w:rsidRPr="00F63E22">
            <w:t>𝑛</w:t>
          </w:r>
          <m:ctrlPr>
            <w:rPr>
              <w:rFonts w:ascii="Cambria Math" w:hAnsi="Cambria Math"/>
              <w:i/>
            </w:rPr>
          </m:ctrlPr>
        </m:e>
      </m:oMath>
      <w:r w:rsidR="00B168F5" w:rsidRPr="00F63E22">
        <w:t>𝑏</w:t>
      </w:r>
      <w:r w:rsidR="00B168F5" w:rsidRPr="00F63E22">
        <w:t>2</w:t>
      </w:r>
      <w:sdt>
        <w:sdtPr>
          <w:id w:val="782238321"/>
          <w:citation/>
        </w:sdtPr>
        <w:sdtContent>
          <w:r w:rsidR="00B168F5" w:rsidRPr="00F63E22">
            <w:fldChar w:fldCharType="begin"/>
          </w:r>
          <w:r w:rsidR="00B168F5" w:rsidRPr="00F63E22">
            <w:instrText xml:space="preserve"> CITATION Hul234 \l 2057 </w:instrText>
          </w:r>
          <w:r w:rsidR="00B168F5" w:rsidRPr="00F63E22">
            <w:fldChar w:fldCharType="separate"/>
          </w:r>
          <w:r w:rsidR="005C75AC" w:rsidRPr="00F63E22">
            <w:t xml:space="preserve"> [7]</w:t>
          </w:r>
          <w:r w:rsidR="00B168F5" w:rsidRPr="00F63E22">
            <w:fldChar w:fldCharType="end"/>
          </w:r>
        </w:sdtContent>
      </w:sdt>
    </w:p>
    <w:p w14:paraId="520430CD" w14:textId="39791384" w:rsidR="00772AD2" w:rsidRPr="00F63E22" w:rsidRDefault="00772AD2" w:rsidP="00191577">
      <w:r w:rsidRPr="00F63E22">
        <w:t>Where:</w:t>
      </w:r>
    </w:p>
    <w:p w14:paraId="200D7BAC" w14:textId="146E82FD" w:rsidR="00772AD2" w:rsidRPr="00F63E22" w:rsidRDefault="00000000" w:rsidP="00191577">
      <m:oMath>
        <m:e>
          <m:ctrlPr/>
        </m:e>
      </m:oMath>
      <w:r w:rsidR="00B168F5" w:rsidRPr="00F63E22">
        <w:t>𝑓</w:t>
      </w:r>
      <w:r w:rsidR="00B168F5" w:rsidRPr="00F63E22">
        <w:t>𝑐</w:t>
      </w:r>
      <w:r w:rsidR="00B168F5" w:rsidRPr="00F63E22">
        <w:t xml:space="preserve">=𝑐𝑢𝑡 𝑜𝑓𝑓 𝑓𝑟𝑒𝑞𝑢𝑒𝑛𝑐𝑦 </w:t>
      </w:r>
      <m:oMath>
        <m:e>
          <m:ctrlPr/>
        </m:e>
      </m:oMath>
      <w:r w:rsidR="00B168F5" w:rsidRPr="00F63E22">
        <w:t>𝐻𝑧</w:t>
      </w:r>
    </w:p>
    <w:p w14:paraId="42991212" w14:textId="193AF557" w:rsidR="00093278" w:rsidRPr="00F63E22" w:rsidRDefault="00093278" w:rsidP="00191577">
      <w:r w:rsidRPr="00F63E22">
        <w:t>𝑐=𝑠𝑝𝑒𝑒𝑑 𝑜𝑓 𝑙𝑖𝑔ℎ𝑡 𝑖𝑛 𝑎 𝑣𝑎𝑐𝑢𝑢𝑚 (3 𝑥</w:t>
      </w:r>
      <m:oMath>
        <m:e>
          <m:ctrlPr/>
        </m:e>
      </m:oMath>
      <w:r w:rsidRPr="00F63E22">
        <w:t>10</w:t>
      </w:r>
      <w:r w:rsidRPr="00F63E22">
        <w:t>8</w:t>
      </w:r>
      <w:r w:rsidRPr="00F63E22">
        <w:t>𝑚/𝑠 )</w:t>
      </w:r>
    </w:p>
    <w:p w14:paraId="35B795C3" w14:textId="6BA7B668" w:rsidR="00B01510" w:rsidRPr="00F63E22" w:rsidRDefault="00B01510" w:rsidP="00191577">
      <w:r w:rsidRPr="00F63E22">
        <w:t>𝑎, 𝑏=𝑤𝑎𝑣𝑒𝑔𝑢𝑖𝑑𝑒 𝑑𝑖𝑚𝑒𝑛𝑠𝑖𝑜𝑛</w:t>
      </w:r>
    </w:p>
    <w:p w14:paraId="61FDFACD" w14:textId="0FB9183A" w:rsidR="00B0668A" w:rsidRPr="00F63E22" w:rsidRDefault="00B0668A" w:rsidP="00B0668A">
      <w:r w:rsidRPr="00F63E22">
        <w:lastRenderedPageBreak/>
        <w:t>𝑚,𝑛=𝑚𝑜𝑑𝑒 𝑛𝑢𝑚𝑏𝑒𝑟𝑠</w:t>
      </w:r>
    </w:p>
    <w:p w14:paraId="755BE8C6" w14:textId="03DB8895" w:rsidR="00B0668A" w:rsidRPr="00F63E22" w:rsidRDefault="00BA3301" w:rsidP="00191577">
      <w:r w:rsidRPr="00F63E22">
        <w:t xml:space="preserve">Following this, Port Field Display visual graphs, shown in </w:t>
      </w:r>
      <w:r w:rsidRPr="00F63E22">
        <w:fldChar w:fldCharType="begin"/>
      </w:r>
      <w:r w:rsidRPr="00F63E22">
        <w:instrText xml:space="preserve"> REF _Ref196427717 \r \h </w:instrText>
      </w:r>
      <w:r w:rsidRPr="00F63E22">
        <w:fldChar w:fldCharType="separate"/>
      </w:r>
      <w:r w:rsidR="005C75AC" w:rsidRPr="00F63E22">
        <w:t>Appendix C</w:t>
      </w:r>
      <w:r w:rsidRPr="00F63E22">
        <w:fldChar w:fldCharType="end"/>
      </w:r>
      <w:r w:rsidRPr="00F63E22">
        <w:t xml:space="preserve">, </w:t>
      </w:r>
      <w:r w:rsidR="00036BA2" w:rsidRPr="00F63E22">
        <w:t>were used to i</w:t>
      </w:r>
      <w:r w:rsidR="00A72F24" w:rsidRPr="00F63E22">
        <w:t>dentify</w:t>
      </w:r>
      <w:r w:rsidR="000664B9" w:rsidRPr="00F63E22">
        <w:t xml:space="preserve"> validate what mode is being used within each port</w:t>
      </w:r>
      <w:r w:rsidR="007D0D8F" w:rsidRPr="00F63E22">
        <w:t xml:space="preserve">, by showing the </w:t>
      </w:r>
      <w:r w:rsidR="00A56468" w:rsidRPr="00F63E22">
        <w:t xml:space="preserve">field direction and phase to show how well the </w:t>
      </w:r>
      <w:r w:rsidR="007600DE" w:rsidRPr="00F63E22">
        <w:t>w</w:t>
      </w:r>
      <w:r w:rsidR="00A56468" w:rsidRPr="00F63E22">
        <w:t xml:space="preserve">aves </w:t>
      </w:r>
      <w:r w:rsidR="007600DE" w:rsidRPr="00F63E22">
        <w:t>propagate</w:t>
      </w:r>
      <w:r w:rsidR="00A56468" w:rsidRPr="00F63E22">
        <w:t xml:space="preserve"> through the waveguide.</w:t>
      </w:r>
    </w:p>
    <w:p w14:paraId="7CDA92BC" w14:textId="77777777" w:rsidR="00772AD2" w:rsidRDefault="00772AD2" w:rsidP="00191577"/>
    <w:p w14:paraId="12FB75F4" w14:textId="0CD94F3B" w:rsidR="00FA50E7" w:rsidRPr="00772AD2" w:rsidRDefault="00FA50E7" w:rsidP="00FA50E7">
      <w:pPr>
        <w:pStyle w:val="Heading2"/>
      </w:pPr>
      <w:bookmarkStart w:id="37" w:name="_Toc196483111"/>
      <w:r>
        <w:t>Task 2 – Half Wave Dipole Antenna</w:t>
      </w:r>
      <w:bookmarkEnd w:id="37"/>
    </w:p>
    <w:p w14:paraId="4D74367B" w14:textId="12BB4602" w:rsidR="00381A5A" w:rsidRPr="00F63E22" w:rsidRDefault="00052EA9" w:rsidP="00531033">
      <w:r w:rsidRPr="00F63E22">
        <w:t>This task involved the design of a halfwave dipole antenna</w:t>
      </w:r>
      <w:r w:rsidR="008031A8" w:rsidRPr="00F63E22">
        <w:t xml:space="preserve"> </w:t>
      </w:r>
      <w:r w:rsidR="00E859CE" w:rsidRPr="00F63E22">
        <w:t xml:space="preserve">within ANSYS HFSS </w:t>
      </w:r>
      <w:r w:rsidR="008031A8" w:rsidRPr="00F63E22">
        <w:t>using PEC</w:t>
      </w:r>
      <w:r w:rsidR="00DA14A7" w:rsidRPr="00F63E22">
        <w:t xml:space="preserve"> intended to radiate EM waves with the following dimensions:</w:t>
      </w:r>
    </w:p>
    <w:p w14:paraId="29F04245" w14:textId="076E80C4" w:rsidR="00DA14A7" w:rsidRPr="00F63E22" w:rsidRDefault="00103515" w:rsidP="008031A8">
      <w:pPr>
        <w:pStyle w:val="ListParagraph"/>
        <w:numPr>
          <w:ilvl w:val="0"/>
          <w:numId w:val="37"/>
        </w:numPr>
      </w:pPr>
      <w:r w:rsidRPr="00F63E22">
        <w:t>Wavelength (</w:t>
      </w:r>
      <w:r w:rsidR="00A23E67" w:rsidRPr="00F63E22">
        <w:t>𝜆) = 230mm</w:t>
      </w:r>
    </w:p>
    <w:p w14:paraId="0DBF6C2B" w14:textId="6A7CA3B0" w:rsidR="007C786D" w:rsidRPr="00F63E22" w:rsidRDefault="00A23E67" w:rsidP="007C786D">
      <w:pPr>
        <w:pStyle w:val="ListParagraph"/>
        <w:numPr>
          <w:ilvl w:val="0"/>
          <w:numId w:val="37"/>
        </w:numPr>
      </w:pPr>
      <w:r w:rsidRPr="00F63E22">
        <w:t>Port Impedance = 50Ω</w:t>
      </w:r>
    </w:p>
    <w:p w14:paraId="0A9CF6BE" w14:textId="0741DBD3" w:rsidR="007C786D" w:rsidRPr="00F63E22" w:rsidRDefault="0088654E" w:rsidP="007C786D">
      <w:pPr>
        <w:pStyle w:val="ListParagraph"/>
        <w:numPr>
          <w:ilvl w:val="0"/>
          <w:numId w:val="37"/>
        </w:numPr>
      </w:pPr>
      <w:r w:rsidRPr="00F63E22">
        <w:t>Length = 230/2 = 115mm</w:t>
      </w:r>
    </w:p>
    <w:p w14:paraId="46FA66CB" w14:textId="3BA20B02" w:rsidR="0088654E" w:rsidRDefault="009A4A2F" w:rsidP="0049413A">
      <w:r w:rsidRPr="00F63E22">
        <w:t>The first step was to create a Cylinder</w:t>
      </w:r>
      <w:r w:rsidR="00766F32" w:rsidRPr="00F63E22">
        <w:t xml:space="preserve"> using the set dimensions, before assigning it a material of PEC.</w:t>
      </w:r>
      <w:r w:rsidR="00A43E7C" w:rsidRPr="00F63E22">
        <w:t xml:space="preserve"> Following this, a gap was created</w:t>
      </w:r>
      <w:r w:rsidR="00451E75" w:rsidRPr="00F63E22">
        <w:t xml:space="preserve"> in the middle of the long cylinder </w:t>
      </w:r>
      <w:r w:rsidR="00A54B88" w:rsidRPr="00F63E22">
        <w:t>and a lumped port of 50 Ohms was implemented</w:t>
      </w:r>
      <w:r w:rsidR="0049307A" w:rsidRPr="00F63E22">
        <w:t xml:space="preserve">. Outside of this, an open region was then made to allow the </w:t>
      </w:r>
      <w:r w:rsidR="00ED262D" w:rsidRPr="00F63E22">
        <w:t>Dipole the ability to radiate into free space.</w:t>
      </w:r>
      <w:r w:rsidR="009F4251" w:rsidRPr="00F63E22">
        <w:t xml:space="preserve"> Following this, the simulation was </w:t>
      </w:r>
      <w:proofErr w:type="gramStart"/>
      <w:r w:rsidR="009F4251" w:rsidRPr="00F63E22">
        <w:t>ran</w:t>
      </w:r>
      <w:proofErr w:type="gramEnd"/>
      <w:r w:rsidR="009F4251" w:rsidRPr="00F63E22">
        <w:t xml:space="preserve"> and </w:t>
      </w:r>
      <w:r w:rsidR="008364F1" w:rsidRPr="00F63E22">
        <w:t xml:space="preserve">the ‘S-Parameter’ Plot (see Appendix </w:t>
      </w:r>
      <w:r w:rsidR="001A1492" w:rsidRPr="00F63E22">
        <w:t>E</w:t>
      </w:r>
      <w:r w:rsidR="00D46430" w:rsidRPr="00F63E22">
        <w:t>)</w:t>
      </w:r>
      <w:r w:rsidR="00B84D55" w:rsidRPr="00F63E22">
        <w:t xml:space="preserve"> and radiation pattern were recorded.</w:t>
      </w:r>
      <w:r w:rsidR="00896C94" w:rsidRPr="00F63E22">
        <w:t xml:space="preserve"> After this, the </w:t>
      </w:r>
      <w:r w:rsidR="00876FDA" w:rsidRPr="00F63E22">
        <w:t xml:space="preserve">figures were </w:t>
      </w:r>
      <w:r w:rsidR="001C4D53" w:rsidRPr="00F63E22">
        <w:t>reviewed,</w:t>
      </w:r>
      <w:r w:rsidR="00876FDA" w:rsidRPr="00F63E22">
        <w:t xml:space="preserve"> and the operating frequency was calculated theoretically before being compared against the simulated result</w:t>
      </w:r>
      <w:r w:rsidR="00876FDA">
        <w:t>.</w:t>
      </w:r>
    </w:p>
    <w:p w14:paraId="0134858A" w14:textId="08E78BA0" w:rsidR="00531033" w:rsidRDefault="00531033" w:rsidP="00531033"/>
    <w:p w14:paraId="78A1ED83" w14:textId="4462446B" w:rsidR="00DB61BB" w:rsidRDefault="00DB61BB" w:rsidP="00531033"/>
    <w:p w14:paraId="7019DF5A" w14:textId="77777777" w:rsidR="00531033" w:rsidRDefault="00531033" w:rsidP="00531033"/>
    <w:p w14:paraId="5E88CA90" w14:textId="77777777" w:rsidR="00531033" w:rsidRPr="00531033" w:rsidRDefault="00531033" w:rsidP="00531033"/>
    <w:p w14:paraId="6E66A7AB" w14:textId="38D046A5" w:rsidR="006B4DA5" w:rsidRDefault="006B4DA5" w:rsidP="0018463C">
      <w:pPr>
        <w:pStyle w:val="Heading1"/>
      </w:pPr>
      <w:bookmarkStart w:id="38" w:name="_Toc196483112"/>
      <w:r>
        <w:lastRenderedPageBreak/>
        <w:t>Results</w:t>
      </w:r>
      <w:bookmarkEnd w:id="38"/>
    </w:p>
    <w:p w14:paraId="2E575C01" w14:textId="7F31C560" w:rsidR="00987552" w:rsidRDefault="00F7182E" w:rsidP="00987552">
      <w:pPr>
        <w:pStyle w:val="Heading2"/>
      </w:pPr>
      <w:bookmarkStart w:id="39" w:name="_Toc196483113"/>
      <w:r>
        <w:t>Task 1</w:t>
      </w:r>
      <w:bookmarkEnd w:id="39"/>
    </w:p>
    <w:p w14:paraId="24678EC5" w14:textId="60F001F4" w:rsidR="007E1341" w:rsidRPr="007E1341" w:rsidRDefault="007E1341" w:rsidP="007E1341">
      <w:pPr>
        <w:pStyle w:val="Heading3"/>
      </w:pPr>
      <w:bookmarkStart w:id="40" w:name="_Toc196483114"/>
      <w:r>
        <w:t>Mode 1</w:t>
      </w:r>
      <w:bookmarkEnd w:id="40"/>
    </w:p>
    <w:p w14:paraId="1BFF3110" w14:textId="77777777" w:rsidR="007E1341" w:rsidRDefault="007E1341" w:rsidP="007E1341">
      <w:r>
        <w:rPr>
          <w:noProof/>
        </w:rPr>
        <w:drawing>
          <wp:inline distT="0" distB="0" distL="0" distR="0" wp14:anchorId="16B6E6F7" wp14:editId="107A25AD">
            <wp:extent cx="5400040" cy="2268220"/>
            <wp:effectExtent l="0" t="0" r="0" b="0"/>
            <wp:docPr id="53345682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17760" name="Picture 6" descr="A screenshot of a computer&#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621" b="6323"/>
                    <a:stretch/>
                  </pic:blipFill>
                  <pic:spPr bwMode="auto">
                    <a:xfrm>
                      <a:off x="0" y="0"/>
                      <a:ext cx="5400040" cy="2268220"/>
                    </a:xfrm>
                    <a:prstGeom prst="rect">
                      <a:avLst/>
                    </a:prstGeom>
                    <a:noFill/>
                    <a:ln>
                      <a:noFill/>
                    </a:ln>
                    <a:extLst>
                      <a:ext uri="{53640926-AAD7-44D8-BBD7-CCE9431645EC}">
                        <a14:shadowObscured xmlns:a14="http://schemas.microsoft.com/office/drawing/2010/main"/>
                      </a:ext>
                    </a:extLst>
                  </pic:spPr>
                </pic:pic>
              </a:graphicData>
            </a:graphic>
          </wp:inline>
        </w:drawing>
      </w:r>
    </w:p>
    <w:p w14:paraId="280A060F" w14:textId="73C733FD" w:rsidR="007E1341" w:rsidRDefault="007E1341" w:rsidP="007E1341">
      <w:r>
        <w:t>Figure</w:t>
      </w:r>
      <w:r w:rsidR="00D46430">
        <w:t xml:space="preserve"> 25 </w:t>
      </w:r>
      <w:r>
        <w:t>– Vacuum Port 1</w:t>
      </w:r>
    </w:p>
    <w:p w14:paraId="23973FB9" w14:textId="77777777" w:rsidR="007E1341" w:rsidRDefault="007E1341" w:rsidP="007E1341"/>
    <w:p w14:paraId="7C74609D" w14:textId="77777777" w:rsidR="007E1341" w:rsidRDefault="007E1341" w:rsidP="007E1341">
      <w:r>
        <w:rPr>
          <w:noProof/>
        </w:rPr>
        <w:drawing>
          <wp:inline distT="0" distB="0" distL="0" distR="0" wp14:anchorId="562C831D" wp14:editId="3FD2AE6B">
            <wp:extent cx="5400040" cy="1846051"/>
            <wp:effectExtent l="0" t="0" r="0" b="1905"/>
            <wp:docPr id="520298750" name="Picture 11" descr="A graph paper with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98750" name="Picture 11" descr="A graph paper with lines and arrow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40" cy="1846051"/>
                    </a:xfrm>
                    <a:prstGeom prst="rect">
                      <a:avLst/>
                    </a:prstGeom>
                    <a:noFill/>
                    <a:ln>
                      <a:noFill/>
                    </a:ln>
                  </pic:spPr>
                </pic:pic>
              </a:graphicData>
            </a:graphic>
          </wp:inline>
        </w:drawing>
      </w:r>
    </w:p>
    <w:p w14:paraId="17AB6105" w14:textId="53F92699" w:rsidR="007E1341" w:rsidRDefault="007E1341" w:rsidP="007E1341">
      <w:r>
        <w:t xml:space="preserve">Figure </w:t>
      </w:r>
      <w:r w:rsidR="00D46430">
        <w:t>28</w:t>
      </w:r>
      <w:r>
        <w:t xml:space="preserve"> – Teflon Port 1</w:t>
      </w:r>
    </w:p>
    <w:p w14:paraId="24B5CB91" w14:textId="77777777" w:rsidR="007E1341" w:rsidRDefault="007E1341" w:rsidP="007E1341"/>
    <w:p w14:paraId="6D4F4FD7" w14:textId="2F1F1B71" w:rsidR="007E1341" w:rsidRDefault="007E1341" w:rsidP="007E1341">
      <w:r w:rsidRPr="00F63E22">
        <w:t xml:space="preserve">These both operating in the </w:t>
      </w:r>
      <m:oMath>
        <m:e>
          <m:ctrlPr/>
        </m:e>
      </m:oMath>
      <w:r w:rsidRPr="00F63E22">
        <w:t>TE</w:t>
      </w:r>
      <w:r w:rsidRPr="00F63E22">
        <w:t>10</w:t>
      </w:r>
      <w:r w:rsidRPr="00F63E22">
        <w:t xml:space="preserve"> mode. This mode involves having a singular half-wavelength pass across the width of the waveguide whilst having no half wavelength variations along the height of the waveguide, leading too little to no losses during propagation. </w:t>
      </w:r>
      <w:r w:rsidR="00EE5012" w:rsidRPr="00F63E22">
        <w:t xml:space="preserve">‘In the TE mode of electromagnetic wave propagation, the electric field is transverse to the direction of propagation’ </w:t>
      </w:r>
      <w:sdt>
        <w:sdtPr>
          <w:id w:val="-1178740168"/>
          <w:citation/>
        </w:sdtPr>
        <w:sdtContent>
          <w:r w:rsidR="00EE5012" w:rsidRPr="00F63E22">
            <w:fldChar w:fldCharType="begin"/>
          </w:r>
          <w:r w:rsidR="00EE5012" w:rsidRPr="00F63E22">
            <w:instrText xml:space="preserve"> CITATION Cad25 \l 2057 </w:instrText>
          </w:r>
          <w:r w:rsidR="00EE5012" w:rsidRPr="00F63E22">
            <w:fldChar w:fldCharType="separate"/>
          </w:r>
          <w:r w:rsidR="005C75AC" w:rsidRPr="00F63E22">
            <w:t>[8]</w:t>
          </w:r>
          <w:r w:rsidR="00EE5012" w:rsidRPr="00F63E22">
            <w:fldChar w:fldCharType="end"/>
          </w:r>
        </w:sdtContent>
      </w:sdt>
    </w:p>
    <w:p w14:paraId="23C37228" w14:textId="6F55A90F" w:rsidR="007E1341" w:rsidRPr="006670D5" w:rsidRDefault="00000000" w:rsidP="007E1341">
      <m:oMath>
        <m:sSub>
          <m:sSubPr>
            <m:ctrlPr>
              <w:rPr>
                <w:rFonts w:ascii="Cambria Math" w:hAnsi="Cambria Math"/>
                <w:i/>
              </w:rPr>
            </m:ctrlPr>
          </m:sSubPr>
          <m:e>
            <m:r>
              <w:rPr>
                <w:rFonts w:ascii="Cambria Math" w:hAnsi="Cambria Math"/>
              </w:rPr>
              <m:t>TE</m:t>
            </m:r>
          </m:e>
          <m:sub>
            <m:r>
              <w:rPr>
                <w:rFonts w:ascii="Cambria Math" w:hAnsi="Cambria Math"/>
              </w:rPr>
              <m:t xml:space="preserve">mn </m:t>
            </m:r>
          </m:sub>
        </m:sSub>
      </m:oMath>
      <w:r w:rsidR="006670D5">
        <w:t>represents Transverse Electric</w:t>
      </w:r>
      <w:r w:rsidR="00364EA0">
        <w:t xml:space="preserve"> mode, which means that the electric field </w:t>
      </w:r>
      <w:r w:rsidR="006542DF">
        <w:t xml:space="preserve">is fully transverse to the line of propagation. ‘m’ </w:t>
      </w:r>
      <w:r w:rsidR="005F08E8">
        <w:t xml:space="preserve">and ‘n’ stand for the number of </w:t>
      </w:r>
      <w:proofErr w:type="gramStart"/>
      <w:r w:rsidR="005F08E8">
        <w:t>half  waves</w:t>
      </w:r>
      <w:proofErr w:type="gramEnd"/>
      <w:r w:rsidR="005F08E8">
        <w:t xml:space="preserve"> </w:t>
      </w:r>
      <w:r w:rsidR="00504273">
        <w:t>within the waveguide, horizontally or vertically respectively.</w:t>
      </w:r>
    </w:p>
    <w:p w14:paraId="1F2812CA" w14:textId="581C631A" w:rsidR="0071745C" w:rsidRDefault="0071745C" w:rsidP="0071745C">
      <w:pPr>
        <w:pStyle w:val="Heading3"/>
      </w:pPr>
      <w:bookmarkStart w:id="41" w:name="_Toc196483115"/>
      <w:r>
        <w:t>Mode 2</w:t>
      </w:r>
      <w:bookmarkEnd w:id="41"/>
    </w:p>
    <w:p w14:paraId="74B38CBC" w14:textId="77777777" w:rsidR="0071745C" w:rsidRPr="006B22E8" w:rsidRDefault="0071745C" w:rsidP="0071745C">
      <w:r>
        <w:rPr>
          <w:noProof/>
        </w:rPr>
        <w:drawing>
          <wp:inline distT="0" distB="0" distL="0" distR="0" wp14:anchorId="64E5B08D" wp14:editId="126196CA">
            <wp:extent cx="4816549" cy="2034252"/>
            <wp:effectExtent l="0" t="0" r="3175" b="4445"/>
            <wp:docPr id="475333519" name="Picture 7" descr="A graph with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30681" name="Picture 7" descr="A graph with lines and arrow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40458" cy="2044350"/>
                    </a:xfrm>
                    <a:prstGeom prst="rect">
                      <a:avLst/>
                    </a:prstGeom>
                    <a:noFill/>
                    <a:ln>
                      <a:noFill/>
                    </a:ln>
                  </pic:spPr>
                </pic:pic>
              </a:graphicData>
            </a:graphic>
          </wp:inline>
        </w:drawing>
      </w:r>
    </w:p>
    <w:p w14:paraId="272AFE03" w14:textId="77777777" w:rsidR="0071745C" w:rsidRDefault="0071745C" w:rsidP="0071745C"/>
    <w:p w14:paraId="375F7A5A" w14:textId="5FB1FD05" w:rsidR="0071745C" w:rsidRDefault="0071745C" w:rsidP="0071745C">
      <w:pPr>
        <w:pStyle w:val="Caption"/>
      </w:pPr>
      <w:r>
        <w:t>Figure</w:t>
      </w:r>
      <w:r w:rsidR="007C722F">
        <w:t xml:space="preserve"> </w:t>
      </w:r>
      <w:r w:rsidR="00D46430">
        <w:t>26</w:t>
      </w:r>
      <w:r w:rsidR="007C722F">
        <w:t xml:space="preserve"> </w:t>
      </w:r>
      <w:r>
        <w:rPr>
          <w:noProof/>
        </w:rPr>
        <w:t>– Vacuum PFD – Mode 2</w:t>
      </w:r>
    </w:p>
    <w:p w14:paraId="74298F97" w14:textId="77777777" w:rsidR="0071745C" w:rsidRDefault="0071745C" w:rsidP="0071745C"/>
    <w:p w14:paraId="7E161D2C" w14:textId="07774759" w:rsidR="0071745C" w:rsidRDefault="00AD36B8" w:rsidP="0071745C">
      <w:r>
        <w:rPr>
          <w:noProof/>
        </w:rPr>
        <w:drawing>
          <wp:inline distT="0" distB="0" distL="0" distR="0" wp14:anchorId="25A0F404" wp14:editId="24422796">
            <wp:extent cx="5394960" cy="1920240"/>
            <wp:effectExtent l="0" t="0" r="0" b="3810"/>
            <wp:docPr id="174054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4960" cy="1920240"/>
                    </a:xfrm>
                    <a:prstGeom prst="rect">
                      <a:avLst/>
                    </a:prstGeom>
                    <a:noFill/>
                    <a:ln>
                      <a:noFill/>
                    </a:ln>
                  </pic:spPr>
                </pic:pic>
              </a:graphicData>
            </a:graphic>
          </wp:inline>
        </w:drawing>
      </w:r>
    </w:p>
    <w:p w14:paraId="316A2F80" w14:textId="77777777" w:rsidR="0071745C" w:rsidRDefault="0071745C" w:rsidP="0071745C"/>
    <w:p w14:paraId="51AD078F" w14:textId="78008C9E" w:rsidR="0071745C" w:rsidRDefault="0071745C" w:rsidP="0071745C">
      <w:pPr>
        <w:pStyle w:val="Caption"/>
      </w:pPr>
      <w:r>
        <w:t>Figure</w:t>
      </w:r>
      <w:r w:rsidR="007C722F">
        <w:t xml:space="preserve"> </w:t>
      </w:r>
      <w:r w:rsidR="00D46430">
        <w:t>29</w:t>
      </w:r>
      <w:r w:rsidR="007C722F">
        <w:t xml:space="preserve"> </w:t>
      </w:r>
      <w:r>
        <w:rPr>
          <w:noProof/>
        </w:rPr>
        <w:t>– Teflon PFD – Mode 2</w:t>
      </w:r>
    </w:p>
    <w:p w14:paraId="12399194" w14:textId="6ACDC1D0" w:rsidR="007C722F" w:rsidRDefault="007C722F" w:rsidP="0071745C">
      <w:r>
        <w:t xml:space="preserve">The above screenshots, seen enlarged within </w:t>
      </w:r>
      <w:proofErr w:type="spellStart"/>
      <w:r>
        <w:t>Apprendix</w:t>
      </w:r>
      <w:proofErr w:type="spellEnd"/>
      <w:r>
        <w:t xml:space="preserve"> </w:t>
      </w:r>
      <w:r w:rsidR="001A1492">
        <w:t>C</w:t>
      </w:r>
      <w:r w:rsidR="001E5587">
        <w:t xml:space="preserve"> alongside the other modes</w:t>
      </w:r>
      <w:r>
        <w:t>, show both the Vacuum and Teflon filled waveguides in Mode 2.</w:t>
      </w:r>
      <w:r w:rsidR="00F73B82">
        <w:t xml:space="preserve"> Figure </w:t>
      </w:r>
      <w:r w:rsidR="00D46430">
        <w:t>29</w:t>
      </w:r>
      <w:r w:rsidR="00F73B82">
        <w:t xml:space="preserve"> shows a </w:t>
      </w:r>
      <w:r w:rsidR="009D2FD7">
        <w:t>rough drawing (using a blue line)</w:t>
      </w:r>
      <w:r w:rsidR="00F73B82">
        <w:t xml:space="preserve"> of the</w:t>
      </w:r>
      <w:r w:rsidR="00AD79EB">
        <w:t xml:space="preserve"> two </w:t>
      </w:r>
      <w:r w:rsidR="00E4162A">
        <w:t xml:space="preserve">half wave variations </w:t>
      </w:r>
      <w:r w:rsidR="00E4162A">
        <w:lastRenderedPageBreak/>
        <w:t>compared to the one in mode one</w:t>
      </w:r>
      <w:r w:rsidR="009D2FD7">
        <w:t>, which is why it is less dominant and has a higher cut off frequency</w:t>
      </w:r>
      <w:r w:rsidR="00E4162A">
        <w:t xml:space="preserve">. </w:t>
      </w:r>
    </w:p>
    <w:p w14:paraId="0B919FD0" w14:textId="77777777" w:rsidR="00754583" w:rsidRDefault="00754583" w:rsidP="0071745C"/>
    <w:p w14:paraId="378617A6" w14:textId="77777777" w:rsidR="00754583" w:rsidRDefault="00754583" w:rsidP="0071745C"/>
    <w:p w14:paraId="4FB7945B" w14:textId="31F96718" w:rsidR="00754583" w:rsidRDefault="00754583" w:rsidP="00754583">
      <w:pPr>
        <w:pStyle w:val="Heading3"/>
      </w:pPr>
      <w:bookmarkStart w:id="42" w:name="_Toc196483116"/>
      <w:r>
        <w:t>Mode 3</w:t>
      </w:r>
      <w:bookmarkEnd w:id="42"/>
    </w:p>
    <w:p w14:paraId="404755F5" w14:textId="5D134DED" w:rsidR="00754583" w:rsidRDefault="00754583" w:rsidP="00754583">
      <w:r>
        <w:rPr>
          <w:noProof/>
        </w:rPr>
        <w:drawing>
          <wp:inline distT="0" distB="0" distL="0" distR="0" wp14:anchorId="48A163C0" wp14:editId="081F9CE5">
            <wp:extent cx="5400040" cy="2367803"/>
            <wp:effectExtent l="0" t="0" r="0" b="0"/>
            <wp:docPr id="1977972180"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54100" name="Picture 8" descr="A screen shot of a graph&#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0040" cy="2367803"/>
                    </a:xfrm>
                    <a:prstGeom prst="rect">
                      <a:avLst/>
                    </a:prstGeom>
                    <a:noFill/>
                    <a:ln>
                      <a:noFill/>
                    </a:ln>
                  </pic:spPr>
                </pic:pic>
              </a:graphicData>
            </a:graphic>
          </wp:inline>
        </w:drawing>
      </w:r>
    </w:p>
    <w:p w14:paraId="783919A5" w14:textId="77A01957" w:rsidR="00754583" w:rsidRPr="00112DDE" w:rsidRDefault="00754583" w:rsidP="00754583">
      <w:pPr>
        <w:rPr>
          <w:b/>
          <w:bCs/>
        </w:rPr>
      </w:pPr>
      <w:r w:rsidRPr="00112DDE">
        <w:rPr>
          <w:b/>
          <w:bCs/>
        </w:rPr>
        <w:t xml:space="preserve">Figure </w:t>
      </w:r>
      <w:r w:rsidR="00D46430">
        <w:rPr>
          <w:b/>
          <w:bCs/>
        </w:rPr>
        <w:t>27</w:t>
      </w:r>
      <w:r w:rsidR="009D2FD7" w:rsidRPr="00112DDE">
        <w:rPr>
          <w:b/>
          <w:bCs/>
        </w:rPr>
        <w:t xml:space="preserve"> – Vacuum PDF – Mode 3</w:t>
      </w:r>
    </w:p>
    <w:p w14:paraId="29051B58" w14:textId="77777777" w:rsidR="00754583" w:rsidRDefault="00754583" w:rsidP="00754583"/>
    <w:p w14:paraId="6F0DD8B3" w14:textId="013F2AB7" w:rsidR="00754583" w:rsidRDefault="00754583" w:rsidP="00754583">
      <w:r>
        <w:rPr>
          <w:noProof/>
        </w:rPr>
        <w:drawing>
          <wp:inline distT="0" distB="0" distL="0" distR="0" wp14:anchorId="6F56604E" wp14:editId="718B4D41">
            <wp:extent cx="5400040" cy="2295319"/>
            <wp:effectExtent l="0" t="0" r="0" b="0"/>
            <wp:docPr id="8937681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0040" cy="2295319"/>
                    </a:xfrm>
                    <a:prstGeom prst="rect">
                      <a:avLst/>
                    </a:prstGeom>
                    <a:noFill/>
                    <a:ln>
                      <a:noFill/>
                    </a:ln>
                  </pic:spPr>
                </pic:pic>
              </a:graphicData>
            </a:graphic>
          </wp:inline>
        </w:drawing>
      </w:r>
    </w:p>
    <w:p w14:paraId="72D6FAA3" w14:textId="068E8D6F" w:rsidR="00754583" w:rsidRPr="00112DDE" w:rsidRDefault="00754583" w:rsidP="00754583">
      <w:pPr>
        <w:rPr>
          <w:b/>
          <w:bCs/>
        </w:rPr>
      </w:pPr>
      <w:r w:rsidRPr="00112DDE">
        <w:rPr>
          <w:b/>
          <w:bCs/>
        </w:rPr>
        <w:t xml:space="preserve">Figure </w:t>
      </w:r>
      <w:r w:rsidR="00D46430">
        <w:rPr>
          <w:b/>
          <w:bCs/>
        </w:rPr>
        <w:t>30</w:t>
      </w:r>
      <w:r w:rsidRPr="00112DDE">
        <w:rPr>
          <w:b/>
          <w:bCs/>
        </w:rPr>
        <w:t xml:space="preserve"> </w:t>
      </w:r>
      <w:r w:rsidR="009D2FD7" w:rsidRPr="00112DDE">
        <w:rPr>
          <w:b/>
          <w:bCs/>
        </w:rPr>
        <w:t>– Teflon PFD – Mode 3</w:t>
      </w:r>
    </w:p>
    <w:p w14:paraId="41E3B043" w14:textId="7FA897D1" w:rsidR="00754583" w:rsidRDefault="00316F1D" w:rsidP="00754583">
      <w:r>
        <w:t>The above screenshots show both vacuum and Teflon filled waveguides in Mode 3</w:t>
      </w:r>
      <w:r w:rsidR="009C5541">
        <w:t xml:space="preserve">. They are in TE30, evident by the fact they have 3 half waves within the </w:t>
      </w:r>
      <w:r w:rsidR="009C5541">
        <w:lastRenderedPageBreak/>
        <w:t xml:space="preserve">horizontal aspect of the waveguide. Due to the fact they have </w:t>
      </w:r>
      <w:r w:rsidR="00855087">
        <w:t xml:space="preserve">much less intensity, see the increased amount of yellow lines &amp; decreased </w:t>
      </w:r>
      <w:r w:rsidR="00BD6FB2">
        <w:t>number</w:t>
      </w:r>
      <w:r w:rsidR="00855087">
        <w:t xml:space="preserve"> of red lines in comparison to both Mode 1 and 2,</w:t>
      </w:r>
      <w:r w:rsidR="002E3D5D">
        <w:t xml:space="preserve"> this mode has a much higher cut off frequency and will lead to more lost transmission.</w:t>
      </w:r>
    </w:p>
    <w:p w14:paraId="228CC0AE" w14:textId="07E49CE0" w:rsidR="007F2817" w:rsidRDefault="004104F8" w:rsidP="00754583">
      <w:r>
        <w:t>Further results can be seen within the attached Appendix’s, which graphical port field display representations used to show the strength &amp; direction of both electric and magnetic fields within each simulation, showing effective transmission.</w:t>
      </w:r>
    </w:p>
    <w:p w14:paraId="6862E7DB" w14:textId="77777777" w:rsidR="007F2817" w:rsidRDefault="007F2817">
      <w:pPr>
        <w:spacing w:before="0" w:after="200" w:line="276" w:lineRule="auto"/>
        <w:jc w:val="left"/>
      </w:pPr>
      <w:r>
        <w:br w:type="page"/>
      </w:r>
    </w:p>
    <w:p w14:paraId="7BDAE6ED" w14:textId="0D8BAC38" w:rsidR="00754583" w:rsidRDefault="00AC07A8" w:rsidP="00AC07A8">
      <w:pPr>
        <w:pStyle w:val="Heading3"/>
      </w:pPr>
      <w:bookmarkStart w:id="43" w:name="_Toc196483117"/>
      <w:r>
        <w:lastRenderedPageBreak/>
        <w:t>Cut off Frequency Calculations</w:t>
      </w:r>
      <w:bookmarkEnd w:id="43"/>
    </w:p>
    <w:p w14:paraId="3D075D6B" w14:textId="6909AD79" w:rsidR="009103C6" w:rsidRDefault="009103C6" w:rsidP="009103C6">
      <w:pPr>
        <w:pStyle w:val="Heading4"/>
      </w:pPr>
      <w:r>
        <w:t>Vacuum</w:t>
      </w:r>
    </w:p>
    <w:p w14:paraId="2404B990" w14:textId="7C3475B1" w:rsidR="0046002D" w:rsidRPr="00F30334" w:rsidRDefault="00000000" w:rsidP="0046002D">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rad>
                <m:radPr>
                  <m:degHide m:val="1"/>
                  <m:ctrlPr>
                    <w:rPr>
                      <w:rFonts w:ascii="Cambria Math" w:hAnsi="Cambria Math"/>
                      <w:i/>
                    </w:rPr>
                  </m:ctrlPr>
                </m:radPr>
                <m:deg/>
                <m:e>
                  <m:r>
                    <w:rPr>
                      <w:rFonts w:ascii="Cambria Math" w:hAnsi="Cambria Math"/>
                    </w:rPr>
                    <m:t>εr</m:t>
                  </m:r>
                </m:e>
              </m:rad>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29166341" w14:textId="5863D18B" w:rsidR="00AC07A8" w:rsidRPr="00255172" w:rsidRDefault="00000000" w:rsidP="00AC07A8">
      <m:oMathPara>
        <m:oMathParaPr>
          <m:jc m:val="left"/>
        </m:oMathParaP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rPr>
            <m:t>=Relative Permittivity of a vacuum=1</m:t>
          </m:r>
        </m:oMath>
      </m:oMathPara>
    </w:p>
    <w:p w14:paraId="6DA01A12" w14:textId="6831B1FC" w:rsidR="00255172" w:rsidRPr="00255172" w:rsidRDefault="00000000" w:rsidP="00AC07A8">
      <m:oMathPara>
        <m:oMathParaPr>
          <m:jc m:val="left"/>
        </m:oMathParaPr>
        <m:oMath>
          <m:sSub>
            <m:sSubPr>
              <m:ctrlPr>
                <w:rPr>
                  <w:rFonts w:ascii="Cambria Math" w:hAnsi="Cambria Math"/>
                  <w:i/>
                </w:rPr>
              </m:ctrlPr>
            </m:sSubPr>
            <m:e>
              <m:r>
                <w:rPr>
                  <w:rFonts w:ascii="Cambria Math" w:hAnsi="Cambria Math"/>
                </w:rPr>
                <m:t>μ</m:t>
              </m:r>
            </m:e>
            <m:sub>
              <m:r>
                <w:rPr>
                  <w:rFonts w:ascii="Cambria Math" w:hAnsi="Cambria Math"/>
                </w:rPr>
                <m:t>r</m:t>
              </m:r>
            </m:sub>
          </m:sSub>
          <m:r>
            <w:rPr>
              <w:rFonts w:ascii="Cambria Math" w:hAnsi="Cambria Math"/>
            </w:rPr>
            <m:t>=Relative permeability of a vacuum=1</m:t>
          </m:r>
        </m:oMath>
      </m:oMathPara>
    </w:p>
    <w:p w14:paraId="09511957" w14:textId="44549EFA" w:rsidR="00950DD4" w:rsidRDefault="00255172" w:rsidP="00AC07A8">
      <w:r>
        <w:t>Inputting the</w:t>
      </w:r>
      <w:r w:rsidR="00372379">
        <w:t xml:space="preserve"> values into the equation</w:t>
      </w:r>
      <w:r w:rsidR="00CA0DBA">
        <w:t xml:space="preserve">, following the </w:t>
      </w:r>
      <w:r w:rsidR="00EF00A9">
        <w:t>simulation:</w:t>
      </w:r>
    </w:p>
    <w:p w14:paraId="62302652" w14:textId="4524F82D" w:rsidR="00372379" w:rsidRPr="00F30334" w:rsidRDefault="00000000" w:rsidP="00372379">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0.004</m:t>
                          </m:r>
                        </m:den>
                      </m:f>
                    </m:e>
                  </m:d>
                </m:e>
                <m:sup>
                  <m:r>
                    <w:rPr>
                      <w:rFonts w:ascii="Cambria Math" w:hAnsi="Cambria Math"/>
                    </w:rPr>
                    <m:t>2</m:t>
                  </m:r>
                </m:sup>
              </m:sSup>
            </m:e>
          </m:rad>
        </m:oMath>
      </m:oMathPara>
    </w:p>
    <w:p w14:paraId="2040E9EC" w14:textId="71D0B4E7" w:rsidR="00D84E4E" w:rsidRPr="00F30334" w:rsidRDefault="00000000" w:rsidP="00D84E4E">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e>
          </m:rad>
        </m:oMath>
      </m:oMathPara>
    </w:p>
    <w:p w14:paraId="69CB184D" w14:textId="3F1FA388" w:rsidR="00372379" w:rsidRPr="009F038E" w:rsidRDefault="00000000" w:rsidP="00AC07A8">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=6.52GHz</m:t>
          </m:r>
        </m:oMath>
      </m:oMathPara>
    </w:p>
    <w:p w14:paraId="1901F37B" w14:textId="77777777" w:rsidR="00255172" w:rsidRDefault="00255172" w:rsidP="00AC07A8"/>
    <w:p w14:paraId="41D19662" w14:textId="77777777" w:rsidR="00CA1FBA" w:rsidRDefault="00CA1FBA" w:rsidP="00AC07A8"/>
    <w:p w14:paraId="20689DE9" w14:textId="77777777" w:rsidR="00880841" w:rsidRDefault="00880841" w:rsidP="00AC07A8"/>
    <w:p w14:paraId="1A082685" w14:textId="77777777" w:rsidR="007F2817" w:rsidRDefault="007F2817" w:rsidP="00AC07A8"/>
    <w:p w14:paraId="7BFD7073" w14:textId="77777777" w:rsidR="007F2817" w:rsidRDefault="007F2817" w:rsidP="00AC07A8"/>
    <w:p w14:paraId="782107FA" w14:textId="77777777" w:rsidR="007F2817" w:rsidRDefault="007F2817" w:rsidP="00AC07A8"/>
    <w:p w14:paraId="6876C2B8" w14:textId="77777777" w:rsidR="007F2817" w:rsidRDefault="007F2817" w:rsidP="00AC07A8"/>
    <w:p w14:paraId="63280505" w14:textId="77777777" w:rsidR="00880841" w:rsidRDefault="00880841" w:rsidP="00AC07A8"/>
    <w:p w14:paraId="172B46B6" w14:textId="77777777" w:rsidR="00880841" w:rsidRDefault="00880841" w:rsidP="00AC07A8"/>
    <w:p w14:paraId="478E89A3" w14:textId="77777777" w:rsidR="00880841" w:rsidRDefault="00880841" w:rsidP="00AC07A8"/>
    <w:p w14:paraId="5EE0BECA" w14:textId="3DC884A0" w:rsidR="00CA1FBA" w:rsidRDefault="00CA1FBA" w:rsidP="00CA1FBA">
      <w:pPr>
        <w:pStyle w:val="Heading4"/>
      </w:pPr>
      <w:r>
        <w:lastRenderedPageBreak/>
        <w:t>Teflon</w:t>
      </w:r>
    </w:p>
    <w:bookmarkStart w:id="44" w:name="_Hlk196473981"/>
    <w:p w14:paraId="4E2B8974" w14:textId="77777777" w:rsidR="00F63E22" w:rsidRPr="00F63E22" w:rsidRDefault="00F63E22" w:rsidP="00F63E22">
      <w:pPr>
        <w:jc w:val="center"/>
        <w:rPr>
          <w:color w:val="000000"/>
          <w:sz w:val="22"/>
          <w:szCs w:val="22"/>
        </w:rPr>
      </w:pPr>
      <m:oMathPara>
        <m:oMathParaPr>
          <m:jc m:val="left"/>
        </m:oMathParaPr>
        <m:oMath>
          <m:sSub>
            <m:sSubPr>
              <m:ctrlPr>
                <w:rPr>
                  <w:rFonts w:ascii="Cambria Math" w:hAnsi="Cambria Math"/>
                  <w:i/>
                  <w:color w:val="000000"/>
                  <w:sz w:val="22"/>
                  <w:szCs w:val="22"/>
                </w:rPr>
              </m:ctrlPr>
            </m:sSubPr>
            <m:e>
              <m:r>
                <w:rPr>
                  <w:rFonts w:ascii="Cambria Math" w:hAnsi="Cambria Math"/>
                  <w:color w:val="000000"/>
                  <w:sz w:val="22"/>
                  <w:szCs w:val="22"/>
                </w:rPr>
                <m:t>f</m:t>
              </m:r>
            </m:e>
            <m:sub>
              <m:r>
                <w:rPr>
                  <w:rFonts w:ascii="Cambria Math" w:hAnsi="Cambria Math"/>
                  <w:color w:val="000000"/>
                  <w:sz w:val="22"/>
                  <w:szCs w:val="22"/>
                </w:rPr>
                <m:t>c</m:t>
              </m:r>
            </m:sub>
          </m:sSub>
          <m:r>
            <w:rPr>
              <w:rFonts w:ascii="Cambria Math" w:hAnsi="Cambria Math"/>
              <w:color w:val="000000"/>
              <w:sz w:val="22"/>
              <w:szCs w:val="22"/>
            </w:rPr>
            <m:t>=</m:t>
          </m:r>
          <m:f>
            <m:fPr>
              <m:ctrlPr>
                <w:rPr>
                  <w:rFonts w:ascii="Cambria Math" w:hAnsi="Cambria Math"/>
                  <w:i/>
                  <w:color w:val="000000"/>
                  <w:sz w:val="22"/>
                  <w:szCs w:val="22"/>
                </w:rPr>
              </m:ctrlPr>
            </m:fPr>
            <m:num>
              <m:r>
                <w:rPr>
                  <w:rFonts w:ascii="Cambria Math" w:hAnsi="Cambria Math"/>
                  <w:color w:val="000000"/>
                  <w:sz w:val="22"/>
                  <w:szCs w:val="22"/>
                </w:rPr>
                <m:t>c</m:t>
              </m:r>
            </m:num>
            <m:den>
              <m:r>
                <w:rPr>
                  <w:rFonts w:ascii="Cambria Math" w:hAnsi="Cambria Math"/>
                  <w:color w:val="000000"/>
                  <w:sz w:val="22"/>
                  <w:szCs w:val="22"/>
                </w:rPr>
                <m:t>2</m:t>
              </m:r>
              <m:rad>
                <m:radPr>
                  <m:degHide m:val="1"/>
                  <m:ctrlPr>
                    <w:rPr>
                      <w:rFonts w:ascii="Cambria Math" w:hAnsi="Cambria Math"/>
                      <w:i/>
                      <w:color w:val="000000"/>
                      <w:sz w:val="22"/>
                      <w:szCs w:val="22"/>
                    </w:rPr>
                  </m:ctrlPr>
                </m:radPr>
                <m:deg/>
                <m:e>
                  <m:r>
                    <w:rPr>
                      <w:rFonts w:ascii="Cambria Math" w:hAnsi="Cambria Math"/>
                      <w:color w:val="000000"/>
                      <w:sz w:val="22"/>
                      <w:szCs w:val="22"/>
                    </w:rPr>
                    <m:t>εr</m:t>
                  </m:r>
                </m:e>
              </m:rad>
            </m:den>
          </m:f>
          <m:rad>
            <m:radPr>
              <m:degHide m:val="1"/>
              <m:ctrlPr>
                <w:rPr>
                  <w:rFonts w:ascii="Cambria Math" w:hAnsi="Cambria Math"/>
                  <w:i/>
                  <w:color w:val="000000"/>
                  <w:sz w:val="22"/>
                  <w:szCs w:val="22"/>
                </w:rPr>
              </m:ctrlPr>
            </m:radPr>
            <m:deg/>
            <m:e>
              <m:sSup>
                <m:sSupPr>
                  <m:ctrlPr>
                    <w:rPr>
                      <w:rFonts w:ascii="Cambria Math" w:hAnsi="Cambria Math"/>
                      <w:i/>
                      <w:color w:val="000000"/>
                      <w:sz w:val="22"/>
                      <w:szCs w:val="22"/>
                    </w:rPr>
                  </m:ctrlPr>
                </m:sSupPr>
                <m:e>
                  <m:d>
                    <m:dPr>
                      <m:ctrlPr>
                        <w:rPr>
                          <w:rFonts w:ascii="Cambria Math" w:hAnsi="Cambria Math"/>
                          <w:i/>
                          <w:color w:val="000000"/>
                          <w:sz w:val="22"/>
                          <w:szCs w:val="22"/>
                        </w:rPr>
                      </m:ctrlPr>
                    </m:dPr>
                    <m:e>
                      <m:f>
                        <m:fPr>
                          <m:ctrlPr>
                            <w:rPr>
                              <w:rFonts w:ascii="Cambria Math" w:hAnsi="Cambria Math"/>
                              <w:i/>
                              <w:color w:val="000000"/>
                              <w:sz w:val="22"/>
                              <w:szCs w:val="22"/>
                            </w:rPr>
                          </m:ctrlPr>
                        </m:fPr>
                        <m:num>
                          <m:r>
                            <w:rPr>
                              <w:rFonts w:ascii="Cambria Math" w:hAnsi="Cambria Math"/>
                              <w:color w:val="000000"/>
                              <w:sz w:val="22"/>
                              <w:szCs w:val="22"/>
                            </w:rPr>
                            <m:t>m</m:t>
                          </m:r>
                        </m:num>
                        <m:den>
                          <m:r>
                            <w:rPr>
                              <w:rFonts w:ascii="Cambria Math" w:hAnsi="Cambria Math"/>
                              <w:color w:val="000000"/>
                              <w:sz w:val="22"/>
                              <w:szCs w:val="22"/>
                            </w:rPr>
                            <m:t>a</m:t>
                          </m:r>
                        </m:den>
                      </m:f>
                    </m:e>
                  </m:d>
                </m:e>
                <m:sup>
                  <m:r>
                    <w:rPr>
                      <w:rFonts w:ascii="Cambria Math" w:hAnsi="Cambria Math"/>
                      <w:color w:val="000000"/>
                      <w:sz w:val="22"/>
                      <w:szCs w:val="22"/>
                    </w:rPr>
                    <m:t>2</m:t>
                  </m:r>
                </m:sup>
              </m:sSup>
              <m:r>
                <w:rPr>
                  <w:rFonts w:ascii="Cambria Math" w:hAnsi="Cambria Math"/>
                  <w:color w:val="000000"/>
                  <w:sz w:val="22"/>
                  <w:szCs w:val="22"/>
                </w:rPr>
                <m:t>+</m:t>
              </m:r>
              <m:sSup>
                <m:sSupPr>
                  <m:ctrlPr>
                    <w:rPr>
                      <w:rFonts w:ascii="Cambria Math" w:hAnsi="Cambria Math"/>
                      <w:i/>
                      <w:color w:val="000000"/>
                      <w:sz w:val="22"/>
                      <w:szCs w:val="22"/>
                    </w:rPr>
                  </m:ctrlPr>
                </m:sSupPr>
                <m:e>
                  <m:d>
                    <m:dPr>
                      <m:ctrlPr>
                        <w:rPr>
                          <w:rFonts w:ascii="Cambria Math" w:hAnsi="Cambria Math"/>
                          <w:i/>
                          <w:color w:val="000000"/>
                          <w:sz w:val="22"/>
                          <w:szCs w:val="22"/>
                        </w:rPr>
                      </m:ctrlPr>
                    </m:dPr>
                    <m:e>
                      <m:f>
                        <m:fPr>
                          <m:ctrlPr>
                            <w:rPr>
                              <w:rFonts w:ascii="Cambria Math" w:hAnsi="Cambria Math"/>
                              <w:i/>
                              <w:color w:val="000000"/>
                              <w:sz w:val="22"/>
                              <w:szCs w:val="22"/>
                            </w:rPr>
                          </m:ctrlPr>
                        </m:fPr>
                        <m:num>
                          <m:r>
                            <w:rPr>
                              <w:rFonts w:ascii="Cambria Math" w:hAnsi="Cambria Math"/>
                              <w:color w:val="000000"/>
                              <w:sz w:val="22"/>
                              <w:szCs w:val="22"/>
                            </w:rPr>
                            <m:t>n</m:t>
                          </m:r>
                        </m:num>
                        <m:den>
                          <m:r>
                            <w:rPr>
                              <w:rFonts w:ascii="Cambria Math" w:hAnsi="Cambria Math"/>
                              <w:color w:val="000000"/>
                              <w:sz w:val="22"/>
                              <w:szCs w:val="22"/>
                            </w:rPr>
                            <m:t>b</m:t>
                          </m:r>
                        </m:den>
                      </m:f>
                    </m:e>
                  </m:d>
                </m:e>
                <m:sup>
                  <m:r>
                    <w:rPr>
                      <w:rFonts w:ascii="Cambria Math" w:hAnsi="Cambria Math"/>
                      <w:color w:val="000000"/>
                      <w:sz w:val="22"/>
                      <w:szCs w:val="22"/>
                    </w:rPr>
                    <m:t>2</m:t>
                  </m:r>
                </m:sup>
              </m:sSup>
            </m:e>
          </m:rad>
        </m:oMath>
      </m:oMathPara>
    </w:p>
    <w:p w14:paraId="1CDE2E2C" w14:textId="6ABEB9EC" w:rsidR="00880841" w:rsidRPr="00346F47" w:rsidRDefault="00880841" w:rsidP="00880841">
      <w:r w:rsidRPr="00A46880">
        <w:t>𝑐</w:t>
      </w:r>
      <m:oMath>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εμ</m:t>
                </m:r>
              </m:e>
            </m:rad>
          </m:den>
        </m:f>
      </m:oMath>
    </w:p>
    <w:bookmarkEnd w:id="44"/>
    <w:p w14:paraId="05112812" w14:textId="4D83B291" w:rsidR="00FF0647" w:rsidRPr="00255172" w:rsidRDefault="00FF0647" w:rsidP="00FF0647">
      <w:r w:rsidRPr="00A46880">
        <w:t>𝜀𝑟=𝑅𝑒𝑙𝑎𝑡𝑖𝑣𝑒 𝑃𝑒𝑟𝑚𝑖𝑡𝑡𝑖𝑣𝑖𝑡𝑦 𝑜𝑓 𝑇𝑒𝑓𝑙𝑜𝑛=</w:t>
      </w:r>
      <w:r w:rsidR="009F52F4" w:rsidRPr="00A46880">
        <w:t>2</w:t>
      </w:r>
      <w:r w:rsidR="00880841" w:rsidRPr="00A46880">
        <w:t>.</w:t>
      </w:r>
      <w:r w:rsidRPr="00A46880">
        <w:t>1</w:t>
      </w:r>
    </w:p>
    <w:p w14:paraId="7E3ADF7A" w14:textId="1956316F" w:rsidR="00FF0647" w:rsidRPr="00A46880" w:rsidRDefault="00FF0647" w:rsidP="00FF0647">
      <w:r w:rsidRPr="00A46880">
        <w:t>𝜇𝑟=𝑅𝑒𝑙𝑎𝑡𝑖𝑣𝑒 𝑝𝑒𝑟𝑚𝑒𝑎𝑏𝑖𝑙𝑖𝑡𝑦 𝑜𝑓 𝑇𝑒𝑓𝑙𝑜𝑛=1</w:t>
      </w:r>
    </w:p>
    <w:p w14:paraId="704D9B6A" w14:textId="74F59A3C" w:rsidR="00346F47" w:rsidRPr="00A46880" w:rsidRDefault="00346F47" w:rsidP="00FF0647">
      <w:pPr>
        <w:rPr>
          <w:iCs/>
        </w:rPr>
      </w:pPr>
      <w:r w:rsidRPr="00A46880">
        <w:rPr>
          <w:iCs/>
        </w:rPr>
        <w:t xml:space="preserve">To find c, we need to find </w:t>
      </w:r>
      <w:r w:rsidR="004843CC" w:rsidRPr="00A46880">
        <w:rPr>
          <w:iCs/>
        </w:rPr>
        <w:t>𝜀 𝑎𝑛𝑑 𝜇</w:t>
      </w:r>
    </w:p>
    <w:p w14:paraId="1573C863" w14:textId="2BB7BBEA" w:rsidR="00FD37DE" w:rsidRDefault="00D259FD" w:rsidP="004843CC">
      <w:pPr>
        <w:jc w:val="left"/>
        <w:rPr>
          <w:sz w:val="22"/>
          <w:szCs w:val="22"/>
        </w:rPr>
      </w:pPr>
      <m:oMath>
        <m:r>
          <w:rPr>
            <w:rFonts w:ascii="Cambria Math" w:hAnsi="Cambria Math"/>
          </w:rPr>
          <m:t>ε=</m:t>
        </m:r>
        <m:sSub>
          <m:sSubPr>
            <m:ctrlPr>
              <w:rPr>
                <w:rFonts w:ascii="Cambria Math" w:hAnsi="Cambria Math"/>
                <w:i/>
              </w:rPr>
            </m:ctrlPr>
          </m:sSubPr>
          <m:e>
            <m:r>
              <w:rPr>
                <w:rFonts w:ascii="Cambria Math" w:hAnsi="Cambria Math"/>
              </w:rPr>
              <m:t>ε</m:t>
            </m:r>
          </m:e>
          <m:sub>
            <m:r>
              <w:rPr>
                <w:rFonts w:ascii="Cambria Math" w:hAnsi="Cambria Math"/>
              </w:rPr>
              <m:t>0</m:t>
            </m:r>
          </m:sub>
        </m:sSub>
        <m:sSub>
          <m:sSubPr>
            <m:ctrlPr>
              <w:rPr>
                <w:rFonts w:ascii="Cambria Math" w:hAnsi="Cambria Math"/>
                <w:i/>
              </w:rPr>
            </m:ctrlPr>
          </m:sSubPr>
          <m:e>
            <m:r>
              <w:rPr>
                <w:rFonts w:ascii="Cambria Math" w:hAnsi="Cambria Math"/>
              </w:rPr>
              <m:t>ε</m:t>
            </m:r>
          </m:e>
          <m:sub>
            <m:r>
              <w:rPr>
                <w:rFonts w:ascii="Cambria Math" w:hAnsi="Cambria Math"/>
              </w:rPr>
              <m:t>r</m:t>
            </m:r>
          </m:sub>
        </m:sSub>
      </m:oMath>
      <w:r w:rsidR="00FD37DE" w:rsidRPr="00A46880">
        <w:tab/>
      </w:r>
      <m:oMath>
        <m:r>
          <w:rPr>
            <w:rFonts w:ascii="Cambria Math" w:hAnsi="Cambria Math"/>
            <w:sz w:val="22"/>
            <w:szCs w:val="22"/>
          </w:rPr>
          <m:t xml:space="preserve">μ= </m:t>
        </m:r>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0</m:t>
            </m:r>
          </m:sub>
        </m:sSub>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r</m:t>
            </m:r>
          </m:sub>
        </m:sSub>
      </m:oMath>
    </w:p>
    <w:p w14:paraId="54B7D2F1" w14:textId="5490BBCD" w:rsidR="00582FE7" w:rsidRPr="00D259FD" w:rsidRDefault="00D259FD" w:rsidP="004843CC">
      <w:pPr>
        <w:jc w:val="left"/>
      </w:pPr>
      <m:oMathPara>
        <m:oMathParaPr>
          <m:jc m:val="left"/>
        </m:oMathParaPr>
        <m:oMath>
          <m:sSub>
            <m:sSubPr>
              <m:ctrlPr>
                <w:rPr>
                  <w:rFonts w:ascii="Cambria Math" w:hAnsi="Cambria Math"/>
                  <w:i/>
                </w:rPr>
              </m:ctrlPr>
            </m:sSubPr>
            <m:e>
              <m:r>
                <w:rPr>
                  <w:rFonts w:ascii="Cambria Math" w:hAnsi="Cambria Math"/>
                </w:rPr>
                <m:t>ε</m:t>
              </m:r>
            </m:e>
            <m:sub>
              <m:r>
                <w:rPr>
                  <w:rFonts w:ascii="Cambria Math" w:hAnsi="Cambria Math"/>
                </w:rPr>
                <m:t>0</m:t>
              </m:r>
            </m:sub>
          </m:sSub>
          <m:r>
            <w:rPr>
              <w:rFonts w:ascii="Cambria Math" w:hAnsi="Cambria Math"/>
            </w:rPr>
            <m:t xml:space="preserve">= </m:t>
          </m:r>
          <m:r>
            <w:rPr>
              <w:rFonts w:ascii="Cambria Math" w:hAnsi="Cambria Math"/>
            </w:rPr>
            <m:t>8.854 ×</m:t>
          </m:r>
          <m:sSup>
            <m:sSupPr>
              <m:ctrlPr>
                <w:rPr>
                  <w:rFonts w:ascii="Cambria Math" w:hAnsi="Cambria Math"/>
                  <w:i/>
                </w:rPr>
              </m:ctrlPr>
            </m:sSupPr>
            <m:e>
              <m:r>
                <w:rPr>
                  <w:rFonts w:ascii="Cambria Math" w:hAnsi="Cambria Math"/>
                </w:rPr>
                <m:t>10</m:t>
              </m:r>
            </m:e>
            <m:sup>
              <m:r>
                <w:rPr>
                  <w:rFonts w:ascii="Cambria Math" w:hAnsi="Cambria Math"/>
                </w:rPr>
                <m:t>-1</m:t>
              </m:r>
              <m:r>
                <w:rPr>
                  <w:rFonts w:ascii="Cambria Math" w:hAnsi="Cambria Math"/>
                </w:rPr>
                <m:t>2</m:t>
              </m:r>
            </m:sup>
          </m:sSup>
          <m:r>
            <w:rPr>
              <w:rFonts w:ascii="Cambria Math" w:hAnsi="Cambria Math"/>
            </w:rPr>
            <m:t>F/m</m:t>
          </m:r>
        </m:oMath>
      </m:oMathPara>
      <w:bookmarkStart w:id="45" w:name="_Hlk196483864"/>
    </w:p>
    <w:bookmarkEnd w:id="45"/>
    <w:p w14:paraId="66150121" w14:textId="76F3167B" w:rsidR="00B17749" w:rsidRPr="00A46880" w:rsidRDefault="00D259FD" w:rsidP="004843CC">
      <w:pPr>
        <w:jc w:val="left"/>
        <w:rPr>
          <w:sz w:val="22"/>
          <w:szCs w:val="22"/>
        </w:rPr>
      </w:pPr>
      <m:oMath>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0</m:t>
            </m:r>
          </m:sub>
        </m:sSub>
        <m:r>
          <w:rPr>
            <w:rFonts w:ascii="Cambria Math" w:hAnsi="Cambria Math"/>
            <w:sz w:val="28"/>
            <w:szCs w:val="28"/>
          </w:rPr>
          <m:t xml:space="preserve">= </m:t>
        </m:r>
        <w:bookmarkStart w:id="46" w:name="_Hlk196484032"/>
        <m:r>
          <w:rPr>
            <w:rFonts w:ascii="Cambria Math" w:hAnsi="Cambria Math"/>
            <w:sz w:val="28"/>
            <w:szCs w:val="28"/>
          </w:rPr>
          <m:t xml:space="preserve">4π </m:t>
        </m:r>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10</m:t>
            </m:r>
          </m:e>
          <m:sup>
            <m:r>
              <w:rPr>
                <w:rFonts w:ascii="Cambria Math" w:hAnsi="Cambria Math"/>
                <w:sz w:val="28"/>
                <w:szCs w:val="28"/>
              </w:rPr>
              <m:t>-7</m:t>
            </m:r>
          </m:sup>
        </m:sSup>
      </m:oMath>
      <w:bookmarkEnd w:id="46"/>
      <w:r w:rsidRPr="00D259FD">
        <w:rPr>
          <w:rFonts w:ascii="Cambria Math" w:hAnsi="Cambria Math"/>
          <w:i/>
          <w:sz w:val="28"/>
          <w:szCs w:val="28"/>
        </w:rPr>
        <w:t>H</w:t>
      </w:r>
      <w:r w:rsidR="00B17749" w:rsidRPr="00A46880">
        <w:t xml:space="preserve"> </w:t>
      </w:r>
    </w:p>
    <w:p w14:paraId="739B370D" w14:textId="298390A9" w:rsidR="001E1A3B" w:rsidRPr="00D259FD" w:rsidRDefault="004843CC" w:rsidP="001E1A3B">
      <w:pPr>
        <w:jc w:val="left"/>
        <w:rPr>
          <w:rFonts w:ascii="Times New Roman" w:hAnsi="Times New Roman"/>
          <w:sz w:val="22"/>
          <w:szCs w:val="22"/>
          <w:lang w:eastAsia="en-GB"/>
        </w:rPr>
      </w:pPr>
      <w:r w:rsidRPr="00A46880">
        <w:t>Transpose into</w:t>
      </w:r>
      <w:r w:rsidR="00D259FD">
        <w:t>:</w:t>
      </w:r>
      <w:r w:rsidRPr="00A46880">
        <w:t xml:space="preserve"> </w:t>
      </w:r>
      <w:r w:rsidR="00D259FD" w:rsidRPr="00D259FD">
        <w:rPr>
          <w:rFonts w:ascii="Cambria Math" w:hAnsi="Cambria Math"/>
          <w:i/>
          <w:sz w:val="22"/>
          <w:szCs w:val="22"/>
          <w:lang w:eastAsia="en-GB"/>
        </w:rPr>
        <w:br/>
      </w:r>
      <m:oMathPara>
        <m:oMathParaPr>
          <m:jc m:val="left"/>
        </m:oMathParaPr>
        <m:oMath>
          <m:r>
            <w:rPr>
              <w:rFonts w:ascii="Cambria Math" w:hAnsi="Cambria Math"/>
              <w:sz w:val="22"/>
              <w:szCs w:val="22"/>
              <w:lang w:eastAsia="en-GB"/>
            </w:rPr>
            <m:t xml:space="preserve">C= </m:t>
          </m:r>
          <m:f>
            <m:fPr>
              <m:ctrlPr>
                <w:rPr>
                  <w:rFonts w:ascii="Cambria Math" w:hAnsi="Cambria Math"/>
                  <w:i/>
                  <w:sz w:val="22"/>
                  <w:szCs w:val="22"/>
                  <w:lang w:eastAsia="en-GB"/>
                </w:rPr>
              </m:ctrlPr>
            </m:fPr>
            <m:num>
              <m:r>
                <w:rPr>
                  <w:rFonts w:ascii="Cambria Math" w:hAnsi="Cambria Math"/>
                  <w:sz w:val="22"/>
                  <w:szCs w:val="22"/>
                  <w:lang w:eastAsia="en-GB"/>
                </w:rPr>
                <m:t>1</m:t>
              </m:r>
            </m:num>
            <m:den>
              <m:rad>
                <m:radPr>
                  <m:degHide m:val="1"/>
                  <m:ctrlPr>
                    <w:rPr>
                      <w:rFonts w:ascii="Cambria Math" w:hAnsi="Cambria Math"/>
                      <w:i/>
                      <w:sz w:val="22"/>
                      <w:szCs w:val="22"/>
                      <w:lang w:eastAsia="en-GB"/>
                    </w:rPr>
                  </m:ctrlPr>
                </m:radPr>
                <m:deg/>
                <m:e>
                  <m:sSub>
                    <m:sSubPr>
                      <m:ctrlPr>
                        <w:rPr>
                          <w:rFonts w:ascii="Cambria Math" w:hAnsi="Cambria Math"/>
                          <w:i/>
                          <w:sz w:val="22"/>
                          <w:szCs w:val="22"/>
                          <w:lang w:eastAsia="en-GB"/>
                        </w:rPr>
                      </m:ctrlPr>
                    </m:sSubPr>
                    <m:e>
                      <m:r>
                        <w:rPr>
                          <w:rFonts w:ascii="Cambria Math" w:hAnsi="Cambria Math"/>
                          <w:sz w:val="22"/>
                          <w:szCs w:val="22"/>
                          <w:lang w:eastAsia="en-GB"/>
                        </w:rPr>
                        <m:t>ε</m:t>
                      </m:r>
                    </m:e>
                    <m:sub>
                      <m:r>
                        <w:rPr>
                          <w:rFonts w:ascii="Cambria Math" w:hAnsi="Cambria Math"/>
                          <w:sz w:val="22"/>
                          <w:szCs w:val="22"/>
                          <w:lang w:eastAsia="en-GB"/>
                        </w:rPr>
                        <m:t>0</m:t>
                      </m:r>
                    </m:sub>
                  </m:sSub>
                  <m:sSub>
                    <m:sSubPr>
                      <m:ctrlPr>
                        <w:rPr>
                          <w:rFonts w:ascii="Cambria Math" w:hAnsi="Cambria Math"/>
                          <w:i/>
                          <w:sz w:val="22"/>
                          <w:szCs w:val="22"/>
                          <w:lang w:eastAsia="en-GB"/>
                        </w:rPr>
                      </m:ctrlPr>
                    </m:sSubPr>
                    <m:e>
                      <m:r>
                        <w:rPr>
                          <w:rFonts w:ascii="Cambria Math" w:hAnsi="Cambria Math"/>
                          <w:sz w:val="22"/>
                          <w:szCs w:val="22"/>
                          <w:lang w:eastAsia="en-GB"/>
                        </w:rPr>
                        <m:t>ε</m:t>
                      </m:r>
                    </m:e>
                    <m:sub>
                      <m:r>
                        <w:rPr>
                          <w:rFonts w:ascii="Cambria Math" w:hAnsi="Cambria Math"/>
                          <w:sz w:val="22"/>
                          <w:szCs w:val="22"/>
                          <w:lang w:eastAsia="en-GB"/>
                        </w:rPr>
                        <m:t>r</m:t>
                      </m:r>
                    </m:sub>
                  </m:sSub>
                  <m:sSub>
                    <m:sSubPr>
                      <m:ctrlPr>
                        <w:rPr>
                          <w:rFonts w:ascii="Cambria Math" w:hAnsi="Cambria Math"/>
                          <w:i/>
                          <w:sz w:val="22"/>
                          <w:szCs w:val="22"/>
                          <w:lang w:eastAsia="en-GB"/>
                        </w:rPr>
                      </m:ctrlPr>
                    </m:sSubPr>
                    <m:e>
                      <m:r>
                        <w:rPr>
                          <w:rFonts w:ascii="Cambria Math" w:hAnsi="Cambria Math"/>
                          <w:sz w:val="22"/>
                          <w:szCs w:val="22"/>
                          <w:lang w:eastAsia="en-GB"/>
                        </w:rPr>
                        <m:t>μ</m:t>
                      </m:r>
                    </m:e>
                    <m:sub>
                      <m:r>
                        <w:rPr>
                          <w:rFonts w:ascii="Cambria Math" w:hAnsi="Cambria Math"/>
                          <w:sz w:val="22"/>
                          <w:szCs w:val="22"/>
                          <w:lang w:eastAsia="en-GB"/>
                        </w:rPr>
                        <m:t>0</m:t>
                      </m:r>
                    </m:sub>
                  </m:sSub>
                  <m:sSub>
                    <m:sSubPr>
                      <m:ctrlPr>
                        <w:rPr>
                          <w:rFonts w:ascii="Cambria Math" w:hAnsi="Cambria Math"/>
                          <w:i/>
                          <w:sz w:val="22"/>
                          <w:szCs w:val="22"/>
                          <w:lang w:eastAsia="en-GB"/>
                        </w:rPr>
                      </m:ctrlPr>
                    </m:sSubPr>
                    <m:e>
                      <m:r>
                        <w:rPr>
                          <w:rFonts w:ascii="Cambria Math" w:hAnsi="Cambria Math"/>
                          <w:sz w:val="22"/>
                          <w:szCs w:val="22"/>
                          <w:lang w:eastAsia="en-GB"/>
                        </w:rPr>
                        <m:t>μ</m:t>
                      </m:r>
                    </m:e>
                    <m:sub>
                      <m:r>
                        <w:rPr>
                          <w:rFonts w:ascii="Cambria Math" w:hAnsi="Cambria Math"/>
                          <w:sz w:val="22"/>
                          <w:szCs w:val="22"/>
                          <w:lang w:eastAsia="en-GB"/>
                        </w:rPr>
                        <m:t>r</m:t>
                      </m:r>
                    </m:sub>
                  </m:sSub>
                </m:e>
              </m:rad>
            </m:den>
          </m:f>
        </m:oMath>
      </m:oMathPara>
    </w:p>
    <w:p w14:paraId="435AFC9D" w14:textId="1CBA5306" w:rsidR="00720D9A" w:rsidRPr="0052785C" w:rsidRDefault="00D259FD" w:rsidP="00720D9A">
      <m:oMathPara>
        <m:oMathParaPr>
          <m:jc m:val="left"/>
        </m:oMathParaPr>
        <m:oMath>
          <m:r>
            <w:rPr>
              <w:rFonts w:ascii="Cambria Math" w:hAnsi="Cambria Math"/>
              <w:sz w:val="22"/>
              <w:szCs w:val="22"/>
              <w:lang w:eastAsia="en-GB"/>
            </w:rPr>
            <m:t xml:space="preserve">C= </m:t>
          </m:r>
          <m:f>
            <m:fPr>
              <m:ctrlPr>
                <w:rPr>
                  <w:rFonts w:ascii="Cambria Math" w:hAnsi="Cambria Math"/>
                  <w:i/>
                  <w:sz w:val="22"/>
                  <w:szCs w:val="22"/>
                  <w:lang w:eastAsia="en-GB"/>
                </w:rPr>
              </m:ctrlPr>
            </m:fPr>
            <m:num>
              <m:r>
                <w:rPr>
                  <w:rFonts w:ascii="Cambria Math" w:hAnsi="Cambria Math"/>
                  <w:sz w:val="22"/>
                  <w:szCs w:val="22"/>
                  <w:lang w:eastAsia="en-GB"/>
                </w:rPr>
                <m:t>1</m:t>
              </m:r>
            </m:num>
            <m:den>
              <m:rad>
                <m:radPr>
                  <m:degHide m:val="1"/>
                  <m:ctrlPr>
                    <w:rPr>
                      <w:rFonts w:ascii="Cambria Math" w:hAnsi="Cambria Math"/>
                      <w:i/>
                      <w:sz w:val="22"/>
                      <w:szCs w:val="22"/>
                      <w:lang w:eastAsia="en-GB"/>
                    </w:rPr>
                  </m:ctrlPr>
                </m:radPr>
                <m:deg/>
                <m:e>
                  <m:r>
                    <w:rPr>
                      <w:rFonts w:ascii="Cambria Math" w:hAnsi="Cambria Math"/>
                      <w:sz w:val="22"/>
                      <w:szCs w:val="22"/>
                      <w:lang w:eastAsia="en-GB"/>
                    </w:rPr>
                    <m:t>(</m:t>
                  </m:r>
                  <m:r>
                    <w:rPr>
                      <w:rFonts w:ascii="Cambria Math" w:hAnsi="Cambria Math"/>
                    </w:rPr>
                    <m:t>8.854 ×</m:t>
                  </m:r>
                  <m:sSup>
                    <m:sSupPr>
                      <m:ctrlPr>
                        <w:rPr>
                          <w:rFonts w:ascii="Cambria Math" w:hAnsi="Cambria Math"/>
                          <w:i/>
                        </w:rPr>
                      </m:ctrlPr>
                    </m:sSupPr>
                    <m:e>
                      <m:r>
                        <w:rPr>
                          <w:rFonts w:ascii="Cambria Math" w:hAnsi="Cambria Math"/>
                        </w:rPr>
                        <m:t>10</m:t>
                      </m:r>
                    </m:e>
                    <m:sup>
                      <m:r>
                        <w:rPr>
                          <w:rFonts w:ascii="Cambria Math" w:hAnsi="Cambria Math"/>
                        </w:rPr>
                        <m:t>-1</m:t>
                      </m:r>
                      <m:r>
                        <w:rPr>
                          <w:rFonts w:ascii="Cambria Math" w:hAnsi="Cambria Math"/>
                        </w:rPr>
                        <m:t>2</m:t>
                      </m:r>
                    </m:sup>
                  </m:sSup>
                  <m:r>
                    <w:rPr>
                      <w:rFonts w:ascii="Cambria Math" w:hAnsi="Cambria Math"/>
                    </w:rPr>
                    <m:t>)(2.1)(</m:t>
                  </m:r>
                  <m:r>
                    <w:rPr>
                      <w:rFonts w:ascii="Cambria Math" w:hAnsi="Cambria Math"/>
                    </w:rPr>
                    <m:t>4π  ×</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)(1)</m:t>
                  </m:r>
                </m:e>
              </m:rad>
            </m:den>
          </m:f>
        </m:oMath>
      </m:oMathPara>
    </w:p>
    <w:p w14:paraId="07EFA019" w14:textId="3037D51C" w:rsidR="00C72497" w:rsidRPr="0052785C" w:rsidRDefault="0052785C" w:rsidP="00720D9A">
      <m:oMathPara>
        <m:oMathParaPr>
          <m:jc m:val="left"/>
        </m:oMathParaPr>
        <m:oMath>
          <m:r>
            <w:rPr>
              <w:rFonts w:ascii="Cambria Math" w:hAnsi="Cambria Math"/>
              <w:sz w:val="22"/>
              <w:szCs w:val="22"/>
              <w:lang w:eastAsia="en-GB"/>
            </w:rPr>
            <m:t>C=</m:t>
          </m:r>
          <m:r>
            <w:rPr>
              <w:rFonts w:ascii="Cambria Math" w:hAnsi="Cambria Math"/>
              <w:sz w:val="22"/>
              <w:szCs w:val="22"/>
              <w:lang w:eastAsia="en-GB"/>
            </w:rPr>
            <m:t>2.07 ×</m:t>
          </m:r>
          <m:sSup>
            <m:sSupPr>
              <m:ctrlPr>
                <w:rPr>
                  <w:rFonts w:ascii="Cambria Math" w:hAnsi="Cambria Math"/>
                  <w:i/>
                  <w:sz w:val="22"/>
                  <w:szCs w:val="22"/>
                  <w:lang w:eastAsia="en-GB"/>
                </w:rPr>
              </m:ctrlPr>
            </m:sSupPr>
            <m:e>
              <m:r>
                <w:rPr>
                  <w:rFonts w:ascii="Cambria Math" w:hAnsi="Cambria Math"/>
                  <w:sz w:val="22"/>
                  <w:szCs w:val="22"/>
                  <w:lang w:eastAsia="en-GB"/>
                </w:rPr>
                <m:t>10</m:t>
              </m:r>
            </m:e>
            <m:sup>
              <m:r>
                <w:rPr>
                  <w:rFonts w:ascii="Cambria Math" w:hAnsi="Cambria Math"/>
                  <w:sz w:val="22"/>
                  <w:szCs w:val="22"/>
                  <w:lang w:eastAsia="en-GB"/>
                </w:rPr>
                <m:t>8</m:t>
              </m:r>
            </m:sup>
          </m:sSup>
          <m:r>
            <w:rPr>
              <w:rFonts w:ascii="Cambria Math" w:hAnsi="Cambria Math"/>
              <w:sz w:val="22"/>
              <w:szCs w:val="22"/>
              <w:lang w:eastAsia="en-GB"/>
            </w:rPr>
            <m:t>m/s</m:t>
          </m:r>
        </m:oMath>
      </m:oMathPara>
    </w:p>
    <w:p w14:paraId="17149679" w14:textId="77EDEFA3" w:rsidR="004843CC" w:rsidRPr="00A46880" w:rsidRDefault="00B523D3" w:rsidP="004843CC">
      <w:r w:rsidRPr="00A46880">
        <w:t>Transpose b</w:t>
      </w:r>
      <w:r w:rsidR="00BD62AA" w:rsidRPr="00A46880">
        <w:t xml:space="preserve">ack to the original </w:t>
      </w:r>
      <w:r w:rsidRPr="00A46880">
        <w:t xml:space="preserve">formula </w:t>
      </w:r>
    </w:p>
    <w:p w14:paraId="6A5E95F6" w14:textId="74E46113" w:rsidR="00E45121" w:rsidRPr="0052785C" w:rsidRDefault="0052785C" w:rsidP="00E45121">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2.07x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rad>
                <m:radPr>
                  <m:degHide m:val="1"/>
                  <m:ctrlPr>
                    <w:rPr>
                      <w:rFonts w:ascii="Cambria Math" w:hAnsi="Cambria Math"/>
                      <w:i/>
                    </w:rPr>
                  </m:ctrlPr>
                </m:radPr>
                <m:deg/>
                <m:e>
                  <m:r>
                    <w:rPr>
                      <w:rFonts w:ascii="Cambria Math" w:hAnsi="Cambria Math"/>
                    </w:rPr>
                    <m:t>1</m:t>
                  </m:r>
                </m:e>
              </m:rad>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m:t>
                          </m:r>
                          <m:r>
                            <w:rPr>
                              <w:rFonts w:ascii="Cambria Math" w:hAnsi="Cambria Math"/>
                            </w:rPr>
                            <m:t>4</m:t>
                          </m:r>
                        </m:den>
                      </m:f>
                    </m:e>
                  </m:d>
                </m:e>
                <m:sup>
                  <m:r>
                    <w:rPr>
                      <w:rFonts w:ascii="Cambria Math" w:hAnsi="Cambria Math"/>
                    </w:rPr>
                    <m:t>2</m:t>
                  </m:r>
                </m:sup>
              </m:sSup>
            </m:e>
          </m:rad>
        </m:oMath>
      </m:oMathPara>
    </w:p>
    <w:p w14:paraId="25CD91D6" w14:textId="301D70A9" w:rsidR="00E45121" w:rsidRPr="00880841" w:rsidRDefault="00E45121" w:rsidP="00E45121">
      <w:r w:rsidRPr="00A46880">
        <w:t>𝑓𝑐=4.5𝐺𝐻𝑧</w:t>
      </w:r>
    </w:p>
    <w:p w14:paraId="6BC5FED1" w14:textId="77777777" w:rsidR="00E45121" w:rsidRPr="00880841" w:rsidRDefault="00E45121" w:rsidP="00E45121"/>
    <w:p w14:paraId="5076DAEF" w14:textId="0BDD4E91" w:rsidR="00880841" w:rsidRPr="00FD37DE" w:rsidRDefault="00880841" w:rsidP="00FF0647"/>
    <w:p w14:paraId="1AC6A5C6" w14:textId="5D25A5EC" w:rsidR="00C80917" w:rsidRDefault="00C80917" w:rsidP="00C80917">
      <w:pPr>
        <w:pStyle w:val="Heading3"/>
      </w:pPr>
      <w:bookmarkStart w:id="47" w:name="_Toc196483118"/>
      <w:r>
        <w:lastRenderedPageBreak/>
        <w:t>Vacuum Waveguide</w:t>
      </w:r>
      <w:r w:rsidR="0007311C">
        <w:t xml:space="preserve"> – Cut off Frequency</w:t>
      </w:r>
      <w:bookmarkEnd w:id="47"/>
    </w:p>
    <w:p w14:paraId="2C069911" w14:textId="22CE6D87" w:rsidR="00C80917" w:rsidRDefault="00A0006E" w:rsidP="00C80917">
      <w:r>
        <w:rPr>
          <w:noProof/>
        </w:rPr>
        <w:drawing>
          <wp:inline distT="0" distB="0" distL="0" distR="0" wp14:anchorId="644CA7F6" wp14:editId="04DEC72A">
            <wp:extent cx="5400040" cy="2727115"/>
            <wp:effectExtent l="0" t="0" r="0" b="0"/>
            <wp:docPr id="1866874523" name="Picture 33"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74523" name="Picture 33" descr="A graph of a graph with different colored lin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00040" cy="2727115"/>
                    </a:xfrm>
                    <a:prstGeom prst="rect">
                      <a:avLst/>
                    </a:prstGeom>
                    <a:noFill/>
                    <a:ln>
                      <a:noFill/>
                    </a:ln>
                  </pic:spPr>
                </pic:pic>
              </a:graphicData>
            </a:graphic>
          </wp:inline>
        </w:drawing>
      </w:r>
    </w:p>
    <w:p w14:paraId="18B04FF7" w14:textId="77777777" w:rsidR="00A0006E" w:rsidRDefault="00A0006E" w:rsidP="00C80917"/>
    <w:p w14:paraId="5F2595D9" w14:textId="453D4D12" w:rsidR="00A0006E" w:rsidRDefault="00A0006E" w:rsidP="00A0006E">
      <w:pPr>
        <w:pStyle w:val="Heading3"/>
      </w:pPr>
      <w:bookmarkStart w:id="48" w:name="_Toc196483119"/>
      <w:r>
        <w:t>Teflon Waveguide</w:t>
      </w:r>
      <w:r w:rsidR="0007311C">
        <w:t xml:space="preserve"> – Cut</w:t>
      </w:r>
      <w:r w:rsidR="0007311C">
        <w:tab/>
        <w:t xml:space="preserve"> off Frequency</w:t>
      </w:r>
      <w:bookmarkEnd w:id="48"/>
    </w:p>
    <w:p w14:paraId="3876B43C" w14:textId="566759B5" w:rsidR="00A0006E" w:rsidRDefault="00A0006E" w:rsidP="00A0006E">
      <w:r>
        <w:rPr>
          <w:noProof/>
        </w:rPr>
        <w:drawing>
          <wp:inline distT="0" distB="0" distL="0" distR="0" wp14:anchorId="55E95530" wp14:editId="1868BB1B">
            <wp:extent cx="5400040" cy="2051412"/>
            <wp:effectExtent l="0" t="0" r="0" b="6350"/>
            <wp:docPr id="1562059537" name="Picture 34"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59537" name="Picture 34" descr="A graph of a graph&#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00040" cy="2051412"/>
                    </a:xfrm>
                    <a:prstGeom prst="rect">
                      <a:avLst/>
                    </a:prstGeom>
                    <a:noFill/>
                    <a:ln>
                      <a:noFill/>
                    </a:ln>
                  </pic:spPr>
                </pic:pic>
              </a:graphicData>
            </a:graphic>
          </wp:inline>
        </w:drawing>
      </w:r>
    </w:p>
    <w:p w14:paraId="3F754C25" w14:textId="77777777" w:rsidR="00A0006E" w:rsidRPr="00A0006E" w:rsidRDefault="00A0006E" w:rsidP="00A0006E"/>
    <w:p w14:paraId="71AE9178" w14:textId="4D155BB0" w:rsidR="00984BB5" w:rsidRPr="00880841" w:rsidRDefault="00481E9F" w:rsidP="00984BB5">
      <w:r w:rsidRPr="00A46880">
        <w:t xml:space="preserve">As expected, Mode </w:t>
      </w:r>
      <w:r w:rsidR="00A93630" w:rsidRPr="00A46880">
        <w:t xml:space="preserve">1 can be seen as the dominant mode within both the Vacuum and Teflon waveguides. This can be </w:t>
      </w:r>
      <w:r w:rsidR="006B04F0" w:rsidRPr="00A46880">
        <w:t>identified due to th</w:t>
      </w:r>
      <w:r w:rsidR="000C20F0" w:rsidRPr="00A46880">
        <w:t xml:space="preserve">e Mode </w:t>
      </w:r>
      <w:r w:rsidR="00D859FC" w:rsidRPr="00A46880">
        <w:t>1’s on each</w:t>
      </w:r>
      <w:r w:rsidR="009A7246" w:rsidRPr="00A46880">
        <w:t xml:space="preserve">, having the lowest </w:t>
      </w:r>
      <w:r w:rsidR="00102EEC" w:rsidRPr="00A46880">
        <w:t>cut</w:t>
      </w:r>
      <w:r w:rsidR="009A7246" w:rsidRPr="00A46880">
        <w:t xml:space="preserve"> of frequency</w:t>
      </w:r>
      <w:r w:rsidR="00914196" w:rsidRPr="00A46880">
        <w:t xml:space="preserve">. With </w:t>
      </w:r>
      <w:r w:rsidR="00177539" w:rsidRPr="00A46880">
        <w:t>5.36GHz for Vacuum &amp; 3.68Ghz</w:t>
      </w:r>
      <w:r w:rsidR="004E1484" w:rsidRPr="00A46880">
        <w:t xml:space="preserve"> for the Tef</w:t>
      </w:r>
      <w:r w:rsidR="00102EEC" w:rsidRPr="00A46880">
        <w:t>lon</w:t>
      </w:r>
      <w:r w:rsidR="00C123DD" w:rsidRPr="00A46880">
        <w:t xml:space="preserve">, showing that </w:t>
      </w:r>
      <w:r w:rsidR="001C4D53" w:rsidRPr="00A46880">
        <w:t>this start</w:t>
      </w:r>
      <w:r w:rsidR="00C123DD" w:rsidRPr="00A46880">
        <w:t xml:space="preserve"> propagating, before being followed by modes 2&amp;3</w:t>
      </w:r>
      <w:r w:rsidR="00632F02" w:rsidRPr="00A46880">
        <w:t xml:space="preserve"> </w:t>
      </w:r>
      <w:r w:rsidR="00B44E43" w:rsidRPr="00A46880">
        <w:t>later</w:t>
      </w:r>
      <w:r w:rsidR="00632F02" w:rsidRPr="00A46880">
        <w:t xml:space="preserve"> respectively</w:t>
      </w:r>
      <w:r w:rsidR="00177539" w:rsidRPr="00A46880">
        <w:t>.</w:t>
      </w:r>
      <w:r w:rsidR="00632F02" w:rsidRPr="00A46880">
        <w:t xml:space="preserve"> </w:t>
      </w:r>
    </w:p>
    <w:p w14:paraId="008999A7" w14:textId="510FAF77" w:rsidR="00FD5D23" w:rsidRPr="009F038E" w:rsidRDefault="00FD5D23" w:rsidP="00FD5D23"/>
    <w:p w14:paraId="6BD9504E" w14:textId="39D8501E" w:rsidR="008E50A6" w:rsidRDefault="008E50A6" w:rsidP="008E50A6"/>
    <w:p w14:paraId="78161617" w14:textId="1AEF11AB" w:rsidR="008E50A6" w:rsidRDefault="008E50A6" w:rsidP="008E50A6">
      <w:pPr>
        <w:pStyle w:val="Heading2"/>
      </w:pPr>
      <w:bookmarkStart w:id="49" w:name="_Toc196483120"/>
      <w:r>
        <w:t>Task 2</w:t>
      </w:r>
      <w:bookmarkEnd w:id="49"/>
    </w:p>
    <w:p w14:paraId="30D81DD7" w14:textId="2085BFB7" w:rsidR="00EC6F5A" w:rsidRDefault="008E50A6" w:rsidP="00EC6F5A">
      <w:pPr>
        <w:pStyle w:val="Heading3"/>
      </w:pPr>
      <w:bookmarkStart w:id="50" w:name="_Toc196483121"/>
      <w:r>
        <w:t xml:space="preserve">Dipole Antenna </w:t>
      </w:r>
      <w:r w:rsidR="00EC6F5A">
        <w:t>3D Gain Plot</w:t>
      </w:r>
      <w:bookmarkEnd w:id="50"/>
    </w:p>
    <w:p w14:paraId="7A0E50C1" w14:textId="12EBBC8F" w:rsidR="00EC6F5A" w:rsidRDefault="008859D4" w:rsidP="00EC6F5A">
      <w:r>
        <w:rPr>
          <w:noProof/>
        </w:rPr>
        <w:drawing>
          <wp:inline distT="0" distB="0" distL="0" distR="0" wp14:anchorId="3F866756" wp14:editId="128877CD">
            <wp:extent cx="5391150" cy="2828925"/>
            <wp:effectExtent l="0" t="0" r="0" b="9525"/>
            <wp:docPr id="141490562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91150" cy="2828925"/>
                    </a:xfrm>
                    <a:prstGeom prst="rect">
                      <a:avLst/>
                    </a:prstGeom>
                    <a:noFill/>
                    <a:ln>
                      <a:noFill/>
                    </a:ln>
                  </pic:spPr>
                </pic:pic>
              </a:graphicData>
            </a:graphic>
          </wp:inline>
        </w:drawing>
      </w:r>
    </w:p>
    <w:p w14:paraId="424A8DD8" w14:textId="679CC95D" w:rsidR="000B1285" w:rsidRDefault="000B1285" w:rsidP="00EC6F5A">
      <w:r>
        <w:t>Figure</w:t>
      </w:r>
      <w:r w:rsidR="00D46430">
        <w:t xml:space="preserve"> 33</w:t>
      </w:r>
    </w:p>
    <w:p w14:paraId="6C1557AF" w14:textId="26DE840A" w:rsidR="000B1285" w:rsidRDefault="00E2485A" w:rsidP="00EC6F5A">
      <w:r w:rsidRPr="00A46880">
        <w:t xml:space="preserve">The above figure shows a visual representation of the </w:t>
      </w:r>
      <w:r w:rsidR="00FC4879" w:rsidRPr="00A46880">
        <w:t xml:space="preserve">radiation pattern </w:t>
      </w:r>
      <w:r w:rsidR="007062F1" w:rsidRPr="00A46880">
        <w:t>emitted by the Dipole Antenna created</w:t>
      </w:r>
      <w:r w:rsidR="00C33817" w:rsidRPr="00A46880">
        <w:t>.</w:t>
      </w:r>
      <w:r w:rsidR="00D306DC" w:rsidRPr="00A46880">
        <w:t xml:space="preserve"> The spherical pattern showcases the</w:t>
      </w:r>
      <w:r w:rsidR="00150B40" w:rsidRPr="00A46880">
        <w:t xml:space="preserve"> omni directional nature of a Dipole</w:t>
      </w:r>
      <w:r w:rsidR="00DD6C6E" w:rsidRPr="00A46880">
        <w:t xml:space="preserve"> Antenna, with</w:t>
      </w:r>
      <w:r w:rsidR="00150B40" w:rsidRPr="00A46880">
        <w:t xml:space="preserve"> the </w:t>
      </w:r>
      <w:r w:rsidR="00E100B5" w:rsidRPr="00A46880">
        <w:t>red</w:t>
      </w:r>
      <w:r w:rsidR="00150B40" w:rsidRPr="00A46880">
        <w:t xml:space="preserve"> signifying the </w:t>
      </w:r>
      <w:r w:rsidR="00677495" w:rsidRPr="00A46880">
        <w:t xml:space="preserve">high strength of signal </w:t>
      </w:r>
      <w:r w:rsidR="00DD6C6E" w:rsidRPr="00A46880">
        <w:t>it transmits and receives within that area</w:t>
      </w:r>
      <w:r w:rsidR="007F2817">
        <w:t>, meaning that it can transmit and receive a signal efficiently and effectively in these areas, compared to the small green gap at the top</w:t>
      </w:r>
      <w:r w:rsidR="00DD6C6E" w:rsidRPr="00A46880">
        <w:t>.</w:t>
      </w:r>
      <w:r w:rsidR="007F2817">
        <w:t xml:space="preserve"> This is useful for things like radio broadcasting, or WIFI, where signal needs to transmit in all distances reliably.</w:t>
      </w:r>
      <w:r w:rsidR="00DD6C6E" w:rsidRPr="00A46880">
        <w:t xml:space="preserve"> </w:t>
      </w:r>
    </w:p>
    <w:p w14:paraId="2FE1650E" w14:textId="246FB823" w:rsidR="008859D4" w:rsidRDefault="008859D4" w:rsidP="008859D4">
      <w:pPr>
        <w:pStyle w:val="Heading3"/>
      </w:pPr>
      <w:bookmarkStart w:id="51" w:name="_Toc196483122"/>
      <w:r>
        <w:lastRenderedPageBreak/>
        <w:t>Terminal S Parameter Plot</w:t>
      </w:r>
      <w:bookmarkEnd w:id="51"/>
    </w:p>
    <w:p w14:paraId="7E221146" w14:textId="5F6E33FE" w:rsidR="008859D4" w:rsidRPr="008859D4" w:rsidRDefault="008859D4" w:rsidP="008859D4">
      <w:r>
        <w:rPr>
          <w:noProof/>
        </w:rPr>
        <w:drawing>
          <wp:inline distT="0" distB="0" distL="0" distR="0" wp14:anchorId="2EA40165" wp14:editId="14A17EC1">
            <wp:extent cx="5381625" cy="2752725"/>
            <wp:effectExtent l="0" t="0" r="9525" b="9525"/>
            <wp:docPr id="159640117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81625" cy="2752725"/>
                    </a:xfrm>
                    <a:prstGeom prst="rect">
                      <a:avLst/>
                    </a:prstGeom>
                    <a:noFill/>
                    <a:ln>
                      <a:noFill/>
                    </a:ln>
                  </pic:spPr>
                </pic:pic>
              </a:graphicData>
            </a:graphic>
          </wp:inline>
        </w:drawing>
      </w:r>
    </w:p>
    <w:p w14:paraId="2F6D3A05" w14:textId="77777777" w:rsidR="009A577B" w:rsidRPr="00A46880" w:rsidRDefault="00FF56F9">
      <w:pPr>
        <w:spacing w:before="0" w:after="200" w:line="276" w:lineRule="auto"/>
        <w:jc w:val="left"/>
      </w:pPr>
      <w:r w:rsidRPr="00A46880">
        <w:t>The formula for calculating the operating frequency is</w:t>
      </w:r>
      <w:r w:rsidR="00B11E1A" w:rsidRPr="00A46880">
        <w:t xml:space="preserve"> 𝑓=</w:t>
      </w:r>
      <w:r w:rsidR="009A577B" w:rsidRPr="00A46880">
        <w:t>𝑐𝜆</w:t>
      </w:r>
    </w:p>
    <w:p w14:paraId="02EC3F54" w14:textId="77777777" w:rsidR="009A577B" w:rsidRPr="00A46880" w:rsidRDefault="009A577B">
      <w:pPr>
        <w:spacing w:before="0" w:after="200" w:line="276" w:lineRule="auto"/>
        <w:jc w:val="left"/>
      </w:pPr>
      <w:r w:rsidRPr="00A46880">
        <w:t>𝑓=3 ×1080.230</w:t>
      </w:r>
    </w:p>
    <w:p w14:paraId="41BB68D8" w14:textId="77777777" w:rsidR="009A577B" w:rsidRPr="00A46880" w:rsidRDefault="009A577B">
      <w:pPr>
        <w:spacing w:before="0" w:after="200" w:line="276" w:lineRule="auto"/>
        <w:jc w:val="left"/>
      </w:pPr>
      <w:r w:rsidRPr="00A46880">
        <w:t>𝑓=1.30𝐺ℎ𝑍</w:t>
      </w:r>
    </w:p>
    <w:p w14:paraId="29330C6C" w14:textId="011747BE" w:rsidR="006B4DA5" w:rsidRDefault="009A577B">
      <w:pPr>
        <w:spacing w:before="0" w:after="200" w:line="276" w:lineRule="auto"/>
        <w:jc w:val="left"/>
        <w:rPr>
          <w:rFonts w:cs="Arial"/>
          <w:b/>
          <w:bCs/>
          <w:kern w:val="32"/>
          <w:sz w:val="32"/>
          <w:szCs w:val="32"/>
        </w:rPr>
      </w:pPr>
      <w:r w:rsidRPr="00A46880">
        <w:t xml:space="preserve">The simulated value can be seen as ‘M1’ in the graph above, </w:t>
      </w:r>
      <w:r w:rsidR="0082338B" w:rsidRPr="00A46880">
        <w:t xml:space="preserve">1.195GHz, which shows that it is 0.105GHz lower </w:t>
      </w:r>
      <w:r w:rsidR="009D2F9B" w:rsidRPr="00A46880">
        <w:t>than</w:t>
      </w:r>
      <w:r w:rsidR="0082338B" w:rsidRPr="00A46880">
        <w:t xml:space="preserve"> the calculated value. This is most likely down to </w:t>
      </w:r>
      <w:r w:rsidR="009D2F9B" w:rsidRPr="00A46880">
        <w:t>the simulation having slightly different values than expected for things like the material etc.</w:t>
      </w:r>
      <w:r w:rsidR="00D92964" w:rsidRPr="00A46880">
        <w:t xml:space="preserve"> </w:t>
      </w:r>
      <w:r w:rsidR="00906EA5" w:rsidRPr="00A46880">
        <w:t>At this operating frequency, it shows a return loss of -15.06db</w:t>
      </w:r>
      <w:r w:rsidR="00B25C82" w:rsidRPr="00A46880">
        <w:t xml:space="preserve">, which shows that it is effective for </w:t>
      </w:r>
      <w:r w:rsidR="00772AFB" w:rsidRPr="00A46880">
        <w:t>efficient communication</w:t>
      </w:r>
      <w:r w:rsidR="00307803" w:rsidRPr="00A46880">
        <w:t xml:space="preserve"> as ‘If the return loss is 10 dB, 10% of the power is returned. While different systems have different acceptable return loss limits, 15 dB or better is a common system limit for a cable and antenna system.’ </w:t>
      </w:r>
      <w:sdt>
        <w:sdtPr>
          <w:id w:val="-632549341"/>
          <w:citation/>
        </w:sdtPr>
        <w:sdtContent>
          <w:r w:rsidR="00307803" w:rsidRPr="00A46880">
            <w:fldChar w:fldCharType="begin"/>
          </w:r>
          <w:r w:rsidR="00307803" w:rsidRPr="00A46880">
            <w:instrText xml:space="preserve"> CITATION Und251 \l 2057 </w:instrText>
          </w:r>
          <w:r w:rsidR="00307803" w:rsidRPr="00A46880">
            <w:fldChar w:fldCharType="separate"/>
          </w:r>
          <w:r w:rsidR="005C75AC">
            <w:rPr>
              <w:noProof/>
            </w:rPr>
            <w:t>[9]</w:t>
          </w:r>
          <w:r w:rsidR="00307803" w:rsidRPr="00A46880">
            <w:fldChar w:fldCharType="end"/>
          </w:r>
        </w:sdtContent>
      </w:sdt>
      <w:r w:rsidR="006B4DA5">
        <w:br w:type="page"/>
      </w:r>
    </w:p>
    <w:p w14:paraId="16223176" w14:textId="5674E489" w:rsidR="0018463C" w:rsidRDefault="006B4DA5" w:rsidP="0018463C">
      <w:pPr>
        <w:pStyle w:val="Heading1"/>
      </w:pPr>
      <w:bookmarkStart w:id="52" w:name="_Toc196483123"/>
      <w:r>
        <w:lastRenderedPageBreak/>
        <w:t>Discussion</w:t>
      </w:r>
      <w:bookmarkEnd w:id="52"/>
    </w:p>
    <w:p w14:paraId="35C827B5" w14:textId="3F59B832" w:rsidR="006B4DA5" w:rsidRDefault="006C401A" w:rsidP="006C401A">
      <w:pPr>
        <w:pStyle w:val="Heading2"/>
      </w:pPr>
      <w:bookmarkStart w:id="53" w:name="_Toc196483124"/>
      <w:r>
        <w:t>Task 1</w:t>
      </w:r>
      <w:bookmarkEnd w:id="53"/>
    </w:p>
    <w:p w14:paraId="5774FE74" w14:textId="002EB12E" w:rsidR="006C401A" w:rsidRPr="00A46880" w:rsidRDefault="006C401A" w:rsidP="006C401A">
      <w:r w:rsidRPr="00A46880">
        <w:t xml:space="preserve">The </w:t>
      </w:r>
      <w:r w:rsidR="002630DD" w:rsidRPr="00A46880">
        <w:t xml:space="preserve">first task highlighted the importance of material selection when choosing </w:t>
      </w:r>
      <w:r w:rsidR="00AE77C3" w:rsidRPr="00A46880">
        <w:t xml:space="preserve">waveguides due to the impact it can make on </w:t>
      </w:r>
      <w:r w:rsidR="00271A1D" w:rsidRPr="00A46880">
        <w:t xml:space="preserve">the </w:t>
      </w:r>
      <w:r w:rsidR="00465D29" w:rsidRPr="00A46880">
        <w:t>cut off frequency and propagation through the waveguide.</w:t>
      </w:r>
      <w:r w:rsidR="004A0529" w:rsidRPr="00A46880">
        <w:t xml:space="preserve"> </w:t>
      </w:r>
      <w:r w:rsidR="006A2369" w:rsidRPr="00A46880">
        <w:t>Albeit</w:t>
      </w:r>
      <w:r w:rsidR="004A0529" w:rsidRPr="00A46880">
        <w:t xml:space="preserve"> other </w:t>
      </w:r>
      <w:r w:rsidR="00920E0B" w:rsidRPr="00A46880">
        <w:t xml:space="preserve">factors such as signal strength </w:t>
      </w:r>
      <w:r w:rsidR="00DC2DEE" w:rsidRPr="00A46880">
        <w:t xml:space="preserve">and </w:t>
      </w:r>
      <w:r w:rsidR="00920E0B" w:rsidRPr="00A46880">
        <w:t xml:space="preserve">the physical dimensions </w:t>
      </w:r>
      <w:r w:rsidR="00DC2DEE" w:rsidRPr="00A46880">
        <w:t>of the waveguide will also make big changes to the cut off frequency and ability for the EM waves to propagate.</w:t>
      </w:r>
      <w:r w:rsidR="00920E0B" w:rsidRPr="00A46880">
        <w:t xml:space="preserve"> </w:t>
      </w:r>
    </w:p>
    <w:p w14:paraId="62A98AF1" w14:textId="2322F20A" w:rsidR="00DC538D" w:rsidRPr="00880841" w:rsidRDefault="00DC538D" w:rsidP="00DC538D">
      <w:r w:rsidRPr="00A46880">
        <w:t>Cut off frequency is important because it defines the minimum frequency need for propagation within a waveguide. If you required propagation at 6GHz whilst using the Vacuum waveguide, the only mode would available be mode 1, making it single mode operating at that frequency. Although my calculated cut off frequencies were 𝑓𝑐=6.52𝐺𝐻𝑧 (vacuum) and 𝑓𝑐=4.5𝐺𝐻𝑧 (Teflon) which show around a 1GHz inaccuracy</w:t>
      </w:r>
      <w:r w:rsidR="000B07E5" w:rsidRPr="00A46880">
        <w:t xml:space="preserve"> for each</w:t>
      </w:r>
      <w:r w:rsidRPr="00A46880">
        <w:t>, this is most likely down to theoretical calculations not being as precise as running a simulation which contain specific values set by the software package.</w:t>
      </w:r>
      <w:r w:rsidR="000B07E5" w:rsidRPr="00A46880">
        <w:t xml:space="preserve"> Or it could be down to a mistake </w:t>
      </w:r>
      <w:r w:rsidR="00400E79" w:rsidRPr="00A46880">
        <w:t xml:space="preserve">from a misinput of a value when designing the simulated </w:t>
      </w:r>
      <w:r w:rsidR="006F0A1C" w:rsidRPr="00A46880">
        <w:t>waveguide. Regardless</w:t>
      </w:r>
      <w:r w:rsidRPr="00A46880">
        <w:t>, it aligns with the fact that the cut off frequencies for Teflon are lower than the cut off frequencies within a vacuum</w:t>
      </w:r>
      <w:r w:rsidR="006F0A1C" w:rsidRPr="00A46880">
        <w:t xml:space="preserve"> which is down to Teflon having an increased relative</w:t>
      </w:r>
      <w:r w:rsidR="002704BF" w:rsidRPr="00A46880">
        <w:t xml:space="preserve"> permittivity (2.1 vs 1 for a vacuum)</w:t>
      </w:r>
      <w:r w:rsidRPr="00A46880">
        <w:t>.</w:t>
      </w:r>
      <w:r w:rsidR="003853C0" w:rsidRPr="00A46880">
        <w:t xml:space="preserve"> </w:t>
      </w:r>
      <w:r w:rsidR="00945F68" w:rsidRPr="00A46880">
        <w:t>‘Permittivity is defined as a measure of how an electric field affects and is affected by a dielectric medium.’</w:t>
      </w:r>
      <w:sdt>
        <w:sdtPr>
          <w:id w:val="1852601848"/>
          <w:citation/>
        </w:sdtPr>
        <w:sdtContent>
          <w:r w:rsidR="00BB0975" w:rsidRPr="00A46880">
            <w:fldChar w:fldCharType="begin"/>
          </w:r>
          <w:r w:rsidR="00BB0975" w:rsidRPr="00A46880">
            <w:instrText xml:space="preserve"> CITATION Per24 \l 2057 </w:instrText>
          </w:r>
          <w:r w:rsidR="00BB0975" w:rsidRPr="00A46880">
            <w:fldChar w:fldCharType="separate"/>
          </w:r>
          <w:r w:rsidR="005C75AC">
            <w:rPr>
              <w:noProof/>
            </w:rPr>
            <w:t xml:space="preserve"> [10]</w:t>
          </w:r>
          <w:r w:rsidR="00BB0975" w:rsidRPr="00A46880">
            <w:fldChar w:fldCharType="end"/>
          </w:r>
        </w:sdtContent>
      </w:sdt>
      <w:r w:rsidR="004656AE" w:rsidRPr="00A46880">
        <w:t xml:space="preserve"> So the higher the permittivity of a material, the better it can allow </w:t>
      </w:r>
      <w:r w:rsidR="00E82A67" w:rsidRPr="00A46880">
        <w:t>the elec</w:t>
      </w:r>
      <w:r w:rsidR="005F7261" w:rsidRPr="00A46880">
        <w:t xml:space="preserve">tric and magnetic fields to travel though it. </w:t>
      </w:r>
    </w:p>
    <w:p w14:paraId="3AA83943" w14:textId="64964137" w:rsidR="00DC538D" w:rsidRDefault="00172CFB" w:rsidP="00172CFB">
      <w:pPr>
        <w:pStyle w:val="Heading2"/>
      </w:pPr>
      <w:bookmarkStart w:id="54" w:name="_Toc196483125"/>
      <w:r>
        <w:t>Task 2</w:t>
      </w:r>
      <w:bookmarkEnd w:id="54"/>
    </w:p>
    <w:p w14:paraId="7B7D5F37" w14:textId="2F941F0E" w:rsidR="00172CFB" w:rsidRPr="00172CFB" w:rsidRDefault="00070DC5" w:rsidP="00172CFB">
      <w:r>
        <w:t>This task reviewed the effectiveness of the Dipole Antenna designed, how it transmitted and at what operating freq</w:t>
      </w:r>
      <w:r w:rsidR="004038C2">
        <w:t xml:space="preserve">uency it worked. Identified in the </w:t>
      </w:r>
      <w:r w:rsidR="00042E35">
        <w:t>S parameter plot it showed the frequency of transmission against the return</w:t>
      </w:r>
      <w:r w:rsidR="000064BF">
        <w:t xml:space="preserve"> loss in decibels. </w:t>
      </w:r>
      <w:r w:rsidR="00EF75C9">
        <w:t>It highlighted 3 different ‘</w:t>
      </w:r>
      <w:r w:rsidR="009C73D7">
        <w:t>d</w:t>
      </w:r>
      <w:r w:rsidR="006E2CAB">
        <w:t>ips</w:t>
      </w:r>
      <w:r w:rsidR="009C73D7">
        <w:t xml:space="preserve">’ with the first one being the operating frequency at which the antenna started to transmit, and the </w:t>
      </w:r>
      <w:r w:rsidR="006E2CAB">
        <w:t>other two both being points at which the antenna is operating effectively and efficiently</w:t>
      </w:r>
      <w:r w:rsidR="00E50AC6">
        <w:t xml:space="preserve">, which means </w:t>
      </w:r>
      <w:r w:rsidR="00E50AC6">
        <w:lastRenderedPageBreak/>
        <w:t xml:space="preserve">that if you were to want to transmit efficiently, you would </w:t>
      </w:r>
      <w:r w:rsidR="004104F8">
        <w:t xml:space="preserve">ideally </w:t>
      </w:r>
      <w:r w:rsidR="00E50AC6">
        <w:t xml:space="preserve">want to </w:t>
      </w:r>
      <w:r w:rsidR="00170665">
        <w:t>transmit at the values of the ‘dips’</w:t>
      </w:r>
      <w:r w:rsidR="001C3BA7">
        <w:t xml:space="preserve"> within the graph</w:t>
      </w:r>
      <w:r w:rsidR="004104F8">
        <w:t xml:space="preserve"> for optimal transmission</w:t>
      </w:r>
      <w:r w:rsidR="001C3BA7">
        <w:t>.</w:t>
      </w:r>
    </w:p>
    <w:p w14:paraId="4597AC15" w14:textId="77777777" w:rsidR="006B4DA5" w:rsidRDefault="006B4DA5">
      <w:pPr>
        <w:spacing w:before="0" w:after="200" w:line="276" w:lineRule="auto"/>
        <w:jc w:val="left"/>
      </w:pPr>
      <w:r>
        <w:br w:type="page"/>
      </w:r>
    </w:p>
    <w:p w14:paraId="2D92F343" w14:textId="5D0ADD0F" w:rsidR="00A9597B" w:rsidRDefault="006B4DA5" w:rsidP="006A2369">
      <w:pPr>
        <w:pStyle w:val="Heading1"/>
      </w:pPr>
      <w:bookmarkStart w:id="55" w:name="_Toc196483126"/>
      <w:r>
        <w:lastRenderedPageBreak/>
        <w:t>Conclusion</w:t>
      </w:r>
      <w:bookmarkStart w:id="56" w:name="_Toc51833419"/>
      <w:bookmarkEnd w:id="55"/>
    </w:p>
    <w:p w14:paraId="25552C4D" w14:textId="21F228A4" w:rsidR="006A2369" w:rsidRPr="00A46880" w:rsidRDefault="0016366E" w:rsidP="006A2369">
      <w:r w:rsidRPr="00A46880">
        <w:t xml:space="preserve">This report identifies multiple </w:t>
      </w:r>
      <w:r w:rsidR="005C2FCE" w:rsidRPr="00A46880">
        <w:t xml:space="preserve">improvements to both tasks. For task one, the main finding was that </w:t>
      </w:r>
      <w:r w:rsidR="00D05A9B" w:rsidRPr="00A46880">
        <w:t>the dielectrics (</w:t>
      </w:r>
      <w:r w:rsidR="003D3271" w:rsidRPr="00A46880">
        <w:t>Teflon</w:t>
      </w:r>
      <w:r w:rsidR="00D05A9B" w:rsidRPr="00A46880">
        <w:t xml:space="preserve"> in this case)</w:t>
      </w:r>
      <w:r w:rsidR="003D3271" w:rsidRPr="00A46880">
        <w:t xml:space="preserve"> </w:t>
      </w:r>
      <w:r w:rsidR="00D05A9B" w:rsidRPr="00A46880">
        <w:t>are</w:t>
      </w:r>
      <w:r w:rsidR="003D3271" w:rsidRPr="00A46880">
        <w:t xml:space="preserve"> better to be used as a </w:t>
      </w:r>
      <w:r w:rsidR="00232658" w:rsidRPr="00A46880">
        <w:t xml:space="preserve">propagational </w:t>
      </w:r>
      <w:r w:rsidR="003D3271" w:rsidRPr="00A46880">
        <w:t xml:space="preserve">medium compared to a vacuum. This was not only proven by a </w:t>
      </w:r>
      <w:r w:rsidR="00232658" w:rsidRPr="00A46880">
        <w:t>simulation but</w:t>
      </w:r>
      <w:r w:rsidR="003D3271" w:rsidRPr="00A46880">
        <w:t xml:space="preserve"> back</w:t>
      </w:r>
      <w:r w:rsidR="00232658" w:rsidRPr="00A46880">
        <w:t>ed</w:t>
      </w:r>
      <w:r w:rsidR="003D3271" w:rsidRPr="00A46880">
        <w:t xml:space="preserve"> up by </w:t>
      </w:r>
      <w:r w:rsidR="00232658" w:rsidRPr="00A46880">
        <w:t xml:space="preserve">theoretical calculations. </w:t>
      </w:r>
      <w:r w:rsidR="00D132EF">
        <w:t>Which allow</w:t>
      </w:r>
      <w:r w:rsidR="001C3BA7">
        <w:t xml:space="preserve"> </w:t>
      </w:r>
      <w:r w:rsidR="005C75AC">
        <w:t xml:space="preserve">you to </w:t>
      </w:r>
      <w:r w:rsidR="005D7768" w:rsidRPr="00A46880">
        <w:t xml:space="preserve">achieve clear communications with minimal </w:t>
      </w:r>
      <w:r w:rsidR="005C75AC">
        <w:t xml:space="preserve">signal </w:t>
      </w:r>
      <w:r w:rsidR="005D7768" w:rsidRPr="00A46880">
        <w:t>losses</w:t>
      </w:r>
      <w:r w:rsidR="00D132EF">
        <w:t xml:space="preserve">, </w:t>
      </w:r>
      <w:proofErr w:type="gramStart"/>
      <w:r w:rsidR="00D132EF">
        <w:t>In</w:t>
      </w:r>
      <w:proofErr w:type="gramEnd"/>
      <w:r w:rsidR="00D132EF">
        <w:t xml:space="preserve"> particular,</w:t>
      </w:r>
      <w:r w:rsidR="005C75AC">
        <w:t xml:space="preserve"> when using</w:t>
      </w:r>
      <w:r w:rsidR="005D7768" w:rsidRPr="00A46880">
        <w:t xml:space="preserve"> </w:t>
      </w:r>
      <w:r w:rsidR="00972B97" w:rsidRPr="00A46880">
        <w:t>TE10</w:t>
      </w:r>
      <w:r w:rsidR="00106CD8" w:rsidRPr="00A46880">
        <w:t>,</w:t>
      </w:r>
      <w:r w:rsidR="005C75AC">
        <w:t xml:space="preserve"> </w:t>
      </w:r>
      <w:r w:rsidR="00106CD8" w:rsidRPr="00A46880">
        <w:t xml:space="preserve">rather than TE20 or TE30 </w:t>
      </w:r>
      <w:r w:rsidR="00D132EF">
        <w:t xml:space="preserve">due to </w:t>
      </w:r>
      <w:r w:rsidR="00615696" w:rsidRPr="00A46880">
        <w:t>it having a much lower cut off frequency</w:t>
      </w:r>
      <w:r w:rsidR="00D132EF">
        <w:t xml:space="preserve"> and reduced signal strength within the peak of the waveguide</w:t>
      </w:r>
      <w:r w:rsidR="005C75AC">
        <w:t xml:space="preserve">, </w:t>
      </w:r>
      <w:r w:rsidR="00D132EF">
        <w:t xml:space="preserve">allowing you to </w:t>
      </w:r>
      <w:r w:rsidR="005C75AC">
        <w:t>transmit at a reduced frequency when required</w:t>
      </w:r>
      <w:r w:rsidR="00615696" w:rsidRPr="00A46880">
        <w:t>.</w:t>
      </w:r>
    </w:p>
    <w:p w14:paraId="34FECC56" w14:textId="2DEEBCAC" w:rsidR="00D132EF" w:rsidRDefault="00DB2480" w:rsidP="006A2369">
      <w:r w:rsidRPr="00A46880">
        <w:t xml:space="preserve">It confirmed the ability to use </w:t>
      </w:r>
      <w:r w:rsidR="00880F63" w:rsidRPr="00A46880">
        <w:t xml:space="preserve">3D finite element </w:t>
      </w:r>
      <w:r w:rsidR="00E85D3D" w:rsidRPr="00A46880">
        <w:t>simulation</w:t>
      </w:r>
      <w:r w:rsidR="00880F63" w:rsidRPr="00A46880">
        <w:t xml:space="preserve"> software such as Ansys HFSS for the design and simulation of both a rectangular waveguide and </w:t>
      </w:r>
      <w:r w:rsidR="00E85D3D" w:rsidRPr="00A46880">
        <w:t>dipole antennas</w:t>
      </w:r>
      <w:r w:rsidR="00A9597B" w:rsidRPr="00A46880">
        <w:t xml:space="preserve"> </w:t>
      </w:r>
      <w:r w:rsidR="008109CE" w:rsidRPr="00A46880">
        <w:t>to</w:t>
      </w:r>
      <w:r w:rsidR="00A9597B" w:rsidRPr="00A46880">
        <w:t xml:space="preserve"> improve and test RF transmission electrical components safely and accurately</w:t>
      </w:r>
      <w:r w:rsidR="00E85D3D" w:rsidRPr="00A46880">
        <w:t>.</w:t>
      </w:r>
      <w:r w:rsidR="008109CE" w:rsidRPr="00A46880">
        <w:t xml:space="preserve"> </w:t>
      </w:r>
    </w:p>
    <w:p w14:paraId="06AC0647" w14:textId="752DA443" w:rsidR="00D132EF" w:rsidRPr="00A46880" w:rsidRDefault="00D132EF" w:rsidP="006A2369">
      <w:pPr>
        <w:sectPr w:rsidR="00D132EF" w:rsidRPr="00A46880" w:rsidSect="00623A81">
          <w:headerReference w:type="default" r:id="rId25"/>
          <w:pgSz w:w="11906" w:h="16838" w:code="9"/>
          <w:pgMar w:top="1701" w:right="1701" w:bottom="1701" w:left="1701" w:header="709" w:footer="851" w:gutter="0"/>
          <w:cols w:space="708"/>
          <w:docGrid w:linePitch="360"/>
        </w:sectPr>
      </w:pPr>
      <w:r>
        <w:t>An improvement to complete next time, would be to review the values used within Task 1 to make sure that the difference between the simulated and calculated results were not due to user error, but because of the simulation using slightly different values.</w:t>
      </w:r>
    </w:p>
    <w:p w14:paraId="1079935C" w14:textId="46A81785" w:rsidR="00DA28B2" w:rsidRDefault="004C2C9C" w:rsidP="00DA28B2">
      <w:pPr>
        <w:pStyle w:val="Heading1nonumber"/>
      </w:pPr>
      <w:bookmarkStart w:id="57" w:name="_Toc290554257"/>
      <w:bookmarkStart w:id="58" w:name="_Toc299621222"/>
      <w:bookmarkStart w:id="59" w:name="_Toc299631447"/>
      <w:bookmarkStart w:id="60" w:name="_Toc299631509"/>
      <w:bookmarkStart w:id="61" w:name="_Toc299631599"/>
      <w:bookmarkStart w:id="62" w:name="_Toc299631675"/>
      <w:bookmarkStart w:id="63" w:name="_Toc196483127"/>
      <w:r>
        <w:lastRenderedPageBreak/>
        <w:t>References</w:t>
      </w:r>
      <w:bookmarkEnd w:id="56"/>
      <w:bookmarkEnd w:id="57"/>
      <w:bookmarkEnd w:id="58"/>
      <w:bookmarkEnd w:id="59"/>
      <w:bookmarkEnd w:id="60"/>
      <w:bookmarkEnd w:id="61"/>
      <w:bookmarkEnd w:id="62"/>
      <w:bookmarkEnd w:id="63"/>
    </w:p>
    <w:sdt>
      <w:sdtPr>
        <w:id w:val="1775516795"/>
        <w:docPartObj>
          <w:docPartGallery w:val="Bibliographies"/>
          <w:docPartUnique/>
        </w:docPartObj>
      </w:sdtPr>
      <w:sdtContent>
        <w:sdt>
          <w:sdtPr>
            <w:id w:val="-573587230"/>
            <w:bibliography/>
          </w:sdtPr>
          <w:sdtContent>
            <w:p w14:paraId="225A75EE" w14:textId="77777777" w:rsidR="005C75AC" w:rsidRDefault="00290435" w:rsidP="00290435">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250"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8"/>
                <w:gridCol w:w="8361"/>
              </w:tblGrid>
              <w:tr w:rsidR="005C75AC" w14:paraId="176E6B25" w14:textId="77777777" w:rsidTr="00C50161">
                <w:trPr>
                  <w:divId w:val="473765007"/>
                  <w:tblCellSpacing w:w="15" w:type="dxa"/>
                </w:trPr>
                <w:tc>
                  <w:tcPr>
                    <w:tcW w:w="293" w:type="pct"/>
                    <w:hideMark/>
                  </w:tcPr>
                  <w:p w14:paraId="38B2DDA9" w14:textId="3BEA30AF" w:rsidR="005C75AC" w:rsidRDefault="005C75AC">
                    <w:pPr>
                      <w:pStyle w:val="Bibliography"/>
                      <w:rPr>
                        <w:noProof/>
                      </w:rPr>
                    </w:pPr>
                    <w:r>
                      <w:rPr>
                        <w:noProof/>
                      </w:rPr>
                      <w:t xml:space="preserve">[1] </w:t>
                    </w:r>
                  </w:p>
                </w:tc>
                <w:tc>
                  <w:tcPr>
                    <w:tcW w:w="4657" w:type="pct"/>
                    <w:hideMark/>
                  </w:tcPr>
                  <w:p w14:paraId="40EE7795" w14:textId="77777777" w:rsidR="005C75AC" w:rsidRDefault="005C75AC">
                    <w:pPr>
                      <w:pStyle w:val="Bibliography"/>
                      <w:rPr>
                        <w:noProof/>
                      </w:rPr>
                    </w:pPr>
                    <w:r>
                      <w:rPr>
                        <w:noProof/>
                      </w:rPr>
                      <w:t>Electrical Technology, “Difference between Electric Field and Magnetic Field,” [Online]. Available: https://www.electricaltechnology.org/2021/02/difference-between-electric-field-magnetic-field.html. [Accessed 14 March 2025].</w:t>
                    </w:r>
                  </w:p>
                </w:tc>
              </w:tr>
              <w:tr w:rsidR="005C75AC" w14:paraId="11641E54" w14:textId="77777777" w:rsidTr="00C50161">
                <w:trPr>
                  <w:divId w:val="473765007"/>
                  <w:tblCellSpacing w:w="15" w:type="dxa"/>
                </w:trPr>
                <w:tc>
                  <w:tcPr>
                    <w:tcW w:w="293" w:type="pct"/>
                    <w:hideMark/>
                  </w:tcPr>
                  <w:p w14:paraId="02112005" w14:textId="77777777" w:rsidR="005C75AC" w:rsidRDefault="005C75AC">
                    <w:pPr>
                      <w:pStyle w:val="Bibliography"/>
                      <w:rPr>
                        <w:noProof/>
                      </w:rPr>
                    </w:pPr>
                    <w:r>
                      <w:rPr>
                        <w:noProof/>
                      </w:rPr>
                      <w:t xml:space="preserve">[2] </w:t>
                    </w:r>
                  </w:p>
                </w:tc>
                <w:tc>
                  <w:tcPr>
                    <w:tcW w:w="4657" w:type="pct"/>
                    <w:hideMark/>
                  </w:tcPr>
                  <w:p w14:paraId="66060E6B" w14:textId="77777777" w:rsidR="005C75AC" w:rsidRDefault="005C75AC">
                    <w:pPr>
                      <w:pStyle w:val="Bibliography"/>
                      <w:rPr>
                        <w:noProof/>
                      </w:rPr>
                    </w:pPr>
                    <w:r>
                      <w:rPr>
                        <w:noProof/>
                      </w:rPr>
                      <w:t>NASA, ESA, L. Hustak (Space Telescope Science Institute), “DOE Explains...The Electromagnetic Force,” US Department of Energy, [Online]. Available: https://www.energy.gov/science/doe-explainsthe-electromagnetic-force. [Accessed 2025 March 17].</w:t>
                    </w:r>
                  </w:p>
                </w:tc>
              </w:tr>
              <w:tr w:rsidR="005C75AC" w14:paraId="03878962" w14:textId="77777777" w:rsidTr="00C50161">
                <w:trPr>
                  <w:divId w:val="473765007"/>
                  <w:tblCellSpacing w:w="15" w:type="dxa"/>
                </w:trPr>
                <w:tc>
                  <w:tcPr>
                    <w:tcW w:w="293" w:type="pct"/>
                    <w:hideMark/>
                  </w:tcPr>
                  <w:p w14:paraId="48EC45DF" w14:textId="77777777" w:rsidR="005C75AC" w:rsidRDefault="005C75AC">
                    <w:pPr>
                      <w:pStyle w:val="Bibliography"/>
                      <w:rPr>
                        <w:noProof/>
                      </w:rPr>
                    </w:pPr>
                    <w:r>
                      <w:rPr>
                        <w:noProof/>
                      </w:rPr>
                      <w:t xml:space="preserve">[3] </w:t>
                    </w:r>
                  </w:p>
                </w:tc>
                <w:tc>
                  <w:tcPr>
                    <w:tcW w:w="4657" w:type="pct"/>
                    <w:hideMark/>
                  </w:tcPr>
                  <w:p w14:paraId="2B414F2F" w14:textId="77777777" w:rsidR="005C75AC" w:rsidRDefault="005C75AC">
                    <w:pPr>
                      <w:pStyle w:val="Bibliography"/>
                      <w:rPr>
                        <w:noProof/>
                      </w:rPr>
                    </w:pPr>
                    <w:r>
                      <w:rPr>
                        <w:noProof/>
                      </w:rPr>
                      <w:t>“WaveGuides,” All About Circuits, [Online]. Available: https://www.allaboutcircuits.com/textbook/alternating-current/chpt-14/waveguides/. [Accessed 1 April 2025].</w:t>
                    </w:r>
                  </w:p>
                </w:tc>
              </w:tr>
              <w:tr w:rsidR="005C75AC" w14:paraId="048B3BD7" w14:textId="77777777" w:rsidTr="00C50161">
                <w:trPr>
                  <w:divId w:val="473765007"/>
                  <w:tblCellSpacing w:w="15" w:type="dxa"/>
                </w:trPr>
                <w:tc>
                  <w:tcPr>
                    <w:tcW w:w="293" w:type="pct"/>
                    <w:hideMark/>
                  </w:tcPr>
                  <w:p w14:paraId="01AE16C6" w14:textId="77777777" w:rsidR="005C75AC" w:rsidRDefault="005C75AC">
                    <w:pPr>
                      <w:pStyle w:val="Bibliography"/>
                      <w:rPr>
                        <w:noProof/>
                      </w:rPr>
                    </w:pPr>
                    <w:r>
                      <w:rPr>
                        <w:noProof/>
                      </w:rPr>
                      <w:t xml:space="preserve">[4] </w:t>
                    </w:r>
                  </w:p>
                </w:tc>
                <w:tc>
                  <w:tcPr>
                    <w:tcW w:w="4657" w:type="pct"/>
                    <w:hideMark/>
                  </w:tcPr>
                  <w:p w14:paraId="0EAC56D1" w14:textId="77777777" w:rsidR="005C75AC" w:rsidRDefault="005C75AC">
                    <w:pPr>
                      <w:pStyle w:val="Bibliography"/>
                      <w:rPr>
                        <w:noProof/>
                      </w:rPr>
                    </w:pPr>
                    <w:r>
                      <w:rPr>
                        <w:noProof/>
                      </w:rPr>
                      <w:t>“Understanding Waveguide Modes: TE, TM, and TEM,” IC Components Limited, [Online]. Available: https://www.ic-components.com/blog/understanding-waveguide-modes-te,tm,and-tem.jsp#:~:text=Waveguides%20operate%20using%20three%20main,and%20Transverse%20Electromagnetic%20(TEM).. [Accessed 3 April 2025].</w:t>
                    </w:r>
                  </w:p>
                </w:tc>
              </w:tr>
              <w:tr w:rsidR="005C75AC" w14:paraId="0CC85CA5" w14:textId="77777777" w:rsidTr="00C50161">
                <w:trPr>
                  <w:divId w:val="473765007"/>
                  <w:tblCellSpacing w:w="15" w:type="dxa"/>
                </w:trPr>
                <w:tc>
                  <w:tcPr>
                    <w:tcW w:w="293" w:type="pct"/>
                    <w:hideMark/>
                  </w:tcPr>
                  <w:p w14:paraId="6C835C27" w14:textId="77777777" w:rsidR="005C75AC" w:rsidRDefault="005C75AC">
                    <w:pPr>
                      <w:pStyle w:val="Bibliography"/>
                      <w:rPr>
                        <w:noProof/>
                      </w:rPr>
                    </w:pPr>
                    <w:r>
                      <w:rPr>
                        <w:noProof/>
                      </w:rPr>
                      <w:t xml:space="preserve">[5] </w:t>
                    </w:r>
                  </w:p>
                </w:tc>
                <w:tc>
                  <w:tcPr>
                    <w:tcW w:w="4657" w:type="pct"/>
                    <w:hideMark/>
                  </w:tcPr>
                  <w:p w14:paraId="06733517" w14:textId="77777777" w:rsidR="005C75AC" w:rsidRDefault="005C75AC">
                    <w:pPr>
                      <w:pStyle w:val="Bibliography"/>
                      <w:rPr>
                        <w:noProof/>
                      </w:rPr>
                    </w:pPr>
                    <w:r>
                      <w:rPr>
                        <w:noProof/>
                      </w:rPr>
                      <w:t>“Dipole Antenna: What is it? (And the Types of Antennas),” Electrical4U, 20 April 2024. [Online]. Available: https://www.electrical4u.com/dipole-antenna/. [Accessed 7 April 2025].</w:t>
                    </w:r>
                  </w:p>
                </w:tc>
              </w:tr>
              <w:tr w:rsidR="005C75AC" w14:paraId="23720A43" w14:textId="77777777" w:rsidTr="00C50161">
                <w:trPr>
                  <w:divId w:val="473765007"/>
                  <w:tblCellSpacing w:w="15" w:type="dxa"/>
                </w:trPr>
                <w:tc>
                  <w:tcPr>
                    <w:tcW w:w="293" w:type="pct"/>
                    <w:hideMark/>
                  </w:tcPr>
                  <w:p w14:paraId="7D96DCA3" w14:textId="77777777" w:rsidR="005C75AC" w:rsidRDefault="005C75AC">
                    <w:pPr>
                      <w:pStyle w:val="Bibliography"/>
                      <w:rPr>
                        <w:noProof/>
                      </w:rPr>
                    </w:pPr>
                    <w:r>
                      <w:rPr>
                        <w:noProof/>
                      </w:rPr>
                      <w:t xml:space="preserve">[6] </w:t>
                    </w:r>
                  </w:p>
                </w:tc>
                <w:tc>
                  <w:tcPr>
                    <w:tcW w:w="4657" w:type="pct"/>
                    <w:hideMark/>
                  </w:tcPr>
                  <w:p w14:paraId="1F9B49FC" w14:textId="77777777" w:rsidR="005C75AC" w:rsidRDefault="005C75AC">
                    <w:pPr>
                      <w:pStyle w:val="Bibliography"/>
                      <w:rPr>
                        <w:noProof/>
                      </w:rPr>
                    </w:pPr>
                    <w:r>
                      <w:rPr>
                        <w:noProof/>
                      </w:rPr>
                      <w:t>“Ansys HFSS,” Ansys, 2025. [Online]. Available: https://www.ansys.com/en-gb/products/electronics/ansys-hfss. [Accessed 2025 March 18].</w:t>
                    </w:r>
                  </w:p>
                </w:tc>
              </w:tr>
              <w:tr w:rsidR="005C75AC" w14:paraId="07E15E3F" w14:textId="77777777" w:rsidTr="00C50161">
                <w:trPr>
                  <w:divId w:val="473765007"/>
                  <w:tblCellSpacing w:w="15" w:type="dxa"/>
                </w:trPr>
                <w:tc>
                  <w:tcPr>
                    <w:tcW w:w="293" w:type="pct"/>
                    <w:hideMark/>
                  </w:tcPr>
                  <w:p w14:paraId="69006B47" w14:textId="77777777" w:rsidR="005C75AC" w:rsidRDefault="005C75AC">
                    <w:pPr>
                      <w:pStyle w:val="Bibliography"/>
                      <w:rPr>
                        <w:noProof/>
                      </w:rPr>
                    </w:pPr>
                    <w:r>
                      <w:rPr>
                        <w:noProof/>
                      </w:rPr>
                      <w:t xml:space="preserve">[7] </w:t>
                    </w:r>
                  </w:p>
                </w:tc>
                <w:tc>
                  <w:tcPr>
                    <w:tcW w:w="4657" w:type="pct"/>
                    <w:hideMark/>
                  </w:tcPr>
                  <w:p w14:paraId="502072CF" w14:textId="77777777" w:rsidR="005C75AC" w:rsidRDefault="005C75AC">
                    <w:pPr>
                      <w:pStyle w:val="Bibliography"/>
                      <w:rPr>
                        <w:noProof/>
                      </w:rPr>
                    </w:pPr>
                    <w:r>
                      <w:rPr>
                        <w:noProof/>
                      </w:rPr>
                      <w:t>H. Lily and G. Freitas, “Rectangular Waveguide,” Vaia, 27 October 2023. [Online]. Available: https://www.vaia.com/en-us/explanations/physics/electromagnetism/rectangular-waveguide/. [Accessed 20 March 2025].</w:t>
                    </w:r>
                  </w:p>
                </w:tc>
              </w:tr>
              <w:tr w:rsidR="005C75AC" w14:paraId="4F3E222E" w14:textId="77777777" w:rsidTr="00C50161">
                <w:trPr>
                  <w:divId w:val="473765007"/>
                  <w:tblCellSpacing w:w="15" w:type="dxa"/>
                </w:trPr>
                <w:tc>
                  <w:tcPr>
                    <w:tcW w:w="293" w:type="pct"/>
                    <w:hideMark/>
                  </w:tcPr>
                  <w:p w14:paraId="6BE951B4" w14:textId="77777777" w:rsidR="005C75AC" w:rsidRDefault="005C75AC">
                    <w:pPr>
                      <w:pStyle w:val="Bibliography"/>
                      <w:rPr>
                        <w:noProof/>
                      </w:rPr>
                    </w:pPr>
                    <w:r>
                      <w:rPr>
                        <w:noProof/>
                      </w:rPr>
                      <w:lastRenderedPageBreak/>
                      <w:t xml:space="preserve">[8] </w:t>
                    </w:r>
                  </w:p>
                </w:tc>
                <w:tc>
                  <w:tcPr>
                    <w:tcW w:w="4657" w:type="pct"/>
                    <w:hideMark/>
                  </w:tcPr>
                  <w:p w14:paraId="70F056C8" w14:textId="77777777" w:rsidR="005C75AC" w:rsidRDefault="005C75AC">
                    <w:pPr>
                      <w:pStyle w:val="Bibliography"/>
                      <w:rPr>
                        <w:noProof/>
                      </w:rPr>
                    </w:pPr>
                    <w:r>
                      <w:rPr>
                        <w:noProof/>
                      </w:rPr>
                      <w:t>Cadence System Analysis, “Basic Rectangular Waveguide Theory,” Cadence, [Online]. Available: https://resources.system-analysis.cadence.com/blog/msa2021-basic-rectangular-waveguide-theory. [Accessed 2 April 2025].</w:t>
                    </w:r>
                  </w:p>
                </w:tc>
              </w:tr>
              <w:tr w:rsidR="005C75AC" w14:paraId="64941FD2" w14:textId="77777777" w:rsidTr="00C50161">
                <w:trPr>
                  <w:divId w:val="473765007"/>
                  <w:tblCellSpacing w:w="15" w:type="dxa"/>
                </w:trPr>
                <w:tc>
                  <w:tcPr>
                    <w:tcW w:w="293" w:type="pct"/>
                    <w:hideMark/>
                  </w:tcPr>
                  <w:p w14:paraId="1DB20B5D" w14:textId="77777777" w:rsidR="005C75AC" w:rsidRDefault="005C75AC">
                    <w:pPr>
                      <w:pStyle w:val="Bibliography"/>
                      <w:rPr>
                        <w:noProof/>
                      </w:rPr>
                    </w:pPr>
                    <w:r>
                      <w:rPr>
                        <w:noProof/>
                      </w:rPr>
                      <w:t xml:space="preserve">[9] </w:t>
                    </w:r>
                  </w:p>
                </w:tc>
                <w:tc>
                  <w:tcPr>
                    <w:tcW w:w="4657" w:type="pct"/>
                    <w:hideMark/>
                  </w:tcPr>
                  <w:p w14:paraId="526AC1A8" w14:textId="77777777" w:rsidR="005C75AC" w:rsidRDefault="005C75AC">
                    <w:pPr>
                      <w:pStyle w:val="Bibliography"/>
                      <w:rPr>
                        <w:noProof/>
                      </w:rPr>
                    </w:pPr>
                    <w:r>
                      <w:rPr>
                        <w:noProof/>
                      </w:rPr>
                      <w:t>“Understanding Cable and Antenna Analysis,” [Online]. Available: https://www.anritsu.com/en-us/test-measurement/solutions/en-us/understanding-cable-and-antenna-analysis#:~:text=If%20the%20return%20loss%20is,a%20cable%20and%20antenna%20system.. [Accessed 12 April 2025].</w:t>
                    </w:r>
                  </w:p>
                </w:tc>
              </w:tr>
              <w:tr w:rsidR="005C75AC" w14:paraId="5BCC3C01" w14:textId="77777777" w:rsidTr="00C50161">
                <w:trPr>
                  <w:divId w:val="473765007"/>
                  <w:tblCellSpacing w:w="15" w:type="dxa"/>
                </w:trPr>
                <w:tc>
                  <w:tcPr>
                    <w:tcW w:w="293" w:type="pct"/>
                    <w:hideMark/>
                  </w:tcPr>
                  <w:p w14:paraId="2195BAAB" w14:textId="77777777" w:rsidR="005C75AC" w:rsidRDefault="005C75AC">
                    <w:pPr>
                      <w:pStyle w:val="Bibliography"/>
                      <w:rPr>
                        <w:noProof/>
                      </w:rPr>
                    </w:pPr>
                    <w:r>
                      <w:rPr>
                        <w:noProof/>
                      </w:rPr>
                      <w:t xml:space="preserve">[10] </w:t>
                    </w:r>
                  </w:p>
                </w:tc>
                <w:tc>
                  <w:tcPr>
                    <w:tcW w:w="4657" w:type="pct"/>
                    <w:hideMark/>
                  </w:tcPr>
                  <w:p w14:paraId="082703DF" w14:textId="77777777" w:rsidR="005C75AC" w:rsidRDefault="005C75AC">
                    <w:pPr>
                      <w:pStyle w:val="Bibliography"/>
                      <w:rPr>
                        <w:noProof/>
                      </w:rPr>
                    </w:pPr>
                    <w:r>
                      <w:rPr>
                        <w:noProof/>
                      </w:rPr>
                      <w:t>“Permittivity and Relative Permittivity or Dielectric Constant,” Electrical4U, 27 May 2024. [Online]. Available: https://www.electrical4u.com/permittivity-and-relative-permittivity-or-dielectric-constant/. [Accessed 10 April 2025].</w:t>
                    </w:r>
                  </w:p>
                </w:tc>
              </w:tr>
            </w:tbl>
            <w:p w14:paraId="4526E2D5" w14:textId="77777777" w:rsidR="005C75AC" w:rsidRDefault="005C75AC">
              <w:pPr>
                <w:divId w:val="473765007"/>
                <w:rPr>
                  <w:noProof/>
                </w:rPr>
              </w:pPr>
            </w:p>
            <w:p w14:paraId="608AA8A3" w14:textId="7D14FAE4" w:rsidR="00290435" w:rsidRDefault="00290435" w:rsidP="00290435">
              <w:r>
                <w:rPr>
                  <w:b/>
                  <w:bCs/>
                  <w:noProof/>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26"/>
          <w:pgSz w:w="11906" w:h="16838" w:code="9"/>
          <w:pgMar w:top="1701" w:right="1701" w:bottom="1701" w:left="1701" w:header="709" w:footer="851" w:gutter="0"/>
          <w:cols w:space="708"/>
          <w:docGrid w:linePitch="360"/>
        </w:sectPr>
      </w:pPr>
      <w:bookmarkStart w:id="64" w:name="_Toc51833420"/>
    </w:p>
    <w:p w14:paraId="40B688BF" w14:textId="12104B24" w:rsidR="00DA28B2" w:rsidRDefault="004C2C9C" w:rsidP="00DA28B2">
      <w:pPr>
        <w:pStyle w:val="Heading1nonumber"/>
      </w:pPr>
      <w:bookmarkStart w:id="65" w:name="_Toc290554258"/>
      <w:bookmarkStart w:id="66" w:name="_Toc299621223"/>
      <w:bookmarkStart w:id="67" w:name="_Toc299631448"/>
      <w:bookmarkStart w:id="68" w:name="_Toc299631510"/>
      <w:bookmarkStart w:id="69" w:name="_Toc299631600"/>
      <w:bookmarkStart w:id="70" w:name="_Toc299631676"/>
      <w:bookmarkStart w:id="71" w:name="_Toc196483128"/>
      <w:r>
        <w:lastRenderedPageBreak/>
        <w:t>Appendices</w:t>
      </w:r>
      <w:bookmarkEnd w:id="64"/>
      <w:bookmarkEnd w:id="65"/>
      <w:bookmarkEnd w:id="66"/>
      <w:bookmarkEnd w:id="67"/>
      <w:bookmarkEnd w:id="68"/>
      <w:bookmarkEnd w:id="69"/>
      <w:bookmarkEnd w:id="70"/>
      <w:bookmarkEnd w:id="71"/>
    </w:p>
    <w:p w14:paraId="10813E52" w14:textId="60F512F4" w:rsidR="00720589" w:rsidRPr="009B7734" w:rsidRDefault="00EA1BA1" w:rsidP="007A5657">
      <w:pPr>
        <w:pStyle w:val="Heading7"/>
      </w:pPr>
      <w:bookmarkStart w:id="72" w:name="_Ref196427541"/>
      <w:bookmarkStart w:id="73" w:name="_Toc196483129"/>
      <w:r>
        <w:t>– Vacuum</w:t>
      </w:r>
      <w:bookmarkEnd w:id="72"/>
      <w:r w:rsidR="00A46880">
        <w:t xml:space="preserve"> Field Overlays</w:t>
      </w:r>
      <w:bookmarkEnd w:id="73"/>
    </w:p>
    <w:p w14:paraId="494092DA" w14:textId="4D23A5B4" w:rsidR="00720589" w:rsidRPr="00E025DC" w:rsidRDefault="00F1357A" w:rsidP="007A5657">
      <w:pPr>
        <w:pStyle w:val="Heading8"/>
      </w:pPr>
      <w:r>
        <w:t>Mode 1</w:t>
      </w:r>
      <w:r w:rsidR="00206448">
        <w:t xml:space="preserve"> – Field Overlays</w:t>
      </w:r>
      <w:r w:rsidR="005722E3">
        <w:t xml:space="preserve"> of Magnitude</w:t>
      </w:r>
    </w:p>
    <w:p w14:paraId="4D4E7E7A" w14:textId="61DE7B99" w:rsidR="00720589" w:rsidRDefault="00EA1BA1" w:rsidP="007A5657">
      <w:pPr>
        <w:pStyle w:val="Heading9"/>
      </w:pPr>
      <w:r>
        <w:t>Field Overlays of Magnitude of Electric Field</w:t>
      </w:r>
    </w:p>
    <w:p w14:paraId="53E33837" w14:textId="495D06DC" w:rsidR="00A21680" w:rsidRDefault="00080588" w:rsidP="00EA1BA1">
      <w:r>
        <w:rPr>
          <w:noProof/>
        </w:rPr>
        <w:drawing>
          <wp:inline distT="0" distB="0" distL="0" distR="0" wp14:anchorId="0A8AFF95" wp14:editId="03134096">
            <wp:extent cx="6553200" cy="3693410"/>
            <wp:effectExtent l="0" t="0" r="0" b="2540"/>
            <wp:docPr id="221542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577531" cy="3707123"/>
                    </a:xfrm>
                    <a:prstGeom prst="rect">
                      <a:avLst/>
                    </a:prstGeom>
                    <a:noFill/>
                    <a:ln>
                      <a:noFill/>
                    </a:ln>
                  </pic:spPr>
                </pic:pic>
              </a:graphicData>
            </a:graphic>
          </wp:inline>
        </w:drawing>
      </w:r>
    </w:p>
    <w:p w14:paraId="1FE7EDA5" w14:textId="0041CFD2" w:rsidR="00A21680" w:rsidRDefault="00110D21" w:rsidP="00110D21">
      <w:pPr>
        <w:pStyle w:val="Caption"/>
      </w:pPr>
      <w:bookmarkStart w:id="74" w:name="_Toc196483136"/>
      <w:r>
        <w:lastRenderedPageBreak/>
        <w:t xml:space="preserve">Figure </w:t>
      </w:r>
      <w:fldSimple w:instr=" SEQ Figure_Apx \* ARABIC ">
        <w:r w:rsidR="005C75AC">
          <w:rPr>
            <w:noProof/>
          </w:rPr>
          <w:t>1</w:t>
        </w:r>
      </w:fldSimple>
      <w:r w:rsidR="00A3613E">
        <w:rPr>
          <w:noProof/>
        </w:rPr>
        <w:t xml:space="preserve"> – </w:t>
      </w:r>
      <w:bookmarkStart w:id="75" w:name="_Hlk196468364"/>
      <w:r w:rsidR="00A3613E">
        <w:rPr>
          <w:noProof/>
        </w:rPr>
        <w:t>Vacuum Mode 1 Field Overlays of Magnitude of Electric Field</w:t>
      </w:r>
      <w:bookmarkEnd w:id="74"/>
      <w:r w:rsidR="00A3613E">
        <w:rPr>
          <w:noProof/>
        </w:rPr>
        <w:t xml:space="preserve"> </w:t>
      </w:r>
      <w:bookmarkEnd w:id="75"/>
    </w:p>
    <w:p w14:paraId="1D284542" w14:textId="05924A86" w:rsidR="00261A3F" w:rsidRDefault="00261A3F" w:rsidP="00261A3F">
      <w:pPr>
        <w:pStyle w:val="Heading9"/>
      </w:pPr>
      <w:bookmarkStart w:id="76" w:name="_Hlk196328298"/>
      <w:r>
        <w:t xml:space="preserve">Field Overlays of Magnitude of </w:t>
      </w:r>
      <w:r w:rsidR="00B5247D">
        <w:t>Magnetic</w:t>
      </w:r>
      <w:r>
        <w:t xml:space="preserve"> Field</w:t>
      </w:r>
      <w:bookmarkEnd w:id="76"/>
    </w:p>
    <w:p w14:paraId="08FAA416" w14:textId="0498F070" w:rsidR="00A21680" w:rsidRPr="00A21680" w:rsidRDefault="00B5247D" w:rsidP="00A21680">
      <w:pPr>
        <w:pStyle w:val="Heading9"/>
        <w:numPr>
          <w:ilvl w:val="0"/>
          <w:numId w:val="0"/>
        </w:numPr>
      </w:pPr>
      <w:r>
        <w:rPr>
          <w:noProof/>
        </w:rPr>
        <w:drawing>
          <wp:inline distT="0" distB="0" distL="0" distR="0" wp14:anchorId="3FC736DB" wp14:editId="2FD6DCA0">
            <wp:extent cx="8058150" cy="4528770"/>
            <wp:effectExtent l="0" t="0" r="0" b="5715"/>
            <wp:docPr id="12544344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063170" cy="4531591"/>
                    </a:xfrm>
                    <a:prstGeom prst="rect">
                      <a:avLst/>
                    </a:prstGeom>
                    <a:noFill/>
                    <a:ln>
                      <a:noFill/>
                    </a:ln>
                  </pic:spPr>
                </pic:pic>
              </a:graphicData>
            </a:graphic>
          </wp:inline>
        </w:drawing>
      </w:r>
    </w:p>
    <w:p w14:paraId="54456264" w14:textId="4E8C0D85" w:rsidR="00261A3F" w:rsidRDefault="00110D21" w:rsidP="00110D21">
      <w:pPr>
        <w:pStyle w:val="Caption"/>
      </w:pPr>
      <w:bookmarkStart w:id="77" w:name="_Toc196483137"/>
      <w:r>
        <w:lastRenderedPageBreak/>
        <w:t xml:space="preserve">Figure </w:t>
      </w:r>
      <w:fldSimple w:instr=" SEQ Figure_Apx \* ARABIC ">
        <w:r w:rsidR="005C75AC">
          <w:rPr>
            <w:noProof/>
          </w:rPr>
          <w:t>2</w:t>
        </w:r>
      </w:fldSimple>
      <w:r w:rsidR="00A3613E">
        <w:rPr>
          <w:noProof/>
        </w:rPr>
        <w:t xml:space="preserve"> - </w:t>
      </w:r>
      <w:r w:rsidR="00A3613E" w:rsidRPr="00A3613E">
        <w:rPr>
          <w:noProof/>
        </w:rPr>
        <w:t xml:space="preserve">Vacuum Mode 1 Field Overlays of Magnitude of </w:t>
      </w:r>
      <w:r w:rsidR="00A3613E">
        <w:rPr>
          <w:noProof/>
        </w:rPr>
        <w:t>Magnetic</w:t>
      </w:r>
      <w:r w:rsidR="00A3613E" w:rsidRPr="00A3613E">
        <w:rPr>
          <w:noProof/>
        </w:rPr>
        <w:t xml:space="preserve"> Field</w:t>
      </w:r>
      <w:bookmarkEnd w:id="77"/>
    </w:p>
    <w:p w14:paraId="3243955D" w14:textId="56C7A692" w:rsidR="005722E3" w:rsidRPr="00E025DC" w:rsidRDefault="005722E3" w:rsidP="005722E3">
      <w:pPr>
        <w:pStyle w:val="Heading8"/>
      </w:pPr>
      <w:r>
        <w:t>Mode 1 – Field Overlays of Vectors</w:t>
      </w:r>
    </w:p>
    <w:p w14:paraId="50C2F5F8" w14:textId="22ACF149" w:rsidR="00843007" w:rsidRPr="00843007" w:rsidRDefault="00843007" w:rsidP="00843007">
      <w:pPr>
        <w:pStyle w:val="Heading9"/>
      </w:pPr>
      <w:r>
        <w:t xml:space="preserve">Field Overlays of Vector of </w:t>
      </w:r>
      <w:r w:rsidR="005C176B">
        <w:t>Electric</w:t>
      </w:r>
      <w:r>
        <w:t xml:space="preserve"> Field</w:t>
      </w:r>
    </w:p>
    <w:p w14:paraId="6F3C9690" w14:textId="373FE8B1" w:rsidR="008054F9" w:rsidRDefault="00F016F5" w:rsidP="008054F9">
      <w:r>
        <w:rPr>
          <w:noProof/>
        </w:rPr>
        <w:drawing>
          <wp:inline distT="0" distB="0" distL="0" distR="0" wp14:anchorId="6D80D0F8" wp14:editId="730ADED3">
            <wp:extent cx="7423251" cy="4171950"/>
            <wp:effectExtent l="0" t="0" r="6350" b="0"/>
            <wp:docPr id="907465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7450923" cy="4187502"/>
                    </a:xfrm>
                    <a:prstGeom prst="rect">
                      <a:avLst/>
                    </a:prstGeom>
                    <a:noFill/>
                    <a:ln>
                      <a:noFill/>
                    </a:ln>
                  </pic:spPr>
                </pic:pic>
              </a:graphicData>
            </a:graphic>
          </wp:inline>
        </w:drawing>
      </w:r>
    </w:p>
    <w:p w14:paraId="2F5284CD" w14:textId="41A3D733" w:rsidR="00843007" w:rsidRDefault="00843007" w:rsidP="00843007">
      <w:pPr>
        <w:pStyle w:val="Caption"/>
      </w:pPr>
      <w:bookmarkStart w:id="78" w:name="_Toc196483138"/>
      <w:r>
        <w:lastRenderedPageBreak/>
        <w:t xml:space="preserve">Figure </w:t>
      </w:r>
      <w:fldSimple w:instr=" SEQ Figure_Apx \* ARABIC ">
        <w:r w:rsidR="005C75AC">
          <w:rPr>
            <w:noProof/>
          </w:rPr>
          <w:t>3</w:t>
        </w:r>
      </w:fldSimple>
      <w:r w:rsidR="00A3613E">
        <w:rPr>
          <w:noProof/>
        </w:rPr>
        <w:t xml:space="preserve"> - Vacuum Mode 1 Field Overlays of Vector of Electric Field</w:t>
      </w:r>
      <w:bookmarkEnd w:id="78"/>
    </w:p>
    <w:p w14:paraId="73AEEB29" w14:textId="0B245C2E" w:rsidR="00843007" w:rsidRDefault="00843007" w:rsidP="00843007">
      <w:pPr>
        <w:pStyle w:val="Heading9"/>
      </w:pPr>
      <w:r>
        <w:t>Field Overlays of Vector of Magnetic Field</w:t>
      </w:r>
    </w:p>
    <w:p w14:paraId="14D6C2AA" w14:textId="70146829" w:rsidR="00050EC2" w:rsidRDefault="00050EC2" w:rsidP="00050EC2">
      <w:r>
        <w:rPr>
          <w:noProof/>
        </w:rPr>
        <w:drawing>
          <wp:inline distT="0" distB="0" distL="0" distR="0" wp14:anchorId="7845E8DF" wp14:editId="505DD293">
            <wp:extent cx="8220075" cy="4619774"/>
            <wp:effectExtent l="0" t="0" r="0" b="9525"/>
            <wp:docPr id="7591379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220940" cy="4620260"/>
                    </a:xfrm>
                    <a:prstGeom prst="rect">
                      <a:avLst/>
                    </a:prstGeom>
                    <a:noFill/>
                    <a:ln>
                      <a:noFill/>
                    </a:ln>
                  </pic:spPr>
                </pic:pic>
              </a:graphicData>
            </a:graphic>
          </wp:inline>
        </w:drawing>
      </w:r>
    </w:p>
    <w:p w14:paraId="3387B0E8" w14:textId="43C43279" w:rsidR="00CB4B2E" w:rsidRDefault="00CB4B2E" w:rsidP="00CB4B2E">
      <w:pPr>
        <w:pStyle w:val="Caption"/>
      </w:pPr>
      <w:bookmarkStart w:id="79" w:name="_Toc196483139"/>
      <w:r>
        <w:lastRenderedPageBreak/>
        <w:t xml:space="preserve">Figure </w:t>
      </w:r>
      <w:fldSimple w:instr=" SEQ Figure_Apx \* ARABIC ">
        <w:r w:rsidR="005C75AC">
          <w:rPr>
            <w:noProof/>
          </w:rPr>
          <w:t>4</w:t>
        </w:r>
      </w:fldSimple>
      <w:r w:rsidR="00A3613E">
        <w:rPr>
          <w:noProof/>
        </w:rPr>
        <w:t xml:space="preserve"> - Vacuum Mode 1 Field Overlays of Vector of Magnetic Field</w:t>
      </w:r>
      <w:bookmarkEnd w:id="79"/>
    </w:p>
    <w:p w14:paraId="1C1E8B27" w14:textId="2180CBF7" w:rsidR="000B32A5" w:rsidRDefault="00CC41DE" w:rsidP="00772546">
      <w:pPr>
        <w:pStyle w:val="Heading8"/>
      </w:pPr>
      <w:r w:rsidRPr="00CC41DE">
        <w:t>Mode 2</w:t>
      </w:r>
      <w:r>
        <w:t xml:space="preserve"> </w:t>
      </w:r>
      <w:r w:rsidRPr="00CC41DE">
        <w:t xml:space="preserve">– Field Overlays of Magnitude </w:t>
      </w:r>
    </w:p>
    <w:p w14:paraId="209CC1F4" w14:textId="77777777" w:rsidR="00B24E04" w:rsidRDefault="000B32A5" w:rsidP="000B32A5">
      <w:pPr>
        <w:pStyle w:val="Heading9"/>
      </w:pPr>
      <w:r>
        <w:t>Field Overlay</w:t>
      </w:r>
      <w:r w:rsidR="00B24E04">
        <w:t>s</w:t>
      </w:r>
      <w:r>
        <w:t xml:space="preserve"> of Magnitude of Electric Field</w:t>
      </w:r>
    </w:p>
    <w:p w14:paraId="186BC1FE" w14:textId="56BC83F9" w:rsidR="00D168D2" w:rsidRDefault="00772546" w:rsidP="00D168D2">
      <w:r>
        <w:rPr>
          <w:noProof/>
        </w:rPr>
        <w:drawing>
          <wp:inline distT="0" distB="0" distL="0" distR="0" wp14:anchorId="504DFCC2" wp14:editId="0E4B1FAD">
            <wp:extent cx="7524750" cy="4228994"/>
            <wp:effectExtent l="0" t="0" r="0" b="635"/>
            <wp:docPr id="3041304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541410" cy="4238357"/>
                    </a:xfrm>
                    <a:prstGeom prst="rect">
                      <a:avLst/>
                    </a:prstGeom>
                    <a:noFill/>
                    <a:ln>
                      <a:noFill/>
                    </a:ln>
                  </pic:spPr>
                </pic:pic>
              </a:graphicData>
            </a:graphic>
          </wp:inline>
        </w:drawing>
      </w:r>
    </w:p>
    <w:p w14:paraId="01A4B284" w14:textId="7A295556" w:rsidR="00772546" w:rsidRPr="00D168D2" w:rsidRDefault="00772546" w:rsidP="00772546">
      <w:pPr>
        <w:pStyle w:val="Caption"/>
      </w:pPr>
      <w:bookmarkStart w:id="80" w:name="_Toc196483140"/>
      <w:r>
        <w:lastRenderedPageBreak/>
        <w:t xml:space="preserve">Figure </w:t>
      </w:r>
      <w:fldSimple w:instr=" SEQ Figure_Apx \* ARABIC ">
        <w:r w:rsidR="005C75AC">
          <w:rPr>
            <w:noProof/>
          </w:rPr>
          <w:t>5</w:t>
        </w:r>
      </w:fldSimple>
      <w:r w:rsidR="0054057F">
        <w:rPr>
          <w:noProof/>
        </w:rPr>
        <w:t xml:space="preserve"> – Vacuum Mode 2 Field Overlays of Magnitude of Electric Field</w:t>
      </w:r>
      <w:bookmarkEnd w:id="80"/>
    </w:p>
    <w:p w14:paraId="5C44E14D" w14:textId="356C9157" w:rsidR="00D168D2" w:rsidRDefault="00B24E04" w:rsidP="000B32A5">
      <w:pPr>
        <w:pStyle w:val="Heading9"/>
      </w:pPr>
      <w:r>
        <w:t xml:space="preserve">Field Overlays of Magnitude of </w:t>
      </w:r>
      <w:r w:rsidR="00D168D2">
        <w:t>Magnetic</w:t>
      </w:r>
      <w:r>
        <w:t xml:space="preserve"> Field</w:t>
      </w:r>
    </w:p>
    <w:p w14:paraId="05476A88" w14:textId="16498CE9" w:rsidR="008F4112" w:rsidRDefault="008F4112" w:rsidP="00772546">
      <w:r>
        <w:rPr>
          <w:noProof/>
        </w:rPr>
        <w:drawing>
          <wp:inline distT="0" distB="0" distL="0" distR="0" wp14:anchorId="2A4F2AE6" wp14:editId="1DAEA3F4">
            <wp:extent cx="8191500" cy="4603715"/>
            <wp:effectExtent l="0" t="0" r="0" b="6985"/>
            <wp:docPr id="1418730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193481" cy="4604828"/>
                    </a:xfrm>
                    <a:prstGeom prst="rect">
                      <a:avLst/>
                    </a:prstGeom>
                    <a:noFill/>
                    <a:ln>
                      <a:noFill/>
                    </a:ln>
                  </pic:spPr>
                </pic:pic>
              </a:graphicData>
            </a:graphic>
          </wp:inline>
        </w:drawing>
      </w:r>
    </w:p>
    <w:p w14:paraId="2949D41E" w14:textId="7D0DD642" w:rsidR="008F4112" w:rsidRPr="00772546" w:rsidRDefault="008F4112" w:rsidP="008F4112">
      <w:pPr>
        <w:pStyle w:val="Caption"/>
      </w:pPr>
      <w:bookmarkStart w:id="81" w:name="_Toc196483141"/>
      <w:r>
        <w:lastRenderedPageBreak/>
        <w:t xml:space="preserve">Figure </w:t>
      </w:r>
      <w:fldSimple w:instr=" SEQ Figure_Apx \* ARABIC ">
        <w:r w:rsidR="005C75AC">
          <w:rPr>
            <w:noProof/>
          </w:rPr>
          <w:t>6</w:t>
        </w:r>
      </w:fldSimple>
      <w:r w:rsidR="0054057F">
        <w:rPr>
          <w:noProof/>
        </w:rPr>
        <w:t xml:space="preserve"> – Vacuum Mode 2 Field Overlays of Magnitude of Magnetic Field</w:t>
      </w:r>
      <w:bookmarkEnd w:id="81"/>
    </w:p>
    <w:p w14:paraId="142456A3" w14:textId="67922AA9" w:rsidR="00D168D2" w:rsidRDefault="00D168D2" w:rsidP="00D168D2">
      <w:pPr>
        <w:pStyle w:val="Heading8"/>
      </w:pPr>
      <w:r>
        <w:t>Mode 2 – Field Overlays of Vector</w:t>
      </w:r>
    </w:p>
    <w:p w14:paraId="0C008F56" w14:textId="3DAFC47A" w:rsidR="00D168D2" w:rsidRDefault="00D168D2" w:rsidP="000B32A5">
      <w:pPr>
        <w:pStyle w:val="Heading9"/>
      </w:pPr>
      <w:r>
        <w:t>Field Overlays of Vector of Electric Field</w:t>
      </w:r>
    </w:p>
    <w:p w14:paraId="3DB56228" w14:textId="46FB9C0E" w:rsidR="00D168D2" w:rsidRDefault="008F2A06" w:rsidP="00D168D2">
      <w:r>
        <w:rPr>
          <w:noProof/>
        </w:rPr>
        <w:drawing>
          <wp:inline distT="0" distB="0" distL="0" distR="0" wp14:anchorId="20FB4E99" wp14:editId="371DD397">
            <wp:extent cx="7558836" cy="4248150"/>
            <wp:effectExtent l="0" t="0" r="4445" b="0"/>
            <wp:docPr id="17897178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7572873" cy="4256039"/>
                    </a:xfrm>
                    <a:prstGeom prst="rect">
                      <a:avLst/>
                    </a:prstGeom>
                    <a:noFill/>
                    <a:ln>
                      <a:noFill/>
                    </a:ln>
                  </pic:spPr>
                </pic:pic>
              </a:graphicData>
            </a:graphic>
          </wp:inline>
        </w:drawing>
      </w:r>
    </w:p>
    <w:p w14:paraId="79EFA198" w14:textId="063A58EB" w:rsidR="008F2A06" w:rsidRPr="00D168D2" w:rsidRDefault="008F2A06" w:rsidP="008F2A06">
      <w:pPr>
        <w:pStyle w:val="Caption"/>
      </w:pPr>
      <w:bookmarkStart w:id="82" w:name="_Toc196483142"/>
      <w:r>
        <w:lastRenderedPageBreak/>
        <w:t xml:space="preserve">Figure </w:t>
      </w:r>
      <w:fldSimple w:instr=" SEQ Figure_Apx \* ARABIC ">
        <w:r w:rsidR="005C75AC">
          <w:rPr>
            <w:noProof/>
          </w:rPr>
          <w:t>7</w:t>
        </w:r>
      </w:fldSimple>
      <w:r w:rsidR="0054057F">
        <w:rPr>
          <w:noProof/>
        </w:rPr>
        <w:t xml:space="preserve"> – Vacuum Mode 2 Field Overlays of Vector of Electric Field</w:t>
      </w:r>
      <w:bookmarkEnd w:id="82"/>
    </w:p>
    <w:p w14:paraId="78C5DF1F" w14:textId="77777777" w:rsidR="00D168D2" w:rsidRDefault="00D168D2" w:rsidP="000B32A5">
      <w:pPr>
        <w:pStyle w:val="Heading9"/>
      </w:pPr>
      <w:r>
        <w:t>Field Overlays of Vector of Magnetic Field</w:t>
      </w:r>
      <w:r w:rsidR="000B32A5">
        <w:t xml:space="preserve"> </w:t>
      </w:r>
    </w:p>
    <w:p w14:paraId="24B14BF9" w14:textId="566F8022" w:rsidR="00D168D2" w:rsidRDefault="00FB4BC1" w:rsidP="00D168D2">
      <w:pPr>
        <w:pStyle w:val="Heading9"/>
        <w:numPr>
          <w:ilvl w:val="0"/>
          <w:numId w:val="0"/>
        </w:numPr>
      </w:pPr>
      <w:r>
        <w:rPr>
          <w:noProof/>
        </w:rPr>
        <w:lastRenderedPageBreak/>
        <w:drawing>
          <wp:inline distT="0" distB="0" distL="0" distR="0" wp14:anchorId="620EFF52" wp14:editId="1B6FD580">
            <wp:extent cx="8258175" cy="4641187"/>
            <wp:effectExtent l="0" t="0" r="0" b="7620"/>
            <wp:docPr id="155740760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262473" cy="4643602"/>
                    </a:xfrm>
                    <a:prstGeom prst="rect">
                      <a:avLst/>
                    </a:prstGeom>
                    <a:noFill/>
                    <a:ln>
                      <a:noFill/>
                    </a:ln>
                  </pic:spPr>
                </pic:pic>
              </a:graphicData>
            </a:graphic>
          </wp:inline>
        </w:drawing>
      </w:r>
    </w:p>
    <w:p w14:paraId="3B8C10D5" w14:textId="2EB0BB89" w:rsidR="00FB4BC1" w:rsidRPr="00FB4BC1" w:rsidRDefault="00FB4BC1" w:rsidP="00FB4BC1">
      <w:pPr>
        <w:pStyle w:val="Caption"/>
      </w:pPr>
      <w:bookmarkStart w:id="83" w:name="_Toc196483143"/>
      <w:r>
        <w:t xml:space="preserve">Figure </w:t>
      </w:r>
      <w:fldSimple w:instr=" SEQ Figure_Apx \* ARABIC ">
        <w:r w:rsidR="005C75AC">
          <w:rPr>
            <w:noProof/>
          </w:rPr>
          <w:t>8</w:t>
        </w:r>
      </w:fldSimple>
      <w:r w:rsidR="0057634F">
        <w:rPr>
          <w:noProof/>
        </w:rPr>
        <w:t xml:space="preserve"> – Vacuum Mode 2 Field Overlays of Vector of Magnetic Field</w:t>
      </w:r>
      <w:bookmarkEnd w:id="83"/>
    </w:p>
    <w:p w14:paraId="40BC688C" w14:textId="7CDDE8C0" w:rsidR="00D168D2" w:rsidRDefault="00D168D2" w:rsidP="00D168D2">
      <w:pPr>
        <w:pStyle w:val="Heading8"/>
      </w:pPr>
      <w:r w:rsidRPr="00CC41DE">
        <w:t xml:space="preserve">Mode </w:t>
      </w:r>
      <w:r>
        <w:t xml:space="preserve">3 </w:t>
      </w:r>
      <w:r w:rsidRPr="00CC41DE">
        <w:t xml:space="preserve">– Field Overlays of Magnitude </w:t>
      </w:r>
    </w:p>
    <w:p w14:paraId="007432A5" w14:textId="77777777" w:rsidR="00D168D2" w:rsidRDefault="00D168D2" w:rsidP="00D168D2">
      <w:pPr>
        <w:pStyle w:val="Heading9"/>
      </w:pPr>
      <w:r>
        <w:lastRenderedPageBreak/>
        <w:t>Field Overlays of Magnitude of Electric Field</w:t>
      </w:r>
    </w:p>
    <w:p w14:paraId="77D52309" w14:textId="25EE53BD" w:rsidR="00D706B4" w:rsidRDefault="00D706B4" w:rsidP="00D168D2">
      <w:r>
        <w:rPr>
          <w:noProof/>
        </w:rPr>
        <w:drawing>
          <wp:inline distT="0" distB="0" distL="0" distR="0" wp14:anchorId="1BA98854" wp14:editId="150BC41E">
            <wp:extent cx="8339953" cy="4295775"/>
            <wp:effectExtent l="0" t="0" r="4445" b="0"/>
            <wp:docPr id="10812278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348825" cy="4300345"/>
                    </a:xfrm>
                    <a:prstGeom prst="rect">
                      <a:avLst/>
                    </a:prstGeom>
                    <a:noFill/>
                    <a:ln>
                      <a:noFill/>
                    </a:ln>
                  </pic:spPr>
                </pic:pic>
              </a:graphicData>
            </a:graphic>
          </wp:inline>
        </w:drawing>
      </w:r>
    </w:p>
    <w:p w14:paraId="49B3A9F4" w14:textId="080C72AB" w:rsidR="00D706B4" w:rsidRPr="00D168D2" w:rsidRDefault="00D706B4" w:rsidP="00D706B4">
      <w:pPr>
        <w:pStyle w:val="Caption"/>
      </w:pPr>
      <w:bookmarkStart w:id="84" w:name="_Toc196483144"/>
      <w:r>
        <w:t xml:space="preserve">Figure </w:t>
      </w:r>
      <w:fldSimple w:instr=" SEQ Figure_Apx \* ARABIC ">
        <w:r w:rsidR="005C75AC">
          <w:rPr>
            <w:noProof/>
          </w:rPr>
          <w:t>9</w:t>
        </w:r>
      </w:fldSimple>
      <w:r w:rsidR="0057634F">
        <w:rPr>
          <w:noProof/>
        </w:rPr>
        <w:t xml:space="preserve"> - Vacuum Mode 3 Field Overlays of Magnitude of Electric Field</w:t>
      </w:r>
      <w:bookmarkEnd w:id="84"/>
    </w:p>
    <w:p w14:paraId="75BB700E" w14:textId="77777777" w:rsidR="00D168D2" w:rsidRDefault="00D168D2" w:rsidP="00D168D2">
      <w:pPr>
        <w:pStyle w:val="Heading9"/>
      </w:pPr>
      <w:r>
        <w:lastRenderedPageBreak/>
        <w:t>Field Overlays of Magnitude of Magnetic Field</w:t>
      </w:r>
    </w:p>
    <w:p w14:paraId="32C6AECC" w14:textId="6E8C91E5" w:rsidR="00D168D2" w:rsidRDefault="009A102F" w:rsidP="00D168D2">
      <w:r>
        <w:rPr>
          <w:noProof/>
        </w:rPr>
        <w:drawing>
          <wp:inline distT="0" distB="0" distL="0" distR="0" wp14:anchorId="6637CD91" wp14:editId="425FC16F">
            <wp:extent cx="8515350" cy="4333875"/>
            <wp:effectExtent l="0" t="0" r="0" b="9525"/>
            <wp:docPr id="10761851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515350" cy="4333875"/>
                    </a:xfrm>
                    <a:prstGeom prst="rect">
                      <a:avLst/>
                    </a:prstGeom>
                    <a:noFill/>
                    <a:ln>
                      <a:noFill/>
                    </a:ln>
                  </pic:spPr>
                </pic:pic>
              </a:graphicData>
            </a:graphic>
          </wp:inline>
        </w:drawing>
      </w:r>
    </w:p>
    <w:p w14:paraId="3EF4B188" w14:textId="3246B6D1" w:rsidR="009A102F" w:rsidRPr="00D168D2" w:rsidRDefault="009A102F" w:rsidP="009A102F">
      <w:pPr>
        <w:pStyle w:val="Caption"/>
      </w:pPr>
      <w:bookmarkStart w:id="85" w:name="_Toc196483145"/>
      <w:r>
        <w:t xml:space="preserve">Figure </w:t>
      </w:r>
      <w:fldSimple w:instr=" SEQ Figure_Apx \* ARABIC ">
        <w:r w:rsidR="005C75AC">
          <w:rPr>
            <w:noProof/>
          </w:rPr>
          <w:t>10</w:t>
        </w:r>
      </w:fldSimple>
      <w:r w:rsidR="0057634F">
        <w:rPr>
          <w:noProof/>
        </w:rPr>
        <w:t xml:space="preserve"> - Vacuum Mode 3 Field Overlays of Magnitude of Magnetic Field</w:t>
      </w:r>
      <w:bookmarkEnd w:id="85"/>
    </w:p>
    <w:p w14:paraId="0B2C9D4E" w14:textId="641D3379" w:rsidR="00D168D2" w:rsidRDefault="00D168D2" w:rsidP="00D168D2">
      <w:pPr>
        <w:pStyle w:val="Heading8"/>
      </w:pPr>
      <w:r>
        <w:lastRenderedPageBreak/>
        <w:t>Mode 3 – Field Overlays of Vector</w:t>
      </w:r>
    </w:p>
    <w:p w14:paraId="6DAF7671" w14:textId="77777777" w:rsidR="00D168D2" w:rsidRDefault="00D168D2" w:rsidP="00D168D2">
      <w:pPr>
        <w:pStyle w:val="Heading9"/>
      </w:pPr>
      <w:r>
        <w:t>Field Overlays of Vector of Electric Field</w:t>
      </w:r>
    </w:p>
    <w:p w14:paraId="35C80C54" w14:textId="04FFA736" w:rsidR="00CD4FFC" w:rsidRDefault="00AD2BCC" w:rsidP="00D168D2">
      <w:r>
        <w:rPr>
          <w:noProof/>
        </w:rPr>
        <w:drawing>
          <wp:inline distT="0" distB="0" distL="0" distR="0" wp14:anchorId="5247BA1F" wp14:editId="549BBF45">
            <wp:extent cx="8320575" cy="4267200"/>
            <wp:effectExtent l="0" t="0" r="4445" b="0"/>
            <wp:docPr id="9434609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320904" cy="4267369"/>
                    </a:xfrm>
                    <a:prstGeom prst="rect">
                      <a:avLst/>
                    </a:prstGeom>
                    <a:noFill/>
                    <a:ln>
                      <a:noFill/>
                    </a:ln>
                  </pic:spPr>
                </pic:pic>
              </a:graphicData>
            </a:graphic>
          </wp:inline>
        </w:drawing>
      </w:r>
    </w:p>
    <w:p w14:paraId="51CDFD02" w14:textId="156B9899" w:rsidR="00CD4FFC" w:rsidRPr="00D168D2" w:rsidRDefault="00CD4FFC" w:rsidP="00CD4FFC">
      <w:pPr>
        <w:pStyle w:val="Caption"/>
      </w:pPr>
      <w:bookmarkStart w:id="86" w:name="_Toc196483146"/>
      <w:r>
        <w:t xml:space="preserve">Figure </w:t>
      </w:r>
      <w:fldSimple w:instr=" SEQ Figure_Apx \* ARABIC ">
        <w:r w:rsidR="005C75AC">
          <w:rPr>
            <w:noProof/>
          </w:rPr>
          <w:t>11</w:t>
        </w:r>
      </w:fldSimple>
      <w:r w:rsidR="0057634F">
        <w:rPr>
          <w:noProof/>
        </w:rPr>
        <w:t xml:space="preserve"> - </w:t>
      </w:r>
      <w:r w:rsidR="0057634F" w:rsidRPr="0057634F">
        <w:rPr>
          <w:noProof/>
        </w:rPr>
        <w:t xml:space="preserve">Vacuum Mode 3 Field Overlays of </w:t>
      </w:r>
      <w:r w:rsidR="0057634F">
        <w:rPr>
          <w:noProof/>
        </w:rPr>
        <w:t>Vector</w:t>
      </w:r>
      <w:r w:rsidR="0057634F" w:rsidRPr="0057634F">
        <w:rPr>
          <w:noProof/>
        </w:rPr>
        <w:t xml:space="preserve"> of Electric Field</w:t>
      </w:r>
      <w:bookmarkEnd w:id="86"/>
    </w:p>
    <w:p w14:paraId="1490AF3C" w14:textId="77777777" w:rsidR="00DA2854" w:rsidRDefault="00D168D2" w:rsidP="00D168D2">
      <w:pPr>
        <w:pStyle w:val="Heading9"/>
      </w:pPr>
      <w:r>
        <w:lastRenderedPageBreak/>
        <w:t xml:space="preserve">Field Overlays of Vector of Magnetic Field </w:t>
      </w:r>
    </w:p>
    <w:p w14:paraId="7F5A15C4" w14:textId="7917B5D3" w:rsidR="00DA2854" w:rsidRDefault="00CD4FFC" w:rsidP="00DA2854">
      <w:pPr>
        <w:pStyle w:val="Heading9"/>
        <w:numPr>
          <w:ilvl w:val="0"/>
          <w:numId w:val="0"/>
        </w:numPr>
      </w:pPr>
      <w:r>
        <w:rPr>
          <w:noProof/>
        </w:rPr>
        <w:drawing>
          <wp:inline distT="0" distB="0" distL="0" distR="0" wp14:anchorId="3FB49F67" wp14:editId="575BD56E">
            <wp:extent cx="8515350" cy="4238625"/>
            <wp:effectExtent l="0" t="0" r="0" b="9525"/>
            <wp:docPr id="14704979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515350" cy="4238625"/>
                    </a:xfrm>
                    <a:prstGeom prst="rect">
                      <a:avLst/>
                    </a:prstGeom>
                    <a:noFill/>
                    <a:ln>
                      <a:noFill/>
                    </a:ln>
                  </pic:spPr>
                </pic:pic>
              </a:graphicData>
            </a:graphic>
          </wp:inline>
        </w:drawing>
      </w:r>
    </w:p>
    <w:p w14:paraId="7FC06390" w14:textId="010DA1B1" w:rsidR="00DA2854" w:rsidRDefault="00CD4FFC" w:rsidP="00CD4FFC">
      <w:pPr>
        <w:pStyle w:val="Caption"/>
      </w:pPr>
      <w:bookmarkStart w:id="87" w:name="_Toc196483147"/>
      <w:r>
        <w:t xml:space="preserve">Figure </w:t>
      </w:r>
      <w:fldSimple w:instr=" SEQ Figure_Apx \* ARABIC ">
        <w:r w:rsidR="005C75AC">
          <w:rPr>
            <w:noProof/>
          </w:rPr>
          <w:t>12</w:t>
        </w:r>
      </w:fldSimple>
      <w:r w:rsidR="0057634F">
        <w:rPr>
          <w:noProof/>
        </w:rPr>
        <w:t xml:space="preserve"> - Vacuum Mode 3 Field Overlays of Vec</w:t>
      </w:r>
      <w:r w:rsidR="00020DFB">
        <w:rPr>
          <w:noProof/>
        </w:rPr>
        <w:t>tor</w:t>
      </w:r>
      <w:r w:rsidR="0057634F">
        <w:rPr>
          <w:noProof/>
        </w:rPr>
        <w:t xml:space="preserve"> of </w:t>
      </w:r>
      <w:r w:rsidR="00020DFB">
        <w:rPr>
          <w:noProof/>
        </w:rPr>
        <w:t>Magnetic</w:t>
      </w:r>
      <w:r w:rsidR="0057634F">
        <w:rPr>
          <w:noProof/>
        </w:rPr>
        <w:t xml:space="preserve"> Field</w:t>
      </w:r>
      <w:bookmarkEnd w:id="87"/>
    </w:p>
    <w:p w14:paraId="338A4924" w14:textId="77777777" w:rsidR="00720589" w:rsidRDefault="00720589" w:rsidP="00720589"/>
    <w:p w14:paraId="0E6B3734" w14:textId="4A111A27" w:rsidR="00DA2854" w:rsidRDefault="00DA2854" w:rsidP="00DA2854">
      <w:pPr>
        <w:pStyle w:val="Heading7"/>
      </w:pPr>
      <w:bookmarkStart w:id="88" w:name="_Ref196427561"/>
      <w:bookmarkStart w:id="89" w:name="_Toc196483130"/>
      <w:r>
        <w:lastRenderedPageBreak/>
        <w:t xml:space="preserve">– Teflon </w:t>
      </w:r>
      <w:r w:rsidR="00F07FEE">
        <w:t>Field Overlays</w:t>
      </w:r>
      <w:bookmarkEnd w:id="88"/>
      <w:bookmarkEnd w:id="89"/>
    </w:p>
    <w:p w14:paraId="69AE6275" w14:textId="4CF9F983" w:rsidR="00DA2854" w:rsidRDefault="00DA2854" w:rsidP="00DA2854">
      <w:pPr>
        <w:pStyle w:val="Heading8"/>
      </w:pPr>
      <w:r w:rsidRPr="00CC41DE">
        <w:t xml:space="preserve">Mode </w:t>
      </w:r>
      <w:r w:rsidR="00F07FEE">
        <w:t>1</w:t>
      </w:r>
      <w:r>
        <w:t xml:space="preserve"> </w:t>
      </w:r>
      <w:r w:rsidRPr="00CC41DE">
        <w:t xml:space="preserve">– Field Overlays of Magnitude </w:t>
      </w:r>
    </w:p>
    <w:p w14:paraId="4FF156C0" w14:textId="77777777" w:rsidR="00DA2854" w:rsidRDefault="00DA2854" w:rsidP="00DA2854">
      <w:pPr>
        <w:pStyle w:val="Heading9"/>
      </w:pPr>
      <w:r>
        <w:t>Field Overlays of Magnitude of Electric Field</w:t>
      </w:r>
    </w:p>
    <w:p w14:paraId="7899DC9D" w14:textId="29EF5F1E" w:rsidR="00DA2854" w:rsidRDefault="00597612" w:rsidP="00DA2854">
      <w:r>
        <w:rPr>
          <w:noProof/>
        </w:rPr>
        <w:drawing>
          <wp:inline distT="0" distB="0" distL="0" distR="0" wp14:anchorId="7A218653" wp14:editId="2CB1D0F4">
            <wp:extent cx="5215062" cy="3790950"/>
            <wp:effectExtent l="0" t="0" r="5080" b="0"/>
            <wp:docPr id="10350893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51361" cy="3817337"/>
                    </a:xfrm>
                    <a:prstGeom prst="rect">
                      <a:avLst/>
                    </a:prstGeom>
                    <a:noFill/>
                    <a:ln>
                      <a:noFill/>
                    </a:ln>
                  </pic:spPr>
                </pic:pic>
              </a:graphicData>
            </a:graphic>
          </wp:inline>
        </w:drawing>
      </w:r>
    </w:p>
    <w:p w14:paraId="60684D70" w14:textId="5DD1312D" w:rsidR="00597612" w:rsidRPr="00D168D2" w:rsidRDefault="00597612" w:rsidP="00597612">
      <w:pPr>
        <w:pStyle w:val="Caption"/>
      </w:pPr>
      <w:bookmarkStart w:id="90" w:name="_Toc196483148"/>
      <w:r>
        <w:t xml:space="preserve">Figure </w:t>
      </w:r>
      <w:fldSimple w:instr=" SEQ Figure_Apx \* ARABIC ">
        <w:r w:rsidR="005C75AC">
          <w:rPr>
            <w:noProof/>
          </w:rPr>
          <w:t>13</w:t>
        </w:r>
      </w:fldSimple>
      <w:r w:rsidR="00020DFB">
        <w:rPr>
          <w:noProof/>
        </w:rPr>
        <w:t xml:space="preserve"> - Teflon Mode 1 Field Overlays of Magnitude of Electric Field</w:t>
      </w:r>
      <w:bookmarkEnd w:id="90"/>
    </w:p>
    <w:p w14:paraId="41B15D35" w14:textId="77777777" w:rsidR="00DA2854" w:rsidRDefault="00DA2854" w:rsidP="00DA2854">
      <w:pPr>
        <w:pStyle w:val="Heading9"/>
      </w:pPr>
      <w:r>
        <w:lastRenderedPageBreak/>
        <w:t>Field Overlays of Magnitude of Magnetic Field</w:t>
      </w:r>
    </w:p>
    <w:p w14:paraId="35DA3AEA" w14:textId="6B2AE5B5" w:rsidR="00597612" w:rsidRDefault="00F93C7A" w:rsidP="00597612">
      <w:r>
        <w:rPr>
          <w:noProof/>
        </w:rPr>
        <w:drawing>
          <wp:inline distT="0" distB="0" distL="0" distR="0" wp14:anchorId="4B7C1E9B" wp14:editId="5EEB49C8">
            <wp:extent cx="6219825" cy="4681411"/>
            <wp:effectExtent l="0" t="0" r="0" b="5080"/>
            <wp:docPr id="16342765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230523" cy="4689463"/>
                    </a:xfrm>
                    <a:prstGeom prst="rect">
                      <a:avLst/>
                    </a:prstGeom>
                    <a:noFill/>
                    <a:ln>
                      <a:noFill/>
                    </a:ln>
                  </pic:spPr>
                </pic:pic>
              </a:graphicData>
            </a:graphic>
          </wp:inline>
        </w:drawing>
      </w:r>
    </w:p>
    <w:p w14:paraId="5E164671" w14:textId="1971D2BD" w:rsidR="00F93C7A" w:rsidRPr="00597612" w:rsidRDefault="00F93C7A" w:rsidP="00F93C7A">
      <w:pPr>
        <w:pStyle w:val="Caption"/>
      </w:pPr>
      <w:bookmarkStart w:id="91" w:name="_Toc196483149"/>
      <w:r>
        <w:t xml:space="preserve">Figure </w:t>
      </w:r>
      <w:fldSimple w:instr=" SEQ Figure_Apx \* ARABIC ">
        <w:r w:rsidR="005C75AC">
          <w:rPr>
            <w:noProof/>
          </w:rPr>
          <w:t>14</w:t>
        </w:r>
      </w:fldSimple>
      <w:r w:rsidR="00020DFB">
        <w:rPr>
          <w:noProof/>
        </w:rPr>
        <w:t xml:space="preserve"> - Teflon Mode 1 Field Overlays of Magnitude of Magnetic Field</w:t>
      </w:r>
      <w:bookmarkEnd w:id="91"/>
    </w:p>
    <w:p w14:paraId="72E454C8" w14:textId="0BBE63B7" w:rsidR="00DA2854" w:rsidRDefault="00DA2854" w:rsidP="00DA2854">
      <w:pPr>
        <w:pStyle w:val="Heading8"/>
      </w:pPr>
      <w:r>
        <w:lastRenderedPageBreak/>
        <w:t xml:space="preserve">Mode </w:t>
      </w:r>
      <w:r w:rsidR="00F07FEE">
        <w:t>1</w:t>
      </w:r>
      <w:r>
        <w:t xml:space="preserve"> – Field Overlays of Vector</w:t>
      </w:r>
    </w:p>
    <w:p w14:paraId="4C45E84B" w14:textId="77777777" w:rsidR="00DA2854" w:rsidRDefault="00DA2854" w:rsidP="00DA2854">
      <w:pPr>
        <w:pStyle w:val="Heading9"/>
      </w:pPr>
      <w:r>
        <w:t>Field Overlays of Vector of Electric Field</w:t>
      </w:r>
    </w:p>
    <w:p w14:paraId="30ED513A" w14:textId="37BFF2AC" w:rsidR="00DA2854" w:rsidRDefault="00844887" w:rsidP="00DA2854">
      <w:r>
        <w:rPr>
          <w:noProof/>
        </w:rPr>
        <w:drawing>
          <wp:inline distT="0" distB="0" distL="0" distR="0" wp14:anchorId="787DD74A" wp14:editId="3A6C60F3">
            <wp:extent cx="5724525" cy="4257661"/>
            <wp:effectExtent l="0" t="0" r="0" b="0"/>
            <wp:docPr id="5924470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3790" cy="4264552"/>
                    </a:xfrm>
                    <a:prstGeom prst="rect">
                      <a:avLst/>
                    </a:prstGeom>
                    <a:noFill/>
                    <a:ln>
                      <a:noFill/>
                    </a:ln>
                  </pic:spPr>
                </pic:pic>
              </a:graphicData>
            </a:graphic>
          </wp:inline>
        </w:drawing>
      </w:r>
    </w:p>
    <w:p w14:paraId="64EDE22E" w14:textId="2A3B8F46" w:rsidR="006530FB" w:rsidRPr="00D168D2" w:rsidRDefault="006530FB" w:rsidP="006530FB">
      <w:pPr>
        <w:pStyle w:val="Caption"/>
      </w:pPr>
      <w:bookmarkStart w:id="92" w:name="_Toc196483150"/>
      <w:r>
        <w:t xml:space="preserve">Figure </w:t>
      </w:r>
      <w:fldSimple w:instr=" SEQ Figure_Apx \* ARABIC ">
        <w:r w:rsidR="005C75AC">
          <w:rPr>
            <w:noProof/>
          </w:rPr>
          <w:t>15</w:t>
        </w:r>
      </w:fldSimple>
      <w:r w:rsidR="0062505D">
        <w:rPr>
          <w:noProof/>
        </w:rPr>
        <w:t xml:space="preserve"> - Teflon Mode 1 Field Overlays of Vector of Electric Field</w:t>
      </w:r>
      <w:bookmarkEnd w:id="92"/>
    </w:p>
    <w:p w14:paraId="1B51D898" w14:textId="77777777" w:rsidR="00DA2854" w:rsidRDefault="00DA2854" w:rsidP="00DA2854">
      <w:pPr>
        <w:pStyle w:val="Heading9"/>
      </w:pPr>
      <w:r>
        <w:lastRenderedPageBreak/>
        <w:t xml:space="preserve">Field Overlays of Vector of Magnetic Field </w:t>
      </w:r>
    </w:p>
    <w:p w14:paraId="2DEEED60" w14:textId="02F2F766" w:rsidR="00DA2854" w:rsidRDefault="006530FB" w:rsidP="00DA2854">
      <w:pPr>
        <w:pStyle w:val="Heading9"/>
        <w:numPr>
          <w:ilvl w:val="0"/>
          <w:numId w:val="0"/>
        </w:numPr>
      </w:pPr>
      <w:r>
        <w:rPr>
          <w:noProof/>
        </w:rPr>
        <w:drawing>
          <wp:inline distT="0" distB="0" distL="0" distR="0" wp14:anchorId="1066478D" wp14:editId="37B6B271">
            <wp:extent cx="6191250" cy="4604793"/>
            <wp:effectExtent l="0" t="0" r="0" b="5715"/>
            <wp:docPr id="76647095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206087" cy="4615828"/>
                    </a:xfrm>
                    <a:prstGeom prst="rect">
                      <a:avLst/>
                    </a:prstGeom>
                    <a:noFill/>
                    <a:ln>
                      <a:noFill/>
                    </a:ln>
                  </pic:spPr>
                </pic:pic>
              </a:graphicData>
            </a:graphic>
          </wp:inline>
        </w:drawing>
      </w:r>
    </w:p>
    <w:p w14:paraId="4F781BE5" w14:textId="1E72C0FA" w:rsidR="006530FB" w:rsidRPr="006530FB" w:rsidRDefault="006530FB" w:rsidP="006530FB">
      <w:pPr>
        <w:pStyle w:val="Caption"/>
      </w:pPr>
      <w:bookmarkStart w:id="93" w:name="_Toc196483151"/>
      <w:r>
        <w:t xml:space="preserve">Figure </w:t>
      </w:r>
      <w:fldSimple w:instr=" SEQ Figure_Apx \* ARABIC ">
        <w:r w:rsidR="005C75AC">
          <w:rPr>
            <w:noProof/>
          </w:rPr>
          <w:t>16</w:t>
        </w:r>
      </w:fldSimple>
      <w:r w:rsidR="0062505D">
        <w:rPr>
          <w:noProof/>
        </w:rPr>
        <w:t xml:space="preserve"> - Teflon Mode 1 Field Overlays of Vector of Magnetic Field</w:t>
      </w:r>
      <w:bookmarkEnd w:id="93"/>
    </w:p>
    <w:p w14:paraId="42155185" w14:textId="12282439" w:rsidR="00DA2854" w:rsidRDefault="00DA2854" w:rsidP="00DA2854">
      <w:pPr>
        <w:pStyle w:val="Heading8"/>
      </w:pPr>
      <w:r w:rsidRPr="00CC41DE">
        <w:lastRenderedPageBreak/>
        <w:t xml:space="preserve">Mode </w:t>
      </w:r>
      <w:r w:rsidR="00F07FEE">
        <w:t>2</w:t>
      </w:r>
      <w:r>
        <w:t xml:space="preserve"> </w:t>
      </w:r>
      <w:r w:rsidRPr="00CC41DE">
        <w:t xml:space="preserve">– Field Overlays of Magnitude </w:t>
      </w:r>
    </w:p>
    <w:p w14:paraId="5FFECAAE" w14:textId="77777777" w:rsidR="00DA2854" w:rsidRDefault="00DA2854" w:rsidP="00DA2854">
      <w:pPr>
        <w:pStyle w:val="Heading9"/>
      </w:pPr>
      <w:r>
        <w:t>Field Overlays of Magnitude of Electric Field</w:t>
      </w:r>
    </w:p>
    <w:p w14:paraId="4CB254D2" w14:textId="75BFAF29" w:rsidR="00DA2854" w:rsidRDefault="006E125C" w:rsidP="00DA2854">
      <w:r>
        <w:rPr>
          <w:noProof/>
        </w:rPr>
        <w:drawing>
          <wp:inline distT="0" distB="0" distL="0" distR="0" wp14:anchorId="16689F47" wp14:editId="76C12137">
            <wp:extent cx="7650091" cy="4248150"/>
            <wp:effectExtent l="0" t="0" r="8255" b="0"/>
            <wp:docPr id="197579070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43">
                      <a:extLst>
                        <a:ext uri="{28A0092B-C50C-407E-A947-70E740481C1C}">
                          <a14:useLocalDpi xmlns:a14="http://schemas.microsoft.com/office/drawing/2010/main" val="0"/>
                        </a:ext>
                      </a:extLst>
                    </a:blip>
                    <a:srcRect t="4520" b="1883"/>
                    <a:stretch/>
                  </pic:blipFill>
                  <pic:spPr bwMode="auto">
                    <a:xfrm>
                      <a:off x="0" y="0"/>
                      <a:ext cx="7667752" cy="4257957"/>
                    </a:xfrm>
                    <a:prstGeom prst="rect">
                      <a:avLst/>
                    </a:prstGeom>
                    <a:noFill/>
                    <a:ln>
                      <a:noFill/>
                    </a:ln>
                    <a:extLst>
                      <a:ext uri="{53640926-AAD7-44D8-BBD7-CCE9431645EC}">
                        <a14:shadowObscured xmlns:a14="http://schemas.microsoft.com/office/drawing/2010/main"/>
                      </a:ext>
                    </a:extLst>
                  </pic:spPr>
                </pic:pic>
              </a:graphicData>
            </a:graphic>
          </wp:inline>
        </w:drawing>
      </w:r>
    </w:p>
    <w:p w14:paraId="08224CBA" w14:textId="2B6F28AC" w:rsidR="006E125C" w:rsidRPr="00D168D2" w:rsidRDefault="006E125C" w:rsidP="006E125C">
      <w:pPr>
        <w:pStyle w:val="Caption"/>
      </w:pPr>
      <w:bookmarkStart w:id="94" w:name="_Toc196483152"/>
      <w:r>
        <w:t xml:space="preserve">Figure </w:t>
      </w:r>
      <w:fldSimple w:instr=" SEQ Figure_Apx \* ARABIC ">
        <w:r w:rsidR="005C75AC">
          <w:rPr>
            <w:noProof/>
          </w:rPr>
          <w:t>17</w:t>
        </w:r>
      </w:fldSimple>
      <w:r w:rsidR="0062505D">
        <w:rPr>
          <w:noProof/>
        </w:rPr>
        <w:t xml:space="preserve"> - Teflon Mode 2 Field Overlays of Magnitude of Electric Field</w:t>
      </w:r>
      <w:bookmarkEnd w:id="94"/>
    </w:p>
    <w:p w14:paraId="706CCD6F" w14:textId="77777777" w:rsidR="00DA2854" w:rsidRDefault="00DA2854" w:rsidP="00DA2854">
      <w:pPr>
        <w:pStyle w:val="Heading9"/>
      </w:pPr>
      <w:r>
        <w:lastRenderedPageBreak/>
        <w:t>Field Overlays of Magnitude of Magnetic Field</w:t>
      </w:r>
    </w:p>
    <w:p w14:paraId="191210AA" w14:textId="5CB715A4" w:rsidR="00DA2854" w:rsidRDefault="00063613" w:rsidP="00DA2854">
      <w:r>
        <w:rPr>
          <w:noProof/>
        </w:rPr>
        <w:drawing>
          <wp:inline distT="0" distB="0" distL="0" distR="0" wp14:anchorId="38D9AC0B" wp14:editId="23F2CCBB">
            <wp:extent cx="6638925" cy="4601797"/>
            <wp:effectExtent l="0" t="0" r="0" b="8890"/>
            <wp:docPr id="77889371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653619" cy="4611982"/>
                    </a:xfrm>
                    <a:prstGeom prst="rect">
                      <a:avLst/>
                    </a:prstGeom>
                    <a:noFill/>
                    <a:ln>
                      <a:noFill/>
                    </a:ln>
                  </pic:spPr>
                </pic:pic>
              </a:graphicData>
            </a:graphic>
          </wp:inline>
        </w:drawing>
      </w:r>
    </w:p>
    <w:p w14:paraId="6BDD050F" w14:textId="5FA9AFCD" w:rsidR="00AA6F75" w:rsidRPr="00D168D2" w:rsidRDefault="00AA6F75" w:rsidP="00AA6F75">
      <w:pPr>
        <w:pStyle w:val="Caption"/>
      </w:pPr>
      <w:bookmarkStart w:id="95" w:name="_Toc196483153"/>
      <w:r>
        <w:t xml:space="preserve">Figure </w:t>
      </w:r>
      <w:fldSimple w:instr=" SEQ Figure_Apx \* ARABIC ">
        <w:r w:rsidR="005C75AC">
          <w:rPr>
            <w:noProof/>
          </w:rPr>
          <w:t>18</w:t>
        </w:r>
      </w:fldSimple>
      <w:r w:rsidR="0062505D">
        <w:rPr>
          <w:noProof/>
        </w:rPr>
        <w:t xml:space="preserve"> - Teflon Mode </w:t>
      </w:r>
      <w:r w:rsidR="003743BE">
        <w:rPr>
          <w:noProof/>
        </w:rPr>
        <w:t>2</w:t>
      </w:r>
      <w:r w:rsidR="0062505D">
        <w:rPr>
          <w:noProof/>
        </w:rPr>
        <w:t xml:space="preserve"> Field Overlays of Magnitude of Magnetic Field</w:t>
      </w:r>
      <w:bookmarkEnd w:id="95"/>
    </w:p>
    <w:p w14:paraId="65160E9D" w14:textId="58CA0A3D" w:rsidR="00DA2854" w:rsidRDefault="00DA2854" w:rsidP="00DA2854">
      <w:pPr>
        <w:pStyle w:val="Heading8"/>
      </w:pPr>
      <w:r>
        <w:lastRenderedPageBreak/>
        <w:t xml:space="preserve">Mode </w:t>
      </w:r>
      <w:r w:rsidR="00F07FEE">
        <w:t>2</w:t>
      </w:r>
      <w:r>
        <w:t xml:space="preserve"> – Field Overlays of Vector</w:t>
      </w:r>
    </w:p>
    <w:p w14:paraId="3B90E21A" w14:textId="77777777" w:rsidR="00F07FEE" w:rsidRDefault="00DA2854" w:rsidP="00DA2854">
      <w:pPr>
        <w:pStyle w:val="Heading9"/>
      </w:pPr>
      <w:r>
        <w:t>Field Overlays of Vector of Electric Field</w:t>
      </w:r>
    </w:p>
    <w:p w14:paraId="50F97DDC" w14:textId="65825906" w:rsidR="007351A0" w:rsidRDefault="00E62BC2" w:rsidP="00AA6F75">
      <w:r>
        <w:rPr>
          <w:noProof/>
        </w:rPr>
        <w:drawing>
          <wp:inline distT="0" distB="0" distL="0" distR="0" wp14:anchorId="01840A27" wp14:editId="687320FC">
            <wp:extent cx="5603774" cy="4219575"/>
            <wp:effectExtent l="0" t="0" r="0" b="0"/>
            <wp:docPr id="31143750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11230" cy="4225189"/>
                    </a:xfrm>
                    <a:prstGeom prst="rect">
                      <a:avLst/>
                    </a:prstGeom>
                    <a:noFill/>
                    <a:ln>
                      <a:noFill/>
                    </a:ln>
                  </pic:spPr>
                </pic:pic>
              </a:graphicData>
            </a:graphic>
          </wp:inline>
        </w:drawing>
      </w:r>
    </w:p>
    <w:p w14:paraId="250DEB9E" w14:textId="4905CA70" w:rsidR="007351A0" w:rsidRPr="00AA6F75" w:rsidRDefault="007351A0" w:rsidP="007351A0">
      <w:pPr>
        <w:pStyle w:val="Caption"/>
      </w:pPr>
      <w:bookmarkStart w:id="96" w:name="_Toc196483154"/>
      <w:r>
        <w:t xml:space="preserve">Figure </w:t>
      </w:r>
      <w:fldSimple w:instr=" SEQ Figure_Apx \* ARABIC ">
        <w:r w:rsidR="005C75AC">
          <w:rPr>
            <w:noProof/>
          </w:rPr>
          <w:t>19</w:t>
        </w:r>
      </w:fldSimple>
      <w:r w:rsidR="00A85572" w:rsidRPr="00A85572">
        <w:rPr>
          <w:noProof/>
        </w:rPr>
        <w:t xml:space="preserve"> </w:t>
      </w:r>
      <w:r w:rsidR="00A85572">
        <w:rPr>
          <w:noProof/>
        </w:rPr>
        <w:t>- Teflon Mode 2 Field Overlays of Vector of Electric Field</w:t>
      </w:r>
      <w:bookmarkEnd w:id="96"/>
    </w:p>
    <w:p w14:paraId="3AB5E6EA" w14:textId="77777777" w:rsidR="003A5815" w:rsidRDefault="00DA2854" w:rsidP="00DA2854">
      <w:pPr>
        <w:pStyle w:val="Heading9"/>
      </w:pPr>
      <w:r>
        <w:lastRenderedPageBreak/>
        <w:t>Field Overlays of Vector of Magnetic Field</w:t>
      </w:r>
    </w:p>
    <w:p w14:paraId="1244F8CC" w14:textId="1ED7D48B" w:rsidR="00F07FEE" w:rsidRDefault="00480EE5" w:rsidP="00F07FEE">
      <w:r>
        <w:rPr>
          <w:noProof/>
        </w:rPr>
        <w:drawing>
          <wp:inline distT="0" distB="0" distL="0" distR="0" wp14:anchorId="562D6FCB" wp14:editId="0910F98F">
            <wp:extent cx="6372225" cy="4672372"/>
            <wp:effectExtent l="0" t="0" r="0" b="0"/>
            <wp:docPr id="7582333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46">
                      <a:extLst>
                        <a:ext uri="{28A0092B-C50C-407E-A947-70E740481C1C}">
                          <a14:useLocalDpi xmlns:a14="http://schemas.microsoft.com/office/drawing/2010/main" val="0"/>
                        </a:ext>
                      </a:extLst>
                    </a:blip>
                    <a:srcRect t="3527" b="3881"/>
                    <a:stretch/>
                  </pic:blipFill>
                  <pic:spPr bwMode="auto">
                    <a:xfrm>
                      <a:off x="0" y="0"/>
                      <a:ext cx="6374260" cy="4673864"/>
                    </a:xfrm>
                    <a:prstGeom prst="rect">
                      <a:avLst/>
                    </a:prstGeom>
                    <a:noFill/>
                    <a:ln>
                      <a:noFill/>
                    </a:ln>
                    <a:extLst>
                      <a:ext uri="{53640926-AAD7-44D8-BBD7-CCE9431645EC}">
                        <a14:shadowObscured xmlns:a14="http://schemas.microsoft.com/office/drawing/2010/main"/>
                      </a:ext>
                    </a:extLst>
                  </pic:spPr>
                </pic:pic>
              </a:graphicData>
            </a:graphic>
          </wp:inline>
        </w:drawing>
      </w:r>
    </w:p>
    <w:p w14:paraId="24B5D6AF" w14:textId="7D2E3904" w:rsidR="00480EE5" w:rsidRDefault="00480EE5" w:rsidP="00480EE5">
      <w:pPr>
        <w:pStyle w:val="Caption"/>
      </w:pPr>
      <w:bookmarkStart w:id="97" w:name="_Toc196483155"/>
      <w:r>
        <w:t xml:space="preserve">Figure </w:t>
      </w:r>
      <w:fldSimple w:instr=" SEQ Figure_Apx \* ARABIC ">
        <w:r w:rsidR="005C75AC">
          <w:rPr>
            <w:noProof/>
          </w:rPr>
          <w:t>20</w:t>
        </w:r>
      </w:fldSimple>
      <w:r w:rsidR="00A85572">
        <w:rPr>
          <w:noProof/>
        </w:rPr>
        <w:t xml:space="preserve"> - Teflon Mode 2 Field Overlays of Vector of </w:t>
      </w:r>
      <w:r w:rsidR="00201F1B">
        <w:rPr>
          <w:noProof/>
        </w:rPr>
        <w:t>Magnetic</w:t>
      </w:r>
      <w:r w:rsidR="00A85572">
        <w:rPr>
          <w:noProof/>
        </w:rPr>
        <w:t xml:space="preserve"> Field</w:t>
      </w:r>
      <w:bookmarkEnd w:id="97"/>
    </w:p>
    <w:p w14:paraId="32048D68" w14:textId="6971B821" w:rsidR="00F07FEE" w:rsidRDefault="00F07FEE" w:rsidP="00671E48">
      <w:pPr>
        <w:pStyle w:val="Heading8"/>
      </w:pPr>
      <w:r w:rsidRPr="00CC41DE">
        <w:lastRenderedPageBreak/>
        <w:t xml:space="preserve">Mode </w:t>
      </w:r>
      <w:r>
        <w:t xml:space="preserve">3 </w:t>
      </w:r>
      <w:r w:rsidRPr="00CC41DE">
        <w:t xml:space="preserve">– Field Overlays of Magnitude </w:t>
      </w:r>
    </w:p>
    <w:p w14:paraId="73B1973C" w14:textId="77777777" w:rsidR="00F07FEE" w:rsidRDefault="00F07FEE" w:rsidP="00F07FEE">
      <w:pPr>
        <w:pStyle w:val="Heading9"/>
      </w:pPr>
      <w:r>
        <w:t>Field Overlays of Magnitude of Electric Field</w:t>
      </w:r>
    </w:p>
    <w:p w14:paraId="7F03CB6F" w14:textId="6F250FD2" w:rsidR="00F07FEE" w:rsidRDefault="00A5066F" w:rsidP="00F07FEE">
      <w:r>
        <w:rPr>
          <w:noProof/>
        </w:rPr>
        <w:drawing>
          <wp:inline distT="0" distB="0" distL="0" distR="0" wp14:anchorId="10EA22CC" wp14:editId="7F10E25D">
            <wp:extent cx="5783667" cy="4286250"/>
            <wp:effectExtent l="0" t="0" r="7620" b="0"/>
            <wp:docPr id="45901978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47">
                      <a:extLst>
                        <a:ext uri="{28A0092B-C50C-407E-A947-70E740481C1C}">
                          <a14:useLocalDpi xmlns:a14="http://schemas.microsoft.com/office/drawing/2010/main" val="0"/>
                        </a:ext>
                      </a:extLst>
                    </a:blip>
                    <a:srcRect t="3179" b="1237"/>
                    <a:stretch/>
                  </pic:blipFill>
                  <pic:spPr bwMode="auto">
                    <a:xfrm>
                      <a:off x="0" y="0"/>
                      <a:ext cx="5836611" cy="4325486"/>
                    </a:xfrm>
                    <a:prstGeom prst="rect">
                      <a:avLst/>
                    </a:prstGeom>
                    <a:noFill/>
                    <a:ln>
                      <a:noFill/>
                    </a:ln>
                    <a:extLst>
                      <a:ext uri="{53640926-AAD7-44D8-BBD7-CCE9431645EC}">
                        <a14:shadowObscured xmlns:a14="http://schemas.microsoft.com/office/drawing/2010/main"/>
                      </a:ext>
                    </a:extLst>
                  </pic:spPr>
                </pic:pic>
              </a:graphicData>
            </a:graphic>
          </wp:inline>
        </w:drawing>
      </w:r>
    </w:p>
    <w:p w14:paraId="4EA1E8DC" w14:textId="2964BB37" w:rsidR="00A5066F" w:rsidRPr="00D168D2" w:rsidRDefault="00A5066F" w:rsidP="00A5066F">
      <w:pPr>
        <w:pStyle w:val="Caption"/>
      </w:pPr>
      <w:bookmarkStart w:id="98" w:name="_Toc196483156"/>
      <w:r>
        <w:t xml:space="preserve">Figure </w:t>
      </w:r>
      <w:fldSimple w:instr=" SEQ Figure_Apx \* ARABIC ">
        <w:r w:rsidR="005C75AC">
          <w:rPr>
            <w:noProof/>
          </w:rPr>
          <w:t>21</w:t>
        </w:r>
      </w:fldSimple>
      <w:r w:rsidR="00201F1B">
        <w:rPr>
          <w:noProof/>
        </w:rPr>
        <w:t xml:space="preserve"> </w:t>
      </w:r>
      <w:r w:rsidR="00201F1B" w:rsidRPr="00201F1B">
        <w:rPr>
          <w:noProof/>
        </w:rPr>
        <w:t>- Teflon Mode 3 Field Overlays of Magnitude of Electric Field</w:t>
      </w:r>
      <w:bookmarkEnd w:id="98"/>
    </w:p>
    <w:p w14:paraId="4FA05E3B" w14:textId="77777777" w:rsidR="00F07FEE" w:rsidRDefault="00F07FEE" w:rsidP="00F07FEE">
      <w:pPr>
        <w:pStyle w:val="Heading9"/>
      </w:pPr>
      <w:r>
        <w:lastRenderedPageBreak/>
        <w:t>Field Overlays of Magnitude of Magnetic Field</w:t>
      </w:r>
    </w:p>
    <w:p w14:paraId="564BCF7B" w14:textId="10EB236E" w:rsidR="00F07FEE" w:rsidRDefault="00A5066F" w:rsidP="00F07FEE">
      <w:r>
        <w:rPr>
          <w:noProof/>
        </w:rPr>
        <w:drawing>
          <wp:inline distT="0" distB="0" distL="0" distR="0" wp14:anchorId="77CEC8DA" wp14:editId="694DA13A">
            <wp:extent cx="6004748" cy="4676775"/>
            <wp:effectExtent l="0" t="0" r="0" b="0"/>
            <wp:docPr id="11377669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013980" cy="4683966"/>
                    </a:xfrm>
                    <a:prstGeom prst="rect">
                      <a:avLst/>
                    </a:prstGeom>
                    <a:noFill/>
                    <a:ln>
                      <a:noFill/>
                    </a:ln>
                  </pic:spPr>
                </pic:pic>
              </a:graphicData>
            </a:graphic>
          </wp:inline>
        </w:drawing>
      </w:r>
    </w:p>
    <w:p w14:paraId="72344AB5" w14:textId="7CE95D8D" w:rsidR="00A5066F" w:rsidRPr="00D168D2" w:rsidRDefault="00A5066F" w:rsidP="00A5066F">
      <w:pPr>
        <w:pStyle w:val="Caption"/>
      </w:pPr>
      <w:bookmarkStart w:id="99" w:name="_Toc196483157"/>
      <w:r>
        <w:t xml:space="preserve">Figure </w:t>
      </w:r>
      <w:fldSimple w:instr=" SEQ Figure_Apx \* ARABIC ">
        <w:r w:rsidR="005C75AC">
          <w:rPr>
            <w:noProof/>
          </w:rPr>
          <w:t>22</w:t>
        </w:r>
      </w:fldSimple>
      <w:r w:rsidR="00201F1B">
        <w:rPr>
          <w:noProof/>
        </w:rPr>
        <w:t xml:space="preserve"> </w:t>
      </w:r>
      <w:r w:rsidR="00201F1B" w:rsidRPr="00201F1B">
        <w:rPr>
          <w:noProof/>
        </w:rPr>
        <w:t>- Teflon Mode 3 Field Overlays of Magnitude of Magnetic Field</w:t>
      </w:r>
      <w:bookmarkEnd w:id="99"/>
    </w:p>
    <w:p w14:paraId="3563778D" w14:textId="206B54C6" w:rsidR="00F07FEE" w:rsidRDefault="00F07FEE" w:rsidP="00F07FEE">
      <w:pPr>
        <w:pStyle w:val="Heading8"/>
      </w:pPr>
      <w:r>
        <w:lastRenderedPageBreak/>
        <w:t>Mode 3 – Field Overlays of Vector</w:t>
      </w:r>
    </w:p>
    <w:p w14:paraId="25888AE2" w14:textId="77777777" w:rsidR="00F07FEE" w:rsidRDefault="00F07FEE" w:rsidP="00F07FEE">
      <w:pPr>
        <w:pStyle w:val="Heading9"/>
      </w:pPr>
      <w:r>
        <w:t>Field Overlays of Vector of Electric Field</w:t>
      </w:r>
    </w:p>
    <w:p w14:paraId="58BFC839" w14:textId="6DC87BCF" w:rsidR="00A32D0D" w:rsidRDefault="00A32D0D" w:rsidP="00F07FEE">
      <w:r>
        <w:rPr>
          <w:noProof/>
        </w:rPr>
        <w:drawing>
          <wp:inline distT="0" distB="0" distL="0" distR="0" wp14:anchorId="753829EA" wp14:editId="25455C0A">
            <wp:extent cx="5551448" cy="4276725"/>
            <wp:effectExtent l="0" t="0" r="0" b="0"/>
            <wp:docPr id="180242124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561359" cy="4284361"/>
                    </a:xfrm>
                    <a:prstGeom prst="rect">
                      <a:avLst/>
                    </a:prstGeom>
                    <a:noFill/>
                    <a:ln>
                      <a:noFill/>
                    </a:ln>
                  </pic:spPr>
                </pic:pic>
              </a:graphicData>
            </a:graphic>
          </wp:inline>
        </w:drawing>
      </w:r>
    </w:p>
    <w:p w14:paraId="07BD7E85" w14:textId="3AE15827" w:rsidR="00A32D0D" w:rsidRPr="00F07FEE" w:rsidRDefault="00A32D0D" w:rsidP="00A32D0D">
      <w:pPr>
        <w:pStyle w:val="Caption"/>
      </w:pPr>
      <w:bookmarkStart w:id="100" w:name="_Toc196483158"/>
      <w:r>
        <w:t xml:space="preserve">Figure </w:t>
      </w:r>
      <w:fldSimple w:instr=" SEQ Figure_Apx \* ARABIC ">
        <w:r w:rsidR="005C75AC">
          <w:rPr>
            <w:noProof/>
          </w:rPr>
          <w:t>23</w:t>
        </w:r>
      </w:fldSimple>
      <w:r w:rsidR="00201F1B">
        <w:rPr>
          <w:noProof/>
        </w:rPr>
        <w:t xml:space="preserve"> </w:t>
      </w:r>
      <w:r w:rsidR="00201F1B" w:rsidRPr="00201F1B">
        <w:rPr>
          <w:noProof/>
        </w:rPr>
        <w:t xml:space="preserve">- Teflon Mode </w:t>
      </w:r>
      <w:r w:rsidR="00201F1B">
        <w:rPr>
          <w:noProof/>
        </w:rPr>
        <w:t>3</w:t>
      </w:r>
      <w:r w:rsidR="00201F1B" w:rsidRPr="00201F1B">
        <w:rPr>
          <w:noProof/>
        </w:rPr>
        <w:t xml:space="preserve"> Field Overlays of Vector of Electric Field</w:t>
      </w:r>
      <w:bookmarkEnd w:id="100"/>
    </w:p>
    <w:p w14:paraId="43D9CD90" w14:textId="77777777" w:rsidR="00E6092C" w:rsidRDefault="00F07FEE" w:rsidP="00E6092C">
      <w:pPr>
        <w:pStyle w:val="Heading9"/>
      </w:pPr>
      <w:r>
        <w:lastRenderedPageBreak/>
        <w:t>Field Overlays of Vector of Magnetic Field</w:t>
      </w:r>
    </w:p>
    <w:p w14:paraId="157AB4EA" w14:textId="77777777" w:rsidR="00E6092C" w:rsidRDefault="00E6092C" w:rsidP="00E6092C"/>
    <w:p w14:paraId="48E35A08" w14:textId="77777777" w:rsidR="00E6092C" w:rsidRDefault="00E6092C" w:rsidP="00E6092C">
      <w:r>
        <w:rPr>
          <w:noProof/>
        </w:rPr>
        <w:drawing>
          <wp:inline distT="0" distB="0" distL="0" distR="0" wp14:anchorId="0503A7C1" wp14:editId="23BA7DFC">
            <wp:extent cx="5905500" cy="4287348"/>
            <wp:effectExtent l="0" t="0" r="0" b="0"/>
            <wp:docPr id="607114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15855" cy="4294866"/>
                    </a:xfrm>
                    <a:prstGeom prst="rect">
                      <a:avLst/>
                    </a:prstGeom>
                    <a:noFill/>
                    <a:ln>
                      <a:noFill/>
                    </a:ln>
                  </pic:spPr>
                </pic:pic>
              </a:graphicData>
            </a:graphic>
          </wp:inline>
        </w:drawing>
      </w:r>
    </w:p>
    <w:p w14:paraId="0244BA7A" w14:textId="51C1A210" w:rsidR="00E6092C" w:rsidRPr="00E6092C" w:rsidRDefault="00E6092C" w:rsidP="00E6092C">
      <w:pPr>
        <w:pStyle w:val="Caption"/>
        <w:sectPr w:rsidR="00E6092C" w:rsidRPr="00E6092C" w:rsidSect="00F07FEE">
          <w:headerReference w:type="default" r:id="rId51"/>
          <w:pgSz w:w="16838" w:h="11906" w:orient="landscape" w:code="9"/>
          <w:pgMar w:top="1701" w:right="1701" w:bottom="1701" w:left="1701" w:header="709" w:footer="851" w:gutter="0"/>
          <w:cols w:space="708"/>
          <w:docGrid w:linePitch="360"/>
        </w:sectPr>
      </w:pPr>
      <w:bookmarkStart w:id="101" w:name="_Toc196483159"/>
      <w:r>
        <w:t xml:space="preserve">Figure </w:t>
      </w:r>
      <w:fldSimple w:instr=" SEQ Figure_Apx \* ARABIC ">
        <w:r w:rsidR="005C75AC">
          <w:rPr>
            <w:noProof/>
          </w:rPr>
          <w:t>24</w:t>
        </w:r>
      </w:fldSimple>
      <w:r w:rsidR="00170AAA">
        <w:rPr>
          <w:noProof/>
        </w:rPr>
        <w:t xml:space="preserve"> </w:t>
      </w:r>
      <w:r w:rsidR="00170AAA" w:rsidRPr="00170AAA">
        <w:rPr>
          <w:noProof/>
        </w:rPr>
        <w:t xml:space="preserve">- Teflon Mode </w:t>
      </w:r>
      <w:r w:rsidR="00170AAA">
        <w:rPr>
          <w:noProof/>
        </w:rPr>
        <w:t>3</w:t>
      </w:r>
      <w:r w:rsidR="00170AAA" w:rsidRPr="00170AAA">
        <w:rPr>
          <w:noProof/>
        </w:rPr>
        <w:t xml:space="preserve"> Field Overlays of Vector of Magnetic Field</w:t>
      </w:r>
      <w:bookmarkEnd w:id="101"/>
    </w:p>
    <w:p w14:paraId="2B625A15" w14:textId="29CC2E0E" w:rsidR="00A031AF" w:rsidRDefault="00B32EAF" w:rsidP="00B32EAF">
      <w:pPr>
        <w:pStyle w:val="Heading7"/>
      </w:pPr>
      <w:bookmarkStart w:id="102" w:name="_Ref196427717"/>
      <w:bookmarkStart w:id="103" w:name="_Toc196483131"/>
      <w:r>
        <w:lastRenderedPageBreak/>
        <w:t xml:space="preserve">– </w:t>
      </w:r>
      <w:r w:rsidR="00A031AF">
        <w:t>Port Field Displays</w:t>
      </w:r>
      <w:bookmarkEnd w:id="102"/>
      <w:bookmarkEnd w:id="103"/>
    </w:p>
    <w:p w14:paraId="7569619E" w14:textId="070253DC" w:rsidR="002F0696" w:rsidRPr="002F0696" w:rsidRDefault="002F0696" w:rsidP="002F0696">
      <w:pPr>
        <w:pStyle w:val="Heading8"/>
      </w:pPr>
      <w:bookmarkStart w:id="104" w:name="_Ref196398851"/>
      <w:r>
        <w:t>Vacuum</w:t>
      </w:r>
      <w:bookmarkEnd w:id="104"/>
    </w:p>
    <w:p w14:paraId="77268FE6" w14:textId="1E106653" w:rsidR="00A031AF" w:rsidRDefault="00A031AF" w:rsidP="002F0696">
      <w:pPr>
        <w:pStyle w:val="Heading9"/>
      </w:pPr>
      <w:bookmarkStart w:id="105" w:name="_Ref196398924"/>
      <w:r>
        <w:t>Mode 1</w:t>
      </w:r>
      <w:bookmarkEnd w:id="105"/>
    </w:p>
    <w:p w14:paraId="1D6B5435" w14:textId="77777777" w:rsidR="00A031AF" w:rsidRDefault="00A031AF" w:rsidP="00A031AF">
      <w:r>
        <w:rPr>
          <w:noProof/>
        </w:rPr>
        <w:drawing>
          <wp:inline distT="0" distB="0" distL="0" distR="0" wp14:anchorId="116D12C8" wp14:editId="1ED70B97">
            <wp:extent cx="8524875" cy="3581400"/>
            <wp:effectExtent l="0" t="0" r="9525" b="0"/>
            <wp:docPr id="184961776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17760" name="Picture 6" descr="A screenshot of a computer&#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t="5621" b="6323"/>
                    <a:stretch/>
                  </pic:blipFill>
                  <pic:spPr bwMode="auto">
                    <a:xfrm>
                      <a:off x="0" y="0"/>
                      <a:ext cx="8524875" cy="3581400"/>
                    </a:xfrm>
                    <a:prstGeom prst="rect">
                      <a:avLst/>
                    </a:prstGeom>
                    <a:noFill/>
                    <a:ln>
                      <a:noFill/>
                    </a:ln>
                    <a:extLst>
                      <a:ext uri="{53640926-AAD7-44D8-BBD7-CCE9431645EC}">
                        <a14:shadowObscured xmlns:a14="http://schemas.microsoft.com/office/drawing/2010/main"/>
                      </a:ext>
                    </a:extLst>
                  </pic:spPr>
                </pic:pic>
              </a:graphicData>
            </a:graphic>
          </wp:inline>
        </w:drawing>
      </w:r>
    </w:p>
    <w:p w14:paraId="5D0E314E" w14:textId="5BE26148" w:rsidR="00520DFF" w:rsidRDefault="00520DFF" w:rsidP="00520DFF">
      <w:pPr>
        <w:pStyle w:val="Caption"/>
      </w:pPr>
      <w:bookmarkStart w:id="106" w:name="_Toc196483160"/>
      <w:r>
        <w:t xml:space="preserve">Figure </w:t>
      </w:r>
      <w:fldSimple w:instr=" SEQ Figure_Apx \* ARABIC ">
        <w:r w:rsidR="005C75AC">
          <w:rPr>
            <w:noProof/>
          </w:rPr>
          <w:t>25</w:t>
        </w:r>
      </w:fldSimple>
      <w:r w:rsidR="00170AAA">
        <w:rPr>
          <w:noProof/>
        </w:rPr>
        <w:t xml:space="preserve"> – Vacuum PFD – Mode 1</w:t>
      </w:r>
      <w:bookmarkEnd w:id="106"/>
    </w:p>
    <w:p w14:paraId="398A2D3A" w14:textId="77777777" w:rsidR="00A031AF" w:rsidRDefault="00A031AF" w:rsidP="002F0696">
      <w:pPr>
        <w:pStyle w:val="Heading9"/>
      </w:pPr>
      <w:bookmarkStart w:id="107" w:name="_Ref196398979"/>
      <w:r>
        <w:lastRenderedPageBreak/>
        <w:t>Mode 2</w:t>
      </w:r>
      <w:bookmarkEnd w:id="107"/>
    </w:p>
    <w:p w14:paraId="04F5D7DA" w14:textId="77777777" w:rsidR="00A031AF" w:rsidRPr="006B22E8" w:rsidRDefault="00A031AF" w:rsidP="00A031AF">
      <w:r>
        <w:rPr>
          <w:noProof/>
        </w:rPr>
        <w:drawing>
          <wp:inline distT="0" distB="0" distL="0" distR="0" wp14:anchorId="72860255" wp14:editId="45E14891">
            <wp:extent cx="8524875" cy="3600450"/>
            <wp:effectExtent l="0" t="0" r="9525" b="0"/>
            <wp:docPr id="223130681" name="Picture 7" descr="A graph with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30681" name="Picture 7" descr="A graph with lines and arrows&#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8524875" cy="3600450"/>
                    </a:xfrm>
                    <a:prstGeom prst="rect">
                      <a:avLst/>
                    </a:prstGeom>
                    <a:noFill/>
                    <a:ln>
                      <a:noFill/>
                    </a:ln>
                  </pic:spPr>
                </pic:pic>
              </a:graphicData>
            </a:graphic>
          </wp:inline>
        </w:drawing>
      </w:r>
    </w:p>
    <w:p w14:paraId="66666823" w14:textId="77777777" w:rsidR="00A031AF" w:rsidRDefault="00A031AF" w:rsidP="00A031AF"/>
    <w:p w14:paraId="3511DDB6" w14:textId="24831FE2" w:rsidR="00E6092C" w:rsidRDefault="00520DFF" w:rsidP="00520DFF">
      <w:pPr>
        <w:pStyle w:val="Caption"/>
      </w:pPr>
      <w:bookmarkStart w:id="108" w:name="_Toc196483161"/>
      <w:r>
        <w:t xml:space="preserve">Figure </w:t>
      </w:r>
      <w:fldSimple w:instr=" SEQ Figure_Apx \* ARABIC ">
        <w:r w:rsidR="005C75AC">
          <w:rPr>
            <w:noProof/>
          </w:rPr>
          <w:t>26</w:t>
        </w:r>
      </w:fldSimple>
      <w:r w:rsidR="00170AAA">
        <w:rPr>
          <w:noProof/>
        </w:rPr>
        <w:t xml:space="preserve"> – Vacuum PFD – Mode 2</w:t>
      </w:r>
      <w:bookmarkEnd w:id="108"/>
    </w:p>
    <w:p w14:paraId="29FEC2A7" w14:textId="77777777" w:rsidR="00E6092C" w:rsidRDefault="00E6092C" w:rsidP="00A031AF"/>
    <w:p w14:paraId="01B5EB6C" w14:textId="77777777" w:rsidR="00A031AF" w:rsidRDefault="00A031AF" w:rsidP="002F0696">
      <w:pPr>
        <w:pStyle w:val="Heading9"/>
      </w:pPr>
      <w:r>
        <w:lastRenderedPageBreak/>
        <w:t>Mode 3</w:t>
      </w:r>
    </w:p>
    <w:p w14:paraId="3B154682" w14:textId="77777777" w:rsidR="00A031AF" w:rsidRDefault="00A031AF" w:rsidP="00A031AF">
      <w:r>
        <w:rPr>
          <w:noProof/>
        </w:rPr>
        <w:drawing>
          <wp:inline distT="0" distB="0" distL="0" distR="0" wp14:anchorId="19EAA343" wp14:editId="6EA9AC2E">
            <wp:extent cx="8515350" cy="3733800"/>
            <wp:effectExtent l="0" t="0" r="0" b="0"/>
            <wp:docPr id="1314754100"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54100" name="Picture 8" descr="A screen shot of a graph&#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515350" cy="3733800"/>
                    </a:xfrm>
                    <a:prstGeom prst="rect">
                      <a:avLst/>
                    </a:prstGeom>
                    <a:noFill/>
                    <a:ln>
                      <a:noFill/>
                    </a:ln>
                  </pic:spPr>
                </pic:pic>
              </a:graphicData>
            </a:graphic>
          </wp:inline>
        </w:drawing>
      </w:r>
    </w:p>
    <w:p w14:paraId="7747D2E6" w14:textId="77777777" w:rsidR="002F0696" w:rsidRDefault="002F0696" w:rsidP="00A031AF"/>
    <w:p w14:paraId="62ED2433" w14:textId="05D8A0FF" w:rsidR="00E6092C" w:rsidRDefault="00520DFF" w:rsidP="00520DFF">
      <w:pPr>
        <w:pStyle w:val="Caption"/>
      </w:pPr>
      <w:bookmarkStart w:id="109" w:name="_Toc196483162"/>
      <w:r>
        <w:t xml:space="preserve">Figure </w:t>
      </w:r>
      <w:fldSimple w:instr=" SEQ Figure_Apx \* ARABIC ">
        <w:r w:rsidR="005C75AC">
          <w:rPr>
            <w:noProof/>
          </w:rPr>
          <w:t>27</w:t>
        </w:r>
      </w:fldSimple>
      <w:r w:rsidR="00170AAA">
        <w:rPr>
          <w:noProof/>
        </w:rPr>
        <w:t xml:space="preserve"> – Vacuum PFD – Mode 3</w:t>
      </w:r>
      <w:bookmarkEnd w:id="109"/>
    </w:p>
    <w:p w14:paraId="1A47B7D4" w14:textId="77777777" w:rsidR="00E6092C" w:rsidRDefault="00E6092C" w:rsidP="00A031AF"/>
    <w:p w14:paraId="5EC5AC28" w14:textId="318E4B87" w:rsidR="002F0696" w:rsidRDefault="002F0696" w:rsidP="002F0696">
      <w:pPr>
        <w:pStyle w:val="Heading8"/>
      </w:pPr>
      <w:r>
        <w:lastRenderedPageBreak/>
        <w:t>Teflon</w:t>
      </w:r>
    </w:p>
    <w:p w14:paraId="04B71DFC" w14:textId="787B16CD" w:rsidR="002F0696" w:rsidRDefault="002F0696" w:rsidP="002F0696">
      <w:pPr>
        <w:pStyle w:val="Heading9"/>
      </w:pPr>
      <w:r>
        <w:t>Mode 1</w:t>
      </w:r>
    </w:p>
    <w:p w14:paraId="3243F93E" w14:textId="01DEB3BA" w:rsidR="00FE44F3" w:rsidRPr="00FE44F3" w:rsidRDefault="00255D12" w:rsidP="00FE44F3">
      <w:r>
        <w:rPr>
          <w:noProof/>
        </w:rPr>
        <w:drawing>
          <wp:inline distT="0" distB="0" distL="0" distR="0" wp14:anchorId="2FA23BA3" wp14:editId="432DBC9C">
            <wp:extent cx="9086850" cy="3106789"/>
            <wp:effectExtent l="0" t="0" r="0" b="0"/>
            <wp:docPr id="4132797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089629" cy="3107739"/>
                    </a:xfrm>
                    <a:prstGeom prst="rect">
                      <a:avLst/>
                    </a:prstGeom>
                    <a:noFill/>
                    <a:ln>
                      <a:noFill/>
                    </a:ln>
                  </pic:spPr>
                </pic:pic>
              </a:graphicData>
            </a:graphic>
          </wp:inline>
        </w:drawing>
      </w:r>
    </w:p>
    <w:p w14:paraId="5AD02A49" w14:textId="26B55AFB" w:rsidR="002F0696" w:rsidRDefault="00520DFF" w:rsidP="00520DFF">
      <w:pPr>
        <w:pStyle w:val="Caption"/>
      </w:pPr>
      <w:bookmarkStart w:id="110" w:name="_Toc196483163"/>
      <w:r>
        <w:t xml:space="preserve">Figure </w:t>
      </w:r>
      <w:fldSimple w:instr=" SEQ Figure_Apx \* ARABIC ">
        <w:r w:rsidR="005C75AC">
          <w:rPr>
            <w:noProof/>
          </w:rPr>
          <w:t>28</w:t>
        </w:r>
      </w:fldSimple>
      <w:r w:rsidR="00170AAA">
        <w:rPr>
          <w:noProof/>
        </w:rPr>
        <w:t xml:space="preserve"> – Teflon P</w:t>
      </w:r>
      <w:r w:rsidR="00E87C0C">
        <w:rPr>
          <w:noProof/>
        </w:rPr>
        <w:t>FD</w:t>
      </w:r>
      <w:r w:rsidR="00170AAA">
        <w:rPr>
          <w:noProof/>
        </w:rPr>
        <w:t xml:space="preserve"> – Mode 1</w:t>
      </w:r>
      <w:bookmarkEnd w:id="110"/>
    </w:p>
    <w:p w14:paraId="1E3585CA" w14:textId="77777777" w:rsidR="00E6092C" w:rsidRDefault="00E6092C" w:rsidP="002F0696"/>
    <w:p w14:paraId="551D3D10" w14:textId="77777777" w:rsidR="00E6092C" w:rsidRDefault="00E6092C" w:rsidP="002F0696"/>
    <w:p w14:paraId="1F248A8F" w14:textId="77777777" w:rsidR="00E6092C" w:rsidRDefault="00E6092C" w:rsidP="002F0696"/>
    <w:p w14:paraId="4C452192" w14:textId="6C0CCAC0" w:rsidR="002F0696" w:rsidRDefault="002F0696" w:rsidP="002F0696">
      <w:pPr>
        <w:pStyle w:val="Heading9"/>
      </w:pPr>
      <w:r>
        <w:lastRenderedPageBreak/>
        <w:t>Mode 2</w:t>
      </w:r>
    </w:p>
    <w:p w14:paraId="1A148365" w14:textId="71ACF2AB" w:rsidR="002F0696" w:rsidRDefault="00FE44F3" w:rsidP="002F0696">
      <w:r>
        <w:rPr>
          <w:noProof/>
        </w:rPr>
        <w:drawing>
          <wp:inline distT="0" distB="0" distL="0" distR="0" wp14:anchorId="6E79A758" wp14:editId="5E515814">
            <wp:extent cx="8515350" cy="3000375"/>
            <wp:effectExtent l="0" t="0" r="0" b="9525"/>
            <wp:docPr id="7764220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8515350" cy="3000375"/>
                    </a:xfrm>
                    <a:prstGeom prst="rect">
                      <a:avLst/>
                    </a:prstGeom>
                    <a:noFill/>
                    <a:ln>
                      <a:noFill/>
                    </a:ln>
                  </pic:spPr>
                </pic:pic>
              </a:graphicData>
            </a:graphic>
          </wp:inline>
        </w:drawing>
      </w:r>
    </w:p>
    <w:p w14:paraId="31DD748B" w14:textId="77777777" w:rsidR="002F0696" w:rsidRDefault="002F0696" w:rsidP="002F0696"/>
    <w:p w14:paraId="6F25CCDD" w14:textId="225A645E" w:rsidR="00E6092C" w:rsidRDefault="00520DFF" w:rsidP="00520DFF">
      <w:pPr>
        <w:pStyle w:val="Caption"/>
      </w:pPr>
      <w:bookmarkStart w:id="111" w:name="_Toc196483164"/>
      <w:r>
        <w:t xml:space="preserve">Figure </w:t>
      </w:r>
      <w:fldSimple w:instr=" SEQ Figure_Apx \* ARABIC ">
        <w:r w:rsidR="005C75AC">
          <w:rPr>
            <w:noProof/>
          </w:rPr>
          <w:t>29</w:t>
        </w:r>
      </w:fldSimple>
      <w:r w:rsidR="00E87C0C">
        <w:rPr>
          <w:noProof/>
        </w:rPr>
        <w:t xml:space="preserve"> – Teflon PFD – Mode 2</w:t>
      </w:r>
      <w:bookmarkEnd w:id="111"/>
    </w:p>
    <w:p w14:paraId="2F145368" w14:textId="77777777" w:rsidR="00E6092C" w:rsidRDefault="00E6092C" w:rsidP="002F0696"/>
    <w:p w14:paraId="0FB3E005" w14:textId="77777777" w:rsidR="00E6092C" w:rsidRDefault="00E6092C" w:rsidP="002F0696"/>
    <w:p w14:paraId="2D1827E5" w14:textId="77777777" w:rsidR="00E6092C" w:rsidRDefault="00E6092C" w:rsidP="002F0696"/>
    <w:p w14:paraId="231653CF" w14:textId="1F1F3E0E" w:rsidR="002F0696" w:rsidRDefault="002F0696" w:rsidP="002F0696">
      <w:pPr>
        <w:pStyle w:val="Heading9"/>
      </w:pPr>
      <w:r>
        <w:lastRenderedPageBreak/>
        <w:t>Mode 3</w:t>
      </w:r>
    </w:p>
    <w:p w14:paraId="51F5AF1F" w14:textId="1356AD0E" w:rsidR="00A84FA0" w:rsidRPr="00A84FA0" w:rsidRDefault="00A84FA0" w:rsidP="00A84FA0">
      <w:r>
        <w:rPr>
          <w:noProof/>
        </w:rPr>
        <w:drawing>
          <wp:inline distT="0" distB="0" distL="0" distR="0" wp14:anchorId="05CDAC6F" wp14:editId="7736FB61">
            <wp:extent cx="8515350" cy="3619500"/>
            <wp:effectExtent l="0" t="0" r="0" b="0"/>
            <wp:docPr id="9723385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515350" cy="3619500"/>
                    </a:xfrm>
                    <a:prstGeom prst="rect">
                      <a:avLst/>
                    </a:prstGeom>
                    <a:noFill/>
                    <a:ln>
                      <a:noFill/>
                    </a:ln>
                  </pic:spPr>
                </pic:pic>
              </a:graphicData>
            </a:graphic>
          </wp:inline>
        </w:drawing>
      </w:r>
    </w:p>
    <w:p w14:paraId="3A3EAC84" w14:textId="77777777" w:rsidR="00A031AF" w:rsidRDefault="00A031AF" w:rsidP="00A031AF"/>
    <w:p w14:paraId="2B03007A" w14:textId="4D53705A" w:rsidR="00A031AF" w:rsidRDefault="00520DFF" w:rsidP="00520DFF">
      <w:pPr>
        <w:pStyle w:val="Caption"/>
      </w:pPr>
      <w:bookmarkStart w:id="112" w:name="_Toc196483165"/>
      <w:r>
        <w:t xml:space="preserve">Figure </w:t>
      </w:r>
      <w:fldSimple w:instr=" SEQ Figure_Apx \* ARABIC ">
        <w:r w:rsidR="005C75AC">
          <w:rPr>
            <w:noProof/>
          </w:rPr>
          <w:t>30</w:t>
        </w:r>
      </w:fldSimple>
      <w:r w:rsidR="00E87C0C">
        <w:rPr>
          <w:noProof/>
        </w:rPr>
        <w:t xml:space="preserve"> – Teflon PFD – Mode 3</w:t>
      </w:r>
      <w:bookmarkEnd w:id="112"/>
    </w:p>
    <w:p w14:paraId="0F0BC49D" w14:textId="77777777" w:rsidR="007B092A" w:rsidRDefault="007B092A" w:rsidP="007B092A"/>
    <w:p w14:paraId="088BA12F" w14:textId="03E2A083" w:rsidR="007B092A" w:rsidRDefault="00173743" w:rsidP="00173743">
      <w:pPr>
        <w:pStyle w:val="Heading7"/>
      </w:pPr>
      <w:bookmarkStart w:id="113" w:name="_Toc196483132"/>
      <w:r>
        <w:lastRenderedPageBreak/>
        <w:t>–</w:t>
      </w:r>
      <w:r w:rsidR="007B092A">
        <w:t xml:space="preserve"> Cut off Frequencies</w:t>
      </w:r>
      <w:bookmarkEnd w:id="113"/>
    </w:p>
    <w:p w14:paraId="4CC35671" w14:textId="77777777" w:rsidR="007B092A" w:rsidRDefault="007B092A" w:rsidP="007B092A">
      <w:pPr>
        <w:pStyle w:val="Heading8"/>
      </w:pPr>
      <w:r>
        <w:t>Vacuum</w:t>
      </w:r>
    </w:p>
    <w:p w14:paraId="72CCFE16" w14:textId="07BF0629" w:rsidR="007B092A" w:rsidRDefault="00F45377" w:rsidP="007B092A">
      <w:r>
        <w:rPr>
          <w:noProof/>
        </w:rPr>
        <w:drawing>
          <wp:inline distT="0" distB="0" distL="0" distR="0" wp14:anchorId="2F0EEB50" wp14:editId="42D60E8B">
            <wp:extent cx="8162925" cy="4122505"/>
            <wp:effectExtent l="0" t="0" r="0" b="0"/>
            <wp:docPr id="106226578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167826" cy="4124980"/>
                    </a:xfrm>
                    <a:prstGeom prst="rect">
                      <a:avLst/>
                    </a:prstGeom>
                    <a:noFill/>
                    <a:ln>
                      <a:noFill/>
                    </a:ln>
                  </pic:spPr>
                </pic:pic>
              </a:graphicData>
            </a:graphic>
          </wp:inline>
        </w:drawing>
      </w:r>
    </w:p>
    <w:p w14:paraId="6843A36C" w14:textId="066C66B2" w:rsidR="00EF3C3D" w:rsidRDefault="00EF3C3D" w:rsidP="00EF3C3D">
      <w:pPr>
        <w:pStyle w:val="Caption"/>
      </w:pPr>
      <w:bookmarkStart w:id="114" w:name="_Toc196483166"/>
      <w:r>
        <w:t xml:space="preserve">Figure </w:t>
      </w:r>
      <w:fldSimple w:instr=" SEQ Figure_Apx \* ARABIC ">
        <w:r w:rsidR="005C75AC">
          <w:rPr>
            <w:noProof/>
          </w:rPr>
          <w:t>31</w:t>
        </w:r>
      </w:fldSimple>
      <w:r w:rsidR="00E87C0C">
        <w:rPr>
          <w:noProof/>
        </w:rPr>
        <w:t xml:space="preserve"> – Vacuum Cut off Frequencies</w:t>
      </w:r>
      <w:bookmarkEnd w:id="114"/>
    </w:p>
    <w:p w14:paraId="143BCDE0" w14:textId="77777777" w:rsidR="007B092A" w:rsidRDefault="007B092A" w:rsidP="007B092A">
      <w:pPr>
        <w:pStyle w:val="Heading8"/>
      </w:pPr>
      <w:r>
        <w:lastRenderedPageBreak/>
        <w:t>Teflon</w:t>
      </w:r>
    </w:p>
    <w:p w14:paraId="559203AB" w14:textId="77777777" w:rsidR="00DD6481" w:rsidRDefault="00DD6481" w:rsidP="00DD6481"/>
    <w:p w14:paraId="451670D5" w14:textId="77777777" w:rsidR="00DD6481" w:rsidRDefault="00EF3C3D" w:rsidP="00DD6481">
      <w:r>
        <w:rPr>
          <w:noProof/>
        </w:rPr>
        <w:drawing>
          <wp:inline distT="0" distB="0" distL="0" distR="0" wp14:anchorId="6E59EFD8" wp14:editId="08F20AC8">
            <wp:extent cx="8524875" cy="3238500"/>
            <wp:effectExtent l="0" t="0" r="9525" b="0"/>
            <wp:docPr id="20698516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524875" cy="3238500"/>
                    </a:xfrm>
                    <a:prstGeom prst="rect">
                      <a:avLst/>
                    </a:prstGeom>
                    <a:noFill/>
                    <a:ln>
                      <a:noFill/>
                    </a:ln>
                  </pic:spPr>
                </pic:pic>
              </a:graphicData>
            </a:graphic>
          </wp:inline>
        </w:drawing>
      </w:r>
    </w:p>
    <w:p w14:paraId="3E4A5800" w14:textId="3F790C13" w:rsidR="00EF3C3D" w:rsidRDefault="00EF3C3D" w:rsidP="00EF3C3D">
      <w:pPr>
        <w:pStyle w:val="Caption"/>
        <w:rPr>
          <w:noProof/>
        </w:rPr>
      </w:pPr>
      <w:bookmarkStart w:id="115" w:name="_Toc196483167"/>
      <w:r>
        <w:t xml:space="preserve">Figure </w:t>
      </w:r>
      <w:fldSimple w:instr=" SEQ Figure_Apx \* ARABIC ">
        <w:r w:rsidR="005C75AC">
          <w:rPr>
            <w:noProof/>
          </w:rPr>
          <w:t>32</w:t>
        </w:r>
      </w:fldSimple>
      <w:r w:rsidR="00E87C0C">
        <w:rPr>
          <w:noProof/>
        </w:rPr>
        <w:t xml:space="preserve"> – Teflon Cut off Frequencies</w:t>
      </w:r>
      <w:bookmarkEnd w:id="115"/>
    </w:p>
    <w:p w14:paraId="4AA713CD" w14:textId="77777777" w:rsidR="00EF3C3D" w:rsidRDefault="00EF3C3D" w:rsidP="00EF3C3D">
      <w:pPr>
        <w:rPr>
          <w:noProof/>
        </w:rPr>
      </w:pPr>
    </w:p>
    <w:p w14:paraId="7D416371" w14:textId="489443DE" w:rsidR="00EF3C3D" w:rsidRPr="00EF3C3D" w:rsidRDefault="00EF3C3D" w:rsidP="00EF3C3D">
      <w:pPr>
        <w:sectPr w:rsidR="00EF3C3D" w:rsidRPr="00EF3C3D" w:rsidSect="00080588">
          <w:pgSz w:w="16838" w:h="11906" w:orient="landscape" w:code="9"/>
          <w:pgMar w:top="1701" w:right="1701" w:bottom="1701" w:left="1701" w:header="709" w:footer="851" w:gutter="0"/>
          <w:cols w:space="708"/>
          <w:docGrid w:linePitch="360"/>
        </w:sectPr>
      </w:pPr>
    </w:p>
    <w:p w14:paraId="11067B19" w14:textId="7815DBA3" w:rsidR="003A5815" w:rsidRPr="009B7734" w:rsidRDefault="008364F1" w:rsidP="003A5815">
      <w:pPr>
        <w:pStyle w:val="Heading7"/>
      </w:pPr>
      <w:bookmarkStart w:id="116" w:name="_Toc196483133"/>
      <w:r>
        <w:lastRenderedPageBreak/>
        <w:t>– Task 2 Plots</w:t>
      </w:r>
      <w:bookmarkEnd w:id="116"/>
      <w:r>
        <w:t xml:space="preserve"> </w:t>
      </w:r>
    </w:p>
    <w:p w14:paraId="5501AD32" w14:textId="77777777" w:rsidR="000F3FC7" w:rsidRDefault="000F3FC7" w:rsidP="00BE1C94">
      <w:pPr>
        <w:pStyle w:val="BodyText"/>
      </w:pPr>
    </w:p>
    <w:p w14:paraId="6131CB69" w14:textId="6B944AAE" w:rsidR="004747AF" w:rsidRDefault="008364F1" w:rsidP="00BE1C94">
      <w:pPr>
        <w:pStyle w:val="BodyText"/>
      </w:pPr>
      <w:r>
        <w:rPr>
          <w:noProof/>
        </w:rPr>
        <w:drawing>
          <wp:inline distT="0" distB="0" distL="0" distR="0" wp14:anchorId="3301D831" wp14:editId="0908F14D">
            <wp:extent cx="5391150" cy="2828925"/>
            <wp:effectExtent l="0" t="0" r="0" b="9525"/>
            <wp:docPr id="481743927" name="Picture 35" descr="A computer screen shot of a red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43927" name="Picture 35" descr="A computer screen shot of a red spher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91150" cy="2828925"/>
                    </a:xfrm>
                    <a:prstGeom prst="rect">
                      <a:avLst/>
                    </a:prstGeom>
                    <a:noFill/>
                    <a:ln>
                      <a:noFill/>
                    </a:ln>
                  </pic:spPr>
                </pic:pic>
              </a:graphicData>
            </a:graphic>
          </wp:inline>
        </w:drawing>
      </w:r>
    </w:p>
    <w:p w14:paraId="0CB04080" w14:textId="4CF6DC30" w:rsidR="00440C77" w:rsidRDefault="00440C77" w:rsidP="00440C77">
      <w:pPr>
        <w:pStyle w:val="Caption"/>
      </w:pPr>
      <w:bookmarkStart w:id="117" w:name="_Toc196483168"/>
      <w:r>
        <w:t xml:space="preserve">Figure </w:t>
      </w:r>
      <w:fldSimple w:instr=" SEQ Figure_Apx \* ARABIC ">
        <w:r w:rsidR="005C75AC">
          <w:rPr>
            <w:noProof/>
          </w:rPr>
          <w:t>33</w:t>
        </w:r>
      </w:fldSimple>
      <w:r>
        <w:t xml:space="preserve"> </w:t>
      </w:r>
      <w:r w:rsidR="00D46430">
        <w:t>–</w:t>
      </w:r>
      <w:r>
        <w:t xml:space="preserve"> </w:t>
      </w:r>
      <w:r w:rsidR="00D46430">
        <w:t>Radiation Pattern</w:t>
      </w:r>
      <w:bookmarkEnd w:id="117"/>
    </w:p>
    <w:p w14:paraId="73A62ACF" w14:textId="48C52B14" w:rsidR="008364F1" w:rsidRDefault="008364F1" w:rsidP="00BE1C94">
      <w:pPr>
        <w:pStyle w:val="BodyText"/>
      </w:pPr>
      <w:r>
        <w:rPr>
          <w:noProof/>
        </w:rPr>
        <w:drawing>
          <wp:inline distT="0" distB="0" distL="0" distR="0" wp14:anchorId="4F127D0D" wp14:editId="2A2FDB9D">
            <wp:extent cx="5381625" cy="2752725"/>
            <wp:effectExtent l="0" t="0" r="9525" b="9525"/>
            <wp:docPr id="1713261875" name="Picture 36"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61875" name="Picture 36" descr="A graph with red line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81625" cy="2752725"/>
                    </a:xfrm>
                    <a:prstGeom prst="rect">
                      <a:avLst/>
                    </a:prstGeom>
                    <a:noFill/>
                    <a:ln>
                      <a:noFill/>
                    </a:ln>
                  </pic:spPr>
                </pic:pic>
              </a:graphicData>
            </a:graphic>
          </wp:inline>
        </w:drawing>
      </w:r>
    </w:p>
    <w:p w14:paraId="3DA8B0E6" w14:textId="3EE19F74" w:rsidR="00D46430" w:rsidRDefault="00D46430" w:rsidP="00D46430">
      <w:pPr>
        <w:pStyle w:val="Caption"/>
      </w:pPr>
      <w:bookmarkStart w:id="118" w:name="_Toc196483169"/>
      <w:r>
        <w:t xml:space="preserve">Figure </w:t>
      </w:r>
      <w:fldSimple w:instr=" SEQ Figure_Apx \* ARABIC ">
        <w:r w:rsidR="005C75AC">
          <w:rPr>
            <w:noProof/>
          </w:rPr>
          <w:t>34</w:t>
        </w:r>
      </w:fldSimple>
      <w:r>
        <w:t xml:space="preserve"> – S Parameter Plot</w:t>
      </w:r>
      <w:bookmarkEnd w:id="118"/>
    </w:p>
    <w:sectPr w:rsidR="00D46430"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48CC6" w14:textId="77777777" w:rsidR="00D605A4" w:rsidRDefault="00D605A4">
      <w:r>
        <w:separator/>
      </w:r>
    </w:p>
  </w:endnote>
  <w:endnote w:type="continuationSeparator" w:id="0">
    <w:p w14:paraId="26D87DAF" w14:textId="77777777" w:rsidR="00D605A4" w:rsidRDefault="00D605A4">
      <w:r>
        <w:continuationSeparator/>
      </w:r>
    </w:p>
  </w:endnote>
  <w:endnote w:type="continuationNotice" w:id="1">
    <w:p w14:paraId="5BE265FF" w14:textId="77777777" w:rsidR="00D605A4" w:rsidRDefault="00D605A4">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293AC" w14:textId="77777777" w:rsidR="00D605A4" w:rsidRDefault="00D605A4">
      <w:r>
        <w:separator/>
      </w:r>
    </w:p>
  </w:footnote>
  <w:footnote w:type="continuationSeparator" w:id="0">
    <w:p w14:paraId="01BA3043" w14:textId="77777777" w:rsidR="00D605A4" w:rsidRDefault="00D605A4">
      <w:r>
        <w:continuationSeparator/>
      </w:r>
    </w:p>
  </w:footnote>
  <w:footnote w:type="continuationNotice" w:id="1">
    <w:p w14:paraId="758960AA" w14:textId="77777777" w:rsidR="00D605A4" w:rsidRDefault="00D605A4">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1B0B3C04"/>
    <w:multiLevelType w:val="hybridMultilevel"/>
    <w:tmpl w:val="028C24D6"/>
    <w:lvl w:ilvl="0" w:tplc="C86699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1894D3F"/>
    <w:multiLevelType w:val="hybridMultilevel"/>
    <w:tmpl w:val="99829E30"/>
    <w:lvl w:ilvl="0" w:tplc="4E5EBEC2">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A343D4"/>
    <w:multiLevelType w:val="hybridMultilevel"/>
    <w:tmpl w:val="801E84C2"/>
    <w:lvl w:ilvl="0" w:tplc="98FC73E4">
      <w:start w:val="2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625B1365"/>
    <w:multiLevelType w:val="hybridMultilevel"/>
    <w:tmpl w:val="037AA4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7"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6"/>
  </w:num>
  <w:num w:numId="2" w16cid:durableId="1489785511">
    <w:abstractNumId w:val="21"/>
  </w:num>
  <w:num w:numId="3" w16cid:durableId="905871091">
    <w:abstractNumId w:val="15"/>
  </w:num>
  <w:num w:numId="4" w16cid:durableId="534970395">
    <w:abstractNumId w:val="10"/>
  </w:num>
  <w:num w:numId="5" w16cid:durableId="38435229">
    <w:abstractNumId w:val="35"/>
  </w:num>
  <w:num w:numId="6" w16cid:durableId="2057730824">
    <w:abstractNumId w:val="23"/>
  </w:num>
  <w:num w:numId="7" w16cid:durableId="1675720074">
    <w:abstractNumId w:val="25"/>
  </w:num>
  <w:num w:numId="8" w16cid:durableId="1014383751">
    <w:abstractNumId w:val="19"/>
  </w:num>
  <w:num w:numId="9" w16cid:durableId="201672474">
    <w:abstractNumId w:val="31"/>
  </w:num>
  <w:num w:numId="10" w16cid:durableId="256066161">
    <w:abstractNumId w:val="37"/>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4"/>
  </w:num>
  <w:num w:numId="24" w16cid:durableId="657152095">
    <w:abstractNumId w:val="11"/>
  </w:num>
  <w:num w:numId="25" w16cid:durableId="649095097">
    <w:abstractNumId w:val="26"/>
  </w:num>
  <w:num w:numId="26" w16cid:durableId="2025472307">
    <w:abstractNumId w:val="13"/>
  </w:num>
  <w:num w:numId="27" w16cid:durableId="732191785">
    <w:abstractNumId w:val="28"/>
  </w:num>
  <w:num w:numId="28" w16cid:durableId="1293512764">
    <w:abstractNumId w:val="16"/>
  </w:num>
  <w:num w:numId="29" w16cid:durableId="1552501508">
    <w:abstractNumId w:val="33"/>
  </w:num>
  <w:num w:numId="30" w16cid:durableId="1990475844">
    <w:abstractNumId w:val="29"/>
  </w:num>
  <w:num w:numId="31" w16cid:durableId="1087464949">
    <w:abstractNumId w:val="20"/>
  </w:num>
  <w:num w:numId="32" w16cid:durableId="516886674">
    <w:abstractNumId w:val="27"/>
  </w:num>
  <w:num w:numId="33" w16cid:durableId="1720863631">
    <w:abstractNumId w:val="22"/>
  </w:num>
  <w:num w:numId="34" w16cid:durableId="202181899">
    <w:abstractNumId w:val="12"/>
  </w:num>
  <w:num w:numId="35" w16cid:durableId="110127597">
    <w:abstractNumId w:val="17"/>
  </w:num>
  <w:num w:numId="36" w16cid:durableId="1805586055">
    <w:abstractNumId w:val="32"/>
  </w:num>
  <w:num w:numId="37" w16cid:durableId="70739034">
    <w:abstractNumId w:val="18"/>
  </w:num>
  <w:num w:numId="38" w16cid:durableId="98940870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C42"/>
    <w:rsid w:val="000064BF"/>
    <w:rsid w:val="000100C4"/>
    <w:rsid w:val="000146A5"/>
    <w:rsid w:val="00015A13"/>
    <w:rsid w:val="00016BC8"/>
    <w:rsid w:val="00020DFB"/>
    <w:rsid w:val="00021954"/>
    <w:rsid w:val="00021C18"/>
    <w:rsid w:val="000249E0"/>
    <w:rsid w:val="0002599D"/>
    <w:rsid w:val="0003188E"/>
    <w:rsid w:val="00036BA2"/>
    <w:rsid w:val="00042E35"/>
    <w:rsid w:val="00045D6F"/>
    <w:rsid w:val="00050EC2"/>
    <w:rsid w:val="00051411"/>
    <w:rsid w:val="00051CB6"/>
    <w:rsid w:val="00052EA9"/>
    <w:rsid w:val="000539FE"/>
    <w:rsid w:val="00063613"/>
    <w:rsid w:val="00063CEE"/>
    <w:rsid w:val="00065259"/>
    <w:rsid w:val="00065A60"/>
    <w:rsid w:val="000664B9"/>
    <w:rsid w:val="00067512"/>
    <w:rsid w:val="00067A0E"/>
    <w:rsid w:val="00067C72"/>
    <w:rsid w:val="00070DC5"/>
    <w:rsid w:val="00071CD5"/>
    <w:rsid w:val="0007311C"/>
    <w:rsid w:val="000759DA"/>
    <w:rsid w:val="00080588"/>
    <w:rsid w:val="00086305"/>
    <w:rsid w:val="0009026D"/>
    <w:rsid w:val="00093278"/>
    <w:rsid w:val="00097727"/>
    <w:rsid w:val="000A4407"/>
    <w:rsid w:val="000A447F"/>
    <w:rsid w:val="000B07E5"/>
    <w:rsid w:val="000B1285"/>
    <w:rsid w:val="000B32A5"/>
    <w:rsid w:val="000B653E"/>
    <w:rsid w:val="000B6677"/>
    <w:rsid w:val="000B7C30"/>
    <w:rsid w:val="000C20F0"/>
    <w:rsid w:val="000C247C"/>
    <w:rsid w:val="000C5C32"/>
    <w:rsid w:val="000C6559"/>
    <w:rsid w:val="000D0A61"/>
    <w:rsid w:val="000D3236"/>
    <w:rsid w:val="000D3AB7"/>
    <w:rsid w:val="000D439D"/>
    <w:rsid w:val="000D64E2"/>
    <w:rsid w:val="000D6553"/>
    <w:rsid w:val="000D66F7"/>
    <w:rsid w:val="000D71DA"/>
    <w:rsid w:val="000E08E3"/>
    <w:rsid w:val="000E1E14"/>
    <w:rsid w:val="000E5531"/>
    <w:rsid w:val="000E5EB8"/>
    <w:rsid w:val="000E604F"/>
    <w:rsid w:val="000F34FF"/>
    <w:rsid w:val="000F3FC7"/>
    <w:rsid w:val="000F5578"/>
    <w:rsid w:val="000F5795"/>
    <w:rsid w:val="000F7348"/>
    <w:rsid w:val="000F7592"/>
    <w:rsid w:val="00101245"/>
    <w:rsid w:val="00102EEC"/>
    <w:rsid w:val="00103515"/>
    <w:rsid w:val="00106CD8"/>
    <w:rsid w:val="00110D21"/>
    <w:rsid w:val="00112DDE"/>
    <w:rsid w:val="00126903"/>
    <w:rsid w:val="00130109"/>
    <w:rsid w:val="00132B6A"/>
    <w:rsid w:val="00135BFF"/>
    <w:rsid w:val="00145332"/>
    <w:rsid w:val="001507DE"/>
    <w:rsid w:val="00150B40"/>
    <w:rsid w:val="00157280"/>
    <w:rsid w:val="0016366E"/>
    <w:rsid w:val="0016401E"/>
    <w:rsid w:val="00170665"/>
    <w:rsid w:val="00170AAA"/>
    <w:rsid w:val="00171953"/>
    <w:rsid w:val="00172342"/>
    <w:rsid w:val="00172B49"/>
    <w:rsid w:val="00172CFB"/>
    <w:rsid w:val="00173743"/>
    <w:rsid w:val="00177539"/>
    <w:rsid w:val="0018463C"/>
    <w:rsid w:val="001850E2"/>
    <w:rsid w:val="00187AAB"/>
    <w:rsid w:val="00191577"/>
    <w:rsid w:val="001948C4"/>
    <w:rsid w:val="00196CAA"/>
    <w:rsid w:val="001A1492"/>
    <w:rsid w:val="001B0633"/>
    <w:rsid w:val="001B246D"/>
    <w:rsid w:val="001B63F7"/>
    <w:rsid w:val="001C1A69"/>
    <w:rsid w:val="001C2208"/>
    <w:rsid w:val="001C23E5"/>
    <w:rsid w:val="001C3BA7"/>
    <w:rsid w:val="001C4D53"/>
    <w:rsid w:val="001D1974"/>
    <w:rsid w:val="001D1E68"/>
    <w:rsid w:val="001D2FAF"/>
    <w:rsid w:val="001D636A"/>
    <w:rsid w:val="001D7982"/>
    <w:rsid w:val="001E00D5"/>
    <w:rsid w:val="001E17AD"/>
    <w:rsid w:val="001E1A3B"/>
    <w:rsid w:val="001E388D"/>
    <w:rsid w:val="001E5587"/>
    <w:rsid w:val="001E7302"/>
    <w:rsid w:val="001E768E"/>
    <w:rsid w:val="001F1539"/>
    <w:rsid w:val="001F3055"/>
    <w:rsid w:val="001F41DE"/>
    <w:rsid w:val="001F6907"/>
    <w:rsid w:val="001F7454"/>
    <w:rsid w:val="001F7EBB"/>
    <w:rsid w:val="00201F1B"/>
    <w:rsid w:val="00202150"/>
    <w:rsid w:val="00204473"/>
    <w:rsid w:val="00206448"/>
    <w:rsid w:val="00210294"/>
    <w:rsid w:val="002121F3"/>
    <w:rsid w:val="002179B6"/>
    <w:rsid w:val="00220F0B"/>
    <w:rsid w:val="00222F94"/>
    <w:rsid w:val="00223968"/>
    <w:rsid w:val="00224C6D"/>
    <w:rsid w:val="00224E7F"/>
    <w:rsid w:val="002278A1"/>
    <w:rsid w:val="00227C8F"/>
    <w:rsid w:val="00230B99"/>
    <w:rsid w:val="00232658"/>
    <w:rsid w:val="00232B80"/>
    <w:rsid w:val="00233CEE"/>
    <w:rsid w:val="0023669B"/>
    <w:rsid w:val="00243313"/>
    <w:rsid w:val="00244206"/>
    <w:rsid w:val="00245DA7"/>
    <w:rsid w:val="00246995"/>
    <w:rsid w:val="0025099B"/>
    <w:rsid w:val="00255172"/>
    <w:rsid w:val="00255D12"/>
    <w:rsid w:val="00261A3F"/>
    <w:rsid w:val="002630DD"/>
    <w:rsid w:val="00267F4D"/>
    <w:rsid w:val="002704BF"/>
    <w:rsid w:val="00271A1D"/>
    <w:rsid w:val="00275588"/>
    <w:rsid w:val="00276BF6"/>
    <w:rsid w:val="002832F7"/>
    <w:rsid w:val="00285034"/>
    <w:rsid w:val="00290435"/>
    <w:rsid w:val="00291EC7"/>
    <w:rsid w:val="002A44D7"/>
    <w:rsid w:val="002A5491"/>
    <w:rsid w:val="002A6BAE"/>
    <w:rsid w:val="002A7DD0"/>
    <w:rsid w:val="002B0693"/>
    <w:rsid w:val="002B133F"/>
    <w:rsid w:val="002B2B68"/>
    <w:rsid w:val="002B38D6"/>
    <w:rsid w:val="002B7456"/>
    <w:rsid w:val="002B7ACC"/>
    <w:rsid w:val="002B7B28"/>
    <w:rsid w:val="002C2491"/>
    <w:rsid w:val="002D05CE"/>
    <w:rsid w:val="002D4A7B"/>
    <w:rsid w:val="002D6C4F"/>
    <w:rsid w:val="002E3D5D"/>
    <w:rsid w:val="002E3FBB"/>
    <w:rsid w:val="002E47AA"/>
    <w:rsid w:val="002F0696"/>
    <w:rsid w:val="002F15D8"/>
    <w:rsid w:val="002F5973"/>
    <w:rsid w:val="002F64B0"/>
    <w:rsid w:val="002F7211"/>
    <w:rsid w:val="0030147F"/>
    <w:rsid w:val="00304798"/>
    <w:rsid w:val="00305BD6"/>
    <w:rsid w:val="00307803"/>
    <w:rsid w:val="00311078"/>
    <w:rsid w:val="00316F1D"/>
    <w:rsid w:val="00321F65"/>
    <w:rsid w:val="0032433E"/>
    <w:rsid w:val="00330941"/>
    <w:rsid w:val="0033165A"/>
    <w:rsid w:val="0033419E"/>
    <w:rsid w:val="00335309"/>
    <w:rsid w:val="00337DD7"/>
    <w:rsid w:val="00346F47"/>
    <w:rsid w:val="003479EF"/>
    <w:rsid w:val="00347F36"/>
    <w:rsid w:val="003500A4"/>
    <w:rsid w:val="00351E83"/>
    <w:rsid w:val="00353C82"/>
    <w:rsid w:val="003550A0"/>
    <w:rsid w:val="0035720C"/>
    <w:rsid w:val="00361EFD"/>
    <w:rsid w:val="0036210D"/>
    <w:rsid w:val="003647EF"/>
    <w:rsid w:val="00364EA0"/>
    <w:rsid w:val="0037068D"/>
    <w:rsid w:val="00370912"/>
    <w:rsid w:val="00372379"/>
    <w:rsid w:val="00372935"/>
    <w:rsid w:val="0037356C"/>
    <w:rsid w:val="003743BE"/>
    <w:rsid w:val="00380E2D"/>
    <w:rsid w:val="00381153"/>
    <w:rsid w:val="00381A5A"/>
    <w:rsid w:val="003853C0"/>
    <w:rsid w:val="00393E12"/>
    <w:rsid w:val="00393F05"/>
    <w:rsid w:val="00396573"/>
    <w:rsid w:val="003A5815"/>
    <w:rsid w:val="003B075E"/>
    <w:rsid w:val="003B1C9F"/>
    <w:rsid w:val="003B2155"/>
    <w:rsid w:val="003B464B"/>
    <w:rsid w:val="003C2E52"/>
    <w:rsid w:val="003D3271"/>
    <w:rsid w:val="003E09F4"/>
    <w:rsid w:val="003E111D"/>
    <w:rsid w:val="003E6782"/>
    <w:rsid w:val="003E7681"/>
    <w:rsid w:val="003F17DB"/>
    <w:rsid w:val="003F2CFF"/>
    <w:rsid w:val="003F4255"/>
    <w:rsid w:val="003F67A2"/>
    <w:rsid w:val="00400E79"/>
    <w:rsid w:val="004015E2"/>
    <w:rsid w:val="004038C2"/>
    <w:rsid w:val="00404309"/>
    <w:rsid w:val="004104F8"/>
    <w:rsid w:val="0041685B"/>
    <w:rsid w:val="0042071A"/>
    <w:rsid w:val="00423DB3"/>
    <w:rsid w:val="00430EF0"/>
    <w:rsid w:val="004360A6"/>
    <w:rsid w:val="00440C77"/>
    <w:rsid w:val="00442C7B"/>
    <w:rsid w:val="00442FEC"/>
    <w:rsid w:val="004438C1"/>
    <w:rsid w:val="00445061"/>
    <w:rsid w:val="00445556"/>
    <w:rsid w:val="00451E75"/>
    <w:rsid w:val="004534AC"/>
    <w:rsid w:val="0045469C"/>
    <w:rsid w:val="0046002D"/>
    <w:rsid w:val="004601DA"/>
    <w:rsid w:val="00460314"/>
    <w:rsid w:val="0046152D"/>
    <w:rsid w:val="00462D3B"/>
    <w:rsid w:val="00464DA1"/>
    <w:rsid w:val="004656AE"/>
    <w:rsid w:val="00465D29"/>
    <w:rsid w:val="00467042"/>
    <w:rsid w:val="004747AF"/>
    <w:rsid w:val="00475629"/>
    <w:rsid w:val="00480894"/>
    <w:rsid w:val="00480EE5"/>
    <w:rsid w:val="00481E9F"/>
    <w:rsid w:val="004843CC"/>
    <w:rsid w:val="0049076B"/>
    <w:rsid w:val="0049273D"/>
    <w:rsid w:val="0049307A"/>
    <w:rsid w:val="0049413A"/>
    <w:rsid w:val="004A0529"/>
    <w:rsid w:val="004A1164"/>
    <w:rsid w:val="004A133A"/>
    <w:rsid w:val="004A14DE"/>
    <w:rsid w:val="004B5597"/>
    <w:rsid w:val="004B5D2E"/>
    <w:rsid w:val="004B6F6E"/>
    <w:rsid w:val="004C03F0"/>
    <w:rsid w:val="004C2C9C"/>
    <w:rsid w:val="004D265B"/>
    <w:rsid w:val="004D5EBD"/>
    <w:rsid w:val="004E1484"/>
    <w:rsid w:val="004E41C2"/>
    <w:rsid w:val="004E6614"/>
    <w:rsid w:val="004E7AF1"/>
    <w:rsid w:val="00500BA7"/>
    <w:rsid w:val="00504273"/>
    <w:rsid w:val="005064F6"/>
    <w:rsid w:val="005125CD"/>
    <w:rsid w:val="005134B3"/>
    <w:rsid w:val="00514512"/>
    <w:rsid w:val="00520DFF"/>
    <w:rsid w:val="00521493"/>
    <w:rsid w:val="0052247A"/>
    <w:rsid w:val="005244BB"/>
    <w:rsid w:val="00524E57"/>
    <w:rsid w:val="0052785C"/>
    <w:rsid w:val="005304A9"/>
    <w:rsid w:val="00531033"/>
    <w:rsid w:val="00535304"/>
    <w:rsid w:val="0054057F"/>
    <w:rsid w:val="00541950"/>
    <w:rsid w:val="00543179"/>
    <w:rsid w:val="00547EA4"/>
    <w:rsid w:val="005528A4"/>
    <w:rsid w:val="00571D27"/>
    <w:rsid w:val="005722E3"/>
    <w:rsid w:val="0057241B"/>
    <w:rsid w:val="0057634F"/>
    <w:rsid w:val="005800F4"/>
    <w:rsid w:val="00582FE7"/>
    <w:rsid w:val="00584373"/>
    <w:rsid w:val="00597612"/>
    <w:rsid w:val="005A29B0"/>
    <w:rsid w:val="005A2D8F"/>
    <w:rsid w:val="005A373E"/>
    <w:rsid w:val="005C0AF1"/>
    <w:rsid w:val="005C176B"/>
    <w:rsid w:val="005C2FCE"/>
    <w:rsid w:val="005C6FA2"/>
    <w:rsid w:val="005C75AC"/>
    <w:rsid w:val="005D1916"/>
    <w:rsid w:val="005D4968"/>
    <w:rsid w:val="005D667C"/>
    <w:rsid w:val="005D68D1"/>
    <w:rsid w:val="005D7768"/>
    <w:rsid w:val="005D7F0E"/>
    <w:rsid w:val="005E3ACA"/>
    <w:rsid w:val="005E4B39"/>
    <w:rsid w:val="005F08E8"/>
    <w:rsid w:val="005F5F7C"/>
    <w:rsid w:val="005F6699"/>
    <w:rsid w:val="005F7261"/>
    <w:rsid w:val="00600F1E"/>
    <w:rsid w:val="00602CD4"/>
    <w:rsid w:val="00603BE4"/>
    <w:rsid w:val="0060521A"/>
    <w:rsid w:val="00610DFF"/>
    <w:rsid w:val="006129AB"/>
    <w:rsid w:val="00615696"/>
    <w:rsid w:val="006159AA"/>
    <w:rsid w:val="00616F24"/>
    <w:rsid w:val="00620197"/>
    <w:rsid w:val="006238B0"/>
    <w:rsid w:val="00623A81"/>
    <w:rsid w:val="0062505D"/>
    <w:rsid w:val="0062506E"/>
    <w:rsid w:val="00626744"/>
    <w:rsid w:val="0062728E"/>
    <w:rsid w:val="00627D3E"/>
    <w:rsid w:val="00632F02"/>
    <w:rsid w:val="006342AB"/>
    <w:rsid w:val="006370AA"/>
    <w:rsid w:val="00637AF0"/>
    <w:rsid w:val="006454D8"/>
    <w:rsid w:val="006530FB"/>
    <w:rsid w:val="006542DF"/>
    <w:rsid w:val="00655352"/>
    <w:rsid w:val="0065601E"/>
    <w:rsid w:val="006573D9"/>
    <w:rsid w:val="006575E8"/>
    <w:rsid w:val="006670D5"/>
    <w:rsid w:val="00671E48"/>
    <w:rsid w:val="00671FA2"/>
    <w:rsid w:val="00674B7B"/>
    <w:rsid w:val="00675577"/>
    <w:rsid w:val="00677495"/>
    <w:rsid w:val="0068285C"/>
    <w:rsid w:val="00682BE3"/>
    <w:rsid w:val="00684A6F"/>
    <w:rsid w:val="00684F95"/>
    <w:rsid w:val="00685088"/>
    <w:rsid w:val="00693975"/>
    <w:rsid w:val="006A19EC"/>
    <w:rsid w:val="006A2369"/>
    <w:rsid w:val="006A3182"/>
    <w:rsid w:val="006A797F"/>
    <w:rsid w:val="006B04F0"/>
    <w:rsid w:val="006B22E8"/>
    <w:rsid w:val="006B4DA5"/>
    <w:rsid w:val="006C10B3"/>
    <w:rsid w:val="006C2F22"/>
    <w:rsid w:val="006C39E2"/>
    <w:rsid w:val="006C401A"/>
    <w:rsid w:val="006C6C98"/>
    <w:rsid w:val="006D680A"/>
    <w:rsid w:val="006E125C"/>
    <w:rsid w:val="006E2CAB"/>
    <w:rsid w:val="006E7473"/>
    <w:rsid w:val="006F0A1C"/>
    <w:rsid w:val="006F48A8"/>
    <w:rsid w:val="006F6F09"/>
    <w:rsid w:val="007000F5"/>
    <w:rsid w:val="00700D30"/>
    <w:rsid w:val="007012F8"/>
    <w:rsid w:val="0070144B"/>
    <w:rsid w:val="007045BB"/>
    <w:rsid w:val="00704B9E"/>
    <w:rsid w:val="0070544E"/>
    <w:rsid w:val="007062F1"/>
    <w:rsid w:val="00706FC0"/>
    <w:rsid w:val="0071745C"/>
    <w:rsid w:val="00717817"/>
    <w:rsid w:val="00720589"/>
    <w:rsid w:val="00720D9A"/>
    <w:rsid w:val="00721947"/>
    <w:rsid w:val="007240B6"/>
    <w:rsid w:val="0072601C"/>
    <w:rsid w:val="007351A0"/>
    <w:rsid w:val="00735256"/>
    <w:rsid w:val="00735713"/>
    <w:rsid w:val="00747900"/>
    <w:rsid w:val="0075020C"/>
    <w:rsid w:val="00750EB8"/>
    <w:rsid w:val="00751BC0"/>
    <w:rsid w:val="00754583"/>
    <w:rsid w:val="007600DE"/>
    <w:rsid w:val="00766D01"/>
    <w:rsid w:val="00766F32"/>
    <w:rsid w:val="00772546"/>
    <w:rsid w:val="00772AD2"/>
    <w:rsid w:val="00772AFB"/>
    <w:rsid w:val="00773B3C"/>
    <w:rsid w:val="00775C75"/>
    <w:rsid w:val="00780C56"/>
    <w:rsid w:val="007864F9"/>
    <w:rsid w:val="00792A54"/>
    <w:rsid w:val="00795690"/>
    <w:rsid w:val="0079593C"/>
    <w:rsid w:val="00795AC0"/>
    <w:rsid w:val="007A3318"/>
    <w:rsid w:val="007A5657"/>
    <w:rsid w:val="007B092A"/>
    <w:rsid w:val="007B3089"/>
    <w:rsid w:val="007B5F90"/>
    <w:rsid w:val="007C4BA5"/>
    <w:rsid w:val="007C5B64"/>
    <w:rsid w:val="007C722F"/>
    <w:rsid w:val="007C786D"/>
    <w:rsid w:val="007D0A98"/>
    <w:rsid w:val="007D0D8F"/>
    <w:rsid w:val="007D48F0"/>
    <w:rsid w:val="007E1341"/>
    <w:rsid w:val="007E793C"/>
    <w:rsid w:val="007F0255"/>
    <w:rsid w:val="007F186D"/>
    <w:rsid w:val="007F2817"/>
    <w:rsid w:val="007F2CC9"/>
    <w:rsid w:val="007F5C55"/>
    <w:rsid w:val="00801843"/>
    <w:rsid w:val="008031A8"/>
    <w:rsid w:val="008054F9"/>
    <w:rsid w:val="00806B8E"/>
    <w:rsid w:val="00807610"/>
    <w:rsid w:val="00807CDF"/>
    <w:rsid w:val="008109CE"/>
    <w:rsid w:val="00820C3F"/>
    <w:rsid w:val="0082338B"/>
    <w:rsid w:val="00830238"/>
    <w:rsid w:val="00833618"/>
    <w:rsid w:val="008344C2"/>
    <w:rsid w:val="00835E1B"/>
    <w:rsid w:val="008364F1"/>
    <w:rsid w:val="00837448"/>
    <w:rsid w:val="008428F4"/>
    <w:rsid w:val="00843007"/>
    <w:rsid w:val="00844887"/>
    <w:rsid w:val="00846100"/>
    <w:rsid w:val="008462C0"/>
    <w:rsid w:val="00851ADB"/>
    <w:rsid w:val="0085256D"/>
    <w:rsid w:val="00852FFB"/>
    <w:rsid w:val="0085331C"/>
    <w:rsid w:val="00855087"/>
    <w:rsid w:val="00856A9B"/>
    <w:rsid w:val="008602DE"/>
    <w:rsid w:val="00861016"/>
    <w:rsid w:val="0086454E"/>
    <w:rsid w:val="00866D4B"/>
    <w:rsid w:val="00875B58"/>
    <w:rsid w:val="00876ECB"/>
    <w:rsid w:val="00876FDA"/>
    <w:rsid w:val="00880841"/>
    <w:rsid w:val="0088087A"/>
    <w:rsid w:val="00880F63"/>
    <w:rsid w:val="00884ECE"/>
    <w:rsid w:val="008859D4"/>
    <w:rsid w:val="0088654E"/>
    <w:rsid w:val="008906BD"/>
    <w:rsid w:val="00896C94"/>
    <w:rsid w:val="0089777C"/>
    <w:rsid w:val="008B0509"/>
    <w:rsid w:val="008B44A7"/>
    <w:rsid w:val="008B72AE"/>
    <w:rsid w:val="008B731F"/>
    <w:rsid w:val="008C26B2"/>
    <w:rsid w:val="008C3F0A"/>
    <w:rsid w:val="008C56B9"/>
    <w:rsid w:val="008D00C5"/>
    <w:rsid w:val="008D0F71"/>
    <w:rsid w:val="008D1F23"/>
    <w:rsid w:val="008D4A0D"/>
    <w:rsid w:val="008D5D60"/>
    <w:rsid w:val="008D5DD7"/>
    <w:rsid w:val="008D5E4C"/>
    <w:rsid w:val="008E50A6"/>
    <w:rsid w:val="008E5A35"/>
    <w:rsid w:val="008E7822"/>
    <w:rsid w:val="008F0A2B"/>
    <w:rsid w:val="008F2598"/>
    <w:rsid w:val="008F2A06"/>
    <w:rsid w:val="008F4112"/>
    <w:rsid w:val="008F4256"/>
    <w:rsid w:val="00902FF3"/>
    <w:rsid w:val="009037B8"/>
    <w:rsid w:val="00906EA5"/>
    <w:rsid w:val="009103C6"/>
    <w:rsid w:val="00914196"/>
    <w:rsid w:val="00920E0B"/>
    <w:rsid w:val="00922BCA"/>
    <w:rsid w:val="00924C78"/>
    <w:rsid w:val="00925B40"/>
    <w:rsid w:val="00927C2B"/>
    <w:rsid w:val="0093353B"/>
    <w:rsid w:val="0093381A"/>
    <w:rsid w:val="00934800"/>
    <w:rsid w:val="009376DD"/>
    <w:rsid w:val="00937793"/>
    <w:rsid w:val="009404A4"/>
    <w:rsid w:val="0094060A"/>
    <w:rsid w:val="00940B28"/>
    <w:rsid w:val="00941D35"/>
    <w:rsid w:val="009432ED"/>
    <w:rsid w:val="00945F68"/>
    <w:rsid w:val="009504C2"/>
    <w:rsid w:val="00950DD4"/>
    <w:rsid w:val="00955E94"/>
    <w:rsid w:val="009600A3"/>
    <w:rsid w:val="009616E1"/>
    <w:rsid w:val="009654F7"/>
    <w:rsid w:val="00967ED0"/>
    <w:rsid w:val="0097139F"/>
    <w:rsid w:val="00972B97"/>
    <w:rsid w:val="00972D16"/>
    <w:rsid w:val="0097390D"/>
    <w:rsid w:val="00974BD2"/>
    <w:rsid w:val="00976A7F"/>
    <w:rsid w:val="00984BB5"/>
    <w:rsid w:val="00987552"/>
    <w:rsid w:val="00991D1D"/>
    <w:rsid w:val="00995B4F"/>
    <w:rsid w:val="00996FFA"/>
    <w:rsid w:val="009970F1"/>
    <w:rsid w:val="009A102F"/>
    <w:rsid w:val="009A4894"/>
    <w:rsid w:val="009A4A2F"/>
    <w:rsid w:val="009A577B"/>
    <w:rsid w:val="009A7246"/>
    <w:rsid w:val="009A73F3"/>
    <w:rsid w:val="009B3C0F"/>
    <w:rsid w:val="009B52E2"/>
    <w:rsid w:val="009B68EF"/>
    <w:rsid w:val="009B7734"/>
    <w:rsid w:val="009C0395"/>
    <w:rsid w:val="009C3466"/>
    <w:rsid w:val="009C35BE"/>
    <w:rsid w:val="009C3C5A"/>
    <w:rsid w:val="009C51A3"/>
    <w:rsid w:val="009C5541"/>
    <w:rsid w:val="009C5F33"/>
    <w:rsid w:val="009C73D7"/>
    <w:rsid w:val="009D2F9B"/>
    <w:rsid w:val="009D2FD7"/>
    <w:rsid w:val="009E3584"/>
    <w:rsid w:val="009E5199"/>
    <w:rsid w:val="009E6366"/>
    <w:rsid w:val="009F038E"/>
    <w:rsid w:val="009F4251"/>
    <w:rsid w:val="009F42D6"/>
    <w:rsid w:val="009F4F9E"/>
    <w:rsid w:val="009F52F4"/>
    <w:rsid w:val="009F71D1"/>
    <w:rsid w:val="00A0006E"/>
    <w:rsid w:val="00A016AF"/>
    <w:rsid w:val="00A031AF"/>
    <w:rsid w:val="00A0329E"/>
    <w:rsid w:val="00A128AB"/>
    <w:rsid w:val="00A17989"/>
    <w:rsid w:val="00A20343"/>
    <w:rsid w:val="00A21680"/>
    <w:rsid w:val="00A226AF"/>
    <w:rsid w:val="00A23E67"/>
    <w:rsid w:val="00A259D4"/>
    <w:rsid w:val="00A25E3F"/>
    <w:rsid w:val="00A27546"/>
    <w:rsid w:val="00A30A8A"/>
    <w:rsid w:val="00A32D0D"/>
    <w:rsid w:val="00A33D5D"/>
    <w:rsid w:val="00A34F7D"/>
    <w:rsid w:val="00A3613E"/>
    <w:rsid w:val="00A36F61"/>
    <w:rsid w:val="00A3792C"/>
    <w:rsid w:val="00A43E7C"/>
    <w:rsid w:val="00A46880"/>
    <w:rsid w:val="00A5066F"/>
    <w:rsid w:val="00A54B88"/>
    <w:rsid w:val="00A56468"/>
    <w:rsid w:val="00A56F82"/>
    <w:rsid w:val="00A57D42"/>
    <w:rsid w:val="00A60D4C"/>
    <w:rsid w:val="00A633BD"/>
    <w:rsid w:val="00A651C5"/>
    <w:rsid w:val="00A66351"/>
    <w:rsid w:val="00A7022F"/>
    <w:rsid w:val="00A72F24"/>
    <w:rsid w:val="00A74792"/>
    <w:rsid w:val="00A83D50"/>
    <w:rsid w:val="00A8499B"/>
    <w:rsid w:val="00A84FA0"/>
    <w:rsid w:val="00A85572"/>
    <w:rsid w:val="00A86ED3"/>
    <w:rsid w:val="00A916EE"/>
    <w:rsid w:val="00A93630"/>
    <w:rsid w:val="00A95671"/>
    <w:rsid w:val="00A9597B"/>
    <w:rsid w:val="00A95FA7"/>
    <w:rsid w:val="00AA1E42"/>
    <w:rsid w:val="00AA2009"/>
    <w:rsid w:val="00AA4041"/>
    <w:rsid w:val="00AA4D83"/>
    <w:rsid w:val="00AA61F1"/>
    <w:rsid w:val="00AA6F75"/>
    <w:rsid w:val="00AB5D9F"/>
    <w:rsid w:val="00AC07A8"/>
    <w:rsid w:val="00AC477E"/>
    <w:rsid w:val="00AD1A00"/>
    <w:rsid w:val="00AD2BCC"/>
    <w:rsid w:val="00AD36B8"/>
    <w:rsid w:val="00AD6D75"/>
    <w:rsid w:val="00AD79EB"/>
    <w:rsid w:val="00AE480E"/>
    <w:rsid w:val="00AE77C3"/>
    <w:rsid w:val="00AE78B9"/>
    <w:rsid w:val="00AF3BBC"/>
    <w:rsid w:val="00B01510"/>
    <w:rsid w:val="00B03D9F"/>
    <w:rsid w:val="00B0668A"/>
    <w:rsid w:val="00B11E1A"/>
    <w:rsid w:val="00B123F3"/>
    <w:rsid w:val="00B1530F"/>
    <w:rsid w:val="00B168F5"/>
    <w:rsid w:val="00B17749"/>
    <w:rsid w:val="00B17824"/>
    <w:rsid w:val="00B20072"/>
    <w:rsid w:val="00B20B2C"/>
    <w:rsid w:val="00B2492B"/>
    <w:rsid w:val="00B24D04"/>
    <w:rsid w:val="00B24E04"/>
    <w:rsid w:val="00B25C82"/>
    <w:rsid w:val="00B271D0"/>
    <w:rsid w:val="00B27FA6"/>
    <w:rsid w:val="00B30745"/>
    <w:rsid w:val="00B32EAF"/>
    <w:rsid w:val="00B36BAB"/>
    <w:rsid w:val="00B40908"/>
    <w:rsid w:val="00B44E43"/>
    <w:rsid w:val="00B50C05"/>
    <w:rsid w:val="00B516D8"/>
    <w:rsid w:val="00B523D3"/>
    <w:rsid w:val="00B5247D"/>
    <w:rsid w:val="00B5312F"/>
    <w:rsid w:val="00B53E08"/>
    <w:rsid w:val="00B62048"/>
    <w:rsid w:val="00B7050D"/>
    <w:rsid w:val="00B7312B"/>
    <w:rsid w:val="00B765F2"/>
    <w:rsid w:val="00B77263"/>
    <w:rsid w:val="00B81A44"/>
    <w:rsid w:val="00B8227F"/>
    <w:rsid w:val="00B84D55"/>
    <w:rsid w:val="00B8752D"/>
    <w:rsid w:val="00B90A88"/>
    <w:rsid w:val="00B95162"/>
    <w:rsid w:val="00B96699"/>
    <w:rsid w:val="00B9798F"/>
    <w:rsid w:val="00BA0D4C"/>
    <w:rsid w:val="00BA279E"/>
    <w:rsid w:val="00BA3301"/>
    <w:rsid w:val="00BA5321"/>
    <w:rsid w:val="00BB016E"/>
    <w:rsid w:val="00BB0975"/>
    <w:rsid w:val="00BC00B2"/>
    <w:rsid w:val="00BC2AD0"/>
    <w:rsid w:val="00BC4978"/>
    <w:rsid w:val="00BC65A4"/>
    <w:rsid w:val="00BD0C94"/>
    <w:rsid w:val="00BD2A70"/>
    <w:rsid w:val="00BD35FF"/>
    <w:rsid w:val="00BD383F"/>
    <w:rsid w:val="00BD62AA"/>
    <w:rsid w:val="00BD6FB2"/>
    <w:rsid w:val="00BE1C94"/>
    <w:rsid w:val="00BE59CA"/>
    <w:rsid w:val="00BE77DE"/>
    <w:rsid w:val="00BF4B1B"/>
    <w:rsid w:val="00BF5035"/>
    <w:rsid w:val="00BF5778"/>
    <w:rsid w:val="00C001E5"/>
    <w:rsid w:val="00C04DD4"/>
    <w:rsid w:val="00C10332"/>
    <w:rsid w:val="00C123DD"/>
    <w:rsid w:val="00C1304F"/>
    <w:rsid w:val="00C23009"/>
    <w:rsid w:val="00C27103"/>
    <w:rsid w:val="00C33817"/>
    <w:rsid w:val="00C4482E"/>
    <w:rsid w:val="00C44DF7"/>
    <w:rsid w:val="00C473DF"/>
    <w:rsid w:val="00C50161"/>
    <w:rsid w:val="00C52F9C"/>
    <w:rsid w:val="00C53236"/>
    <w:rsid w:val="00C54D5C"/>
    <w:rsid w:val="00C57A42"/>
    <w:rsid w:val="00C57A98"/>
    <w:rsid w:val="00C626AF"/>
    <w:rsid w:val="00C62DD8"/>
    <w:rsid w:val="00C6484D"/>
    <w:rsid w:val="00C658CA"/>
    <w:rsid w:val="00C71D1F"/>
    <w:rsid w:val="00C72497"/>
    <w:rsid w:val="00C80917"/>
    <w:rsid w:val="00C82E8D"/>
    <w:rsid w:val="00C90A14"/>
    <w:rsid w:val="00C93F6D"/>
    <w:rsid w:val="00C9447C"/>
    <w:rsid w:val="00C94B05"/>
    <w:rsid w:val="00C96AE2"/>
    <w:rsid w:val="00CA0DBA"/>
    <w:rsid w:val="00CA1FBA"/>
    <w:rsid w:val="00CA7AF4"/>
    <w:rsid w:val="00CB4B2E"/>
    <w:rsid w:val="00CB5563"/>
    <w:rsid w:val="00CC16DD"/>
    <w:rsid w:val="00CC21F1"/>
    <w:rsid w:val="00CC41DE"/>
    <w:rsid w:val="00CD044A"/>
    <w:rsid w:val="00CD4FFC"/>
    <w:rsid w:val="00CD6BE3"/>
    <w:rsid w:val="00CD6DD8"/>
    <w:rsid w:val="00CD7166"/>
    <w:rsid w:val="00CE348C"/>
    <w:rsid w:val="00CE3F44"/>
    <w:rsid w:val="00CF66E5"/>
    <w:rsid w:val="00CF6AA9"/>
    <w:rsid w:val="00D00922"/>
    <w:rsid w:val="00D03E8E"/>
    <w:rsid w:val="00D03F82"/>
    <w:rsid w:val="00D04545"/>
    <w:rsid w:val="00D04795"/>
    <w:rsid w:val="00D05907"/>
    <w:rsid w:val="00D05A9B"/>
    <w:rsid w:val="00D11566"/>
    <w:rsid w:val="00D132EF"/>
    <w:rsid w:val="00D135C3"/>
    <w:rsid w:val="00D168D2"/>
    <w:rsid w:val="00D233FE"/>
    <w:rsid w:val="00D234C6"/>
    <w:rsid w:val="00D23D5B"/>
    <w:rsid w:val="00D259FD"/>
    <w:rsid w:val="00D277DD"/>
    <w:rsid w:val="00D306DC"/>
    <w:rsid w:val="00D333B2"/>
    <w:rsid w:val="00D34064"/>
    <w:rsid w:val="00D351A6"/>
    <w:rsid w:val="00D359CD"/>
    <w:rsid w:val="00D3724C"/>
    <w:rsid w:val="00D463AD"/>
    <w:rsid w:val="00D46430"/>
    <w:rsid w:val="00D507DF"/>
    <w:rsid w:val="00D52AC3"/>
    <w:rsid w:val="00D5381E"/>
    <w:rsid w:val="00D53E43"/>
    <w:rsid w:val="00D544B1"/>
    <w:rsid w:val="00D54B4D"/>
    <w:rsid w:val="00D551D8"/>
    <w:rsid w:val="00D56B1B"/>
    <w:rsid w:val="00D605A4"/>
    <w:rsid w:val="00D61346"/>
    <w:rsid w:val="00D706B4"/>
    <w:rsid w:val="00D7729D"/>
    <w:rsid w:val="00D83CCD"/>
    <w:rsid w:val="00D84E4E"/>
    <w:rsid w:val="00D859FC"/>
    <w:rsid w:val="00D86B82"/>
    <w:rsid w:val="00D92964"/>
    <w:rsid w:val="00D93AAE"/>
    <w:rsid w:val="00D94AE1"/>
    <w:rsid w:val="00D95386"/>
    <w:rsid w:val="00DA14A7"/>
    <w:rsid w:val="00DA2854"/>
    <w:rsid w:val="00DA28B2"/>
    <w:rsid w:val="00DA6F9A"/>
    <w:rsid w:val="00DA7B8C"/>
    <w:rsid w:val="00DB0932"/>
    <w:rsid w:val="00DB2480"/>
    <w:rsid w:val="00DB36D6"/>
    <w:rsid w:val="00DB3830"/>
    <w:rsid w:val="00DB54E0"/>
    <w:rsid w:val="00DB61BB"/>
    <w:rsid w:val="00DC2DEE"/>
    <w:rsid w:val="00DC538D"/>
    <w:rsid w:val="00DC630D"/>
    <w:rsid w:val="00DC6E45"/>
    <w:rsid w:val="00DD29D4"/>
    <w:rsid w:val="00DD3DA3"/>
    <w:rsid w:val="00DD6481"/>
    <w:rsid w:val="00DD6C6E"/>
    <w:rsid w:val="00DE4B07"/>
    <w:rsid w:val="00DF6781"/>
    <w:rsid w:val="00E025DC"/>
    <w:rsid w:val="00E06505"/>
    <w:rsid w:val="00E100B5"/>
    <w:rsid w:val="00E15DF9"/>
    <w:rsid w:val="00E17857"/>
    <w:rsid w:val="00E21619"/>
    <w:rsid w:val="00E2485A"/>
    <w:rsid w:val="00E24C7E"/>
    <w:rsid w:val="00E26677"/>
    <w:rsid w:val="00E27131"/>
    <w:rsid w:val="00E27644"/>
    <w:rsid w:val="00E278AF"/>
    <w:rsid w:val="00E31082"/>
    <w:rsid w:val="00E367E5"/>
    <w:rsid w:val="00E37F83"/>
    <w:rsid w:val="00E4101A"/>
    <w:rsid w:val="00E4162A"/>
    <w:rsid w:val="00E4372B"/>
    <w:rsid w:val="00E4491F"/>
    <w:rsid w:val="00E44A29"/>
    <w:rsid w:val="00E45121"/>
    <w:rsid w:val="00E50AC6"/>
    <w:rsid w:val="00E53D4B"/>
    <w:rsid w:val="00E60686"/>
    <w:rsid w:val="00E6092C"/>
    <w:rsid w:val="00E62313"/>
    <w:rsid w:val="00E62BC2"/>
    <w:rsid w:val="00E65838"/>
    <w:rsid w:val="00E66614"/>
    <w:rsid w:val="00E70247"/>
    <w:rsid w:val="00E71C90"/>
    <w:rsid w:val="00E732CF"/>
    <w:rsid w:val="00E75826"/>
    <w:rsid w:val="00E8030E"/>
    <w:rsid w:val="00E81DD4"/>
    <w:rsid w:val="00E82A67"/>
    <w:rsid w:val="00E83350"/>
    <w:rsid w:val="00E859CE"/>
    <w:rsid w:val="00E85D3D"/>
    <w:rsid w:val="00E86A6C"/>
    <w:rsid w:val="00E8719B"/>
    <w:rsid w:val="00E87917"/>
    <w:rsid w:val="00E87C0C"/>
    <w:rsid w:val="00E90D32"/>
    <w:rsid w:val="00E925B4"/>
    <w:rsid w:val="00E94F51"/>
    <w:rsid w:val="00E94FC1"/>
    <w:rsid w:val="00EA1957"/>
    <w:rsid w:val="00EA1BA1"/>
    <w:rsid w:val="00EA275D"/>
    <w:rsid w:val="00EA2E03"/>
    <w:rsid w:val="00EA3654"/>
    <w:rsid w:val="00EB1C2E"/>
    <w:rsid w:val="00EB311A"/>
    <w:rsid w:val="00EB47D6"/>
    <w:rsid w:val="00EC34C9"/>
    <w:rsid w:val="00EC42E2"/>
    <w:rsid w:val="00EC4663"/>
    <w:rsid w:val="00EC473B"/>
    <w:rsid w:val="00EC6F5A"/>
    <w:rsid w:val="00EC746C"/>
    <w:rsid w:val="00ED262D"/>
    <w:rsid w:val="00EE07F2"/>
    <w:rsid w:val="00EE3486"/>
    <w:rsid w:val="00EE5012"/>
    <w:rsid w:val="00EE749A"/>
    <w:rsid w:val="00EF00A9"/>
    <w:rsid w:val="00EF21A6"/>
    <w:rsid w:val="00EF35D7"/>
    <w:rsid w:val="00EF3C3D"/>
    <w:rsid w:val="00EF5C69"/>
    <w:rsid w:val="00EF75C9"/>
    <w:rsid w:val="00F016F5"/>
    <w:rsid w:val="00F035C1"/>
    <w:rsid w:val="00F0378A"/>
    <w:rsid w:val="00F06236"/>
    <w:rsid w:val="00F07FEE"/>
    <w:rsid w:val="00F1033F"/>
    <w:rsid w:val="00F10B0D"/>
    <w:rsid w:val="00F1357A"/>
    <w:rsid w:val="00F139A1"/>
    <w:rsid w:val="00F15523"/>
    <w:rsid w:val="00F16E24"/>
    <w:rsid w:val="00F2159F"/>
    <w:rsid w:val="00F23FC0"/>
    <w:rsid w:val="00F30334"/>
    <w:rsid w:val="00F30824"/>
    <w:rsid w:val="00F318F1"/>
    <w:rsid w:val="00F32ADB"/>
    <w:rsid w:val="00F33B50"/>
    <w:rsid w:val="00F4072F"/>
    <w:rsid w:val="00F43889"/>
    <w:rsid w:val="00F449BF"/>
    <w:rsid w:val="00F44E18"/>
    <w:rsid w:val="00F45377"/>
    <w:rsid w:val="00F45780"/>
    <w:rsid w:val="00F4729A"/>
    <w:rsid w:val="00F509C2"/>
    <w:rsid w:val="00F551D0"/>
    <w:rsid w:val="00F623B8"/>
    <w:rsid w:val="00F63E22"/>
    <w:rsid w:val="00F65703"/>
    <w:rsid w:val="00F65825"/>
    <w:rsid w:val="00F66B8D"/>
    <w:rsid w:val="00F70100"/>
    <w:rsid w:val="00F70D29"/>
    <w:rsid w:val="00F7182E"/>
    <w:rsid w:val="00F718E3"/>
    <w:rsid w:val="00F72FA5"/>
    <w:rsid w:val="00F73103"/>
    <w:rsid w:val="00F73B82"/>
    <w:rsid w:val="00F73DA6"/>
    <w:rsid w:val="00F74A67"/>
    <w:rsid w:val="00F80223"/>
    <w:rsid w:val="00F83BF4"/>
    <w:rsid w:val="00F83E30"/>
    <w:rsid w:val="00F84DA7"/>
    <w:rsid w:val="00F850B0"/>
    <w:rsid w:val="00F85DEA"/>
    <w:rsid w:val="00F86DFA"/>
    <w:rsid w:val="00F90D8A"/>
    <w:rsid w:val="00F93C7A"/>
    <w:rsid w:val="00F96C62"/>
    <w:rsid w:val="00F978A8"/>
    <w:rsid w:val="00FA46DB"/>
    <w:rsid w:val="00FA50E7"/>
    <w:rsid w:val="00FA55B5"/>
    <w:rsid w:val="00FA67A2"/>
    <w:rsid w:val="00FA7F7D"/>
    <w:rsid w:val="00FB2595"/>
    <w:rsid w:val="00FB3AC8"/>
    <w:rsid w:val="00FB4BC1"/>
    <w:rsid w:val="00FB6B73"/>
    <w:rsid w:val="00FB6BE4"/>
    <w:rsid w:val="00FC4879"/>
    <w:rsid w:val="00FD135C"/>
    <w:rsid w:val="00FD37DE"/>
    <w:rsid w:val="00FD5D23"/>
    <w:rsid w:val="00FE03CC"/>
    <w:rsid w:val="00FE21AE"/>
    <w:rsid w:val="00FE365E"/>
    <w:rsid w:val="00FE44F3"/>
    <w:rsid w:val="00FE4F16"/>
    <w:rsid w:val="00FE7279"/>
    <w:rsid w:val="00FE7B73"/>
    <w:rsid w:val="00FF05C0"/>
    <w:rsid w:val="00FF0647"/>
    <w:rsid w:val="00FF2483"/>
    <w:rsid w:val="00FF2553"/>
    <w:rsid w:val="00FF3216"/>
    <w:rsid w:val="00FF56F9"/>
    <w:rsid w:val="00FF7844"/>
    <w:rsid w:val="00FF7C8B"/>
    <w:rsid w:val="196CB2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82763B90-AD4A-4F58-B8BA-0C548E9A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290435"/>
  </w:style>
  <w:style w:type="character" w:styleId="PlaceholderText">
    <w:name w:val="Placeholder Text"/>
    <w:basedOn w:val="DefaultParagraphFont"/>
    <w:uiPriority w:val="99"/>
    <w:semiHidden/>
    <w:rsid w:val="000F759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30111">
      <w:bodyDiv w:val="1"/>
      <w:marLeft w:val="0"/>
      <w:marRight w:val="0"/>
      <w:marTop w:val="0"/>
      <w:marBottom w:val="0"/>
      <w:divBdr>
        <w:top w:val="none" w:sz="0" w:space="0" w:color="auto"/>
        <w:left w:val="none" w:sz="0" w:space="0" w:color="auto"/>
        <w:bottom w:val="none" w:sz="0" w:space="0" w:color="auto"/>
        <w:right w:val="none" w:sz="0" w:space="0" w:color="auto"/>
      </w:divBdr>
    </w:div>
    <w:div w:id="43599037">
      <w:bodyDiv w:val="1"/>
      <w:marLeft w:val="0"/>
      <w:marRight w:val="0"/>
      <w:marTop w:val="0"/>
      <w:marBottom w:val="0"/>
      <w:divBdr>
        <w:top w:val="none" w:sz="0" w:space="0" w:color="auto"/>
        <w:left w:val="none" w:sz="0" w:space="0" w:color="auto"/>
        <w:bottom w:val="none" w:sz="0" w:space="0" w:color="auto"/>
        <w:right w:val="none" w:sz="0" w:space="0" w:color="auto"/>
      </w:divBdr>
    </w:div>
    <w:div w:id="129592527">
      <w:bodyDiv w:val="1"/>
      <w:marLeft w:val="0"/>
      <w:marRight w:val="0"/>
      <w:marTop w:val="0"/>
      <w:marBottom w:val="0"/>
      <w:divBdr>
        <w:top w:val="none" w:sz="0" w:space="0" w:color="auto"/>
        <w:left w:val="none" w:sz="0" w:space="0" w:color="auto"/>
        <w:bottom w:val="none" w:sz="0" w:space="0" w:color="auto"/>
        <w:right w:val="none" w:sz="0" w:space="0" w:color="auto"/>
      </w:divBdr>
    </w:div>
    <w:div w:id="132021070">
      <w:bodyDiv w:val="1"/>
      <w:marLeft w:val="0"/>
      <w:marRight w:val="0"/>
      <w:marTop w:val="0"/>
      <w:marBottom w:val="0"/>
      <w:divBdr>
        <w:top w:val="none" w:sz="0" w:space="0" w:color="auto"/>
        <w:left w:val="none" w:sz="0" w:space="0" w:color="auto"/>
        <w:bottom w:val="none" w:sz="0" w:space="0" w:color="auto"/>
        <w:right w:val="none" w:sz="0" w:space="0" w:color="auto"/>
      </w:divBdr>
    </w:div>
    <w:div w:id="166940405">
      <w:bodyDiv w:val="1"/>
      <w:marLeft w:val="0"/>
      <w:marRight w:val="0"/>
      <w:marTop w:val="0"/>
      <w:marBottom w:val="0"/>
      <w:divBdr>
        <w:top w:val="none" w:sz="0" w:space="0" w:color="auto"/>
        <w:left w:val="none" w:sz="0" w:space="0" w:color="auto"/>
        <w:bottom w:val="none" w:sz="0" w:space="0" w:color="auto"/>
        <w:right w:val="none" w:sz="0" w:space="0" w:color="auto"/>
      </w:divBdr>
    </w:div>
    <w:div w:id="208763894">
      <w:bodyDiv w:val="1"/>
      <w:marLeft w:val="0"/>
      <w:marRight w:val="0"/>
      <w:marTop w:val="0"/>
      <w:marBottom w:val="0"/>
      <w:divBdr>
        <w:top w:val="none" w:sz="0" w:space="0" w:color="auto"/>
        <w:left w:val="none" w:sz="0" w:space="0" w:color="auto"/>
        <w:bottom w:val="none" w:sz="0" w:space="0" w:color="auto"/>
        <w:right w:val="none" w:sz="0" w:space="0" w:color="auto"/>
      </w:divBdr>
    </w:div>
    <w:div w:id="297958117">
      <w:bodyDiv w:val="1"/>
      <w:marLeft w:val="0"/>
      <w:marRight w:val="0"/>
      <w:marTop w:val="0"/>
      <w:marBottom w:val="0"/>
      <w:divBdr>
        <w:top w:val="none" w:sz="0" w:space="0" w:color="auto"/>
        <w:left w:val="none" w:sz="0" w:space="0" w:color="auto"/>
        <w:bottom w:val="none" w:sz="0" w:space="0" w:color="auto"/>
        <w:right w:val="none" w:sz="0" w:space="0" w:color="auto"/>
      </w:divBdr>
    </w:div>
    <w:div w:id="330717491">
      <w:bodyDiv w:val="1"/>
      <w:marLeft w:val="0"/>
      <w:marRight w:val="0"/>
      <w:marTop w:val="0"/>
      <w:marBottom w:val="0"/>
      <w:divBdr>
        <w:top w:val="none" w:sz="0" w:space="0" w:color="auto"/>
        <w:left w:val="none" w:sz="0" w:space="0" w:color="auto"/>
        <w:bottom w:val="none" w:sz="0" w:space="0" w:color="auto"/>
        <w:right w:val="none" w:sz="0" w:space="0" w:color="auto"/>
      </w:divBdr>
    </w:div>
    <w:div w:id="372386367">
      <w:bodyDiv w:val="1"/>
      <w:marLeft w:val="0"/>
      <w:marRight w:val="0"/>
      <w:marTop w:val="0"/>
      <w:marBottom w:val="0"/>
      <w:divBdr>
        <w:top w:val="none" w:sz="0" w:space="0" w:color="auto"/>
        <w:left w:val="none" w:sz="0" w:space="0" w:color="auto"/>
        <w:bottom w:val="none" w:sz="0" w:space="0" w:color="auto"/>
        <w:right w:val="none" w:sz="0" w:space="0" w:color="auto"/>
      </w:divBdr>
    </w:div>
    <w:div w:id="373820757">
      <w:bodyDiv w:val="1"/>
      <w:marLeft w:val="0"/>
      <w:marRight w:val="0"/>
      <w:marTop w:val="0"/>
      <w:marBottom w:val="0"/>
      <w:divBdr>
        <w:top w:val="none" w:sz="0" w:space="0" w:color="auto"/>
        <w:left w:val="none" w:sz="0" w:space="0" w:color="auto"/>
        <w:bottom w:val="none" w:sz="0" w:space="0" w:color="auto"/>
        <w:right w:val="none" w:sz="0" w:space="0" w:color="auto"/>
      </w:divBdr>
    </w:div>
    <w:div w:id="40661506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4784796">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9180699">
      <w:bodyDiv w:val="1"/>
      <w:marLeft w:val="0"/>
      <w:marRight w:val="0"/>
      <w:marTop w:val="0"/>
      <w:marBottom w:val="0"/>
      <w:divBdr>
        <w:top w:val="none" w:sz="0" w:space="0" w:color="auto"/>
        <w:left w:val="none" w:sz="0" w:space="0" w:color="auto"/>
        <w:bottom w:val="none" w:sz="0" w:space="0" w:color="auto"/>
        <w:right w:val="none" w:sz="0" w:space="0" w:color="auto"/>
      </w:divBdr>
    </w:div>
    <w:div w:id="473765007">
      <w:bodyDiv w:val="1"/>
      <w:marLeft w:val="0"/>
      <w:marRight w:val="0"/>
      <w:marTop w:val="0"/>
      <w:marBottom w:val="0"/>
      <w:divBdr>
        <w:top w:val="none" w:sz="0" w:space="0" w:color="auto"/>
        <w:left w:val="none" w:sz="0" w:space="0" w:color="auto"/>
        <w:bottom w:val="none" w:sz="0" w:space="0" w:color="auto"/>
        <w:right w:val="none" w:sz="0" w:space="0" w:color="auto"/>
      </w:divBdr>
    </w:div>
    <w:div w:id="494877154">
      <w:bodyDiv w:val="1"/>
      <w:marLeft w:val="0"/>
      <w:marRight w:val="0"/>
      <w:marTop w:val="0"/>
      <w:marBottom w:val="0"/>
      <w:divBdr>
        <w:top w:val="none" w:sz="0" w:space="0" w:color="auto"/>
        <w:left w:val="none" w:sz="0" w:space="0" w:color="auto"/>
        <w:bottom w:val="none" w:sz="0" w:space="0" w:color="auto"/>
        <w:right w:val="none" w:sz="0" w:space="0" w:color="auto"/>
      </w:divBdr>
    </w:div>
    <w:div w:id="520122312">
      <w:bodyDiv w:val="1"/>
      <w:marLeft w:val="0"/>
      <w:marRight w:val="0"/>
      <w:marTop w:val="0"/>
      <w:marBottom w:val="0"/>
      <w:divBdr>
        <w:top w:val="none" w:sz="0" w:space="0" w:color="auto"/>
        <w:left w:val="none" w:sz="0" w:space="0" w:color="auto"/>
        <w:bottom w:val="none" w:sz="0" w:space="0" w:color="auto"/>
        <w:right w:val="none" w:sz="0" w:space="0" w:color="auto"/>
      </w:divBdr>
    </w:div>
    <w:div w:id="550535019">
      <w:bodyDiv w:val="1"/>
      <w:marLeft w:val="0"/>
      <w:marRight w:val="0"/>
      <w:marTop w:val="0"/>
      <w:marBottom w:val="0"/>
      <w:divBdr>
        <w:top w:val="none" w:sz="0" w:space="0" w:color="auto"/>
        <w:left w:val="none" w:sz="0" w:space="0" w:color="auto"/>
        <w:bottom w:val="none" w:sz="0" w:space="0" w:color="auto"/>
        <w:right w:val="none" w:sz="0" w:space="0" w:color="auto"/>
      </w:divBdr>
    </w:div>
    <w:div w:id="553735171">
      <w:bodyDiv w:val="1"/>
      <w:marLeft w:val="0"/>
      <w:marRight w:val="0"/>
      <w:marTop w:val="0"/>
      <w:marBottom w:val="0"/>
      <w:divBdr>
        <w:top w:val="none" w:sz="0" w:space="0" w:color="auto"/>
        <w:left w:val="none" w:sz="0" w:space="0" w:color="auto"/>
        <w:bottom w:val="none" w:sz="0" w:space="0" w:color="auto"/>
        <w:right w:val="none" w:sz="0" w:space="0" w:color="auto"/>
      </w:divBdr>
    </w:div>
    <w:div w:id="604533096">
      <w:bodyDiv w:val="1"/>
      <w:marLeft w:val="0"/>
      <w:marRight w:val="0"/>
      <w:marTop w:val="0"/>
      <w:marBottom w:val="0"/>
      <w:divBdr>
        <w:top w:val="none" w:sz="0" w:space="0" w:color="auto"/>
        <w:left w:val="none" w:sz="0" w:space="0" w:color="auto"/>
        <w:bottom w:val="none" w:sz="0" w:space="0" w:color="auto"/>
        <w:right w:val="none" w:sz="0" w:space="0" w:color="auto"/>
      </w:divBdr>
    </w:div>
    <w:div w:id="609319959">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6368635">
      <w:bodyDiv w:val="1"/>
      <w:marLeft w:val="0"/>
      <w:marRight w:val="0"/>
      <w:marTop w:val="0"/>
      <w:marBottom w:val="0"/>
      <w:divBdr>
        <w:top w:val="none" w:sz="0" w:space="0" w:color="auto"/>
        <w:left w:val="none" w:sz="0" w:space="0" w:color="auto"/>
        <w:bottom w:val="none" w:sz="0" w:space="0" w:color="auto"/>
        <w:right w:val="none" w:sz="0" w:space="0" w:color="auto"/>
      </w:divBdr>
    </w:div>
    <w:div w:id="715158707">
      <w:bodyDiv w:val="1"/>
      <w:marLeft w:val="0"/>
      <w:marRight w:val="0"/>
      <w:marTop w:val="0"/>
      <w:marBottom w:val="0"/>
      <w:divBdr>
        <w:top w:val="none" w:sz="0" w:space="0" w:color="auto"/>
        <w:left w:val="none" w:sz="0" w:space="0" w:color="auto"/>
        <w:bottom w:val="none" w:sz="0" w:space="0" w:color="auto"/>
        <w:right w:val="none" w:sz="0" w:space="0" w:color="auto"/>
      </w:divBdr>
    </w:div>
    <w:div w:id="740324554">
      <w:bodyDiv w:val="1"/>
      <w:marLeft w:val="0"/>
      <w:marRight w:val="0"/>
      <w:marTop w:val="0"/>
      <w:marBottom w:val="0"/>
      <w:divBdr>
        <w:top w:val="none" w:sz="0" w:space="0" w:color="auto"/>
        <w:left w:val="none" w:sz="0" w:space="0" w:color="auto"/>
        <w:bottom w:val="none" w:sz="0" w:space="0" w:color="auto"/>
        <w:right w:val="none" w:sz="0" w:space="0" w:color="auto"/>
      </w:divBdr>
    </w:div>
    <w:div w:id="740715078">
      <w:bodyDiv w:val="1"/>
      <w:marLeft w:val="0"/>
      <w:marRight w:val="0"/>
      <w:marTop w:val="0"/>
      <w:marBottom w:val="0"/>
      <w:divBdr>
        <w:top w:val="none" w:sz="0" w:space="0" w:color="auto"/>
        <w:left w:val="none" w:sz="0" w:space="0" w:color="auto"/>
        <w:bottom w:val="none" w:sz="0" w:space="0" w:color="auto"/>
        <w:right w:val="none" w:sz="0" w:space="0" w:color="auto"/>
      </w:divBdr>
    </w:div>
    <w:div w:id="762805113">
      <w:bodyDiv w:val="1"/>
      <w:marLeft w:val="0"/>
      <w:marRight w:val="0"/>
      <w:marTop w:val="0"/>
      <w:marBottom w:val="0"/>
      <w:divBdr>
        <w:top w:val="none" w:sz="0" w:space="0" w:color="auto"/>
        <w:left w:val="none" w:sz="0" w:space="0" w:color="auto"/>
        <w:bottom w:val="none" w:sz="0" w:space="0" w:color="auto"/>
        <w:right w:val="none" w:sz="0" w:space="0" w:color="auto"/>
      </w:divBdr>
    </w:div>
    <w:div w:id="770708994">
      <w:bodyDiv w:val="1"/>
      <w:marLeft w:val="0"/>
      <w:marRight w:val="0"/>
      <w:marTop w:val="0"/>
      <w:marBottom w:val="0"/>
      <w:divBdr>
        <w:top w:val="none" w:sz="0" w:space="0" w:color="auto"/>
        <w:left w:val="none" w:sz="0" w:space="0" w:color="auto"/>
        <w:bottom w:val="none" w:sz="0" w:space="0" w:color="auto"/>
        <w:right w:val="none" w:sz="0" w:space="0" w:color="auto"/>
      </w:divBdr>
    </w:div>
    <w:div w:id="777221401">
      <w:bodyDiv w:val="1"/>
      <w:marLeft w:val="0"/>
      <w:marRight w:val="0"/>
      <w:marTop w:val="0"/>
      <w:marBottom w:val="0"/>
      <w:divBdr>
        <w:top w:val="none" w:sz="0" w:space="0" w:color="auto"/>
        <w:left w:val="none" w:sz="0" w:space="0" w:color="auto"/>
        <w:bottom w:val="none" w:sz="0" w:space="0" w:color="auto"/>
        <w:right w:val="none" w:sz="0" w:space="0" w:color="auto"/>
      </w:divBdr>
    </w:div>
    <w:div w:id="821851694">
      <w:bodyDiv w:val="1"/>
      <w:marLeft w:val="0"/>
      <w:marRight w:val="0"/>
      <w:marTop w:val="0"/>
      <w:marBottom w:val="0"/>
      <w:divBdr>
        <w:top w:val="none" w:sz="0" w:space="0" w:color="auto"/>
        <w:left w:val="none" w:sz="0" w:space="0" w:color="auto"/>
        <w:bottom w:val="none" w:sz="0" w:space="0" w:color="auto"/>
        <w:right w:val="none" w:sz="0" w:space="0" w:color="auto"/>
      </w:divBdr>
    </w:div>
    <w:div w:id="845442019">
      <w:bodyDiv w:val="1"/>
      <w:marLeft w:val="0"/>
      <w:marRight w:val="0"/>
      <w:marTop w:val="0"/>
      <w:marBottom w:val="0"/>
      <w:divBdr>
        <w:top w:val="none" w:sz="0" w:space="0" w:color="auto"/>
        <w:left w:val="none" w:sz="0" w:space="0" w:color="auto"/>
        <w:bottom w:val="none" w:sz="0" w:space="0" w:color="auto"/>
        <w:right w:val="none" w:sz="0" w:space="0" w:color="auto"/>
      </w:divBdr>
    </w:div>
    <w:div w:id="848448380">
      <w:bodyDiv w:val="1"/>
      <w:marLeft w:val="0"/>
      <w:marRight w:val="0"/>
      <w:marTop w:val="0"/>
      <w:marBottom w:val="0"/>
      <w:divBdr>
        <w:top w:val="none" w:sz="0" w:space="0" w:color="auto"/>
        <w:left w:val="none" w:sz="0" w:space="0" w:color="auto"/>
        <w:bottom w:val="none" w:sz="0" w:space="0" w:color="auto"/>
        <w:right w:val="none" w:sz="0" w:space="0" w:color="auto"/>
      </w:divBdr>
    </w:div>
    <w:div w:id="857933611">
      <w:bodyDiv w:val="1"/>
      <w:marLeft w:val="0"/>
      <w:marRight w:val="0"/>
      <w:marTop w:val="0"/>
      <w:marBottom w:val="0"/>
      <w:divBdr>
        <w:top w:val="none" w:sz="0" w:space="0" w:color="auto"/>
        <w:left w:val="none" w:sz="0" w:space="0" w:color="auto"/>
        <w:bottom w:val="none" w:sz="0" w:space="0" w:color="auto"/>
        <w:right w:val="none" w:sz="0" w:space="0" w:color="auto"/>
      </w:divBdr>
    </w:div>
    <w:div w:id="876161380">
      <w:bodyDiv w:val="1"/>
      <w:marLeft w:val="0"/>
      <w:marRight w:val="0"/>
      <w:marTop w:val="0"/>
      <w:marBottom w:val="0"/>
      <w:divBdr>
        <w:top w:val="none" w:sz="0" w:space="0" w:color="auto"/>
        <w:left w:val="none" w:sz="0" w:space="0" w:color="auto"/>
        <w:bottom w:val="none" w:sz="0" w:space="0" w:color="auto"/>
        <w:right w:val="none" w:sz="0" w:space="0" w:color="auto"/>
      </w:divBdr>
    </w:div>
    <w:div w:id="940336806">
      <w:bodyDiv w:val="1"/>
      <w:marLeft w:val="0"/>
      <w:marRight w:val="0"/>
      <w:marTop w:val="0"/>
      <w:marBottom w:val="0"/>
      <w:divBdr>
        <w:top w:val="none" w:sz="0" w:space="0" w:color="auto"/>
        <w:left w:val="none" w:sz="0" w:space="0" w:color="auto"/>
        <w:bottom w:val="none" w:sz="0" w:space="0" w:color="auto"/>
        <w:right w:val="none" w:sz="0" w:space="0" w:color="auto"/>
      </w:divBdr>
    </w:div>
    <w:div w:id="944314966">
      <w:bodyDiv w:val="1"/>
      <w:marLeft w:val="0"/>
      <w:marRight w:val="0"/>
      <w:marTop w:val="0"/>
      <w:marBottom w:val="0"/>
      <w:divBdr>
        <w:top w:val="none" w:sz="0" w:space="0" w:color="auto"/>
        <w:left w:val="none" w:sz="0" w:space="0" w:color="auto"/>
        <w:bottom w:val="none" w:sz="0" w:space="0" w:color="auto"/>
        <w:right w:val="none" w:sz="0" w:space="0" w:color="auto"/>
      </w:divBdr>
    </w:div>
    <w:div w:id="982084112">
      <w:bodyDiv w:val="1"/>
      <w:marLeft w:val="0"/>
      <w:marRight w:val="0"/>
      <w:marTop w:val="0"/>
      <w:marBottom w:val="0"/>
      <w:divBdr>
        <w:top w:val="none" w:sz="0" w:space="0" w:color="auto"/>
        <w:left w:val="none" w:sz="0" w:space="0" w:color="auto"/>
        <w:bottom w:val="none" w:sz="0" w:space="0" w:color="auto"/>
        <w:right w:val="none" w:sz="0" w:space="0" w:color="auto"/>
      </w:divBdr>
    </w:div>
    <w:div w:id="1047408985">
      <w:bodyDiv w:val="1"/>
      <w:marLeft w:val="0"/>
      <w:marRight w:val="0"/>
      <w:marTop w:val="0"/>
      <w:marBottom w:val="0"/>
      <w:divBdr>
        <w:top w:val="none" w:sz="0" w:space="0" w:color="auto"/>
        <w:left w:val="none" w:sz="0" w:space="0" w:color="auto"/>
        <w:bottom w:val="none" w:sz="0" w:space="0" w:color="auto"/>
        <w:right w:val="none" w:sz="0" w:space="0" w:color="auto"/>
      </w:divBdr>
    </w:div>
    <w:div w:id="1063521797">
      <w:bodyDiv w:val="1"/>
      <w:marLeft w:val="0"/>
      <w:marRight w:val="0"/>
      <w:marTop w:val="0"/>
      <w:marBottom w:val="0"/>
      <w:divBdr>
        <w:top w:val="none" w:sz="0" w:space="0" w:color="auto"/>
        <w:left w:val="none" w:sz="0" w:space="0" w:color="auto"/>
        <w:bottom w:val="none" w:sz="0" w:space="0" w:color="auto"/>
        <w:right w:val="none" w:sz="0" w:space="0" w:color="auto"/>
      </w:divBdr>
    </w:div>
    <w:div w:id="1072848705">
      <w:bodyDiv w:val="1"/>
      <w:marLeft w:val="0"/>
      <w:marRight w:val="0"/>
      <w:marTop w:val="0"/>
      <w:marBottom w:val="0"/>
      <w:divBdr>
        <w:top w:val="none" w:sz="0" w:space="0" w:color="auto"/>
        <w:left w:val="none" w:sz="0" w:space="0" w:color="auto"/>
        <w:bottom w:val="none" w:sz="0" w:space="0" w:color="auto"/>
        <w:right w:val="none" w:sz="0" w:space="0" w:color="auto"/>
      </w:divBdr>
    </w:div>
    <w:div w:id="1121069091">
      <w:bodyDiv w:val="1"/>
      <w:marLeft w:val="0"/>
      <w:marRight w:val="0"/>
      <w:marTop w:val="0"/>
      <w:marBottom w:val="0"/>
      <w:divBdr>
        <w:top w:val="none" w:sz="0" w:space="0" w:color="auto"/>
        <w:left w:val="none" w:sz="0" w:space="0" w:color="auto"/>
        <w:bottom w:val="none" w:sz="0" w:space="0" w:color="auto"/>
        <w:right w:val="none" w:sz="0" w:space="0" w:color="auto"/>
      </w:divBdr>
    </w:div>
    <w:div w:id="1256133976">
      <w:bodyDiv w:val="1"/>
      <w:marLeft w:val="0"/>
      <w:marRight w:val="0"/>
      <w:marTop w:val="0"/>
      <w:marBottom w:val="0"/>
      <w:divBdr>
        <w:top w:val="none" w:sz="0" w:space="0" w:color="auto"/>
        <w:left w:val="none" w:sz="0" w:space="0" w:color="auto"/>
        <w:bottom w:val="none" w:sz="0" w:space="0" w:color="auto"/>
        <w:right w:val="none" w:sz="0" w:space="0" w:color="auto"/>
      </w:divBdr>
    </w:div>
    <w:div w:id="1276715755">
      <w:bodyDiv w:val="1"/>
      <w:marLeft w:val="0"/>
      <w:marRight w:val="0"/>
      <w:marTop w:val="0"/>
      <w:marBottom w:val="0"/>
      <w:divBdr>
        <w:top w:val="none" w:sz="0" w:space="0" w:color="auto"/>
        <w:left w:val="none" w:sz="0" w:space="0" w:color="auto"/>
        <w:bottom w:val="none" w:sz="0" w:space="0" w:color="auto"/>
        <w:right w:val="none" w:sz="0" w:space="0" w:color="auto"/>
      </w:divBdr>
    </w:div>
    <w:div w:id="1279602578">
      <w:bodyDiv w:val="1"/>
      <w:marLeft w:val="0"/>
      <w:marRight w:val="0"/>
      <w:marTop w:val="0"/>
      <w:marBottom w:val="0"/>
      <w:divBdr>
        <w:top w:val="none" w:sz="0" w:space="0" w:color="auto"/>
        <w:left w:val="none" w:sz="0" w:space="0" w:color="auto"/>
        <w:bottom w:val="none" w:sz="0" w:space="0" w:color="auto"/>
        <w:right w:val="none" w:sz="0" w:space="0" w:color="auto"/>
      </w:divBdr>
    </w:div>
    <w:div w:id="1466661284">
      <w:bodyDiv w:val="1"/>
      <w:marLeft w:val="0"/>
      <w:marRight w:val="0"/>
      <w:marTop w:val="0"/>
      <w:marBottom w:val="0"/>
      <w:divBdr>
        <w:top w:val="none" w:sz="0" w:space="0" w:color="auto"/>
        <w:left w:val="none" w:sz="0" w:space="0" w:color="auto"/>
        <w:bottom w:val="none" w:sz="0" w:space="0" w:color="auto"/>
        <w:right w:val="none" w:sz="0" w:space="0" w:color="auto"/>
      </w:divBdr>
    </w:div>
    <w:div w:id="152046715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64622367">
      <w:bodyDiv w:val="1"/>
      <w:marLeft w:val="0"/>
      <w:marRight w:val="0"/>
      <w:marTop w:val="0"/>
      <w:marBottom w:val="0"/>
      <w:divBdr>
        <w:top w:val="none" w:sz="0" w:space="0" w:color="auto"/>
        <w:left w:val="none" w:sz="0" w:space="0" w:color="auto"/>
        <w:bottom w:val="none" w:sz="0" w:space="0" w:color="auto"/>
        <w:right w:val="none" w:sz="0" w:space="0" w:color="auto"/>
      </w:divBdr>
    </w:div>
    <w:div w:id="1724527506">
      <w:bodyDiv w:val="1"/>
      <w:marLeft w:val="0"/>
      <w:marRight w:val="0"/>
      <w:marTop w:val="0"/>
      <w:marBottom w:val="0"/>
      <w:divBdr>
        <w:top w:val="none" w:sz="0" w:space="0" w:color="auto"/>
        <w:left w:val="none" w:sz="0" w:space="0" w:color="auto"/>
        <w:bottom w:val="none" w:sz="0" w:space="0" w:color="auto"/>
        <w:right w:val="none" w:sz="0" w:space="0" w:color="auto"/>
      </w:divBdr>
    </w:div>
    <w:div w:id="1732773151">
      <w:bodyDiv w:val="1"/>
      <w:marLeft w:val="0"/>
      <w:marRight w:val="0"/>
      <w:marTop w:val="0"/>
      <w:marBottom w:val="0"/>
      <w:divBdr>
        <w:top w:val="none" w:sz="0" w:space="0" w:color="auto"/>
        <w:left w:val="none" w:sz="0" w:space="0" w:color="auto"/>
        <w:bottom w:val="none" w:sz="0" w:space="0" w:color="auto"/>
        <w:right w:val="none" w:sz="0" w:space="0" w:color="auto"/>
      </w:divBdr>
    </w:div>
    <w:div w:id="1783107263">
      <w:bodyDiv w:val="1"/>
      <w:marLeft w:val="0"/>
      <w:marRight w:val="0"/>
      <w:marTop w:val="0"/>
      <w:marBottom w:val="0"/>
      <w:divBdr>
        <w:top w:val="none" w:sz="0" w:space="0" w:color="auto"/>
        <w:left w:val="none" w:sz="0" w:space="0" w:color="auto"/>
        <w:bottom w:val="none" w:sz="0" w:space="0" w:color="auto"/>
        <w:right w:val="none" w:sz="0" w:space="0" w:color="auto"/>
      </w:divBdr>
    </w:div>
    <w:div w:id="1811360576">
      <w:bodyDiv w:val="1"/>
      <w:marLeft w:val="0"/>
      <w:marRight w:val="0"/>
      <w:marTop w:val="0"/>
      <w:marBottom w:val="0"/>
      <w:divBdr>
        <w:top w:val="none" w:sz="0" w:space="0" w:color="auto"/>
        <w:left w:val="none" w:sz="0" w:space="0" w:color="auto"/>
        <w:bottom w:val="none" w:sz="0" w:space="0" w:color="auto"/>
        <w:right w:val="none" w:sz="0" w:space="0" w:color="auto"/>
      </w:divBdr>
    </w:div>
    <w:div w:id="1859809630">
      <w:bodyDiv w:val="1"/>
      <w:marLeft w:val="0"/>
      <w:marRight w:val="0"/>
      <w:marTop w:val="0"/>
      <w:marBottom w:val="0"/>
      <w:divBdr>
        <w:top w:val="none" w:sz="0" w:space="0" w:color="auto"/>
        <w:left w:val="none" w:sz="0" w:space="0" w:color="auto"/>
        <w:bottom w:val="none" w:sz="0" w:space="0" w:color="auto"/>
        <w:right w:val="none" w:sz="0" w:space="0" w:color="auto"/>
      </w:divBdr>
    </w:div>
    <w:div w:id="1886335020">
      <w:bodyDiv w:val="1"/>
      <w:marLeft w:val="0"/>
      <w:marRight w:val="0"/>
      <w:marTop w:val="0"/>
      <w:marBottom w:val="0"/>
      <w:divBdr>
        <w:top w:val="none" w:sz="0" w:space="0" w:color="auto"/>
        <w:left w:val="none" w:sz="0" w:space="0" w:color="auto"/>
        <w:bottom w:val="none" w:sz="0" w:space="0" w:color="auto"/>
        <w:right w:val="none" w:sz="0" w:space="0" w:color="auto"/>
      </w:divBdr>
    </w:div>
    <w:div w:id="1909262137">
      <w:bodyDiv w:val="1"/>
      <w:marLeft w:val="0"/>
      <w:marRight w:val="0"/>
      <w:marTop w:val="0"/>
      <w:marBottom w:val="0"/>
      <w:divBdr>
        <w:top w:val="none" w:sz="0" w:space="0" w:color="auto"/>
        <w:left w:val="none" w:sz="0" w:space="0" w:color="auto"/>
        <w:bottom w:val="none" w:sz="0" w:space="0" w:color="auto"/>
        <w:right w:val="none" w:sz="0" w:space="0" w:color="auto"/>
      </w:divBdr>
    </w:div>
    <w:div w:id="1913465954">
      <w:bodyDiv w:val="1"/>
      <w:marLeft w:val="0"/>
      <w:marRight w:val="0"/>
      <w:marTop w:val="0"/>
      <w:marBottom w:val="0"/>
      <w:divBdr>
        <w:top w:val="none" w:sz="0" w:space="0" w:color="auto"/>
        <w:left w:val="none" w:sz="0" w:space="0" w:color="auto"/>
        <w:bottom w:val="none" w:sz="0" w:space="0" w:color="auto"/>
        <w:right w:val="none" w:sz="0" w:space="0" w:color="auto"/>
      </w:divBdr>
    </w:div>
    <w:div w:id="1931699078">
      <w:bodyDiv w:val="1"/>
      <w:marLeft w:val="0"/>
      <w:marRight w:val="0"/>
      <w:marTop w:val="0"/>
      <w:marBottom w:val="0"/>
      <w:divBdr>
        <w:top w:val="none" w:sz="0" w:space="0" w:color="auto"/>
        <w:left w:val="none" w:sz="0" w:space="0" w:color="auto"/>
        <w:bottom w:val="none" w:sz="0" w:space="0" w:color="auto"/>
        <w:right w:val="none" w:sz="0" w:space="0" w:color="auto"/>
      </w:divBdr>
    </w:div>
    <w:div w:id="1935893159">
      <w:bodyDiv w:val="1"/>
      <w:marLeft w:val="0"/>
      <w:marRight w:val="0"/>
      <w:marTop w:val="0"/>
      <w:marBottom w:val="0"/>
      <w:divBdr>
        <w:top w:val="none" w:sz="0" w:space="0" w:color="auto"/>
        <w:left w:val="none" w:sz="0" w:space="0" w:color="auto"/>
        <w:bottom w:val="none" w:sz="0" w:space="0" w:color="auto"/>
        <w:right w:val="none" w:sz="0" w:space="0" w:color="auto"/>
      </w:divBdr>
    </w:div>
    <w:div w:id="1959334094">
      <w:bodyDiv w:val="1"/>
      <w:marLeft w:val="0"/>
      <w:marRight w:val="0"/>
      <w:marTop w:val="0"/>
      <w:marBottom w:val="0"/>
      <w:divBdr>
        <w:top w:val="none" w:sz="0" w:space="0" w:color="auto"/>
        <w:left w:val="none" w:sz="0" w:space="0" w:color="auto"/>
        <w:bottom w:val="none" w:sz="0" w:space="0" w:color="auto"/>
        <w:right w:val="none" w:sz="0" w:space="0" w:color="auto"/>
      </w:divBdr>
    </w:div>
    <w:div w:id="1970671290">
      <w:bodyDiv w:val="1"/>
      <w:marLeft w:val="0"/>
      <w:marRight w:val="0"/>
      <w:marTop w:val="0"/>
      <w:marBottom w:val="0"/>
      <w:divBdr>
        <w:top w:val="none" w:sz="0" w:space="0" w:color="auto"/>
        <w:left w:val="none" w:sz="0" w:space="0" w:color="auto"/>
        <w:bottom w:val="none" w:sz="0" w:space="0" w:color="auto"/>
        <w:right w:val="none" w:sz="0" w:space="0" w:color="auto"/>
      </w:divBdr>
    </w:div>
    <w:div w:id="1995332165">
      <w:bodyDiv w:val="1"/>
      <w:marLeft w:val="0"/>
      <w:marRight w:val="0"/>
      <w:marTop w:val="0"/>
      <w:marBottom w:val="0"/>
      <w:divBdr>
        <w:top w:val="none" w:sz="0" w:space="0" w:color="auto"/>
        <w:left w:val="none" w:sz="0" w:space="0" w:color="auto"/>
        <w:bottom w:val="none" w:sz="0" w:space="0" w:color="auto"/>
        <w:right w:val="none" w:sz="0" w:space="0" w:color="auto"/>
      </w:divBdr>
    </w:div>
    <w:div w:id="208352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2.xml"/><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39.png"/><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webSettings" Target="webSettings.xml"/><Relationship Id="rId51" Type="http://schemas.openxmlformats.org/officeDocument/2006/relationships/header" Target="header3.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eader" Target="header1.xml"/><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Ele1</b:Tag>
    <b:SourceType>InternetSite</b:SourceType>
    <b:Guid>{DBD82B3A-0190-4289-8CBE-8FC08E359D22}</b:Guid>
    <b:Title>Difference between Electric Field and Magnetic Field</b:Title>
    <b:InternetSiteTitle>Electrical Technology</b:InternetSiteTitle>
    <b:URL>https://www.electricaltechnology.org/2021/02/difference-between-electric-field-magnetic-field.html</b:URL>
    <b:Author>
      <b:Author>
        <b:Corporate>Electrical Technology</b:Corporate>
      </b:Author>
    </b:Author>
    <b:YearAccessed>2025</b:YearAccessed>
    <b:MonthAccessed>March</b:MonthAccessed>
    <b:DayAccessed>14</b:DayAccessed>
    <b:RefOrder>1</b:RefOrder>
  </b:Source>
  <b:Source>
    <b:Tag>NAS17</b:Tag>
    <b:SourceType>InternetSite</b:SourceType>
    <b:Guid>{CC389950-2A4E-45C4-8831-8B6405CE77B3}</b:Guid>
    <b:Author>
      <b:Author>
        <b:Corporate>NASA, ESA, L. Hustak (Space Telescope Science Institute)</b:Corporate>
      </b:Author>
    </b:Author>
    <b:Title>DOE Explains...The Electromagnetic Force</b:Title>
    <b:ProductionCompany>US Department of Energy</b:ProductionCompany>
    <b:YearAccessed>17</b:YearAccessed>
    <b:MonthAccessed>March</b:MonthAccessed>
    <b:DayAccessed>2025</b:DayAccessed>
    <b:URL>https://www.energy.gov/science/doe-explainsthe-electromagnetic-force</b:URL>
    <b:RefOrder>2</b:RefOrder>
  </b:Source>
  <b:Source>
    <b:Tag>Ans25</b:Tag>
    <b:SourceType>InternetSite</b:SourceType>
    <b:Guid>{EEA73C61-4392-4EF0-AF56-52239C314076}</b:Guid>
    <b:Title>Ansys HFSS</b:Title>
    <b:ProductionCompany>Ansys</b:ProductionCompany>
    <b:Year>2025</b:Year>
    <b:YearAccessed>18</b:YearAccessed>
    <b:MonthAccessed>March</b:MonthAccessed>
    <b:DayAccessed>2025</b:DayAccessed>
    <b:URL>https://www.ansys.com/en-gb/products/electronics/ansys-hfss</b:URL>
    <b:RefOrder>6</b:RefOrder>
  </b:Source>
  <b:Source>
    <b:Tag>Hul234</b:Tag>
    <b:SourceType>InternetSite</b:SourceType>
    <b:Guid>{B4827B8C-AA4C-41A3-9052-7F8C862383F8}</b:Guid>
    <b:Author>
      <b:Author>
        <b:NameList>
          <b:Person>
            <b:Last>Lily</b:Last>
            <b:First>Hulatt</b:First>
          </b:Person>
          <b:Person>
            <b:Last>Freitas</b:Last>
            <b:First>Gabriel</b:First>
          </b:Person>
        </b:NameList>
      </b:Author>
    </b:Author>
    <b:Title>Rectangular Waveguide</b:Title>
    <b:ProductionCompany>Vaia</b:ProductionCompany>
    <b:Year>2023</b:Year>
    <b:Month>October</b:Month>
    <b:Day>27</b:Day>
    <b:YearAccessed>2025</b:YearAccessed>
    <b:MonthAccessed>March</b:MonthAccessed>
    <b:DayAccessed>20</b:DayAccessed>
    <b:URL>https://www.vaia.com/en-us/explanations/physics/electromagnetism/rectangular-waveguide/</b:URL>
    <b:RefOrder>7</b:RefOrder>
  </b:Source>
  <b:Source>
    <b:Tag>Cad25</b:Tag>
    <b:SourceType>InternetSite</b:SourceType>
    <b:Guid>{244B73FD-1675-4AFF-84FF-6BBF5F29E49C}</b:Guid>
    <b:Author>
      <b:Author>
        <b:Corporate>Cadence System Analysis</b:Corporate>
      </b:Author>
    </b:Author>
    <b:Title>Basic Rectangular Waveguide Theory</b:Title>
    <b:ProductionCompany>Cadence</b:ProductionCompany>
    <b:YearAccessed>2025</b:YearAccessed>
    <b:MonthAccessed>April</b:MonthAccessed>
    <b:DayAccessed>2</b:DayAccessed>
    <b:URL>https://resources.system-analysis.cadence.com/blog/msa2021-basic-rectangular-waveguide-theory</b:URL>
    <b:RefOrder>8</b:RefOrder>
  </b:Source>
  <b:Source>
    <b:Tag>Per24</b:Tag>
    <b:SourceType>InternetSite</b:SourceType>
    <b:Guid>{4D719370-07D0-46AB-908C-3D5A3B358CC5}</b:Guid>
    <b:Title>Permittivity and Relative Permittivity or Dielectric Constant</b:Title>
    <b:ProductionCompany>Electrical4U</b:ProductionCompany>
    <b:Year>2024</b:Year>
    <b:Month>May</b:Month>
    <b:Day>27</b:Day>
    <b:YearAccessed>2025</b:YearAccessed>
    <b:MonthAccessed>April</b:MonthAccessed>
    <b:DayAccessed>10</b:DayAccessed>
    <b:URL>https://www.electrical4u.com/permittivity-and-relative-permittivity-or-dielectric-constant/</b:URL>
    <b:RefOrder>10</b:RefOrder>
  </b:Source>
  <b:Source>
    <b:Tag>Wav25</b:Tag>
    <b:SourceType>InternetSite</b:SourceType>
    <b:Guid>{4C351007-530C-4269-896D-88EF8B5768DD}</b:Guid>
    <b:Title>WaveGuides</b:Title>
    <b:ProductionCompany>All About Circuits</b:ProductionCompany>
    <b:YearAccessed>2025</b:YearAccessed>
    <b:MonthAccessed>April</b:MonthAccessed>
    <b:DayAccessed>1</b:DayAccessed>
    <b:URL>https://www.allaboutcircuits.com/textbook/alternating-current/chpt-14/waveguides/</b:URL>
    <b:RefOrder>3</b:RefOrder>
  </b:Source>
  <b:Source>
    <b:Tag>Und25</b:Tag>
    <b:SourceType>InternetSite</b:SourceType>
    <b:Guid>{4ACF77AC-6D3A-4000-827C-5614C3E81278}</b:Guid>
    <b:Title>Understanding Waveguide Modes: TE, TM, and TEM</b:Title>
    <b:ProductionCompany>IC Components Limited</b:ProductionCompany>
    <b:Month>August</b:Month>
    <b:Day>16</b:Day>
    <b:YearAccessed>2025</b:YearAccessed>
    <b:MonthAccessed>April</b:MonthAccessed>
    <b:DayAccessed>3</b:DayAccessed>
    <b:URL>https://www.ic-components.com/blog/understanding-waveguide-modes-te,tm,and-tem.jsp#:~:text=Waveguides%20operate%20using%20three%20main,and%20Transverse%20Electromagnetic%20(TEM).</b:URL>
    <b:RefOrder>4</b:RefOrder>
  </b:Source>
  <b:Source>
    <b:Tag>Dip24</b:Tag>
    <b:SourceType>InternetSite</b:SourceType>
    <b:Guid>{AC10ACBF-7699-4085-9C88-A71F556E7E7F}</b:Guid>
    <b:Title>Dipole Antenna: What is it? (And the Types of Antennas)</b:Title>
    <b:ProductionCompany>Electrical4U</b:ProductionCompany>
    <b:Year>2024</b:Year>
    <b:Month>April</b:Month>
    <b:Day>20</b:Day>
    <b:YearAccessed>2025</b:YearAccessed>
    <b:MonthAccessed>April</b:MonthAccessed>
    <b:DayAccessed>7</b:DayAccessed>
    <b:URL>https://www.electrical4u.com/dipole-antenna/</b:URL>
    <b:RefOrder>5</b:RefOrder>
  </b:Source>
  <b:Source>
    <b:Tag>Und251</b:Tag>
    <b:SourceType>InternetSite</b:SourceType>
    <b:Guid>{F9E5EFD9-45FF-460F-A2A2-1963B8732E91}</b:Guid>
    <b:Title>Understanding Cable and Antenna Analysis</b:Title>
    <b:YearAccessed>2025</b:YearAccessed>
    <b:MonthAccessed>April</b:MonthAccessed>
    <b:DayAccessed>12</b:DayAccessed>
    <b:URL>https://www.anritsu.com/en-us/test-measurement/solutions/en-us/understanding-cable-and-antenna-analysis#:~:text=If%20the%20return%20loss%20is,a%20cable%20and%20antenna%20system.</b:URL>
    <b:RefOrder>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92933a9fbcd346e0c2dcc8120573efdd">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d069fa9537a04bcf45dc3755456a7176"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b1a19f8b-b677-40f2-999b-6b2f48ca3bc4"/>
  </ds:schemaRefs>
</ds:datastoreItem>
</file>

<file path=customXml/itemProps2.xml><?xml version="1.0" encoding="utf-8"?>
<ds:datastoreItem xmlns:ds="http://schemas.openxmlformats.org/officeDocument/2006/customXml" ds:itemID="{03C097D7-3CA7-4937-95D6-E039816328AC}">
  <ds:schemaRefs>
    <ds:schemaRef ds:uri="http://schemas.openxmlformats.org/officeDocument/2006/bibliography"/>
  </ds:schemaRefs>
</ds:datastoreItem>
</file>

<file path=customXml/itemProps3.xml><?xml version="1.0" encoding="utf-8"?>
<ds:datastoreItem xmlns:ds="http://schemas.openxmlformats.org/officeDocument/2006/customXml" ds:itemID="{64AD6CA7-35BE-4C7D-AACB-AD5F423302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59</Pages>
  <Words>4513</Words>
  <Characters>25730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30183</CharactersWithSpaces>
  <SharedDoc>false</SharedDoc>
  <HLinks>
    <vt:vector size="372" baseType="variant">
      <vt:variant>
        <vt:i4>1769526</vt:i4>
      </vt:variant>
      <vt:variant>
        <vt:i4>380</vt:i4>
      </vt:variant>
      <vt:variant>
        <vt:i4>0</vt:i4>
      </vt:variant>
      <vt:variant>
        <vt:i4>5</vt:i4>
      </vt:variant>
      <vt:variant>
        <vt:lpwstr/>
      </vt:variant>
      <vt:variant>
        <vt:lpwstr>_Toc134027180</vt:lpwstr>
      </vt:variant>
      <vt:variant>
        <vt:i4>1310774</vt:i4>
      </vt:variant>
      <vt:variant>
        <vt:i4>371</vt:i4>
      </vt:variant>
      <vt:variant>
        <vt:i4>0</vt:i4>
      </vt:variant>
      <vt:variant>
        <vt:i4>5</vt:i4>
      </vt:variant>
      <vt:variant>
        <vt:lpwstr/>
      </vt:variant>
      <vt:variant>
        <vt:lpwstr>_Toc134027179</vt:lpwstr>
      </vt:variant>
      <vt:variant>
        <vt:i4>1572914</vt:i4>
      </vt:variant>
      <vt:variant>
        <vt:i4>362</vt:i4>
      </vt:variant>
      <vt:variant>
        <vt:i4>0</vt:i4>
      </vt:variant>
      <vt:variant>
        <vt:i4>5</vt:i4>
      </vt:variant>
      <vt:variant>
        <vt:lpwstr/>
      </vt:variant>
      <vt:variant>
        <vt:lpwstr>_Toc196330654</vt:lpwstr>
      </vt:variant>
      <vt:variant>
        <vt:i4>1572914</vt:i4>
      </vt:variant>
      <vt:variant>
        <vt:i4>356</vt:i4>
      </vt:variant>
      <vt:variant>
        <vt:i4>0</vt:i4>
      </vt:variant>
      <vt:variant>
        <vt:i4>5</vt:i4>
      </vt:variant>
      <vt:variant>
        <vt:lpwstr/>
      </vt:variant>
      <vt:variant>
        <vt:lpwstr>_Toc196330653</vt:lpwstr>
      </vt:variant>
      <vt:variant>
        <vt:i4>1572914</vt:i4>
      </vt:variant>
      <vt:variant>
        <vt:i4>350</vt:i4>
      </vt:variant>
      <vt:variant>
        <vt:i4>0</vt:i4>
      </vt:variant>
      <vt:variant>
        <vt:i4>5</vt:i4>
      </vt:variant>
      <vt:variant>
        <vt:lpwstr/>
      </vt:variant>
      <vt:variant>
        <vt:lpwstr>_Toc196330652</vt:lpwstr>
      </vt:variant>
      <vt:variant>
        <vt:i4>1572914</vt:i4>
      </vt:variant>
      <vt:variant>
        <vt:i4>344</vt:i4>
      </vt:variant>
      <vt:variant>
        <vt:i4>0</vt:i4>
      </vt:variant>
      <vt:variant>
        <vt:i4>5</vt:i4>
      </vt:variant>
      <vt:variant>
        <vt:lpwstr/>
      </vt:variant>
      <vt:variant>
        <vt:lpwstr>_Toc196330651</vt:lpwstr>
      </vt:variant>
      <vt:variant>
        <vt:i4>1572914</vt:i4>
      </vt:variant>
      <vt:variant>
        <vt:i4>338</vt:i4>
      </vt:variant>
      <vt:variant>
        <vt:i4>0</vt:i4>
      </vt:variant>
      <vt:variant>
        <vt:i4>5</vt:i4>
      </vt:variant>
      <vt:variant>
        <vt:lpwstr/>
      </vt:variant>
      <vt:variant>
        <vt:lpwstr>_Toc196330650</vt:lpwstr>
      </vt:variant>
      <vt:variant>
        <vt:i4>1638450</vt:i4>
      </vt:variant>
      <vt:variant>
        <vt:i4>332</vt:i4>
      </vt:variant>
      <vt:variant>
        <vt:i4>0</vt:i4>
      </vt:variant>
      <vt:variant>
        <vt:i4>5</vt:i4>
      </vt:variant>
      <vt:variant>
        <vt:lpwstr/>
      </vt:variant>
      <vt:variant>
        <vt:lpwstr>_Toc196330649</vt:lpwstr>
      </vt:variant>
      <vt:variant>
        <vt:i4>1638450</vt:i4>
      </vt:variant>
      <vt:variant>
        <vt:i4>326</vt:i4>
      </vt:variant>
      <vt:variant>
        <vt:i4>0</vt:i4>
      </vt:variant>
      <vt:variant>
        <vt:i4>5</vt:i4>
      </vt:variant>
      <vt:variant>
        <vt:lpwstr/>
      </vt:variant>
      <vt:variant>
        <vt:lpwstr>_Toc196330648</vt:lpwstr>
      </vt:variant>
      <vt:variant>
        <vt:i4>1638450</vt:i4>
      </vt:variant>
      <vt:variant>
        <vt:i4>320</vt:i4>
      </vt:variant>
      <vt:variant>
        <vt:i4>0</vt:i4>
      </vt:variant>
      <vt:variant>
        <vt:i4>5</vt:i4>
      </vt:variant>
      <vt:variant>
        <vt:lpwstr/>
      </vt:variant>
      <vt:variant>
        <vt:lpwstr>_Toc196330647</vt:lpwstr>
      </vt:variant>
      <vt:variant>
        <vt:i4>1638450</vt:i4>
      </vt:variant>
      <vt:variant>
        <vt:i4>314</vt:i4>
      </vt:variant>
      <vt:variant>
        <vt:i4>0</vt:i4>
      </vt:variant>
      <vt:variant>
        <vt:i4>5</vt:i4>
      </vt:variant>
      <vt:variant>
        <vt:lpwstr/>
      </vt:variant>
      <vt:variant>
        <vt:lpwstr>_Toc196330646</vt:lpwstr>
      </vt:variant>
      <vt:variant>
        <vt:i4>1638450</vt:i4>
      </vt:variant>
      <vt:variant>
        <vt:i4>308</vt:i4>
      </vt:variant>
      <vt:variant>
        <vt:i4>0</vt:i4>
      </vt:variant>
      <vt:variant>
        <vt:i4>5</vt:i4>
      </vt:variant>
      <vt:variant>
        <vt:lpwstr/>
      </vt:variant>
      <vt:variant>
        <vt:lpwstr>_Toc196330645</vt:lpwstr>
      </vt:variant>
      <vt:variant>
        <vt:i4>1638450</vt:i4>
      </vt:variant>
      <vt:variant>
        <vt:i4>302</vt:i4>
      </vt:variant>
      <vt:variant>
        <vt:i4>0</vt:i4>
      </vt:variant>
      <vt:variant>
        <vt:i4>5</vt:i4>
      </vt:variant>
      <vt:variant>
        <vt:lpwstr/>
      </vt:variant>
      <vt:variant>
        <vt:lpwstr>_Toc196330644</vt:lpwstr>
      </vt:variant>
      <vt:variant>
        <vt:i4>1638450</vt:i4>
      </vt:variant>
      <vt:variant>
        <vt:i4>296</vt:i4>
      </vt:variant>
      <vt:variant>
        <vt:i4>0</vt:i4>
      </vt:variant>
      <vt:variant>
        <vt:i4>5</vt:i4>
      </vt:variant>
      <vt:variant>
        <vt:lpwstr/>
      </vt:variant>
      <vt:variant>
        <vt:lpwstr>_Toc196330643</vt:lpwstr>
      </vt:variant>
      <vt:variant>
        <vt:i4>1638450</vt:i4>
      </vt:variant>
      <vt:variant>
        <vt:i4>290</vt:i4>
      </vt:variant>
      <vt:variant>
        <vt:i4>0</vt:i4>
      </vt:variant>
      <vt:variant>
        <vt:i4>5</vt:i4>
      </vt:variant>
      <vt:variant>
        <vt:lpwstr/>
      </vt:variant>
      <vt:variant>
        <vt:lpwstr>_Toc196330642</vt:lpwstr>
      </vt:variant>
      <vt:variant>
        <vt:i4>1638450</vt:i4>
      </vt:variant>
      <vt:variant>
        <vt:i4>284</vt:i4>
      </vt:variant>
      <vt:variant>
        <vt:i4>0</vt:i4>
      </vt:variant>
      <vt:variant>
        <vt:i4>5</vt:i4>
      </vt:variant>
      <vt:variant>
        <vt:lpwstr/>
      </vt:variant>
      <vt:variant>
        <vt:lpwstr>_Toc196330641</vt:lpwstr>
      </vt:variant>
      <vt:variant>
        <vt:i4>1638450</vt:i4>
      </vt:variant>
      <vt:variant>
        <vt:i4>278</vt:i4>
      </vt:variant>
      <vt:variant>
        <vt:i4>0</vt:i4>
      </vt:variant>
      <vt:variant>
        <vt:i4>5</vt:i4>
      </vt:variant>
      <vt:variant>
        <vt:lpwstr/>
      </vt:variant>
      <vt:variant>
        <vt:lpwstr>_Toc196330640</vt:lpwstr>
      </vt:variant>
      <vt:variant>
        <vt:i4>1966130</vt:i4>
      </vt:variant>
      <vt:variant>
        <vt:i4>272</vt:i4>
      </vt:variant>
      <vt:variant>
        <vt:i4>0</vt:i4>
      </vt:variant>
      <vt:variant>
        <vt:i4>5</vt:i4>
      </vt:variant>
      <vt:variant>
        <vt:lpwstr/>
      </vt:variant>
      <vt:variant>
        <vt:lpwstr>_Toc196330639</vt:lpwstr>
      </vt:variant>
      <vt:variant>
        <vt:i4>1966130</vt:i4>
      </vt:variant>
      <vt:variant>
        <vt:i4>266</vt:i4>
      </vt:variant>
      <vt:variant>
        <vt:i4>0</vt:i4>
      </vt:variant>
      <vt:variant>
        <vt:i4>5</vt:i4>
      </vt:variant>
      <vt:variant>
        <vt:lpwstr/>
      </vt:variant>
      <vt:variant>
        <vt:lpwstr>_Toc196330638</vt:lpwstr>
      </vt:variant>
      <vt:variant>
        <vt:i4>1966130</vt:i4>
      </vt:variant>
      <vt:variant>
        <vt:i4>260</vt:i4>
      </vt:variant>
      <vt:variant>
        <vt:i4>0</vt:i4>
      </vt:variant>
      <vt:variant>
        <vt:i4>5</vt:i4>
      </vt:variant>
      <vt:variant>
        <vt:lpwstr/>
      </vt:variant>
      <vt:variant>
        <vt:lpwstr>_Toc196330637</vt:lpwstr>
      </vt:variant>
      <vt:variant>
        <vt:i4>1966130</vt:i4>
      </vt:variant>
      <vt:variant>
        <vt:i4>254</vt:i4>
      </vt:variant>
      <vt:variant>
        <vt:i4>0</vt:i4>
      </vt:variant>
      <vt:variant>
        <vt:i4>5</vt:i4>
      </vt:variant>
      <vt:variant>
        <vt:lpwstr/>
      </vt:variant>
      <vt:variant>
        <vt:lpwstr>_Toc196330636</vt:lpwstr>
      </vt:variant>
      <vt:variant>
        <vt:i4>1966130</vt:i4>
      </vt:variant>
      <vt:variant>
        <vt:i4>248</vt:i4>
      </vt:variant>
      <vt:variant>
        <vt:i4>0</vt:i4>
      </vt:variant>
      <vt:variant>
        <vt:i4>5</vt:i4>
      </vt:variant>
      <vt:variant>
        <vt:lpwstr/>
      </vt:variant>
      <vt:variant>
        <vt:lpwstr>_Toc196330635</vt:lpwstr>
      </vt:variant>
      <vt:variant>
        <vt:i4>1966130</vt:i4>
      </vt:variant>
      <vt:variant>
        <vt:i4>242</vt:i4>
      </vt:variant>
      <vt:variant>
        <vt:i4>0</vt:i4>
      </vt:variant>
      <vt:variant>
        <vt:i4>5</vt:i4>
      </vt:variant>
      <vt:variant>
        <vt:lpwstr/>
      </vt:variant>
      <vt:variant>
        <vt:lpwstr>_Toc196330634</vt:lpwstr>
      </vt:variant>
      <vt:variant>
        <vt:i4>1966130</vt:i4>
      </vt:variant>
      <vt:variant>
        <vt:i4>236</vt:i4>
      </vt:variant>
      <vt:variant>
        <vt:i4>0</vt:i4>
      </vt:variant>
      <vt:variant>
        <vt:i4>5</vt:i4>
      </vt:variant>
      <vt:variant>
        <vt:lpwstr/>
      </vt:variant>
      <vt:variant>
        <vt:lpwstr>_Toc196330633</vt:lpwstr>
      </vt:variant>
      <vt:variant>
        <vt:i4>1966130</vt:i4>
      </vt:variant>
      <vt:variant>
        <vt:i4>230</vt:i4>
      </vt:variant>
      <vt:variant>
        <vt:i4>0</vt:i4>
      </vt:variant>
      <vt:variant>
        <vt:i4>5</vt:i4>
      </vt:variant>
      <vt:variant>
        <vt:lpwstr/>
      </vt:variant>
      <vt:variant>
        <vt:lpwstr>_Toc196330632</vt:lpwstr>
      </vt:variant>
      <vt:variant>
        <vt:i4>1966130</vt:i4>
      </vt:variant>
      <vt:variant>
        <vt:i4>224</vt:i4>
      </vt:variant>
      <vt:variant>
        <vt:i4>0</vt:i4>
      </vt:variant>
      <vt:variant>
        <vt:i4>5</vt:i4>
      </vt:variant>
      <vt:variant>
        <vt:lpwstr/>
      </vt:variant>
      <vt:variant>
        <vt:lpwstr>_Toc196330631</vt:lpwstr>
      </vt:variant>
      <vt:variant>
        <vt:i4>1966130</vt:i4>
      </vt:variant>
      <vt:variant>
        <vt:i4>218</vt:i4>
      </vt:variant>
      <vt:variant>
        <vt:i4>0</vt:i4>
      </vt:variant>
      <vt:variant>
        <vt:i4>5</vt:i4>
      </vt:variant>
      <vt:variant>
        <vt:lpwstr/>
      </vt:variant>
      <vt:variant>
        <vt:lpwstr>_Toc196330630</vt:lpwstr>
      </vt:variant>
      <vt:variant>
        <vt:i4>2031666</vt:i4>
      </vt:variant>
      <vt:variant>
        <vt:i4>212</vt:i4>
      </vt:variant>
      <vt:variant>
        <vt:i4>0</vt:i4>
      </vt:variant>
      <vt:variant>
        <vt:i4>5</vt:i4>
      </vt:variant>
      <vt:variant>
        <vt:lpwstr/>
      </vt:variant>
      <vt:variant>
        <vt:lpwstr>_Toc196330629</vt:lpwstr>
      </vt:variant>
      <vt:variant>
        <vt:i4>2031666</vt:i4>
      </vt:variant>
      <vt:variant>
        <vt:i4>206</vt:i4>
      </vt:variant>
      <vt:variant>
        <vt:i4>0</vt:i4>
      </vt:variant>
      <vt:variant>
        <vt:i4>5</vt:i4>
      </vt:variant>
      <vt:variant>
        <vt:lpwstr/>
      </vt:variant>
      <vt:variant>
        <vt:lpwstr>_Toc196330628</vt:lpwstr>
      </vt:variant>
      <vt:variant>
        <vt:i4>2031666</vt:i4>
      </vt:variant>
      <vt:variant>
        <vt:i4>200</vt:i4>
      </vt:variant>
      <vt:variant>
        <vt:i4>0</vt:i4>
      </vt:variant>
      <vt:variant>
        <vt:i4>5</vt:i4>
      </vt:variant>
      <vt:variant>
        <vt:lpwstr/>
      </vt:variant>
      <vt:variant>
        <vt:lpwstr>_Toc196330627</vt:lpwstr>
      </vt:variant>
      <vt:variant>
        <vt:i4>2031666</vt:i4>
      </vt:variant>
      <vt:variant>
        <vt:i4>194</vt:i4>
      </vt:variant>
      <vt:variant>
        <vt:i4>0</vt:i4>
      </vt:variant>
      <vt:variant>
        <vt:i4>5</vt:i4>
      </vt:variant>
      <vt:variant>
        <vt:lpwstr/>
      </vt:variant>
      <vt:variant>
        <vt:lpwstr>_Toc196330626</vt:lpwstr>
      </vt:variant>
      <vt:variant>
        <vt:i4>2031666</vt:i4>
      </vt:variant>
      <vt:variant>
        <vt:i4>188</vt:i4>
      </vt:variant>
      <vt:variant>
        <vt:i4>0</vt:i4>
      </vt:variant>
      <vt:variant>
        <vt:i4>5</vt:i4>
      </vt:variant>
      <vt:variant>
        <vt:lpwstr/>
      </vt:variant>
      <vt:variant>
        <vt:lpwstr>_Toc196330625</vt:lpwstr>
      </vt:variant>
      <vt:variant>
        <vt:i4>2031666</vt:i4>
      </vt:variant>
      <vt:variant>
        <vt:i4>182</vt:i4>
      </vt:variant>
      <vt:variant>
        <vt:i4>0</vt:i4>
      </vt:variant>
      <vt:variant>
        <vt:i4>5</vt:i4>
      </vt:variant>
      <vt:variant>
        <vt:lpwstr/>
      </vt:variant>
      <vt:variant>
        <vt:lpwstr>_Toc196330624</vt:lpwstr>
      </vt:variant>
      <vt:variant>
        <vt:i4>2031666</vt:i4>
      </vt:variant>
      <vt:variant>
        <vt:i4>176</vt:i4>
      </vt:variant>
      <vt:variant>
        <vt:i4>0</vt:i4>
      </vt:variant>
      <vt:variant>
        <vt:i4>5</vt:i4>
      </vt:variant>
      <vt:variant>
        <vt:lpwstr/>
      </vt:variant>
      <vt:variant>
        <vt:lpwstr>_Toc196330623</vt:lpwstr>
      </vt:variant>
      <vt:variant>
        <vt:i4>1310774</vt:i4>
      </vt:variant>
      <vt:variant>
        <vt:i4>167</vt:i4>
      </vt:variant>
      <vt:variant>
        <vt:i4>0</vt:i4>
      </vt:variant>
      <vt:variant>
        <vt:i4>5</vt:i4>
      </vt:variant>
      <vt:variant>
        <vt:lpwstr/>
      </vt:variant>
      <vt:variant>
        <vt:lpwstr>_Toc134027178</vt:lpwstr>
      </vt:variant>
      <vt:variant>
        <vt:i4>1900605</vt:i4>
      </vt:variant>
      <vt:variant>
        <vt:i4>158</vt:i4>
      </vt:variant>
      <vt:variant>
        <vt:i4>0</vt:i4>
      </vt:variant>
      <vt:variant>
        <vt:i4>5</vt:i4>
      </vt:variant>
      <vt:variant>
        <vt:lpwstr/>
      </vt:variant>
      <vt:variant>
        <vt:lpwstr>_Toc196394349</vt:lpwstr>
      </vt:variant>
      <vt:variant>
        <vt:i4>1900605</vt:i4>
      </vt:variant>
      <vt:variant>
        <vt:i4>152</vt:i4>
      </vt:variant>
      <vt:variant>
        <vt:i4>0</vt:i4>
      </vt:variant>
      <vt:variant>
        <vt:i4>5</vt:i4>
      </vt:variant>
      <vt:variant>
        <vt:lpwstr/>
      </vt:variant>
      <vt:variant>
        <vt:lpwstr>_Toc196394348</vt:lpwstr>
      </vt:variant>
      <vt:variant>
        <vt:i4>1900605</vt:i4>
      </vt:variant>
      <vt:variant>
        <vt:i4>146</vt:i4>
      </vt:variant>
      <vt:variant>
        <vt:i4>0</vt:i4>
      </vt:variant>
      <vt:variant>
        <vt:i4>5</vt:i4>
      </vt:variant>
      <vt:variant>
        <vt:lpwstr/>
      </vt:variant>
      <vt:variant>
        <vt:lpwstr>_Toc196394347</vt:lpwstr>
      </vt:variant>
      <vt:variant>
        <vt:i4>1900605</vt:i4>
      </vt:variant>
      <vt:variant>
        <vt:i4>140</vt:i4>
      </vt:variant>
      <vt:variant>
        <vt:i4>0</vt:i4>
      </vt:variant>
      <vt:variant>
        <vt:i4>5</vt:i4>
      </vt:variant>
      <vt:variant>
        <vt:lpwstr/>
      </vt:variant>
      <vt:variant>
        <vt:lpwstr>_Toc196394346</vt:lpwstr>
      </vt:variant>
      <vt:variant>
        <vt:i4>1900605</vt:i4>
      </vt:variant>
      <vt:variant>
        <vt:i4>134</vt:i4>
      </vt:variant>
      <vt:variant>
        <vt:i4>0</vt:i4>
      </vt:variant>
      <vt:variant>
        <vt:i4>5</vt:i4>
      </vt:variant>
      <vt:variant>
        <vt:lpwstr/>
      </vt:variant>
      <vt:variant>
        <vt:lpwstr>_Toc196394345</vt:lpwstr>
      </vt:variant>
      <vt:variant>
        <vt:i4>1900605</vt:i4>
      </vt:variant>
      <vt:variant>
        <vt:i4>128</vt:i4>
      </vt:variant>
      <vt:variant>
        <vt:i4>0</vt:i4>
      </vt:variant>
      <vt:variant>
        <vt:i4>5</vt:i4>
      </vt:variant>
      <vt:variant>
        <vt:lpwstr/>
      </vt:variant>
      <vt:variant>
        <vt:lpwstr>_Toc196394344</vt:lpwstr>
      </vt:variant>
      <vt:variant>
        <vt:i4>1900605</vt:i4>
      </vt:variant>
      <vt:variant>
        <vt:i4>122</vt:i4>
      </vt:variant>
      <vt:variant>
        <vt:i4>0</vt:i4>
      </vt:variant>
      <vt:variant>
        <vt:i4>5</vt:i4>
      </vt:variant>
      <vt:variant>
        <vt:lpwstr/>
      </vt:variant>
      <vt:variant>
        <vt:lpwstr>_Toc196394343</vt:lpwstr>
      </vt:variant>
      <vt:variant>
        <vt:i4>1900605</vt:i4>
      </vt:variant>
      <vt:variant>
        <vt:i4>116</vt:i4>
      </vt:variant>
      <vt:variant>
        <vt:i4>0</vt:i4>
      </vt:variant>
      <vt:variant>
        <vt:i4>5</vt:i4>
      </vt:variant>
      <vt:variant>
        <vt:lpwstr/>
      </vt:variant>
      <vt:variant>
        <vt:lpwstr>_Toc196394342</vt:lpwstr>
      </vt:variant>
      <vt:variant>
        <vt:i4>1900605</vt:i4>
      </vt:variant>
      <vt:variant>
        <vt:i4>110</vt:i4>
      </vt:variant>
      <vt:variant>
        <vt:i4>0</vt:i4>
      </vt:variant>
      <vt:variant>
        <vt:i4>5</vt:i4>
      </vt:variant>
      <vt:variant>
        <vt:lpwstr/>
      </vt:variant>
      <vt:variant>
        <vt:lpwstr>_Toc196394341</vt:lpwstr>
      </vt:variant>
      <vt:variant>
        <vt:i4>1900605</vt:i4>
      </vt:variant>
      <vt:variant>
        <vt:i4>104</vt:i4>
      </vt:variant>
      <vt:variant>
        <vt:i4>0</vt:i4>
      </vt:variant>
      <vt:variant>
        <vt:i4>5</vt:i4>
      </vt:variant>
      <vt:variant>
        <vt:lpwstr/>
      </vt:variant>
      <vt:variant>
        <vt:lpwstr>_Toc196394340</vt:lpwstr>
      </vt:variant>
      <vt:variant>
        <vt:i4>1703997</vt:i4>
      </vt:variant>
      <vt:variant>
        <vt:i4>98</vt:i4>
      </vt:variant>
      <vt:variant>
        <vt:i4>0</vt:i4>
      </vt:variant>
      <vt:variant>
        <vt:i4>5</vt:i4>
      </vt:variant>
      <vt:variant>
        <vt:lpwstr/>
      </vt:variant>
      <vt:variant>
        <vt:lpwstr>_Toc196394339</vt:lpwstr>
      </vt:variant>
      <vt:variant>
        <vt:i4>1703997</vt:i4>
      </vt:variant>
      <vt:variant>
        <vt:i4>92</vt:i4>
      </vt:variant>
      <vt:variant>
        <vt:i4>0</vt:i4>
      </vt:variant>
      <vt:variant>
        <vt:i4>5</vt:i4>
      </vt:variant>
      <vt:variant>
        <vt:lpwstr/>
      </vt:variant>
      <vt:variant>
        <vt:lpwstr>_Toc196394338</vt:lpwstr>
      </vt:variant>
      <vt:variant>
        <vt:i4>1703997</vt:i4>
      </vt:variant>
      <vt:variant>
        <vt:i4>86</vt:i4>
      </vt:variant>
      <vt:variant>
        <vt:i4>0</vt:i4>
      </vt:variant>
      <vt:variant>
        <vt:i4>5</vt:i4>
      </vt:variant>
      <vt:variant>
        <vt:lpwstr/>
      </vt:variant>
      <vt:variant>
        <vt:lpwstr>_Toc196394337</vt:lpwstr>
      </vt:variant>
      <vt:variant>
        <vt:i4>1703997</vt:i4>
      </vt:variant>
      <vt:variant>
        <vt:i4>80</vt:i4>
      </vt:variant>
      <vt:variant>
        <vt:i4>0</vt:i4>
      </vt:variant>
      <vt:variant>
        <vt:i4>5</vt:i4>
      </vt:variant>
      <vt:variant>
        <vt:lpwstr/>
      </vt:variant>
      <vt:variant>
        <vt:lpwstr>_Toc196394336</vt:lpwstr>
      </vt:variant>
      <vt:variant>
        <vt:i4>1703997</vt:i4>
      </vt:variant>
      <vt:variant>
        <vt:i4>74</vt:i4>
      </vt:variant>
      <vt:variant>
        <vt:i4>0</vt:i4>
      </vt:variant>
      <vt:variant>
        <vt:i4>5</vt:i4>
      </vt:variant>
      <vt:variant>
        <vt:lpwstr/>
      </vt:variant>
      <vt:variant>
        <vt:lpwstr>_Toc196394335</vt:lpwstr>
      </vt:variant>
      <vt:variant>
        <vt:i4>1703997</vt:i4>
      </vt:variant>
      <vt:variant>
        <vt:i4>68</vt:i4>
      </vt:variant>
      <vt:variant>
        <vt:i4>0</vt:i4>
      </vt:variant>
      <vt:variant>
        <vt:i4>5</vt:i4>
      </vt:variant>
      <vt:variant>
        <vt:lpwstr/>
      </vt:variant>
      <vt:variant>
        <vt:lpwstr>_Toc196394334</vt:lpwstr>
      </vt:variant>
      <vt:variant>
        <vt:i4>1703997</vt:i4>
      </vt:variant>
      <vt:variant>
        <vt:i4>62</vt:i4>
      </vt:variant>
      <vt:variant>
        <vt:i4>0</vt:i4>
      </vt:variant>
      <vt:variant>
        <vt:i4>5</vt:i4>
      </vt:variant>
      <vt:variant>
        <vt:lpwstr/>
      </vt:variant>
      <vt:variant>
        <vt:lpwstr>_Toc196394333</vt:lpwstr>
      </vt:variant>
      <vt:variant>
        <vt:i4>1703997</vt:i4>
      </vt:variant>
      <vt:variant>
        <vt:i4>56</vt:i4>
      </vt:variant>
      <vt:variant>
        <vt:i4>0</vt:i4>
      </vt:variant>
      <vt:variant>
        <vt:i4>5</vt:i4>
      </vt:variant>
      <vt:variant>
        <vt:lpwstr/>
      </vt:variant>
      <vt:variant>
        <vt:lpwstr>_Toc196394332</vt:lpwstr>
      </vt:variant>
      <vt:variant>
        <vt:i4>1703997</vt:i4>
      </vt:variant>
      <vt:variant>
        <vt:i4>50</vt:i4>
      </vt:variant>
      <vt:variant>
        <vt:i4>0</vt:i4>
      </vt:variant>
      <vt:variant>
        <vt:i4>5</vt:i4>
      </vt:variant>
      <vt:variant>
        <vt:lpwstr/>
      </vt:variant>
      <vt:variant>
        <vt:lpwstr>_Toc196394331</vt:lpwstr>
      </vt:variant>
      <vt:variant>
        <vt:i4>1703997</vt:i4>
      </vt:variant>
      <vt:variant>
        <vt:i4>44</vt:i4>
      </vt:variant>
      <vt:variant>
        <vt:i4>0</vt:i4>
      </vt:variant>
      <vt:variant>
        <vt:i4>5</vt:i4>
      </vt:variant>
      <vt:variant>
        <vt:lpwstr/>
      </vt:variant>
      <vt:variant>
        <vt:lpwstr>_Toc196394330</vt:lpwstr>
      </vt:variant>
      <vt:variant>
        <vt:i4>1769533</vt:i4>
      </vt:variant>
      <vt:variant>
        <vt:i4>38</vt:i4>
      </vt:variant>
      <vt:variant>
        <vt:i4>0</vt:i4>
      </vt:variant>
      <vt:variant>
        <vt:i4>5</vt:i4>
      </vt:variant>
      <vt:variant>
        <vt:lpwstr/>
      </vt:variant>
      <vt:variant>
        <vt:lpwstr>_Toc196394329</vt:lpwstr>
      </vt:variant>
      <vt:variant>
        <vt:i4>1769533</vt:i4>
      </vt:variant>
      <vt:variant>
        <vt:i4>32</vt:i4>
      </vt:variant>
      <vt:variant>
        <vt:i4>0</vt:i4>
      </vt:variant>
      <vt:variant>
        <vt:i4>5</vt:i4>
      </vt:variant>
      <vt:variant>
        <vt:lpwstr/>
      </vt:variant>
      <vt:variant>
        <vt:lpwstr>_Toc196394328</vt:lpwstr>
      </vt:variant>
      <vt:variant>
        <vt:i4>1769533</vt:i4>
      </vt:variant>
      <vt:variant>
        <vt:i4>26</vt:i4>
      </vt:variant>
      <vt:variant>
        <vt:i4>0</vt:i4>
      </vt:variant>
      <vt:variant>
        <vt:i4>5</vt:i4>
      </vt:variant>
      <vt:variant>
        <vt:lpwstr/>
      </vt:variant>
      <vt:variant>
        <vt:lpwstr>_Toc196394327</vt:lpwstr>
      </vt:variant>
      <vt:variant>
        <vt:i4>1769533</vt:i4>
      </vt:variant>
      <vt:variant>
        <vt:i4>20</vt:i4>
      </vt:variant>
      <vt:variant>
        <vt:i4>0</vt:i4>
      </vt:variant>
      <vt:variant>
        <vt:i4>5</vt:i4>
      </vt:variant>
      <vt:variant>
        <vt:lpwstr/>
      </vt:variant>
      <vt:variant>
        <vt:lpwstr>_Toc196394326</vt:lpwstr>
      </vt:variant>
      <vt:variant>
        <vt:i4>1769533</vt:i4>
      </vt:variant>
      <vt:variant>
        <vt:i4>14</vt:i4>
      </vt:variant>
      <vt:variant>
        <vt:i4>0</vt:i4>
      </vt:variant>
      <vt:variant>
        <vt:i4>5</vt:i4>
      </vt:variant>
      <vt:variant>
        <vt:lpwstr/>
      </vt:variant>
      <vt:variant>
        <vt:lpwstr>_Toc196394325</vt:lpwstr>
      </vt:variant>
      <vt:variant>
        <vt:i4>1769533</vt:i4>
      </vt:variant>
      <vt:variant>
        <vt:i4>8</vt:i4>
      </vt:variant>
      <vt:variant>
        <vt:i4>0</vt:i4>
      </vt:variant>
      <vt:variant>
        <vt:i4>5</vt:i4>
      </vt:variant>
      <vt:variant>
        <vt:lpwstr/>
      </vt:variant>
      <vt:variant>
        <vt:lpwstr>_Toc196394324</vt:lpwstr>
      </vt:variant>
      <vt:variant>
        <vt:i4>1769533</vt:i4>
      </vt:variant>
      <vt:variant>
        <vt:i4>2</vt:i4>
      </vt:variant>
      <vt:variant>
        <vt:i4>0</vt:i4>
      </vt:variant>
      <vt:variant>
        <vt:i4>5</vt:i4>
      </vt:variant>
      <vt:variant>
        <vt:lpwstr/>
      </vt:variant>
      <vt:variant>
        <vt:lpwstr>_Toc196394323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cp:lastModifiedBy>Adam Foley (2308380)</cp:lastModifiedBy>
  <cp:revision>2</cp:revision>
  <dcterms:created xsi:type="dcterms:W3CDTF">2025-04-25T13:35:00Z</dcterms:created>
  <dcterms:modified xsi:type="dcterms:W3CDTF">2025-04-25T13:35:00Z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