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921224947"/>
        <w:docPartObj>
          <w:docPartGallery w:val="Cover Pages"/>
          <w:docPartUnique/>
        </w:docPartObj>
      </w:sdtPr>
      <w:sdtEndPr>
        <w:rPr>
          <w:rFonts w:eastAsiaTheme="minorHAnsi"/>
          <w:color w:val="auto"/>
          <w:lang w:val="en-GB"/>
        </w:rPr>
      </w:sdtEndPr>
      <w:sdtContent>
        <w:p w14:paraId="2F251A38" w14:textId="54B4141E" w:rsidR="00AC23E0" w:rsidRDefault="00AC23E0">
          <w:pPr>
            <w:pStyle w:val="NoSpacing"/>
            <w:spacing w:before="1540" w:after="240"/>
            <w:jc w:val="center"/>
            <w:rPr>
              <w:color w:val="4472C4" w:themeColor="accent1"/>
            </w:rPr>
          </w:pPr>
          <w:r>
            <w:rPr>
              <w:noProof/>
              <w:color w:val="4472C4" w:themeColor="accent1"/>
            </w:rPr>
            <w:drawing>
              <wp:inline distT="0" distB="0" distL="0" distR="0" wp14:anchorId="6B1FC335" wp14:editId="3C90B31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56"/>
              <w:szCs w:val="56"/>
            </w:rPr>
            <w:alias w:val="Title"/>
            <w:tag w:val=""/>
            <w:id w:val="1735040861"/>
            <w:placeholder>
              <w:docPart w:val="913E8805C6F74FB198CE6E31CB113AB4"/>
            </w:placeholder>
            <w:dataBinding w:prefixMappings="xmlns:ns0='http://purl.org/dc/elements/1.1/' xmlns:ns1='http://schemas.openxmlformats.org/package/2006/metadata/core-properties' " w:xpath="/ns1:coreProperties[1]/ns0:title[1]" w:storeItemID="{6C3C8BC8-F283-45AE-878A-BAB7291924A1}"/>
            <w:text/>
          </w:sdtPr>
          <w:sdtContent>
            <w:p w14:paraId="3D6B9223" w14:textId="36B11A96" w:rsidR="00AC23E0" w:rsidRPr="00AC23E0" w:rsidRDefault="00AC23E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56"/>
                  <w:szCs w:val="56"/>
                </w:rPr>
                <w:t xml:space="preserve">Assignment 1 Year 2 dhep - </w:t>
              </w:r>
              <w:r w:rsidRPr="00AC23E0">
                <w:rPr>
                  <w:rFonts w:asciiTheme="majorHAnsi" w:eastAsiaTheme="majorEastAsia" w:hAnsiTheme="majorHAnsi" w:cstheme="majorBidi"/>
                  <w:caps/>
                  <w:color w:val="4472C4" w:themeColor="accent1"/>
                  <w:sz w:val="56"/>
                  <w:szCs w:val="56"/>
                </w:rPr>
                <w:t>Operational policing practice 3</w:t>
              </w:r>
            </w:p>
          </w:sdtContent>
        </w:sdt>
        <w:p w14:paraId="62D2209B" w14:textId="7B65130C" w:rsidR="00AC23E0" w:rsidRPr="00AC23E0" w:rsidRDefault="00AC23E0" w:rsidP="00AC23E0">
          <w:pPr>
            <w:pStyle w:val="NoSpacing"/>
            <w:jc w:val="center"/>
            <w:rPr>
              <w:color w:val="4472C4" w:themeColor="accent1"/>
              <w:sz w:val="24"/>
              <w:szCs w:val="24"/>
            </w:rPr>
          </w:pPr>
          <w:r w:rsidRPr="00AC23E0">
            <w:rPr>
              <w:color w:val="4472C4" w:themeColor="accent1"/>
              <w:sz w:val="24"/>
              <w:szCs w:val="24"/>
            </w:rPr>
            <w:t>Samantha Mainwaring</w:t>
          </w:r>
        </w:p>
        <w:p w14:paraId="3135F95B" w14:textId="13230839" w:rsidR="00AC23E0" w:rsidRPr="00AC23E0" w:rsidRDefault="00AC23E0" w:rsidP="002C66D0">
          <w:pPr>
            <w:pStyle w:val="NoSpacing"/>
            <w:jc w:val="center"/>
            <w:rPr>
              <w:color w:val="4472C4" w:themeColor="accent1"/>
              <w:sz w:val="24"/>
              <w:szCs w:val="24"/>
            </w:rPr>
          </w:pPr>
          <w:r w:rsidRPr="00AC23E0">
            <w:rPr>
              <w:color w:val="4472C4" w:themeColor="accent1"/>
              <w:sz w:val="24"/>
              <w:szCs w:val="24"/>
            </w:rPr>
            <w:t>Student Number: P145328</w:t>
          </w:r>
        </w:p>
        <w:p w14:paraId="67C3A572" w14:textId="2A6ECC3C" w:rsidR="00AC23E0" w:rsidRDefault="00AC23E0" w:rsidP="00AC23E0">
          <w:pPr>
            <w:pStyle w:val="NoSpacing"/>
            <w:jc w:val="center"/>
            <w:rPr>
              <w:color w:val="4472C4" w:themeColor="accent1"/>
              <w:sz w:val="24"/>
              <w:szCs w:val="24"/>
            </w:rPr>
          </w:pPr>
          <w:r w:rsidRPr="00AC23E0">
            <w:rPr>
              <w:color w:val="4472C4" w:themeColor="accent1"/>
              <w:sz w:val="24"/>
              <w:szCs w:val="24"/>
            </w:rPr>
            <w:t>Submission Deadline: 05/07/2021</w:t>
          </w:r>
        </w:p>
        <w:p w14:paraId="779DD12A" w14:textId="36A792AC" w:rsidR="001046E5" w:rsidRPr="00AC23E0" w:rsidRDefault="001046E5" w:rsidP="00AC23E0">
          <w:pPr>
            <w:pStyle w:val="NoSpacing"/>
            <w:jc w:val="center"/>
            <w:rPr>
              <w:color w:val="4472C4" w:themeColor="accent1"/>
              <w:sz w:val="24"/>
              <w:szCs w:val="24"/>
            </w:rPr>
          </w:pPr>
          <w:r>
            <w:rPr>
              <w:color w:val="4472C4" w:themeColor="accent1"/>
              <w:sz w:val="24"/>
              <w:szCs w:val="24"/>
            </w:rPr>
            <w:t>Word Count:</w:t>
          </w:r>
          <w:r w:rsidR="00A22B8D">
            <w:rPr>
              <w:color w:val="4472C4" w:themeColor="accent1"/>
              <w:sz w:val="24"/>
              <w:szCs w:val="24"/>
            </w:rPr>
            <w:t xml:space="preserve"> 5212</w:t>
          </w:r>
        </w:p>
        <w:p w14:paraId="3239B69F" w14:textId="03D719FE" w:rsidR="00AC23E0" w:rsidRDefault="00AC23E0">
          <w:pPr>
            <w:pStyle w:val="NoSpacing"/>
            <w:spacing w:before="480"/>
            <w:jc w:val="center"/>
            <w:rPr>
              <w:color w:val="4472C4" w:themeColor="accent1"/>
            </w:rPr>
          </w:pPr>
          <w:r>
            <w:rPr>
              <w:noProof/>
              <w:color w:val="4472C4" w:themeColor="accent1"/>
            </w:rPr>
            <w:drawing>
              <wp:inline distT="0" distB="0" distL="0" distR="0" wp14:anchorId="06A317E2" wp14:editId="6E0CD1A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4BE28C9" w14:textId="757CD763" w:rsidR="00AC23E0" w:rsidRDefault="00AC23E0"/>
      </w:sdtContent>
    </w:sdt>
    <w:p w14:paraId="37413E8B" w14:textId="7CD312B3" w:rsidR="001046E5" w:rsidRDefault="001046E5"/>
    <w:p w14:paraId="48814C72" w14:textId="78AB6238" w:rsidR="00AC23E0" w:rsidRDefault="00AC23E0"/>
    <w:p w14:paraId="61E4067D" w14:textId="03D9C4E7" w:rsidR="00AC23E0" w:rsidRDefault="00AC23E0"/>
    <w:p w14:paraId="54637D13" w14:textId="07C233B9" w:rsidR="00AC23E0" w:rsidRDefault="00AC23E0"/>
    <w:p w14:paraId="4046F050" w14:textId="7C7DF810" w:rsidR="00AC23E0" w:rsidRDefault="00AC23E0"/>
    <w:p w14:paraId="07A27733" w14:textId="7EC39CE4" w:rsidR="00AC23E0" w:rsidRDefault="00AC23E0"/>
    <w:p w14:paraId="3166CDF7" w14:textId="4FF84F60" w:rsidR="00AC23E0" w:rsidRDefault="00AC23E0"/>
    <w:p w14:paraId="0409FD21" w14:textId="0E409A02" w:rsidR="00AC23E0" w:rsidRDefault="00AC23E0"/>
    <w:p w14:paraId="5F60E8FC" w14:textId="23D6F679" w:rsidR="00AC23E0" w:rsidRDefault="00AC23E0"/>
    <w:p w14:paraId="08BA3B27" w14:textId="6B7C0DAC" w:rsidR="00AC23E0" w:rsidRDefault="00AC23E0"/>
    <w:p w14:paraId="11257CC5" w14:textId="663039A7" w:rsidR="00AC23E0" w:rsidRDefault="00AC23E0"/>
    <w:p w14:paraId="63209C53" w14:textId="751A0220" w:rsidR="00AC23E0" w:rsidRDefault="00AC23E0"/>
    <w:p w14:paraId="5BD8084B" w14:textId="09C30396" w:rsidR="00AC23E0" w:rsidRDefault="00AC23E0"/>
    <w:p w14:paraId="77CFA38F" w14:textId="77777777" w:rsidR="002C66D0" w:rsidRDefault="002C66D0">
      <w:pPr>
        <w:rPr>
          <w:u w:val="single"/>
        </w:rPr>
      </w:pPr>
    </w:p>
    <w:p w14:paraId="300C91A8" w14:textId="306E25EF" w:rsidR="00CF543E" w:rsidRDefault="00AC23E0" w:rsidP="000325AA">
      <w:pPr>
        <w:spacing w:line="276" w:lineRule="auto"/>
        <w:rPr>
          <w:u w:val="single"/>
        </w:rPr>
      </w:pPr>
      <w:r w:rsidRPr="00AC23E0">
        <w:rPr>
          <w:u w:val="single"/>
        </w:rPr>
        <w:lastRenderedPageBreak/>
        <w:t>Understanding the role of a Constable/Maintaining Professional Standards</w:t>
      </w:r>
    </w:p>
    <w:p w14:paraId="0CB200C4" w14:textId="605E1D20" w:rsidR="00F043EB" w:rsidRDefault="00F043EB" w:rsidP="000325AA">
      <w:pPr>
        <w:spacing w:line="276" w:lineRule="auto"/>
        <w:rPr>
          <w:u w:val="single"/>
        </w:rPr>
      </w:pPr>
    </w:p>
    <w:p w14:paraId="1A53B406" w14:textId="5A5C787D" w:rsidR="00F043EB" w:rsidRDefault="00F043EB" w:rsidP="000325AA">
      <w:pPr>
        <w:spacing w:line="276" w:lineRule="auto"/>
      </w:pPr>
      <w:r>
        <w:t xml:space="preserve">Police officers have a reputable job, meaning </w:t>
      </w:r>
      <w:r w:rsidR="002E29B9">
        <w:t>they must be professional at all times. The role of a police officer is to protect and serve the public. Police officers are expected to maintain professional behaviour on and off duty and to set an example to the public</w:t>
      </w:r>
      <w:r w:rsidR="00006349">
        <w:t xml:space="preserve"> (</w:t>
      </w:r>
      <w:proofErr w:type="spellStart"/>
      <w:r w:rsidR="00A22B8D">
        <w:t>Westmarland</w:t>
      </w:r>
      <w:proofErr w:type="spellEnd"/>
      <w:r w:rsidR="00A22B8D">
        <w:t>, L &amp; Conway, S, 2020).</w:t>
      </w:r>
    </w:p>
    <w:p w14:paraId="4D9E79E0" w14:textId="06C7355A" w:rsidR="002E29B9" w:rsidRDefault="00184387" w:rsidP="000325AA">
      <w:pPr>
        <w:spacing w:line="276" w:lineRule="auto"/>
      </w:pPr>
      <w:r>
        <w:t>Police officers have a duty to follow the ten standards of professional behaviour. The ten standards of professional behaviour are the minimum standards that police officers must maintain and are listed in the Police (Conduct) regulations 2012. They are:</w:t>
      </w:r>
    </w:p>
    <w:p w14:paraId="09534AA4" w14:textId="303C3473" w:rsidR="00184387" w:rsidRPr="00184387" w:rsidRDefault="00184387" w:rsidP="00184387">
      <w:pPr>
        <w:pStyle w:val="ListParagraph"/>
        <w:numPr>
          <w:ilvl w:val="0"/>
          <w:numId w:val="11"/>
        </w:numPr>
        <w:spacing w:line="276" w:lineRule="auto"/>
        <w:rPr>
          <w:rFonts w:asciiTheme="minorHAnsi" w:hAnsiTheme="minorHAnsi" w:cstheme="minorHAnsi"/>
        </w:rPr>
      </w:pPr>
      <w:r w:rsidRPr="00184387">
        <w:rPr>
          <w:rFonts w:asciiTheme="minorHAnsi" w:hAnsiTheme="minorHAnsi" w:cstheme="minorHAnsi"/>
          <w:sz w:val="22"/>
          <w:szCs w:val="22"/>
        </w:rPr>
        <w:t xml:space="preserve">Honesty and Integrity – </w:t>
      </w:r>
      <w:r w:rsidR="00337DCC">
        <w:rPr>
          <w:rFonts w:asciiTheme="minorHAnsi" w:hAnsiTheme="minorHAnsi" w:cstheme="minorHAnsi"/>
          <w:sz w:val="22"/>
          <w:szCs w:val="22"/>
        </w:rPr>
        <w:t>Police o</w:t>
      </w:r>
      <w:r w:rsidRPr="00184387">
        <w:rPr>
          <w:rFonts w:asciiTheme="minorHAnsi" w:hAnsiTheme="minorHAnsi" w:cstheme="minorHAnsi"/>
          <w:sz w:val="22"/>
          <w:szCs w:val="22"/>
        </w:rPr>
        <w:t>fficers must always be honest and act with integrity and at no point should they compromise or abuse their position of power.</w:t>
      </w:r>
    </w:p>
    <w:p w14:paraId="1136AEC3" w14:textId="486A4740" w:rsidR="00184387" w:rsidRPr="00184387" w:rsidRDefault="00184387" w:rsidP="00184387">
      <w:pPr>
        <w:pStyle w:val="ListParagraph"/>
        <w:numPr>
          <w:ilvl w:val="0"/>
          <w:numId w:val="11"/>
        </w:numPr>
        <w:spacing w:line="276" w:lineRule="auto"/>
        <w:rPr>
          <w:rFonts w:asciiTheme="minorHAnsi" w:hAnsiTheme="minorHAnsi" w:cstheme="minorHAnsi"/>
        </w:rPr>
      </w:pPr>
      <w:r w:rsidRPr="00184387">
        <w:rPr>
          <w:rFonts w:asciiTheme="minorHAnsi" w:hAnsiTheme="minorHAnsi" w:cstheme="minorHAnsi"/>
          <w:sz w:val="22"/>
          <w:szCs w:val="22"/>
        </w:rPr>
        <w:t xml:space="preserve">Authority, Respect and Courtesy – </w:t>
      </w:r>
      <w:r w:rsidR="00337DCC">
        <w:rPr>
          <w:rFonts w:asciiTheme="minorHAnsi" w:hAnsiTheme="minorHAnsi" w:cstheme="minorHAnsi"/>
          <w:sz w:val="22"/>
          <w:szCs w:val="22"/>
        </w:rPr>
        <w:t>Police o</w:t>
      </w:r>
      <w:r w:rsidRPr="00184387">
        <w:rPr>
          <w:rFonts w:asciiTheme="minorHAnsi" w:hAnsiTheme="minorHAnsi" w:cstheme="minorHAnsi"/>
          <w:sz w:val="22"/>
          <w:szCs w:val="22"/>
        </w:rPr>
        <w:t xml:space="preserve">fficers must act with self-control and tolerance, whilst ensuring to treat the public and their colleagues with courtesy and respect. </w:t>
      </w:r>
    </w:p>
    <w:p w14:paraId="4B004939" w14:textId="7ADEDB69" w:rsidR="00184387" w:rsidRPr="00184387" w:rsidRDefault="00184387" w:rsidP="00184387">
      <w:pPr>
        <w:pStyle w:val="ListParagraph"/>
        <w:numPr>
          <w:ilvl w:val="0"/>
          <w:numId w:val="11"/>
        </w:numPr>
        <w:spacing w:line="276" w:lineRule="auto"/>
        <w:rPr>
          <w:rFonts w:asciiTheme="minorHAnsi" w:hAnsiTheme="minorHAnsi" w:cstheme="minorHAnsi"/>
        </w:rPr>
      </w:pPr>
      <w:r w:rsidRPr="00184387">
        <w:rPr>
          <w:rFonts w:asciiTheme="minorHAnsi" w:hAnsiTheme="minorHAnsi" w:cstheme="minorHAnsi"/>
          <w:sz w:val="22"/>
          <w:szCs w:val="22"/>
        </w:rPr>
        <w:t xml:space="preserve">Equality and Diversity – </w:t>
      </w:r>
      <w:r w:rsidR="00337DCC">
        <w:rPr>
          <w:rFonts w:asciiTheme="minorHAnsi" w:hAnsiTheme="minorHAnsi" w:cstheme="minorHAnsi"/>
          <w:sz w:val="22"/>
          <w:szCs w:val="22"/>
        </w:rPr>
        <w:t>Police o</w:t>
      </w:r>
      <w:r w:rsidRPr="00184387">
        <w:rPr>
          <w:rFonts w:asciiTheme="minorHAnsi" w:hAnsiTheme="minorHAnsi" w:cstheme="minorHAnsi"/>
          <w:sz w:val="22"/>
          <w:szCs w:val="22"/>
        </w:rPr>
        <w:t xml:space="preserve">fficers must act with fairness and impartiality </w:t>
      </w:r>
      <w:r>
        <w:rPr>
          <w:rFonts w:asciiTheme="minorHAnsi" w:hAnsiTheme="minorHAnsi" w:cstheme="minorHAnsi"/>
          <w:sz w:val="22"/>
          <w:szCs w:val="22"/>
        </w:rPr>
        <w:t>and never discriminate unlawfully or unfairly.</w:t>
      </w:r>
    </w:p>
    <w:p w14:paraId="72330C2C" w14:textId="78D6D5CA" w:rsidR="00184387" w:rsidRPr="00184387" w:rsidRDefault="00184387" w:rsidP="00184387">
      <w:pPr>
        <w:pStyle w:val="ListParagraph"/>
        <w:numPr>
          <w:ilvl w:val="0"/>
          <w:numId w:val="11"/>
        </w:numPr>
        <w:spacing w:line="276" w:lineRule="auto"/>
        <w:rPr>
          <w:rFonts w:asciiTheme="minorHAnsi" w:hAnsiTheme="minorHAnsi" w:cstheme="minorHAnsi"/>
        </w:rPr>
      </w:pPr>
      <w:r>
        <w:rPr>
          <w:rFonts w:asciiTheme="minorHAnsi" w:hAnsiTheme="minorHAnsi" w:cstheme="minorHAnsi"/>
          <w:sz w:val="22"/>
          <w:szCs w:val="22"/>
        </w:rPr>
        <w:t xml:space="preserve">Use of force – </w:t>
      </w:r>
      <w:r w:rsidR="00337DCC">
        <w:rPr>
          <w:rFonts w:asciiTheme="minorHAnsi" w:hAnsiTheme="minorHAnsi" w:cstheme="minorHAnsi"/>
          <w:sz w:val="22"/>
          <w:szCs w:val="22"/>
        </w:rPr>
        <w:t>Police o</w:t>
      </w:r>
      <w:r>
        <w:rPr>
          <w:rFonts w:asciiTheme="minorHAnsi" w:hAnsiTheme="minorHAnsi" w:cstheme="minorHAnsi"/>
          <w:sz w:val="22"/>
          <w:szCs w:val="22"/>
        </w:rPr>
        <w:t>fficers must only use force that is necessary, proportionate and reasonable to the circumstances.</w:t>
      </w:r>
    </w:p>
    <w:p w14:paraId="6BC6383D" w14:textId="5304FF76" w:rsidR="00184387" w:rsidRPr="00337DCC" w:rsidRDefault="00184387" w:rsidP="00184387">
      <w:pPr>
        <w:pStyle w:val="ListParagraph"/>
        <w:numPr>
          <w:ilvl w:val="0"/>
          <w:numId w:val="11"/>
        </w:numPr>
        <w:spacing w:line="276" w:lineRule="auto"/>
        <w:rPr>
          <w:rFonts w:asciiTheme="minorHAnsi" w:hAnsiTheme="minorHAnsi" w:cstheme="minorHAnsi"/>
        </w:rPr>
      </w:pPr>
      <w:r>
        <w:rPr>
          <w:rFonts w:asciiTheme="minorHAnsi" w:hAnsiTheme="minorHAnsi" w:cstheme="minorHAnsi"/>
          <w:sz w:val="22"/>
          <w:szCs w:val="22"/>
        </w:rPr>
        <w:t xml:space="preserve">Orders and instructions – </w:t>
      </w:r>
      <w:r w:rsidR="00337DCC">
        <w:rPr>
          <w:rFonts w:asciiTheme="minorHAnsi" w:hAnsiTheme="minorHAnsi" w:cstheme="minorHAnsi"/>
          <w:sz w:val="22"/>
          <w:szCs w:val="22"/>
        </w:rPr>
        <w:t>Police o</w:t>
      </w:r>
      <w:r>
        <w:rPr>
          <w:rFonts w:asciiTheme="minorHAnsi" w:hAnsiTheme="minorHAnsi" w:cstheme="minorHAnsi"/>
          <w:sz w:val="22"/>
          <w:szCs w:val="22"/>
        </w:rPr>
        <w:t xml:space="preserve">fficers must </w:t>
      </w:r>
      <w:r w:rsidR="00337DCC">
        <w:rPr>
          <w:rFonts w:asciiTheme="minorHAnsi" w:hAnsiTheme="minorHAnsi" w:cstheme="minorHAnsi"/>
          <w:sz w:val="22"/>
          <w:szCs w:val="22"/>
        </w:rPr>
        <w:t>only give carry out lawful instructions and orders. They must abide by the police regulations, force policies and lawful orders.</w:t>
      </w:r>
    </w:p>
    <w:p w14:paraId="4D459C57" w14:textId="27D7927D" w:rsidR="00337DCC" w:rsidRPr="00337DCC" w:rsidRDefault="00337DCC" w:rsidP="00184387">
      <w:pPr>
        <w:pStyle w:val="ListParagraph"/>
        <w:numPr>
          <w:ilvl w:val="0"/>
          <w:numId w:val="11"/>
        </w:numPr>
        <w:spacing w:line="276" w:lineRule="auto"/>
        <w:rPr>
          <w:rFonts w:asciiTheme="minorHAnsi" w:hAnsiTheme="minorHAnsi" w:cstheme="minorHAnsi"/>
        </w:rPr>
      </w:pPr>
      <w:r>
        <w:rPr>
          <w:rFonts w:asciiTheme="minorHAnsi" w:hAnsiTheme="minorHAnsi" w:cstheme="minorHAnsi"/>
          <w:sz w:val="22"/>
          <w:szCs w:val="22"/>
        </w:rPr>
        <w:t>Duties and Responsibilities – Police officers must be diligent in the exercise of their duties and responsibilities.</w:t>
      </w:r>
    </w:p>
    <w:p w14:paraId="202A44A8" w14:textId="600D7341" w:rsidR="00337DCC" w:rsidRPr="00337DCC" w:rsidRDefault="00337DCC" w:rsidP="00184387">
      <w:pPr>
        <w:pStyle w:val="ListParagraph"/>
        <w:numPr>
          <w:ilvl w:val="0"/>
          <w:numId w:val="11"/>
        </w:numPr>
        <w:spacing w:line="276" w:lineRule="auto"/>
        <w:rPr>
          <w:rFonts w:asciiTheme="minorHAnsi" w:hAnsiTheme="minorHAnsi" w:cstheme="minorHAnsi"/>
        </w:rPr>
      </w:pPr>
      <w:r>
        <w:rPr>
          <w:rFonts w:asciiTheme="minorHAnsi" w:hAnsiTheme="minorHAnsi" w:cstheme="minorHAnsi"/>
          <w:sz w:val="22"/>
          <w:szCs w:val="22"/>
        </w:rPr>
        <w:t>Confidentiality – Police officers must treat any information they receive with respect and access or disclose it only in the proper course of police duties.</w:t>
      </w:r>
    </w:p>
    <w:p w14:paraId="7E916E94" w14:textId="0C3E2336" w:rsidR="00337DCC" w:rsidRPr="00337DCC" w:rsidRDefault="00337DCC" w:rsidP="00184387">
      <w:pPr>
        <w:pStyle w:val="ListParagraph"/>
        <w:numPr>
          <w:ilvl w:val="0"/>
          <w:numId w:val="11"/>
        </w:numPr>
        <w:spacing w:line="276" w:lineRule="auto"/>
        <w:rPr>
          <w:rFonts w:asciiTheme="minorHAnsi" w:hAnsiTheme="minorHAnsi" w:cstheme="minorHAnsi"/>
        </w:rPr>
      </w:pPr>
      <w:r>
        <w:rPr>
          <w:rFonts w:asciiTheme="minorHAnsi" w:hAnsiTheme="minorHAnsi" w:cstheme="minorHAnsi"/>
          <w:sz w:val="22"/>
          <w:szCs w:val="22"/>
        </w:rPr>
        <w:t>Fitness for Work – Police officers have the responsibility to ensure they are fit to carry out their responsibilities when they are on duty.</w:t>
      </w:r>
    </w:p>
    <w:p w14:paraId="31613A71" w14:textId="0DBF90D7" w:rsidR="00337DCC" w:rsidRPr="00337DCC" w:rsidRDefault="00337DCC" w:rsidP="00337DCC">
      <w:pPr>
        <w:pStyle w:val="ListParagraph"/>
        <w:numPr>
          <w:ilvl w:val="0"/>
          <w:numId w:val="11"/>
        </w:numPr>
        <w:spacing w:line="276" w:lineRule="auto"/>
        <w:rPr>
          <w:rFonts w:asciiTheme="minorHAnsi" w:hAnsiTheme="minorHAnsi" w:cstheme="minorHAnsi"/>
        </w:rPr>
      </w:pPr>
      <w:r>
        <w:rPr>
          <w:rFonts w:asciiTheme="minorHAnsi" w:hAnsiTheme="minorHAnsi" w:cstheme="minorHAnsi"/>
          <w:sz w:val="22"/>
          <w:szCs w:val="22"/>
        </w:rPr>
        <w:t>Conduct – Police officers must behave in a manner on and off duty that does not bring discredit to the police service or undermine public confidence in policing.</w:t>
      </w:r>
    </w:p>
    <w:p w14:paraId="4DA9A9F3" w14:textId="78495046" w:rsidR="005F4205" w:rsidRPr="005F4205" w:rsidRDefault="00337DCC" w:rsidP="005F4205">
      <w:pPr>
        <w:pStyle w:val="ListParagraph"/>
        <w:numPr>
          <w:ilvl w:val="0"/>
          <w:numId w:val="11"/>
        </w:numPr>
        <w:spacing w:line="276" w:lineRule="auto"/>
        <w:rPr>
          <w:rFonts w:asciiTheme="minorHAnsi" w:hAnsiTheme="minorHAnsi" w:cstheme="minorHAnsi"/>
        </w:rPr>
      </w:pPr>
      <w:r>
        <w:rPr>
          <w:rFonts w:asciiTheme="minorHAnsi" w:hAnsiTheme="minorHAnsi" w:cstheme="minorHAnsi"/>
          <w:sz w:val="22"/>
          <w:szCs w:val="22"/>
        </w:rPr>
        <w:t>Challenging and Reporting Improper Conduct – Police officers have a responsibility to report, challenge or take action against the conduct of colleagues which has fallen below the expected standard</w:t>
      </w:r>
      <w:bookmarkStart w:id="0" w:name="_Hlk76384061"/>
      <w:r w:rsidR="005F4205">
        <w:rPr>
          <w:rFonts w:asciiTheme="minorHAnsi" w:hAnsiTheme="minorHAnsi" w:cstheme="minorHAnsi"/>
          <w:sz w:val="22"/>
          <w:szCs w:val="22"/>
        </w:rPr>
        <w:t xml:space="preserve"> </w:t>
      </w:r>
      <w:r w:rsidR="005F4205" w:rsidRPr="005F4205">
        <w:rPr>
          <w:rFonts w:asciiTheme="minorHAnsi" w:hAnsiTheme="minorHAnsi" w:cstheme="minorHAnsi"/>
          <w:sz w:val="22"/>
          <w:szCs w:val="22"/>
        </w:rPr>
        <w:t>(Bryant, R &amp; Bryant, S, 2019).</w:t>
      </w:r>
    </w:p>
    <w:p w14:paraId="74623855" w14:textId="77777777" w:rsidR="005F4205" w:rsidRDefault="005F4205" w:rsidP="00337DCC">
      <w:pPr>
        <w:spacing w:line="276" w:lineRule="auto"/>
        <w:rPr>
          <w:rFonts w:cstheme="minorHAnsi"/>
        </w:rPr>
      </w:pPr>
    </w:p>
    <w:p w14:paraId="721C65D5" w14:textId="2A72CB7A" w:rsidR="000A3A51" w:rsidRDefault="000A3A51" w:rsidP="00337DCC">
      <w:pPr>
        <w:spacing w:line="276" w:lineRule="auto"/>
        <w:rPr>
          <w:rFonts w:cstheme="minorHAnsi"/>
        </w:rPr>
      </w:pPr>
      <w:r>
        <w:rPr>
          <w:rFonts w:cstheme="minorHAnsi"/>
        </w:rPr>
        <w:t>Maintaining professional standards in the police service is incredibly important in order to show professionalisation to the public. If police officers fail to abide by professional standards they will face a police misconduct and complaint procedure. This procedure is put in place when a police officer’s actions do not meet the standards of professional behaviour. Police officers are required to abide by the standards of professional behaviour. This includes the tenth standard that requires police officers to report, challenge or take action against the conduct of any colleague whose behaviour has fallen below any of the other standards. However, failure to report such behaviour would render the officer liable for claims of misconduct themselves</w:t>
      </w:r>
      <w:r w:rsidR="00A22B8D">
        <w:rPr>
          <w:rFonts w:cstheme="minorHAnsi"/>
        </w:rPr>
        <w:t xml:space="preserve"> (Walsh, W &amp; Vito, G, 2019).</w:t>
      </w:r>
    </w:p>
    <w:p w14:paraId="0C44B0D1" w14:textId="13AD49BA" w:rsidR="00337DCC" w:rsidRDefault="00337DCC" w:rsidP="00337DCC">
      <w:pPr>
        <w:spacing w:line="276" w:lineRule="auto"/>
        <w:rPr>
          <w:rFonts w:cstheme="minorHAnsi"/>
        </w:rPr>
      </w:pPr>
      <w:r>
        <w:rPr>
          <w:rFonts w:cstheme="minorHAnsi"/>
        </w:rPr>
        <w:t xml:space="preserve">The legitimacy, effectiveness and authority of the police depend on the exercise of ethical decision making. </w:t>
      </w:r>
      <w:r w:rsidR="00825473">
        <w:rPr>
          <w:rFonts w:cstheme="minorHAnsi"/>
        </w:rPr>
        <w:t xml:space="preserve">Thus meaning that there is an expectation on the police from the public that they make decisions based on a set of ethical principles, and not in an arbitrary manner or according to emotional response or prejudice. Ethics are important for all police officers because if the police </w:t>
      </w:r>
      <w:r w:rsidR="00825473">
        <w:rPr>
          <w:rFonts w:cstheme="minorHAnsi"/>
        </w:rPr>
        <w:lastRenderedPageBreak/>
        <w:t>methods and procedures are not of high ethical standard then the authority of the police will be undermined, which could result in the public having less trust in the police and the law</w:t>
      </w:r>
      <w:r w:rsidR="00A22B8D">
        <w:rPr>
          <w:rFonts w:cstheme="minorHAnsi"/>
        </w:rPr>
        <w:t xml:space="preserve"> </w:t>
      </w:r>
      <w:r w:rsidR="00825473">
        <w:rPr>
          <w:rFonts w:cstheme="minorHAnsi"/>
        </w:rPr>
        <w:t xml:space="preserve"> </w:t>
      </w:r>
      <w:r w:rsidR="00A22B8D">
        <w:t>(</w:t>
      </w:r>
      <w:proofErr w:type="spellStart"/>
      <w:r w:rsidR="00A22B8D">
        <w:t>Westmarland</w:t>
      </w:r>
      <w:proofErr w:type="spellEnd"/>
      <w:r w:rsidR="00A22B8D">
        <w:t>, L &amp; Conway, S, 2020).</w:t>
      </w:r>
    </w:p>
    <w:p w14:paraId="1CF71399" w14:textId="53C91949" w:rsidR="00EA7173" w:rsidRDefault="00EA7173" w:rsidP="00337DCC">
      <w:pPr>
        <w:spacing w:line="276" w:lineRule="auto"/>
        <w:rPr>
          <w:rFonts w:cstheme="minorHAnsi"/>
        </w:rPr>
      </w:pPr>
      <w:r>
        <w:rPr>
          <w:rFonts w:cstheme="minorHAnsi"/>
        </w:rPr>
        <w:t>The police are guided by the Code of Ethics which is a central to the professionalisation of the police service and police practices. All police officers and police staff must observe the Code and ensure it is applied for all police officers, staff and volunteers engaged in the policing within the service. The Code of Ethics is incorporated as a central feature of the Nation Decision Making Model (NDM). The code compromises the standard of professional behaviour and the policing principles and complements the Police Service Statement of Common Purpose and Values</w:t>
      </w:r>
      <w:r w:rsidR="00A22B8D">
        <w:rPr>
          <w:rFonts w:cstheme="minorHAnsi"/>
        </w:rPr>
        <w:t xml:space="preserve"> (Barton, C &amp; Barton, H, 2011).</w:t>
      </w:r>
    </w:p>
    <w:p w14:paraId="46F14197" w14:textId="0EDF775C" w:rsidR="00F043EB" w:rsidRDefault="00EA7173" w:rsidP="00EA7173">
      <w:pPr>
        <w:spacing w:line="276" w:lineRule="auto"/>
        <w:rPr>
          <w:rFonts w:cstheme="minorHAnsi"/>
        </w:rPr>
      </w:pPr>
      <w:r>
        <w:rPr>
          <w:rFonts w:cstheme="minorHAnsi"/>
        </w:rPr>
        <w:t xml:space="preserve">Integrity in a professional policing context is linked to the Code of Ethics. </w:t>
      </w:r>
      <w:r w:rsidR="000A3A51">
        <w:rPr>
          <w:rFonts w:cstheme="minorHAnsi"/>
        </w:rPr>
        <w:t>A police officer who show</w:t>
      </w:r>
      <w:r w:rsidR="00A44F83">
        <w:rPr>
          <w:rFonts w:cstheme="minorHAnsi"/>
        </w:rPr>
        <w:t>s</w:t>
      </w:r>
      <w:r w:rsidR="000A3A51">
        <w:rPr>
          <w:rFonts w:cstheme="minorHAnsi"/>
        </w:rPr>
        <w:t xml:space="preserve"> integrity builds and maintains the public’s confidence in the police.</w:t>
      </w:r>
      <w:r w:rsidR="00857477">
        <w:rPr>
          <w:rFonts w:cstheme="minorHAnsi"/>
        </w:rPr>
        <w:t xml:space="preserve"> They will be a role model to others by upholding the public’s trust. They will always act in line with the values of the police service and the Code of Ethics for the benefit of the public. They will also demonstrate courage in doing the right thing even in challenging situations. They enhance the reputation of the police through their actions and behaviours and challenge colleagues whose behaviour falls below the public’s and the police service’s expectations. They are respectful of authority and use resources effectively and efficiently and not for any personal gain. Without having integrity as a police officers, the professionalisation of the police service would decrease</w:t>
      </w:r>
      <w:r w:rsidR="00A22B8D">
        <w:rPr>
          <w:rFonts w:cstheme="minorHAnsi"/>
        </w:rPr>
        <w:t xml:space="preserve"> </w:t>
      </w:r>
      <w:r w:rsidR="00A22B8D">
        <w:rPr>
          <w:rFonts w:cstheme="minorHAnsi"/>
        </w:rPr>
        <w:t>(Walsh, W &amp; Vito, G, 2019).</w:t>
      </w:r>
    </w:p>
    <w:p w14:paraId="12E7566C" w14:textId="4523711F" w:rsidR="00857477" w:rsidRDefault="00857477" w:rsidP="00EA7173">
      <w:pPr>
        <w:spacing w:line="276" w:lineRule="auto"/>
        <w:rPr>
          <w:rFonts w:cstheme="minorHAnsi"/>
        </w:rPr>
      </w:pPr>
      <w:r>
        <w:rPr>
          <w:rFonts w:cstheme="minorHAnsi"/>
        </w:rPr>
        <w:t xml:space="preserve">A relevant policing strategy for South Wales Police is the Police and Crime Plan 2021-2025. The plan was created for an early intervention and prompt, positive action to help prevent problems before they escalate. The plan based on close co-operation with different partners in local government, the voluntary sector the health service and the Welsh Government, sets out six priorities for keeping the communities safe. It also reinforces South Wales Police vision to be the best there is at responding and understand the communities’ needs. </w:t>
      </w:r>
      <w:r w:rsidR="005F4205">
        <w:rPr>
          <w:rFonts w:cstheme="minorHAnsi"/>
        </w:rPr>
        <w:t>The six priorities are to reduce and prevent crime and anti-social behaviour to keep people safe and confident in their homes and communities, to work to protect the most vulnerable in the communities, to make a wider contribution to policing through the strategic policing requirement, to involve and empower the communities, to work to make the local criminal justice system efficient and effective to meet the needs of victims and to spend public money wisely and support the people to provide the best possible policing in the community (South Wales Police, 2021).</w:t>
      </w:r>
    </w:p>
    <w:p w14:paraId="44CEA9B7" w14:textId="47519AAF" w:rsidR="00EA7173" w:rsidRDefault="00EA7173" w:rsidP="00EA7173">
      <w:pPr>
        <w:spacing w:line="276" w:lineRule="auto"/>
        <w:rPr>
          <w:rFonts w:cstheme="minorHAnsi"/>
        </w:rPr>
      </w:pPr>
    </w:p>
    <w:p w14:paraId="20A8172C" w14:textId="77777777" w:rsidR="00EA7173" w:rsidRDefault="00EA7173" w:rsidP="00EA7173">
      <w:pPr>
        <w:spacing w:line="276" w:lineRule="auto"/>
        <w:rPr>
          <w:rFonts w:ascii="Calibri" w:eastAsia="Calibri" w:hAnsi="Calibri" w:cs="Calibri"/>
          <w:b/>
          <w:bCs/>
          <w:color w:val="ACB9CA" w:themeColor="text2" w:themeTint="66"/>
          <w:sz w:val="28"/>
          <w:szCs w:val="28"/>
        </w:rPr>
      </w:pPr>
    </w:p>
    <w:bookmarkEnd w:id="0"/>
    <w:p w14:paraId="627AAB51" w14:textId="77777777" w:rsidR="0030416D" w:rsidRDefault="0030416D" w:rsidP="000325AA">
      <w:pPr>
        <w:spacing w:line="276" w:lineRule="auto"/>
        <w:rPr>
          <w:u w:val="single"/>
        </w:rPr>
      </w:pPr>
    </w:p>
    <w:p w14:paraId="1EA51552" w14:textId="77777777" w:rsidR="008F2A7E" w:rsidRDefault="008F2A7E" w:rsidP="000325AA">
      <w:pPr>
        <w:spacing w:line="276" w:lineRule="auto"/>
        <w:rPr>
          <w:u w:val="single"/>
        </w:rPr>
      </w:pPr>
    </w:p>
    <w:p w14:paraId="44D73CDD" w14:textId="77777777" w:rsidR="008F2A7E" w:rsidRDefault="008F2A7E" w:rsidP="000325AA">
      <w:pPr>
        <w:spacing w:line="276" w:lineRule="auto"/>
        <w:rPr>
          <w:u w:val="single"/>
        </w:rPr>
      </w:pPr>
    </w:p>
    <w:p w14:paraId="085454FA" w14:textId="77777777" w:rsidR="008F2A7E" w:rsidRDefault="008F2A7E" w:rsidP="000325AA">
      <w:pPr>
        <w:spacing w:line="276" w:lineRule="auto"/>
        <w:rPr>
          <w:u w:val="single"/>
        </w:rPr>
      </w:pPr>
    </w:p>
    <w:p w14:paraId="6970ACA1" w14:textId="77777777" w:rsidR="008F2A7E" w:rsidRDefault="008F2A7E" w:rsidP="000325AA">
      <w:pPr>
        <w:spacing w:line="276" w:lineRule="auto"/>
        <w:rPr>
          <w:u w:val="single"/>
        </w:rPr>
      </w:pPr>
    </w:p>
    <w:p w14:paraId="61AD22BF" w14:textId="77777777" w:rsidR="00A22B8D" w:rsidRDefault="00A22B8D" w:rsidP="000325AA">
      <w:pPr>
        <w:spacing w:line="276" w:lineRule="auto"/>
        <w:rPr>
          <w:u w:val="single"/>
        </w:rPr>
      </w:pPr>
    </w:p>
    <w:p w14:paraId="0DF484A7" w14:textId="64DBDCA9" w:rsidR="0030416D" w:rsidRDefault="0030416D" w:rsidP="000325AA">
      <w:pPr>
        <w:spacing w:line="276" w:lineRule="auto"/>
        <w:rPr>
          <w:u w:val="single"/>
        </w:rPr>
      </w:pPr>
      <w:r>
        <w:rPr>
          <w:u w:val="single"/>
        </w:rPr>
        <w:lastRenderedPageBreak/>
        <w:t>Response Policing</w:t>
      </w:r>
    </w:p>
    <w:p w14:paraId="29532951" w14:textId="77777777" w:rsidR="00116C41" w:rsidRDefault="00116C41" w:rsidP="000325AA">
      <w:pPr>
        <w:spacing w:line="276" w:lineRule="auto"/>
        <w:rPr>
          <w:u w:val="single"/>
        </w:rPr>
      </w:pPr>
    </w:p>
    <w:p w14:paraId="6D047EC8" w14:textId="71961347" w:rsidR="000325AA" w:rsidRDefault="005C30EE" w:rsidP="000325AA">
      <w:pPr>
        <w:spacing w:line="276" w:lineRule="auto"/>
      </w:pPr>
      <w:r>
        <w:t>Response policing is an area of policing that predominantly responds to emergency and non-emergency calls from members of the public. Response policing teams are built with constables and a sergeant, and a response inspector that overlooks a number of teams across the division.</w:t>
      </w:r>
      <w:r w:rsidR="0030416D">
        <w:t xml:space="preserve"> Response officers provide frontline response to a wide range of different incidents, some being complex and confrontational. </w:t>
      </w:r>
    </w:p>
    <w:p w14:paraId="211B33B6" w14:textId="2B9B913B" w:rsidR="000325AA" w:rsidRDefault="0030416D" w:rsidP="000325AA">
      <w:pPr>
        <w:spacing w:line="276" w:lineRule="auto"/>
      </w:pPr>
      <w:r>
        <w:t xml:space="preserve">A response officer’s role is to respond to incidents in an appropriate, professional and timely manner. They take initial control at incidents and assess any immediate threats or risk of harm and to themselves, their colleagues and the public. They use their own judgment to quickly decide on the best response to keep everyone safe, prevent offences being committed, preserve order and bring offenders to justice. </w:t>
      </w:r>
      <w:r w:rsidR="007F070D">
        <w:t>Response officers collate and record information, intelligence and evidence gathered and record crimes and incidents they attend in accordance with professional standards. They conduct effective investigations and a key part of their role will be dealing and communicating with victims, suspects and witnesses. They have a duty of upholding a positive perception of the police service</w:t>
      </w:r>
      <w:r w:rsidR="00116C41">
        <w:t xml:space="preserve"> (Wake, R, Simpson, C, Homes, A &amp; Ballantyne, J, 2007).</w:t>
      </w:r>
    </w:p>
    <w:p w14:paraId="09CE3B61" w14:textId="202C073C" w:rsidR="00EE6452" w:rsidRDefault="00EE6452" w:rsidP="000325AA">
      <w:pPr>
        <w:spacing w:line="276" w:lineRule="auto"/>
      </w:pPr>
      <w:r>
        <w:t xml:space="preserve">The public’s perception of the police is vitally important because positive perceptions of the police promotes engagement and compliance in the public. If the public do not believe the police are fair, the police may lose legitimacy and connections with the public. Research has also shown that police visibility has an impact on the public’s confidence in the police and their concerns about crime. This is why Police and Community Support Officers (PCSO’s) and important because they provide a visibility and help build </w:t>
      </w:r>
      <w:r w:rsidR="00ED0469">
        <w:t>partnerships</w:t>
      </w:r>
      <w:r>
        <w:t xml:space="preserve"> in the community</w:t>
      </w:r>
      <w:r w:rsidR="00116C41">
        <w:t xml:space="preserve"> (Wake, R, Simpson, C, Homes, A &amp; Ballantyne, J, 2007).</w:t>
      </w:r>
    </w:p>
    <w:p w14:paraId="7A00CC29" w14:textId="5C865663" w:rsidR="002C66D0" w:rsidRDefault="002C66D0" w:rsidP="000325AA">
      <w:pPr>
        <w:spacing w:line="276" w:lineRule="auto"/>
      </w:pPr>
      <w:r>
        <w:t xml:space="preserve">Victim satisfaction with the police is another measure of service delivery. </w:t>
      </w:r>
      <w:r w:rsidR="00E34923">
        <w:t>It was found that victim’s felt that personal treatment by the police was more important than just criminal justice. It was found that demonstrating an interest in a victim’s life and interacting with them can have a positive impact on victim satisfaction. The changes in police numbers may affect the public’s perception of the police</w:t>
      </w:r>
      <w:r w:rsidR="00CB7B4F">
        <w:t xml:space="preserve"> because if there are less officers on the streets and attending calls then this could have a negative impact on the public’s perception</w:t>
      </w:r>
      <w:r w:rsidR="00B44EEC">
        <w:t xml:space="preserve"> (Keller, K, 2014).</w:t>
      </w:r>
    </w:p>
    <w:p w14:paraId="60F659EF" w14:textId="6AC33A18" w:rsidR="00CB7B4F" w:rsidRDefault="00CB7B4F" w:rsidP="000325AA">
      <w:pPr>
        <w:spacing w:line="276" w:lineRule="auto"/>
      </w:pPr>
      <w:r>
        <w:t xml:space="preserve">The media </w:t>
      </w:r>
      <w:r w:rsidR="00153179">
        <w:t>has a large influence on the public’s perception of the police. Televised representation of policing can have its strengths and weaknesses</w:t>
      </w:r>
      <w:r w:rsidR="00FA3E23">
        <w:t>. This is due to the fact on-screen media can take away the reality of policing and create false representations, however it can also be used to demonstrate the hard work the police undergo that is not always recognised. The media will often report on the more sellable stories if it involves a story about police misconduct. Stories such as these will be presented on a larger scale compared to other less sensational stories</w:t>
      </w:r>
      <w:r w:rsidR="00116C41">
        <w:t xml:space="preserve"> (Macey, D, Ryan, K &amp; Springer, N, 2014).</w:t>
      </w:r>
    </w:p>
    <w:p w14:paraId="35CBFDB5" w14:textId="0A4DA303" w:rsidR="00FA3E23" w:rsidRDefault="00FA3E23" w:rsidP="000325AA">
      <w:pPr>
        <w:spacing w:line="276" w:lineRule="auto"/>
      </w:pPr>
      <w:r>
        <w:t xml:space="preserve">An example of this is the media reaction to the ‘MacPherson Report’ in relation to the Stephen Lawrence murder in 1993. There were allegedly collusion and corruption on the police’s behalf which occurred during the Stephen Lawrence enquiry, which ultimately affected the timescale of the case achieving justice. There were also several claims of unprofessional treatment of Stephen Lawrence’s family during the enquiry and the media was immediately involved in the enquiry. The </w:t>
      </w:r>
      <w:r>
        <w:lastRenderedPageBreak/>
        <w:t xml:space="preserve">media reported on the misconduct within the police and they transformed representations to focus on institutional racism and the requirement for policy intervention. Four major newspapers reported on the enquiry at the time and heavily criticised the police </w:t>
      </w:r>
      <w:r w:rsidR="0077431F">
        <w:t>to an extend whereby it was unmanageable for the police. It could be argued that the large amount of negative representation from the media hindered the public’s trust in the police by damaging their reputation</w:t>
      </w:r>
      <w:r w:rsidR="00116C41">
        <w:t xml:space="preserve"> (Macey, D, Ryan, K &amp; Springer, N, 2014).</w:t>
      </w:r>
    </w:p>
    <w:p w14:paraId="3AD7CBFC" w14:textId="20691AAD" w:rsidR="0077431F" w:rsidRDefault="0077431F" w:rsidP="000325AA">
      <w:pPr>
        <w:spacing w:line="276" w:lineRule="auto"/>
      </w:pPr>
      <w:r>
        <w:t>In February 2020, data on the public’s perception of the police were taken from the Mayor’s Office for Policing and Crime’s (MOPAC) Public Attitude Survey (PAS). The majority of the people that took the survey feel well informed about local police activities over the last 12 months and they agree the police listen to the concerns of local people. They also agree that the police can be relied upon to be there when they are needed and that the police treat everyone fairly regardless of their gender, religion, ethnicity, beliefs and sexual orientation (UK Government, 2020).</w:t>
      </w:r>
    </w:p>
    <w:p w14:paraId="7C882924" w14:textId="330F33C2" w:rsidR="0077431F" w:rsidRDefault="0006159F" w:rsidP="000325AA">
      <w:pPr>
        <w:spacing w:line="276" w:lineRule="auto"/>
      </w:pPr>
      <w:r>
        <w:t>A response officer’s role will also involve dealing with critical and major incident</w:t>
      </w:r>
      <w:r w:rsidR="006E0479">
        <w:t>s</w:t>
      </w:r>
      <w:r>
        <w:t>. A critical incident is defined as “any incident where the effectiveness of the police response is likely to have a significant impact on the confidence of the victim, their family and/or the community”. A critical incident could include firearms incidents, suspicious deaths and deaths following police contact, high risk missing persons, terrorist incidents, serious public disorder, civil disaster and emergencies and vehicle pursuits</w:t>
      </w:r>
      <w:r w:rsidR="006E0479">
        <w:t>. It may also include incidents with a high level of public impact or media interest, incidents which are likely to cause major disruption to the transport infrastructure, serious crime, hate crime and racist incidents</w:t>
      </w:r>
      <w:r w:rsidR="00B44EEC">
        <w:t xml:space="preserve"> (Bryant, R &amp; Bryant, S, 2019).</w:t>
      </w:r>
    </w:p>
    <w:p w14:paraId="5BD906D8" w14:textId="0DD22D44" w:rsidR="00B41DDA" w:rsidRDefault="0006159F" w:rsidP="000325AA">
      <w:pPr>
        <w:spacing w:line="276" w:lineRule="auto"/>
      </w:pPr>
      <w:r>
        <w:t>A major incident is defined as, “an event or situation with a range of serious consequences which requires special arrangements to be implemented by one or more emergency responder agency”.</w:t>
      </w:r>
      <w:r w:rsidR="006E0479">
        <w:t xml:space="preserve"> A major incident is likely to involve serious harm, damage, disruption or risk to human life or welfare, essential services, the environment or national security. A major incident is likely to require a multi-agency response and the severity of the consequences associated with these incidents are likely to complicate the responder’s ability to resource and manage the incident</w:t>
      </w:r>
      <w:r w:rsidR="00B44EEC">
        <w:t xml:space="preserve"> (Bryant, R &amp; Bryant, S, 2019).</w:t>
      </w:r>
    </w:p>
    <w:p w14:paraId="2D387CD6" w14:textId="12B36C19" w:rsidR="001E71CD" w:rsidRDefault="00B41DDA" w:rsidP="000325AA">
      <w:pPr>
        <w:spacing w:line="276" w:lineRule="auto"/>
      </w:pPr>
      <w:r>
        <w:t>An example of a major incident the police attended is the London bombings (7/11). During this incident four suicide bombers with rucksacks fill of explosives attacked central London. As a result of this incident, fifty-two people died, and hundreds were injured. This incident was one of the worst single terrorist attacks in Britain which required a major incident to be declared. The ambulance service, fire service and police service all attended the incident. Although all services did the best they could, there were many faults with the three emergency services discovered during the hearing. In relation to the police attending the scene, at the time they had been switching to a new digital communications system however they still could not use their radios underground. As a result of this, the emergency services were using runners to get information from tunnels to ticket halls.</w:t>
      </w:r>
      <w:r w:rsidR="001E71CD">
        <w:t xml:space="preserve"> Due to the lack of effective communication this affected the police’s ability to respond to the incident as effectively as they normally would</w:t>
      </w:r>
      <w:r w:rsidR="00B44EEC">
        <w:t xml:space="preserve"> (Wilson, J, </w:t>
      </w:r>
      <w:r w:rsidR="00E85F5F">
        <w:t xml:space="preserve">Murray, V &amp; Kettle, N, </w:t>
      </w:r>
      <w:r w:rsidR="00B44EEC">
        <w:t>2009).</w:t>
      </w:r>
    </w:p>
    <w:p w14:paraId="5A4EE899" w14:textId="6DC8036E" w:rsidR="001E71CD" w:rsidRDefault="001E71CD" w:rsidP="000325AA">
      <w:pPr>
        <w:spacing w:line="276" w:lineRule="auto"/>
      </w:pPr>
      <w:r>
        <w:t>Reflecting on previous incidents like the 7/11 bombings allows the police and other emergency services to assess what went good and bad in order to improve for future incidents.</w:t>
      </w:r>
    </w:p>
    <w:p w14:paraId="2609111A" w14:textId="77777777" w:rsidR="005F4205" w:rsidRDefault="005F4205"/>
    <w:p w14:paraId="1F42FC8E" w14:textId="031A6108" w:rsidR="007C034E" w:rsidRDefault="007C034E">
      <w:pPr>
        <w:rPr>
          <w:u w:val="single"/>
        </w:rPr>
      </w:pPr>
      <w:r>
        <w:rPr>
          <w:u w:val="single"/>
        </w:rPr>
        <w:lastRenderedPageBreak/>
        <w:t>Information and Intelligence/Communication Skills</w:t>
      </w:r>
    </w:p>
    <w:p w14:paraId="10647139" w14:textId="2AB77E4D" w:rsidR="00CF543E" w:rsidRDefault="00CF543E">
      <w:pPr>
        <w:rPr>
          <w:u w:val="single"/>
        </w:rPr>
      </w:pPr>
    </w:p>
    <w:p w14:paraId="6CB3CDFB" w14:textId="35D63E3B" w:rsidR="00CF543E" w:rsidRDefault="00EF5663">
      <w:pPr>
        <w:rPr>
          <w:rFonts w:cstheme="minorHAnsi"/>
          <w:szCs w:val="20"/>
        </w:rPr>
      </w:pPr>
      <w:r>
        <w:t xml:space="preserve">The police gather information and intelligence daily as part of their role. </w:t>
      </w:r>
      <w:r w:rsidRPr="00EF5663">
        <w:rPr>
          <w:rFonts w:cstheme="minorHAnsi"/>
          <w:szCs w:val="20"/>
        </w:rPr>
        <w:t xml:space="preserve">Information is often from a source that needs no confidentiality constraints or protection. The information is overt, for example, a call from a member of the public advising the police on something they have witnessed. Intelligence is information derived from many sources (some </w:t>
      </w:r>
      <w:r>
        <w:rPr>
          <w:rFonts w:cstheme="minorHAnsi"/>
          <w:szCs w:val="20"/>
        </w:rPr>
        <w:t>being</w:t>
      </w:r>
      <w:r w:rsidRPr="00EF5663">
        <w:rPr>
          <w:rFonts w:cstheme="minorHAnsi"/>
          <w:szCs w:val="20"/>
        </w:rPr>
        <w:t xml:space="preserve"> confidential) that has then been recorded, graded and evaluated by the police. Information and intelligence can be evidential as it is information that can be admitted in a court of law</w:t>
      </w:r>
      <w:r w:rsidR="005020EE">
        <w:rPr>
          <w:rFonts w:cstheme="minorHAnsi"/>
          <w:szCs w:val="20"/>
        </w:rPr>
        <w:t xml:space="preserve"> </w:t>
      </w:r>
      <w:bookmarkStart w:id="1" w:name="_Hlk76390167"/>
      <w:r w:rsidR="005020EE">
        <w:rPr>
          <w:rFonts w:cstheme="minorHAnsi"/>
          <w:szCs w:val="20"/>
        </w:rPr>
        <w:t>(</w:t>
      </w:r>
      <w:r w:rsidR="002B64CF">
        <w:rPr>
          <w:rFonts w:cstheme="minorHAnsi"/>
          <w:szCs w:val="20"/>
        </w:rPr>
        <w:t>Chalk, P &amp; Rosenau, W, 2004).</w:t>
      </w:r>
      <w:bookmarkEnd w:id="1"/>
    </w:p>
    <w:p w14:paraId="74594D60" w14:textId="791AFD98" w:rsidR="00EF5663" w:rsidRDefault="00EF5663">
      <w:pPr>
        <w:rPr>
          <w:rFonts w:cstheme="minorHAnsi"/>
          <w:szCs w:val="20"/>
        </w:rPr>
      </w:pPr>
      <w:r>
        <w:rPr>
          <w:rFonts w:cstheme="minorHAnsi"/>
          <w:szCs w:val="20"/>
        </w:rPr>
        <w:t xml:space="preserve">There are many sources of intelligence, these range from information that is picked up during a conversation with a member of the public or specialist cover surveillance operations. A police officer can communicate to colleagues that they wish to find out information on a particular individual and welcome any useful information they may have. Police officers who patrol the communities often spend most of their tour of duty observing and interacting with the public. It is possible for information to be obtained from prisons via the force Prison Intelligence Officer (PIO’s). </w:t>
      </w:r>
      <w:r w:rsidR="00286E28">
        <w:rPr>
          <w:rFonts w:cstheme="minorHAnsi"/>
          <w:szCs w:val="20"/>
        </w:rPr>
        <w:t>However, formal intelligence gathering in prisons are subject to strict protocols and risk assessments, but it is still possible to gather miscellaneous and open information that is available in prison interviews, visits and preparations for release etc</w:t>
      </w:r>
      <w:r w:rsidR="002B64CF">
        <w:rPr>
          <w:rFonts w:cstheme="minorHAnsi"/>
          <w:szCs w:val="20"/>
        </w:rPr>
        <w:t xml:space="preserve"> (</w:t>
      </w:r>
      <w:proofErr w:type="spellStart"/>
      <w:r w:rsidR="002B64CF">
        <w:rPr>
          <w:rFonts w:cstheme="minorHAnsi"/>
          <w:szCs w:val="20"/>
        </w:rPr>
        <w:t>Sheptycki</w:t>
      </w:r>
      <w:proofErr w:type="spellEnd"/>
      <w:r w:rsidR="002B64CF">
        <w:rPr>
          <w:rFonts w:cstheme="minorHAnsi"/>
          <w:szCs w:val="20"/>
        </w:rPr>
        <w:t xml:space="preserve">, J, Crawford, A &amp; </w:t>
      </w:r>
      <w:proofErr w:type="spellStart"/>
      <w:r w:rsidR="002B64CF">
        <w:rPr>
          <w:rFonts w:cstheme="minorHAnsi"/>
          <w:szCs w:val="20"/>
        </w:rPr>
        <w:t>L’Hoiry</w:t>
      </w:r>
      <w:proofErr w:type="spellEnd"/>
      <w:r w:rsidR="002B64CF">
        <w:rPr>
          <w:rFonts w:cstheme="minorHAnsi"/>
          <w:szCs w:val="20"/>
        </w:rPr>
        <w:t>, X, 2019).</w:t>
      </w:r>
    </w:p>
    <w:p w14:paraId="04A7D48D" w14:textId="043B1397" w:rsidR="00286E28" w:rsidRDefault="00286E28">
      <w:pPr>
        <w:rPr>
          <w:rFonts w:cstheme="minorHAnsi"/>
          <w:szCs w:val="20"/>
        </w:rPr>
      </w:pPr>
      <w:r>
        <w:rPr>
          <w:rFonts w:cstheme="minorHAnsi"/>
          <w:szCs w:val="20"/>
        </w:rPr>
        <w:t xml:space="preserve">Open sources of intelligence about crime and criminality are likely to come from members of the public. The public notice all different kinds of behaviours and actions that should be encourages to be reported to the police. The public are </w:t>
      </w:r>
      <w:r w:rsidR="005B7BD4">
        <w:rPr>
          <w:rFonts w:cstheme="minorHAnsi"/>
          <w:szCs w:val="20"/>
        </w:rPr>
        <w:t>high valued sources because they live within the community with the criminals who go shopping, socialise and are likely to have hobbies and interests which have nothing to do with crime. A profile can be built up of a criminal’s daily activities to help buil</w:t>
      </w:r>
      <w:r w:rsidR="000356BB">
        <w:rPr>
          <w:rFonts w:cstheme="minorHAnsi"/>
          <w:szCs w:val="20"/>
        </w:rPr>
        <w:t>d</w:t>
      </w:r>
      <w:r w:rsidR="005B7BD4">
        <w:rPr>
          <w:rFonts w:cstheme="minorHAnsi"/>
          <w:szCs w:val="20"/>
        </w:rPr>
        <w:t xml:space="preserve"> intelligence</w:t>
      </w:r>
      <w:r w:rsidR="002B64CF">
        <w:rPr>
          <w:rFonts w:cstheme="minorHAnsi"/>
          <w:szCs w:val="20"/>
        </w:rPr>
        <w:t xml:space="preserve"> (</w:t>
      </w:r>
      <w:proofErr w:type="spellStart"/>
      <w:r w:rsidR="002B64CF">
        <w:rPr>
          <w:rFonts w:cstheme="minorHAnsi"/>
          <w:szCs w:val="20"/>
        </w:rPr>
        <w:t>Sheptycki</w:t>
      </w:r>
      <w:proofErr w:type="spellEnd"/>
      <w:r w:rsidR="002B64CF">
        <w:rPr>
          <w:rFonts w:cstheme="minorHAnsi"/>
          <w:szCs w:val="20"/>
        </w:rPr>
        <w:t xml:space="preserve">, J, Crawford, A &amp; </w:t>
      </w:r>
      <w:proofErr w:type="spellStart"/>
      <w:r w:rsidR="002B64CF">
        <w:rPr>
          <w:rFonts w:cstheme="minorHAnsi"/>
          <w:szCs w:val="20"/>
        </w:rPr>
        <w:t>L’Hoiry</w:t>
      </w:r>
      <w:proofErr w:type="spellEnd"/>
      <w:r w:rsidR="002B64CF">
        <w:rPr>
          <w:rFonts w:cstheme="minorHAnsi"/>
          <w:szCs w:val="20"/>
        </w:rPr>
        <w:t>, X, 2019).</w:t>
      </w:r>
    </w:p>
    <w:p w14:paraId="77A1C2EB" w14:textId="5412ED5F" w:rsidR="005B7BD4" w:rsidRDefault="005B7BD4">
      <w:pPr>
        <w:rPr>
          <w:rFonts w:cstheme="minorHAnsi"/>
          <w:szCs w:val="20"/>
        </w:rPr>
      </w:pPr>
      <w:r>
        <w:rPr>
          <w:rFonts w:cstheme="minorHAnsi"/>
          <w:szCs w:val="20"/>
        </w:rPr>
        <w:t>Online sources of in</w:t>
      </w:r>
      <w:r w:rsidR="000356BB">
        <w:rPr>
          <w:rFonts w:cstheme="minorHAnsi"/>
          <w:szCs w:val="20"/>
        </w:rPr>
        <w:t>telligence</w:t>
      </w:r>
      <w:r>
        <w:rPr>
          <w:rFonts w:cstheme="minorHAnsi"/>
          <w:szCs w:val="20"/>
        </w:rPr>
        <w:t xml:space="preserve"> </w:t>
      </w:r>
      <w:r w:rsidR="008B6F8F">
        <w:rPr>
          <w:rFonts w:cstheme="minorHAnsi"/>
          <w:szCs w:val="20"/>
        </w:rPr>
        <w:t>are</w:t>
      </w:r>
      <w:r>
        <w:rPr>
          <w:rFonts w:cstheme="minorHAnsi"/>
          <w:szCs w:val="20"/>
        </w:rPr>
        <w:t xml:space="preserve"> a valuable source of open intelligence</w:t>
      </w:r>
      <w:r w:rsidR="000356BB">
        <w:rPr>
          <w:rFonts w:cstheme="minorHAnsi"/>
          <w:szCs w:val="20"/>
        </w:rPr>
        <w:t xml:space="preserve"> for the police</w:t>
      </w:r>
      <w:r>
        <w:rPr>
          <w:rFonts w:cstheme="minorHAnsi"/>
          <w:szCs w:val="20"/>
        </w:rPr>
        <w:t xml:space="preserve">. </w:t>
      </w:r>
      <w:r w:rsidR="008B6F8F">
        <w:rPr>
          <w:rFonts w:cstheme="minorHAnsi"/>
          <w:szCs w:val="20"/>
        </w:rPr>
        <w:t>Social networking sites and online forums are so huge and effectively free from much control as much of the information lacks provenance and could be inaccurate, unreliable or false. It also might be impossible to use in a court of law as evidence because the authors may not be traceable. However, there are several ways that open source materials can assist police in an investigation</w:t>
      </w:r>
      <w:r w:rsidR="000356BB">
        <w:rPr>
          <w:rFonts w:cstheme="minorHAnsi"/>
          <w:szCs w:val="20"/>
        </w:rPr>
        <w:t>. It can be used to identify a suspect’s associates or corroborating information that is already suspected</w:t>
      </w:r>
      <w:r w:rsidR="002B64CF">
        <w:rPr>
          <w:rFonts w:cstheme="minorHAnsi"/>
          <w:szCs w:val="20"/>
        </w:rPr>
        <w:t xml:space="preserve"> (Chalk, P &amp; Rosenau, W, 2004).</w:t>
      </w:r>
    </w:p>
    <w:p w14:paraId="793E2C91" w14:textId="7F06DAB3" w:rsidR="00A9191B" w:rsidRDefault="000356BB" w:rsidP="00A9191B">
      <w:pPr>
        <w:rPr>
          <w:rFonts w:cstheme="minorHAnsi"/>
          <w:szCs w:val="20"/>
        </w:rPr>
      </w:pPr>
      <w:r>
        <w:rPr>
          <w:rFonts w:cstheme="minorHAnsi"/>
          <w:szCs w:val="20"/>
        </w:rPr>
        <w:t xml:space="preserve">Another source of in intelligence used by the police are Covert Human Intelligence Sources (also knows as ‘CHIS’). They are members of the public who volunteers information about criminals or crimes. However, a ‘CHIS’ is not generally defined as a source because </w:t>
      </w:r>
      <w:r w:rsidR="00A9191B">
        <w:rPr>
          <w:rFonts w:cstheme="minorHAnsi"/>
          <w:szCs w:val="20"/>
        </w:rPr>
        <w:t>a person can only be regarded as a source if he/she establishes or maintains a personal relationship with a person for the cover purpose of obtaining information or providing access to information to another person, or disclosing information obtained by the use of such a relationship, or as a consequence of the existence of such a relationship (Section 26(8) of Regulations of Investigatory Powers Act 2000). In general terms, a ‘CHIS’ is a person who cultivates another person to obtain information or who provides access to information, who discloses information</w:t>
      </w:r>
      <w:r w:rsidR="002B64CF">
        <w:rPr>
          <w:rFonts w:cstheme="minorHAnsi"/>
          <w:szCs w:val="20"/>
        </w:rPr>
        <w:t xml:space="preserve"> (</w:t>
      </w:r>
      <w:proofErr w:type="spellStart"/>
      <w:r w:rsidR="002B64CF">
        <w:rPr>
          <w:rFonts w:cstheme="minorHAnsi"/>
          <w:szCs w:val="20"/>
        </w:rPr>
        <w:t>Licate</w:t>
      </w:r>
      <w:proofErr w:type="spellEnd"/>
      <w:r w:rsidR="002B64CF">
        <w:rPr>
          <w:rFonts w:cstheme="minorHAnsi"/>
          <w:szCs w:val="20"/>
        </w:rPr>
        <w:t>, D, 2010).</w:t>
      </w:r>
    </w:p>
    <w:p w14:paraId="3ACE4B48" w14:textId="3F43CD88" w:rsidR="00A9191B" w:rsidRDefault="00A9191B" w:rsidP="00A9191B">
      <w:pPr>
        <w:rPr>
          <w:rFonts w:cstheme="minorHAnsi"/>
          <w:szCs w:val="20"/>
        </w:rPr>
      </w:pPr>
      <w:r>
        <w:rPr>
          <w:rFonts w:cstheme="minorHAnsi"/>
          <w:szCs w:val="20"/>
        </w:rPr>
        <w:t xml:space="preserve">Other sources of intelligence used by the police are undercover officers and ‘test purchase’ operations. A highly trained police officers can work to penetrate a group of criminals. An example of this would be posing as a drug importer. This role is very risk and the risk must be proportionate to the outcome. An undercover officer would only be used in the most serious crimes such as, conspiracy to commit murder, organised crime groups, child grooming, high-profile robberies and </w:t>
      </w:r>
      <w:r>
        <w:rPr>
          <w:rFonts w:cstheme="minorHAnsi"/>
          <w:szCs w:val="20"/>
        </w:rPr>
        <w:lastRenderedPageBreak/>
        <w:t>terrorism offences. Test purchase operations are used frequently and involve police officers posing as potential buyers for a</w:t>
      </w:r>
      <w:r w:rsidR="00B502FC">
        <w:rPr>
          <w:rFonts w:cstheme="minorHAnsi"/>
          <w:szCs w:val="20"/>
        </w:rPr>
        <w:t>n</w:t>
      </w:r>
      <w:r>
        <w:rPr>
          <w:rFonts w:cstheme="minorHAnsi"/>
          <w:szCs w:val="20"/>
        </w:rPr>
        <w:t xml:space="preserve"> illegally acquired item such as drugs. The advantage to such operations as these </w:t>
      </w:r>
      <w:r w:rsidR="00B502FC">
        <w:rPr>
          <w:rFonts w:cstheme="minorHAnsi"/>
          <w:szCs w:val="20"/>
        </w:rPr>
        <w:t>is</w:t>
      </w:r>
      <w:r>
        <w:rPr>
          <w:rFonts w:cstheme="minorHAnsi"/>
          <w:szCs w:val="20"/>
        </w:rPr>
        <w:t xml:space="preserve"> the criminals are </w:t>
      </w:r>
      <w:r w:rsidR="00B502FC">
        <w:rPr>
          <w:rFonts w:cstheme="minorHAnsi"/>
          <w:szCs w:val="20"/>
        </w:rPr>
        <w:t>caught red handed in the act and are therefore more likely to please guilty in a court of law</w:t>
      </w:r>
      <w:r w:rsidR="002B64CF">
        <w:rPr>
          <w:rFonts w:cstheme="minorHAnsi"/>
          <w:szCs w:val="20"/>
        </w:rPr>
        <w:t xml:space="preserve"> (</w:t>
      </w:r>
      <w:proofErr w:type="spellStart"/>
      <w:r w:rsidR="002B64CF">
        <w:rPr>
          <w:rFonts w:cstheme="minorHAnsi"/>
          <w:szCs w:val="20"/>
        </w:rPr>
        <w:t>Sheptycki</w:t>
      </w:r>
      <w:proofErr w:type="spellEnd"/>
      <w:r w:rsidR="002B64CF">
        <w:rPr>
          <w:rFonts w:cstheme="minorHAnsi"/>
          <w:szCs w:val="20"/>
        </w:rPr>
        <w:t xml:space="preserve">, J, Crawford, A &amp; </w:t>
      </w:r>
      <w:proofErr w:type="spellStart"/>
      <w:r w:rsidR="002B64CF">
        <w:rPr>
          <w:rFonts w:cstheme="minorHAnsi"/>
          <w:szCs w:val="20"/>
        </w:rPr>
        <w:t>L’Hoiry</w:t>
      </w:r>
      <w:proofErr w:type="spellEnd"/>
      <w:r w:rsidR="002B64CF">
        <w:rPr>
          <w:rFonts w:cstheme="minorHAnsi"/>
          <w:szCs w:val="20"/>
        </w:rPr>
        <w:t>, X, 2019).</w:t>
      </w:r>
    </w:p>
    <w:p w14:paraId="35F145C4" w14:textId="44DEC374" w:rsidR="00B502FC" w:rsidRDefault="00B502FC" w:rsidP="00A9191B">
      <w:pPr>
        <w:rPr>
          <w:rFonts w:cstheme="minorHAnsi"/>
          <w:szCs w:val="20"/>
        </w:rPr>
      </w:pPr>
      <w:r>
        <w:rPr>
          <w:rFonts w:cstheme="minorHAnsi"/>
          <w:szCs w:val="20"/>
        </w:rPr>
        <w:t>Surveillance is a source of intelligence used by the police. Cover surveillance is used by the police whereby the subject of the surveillance is unaware he/she is being monitored. It does not include discreet spontaneous observations of a crime that is unexpectedly taking place but is planned in advance. However, other types of monitoring (such as CCTV) do not involve planned observation of a particular person. The principles of liberty and freedom must be respected as the surveillance may risk infringing the ‘right to privacy and family life’</w:t>
      </w:r>
      <w:r w:rsidR="002B64CF">
        <w:rPr>
          <w:rFonts w:cstheme="minorHAnsi"/>
          <w:szCs w:val="20"/>
        </w:rPr>
        <w:t xml:space="preserve"> (Chalk, P &amp; Rosenau, W, 2004).</w:t>
      </w:r>
    </w:p>
    <w:p w14:paraId="43C01196" w14:textId="5EDA6C41" w:rsidR="00B502FC" w:rsidRDefault="003510C0" w:rsidP="00A9191B">
      <w:pPr>
        <w:rPr>
          <w:rFonts w:cstheme="minorHAnsi"/>
          <w:szCs w:val="20"/>
        </w:rPr>
      </w:pPr>
      <w:r>
        <w:rPr>
          <w:rFonts w:cstheme="minorHAnsi"/>
          <w:szCs w:val="20"/>
        </w:rPr>
        <w:t xml:space="preserve">The National Intelligence Model (NIM) was launched in 2000 and is concerned with the using intelligence to determine priorities for policing. The NIM is used by all police forces in England and Wales. The key part of the model is the centre of the diagram which is the Tasking and Coordinating Process. </w:t>
      </w:r>
      <w:r w:rsidR="00B502FC">
        <w:rPr>
          <w:rFonts w:cstheme="minorHAnsi"/>
          <w:szCs w:val="20"/>
        </w:rPr>
        <w:t xml:space="preserve">Information contributed to the ‘tasking and coordinating’ process is highly important because </w:t>
      </w:r>
      <w:r>
        <w:rPr>
          <w:rFonts w:cstheme="minorHAnsi"/>
          <w:szCs w:val="20"/>
        </w:rPr>
        <w:t>it determines the operational response to crime and disorder and prioritises intelligence requirements. For example, obtaining information about a series of burglaries or identifying car-crim</w:t>
      </w:r>
      <w:r w:rsidR="005020EE">
        <w:rPr>
          <w:rFonts w:cstheme="minorHAnsi"/>
          <w:szCs w:val="20"/>
        </w:rPr>
        <w:t>e</w:t>
      </w:r>
      <w:r>
        <w:rPr>
          <w:rFonts w:cstheme="minorHAnsi"/>
          <w:szCs w:val="20"/>
        </w:rPr>
        <w:t xml:space="preserve"> hot spots</w:t>
      </w:r>
      <w:r w:rsidR="002B64CF">
        <w:rPr>
          <w:rFonts w:cstheme="minorHAnsi"/>
          <w:szCs w:val="20"/>
        </w:rPr>
        <w:t xml:space="preserve"> </w:t>
      </w:r>
      <w:r w:rsidR="002B64CF">
        <w:t>(Bryant, R &amp; Bryant, S, 2019).</w:t>
      </w:r>
    </w:p>
    <w:p w14:paraId="038EAF71" w14:textId="2844B4CA" w:rsidR="003510C0" w:rsidRPr="00A9191B" w:rsidRDefault="003510C0" w:rsidP="00A9191B">
      <w:pPr>
        <w:rPr>
          <w:rFonts w:cstheme="minorHAnsi"/>
          <w:szCs w:val="20"/>
        </w:rPr>
      </w:pPr>
      <w:r>
        <w:rPr>
          <w:rFonts w:cstheme="minorHAnsi"/>
          <w:szCs w:val="20"/>
        </w:rPr>
        <w:t>The Tasking and Coordinating Process is conducted at three levels in order to correspond with the specified level of incident. Level 1 (local BCU level)</w:t>
      </w:r>
      <w:r w:rsidR="000C68E3">
        <w:rPr>
          <w:rFonts w:cstheme="minorHAnsi"/>
          <w:szCs w:val="20"/>
        </w:rPr>
        <w:t xml:space="preserve"> which is in relation to local crime</w:t>
      </w:r>
      <w:r>
        <w:rPr>
          <w:rFonts w:cstheme="minorHAnsi"/>
          <w:szCs w:val="20"/>
        </w:rPr>
        <w:t xml:space="preserve">, Level 2 (force and regional) </w:t>
      </w:r>
      <w:r w:rsidR="000C68E3">
        <w:rPr>
          <w:rFonts w:cstheme="minorHAnsi"/>
          <w:szCs w:val="20"/>
        </w:rPr>
        <w:t xml:space="preserve">which is in relation to force, inter-force and regional criminal activity that requires additional resources </w:t>
      </w:r>
      <w:r>
        <w:rPr>
          <w:rFonts w:cstheme="minorHAnsi"/>
          <w:szCs w:val="20"/>
        </w:rPr>
        <w:t>and Level 3 (national)</w:t>
      </w:r>
      <w:r w:rsidR="000C68E3">
        <w:rPr>
          <w:rFonts w:cstheme="minorHAnsi"/>
          <w:szCs w:val="20"/>
        </w:rPr>
        <w:t xml:space="preserve"> which is in relation to the most serious organised crime. </w:t>
      </w:r>
      <w:r>
        <w:rPr>
          <w:rFonts w:cstheme="minorHAnsi"/>
          <w:szCs w:val="20"/>
        </w:rPr>
        <w:t xml:space="preserve">The classification of the crime is significant for resourcing. </w:t>
      </w:r>
      <w:r w:rsidR="000C68E3">
        <w:rPr>
          <w:rFonts w:cstheme="minorHAnsi"/>
          <w:szCs w:val="20"/>
        </w:rPr>
        <w:t>The information is communicated through groups such as the Strategic Tasking and Coordination Group where the purpose of their meetings is to initiate a Control Strategy which will establish the intelligence requirements and set the agenda for prevention intelligence and enforcement priorities</w:t>
      </w:r>
      <w:r w:rsidR="002B64CF">
        <w:rPr>
          <w:rFonts w:cstheme="minorHAnsi"/>
          <w:szCs w:val="20"/>
        </w:rPr>
        <w:t xml:space="preserve"> </w:t>
      </w:r>
      <w:r w:rsidR="002B64CF">
        <w:t>(Bryant, R &amp; Bryant, S, 2019).</w:t>
      </w:r>
    </w:p>
    <w:p w14:paraId="2DDE4A0B" w14:textId="43CB4164" w:rsidR="00CF543E" w:rsidRDefault="00CF543E">
      <w:pPr>
        <w:rPr>
          <w:u w:val="single"/>
        </w:rPr>
      </w:pPr>
    </w:p>
    <w:p w14:paraId="67987869" w14:textId="5F50413D" w:rsidR="00CF543E" w:rsidRDefault="00CF543E">
      <w:pPr>
        <w:rPr>
          <w:u w:val="single"/>
        </w:rPr>
      </w:pPr>
    </w:p>
    <w:p w14:paraId="24E3ACFC" w14:textId="4D7001A2" w:rsidR="00CF543E" w:rsidRDefault="00CF543E">
      <w:pPr>
        <w:rPr>
          <w:u w:val="single"/>
        </w:rPr>
      </w:pPr>
    </w:p>
    <w:p w14:paraId="5CFB85A2" w14:textId="38427344" w:rsidR="00CF543E" w:rsidRDefault="00CF543E">
      <w:pPr>
        <w:rPr>
          <w:u w:val="single"/>
        </w:rPr>
      </w:pPr>
    </w:p>
    <w:p w14:paraId="684CC241" w14:textId="63C52D8C" w:rsidR="00CF543E" w:rsidRDefault="00CF543E">
      <w:pPr>
        <w:rPr>
          <w:u w:val="single"/>
        </w:rPr>
      </w:pPr>
    </w:p>
    <w:p w14:paraId="1E715051" w14:textId="7C2301F3" w:rsidR="00CF543E" w:rsidRDefault="00CF543E">
      <w:pPr>
        <w:rPr>
          <w:u w:val="single"/>
        </w:rPr>
      </w:pPr>
    </w:p>
    <w:p w14:paraId="660EAEE7" w14:textId="5C58B5D9" w:rsidR="00CF543E" w:rsidRDefault="00CF543E">
      <w:pPr>
        <w:rPr>
          <w:u w:val="single"/>
        </w:rPr>
      </w:pPr>
    </w:p>
    <w:p w14:paraId="52452F2E" w14:textId="432FE063" w:rsidR="00CF543E" w:rsidRDefault="00CF543E">
      <w:pPr>
        <w:rPr>
          <w:u w:val="single"/>
        </w:rPr>
      </w:pPr>
    </w:p>
    <w:p w14:paraId="1EC0064A" w14:textId="47BE13EF" w:rsidR="00CF543E" w:rsidRDefault="00CF543E">
      <w:pPr>
        <w:rPr>
          <w:u w:val="single"/>
        </w:rPr>
      </w:pPr>
    </w:p>
    <w:p w14:paraId="620F8380" w14:textId="0834B0E0" w:rsidR="00CF543E" w:rsidRDefault="00CF543E">
      <w:pPr>
        <w:rPr>
          <w:u w:val="single"/>
        </w:rPr>
      </w:pPr>
    </w:p>
    <w:p w14:paraId="68724003" w14:textId="020EAD9A" w:rsidR="00CF543E" w:rsidRDefault="00CF543E">
      <w:pPr>
        <w:rPr>
          <w:u w:val="single"/>
        </w:rPr>
      </w:pPr>
    </w:p>
    <w:p w14:paraId="009CB100" w14:textId="77777777" w:rsidR="002B64CF" w:rsidRDefault="002B64CF">
      <w:pPr>
        <w:rPr>
          <w:u w:val="single"/>
        </w:rPr>
      </w:pPr>
    </w:p>
    <w:p w14:paraId="2721D881" w14:textId="77777777" w:rsidR="005F4205" w:rsidRDefault="005F4205">
      <w:pPr>
        <w:rPr>
          <w:u w:val="single"/>
        </w:rPr>
      </w:pPr>
    </w:p>
    <w:p w14:paraId="07E2171D" w14:textId="44E1D7D5" w:rsidR="00DB1640" w:rsidRDefault="007C034E">
      <w:pPr>
        <w:rPr>
          <w:u w:val="single"/>
        </w:rPr>
      </w:pPr>
      <w:r>
        <w:rPr>
          <w:u w:val="single"/>
        </w:rPr>
        <w:lastRenderedPageBreak/>
        <w:t>Public Protection</w:t>
      </w:r>
    </w:p>
    <w:p w14:paraId="48224336" w14:textId="65794FDF" w:rsidR="00DB1640" w:rsidRDefault="00DB1640">
      <w:pPr>
        <w:rPr>
          <w:u w:val="single"/>
        </w:rPr>
      </w:pPr>
    </w:p>
    <w:p w14:paraId="79FA155F" w14:textId="61936811" w:rsidR="00DB1640" w:rsidRDefault="001C25CA">
      <w:r>
        <w:t>Providing public protection is one of they key roles of police officers. The police’s main role is often seen as law enforcement however there is an expectation from the public for the police to keep everyone safe. This is why one of the powers the police hold is being able to use force to gain entry into a property to save life and limb in an emergency. It has been recognised that children should be afforded particular protection, but also the needs of vulnerable adults have also received attention. It is also important that all victims and witnesses are supported adequately in order for them to provide good evidence during prosecutions in court</w:t>
      </w:r>
      <w:r w:rsidR="00864264">
        <w:t xml:space="preserve"> (McGhee, J &amp; Wat</w:t>
      </w:r>
      <w:r w:rsidR="008F2A7E">
        <w:t>er</w:t>
      </w:r>
      <w:r w:rsidR="00864264">
        <w:t>house, L, 2015</w:t>
      </w:r>
      <w:r w:rsidR="008F2A7E">
        <w:t>).</w:t>
      </w:r>
    </w:p>
    <w:p w14:paraId="0C6E0BA7" w14:textId="1D1BA985" w:rsidR="008A1869" w:rsidRDefault="001C25CA">
      <w:r>
        <w:t xml:space="preserve">There are a number of public protection incidents the police attend where their focus will be to safeguard a child or adult that is vulnerable. </w:t>
      </w:r>
      <w:r w:rsidR="00BE4CE3">
        <w:t xml:space="preserve">One of these incidents are </w:t>
      </w:r>
      <w:r w:rsidR="00941682">
        <w:t xml:space="preserve">incidents involving </w:t>
      </w:r>
      <w:r w:rsidR="00BE4CE3">
        <w:t>mentally vulnerable people. Police officers will often encounter people who behave in ways that may seem out of the ordinary, or who seem to be unable to think clearly. This could be due to a mental illness that causes distorted thoughts and feelings, or it could be due to the fact they may find it hard to take in basic information and make decisions or that they are under the influence of alcohol and/or drugs. The police have strategies in place to deal with mentally vulnerable people. Their initial action will be to consider that person’s immediate safety and if they are causing any other person’s safety to be at risk. A police officer will then assess the person</w:t>
      </w:r>
      <w:r w:rsidR="00941682">
        <w:t>’s</w:t>
      </w:r>
      <w:r w:rsidR="00BE4CE3">
        <w:t xml:space="preserve"> state of mind by using verbal</w:t>
      </w:r>
      <w:r w:rsidR="00941682">
        <w:t xml:space="preserve"> </w:t>
      </w:r>
      <w:r w:rsidR="00BE4CE3">
        <w:t>communication and if they appear to need help and that person is receptive, the officer can explain the need for treatment and see if it possible to contact that person’s friends or family</w:t>
      </w:r>
      <w:r w:rsidR="008F2A7E">
        <w:t xml:space="preserve"> (</w:t>
      </w:r>
      <w:proofErr w:type="spellStart"/>
      <w:r w:rsidR="008F2A7E">
        <w:t>Hilder</w:t>
      </w:r>
      <w:proofErr w:type="spellEnd"/>
      <w:r w:rsidR="008F2A7E">
        <w:t xml:space="preserve">, S &amp; </w:t>
      </w:r>
      <w:proofErr w:type="spellStart"/>
      <w:r w:rsidR="008F2A7E">
        <w:t>Bettinson</w:t>
      </w:r>
      <w:proofErr w:type="spellEnd"/>
      <w:r w:rsidR="008F2A7E">
        <w:t>, V, 2016).</w:t>
      </w:r>
      <w:r w:rsidR="00BE4CE3">
        <w:t xml:space="preserve"> </w:t>
      </w:r>
    </w:p>
    <w:p w14:paraId="31FE10C4" w14:textId="44631773" w:rsidR="00BE4CE3" w:rsidRDefault="00971F15">
      <w:r>
        <w:t>The police have powers to detain a person who is in danger to themselves or others and arrange for them to be moved to a place of safety. However, the police powers are all dependant on whether that person is in a public place or not. If the person is suspected of committing an offence there may be justification for arrest however that may not be the most appropriate way of dealing with a mentally vulnerable person. If the person is in a public place they can be detained under Section 136 of the Mental Health Act 1983 whereby they will be removed by officers to a place of safety to obtain help</w:t>
      </w:r>
      <w:r w:rsidR="008F2A7E">
        <w:t xml:space="preserve"> </w:t>
      </w:r>
      <w:r w:rsidR="008F2A7E">
        <w:t>(McGhee, J &amp; Waterhouse, L, 2015).</w:t>
      </w:r>
    </w:p>
    <w:p w14:paraId="247D12D0" w14:textId="290D3BE2" w:rsidR="00971F15" w:rsidRDefault="00B375C5">
      <w:r>
        <w:t>Another</w:t>
      </w:r>
      <w:r w:rsidR="00971F15">
        <w:t xml:space="preserve"> public protection incident police attend are incidents involving children. Children are sometimes exposed to significant harm by their parents, relatives and other people involved in their care. The police have a statutory duty to safeguard the well-being of children under Section 11 of the Children Act 2004. Under Section 46 of the Children Act 1989, police officers have the power to take children under the age of 18 into police protection if the child’s safety appears to be under immediate risk. </w:t>
      </w:r>
      <w:r>
        <w:t>Police protection can involve moving the child to a safe place or preventing their removal from a safe place</w:t>
      </w:r>
      <w:r w:rsidR="008F2A7E">
        <w:t xml:space="preserve"> </w:t>
      </w:r>
      <w:r w:rsidR="008F2A7E">
        <w:t>(</w:t>
      </w:r>
      <w:proofErr w:type="spellStart"/>
      <w:r w:rsidR="008F2A7E">
        <w:t>Hilder</w:t>
      </w:r>
      <w:proofErr w:type="spellEnd"/>
      <w:r w:rsidR="008F2A7E">
        <w:t xml:space="preserve">, S &amp; </w:t>
      </w:r>
      <w:proofErr w:type="spellStart"/>
      <w:r w:rsidR="008F2A7E">
        <w:t>Bettinson</w:t>
      </w:r>
      <w:proofErr w:type="spellEnd"/>
      <w:r w:rsidR="008F2A7E">
        <w:t>, V, 2016).</w:t>
      </w:r>
    </w:p>
    <w:p w14:paraId="4C13CC7A" w14:textId="47DC2E5F" w:rsidR="00B375C5" w:rsidRDefault="00B375C5">
      <w:r>
        <w:t>A common public protection incident police attend are missing persons. There are a number of reasons for a person to go absent or missing. Some of these include:</w:t>
      </w:r>
    </w:p>
    <w:p w14:paraId="64EBD258" w14:textId="1095F008" w:rsidR="00B375C5" w:rsidRDefault="00B375C5" w:rsidP="00B375C5">
      <w:pPr>
        <w:pStyle w:val="ListParagraph"/>
        <w:numPr>
          <w:ilvl w:val="0"/>
          <w:numId w:val="10"/>
        </w:numPr>
        <w:rPr>
          <w:rFonts w:asciiTheme="minorHAnsi" w:hAnsiTheme="minorHAnsi" w:cstheme="minorHAnsi"/>
          <w:sz w:val="22"/>
          <w:szCs w:val="22"/>
        </w:rPr>
      </w:pPr>
      <w:r w:rsidRPr="00B375C5">
        <w:rPr>
          <w:rFonts w:asciiTheme="minorHAnsi" w:hAnsiTheme="minorHAnsi" w:cstheme="minorHAnsi"/>
          <w:sz w:val="22"/>
          <w:szCs w:val="22"/>
        </w:rPr>
        <w:t>Children of young</w:t>
      </w:r>
      <w:r>
        <w:rPr>
          <w:rFonts w:asciiTheme="minorHAnsi" w:hAnsiTheme="minorHAnsi" w:cstheme="minorHAnsi"/>
          <w:sz w:val="22"/>
          <w:szCs w:val="22"/>
        </w:rPr>
        <w:t xml:space="preserve"> people who run away from their home. This normally lasts for a day or two and is often because of issues in the home.</w:t>
      </w:r>
    </w:p>
    <w:p w14:paraId="63260BB4" w14:textId="708B0623" w:rsidR="00B375C5" w:rsidRDefault="00B375C5" w:rsidP="00B375C5">
      <w:pPr>
        <w:pStyle w:val="ListParagraph"/>
        <w:numPr>
          <w:ilvl w:val="0"/>
          <w:numId w:val="10"/>
        </w:numPr>
        <w:rPr>
          <w:rFonts w:asciiTheme="minorHAnsi" w:hAnsiTheme="minorHAnsi" w:cstheme="minorHAnsi"/>
          <w:sz w:val="22"/>
          <w:szCs w:val="22"/>
        </w:rPr>
      </w:pPr>
      <w:r>
        <w:rPr>
          <w:rFonts w:asciiTheme="minorHAnsi" w:hAnsiTheme="minorHAnsi" w:cstheme="minorHAnsi"/>
          <w:sz w:val="22"/>
          <w:szCs w:val="22"/>
        </w:rPr>
        <w:t>Children who are missing because they have been abducted (either by a non-custodial parent, through internet grooming or by a stranger).</w:t>
      </w:r>
    </w:p>
    <w:p w14:paraId="207761FB" w14:textId="68FB9289" w:rsidR="00B375C5" w:rsidRDefault="00B375C5" w:rsidP="00B375C5">
      <w:pPr>
        <w:pStyle w:val="ListParagraph"/>
        <w:numPr>
          <w:ilvl w:val="0"/>
          <w:numId w:val="10"/>
        </w:numPr>
        <w:rPr>
          <w:rFonts w:asciiTheme="minorHAnsi" w:hAnsiTheme="minorHAnsi" w:cstheme="minorHAnsi"/>
          <w:sz w:val="22"/>
          <w:szCs w:val="22"/>
        </w:rPr>
      </w:pPr>
      <w:r>
        <w:rPr>
          <w:rFonts w:asciiTheme="minorHAnsi" w:hAnsiTheme="minorHAnsi" w:cstheme="minorHAnsi"/>
          <w:sz w:val="22"/>
          <w:szCs w:val="22"/>
        </w:rPr>
        <w:t>Adults who go absent often because of problems in their home lives.</w:t>
      </w:r>
    </w:p>
    <w:p w14:paraId="16317C8C" w14:textId="6CE0CE04" w:rsidR="00B375C5" w:rsidRDefault="00B375C5" w:rsidP="00B375C5">
      <w:pPr>
        <w:pStyle w:val="ListParagraph"/>
        <w:numPr>
          <w:ilvl w:val="0"/>
          <w:numId w:val="10"/>
        </w:numPr>
        <w:rPr>
          <w:rFonts w:asciiTheme="minorHAnsi" w:hAnsiTheme="minorHAnsi" w:cstheme="minorHAnsi"/>
          <w:sz w:val="22"/>
          <w:szCs w:val="22"/>
        </w:rPr>
      </w:pPr>
      <w:r>
        <w:rPr>
          <w:rFonts w:asciiTheme="minorHAnsi" w:hAnsiTheme="minorHAnsi" w:cstheme="minorHAnsi"/>
          <w:sz w:val="22"/>
          <w:szCs w:val="22"/>
        </w:rPr>
        <w:t>Vulnerable adults such as the mentally ill who become lost.</w:t>
      </w:r>
    </w:p>
    <w:p w14:paraId="074C6C70" w14:textId="7149B1CD" w:rsidR="00B375C5" w:rsidRDefault="00B375C5" w:rsidP="00B375C5">
      <w:pPr>
        <w:pStyle w:val="ListParagraph"/>
        <w:numPr>
          <w:ilvl w:val="0"/>
          <w:numId w:val="10"/>
        </w:numPr>
        <w:rPr>
          <w:rFonts w:asciiTheme="minorHAnsi" w:hAnsiTheme="minorHAnsi" w:cstheme="minorHAnsi"/>
          <w:sz w:val="22"/>
          <w:szCs w:val="22"/>
        </w:rPr>
      </w:pPr>
      <w:r>
        <w:rPr>
          <w:rFonts w:asciiTheme="minorHAnsi" w:hAnsiTheme="minorHAnsi" w:cstheme="minorHAnsi"/>
          <w:sz w:val="22"/>
          <w:szCs w:val="22"/>
        </w:rPr>
        <w:lastRenderedPageBreak/>
        <w:t>Adults who have been abducted for purposes such as sexual assault of human trafficking</w:t>
      </w:r>
      <w:r w:rsidR="008F2A7E">
        <w:rPr>
          <w:rFonts w:asciiTheme="minorHAnsi" w:hAnsiTheme="minorHAnsi" w:cstheme="minorHAnsi"/>
          <w:sz w:val="22"/>
          <w:szCs w:val="22"/>
        </w:rPr>
        <w:t xml:space="preserve"> (Stone, N, 2018).</w:t>
      </w:r>
    </w:p>
    <w:p w14:paraId="68962D9F" w14:textId="6461192E" w:rsidR="00B375C5" w:rsidRDefault="00B375C5" w:rsidP="00B375C5">
      <w:pPr>
        <w:rPr>
          <w:rFonts w:cstheme="minorHAnsi"/>
        </w:rPr>
      </w:pPr>
    </w:p>
    <w:p w14:paraId="452BDFD3" w14:textId="1DD88B3F" w:rsidR="00492D66" w:rsidRDefault="00B375C5" w:rsidP="00B375C5">
      <w:pPr>
        <w:rPr>
          <w:rFonts w:cstheme="minorHAnsi"/>
        </w:rPr>
      </w:pPr>
      <w:r>
        <w:rPr>
          <w:rFonts w:cstheme="minorHAnsi"/>
        </w:rPr>
        <w:t>A missing person enquiry is opened by the police when a person goes missing.</w:t>
      </w:r>
      <w:r w:rsidR="00492D66">
        <w:rPr>
          <w:rFonts w:cstheme="minorHAnsi"/>
        </w:rPr>
        <w:t xml:space="preserve"> The police have risk assessments to complete and information to gather about that person and their circumstances before going missing. The police then have a strategy in place to help locate the missing person depending on whether they are deemed a ‘low risk’, ‘medium risk’ or ‘high risk’. There are special considerations for missing children as they are particularly at risk of abuse. The Human Rights Act 1998 places a duty on public authorities to protect any person who may be at risk, meaning the police have a duty of positive action on the investigation of missing persons. Reports of missing children must be thoroughly investigated and are never considered a low risk</w:t>
      </w:r>
      <w:r w:rsidR="008F2A7E">
        <w:rPr>
          <w:rFonts w:cstheme="minorHAnsi"/>
        </w:rPr>
        <w:t xml:space="preserve"> (Moyle, L, 2019).</w:t>
      </w:r>
    </w:p>
    <w:p w14:paraId="1F56FB42" w14:textId="70AA95FA" w:rsidR="00941682" w:rsidRDefault="00492D66" w:rsidP="00B375C5">
      <w:pPr>
        <w:rPr>
          <w:rFonts w:cstheme="minorHAnsi"/>
        </w:rPr>
      </w:pPr>
      <w:r>
        <w:rPr>
          <w:rFonts w:cstheme="minorHAnsi"/>
        </w:rPr>
        <w:t>There is an association between Serious and Organised Crime (SOC) groups and public protection issues. Children and vulnerable adults who require public protection are particularly vulnerable to these groups. In relation to missing children and vulnerable adults, SOC groups will prey on</w:t>
      </w:r>
      <w:r w:rsidR="008A1869">
        <w:rPr>
          <w:rFonts w:cstheme="minorHAnsi"/>
        </w:rPr>
        <w:t xml:space="preserve"> the most vulnerable people in the communities to help them achieve their illegal goals. Groups such as County Lines will target vulnerable children and adults to become involved in selling drugs through a process of grooming.</w:t>
      </w:r>
      <w:r w:rsidR="008F2A7E">
        <w:rPr>
          <w:rFonts w:cstheme="minorHAnsi"/>
        </w:rPr>
        <w:t xml:space="preserve"> (Moyle, L, 2019).</w:t>
      </w:r>
    </w:p>
    <w:p w14:paraId="1F6D9566" w14:textId="49FF1E5F" w:rsidR="00B375C5" w:rsidRDefault="008A1869">
      <w:r>
        <w:rPr>
          <w:rFonts w:cstheme="minorHAnsi"/>
        </w:rPr>
        <w:t xml:space="preserve">Once a person is involved with a criminal gang, it becomes difficult for them to escape because they are often blackmailed, threatened, bribed or abused. These gangs often establish bases in a particular location, sometimes taking over the homes of vulnerable adults by force or coercion in a practice referred to as ‘cuckooing’. Thus meaning it is even more difficult for the police to identify these people and provide them with the safeguarding and support they require. </w:t>
      </w:r>
      <w:r>
        <w:t>Other organised crime groups that children and vulnerable adults could be drawn into is child sexual exploitation, modern day slavery, human trafficking, financial fraud, business crime, cyber-crime and car crime</w:t>
      </w:r>
      <w:r w:rsidR="008F2A7E">
        <w:t xml:space="preserve"> (Stone, N, 2018).</w:t>
      </w:r>
    </w:p>
    <w:p w14:paraId="47D190FB" w14:textId="4CFDA732" w:rsidR="00941682" w:rsidRPr="00941682" w:rsidRDefault="00941682">
      <w:pPr>
        <w:rPr>
          <w:rFonts w:cstheme="minorHAnsi"/>
        </w:rPr>
      </w:pPr>
      <w:r>
        <w:t xml:space="preserve">The impact of this abuse on victim’s has a tremendous affect on their mental and physical health. Those involved in selling drugs often take drugs themselves as a coping mechanism or payment from their gang. Children and vulnerable adults involved with these types of gangs will often feel isolated from friends and family and will not be able to see a way out. </w:t>
      </w:r>
    </w:p>
    <w:p w14:paraId="3BDF61F8" w14:textId="77777777" w:rsidR="005020EE" w:rsidRDefault="005020EE">
      <w:pPr>
        <w:rPr>
          <w:u w:val="single"/>
        </w:rPr>
      </w:pPr>
    </w:p>
    <w:p w14:paraId="365D7085" w14:textId="77777777" w:rsidR="005020EE" w:rsidRDefault="005020EE">
      <w:pPr>
        <w:rPr>
          <w:u w:val="single"/>
        </w:rPr>
      </w:pPr>
    </w:p>
    <w:p w14:paraId="0F0BC475" w14:textId="77777777" w:rsidR="005020EE" w:rsidRDefault="005020EE">
      <w:pPr>
        <w:rPr>
          <w:u w:val="single"/>
        </w:rPr>
      </w:pPr>
    </w:p>
    <w:p w14:paraId="2D25EA43" w14:textId="77777777" w:rsidR="005020EE" w:rsidRDefault="005020EE">
      <w:pPr>
        <w:rPr>
          <w:u w:val="single"/>
        </w:rPr>
      </w:pPr>
    </w:p>
    <w:p w14:paraId="5E982652" w14:textId="77777777" w:rsidR="005020EE" w:rsidRDefault="005020EE">
      <w:pPr>
        <w:rPr>
          <w:u w:val="single"/>
        </w:rPr>
      </w:pPr>
    </w:p>
    <w:p w14:paraId="256EF776" w14:textId="77777777" w:rsidR="005020EE" w:rsidRDefault="005020EE">
      <w:pPr>
        <w:rPr>
          <w:u w:val="single"/>
        </w:rPr>
      </w:pPr>
    </w:p>
    <w:p w14:paraId="1138E9FF" w14:textId="77777777" w:rsidR="005020EE" w:rsidRDefault="005020EE">
      <w:pPr>
        <w:rPr>
          <w:u w:val="single"/>
        </w:rPr>
      </w:pPr>
    </w:p>
    <w:p w14:paraId="6E981F55" w14:textId="77777777" w:rsidR="005020EE" w:rsidRDefault="005020EE">
      <w:pPr>
        <w:rPr>
          <w:u w:val="single"/>
        </w:rPr>
      </w:pPr>
    </w:p>
    <w:p w14:paraId="060B0E02" w14:textId="77777777" w:rsidR="005020EE" w:rsidRDefault="005020EE">
      <w:pPr>
        <w:rPr>
          <w:u w:val="single"/>
        </w:rPr>
      </w:pPr>
    </w:p>
    <w:p w14:paraId="39471E3E" w14:textId="77777777" w:rsidR="005020EE" w:rsidRDefault="005020EE">
      <w:pPr>
        <w:rPr>
          <w:u w:val="single"/>
        </w:rPr>
      </w:pPr>
    </w:p>
    <w:p w14:paraId="4FF1601D" w14:textId="77777777" w:rsidR="008F2A7E" w:rsidRDefault="008F2A7E">
      <w:pPr>
        <w:rPr>
          <w:u w:val="single"/>
        </w:rPr>
      </w:pPr>
    </w:p>
    <w:p w14:paraId="0BE233CD" w14:textId="5B3D0B8F" w:rsidR="007C034E" w:rsidRDefault="007C034E">
      <w:pPr>
        <w:rPr>
          <w:u w:val="single"/>
        </w:rPr>
      </w:pPr>
      <w:r>
        <w:rPr>
          <w:u w:val="single"/>
        </w:rPr>
        <w:lastRenderedPageBreak/>
        <w:t>Evidence Based Policing/Criminology and Crime Prevention/Criminal Justice</w:t>
      </w:r>
    </w:p>
    <w:p w14:paraId="2932E886" w14:textId="210F2177" w:rsidR="00D17C96" w:rsidRDefault="00D17C96">
      <w:pPr>
        <w:rPr>
          <w:u w:val="single"/>
        </w:rPr>
      </w:pPr>
    </w:p>
    <w:p w14:paraId="5C83A254" w14:textId="738AA5E4" w:rsidR="00D17C96" w:rsidRDefault="00D17C96" w:rsidP="001046E5">
      <w:pPr>
        <w:spacing w:line="276" w:lineRule="auto"/>
      </w:pPr>
      <w:r>
        <w:t xml:space="preserve">In an evidence-based policing approach, police officers and police staff create, review and use the best available evidence there is to inform and challenge policies, practices and decisions. </w:t>
      </w:r>
      <w:r w:rsidR="00814104">
        <w:t>This can then be supported by collaboration with academics and other policing partners. Appropriate research with be used for the ‘best available’ evidence. All research should be carefully conducted, transparent about its methods, limitations and how the conclusions were achieved. It should then be peer reviewed. It is also important that the theoretical basis and context of the research is made clear. Evidence such as professional consensus and peer review should be included where there is little or no formal research conducted. This will be regarded as the ‘best evidence’ if it is gathered and documented correctly, carefully and in a transparent format</w:t>
      </w:r>
      <w:r w:rsidR="001046E5">
        <w:t xml:space="preserve"> (Lum, C &amp; Koper, C, 2017).</w:t>
      </w:r>
    </w:p>
    <w:p w14:paraId="3C11DDFB" w14:textId="41D15478" w:rsidR="00D17C96" w:rsidRDefault="00814104" w:rsidP="001046E5">
      <w:pPr>
        <w:spacing w:line="276" w:lineRule="auto"/>
      </w:pPr>
      <w:r>
        <w:t xml:space="preserve">Research can be used to develop a better understanding of an issue and overcoming that issue. This can be done by describing the nature of the issue, the extent and possible causes of that issue </w:t>
      </w:r>
      <w:r w:rsidR="00DD76BC">
        <w:t>or looking at how a change was implemented or assessing the effect of a policing intervention. This can be done by testing the impact of a new initiative in a specific context or by exploring other possible consequences of a change in policing. Evidence-based policing does not provide police officers and police staff with definitive answers. Officers and police staff should reflect on their practice and consider how the ‘best available’ evidence applies to their working day and to then learn from their failures and successes. This approach should mean that officers and police staff can ask questions, including questions about accepted practices and to innovate in public interest</w:t>
      </w:r>
      <w:r w:rsidR="001046E5">
        <w:t xml:space="preserve"> (</w:t>
      </w:r>
      <w:proofErr w:type="spellStart"/>
      <w:r w:rsidR="00D958FA">
        <w:t>Chainey</w:t>
      </w:r>
      <w:proofErr w:type="spellEnd"/>
      <w:r w:rsidR="00D958FA">
        <w:t>, S &amp; Ratcliffe, J, 2005).</w:t>
      </w:r>
    </w:p>
    <w:p w14:paraId="5CC217D1" w14:textId="7C067BAD" w:rsidR="00DD76BC" w:rsidRDefault="00A57274" w:rsidP="001046E5">
      <w:pPr>
        <w:spacing w:line="276" w:lineRule="auto"/>
      </w:pPr>
      <w:r>
        <w:t>Crime has fallen rapidly over the last twenty years however crime has changed today compared to the last twenty years. Whilst traditional high-volume crimes like burglary and street violence have more than halved, crimes such as child sexual abuse, rape and domestic violence have become more frequent and crimes such as online fraud and cyber crime have increased. The Modern Crime Prevention Strategy was created in March 2016 in order to recognise that crime has changed and the importance of strong evidence as the basis for a modern approach to crime prevention</w:t>
      </w:r>
      <w:r w:rsidR="001046E5">
        <w:t xml:space="preserve"> </w:t>
      </w:r>
      <w:r w:rsidR="00D958FA">
        <w:t>(Lum, C &amp; Koper, C, 2017).</w:t>
      </w:r>
    </w:p>
    <w:p w14:paraId="5FF9E80C" w14:textId="1147F3F9" w:rsidR="001046E5" w:rsidRDefault="00A57274" w:rsidP="001046E5">
      <w:pPr>
        <w:spacing w:line="276" w:lineRule="auto"/>
      </w:pPr>
      <w:r>
        <w:t>The strategy addresses what evidence suggests are they key six key drivers of crime. It sets out proposals to make crime harder to commit, less appealing from criminals and in the certain communities more unlikely. The six key drivers of crime are:</w:t>
      </w:r>
    </w:p>
    <w:p w14:paraId="56173043" w14:textId="2BC46104" w:rsidR="00A57274" w:rsidRDefault="00A57274" w:rsidP="001046E5">
      <w:pPr>
        <w:pStyle w:val="ListParagraph"/>
        <w:numPr>
          <w:ilvl w:val="0"/>
          <w:numId w:val="8"/>
        </w:numPr>
        <w:spacing w:line="276" w:lineRule="auto"/>
        <w:rPr>
          <w:rFonts w:asciiTheme="minorHAnsi" w:hAnsiTheme="minorHAnsi" w:cstheme="minorHAnsi"/>
          <w:sz w:val="22"/>
          <w:szCs w:val="22"/>
        </w:rPr>
      </w:pPr>
      <w:r w:rsidRPr="00A57274">
        <w:rPr>
          <w:rFonts w:asciiTheme="minorHAnsi" w:hAnsiTheme="minorHAnsi" w:cstheme="minorHAnsi"/>
          <w:sz w:val="22"/>
          <w:szCs w:val="22"/>
        </w:rPr>
        <w:t xml:space="preserve">Opportunity – Removing or designing out opportunities </w:t>
      </w:r>
      <w:r>
        <w:rPr>
          <w:rFonts w:asciiTheme="minorHAnsi" w:hAnsiTheme="minorHAnsi" w:cstheme="minorHAnsi"/>
          <w:sz w:val="22"/>
          <w:szCs w:val="22"/>
        </w:rPr>
        <w:t>to offend (both offline and online)</w:t>
      </w:r>
      <w:r w:rsidR="00BD0D06">
        <w:rPr>
          <w:rFonts w:asciiTheme="minorHAnsi" w:hAnsiTheme="minorHAnsi" w:cstheme="minorHAnsi"/>
          <w:sz w:val="22"/>
          <w:szCs w:val="22"/>
        </w:rPr>
        <w:t>. There is conclusive evidence which shows that crime increases when there are more opportunities to offends and drops when the opportunities are reduced. Although this does not mean everyone will commit crime if they believe they can get away with it however it does mean that crime can be prevented by removing the opportunity to commit it. Research has shown that this can be achieved by small actions such as making the surrounding environment less conducive to crime. For example, installing CCTV, particularly in car parks to make it more difficult for criminals to enter and leave the area without being seen.</w:t>
      </w:r>
    </w:p>
    <w:p w14:paraId="27CA8EA7" w14:textId="77777777" w:rsidR="00BD0D06" w:rsidRDefault="00BD0D06" w:rsidP="001046E5">
      <w:pPr>
        <w:pStyle w:val="ListParagraph"/>
        <w:spacing w:line="276" w:lineRule="auto"/>
        <w:rPr>
          <w:rFonts w:asciiTheme="minorHAnsi" w:hAnsiTheme="minorHAnsi" w:cstheme="minorHAnsi"/>
          <w:sz w:val="22"/>
          <w:szCs w:val="22"/>
        </w:rPr>
      </w:pPr>
    </w:p>
    <w:p w14:paraId="3FC4DA07" w14:textId="3DD8057A" w:rsidR="00BD0D06" w:rsidRDefault="00BD0D06" w:rsidP="001046E5">
      <w:pPr>
        <w:pStyle w:val="ListParagraph"/>
        <w:numPr>
          <w:ilvl w:val="0"/>
          <w:numId w:val="8"/>
        </w:numPr>
        <w:spacing w:line="276" w:lineRule="auto"/>
        <w:rPr>
          <w:rFonts w:asciiTheme="minorHAnsi" w:hAnsiTheme="minorHAnsi" w:cstheme="minorHAnsi"/>
          <w:sz w:val="22"/>
          <w:szCs w:val="22"/>
        </w:rPr>
      </w:pPr>
      <w:r>
        <w:rPr>
          <w:rFonts w:asciiTheme="minorHAnsi" w:hAnsiTheme="minorHAnsi" w:cstheme="minorHAnsi"/>
          <w:sz w:val="22"/>
          <w:szCs w:val="22"/>
        </w:rPr>
        <w:t xml:space="preserve">Character – Intervening early with those exposed to factors that might lead to high propensity to commit crime. A finding in psychology was that a small minority of people </w:t>
      </w:r>
      <w:r>
        <w:rPr>
          <w:rFonts w:asciiTheme="minorHAnsi" w:hAnsiTheme="minorHAnsi" w:cstheme="minorHAnsi"/>
          <w:sz w:val="22"/>
          <w:szCs w:val="22"/>
        </w:rPr>
        <w:lastRenderedPageBreak/>
        <w:t>commit the majority of crimes. ‘Opportunity’ plays its part however research suggests that a person’s ‘character’ is an important part of the explanation. The strategy will work on building character and resilience by teaching school pupils to recognise and challenge unhealthy and exploitative relationships, developing positive interactions between the police and young people, working with the Department for Communities and Local Government to deliver the expanded Troubled Families Programme and supporting interventions in Accident &amp; Emergency to prevent youth violence.</w:t>
      </w:r>
    </w:p>
    <w:p w14:paraId="577F374D" w14:textId="77777777" w:rsidR="00007D2D" w:rsidRPr="00007D2D" w:rsidRDefault="00007D2D" w:rsidP="001046E5">
      <w:pPr>
        <w:pStyle w:val="ListParagraph"/>
        <w:spacing w:line="276" w:lineRule="auto"/>
        <w:rPr>
          <w:rFonts w:asciiTheme="minorHAnsi" w:hAnsiTheme="minorHAnsi" w:cstheme="minorHAnsi"/>
          <w:sz w:val="22"/>
          <w:szCs w:val="22"/>
        </w:rPr>
      </w:pPr>
    </w:p>
    <w:p w14:paraId="2356E440" w14:textId="7B5112CA" w:rsidR="00007D2D" w:rsidRDefault="00007D2D" w:rsidP="001046E5">
      <w:pPr>
        <w:pStyle w:val="ListParagraph"/>
        <w:numPr>
          <w:ilvl w:val="0"/>
          <w:numId w:val="8"/>
        </w:numPr>
        <w:spacing w:line="276" w:lineRule="auto"/>
        <w:rPr>
          <w:rFonts w:asciiTheme="minorHAnsi" w:hAnsiTheme="minorHAnsi" w:cstheme="minorHAnsi"/>
          <w:sz w:val="22"/>
          <w:szCs w:val="22"/>
        </w:rPr>
      </w:pPr>
      <w:r>
        <w:rPr>
          <w:rFonts w:asciiTheme="minorHAnsi" w:hAnsiTheme="minorHAnsi" w:cstheme="minorHAnsi"/>
          <w:sz w:val="22"/>
          <w:szCs w:val="22"/>
        </w:rPr>
        <w:t>Effectiveness of the Criminal Justice System (CJS) – Ensuring that the CJS acts as a powerful deterrent to would-be offenders. Evidence suggests that the CJS (the police, the courts, prisons and probation services) can prevent crime through four principal mechanisms. These being deterrence, legitimacy, incapacitation and rehabilitation.</w:t>
      </w:r>
    </w:p>
    <w:p w14:paraId="7FB46E8D" w14:textId="77777777" w:rsidR="00007D2D" w:rsidRPr="00007D2D" w:rsidRDefault="00007D2D" w:rsidP="001046E5">
      <w:pPr>
        <w:pStyle w:val="ListParagraph"/>
        <w:spacing w:line="276" w:lineRule="auto"/>
        <w:rPr>
          <w:rFonts w:asciiTheme="minorHAnsi" w:hAnsiTheme="minorHAnsi" w:cstheme="minorHAnsi"/>
          <w:sz w:val="22"/>
          <w:szCs w:val="22"/>
        </w:rPr>
      </w:pPr>
    </w:p>
    <w:p w14:paraId="704AC6AB" w14:textId="381CB919" w:rsidR="00007D2D" w:rsidRDefault="00007D2D" w:rsidP="001046E5">
      <w:pPr>
        <w:pStyle w:val="ListParagraph"/>
        <w:numPr>
          <w:ilvl w:val="0"/>
          <w:numId w:val="8"/>
        </w:numPr>
        <w:spacing w:line="276" w:lineRule="auto"/>
        <w:rPr>
          <w:rFonts w:asciiTheme="minorHAnsi" w:hAnsiTheme="minorHAnsi" w:cstheme="minorHAnsi"/>
          <w:sz w:val="22"/>
          <w:szCs w:val="22"/>
        </w:rPr>
      </w:pPr>
      <w:r>
        <w:rPr>
          <w:rFonts w:asciiTheme="minorHAnsi" w:hAnsiTheme="minorHAnsi" w:cstheme="minorHAnsi"/>
          <w:sz w:val="22"/>
          <w:szCs w:val="22"/>
        </w:rPr>
        <w:t>Profit – Making it harder for criminals to benefit financially from their crimes. Evidence has shown that the most acquisitive crime is financially motivated</w:t>
      </w:r>
      <w:r w:rsidR="00724C99">
        <w:rPr>
          <w:rFonts w:asciiTheme="minorHAnsi" w:hAnsiTheme="minorHAnsi" w:cstheme="minorHAnsi"/>
          <w:sz w:val="22"/>
          <w:szCs w:val="22"/>
        </w:rPr>
        <w:t xml:space="preserve">. Working alongside partners such as the Joint Fraud Taskforce will help prevent profitable crimes. </w:t>
      </w:r>
    </w:p>
    <w:p w14:paraId="56B9EE89" w14:textId="77777777" w:rsidR="00007D2D" w:rsidRPr="00007D2D" w:rsidRDefault="00007D2D" w:rsidP="001046E5">
      <w:pPr>
        <w:pStyle w:val="ListParagraph"/>
        <w:spacing w:line="276" w:lineRule="auto"/>
        <w:rPr>
          <w:rFonts w:asciiTheme="minorHAnsi" w:hAnsiTheme="minorHAnsi" w:cstheme="minorHAnsi"/>
          <w:sz w:val="22"/>
          <w:szCs w:val="22"/>
        </w:rPr>
      </w:pPr>
    </w:p>
    <w:p w14:paraId="6232ECF9" w14:textId="0491203E" w:rsidR="00007D2D" w:rsidRDefault="00007D2D" w:rsidP="001046E5">
      <w:pPr>
        <w:pStyle w:val="ListParagraph"/>
        <w:numPr>
          <w:ilvl w:val="0"/>
          <w:numId w:val="8"/>
        </w:numPr>
        <w:spacing w:line="276" w:lineRule="auto"/>
        <w:rPr>
          <w:rFonts w:asciiTheme="minorHAnsi" w:hAnsiTheme="minorHAnsi" w:cstheme="minorHAnsi"/>
          <w:sz w:val="22"/>
          <w:szCs w:val="22"/>
        </w:rPr>
      </w:pPr>
      <w:r>
        <w:rPr>
          <w:rFonts w:asciiTheme="minorHAnsi" w:hAnsiTheme="minorHAnsi" w:cstheme="minorHAnsi"/>
          <w:sz w:val="22"/>
          <w:szCs w:val="22"/>
        </w:rPr>
        <w:t>Drugs – Publish a new drug strategy to restrict the supply of drugs and tackle organised crime behind the drugs trade in order to prevent drug use in the communities and help people resist the urge to get involved in drugs through providing them with support for those who are dependent on drugs by providing treatment and recovery opportunities.</w:t>
      </w:r>
    </w:p>
    <w:p w14:paraId="527AFEB6" w14:textId="77777777" w:rsidR="00007D2D" w:rsidRPr="00007D2D" w:rsidRDefault="00007D2D" w:rsidP="001046E5">
      <w:pPr>
        <w:pStyle w:val="ListParagraph"/>
        <w:spacing w:line="276" w:lineRule="auto"/>
        <w:rPr>
          <w:rFonts w:asciiTheme="minorHAnsi" w:hAnsiTheme="minorHAnsi" w:cstheme="minorHAnsi"/>
          <w:sz w:val="22"/>
          <w:szCs w:val="22"/>
        </w:rPr>
      </w:pPr>
    </w:p>
    <w:p w14:paraId="4E8EAC76" w14:textId="54E81D1F" w:rsidR="00007D2D" w:rsidRPr="00A57274" w:rsidRDefault="00007D2D" w:rsidP="001046E5">
      <w:pPr>
        <w:pStyle w:val="ListParagraph"/>
        <w:numPr>
          <w:ilvl w:val="0"/>
          <w:numId w:val="8"/>
        </w:numPr>
        <w:spacing w:line="276" w:lineRule="auto"/>
        <w:rPr>
          <w:rFonts w:asciiTheme="minorHAnsi" w:hAnsiTheme="minorHAnsi" w:cstheme="minorHAnsi"/>
          <w:sz w:val="22"/>
          <w:szCs w:val="22"/>
        </w:rPr>
      </w:pPr>
      <w:r>
        <w:rPr>
          <w:rFonts w:asciiTheme="minorHAnsi" w:hAnsiTheme="minorHAnsi" w:cstheme="minorHAnsi"/>
          <w:sz w:val="22"/>
          <w:szCs w:val="22"/>
        </w:rPr>
        <w:t>Alcohol – Making the night</w:t>
      </w:r>
      <w:r w:rsidR="00724C99">
        <w:rPr>
          <w:rFonts w:asciiTheme="minorHAnsi" w:hAnsiTheme="minorHAnsi" w:cstheme="minorHAnsi"/>
          <w:sz w:val="22"/>
          <w:szCs w:val="22"/>
        </w:rPr>
        <w:t>-</w:t>
      </w:r>
      <w:r>
        <w:rPr>
          <w:rFonts w:asciiTheme="minorHAnsi" w:hAnsiTheme="minorHAnsi" w:cstheme="minorHAnsi"/>
          <w:sz w:val="22"/>
          <w:szCs w:val="22"/>
        </w:rPr>
        <w:t xml:space="preserve">time economy safe </w:t>
      </w:r>
      <w:r w:rsidR="00724C99">
        <w:rPr>
          <w:rFonts w:asciiTheme="minorHAnsi" w:hAnsiTheme="minorHAnsi" w:cstheme="minorHAnsi"/>
          <w:sz w:val="22"/>
          <w:szCs w:val="22"/>
        </w:rPr>
        <w:t>s</w:t>
      </w:r>
      <w:r>
        <w:rPr>
          <w:rFonts w:asciiTheme="minorHAnsi" w:hAnsiTheme="minorHAnsi" w:cstheme="minorHAnsi"/>
          <w:sz w:val="22"/>
          <w:szCs w:val="22"/>
        </w:rPr>
        <w:t xml:space="preserve">o that the public can consume alcohol without being in fear of becoming a victim of an alcohol-related crime or disorder. </w:t>
      </w:r>
      <w:r w:rsidR="00724C99">
        <w:rPr>
          <w:rFonts w:asciiTheme="minorHAnsi" w:hAnsiTheme="minorHAnsi" w:cstheme="minorHAnsi"/>
          <w:sz w:val="22"/>
          <w:szCs w:val="22"/>
        </w:rPr>
        <w:t>Over the last decade, in around half of all violent incidents the victims have believed that the offender(s) involved in the crime were under the influence of alcohol at the time. Preventing alcohol-related crime and disorder requires a three-pronged approach. These being improving local intelligence, establishing effective local partnerships and equipping the police and local authorities with the right powers so that they can prevent problems and take swift action</w:t>
      </w:r>
      <w:r w:rsidR="00D958FA">
        <w:rPr>
          <w:rFonts w:asciiTheme="minorHAnsi" w:hAnsiTheme="minorHAnsi" w:cstheme="minorHAnsi"/>
          <w:sz w:val="22"/>
          <w:szCs w:val="22"/>
        </w:rPr>
        <w:t xml:space="preserve"> (UK Government, 2016).</w:t>
      </w:r>
    </w:p>
    <w:p w14:paraId="25AEF286" w14:textId="77777777" w:rsidR="00A57274" w:rsidRPr="00D17C96" w:rsidRDefault="00A57274" w:rsidP="00DD76BC"/>
    <w:p w14:paraId="448D3082" w14:textId="50369F95" w:rsidR="00D17C96" w:rsidRDefault="001046E5" w:rsidP="00D958FA">
      <w:pPr>
        <w:spacing w:line="276" w:lineRule="auto"/>
      </w:pPr>
      <w:r>
        <w:t>Reoffending is likely without any support and that is why early intervention is key in helping prevent reoffending. Offender behaviour programmes and interventions will help change the thinking, attitudes and behaviours of people that may want to reoffend. The programmes and interventions are delivered in groups however one-to-one provisions are available in certain circumstances. They encourage pro-social attitudes and goals for the future and are created to help people develop new skills to help prevent reoffending. Some of these skills include problem solving, managing relationships, self-management and perspective taking. These programmes are available in both prisons and the community for people who are on probation. The programmes address specific offences, for example, domestic violence and sexual offending, substance misuse related offending and general patterns of offending behaviour</w:t>
      </w:r>
      <w:r w:rsidR="00D958FA">
        <w:t xml:space="preserve"> (Opperman, G, 2014).</w:t>
      </w:r>
    </w:p>
    <w:p w14:paraId="171F3FDD" w14:textId="77777777" w:rsidR="005020EE" w:rsidRDefault="005020EE" w:rsidP="00D958FA">
      <w:pPr>
        <w:spacing w:line="276" w:lineRule="auto"/>
        <w:rPr>
          <w:u w:val="single"/>
        </w:rPr>
      </w:pPr>
    </w:p>
    <w:p w14:paraId="00A43CBE" w14:textId="77777777" w:rsidR="005020EE" w:rsidRDefault="005020EE" w:rsidP="00D958FA">
      <w:pPr>
        <w:spacing w:line="276" w:lineRule="auto"/>
        <w:rPr>
          <w:u w:val="single"/>
        </w:rPr>
      </w:pPr>
    </w:p>
    <w:p w14:paraId="0A73B0C0" w14:textId="24E1AC85" w:rsidR="00D958FA" w:rsidRPr="00D958FA" w:rsidRDefault="00D958FA" w:rsidP="00D958FA">
      <w:pPr>
        <w:spacing w:line="276" w:lineRule="auto"/>
        <w:rPr>
          <w:u w:val="single"/>
        </w:rPr>
      </w:pPr>
      <w:r w:rsidRPr="00D958FA">
        <w:rPr>
          <w:u w:val="single"/>
        </w:rPr>
        <w:lastRenderedPageBreak/>
        <w:t>Bibliography</w:t>
      </w:r>
    </w:p>
    <w:p w14:paraId="0DB6D0E6" w14:textId="77777777" w:rsidR="00AF2A6D" w:rsidRPr="00AF2A6D" w:rsidRDefault="00AF2A6D" w:rsidP="005F4205">
      <w:pPr>
        <w:rPr>
          <w:rFonts w:cstheme="minorHAnsi"/>
        </w:rPr>
      </w:pPr>
      <w:r w:rsidRPr="00AF2A6D">
        <w:rPr>
          <w:rFonts w:cstheme="minorHAnsi"/>
          <w:color w:val="000000"/>
          <w:shd w:val="clear" w:color="auto" w:fill="FFFFFF"/>
        </w:rPr>
        <w:t xml:space="preserve">Barton, C &amp; Barton, H. 2011. </w:t>
      </w:r>
      <w:r w:rsidRPr="00AF2A6D">
        <w:rPr>
          <w:rFonts w:cstheme="minorHAnsi"/>
          <w:i/>
          <w:iCs/>
          <w:color w:val="000000"/>
          <w:shd w:val="clear" w:color="auto" w:fill="FFFFFF"/>
        </w:rPr>
        <w:t>Challenges, issues and change: what’s the future for UK policing in the twenty-first century?</w:t>
      </w:r>
      <w:r w:rsidRPr="00AF2A6D">
        <w:rPr>
          <w:rFonts w:cstheme="minorHAnsi"/>
          <w:color w:val="000000"/>
          <w:shd w:val="clear" w:color="auto" w:fill="FFFFFF"/>
        </w:rPr>
        <w:t xml:space="preserve"> First Edition. Bradford, United Kingdom. Emerald Group Publishing Limited.</w:t>
      </w:r>
    </w:p>
    <w:p w14:paraId="3978B988" w14:textId="77777777" w:rsidR="00AF2A6D" w:rsidRPr="00AF2A6D" w:rsidRDefault="00AF2A6D" w:rsidP="00D17C96">
      <w:pPr>
        <w:rPr>
          <w:rFonts w:cstheme="minorHAnsi"/>
        </w:rPr>
      </w:pPr>
      <w:r w:rsidRPr="00AF2A6D">
        <w:rPr>
          <w:rFonts w:cstheme="minorHAnsi"/>
        </w:rPr>
        <w:t xml:space="preserve">Bryant, R &amp; Bryant, S. 2019. </w:t>
      </w:r>
      <w:r w:rsidRPr="00AF2A6D">
        <w:rPr>
          <w:rFonts w:cstheme="minorHAnsi"/>
          <w:i/>
          <w:iCs/>
        </w:rPr>
        <w:t>Blackstone’s Handbook for Policing Students 2019</w:t>
      </w:r>
      <w:r w:rsidRPr="00AF2A6D">
        <w:rPr>
          <w:rFonts w:cstheme="minorHAnsi"/>
        </w:rPr>
        <w:t>. Thirteenth Edition. Oxford, United Kingdom. Oxford University press.</w:t>
      </w:r>
    </w:p>
    <w:p w14:paraId="6772762A" w14:textId="77777777" w:rsidR="00AF2A6D" w:rsidRPr="00AF2A6D" w:rsidRDefault="00AF2A6D" w:rsidP="00D17C96">
      <w:pPr>
        <w:rPr>
          <w:rFonts w:cstheme="minorHAnsi"/>
        </w:rPr>
      </w:pPr>
      <w:proofErr w:type="spellStart"/>
      <w:r w:rsidRPr="00AF2A6D">
        <w:rPr>
          <w:rFonts w:cstheme="minorHAnsi"/>
        </w:rPr>
        <w:t>Chainey</w:t>
      </w:r>
      <w:proofErr w:type="spellEnd"/>
      <w:r w:rsidRPr="00AF2A6D">
        <w:rPr>
          <w:rFonts w:cstheme="minorHAnsi"/>
        </w:rPr>
        <w:t xml:space="preserve">, S &amp; Ratcliffe, J. 2005. </w:t>
      </w:r>
      <w:r w:rsidRPr="00AF2A6D">
        <w:rPr>
          <w:rFonts w:cstheme="minorHAnsi"/>
          <w:i/>
          <w:iCs/>
        </w:rPr>
        <w:t>GIS and crime mapping</w:t>
      </w:r>
      <w:r w:rsidRPr="00AF2A6D">
        <w:rPr>
          <w:rFonts w:cstheme="minorHAnsi"/>
        </w:rPr>
        <w:t>. First Edition. Chichester, England. John Wiley &amp; Sons.</w:t>
      </w:r>
    </w:p>
    <w:p w14:paraId="2D2C0858"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 xml:space="preserve">Chalk, P &amp; Rosenau, W. 2004. </w:t>
      </w:r>
      <w:r w:rsidRPr="00AF2A6D">
        <w:rPr>
          <w:rFonts w:cstheme="minorHAnsi"/>
          <w:i/>
          <w:iCs/>
          <w:color w:val="000000"/>
          <w:shd w:val="clear" w:color="auto" w:fill="FFFFFF"/>
        </w:rPr>
        <w:t>Confronting “the enemy within” security intelligence, the police and counter terrorism in four democracies</w:t>
      </w:r>
      <w:r w:rsidRPr="00AF2A6D">
        <w:rPr>
          <w:rFonts w:cstheme="minorHAnsi"/>
          <w:color w:val="000000"/>
          <w:shd w:val="clear" w:color="auto" w:fill="FFFFFF"/>
        </w:rPr>
        <w:t xml:space="preserve">. First Edition. Santa Monica, United States. RAND. </w:t>
      </w:r>
    </w:p>
    <w:p w14:paraId="0D48DEB4"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College of Policing</w:t>
      </w:r>
      <w:r w:rsidRPr="00AF2A6D">
        <w:rPr>
          <w:rFonts w:cstheme="minorHAnsi"/>
          <w:color w:val="000000"/>
          <w:shd w:val="clear" w:color="auto" w:fill="FFFFFF"/>
        </w:rPr>
        <w:t xml:space="preserve">. 2021. </w:t>
      </w:r>
      <w:r w:rsidRPr="00AF2A6D">
        <w:rPr>
          <w:rFonts w:cstheme="minorHAnsi"/>
          <w:i/>
          <w:iCs/>
          <w:color w:val="000000"/>
          <w:shd w:val="clear" w:color="auto" w:fill="FFFFFF"/>
        </w:rPr>
        <w:t>Integrity</w:t>
      </w:r>
      <w:r w:rsidRPr="00AF2A6D">
        <w:rPr>
          <w:rFonts w:cstheme="minorHAnsi"/>
          <w:color w:val="000000"/>
          <w:shd w:val="clear" w:color="auto" w:fill="FFFFFF"/>
        </w:rPr>
        <w:t xml:space="preserve"> </w:t>
      </w:r>
      <w:r w:rsidRPr="00AF2A6D">
        <w:rPr>
          <w:rFonts w:cstheme="minorHAnsi"/>
          <w:color w:val="000000"/>
          <w:shd w:val="clear" w:color="auto" w:fill="FFFFFF"/>
        </w:rPr>
        <w:t xml:space="preserve">[online] Available at: </w:t>
      </w:r>
      <w:r w:rsidRPr="00AF2A6D">
        <w:rPr>
          <w:rFonts w:cstheme="minorHAnsi"/>
          <w:color w:val="000000"/>
          <w:u w:val="single"/>
          <w:shd w:val="clear" w:color="auto" w:fill="FFFFFF"/>
        </w:rPr>
        <w:t>&lt;https://whatworks.college.police.uk/Research/Documents/150317_Integrity_REA_FINAL_REPORT.pdf&gt;</w:t>
      </w:r>
      <w:r w:rsidRPr="00AF2A6D">
        <w:rPr>
          <w:rFonts w:cstheme="minorHAnsi"/>
          <w:color w:val="000000"/>
          <w:shd w:val="clear" w:color="auto" w:fill="FFFFFF"/>
        </w:rPr>
        <w:t xml:space="preserve"> [Accessed </w:t>
      </w:r>
      <w:r w:rsidRPr="00AF2A6D">
        <w:rPr>
          <w:rFonts w:cstheme="minorHAnsi"/>
          <w:color w:val="000000"/>
          <w:shd w:val="clear" w:color="auto" w:fill="FFFFFF"/>
        </w:rPr>
        <w:t>7</w:t>
      </w:r>
      <w:r w:rsidRPr="00AF2A6D">
        <w:rPr>
          <w:rFonts w:cstheme="minorHAnsi"/>
          <w:color w:val="000000"/>
          <w:shd w:val="clear" w:color="auto" w:fill="FFFFFF"/>
        </w:rPr>
        <w:t xml:space="preserve"> May 2021].</w:t>
      </w:r>
    </w:p>
    <w:p w14:paraId="3F9464D9"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College of Policing. 2021. </w:t>
      </w:r>
      <w:r w:rsidRPr="00AF2A6D">
        <w:rPr>
          <w:rFonts w:cstheme="minorHAnsi"/>
          <w:i/>
          <w:iCs/>
          <w:color w:val="000000"/>
          <w:shd w:val="clear" w:color="auto" w:fill="FFFFFF"/>
        </w:rPr>
        <w:t>Integrity - College of Policing</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&lt;https://profdev.college.police.uk/competency-values/integrity/&gt;</w:t>
      </w:r>
      <w:r w:rsidRPr="00AF2A6D">
        <w:rPr>
          <w:rFonts w:cstheme="minorHAnsi"/>
          <w:color w:val="000000"/>
          <w:shd w:val="clear" w:color="auto" w:fill="FFFFFF"/>
        </w:rPr>
        <w:t xml:space="preserve"> [Accessed </w:t>
      </w:r>
      <w:r w:rsidRPr="00AF2A6D">
        <w:rPr>
          <w:rFonts w:cstheme="minorHAnsi"/>
          <w:color w:val="000000"/>
          <w:shd w:val="clear" w:color="auto" w:fill="FFFFFF"/>
        </w:rPr>
        <w:t>6</w:t>
      </w:r>
      <w:r w:rsidRPr="00AF2A6D">
        <w:rPr>
          <w:rFonts w:cstheme="minorHAnsi"/>
          <w:color w:val="000000"/>
          <w:shd w:val="clear" w:color="auto" w:fill="FFFFFF"/>
        </w:rPr>
        <w:t xml:space="preserve"> May 2021].</w:t>
      </w:r>
    </w:p>
    <w:p w14:paraId="3AEDC148" w14:textId="77777777" w:rsidR="00AF2A6D" w:rsidRPr="00AF2A6D" w:rsidRDefault="00AF2A6D" w:rsidP="005F4205">
      <w:pPr>
        <w:rPr>
          <w:rFonts w:cstheme="minorHAnsi"/>
          <w:color w:val="000000"/>
          <w:shd w:val="clear" w:color="auto" w:fill="FFFFFF"/>
        </w:rPr>
      </w:pPr>
      <w:r w:rsidRPr="00AF2A6D">
        <w:rPr>
          <w:rFonts w:cstheme="minorHAnsi"/>
          <w:color w:val="000000"/>
          <w:shd w:val="clear" w:color="auto" w:fill="FFFFFF"/>
        </w:rPr>
        <w:t>College of Policing. 2021. </w:t>
      </w:r>
      <w:r w:rsidRPr="00AF2A6D">
        <w:rPr>
          <w:rFonts w:cstheme="minorHAnsi"/>
          <w:i/>
          <w:iCs/>
          <w:color w:val="000000"/>
          <w:shd w:val="clear" w:color="auto" w:fill="FFFFFF"/>
        </w:rPr>
        <w:t>Integrity and transparency | College of Policing</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&lt;https://www.college.police.uk/ethics/integrity-and-transparency&gt;</w:t>
      </w:r>
      <w:r w:rsidRPr="00AF2A6D">
        <w:rPr>
          <w:rFonts w:cstheme="minorHAnsi"/>
          <w:color w:val="000000"/>
          <w:shd w:val="clear" w:color="auto" w:fill="FFFFFF"/>
        </w:rPr>
        <w:t xml:space="preserve"> [Accessed 5 May 2021].</w:t>
      </w:r>
    </w:p>
    <w:p w14:paraId="4E1CC8F0"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College of Policing. 2021. </w:t>
      </w:r>
      <w:r w:rsidRPr="00AF2A6D">
        <w:rPr>
          <w:rFonts w:cstheme="minorHAnsi"/>
          <w:i/>
          <w:iCs/>
          <w:color w:val="000000"/>
          <w:shd w:val="clear" w:color="auto" w:fill="FFFFFF"/>
        </w:rPr>
        <w:t>Response Constable - College of Policing</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&lt;https://profdev.college.police.uk/professional-profile/test-9/&gt;</w:t>
      </w:r>
      <w:r w:rsidRPr="00AF2A6D">
        <w:rPr>
          <w:rFonts w:cstheme="minorHAnsi"/>
          <w:color w:val="000000"/>
          <w:shd w:val="clear" w:color="auto" w:fill="FFFFFF"/>
        </w:rPr>
        <w:t xml:space="preserve"> [Accessed 3 May 2021].</w:t>
      </w:r>
    </w:p>
    <w:p w14:paraId="41557A9A"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College of Policing. 2021. </w:t>
      </w:r>
      <w:r w:rsidRPr="00AF2A6D">
        <w:rPr>
          <w:rFonts w:cstheme="minorHAnsi"/>
          <w:i/>
          <w:iCs/>
          <w:color w:val="000000"/>
          <w:shd w:val="clear" w:color="auto" w:fill="FFFFFF"/>
        </w:rPr>
        <w:t>What is evidence-based policing? | What Works Centre for Crime Reduction</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&lt;https://whatworks.college.police.uk/About/Pages/What-is-EBP.aspx&gt;</w:t>
      </w:r>
      <w:r w:rsidRPr="00AF2A6D">
        <w:rPr>
          <w:rFonts w:cstheme="minorHAnsi"/>
          <w:color w:val="000000"/>
          <w:shd w:val="clear" w:color="auto" w:fill="FFFFFF"/>
        </w:rPr>
        <w:t xml:space="preserve"> [Accessed 2 May 2021].</w:t>
      </w:r>
    </w:p>
    <w:p w14:paraId="074D3081" w14:textId="77777777" w:rsidR="00AF2A6D" w:rsidRPr="00AF2A6D" w:rsidRDefault="00AF2A6D" w:rsidP="00D17C96">
      <w:pPr>
        <w:rPr>
          <w:rFonts w:cstheme="minorHAnsi"/>
          <w:color w:val="000000"/>
          <w:shd w:val="clear" w:color="auto" w:fill="FFFFFF"/>
        </w:rPr>
      </w:pPr>
      <w:proofErr w:type="spellStart"/>
      <w:r w:rsidRPr="00AF2A6D">
        <w:rPr>
          <w:rFonts w:cstheme="minorHAnsi"/>
          <w:color w:val="000000"/>
          <w:shd w:val="clear" w:color="auto" w:fill="FFFFFF"/>
        </w:rPr>
        <w:t>Crimestoppers</w:t>
      </w:r>
      <w:proofErr w:type="spellEnd"/>
      <w:r w:rsidRPr="00AF2A6D">
        <w:rPr>
          <w:rFonts w:cstheme="minorHAnsi"/>
          <w:color w:val="000000"/>
          <w:shd w:val="clear" w:color="auto" w:fill="FFFFFF"/>
        </w:rPr>
        <w:t xml:space="preserve"> UK</w:t>
      </w:r>
      <w:r w:rsidRPr="00AF2A6D">
        <w:rPr>
          <w:rFonts w:cstheme="minorHAnsi"/>
          <w:color w:val="000000"/>
          <w:shd w:val="clear" w:color="auto" w:fill="FFFFFF"/>
        </w:rPr>
        <w:t xml:space="preserve">. 2021. </w:t>
      </w:r>
      <w:r w:rsidRPr="00AF2A6D">
        <w:rPr>
          <w:rFonts w:cstheme="minorHAnsi"/>
          <w:i/>
          <w:iCs/>
          <w:color w:val="000000"/>
          <w:shd w:val="clear" w:color="auto" w:fill="FFFFFF"/>
        </w:rPr>
        <w:t>Organised Crime</w:t>
      </w:r>
      <w:r w:rsidRPr="00AF2A6D">
        <w:rPr>
          <w:rFonts w:cstheme="minorHAnsi"/>
          <w:color w:val="000000"/>
          <w:shd w:val="clear" w:color="auto" w:fill="FFFFFF"/>
        </w:rPr>
        <w:t xml:space="preserve"> </w:t>
      </w:r>
      <w:r w:rsidRPr="00AF2A6D">
        <w:rPr>
          <w:rFonts w:cstheme="minorHAnsi"/>
          <w:color w:val="000000"/>
          <w:shd w:val="clear" w:color="auto" w:fill="FFFFFF"/>
        </w:rPr>
        <w:t xml:space="preserve">[online] Available at: </w:t>
      </w:r>
      <w:r w:rsidRPr="00AF2A6D">
        <w:rPr>
          <w:rFonts w:cstheme="minorHAnsi"/>
          <w:color w:val="000000"/>
          <w:u w:val="single"/>
          <w:shd w:val="clear" w:color="auto" w:fill="FFFFFF"/>
        </w:rPr>
        <w:t>&lt;https://crimestoppers-uk.org/keeping-safe/community-family/serious-and-organised-crime&gt;</w:t>
      </w:r>
      <w:r w:rsidRPr="00AF2A6D">
        <w:rPr>
          <w:rFonts w:cstheme="minorHAnsi"/>
          <w:color w:val="000000"/>
          <w:shd w:val="clear" w:color="auto" w:fill="FFFFFF"/>
        </w:rPr>
        <w:t xml:space="preserve"> [Accessed </w:t>
      </w:r>
      <w:r w:rsidRPr="00AF2A6D">
        <w:rPr>
          <w:rFonts w:cstheme="minorHAnsi"/>
          <w:color w:val="000000"/>
          <w:shd w:val="clear" w:color="auto" w:fill="FFFFFF"/>
        </w:rPr>
        <w:t>8</w:t>
      </w:r>
      <w:r w:rsidRPr="00AF2A6D">
        <w:rPr>
          <w:rFonts w:cstheme="minorHAnsi"/>
          <w:color w:val="000000"/>
          <w:shd w:val="clear" w:color="auto" w:fill="FFFFFF"/>
        </w:rPr>
        <w:t xml:space="preserve"> May 2021].</w:t>
      </w:r>
    </w:p>
    <w:p w14:paraId="374A6E13" w14:textId="77777777" w:rsidR="00AF2A6D" w:rsidRPr="00AF2A6D" w:rsidRDefault="00AF2A6D" w:rsidP="00D17C96">
      <w:pPr>
        <w:rPr>
          <w:rFonts w:cstheme="minorHAnsi"/>
          <w:color w:val="000000"/>
          <w:shd w:val="clear" w:color="auto" w:fill="FFFFFF"/>
        </w:rPr>
      </w:pPr>
      <w:proofErr w:type="spellStart"/>
      <w:r w:rsidRPr="00AF2A6D">
        <w:rPr>
          <w:rFonts w:cstheme="minorHAnsi"/>
          <w:color w:val="000000"/>
          <w:shd w:val="clear" w:color="auto" w:fill="FFFFFF"/>
        </w:rPr>
        <w:t>Hilder</w:t>
      </w:r>
      <w:proofErr w:type="spellEnd"/>
      <w:r w:rsidRPr="00AF2A6D">
        <w:rPr>
          <w:rFonts w:cstheme="minorHAnsi"/>
          <w:color w:val="000000"/>
          <w:shd w:val="clear" w:color="auto" w:fill="FFFFFF"/>
        </w:rPr>
        <w:t xml:space="preserve">, S &amp; </w:t>
      </w:r>
      <w:proofErr w:type="spellStart"/>
      <w:r w:rsidRPr="00AF2A6D">
        <w:rPr>
          <w:rFonts w:cstheme="minorHAnsi"/>
          <w:color w:val="000000"/>
          <w:shd w:val="clear" w:color="auto" w:fill="FFFFFF"/>
        </w:rPr>
        <w:t>Bettinson</w:t>
      </w:r>
      <w:proofErr w:type="spellEnd"/>
      <w:r w:rsidRPr="00AF2A6D">
        <w:rPr>
          <w:rFonts w:cstheme="minorHAnsi"/>
          <w:color w:val="000000"/>
          <w:shd w:val="clear" w:color="auto" w:fill="FFFFFF"/>
        </w:rPr>
        <w:t xml:space="preserve">, V. 2016. </w:t>
      </w:r>
      <w:r w:rsidRPr="00AF2A6D">
        <w:rPr>
          <w:rFonts w:cstheme="minorHAnsi"/>
          <w:i/>
          <w:iCs/>
          <w:color w:val="000000"/>
          <w:shd w:val="clear" w:color="auto" w:fill="FFFFFF"/>
        </w:rPr>
        <w:t>Domestic Violence Interdisciplinary Perspectives on Protection, Prevention and Intervention.</w:t>
      </w:r>
      <w:r w:rsidRPr="00AF2A6D">
        <w:rPr>
          <w:rFonts w:cstheme="minorHAnsi"/>
          <w:color w:val="000000"/>
          <w:shd w:val="clear" w:color="auto" w:fill="FFFFFF"/>
        </w:rPr>
        <w:t xml:space="preserve"> First Edition. London, United Kingdom. Palgrave Macmillan.</w:t>
      </w:r>
    </w:p>
    <w:p w14:paraId="3D6DA4FF" w14:textId="77777777" w:rsidR="00AF2A6D" w:rsidRPr="00AF2A6D" w:rsidRDefault="00AF2A6D" w:rsidP="00D17C96">
      <w:pPr>
        <w:rPr>
          <w:rFonts w:cstheme="minorHAnsi"/>
        </w:rPr>
      </w:pPr>
      <w:r w:rsidRPr="00AF2A6D">
        <w:rPr>
          <w:rFonts w:cstheme="minorHAnsi"/>
        </w:rPr>
        <w:t xml:space="preserve">Keller, K. 2014. </w:t>
      </w:r>
      <w:r w:rsidRPr="00AF2A6D">
        <w:rPr>
          <w:rFonts w:cstheme="minorHAnsi"/>
          <w:i/>
          <w:iCs/>
        </w:rPr>
        <w:t>Procedural justice and domestic violence: victim’s satisfaction with police and willingness to seek help</w:t>
      </w:r>
      <w:r w:rsidRPr="00AF2A6D">
        <w:rPr>
          <w:rFonts w:cstheme="minorHAnsi"/>
        </w:rPr>
        <w:t>. First Edition. Detroit, United States. ProQuest Dissertations Publishing.</w:t>
      </w:r>
    </w:p>
    <w:p w14:paraId="325F992A"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Kent Police. 2021. </w:t>
      </w:r>
      <w:r w:rsidRPr="00AF2A6D">
        <w:rPr>
          <w:rFonts w:cstheme="minorHAnsi"/>
          <w:i/>
          <w:iCs/>
          <w:color w:val="000000"/>
          <w:shd w:val="clear" w:color="auto" w:fill="FFFFFF"/>
        </w:rPr>
        <w:t>Critical incident management policy (O01)</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&lt;https://www.kent.police.uk/foi-ai/kent-police/Policy/operational-partnerships/critical-incident-management-policy-o01/&gt;</w:t>
      </w:r>
      <w:r w:rsidRPr="00AF2A6D">
        <w:rPr>
          <w:rFonts w:cstheme="minorHAnsi"/>
          <w:color w:val="000000"/>
          <w:shd w:val="clear" w:color="auto" w:fill="FFFFFF"/>
        </w:rPr>
        <w:t xml:space="preserve"> [Accessed 2 May 2021].</w:t>
      </w:r>
    </w:p>
    <w:p w14:paraId="1883A186" w14:textId="77777777" w:rsidR="00AF2A6D" w:rsidRPr="00AF2A6D" w:rsidRDefault="00AF2A6D" w:rsidP="00D17C96">
      <w:pPr>
        <w:rPr>
          <w:rFonts w:cstheme="minorHAnsi"/>
          <w:color w:val="000000"/>
          <w:shd w:val="clear" w:color="auto" w:fill="FFFFFF"/>
        </w:rPr>
      </w:pPr>
      <w:proofErr w:type="spellStart"/>
      <w:r w:rsidRPr="00AF2A6D">
        <w:rPr>
          <w:rFonts w:cstheme="minorHAnsi"/>
          <w:color w:val="000000"/>
          <w:shd w:val="clear" w:color="auto" w:fill="FFFFFF"/>
        </w:rPr>
        <w:t>Licate</w:t>
      </w:r>
      <w:proofErr w:type="spellEnd"/>
      <w:r w:rsidRPr="00AF2A6D">
        <w:rPr>
          <w:rFonts w:cstheme="minorHAnsi"/>
          <w:color w:val="000000"/>
          <w:shd w:val="clear" w:color="auto" w:fill="FFFFFF"/>
        </w:rPr>
        <w:t xml:space="preserve">, D. 2010. </w:t>
      </w:r>
      <w:r w:rsidRPr="00AF2A6D">
        <w:rPr>
          <w:rFonts w:cstheme="minorHAnsi"/>
          <w:i/>
          <w:iCs/>
          <w:color w:val="000000"/>
          <w:shd w:val="clear" w:color="auto" w:fill="FFFFFF"/>
        </w:rPr>
        <w:t xml:space="preserve">Covert Human Intelligence Sources: The “Unlovely” Face of Police Work. </w:t>
      </w:r>
      <w:r w:rsidRPr="00AF2A6D">
        <w:rPr>
          <w:rFonts w:cstheme="minorHAnsi"/>
          <w:color w:val="000000"/>
          <w:shd w:val="clear" w:color="auto" w:fill="FFFFFF"/>
        </w:rPr>
        <w:t xml:space="preserve">First Edition. Bingley, United Kingdom. Emerald Group Publishing Limited. </w:t>
      </w:r>
    </w:p>
    <w:p w14:paraId="0CD84D2D"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 xml:space="preserve">Lum, C &amp; Koper, C. 2017. </w:t>
      </w:r>
      <w:r w:rsidRPr="00AF2A6D">
        <w:rPr>
          <w:rFonts w:cstheme="minorHAnsi"/>
          <w:i/>
          <w:iCs/>
          <w:color w:val="000000"/>
          <w:shd w:val="clear" w:color="auto" w:fill="FFFFFF"/>
        </w:rPr>
        <w:t>Evidence-based policing: translating research into practice</w:t>
      </w:r>
      <w:r w:rsidRPr="00AF2A6D">
        <w:rPr>
          <w:rFonts w:cstheme="minorHAnsi"/>
          <w:color w:val="000000"/>
          <w:shd w:val="clear" w:color="auto" w:fill="FFFFFF"/>
        </w:rPr>
        <w:t>. First Edition. Oxford, United Kingdom. Oxford University Press.</w:t>
      </w:r>
    </w:p>
    <w:p w14:paraId="6115735D" w14:textId="77777777" w:rsidR="00AF2A6D" w:rsidRPr="00AF2A6D" w:rsidRDefault="00AF2A6D" w:rsidP="00D17C96">
      <w:pPr>
        <w:rPr>
          <w:rFonts w:cstheme="minorHAnsi"/>
        </w:rPr>
      </w:pPr>
      <w:r w:rsidRPr="00AF2A6D">
        <w:rPr>
          <w:rFonts w:cstheme="minorHAnsi"/>
        </w:rPr>
        <w:t xml:space="preserve">Macey, D, Ryan, K &amp; Springer, N. 2014. </w:t>
      </w:r>
      <w:r w:rsidRPr="00AF2A6D">
        <w:rPr>
          <w:rFonts w:cstheme="minorHAnsi"/>
          <w:i/>
          <w:iCs/>
        </w:rPr>
        <w:t>How television shapes our worldview: media representations of social trends and change</w:t>
      </w:r>
      <w:r w:rsidRPr="00AF2A6D">
        <w:rPr>
          <w:rFonts w:cstheme="minorHAnsi"/>
        </w:rPr>
        <w:t>. First Edition. Lanham, United Stated. Lexington Books.</w:t>
      </w:r>
    </w:p>
    <w:p w14:paraId="0EF7A396"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 xml:space="preserve">McGhee, J &amp; Waterhouse, L. 2015. </w:t>
      </w:r>
      <w:r w:rsidRPr="00AF2A6D">
        <w:rPr>
          <w:rFonts w:cstheme="minorHAnsi"/>
          <w:i/>
          <w:iCs/>
          <w:color w:val="000000"/>
          <w:shd w:val="clear" w:color="auto" w:fill="FFFFFF"/>
        </w:rPr>
        <w:t>Challenging child protection: new directions in safeguarding children.</w:t>
      </w:r>
      <w:r w:rsidRPr="00AF2A6D">
        <w:rPr>
          <w:rFonts w:cstheme="minorHAnsi"/>
          <w:color w:val="000000"/>
          <w:shd w:val="clear" w:color="auto" w:fill="FFFFFF"/>
        </w:rPr>
        <w:t xml:space="preserve"> First Edition. London, United Kingdom. Jessica Kingsley Publishers.</w:t>
      </w:r>
    </w:p>
    <w:p w14:paraId="4D4B5B14"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lastRenderedPageBreak/>
        <w:t>Met</w:t>
      </w:r>
      <w:r w:rsidRPr="00AF2A6D">
        <w:rPr>
          <w:rFonts w:cstheme="minorHAnsi"/>
          <w:color w:val="000000"/>
          <w:shd w:val="clear" w:color="auto" w:fill="FFFFFF"/>
        </w:rPr>
        <w:t>ropolitan Police</w:t>
      </w:r>
      <w:r w:rsidRPr="00AF2A6D">
        <w:rPr>
          <w:rFonts w:cstheme="minorHAnsi"/>
          <w:color w:val="000000"/>
          <w:shd w:val="clear" w:color="auto" w:fill="FFFFFF"/>
        </w:rPr>
        <w:t>. 2021. </w:t>
      </w:r>
      <w:r w:rsidRPr="00AF2A6D">
        <w:rPr>
          <w:rFonts w:cstheme="minorHAnsi"/>
          <w:i/>
          <w:iCs/>
          <w:color w:val="000000"/>
          <w:shd w:val="clear" w:color="auto" w:fill="FFFFFF"/>
        </w:rPr>
        <w:t>How we collect our data</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&lt;https://www.met.police.uk/sd/stats-and-data/met/how-we-collect-our-data/&gt;</w:t>
      </w:r>
      <w:r w:rsidRPr="00AF2A6D">
        <w:rPr>
          <w:rFonts w:cstheme="minorHAnsi"/>
          <w:color w:val="000000"/>
          <w:shd w:val="clear" w:color="auto" w:fill="FFFFFF"/>
        </w:rPr>
        <w:t xml:space="preserve"> [Accessed 5 May 2021].</w:t>
      </w:r>
    </w:p>
    <w:p w14:paraId="5EF1E0D6"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 xml:space="preserve">Moyle, L. 2019. </w:t>
      </w:r>
      <w:r w:rsidRPr="00AF2A6D">
        <w:rPr>
          <w:rFonts w:cstheme="minorHAnsi"/>
          <w:i/>
          <w:iCs/>
          <w:color w:val="000000"/>
          <w:shd w:val="clear" w:color="auto" w:fill="FFFFFF"/>
        </w:rPr>
        <w:t>Situating Vulnerability and Exploitation in Street-Level Drug Markets: Cuckooing, Commuting, and the “County Lines” Drug Supplier Model</w:t>
      </w:r>
      <w:r w:rsidRPr="00AF2A6D">
        <w:rPr>
          <w:rFonts w:cstheme="minorHAnsi"/>
          <w:color w:val="000000"/>
          <w:shd w:val="clear" w:color="auto" w:fill="FFFFFF"/>
        </w:rPr>
        <w:t>. First Edition. Los Angeles, United States. SAGE Publications.</w:t>
      </w:r>
    </w:p>
    <w:p w14:paraId="004B5207"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National</w:t>
      </w:r>
      <w:r w:rsidRPr="00AF2A6D">
        <w:rPr>
          <w:rFonts w:cstheme="minorHAnsi"/>
          <w:color w:val="000000"/>
          <w:shd w:val="clear" w:color="auto" w:fill="FFFFFF"/>
        </w:rPr>
        <w:t xml:space="preserve"> Crime Agency UK</w:t>
      </w:r>
      <w:r w:rsidRPr="00AF2A6D">
        <w:rPr>
          <w:rFonts w:cstheme="minorHAnsi"/>
          <w:color w:val="000000"/>
          <w:shd w:val="clear" w:color="auto" w:fill="FFFFFF"/>
        </w:rPr>
        <w:t>. 2021. </w:t>
      </w:r>
      <w:r w:rsidRPr="00AF2A6D">
        <w:rPr>
          <w:rFonts w:cstheme="minorHAnsi"/>
          <w:i/>
          <w:iCs/>
          <w:color w:val="000000"/>
          <w:shd w:val="clear" w:color="auto" w:fill="FFFFFF"/>
        </w:rPr>
        <w:t>Intelligence: enhancing the picture of serious organised crime affecting the UK</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&lt;https://nationalcrimeagency.gov.uk/what-we-do/how-we-work/intelligence-enhancing-the-picture-of-serious-organised-crime-affecting-the-uk&gt;</w:t>
      </w:r>
      <w:r w:rsidRPr="00AF2A6D">
        <w:rPr>
          <w:rFonts w:cstheme="minorHAnsi"/>
          <w:color w:val="000000"/>
          <w:shd w:val="clear" w:color="auto" w:fill="FFFFFF"/>
        </w:rPr>
        <w:t xml:space="preserve"> [Accessed </w:t>
      </w:r>
      <w:r w:rsidRPr="00AF2A6D">
        <w:rPr>
          <w:rFonts w:cstheme="minorHAnsi"/>
          <w:color w:val="000000"/>
          <w:shd w:val="clear" w:color="auto" w:fill="FFFFFF"/>
        </w:rPr>
        <w:t>7</w:t>
      </w:r>
      <w:r w:rsidRPr="00AF2A6D">
        <w:rPr>
          <w:rFonts w:cstheme="minorHAnsi"/>
          <w:color w:val="000000"/>
          <w:shd w:val="clear" w:color="auto" w:fill="FFFFFF"/>
        </w:rPr>
        <w:t xml:space="preserve"> May 2021].</w:t>
      </w:r>
    </w:p>
    <w:p w14:paraId="649699AD"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Northumbria Police. 2021. </w:t>
      </w:r>
      <w:r w:rsidRPr="00AF2A6D">
        <w:rPr>
          <w:rFonts w:cstheme="minorHAnsi"/>
          <w:i/>
          <w:iCs/>
          <w:color w:val="000000"/>
          <w:shd w:val="clear" w:color="auto" w:fill="FFFFFF"/>
        </w:rPr>
        <w:t>Critical Incident Management</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&lt;https://beta.northumbria.police.uk/about-us/policies/crime/critical-incident-management/#:~:text=A%20critical%20incident%20is%20defined%20as%20%E2%80%9Cany%20incident,incidents%3B%20Suspicious%20deaths%20and%20deaths%20following%20police%20contact&gt;</w:t>
      </w:r>
      <w:r w:rsidRPr="00AF2A6D">
        <w:rPr>
          <w:rFonts w:cstheme="minorHAnsi"/>
          <w:color w:val="000000"/>
          <w:shd w:val="clear" w:color="auto" w:fill="FFFFFF"/>
        </w:rPr>
        <w:t xml:space="preserve"> [Accessed 1 May 2021].</w:t>
      </w:r>
    </w:p>
    <w:p w14:paraId="00927877" w14:textId="77777777" w:rsidR="00AF2A6D" w:rsidRPr="00AF2A6D" w:rsidRDefault="00AF2A6D" w:rsidP="00D17C96">
      <w:pPr>
        <w:rPr>
          <w:rFonts w:cstheme="minorHAnsi"/>
          <w:u w:val="single"/>
        </w:rPr>
      </w:pPr>
      <w:r w:rsidRPr="00AF2A6D">
        <w:rPr>
          <w:rFonts w:cstheme="minorHAnsi"/>
          <w:color w:val="000000"/>
          <w:shd w:val="clear" w:color="auto" w:fill="FFFFFF"/>
        </w:rPr>
        <w:t>Northumbria Police. 2021. </w:t>
      </w:r>
      <w:r w:rsidRPr="00AF2A6D">
        <w:rPr>
          <w:rFonts w:cstheme="minorHAnsi"/>
          <w:i/>
          <w:iCs/>
          <w:color w:val="000000"/>
          <w:shd w:val="clear" w:color="auto" w:fill="FFFFFF"/>
        </w:rPr>
        <w:t>Major incidents</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&lt;https://beta.northumbria.police.uk/about-us/policies/general-policing-issues/major-incidents/&gt;</w:t>
      </w:r>
      <w:r w:rsidRPr="00AF2A6D">
        <w:rPr>
          <w:rFonts w:cstheme="minorHAnsi"/>
          <w:color w:val="000000"/>
          <w:shd w:val="clear" w:color="auto" w:fill="FFFFFF"/>
        </w:rPr>
        <w:t xml:space="preserve"> [Accessed 4 May 2021].</w:t>
      </w:r>
    </w:p>
    <w:p w14:paraId="0E241D56" w14:textId="77777777" w:rsidR="00AF2A6D" w:rsidRPr="00AF2A6D" w:rsidRDefault="00AF2A6D" w:rsidP="00D17C96">
      <w:pPr>
        <w:rPr>
          <w:rFonts w:cstheme="minorHAnsi"/>
        </w:rPr>
      </w:pPr>
      <w:r w:rsidRPr="00AF2A6D">
        <w:rPr>
          <w:rFonts w:cstheme="minorHAnsi"/>
        </w:rPr>
        <w:t xml:space="preserve">Opperman, G. 2014. </w:t>
      </w:r>
      <w:r w:rsidRPr="00AF2A6D">
        <w:rPr>
          <w:rFonts w:cstheme="minorHAnsi"/>
          <w:i/>
          <w:iCs/>
        </w:rPr>
        <w:t>Change Your Prison, Change Your Outcomes, Change Your Community</w:t>
      </w:r>
      <w:r w:rsidRPr="00AF2A6D">
        <w:rPr>
          <w:rFonts w:cstheme="minorHAnsi"/>
        </w:rPr>
        <w:t>. First Edition. London, United Kingdom. Blackwell Publishing Ltd.</w:t>
      </w:r>
    </w:p>
    <w:p w14:paraId="1A863740"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PCPI (Police Crime Prevention Initiatives). 2021. </w:t>
      </w:r>
      <w:r w:rsidRPr="00AF2A6D">
        <w:rPr>
          <w:rFonts w:cstheme="minorHAnsi"/>
          <w:i/>
          <w:iCs/>
          <w:color w:val="000000"/>
          <w:shd w:val="clear" w:color="auto" w:fill="FFFFFF"/>
        </w:rPr>
        <w:t>Home</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&lt;https://www.policecpi.com/&gt;</w:t>
      </w:r>
      <w:r w:rsidRPr="00AF2A6D">
        <w:rPr>
          <w:rFonts w:cstheme="minorHAnsi"/>
          <w:color w:val="000000"/>
          <w:shd w:val="clear" w:color="auto" w:fill="FFFFFF"/>
        </w:rPr>
        <w:t xml:space="preserve"> [Accessed 5 May 2021].</w:t>
      </w:r>
    </w:p>
    <w:p w14:paraId="2A024A69"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Police</w:t>
      </w:r>
      <w:r w:rsidRPr="00AF2A6D">
        <w:rPr>
          <w:rFonts w:cstheme="minorHAnsi"/>
          <w:color w:val="000000"/>
          <w:shd w:val="clear" w:color="auto" w:fill="FFFFFF"/>
        </w:rPr>
        <w:t xml:space="preserve"> UK</w:t>
      </w:r>
      <w:r w:rsidRPr="00AF2A6D">
        <w:rPr>
          <w:rFonts w:cstheme="minorHAnsi"/>
          <w:color w:val="000000"/>
          <w:shd w:val="clear" w:color="auto" w:fill="FFFFFF"/>
        </w:rPr>
        <w:t>. 2021. </w:t>
      </w:r>
      <w:r w:rsidRPr="00AF2A6D">
        <w:rPr>
          <w:rFonts w:cstheme="minorHAnsi"/>
          <w:i/>
          <w:iCs/>
          <w:color w:val="000000"/>
          <w:shd w:val="clear" w:color="auto" w:fill="FFFFFF"/>
        </w:rPr>
        <w:t>Automatic Number Plate Recognition (ANPR)</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&lt;https://www.police.uk/pu/advice-crime-prevention/automatic-number-plate-recognition-anpr/&gt;</w:t>
      </w:r>
      <w:r w:rsidRPr="00AF2A6D">
        <w:rPr>
          <w:rFonts w:cstheme="minorHAnsi"/>
          <w:color w:val="000000"/>
          <w:shd w:val="clear" w:color="auto" w:fill="FFFFFF"/>
        </w:rPr>
        <w:t xml:space="preserve"> [Accessed </w:t>
      </w:r>
      <w:r w:rsidRPr="00AF2A6D">
        <w:rPr>
          <w:rFonts w:cstheme="minorHAnsi"/>
          <w:color w:val="000000"/>
          <w:shd w:val="clear" w:color="auto" w:fill="FFFFFF"/>
        </w:rPr>
        <w:t>7</w:t>
      </w:r>
      <w:r w:rsidRPr="00AF2A6D">
        <w:rPr>
          <w:rFonts w:cstheme="minorHAnsi"/>
          <w:color w:val="000000"/>
          <w:shd w:val="clear" w:color="auto" w:fill="FFFFFF"/>
        </w:rPr>
        <w:t xml:space="preserve"> May 2021].</w:t>
      </w:r>
    </w:p>
    <w:p w14:paraId="34ED6A29"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Safe</w:t>
      </w:r>
      <w:r w:rsidRPr="00AF2A6D">
        <w:rPr>
          <w:rFonts w:cstheme="minorHAnsi"/>
          <w:color w:val="000000"/>
          <w:shd w:val="clear" w:color="auto" w:fill="FFFFFF"/>
        </w:rPr>
        <w:t xml:space="preserve"> Lives UK</w:t>
      </w:r>
      <w:r w:rsidRPr="00AF2A6D">
        <w:rPr>
          <w:rFonts w:cstheme="minorHAnsi"/>
          <w:color w:val="000000"/>
          <w:shd w:val="clear" w:color="auto" w:fill="FFFFFF"/>
        </w:rPr>
        <w:t>. 2021. </w:t>
      </w:r>
      <w:r w:rsidRPr="00AF2A6D">
        <w:rPr>
          <w:rFonts w:cstheme="minorHAnsi"/>
          <w:i/>
          <w:iCs/>
          <w:color w:val="000000"/>
          <w:shd w:val="clear" w:color="auto" w:fill="FFFFFF"/>
        </w:rPr>
        <w:t xml:space="preserve">How widespread is domestic abuse and what is the impact? | </w:t>
      </w:r>
      <w:proofErr w:type="spellStart"/>
      <w:r w:rsidRPr="00AF2A6D">
        <w:rPr>
          <w:rFonts w:cstheme="minorHAnsi"/>
          <w:i/>
          <w:iCs/>
          <w:color w:val="000000"/>
          <w:shd w:val="clear" w:color="auto" w:fill="FFFFFF"/>
        </w:rPr>
        <w:t>Safelives</w:t>
      </w:r>
      <w:proofErr w:type="spellEnd"/>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&lt;https://safelives.org.uk/policy-evidence/about-domestic-abuse/how-widespread-domestic-abuse-and-what-impact&gt;</w:t>
      </w:r>
      <w:r w:rsidRPr="00AF2A6D">
        <w:rPr>
          <w:rFonts w:cstheme="minorHAnsi"/>
          <w:color w:val="000000"/>
          <w:shd w:val="clear" w:color="auto" w:fill="FFFFFF"/>
        </w:rPr>
        <w:t xml:space="preserve"> [Accessed </w:t>
      </w:r>
      <w:r w:rsidRPr="00AF2A6D">
        <w:rPr>
          <w:rFonts w:cstheme="minorHAnsi"/>
          <w:color w:val="000000"/>
          <w:shd w:val="clear" w:color="auto" w:fill="FFFFFF"/>
        </w:rPr>
        <w:t>9</w:t>
      </w:r>
      <w:r w:rsidRPr="00AF2A6D">
        <w:rPr>
          <w:rFonts w:cstheme="minorHAnsi"/>
          <w:color w:val="000000"/>
          <w:shd w:val="clear" w:color="auto" w:fill="FFFFFF"/>
        </w:rPr>
        <w:t xml:space="preserve"> May 2021].</w:t>
      </w:r>
    </w:p>
    <w:p w14:paraId="130E7815" w14:textId="77777777" w:rsidR="00AF2A6D" w:rsidRPr="00AF2A6D" w:rsidRDefault="00AF2A6D" w:rsidP="00D17C96">
      <w:pPr>
        <w:rPr>
          <w:rFonts w:cstheme="minorHAnsi"/>
          <w:color w:val="000000"/>
          <w:shd w:val="clear" w:color="auto" w:fill="FFFFFF"/>
        </w:rPr>
      </w:pPr>
      <w:proofErr w:type="spellStart"/>
      <w:r w:rsidRPr="00AF2A6D">
        <w:rPr>
          <w:rFonts w:cstheme="minorHAnsi"/>
          <w:color w:val="000000"/>
          <w:shd w:val="clear" w:color="auto" w:fill="FFFFFF"/>
        </w:rPr>
        <w:t>Sheptycki</w:t>
      </w:r>
      <w:proofErr w:type="spellEnd"/>
      <w:r w:rsidRPr="00AF2A6D">
        <w:rPr>
          <w:rFonts w:cstheme="minorHAnsi"/>
          <w:color w:val="000000"/>
          <w:shd w:val="clear" w:color="auto" w:fill="FFFFFF"/>
        </w:rPr>
        <w:t xml:space="preserve">, J, Crawford, A &amp; </w:t>
      </w:r>
      <w:proofErr w:type="spellStart"/>
      <w:r w:rsidRPr="00AF2A6D">
        <w:rPr>
          <w:rFonts w:cstheme="minorHAnsi"/>
          <w:color w:val="000000"/>
          <w:shd w:val="clear" w:color="auto" w:fill="FFFFFF"/>
        </w:rPr>
        <w:t>L’Hoiry</w:t>
      </w:r>
      <w:proofErr w:type="spellEnd"/>
      <w:r w:rsidRPr="00AF2A6D">
        <w:rPr>
          <w:rFonts w:cstheme="minorHAnsi"/>
          <w:color w:val="000000"/>
          <w:shd w:val="clear" w:color="auto" w:fill="FFFFFF"/>
        </w:rPr>
        <w:t xml:space="preserve">, X. 2019. </w:t>
      </w:r>
      <w:r w:rsidRPr="00AF2A6D">
        <w:rPr>
          <w:rFonts w:cstheme="minorHAnsi"/>
          <w:i/>
          <w:iCs/>
          <w:color w:val="000000"/>
          <w:shd w:val="clear" w:color="auto" w:fill="FFFFFF"/>
        </w:rPr>
        <w:t>Policing across organisational boundaries</w:t>
      </w:r>
      <w:r w:rsidRPr="00AF2A6D">
        <w:rPr>
          <w:rFonts w:cstheme="minorHAnsi"/>
          <w:color w:val="000000"/>
          <w:shd w:val="clear" w:color="auto" w:fill="FFFFFF"/>
        </w:rPr>
        <w:t>. First Edition. Oxford, United Kingdom. Routledge, Taylor &amp; Francis Group.</w:t>
      </w:r>
    </w:p>
    <w:p w14:paraId="2D217CE8" w14:textId="77777777" w:rsidR="00AF2A6D" w:rsidRPr="00AF2A6D" w:rsidRDefault="00AF2A6D" w:rsidP="005F4205">
      <w:pPr>
        <w:rPr>
          <w:rFonts w:cstheme="minorHAnsi"/>
          <w:color w:val="000000"/>
          <w:shd w:val="clear" w:color="auto" w:fill="FFFFFF"/>
        </w:rPr>
      </w:pPr>
      <w:r w:rsidRPr="00AF2A6D">
        <w:rPr>
          <w:rFonts w:cstheme="minorHAnsi"/>
          <w:color w:val="000000"/>
          <w:shd w:val="clear" w:color="auto" w:fill="FFFFFF"/>
        </w:rPr>
        <w:t>South</w:t>
      </w:r>
      <w:r w:rsidRPr="00AF2A6D">
        <w:rPr>
          <w:rFonts w:cstheme="minorHAnsi"/>
          <w:color w:val="000000"/>
          <w:shd w:val="clear" w:color="auto" w:fill="FFFFFF"/>
        </w:rPr>
        <w:t xml:space="preserve"> Wales Police</w:t>
      </w:r>
      <w:r w:rsidRPr="00AF2A6D">
        <w:rPr>
          <w:rFonts w:cstheme="minorHAnsi"/>
          <w:color w:val="000000"/>
          <w:shd w:val="clear" w:color="auto" w:fill="FFFFFF"/>
        </w:rPr>
        <w:t>. 2021. </w:t>
      </w:r>
      <w:r w:rsidRPr="00AF2A6D">
        <w:rPr>
          <w:rFonts w:cstheme="minorHAnsi"/>
          <w:i/>
          <w:iCs/>
          <w:color w:val="000000"/>
          <w:shd w:val="clear" w:color="auto" w:fill="FFFFFF"/>
        </w:rPr>
        <w:t>Police &amp; Crime Plan 2021-2025</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&lt;https://www.southwalescommissioner.org.uk/en/your-commissioner/police-crime-plan-2021-2025/&gt;</w:t>
      </w:r>
      <w:r w:rsidRPr="00AF2A6D">
        <w:rPr>
          <w:rFonts w:cstheme="minorHAnsi"/>
          <w:color w:val="000000"/>
          <w:shd w:val="clear" w:color="auto" w:fill="FFFFFF"/>
        </w:rPr>
        <w:t xml:space="preserve"> [Accessed </w:t>
      </w:r>
      <w:r w:rsidRPr="00AF2A6D">
        <w:rPr>
          <w:rFonts w:cstheme="minorHAnsi"/>
          <w:color w:val="000000"/>
          <w:shd w:val="clear" w:color="auto" w:fill="FFFFFF"/>
        </w:rPr>
        <w:t>9</w:t>
      </w:r>
      <w:r w:rsidRPr="00AF2A6D">
        <w:rPr>
          <w:rFonts w:cstheme="minorHAnsi"/>
          <w:color w:val="000000"/>
          <w:shd w:val="clear" w:color="auto" w:fill="FFFFFF"/>
        </w:rPr>
        <w:t xml:space="preserve"> May 2021].</w:t>
      </w:r>
    </w:p>
    <w:p w14:paraId="78C1A61C"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 xml:space="preserve">Stone, N. 2018. </w:t>
      </w:r>
      <w:r w:rsidRPr="00AF2A6D">
        <w:rPr>
          <w:rFonts w:cstheme="minorHAnsi"/>
          <w:i/>
          <w:iCs/>
          <w:color w:val="000000"/>
          <w:shd w:val="clear" w:color="auto" w:fill="FFFFFF"/>
        </w:rPr>
        <w:t>Child Criminal Exploitation: ‘County lines’, Trafficking and Cuckooing</w:t>
      </w:r>
      <w:r w:rsidRPr="00AF2A6D">
        <w:rPr>
          <w:rFonts w:cstheme="minorHAnsi"/>
          <w:color w:val="000000"/>
          <w:shd w:val="clear" w:color="auto" w:fill="FFFFFF"/>
        </w:rPr>
        <w:t>. First Edition. London, United Kingdom. SAGE Publications.</w:t>
      </w:r>
    </w:p>
    <w:p w14:paraId="380E6FDA" w14:textId="77777777" w:rsidR="00AF2A6D" w:rsidRPr="00AF2A6D" w:rsidRDefault="00AF2A6D" w:rsidP="00D958FA">
      <w:pPr>
        <w:spacing w:line="276" w:lineRule="auto"/>
        <w:rPr>
          <w:rFonts w:cstheme="minorHAnsi"/>
          <w:color w:val="000000"/>
          <w:shd w:val="clear" w:color="auto" w:fill="FFFFFF"/>
        </w:rPr>
      </w:pPr>
      <w:r w:rsidRPr="00AF2A6D">
        <w:rPr>
          <w:rFonts w:cstheme="minorHAnsi"/>
          <w:color w:val="000000"/>
          <w:shd w:val="clear" w:color="auto" w:fill="FFFFFF"/>
        </w:rPr>
        <w:t xml:space="preserve">UK Government Crime Data. 2021. [online] Available at: </w:t>
      </w:r>
      <w:r w:rsidRPr="00AF2A6D">
        <w:rPr>
          <w:rFonts w:cstheme="minorHAnsi"/>
          <w:color w:val="000000"/>
          <w:u w:val="single"/>
          <w:shd w:val="clear" w:color="auto" w:fill="FFFFFF"/>
        </w:rPr>
        <w:t>&lt;https://assets.publishing.service.gov.uk/government/uploads/system/uploads/attachment_data/file/115729/hosb1910.pdf&gt;</w:t>
      </w:r>
      <w:r w:rsidRPr="00AF2A6D">
        <w:rPr>
          <w:rFonts w:cstheme="minorHAnsi"/>
          <w:color w:val="000000"/>
          <w:shd w:val="clear" w:color="auto" w:fill="FFFFFF"/>
        </w:rPr>
        <w:t xml:space="preserve"> [Accessed 4 May 2021].</w:t>
      </w:r>
    </w:p>
    <w:p w14:paraId="1CE5E12E" w14:textId="77777777" w:rsidR="00AF2A6D" w:rsidRPr="00AF2A6D" w:rsidRDefault="00AF2A6D" w:rsidP="00D958FA">
      <w:pPr>
        <w:spacing w:line="276" w:lineRule="auto"/>
        <w:rPr>
          <w:rFonts w:cstheme="minorHAnsi"/>
        </w:rPr>
      </w:pPr>
      <w:r w:rsidRPr="00AF2A6D">
        <w:rPr>
          <w:rFonts w:cstheme="minorHAnsi"/>
          <w:color w:val="000000"/>
          <w:shd w:val="clear" w:color="auto" w:fill="FFFFFF"/>
        </w:rPr>
        <w:t xml:space="preserve">UK Government Crime Data. 2021. [online] Available at: </w:t>
      </w:r>
      <w:r w:rsidRPr="00AF2A6D">
        <w:rPr>
          <w:rFonts w:cstheme="minorHAnsi"/>
          <w:color w:val="000000"/>
          <w:u w:val="single"/>
          <w:shd w:val="clear" w:color="auto" w:fill="FFFFFF"/>
        </w:rPr>
        <w:t>&lt;https://assets.publishing.service.gov.uk/government/uploads/system/uploads/attachment_data/fil</w:t>
      </w:r>
      <w:r w:rsidRPr="00AF2A6D">
        <w:rPr>
          <w:rFonts w:cstheme="minorHAnsi"/>
          <w:color w:val="000000"/>
          <w:u w:val="single"/>
          <w:shd w:val="clear" w:color="auto" w:fill="FFFFFF"/>
        </w:rPr>
        <w:lastRenderedPageBreak/>
        <w:t>e/509831/6.1770_Modern_Crime_Prevention_Strategy_final_WEB_version.pdf&gt;</w:t>
      </w:r>
      <w:r w:rsidRPr="00AF2A6D">
        <w:rPr>
          <w:rFonts w:cstheme="minorHAnsi"/>
          <w:color w:val="000000"/>
          <w:shd w:val="clear" w:color="auto" w:fill="FFFFFF"/>
        </w:rPr>
        <w:t xml:space="preserve"> [Accessed 5 May 2021].</w:t>
      </w:r>
    </w:p>
    <w:p w14:paraId="39FC532A"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UK Government Data</w:t>
      </w:r>
      <w:r w:rsidRPr="00AF2A6D">
        <w:rPr>
          <w:rFonts w:cstheme="minorHAnsi"/>
          <w:color w:val="000000"/>
          <w:shd w:val="clear" w:color="auto" w:fill="FFFFFF"/>
        </w:rPr>
        <w:t xml:space="preserve">. 2021. [online] Available at: </w:t>
      </w:r>
      <w:r w:rsidRPr="00AF2A6D">
        <w:rPr>
          <w:rFonts w:cstheme="minorHAnsi"/>
          <w:color w:val="000000"/>
          <w:u w:val="single"/>
          <w:shd w:val="clear" w:color="auto" w:fill="FFFFFF"/>
        </w:rPr>
        <w:t>&lt;https://assets.publishing.service.gov.uk/government/uploads/system/uploads/attachment_data/file/742042/20180802_CHIS_code_.pdf&gt;</w:t>
      </w:r>
      <w:r w:rsidRPr="00AF2A6D">
        <w:rPr>
          <w:rFonts w:cstheme="minorHAnsi"/>
          <w:color w:val="000000"/>
          <w:shd w:val="clear" w:color="auto" w:fill="FFFFFF"/>
        </w:rPr>
        <w:t xml:space="preserve"> [Accessed </w:t>
      </w:r>
      <w:r w:rsidRPr="00AF2A6D">
        <w:rPr>
          <w:rFonts w:cstheme="minorHAnsi"/>
          <w:color w:val="000000"/>
          <w:shd w:val="clear" w:color="auto" w:fill="FFFFFF"/>
        </w:rPr>
        <w:t xml:space="preserve">8 </w:t>
      </w:r>
      <w:r w:rsidRPr="00AF2A6D">
        <w:rPr>
          <w:rFonts w:cstheme="minorHAnsi"/>
          <w:color w:val="000000"/>
          <w:shd w:val="clear" w:color="auto" w:fill="FFFFFF"/>
        </w:rPr>
        <w:t>May 2021].</w:t>
      </w:r>
    </w:p>
    <w:p w14:paraId="200F479A"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UK Government Data. 2021. </w:t>
      </w:r>
      <w:r w:rsidRPr="00AF2A6D">
        <w:rPr>
          <w:rFonts w:cstheme="minorHAnsi"/>
          <w:i/>
          <w:iCs/>
          <w:color w:val="000000"/>
          <w:shd w:val="clear" w:color="auto" w:fill="FFFFFF"/>
        </w:rPr>
        <w:t>Public Perceptions of the Police - data.gov.uk</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&lt;https://data.gov.uk/dataset/154c28d4-e516-4f29-888c-c68277c20a48/public-perceptions-of-the-police&gt;</w:t>
      </w:r>
      <w:r w:rsidRPr="00AF2A6D">
        <w:rPr>
          <w:rFonts w:cstheme="minorHAnsi"/>
          <w:color w:val="000000"/>
          <w:shd w:val="clear" w:color="auto" w:fill="FFFFFF"/>
        </w:rPr>
        <w:t xml:space="preserve"> [Accessed 2 May 2021].</w:t>
      </w:r>
    </w:p>
    <w:p w14:paraId="053AB484"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 xml:space="preserve">UK Government. 2021. </w:t>
      </w:r>
      <w:r w:rsidRPr="00AF2A6D">
        <w:rPr>
          <w:rFonts w:cstheme="minorHAnsi"/>
          <w:i/>
          <w:iCs/>
          <w:color w:val="000000"/>
          <w:shd w:val="clear" w:color="auto" w:fill="FFFFFF"/>
        </w:rPr>
        <w:t>Evidence of Reducing Reoffending</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&lt;https://assets.publishing.service.gov.uk/government/uploads/system/uploads/attachment_data/file/243718/evidence-reduce-reoffending.pdf&gt;</w:t>
      </w:r>
      <w:r w:rsidRPr="00AF2A6D">
        <w:rPr>
          <w:rFonts w:cstheme="minorHAnsi"/>
          <w:color w:val="000000"/>
          <w:shd w:val="clear" w:color="auto" w:fill="FFFFFF"/>
        </w:rPr>
        <w:t xml:space="preserve"> [Accessed 1 May 2021].</w:t>
      </w:r>
    </w:p>
    <w:p w14:paraId="382BF010"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UK Government. 2021. </w:t>
      </w:r>
      <w:r w:rsidRPr="00AF2A6D">
        <w:rPr>
          <w:rFonts w:cstheme="minorHAnsi"/>
          <w:i/>
          <w:iCs/>
          <w:color w:val="000000"/>
          <w:shd w:val="clear" w:color="auto" w:fill="FFFFFF"/>
        </w:rPr>
        <w:t>Confidence in the local police</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&lt;https://www.ethnicity-facts-figures.service.gov.uk/crime-justice-and-the-law/policing/confidence-in-the-local-police/latest&gt;</w:t>
      </w:r>
      <w:r w:rsidRPr="00AF2A6D">
        <w:rPr>
          <w:rFonts w:cstheme="minorHAnsi"/>
          <w:color w:val="000000"/>
          <w:shd w:val="clear" w:color="auto" w:fill="FFFFFF"/>
        </w:rPr>
        <w:t xml:space="preserve"> [Accessed 4 May 2021].</w:t>
      </w:r>
    </w:p>
    <w:p w14:paraId="08A573ED" w14:textId="77777777" w:rsidR="00AF2A6D" w:rsidRPr="00AF2A6D" w:rsidRDefault="00AF2A6D" w:rsidP="005F4205">
      <w:pPr>
        <w:rPr>
          <w:rFonts w:cstheme="minorHAnsi"/>
          <w:color w:val="000000"/>
          <w:shd w:val="clear" w:color="auto" w:fill="FFFFFF"/>
        </w:rPr>
      </w:pPr>
      <w:r w:rsidRPr="00AF2A6D">
        <w:rPr>
          <w:rFonts w:cstheme="minorHAnsi"/>
          <w:color w:val="000000"/>
          <w:shd w:val="clear" w:color="auto" w:fill="FFFFFF"/>
        </w:rPr>
        <w:t>UK Government</w:t>
      </w:r>
      <w:r w:rsidRPr="00AF2A6D">
        <w:rPr>
          <w:rFonts w:cstheme="minorHAnsi"/>
          <w:color w:val="000000"/>
          <w:shd w:val="clear" w:color="auto" w:fill="FFFFFF"/>
        </w:rPr>
        <w:t>. 2021. </w:t>
      </w:r>
      <w:r w:rsidRPr="00AF2A6D">
        <w:rPr>
          <w:rFonts w:cstheme="minorHAnsi"/>
          <w:i/>
          <w:iCs/>
          <w:color w:val="000000"/>
          <w:shd w:val="clear" w:color="auto" w:fill="FFFFFF"/>
        </w:rPr>
        <w:t>Integrity in the police service: HMIC's report</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&lt;https://www.gov.uk/government/speeches/integrity-in-the-police-service-hmics-report&gt;</w:t>
      </w:r>
      <w:r w:rsidRPr="00AF2A6D">
        <w:rPr>
          <w:rFonts w:cstheme="minorHAnsi"/>
          <w:color w:val="000000"/>
          <w:shd w:val="clear" w:color="auto" w:fill="FFFFFF"/>
        </w:rPr>
        <w:t xml:space="preserve"> [Accessed </w:t>
      </w:r>
      <w:r w:rsidRPr="00AF2A6D">
        <w:rPr>
          <w:rFonts w:cstheme="minorHAnsi"/>
          <w:color w:val="000000"/>
          <w:shd w:val="clear" w:color="auto" w:fill="FFFFFF"/>
        </w:rPr>
        <w:t>8</w:t>
      </w:r>
      <w:r w:rsidRPr="00AF2A6D">
        <w:rPr>
          <w:rFonts w:cstheme="minorHAnsi"/>
          <w:color w:val="000000"/>
          <w:shd w:val="clear" w:color="auto" w:fill="FFFFFF"/>
        </w:rPr>
        <w:t xml:space="preserve"> May 2021].</w:t>
      </w:r>
    </w:p>
    <w:p w14:paraId="4E5D03F8" w14:textId="77777777" w:rsidR="00AF2A6D" w:rsidRPr="00AF2A6D" w:rsidRDefault="00AF2A6D" w:rsidP="00D17C96">
      <w:pPr>
        <w:rPr>
          <w:rFonts w:cstheme="minorHAnsi"/>
          <w:u w:val="single"/>
        </w:rPr>
      </w:pPr>
      <w:r w:rsidRPr="00AF2A6D">
        <w:rPr>
          <w:rFonts w:cstheme="minorHAnsi"/>
          <w:color w:val="000000"/>
          <w:shd w:val="clear" w:color="auto" w:fill="FFFFFF"/>
        </w:rPr>
        <w:t>UK Government. 2021. </w:t>
      </w:r>
      <w:r w:rsidRPr="00AF2A6D">
        <w:rPr>
          <w:rFonts w:cstheme="minorHAnsi"/>
          <w:i/>
          <w:iCs/>
          <w:color w:val="000000"/>
          <w:shd w:val="clear" w:color="auto" w:fill="FFFFFF"/>
        </w:rPr>
        <w:t>Offending behaviour programmes and interventions</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&lt;https://www.gov.uk/guidance/offending-behaviour-programmes-and-interventions&gt;</w:t>
      </w:r>
      <w:r w:rsidRPr="00AF2A6D">
        <w:rPr>
          <w:rFonts w:cstheme="minorHAnsi"/>
          <w:color w:val="000000"/>
          <w:shd w:val="clear" w:color="auto" w:fill="FFFFFF"/>
        </w:rPr>
        <w:t xml:space="preserve"> [Accessed 5 May 2021].</w:t>
      </w:r>
    </w:p>
    <w:p w14:paraId="616E15C3"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UK Government. 2021. </w:t>
      </w:r>
      <w:r w:rsidRPr="00AF2A6D">
        <w:rPr>
          <w:rFonts w:cstheme="minorHAnsi"/>
          <w:i/>
          <w:iCs/>
          <w:color w:val="000000"/>
          <w:shd w:val="clear" w:color="auto" w:fill="FFFFFF"/>
        </w:rPr>
        <w:t>Perceptions of the Police - Office for National Statistics</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&lt;https://www.ons.gov.uk/peoplepopulationandcommunity/crimeandjustice/compendium/crimestatisticsfocusonpublicperceptionsofcrimeandthepoliceandthepersonalwellbeingofvictims/2015-03-26/chapter1perceptionsofthepolice&gt;</w:t>
      </w:r>
      <w:r w:rsidRPr="00AF2A6D">
        <w:rPr>
          <w:rFonts w:cstheme="minorHAnsi"/>
          <w:color w:val="000000"/>
          <w:shd w:val="clear" w:color="auto" w:fill="FFFFFF"/>
        </w:rPr>
        <w:t xml:space="preserve"> [Accessed 2 May 2021].</w:t>
      </w:r>
    </w:p>
    <w:p w14:paraId="5745BD6B"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UK Government</w:t>
      </w:r>
      <w:r w:rsidRPr="00AF2A6D">
        <w:rPr>
          <w:rFonts w:cstheme="minorHAnsi"/>
          <w:color w:val="000000"/>
          <w:shd w:val="clear" w:color="auto" w:fill="FFFFFF"/>
        </w:rPr>
        <w:t>. 2021. </w:t>
      </w:r>
      <w:r w:rsidRPr="00AF2A6D">
        <w:rPr>
          <w:rFonts w:cstheme="minorHAnsi"/>
          <w:i/>
          <w:iCs/>
          <w:color w:val="000000"/>
          <w:shd w:val="clear" w:color="auto" w:fill="FFFFFF"/>
        </w:rPr>
        <w:t>Regulation of Investigatory Powers Act 2000 (RIPA)</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&lt;https://www.gov.uk/government/publications/regulation-of-investigatory-powers-act-2000-ripa/regulation-of-investigatory-powers-act-2000-ripa&gt;</w:t>
      </w:r>
      <w:r w:rsidRPr="00AF2A6D">
        <w:rPr>
          <w:rFonts w:cstheme="minorHAnsi"/>
          <w:color w:val="000000"/>
          <w:shd w:val="clear" w:color="auto" w:fill="FFFFFF"/>
        </w:rPr>
        <w:t xml:space="preserve"> [Accessed </w:t>
      </w:r>
      <w:r w:rsidRPr="00AF2A6D">
        <w:rPr>
          <w:rFonts w:cstheme="minorHAnsi"/>
          <w:color w:val="000000"/>
          <w:shd w:val="clear" w:color="auto" w:fill="FFFFFF"/>
        </w:rPr>
        <w:t>7</w:t>
      </w:r>
      <w:r w:rsidRPr="00AF2A6D">
        <w:rPr>
          <w:rFonts w:cstheme="minorHAnsi"/>
          <w:color w:val="000000"/>
          <w:shd w:val="clear" w:color="auto" w:fill="FFFFFF"/>
        </w:rPr>
        <w:t xml:space="preserve"> May 2021].</w:t>
      </w:r>
    </w:p>
    <w:p w14:paraId="29809B12"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UK Government</w:t>
      </w:r>
      <w:r w:rsidRPr="00AF2A6D">
        <w:rPr>
          <w:rFonts w:cstheme="minorHAnsi"/>
          <w:color w:val="000000"/>
          <w:shd w:val="clear" w:color="auto" w:fill="FFFFFF"/>
        </w:rPr>
        <w:t>.</w:t>
      </w:r>
      <w:r w:rsidRPr="00AF2A6D">
        <w:rPr>
          <w:rFonts w:cstheme="minorHAnsi"/>
          <w:color w:val="000000"/>
          <w:shd w:val="clear" w:color="auto" w:fill="FFFFFF"/>
        </w:rPr>
        <w:t xml:space="preserve"> </w:t>
      </w:r>
      <w:r w:rsidRPr="00AF2A6D">
        <w:rPr>
          <w:rFonts w:cstheme="minorHAnsi"/>
          <w:i/>
          <w:iCs/>
          <w:color w:val="000000"/>
          <w:shd w:val="clear" w:color="auto" w:fill="FFFFFF"/>
        </w:rPr>
        <w:t>The Strategic Policing Requirement.</w:t>
      </w:r>
      <w:r w:rsidRPr="00AF2A6D">
        <w:rPr>
          <w:rFonts w:cstheme="minorHAnsi"/>
          <w:color w:val="000000"/>
          <w:shd w:val="clear" w:color="auto" w:fill="FFFFFF"/>
        </w:rPr>
        <w:t xml:space="preserve"> 2021. [online] Available at: </w:t>
      </w:r>
      <w:r w:rsidRPr="00AF2A6D">
        <w:rPr>
          <w:rFonts w:cstheme="minorHAnsi"/>
          <w:color w:val="000000"/>
          <w:u w:val="single"/>
          <w:shd w:val="clear" w:color="auto" w:fill="FFFFFF"/>
        </w:rPr>
        <w:t xml:space="preserve">&lt;https://assets.publishing.service.gov.uk/government/uploads/system/uploads/attachment_data/file/417116/The_Strategic_Policing_Requirement.pdf&gt; </w:t>
      </w:r>
      <w:r w:rsidRPr="00AF2A6D">
        <w:rPr>
          <w:rFonts w:cstheme="minorHAnsi"/>
          <w:color w:val="000000"/>
          <w:shd w:val="clear" w:color="auto" w:fill="FFFFFF"/>
        </w:rPr>
        <w:t xml:space="preserve">[Accessed </w:t>
      </w:r>
      <w:r w:rsidRPr="00AF2A6D">
        <w:rPr>
          <w:rFonts w:cstheme="minorHAnsi"/>
          <w:color w:val="000000"/>
          <w:shd w:val="clear" w:color="auto" w:fill="FFFFFF"/>
        </w:rPr>
        <w:t>8</w:t>
      </w:r>
      <w:r w:rsidRPr="00AF2A6D">
        <w:rPr>
          <w:rFonts w:cstheme="minorHAnsi"/>
          <w:color w:val="000000"/>
          <w:shd w:val="clear" w:color="auto" w:fill="FFFFFF"/>
        </w:rPr>
        <w:t xml:space="preserve"> May 2021].</w:t>
      </w:r>
    </w:p>
    <w:p w14:paraId="45C9DC47" w14:textId="77777777" w:rsidR="00AF2A6D" w:rsidRPr="00AF2A6D" w:rsidRDefault="00AF2A6D" w:rsidP="00D17C96">
      <w:pPr>
        <w:rPr>
          <w:rFonts w:cstheme="minorHAnsi"/>
          <w:color w:val="000000"/>
          <w:shd w:val="clear" w:color="auto" w:fill="FFFFFF"/>
        </w:rPr>
      </w:pPr>
      <w:r w:rsidRPr="00AF2A6D">
        <w:rPr>
          <w:rFonts w:cstheme="minorHAnsi"/>
          <w:color w:val="000000"/>
          <w:shd w:val="clear" w:color="auto" w:fill="FFFFFF"/>
        </w:rPr>
        <w:t>UNISON National. 2021. </w:t>
      </w:r>
      <w:r w:rsidRPr="00AF2A6D">
        <w:rPr>
          <w:rFonts w:cstheme="minorHAnsi"/>
          <w:i/>
          <w:iCs/>
          <w:color w:val="000000"/>
          <w:shd w:val="clear" w:color="auto" w:fill="FFFFFF"/>
        </w:rPr>
        <w:t>County Lines – impact on children, young people and families | UNISON National</w:t>
      </w:r>
      <w:r w:rsidRPr="00AF2A6D">
        <w:rPr>
          <w:rFonts w:cstheme="minorHAnsi"/>
          <w:color w:val="000000"/>
          <w:shd w:val="clear" w:color="auto" w:fill="FFFFFF"/>
        </w:rPr>
        <w:t xml:space="preserve">. [online] Available at: </w:t>
      </w:r>
      <w:r w:rsidRPr="00AF2A6D">
        <w:rPr>
          <w:rFonts w:cstheme="minorHAnsi"/>
          <w:color w:val="000000"/>
          <w:u w:val="single"/>
          <w:shd w:val="clear" w:color="auto" w:fill="FFFFFF"/>
        </w:rPr>
        <w:t xml:space="preserve">&lt;https://www.unison.org.uk/motions/2018/lgbt-members/county-lines-impact-on-children-young-people-and-families/&gt; </w:t>
      </w:r>
      <w:r w:rsidRPr="00AF2A6D">
        <w:rPr>
          <w:rFonts w:cstheme="minorHAnsi"/>
          <w:color w:val="000000"/>
          <w:shd w:val="clear" w:color="auto" w:fill="FFFFFF"/>
        </w:rPr>
        <w:t xml:space="preserve">[Accessed </w:t>
      </w:r>
      <w:r w:rsidRPr="00AF2A6D">
        <w:rPr>
          <w:rFonts w:cstheme="minorHAnsi"/>
          <w:color w:val="000000"/>
          <w:shd w:val="clear" w:color="auto" w:fill="FFFFFF"/>
        </w:rPr>
        <w:t>6</w:t>
      </w:r>
      <w:r w:rsidRPr="00AF2A6D">
        <w:rPr>
          <w:rFonts w:cstheme="minorHAnsi"/>
          <w:color w:val="000000"/>
          <w:shd w:val="clear" w:color="auto" w:fill="FFFFFF"/>
        </w:rPr>
        <w:t xml:space="preserve"> May 2021].</w:t>
      </w:r>
    </w:p>
    <w:p w14:paraId="6C14685B" w14:textId="77777777" w:rsidR="00AF2A6D" w:rsidRPr="00AF2A6D" w:rsidRDefault="00AF2A6D" w:rsidP="00D17C96">
      <w:pPr>
        <w:rPr>
          <w:rFonts w:cstheme="minorHAnsi"/>
        </w:rPr>
      </w:pPr>
      <w:r w:rsidRPr="00AF2A6D">
        <w:rPr>
          <w:rFonts w:cstheme="minorHAnsi"/>
        </w:rPr>
        <w:t xml:space="preserve">Wake, R, Simpson, C, Homes, A &amp; Ballantyne, J. 2007. </w:t>
      </w:r>
      <w:r w:rsidRPr="00AF2A6D">
        <w:rPr>
          <w:rFonts w:cstheme="minorHAnsi"/>
          <w:i/>
          <w:iCs/>
        </w:rPr>
        <w:t>Public perception of the police complaints system</w:t>
      </w:r>
      <w:r w:rsidRPr="00AF2A6D">
        <w:rPr>
          <w:rFonts w:cstheme="minorHAnsi"/>
        </w:rPr>
        <w:t>. First Edition. London, United Kingdom. Independent Police Complaints Commission.</w:t>
      </w:r>
    </w:p>
    <w:p w14:paraId="65F45FB8" w14:textId="77777777" w:rsidR="00AF2A6D" w:rsidRPr="00AF2A6D" w:rsidRDefault="00AF2A6D" w:rsidP="005F4205">
      <w:pPr>
        <w:rPr>
          <w:rFonts w:cstheme="minorHAnsi"/>
          <w:color w:val="000000"/>
          <w:shd w:val="clear" w:color="auto" w:fill="FFFFFF"/>
        </w:rPr>
      </w:pPr>
      <w:r w:rsidRPr="00AF2A6D">
        <w:rPr>
          <w:rFonts w:cstheme="minorHAnsi"/>
          <w:color w:val="000000"/>
          <w:shd w:val="clear" w:color="auto" w:fill="FFFFFF"/>
        </w:rPr>
        <w:t xml:space="preserve">Walsh, W &amp; Vito, G. 2019. </w:t>
      </w:r>
      <w:r w:rsidRPr="00AF2A6D">
        <w:rPr>
          <w:rFonts w:cstheme="minorHAnsi"/>
          <w:i/>
          <w:iCs/>
          <w:color w:val="000000"/>
          <w:shd w:val="clear" w:color="auto" w:fill="FFFFFF"/>
        </w:rPr>
        <w:t>Police leadership and administrations: a 21</w:t>
      </w:r>
      <w:r w:rsidRPr="00AF2A6D">
        <w:rPr>
          <w:rFonts w:cstheme="minorHAnsi"/>
          <w:i/>
          <w:iCs/>
          <w:color w:val="000000"/>
          <w:shd w:val="clear" w:color="auto" w:fill="FFFFFF"/>
          <w:vertAlign w:val="superscript"/>
        </w:rPr>
        <w:t>st</w:t>
      </w:r>
      <w:r w:rsidRPr="00AF2A6D">
        <w:rPr>
          <w:rFonts w:cstheme="minorHAnsi"/>
          <w:i/>
          <w:iCs/>
          <w:color w:val="000000"/>
          <w:shd w:val="clear" w:color="auto" w:fill="FFFFFF"/>
        </w:rPr>
        <w:t xml:space="preserve"> century strategic approach.</w:t>
      </w:r>
      <w:r w:rsidRPr="00AF2A6D">
        <w:rPr>
          <w:rFonts w:cstheme="minorHAnsi"/>
          <w:color w:val="000000"/>
          <w:shd w:val="clear" w:color="auto" w:fill="FFFFFF"/>
        </w:rPr>
        <w:t xml:space="preserve"> First Edition. New York, United States. Routledge.</w:t>
      </w:r>
    </w:p>
    <w:p w14:paraId="6B090F00" w14:textId="77777777" w:rsidR="00AF2A6D" w:rsidRPr="00AF2A6D" w:rsidRDefault="00AF2A6D" w:rsidP="005F4205">
      <w:pPr>
        <w:rPr>
          <w:rFonts w:cstheme="minorHAnsi"/>
          <w:color w:val="000000"/>
          <w:shd w:val="clear" w:color="auto" w:fill="FFFFFF"/>
        </w:rPr>
      </w:pPr>
      <w:proofErr w:type="spellStart"/>
      <w:r w:rsidRPr="00AF2A6D">
        <w:rPr>
          <w:rFonts w:cstheme="minorHAnsi"/>
          <w:color w:val="000000"/>
          <w:shd w:val="clear" w:color="auto" w:fill="FFFFFF"/>
        </w:rPr>
        <w:t>Westmarland</w:t>
      </w:r>
      <w:proofErr w:type="spellEnd"/>
      <w:r w:rsidRPr="00AF2A6D">
        <w:rPr>
          <w:rFonts w:cstheme="minorHAnsi"/>
          <w:color w:val="000000"/>
          <w:shd w:val="clear" w:color="auto" w:fill="FFFFFF"/>
        </w:rPr>
        <w:t xml:space="preserve">, L &amp; Conway, S. 2020. </w:t>
      </w:r>
      <w:r w:rsidRPr="00AF2A6D">
        <w:rPr>
          <w:rFonts w:cstheme="minorHAnsi"/>
          <w:i/>
          <w:iCs/>
          <w:color w:val="000000"/>
          <w:shd w:val="clear" w:color="auto" w:fill="FFFFFF"/>
        </w:rPr>
        <w:t>Police ethics and integrity</w:t>
      </w:r>
      <w:r w:rsidRPr="00AF2A6D">
        <w:rPr>
          <w:rFonts w:cstheme="minorHAnsi"/>
          <w:color w:val="000000"/>
          <w:shd w:val="clear" w:color="auto" w:fill="FFFFFF"/>
        </w:rPr>
        <w:t>. First Edition. London, United Kingdom. SAGE Publications.</w:t>
      </w:r>
    </w:p>
    <w:p w14:paraId="55916830" w14:textId="77777777" w:rsidR="00AF2A6D" w:rsidRPr="00AF2A6D" w:rsidRDefault="00AF2A6D" w:rsidP="00D17C96">
      <w:pPr>
        <w:rPr>
          <w:rFonts w:cstheme="minorHAnsi"/>
        </w:rPr>
      </w:pPr>
      <w:r w:rsidRPr="00AF2A6D">
        <w:rPr>
          <w:rFonts w:cstheme="minorHAnsi"/>
        </w:rPr>
        <w:lastRenderedPageBreak/>
        <w:t xml:space="preserve">Wilson, J, Murray, V &amp; Kettle, N. 2009. </w:t>
      </w:r>
      <w:r w:rsidRPr="00AF2A6D">
        <w:rPr>
          <w:rFonts w:cstheme="minorHAnsi"/>
          <w:i/>
          <w:iCs/>
        </w:rPr>
        <w:t>The July 2005 London bombings: environmental monitoring, health risk assessment and lessons identified for major incident response</w:t>
      </w:r>
      <w:r w:rsidRPr="00AF2A6D">
        <w:rPr>
          <w:rFonts w:cstheme="minorHAnsi"/>
        </w:rPr>
        <w:t>. England, United Kingdom. BMJ Publishing Group Ltd.</w:t>
      </w:r>
    </w:p>
    <w:p w14:paraId="4656D693" w14:textId="77777777" w:rsidR="00AF2A6D" w:rsidRPr="00BA65CF" w:rsidRDefault="00AF2A6D" w:rsidP="00D17C96">
      <w:pPr>
        <w:rPr>
          <w:rFonts w:cstheme="minorHAnsi"/>
          <w:color w:val="000000"/>
          <w:shd w:val="clear" w:color="auto" w:fill="FFFFFF"/>
        </w:rPr>
      </w:pPr>
      <w:r w:rsidRPr="00AF2A6D">
        <w:rPr>
          <w:rFonts w:cstheme="minorHAnsi"/>
          <w:color w:val="000000"/>
          <w:shd w:val="clear" w:color="auto" w:fill="FFFFFF"/>
        </w:rPr>
        <w:t xml:space="preserve">Women’s Aid. </w:t>
      </w:r>
      <w:r w:rsidRPr="00AF2A6D">
        <w:rPr>
          <w:rFonts w:cstheme="minorHAnsi"/>
          <w:color w:val="000000"/>
          <w:shd w:val="clear" w:color="auto" w:fill="FFFFFF"/>
        </w:rPr>
        <w:t xml:space="preserve">2021. </w:t>
      </w:r>
      <w:r w:rsidRPr="00AF2A6D">
        <w:rPr>
          <w:rFonts w:cstheme="minorHAnsi"/>
          <w:i/>
          <w:iCs/>
          <w:color w:val="000000"/>
          <w:shd w:val="clear" w:color="auto" w:fill="FFFFFF"/>
        </w:rPr>
        <w:t>What is Domestic Abuse</w:t>
      </w:r>
      <w:r w:rsidRPr="00AF2A6D">
        <w:rPr>
          <w:rFonts w:cstheme="minorHAnsi"/>
          <w:color w:val="000000"/>
          <w:shd w:val="clear" w:color="auto" w:fill="FFFFFF"/>
        </w:rPr>
        <w:t xml:space="preserve">. </w:t>
      </w:r>
      <w:r w:rsidRPr="00AF2A6D">
        <w:rPr>
          <w:rFonts w:cstheme="minorHAnsi"/>
          <w:color w:val="000000"/>
          <w:shd w:val="clear" w:color="auto" w:fill="FFFFFF"/>
        </w:rPr>
        <w:t xml:space="preserve">[online] Available at: </w:t>
      </w:r>
      <w:r w:rsidRPr="00AF2A6D">
        <w:rPr>
          <w:rFonts w:cstheme="minorHAnsi"/>
          <w:color w:val="000000"/>
          <w:u w:val="single"/>
          <w:shd w:val="clear" w:color="auto" w:fill="FFFFFF"/>
        </w:rPr>
        <w:t>&lt;https://www.womensaid.org.uk/information-support/what-is-domestic-abuse/the-nature-and-impact-of-domestic-abuse/&gt;</w:t>
      </w:r>
      <w:r w:rsidRPr="00AF2A6D">
        <w:rPr>
          <w:rFonts w:cstheme="minorHAnsi"/>
          <w:color w:val="000000"/>
          <w:shd w:val="clear" w:color="auto" w:fill="FFFFFF"/>
        </w:rPr>
        <w:t xml:space="preserve"> [Accessed </w:t>
      </w:r>
      <w:r w:rsidRPr="00AF2A6D">
        <w:rPr>
          <w:rFonts w:cstheme="minorHAnsi"/>
          <w:color w:val="000000"/>
          <w:shd w:val="clear" w:color="auto" w:fill="FFFFFF"/>
        </w:rPr>
        <w:t>7</w:t>
      </w:r>
      <w:r w:rsidRPr="00AF2A6D">
        <w:rPr>
          <w:rFonts w:cstheme="minorHAnsi"/>
          <w:color w:val="000000"/>
          <w:shd w:val="clear" w:color="auto" w:fill="FFFFFF"/>
        </w:rPr>
        <w:t xml:space="preserve"> May 2021</w:t>
      </w:r>
      <w:r w:rsidRPr="00BA65CF">
        <w:rPr>
          <w:rFonts w:cstheme="minorHAnsi"/>
          <w:color w:val="000000"/>
          <w:shd w:val="clear" w:color="auto" w:fill="FFFFFF"/>
        </w:rPr>
        <w:t>].</w:t>
      </w:r>
    </w:p>
    <w:sectPr w:rsidR="00AF2A6D" w:rsidRPr="00BA65CF" w:rsidSect="00AC23E0">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E4664F" w14:textId="77777777" w:rsidR="00492D66" w:rsidRDefault="00492D66" w:rsidP="00AC23E0">
      <w:pPr>
        <w:spacing w:after="0" w:line="240" w:lineRule="auto"/>
      </w:pPr>
      <w:r>
        <w:separator/>
      </w:r>
    </w:p>
  </w:endnote>
  <w:endnote w:type="continuationSeparator" w:id="0">
    <w:p w14:paraId="32D4EE8C" w14:textId="77777777" w:rsidR="00492D66" w:rsidRDefault="00492D66" w:rsidP="00AC2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331843" w14:textId="77777777" w:rsidR="00492D66" w:rsidRDefault="00492D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8809428"/>
      <w:docPartObj>
        <w:docPartGallery w:val="Page Numbers (Bottom of Page)"/>
        <w:docPartUnique/>
      </w:docPartObj>
    </w:sdtPr>
    <w:sdtEndPr>
      <w:rPr>
        <w:noProof/>
      </w:rPr>
    </w:sdtEndPr>
    <w:sdtContent>
      <w:p w14:paraId="722D0C33" w14:textId="5AD97319" w:rsidR="00492D66" w:rsidRDefault="00492D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D1F315" w14:textId="77777777" w:rsidR="00492D66" w:rsidRDefault="00492D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BFFB03" w14:textId="77777777" w:rsidR="00492D66" w:rsidRDefault="00492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CE5C87" w14:textId="77777777" w:rsidR="00492D66" w:rsidRDefault="00492D66" w:rsidP="00AC23E0">
      <w:pPr>
        <w:spacing w:after="0" w:line="240" w:lineRule="auto"/>
      </w:pPr>
      <w:r>
        <w:separator/>
      </w:r>
    </w:p>
  </w:footnote>
  <w:footnote w:type="continuationSeparator" w:id="0">
    <w:p w14:paraId="0B27ECAF" w14:textId="77777777" w:rsidR="00492D66" w:rsidRDefault="00492D66" w:rsidP="00AC23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FEEB4E" w14:textId="77777777" w:rsidR="00492D66" w:rsidRDefault="00492D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E6DED" w14:textId="77777777" w:rsidR="00492D66" w:rsidRDefault="00492D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4E0D4" w14:textId="77777777" w:rsidR="00492D66" w:rsidRDefault="00492D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285F1A"/>
    <w:multiLevelType w:val="hybridMultilevel"/>
    <w:tmpl w:val="5DC003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154DA"/>
    <w:multiLevelType w:val="hybridMultilevel"/>
    <w:tmpl w:val="FFA27E16"/>
    <w:lvl w:ilvl="0" w:tplc="D226814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465DE3"/>
    <w:multiLevelType w:val="hybridMultilevel"/>
    <w:tmpl w:val="EFD8D9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A80E13"/>
    <w:multiLevelType w:val="hybridMultilevel"/>
    <w:tmpl w:val="92009B0A"/>
    <w:lvl w:ilvl="0" w:tplc="38C660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CA3845"/>
    <w:multiLevelType w:val="hybridMultilevel"/>
    <w:tmpl w:val="352EA602"/>
    <w:lvl w:ilvl="0" w:tplc="48C0572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C766A1"/>
    <w:multiLevelType w:val="multilevel"/>
    <w:tmpl w:val="0442D1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5220A5"/>
    <w:multiLevelType w:val="multilevel"/>
    <w:tmpl w:val="FFC8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4A03F3"/>
    <w:multiLevelType w:val="hybridMultilevel"/>
    <w:tmpl w:val="177C42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7"/>
  </w:num>
  <w:num w:numId="4">
    <w:abstractNumId w:val="8"/>
  </w:num>
  <w:num w:numId="5">
    <w:abstractNumId w:val="6"/>
  </w:num>
  <w:num w:numId="6">
    <w:abstractNumId w:val="4"/>
  </w:num>
  <w:num w:numId="7">
    <w:abstractNumId w:val="10"/>
  </w:num>
  <w:num w:numId="8">
    <w:abstractNumId w:val="0"/>
  </w:num>
  <w:num w:numId="9">
    <w:abstractNumId w:val="5"/>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3E0"/>
    <w:rsid w:val="00006349"/>
    <w:rsid w:val="00007D2D"/>
    <w:rsid w:val="000325AA"/>
    <w:rsid w:val="000356BB"/>
    <w:rsid w:val="0006159F"/>
    <w:rsid w:val="00082A48"/>
    <w:rsid w:val="00087C40"/>
    <w:rsid w:val="000A3A51"/>
    <w:rsid w:val="000C68E3"/>
    <w:rsid w:val="001046E5"/>
    <w:rsid w:val="00116C41"/>
    <w:rsid w:val="00153179"/>
    <w:rsid w:val="0016336A"/>
    <w:rsid w:val="00184387"/>
    <w:rsid w:val="001C25CA"/>
    <w:rsid w:val="001E71CD"/>
    <w:rsid w:val="00204A72"/>
    <w:rsid w:val="00236C75"/>
    <w:rsid w:val="00286E28"/>
    <w:rsid w:val="002B64CF"/>
    <w:rsid w:val="002C66D0"/>
    <w:rsid w:val="002E29B9"/>
    <w:rsid w:val="0030416D"/>
    <w:rsid w:val="00337DCC"/>
    <w:rsid w:val="003510C0"/>
    <w:rsid w:val="003F6963"/>
    <w:rsid w:val="00492D66"/>
    <w:rsid w:val="005020EE"/>
    <w:rsid w:val="005B7BD4"/>
    <w:rsid w:val="005C30EE"/>
    <w:rsid w:val="005D4B0A"/>
    <w:rsid w:val="005F4205"/>
    <w:rsid w:val="006E0479"/>
    <w:rsid w:val="006F6985"/>
    <w:rsid w:val="00724C99"/>
    <w:rsid w:val="0077431F"/>
    <w:rsid w:val="007C034E"/>
    <w:rsid w:val="007F070D"/>
    <w:rsid w:val="00802066"/>
    <w:rsid w:val="00814104"/>
    <w:rsid w:val="00825473"/>
    <w:rsid w:val="00857477"/>
    <w:rsid w:val="00864264"/>
    <w:rsid w:val="008A1869"/>
    <w:rsid w:val="008B6F8F"/>
    <w:rsid w:val="008F2A7E"/>
    <w:rsid w:val="00941682"/>
    <w:rsid w:val="00971F15"/>
    <w:rsid w:val="0098772C"/>
    <w:rsid w:val="009B56AA"/>
    <w:rsid w:val="00A22B8D"/>
    <w:rsid w:val="00A34BBF"/>
    <w:rsid w:val="00A44F83"/>
    <w:rsid w:val="00A57274"/>
    <w:rsid w:val="00A9191B"/>
    <w:rsid w:val="00AC23E0"/>
    <w:rsid w:val="00AF2A6D"/>
    <w:rsid w:val="00AF51A8"/>
    <w:rsid w:val="00B375C5"/>
    <w:rsid w:val="00B41DDA"/>
    <w:rsid w:val="00B44EEC"/>
    <w:rsid w:val="00B502FC"/>
    <w:rsid w:val="00BA65CF"/>
    <w:rsid w:val="00BD0D06"/>
    <w:rsid w:val="00BE4CE3"/>
    <w:rsid w:val="00CB7B4F"/>
    <w:rsid w:val="00CF543E"/>
    <w:rsid w:val="00D11B4D"/>
    <w:rsid w:val="00D17C96"/>
    <w:rsid w:val="00D534A0"/>
    <w:rsid w:val="00D8490D"/>
    <w:rsid w:val="00D958FA"/>
    <w:rsid w:val="00DB1640"/>
    <w:rsid w:val="00DD76BC"/>
    <w:rsid w:val="00E22D74"/>
    <w:rsid w:val="00E34923"/>
    <w:rsid w:val="00E85F5F"/>
    <w:rsid w:val="00EA7173"/>
    <w:rsid w:val="00ED0469"/>
    <w:rsid w:val="00EE6452"/>
    <w:rsid w:val="00EF5663"/>
    <w:rsid w:val="00F043EB"/>
    <w:rsid w:val="00FA3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D5EB63"/>
  <w15:chartTrackingRefBased/>
  <w15:docId w15:val="{4B168B69-B2F4-420D-B556-E1D5BA66A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C23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C23E0"/>
    <w:rPr>
      <w:rFonts w:eastAsiaTheme="minorEastAsia"/>
      <w:lang w:val="en-US"/>
    </w:rPr>
  </w:style>
  <w:style w:type="paragraph" w:styleId="Header">
    <w:name w:val="header"/>
    <w:basedOn w:val="Normal"/>
    <w:link w:val="HeaderChar"/>
    <w:uiPriority w:val="99"/>
    <w:unhideWhenUsed/>
    <w:rsid w:val="00AC23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23E0"/>
  </w:style>
  <w:style w:type="paragraph" w:styleId="Footer">
    <w:name w:val="footer"/>
    <w:basedOn w:val="Normal"/>
    <w:link w:val="FooterChar"/>
    <w:uiPriority w:val="99"/>
    <w:unhideWhenUsed/>
    <w:rsid w:val="00AC23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23E0"/>
  </w:style>
  <w:style w:type="paragraph" w:styleId="ListParagraph">
    <w:name w:val="List Paragraph"/>
    <w:basedOn w:val="Normal"/>
    <w:uiPriority w:val="34"/>
    <w:qFormat/>
    <w:rsid w:val="00236C75"/>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8574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574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171004">
      <w:bodyDiv w:val="1"/>
      <w:marLeft w:val="0"/>
      <w:marRight w:val="0"/>
      <w:marTop w:val="0"/>
      <w:marBottom w:val="0"/>
      <w:divBdr>
        <w:top w:val="none" w:sz="0" w:space="0" w:color="auto"/>
        <w:left w:val="none" w:sz="0" w:space="0" w:color="auto"/>
        <w:bottom w:val="none" w:sz="0" w:space="0" w:color="auto"/>
        <w:right w:val="none" w:sz="0" w:space="0" w:color="auto"/>
      </w:divBdr>
    </w:div>
    <w:div w:id="749040248">
      <w:bodyDiv w:val="1"/>
      <w:marLeft w:val="0"/>
      <w:marRight w:val="0"/>
      <w:marTop w:val="0"/>
      <w:marBottom w:val="0"/>
      <w:divBdr>
        <w:top w:val="none" w:sz="0" w:space="0" w:color="auto"/>
        <w:left w:val="none" w:sz="0" w:space="0" w:color="auto"/>
        <w:bottom w:val="none" w:sz="0" w:space="0" w:color="auto"/>
        <w:right w:val="none" w:sz="0" w:space="0" w:color="auto"/>
      </w:divBdr>
    </w:div>
    <w:div w:id="101653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13E8805C6F74FB198CE6E31CB113AB4"/>
        <w:category>
          <w:name w:val="General"/>
          <w:gallery w:val="placeholder"/>
        </w:category>
        <w:types>
          <w:type w:val="bbPlcHdr"/>
        </w:types>
        <w:behaviors>
          <w:behavior w:val="content"/>
        </w:behaviors>
        <w:guid w:val="{23B0C06D-D8C1-4234-910A-FDC3E21AC541}"/>
      </w:docPartPr>
      <w:docPartBody>
        <w:p w:rsidR="00515DD6" w:rsidRDefault="00515DD6" w:rsidP="00515DD6">
          <w:pPr>
            <w:pStyle w:val="913E8805C6F74FB198CE6E31CB113AB4"/>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DD6"/>
    <w:rsid w:val="00515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3E8805C6F74FB198CE6E31CB113AB4">
    <w:name w:val="913E8805C6F74FB198CE6E31CB113AB4"/>
    <w:rsid w:val="00515DD6"/>
  </w:style>
  <w:style w:type="paragraph" w:customStyle="1" w:styleId="73A4EAC3EF78458CA904168D42548E74">
    <w:name w:val="73A4EAC3EF78458CA904168D42548E74"/>
    <w:rsid w:val="00515D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3729</TotalTime>
  <Pages>15</Pages>
  <Words>6292</Words>
  <Characters>35865</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Assignment 1 Year 2 dhep - Operational policing practice 3</vt:lpstr>
    </vt:vector>
  </TitlesOfParts>
  <Company>South Wales Police</Company>
  <LinksUpToDate>false</LinksUpToDate>
  <CharactersWithSpaces>42073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Year 2 dhep - Operational policing practice 3</dc:title>
  <dc:subject>Samantha Mainwaring</dc:subject>
  <dc:creator>Mainwaring,Samantha swp6539</dc:creator>
  <cp:keywords/>
  <dc:description/>
  <cp:lastModifiedBy>Mainwaring,Samantha swp6539</cp:lastModifiedBy>
  <cp:revision>13</cp:revision>
  <dcterms:created xsi:type="dcterms:W3CDTF">2021-07-02T13:33:00Z</dcterms:created>
  <dcterms:modified xsi:type="dcterms:W3CDTF">2021-07-05T20:52:00Z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2021-07-02T13:44:32Z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c964c95c-144d-47a2-a887-d8d5e03669c5</vt:lpwstr>
  </property>
  <property fmtid="{D5CDD505-2E9C-101B-9397-08002B2CF9AE}" pid="8" name="MSIP_Label_66cf8fe5-b7b7-4df7-b38d-1c61ac2f6639_ContentBits">
    <vt:lpwstr>0</vt:lpwstr>
  </property>
</Properties>
</file>