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0ED" w:rsidRPr="00CF15B1" w:rsidRDefault="00A470ED" w:rsidP="00A37A49">
      <w:pPr>
        <w:spacing w:line="360" w:lineRule="auto"/>
        <w:jc w:val="center"/>
        <w:rPr>
          <w:rFonts w:cs="Arial"/>
          <w:b/>
          <w:sz w:val="30"/>
          <w:szCs w:val="24"/>
          <w:lang w:val="en-GB"/>
        </w:rPr>
      </w:pPr>
      <w:r w:rsidRPr="00CF15B1">
        <w:rPr>
          <w:rFonts w:cs="Arial"/>
          <w:b/>
          <w:sz w:val="30"/>
          <w:szCs w:val="24"/>
          <w:lang w:val="en-GB"/>
        </w:rPr>
        <w:t>Workplace Culture</w:t>
      </w:r>
      <w:r w:rsidR="00CF15B1">
        <w:rPr>
          <w:rFonts w:cs="Arial"/>
          <w:b/>
          <w:sz w:val="30"/>
          <w:szCs w:val="24"/>
          <w:lang w:val="en-GB"/>
        </w:rPr>
        <w:t xml:space="preserve"> and its Importance on Organis</w:t>
      </w:r>
      <w:r w:rsidR="00706712" w:rsidRPr="00CF15B1">
        <w:rPr>
          <w:rFonts w:cs="Arial"/>
          <w:b/>
          <w:sz w:val="30"/>
          <w:szCs w:val="24"/>
          <w:lang w:val="en-GB"/>
        </w:rPr>
        <w:t xml:space="preserve">ation </w:t>
      </w:r>
    </w:p>
    <w:p w:rsidR="00CF15B1" w:rsidRPr="00CF15B1" w:rsidRDefault="00CF15B1" w:rsidP="00A37A49">
      <w:pPr>
        <w:spacing w:line="360" w:lineRule="auto"/>
        <w:jc w:val="center"/>
        <w:rPr>
          <w:rFonts w:cs="Arial"/>
          <w:szCs w:val="24"/>
          <w:lang w:val="en-GB"/>
        </w:rPr>
      </w:pPr>
    </w:p>
    <w:p w:rsidR="00CF15B1" w:rsidRPr="00CF15B1" w:rsidRDefault="00CF15B1" w:rsidP="00A37A49">
      <w:pPr>
        <w:spacing w:line="360" w:lineRule="auto"/>
        <w:jc w:val="center"/>
        <w:rPr>
          <w:rFonts w:cs="Arial"/>
          <w:szCs w:val="24"/>
          <w:lang w:val="en-GB"/>
        </w:rPr>
      </w:pPr>
    </w:p>
    <w:p w:rsidR="00CF15B1" w:rsidRPr="00CF15B1" w:rsidRDefault="00CF15B1"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A470ED" w:rsidRPr="00CF15B1" w:rsidRDefault="00A470ED" w:rsidP="00A37A49">
      <w:pPr>
        <w:spacing w:line="360" w:lineRule="auto"/>
        <w:jc w:val="center"/>
        <w:rPr>
          <w:rFonts w:cs="Arial"/>
          <w:szCs w:val="24"/>
          <w:lang w:val="en-GB"/>
        </w:rPr>
      </w:pPr>
    </w:p>
    <w:p w:rsidR="00CF15B1" w:rsidRPr="00CF15B1" w:rsidRDefault="00CF15B1" w:rsidP="00A37A49">
      <w:pPr>
        <w:spacing w:line="360" w:lineRule="auto"/>
        <w:jc w:val="center"/>
        <w:rPr>
          <w:rFonts w:cs="Arial"/>
          <w:szCs w:val="24"/>
          <w:lang w:val="en-GB"/>
        </w:rPr>
      </w:pPr>
    </w:p>
    <w:p w:rsidR="00CF15B1" w:rsidRPr="00CF15B1" w:rsidRDefault="00CF15B1" w:rsidP="00A37A49">
      <w:pPr>
        <w:spacing w:line="360" w:lineRule="auto"/>
        <w:jc w:val="center"/>
        <w:rPr>
          <w:rFonts w:cs="Arial"/>
          <w:szCs w:val="24"/>
          <w:lang w:val="en-GB"/>
        </w:rPr>
      </w:pPr>
    </w:p>
    <w:p w:rsidR="00CF15B1" w:rsidRDefault="00CF15B1" w:rsidP="00A37A49">
      <w:pPr>
        <w:spacing w:line="360" w:lineRule="auto"/>
        <w:jc w:val="center"/>
        <w:rPr>
          <w:rFonts w:cs="Arial"/>
          <w:szCs w:val="24"/>
          <w:lang w:val="en-GB"/>
        </w:rPr>
      </w:pPr>
    </w:p>
    <w:p w:rsidR="00CF15B1" w:rsidRDefault="00CF15B1" w:rsidP="00A37A49">
      <w:pPr>
        <w:spacing w:line="360" w:lineRule="auto"/>
        <w:jc w:val="center"/>
        <w:rPr>
          <w:rFonts w:cs="Arial"/>
          <w:szCs w:val="24"/>
          <w:lang w:val="en-GB"/>
        </w:rPr>
      </w:pPr>
    </w:p>
    <w:p w:rsidR="00164392" w:rsidRDefault="00164392" w:rsidP="00A37A49">
      <w:pPr>
        <w:spacing w:line="360" w:lineRule="auto"/>
        <w:jc w:val="center"/>
        <w:rPr>
          <w:rFonts w:cs="Arial"/>
          <w:szCs w:val="24"/>
          <w:lang w:val="en-GB"/>
        </w:rPr>
      </w:pPr>
    </w:p>
    <w:p w:rsidR="00164392" w:rsidRDefault="00164392" w:rsidP="00A37A49">
      <w:pPr>
        <w:spacing w:line="360" w:lineRule="auto"/>
        <w:jc w:val="center"/>
        <w:rPr>
          <w:rFonts w:cs="Arial"/>
          <w:szCs w:val="24"/>
          <w:lang w:val="en-GB"/>
        </w:rPr>
      </w:pPr>
    </w:p>
    <w:p w:rsidR="00164392" w:rsidRDefault="00164392" w:rsidP="00164392">
      <w:pPr>
        <w:pStyle w:val="Heading1"/>
        <w:spacing w:line="360" w:lineRule="auto"/>
        <w:rPr>
          <w:lang w:val="en-GB"/>
        </w:rPr>
      </w:pPr>
      <w:bookmarkStart w:id="0" w:name="_Toc521533539"/>
      <w:r>
        <w:rPr>
          <w:lang w:val="en-GB"/>
        </w:rPr>
        <w:lastRenderedPageBreak/>
        <w:t>Executive summary</w:t>
      </w:r>
      <w:bookmarkEnd w:id="0"/>
    </w:p>
    <w:p w:rsidR="00164392" w:rsidRDefault="00164392" w:rsidP="00164392">
      <w:pPr>
        <w:spacing w:line="360" w:lineRule="auto"/>
        <w:rPr>
          <w:lang w:val="en-GB"/>
        </w:rPr>
      </w:pPr>
      <w:r>
        <w:rPr>
          <w:lang w:val="en-GB"/>
        </w:rPr>
        <w:t xml:space="preserve">The workplace culture is very important in the organization context and the workplace culture of </w:t>
      </w:r>
      <w:proofErr w:type="spellStart"/>
      <w:r>
        <w:rPr>
          <w:lang w:val="en-GB"/>
        </w:rPr>
        <w:t>Lonmin</w:t>
      </w:r>
      <w:proofErr w:type="spellEnd"/>
      <w:r>
        <w:rPr>
          <w:lang w:val="en-GB"/>
        </w:rPr>
        <w:t xml:space="preserve"> </w:t>
      </w:r>
      <w:proofErr w:type="spellStart"/>
      <w:r>
        <w:rPr>
          <w:lang w:val="en-GB"/>
        </w:rPr>
        <w:t>Plc</w:t>
      </w:r>
      <w:proofErr w:type="spellEnd"/>
      <w:r>
        <w:rPr>
          <w:lang w:val="en-GB"/>
        </w:rPr>
        <w:t xml:space="preserve"> is described in this report. The workplace culture is very important in the organizational context. The company is a metal producer in the international market. There are various kinds of rules and regulations are existed to process the every function of the organization. </w:t>
      </w:r>
      <w:r w:rsidR="00AF2A95">
        <w:rPr>
          <w:lang w:val="en-GB"/>
        </w:rPr>
        <w:t>The</w:t>
      </w:r>
      <w:r>
        <w:rPr>
          <w:lang w:val="en-GB"/>
        </w:rPr>
        <w:t xml:space="preserve"> evolution of the organization and the relevant rules and procedures behind the evolution of the company is described in the report. There are some influential factors that affect the culture of the organization. These influential factors are critically described in the report. The SWOT and PESTLE analysis is described in the context of the organization</w:t>
      </w: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Default="00164392" w:rsidP="00164392">
      <w:pPr>
        <w:spacing w:line="360" w:lineRule="auto"/>
        <w:jc w:val="center"/>
        <w:rPr>
          <w:lang w:val="en-GB"/>
        </w:rPr>
      </w:pPr>
    </w:p>
    <w:p w:rsidR="00164392" w:rsidRPr="00CF15B1" w:rsidRDefault="00164392" w:rsidP="00164392">
      <w:pPr>
        <w:spacing w:line="360" w:lineRule="auto"/>
        <w:jc w:val="center"/>
        <w:rPr>
          <w:rFonts w:cs="Arial"/>
          <w:szCs w:val="24"/>
          <w:lang w:val="en-GB"/>
        </w:rPr>
      </w:pPr>
    </w:p>
    <w:p w:rsidR="00CF15B1" w:rsidRPr="00CF15B1" w:rsidRDefault="00CF15B1" w:rsidP="00A37A49">
      <w:pPr>
        <w:spacing w:line="360" w:lineRule="auto"/>
        <w:jc w:val="center"/>
        <w:rPr>
          <w:rFonts w:cs="Arial"/>
          <w:szCs w:val="24"/>
          <w:lang w:val="en-GB"/>
        </w:rPr>
      </w:pPr>
    </w:p>
    <w:sdt>
      <w:sdtPr>
        <w:rPr>
          <w:rFonts w:ascii="Arial" w:eastAsiaTheme="minorHAnsi" w:hAnsi="Arial" w:cs="Arial"/>
          <w:b w:val="0"/>
          <w:bCs w:val="0"/>
          <w:color w:val="auto"/>
          <w:sz w:val="24"/>
          <w:szCs w:val="24"/>
          <w:lang w:eastAsia="en-US"/>
        </w:rPr>
        <w:id w:val="-1955862090"/>
        <w:docPartObj>
          <w:docPartGallery w:val="Table of Contents"/>
          <w:docPartUnique/>
        </w:docPartObj>
      </w:sdtPr>
      <w:sdtEndPr>
        <w:rPr>
          <w:noProof/>
        </w:rPr>
      </w:sdtEndPr>
      <w:sdtContent>
        <w:p w:rsidR="00A470ED" w:rsidRPr="001F3DDD" w:rsidRDefault="00CF15B1" w:rsidP="00A37A49">
          <w:pPr>
            <w:pStyle w:val="TOCHeading"/>
            <w:spacing w:line="360" w:lineRule="auto"/>
            <w:jc w:val="center"/>
            <w:rPr>
              <w:rFonts w:ascii="Arial" w:hAnsi="Arial" w:cs="Arial"/>
              <w:sz w:val="34"/>
              <w:szCs w:val="24"/>
            </w:rPr>
          </w:pPr>
          <w:r w:rsidRPr="001F3DDD">
            <w:rPr>
              <w:rFonts w:ascii="Arial" w:hAnsi="Arial" w:cs="Arial"/>
              <w:sz w:val="34"/>
              <w:szCs w:val="24"/>
            </w:rPr>
            <w:t>Table of C</w:t>
          </w:r>
          <w:r w:rsidR="00A470ED" w:rsidRPr="001F3DDD">
            <w:rPr>
              <w:rFonts w:ascii="Arial" w:hAnsi="Arial" w:cs="Arial"/>
              <w:sz w:val="34"/>
              <w:szCs w:val="24"/>
            </w:rPr>
            <w:t>on</w:t>
          </w:r>
          <w:bookmarkStart w:id="1" w:name="_GoBack"/>
          <w:bookmarkEnd w:id="1"/>
          <w:r w:rsidR="00A470ED" w:rsidRPr="001F3DDD">
            <w:rPr>
              <w:rFonts w:ascii="Arial" w:hAnsi="Arial" w:cs="Arial"/>
              <w:sz w:val="34"/>
              <w:szCs w:val="24"/>
            </w:rPr>
            <w:t>tents</w:t>
          </w:r>
        </w:p>
        <w:p w:rsidR="007A1D60" w:rsidRDefault="00D022D3">
          <w:pPr>
            <w:pStyle w:val="TOC1"/>
            <w:tabs>
              <w:tab w:val="right" w:leader="dot" w:pos="9017"/>
            </w:tabs>
            <w:rPr>
              <w:rFonts w:asciiTheme="minorHAnsi" w:eastAsiaTheme="minorEastAsia" w:hAnsiTheme="minorHAnsi"/>
              <w:noProof/>
              <w:sz w:val="22"/>
            </w:rPr>
          </w:pPr>
          <w:r w:rsidRPr="00CF15B1">
            <w:rPr>
              <w:rFonts w:cs="Arial"/>
              <w:szCs w:val="24"/>
            </w:rPr>
            <w:fldChar w:fldCharType="begin"/>
          </w:r>
          <w:r w:rsidR="00A470ED" w:rsidRPr="00CF15B1">
            <w:rPr>
              <w:rFonts w:cs="Arial"/>
              <w:szCs w:val="24"/>
            </w:rPr>
            <w:instrText xml:space="preserve"> TOC \o "1-3" \h \z \u </w:instrText>
          </w:r>
          <w:r w:rsidRPr="00CF15B1">
            <w:rPr>
              <w:rFonts w:cs="Arial"/>
              <w:szCs w:val="24"/>
            </w:rPr>
            <w:fldChar w:fldCharType="separate"/>
          </w:r>
          <w:hyperlink w:anchor="_Toc521533539" w:history="1">
            <w:r w:rsidR="007A1D60" w:rsidRPr="004F1B1C">
              <w:rPr>
                <w:rStyle w:val="Hyperlink"/>
                <w:noProof/>
                <w:lang w:val="en-GB"/>
              </w:rPr>
              <w:t>Executive summary</w:t>
            </w:r>
            <w:r w:rsidR="007A1D60">
              <w:rPr>
                <w:noProof/>
                <w:webHidden/>
              </w:rPr>
              <w:tab/>
            </w:r>
            <w:r>
              <w:rPr>
                <w:noProof/>
                <w:webHidden/>
              </w:rPr>
              <w:fldChar w:fldCharType="begin"/>
            </w:r>
            <w:r w:rsidR="007A1D60">
              <w:rPr>
                <w:noProof/>
                <w:webHidden/>
              </w:rPr>
              <w:instrText xml:space="preserve"> PAGEREF _Toc521533539 \h </w:instrText>
            </w:r>
            <w:r>
              <w:rPr>
                <w:noProof/>
                <w:webHidden/>
              </w:rPr>
            </w:r>
            <w:r>
              <w:rPr>
                <w:noProof/>
                <w:webHidden/>
              </w:rPr>
              <w:fldChar w:fldCharType="separate"/>
            </w:r>
            <w:r w:rsidR="00042412">
              <w:rPr>
                <w:noProof/>
                <w:webHidden/>
              </w:rPr>
              <w:t>ii</w:t>
            </w:r>
            <w:r>
              <w:rPr>
                <w:noProof/>
                <w:webHidden/>
              </w:rPr>
              <w:fldChar w:fldCharType="end"/>
            </w:r>
          </w:hyperlink>
        </w:p>
        <w:p w:rsidR="007A1D60" w:rsidRDefault="00AB10E9">
          <w:pPr>
            <w:pStyle w:val="TOC1"/>
            <w:tabs>
              <w:tab w:val="right" w:leader="dot" w:pos="9017"/>
            </w:tabs>
            <w:rPr>
              <w:rFonts w:asciiTheme="minorHAnsi" w:eastAsiaTheme="minorEastAsia" w:hAnsiTheme="minorHAnsi"/>
              <w:noProof/>
              <w:sz w:val="22"/>
            </w:rPr>
          </w:pPr>
          <w:hyperlink w:anchor="_Toc521533540" w:history="1">
            <w:r w:rsidR="007A1D60" w:rsidRPr="004F1B1C">
              <w:rPr>
                <w:rStyle w:val="Hyperlink"/>
                <w:noProof/>
                <w:lang w:val="en-GB"/>
              </w:rPr>
              <w:t>Introduction</w:t>
            </w:r>
            <w:r w:rsidR="007A1D60">
              <w:rPr>
                <w:noProof/>
                <w:webHidden/>
              </w:rPr>
              <w:tab/>
            </w:r>
            <w:r w:rsidR="00D022D3">
              <w:rPr>
                <w:noProof/>
                <w:webHidden/>
              </w:rPr>
              <w:fldChar w:fldCharType="begin"/>
            </w:r>
            <w:r w:rsidR="007A1D60">
              <w:rPr>
                <w:noProof/>
                <w:webHidden/>
              </w:rPr>
              <w:instrText xml:space="preserve"> PAGEREF _Toc521533540 \h </w:instrText>
            </w:r>
            <w:r w:rsidR="00D022D3">
              <w:rPr>
                <w:noProof/>
                <w:webHidden/>
              </w:rPr>
            </w:r>
            <w:r w:rsidR="00D022D3">
              <w:rPr>
                <w:noProof/>
                <w:webHidden/>
              </w:rPr>
              <w:fldChar w:fldCharType="separate"/>
            </w:r>
            <w:r w:rsidR="00042412">
              <w:rPr>
                <w:noProof/>
                <w:webHidden/>
              </w:rPr>
              <w:t>1</w:t>
            </w:r>
            <w:r w:rsidR="00D022D3">
              <w:rPr>
                <w:noProof/>
                <w:webHidden/>
              </w:rPr>
              <w:fldChar w:fldCharType="end"/>
            </w:r>
          </w:hyperlink>
        </w:p>
        <w:p w:rsidR="007A1D60" w:rsidRDefault="00AB10E9">
          <w:pPr>
            <w:pStyle w:val="TOC1"/>
            <w:tabs>
              <w:tab w:val="right" w:leader="dot" w:pos="9017"/>
            </w:tabs>
            <w:rPr>
              <w:rFonts w:asciiTheme="minorHAnsi" w:eastAsiaTheme="minorEastAsia" w:hAnsiTheme="minorHAnsi"/>
              <w:noProof/>
              <w:sz w:val="22"/>
            </w:rPr>
          </w:pPr>
          <w:hyperlink w:anchor="_Toc521533541" w:history="1">
            <w:r w:rsidR="007A1D60" w:rsidRPr="004F1B1C">
              <w:rPr>
                <w:rStyle w:val="Hyperlink"/>
                <w:noProof/>
                <w:lang w:val="en-GB"/>
              </w:rPr>
              <w:t xml:space="preserve">1. Background of </w:t>
            </w:r>
            <w:r w:rsidR="007A1D60" w:rsidRPr="004F1B1C">
              <w:rPr>
                <w:rStyle w:val="Hyperlink"/>
                <w:noProof/>
              </w:rPr>
              <w:t>Lonmin</w:t>
            </w:r>
            <w:r w:rsidR="007A1D60" w:rsidRPr="004F1B1C">
              <w:rPr>
                <w:rStyle w:val="Hyperlink"/>
                <w:noProof/>
                <w:lang w:val="en-GB"/>
              </w:rPr>
              <w:t xml:space="preserve"> Plc</w:t>
            </w:r>
            <w:r w:rsidR="007A1D60">
              <w:rPr>
                <w:noProof/>
                <w:webHidden/>
              </w:rPr>
              <w:tab/>
            </w:r>
            <w:r w:rsidR="00D022D3">
              <w:rPr>
                <w:noProof/>
                <w:webHidden/>
              </w:rPr>
              <w:fldChar w:fldCharType="begin"/>
            </w:r>
            <w:r w:rsidR="007A1D60">
              <w:rPr>
                <w:noProof/>
                <w:webHidden/>
              </w:rPr>
              <w:instrText xml:space="preserve"> PAGEREF _Toc521533541 \h </w:instrText>
            </w:r>
            <w:r w:rsidR="00D022D3">
              <w:rPr>
                <w:noProof/>
                <w:webHidden/>
              </w:rPr>
            </w:r>
            <w:r w:rsidR="00D022D3">
              <w:rPr>
                <w:noProof/>
                <w:webHidden/>
              </w:rPr>
              <w:fldChar w:fldCharType="separate"/>
            </w:r>
            <w:r w:rsidR="00042412">
              <w:rPr>
                <w:noProof/>
                <w:webHidden/>
              </w:rPr>
              <w:t>2</w:t>
            </w:r>
            <w:r w:rsidR="00D022D3">
              <w:rPr>
                <w:noProof/>
                <w:webHidden/>
              </w:rPr>
              <w:fldChar w:fldCharType="end"/>
            </w:r>
          </w:hyperlink>
        </w:p>
        <w:p w:rsidR="007A1D60" w:rsidRDefault="00AB10E9">
          <w:pPr>
            <w:pStyle w:val="TOC1"/>
            <w:tabs>
              <w:tab w:val="right" w:leader="dot" w:pos="9017"/>
            </w:tabs>
            <w:rPr>
              <w:rFonts w:asciiTheme="minorHAnsi" w:eastAsiaTheme="minorEastAsia" w:hAnsiTheme="minorHAnsi"/>
              <w:noProof/>
              <w:sz w:val="22"/>
            </w:rPr>
          </w:pPr>
          <w:hyperlink w:anchor="_Toc521533542" w:history="1">
            <w:r w:rsidR="007A1D60" w:rsidRPr="004F1B1C">
              <w:rPr>
                <w:rStyle w:val="Hyperlink"/>
                <w:noProof/>
                <w:lang w:val="en-GB"/>
              </w:rPr>
              <w:t xml:space="preserve">2. Critical assessment of </w:t>
            </w:r>
            <w:r w:rsidR="007A1D60" w:rsidRPr="004F1B1C">
              <w:rPr>
                <w:rStyle w:val="Hyperlink"/>
                <w:noProof/>
              </w:rPr>
              <w:t>workplace</w:t>
            </w:r>
            <w:r w:rsidR="007A1D60" w:rsidRPr="004F1B1C">
              <w:rPr>
                <w:rStyle w:val="Hyperlink"/>
                <w:noProof/>
                <w:lang w:val="en-GB"/>
              </w:rPr>
              <w:t xml:space="preserve"> culture of Lonmin Plc</w:t>
            </w:r>
            <w:r w:rsidR="007A1D60">
              <w:rPr>
                <w:noProof/>
                <w:webHidden/>
              </w:rPr>
              <w:tab/>
            </w:r>
            <w:r w:rsidR="00D022D3">
              <w:rPr>
                <w:noProof/>
                <w:webHidden/>
              </w:rPr>
              <w:fldChar w:fldCharType="begin"/>
            </w:r>
            <w:r w:rsidR="007A1D60">
              <w:rPr>
                <w:noProof/>
                <w:webHidden/>
              </w:rPr>
              <w:instrText xml:space="preserve"> PAGEREF _Toc521533542 \h </w:instrText>
            </w:r>
            <w:r w:rsidR="00D022D3">
              <w:rPr>
                <w:noProof/>
                <w:webHidden/>
              </w:rPr>
            </w:r>
            <w:r w:rsidR="00D022D3">
              <w:rPr>
                <w:noProof/>
                <w:webHidden/>
              </w:rPr>
              <w:fldChar w:fldCharType="separate"/>
            </w:r>
            <w:r w:rsidR="00042412">
              <w:rPr>
                <w:noProof/>
                <w:webHidden/>
              </w:rPr>
              <w:t>3</w:t>
            </w:r>
            <w:r w:rsidR="00D022D3">
              <w:rPr>
                <w:noProof/>
                <w:webHidden/>
              </w:rPr>
              <w:fldChar w:fldCharType="end"/>
            </w:r>
          </w:hyperlink>
        </w:p>
        <w:p w:rsidR="007A1D60" w:rsidRDefault="00AB10E9">
          <w:pPr>
            <w:pStyle w:val="TOC2"/>
            <w:tabs>
              <w:tab w:val="right" w:leader="dot" w:pos="9017"/>
            </w:tabs>
            <w:rPr>
              <w:rFonts w:asciiTheme="minorHAnsi" w:eastAsiaTheme="minorEastAsia" w:hAnsiTheme="minorHAnsi"/>
              <w:noProof/>
              <w:sz w:val="22"/>
            </w:rPr>
          </w:pPr>
          <w:hyperlink w:anchor="_Toc521533543" w:history="1">
            <w:r w:rsidR="007A1D60" w:rsidRPr="004F1B1C">
              <w:rPr>
                <w:rStyle w:val="Hyperlink"/>
                <w:noProof/>
                <w:lang w:val="en-GB"/>
              </w:rPr>
              <w:t>2.1 Evaluation of the culture of the organization</w:t>
            </w:r>
            <w:r w:rsidR="007A1D60">
              <w:rPr>
                <w:noProof/>
                <w:webHidden/>
              </w:rPr>
              <w:tab/>
            </w:r>
            <w:r w:rsidR="00D022D3">
              <w:rPr>
                <w:noProof/>
                <w:webHidden/>
              </w:rPr>
              <w:fldChar w:fldCharType="begin"/>
            </w:r>
            <w:r w:rsidR="007A1D60">
              <w:rPr>
                <w:noProof/>
                <w:webHidden/>
              </w:rPr>
              <w:instrText xml:space="preserve"> PAGEREF _Toc521533543 \h </w:instrText>
            </w:r>
            <w:r w:rsidR="00D022D3">
              <w:rPr>
                <w:noProof/>
                <w:webHidden/>
              </w:rPr>
            </w:r>
            <w:r w:rsidR="00D022D3">
              <w:rPr>
                <w:noProof/>
                <w:webHidden/>
              </w:rPr>
              <w:fldChar w:fldCharType="separate"/>
            </w:r>
            <w:r w:rsidR="00042412">
              <w:rPr>
                <w:noProof/>
                <w:webHidden/>
              </w:rPr>
              <w:t>3</w:t>
            </w:r>
            <w:r w:rsidR="00D022D3">
              <w:rPr>
                <w:noProof/>
                <w:webHidden/>
              </w:rPr>
              <w:fldChar w:fldCharType="end"/>
            </w:r>
          </w:hyperlink>
        </w:p>
        <w:p w:rsidR="007A1D60" w:rsidRDefault="00AB10E9">
          <w:pPr>
            <w:pStyle w:val="TOC2"/>
            <w:tabs>
              <w:tab w:val="right" w:leader="dot" w:pos="9017"/>
            </w:tabs>
            <w:rPr>
              <w:rFonts w:asciiTheme="minorHAnsi" w:eastAsiaTheme="minorEastAsia" w:hAnsiTheme="minorHAnsi"/>
              <w:noProof/>
              <w:sz w:val="22"/>
            </w:rPr>
          </w:pPr>
          <w:hyperlink w:anchor="_Toc521533544" w:history="1">
            <w:r w:rsidR="007A1D60" w:rsidRPr="004F1B1C">
              <w:rPr>
                <w:rStyle w:val="Hyperlink"/>
                <w:noProof/>
                <w:lang w:val="en-GB"/>
              </w:rPr>
              <w:t>2.2 Considering the relevant policies, procedures and legislation to the support the evaluation of the organization</w:t>
            </w:r>
            <w:r w:rsidR="007A1D60">
              <w:rPr>
                <w:noProof/>
                <w:webHidden/>
              </w:rPr>
              <w:tab/>
            </w:r>
            <w:r w:rsidR="00D022D3">
              <w:rPr>
                <w:noProof/>
                <w:webHidden/>
              </w:rPr>
              <w:fldChar w:fldCharType="begin"/>
            </w:r>
            <w:r w:rsidR="007A1D60">
              <w:rPr>
                <w:noProof/>
                <w:webHidden/>
              </w:rPr>
              <w:instrText xml:space="preserve"> PAGEREF _Toc521533544 \h </w:instrText>
            </w:r>
            <w:r w:rsidR="00D022D3">
              <w:rPr>
                <w:noProof/>
                <w:webHidden/>
              </w:rPr>
            </w:r>
            <w:r w:rsidR="00D022D3">
              <w:rPr>
                <w:noProof/>
                <w:webHidden/>
              </w:rPr>
              <w:fldChar w:fldCharType="separate"/>
            </w:r>
            <w:r w:rsidR="00042412">
              <w:rPr>
                <w:noProof/>
                <w:webHidden/>
              </w:rPr>
              <w:t>6</w:t>
            </w:r>
            <w:r w:rsidR="00D022D3">
              <w:rPr>
                <w:noProof/>
                <w:webHidden/>
              </w:rPr>
              <w:fldChar w:fldCharType="end"/>
            </w:r>
          </w:hyperlink>
        </w:p>
        <w:p w:rsidR="007A1D60" w:rsidRDefault="00AB10E9">
          <w:pPr>
            <w:pStyle w:val="TOC1"/>
            <w:tabs>
              <w:tab w:val="right" w:leader="dot" w:pos="9017"/>
            </w:tabs>
            <w:rPr>
              <w:rFonts w:asciiTheme="minorHAnsi" w:eastAsiaTheme="minorEastAsia" w:hAnsiTheme="minorHAnsi"/>
              <w:noProof/>
              <w:sz w:val="22"/>
            </w:rPr>
          </w:pPr>
          <w:hyperlink w:anchor="_Toc521533545" w:history="1">
            <w:r w:rsidR="007A1D60" w:rsidRPr="004F1B1C">
              <w:rPr>
                <w:rStyle w:val="Hyperlink"/>
                <w:noProof/>
                <w:lang w:val="en-GB"/>
              </w:rPr>
              <w:t>3. Critical evaluation of Lonmin Plc and the environment which the company operates</w:t>
            </w:r>
            <w:r w:rsidR="007A1D60">
              <w:rPr>
                <w:noProof/>
                <w:webHidden/>
              </w:rPr>
              <w:tab/>
            </w:r>
            <w:r w:rsidR="00D022D3">
              <w:rPr>
                <w:noProof/>
                <w:webHidden/>
              </w:rPr>
              <w:fldChar w:fldCharType="begin"/>
            </w:r>
            <w:r w:rsidR="007A1D60">
              <w:rPr>
                <w:noProof/>
                <w:webHidden/>
              </w:rPr>
              <w:instrText xml:space="preserve"> PAGEREF _Toc521533545 \h </w:instrText>
            </w:r>
            <w:r w:rsidR="00D022D3">
              <w:rPr>
                <w:noProof/>
                <w:webHidden/>
              </w:rPr>
            </w:r>
            <w:r w:rsidR="00D022D3">
              <w:rPr>
                <w:noProof/>
                <w:webHidden/>
              </w:rPr>
              <w:fldChar w:fldCharType="separate"/>
            </w:r>
            <w:r w:rsidR="00042412">
              <w:rPr>
                <w:noProof/>
                <w:webHidden/>
              </w:rPr>
              <w:t>9</w:t>
            </w:r>
            <w:r w:rsidR="00D022D3">
              <w:rPr>
                <w:noProof/>
                <w:webHidden/>
              </w:rPr>
              <w:fldChar w:fldCharType="end"/>
            </w:r>
          </w:hyperlink>
        </w:p>
        <w:p w:rsidR="007A1D60" w:rsidRDefault="00AB10E9">
          <w:pPr>
            <w:pStyle w:val="TOC2"/>
            <w:tabs>
              <w:tab w:val="right" w:leader="dot" w:pos="9017"/>
            </w:tabs>
            <w:rPr>
              <w:rFonts w:asciiTheme="minorHAnsi" w:eastAsiaTheme="minorEastAsia" w:hAnsiTheme="minorHAnsi"/>
              <w:noProof/>
              <w:sz w:val="22"/>
            </w:rPr>
          </w:pPr>
          <w:hyperlink w:anchor="_Toc521533546" w:history="1">
            <w:r w:rsidR="007A1D60" w:rsidRPr="004F1B1C">
              <w:rPr>
                <w:rStyle w:val="Hyperlink"/>
                <w:noProof/>
                <w:lang w:val="en-GB"/>
              </w:rPr>
              <w:t>3.1 Environmental factors associated with Lonmin Plc</w:t>
            </w:r>
            <w:r w:rsidR="007A1D60">
              <w:rPr>
                <w:noProof/>
                <w:webHidden/>
              </w:rPr>
              <w:tab/>
            </w:r>
            <w:r w:rsidR="00D022D3">
              <w:rPr>
                <w:noProof/>
                <w:webHidden/>
              </w:rPr>
              <w:fldChar w:fldCharType="begin"/>
            </w:r>
            <w:r w:rsidR="007A1D60">
              <w:rPr>
                <w:noProof/>
                <w:webHidden/>
              </w:rPr>
              <w:instrText xml:space="preserve"> PAGEREF _Toc521533546 \h </w:instrText>
            </w:r>
            <w:r w:rsidR="00D022D3">
              <w:rPr>
                <w:noProof/>
                <w:webHidden/>
              </w:rPr>
            </w:r>
            <w:r w:rsidR="00D022D3">
              <w:rPr>
                <w:noProof/>
                <w:webHidden/>
              </w:rPr>
              <w:fldChar w:fldCharType="separate"/>
            </w:r>
            <w:r w:rsidR="00042412">
              <w:rPr>
                <w:noProof/>
                <w:webHidden/>
              </w:rPr>
              <w:t>9</w:t>
            </w:r>
            <w:r w:rsidR="00D022D3">
              <w:rPr>
                <w:noProof/>
                <w:webHidden/>
              </w:rPr>
              <w:fldChar w:fldCharType="end"/>
            </w:r>
          </w:hyperlink>
        </w:p>
        <w:p w:rsidR="007A1D60" w:rsidRDefault="00AB10E9">
          <w:pPr>
            <w:pStyle w:val="TOC2"/>
            <w:tabs>
              <w:tab w:val="right" w:leader="dot" w:pos="9017"/>
            </w:tabs>
            <w:rPr>
              <w:rFonts w:asciiTheme="minorHAnsi" w:eastAsiaTheme="minorEastAsia" w:hAnsiTheme="minorHAnsi"/>
              <w:noProof/>
              <w:sz w:val="22"/>
            </w:rPr>
          </w:pPr>
          <w:hyperlink w:anchor="_Toc521533547" w:history="1">
            <w:r w:rsidR="007A1D60" w:rsidRPr="004F1B1C">
              <w:rPr>
                <w:rStyle w:val="Hyperlink"/>
                <w:noProof/>
                <w:lang w:val="en-GB"/>
              </w:rPr>
              <w:t xml:space="preserve">3.2 Influential elements of organizational culture of </w:t>
            </w:r>
            <w:r w:rsidR="007A1D60" w:rsidRPr="004F1B1C">
              <w:rPr>
                <w:rStyle w:val="Hyperlink"/>
                <w:noProof/>
              </w:rPr>
              <w:t>the</w:t>
            </w:r>
            <w:r w:rsidR="007A1D60" w:rsidRPr="004F1B1C">
              <w:rPr>
                <w:rStyle w:val="Hyperlink"/>
                <w:noProof/>
                <w:lang w:val="en-GB"/>
              </w:rPr>
              <w:t xml:space="preserve"> company</w:t>
            </w:r>
            <w:r w:rsidR="007A1D60">
              <w:rPr>
                <w:noProof/>
                <w:webHidden/>
              </w:rPr>
              <w:tab/>
            </w:r>
            <w:r w:rsidR="00D022D3">
              <w:rPr>
                <w:noProof/>
                <w:webHidden/>
              </w:rPr>
              <w:fldChar w:fldCharType="begin"/>
            </w:r>
            <w:r w:rsidR="007A1D60">
              <w:rPr>
                <w:noProof/>
                <w:webHidden/>
              </w:rPr>
              <w:instrText xml:space="preserve"> PAGEREF _Toc521533547 \h </w:instrText>
            </w:r>
            <w:r w:rsidR="00D022D3">
              <w:rPr>
                <w:noProof/>
                <w:webHidden/>
              </w:rPr>
            </w:r>
            <w:r w:rsidR="00D022D3">
              <w:rPr>
                <w:noProof/>
                <w:webHidden/>
              </w:rPr>
              <w:fldChar w:fldCharType="separate"/>
            </w:r>
            <w:r w:rsidR="00042412">
              <w:rPr>
                <w:noProof/>
                <w:webHidden/>
              </w:rPr>
              <w:t>11</w:t>
            </w:r>
            <w:r w:rsidR="00D022D3">
              <w:rPr>
                <w:noProof/>
                <w:webHidden/>
              </w:rPr>
              <w:fldChar w:fldCharType="end"/>
            </w:r>
          </w:hyperlink>
        </w:p>
        <w:p w:rsidR="007A1D60" w:rsidRDefault="00AB10E9">
          <w:pPr>
            <w:pStyle w:val="TOC1"/>
            <w:tabs>
              <w:tab w:val="right" w:leader="dot" w:pos="9017"/>
            </w:tabs>
            <w:rPr>
              <w:rFonts w:asciiTheme="minorHAnsi" w:eastAsiaTheme="minorEastAsia" w:hAnsiTheme="minorHAnsi"/>
              <w:noProof/>
              <w:sz w:val="22"/>
            </w:rPr>
          </w:pPr>
          <w:hyperlink w:anchor="_Toc521533548" w:history="1">
            <w:r w:rsidR="007A1D60" w:rsidRPr="004F1B1C">
              <w:rPr>
                <w:rStyle w:val="Hyperlink"/>
                <w:noProof/>
                <w:lang w:val="en-GB"/>
              </w:rPr>
              <w:t>4. SWOT analysis of Lonmin Plc</w:t>
            </w:r>
            <w:r w:rsidR="007A1D60">
              <w:rPr>
                <w:noProof/>
                <w:webHidden/>
              </w:rPr>
              <w:tab/>
            </w:r>
            <w:r w:rsidR="00D022D3">
              <w:rPr>
                <w:noProof/>
                <w:webHidden/>
              </w:rPr>
              <w:fldChar w:fldCharType="begin"/>
            </w:r>
            <w:r w:rsidR="007A1D60">
              <w:rPr>
                <w:noProof/>
                <w:webHidden/>
              </w:rPr>
              <w:instrText xml:space="preserve"> PAGEREF _Toc521533548 \h </w:instrText>
            </w:r>
            <w:r w:rsidR="00D022D3">
              <w:rPr>
                <w:noProof/>
                <w:webHidden/>
              </w:rPr>
            </w:r>
            <w:r w:rsidR="00D022D3">
              <w:rPr>
                <w:noProof/>
                <w:webHidden/>
              </w:rPr>
              <w:fldChar w:fldCharType="separate"/>
            </w:r>
            <w:r w:rsidR="00042412">
              <w:rPr>
                <w:noProof/>
                <w:webHidden/>
              </w:rPr>
              <w:t>13</w:t>
            </w:r>
            <w:r w:rsidR="00D022D3">
              <w:rPr>
                <w:noProof/>
                <w:webHidden/>
              </w:rPr>
              <w:fldChar w:fldCharType="end"/>
            </w:r>
          </w:hyperlink>
        </w:p>
        <w:p w:rsidR="007A1D60" w:rsidRDefault="00AB10E9">
          <w:pPr>
            <w:pStyle w:val="TOC1"/>
            <w:tabs>
              <w:tab w:val="right" w:leader="dot" w:pos="9017"/>
            </w:tabs>
            <w:rPr>
              <w:rFonts w:asciiTheme="minorHAnsi" w:eastAsiaTheme="minorEastAsia" w:hAnsiTheme="minorHAnsi"/>
              <w:noProof/>
              <w:sz w:val="22"/>
            </w:rPr>
          </w:pPr>
          <w:hyperlink w:anchor="_Toc521533549" w:history="1">
            <w:r w:rsidR="007A1D60" w:rsidRPr="004F1B1C">
              <w:rPr>
                <w:rStyle w:val="Hyperlink"/>
                <w:noProof/>
                <w:lang w:val="en-GB"/>
              </w:rPr>
              <w:t>5. PESTLE analysis of Lonmin Plc</w:t>
            </w:r>
            <w:r w:rsidR="007A1D60">
              <w:rPr>
                <w:noProof/>
                <w:webHidden/>
              </w:rPr>
              <w:tab/>
            </w:r>
            <w:r w:rsidR="00D022D3">
              <w:rPr>
                <w:noProof/>
                <w:webHidden/>
              </w:rPr>
              <w:fldChar w:fldCharType="begin"/>
            </w:r>
            <w:r w:rsidR="007A1D60">
              <w:rPr>
                <w:noProof/>
                <w:webHidden/>
              </w:rPr>
              <w:instrText xml:space="preserve"> PAGEREF _Toc521533549 \h </w:instrText>
            </w:r>
            <w:r w:rsidR="00D022D3">
              <w:rPr>
                <w:noProof/>
                <w:webHidden/>
              </w:rPr>
            </w:r>
            <w:r w:rsidR="00D022D3">
              <w:rPr>
                <w:noProof/>
                <w:webHidden/>
              </w:rPr>
              <w:fldChar w:fldCharType="separate"/>
            </w:r>
            <w:r w:rsidR="00042412">
              <w:rPr>
                <w:noProof/>
                <w:webHidden/>
              </w:rPr>
              <w:t>15</w:t>
            </w:r>
            <w:r w:rsidR="00D022D3">
              <w:rPr>
                <w:noProof/>
                <w:webHidden/>
              </w:rPr>
              <w:fldChar w:fldCharType="end"/>
            </w:r>
          </w:hyperlink>
        </w:p>
        <w:p w:rsidR="007A1D60" w:rsidRDefault="00AB10E9">
          <w:pPr>
            <w:pStyle w:val="TOC1"/>
            <w:tabs>
              <w:tab w:val="right" w:leader="dot" w:pos="9017"/>
            </w:tabs>
            <w:rPr>
              <w:rFonts w:asciiTheme="minorHAnsi" w:eastAsiaTheme="minorEastAsia" w:hAnsiTheme="minorHAnsi"/>
              <w:noProof/>
              <w:sz w:val="22"/>
            </w:rPr>
          </w:pPr>
          <w:hyperlink w:anchor="_Toc521533550" w:history="1">
            <w:r w:rsidR="007A1D60" w:rsidRPr="004F1B1C">
              <w:rPr>
                <w:rStyle w:val="Hyperlink"/>
                <w:noProof/>
                <w:lang w:val="en-GB"/>
              </w:rPr>
              <w:t xml:space="preserve">6. Critical evaluation of ethical and cultural behaviour of the </w:t>
            </w:r>
            <w:r w:rsidR="007A1D60" w:rsidRPr="004F1B1C">
              <w:rPr>
                <w:rStyle w:val="Hyperlink"/>
                <w:noProof/>
              </w:rPr>
              <w:t>organization</w:t>
            </w:r>
            <w:r w:rsidR="007A1D60">
              <w:rPr>
                <w:noProof/>
                <w:webHidden/>
              </w:rPr>
              <w:tab/>
            </w:r>
            <w:r w:rsidR="00D022D3">
              <w:rPr>
                <w:noProof/>
                <w:webHidden/>
              </w:rPr>
              <w:fldChar w:fldCharType="begin"/>
            </w:r>
            <w:r w:rsidR="007A1D60">
              <w:rPr>
                <w:noProof/>
                <w:webHidden/>
              </w:rPr>
              <w:instrText xml:space="preserve"> PAGEREF _Toc521533550 \h </w:instrText>
            </w:r>
            <w:r w:rsidR="00D022D3">
              <w:rPr>
                <w:noProof/>
                <w:webHidden/>
              </w:rPr>
            </w:r>
            <w:r w:rsidR="00D022D3">
              <w:rPr>
                <w:noProof/>
                <w:webHidden/>
              </w:rPr>
              <w:fldChar w:fldCharType="separate"/>
            </w:r>
            <w:r w:rsidR="00042412">
              <w:rPr>
                <w:noProof/>
                <w:webHidden/>
              </w:rPr>
              <w:t>17</w:t>
            </w:r>
            <w:r w:rsidR="00D022D3">
              <w:rPr>
                <w:noProof/>
                <w:webHidden/>
              </w:rPr>
              <w:fldChar w:fldCharType="end"/>
            </w:r>
          </w:hyperlink>
        </w:p>
        <w:p w:rsidR="007A1D60" w:rsidRDefault="00AB10E9">
          <w:pPr>
            <w:pStyle w:val="TOC1"/>
            <w:tabs>
              <w:tab w:val="right" w:leader="dot" w:pos="9017"/>
            </w:tabs>
            <w:rPr>
              <w:rFonts w:asciiTheme="minorHAnsi" w:eastAsiaTheme="minorEastAsia" w:hAnsiTheme="minorHAnsi"/>
              <w:noProof/>
              <w:sz w:val="22"/>
            </w:rPr>
          </w:pPr>
          <w:hyperlink w:anchor="_Toc521533551" w:history="1">
            <w:r w:rsidR="007A1D60" w:rsidRPr="004F1B1C">
              <w:rPr>
                <w:rStyle w:val="Hyperlink"/>
                <w:noProof/>
                <w:lang w:val="en-GB"/>
              </w:rPr>
              <w:t>Conclusion</w:t>
            </w:r>
            <w:r w:rsidR="007A1D60">
              <w:rPr>
                <w:noProof/>
                <w:webHidden/>
              </w:rPr>
              <w:tab/>
            </w:r>
            <w:r w:rsidR="00D022D3">
              <w:rPr>
                <w:noProof/>
                <w:webHidden/>
              </w:rPr>
              <w:fldChar w:fldCharType="begin"/>
            </w:r>
            <w:r w:rsidR="007A1D60">
              <w:rPr>
                <w:noProof/>
                <w:webHidden/>
              </w:rPr>
              <w:instrText xml:space="preserve"> PAGEREF _Toc521533551 \h </w:instrText>
            </w:r>
            <w:r w:rsidR="00D022D3">
              <w:rPr>
                <w:noProof/>
                <w:webHidden/>
              </w:rPr>
            </w:r>
            <w:r w:rsidR="00D022D3">
              <w:rPr>
                <w:noProof/>
                <w:webHidden/>
              </w:rPr>
              <w:fldChar w:fldCharType="separate"/>
            </w:r>
            <w:r w:rsidR="00042412">
              <w:rPr>
                <w:noProof/>
                <w:webHidden/>
              </w:rPr>
              <w:t>19</w:t>
            </w:r>
            <w:r w:rsidR="00D022D3">
              <w:rPr>
                <w:noProof/>
                <w:webHidden/>
              </w:rPr>
              <w:fldChar w:fldCharType="end"/>
            </w:r>
          </w:hyperlink>
        </w:p>
        <w:p w:rsidR="007A1D60" w:rsidRDefault="00AB10E9">
          <w:pPr>
            <w:pStyle w:val="TOC1"/>
            <w:tabs>
              <w:tab w:val="right" w:leader="dot" w:pos="9017"/>
            </w:tabs>
            <w:rPr>
              <w:rFonts w:asciiTheme="minorHAnsi" w:eastAsiaTheme="minorEastAsia" w:hAnsiTheme="minorHAnsi"/>
              <w:noProof/>
              <w:sz w:val="22"/>
            </w:rPr>
          </w:pPr>
          <w:hyperlink w:anchor="_Toc521533552" w:history="1">
            <w:r w:rsidR="007A1D60" w:rsidRPr="004F1B1C">
              <w:rPr>
                <w:rStyle w:val="Hyperlink"/>
                <w:noProof/>
              </w:rPr>
              <w:t>References</w:t>
            </w:r>
            <w:r w:rsidR="007A1D60">
              <w:rPr>
                <w:noProof/>
                <w:webHidden/>
              </w:rPr>
              <w:tab/>
            </w:r>
            <w:r w:rsidR="00D022D3">
              <w:rPr>
                <w:noProof/>
                <w:webHidden/>
              </w:rPr>
              <w:fldChar w:fldCharType="begin"/>
            </w:r>
            <w:r w:rsidR="007A1D60">
              <w:rPr>
                <w:noProof/>
                <w:webHidden/>
              </w:rPr>
              <w:instrText xml:space="preserve"> PAGEREF _Toc521533552 \h </w:instrText>
            </w:r>
            <w:r w:rsidR="00D022D3">
              <w:rPr>
                <w:noProof/>
                <w:webHidden/>
              </w:rPr>
            </w:r>
            <w:r w:rsidR="00D022D3">
              <w:rPr>
                <w:noProof/>
                <w:webHidden/>
              </w:rPr>
              <w:fldChar w:fldCharType="separate"/>
            </w:r>
            <w:r w:rsidR="00042412">
              <w:rPr>
                <w:noProof/>
                <w:webHidden/>
              </w:rPr>
              <w:t>20</w:t>
            </w:r>
            <w:r w:rsidR="00D022D3">
              <w:rPr>
                <w:noProof/>
                <w:webHidden/>
              </w:rPr>
              <w:fldChar w:fldCharType="end"/>
            </w:r>
          </w:hyperlink>
        </w:p>
        <w:p w:rsidR="00A470ED" w:rsidRPr="00CF15B1" w:rsidRDefault="00D022D3" w:rsidP="00A37A49">
          <w:pPr>
            <w:spacing w:line="360" w:lineRule="auto"/>
            <w:rPr>
              <w:rFonts w:cs="Arial"/>
              <w:szCs w:val="24"/>
            </w:rPr>
          </w:pPr>
          <w:r w:rsidRPr="00CF15B1">
            <w:rPr>
              <w:rFonts w:cs="Arial"/>
              <w:b/>
              <w:bCs/>
              <w:noProof/>
              <w:szCs w:val="24"/>
            </w:rPr>
            <w:fldChar w:fldCharType="end"/>
          </w:r>
        </w:p>
      </w:sdtContent>
    </w:sdt>
    <w:p w:rsidR="00A470ED" w:rsidRPr="00CF15B1" w:rsidRDefault="00A470ED" w:rsidP="00A37A49">
      <w:pPr>
        <w:pStyle w:val="Heading1"/>
        <w:spacing w:line="360" w:lineRule="auto"/>
        <w:rPr>
          <w:rFonts w:cs="Arial"/>
          <w:sz w:val="24"/>
          <w:szCs w:val="24"/>
          <w:lang w:val="en-GB"/>
        </w:rPr>
      </w:pPr>
    </w:p>
    <w:p w:rsidR="00A470ED" w:rsidRPr="00CF15B1" w:rsidRDefault="00A470ED" w:rsidP="00A37A49">
      <w:pPr>
        <w:spacing w:line="360" w:lineRule="auto"/>
        <w:rPr>
          <w:rFonts w:cs="Arial"/>
          <w:szCs w:val="24"/>
          <w:lang w:val="en-GB"/>
        </w:rPr>
      </w:pPr>
    </w:p>
    <w:p w:rsidR="00A470ED" w:rsidRPr="00CF15B1" w:rsidRDefault="00A470ED" w:rsidP="00A37A49">
      <w:pPr>
        <w:spacing w:line="360" w:lineRule="auto"/>
        <w:rPr>
          <w:rFonts w:cs="Arial"/>
          <w:szCs w:val="24"/>
          <w:lang w:val="en-GB"/>
        </w:rPr>
      </w:pPr>
    </w:p>
    <w:p w:rsidR="00A470ED" w:rsidRPr="00CF15B1" w:rsidRDefault="00A470ED" w:rsidP="00A37A49">
      <w:pPr>
        <w:spacing w:line="360" w:lineRule="auto"/>
        <w:rPr>
          <w:rFonts w:cs="Arial"/>
          <w:szCs w:val="24"/>
          <w:lang w:val="en-GB"/>
        </w:rPr>
      </w:pPr>
    </w:p>
    <w:p w:rsidR="00A470ED" w:rsidRPr="00CF15B1" w:rsidRDefault="00A470ED" w:rsidP="00A37A49">
      <w:pPr>
        <w:spacing w:line="360" w:lineRule="auto"/>
        <w:rPr>
          <w:rFonts w:cs="Arial"/>
          <w:szCs w:val="24"/>
          <w:lang w:val="en-GB"/>
        </w:rPr>
      </w:pPr>
    </w:p>
    <w:p w:rsidR="00A470ED" w:rsidRPr="00CF15B1" w:rsidRDefault="00A470ED" w:rsidP="00A37A49">
      <w:pPr>
        <w:spacing w:line="360" w:lineRule="auto"/>
        <w:rPr>
          <w:rFonts w:cs="Arial"/>
          <w:szCs w:val="24"/>
          <w:lang w:val="en-GB"/>
        </w:rPr>
      </w:pPr>
    </w:p>
    <w:p w:rsidR="00CF15B1" w:rsidRPr="00CF15B1" w:rsidRDefault="00CF15B1" w:rsidP="00A37A49">
      <w:pPr>
        <w:spacing w:line="360" w:lineRule="auto"/>
        <w:rPr>
          <w:rFonts w:cs="Arial"/>
          <w:szCs w:val="24"/>
          <w:lang w:val="en-GB"/>
        </w:rPr>
      </w:pPr>
    </w:p>
    <w:p w:rsidR="00CF15B1" w:rsidRPr="00CF15B1" w:rsidRDefault="00CF15B1" w:rsidP="00A37A49">
      <w:pPr>
        <w:spacing w:line="360" w:lineRule="auto"/>
        <w:rPr>
          <w:rFonts w:cs="Arial"/>
          <w:szCs w:val="24"/>
          <w:lang w:val="en-GB"/>
        </w:rPr>
      </w:pPr>
    </w:p>
    <w:p w:rsidR="00CF15B1" w:rsidRPr="00CF15B1" w:rsidRDefault="00CF15B1" w:rsidP="00A37A49">
      <w:pPr>
        <w:spacing w:line="360" w:lineRule="auto"/>
        <w:rPr>
          <w:rFonts w:cs="Arial"/>
          <w:szCs w:val="24"/>
          <w:lang w:val="en-GB"/>
        </w:rPr>
      </w:pPr>
    </w:p>
    <w:p w:rsidR="00164392" w:rsidRDefault="00164392" w:rsidP="00164392">
      <w:pPr>
        <w:pStyle w:val="Heading1"/>
        <w:rPr>
          <w:lang w:val="en-GB"/>
        </w:rPr>
        <w:sectPr w:rsidR="00164392" w:rsidSect="00164392">
          <w:footerReference w:type="default" r:id="rId8"/>
          <w:pgSz w:w="11907" w:h="16839" w:code="9"/>
          <w:pgMar w:top="1440" w:right="1440" w:bottom="1440" w:left="1440" w:header="720" w:footer="720" w:gutter="0"/>
          <w:pgNumType w:fmt="lowerRoman" w:start="1"/>
          <w:cols w:space="720"/>
          <w:docGrid w:linePitch="360"/>
        </w:sectPr>
      </w:pPr>
      <w:bookmarkStart w:id="2" w:name="_Toc521533540"/>
    </w:p>
    <w:p w:rsidR="00CE4EBC" w:rsidRPr="00164392" w:rsidRDefault="00685CC5" w:rsidP="00164392">
      <w:pPr>
        <w:pStyle w:val="Heading1"/>
        <w:rPr>
          <w:lang w:val="en-GB"/>
        </w:rPr>
      </w:pPr>
      <w:r w:rsidRPr="00CF15B1">
        <w:rPr>
          <w:lang w:val="en-GB"/>
        </w:rPr>
        <w:lastRenderedPageBreak/>
        <w:t>Introduction</w:t>
      </w:r>
      <w:bookmarkEnd w:id="2"/>
    </w:p>
    <w:p w:rsidR="00685CC5" w:rsidRDefault="00685CC5" w:rsidP="00A37A49">
      <w:pPr>
        <w:spacing w:line="360" w:lineRule="auto"/>
        <w:rPr>
          <w:rFonts w:cs="Arial"/>
          <w:szCs w:val="24"/>
          <w:lang w:val="en-GB"/>
        </w:rPr>
      </w:pPr>
      <w:r w:rsidRPr="00CF15B1">
        <w:rPr>
          <w:rFonts w:cs="Arial"/>
          <w:szCs w:val="24"/>
          <w:lang w:val="en-GB"/>
        </w:rPr>
        <w:t xml:space="preserve">The workplace culture of a company encompasses different kinds of factors. The set of visible and non-visible component of a company and their function to achieve the goal of the business is called the workplace culture. The characteristics of the company, rules and policies of the company, government support and procedures, nature of the business, employees and many other things are related to the workplace culture. In this report,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chosen to describe the workplace culture and the effective communication for the organization. </w:t>
      </w:r>
      <w:r w:rsidR="000B6F91" w:rsidRPr="00CF15B1">
        <w:rPr>
          <w:rFonts w:cs="Arial"/>
          <w:szCs w:val="24"/>
          <w:lang w:val="en-GB"/>
        </w:rPr>
        <w:t>The</w:t>
      </w:r>
      <w:r w:rsidR="00D95026" w:rsidRPr="00CF15B1">
        <w:rPr>
          <w:rFonts w:cs="Arial"/>
          <w:szCs w:val="24"/>
          <w:lang w:val="en-GB"/>
        </w:rPr>
        <w:t xml:space="preserve"> border of the organization and the influential factors that have significant effect on the company are also important element of the workplace culture. </w:t>
      </w:r>
      <w:r w:rsidR="000B6F91" w:rsidRPr="00CF15B1">
        <w:rPr>
          <w:rFonts w:cs="Arial"/>
          <w:szCs w:val="24"/>
          <w:lang w:val="en-GB"/>
        </w:rPr>
        <w:t xml:space="preserve">The ethical behaviour of the organization is also considered to describe the organizational culture. </w:t>
      </w: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AF2A95" w:rsidRDefault="00AF2A95" w:rsidP="00A37A49">
      <w:pPr>
        <w:spacing w:line="360" w:lineRule="auto"/>
        <w:rPr>
          <w:rFonts w:cs="Arial"/>
          <w:szCs w:val="24"/>
          <w:lang w:val="en-GB"/>
        </w:rPr>
      </w:pPr>
    </w:p>
    <w:p w:rsidR="00AF2A95" w:rsidRDefault="00AF2A95" w:rsidP="00A37A49">
      <w:pPr>
        <w:spacing w:line="360" w:lineRule="auto"/>
        <w:rPr>
          <w:rFonts w:cs="Arial"/>
          <w:szCs w:val="24"/>
          <w:lang w:val="en-GB"/>
        </w:rPr>
      </w:pPr>
    </w:p>
    <w:p w:rsidR="00AF2A95" w:rsidRDefault="00AF2A95" w:rsidP="00A37A49">
      <w:pPr>
        <w:spacing w:line="360" w:lineRule="auto"/>
        <w:rPr>
          <w:rFonts w:cs="Arial"/>
          <w:szCs w:val="24"/>
          <w:lang w:val="en-GB"/>
        </w:rPr>
      </w:pPr>
    </w:p>
    <w:p w:rsidR="00AF2A95" w:rsidRDefault="00AF2A95" w:rsidP="00A37A49">
      <w:pPr>
        <w:spacing w:line="360" w:lineRule="auto"/>
        <w:rPr>
          <w:rFonts w:cs="Arial"/>
          <w:szCs w:val="24"/>
          <w:lang w:val="en-GB"/>
        </w:rPr>
      </w:pPr>
    </w:p>
    <w:p w:rsidR="00AF2A95" w:rsidRDefault="00AF2A95" w:rsidP="00A37A49">
      <w:pPr>
        <w:spacing w:line="360" w:lineRule="auto"/>
        <w:rPr>
          <w:rFonts w:cs="Arial"/>
          <w:szCs w:val="24"/>
          <w:lang w:val="en-GB"/>
        </w:rPr>
      </w:pPr>
    </w:p>
    <w:p w:rsidR="00AF2A95" w:rsidRDefault="00AF2A95" w:rsidP="00A37A49">
      <w:pPr>
        <w:spacing w:line="360" w:lineRule="auto"/>
        <w:rPr>
          <w:rFonts w:cs="Arial"/>
          <w:szCs w:val="24"/>
          <w:lang w:val="en-GB"/>
        </w:rPr>
      </w:pPr>
    </w:p>
    <w:p w:rsidR="00CF15B1" w:rsidRPr="00CF15B1" w:rsidRDefault="00CF15B1" w:rsidP="00A37A49">
      <w:pPr>
        <w:spacing w:line="360" w:lineRule="auto"/>
        <w:rPr>
          <w:rFonts w:cs="Arial"/>
          <w:szCs w:val="24"/>
          <w:lang w:val="en-GB"/>
        </w:rPr>
      </w:pPr>
    </w:p>
    <w:p w:rsidR="00BD1986" w:rsidRDefault="00954432" w:rsidP="00954432">
      <w:pPr>
        <w:pStyle w:val="Heading1"/>
        <w:spacing w:line="360" w:lineRule="auto"/>
        <w:rPr>
          <w:lang w:val="en-GB"/>
        </w:rPr>
      </w:pPr>
      <w:bookmarkStart w:id="3" w:name="_Toc521533541"/>
      <w:r>
        <w:rPr>
          <w:lang w:val="en-GB"/>
        </w:rPr>
        <w:lastRenderedPageBreak/>
        <w:t xml:space="preserve">1. </w:t>
      </w:r>
      <w:r w:rsidR="00BD1986">
        <w:rPr>
          <w:lang w:val="en-GB"/>
        </w:rPr>
        <w:t xml:space="preserve">Background of </w:t>
      </w:r>
      <w:proofErr w:type="spellStart"/>
      <w:r w:rsidR="00BD1986" w:rsidRPr="00A37A49">
        <w:t>Lonmin</w:t>
      </w:r>
      <w:proofErr w:type="spellEnd"/>
      <w:r w:rsidR="00042412">
        <w:t xml:space="preserve"> </w:t>
      </w:r>
      <w:proofErr w:type="spellStart"/>
      <w:r w:rsidR="00BD1986">
        <w:rPr>
          <w:lang w:val="en-GB"/>
        </w:rPr>
        <w:t>Plc</w:t>
      </w:r>
      <w:bookmarkEnd w:id="3"/>
      <w:proofErr w:type="spellEnd"/>
    </w:p>
    <w:p w:rsidR="00A9677B" w:rsidRDefault="00A9677B" w:rsidP="00A9677B">
      <w:pPr>
        <w:rPr>
          <w:lang w:val="en-GB"/>
        </w:rPr>
      </w:pPr>
    </w:p>
    <w:p w:rsidR="00BD1986" w:rsidRDefault="00BD1986" w:rsidP="00A37A49">
      <w:pPr>
        <w:spacing w:line="360" w:lineRule="auto"/>
        <w:rPr>
          <w:lang w:val="en-GB"/>
        </w:rPr>
      </w:pPr>
      <w:proofErr w:type="spellStart"/>
      <w:r>
        <w:rPr>
          <w:lang w:val="en-GB"/>
        </w:rPr>
        <w:t>Lonmin</w:t>
      </w:r>
      <w:proofErr w:type="spellEnd"/>
      <w:r w:rsidR="00042412">
        <w:rPr>
          <w:lang w:val="en-GB"/>
        </w:rPr>
        <w:t xml:space="preserve"> </w:t>
      </w:r>
      <w:proofErr w:type="spellStart"/>
      <w:r>
        <w:rPr>
          <w:lang w:val="en-GB"/>
        </w:rPr>
        <w:t>Plc</w:t>
      </w:r>
      <w:proofErr w:type="spellEnd"/>
      <w:r>
        <w:rPr>
          <w:lang w:val="en-GB"/>
        </w:rPr>
        <w:t xml:space="preserve"> is a producer of platinum and other types of metals in the international market. </w:t>
      </w:r>
      <w:r w:rsidR="00FD1D16">
        <w:rPr>
          <w:lang w:val="en-GB"/>
        </w:rPr>
        <w:t>The</w:t>
      </w:r>
      <w:r>
        <w:rPr>
          <w:lang w:val="en-GB"/>
        </w:rPr>
        <w:t xml:space="preserve"> company is the market leader in the international market. </w:t>
      </w:r>
      <w:proofErr w:type="spellStart"/>
      <w:r>
        <w:rPr>
          <w:lang w:val="en-GB"/>
        </w:rPr>
        <w:t>Lonmin</w:t>
      </w:r>
      <w:proofErr w:type="spellEnd"/>
      <w:r w:rsidR="00042412">
        <w:rPr>
          <w:lang w:val="en-GB"/>
        </w:rPr>
        <w:t xml:space="preserve"> </w:t>
      </w:r>
      <w:proofErr w:type="spellStart"/>
      <w:r>
        <w:rPr>
          <w:lang w:val="en-GB"/>
        </w:rPr>
        <w:t>Plc</w:t>
      </w:r>
      <w:proofErr w:type="spellEnd"/>
      <w:r>
        <w:rPr>
          <w:lang w:val="en-GB"/>
        </w:rPr>
        <w:t xml:space="preserve"> has many branches in all over the world. To produce the platinum and gold metal the company spends huge time for the investigation of mine. </w:t>
      </w:r>
      <w:r w:rsidR="00FD1D16">
        <w:rPr>
          <w:lang w:val="en-GB"/>
        </w:rPr>
        <w:t xml:space="preserve">The human resource management of the organization is very organized. Different types of managers of the organization are associated with the growth of the organization. To make the growth of the organization, the company is associated with innovation. The employees of the company are mainly focused to increase the function of the organization. </w:t>
      </w:r>
    </w:p>
    <w:p w:rsidR="00A9677B" w:rsidRDefault="00A9677B" w:rsidP="00A37A49">
      <w:pPr>
        <w:spacing w:line="360" w:lineRule="auto"/>
        <w:rPr>
          <w:lang w:val="en-GB"/>
        </w:rPr>
      </w:pPr>
      <w:r>
        <w:rPr>
          <w:noProof/>
          <w:lang w:val="en-GB" w:eastAsia="en-GB"/>
        </w:rPr>
        <w:drawing>
          <wp:inline distT="0" distB="0" distL="0" distR="0">
            <wp:extent cx="5732145" cy="3224332"/>
            <wp:effectExtent l="0" t="0" r="0" b="0"/>
            <wp:docPr id="6" name="Picture 6" descr="market share of lonmin plc à¦à¦° à¦à¦¬à¦¿à¦° à¦«à¦²à¦¾à¦«à¦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 share of lonmin plc à¦à¦° à¦à¦¬à¦¿à¦° à¦«à¦²à¦¾à¦«à¦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45" cy="3224332"/>
                    </a:xfrm>
                    <a:prstGeom prst="rect">
                      <a:avLst/>
                    </a:prstGeom>
                    <a:noFill/>
                    <a:ln>
                      <a:noFill/>
                    </a:ln>
                  </pic:spPr>
                </pic:pic>
              </a:graphicData>
            </a:graphic>
          </wp:inline>
        </w:drawing>
      </w:r>
    </w:p>
    <w:p w:rsidR="00A9677B" w:rsidRDefault="00A9677B" w:rsidP="00A9677B">
      <w:pPr>
        <w:spacing w:line="360" w:lineRule="auto"/>
        <w:jc w:val="center"/>
        <w:rPr>
          <w:lang w:val="en-GB"/>
        </w:rPr>
      </w:pPr>
      <w:r>
        <w:rPr>
          <w:lang w:val="en-GB"/>
        </w:rPr>
        <w:t xml:space="preserve">Market share of </w:t>
      </w:r>
      <w:proofErr w:type="spellStart"/>
      <w:r>
        <w:rPr>
          <w:lang w:val="en-GB"/>
        </w:rPr>
        <w:t>Lonmin</w:t>
      </w:r>
      <w:proofErr w:type="spellEnd"/>
      <w:r w:rsidR="00042412">
        <w:rPr>
          <w:lang w:val="en-GB"/>
        </w:rPr>
        <w:t xml:space="preserve"> </w:t>
      </w:r>
      <w:proofErr w:type="spellStart"/>
      <w:r>
        <w:rPr>
          <w:lang w:val="en-GB"/>
        </w:rPr>
        <w:t>Plc</w:t>
      </w:r>
      <w:proofErr w:type="spellEnd"/>
    </w:p>
    <w:p w:rsidR="00A9677B" w:rsidRPr="00BD1986" w:rsidRDefault="002E735C" w:rsidP="002E735C">
      <w:pPr>
        <w:spacing w:line="360" w:lineRule="auto"/>
        <w:rPr>
          <w:lang w:val="en-GB"/>
        </w:rPr>
      </w:pPr>
      <w:r>
        <w:rPr>
          <w:lang w:val="en-GB"/>
        </w:rPr>
        <w:t xml:space="preserve">The company is basically a labour intensive company. The performance of the employees in the organization is directly related with the success of the organization. More than 30,000 employees are associated with </w:t>
      </w:r>
      <w:proofErr w:type="spellStart"/>
      <w:r>
        <w:rPr>
          <w:lang w:val="en-GB"/>
        </w:rPr>
        <w:t>Lonmin</w:t>
      </w:r>
      <w:proofErr w:type="spellEnd"/>
      <w:r>
        <w:rPr>
          <w:lang w:val="en-GB"/>
        </w:rPr>
        <w:t xml:space="preserve"> Plc. The function of the company is diversified in many countries of the world. It has about 82 branches all over the world. </w:t>
      </w:r>
      <w:r w:rsidR="00021CA5">
        <w:rPr>
          <w:lang w:val="en-GB"/>
        </w:rPr>
        <w:t xml:space="preserve">There are much platinum and metal producer company are existed in the international market. Hence, </w:t>
      </w:r>
      <w:proofErr w:type="spellStart"/>
      <w:r w:rsidR="00021CA5">
        <w:rPr>
          <w:lang w:val="en-GB"/>
        </w:rPr>
        <w:t>Lonmin</w:t>
      </w:r>
      <w:proofErr w:type="spellEnd"/>
      <w:r w:rsidR="00042412">
        <w:rPr>
          <w:lang w:val="en-GB"/>
        </w:rPr>
        <w:t xml:space="preserve"> </w:t>
      </w:r>
      <w:proofErr w:type="spellStart"/>
      <w:r w:rsidR="00021CA5">
        <w:rPr>
          <w:lang w:val="en-GB"/>
        </w:rPr>
        <w:t>Plc</w:t>
      </w:r>
      <w:proofErr w:type="spellEnd"/>
      <w:r w:rsidR="00021CA5">
        <w:rPr>
          <w:lang w:val="en-GB"/>
        </w:rPr>
        <w:t xml:space="preserve"> has to compete with different kinds of companies in this industry. About 31% of total market share is grabbed by the </w:t>
      </w:r>
      <w:r w:rsidR="00021CA5">
        <w:rPr>
          <w:lang w:val="en-GB"/>
        </w:rPr>
        <w:lastRenderedPageBreak/>
        <w:t>company. The rest of the share is grabbed by other companies of this particular industry.</w:t>
      </w:r>
    </w:p>
    <w:p w:rsidR="000B6F91" w:rsidRPr="00CF15B1" w:rsidRDefault="00FD1D16" w:rsidP="00A37A49">
      <w:pPr>
        <w:pStyle w:val="Heading1"/>
        <w:spacing w:line="360" w:lineRule="auto"/>
        <w:rPr>
          <w:lang w:val="en-GB"/>
        </w:rPr>
      </w:pPr>
      <w:bookmarkStart w:id="4" w:name="_Toc521533542"/>
      <w:r>
        <w:rPr>
          <w:lang w:val="en-GB"/>
        </w:rPr>
        <w:t>2</w:t>
      </w:r>
      <w:r w:rsidR="00706712" w:rsidRPr="00CF15B1">
        <w:rPr>
          <w:lang w:val="en-GB"/>
        </w:rPr>
        <w:t xml:space="preserve">. </w:t>
      </w:r>
      <w:r w:rsidR="00581E5E" w:rsidRPr="00CF15B1">
        <w:rPr>
          <w:lang w:val="en-GB"/>
        </w:rPr>
        <w:t xml:space="preserve">Critical assessment of </w:t>
      </w:r>
      <w:r w:rsidR="00581E5E" w:rsidRPr="00A37A49">
        <w:t>workplace</w:t>
      </w:r>
      <w:r w:rsidR="00581E5E" w:rsidRPr="00CF15B1">
        <w:rPr>
          <w:lang w:val="en-GB"/>
        </w:rPr>
        <w:t xml:space="preserve"> culture of </w:t>
      </w:r>
      <w:proofErr w:type="spellStart"/>
      <w:r w:rsidR="00581E5E" w:rsidRPr="00CF15B1">
        <w:rPr>
          <w:lang w:val="en-GB"/>
        </w:rPr>
        <w:t>Lonmin</w:t>
      </w:r>
      <w:proofErr w:type="spellEnd"/>
      <w:r w:rsidR="00042412">
        <w:rPr>
          <w:lang w:val="en-GB"/>
        </w:rPr>
        <w:t xml:space="preserve"> </w:t>
      </w:r>
      <w:proofErr w:type="spellStart"/>
      <w:r w:rsidR="00581E5E" w:rsidRPr="00CF15B1">
        <w:rPr>
          <w:lang w:val="en-GB"/>
        </w:rPr>
        <w:t>Plc</w:t>
      </w:r>
      <w:bookmarkEnd w:id="4"/>
      <w:proofErr w:type="spellEnd"/>
    </w:p>
    <w:p w:rsidR="009A4FF7" w:rsidRPr="00CF15B1" w:rsidRDefault="00FD1D16" w:rsidP="00954432">
      <w:pPr>
        <w:pStyle w:val="Heading2"/>
        <w:rPr>
          <w:lang w:val="en-GB"/>
        </w:rPr>
      </w:pPr>
      <w:bookmarkStart w:id="5" w:name="_Toc521533543"/>
      <w:r>
        <w:rPr>
          <w:lang w:val="en-GB"/>
        </w:rPr>
        <w:t>2</w:t>
      </w:r>
      <w:r w:rsidR="009A4FF7" w:rsidRPr="00CF15B1">
        <w:rPr>
          <w:lang w:val="en-GB"/>
        </w:rPr>
        <w:t>.1 Evaluation of the culture of the organization</w:t>
      </w:r>
      <w:bookmarkEnd w:id="5"/>
    </w:p>
    <w:p w:rsidR="00581E5E" w:rsidRPr="00CF15B1" w:rsidRDefault="005F6611" w:rsidP="00A37A49">
      <w:pPr>
        <w:spacing w:line="360" w:lineRule="auto"/>
        <w:rPr>
          <w:rFonts w:cs="Arial"/>
          <w:szCs w:val="24"/>
          <w:lang w:val="en-GB"/>
        </w:rPr>
      </w:pP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a metal producer company. The company is mainly related to the production of platinum production. The gold is also the product of the company. For this reason, the company invests a huge amount of money for the investigation of the mine around the world. After finding the mine appropriate for the company, it completes some legislation formalities to the extraction. It has </w:t>
      </w:r>
      <w:r w:rsidR="00C4570F" w:rsidRPr="00CF15B1">
        <w:rPr>
          <w:rFonts w:cs="Arial"/>
          <w:szCs w:val="24"/>
          <w:lang w:val="en-GB"/>
        </w:rPr>
        <w:t>huge</w:t>
      </w:r>
      <w:r w:rsidRPr="00CF15B1">
        <w:rPr>
          <w:rFonts w:cs="Arial"/>
          <w:szCs w:val="24"/>
          <w:lang w:val="en-GB"/>
        </w:rPr>
        <w:t xml:space="preserve"> personnel that are actively related to achieve the goal of the business. </w:t>
      </w:r>
      <w:r w:rsidR="00050897" w:rsidRPr="00CF15B1">
        <w:rPr>
          <w:rFonts w:cs="Arial"/>
          <w:szCs w:val="24"/>
          <w:lang w:val="en-GB"/>
        </w:rPr>
        <w:t xml:space="preserve">Due to the enhancement of the metal products around the world, the activity of the </w:t>
      </w:r>
      <w:r w:rsidR="00C4570F" w:rsidRPr="00CF15B1">
        <w:rPr>
          <w:rFonts w:cs="Arial"/>
          <w:szCs w:val="24"/>
          <w:lang w:val="en-GB"/>
        </w:rPr>
        <w:t>company</w:t>
      </w:r>
      <w:r w:rsidR="00622AD1" w:rsidRPr="00CF15B1">
        <w:rPr>
          <w:rFonts w:cs="Arial"/>
          <w:szCs w:val="24"/>
          <w:lang w:val="en-GB"/>
        </w:rPr>
        <w:t xml:space="preserve"> is also increased (Bank </w:t>
      </w:r>
      <w:proofErr w:type="spellStart"/>
      <w:r w:rsidR="00622AD1" w:rsidRPr="00CF15B1">
        <w:rPr>
          <w:rFonts w:cs="Arial"/>
          <w:szCs w:val="24"/>
          <w:lang w:val="en-GB"/>
        </w:rPr>
        <w:t>Muñoz</w:t>
      </w:r>
      <w:proofErr w:type="spellEnd"/>
      <w:r w:rsidR="00622AD1" w:rsidRPr="00CF15B1">
        <w:rPr>
          <w:rFonts w:cs="Arial"/>
          <w:szCs w:val="24"/>
          <w:lang w:val="en-GB"/>
        </w:rPr>
        <w:t xml:space="preserve"> et al, 2011).</w:t>
      </w:r>
    </w:p>
    <w:p w:rsidR="00050897" w:rsidRPr="00CF15B1" w:rsidRDefault="00050897" w:rsidP="00A37A49">
      <w:pPr>
        <w:spacing w:line="360" w:lineRule="auto"/>
        <w:rPr>
          <w:rFonts w:cs="Arial"/>
          <w:szCs w:val="24"/>
          <w:lang w:val="en-GB"/>
        </w:rPr>
      </w:pPr>
      <w:r w:rsidRPr="00CF15B1">
        <w:rPr>
          <w:rFonts w:cs="Arial"/>
          <w:szCs w:val="24"/>
          <w:lang w:val="en-GB"/>
        </w:rPr>
        <w:t xml:space="preserve">It has </w:t>
      </w:r>
      <w:r w:rsidR="00A72D17" w:rsidRPr="00CF15B1">
        <w:rPr>
          <w:rFonts w:cs="Arial"/>
          <w:szCs w:val="24"/>
          <w:lang w:val="en-GB"/>
        </w:rPr>
        <w:t xml:space="preserve">norms, policies and the different kinds of rules to attain the objective of the company. The leadership style of the company is very important thing in the organizational culture. As the activities of the company are practiced in the different countries, it is also related to the foreign culture. </w:t>
      </w:r>
      <w:proofErr w:type="spellStart"/>
      <w:r w:rsidR="00A72D17" w:rsidRPr="00CF15B1">
        <w:rPr>
          <w:rFonts w:cs="Arial"/>
          <w:szCs w:val="24"/>
          <w:lang w:val="en-GB"/>
        </w:rPr>
        <w:t>Lonmin</w:t>
      </w:r>
      <w:proofErr w:type="spellEnd"/>
      <w:r w:rsidR="00042412">
        <w:rPr>
          <w:rFonts w:cs="Arial"/>
          <w:szCs w:val="24"/>
          <w:lang w:val="en-GB"/>
        </w:rPr>
        <w:t xml:space="preserve"> </w:t>
      </w:r>
      <w:proofErr w:type="spellStart"/>
      <w:r w:rsidR="00A72D17" w:rsidRPr="00CF15B1">
        <w:rPr>
          <w:rFonts w:cs="Arial"/>
          <w:szCs w:val="24"/>
          <w:lang w:val="en-GB"/>
        </w:rPr>
        <w:t>Plc</w:t>
      </w:r>
      <w:proofErr w:type="spellEnd"/>
      <w:r w:rsidR="00A72D17" w:rsidRPr="00CF15B1">
        <w:rPr>
          <w:rFonts w:cs="Arial"/>
          <w:szCs w:val="24"/>
          <w:lang w:val="en-GB"/>
        </w:rPr>
        <w:t xml:space="preserve"> is a multinational company. </w:t>
      </w:r>
      <w:r w:rsidR="003F3824" w:rsidRPr="00CF15B1">
        <w:rPr>
          <w:rFonts w:cs="Arial"/>
          <w:szCs w:val="24"/>
          <w:lang w:val="en-GB"/>
        </w:rPr>
        <w:t xml:space="preserve">For this reason the company has different types of policies for the different countries. </w:t>
      </w:r>
    </w:p>
    <w:p w:rsidR="003F3824" w:rsidRPr="00CF15B1" w:rsidRDefault="003F3824" w:rsidP="00A37A49">
      <w:pPr>
        <w:spacing w:line="360" w:lineRule="auto"/>
        <w:rPr>
          <w:rFonts w:cs="Arial"/>
          <w:szCs w:val="24"/>
          <w:lang w:val="en-GB"/>
        </w:rPr>
      </w:pPr>
      <w:r w:rsidRPr="00CF15B1">
        <w:rPr>
          <w:rFonts w:cs="Arial"/>
          <w:szCs w:val="24"/>
          <w:lang w:val="en-GB"/>
        </w:rPr>
        <w:t xml:space="preserve">The company has huge human resource. For this reason the company has an extra focus on the human resource management.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has taken various kinds of wise step to control the employees of the company. For the better output, the company has arranged the trai</w:t>
      </w:r>
      <w:r w:rsidR="00622AD1" w:rsidRPr="00CF15B1">
        <w:rPr>
          <w:rFonts w:cs="Arial"/>
          <w:szCs w:val="24"/>
          <w:lang w:val="en-GB"/>
        </w:rPr>
        <w:t>ning session for the employees (Beamish, 2012).</w:t>
      </w:r>
    </w:p>
    <w:p w:rsidR="00CF15B1" w:rsidRPr="00CF15B1" w:rsidRDefault="003F3824" w:rsidP="00A37A49">
      <w:pPr>
        <w:spacing w:line="360" w:lineRule="auto"/>
        <w:rPr>
          <w:rFonts w:cs="Arial"/>
          <w:szCs w:val="24"/>
          <w:lang w:val="en-GB"/>
        </w:rPr>
      </w:pPr>
      <w:r w:rsidRPr="00CF15B1">
        <w:rPr>
          <w:rFonts w:cs="Arial"/>
          <w:szCs w:val="24"/>
          <w:lang w:val="en-GB"/>
        </w:rPr>
        <w:t xml:space="preserve">The market of metal is very competitive. There are many primary producer metal companies in the market of whole world. The culture of the company is based on the competition in the international market. The quality of the product of the company is very high in order to beat the competitors of the company. Besides,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leadership style is related to the unique heritage and culture in the international market. </w:t>
      </w:r>
    </w:p>
    <w:p w:rsidR="009A4FF7" w:rsidRPr="00CF15B1" w:rsidRDefault="00C01F79" w:rsidP="00A37A49">
      <w:pPr>
        <w:spacing w:line="360" w:lineRule="auto"/>
        <w:rPr>
          <w:rFonts w:cs="Arial"/>
          <w:szCs w:val="24"/>
          <w:lang w:val="en-GB"/>
        </w:rPr>
      </w:pPr>
      <w:r w:rsidRPr="00CF15B1">
        <w:rPr>
          <w:rFonts w:cs="Arial"/>
          <w:szCs w:val="24"/>
          <w:lang w:val="en-GB"/>
        </w:rPr>
        <w:t xml:space="preserve">Communication is a method to contract with the different types of parties of the organization. To </w:t>
      </w:r>
      <w:r w:rsidR="00B05B97" w:rsidRPr="00CF15B1">
        <w:rPr>
          <w:rFonts w:cs="Arial"/>
          <w:szCs w:val="24"/>
          <w:lang w:val="en-GB"/>
        </w:rPr>
        <w:t>achieve</w:t>
      </w:r>
      <w:r w:rsidRPr="00CF15B1">
        <w:rPr>
          <w:rFonts w:cs="Arial"/>
          <w:szCs w:val="24"/>
          <w:lang w:val="en-GB"/>
        </w:rPr>
        <w:t xml:space="preserve"> the competency in the communication, an </w:t>
      </w:r>
      <w:r w:rsidR="00DC2744" w:rsidRPr="00CF15B1">
        <w:rPr>
          <w:rFonts w:cs="Arial"/>
          <w:szCs w:val="24"/>
          <w:lang w:val="en-GB"/>
        </w:rPr>
        <w:t>organisation</w:t>
      </w:r>
      <w:r w:rsidRPr="00CF15B1">
        <w:rPr>
          <w:rFonts w:cs="Arial"/>
          <w:szCs w:val="24"/>
          <w:lang w:val="en-GB"/>
        </w:rPr>
        <w:t xml:space="preserve"> has </w:t>
      </w:r>
      <w:r w:rsidRPr="00CF15B1">
        <w:rPr>
          <w:rFonts w:cs="Arial"/>
          <w:szCs w:val="24"/>
          <w:lang w:val="en-GB"/>
        </w:rPr>
        <w:lastRenderedPageBreak/>
        <w:t xml:space="preserve">to appoint the skilful employees in this sector. Intellectual communication is very important for the effective communication of an organization.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00042412">
        <w:rPr>
          <w:rFonts w:cs="Arial"/>
          <w:szCs w:val="24"/>
          <w:lang w:val="en-GB"/>
        </w:rPr>
        <w:t xml:space="preserve"> </w:t>
      </w:r>
      <w:r w:rsidR="00DC2744" w:rsidRPr="00CF15B1">
        <w:rPr>
          <w:rFonts w:cs="Arial"/>
          <w:szCs w:val="24"/>
          <w:lang w:val="en-GB"/>
        </w:rPr>
        <w:t>maintains</w:t>
      </w:r>
      <w:r w:rsidRPr="00CF15B1">
        <w:rPr>
          <w:rFonts w:cs="Arial"/>
          <w:szCs w:val="24"/>
          <w:lang w:val="en-GB"/>
        </w:rPr>
        <w:t xml:space="preserve"> the intellectual communication. The company has </w:t>
      </w:r>
      <w:r w:rsidR="00E40851" w:rsidRPr="00CF15B1">
        <w:rPr>
          <w:rFonts w:cs="Arial"/>
          <w:szCs w:val="24"/>
          <w:lang w:val="en-GB"/>
        </w:rPr>
        <w:t>arranged different</w:t>
      </w:r>
      <w:r w:rsidRPr="00CF15B1">
        <w:rPr>
          <w:rFonts w:cs="Arial"/>
          <w:szCs w:val="24"/>
          <w:lang w:val="en-GB"/>
        </w:rPr>
        <w:t xml:space="preserve"> types of workshop program to attract the </w:t>
      </w:r>
      <w:r w:rsidR="00DC2744" w:rsidRPr="00CF15B1">
        <w:rPr>
          <w:rFonts w:cs="Arial"/>
          <w:szCs w:val="24"/>
          <w:lang w:val="en-GB"/>
        </w:rPr>
        <w:t>talented</w:t>
      </w:r>
      <w:r w:rsidRPr="00CF15B1">
        <w:rPr>
          <w:rFonts w:cs="Arial"/>
          <w:szCs w:val="24"/>
          <w:lang w:val="en-GB"/>
        </w:rPr>
        <w:t xml:space="preserve"> employees that are best suited for the organization. </w:t>
      </w:r>
      <w:r w:rsidR="00B05B97" w:rsidRPr="00CF15B1">
        <w:rPr>
          <w:rFonts w:cs="Arial"/>
          <w:szCs w:val="24"/>
          <w:lang w:val="en-GB"/>
        </w:rPr>
        <w:t>The</w:t>
      </w:r>
      <w:r w:rsidR="00DC2744" w:rsidRPr="00CF15B1">
        <w:rPr>
          <w:rFonts w:cs="Arial"/>
          <w:szCs w:val="24"/>
          <w:lang w:val="en-GB"/>
        </w:rPr>
        <w:t xml:space="preserve"> company is also related to the intercultural communication. In this case, the organization is related with the different </w:t>
      </w:r>
      <w:r w:rsidR="00B05B97" w:rsidRPr="00CF15B1">
        <w:rPr>
          <w:rFonts w:cs="Arial"/>
          <w:szCs w:val="24"/>
          <w:lang w:val="en-GB"/>
        </w:rPr>
        <w:t>culture</w:t>
      </w:r>
      <w:r w:rsidR="00DC2744" w:rsidRPr="00CF15B1">
        <w:rPr>
          <w:rFonts w:cs="Arial"/>
          <w:szCs w:val="24"/>
          <w:lang w:val="en-GB"/>
        </w:rPr>
        <w:t xml:space="preserve"> that the company is involved. To </w:t>
      </w:r>
      <w:r w:rsidR="00B05B97" w:rsidRPr="00CF15B1">
        <w:rPr>
          <w:rFonts w:cs="Arial"/>
          <w:szCs w:val="24"/>
          <w:lang w:val="en-GB"/>
        </w:rPr>
        <w:t>communicate</w:t>
      </w:r>
      <w:r w:rsidR="00DC2744" w:rsidRPr="00CF15B1">
        <w:rPr>
          <w:rFonts w:cs="Arial"/>
          <w:szCs w:val="24"/>
          <w:lang w:val="en-GB"/>
        </w:rPr>
        <w:t xml:space="preserve"> the different culture of the organization, the managers </w:t>
      </w:r>
      <w:r w:rsidR="00B05B97" w:rsidRPr="00CF15B1">
        <w:rPr>
          <w:rFonts w:cs="Arial"/>
          <w:szCs w:val="24"/>
          <w:lang w:val="en-GB"/>
        </w:rPr>
        <w:t>of</w:t>
      </w:r>
      <w:r w:rsidR="00DC2744" w:rsidRPr="00CF15B1">
        <w:rPr>
          <w:rFonts w:cs="Arial"/>
          <w:szCs w:val="24"/>
          <w:lang w:val="en-GB"/>
        </w:rPr>
        <w:t xml:space="preserve"> the company maintain the </w:t>
      </w:r>
      <w:r w:rsidR="00B05B97" w:rsidRPr="00CF15B1">
        <w:rPr>
          <w:rFonts w:cs="Arial"/>
          <w:szCs w:val="24"/>
          <w:lang w:val="en-GB"/>
        </w:rPr>
        <w:t>better experience for t</w:t>
      </w:r>
      <w:r w:rsidR="00622AD1" w:rsidRPr="00CF15B1">
        <w:rPr>
          <w:rFonts w:cs="Arial"/>
          <w:szCs w:val="24"/>
          <w:lang w:val="en-GB"/>
        </w:rPr>
        <w:t>he intercultural communication (</w:t>
      </w:r>
      <w:proofErr w:type="spellStart"/>
      <w:r w:rsidR="00622AD1" w:rsidRPr="00CF15B1">
        <w:rPr>
          <w:rFonts w:cs="Arial"/>
          <w:szCs w:val="24"/>
          <w:lang w:val="en-GB"/>
        </w:rPr>
        <w:t>Blessinger</w:t>
      </w:r>
      <w:proofErr w:type="spellEnd"/>
      <w:r w:rsidR="00622AD1" w:rsidRPr="00CF15B1">
        <w:rPr>
          <w:rFonts w:cs="Arial"/>
          <w:szCs w:val="24"/>
          <w:lang w:val="en-GB"/>
        </w:rPr>
        <w:t xml:space="preserve"> and </w:t>
      </w:r>
      <w:proofErr w:type="spellStart"/>
      <w:r w:rsidR="00622AD1" w:rsidRPr="00CF15B1">
        <w:rPr>
          <w:rFonts w:cs="Arial"/>
          <w:szCs w:val="24"/>
          <w:lang w:val="en-GB"/>
        </w:rPr>
        <w:t>Hrycaj</w:t>
      </w:r>
      <w:proofErr w:type="spellEnd"/>
      <w:r w:rsidR="00622AD1" w:rsidRPr="00CF15B1">
        <w:rPr>
          <w:rFonts w:cs="Arial"/>
          <w:szCs w:val="24"/>
          <w:lang w:val="en-GB"/>
        </w:rPr>
        <w:t>, 2013).</w:t>
      </w:r>
    </w:p>
    <w:p w:rsidR="00B05B97" w:rsidRPr="00CF15B1" w:rsidRDefault="00B05B97" w:rsidP="00A37A49">
      <w:pPr>
        <w:spacing w:line="360" w:lineRule="auto"/>
        <w:rPr>
          <w:rFonts w:cs="Arial"/>
          <w:szCs w:val="24"/>
          <w:lang w:val="en-GB"/>
        </w:rPr>
      </w:pP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has different kinds of communication channel. In the communication channel, the functions are performed in the different kinds of styles. The company faces oral communication, written communication, and verbal non-verbal, formal and informal communication. The culture of the communication of the company is assessed below: </w:t>
      </w:r>
    </w:p>
    <w:p w:rsidR="00B05B97" w:rsidRPr="00CF15B1" w:rsidRDefault="00B05B97" w:rsidP="00A37A49">
      <w:pPr>
        <w:spacing w:line="360" w:lineRule="auto"/>
        <w:rPr>
          <w:rFonts w:cs="Arial"/>
          <w:szCs w:val="24"/>
          <w:lang w:val="en-GB"/>
        </w:rPr>
      </w:pPr>
      <w:r w:rsidRPr="00CF15B1">
        <w:rPr>
          <w:rFonts w:cs="Arial"/>
          <w:noProof/>
          <w:szCs w:val="24"/>
          <w:lang w:val="en-GB" w:eastAsia="en-GB"/>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22AD1" w:rsidRPr="00CF15B1" w:rsidRDefault="00622AD1" w:rsidP="00A37A49">
      <w:pPr>
        <w:spacing w:line="360" w:lineRule="auto"/>
        <w:jc w:val="center"/>
        <w:rPr>
          <w:rFonts w:cs="Arial"/>
          <w:szCs w:val="24"/>
          <w:lang w:val="en-GB"/>
        </w:rPr>
      </w:pPr>
      <w:r w:rsidRPr="00CF15B1">
        <w:rPr>
          <w:rFonts w:cs="Arial"/>
          <w:szCs w:val="24"/>
          <w:lang w:val="en-GB"/>
        </w:rPr>
        <w:t>Source: (Clegg, 2013).</w:t>
      </w:r>
    </w:p>
    <w:p w:rsidR="00B05B97" w:rsidRPr="00CF15B1" w:rsidRDefault="003825A8" w:rsidP="00A37A49">
      <w:pPr>
        <w:spacing w:line="360" w:lineRule="auto"/>
        <w:rPr>
          <w:rFonts w:cs="Arial"/>
          <w:szCs w:val="24"/>
          <w:lang w:val="en-GB"/>
        </w:rPr>
      </w:pPr>
      <w:r w:rsidRPr="00CF15B1">
        <w:rPr>
          <w:rFonts w:cs="Arial"/>
          <w:szCs w:val="24"/>
          <w:lang w:val="en-GB"/>
        </w:rPr>
        <w:t xml:space="preserve">Formal communication of the company is performed by the paper and emails. The official declarations by the different kinds of managers are known as the formal communication. The employees of the company are ruled by the various kinds of formal communication. It is a significant rule in the culture of the company. </w:t>
      </w:r>
    </w:p>
    <w:p w:rsidR="003825A8" w:rsidRPr="00CF15B1" w:rsidRDefault="003825A8" w:rsidP="00A37A49">
      <w:pPr>
        <w:spacing w:line="360" w:lineRule="auto"/>
        <w:rPr>
          <w:rFonts w:cs="Arial"/>
          <w:szCs w:val="24"/>
          <w:lang w:val="en-GB"/>
        </w:rPr>
      </w:pPr>
      <w:r w:rsidRPr="00CF15B1">
        <w:rPr>
          <w:rFonts w:cs="Arial"/>
          <w:szCs w:val="24"/>
          <w:lang w:val="en-GB"/>
        </w:rPr>
        <w:lastRenderedPageBreak/>
        <w:t xml:space="preserve">Informal communications denotes to the communication that have no formal base. In these types of communication, the employees and different kinds of managers are related. The communication among the employees and the communication other than the formal communications are </w:t>
      </w:r>
      <w:r w:rsidR="00D7788F" w:rsidRPr="00CF15B1">
        <w:rPr>
          <w:rFonts w:cs="Arial"/>
          <w:szCs w:val="24"/>
          <w:lang w:val="en-GB"/>
        </w:rPr>
        <w:t>known</w:t>
      </w:r>
      <w:r w:rsidRPr="00CF15B1">
        <w:rPr>
          <w:rFonts w:cs="Arial"/>
          <w:szCs w:val="24"/>
          <w:lang w:val="en-GB"/>
        </w:rPr>
        <w:t xml:space="preserve"> as the informal </w:t>
      </w:r>
      <w:r w:rsidR="00D7788F" w:rsidRPr="00CF15B1">
        <w:rPr>
          <w:rFonts w:cs="Arial"/>
          <w:szCs w:val="24"/>
          <w:lang w:val="en-GB"/>
        </w:rPr>
        <w:t>communication</w:t>
      </w:r>
      <w:r w:rsidR="00622AD1" w:rsidRPr="00CF15B1">
        <w:rPr>
          <w:rFonts w:cs="Arial"/>
          <w:szCs w:val="24"/>
          <w:lang w:val="en-GB"/>
        </w:rPr>
        <w:t xml:space="preserve"> of the company (</w:t>
      </w:r>
      <w:proofErr w:type="spellStart"/>
      <w:r w:rsidR="00622AD1" w:rsidRPr="00CF15B1">
        <w:rPr>
          <w:rFonts w:cs="Arial"/>
          <w:szCs w:val="24"/>
          <w:lang w:val="en-GB"/>
        </w:rPr>
        <w:t>Collinson</w:t>
      </w:r>
      <w:proofErr w:type="spellEnd"/>
      <w:r w:rsidR="00622AD1" w:rsidRPr="00CF15B1">
        <w:rPr>
          <w:rFonts w:cs="Arial"/>
          <w:szCs w:val="24"/>
          <w:lang w:val="en-GB"/>
        </w:rPr>
        <w:t>, 2010).</w:t>
      </w:r>
    </w:p>
    <w:p w:rsidR="003825A8" w:rsidRPr="00CF15B1" w:rsidRDefault="003825A8" w:rsidP="00A37A49">
      <w:pPr>
        <w:spacing w:line="360" w:lineRule="auto"/>
        <w:rPr>
          <w:rFonts w:cs="Arial"/>
          <w:szCs w:val="24"/>
          <w:lang w:val="en-GB"/>
        </w:rPr>
      </w:pPr>
      <w:r w:rsidRPr="00CF15B1">
        <w:rPr>
          <w:rFonts w:cs="Arial"/>
          <w:szCs w:val="24"/>
          <w:lang w:val="en-GB"/>
        </w:rPr>
        <w:t xml:space="preserve">In the workplace of the organization </w:t>
      </w:r>
      <w:r w:rsidR="00D7788F" w:rsidRPr="00CF15B1">
        <w:rPr>
          <w:rFonts w:cs="Arial"/>
          <w:szCs w:val="24"/>
          <w:lang w:val="en-GB"/>
        </w:rPr>
        <w:t xml:space="preserve">the oral communication is mainly performed in maximum time. Besides, the informal communication of the organization is performed by the oral communication. </w:t>
      </w:r>
    </w:p>
    <w:p w:rsidR="00D7788F" w:rsidRPr="00CF15B1" w:rsidRDefault="00D7788F" w:rsidP="00A37A49">
      <w:pPr>
        <w:spacing w:line="360" w:lineRule="auto"/>
        <w:rPr>
          <w:rFonts w:cs="Arial"/>
          <w:szCs w:val="24"/>
          <w:lang w:val="en-GB"/>
        </w:rPr>
      </w:pPr>
      <w:r w:rsidRPr="00CF15B1">
        <w:rPr>
          <w:rFonts w:cs="Arial"/>
          <w:szCs w:val="24"/>
          <w:lang w:val="en-GB"/>
        </w:rPr>
        <w:t xml:space="preserve">The formal communication is mainly performed by the written communication. The written communication has the formal base. </w:t>
      </w:r>
      <w:r w:rsidR="001C54F5" w:rsidRPr="00CF15B1">
        <w:rPr>
          <w:rFonts w:cs="Arial"/>
          <w:szCs w:val="24"/>
          <w:lang w:val="en-GB"/>
        </w:rPr>
        <w:t xml:space="preserve">The communication with the external parties of the organization is incurred by the written communication. </w:t>
      </w:r>
    </w:p>
    <w:p w:rsidR="001C54F5" w:rsidRPr="00CF15B1" w:rsidRDefault="001C54F5" w:rsidP="00A37A49">
      <w:pPr>
        <w:spacing w:line="360" w:lineRule="auto"/>
        <w:rPr>
          <w:rFonts w:cs="Arial"/>
          <w:szCs w:val="24"/>
          <w:lang w:val="en-GB"/>
        </w:rPr>
      </w:pPr>
      <w:r w:rsidRPr="00CF15B1">
        <w:rPr>
          <w:rFonts w:cs="Arial"/>
          <w:szCs w:val="24"/>
          <w:lang w:val="en-GB"/>
        </w:rPr>
        <w:t>Verbal communication is incurred by the voice of the employees and the managers of the organization. The managers in the workplace manage the employees in the workplace by the verbal communication. To maintain the employees the verbal communication</w:t>
      </w:r>
      <w:r w:rsidR="00622AD1" w:rsidRPr="00CF15B1">
        <w:rPr>
          <w:rFonts w:cs="Arial"/>
          <w:szCs w:val="24"/>
          <w:lang w:val="en-GB"/>
        </w:rPr>
        <w:t xml:space="preserve"> is very significant (Cox, 2009).</w:t>
      </w:r>
    </w:p>
    <w:p w:rsidR="00CF15B1" w:rsidRDefault="001C54F5" w:rsidP="00A37A49">
      <w:pPr>
        <w:spacing w:line="360" w:lineRule="auto"/>
        <w:rPr>
          <w:rFonts w:cs="Arial"/>
          <w:szCs w:val="24"/>
          <w:lang w:val="en-GB"/>
        </w:rPr>
      </w:pPr>
      <w:r w:rsidRPr="00CF15B1">
        <w:rPr>
          <w:rFonts w:cs="Arial"/>
          <w:szCs w:val="24"/>
          <w:lang w:val="en-GB"/>
        </w:rPr>
        <w:t xml:space="preserve">Non-verbal communication is denotes to the communication other than the verbal communication. The non-verbal communication is mainly incurred among the managers and the employees. </w:t>
      </w:r>
      <w:r w:rsidR="00CF15B1" w:rsidRPr="00CF15B1">
        <w:rPr>
          <w:rFonts w:cs="Arial"/>
          <w:szCs w:val="24"/>
          <w:lang w:val="en-GB"/>
        </w:rPr>
        <w:t>The short</w:t>
      </w:r>
      <w:r w:rsidRPr="00CF15B1">
        <w:rPr>
          <w:rFonts w:cs="Arial"/>
          <w:szCs w:val="24"/>
          <w:lang w:val="en-GB"/>
        </w:rPr>
        <w:t xml:space="preserve"> types of communication among the employees and the managers are incurred by the non-verbal communication. </w:t>
      </w: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Pr="00CF15B1" w:rsidRDefault="00042412" w:rsidP="00A37A49">
      <w:pPr>
        <w:spacing w:line="360" w:lineRule="auto"/>
        <w:rPr>
          <w:rFonts w:cs="Arial"/>
          <w:szCs w:val="24"/>
          <w:lang w:val="en-GB"/>
        </w:rPr>
      </w:pPr>
    </w:p>
    <w:p w:rsidR="0042633E" w:rsidRPr="00CF15B1" w:rsidRDefault="00FD1D16" w:rsidP="00954432">
      <w:pPr>
        <w:pStyle w:val="Heading2"/>
        <w:rPr>
          <w:lang w:val="en-GB"/>
        </w:rPr>
      </w:pPr>
      <w:bookmarkStart w:id="6" w:name="_Toc521533544"/>
      <w:r>
        <w:rPr>
          <w:lang w:val="en-GB"/>
        </w:rPr>
        <w:lastRenderedPageBreak/>
        <w:t>2</w:t>
      </w:r>
      <w:r w:rsidR="0042633E" w:rsidRPr="00CF15B1">
        <w:rPr>
          <w:lang w:val="en-GB"/>
        </w:rPr>
        <w:t xml:space="preserve">.2 Considering the </w:t>
      </w:r>
      <w:r w:rsidR="008F11DC" w:rsidRPr="00CF15B1">
        <w:rPr>
          <w:lang w:val="en-GB"/>
        </w:rPr>
        <w:t>relevant policies, procedures and legislation to the support the evaluation of the organization</w:t>
      </w:r>
      <w:bookmarkEnd w:id="6"/>
    </w:p>
    <w:p w:rsidR="008F11DC" w:rsidRPr="00CF15B1" w:rsidRDefault="00A2497D" w:rsidP="00A37A49">
      <w:pPr>
        <w:spacing w:line="360" w:lineRule="auto"/>
        <w:rPr>
          <w:rFonts w:cs="Arial"/>
          <w:szCs w:val="24"/>
          <w:lang w:val="en-GB"/>
        </w:rPr>
      </w:pPr>
      <w:r w:rsidRPr="00CF15B1">
        <w:rPr>
          <w:rFonts w:cs="Arial"/>
          <w:szCs w:val="24"/>
          <w:lang w:val="en-GB"/>
        </w:rPr>
        <w:t xml:space="preserve">To evaluate the organization critically, it must be mentioned that the structure of the organization is highly affected by the organizational culture. The culture of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based on huge number of employees. In this case to maintain the personnel is very critical issue. For this reason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associated with the hierarchical organizational culture. </w:t>
      </w:r>
    </w:p>
    <w:p w:rsidR="00A2497D" w:rsidRPr="00CF15B1" w:rsidRDefault="000D1E1A" w:rsidP="00A37A49">
      <w:pPr>
        <w:spacing w:line="360" w:lineRule="auto"/>
        <w:jc w:val="center"/>
        <w:rPr>
          <w:rFonts w:cs="Arial"/>
          <w:szCs w:val="24"/>
          <w:lang w:val="en-GB"/>
        </w:rPr>
      </w:pPr>
      <w:r>
        <w:rPr>
          <w:noProof/>
          <w:lang w:val="en-GB" w:eastAsia="en-GB"/>
        </w:rPr>
        <w:drawing>
          <wp:inline distT="0" distB="0" distL="0" distR="0">
            <wp:extent cx="5238750" cy="2943225"/>
            <wp:effectExtent l="0" t="0" r="0" b="0"/>
            <wp:docPr id="10" name="Picture 10" descr="à¦¸à¦®à§à¦ªà¦°à§à¦à¦¿à¦¤ à¦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à¦¸à¦®à§à¦ªà¦°à§à¦à¦¿à¦¤ à¦à¦¬à¦¿"/>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2943225"/>
                    </a:xfrm>
                    <a:prstGeom prst="rect">
                      <a:avLst/>
                    </a:prstGeom>
                    <a:noFill/>
                    <a:ln>
                      <a:noFill/>
                    </a:ln>
                  </pic:spPr>
                </pic:pic>
              </a:graphicData>
            </a:graphic>
          </wp:inline>
        </w:drawing>
      </w:r>
    </w:p>
    <w:p w:rsidR="00622AD1" w:rsidRPr="00CF15B1" w:rsidRDefault="00622AD1" w:rsidP="00A37A49">
      <w:pPr>
        <w:spacing w:line="360" w:lineRule="auto"/>
        <w:jc w:val="center"/>
        <w:rPr>
          <w:rFonts w:cs="Arial"/>
          <w:szCs w:val="24"/>
          <w:lang w:val="en-GB"/>
        </w:rPr>
      </w:pPr>
      <w:r w:rsidRPr="00CF15B1">
        <w:rPr>
          <w:rFonts w:cs="Arial"/>
          <w:szCs w:val="24"/>
          <w:lang w:val="en-GB"/>
        </w:rPr>
        <w:t xml:space="preserve">Source: (Crittenden and </w:t>
      </w:r>
      <w:proofErr w:type="spellStart"/>
      <w:r w:rsidRPr="00CF15B1">
        <w:rPr>
          <w:rFonts w:cs="Arial"/>
          <w:szCs w:val="24"/>
          <w:lang w:val="en-GB"/>
        </w:rPr>
        <w:t>Claussen</w:t>
      </w:r>
      <w:proofErr w:type="spellEnd"/>
      <w:r w:rsidRPr="00CF15B1">
        <w:rPr>
          <w:rFonts w:cs="Arial"/>
          <w:szCs w:val="24"/>
          <w:lang w:val="en-GB"/>
        </w:rPr>
        <w:t>, 2010).</w:t>
      </w:r>
    </w:p>
    <w:p w:rsidR="00624B09" w:rsidRPr="00CF15B1" w:rsidRDefault="00CC320D" w:rsidP="00A37A49">
      <w:pPr>
        <w:spacing w:line="360" w:lineRule="auto"/>
        <w:rPr>
          <w:rFonts w:cs="Arial"/>
          <w:szCs w:val="24"/>
          <w:lang w:val="en-GB"/>
        </w:rPr>
      </w:pPr>
      <w:r w:rsidRPr="00CF15B1">
        <w:rPr>
          <w:rFonts w:cs="Arial"/>
          <w:szCs w:val="24"/>
          <w:lang w:val="en-GB"/>
        </w:rPr>
        <w:t xml:space="preserve">In the hierarchical organization different kinds of managers are involved in the structure of the organization. </w:t>
      </w:r>
      <w:r w:rsidR="00150102" w:rsidRPr="00CF15B1">
        <w:rPr>
          <w:rFonts w:cs="Arial"/>
          <w:szCs w:val="24"/>
          <w:lang w:val="en-GB"/>
        </w:rPr>
        <w:t xml:space="preserve">The chain of command is strictly maintained in the case. The coordination among the employees of the organisation can be brought by the hierarchical organization. As the structure of the organization depends on the efficiency of the managers, it is very significant in the workplace culture. </w:t>
      </w:r>
    </w:p>
    <w:p w:rsidR="00CF15B1" w:rsidRPr="00CF15B1" w:rsidRDefault="00150102" w:rsidP="00A37A49">
      <w:pPr>
        <w:spacing w:line="360" w:lineRule="auto"/>
        <w:rPr>
          <w:rFonts w:cs="Arial"/>
          <w:szCs w:val="24"/>
          <w:lang w:val="en-GB"/>
        </w:rPr>
      </w:pPr>
      <w:r w:rsidRPr="00CF15B1">
        <w:rPr>
          <w:rFonts w:cs="Arial"/>
          <w:szCs w:val="24"/>
          <w:lang w:val="en-GB"/>
        </w:rPr>
        <w:t xml:space="preserve">The hierarchical organization is the expand level of tree structure of organization. In the various level of the organization, different kinds of employees and managers are involved in the organization. </w:t>
      </w:r>
      <w:r w:rsidR="00ED0EAF" w:rsidRPr="00CF15B1">
        <w:rPr>
          <w:rFonts w:cs="Arial"/>
          <w:szCs w:val="24"/>
          <w:lang w:val="en-GB"/>
        </w:rPr>
        <w:t>Though the span of control in the hierarchica</w:t>
      </w:r>
      <w:r w:rsidR="0064317D">
        <w:rPr>
          <w:rFonts w:cs="Arial"/>
          <w:szCs w:val="24"/>
          <w:lang w:val="en-GB"/>
        </w:rPr>
        <w:t>l organization is relatively medium</w:t>
      </w:r>
      <w:r w:rsidR="00ED0EAF" w:rsidRPr="00CF15B1">
        <w:rPr>
          <w:rFonts w:cs="Arial"/>
          <w:szCs w:val="24"/>
          <w:lang w:val="en-GB"/>
        </w:rPr>
        <w:t>, it has high level of coordination level. The coordination among the employees of the organization</w:t>
      </w:r>
      <w:r w:rsidR="00506E7C" w:rsidRPr="00CF15B1">
        <w:rPr>
          <w:rFonts w:cs="Arial"/>
          <w:szCs w:val="24"/>
          <w:lang w:val="en-GB"/>
        </w:rPr>
        <w:t xml:space="preserve"> is</w:t>
      </w:r>
      <w:r w:rsidR="00ED0EAF" w:rsidRPr="00CF15B1">
        <w:rPr>
          <w:rFonts w:cs="Arial"/>
          <w:szCs w:val="24"/>
          <w:lang w:val="en-GB"/>
        </w:rPr>
        <w:t xml:space="preserve"> brought by the hierarchical</w:t>
      </w:r>
      <w:r w:rsidR="00622AD1" w:rsidRPr="00CF15B1">
        <w:rPr>
          <w:rFonts w:cs="Arial"/>
          <w:szCs w:val="24"/>
          <w:lang w:val="en-GB"/>
        </w:rPr>
        <w:t xml:space="preserve"> structure of the organization (Eliot, 2016).</w:t>
      </w:r>
    </w:p>
    <w:p w:rsidR="00ED0EAF" w:rsidRPr="00CF15B1" w:rsidRDefault="00ED0EAF" w:rsidP="00A37A49">
      <w:pPr>
        <w:spacing w:line="360" w:lineRule="auto"/>
        <w:rPr>
          <w:rFonts w:cs="Arial"/>
          <w:szCs w:val="24"/>
          <w:lang w:val="en-GB"/>
        </w:rPr>
      </w:pPr>
      <w:r w:rsidRPr="00CF15B1">
        <w:rPr>
          <w:rFonts w:cs="Arial"/>
          <w:szCs w:val="24"/>
          <w:lang w:val="en-GB"/>
        </w:rPr>
        <w:lastRenderedPageBreak/>
        <w:t xml:space="preserve">The cost in the structure of the organization is relatively high. The managers of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have to incur some extra cost for these types of organization. In the decision making function, the organization needs some extra times. As many kinds of managers and employees are related to these kinds of organization, the communication level is relatively slow in the organization than that of other structure of the organization. </w:t>
      </w:r>
    </w:p>
    <w:p w:rsidR="00992978" w:rsidRPr="00CF15B1" w:rsidRDefault="00992978" w:rsidP="00A37A49">
      <w:pPr>
        <w:spacing w:line="360" w:lineRule="auto"/>
        <w:rPr>
          <w:rFonts w:cs="Arial"/>
          <w:szCs w:val="24"/>
          <w:lang w:val="en-GB"/>
        </w:rPr>
      </w:pPr>
      <w:r w:rsidRPr="00CF15B1">
        <w:rPr>
          <w:rFonts w:cs="Arial"/>
          <w:szCs w:val="24"/>
          <w:lang w:val="en-GB"/>
        </w:rPr>
        <w:t xml:space="preserve">The decision making function of the organization is very critical task for the managers of the organization. In the decision making function, there are various kinds of process. The managers of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critically evaluate the process of decision making function. The process of decision making function is described below: </w:t>
      </w:r>
    </w:p>
    <w:p w:rsidR="00992978" w:rsidRPr="00CF15B1" w:rsidRDefault="00992978" w:rsidP="00A37A49">
      <w:pPr>
        <w:spacing w:line="360" w:lineRule="auto"/>
        <w:jc w:val="center"/>
        <w:rPr>
          <w:rFonts w:cs="Arial"/>
          <w:szCs w:val="24"/>
          <w:lang w:val="en-GB"/>
        </w:rPr>
      </w:pPr>
      <w:r w:rsidRPr="00CF15B1">
        <w:rPr>
          <w:rFonts w:cs="Arial"/>
          <w:noProof/>
          <w:szCs w:val="24"/>
          <w:lang w:val="en-GB" w:eastAsia="en-GB"/>
        </w:rPr>
        <w:drawing>
          <wp:inline distT="0" distB="0" distL="0" distR="0">
            <wp:extent cx="2590800" cy="2590800"/>
            <wp:effectExtent l="0" t="0" r="0" b="0"/>
            <wp:docPr id="5" name="Picture 5" descr="à¦¸à¦®à§à¦ªà¦°à§à¦à¦¿à¦¤ à¦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à¦¸à¦®à§à¦ªà¦°à§à¦à¦¿à¦¤ à¦à¦¬à¦¿"/>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inline>
        </w:drawing>
      </w:r>
    </w:p>
    <w:p w:rsidR="00622AD1" w:rsidRPr="00CF15B1" w:rsidRDefault="00622AD1" w:rsidP="00A37A49">
      <w:pPr>
        <w:spacing w:line="360" w:lineRule="auto"/>
        <w:jc w:val="center"/>
        <w:rPr>
          <w:rFonts w:cs="Arial"/>
          <w:szCs w:val="24"/>
          <w:lang w:val="en-GB"/>
        </w:rPr>
      </w:pPr>
      <w:r w:rsidRPr="00CF15B1">
        <w:rPr>
          <w:rFonts w:cs="Arial"/>
          <w:szCs w:val="24"/>
          <w:lang w:val="en-GB"/>
        </w:rPr>
        <w:t>Source: (</w:t>
      </w:r>
      <w:proofErr w:type="spellStart"/>
      <w:r w:rsidRPr="00CF15B1">
        <w:rPr>
          <w:rFonts w:cs="Arial"/>
          <w:szCs w:val="24"/>
          <w:lang w:val="en-GB"/>
        </w:rPr>
        <w:t>Furusten</w:t>
      </w:r>
      <w:proofErr w:type="spellEnd"/>
      <w:r w:rsidRPr="00CF15B1">
        <w:rPr>
          <w:rFonts w:cs="Arial"/>
          <w:szCs w:val="24"/>
          <w:lang w:val="en-GB"/>
        </w:rPr>
        <w:t xml:space="preserve"> and </w:t>
      </w:r>
      <w:proofErr w:type="spellStart"/>
      <w:r w:rsidRPr="00CF15B1">
        <w:rPr>
          <w:rFonts w:cs="Arial"/>
          <w:szCs w:val="24"/>
          <w:lang w:val="en-GB"/>
        </w:rPr>
        <w:t>Werr</w:t>
      </w:r>
      <w:proofErr w:type="spellEnd"/>
      <w:r w:rsidRPr="00CF15B1">
        <w:rPr>
          <w:rFonts w:cs="Arial"/>
          <w:szCs w:val="24"/>
          <w:lang w:val="en-GB"/>
        </w:rPr>
        <w:t>, 2013).</w:t>
      </w:r>
    </w:p>
    <w:p w:rsidR="00992978" w:rsidRPr="00CF15B1" w:rsidRDefault="00992978" w:rsidP="00A37A49">
      <w:pPr>
        <w:spacing w:line="360" w:lineRule="auto"/>
        <w:rPr>
          <w:rFonts w:cs="Arial"/>
          <w:szCs w:val="24"/>
          <w:lang w:val="en-GB"/>
        </w:rPr>
      </w:pPr>
    </w:p>
    <w:p w:rsidR="00992978" w:rsidRPr="00CF15B1" w:rsidRDefault="00145698" w:rsidP="00A37A49">
      <w:pPr>
        <w:spacing w:line="360" w:lineRule="auto"/>
        <w:rPr>
          <w:rFonts w:cs="Arial"/>
          <w:szCs w:val="24"/>
          <w:lang w:val="en-GB"/>
        </w:rPr>
      </w:pPr>
      <w:r w:rsidRPr="00CF15B1">
        <w:rPr>
          <w:rFonts w:cs="Arial"/>
          <w:szCs w:val="24"/>
          <w:lang w:val="en-GB"/>
        </w:rPr>
        <w:t xml:space="preserve">In the every level of the function of the organization, it feels the conflict in the decision making. The managers of </w:t>
      </w:r>
      <w:proofErr w:type="spellStart"/>
      <w:r w:rsidR="001E43EF" w:rsidRPr="00CF15B1">
        <w:rPr>
          <w:rFonts w:cs="Arial"/>
          <w:szCs w:val="24"/>
          <w:lang w:val="en-GB"/>
        </w:rPr>
        <w:t>Lonmin</w:t>
      </w:r>
      <w:proofErr w:type="spellEnd"/>
      <w:r w:rsidR="00042412">
        <w:rPr>
          <w:rFonts w:cs="Arial"/>
          <w:szCs w:val="24"/>
          <w:lang w:val="en-GB"/>
        </w:rPr>
        <w:t xml:space="preserve"> </w:t>
      </w:r>
      <w:proofErr w:type="spellStart"/>
      <w:r w:rsidR="001E43EF" w:rsidRPr="00CF15B1">
        <w:rPr>
          <w:rFonts w:cs="Arial"/>
          <w:szCs w:val="24"/>
          <w:lang w:val="en-GB"/>
        </w:rPr>
        <w:t>Plc</w:t>
      </w:r>
      <w:proofErr w:type="spellEnd"/>
      <w:r w:rsidR="00C375DB" w:rsidRPr="00CF15B1">
        <w:rPr>
          <w:rFonts w:cs="Arial"/>
          <w:szCs w:val="24"/>
          <w:lang w:val="en-GB"/>
        </w:rPr>
        <w:t xml:space="preserve"> follow the decision making process for the better function in the decision making. </w:t>
      </w:r>
    </w:p>
    <w:p w:rsidR="00C375DB" w:rsidRPr="00CF15B1" w:rsidRDefault="00C375DB" w:rsidP="00A37A49">
      <w:pPr>
        <w:spacing w:line="360" w:lineRule="auto"/>
        <w:rPr>
          <w:rFonts w:cs="Arial"/>
          <w:szCs w:val="24"/>
          <w:lang w:val="en-GB"/>
        </w:rPr>
      </w:pPr>
      <w:r w:rsidRPr="00CF15B1">
        <w:rPr>
          <w:rFonts w:cs="Arial"/>
          <w:szCs w:val="24"/>
          <w:lang w:val="en-GB"/>
        </w:rPr>
        <w:t xml:space="preserve">At first the managers of the organization </w:t>
      </w:r>
      <w:r w:rsidR="0002196C" w:rsidRPr="00CF15B1">
        <w:rPr>
          <w:rFonts w:cs="Arial"/>
          <w:szCs w:val="24"/>
          <w:lang w:val="en-GB"/>
        </w:rPr>
        <w:t>critically</w:t>
      </w:r>
      <w:r w:rsidRPr="00CF15B1">
        <w:rPr>
          <w:rFonts w:cs="Arial"/>
          <w:szCs w:val="24"/>
          <w:lang w:val="en-GB"/>
        </w:rPr>
        <w:t xml:space="preserve"> evaluate the problems. By defining the problems, the managers enable to know the condition of the problem. For example, to negotiate about the mine of metal the managers of the organization define the </w:t>
      </w:r>
      <w:r w:rsidR="0002196C" w:rsidRPr="00CF15B1">
        <w:rPr>
          <w:rFonts w:cs="Arial"/>
          <w:szCs w:val="24"/>
          <w:lang w:val="en-GB"/>
        </w:rPr>
        <w:t>condition</w:t>
      </w:r>
      <w:r w:rsidRPr="00CF15B1">
        <w:rPr>
          <w:rFonts w:cs="Arial"/>
          <w:szCs w:val="24"/>
          <w:lang w:val="en-GB"/>
        </w:rPr>
        <w:t xml:space="preserve"> of the mine and the</w:t>
      </w:r>
      <w:r w:rsidR="00622AD1" w:rsidRPr="00CF15B1">
        <w:rPr>
          <w:rFonts w:cs="Arial"/>
          <w:szCs w:val="24"/>
          <w:lang w:val="en-GB"/>
        </w:rPr>
        <w:t xml:space="preserve"> geographical structures (Garber, 2010).</w:t>
      </w:r>
    </w:p>
    <w:p w:rsidR="00E30357" w:rsidRPr="00CF15B1" w:rsidRDefault="00E30357" w:rsidP="00A37A49">
      <w:pPr>
        <w:spacing w:line="360" w:lineRule="auto"/>
        <w:rPr>
          <w:rFonts w:cs="Arial"/>
          <w:szCs w:val="24"/>
          <w:lang w:val="en-GB"/>
        </w:rPr>
      </w:pPr>
      <w:r w:rsidRPr="00CF15B1">
        <w:rPr>
          <w:rFonts w:cs="Arial"/>
          <w:szCs w:val="24"/>
          <w:lang w:val="en-GB"/>
        </w:rPr>
        <w:lastRenderedPageBreak/>
        <w:t xml:space="preserve">In the </w:t>
      </w:r>
      <w:r w:rsidR="007900AE" w:rsidRPr="00CF15B1">
        <w:rPr>
          <w:rFonts w:cs="Arial"/>
          <w:szCs w:val="24"/>
          <w:lang w:val="en-GB"/>
        </w:rPr>
        <w:t>definition</w:t>
      </w:r>
      <w:r w:rsidRPr="00CF15B1">
        <w:rPr>
          <w:rFonts w:cs="Arial"/>
          <w:szCs w:val="24"/>
          <w:lang w:val="en-GB"/>
        </w:rPr>
        <w:t xml:space="preserve"> of the problem, the managers gather the necessary facts and figures to take the more effective decision. In this function, the </w:t>
      </w:r>
      <w:r w:rsidR="007900AE" w:rsidRPr="00CF15B1">
        <w:rPr>
          <w:rFonts w:cs="Arial"/>
          <w:szCs w:val="24"/>
          <w:lang w:val="en-GB"/>
        </w:rPr>
        <w:t xml:space="preserve">relevant information about the problem makes the managers associated with the decision making function. By informing about the pros and cons of the problem in the decision making criteria the managers can be taken the effective decision for the organization. </w:t>
      </w:r>
    </w:p>
    <w:p w:rsidR="007900AE" w:rsidRDefault="007900AE" w:rsidP="00A37A49">
      <w:pPr>
        <w:spacing w:line="360" w:lineRule="auto"/>
        <w:rPr>
          <w:rFonts w:cs="Arial"/>
          <w:szCs w:val="24"/>
          <w:lang w:val="en-GB"/>
        </w:rPr>
      </w:pPr>
      <w:r w:rsidRPr="00CF15B1">
        <w:rPr>
          <w:rFonts w:cs="Arial"/>
          <w:szCs w:val="24"/>
          <w:lang w:val="en-GB"/>
        </w:rPr>
        <w:t xml:space="preserve">After that, the managers of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take the effective decision for the company. In this case, the company follow different types of rules and procedures in taking the effective decision. </w:t>
      </w:r>
      <w:r w:rsidR="0038747F" w:rsidRPr="00CF15B1">
        <w:rPr>
          <w:rFonts w:cs="Arial"/>
          <w:szCs w:val="24"/>
          <w:lang w:val="en-GB"/>
        </w:rPr>
        <w:t xml:space="preserve">In taking the relevant decision for the company, the managers of </w:t>
      </w:r>
      <w:proofErr w:type="spellStart"/>
      <w:r w:rsidR="0038747F" w:rsidRPr="00CF15B1">
        <w:rPr>
          <w:rFonts w:cs="Arial"/>
          <w:szCs w:val="24"/>
          <w:lang w:val="en-GB"/>
        </w:rPr>
        <w:t>Lonmin</w:t>
      </w:r>
      <w:proofErr w:type="spellEnd"/>
      <w:r w:rsidR="00042412">
        <w:rPr>
          <w:rFonts w:cs="Arial"/>
          <w:szCs w:val="24"/>
          <w:lang w:val="en-GB"/>
        </w:rPr>
        <w:t xml:space="preserve"> </w:t>
      </w:r>
      <w:proofErr w:type="spellStart"/>
      <w:r w:rsidR="0038747F" w:rsidRPr="00CF15B1">
        <w:rPr>
          <w:rFonts w:cs="Arial"/>
          <w:szCs w:val="24"/>
          <w:lang w:val="en-GB"/>
        </w:rPr>
        <w:t>Plc</w:t>
      </w:r>
      <w:proofErr w:type="spellEnd"/>
      <w:r w:rsidR="0038747F" w:rsidRPr="00CF15B1">
        <w:rPr>
          <w:rFonts w:cs="Arial"/>
          <w:szCs w:val="24"/>
          <w:lang w:val="en-GB"/>
        </w:rPr>
        <w:t xml:space="preserve"> make conversation with the personnel of the company. By the participation of the employees in the decision making, the decision making function is more smooth. The managers can easily take the effective decision that is best suited for the organization. The discontent of the employees of the organization</w:t>
      </w:r>
      <w:r w:rsidR="00A54D8B" w:rsidRPr="00CF15B1">
        <w:rPr>
          <w:rFonts w:cs="Arial"/>
          <w:szCs w:val="24"/>
          <w:lang w:val="en-GB"/>
        </w:rPr>
        <w:t xml:space="preserve"> may be removed</w:t>
      </w:r>
      <w:r w:rsidR="0038747F" w:rsidRPr="00CF15B1">
        <w:rPr>
          <w:rFonts w:cs="Arial"/>
          <w:szCs w:val="24"/>
          <w:lang w:val="en-GB"/>
        </w:rPr>
        <w:t xml:space="preserve"> by the participating of the employees in the decision making function</w:t>
      </w:r>
      <w:r w:rsidR="001632C9" w:rsidRPr="00CF15B1">
        <w:rPr>
          <w:rFonts w:cs="Arial"/>
          <w:szCs w:val="24"/>
          <w:lang w:val="en-GB"/>
        </w:rPr>
        <w:t xml:space="preserve"> (</w:t>
      </w:r>
      <w:proofErr w:type="spellStart"/>
      <w:r w:rsidR="00A470ED" w:rsidRPr="00CF15B1">
        <w:rPr>
          <w:rFonts w:cs="Arial"/>
          <w:szCs w:val="24"/>
          <w:lang w:val="en-GB"/>
        </w:rPr>
        <w:t>Iedema</w:t>
      </w:r>
      <w:proofErr w:type="spellEnd"/>
      <w:r w:rsidR="00A470ED" w:rsidRPr="00CF15B1">
        <w:rPr>
          <w:rFonts w:cs="Arial"/>
          <w:szCs w:val="24"/>
          <w:lang w:val="en-GB"/>
        </w:rPr>
        <w:t xml:space="preserve">, </w:t>
      </w:r>
      <w:r w:rsidR="001632C9" w:rsidRPr="00CF15B1">
        <w:rPr>
          <w:rFonts w:cs="Arial"/>
          <w:szCs w:val="24"/>
          <w:lang w:val="en-GB"/>
        </w:rPr>
        <w:t>2013).</w:t>
      </w: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Pr="00CF15B1" w:rsidRDefault="00CF15B1" w:rsidP="00A37A49">
      <w:pPr>
        <w:spacing w:line="360" w:lineRule="auto"/>
        <w:rPr>
          <w:rFonts w:cs="Arial"/>
          <w:szCs w:val="24"/>
          <w:lang w:val="en-GB"/>
        </w:rPr>
      </w:pPr>
    </w:p>
    <w:p w:rsidR="00AF0452" w:rsidRPr="00CF15B1" w:rsidRDefault="00FD1D16" w:rsidP="00A37A49">
      <w:pPr>
        <w:pStyle w:val="Heading1"/>
        <w:spacing w:line="360" w:lineRule="auto"/>
        <w:rPr>
          <w:lang w:val="en-GB"/>
        </w:rPr>
      </w:pPr>
      <w:bookmarkStart w:id="7" w:name="_Toc521533545"/>
      <w:r>
        <w:rPr>
          <w:lang w:val="en-GB"/>
        </w:rPr>
        <w:lastRenderedPageBreak/>
        <w:t>3</w:t>
      </w:r>
      <w:r w:rsidR="00706712" w:rsidRPr="00CF15B1">
        <w:rPr>
          <w:lang w:val="en-GB"/>
        </w:rPr>
        <w:t xml:space="preserve">. </w:t>
      </w:r>
      <w:r w:rsidR="00AF0452" w:rsidRPr="00CF15B1">
        <w:rPr>
          <w:lang w:val="en-GB"/>
        </w:rPr>
        <w:t xml:space="preserve">Critical evaluation of </w:t>
      </w:r>
      <w:proofErr w:type="spellStart"/>
      <w:r w:rsidR="00AF0452" w:rsidRPr="00CF15B1">
        <w:rPr>
          <w:lang w:val="en-GB"/>
        </w:rPr>
        <w:t>Lonmin</w:t>
      </w:r>
      <w:proofErr w:type="spellEnd"/>
      <w:r w:rsidR="00042412">
        <w:rPr>
          <w:lang w:val="en-GB"/>
        </w:rPr>
        <w:t xml:space="preserve"> </w:t>
      </w:r>
      <w:proofErr w:type="spellStart"/>
      <w:r w:rsidR="00AF0452" w:rsidRPr="00CF15B1">
        <w:rPr>
          <w:lang w:val="en-GB"/>
        </w:rPr>
        <w:t>Plc</w:t>
      </w:r>
      <w:proofErr w:type="spellEnd"/>
      <w:r w:rsidR="00AF0452" w:rsidRPr="00CF15B1">
        <w:rPr>
          <w:lang w:val="en-GB"/>
        </w:rPr>
        <w:t xml:space="preserve"> and the environment which the company operates</w:t>
      </w:r>
      <w:bookmarkEnd w:id="7"/>
    </w:p>
    <w:p w:rsidR="009A4FF7" w:rsidRPr="00A37A49" w:rsidRDefault="00FD1D16" w:rsidP="00954432">
      <w:pPr>
        <w:pStyle w:val="Heading2"/>
      </w:pPr>
      <w:bookmarkStart w:id="8" w:name="_Toc521533546"/>
      <w:r>
        <w:rPr>
          <w:lang w:val="en-GB"/>
        </w:rPr>
        <w:t>3</w:t>
      </w:r>
      <w:r w:rsidR="00F167D3" w:rsidRPr="00CF15B1">
        <w:rPr>
          <w:lang w:val="en-GB"/>
        </w:rPr>
        <w:t xml:space="preserve">.1 Environmental factors associated with </w:t>
      </w:r>
      <w:proofErr w:type="spellStart"/>
      <w:r w:rsidR="00F167D3" w:rsidRPr="00CF15B1">
        <w:rPr>
          <w:lang w:val="en-GB"/>
        </w:rPr>
        <w:t>Lonmin</w:t>
      </w:r>
      <w:proofErr w:type="spellEnd"/>
      <w:r w:rsidR="00042412">
        <w:rPr>
          <w:lang w:val="en-GB"/>
        </w:rPr>
        <w:t xml:space="preserve"> </w:t>
      </w:r>
      <w:proofErr w:type="spellStart"/>
      <w:r w:rsidR="00F167D3" w:rsidRPr="00CF15B1">
        <w:rPr>
          <w:lang w:val="en-GB"/>
        </w:rPr>
        <w:t>Plc</w:t>
      </w:r>
      <w:bookmarkEnd w:id="8"/>
      <w:proofErr w:type="spellEnd"/>
    </w:p>
    <w:p w:rsidR="00F167D3" w:rsidRPr="00CF15B1" w:rsidRDefault="00F167D3" w:rsidP="00A37A49">
      <w:pPr>
        <w:spacing w:line="360" w:lineRule="auto"/>
        <w:rPr>
          <w:rFonts w:cs="Arial"/>
          <w:szCs w:val="24"/>
          <w:lang w:val="en-GB"/>
        </w:rPr>
      </w:pPr>
      <w:r w:rsidRPr="00CF15B1">
        <w:rPr>
          <w:rFonts w:cs="Arial"/>
          <w:szCs w:val="24"/>
          <w:lang w:val="en-GB"/>
        </w:rPr>
        <w:t xml:space="preserve">The function of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operated in wide range of area. There are various kinds of influential factors that are highly related to the culture of the organization. By the evaluation of the company, some influential factors are found in the workplace culture of the company. They are explained as follows: </w:t>
      </w:r>
    </w:p>
    <w:p w:rsidR="006D0BE9" w:rsidRPr="00CF15B1" w:rsidRDefault="006D0BE9" w:rsidP="00A37A49">
      <w:pPr>
        <w:spacing w:line="360" w:lineRule="auto"/>
        <w:rPr>
          <w:rFonts w:cs="Arial"/>
          <w:szCs w:val="24"/>
          <w:lang w:val="en-GB"/>
        </w:rPr>
      </w:pPr>
      <w:r w:rsidRPr="00CF15B1">
        <w:rPr>
          <w:rFonts w:cs="Arial"/>
          <w:noProof/>
          <w:szCs w:val="24"/>
          <w:lang w:val="en-GB" w:eastAsia="en-GB"/>
        </w:rPr>
        <w:drawing>
          <wp:inline distT="0" distB="0" distL="0" distR="0">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1632C9" w:rsidRPr="00CF15B1" w:rsidRDefault="001632C9" w:rsidP="00A37A49">
      <w:pPr>
        <w:spacing w:line="360" w:lineRule="auto"/>
        <w:jc w:val="center"/>
        <w:rPr>
          <w:rFonts w:cs="Arial"/>
          <w:szCs w:val="24"/>
          <w:lang w:val="en-GB"/>
        </w:rPr>
      </w:pPr>
      <w:r w:rsidRPr="00CF15B1">
        <w:rPr>
          <w:rFonts w:cs="Arial"/>
          <w:szCs w:val="24"/>
          <w:lang w:val="en-GB"/>
        </w:rPr>
        <w:t>Source: (Jang et al, 2011).</w:t>
      </w:r>
    </w:p>
    <w:p w:rsidR="00F167D3" w:rsidRDefault="006D0BE9" w:rsidP="00A37A49">
      <w:pPr>
        <w:spacing w:line="360" w:lineRule="auto"/>
        <w:rPr>
          <w:rFonts w:cs="Arial"/>
          <w:szCs w:val="24"/>
          <w:lang w:val="en-GB"/>
        </w:rPr>
      </w:pPr>
      <w:r w:rsidRPr="00CF15B1">
        <w:rPr>
          <w:rFonts w:cs="Arial"/>
          <w:szCs w:val="24"/>
          <w:lang w:val="en-GB"/>
        </w:rPr>
        <w:t xml:space="preserve">As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a multinational company, it operates its activities in the different countries.  To operate its activities in the different countries, it is associated with the different types of environmental. The environmental factors play a vital role for achieving the goal of the organization. </w:t>
      </w:r>
      <w:r w:rsidR="00673589" w:rsidRPr="00CF15B1">
        <w:rPr>
          <w:rFonts w:cs="Arial"/>
          <w:szCs w:val="24"/>
          <w:lang w:val="en-GB"/>
        </w:rPr>
        <w:t xml:space="preserve">The function of these environmental factors and its effect to the organization are explained in order to explain the workplace culture of the organization. </w:t>
      </w: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Pr="00CF15B1" w:rsidRDefault="00CF15B1" w:rsidP="00A37A49">
      <w:pPr>
        <w:spacing w:line="360" w:lineRule="auto"/>
        <w:rPr>
          <w:rFonts w:cs="Arial"/>
          <w:szCs w:val="24"/>
          <w:lang w:val="en-GB"/>
        </w:rPr>
      </w:pPr>
    </w:p>
    <w:p w:rsidR="00673589" w:rsidRPr="00CF15B1" w:rsidRDefault="00673589" w:rsidP="00A37A49">
      <w:pPr>
        <w:spacing w:line="360" w:lineRule="auto"/>
        <w:rPr>
          <w:rFonts w:cs="Arial"/>
          <w:szCs w:val="24"/>
          <w:lang w:val="en-GB"/>
        </w:rPr>
      </w:pPr>
      <w:r w:rsidRPr="00CF15B1">
        <w:rPr>
          <w:rFonts w:cs="Arial"/>
          <w:b/>
          <w:szCs w:val="24"/>
          <w:lang w:val="en-GB"/>
        </w:rPr>
        <w:lastRenderedPageBreak/>
        <w:t>Customers:</w:t>
      </w:r>
      <w:r w:rsidRPr="00CF15B1">
        <w:rPr>
          <w:rFonts w:cs="Arial"/>
          <w:szCs w:val="24"/>
          <w:lang w:val="en-GB"/>
        </w:rPr>
        <w:t xml:space="preserve"> By analysing the broad environment of the company, it is found that customers are vital party of the organization. Customers are the ultimate users of the company. The customers purchase the gold and platinum metal from the company. As these are the luxurious products, mainly, the high class of people are the customers of the company. Besides the individual customers, various kinds of business and groups ar</w:t>
      </w:r>
      <w:r w:rsidR="001632C9" w:rsidRPr="00CF15B1">
        <w:rPr>
          <w:rFonts w:cs="Arial"/>
          <w:szCs w:val="24"/>
          <w:lang w:val="en-GB"/>
        </w:rPr>
        <w:t>e the customers of the company (Lee, 2015).</w:t>
      </w:r>
    </w:p>
    <w:p w:rsidR="00673589" w:rsidRPr="00CF15B1" w:rsidRDefault="00673589" w:rsidP="00A37A49">
      <w:pPr>
        <w:spacing w:line="360" w:lineRule="auto"/>
        <w:rPr>
          <w:rFonts w:cs="Arial"/>
          <w:szCs w:val="24"/>
          <w:lang w:val="en-GB"/>
        </w:rPr>
      </w:pPr>
      <w:r w:rsidRPr="00CF15B1">
        <w:rPr>
          <w:rFonts w:cs="Arial"/>
          <w:b/>
          <w:szCs w:val="24"/>
          <w:lang w:val="en-GB"/>
        </w:rPr>
        <w:t>Competitors:</w:t>
      </w:r>
      <w:r w:rsidRPr="00CF15B1">
        <w:rPr>
          <w:rFonts w:cs="Arial"/>
          <w:szCs w:val="24"/>
          <w:lang w:val="en-GB"/>
        </w:rPr>
        <w:t xml:space="preserve"> In the goal and platinum metal market, there are some strong competitors are existed in the international market. Basically, these types of companies are the competitors of </w:t>
      </w:r>
      <w:proofErr w:type="spellStart"/>
      <w:r w:rsidRPr="00CF15B1">
        <w:rPr>
          <w:rFonts w:cs="Arial"/>
          <w:szCs w:val="24"/>
          <w:lang w:val="en-GB"/>
        </w:rPr>
        <w:t>Lonmin</w:t>
      </w:r>
      <w:proofErr w:type="spellEnd"/>
      <w:r w:rsidRPr="00CF15B1">
        <w:rPr>
          <w:rFonts w:cs="Arial"/>
          <w:szCs w:val="24"/>
          <w:lang w:val="en-GB"/>
        </w:rPr>
        <w:t xml:space="preserve"> Plc. The company has some rules and procedure to behave with the competitors. </w:t>
      </w:r>
    </w:p>
    <w:p w:rsidR="00006D0F" w:rsidRPr="00CF15B1" w:rsidRDefault="00673589" w:rsidP="00A37A49">
      <w:pPr>
        <w:spacing w:line="360" w:lineRule="auto"/>
        <w:rPr>
          <w:rFonts w:cs="Arial"/>
          <w:szCs w:val="24"/>
          <w:lang w:val="en-GB"/>
        </w:rPr>
      </w:pPr>
      <w:r w:rsidRPr="00CF15B1">
        <w:rPr>
          <w:rFonts w:cs="Arial"/>
          <w:b/>
          <w:szCs w:val="24"/>
          <w:lang w:val="en-GB"/>
        </w:rPr>
        <w:t>Suppliers:</w:t>
      </w:r>
      <w:r w:rsidRPr="00CF15B1">
        <w:rPr>
          <w:rFonts w:cs="Arial"/>
          <w:szCs w:val="24"/>
          <w:lang w:val="en-GB"/>
        </w:rPr>
        <w:t xml:space="preserve"> The suppliers supply the company various kinds of materials in the production function. The prices of the product of the company are also related to the suppliers. It the suppliers take higher price from the company for the raw materials, the price of the metal will be increased. </w:t>
      </w:r>
    </w:p>
    <w:p w:rsidR="00673589" w:rsidRPr="00CF15B1" w:rsidRDefault="00673589" w:rsidP="00A37A49">
      <w:pPr>
        <w:spacing w:line="360" w:lineRule="auto"/>
        <w:rPr>
          <w:rFonts w:cs="Arial"/>
          <w:szCs w:val="24"/>
          <w:lang w:val="en-GB"/>
        </w:rPr>
      </w:pPr>
      <w:r w:rsidRPr="00CF15B1">
        <w:rPr>
          <w:rFonts w:cs="Arial"/>
          <w:b/>
          <w:szCs w:val="24"/>
          <w:lang w:val="en-GB"/>
        </w:rPr>
        <w:t>Technology:</w:t>
      </w:r>
      <w:r w:rsidRPr="00CF15B1">
        <w:rPr>
          <w:rFonts w:cs="Arial"/>
          <w:szCs w:val="24"/>
          <w:lang w:val="en-GB"/>
        </w:rPr>
        <w:t xml:space="preserve"> The technology is an important environmental factor of the company. In the function of the company, the technological efficiency is seen in the front line. To make the alluring design of the metal product, the company use the technology. In the investigating </w:t>
      </w:r>
      <w:r w:rsidR="007532A7" w:rsidRPr="00CF15B1">
        <w:rPr>
          <w:rFonts w:cs="Arial"/>
          <w:szCs w:val="24"/>
          <w:lang w:val="en-GB"/>
        </w:rPr>
        <w:t>of the mine,</w:t>
      </w:r>
      <w:r w:rsidRPr="00CF15B1">
        <w:rPr>
          <w:rFonts w:cs="Arial"/>
          <w:szCs w:val="24"/>
          <w:lang w:val="en-GB"/>
        </w:rPr>
        <w:t xml:space="preserve"> different </w:t>
      </w:r>
      <w:r w:rsidR="007532A7" w:rsidRPr="00CF15B1">
        <w:rPr>
          <w:rFonts w:cs="Arial"/>
          <w:szCs w:val="24"/>
          <w:lang w:val="en-GB"/>
        </w:rPr>
        <w:t>types</w:t>
      </w:r>
      <w:r w:rsidR="00042412">
        <w:rPr>
          <w:rFonts w:cs="Arial"/>
          <w:szCs w:val="24"/>
          <w:lang w:val="en-GB"/>
        </w:rPr>
        <w:t xml:space="preserve"> </w:t>
      </w:r>
      <w:r w:rsidR="007532A7" w:rsidRPr="00CF15B1">
        <w:rPr>
          <w:rFonts w:cs="Arial"/>
          <w:szCs w:val="24"/>
          <w:lang w:val="en-GB"/>
        </w:rPr>
        <w:t>of</w:t>
      </w:r>
      <w:r w:rsidR="00042412">
        <w:rPr>
          <w:rFonts w:cs="Arial"/>
          <w:szCs w:val="24"/>
          <w:lang w:val="en-GB"/>
        </w:rPr>
        <w:t xml:space="preserve"> </w:t>
      </w:r>
      <w:r w:rsidR="007532A7" w:rsidRPr="00CF15B1">
        <w:rPr>
          <w:rFonts w:cs="Arial"/>
          <w:szCs w:val="24"/>
          <w:lang w:val="en-GB"/>
        </w:rPr>
        <w:t>analysis</w:t>
      </w:r>
      <w:r w:rsidRPr="00CF15B1">
        <w:rPr>
          <w:rFonts w:cs="Arial"/>
          <w:szCs w:val="24"/>
          <w:lang w:val="en-GB"/>
        </w:rPr>
        <w:t>, the company use</w:t>
      </w:r>
      <w:r w:rsidR="007532A7" w:rsidRPr="00CF15B1">
        <w:rPr>
          <w:rFonts w:cs="Arial"/>
          <w:szCs w:val="24"/>
          <w:lang w:val="en-GB"/>
        </w:rPr>
        <w:t>s</w:t>
      </w:r>
      <w:r w:rsidRPr="00CF15B1">
        <w:rPr>
          <w:rFonts w:cs="Arial"/>
          <w:szCs w:val="24"/>
          <w:lang w:val="en-GB"/>
        </w:rPr>
        <w:t xml:space="preserve"> the technology. </w:t>
      </w:r>
      <w:r w:rsidR="007532A7" w:rsidRPr="00CF15B1">
        <w:rPr>
          <w:rFonts w:cs="Arial"/>
          <w:szCs w:val="24"/>
          <w:lang w:val="en-GB"/>
        </w:rPr>
        <w:t>Mainly</w:t>
      </w:r>
      <w:r w:rsidRPr="00CF15B1">
        <w:rPr>
          <w:rFonts w:cs="Arial"/>
          <w:szCs w:val="24"/>
          <w:lang w:val="en-GB"/>
        </w:rPr>
        <w:t xml:space="preserve">, the technological efficiency </w:t>
      </w:r>
      <w:r w:rsidR="007532A7" w:rsidRPr="00CF15B1">
        <w:rPr>
          <w:rFonts w:cs="Arial"/>
          <w:szCs w:val="24"/>
          <w:lang w:val="en-GB"/>
        </w:rPr>
        <w:t>makes</w:t>
      </w:r>
      <w:r w:rsidRPr="00CF15B1">
        <w:rPr>
          <w:rFonts w:cs="Arial"/>
          <w:szCs w:val="24"/>
          <w:lang w:val="en-GB"/>
        </w:rPr>
        <w:t xml:space="preserve"> the company more efficient in the production of </w:t>
      </w:r>
      <w:r w:rsidR="001632C9" w:rsidRPr="00CF15B1">
        <w:rPr>
          <w:rFonts w:cs="Arial"/>
          <w:szCs w:val="24"/>
          <w:lang w:val="en-GB"/>
        </w:rPr>
        <w:t>platinum metal (</w:t>
      </w:r>
      <w:proofErr w:type="spellStart"/>
      <w:r w:rsidR="001632C9" w:rsidRPr="00CF15B1">
        <w:rPr>
          <w:rFonts w:cs="Arial"/>
          <w:szCs w:val="24"/>
          <w:lang w:val="en-GB"/>
        </w:rPr>
        <w:t>Potterfield</w:t>
      </w:r>
      <w:proofErr w:type="spellEnd"/>
      <w:r w:rsidR="001632C9" w:rsidRPr="00CF15B1">
        <w:rPr>
          <w:rFonts w:cs="Arial"/>
          <w:szCs w:val="24"/>
          <w:lang w:val="en-GB"/>
        </w:rPr>
        <w:t>, 2014).</w:t>
      </w:r>
    </w:p>
    <w:p w:rsidR="007532A7" w:rsidRPr="00CF15B1" w:rsidRDefault="007532A7" w:rsidP="00A37A49">
      <w:pPr>
        <w:spacing w:line="360" w:lineRule="auto"/>
        <w:rPr>
          <w:rFonts w:cs="Arial"/>
          <w:szCs w:val="24"/>
          <w:lang w:val="en-GB"/>
        </w:rPr>
      </w:pPr>
      <w:r w:rsidRPr="00CF15B1">
        <w:rPr>
          <w:rFonts w:cs="Arial"/>
          <w:b/>
          <w:szCs w:val="24"/>
          <w:lang w:val="en-GB"/>
        </w:rPr>
        <w:t>Economy:</w:t>
      </w:r>
      <w:r w:rsidRPr="00CF15B1">
        <w:rPr>
          <w:rFonts w:cs="Arial"/>
          <w:szCs w:val="24"/>
          <w:lang w:val="en-GB"/>
        </w:rPr>
        <w:t xml:space="preserve"> In various kinds of countries the economic efficiency is measured by the platinum and the luxurious goods. For this reason to boost the economy, these types of products are highly demanded. In the function of the company in different types of company, the economic effects are seen. </w:t>
      </w:r>
    </w:p>
    <w:p w:rsidR="007532A7" w:rsidRDefault="007532A7" w:rsidP="00A37A49">
      <w:pPr>
        <w:spacing w:line="360" w:lineRule="auto"/>
        <w:rPr>
          <w:rFonts w:cs="Arial"/>
          <w:szCs w:val="24"/>
          <w:lang w:val="en-GB"/>
        </w:rPr>
      </w:pPr>
      <w:r w:rsidRPr="00CF15B1">
        <w:rPr>
          <w:rFonts w:cs="Arial"/>
          <w:b/>
          <w:szCs w:val="24"/>
          <w:lang w:val="en-GB"/>
        </w:rPr>
        <w:t>Legal dimension:</w:t>
      </w:r>
      <w:r w:rsidRPr="00CF15B1">
        <w:rPr>
          <w:rFonts w:cs="Arial"/>
          <w:szCs w:val="24"/>
          <w:lang w:val="en-GB"/>
        </w:rPr>
        <w:t xml:space="preserve"> The function of the company is operated according to the legal dimension. There are some rules and regulation is the international business. The company also performs the requirement of the legal dimension. </w:t>
      </w:r>
      <w:r w:rsidR="0028179F" w:rsidRPr="00CF15B1">
        <w:rPr>
          <w:rFonts w:cs="Arial"/>
          <w:szCs w:val="24"/>
          <w:lang w:val="en-GB"/>
        </w:rPr>
        <w:t>The activities of the company are operated according to the rules and regulation prescribed</w:t>
      </w:r>
      <w:r w:rsidR="001632C9" w:rsidRPr="00CF15B1">
        <w:rPr>
          <w:rFonts w:cs="Arial"/>
          <w:szCs w:val="24"/>
          <w:lang w:val="en-GB"/>
        </w:rPr>
        <w:t xml:space="preserve"> by the legal dimension UK law (Sims and </w:t>
      </w:r>
      <w:proofErr w:type="spellStart"/>
      <w:r w:rsidR="001632C9" w:rsidRPr="00CF15B1">
        <w:rPr>
          <w:rFonts w:cs="Arial"/>
          <w:szCs w:val="24"/>
          <w:lang w:val="en-GB"/>
        </w:rPr>
        <w:t>Gioia</w:t>
      </w:r>
      <w:proofErr w:type="spellEnd"/>
      <w:r w:rsidR="001632C9" w:rsidRPr="00CF15B1">
        <w:rPr>
          <w:rFonts w:cs="Arial"/>
          <w:szCs w:val="24"/>
          <w:lang w:val="en-GB"/>
        </w:rPr>
        <w:t>, 2017).</w:t>
      </w:r>
    </w:p>
    <w:p w:rsidR="00CF15B1" w:rsidRPr="00CF15B1" w:rsidRDefault="00CF15B1" w:rsidP="00A37A49">
      <w:pPr>
        <w:spacing w:line="360" w:lineRule="auto"/>
        <w:rPr>
          <w:rFonts w:cs="Arial"/>
          <w:szCs w:val="24"/>
          <w:lang w:val="en-GB"/>
        </w:rPr>
      </w:pPr>
    </w:p>
    <w:p w:rsidR="0028179F" w:rsidRPr="00CF15B1" w:rsidRDefault="0028179F" w:rsidP="00A37A49">
      <w:pPr>
        <w:spacing w:line="360" w:lineRule="auto"/>
        <w:rPr>
          <w:rFonts w:cs="Arial"/>
          <w:szCs w:val="24"/>
          <w:lang w:val="en-GB"/>
        </w:rPr>
      </w:pPr>
      <w:r w:rsidRPr="00CF15B1">
        <w:rPr>
          <w:rFonts w:cs="Arial"/>
          <w:b/>
          <w:szCs w:val="24"/>
          <w:lang w:val="en-GB"/>
        </w:rPr>
        <w:lastRenderedPageBreak/>
        <w:t>International dimension:</w:t>
      </w:r>
      <w:r w:rsidRPr="00CF15B1">
        <w:rPr>
          <w:rFonts w:cs="Arial"/>
          <w:szCs w:val="24"/>
          <w:lang w:val="en-GB"/>
        </w:rPr>
        <w:t xml:space="preserve"> The function of the company is operated internally. In the different kinds of organization the functions of the company are practiced. In the international market, the company </w:t>
      </w:r>
      <w:r w:rsidR="00714656" w:rsidRPr="00CF15B1">
        <w:rPr>
          <w:rFonts w:cs="Arial"/>
          <w:szCs w:val="24"/>
          <w:lang w:val="en-GB"/>
        </w:rPr>
        <w:t xml:space="preserve">follow the international rules. In exporting the products of the company, it is associated with paying the tax and tariff regularly. </w:t>
      </w:r>
    </w:p>
    <w:p w:rsidR="00714656" w:rsidRPr="00CF15B1" w:rsidRDefault="00FD1D16" w:rsidP="00A37A49">
      <w:pPr>
        <w:pStyle w:val="Heading2"/>
        <w:spacing w:line="360" w:lineRule="auto"/>
        <w:rPr>
          <w:lang w:val="en-GB"/>
        </w:rPr>
      </w:pPr>
      <w:bookmarkStart w:id="9" w:name="_Toc521533547"/>
      <w:r>
        <w:rPr>
          <w:lang w:val="en-GB"/>
        </w:rPr>
        <w:t>3</w:t>
      </w:r>
      <w:r w:rsidR="00714656" w:rsidRPr="00CF15B1">
        <w:rPr>
          <w:lang w:val="en-GB"/>
        </w:rPr>
        <w:t xml:space="preserve">.2 Influential elements of organizational culture of </w:t>
      </w:r>
      <w:r w:rsidR="00714656" w:rsidRPr="00A37A49">
        <w:t>the</w:t>
      </w:r>
      <w:r w:rsidR="00714656" w:rsidRPr="00CF15B1">
        <w:rPr>
          <w:lang w:val="en-GB"/>
        </w:rPr>
        <w:t xml:space="preserve"> company</w:t>
      </w:r>
      <w:bookmarkEnd w:id="9"/>
    </w:p>
    <w:p w:rsidR="00714656" w:rsidRPr="00CF15B1" w:rsidRDefault="00714656" w:rsidP="00A37A49">
      <w:pPr>
        <w:spacing w:line="360" w:lineRule="auto"/>
        <w:rPr>
          <w:rFonts w:cs="Arial"/>
          <w:szCs w:val="24"/>
          <w:lang w:val="en-GB"/>
        </w:rPr>
      </w:pPr>
      <w:r w:rsidRPr="00CF15B1">
        <w:rPr>
          <w:rFonts w:cs="Arial"/>
          <w:szCs w:val="24"/>
          <w:lang w:val="en-GB"/>
        </w:rPr>
        <w:t xml:space="preserve">In the organizational culture there are many influential elements. These influential elements have the very important effect on the culture of the organisation. These influential elements of the workplace culture are explained below: </w:t>
      </w:r>
    </w:p>
    <w:p w:rsidR="00714656" w:rsidRPr="00CF15B1" w:rsidRDefault="00960E34" w:rsidP="00A37A49">
      <w:pPr>
        <w:spacing w:line="360" w:lineRule="auto"/>
        <w:rPr>
          <w:rFonts w:cs="Arial"/>
          <w:szCs w:val="24"/>
          <w:lang w:val="en-GB"/>
        </w:rPr>
      </w:pPr>
      <w:r w:rsidRPr="00CF15B1">
        <w:rPr>
          <w:rFonts w:cs="Arial"/>
          <w:noProof/>
          <w:szCs w:val="24"/>
          <w:lang w:val="en-GB" w:eastAsia="en-GB"/>
        </w:rPr>
        <w:drawing>
          <wp:inline distT="0" distB="0" distL="0" distR="0">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1632C9" w:rsidRPr="00CF15B1" w:rsidRDefault="001632C9" w:rsidP="00A37A49">
      <w:pPr>
        <w:spacing w:line="360" w:lineRule="auto"/>
        <w:jc w:val="center"/>
        <w:rPr>
          <w:rFonts w:cs="Arial"/>
          <w:szCs w:val="24"/>
          <w:lang w:val="en-GB"/>
        </w:rPr>
      </w:pPr>
      <w:r w:rsidRPr="00CF15B1">
        <w:rPr>
          <w:rFonts w:cs="Arial"/>
          <w:szCs w:val="24"/>
          <w:lang w:val="en-GB"/>
        </w:rPr>
        <w:t>Source: (</w:t>
      </w:r>
      <w:proofErr w:type="spellStart"/>
      <w:r w:rsidRPr="00CF15B1">
        <w:rPr>
          <w:rFonts w:cs="Arial"/>
          <w:szCs w:val="24"/>
          <w:lang w:val="en-GB"/>
        </w:rPr>
        <w:t>Spilka</w:t>
      </w:r>
      <w:proofErr w:type="spellEnd"/>
      <w:r w:rsidRPr="00CF15B1">
        <w:rPr>
          <w:rFonts w:cs="Arial"/>
          <w:szCs w:val="24"/>
          <w:lang w:val="en-GB"/>
        </w:rPr>
        <w:t>, 2016).</w:t>
      </w:r>
    </w:p>
    <w:p w:rsidR="00CF15B1" w:rsidRPr="00CF15B1" w:rsidRDefault="00905C1F" w:rsidP="00A37A49">
      <w:pPr>
        <w:spacing w:line="360" w:lineRule="auto"/>
        <w:rPr>
          <w:rFonts w:cs="Arial"/>
          <w:szCs w:val="24"/>
          <w:lang w:val="en-GB"/>
        </w:rPr>
      </w:pPr>
      <w:r w:rsidRPr="00CF15B1">
        <w:rPr>
          <w:rFonts w:cs="Arial"/>
          <w:b/>
          <w:szCs w:val="24"/>
          <w:lang w:val="en-GB"/>
        </w:rPr>
        <w:t>Man:</w:t>
      </w:r>
      <w:r w:rsidRPr="00CF15B1">
        <w:rPr>
          <w:rFonts w:cs="Arial"/>
          <w:szCs w:val="24"/>
          <w:lang w:val="en-GB"/>
        </w:rPr>
        <w:t xml:space="preserve"> Man denotes to the peoples related to the </w:t>
      </w:r>
      <w:r w:rsidR="00D973F3" w:rsidRPr="00CF15B1">
        <w:rPr>
          <w:rFonts w:cs="Arial"/>
          <w:szCs w:val="24"/>
          <w:lang w:val="en-GB"/>
        </w:rPr>
        <w:t>organizational</w:t>
      </w:r>
      <w:r w:rsidRPr="00CF15B1">
        <w:rPr>
          <w:rFonts w:cs="Arial"/>
          <w:szCs w:val="24"/>
          <w:lang w:val="en-GB"/>
        </w:rPr>
        <w:t xml:space="preserve"> culture. It is very significant factor in the culture of the organization. </w:t>
      </w:r>
      <w:r w:rsidR="00D973F3" w:rsidRPr="00CF15B1">
        <w:rPr>
          <w:rFonts w:cs="Arial"/>
          <w:szCs w:val="24"/>
          <w:lang w:val="en-GB"/>
        </w:rPr>
        <w:t>The</w:t>
      </w:r>
      <w:r w:rsidRPr="00CF15B1">
        <w:rPr>
          <w:rFonts w:cs="Arial"/>
          <w:szCs w:val="24"/>
          <w:lang w:val="en-GB"/>
        </w:rPr>
        <w:t xml:space="preserve"> employees and the management body of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are denotes as the factor Man. The company has huge personnel. All level of employees </w:t>
      </w:r>
      <w:r w:rsidR="00D973F3" w:rsidRPr="00CF15B1">
        <w:rPr>
          <w:rFonts w:cs="Arial"/>
          <w:szCs w:val="24"/>
          <w:lang w:val="en-GB"/>
        </w:rPr>
        <w:t>is</w:t>
      </w:r>
      <w:r w:rsidRPr="00CF15B1">
        <w:rPr>
          <w:rFonts w:cs="Arial"/>
          <w:szCs w:val="24"/>
          <w:lang w:val="en-GB"/>
        </w:rPr>
        <w:t xml:space="preserve"> related to achieve the organizational goals. In the operation of the organization and the decision </w:t>
      </w:r>
      <w:r w:rsidR="00D973F3" w:rsidRPr="00CF15B1">
        <w:rPr>
          <w:rFonts w:cs="Arial"/>
          <w:szCs w:val="24"/>
          <w:lang w:val="en-GB"/>
        </w:rPr>
        <w:t>making</w:t>
      </w:r>
      <w:r w:rsidRPr="00CF15B1">
        <w:rPr>
          <w:rFonts w:cs="Arial"/>
          <w:szCs w:val="24"/>
          <w:lang w:val="en-GB"/>
        </w:rPr>
        <w:t xml:space="preserve"> function the men are related to this. For this </w:t>
      </w:r>
      <w:r w:rsidR="00D973F3" w:rsidRPr="00CF15B1">
        <w:rPr>
          <w:rFonts w:cs="Arial"/>
          <w:szCs w:val="24"/>
          <w:lang w:val="en-GB"/>
        </w:rPr>
        <w:t>reason</w:t>
      </w:r>
      <w:r w:rsidRPr="00CF15B1">
        <w:rPr>
          <w:rFonts w:cs="Arial"/>
          <w:szCs w:val="24"/>
          <w:lang w:val="en-GB"/>
        </w:rPr>
        <w:t xml:space="preserve">, it is said that the organizational culture is highly related to the </w:t>
      </w:r>
      <w:r w:rsidR="00D973F3" w:rsidRPr="00CF15B1">
        <w:rPr>
          <w:rFonts w:cs="Arial"/>
          <w:szCs w:val="24"/>
          <w:lang w:val="en-GB"/>
        </w:rPr>
        <w:t xml:space="preserve">men. </w:t>
      </w:r>
    </w:p>
    <w:p w:rsidR="00D973F3" w:rsidRPr="00CF15B1" w:rsidRDefault="00D973F3" w:rsidP="00A37A49">
      <w:pPr>
        <w:spacing w:line="360" w:lineRule="auto"/>
        <w:rPr>
          <w:rFonts w:cs="Arial"/>
          <w:szCs w:val="24"/>
          <w:lang w:val="en-GB"/>
        </w:rPr>
      </w:pPr>
      <w:r w:rsidRPr="00CF15B1">
        <w:rPr>
          <w:rFonts w:cs="Arial"/>
          <w:b/>
          <w:szCs w:val="24"/>
          <w:lang w:val="en-GB"/>
        </w:rPr>
        <w:t>Machine:</w:t>
      </w:r>
      <w:r w:rsidRPr="00CF15B1">
        <w:rPr>
          <w:rFonts w:cs="Arial"/>
          <w:szCs w:val="24"/>
          <w:lang w:val="en-GB"/>
        </w:rPr>
        <w:t xml:space="preserve"> The production function, distributing function and the other organizational function are not solely possible the employees of the organization. In this case, the machines are needed. The technological advancement makes the efficiency of </w:t>
      </w:r>
      <w:r w:rsidRPr="00CF15B1">
        <w:rPr>
          <w:rFonts w:cs="Arial"/>
          <w:szCs w:val="24"/>
          <w:lang w:val="en-GB"/>
        </w:rPr>
        <w:lastRenderedPageBreak/>
        <w:t xml:space="preserve">machine in the modern world. In the all level of function of the organization, the </w:t>
      </w:r>
      <w:r w:rsidR="001632C9" w:rsidRPr="00CF15B1">
        <w:rPr>
          <w:rFonts w:cs="Arial"/>
          <w:szCs w:val="24"/>
          <w:lang w:val="en-GB"/>
        </w:rPr>
        <w:t>use of technology is mandatory (Waddington et al, 2016).</w:t>
      </w:r>
    </w:p>
    <w:p w:rsidR="00D973F3" w:rsidRPr="00CF15B1" w:rsidRDefault="00D973F3" w:rsidP="00A37A49">
      <w:pPr>
        <w:spacing w:line="360" w:lineRule="auto"/>
        <w:rPr>
          <w:rFonts w:cs="Arial"/>
          <w:szCs w:val="24"/>
          <w:lang w:val="en-GB"/>
        </w:rPr>
      </w:pPr>
      <w:r w:rsidRPr="00CF15B1">
        <w:rPr>
          <w:rFonts w:cs="Arial"/>
          <w:b/>
          <w:szCs w:val="24"/>
          <w:lang w:val="en-GB"/>
        </w:rPr>
        <w:t>Materials:</w:t>
      </w:r>
      <w:r w:rsidRPr="00CF15B1">
        <w:rPr>
          <w:rFonts w:cs="Arial"/>
          <w:szCs w:val="24"/>
          <w:lang w:val="en-GB"/>
        </w:rPr>
        <w:t xml:space="preserve"> In the production function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use different types of materials to produce the metal products. These materials are collected from different sectors. It is the duty of the managers of the organization to identify the source of the materials in the production. By identifying the important source, the managers of the organization can increase the flow of material into the company. </w:t>
      </w:r>
    </w:p>
    <w:p w:rsidR="00D973F3" w:rsidRPr="00CF15B1" w:rsidRDefault="00D973F3" w:rsidP="00A37A49">
      <w:pPr>
        <w:spacing w:line="360" w:lineRule="auto"/>
        <w:rPr>
          <w:rFonts w:cs="Arial"/>
          <w:szCs w:val="24"/>
          <w:lang w:val="en-GB"/>
        </w:rPr>
      </w:pPr>
      <w:r w:rsidRPr="00CF15B1">
        <w:rPr>
          <w:rFonts w:cs="Arial"/>
          <w:b/>
          <w:szCs w:val="24"/>
          <w:lang w:val="en-GB"/>
        </w:rPr>
        <w:t>Money:</w:t>
      </w:r>
      <w:r w:rsidRPr="00CF15B1">
        <w:rPr>
          <w:rFonts w:cs="Arial"/>
          <w:szCs w:val="24"/>
          <w:lang w:val="en-GB"/>
        </w:rPr>
        <w:t xml:space="preserve"> Money is the media of judging </w:t>
      </w:r>
      <w:r w:rsidR="009A4955" w:rsidRPr="00CF15B1">
        <w:rPr>
          <w:rFonts w:cs="Arial"/>
          <w:szCs w:val="24"/>
          <w:lang w:val="en-GB"/>
        </w:rPr>
        <w:t>the solvency of the business</w:t>
      </w:r>
      <w:r w:rsidRPr="00CF15B1">
        <w:rPr>
          <w:rFonts w:cs="Arial"/>
          <w:szCs w:val="24"/>
          <w:lang w:val="en-GB"/>
        </w:rPr>
        <w:t xml:space="preserve">. The products and assets of the </w:t>
      </w:r>
      <w:r w:rsidR="009A4955" w:rsidRPr="00CF15B1">
        <w:rPr>
          <w:rFonts w:cs="Arial"/>
          <w:szCs w:val="24"/>
          <w:lang w:val="en-GB"/>
        </w:rPr>
        <w:t>organization</w:t>
      </w:r>
      <w:r w:rsidRPr="00CF15B1">
        <w:rPr>
          <w:rFonts w:cs="Arial"/>
          <w:szCs w:val="24"/>
          <w:lang w:val="en-GB"/>
        </w:rPr>
        <w:t xml:space="preserve"> are measures in the point view of money. The </w:t>
      </w:r>
      <w:r w:rsidR="009A4955" w:rsidRPr="00CF15B1">
        <w:rPr>
          <w:rFonts w:cs="Arial"/>
          <w:szCs w:val="24"/>
          <w:lang w:val="en-GB"/>
        </w:rPr>
        <w:t>products</w:t>
      </w:r>
      <w:r w:rsidRPr="00CF15B1">
        <w:rPr>
          <w:rFonts w:cs="Arial"/>
          <w:szCs w:val="24"/>
          <w:lang w:val="en-GB"/>
        </w:rPr>
        <w:t xml:space="preserve"> of the organization are valued in different monetary value. Besides, the </w:t>
      </w:r>
      <w:r w:rsidR="009A4955" w:rsidRPr="00CF15B1">
        <w:rPr>
          <w:rFonts w:cs="Arial"/>
          <w:szCs w:val="24"/>
          <w:lang w:val="en-GB"/>
        </w:rPr>
        <w:t>relations with the third party of the organization are</w:t>
      </w:r>
      <w:r w:rsidRPr="00CF15B1">
        <w:rPr>
          <w:rFonts w:cs="Arial"/>
          <w:szCs w:val="24"/>
          <w:lang w:val="en-GB"/>
        </w:rPr>
        <w:t xml:space="preserve"> determined by the terms of </w:t>
      </w:r>
      <w:r w:rsidR="009A4955" w:rsidRPr="00CF15B1">
        <w:rPr>
          <w:rFonts w:cs="Arial"/>
          <w:szCs w:val="24"/>
          <w:lang w:val="en-GB"/>
        </w:rPr>
        <w:t>money</w:t>
      </w:r>
      <w:r w:rsidR="001632C9" w:rsidRPr="00CF15B1">
        <w:rPr>
          <w:rFonts w:cs="Arial"/>
          <w:szCs w:val="24"/>
          <w:lang w:val="en-GB"/>
        </w:rPr>
        <w:t xml:space="preserve"> (Williams and Dellinger, 2017).</w:t>
      </w:r>
    </w:p>
    <w:p w:rsidR="00D973F3" w:rsidRPr="00CF15B1" w:rsidRDefault="00D973F3" w:rsidP="00A37A49">
      <w:pPr>
        <w:spacing w:line="360" w:lineRule="auto"/>
        <w:rPr>
          <w:rFonts w:cs="Arial"/>
          <w:szCs w:val="24"/>
          <w:lang w:val="en-GB"/>
        </w:rPr>
      </w:pPr>
      <w:r w:rsidRPr="00CF15B1">
        <w:rPr>
          <w:rFonts w:cs="Arial"/>
          <w:b/>
          <w:szCs w:val="24"/>
          <w:lang w:val="en-GB"/>
        </w:rPr>
        <w:t>Method</w:t>
      </w:r>
      <w:r w:rsidR="009A4955" w:rsidRPr="00CF15B1">
        <w:rPr>
          <w:rFonts w:cs="Arial"/>
          <w:b/>
          <w:szCs w:val="24"/>
          <w:lang w:val="en-GB"/>
        </w:rPr>
        <w:t>s</w:t>
      </w:r>
      <w:r w:rsidRPr="00CF15B1">
        <w:rPr>
          <w:rFonts w:cs="Arial"/>
          <w:b/>
          <w:szCs w:val="24"/>
          <w:lang w:val="en-GB"/>
        </w:rPr>
        <w:t>:</w:t>
      </w:r>
      <w:r w:rsidRPr="00CF15B1">
        <w:rPr>
          <w:rFonts w:cs="Arial"/>
          <w:szCs w:val="24"/>
          <w:lang w:val="en-GB"/>
        </w:rPr>
        <w:t xml:space="preserve"> The procedures </w:t>
      </w:r>
      <w:r w:rsidR="009A4955" w:rsidRPr="00CF15B1">
        <w:rPr>
          <w:rFonts w:cs="Arial"/>
          <w:szCs w:val="24"/>
          <w:lang w:val="en-GB"/>
        </w:rPr>
        <w:t>used</w:t>
      </w:r>
      <w:r w:rsidRPr="00CF15B1">
        <w:rPr>
          <w:rFonts w:cs="Arial"/>
          <w:szCs w:val="24"/>
          <w:lang w:val="en-GB"/>
        </w:rPr>
        <w:t xml:space="preserve"> in the organization are knows as the method used in the organization. Various </w:t>
      </w:r>
      <w:r w:rsidR="009A4955" w:rsidRPr="00CF15B1">
        <w:rPr>
          <w:rFonts w:cs="Arial"/>
          <w:szCs w:val="24"/>
          <w:lang w:val="en-GB"/>
        </w:rPr>
        <w:t>kinds</w:t>
      </w:r>
      <w:r w:rsidRPr="00CF15B1">
        <w:rPr>
          <w:rFonts w:cs="Arial"/>
          <w:szCs w:val="24"/>
          <w:lang w:val="en-GB"/>
        </w:rPr>
        <w:t xml:space="preserve"> of methods can be used in the organization. To solve the financial problem of the organization and </w:t>
      </w:r>
      <w:r w:rsidR="009A4955" w:rsidRPr="00CF15B1">
        <w:rPr>
          <w:rFonts w:cs="Arial"/>
          <w:szCs w:val="24"/>
          <w:lang w:val="en-GB"/>
        </w:rPr>
        <w:t>producing</w:t>
      </w:r>
      <w:r w:rsidRPr="00CF15B1">
        <w:rPr>
          <w:rFonts w:cs="Arial"/>
          <w:szCs w:val="24"/>
          <w:lang w:val="en-GB"/>
        </w:rPr>
        <w:t xml:space="preserve"> products, different </w:t>
      </w:r>
      <w:r w:rsidR="009A4955" w:rsidRPr="00CF15B1">
        <w:rPr>
          <w:rFonts w:cs="Arial"/>
          <w:szCs w:val="24"/>
          <w:lang w:val="en-GB"/>
        </w:rPr>
        <w:t>kinds</w:t>
      </w:r>
      <w:r w:rsidRPr="00CF15B1">
        <w:rPr>
          <w:rFonts w:cs="Arial"/>
          <w:szCs w:val="24"/>
          <w:lang w:val="en-GB"/>
        </w:rPr>
        <w:t xml:space="preserve"> of methods are used. </w:t>
      </w:r>
      <w:r w:rsidR="006278A2" w:rsidRPr="00CF15B1">
        <w:rPr>
          <w:rFonts w:cs="Arial"/>
          <w:szCs w:val="24"/>
          <w:lang w:val="en-GB"/>
        </w:rPr>
        <w:t xml:space="preserve">In solving the problem is the organization it use the best method and it is an important element of workplace culture. </w:t>
      </w:r>
    </w:p>
    <w:p w:rsidR="00CF15B1" w:rsidRDefault="006278A2" w:rsidP="00A37A49">
      <w:pPr>
        <w:spacing w:line="360" w:lineRule="auto"/>
        <w:rPr>
          <w:rFonts w:cs="Arial"/>
          <w:szCs w:val="24"/>
          <w:lang w:val="en-GB"/>
        </w:rPr>
      </w:pPr>
      <w:r w:rsidRPr="00CF15B1">
        <w:rPr>
          <w:rFonts w:cs="Arial"/>
          <w:b/>
          <w:szCs w:val="24"/>
          <w:lang w:val="en-GB"/>
        </w:rPr>
        <w:t>Market:</w:t>
      </w:r>
      <w:r w:rsidRPr="00CF15B1">
        <w:rPr>
          <w:rFonts w:cs="Arial"/>
          <w:szCs w:val="24"/>
          <w:lang w:val="en-GB"/>
        </w:rPr>
        <w:t xml:space="preserve"> In the regular activities of the organization, it has emphasized on the market. Both domestic and international market is focused by the company. The price of the metal products in the international market plays a vital role in setting the price of the pr</w:t>
      </w:r>
      <w:r w:rsidR="00FD1D16">
        <w:rPr>
          <w:rFonts w:cs="Arial"/>
          <w:szCs w:val="24"/>
          <w:lang w:val="en-GB"/>
        </w:rPr>
        <w:t>oducts of the organization.</w:t>
      </w: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Pr="00CF15B1" w:rsidRDefault="00042412" w:rsidP="00A37A49">
      <w:pPr>
        <w:spacing w:line="360" w:lineRule="auto"/>
        <w:rPr>
          <w:rFonts w:cs="Arial"/>
          <w:szCs w:val="24"/>
          <w:lang w:val="en-GB"/>
        </w:rPr>
      </w:pPr>
    </w:p>
    <w:p w:rsidR="006278A2" w:rsidRPr="00CF15B1" w:rsidRDefault="00FD1D16" w:rsidP="00A37A49">
      <w:pPr>
        <w:pStyle w:val="Heading1"/>
        <w:spacing w:line="360" w:lineRule="auto"/>
        <w:rPr>
          <w:lang w:val="en-GB"/>
        </w:rPr>
      </w:pPr>
      <w:bookmarkStart w:id="10" w:name="_Toc521533548"/>
      <w:r>
        <w:rPr>
          <w:lang w:val="en-GB"/>
        </w:rPr>
        <w:lastRenderedPageBreak/>
        <w:t xml:space="preserve">4. SWOT analysis of </w:t>
      </w:r>
      <w:proofErr w:type="spellStart"/>
      <w:r>
        <w:rPr>
          <w:lang w:val="en-GB"/>
        </w:rPr>
        <w:t>Lonmin</w:t>
      </w:r>
      <w:proofErr w:type="spellEnd"/>
      <w:r w:rsidR="00042412">
        <w:rPr>
          <w:lang w:val="en-GB"/>
        </w:rPr>
        <w:t xml:space="preserve"> </w:t>
      </w:r>
      <w:proofErr w:type="spellStart"/>
      <w:r>
        <w:rPr>
          <w:lang w:val="en-GB"/>
        </w:rPr>
        <w:t>Plc</w:t>
      </w:r>
      <w:bookmarkEnd w:id="10"/>
      <w:proofErr w:type="spellEnd"/>
    </w:p>
    <w:p w:rsidR="006278A2" w:rsidRPr="00CF15B1" w:rsidRDefault="00C44530" w:rsidP="00A37A49">
      <w:pPr>
        <w:spacing w:line="360" w:lineRule="auto"/>
        <w:rPr>
          <w:rFonts w:cs="Arial"/>
          <w:szCs w:val="24"/>
          <w:lang w:val="en-GB"/>
        </w:rPr>
      </w:pPr>
      <w:r w:rsidRPr="00CF15B1">
        <w:rPr>
          <w:rFonts w:cs="Arial"/>
          <w:szCs w:val="24"/>
          <w:lang w:val="en-GB"/>
        </w:rPr>
        <w:t xml:space="preserve">The different </w:t>
      </w:r>
      <w:r w:rsidR="00F43438" w:rsidRPr="00CF15B1">
        <w:rPr>
          <w:rFonts w:cs="Arial"/>
          <w:szCs w:val="24"/>
          <w:lang w:val="en-GB"/>
        </w:rPr>
        <w:t>types</w:t>
      </w:r>
      <w:r w:rsidRPr="00CF15B1">
        <w:rPr>
          <w:rFonts w:cs="Arial"/>
          <w:szCs w:val="24"/>
          <w:lang w:val="en-GB"/>
        </w:rPr>
        <w:t xml:space="preserve"> of </w:t>
      </w:r>
      <w:r w:rsidR="00F43438" w:rsidRPr="00CF15B1">
        <w:rPr>
          <w:rFonts w:cs="Arial"/>
          <w:szCs w:val="24"/>
          <w:lang w:val="en-GB"/>
        </w:rPr>
        <w:t>environmental</w:t>
      </w:r>
      <w:r w:rsidRPr="00CF15B1">
        <w:rPr>
          <w:rFonts w:cs="Arial"/>
          <w:szCs w:val="24"/>
          <w:lang w:val="en-GB"/>
        </w:rPr>
        <w:t xml:space="preserve"> factors of the organization are discussed in the report. </w:t>
      </w:r>
      <w:r w:rsidR="00F43438" w:rsidRPr="00CF15B1">
        <w:rPr>
          <w:rFonts w:cs="Arial"/>
          <w:szCs w:val="24"/>
          <w:lang w:val="en-GB"/>
        </w:rPr>
        <w:t>These</w:t>
      </w:r>
      <w:r w:rsidRPr="00CF15B1">
        <w:rPr>
          <w:rFonts w:cs="Arial"/>
          <w:szCs w:val="24"/>
          <w:lang w:val="en-GB"/>
        </w:rPr>
        <w:t xml:space="preserve"> environmental factors have very significant effect on the organization. The functions of the organization are also affected by the cultural factors. </w:t>
      </w:r>
      <w:r w:rsidR="00F43438" w:rsidRPr="00CF15B1">
        <w:rPr>
          <w:rFonts w:cs="Arial"/>
          <w:szCs w:val="24"/>
          <w:lang w:val="en-GB"/>
        </w:rPr>
        <w:t xml:space="preserve">The effects of these factors are evaluated from the point view of different kinds of analysis. They are explained below: </w:t>
      </w:r>
    </w:p>
    <w:p w:rsidR="00BB1D8D" w:rsidRPr="00CF15B1" w:rsidRDefault="00BB1D8D" w:rsidP="00A37A49">
      <w:pPr>
        <w:spacing w:line="360" w:lineRule="auto"/>
        <w:jc w:val="center"/>
        <w:rPr>
          <w:rFonts w:cs="Arial"/>
          <w:szCs w:val="24"/>
          <w:lang w:val="en-GB"/>
        </w:rPr>
      </w:pPr>
      <w:r w:rsidRPr="00CF15B1">
        <w:rPr>
          <w:rFonts w:cs="Arial"/>
          <w:noProof/>
          <w:szCs w:val="24"/>
          <w:lang w:val="en-GB" w:eastAsia="en-GB"/>
        </w:rPr>
        <w:drawing>
          <wp:inline distT="0" distB="0" distL="0" distR="0">
            <wp:extent cx="3952875" cy="2265257"/>
            <wp:effectExtent l="0" t="0" r="0" b="1905"/>
            <wp:docPr id="9" name="Picture 9" descr="swot à¦à¦° à¦à¦¬à¦¿à¦° à¦«à¦²à¦¾à¦«à¦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wot à¦à¦° à¦à¦¬à¦¿à¦° à¦«à¦²à¦¾à¦«à¦²"/>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52875" cy="2265257"/>
                    </a:xfrm>
                    <a:prstGeom prst="rect">
                      <a:avLst/>
                    </a:prstGeom>
                    <a:noFill/>
                    <a:ln>
                      <a:noFill/>
                    </a:ln>
                  </pic:spPr>
                </pic:pic>
              </a:graphicData>
            </a:graphic>
          </wp:inline>
        </w:drawing>
      </w:r>
    </w:p>
    <w:p w:rsidR="001632C9" w:rsidRPr="00CF15B1" w:rsidRDefault="001632C9" w:rsidP="00A37A49">
      <w:pPr>
        <w:spacing w:line="360" w:lineRule="auto"/>
        <w:jc w:val="center"/>
        <w:rPr>
          <w:rFonts w:cs="Arial"/>
          <w:szCs w:val="24"/>
          <w:lang w:val="en-GB"/>
        </w:rPr>
      </w:pPr>
      <w:r w:rsidRPr="00CF15B1">
        <w:rPr>
          <w:rFonts w:cs="Arial"/>
          <w:szCs w:val="24"/>
          <w:lang w:val="en-GB"/>
        </w:rPr>
        <w:t>Source: (</w:t>
      </w:r>
      <w:proofErr w:type="spellStart"/>
      <w:r w:rsidRPr="00CF15B1">
        <w:rPr>
          <w:rFonts w:cs="Arial"/>
          <w:szCs w:val="24"/>
          <w:lang w:val="en-GB"/>
        </w:rPr>
        <w:t>Zemke</w:t>
      </w:r>
      <w:proofErr w:type="spellEnd"/>
      <w:r w:rsidRPr="00CF15B1">
        <w:rPr>
          <w:rFonts w:cs="Arial"/>
          <w:szCs w:val="24"/>
          <w:lang w:val="en-GB"/>
        </w:rPr>
        <w:t xml:space="preserve"> et al</w:t>
      </w:r>
      <w:r w:rsidR="00042412">
        <w:rPr>
          <w:rFonts w:cs="Arial"/>
          <w:szCs w:val="24"/>
          <w:lang w:val="en-GB"/>
        </w:rPr>
        <w:t>.</w:t>
      </w:r>
      <w:r w:rsidRPr="00CF15B1">
        <w:rPr>
          <w:rFonts w:cs="Arial"/>
          <w:szCs w:val="24"/>
          <w:lang w:val="en-GB"/>
        </w:rPr>
        <w:t>, 2009).</w:t>
      </w:r>
    </w:p>
    <w:p w:rsidR="00BB1D8D" w:rsidRPr="00CF15B1" w:rsidRDefault="00F86BA4" w:rsidP="00A37A49">
      <w:pPr>
        <w:spacing w:line="360" w:lineRule="auto"/>
        <w:rPr>
          <w:rFonts w:cs="Arial"/>
          <w:szCs w:val="24"/>
          <w:lang w:val="en-GB"/>
        </w:rPr>
      </w:pPr>
      <w:r w:rsidRPr="00CF15B1">
        <w:rPr>
          <w:rFonts w:cs="Arial"/>
          <w:szCs w:val="24"/>
          <w:lang w:val="en-GB"/>
        </w:rPr>
        <w:t xml:space="preserve">SWOT analysis describes the strength, weakness, opportunity and threats of the environmental factors in the organization. The SWOT analysis is described as follows: </w:t>
      </w:r>
    </w:p>
    <w:p w:rsidR="00CF15B1" w:rsidRDefault="00F86BA4" w:rsidP="00A37A49">
      <w:pPr>
        <w:spacing w:line="360" w:lineRule="auto"/>
        <w:rPr>
          <w:rFonts w:cs="Arial"/>
          <w:szCs w:val="24"/>
          <w:lang w:val="en-GB"/>
        </w:rPr>
      </w:pPr>
      <w:r w:rsidRPr="00CF15B1">
        <w:rPr>
          <w:rFonts w:cs="Arial"/>
          <w:b/>
          <w:szCs w:val="24"/>
          <w:lang w:val="en-GB"/>
        </w:rPr>
        <w:t>Strength:</w:t>
      </w:r>
      <w:r w:rsidRPr="00CF15B1">
        <w:rPr>
          <w:rFonts w:cs="Arial"/>
          <w:szCs w:val="24"/>
          <w:lang w:val="en-GB"/>
        </w:rPr>
        <w:t xml:space="preserve"> The company has the golden heritage it the workplace culture. In the hierarchical structure of the organization, the managers of the organization, control the strictly. The flow of power of the company is distributed in the planned manner. In the decision making, the discontents of the employees are not existed for the organization. It is very significant strength for the company. The company abides the legal provision according the law of United Kingdom. For this reason the activities of the organization are out of questionable. In treating the customers the company supply the high demanded goods to the </w:t>
      </w:r>
      <w:r w:rsidR="00CD0D6E" w:rsidRPr="00CF15B1">
        <w:rPr>
          <w:rFonts w:cs="Arial"/>
          <w:szCs w:val="24"/>
          <w:lang w:val="en-GB"/>
        </w:rPr>
        <w:t>customers</w:t>
      </w:r>
      <w:r w:rsidRPr="00CF15B1">
        <w:rPr>
          <w:rFonts w:cs="Arial"/>
          <w:szCs w:val="24"/>
          <w:lang w:val="en-GB"/>
        </w:rPr>
        <w:t xml:space="preserve">. It </w:t>
      </w:r>
      <w:r w:rsidR="00CD0D6E" w:rsidRPr="00CF15B1">
        <w:rPr>
          <w:rFonts w:cs="Arial"/>
          <w:szCs w:val="24"/>
          <w:lang w:val="en-GB"/>
        </w:rPr>
        <w:t>increased</w:t>
      </w:r>
      <w:r w:rsidRPr="00CF15B1">
        <w:rPr>
          <w:rFonts w:cs="Arial"/>
          <w:szCs w:val="24"/>
          <w:lang w:val="en-GB"/>
        </w:rPr>
        <w:t xml:space="preserve"> the demand of the </w:t>
      </w:r>
      <w:r w:rsidR="00CD0D6E" w:rsidRPr="00CF15B1">
        <w:rPr>
          <w:rFonts w:cs="Arial"/>
          <w:szCs w:val="24"/>
          <w:lang w:val="en-GB"/>
        </w:rPr>
        <w:t>customers</w:t>
      </w:r>
      <w:r w:rsidRPr="00CF15B1">
        <w:rPr>
          <w:rFonts w:cs="Arial"/>
          <w:szCs w:val="24"/>
          <w:lang w:val="en-GB"/>
        </w:rPr>
        <w:t xml:space="preserve"> in the market.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also </w:t>
      </w:r>
      <w:r w:rsidR="00CD0D6E" w:rsidRPr="00CF15B1">
        <w:rPr>
          <w:rFonts w:cs="Arial"/>
          <w:szCs w:val="24"/>
          <w:lang w:val="en-GB"/>
        </w:rPr>
        <w:t>following</w:t>
      </w:r>
      <w:r w:rsidRPr="00CF15B1">
        <w:rPr>
          <w:rFonts w:cs="Arial"/>
          <w:szCs w:val="24"/>
          <w:lang w:val="en-GB"/>
        </w:rPr>
        <w:t xml:space="preserve"> some unique </w:t>
      </w:r>
      <w:r w:rsidR="00CD0D6E" w:rsidRPr="00CF15B1">
        <w:rPr>
          <w:rFonts w:cs="Arial"/>
          <w:szCs w:val="24"/>
          <w:lang w:val="en-GB"/>
        </w:rPr>
        <w:t>procedures to beat the customers in the international</w:t>
      </w:r>
      <w:r w:rsidR="001632C9" w:rsidRPr="00CF15B1">
        <w:rPr>
          <w:rFonts w:cs="Arial"/>
          <w:szCs w:val="24"/>
          <w:lang w:val="en-GB"/>
        </w:rPr>
        <w:t xml:space="preserve"> market (</w:t>
      </w:r>
      <w:proofErr w:type="spellStart"/>
      <w:r w:rsidR="001632C9" w:rsidRPr="00CF15B1">
        <w:rPr>
          <w:rFonts w:cs="Arial"/>
          <w:szCs w:val="24"/>
          <w:lang w:val="en-GB"/>
        </w:rPr>
        <w:t>Appenzeller</w:t>
      </w:r>
      <w:proofErr w:type="spellEnd"/>
      <w:r w:rsidR="001632C9" w:rsidRPr="00CF15B1">
        <w:rPr>
          <w:rFonts w:cs="Arial"/>
          <w:szCs w:val="24"/>
          <w:lang w:val="en-GB"/>
        </w:rPr>
        <w:t>, 2011).</w:t>
      </w:r>
    </w:p>
    <w:p w:rsidR="00042412" w:rsidRPr="00CF15B1" w:rsidRDefault="00042412" w:rsidP="00A37A49">
      <w:pPr>
        <w:spacing w:line="360" w:lineRule="auto"/>
        <w:rPr>
          <w:rFonts w:cs="Arial"/>
          <w:szCs w:val="24"/>
          <w:lang w:val="en-GB"/>
        </w:rPr>
      </w:pPr>
    </w:p>
    <w:p w:rsidR="00CD0D6E" w:rsidRPr="00CF15B1" w:rsidRDefault="00CD0D6E" w:rsidP="00A37A49">
      <w:pPr>
        <w:spacing w:line="360" w:lineRule="auto"/>
        <w:rPr>
          <w:rFonts w:cs="Arial"/>
          <w:szCs w:val="24"/>
          <w:lang w:val="en-GB"/>
        </w:rPr>
      </w:pPr>
      <w:r w:rsidRPr="00CF15B1">
        <w:rPr>
          <w:rFonts w:cs="Arial"/>
          <w:b/>
          <w:szCs w:val="24"/>
          <w:lang w:val="en-GB"/>
        </w:rPr>
        <w:lastRenderedPageBreak/>
        <w:t>Weakness:</w:t>
      </w:r>
      <w:r w:rsidRPr="00CF15B1">
        <w:rPr>
          <w:rFonts w:cs="Arial"/>
          <w:szCs w:val="24"/>
          <w:lang w:val="en-GB"/>
        </w:rPr>
        <w:t xml:space="preserve"> As the company has many employees, it is very hard task to control them. The control span of the company is relatively low than that of other organization in the international market. Though the individual decision </w:t>
      </w:r>
      <w:r w:rsidR="00ED6D76" w:rsidRPr="00CF15B1">
        <w:rPr>
          <w:rFonts w:cs="Arial"/>
          <w:szCs w:val="24"/>
          <w:lang w:val="en-GB"/>
        </w:rPr>
        <w:t>making</w:t>
      </w:r>
      <w:r w:rsidRPr="00CF15B1">
        <w:rPr>
          <w:rFonts w:cs="Arial"/>
          <w:szCs w:val="24"/>
          <w:lang w:val="en-GB"/>
        </w:rPr>
        <w:t xml:space="preserve"> criteria of the organization is very easy, the group decision making or participation decision making criteria of the organization is very </w:t>
      </w:r>
      <w:r w:rsidR="00ED6D76" w:rsidRPr="00CF15B1">
        <w:rPr>
          <w:rFonts w:cs="Arial"/>
          <w:szCs w:val="24"/>
          <w:lang w:val="en-GB"/>
        </w:rPr>
        <w:t>complex</w:t>
      </w:r>
      <w:r w:rsidRPr="00CF15B1">
        <w:rPr>
          <w:rFonts w:cs="Arial"/>
          <w:szCs w:val="24"/>
          <w:lang w:val="en-GB"/>
        </w:rPr>
        <w:t xml:space="preserve">. As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use the hierarchical </w:t>
      </w:r>
      <w:r w:rsidR="00ED6D76" w:rsidRPr="00CF15B1">
        <w:rPr>
          <w:rFonts w:cs="Arial"/>
          <w:szCs w:val="24"/>
          <w:lang w:val="en-GB"/>
        </w:rPr>
        <w:t>organizational</w:t>
      </w:r>
      <w:r w:rsidRPr="00CF15B1">
        <w:rPr>
          <w:rFonts w:cs="Arial"/>
          <w:szCs w:val="24"/>
          <w:lang w:val="en-GB"/>
        </w:rPr>
        <w:t xml:space="preserve"> structure, the decision making tasks of the organization is very hard. </w:t>
      </w:r>
    </w:p>
    <w:p w:rsidR="00ED6D76" w:rsidRPr="00CF15B1" w:rsidRDefault="00ED6D76" w:rsidP="00A37A49">
      <w:pPr>
        <w:spacing w:line="360" w:lineRule="auto"/>
        <w:rPr>
          <w:rFonts w:cs="Arial"/>
          <w:szCs w:val="24"/>
          <w:lang w:val="en-GB"/>
        </w:rPr>
      </w:pPr>
      <w:r w:rsidRPr="00CF15B1">
        <w:rPr>
          <w:rFonts w:cs="Arial"/>
          <w:b/>
          <w:szCs w:val="24"/>
          <w:lang w:val="en-GB"/>
        </w:rPr>
        <w:t>Opportunities:</w:t>
      </w:r>
      <w:r w:rsidRPr="00CF15B1">
        <w:rPr>
          <w:rFonts w:cs="Arial"/>
          <w:szCs w:val="24"/>
          <w:lang w:val="en-GB"/>
        </w:rPr>
        <w:t xml:space="preserve"> The </w:t>
      </w:r>
      <w:r w:rsidR="00CA2785" w:rsidRPr="00CF15B1">
        <w:rPr>
          <w:rFonts w:cs="Arial"/>
          <w:szCs w:val="24"/>
          <w:lang w:val="en-GB"/>
        </w:rPr>
        <w:t>Company</w:t>
      </w:r>
      <w:r w:rsidRPr="00CF15B1">
        <w:rPr>
          <w:rFonts w:cs="Arial"/>
          <w:szCs w:val="24"/>
          <w:lang w:val="en-GB"/>
        </w:rPr>
        <w:t xml:space="preserve"> has very </w:t>
      </w:r>
      <w:r w:rsidR="00CA2785" w:rsidRPr="00CF15B1">
        <w:rPr>
          <w:rFonts w:cs="Arial"/>
          <w:szCs w:val="24"/>
          <w:lang w:val="en-GB"/>
        </w:rPr>
        <w:t>opportunity</w:t>
      </w:r>
      <w:r w:rsidRPr="00CF15B1">
        <w:rPr>
          <w:rFonts w:cs="Arial"/>
          <w:szCs w:val="24"/>
          <w:lang w:val="en-GB"/>
        </w:rPr>
        <w:t xml:space="preserve"> to grow rapidly in the international market. As the company use the invention of technology in the function of the company, it can grow fast.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can </w:t>
      </w:r>
      <w:r w:rsidR="00CA2785" w:rsidRPr="00CF15B1">
        <w:rPr>
          <w:rFonts w:cs="Arial"/>
          <w:szCs w:val="24"/>
          <w:lang w:val="en-GB"/>
        </w:rPr>
        <w:t>arrange</w:t>
      </w:r>
      <w:r w:rsidRPr="00CF15B1">
        <w:rPr>
          <w:rFonts w:cs="Arial"/>
          <w:szCs w:val="24"/>
          <w:lang w:val="en-GB"/>
        </w:rPr>
        <w:t xml:space="preserve"> the </w:t>
      </w:r>
      <w:r w:rsidR="00CA2785" w:rsidRPr="00CF15B1">
        <w:rPr>
          <w:rFonts w:cs="Arial"/>
          <w:szCs w:val="24"/>
          <w:lang w:val="en-GB"/>
        </w:rPr>
        <w:t>online</w:t>
      </w:r>
      <w:r w:rsidRPr="00CF15B1">
        <w:rPr>
          <w:rFonts w:cs="Arial"/>
          <w:szCs w:val="24"/>
          <w:lang w:val="en-GB"/>
        </w:rPr>
        <w:t xml:space="preserve"> order from the </w:t>
      </w:r>
      <w:r w:rsidR="00CA2785" w:rsidRPr="00CF15B1">
        <w:rPr>
          <w:rFonts w:cs="Arial"/>
          <w:szCs w:val="24"/>
          <w:lang w:val="en-GB"/>
        </w:rPr>
        <w:t>customers</w:t>
      </w:r>
      <w:r w:rsidRPr="00CF15B1">
        <w:rPr>
          <w:rFonts w:cs="Arial"/>
          <w:szCs w:val="24"/>
          <w:lang w:val="en-GB"/>
        </w:rPr>
        <w:t xml:space="preserve"> for different </w:t>
      </w:r>
      <w:r w:rsidR="00CA2785" w:rsidRPr="00CF15B1">
        <w:rPr>
          <w:rFonts w:cs="Arial"/>
          <w:szCs w:val="24"/>
          <w:lang w:val="en-GB"/>
        </w:rPr>
        <w:t>types</w:t>
      </w:r>
      <w:r w:rsidRPr="00CF15B1">
        <w:rPr>
          <w:rFonts w:cs="Arial"/>
          <w:szCs w:val="24"/>
          <w:lang w:val="en-GB"/>
        </w:rPr>
        <w:t xml:space="preserve"> of metal products. By this function, the demand of the customers can be assessed easily by the company. </w:t>
      </w:r>
      <w:r w:rsidR="00CA2785" w:rsidRPr="00CF15B1">
        <w:rPr>
          <w:rFonts w:cs="Arial"/>
          <w:szCs w:val="24"/>
          <w:lang w:val="en-GB"/>
        </w:rPr>
        <w:t>According</w:t>
      </w:r>
      <w:r w:rsidRPr="00CF15B1">
        <w:rPr>
          <w:rFonts w:cs="Arial"/>
          <w:szCs w:val="24"/>
          <w:lang w:val="en-GB"/>
        </w:rPr>
        <w:t xml:space="preserve"> to the demand of the customers the company thus supply the products to the </w:t>
      </w:r>
      <w:r w:rsidR="00CA2785" w:rsidRPr="00CF15B1">
        <w:rPr>
          <w:rFonts w:cs="Arial"/>
          <w:szCs w:val="24"/>
          <w:lang w:val="en-GB"/>
        </w:rPr>
        <w:t>customers</w:t>
      </w:r>
      <w:r w:rsidRPr="00CF15B1">
        <w:rPr>
          <w:rFonts w:cs="Arial"/>
          <w:szCs w:val="24"/>
          <w:lang w:val="en-GB"/>
        </w:rPr>
        <w:t xml:space="preserve">. The </w:t>
      </w:r>
      <w:r w:rsidR="00CA2785" w:rsidRPr="00CF15B1">
        <w:rPr>
          <w:rFonts w:cs="Arial"/>
          <w:szCs w:val="24"/>
          <w:lang w:val="en-GB"/>
        </w:rPr>
        <w:t>international</w:t>
      </w:r>
      <w:r w:rsidRPr="00CF15B1">
        <w:rPr>
          <w:rFonts w:cs="Arial"/>
          <w:szCs w:val="24"/>
          <w:lang w:val="en-GB"/>
        </w:rPr>
        <w:t xml:space="preserve"> marketing of the company will be </w:t>
      </w:r>
      <w:r w:rsidR="00CA2785" w:rsidRPr="00CF15B1">
        <w:rPr>
          <w:rFonts w:cs="Arial"/>
          <w:szCs w:val="24"/>
          <w:lang w:val="en-GB"/>
        </w:rPr>
        <w:t>boosted</w:t>
      </w:r>
      <w:r w:rsidRPr="00CF15B1">
        <w:rPr>
          <w:rFonts w:cs="Arial"/>
          <w:szCs w:val="24"/>
          <w:lang w:val="en-GB"/>
        </w:rPr>
        <w:t xml:space="preserve"> also </w:t>
      </w:r>
      <w:r w:rsidR="00CA2785" w:rsidRPr="00CF15B1">
        <w:rPr>
          <w:rFonts w:cs="Arial"/>
          <w:szCs w:val="24"/>
          <w:lang w:val="en-GB"/>
        </w:rPr>
        <w:t>by</w:t>
      </w:r>
      <w:r w:rsidRPr="00CF15B1">
        <w:rPr>
          <w:rFonts w:cs="Arial"/>
          <w:szCs w:val="24"/>
          <w:lang w:val="en-GB"/>
        </w:rPr>
        <w:t xml:space="preserve"> the different types </w:t>
      </w:r>
      <w:r w:rsidR="00CA2785" w:rsidRPr="00CF15B1">
        <w:rPr>
          <w:rFonts w:cs="Arial"/>
          <w:szCs w:val="24"/>
          <w:lang w:val="en-GB"/>
        </w:rPr>
        <w:t>of</w:t>
      </w:r>
      <w:r w:rsidR="00042412">
        <w:rPr>
          <w:rFonts w:cs="Arial"/>
          <w:szCs w:val="24"/>
          <w:lang w:val="en-GB"/>
        </w:rPr>
        <w:t xml:space="preserve"> </w:t>
      </w:r>
      <w:r w:rsidR="00CA2785" w:rsidRPr="00CF15B1">
        <w:rPr>
          <w:rFonts w:cs="Arial"/>
          <w:szCs w:val="24"/>
          <w:lang w:val="en-GB"/>
        </w:rPr>
        <w:t>organizational</w:t>
      </w:r>
      <w:r w:rsidRPr="00CF15B1">
        <w:rPr>
          <w:rFonts w:cs="Arial"/>
          <w:szCs w:val="24"/>
          <w:lang w:val="en-GB"/>
        </w:rPr>
        <w:t xml:space="preserve"> factors</w:t>
      </w:r>
      <w:r w:rsidR="001632C9" w:rsidRPr="00CF15B1">
        <w:rPr>
          <w:rFonts w:cs="Arial"/>
          <w:szCs w:val="24"/>
          <w:lang w:val="en-GB"/>
        </w:rPr>
        <w:t xml:space="preserve"> in the culture of the company (Darley et al, 2013).</w:t>
      </w:r>
    </w:p>
    <w:p w:rsidR="00ED6D76" w:rsidRDefault="00ED6D76" w:rsidP="00A37A49">
      <w:pPr>
        <w:spacing w:line="360" w:lineRule="auto"/>
        <w:rPr>
          <w:rFonts w:cs="Arial"/>
          <w:szCs w:val="24"/>
          <w:lang w:val="en-GB"/>
        </w:rPr>
      </w:pPr>
      <w:r w:rsidRPr="00CF15B1">
        <w:rPr>
          <w:rFonts w:cs="Arial"/>
          <w:b/>
          <w:szCs w:val="24"/>
          <w:lang w:val="en-GB"/>
        </w:rPr>
        <w:t>Threat:</w:t>
      </w:r>
      <w:r w:rsidRPr="00CF15B1">
        <w:rPr>
          <w:rFonts w:cs="Arial"/>
          <w:szCs w:val="24"/>
          <w:lang w:val="en-GB"/>
        </w:rPr>
        <w:t xml:space="preserve"> The metal production companies in the international market in increasing rapidly. It is a threat for the company. Besides, the cost of the organization in </w:t>
      </w:r>
      <w:r w:rsidR="00CA2785" w:rsidRPr="00CF15B1">
        <w:rPr>
          <w:rFonts w:cs="Arial"/>
          <w:szCs w:val="24"/>
          <w:lang w:val="en-GB"/>
        </w:rPr>
        <w:t>producing</w:t>
      </w:r>
      <w:r w:rsidRPr="00CF15B1">
        <w:rPr>
          <w:rFonts w:cs="Arial"/>
          <w:szCs w:val="24"/>
          <w:lang w:val="en-GB"/>
        </w:rPr>
        <w:t xml:space="preserve"> the platinum metal products is also increasing rapid. </w:t>
      </w:r>
      <w:r w:rsidR="00CA2785" w:rsidRPr="00CF15B1">
        <w:rPr>
          <w:rFonts w:cs="Arial"/>
          <w:szCs w:val="24"/>
          <w:lang w:val="en-GB"/>
        </w:rPr>
        <w:t xml:space="preserve">Various types of promotional procedure taken by the competitors in the international market can switch the customers of the company. It is the major threat for the organization. </w:t>
      </w: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FD1D16" w:rsidRPr="00CF15B1" w:rsidRDefault="00954432" w:rsidP="00A37A49">
      <w:pPr>
        <w:pStyle w:val="Heading1"/>
        <w:spacing w:line="360" w:lineRule="auto"/>
        <w:rPr>
          <w:lang w:val="en-GB"/>
        </w:rPr>
      </w:pPr>
      <w:bookmarkStart w:id="11" w:name="_Toc521533549"/>
      <w:r>
        <w:rPr>
          <w:lang w:val="en-GB"/>
        </w:rPr>
        <w:lastRenderedPageBreak/>
        <w:t>5. PEST</w:t>
      </w:r>
      <w:r w:rsidR="00FD1D16">
        <w:rPr>
          <w:lang w:val="en-GB"/>
        </w:rPr>
        <w:t>L</w:t>
      </w:r>
      <w:r>
        <w:rPr>
          <w:lang w:val="en-GB"/>
        </w:rPr>
        <w:t>E</w:t>
      </w:r>
      <w:r w:rsidR="00FD1D16">
        <w:rPr>
          <w:lang w:val="en-GB"/>
        </w:rPr>
        <w:t xml:space="preserve"> analysis of </w:t>
      </w:r>
      <w:proofErr w:type="spellStart"/>
      <w:r w:rsidR="00FD1D16">
        <w:rPr>
          <w:lang w:val="en-GB"/>
        </w:rPr>
        <w:t>Lonmin</w:t>
      </w:r>
      <w:proofErr w:type="spellEnd"/>
      <w:r w:rsidR="00042412">
        <w:rPr>
          <w:lang w:val="en-GB"/>
        </w:rPr>
        <w:t xml:space="preserve"> </w:t>
      </w:r>
      <w:proofErr w:type="spellStart"/>
      <w:r w:rsidR="00FD1D16">
        <w:rPr>
          <w:lang w:val="en-GB"/>
        </w:rPr>
        <w:t>Plc</w:t>
      </w:r>
      <w:bookmarkEnd w:id="11"/>
      <w:proofErr w:type="spellEnd"/>
    </w:p>
    <w:p w:rsidR="00F43438" w:rsidRPr="00CF15B1" w:rsidRDefault="00F43438" w:rsidP="00A37A49">
      <w:pPr>
        <w:spacing w:line="360" w:lineRule="auto"/>
        <w:rPr>
          <w:rFonts w:cs="Arial"/>
          <w:szCs w:val="24"/>
          <w:lang w:val="en-GB"/>
        </w:rPr>
      </w:pPr>
    </w:p>
    <w:p w:rsidR="006278A2" w:rsidRPr="00CF15B1" w:rsidRDefault="00FD1D16" w:rsidP="00A37A49">
      <w:pPr>
        <w:spacing w:line="360" w:lineRule="auto"/>
        <w:jc w:val="center"/>
        <w:rPr>
          <w:rFonts w:cs="Arial"/>
          <w:szCs w:val="24"/>
          <w:lang w:val="en-GB"/>
        </w:rPr>
      </w:pPr>
      <w:r>
        <w:rPr>
          <w:noProof/>
          <w:lang w:val="en-GB" w:eastAsia="en-GB"/>
        </w:rPr>
        <w:drawing>
          <wp:inline distT="0" distB="0" distL="0" distR="0">
            <wp:extent cx="4457563" cy="3503295"/>
            <wp:effectExtent l="0" t="0" r="0" b="0"/>
            <wp:docPr id="3" name="Picture 3" descr="à¦¸à¦®à§à¦ªà¦°à§à¦à¦¿à¦¤ à¦à¦¬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à¦¸à¦®à§à¦ªà¦°à§à¦à¦¿à¦¤ à¦à¦¬à¦¿"/>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60353" cy="3505488"/>
                    </a:xfrm>
                    <a:prstGeom prst="rect">
                      <a:avLst/>
                    </a:prstGeom>
                    <a:noFill/>
                    <a:ln>
                      <a:noFill/>
                    </a:ln>
                  </pic:spPr>
                </pic:pic>
              </a:graphicData>
            </a:graphic>
          </wp:inline>
        </w:drawing>
      </w:r>
    </w:p>
    <w:p w:rsidR="001632C9" w:rsidRPr="00CF15B1" w:rsidRDefault="001632C9" w:rsidP="00A37A49">
      <w:pPr>
        <w:spacing w:line="360" w:lineRule="auto"/>
        <w:jc w:val="center"/>
        <w:rPr>
          <w:rFonts w:cs="Arial"/>
          <w:szCs w:val="24"/>
          <w:lang w:val="en-GB"/>
        </w:rPr>
      </w:pPr>
      <w:r w:rsidRPr="00CF15B1">
        <w:rPr>
          <w:rFonts w:cs="Arial"/>
          <w:szCs w:val="24"/>
          <w:lang w:val="en-GB"/>
        </w:rPr>
        <w:t>Source: (Kerns, 2015).</w:t>
      </w:r>
    </w:p>
    <w:p w:rsidR="003817DB" w:rsidRPr="00CF15B1" w:rsidRDefault="003817DB" w:rsidP="00A37A49">
      <w:pPr>
        <w:spacing w:line="360" w:lineRule="auto"/>
        <w:rPr>
          <w:rFonts w:cs="Arial"/>
          <w:szCs w:val="24"/>
          <w:lang w:val="en-GB"/>
        </w:rPr>
      </w:pPr>
      <w:r w:rsidRPr="00CF15B1">
        <w:rPr>
          <w:rFonts w:cs="Arial"/>
          <w:szCs w:val="24"/>
          <w:lang w:val="en-GB"/>
        </w:rPr>
        <w:t>The PEST</w:t>
      </w:r>
      <w:r w:rsidR="00FD1D16">
        <w:rPr>
          <w:rFonts w:cs="Arial"/>
          <w:szCs w:val="24"/>
          <w:lang w:val="en-GB"/>
        </w:rPr>
        <w:t>EL</w:t>
      </w:r>
      <w:r w:rsidRPr="00CF15B1">
        <w:rPr>
          <w:rFonts w:cs="Arial"/>
          <w:szCs w:val="24"/>
          <w:lang w:val="en-GB"/>
        </w:rPr>
        <w:t xml:space="preserve"> analysis of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can be analysed in this section. By the critical evaluation of the function of the organization, the PEST</w:t>
      </w:r>
      <w:r w:rsidR="00FD1D16">
        <w:rPr>
          <w:rFonts w:cs="Arial"/>
          <w:szCs w:val="24"/>
          <w:lang w:val="en-GB"/>
        </w:rPr>
        <w:t>EL</w:t>
      </w:r>
      <w:r w:rsidRPr="00CF15B1">
        <w:rPr>
          <w:rFonts w:cs="Arial"/>
          <w:szCs w:val="24"/>
          <w:lang w:val="en-GB"/>
        </w:rPr>
        <w:t xml:space="preserve"> analysis is organized here. The evaluations of PEST</w:t>
      </w:r>
      <w:r w:rsidR="00FD1D16">
        <w:rPr>
          <w:rFonts w:cs="Arial"/>
          <w:szCs w:val="24"/>
          <w:lang w:val="en-GB"/>
        </w:rPr>
        <w:t>EL</w:t>
      </w:r>
      <w:r w:rsidRPr="00CF15B1">
        <w:rPr>
          <w:rFonts w:cs="Arial"/>
          <w:szCs w:val="24"/>
          <w:lang w:val="en-GB"/>
        </w:rPr>
        <w:t xml:space="preserve"> analysis by the different types of factors are explained below: </w:t>
      </w:r>
    </w:p>
    <w:p w:rsidR="003817DB" w:rsidRPr="00CF15B1" w:rsidRDefault="003817DB" w:rsidP="00A37A49">
      <w:pPr>
        <w:spacing w:line="360" w:lineRule="auto"/>
        <w:rPr>
          <w:rFonts w:cs="Arial"/>
          <w:szCs w:val="24"/>
          <w:lang w:val="en-GB"/>
        </w:rPr>
      </w:pPr>
      <w:r w:rsidRPr="00CF15B1">
        <w:rPr>
          <w:rFonts w:cs="Arial"/>
          <w:b/>
          <w:szCs w:val="24"/>
          <w:lang w:val="en-GB"/>
        </w:rPr>
        <w:t>Political factors:</w:t>
      </w:r>
      <w:r w:rsidRPr="00CF15B1">
        <w:rPr>
          <w:rFonts w:cs="Arial"/>
          <w:szCs w:val="24"/>
          <w:lang w:val="en-GB"/>
        </w:rPr>
        <w:t xml:space="preserve"> Gold and Platinum materials are used as the reserve of different countries. In this case, the government of different countries are involved. They want to collect more metal products to the national exchequer. For this reason the governmental barriers for extra supplying of metal products can be seen in some cased. Sometimes the government can restrict to supply the metal products to the different kinds of countries in the </w:t>
      </w:r>
      <w:r w:rsidR="001632C9" w:rsidRPr="00CF15B1">
        <w:rPr>
          <w:rFonts w:cs="Arial"/>
          <w:szCs w:val="24"/>
          <w:lang w:val="en-GB"/>
        </w:rPr>
        <w:t>world (</w:t>
      </w:r>
      <w:proofErr w:type="spellStart"/>
      <w:r w:rsidR="001632C9" w:rsidRPr="00CF15B1">
        <w:rPr>
          <w:rFonts w:cs="Arial"/>
          <w:szCs w:val="24"/>
          <w:lang w:val="en-GB"/>
        </w:rPr>
        <w:t>Litschert</w:t>
      </w:r>
      <w:proofErr w:type="spellEnd"/>
      <w:r w:rsidR="001632C9" w:rsidRPr="00CF15B1">
        <w:rPr>
          <w:rFonts w:cs="Arial"/>
          <w:szCs w:val="24"/>
          <w:lang w:val="en-GB"/>
        </w:rPr>
        <w:t xml:space="preserve"> and Nicholson, 2014).</w:t>
      </w:r>
    </w:p>
    <w:p w:rsidR="003817DB" w:rsidRPr="00CF15B1" w:rsidRDefault="003817DB" w:rsidP="00A37A49">
      <w:pPr>
        <w:spacing w:line="360" w:lineRule="auto"/>
        <w:rPr>
          <w:rFonts w:cs="Arial"/>
          <w:szCs w:val="24"/>
          <w:lang w:val="en-GB"/>
        </w:rPr>
      </w:pPr>
      <w:r w:rsidRPr="00CF15B1">
        <w:rPr>
          <w:rFonts w:cs="Arial"/>
          <w:b/>
          <w:szCs w:val="24"/>
          <w:lang w:val="en-GB"/>
        </w:rPr>
        <w:t>Economic factors:</w:t>
      </w:r>
      <w:r w:rsidRPr="00CF15B1">
        <w:rPr>
          <w:rFonts w:cs="Arial"/>
          <w:szCs w:val="24"/>
          <w:lang w:val="en-GB"/>
        </w:rPr>
        <w:t xml:space="preserve"> The cultural behaviour of </w:t>
      </w:r>
      <w:proofErr w:type="spellStart"/>
      <w:r w:rsidR="00254D50" w:rsidRPr="00CF15B1">
        <w:rPr>
          <w:rFonts w:cs="Arial"/>
          <w:szCs w:val="24"/>
          <w:lang w:val="en-GB"/>
        </w:rPr>
        <w:t>Lonmin</w:t>
      </w:r>
      <w:proofErr w:type="spellEnd"/>
      <w:r w:rsidR="00042412">
        <w:rPr>
          <w:rFonts w:cs="Arial"/>
          <w:szCs w:val="24"/>
          <w:lang w:val="en-GB"/>
        </w:rPr>
        <w:t xml:space="preserve"> </w:t>
      </w:r>
      <w:proofErr w:type="spellStart"/>
      <w:r w:rsidR="00254D50" w:rsidRPr="00CF15B1">
        <w:rPr>
          <w:rFonts w:cs="Arial"/>
          <w:szCs w:val="24"/>
          <w:lang w:val="en-GB"/>
        </w:rPr>
        <w:t>Plc</w:t>
      </w:r>
      <w:proofErr w:type="spellEnd"/>
      <w:r w:rsidR="00254D50" w:rsidRPr="00CF15B1">
        <w:rPr>
          <w:rFonts w:cs="Arial"/>
          <w:szCs w:val="24"/>
          <w:lang w:val="en-GB"/>
        </w:rPr>
        <w:t xml:space="preserve"> has a significant effect on the economy. The economy can be boosted by the wise function by the managers of the company. </w:t>
      </w:r>
      <w:r w:rsidR="00140996" w:rsidRPr="00CF15B1">
        <w:rPr>
          <w:rFonts w:cs="Arial"/>
          <w:szCs w:val="24"/>
          <w:lang w:val="en-GB"/>
        </w:rPr>
        <w:t>By</w:t>
      </w:r>
      <w:r w:rsidR="00254D50" w:rsidRPr="00CF15B1">
        <w:rPr>
          <w:rFonts w:cs="Arial"/>
          <w:szCs w:val="24"/>
          <w:lang w:val="en-GB"/>
        </w:rPr>
        <w:t xml:space="preserve"> the international policy of the company can play a vital role in the economy of the </w:t>
      </w:r>
      <w:r w:rsidR="00042412">
        <w:rPr>
          <w:rFonts w:cs="Arial"/>
          <w:szCs w:val="24"/>
          <w:lang w:val="en-GB"/>
        </w:rPr>
        <w:t>country?</w:t>
      </w:r>
    </w:p>
    <w:p w:rsidR="00254D50" w:rsidRPr="00CF15B1" w:rsidRDefault="00254D50" w:rsidP="00A37A49">
      <w:pPr>
        <w:spacing w:line="360" w:lineRule="auto"/>
        <w:rPr>
          <w:rFonts w:cs="Arial"/>
          <w:szCs w:val="24"/>
          <w:lang w:val="en-GB"/>
        </w:rPr>
      </w:pPr>
      <w:r w:rsidRPr="00CF15B1">
        <w:rPr>
          <w:rFonts w:cs="Arial"/>
          <w:b/>
          <w:szCs w:val="24"/>
          <w:lang w:val="en-GB"/>
        </w:rPr>
        <w:lastRenderedPageBreak/>
        <w:t>Social factors:</w:t>
      </w:r>
      <w:r w:rsidRPr="00CF15B1">
        <w:rPr>
          <w:rFonts w:cs="Arial"/>
          <w:szCs w:val="24"/>
          <w:lang w:val="en-GB"/>
        </w:rPr>
        <w:t xml:space="preserve"> The Company has very significant effect on the economy. The personnel of the organization are related to the social function of the organization. The activities of the company is bounded the provision of the society. Besides, the activities of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are associated wit</w:t>
      </w:r>
      <w:r w:rsidR="001632C9" w:rsidRPr="00CF15B1">
        <w:rPr>
          <w:rFonts w:cs="Arial"/>
          <w:szCs w:val="24"/>
          <w:lang w:val="en-GB"/>
        </w:rPr>
        <w:t>h the wellbeing of the society (</w:t>
      </w:r>
      <w:proofErr w:type="spellStart"/>
      <w:r w:rsidR="001632C9" w:rsidRPr="00CF15B1">
        <w:rPr>
          <w:rFonts w:cs="Arial"/>
          <w:szCs w:val="24"/>
          <w:lang w:val="en-GB"/>
        </w:rPr>
        <w:t>Olitzky</w:t>
      </w:r>
      <w:proofErr w:type="spellEnd"/>
      <w:r w:rsidR="001632C9" w:rsidRPr="00CF15B1">
        <w:rPr>
          <w:rFonts w:cs="Arial"/>
          <w:szCs w:val="24"/>
          <w:lang w:val="en-GB"/>
        </w:rPr>
        <w:t xml:space="preserve"> and </w:t>
      </w:r>
      <w:proofErr w:type="spellStart"/>
      <w:r w:rsidR="001632C9" w:rsidRPr="00CF15B1">
        <w:rPr>
          <w:rFonts w:cs="Arial"/>
          <w:szCs w:val="24"/>
          <w:lang w:val="en-GB"/>
        </w:rPr>
        <w:t>Sabath</w:t>
      </w:r>
      <w:proofErr w:type="spellEnd"/>
      <w:r w:rsidR="001632C9" w:rsidRPr="00CF15B1">
        <w:rPr>
          <w:rFonts w:cs="Arial"/>
          <w:szCs w:val="24"/>
          <w:lang w:val="en-GB"/>
        </w:rPr>
        <w:t>, 2012).</w:t>
      </w:r>
    </w:p>
    <w:p w:rsidR="00254D50" w:rsidRDefault="00254D50" w:rsidP="00A37A49">
      <w:pPr>
        <w:spacing w:line="360" w:lineRule="auto"/>
        <w:rPr>
          <w:rFonts w:cs="Arial"/>
          <w:szCs w:val="24"/>
          <w:lang w:val="en-GB"/>
        </w:rPr>
      </w:pPr>
      <w:r w:rsidRPr="00CF15B1">
        <w:rPr>
          <w:rFonts w:cs="Arial"/>
          <w:b/>
          <w:szCs w:val="24"/>
          <w:lang w:val="en-GB"/>
        </w:rPr>
        <w:t>Technological factors:</w:t>
      </w:r>
      <w:r w:rsidR="00042412">
        <w:rPr>
          <w:rFonts w:cs="Arial"/>
          <w:b/>
          <w:szCs w:val="24"/>
          <w:lang w:val="en-GB"/>
        </w:rPr>
        <w:t xml:space="preserve">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highly affected by the technology. The invention of the society plays a vital role for the growth of the organization. </w:t>
      </w:r>
      <w:r w:rsidR="00167FE6" w:rsidRPr="00CF15B1">
        <w:rPr>
          <w:rFonts w:cs="Arial"/>
          <w:szCs w:val="24"/>
          <w:lang w:val="en-GB"/>
        </w:rPr>
        <w:t>Various</w:t>
      </w:r>
      <w:r w:rsidRPr="00CF15B1">
        <w:rPr>
          <w:rFonts w:cs="Arial"/>
          <w:szCs w:val="24"/>
          <w:lang w:val="en-GB"/>
        </w:rPr>
        <w:t xml:space="preserve"> kinds of promotional function of the company are performed by the technological factors. </w:t>
      </w:r>
      <w:r w:rsidR="00167FE6" w:rsidRPr="00CF15B1">
        <w:rPr>
          <w:rFonts w:cs="Arial"/>
          <w:szCs w:val="24"/>
          <w:lang w:val="en-GB"/>
        </w:rPr>
        <w:t xml:space="preserve">In the supplying of the metal products, the company also use the technology in all sectors. </w:t>
      </w:r>
    </w:p>
    <w:p w:rsidR="00140996" w:rsidRDefault="00140996" w:rsidP="00A37A49">
      <w:pPr>
        <w:spacing w:line="360" w:lineRule="auto"/>
        <w:rPr>
          <w:rFonts w:cs="Arial"/>
          <w:szCs w:val="24"/>
          <w:lang w:val="en-GB"/>
        </w:rPr>
      </w:pPr>
      <w:r w:rsidRPr="00140996">
        <w:rPr>
          <w:rFonts w:cs="Arial"/>
          <w:b/>
          <w:szCs w:val="24"/>
          <w:lang w:val="en-GB"/>
        </w:rPr>
        <w:t>Environmental factor:</w:t>
      </w:r>
      <w:r>
        <w:rPr>
          <w:rFonts w:cs="Arial"/>
          <w:szCs w:val="24"/>
          <w:lang w:val="en-GB"/>
        </w:rPr>
        <w:t xml:space="preserve"> The environment of the organization is employee based. There is very good environment for the employees. The employees of the organization are treated well for the good workplace condition for the personnel. The chain of command of the organization is followed so that all employees can perceive their responsibilities on the organization. </w:t>
      </w:r>
    </w:p>
    <w:p w:rsidR="00CF15B1" w:rsidRDefault="00C54191" w:rsidP="00A37A49">
      <w:pPr>
        <w:spacing w:line="360" w:lineRule="auto"/>
        <w:rPr>
          <w:rFonts w:cs="Arial"/>
          <w:szCs w:val="24"/>
          <w:lang w:val="en-GB"/>
        </w:rPr>
      </w:pPr>
      <w:r w:rsidRPr="00A37A49">
        <w:rPr>
          <w:rFonts w:cs="Arial"/>
          <w:b/>
          <w:szCs w:val="24"/>
          <w:lang w:val="en-GB"/>
        </w:rPr>
        <w:t>Legal factor</w:t>
      </w:r>
      <w:r w:rsidR="00A37A49" w:rsidRPr="00A37A49">
        <w:rPr>
          <w:rFonts w:cs="Arial"/>
          <w:b/>
          <w:szCs w:val="24"/>
          <w:lang w:val="en-GB"/>
        </w:rPr>
        <w:t>s</w:t>
      </w:r>
      <w:r w:rsidRPr="00A37A49">
        <w:rPr>
          <w:rFonts w:cs="Arial"/>
          <w:b/>
          <w:szCs w:val="24"/>
          <w:lang w:val="en-GB"/>
        </w:rPr>
        <w:t>:</w:t>
      </w:r>
      <w:r>
        <w:rPr>
          <w:rFonts w:cs="Arial"/>
          <w:szCs w:val="24"/>
          <w:lang w:val="en-GB"/>
        </w:rPr>
        <w:t xml:space="preserve"> The legal rules and procedures are maintained perfectly in the organization. The company is not associated any types of illegal operations. </w:t>
      </w:r>
      <w:r w:rsidR="00A37A49">
        <w:rPr>
          <w:rFonts w:cs="Arial"/>
          <w:szCs w:val="24"/>
          <w:lang w:val="en-GB"/>
        </w:rPr>
        <w:t xml:space="preserve">In searching mine and metal production, the company is followed the rules and regulations as per the United Kingdom. </w:t>
      </w: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Default="00042412" w:rsidP="00A37A49">
      <w:pPr>
        <w:spacing w:line="360" w:lineRule="auto"/>
        <w:rPr>
          <w:rFonts w:cs="Arial"/>
          <w:szCs w:val="24"/>
          <w:lang w:val="en-GB"/>
        </w:rPr>
      </w:pPr>
    </w:p>
    <w:p w:rsidR="00042412" w:rsidRPr="00CF15B1" w:rsidRDefault="00042412" w:rsidP="00A37A49">
      <w:pPr>
        <w:spacing w:line="360" w:lineRule="auto"/>
        <w:rPr>
          <w:rFonts w:cs="Arial"/>
          <w:szCs w:val="24"/>
          <w:lang w:val="en-GB"/>
        </w:rPr>
      </w:pPr>
    </w:p>
    <w:p w:rsidR="007C5561" w:rsidRPr="00CF15B1" w:rsidRDefault="00FD1D16" w:rsidP="00A37A49">
      <w:pPr>
        <w:pStyle w:val="Heading1"/>
        <w:spacing w:line="360" w:lineRule="auto"/>
        <w:rPr>
          <w:lang w:val="en-GB"/>
        </w:rPr>
      </w:pPr>
      <w:bookmarkStart w:id="12" w:name="_Toc521533550"/>
      <w:r>
        <w:rPr>
          <w:lang w:val="en-GB"/>
        </w:rPr>
        <w:lastRenderedPageBreak/>
        <w:t>6</w:t>
      </w:r>
      <w:r w:rsidR="00706712" w:rsidRPr="00CF15B1">
        <w:rPr>
          <w:lang w:val="en-GB"/>
        </w:rPr>
        <w:t xml:space="preserve">. </w:t>
      </w:r>
      <w:r w:rsidR="00112249" w:rsidRPr="00CF15B1">
        <w:rPr>
          <w:lang w:val="en-GB"/>
        </w:rPr>
        <w:t xml:space="preserve">Critical evaluation of ethical and cultural behaviour of the </w:t>
      </w:r>
      <w:r w:rsidR="00112249" w:rsidRPr="00FD1D16">
        <w:t>organization</w:t>
      </w:r>
      <w:bookmarkEnd w:id="12"/>
    </w:p>
    <w:p w:rsidR="00112249" w:rsidRPr="00CF15B1" w:rsidRDefault="002B1BF3" w:rsidP="00A37A49">
      <w:pPr>
        <w:spacing w:line="360" w:lineRule="auto"/>
        <w:rPr>
          <w:rFonts w:cs="Arial"/>
          <w:szCs w:val="24"/>
          <w:lang w:val="en-GB"/>
        </w:rPr>
      </w:pPr>
      <w:r w:rsidRPr="00CF15B1">
        <w:rPr>
          <w:rFonts w:cs="Arial"/>
          <w:szCs w:val="24"/>
          <w:lang w:val="en-GB"/>
        </w:rPr>
        <w:t>Ethical</w:t>
      </w:r>
      <w:r w:rsidR="004E4B0A" w:rsidRPr="00CF15B1">
        <w:rPr>
          <w:rFonts w:cs="Arial"/>
          <w:szCs w:val="24"/>
          <w:lang w:val="en-GB"/>
        </w:rPr>
        <w:t xml:space="preserve"> activities are denoted as the </w:t>
      </w:r>
      <w:r w:rsidRPr="00CF15B1">
        <w:rPr>
          <w:rFonts w:cs="Arial"/>
          <w:szCs w:val="24"/>
          <w:lang w:val="en-GB"/>
        </w:rPr>
        <w:t>functions</w:t>
      </w:r>
      <w:r w:rsidR="004E4B0A" w:rsidRPr="00CF15B1">
        <w:rPr>
          <w:rFonts w:cs="Arial"/>
          <w:szCs w:val="24"/>
          <w:lang w:val="en-GB"/>
        </w:rPr>
        <w:t xml:space="preserve"> of the organization that are enforceable by the law of a country. The </w:t>
      </w:r>
      <w:r w:rsidR="00CF15B1" w:rsidRPr="00CF15B1">
        <w:rPr>
          <w:rFonts w:cs="Arial"/>
          <w:szCs w:val="24"/>
          <w:lang w:val="en-GB"/>
        </w:rPr>
        <w:t>ethical practice</w:t>
      </w:r>
      <w:r w:rsidR="0071021C" w:rsidRPr="00CF15B1">
        <w:rPr>
          <w:rFonts w:cs="Arial"/>
          <w:szCs w:val="24"/>
          <w:lang w:val="en-GB"/>
        </w:rPr>
        <w:t xml:space="preserve"> of an organization enhances the confidential level. </w:t>
      </w:r>
      <w:proofErr w:type="spellStart"/>
      <w:r w:rsidR="0071021C" w:rsidRPr="00CF15B1">
        <w:rPr>
          <w:rFonts w:cs="Arial"/>
          <w:szCs w:val="24"/>
          <w:lang w:val="en-GB"/>
        </w:rPr>
        <w:t>Lonmin</w:t>
      </w:r>
      <w:proofErr w:type="spellEnd"/>
      <w:r w:rsidR="00042412">
        <w:rPr>
          <w:rFonts w:cs="Arial"/>
          <w:szCs w:val="24"/>
          <w:lang w:val="en-GB"/>
        </w:rPr>
        <w:t xml:space="preserve"> </w:t>
      </w:r>
      <w:proofErr w:type="spellStart"/>
      <w:r w:rsidR="0071021C" w:rsidRPr="00CF15B1">
        <w:rPr>
          <w:rFonts w:cs="Arial"/>
          <w:szCs w:val="24"/>
          <w:lang w:val="en-GB"/>
        </w:rPr>
        <w:t>Plc</w:t>
      </w:r>
      <w:proofErr w:type="spellEnd"/>
      <w:r w:rsidR="0071021C" w:rsidRPr="00CF15B1">
        <w:rPr>
          <w:rFonts w:cs="Arial"/>
          <w:szCs w:val="24"/>
          <w:lang w:val="en-GB"/>
        </w:rPr>
        <w:t xml:space="preserve"> is related to various kinds of ethical function in its operation. The company maintains ethical behaviour in all level of function of the organization. </w:t>
      </w:r>
      <w:r w:rsidR="00913E3E" w:rsidRPr="00CF15B1">
        <w:rPr>
          <w:rFonts w:cs="Arial"/>
          <w:szCs w:val="24"/>
          <w:lang w:val="en-GB"/>
        </w:rPr>
        <w:t>In</w:t>
      </w:r>
      <w:r w:rsidR="0071021C" w:rsidRPr="00CF15B1">
        <w:rPr>
          <w:rFonts w:cs="Arial"/>
          <w:szCs w:val="24"/>
          <w:lang w:val="en-GB"/>
        </w:rPr>
        <w:t xml:space="preserve"> the human resource management, marketing function, production function and the public relation function, the company is highly related to the ethical and cultural behaviour. The most significant ethical and cultural behaviour of the organization are described as follows: </w:t>
      </w:r>
    </w:p>
    <w:p w:rsidR="00913E3E" w:rsidRPr="00CF15B1" w:rsidRDefault="004269C4" w:rsidP="00A37A49">
      <w:pPr>
        <w:spacing w:line="360" w:lineRule="auto"/>
        <w:rPr>
          <w:rFonts w:cs="Arial"/>
          <w:szCs w:val="24"/>
          <w:lang w:val="en-GB"/>
        </w:rPr>
      </w:pPr>
      <w:r w:rsidRPr="00CF15B1">
        <w:rPr>
          <w:rFonts w:cs="Arial"/>
          <w:b/>
          <w:szCs w:val="24"/>
          <w:lang w:val="en-GB"/>
        </w:rPr>
        <w:t>Remuneration:</w:t>
      </w:r>
      <w:r w:rsidR="00042412">
        <w:rPr>
          <w:rFonts w:cs="Arial"/>
          <w:b/>
          <w:szCs w:val="24"/>
          <w:lang w:val="en-GB"/>
        </w:rPr>
        <w:t xml:space="preserve">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follows the standard method for the remuneration in the international market. The company do not deprive the employees in the remuneration. The standard price in the international market for the remuneration is followed by the company. It is a significant way for the ethical behaviour</w:t>
      </w:r>
      <w:r w:rsidR="001632C9" w:rsidRPr="00CF15B1">
        <w:rPr>
          <w:rFonts w:cs="Arial"/>
          <w:szCs w:val="24"/>
          <w:lang w:val="en-GB"/>
        </w:rPr>
        <w:t xml:space="preserve"> of the company (</w:t>
      </w:r>
      <w:proofErr w:type="spellStart"/>
      <w:r w:rsidR="001632C9" w:rsidRPr="00CF15B1">
        <w:rPr>
          <w:rFonts w:cs="Arial"/>
          <w:szCs w:val="24"/>
          <w:lang w:val="en-GB"/>
        </w:rPr>
        <w:t>Stolz</w:t>
      </w:r>
      <w:proofErr w:type="spellEnd"/>
      <w:r w:rsidR="001632C9" w:rsidRPr="00CF15B1">
        <w:rPr>
          <w:rFonts w:cs="Arial"/>
          <w:szCs w:val="24"/>
          <w:lang w:val="en-GB"/>
        </w:rPr>
        <w:t>, 2015).</w:t>
      </w:r>
    </w:p>
    <w:p w:rsidR="004269C4" w:rsidRPr="00CF15B1" w:rsidRDefault="004269C4" w:rsidP="00A37A49">
      <w:pPr>
        <w:spacing w:line="360" w:lineRule="auto"/>
        <w:rPr>
          <w:rFonts w:cs="Arial"/>
          <w:szCs w:val="24"/>
          <w:lang w:val="en-GB"/>
        </w:rPr>
      </w:pPr>
      <w:r w:rsidRPr="00CF15B1">
        <w:rPr>
          <w:rFonts w:cs="Arial"/>
          <w:b/>
          <w:szCs w:val="24"/>
          <w:lang w:val="en-GB"/>
        </w:rPr>
        <w:t>Employee’s annual leave:</w:t>
      </w:r>
      <w:r w:rsidRPr="00CF15B1">
        <w:rPr>
          <w:rFonts w:cs="Arial"/>
          <w:szCs w:val="24"/>
          <w:lang w:val="en-GB"/>
        </w:rPr>
        <w:t xml:space="preserve"> The employees of the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can get the facilities in the annual level. The company allows about 35days annual leave for the employees of the organization. In this annual leave time, the company do not cut any salary of the employees. </w:t>
      </w:r>
      <w:r w:rsidR="00853629" w:rsidRPr="00CF15B1">
        <w:rPr>
          <w:rFonts w:cs="Arial"/>
          <w:szCs w:val="24"/>
          <w:lang w:val="en-GB"/>
        </w:rPr>
        <w:t>It</w:t>
      </w:r>
      <w:r w:rsidRPr="00CF15B1">
        <w:rPr>
          <w:rFonts w:cs="Arial"/>
          <w:szCs w:val="24"/>
          <w:lang w:val="en-GB"/>
        </w:rPr>
        <w:t xml:space="preserve"> can be the appropriate definition of the company in the ethical behaviour. </w:t>
      </w:r>
    </w:p>
    <w:p w:rsidR="004269C4" w:rsidRDefault="007C1986" w:rsidP="00A37A49">
      <w:pPr>
        <w:spacing w:line="360" w:lineRule="auto"/>
        <w:rPr>
          <w:rFonts w:cs="Arial"/>
          <w:szCs w:val="24"/>
          <w:lang w:val="en-GB"/>
        </w:rPr>
      </w:pPr>
      <w:r w:rsidRPr="00CF15B1">
        <w:rPr>
          <w:rFonts w:cs="Arial"/>
          <w:b/>
          <w:szCs w:val="24"/>
          <w:lang w:val="en-GB"/>
        </w:rPr>
        <w:t>Maternity leave:</w:t>
      </w:r>
      <w:r w:rsidRPr="00CF15B1">
        <w:rPr>
          <w:rFonts w:cs="Arial"/>
          <w:szCs w:val="24"/>
          <w:lang w:val="en-GB"/>
        </w:rPr>
        <w:t xml:space="preserve"> The culture of the organization is associated with the maternity leave for the female workers. In the human resource management of the company, there are various kinds of employees are associated. The company arranges the maternity leave for the female worker. In this case the company allow 12month or more for the female workers for the maternity leave. In this time the salary of the employees are paid or unpaid. The matter of sa</w:t>
      </w:r>
      <w:r w:rsidR="001632C9" w:rsidRPr="00CF15B1">
        <w:rPr>
          <w:rFonts w:cs="Arial"/>
          <w:szCs w:val="24"/>
          <w:lang w:val="en-GB"/>
        </w:rPr>
        <w:t>lary depends on the conditions (</w:t>
      </w:r>
      <w:proofErr w:type="spellStart"/>
      <w:r w:rsidR="001632C9" w:rsidRPr="00CF15B1">
        <w:rPr>
          <w:rFonts w:cs="Arial"/>
          <w:szCs w:val="24"/>
          <w:lang w:val="en-GB"/>
        </w:rPr>
        <w:t>Potterfield</w:t>
      </w:r>
      <w:proofErr w:type="spellEnd"/>
      <w:r w:rsidR="001632C9" w:rsidRPr="00CF15B1">
        <w:rPr>
          <w:rFonts w:cs="Arial"/>
          <w:szCs w:val="24"/>
          <w:lang w:val="en-GB"/>
        </w:rPr>
        <w:t>, 2014).</w:t>
      </w: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Pr="00CF15B1" w:rsidRDefault="00CF15B1" w:rsidP="00A37A49">
      <w:pPr>
        <w:spacing w:line="360" w:lineRule="auto"/>
        <w:rPr>
          <w:rFonts w:cs="Arial"/>
          <w:szCs w:val="24"/>
          <w:lang w:val="en-GB"/>
        </w:rPr>
      </w:pPr>
    </w:p>
    <w:p w:rsidR="00B655B7" w:rsidRPr="00CF15B1" w:rsidRDefault="00031068" w:rsidP="00A37A49">
      <w:pPr>
        <w:spacing w:line="360" w:lineRule="auto"/>
        <w:rPr>
          <w:rFonts w:cs="Arial"/>
          <w:szCs w:val="24"/>
          <w:lang w:val="en-GB"/>
        </w:rPr>
      </w:pPr>
      <w:r w:rsidRPr="00CF15B1">
        <w:rPr>
          <w:rFonts w:cs="Arial"/>
          <w:b/>
          <w:szCs w:val="24"/>
          <w:lang w:val="en-GB"/>
        </w:rPr>
        <w:t>Free medical service for the employees:</w:t>
      </w:r>
      <w:r w:rsidR="00042412">
        <w:rPr>
          <w:rFonts w:cs="Arial"/>
          <w:b/>
          <w:szCs w:val="24"/>
          <w:lang w:val="en-GB"/>
        </w:rPr>
        <w:t xml:space="preserve">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has different types of procedure for the medial aid of the employees of the organization. The employees are involved in mine and the factory of the company. The company manage the health services for the employees for any injury. In case of serious injury, the company offer the monetary and nonmonetary help for the employees of the organization. </w:t>
      </w:r>
    </w:p>
    <w:p w:rsidR="004D4267" w:rsidRPr="00CF15B1" w:rsidRDefault="00031068" w:rsidP="00A37A49">
      <w:pPr>
        <w:spacing w:line="360" w:lineRule="auto"/>
        <w:rPr>
          <w:rFonts w:cs="Arial"/>
          <w:szCs w:val="24"/>
          <w:lang w:val="en-GB"/>
        </w:rPr>
      </w:pPr>
      <w:r w:rsidRPr="00CF15B1">
        <w:rPr>
          <w:rFonts w:cs="Arial"/>
          <w:b/>
          <w:szCs w:val="24"/>
          <w:lang w:val="en-GB"/>
        </w:rPr>
        <w:t>Reward system:</w:t>
      </w:r>
      <w:r w:rsidR="00042412">
        <w:rPr>
          <w:rFonts w:cs="Arial"/>
          <w:b/>
          <w:szCs w:val="24"/>
          <w:lang w:val="en-GB"/>
        </w:rPr>
        <w:t xml:space="preserve">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associated with the reward system in the management function. The managers of the company set different types of target for the employees. By the fulfilment of the targeted criteria the employees can be awarded. </w:t>
      </w:r>
      <w:r w:rsidR="004D4267" w:rsidRPr="00CF15B1">
        <w:rPr>
          <w:rFonts w:cs="Arial"/>
          <w:szCs w:val="24"/>
          <w:lang w:val="en-GB"/>
        </w:rPr>
        <w:t xml:space="preserve">The reward system for the employees for the acknowledgement of unique activities is the goods ethical practice of the organization. </w:t>
      </w:r>
    </w:p>
    <w:p w:rsidR="000B47AB" w:rsidRPr="00CF15B1" w:rsidRDefault="000B47AB" w:rsidP="00A37A49">
      <w:pPr>
        <w:spacing w:line="360" w:lineRule="auto"/>
        <w:rPr>
          <w:rFonts w:cs="Arial"/>
          <w:szCs w:val="24"/>
          <w:lang w:val="en-GB"/>
        </w:rPr>
      </w:pPr>
      <w:r w:rsidRPr="00CF15B1">
        <w:rPr>
          <w:rFonts w:cs="Arial"/>
          <w:b/>
          <w:szCs w:val="24"/>
          <w:lang w:val="en-GB"/>
        </w:rPr>
        <w:t>Long service awards:</w:t>
      </w:r>
      <w:r w:rsidRPr="00CF15B1">
        <w:rPr>
          <w:rFonts w:cs="Arial"/>
          <w:szCs w:val="24"/>
          <w:lang w:val="en-GB"/>
        </w:rPr>
        <w:t xml:space="preserve"> The long service award for the senior employees of the organization is another ethical behaviour of the organization.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00042412">
        <w:rPr>
          <w:rFonts w:cs="Arial"/>
          <w:szCs w:val="24"/>
          <w:lang w:val="en-GB"/>
        </w:rPr>
        <w:t xml:space="preserve"> </w:t>
      </w:r>
      <w:r w:rsidR="00222321" w:rsidRPr="00CF15B1">
        <w:rPr>
          <w:rFonts w:cs="Arial"/>
          <w:szCs w:val="24"/>
          <w:lang w:val="en-GB"/>
        </w:rPr>
        <w:t>arranges</w:t>
      </w:r>
      <w:r w:rsidRPr="00CF15B1">
        <w:rPr>
          <w:rFonts w:cs="Arial"/>
          <w:szCs w:val="24"/>
          <w:lang w:val="en-GB"/>
        </w:rPr>
        <w:t xml:space="preserve"> some awards for the </w:t>
      </w:r>
      <w:r w:rsidR="00222321" w:rsidRPr="00CF15B1">
        <w:rPr>
          <w:rFonts w:cs="Arial"/>
          <w:szCs w:val="24"/>
          <w:lang w:val="en-GB"/>
        </w:rPr>
        <w:t>different</w:t>
      </w:r>
      <w:r w:rsidRPr="00CF15B1">
        <w:rPr>
          <w:rFonts w:cs="Arial"/>
          <w:szCs w:val="24"/>
          <w:lang w:val="en-GB"/>
        </w:rPr>
        <w:t xml:space="preserve"> aged employees. </w:t>
      </w:r>
      <w:r w:rsidR="00222321" w:rsidRPr="00CF15B1">
        <w:rPr>
          <w:rFonts w:cs="Arial"/>
          <w:szCs w:val="24"/>
          <w:lang w:val="en-GB"/>
        </w:rPr>
        <w:t>The</w:t>
      </w:r>
      <w:r w:rsidRPr="00CF15B1">
        <w:rPr>
          <w:rFonts w:cs="Arial"/>
          <w:szCs w:val="24"/>
          <w:lang w:val="en-GB"/>
        </w:rPr>
        <w:t xml:space="preserve"> employees are associated with the organization more</w:t>
      </w:r>
      <w:r w:rsidR="00222321" w:rsidRPr="00CF15B1">
        <w:rPr>
          <w:rFonts w:cs="Arial"/>
          <w:szCs w:val="24"/>
          <w:lang w:val="en-GB"/>
        </w:rPr>
        <w:t xml:space="preserve"> than the 25 years can be awarded by the organization. The ethical behaviour of the organization to give respect to the senior employees is seen in this behaviour</w:t>
      </w:r>
      <w:r w:rsidR="001632C9" w:rsidRPr="00CF15B1">
        <w:rPr>
          <w:rFonts w:cs="Arial"/>
          <w:szCs w:val="24"/>
          <w:lang w:val="en-GB"/>
        </w:rPr>
        <w:t xml:space="preserve"> (Beamish, 2012).</w:t>
      </w:r>
    </w:p>
    <w:p w:rsidR="00A83357" w:rsidRPr="00CF15B1" w:rsidRDefault="002149B1" w:rsidP="00A37A49">
      <w:pPr>
        <w:spacing w:line="360" w:lineRule="auto"/>
        <w:rPr>
          <w:rFonts w:cs="Arial"/>
          <w:szCs w:val="24"/>
          <w:lang w:val="en-GB"/>
        </w:rPr>
      </w:pPr>
      <w:r w:rsidRPr="00CF15B1">
        <w:rPr>
          <w:rFonts w:cs="Arial"/>
          <w:b/>
          <w:szCs w:val="24"/>
          <w:lang w:val="en-GB"/>
        </w:rPr>
        <w:t>Insurance for the employees:</w:t>
      </w:r>
      <w:r w:rsidRPr="00CF15B1">
        <w:rPr>
          <w:rFonts w:cs="Arial"/>
          <w:szCs w:val="24"/>
          <w:lang w:val="en-GB"/>
        </w:rPr>
        <w:t xml:space="preserve"> The Company arranges various kinds of insurance scheme for the employees of the organization. For example, the company arranges the life insurance and accident insurance scheme for the employees. The facilities are given to the employees on free. It is very important ethical behaviour in the culture of the company. </w:t>
      </w:r>
    </w:p>
    <w:p w:rsidR="002149B1" w:rsidRDefault="008E12CD" w:rsidP="00A37A49">
      <w:pPr>
        <w:spacing w:line="360" w:lineRule="auto"/>
        <w:rPr>
          <w:rFonts w:cs="Arial"/>
          <w:szCs w:val="24"/>
          <w:lang w:val="en-GB"/>
        </w:rPr>
      </w:pPr>
      <w:r w:rsidRPr="00CF15B1">
        <w:rPr>
          <w:rFonts w:cs="Arial"/>
          <w:b/>
          <w:szCs w:val="24"/>
          <w:lang w:val="en-GB"/>
        </w:rPr>
        <w:t>Prohibiting</w:t>
      </w:r>
      <w:r w:rsidR="00BB4E07" w:rsidRPr="00CF15B1">
        <w:rPr>
          <w:rFonts w:cs="Arial"/>
          <w:b/>
          <w:szCs w:val="24"/>
          <w:lang w:val="en-GB"/>
        </w:rPr>
        <w:t xml:space="preserve"> discrimination:</w:t>
      </w:r>
      <w:r w:rsidR="00BB4E07" w:rsidRPr="00CF15B1">
        <w:rPr>
          <w:rFonts w:cs="Arial"/>
          <w:szCs w:val="24"/>
          <w:lang w:val="en-GB"/>
        </w:rPr>
        <w:t xml:space="preserve"> In the organization, </w:t>
      </w:r>
      <w:r w:rsidRPr="00CF15B1">
        <w:rPr>
          <w:rFonts w:cs="Arial"/>
          <w:szCs w:val="24"/>
          <w:lang w:val="en-GB"/>
        </w:rPr>
        <w:t>different</w:t>
      </w:r>
      <w:r w:rsidR="00042412">
        <w:rPr>
          <w:rFonts w:cs="Arial"/>
          <w:szCs w:val="24"/>
          <w:lang w:val="en-GB"/>
        </w:rPr>
        <w:t xml:space="preserve"> </w:t>
      </w:r>
      <w:r w:rsidRPr="00CF15B1">
        <w:rPr>
          <w:rFonts w:cs="Arial"/>
          <w:szCs w:val="24"/>
          <w:lang w:val="en-GB"/>
        </w:rPr>
        <w:t>types</w:t>
      </w:r>
      <w:r w:rsidR="00042412">
        <w:rPr>
          <w:rFonts w:cs="Arial"/>
          <w:szCs w:val="24"/>
          <w:lang w:val="en-GB"/>
        </w:rPr>
        <w:t xml:space="preserve"> </w:t>
      </w:r>
      <w:r w:rsidRPr="00CF15B1">
        <w:rPr>
          <w:rFonts w:cs="Arial"/>
          <w:szCs w:val="24"/>
          <w:lang w:val="en-GB"/>
        </w:rPr>
        <w:t>of</w:t>
      </w:r>
      <w:r w:rsidR="00BB4E07" w:rsidRPr="00CF15B1">
        <w:rPr>
          <w:rFonts w:cs="Arial"/>
          <w:szCs w:val="24"/>
          <w:lang w:val="en-GB"/>
        </w:rPr>
        <w:t xml:space="preserve"> employees with different race are involved. The company has policies to prohibit the race discrimination in the workplace. The culture of the organization is </w:t>
      </w:r>
      <w:r w:rsidRPr="00CF15B1">
        <w:rPr>
          <w:rFonts w:cs="Arial"/>
          <w:szCs w:val="24"/>
          <w:lang w:val="en-GB"/>
        </w:rPr>
        <w:t>convenient</w:t>
      </w:r>
      <w:r w:rsidR="00BB4E07" w:rsidRPr="00CF15B1">
        <w:rPr>
          <w:rFonts w:cs="Arial"/>
          <w:szCs w:val="24"/>
          <w:lang w:val="en-GB"/>
        </w:rPr>
        <w:t xml:space="preserve"> for the different types </w:t>
      </w:r>
      <w:r w:rsidRPr="00CF15B1">
        <w:rPr>
          <w:rFonts w:cs="Arial"/>
          <w:szCs w:val="24"/>
          <w:lang w:val="en-GB"/>
        </w:rPr>
        <w:t>of</w:t>
      </w:r>
      <w:r w:rsidR="00BB4E07" w:rsidRPr="00CF15B1">
        <w:rPr>
          <w:rFonts w:cs="Arial"/>
          <w:szCs w:val="24"/>
          <w:lang w:val="en-GB"/>
        </w:rPr>
        <w:t xml:space="preserve"> employees of </w:t>
      </w:r>
      <w:r w:rsidRPr="00CF15B1">
        <w:rPr>
          <w:rFonts w:cs="Arial"/>
          <w:szCs w:val="24"/>
          <w:lang w:val="en-GB"/>
        </w:rPr>
        <w:t>different</w:t>
      </w:r>
      <w:r w:rsidR="00BB4E07" w:rsidRPr="00CF15B1">
        <w:rPr>
          <w:rFonts w:cs="Arial"/>
          <w:szCs w:val="24"/>
          <w:lang w:val="en-GB"/>
        </w:rPr>
        <w:t xml:space="preserve"> race. In the ethical </w:t>
      </w:r>
      <w:r w:rsidRPr="00CF15B1">
        <w:rPr>
          <w:rFonts w:cs="Arial"/>
          <w:szCs w:val="24"/>
          <w:lang w:val="en-GB"/>
        </w:rPr>
        <w:t>behaviour</w:t>
      </w:r>
      <w:r w:rsidR="00BB4E07" w:rsidRPr="00CF15B1">
        <w:rPr>
          <w:rFonts w:cs="Arial"/>
          <w:szCs w:val="24"/>
          <w:lang w:val="en-GB"/>
        </w:rPr>
        <w:t xml:space="preserve"> of </w:t>
      </w:r>
      <w:proofErr w:type="spellStart"/>
      <w:r w:rsidR="00BB4E07" w:rsidRPr="00CF15B1">
        <w:rPr>
          <w:rFonts w:cs="Arial"/>
          <w:szCs w:val="24"/>
          <w:lang w:val="en-GB"/>
        </w:rPr>
        <w:t>Lonmin</w:t>
      </w:r>
      <w:proofErr w:type="spellEnd"/>
      <w:r w:rsidR="00042412">
        <w:rPr>
          <w:rFonts w:cs="Arial"/>
          <w:szCs w:val="24"/>
          <w:lang w:val="en-GB"/>
        </w:rPr>
        <w:t xml:space="preserve"> </w:t>
      </w:r>
      <w:proofErr w:type="spellStart"/>
      <w:r w:rsidR="00BB4E07" w:rsidRPr="00CF15B1">
        <w:rPr>
          <w:rFonts w:cs="Arial"/>
          <w:szCs w:val="24"/>
          <w:lang w:val="en-GB"/>
        </w:rPr>
        <w:t>Plc</w:t>
      </w:r>
      <w:proofErr w:type="spellEnd"/>
      <w:r w:rsidR="00BB4E07" w:rsidRPr="00CF15B1">
        <w:rPr>
          <w:rFonts w:cs="Arial"/>
          <w:szCs w:val="24"/>
          <w:lang w:val="en-GB"/>
        </w:rPr>
        <w:t xml:space="preserve">, it </w:t>
      </w:r>
      <w:r w:rsidR="00042412" w:rsidRPr="00CF15B1">
        <w:rPr>
          <w:rFonts w:cs="Arial"/>
          <w:szCs w:val="24"/>
          <w:lang w:val="en-GB"/>
        </w:rPr>
        <w:t>prohibits colour</w:t>
      </w:r>
      <w:r w:rsidR="00BB4E07" w:rsidRPr="00CF15B1">
        <w:rPr>
          <w:rFonts w:cs="Arial"/>
          <w:szCs w:val="24"/>
          <w:lang w:val="en-GB"/>
        </w:rPr>
        <w:t xml:space="preserve">, race, ethnic, </w:t>
      </w:r>
      <w:r w:rsidRPr="00CF15B1">
        <w:rPr>
          <w:rFonts w:cs="Arial"/>
          <w:szCs w:val="24"/>
          <w:lang w:val="en-GB"/>
        </w:rPr>
        <w:t xml:space="preserve">disability, age, sex and many other confidential issues. </w:t>
      </w:r>
    </w:p>
    <w:p w:rsidR="00CF15B1" w:rsidRDefault="00CF15B1" w:rsidP="00A37A49">
      <w:pPr>
        <w:spacing w:line="360" w:lineRule="auto"/>
        <w:rPr>
          <w:rFonts w:cs="Arial"/>
          <w:szCs w:val="24"/>
          <w:lang w:val="en-GB"/>
        </w:rPr>
      </w:pPr>
    </w:p>
    <w:p w:rsidR="00CF15B1" w:rsidRPr="00CF15B1" w:rsidRDefault="00CF15B1" w:rsidP="00A37A49">
      <w:pPr>
        <w:spacing w:line="360" w:lineRule="auto"/>
        <w:rPr>
          <w:rFonts w:cs="Arial"/>
          <w:szCs w:val="24"/>
          <w:lang w:val="en-GB"/>
        </w:rPr>
      </w:pPr>
    </w:p>
    <w:p w:rsidR="00BE38DF" w:rsidRPr="00CF15B1" w:rsidRDefault="003665A0" w:rsidP="00A37A49">
      <w:pPr>
        <w:spacing w:line="360" w:lineRule="auto"/>
        <w:rPr>
          <w:rFonts w:cs="Arial"/>
          <w:b/>
          <w:szCs w:val="24"/>
          <w:lang w:val="en-GB"/>
        </w:rPr>
      </w:pPr>
      <w:r w:rsidRPr="00CF15B1">
        <w:rPr>
          <w:rFonts w:cs="Arial"/>
          <w:b/>
          <w:szCs w:val="24"/>
          <w:lang w:val="en-GB"/>
        </w:rPr>
        <w:lastRenderedPageBreak/>
        <w:t>Agency issues:</w:t>
      </w:r>
      <w:r w:rsidRPr="00CF15B1">
        <w:rPr>
          <w:rFonts w:cs="Arial"/>
          <w:szCs w:val="24"/>
          <w:lang w:val="en-GB"/>
        </w:rPr>
        <w:t xml:space="preserve"> Agencies issues are related with the function of the managers of the organization. As the company is a public limited company, it is operated by different </w:t>
      </w:r>
      <w:r w:rsidR="00CF15B1" w:rsidRPr="00CF15B1">
        <w:rPr>
          <w:rFonts w:cs="Arial"/>
          <w:szCs w:val="24"/>
          <w:lang w:val="en-GB"/>
        </w:rPr>
        <w:t>kinds</w:t>
      </w:r>
      <w:r w:rsidRPr="00CF15B1">
        <w:rPr>
          <w:rFonts w:cs="Arial"/>
          <w:szCs w:val="24"/>
          <w:lang w:val="en-GB"/>
        </w:rPr>
        <w:t xml:space="preserve"> of managers. In many organizations, the managers are associated with the agency problems. Sometimes, the managers focus on the personal gaol and take less risk that should take in place. Taking mode than moderate risk, the managers deprive the shareholders from extra profit. This agency issue created by the managers are strictly</w:t>
      </w:r>
      <w:r w:rsidR="001632C9" w:rsidRPr="00CF15B1">
        <w:rPr>
          <w:rFonts w:cs="Arial"/>
          <w:szCs w:val="24"/>
          <w:lang w:val="en-GB"/>
        </w:rPr>
        <w:t xml:space="preserve"> prohibited by the company (Garber, 2010).</w:t>
      </w:r>
    </w:p>
    <w:p w:rsidR="003665A0" w:rsidRPr="00A37A49" w:rsidRDefault="00C80EB7" w:rsidP="00A37A49">
      <w:pPr>
        <w:pStyle w:val="Heading1"/>
        <w:spacing w:line="360" w:lineRule="auto"/>
      </w:pPr>
      <w:bookmarkStart w:id="13" w:name="_Toc521533551"/>
      <w:r w:rsidRPr="00CF15B1">
        <w:rPr>
          <w:lang w:val="en-GB"/>
        </w:rPr>
        <w:t>Conclusion</w:t>
      </w:r>
      <w:bookmarkEnd w:id="13"/>
    </w:p>
    <w:p w:rsidR="00C80EB7" w:rsidRDefault="00B43EF1" w:rsidP="00A37A49">
      <w:pPr>
        <w:spacing w:line="360" w:lineRule="auto"/>
        <w:rPr>
          <w:rFonts w:cs="Arial"/>
          <w:szCs w:val="24"/>
          <w:lang w:val="en-GB"/>
        </w:rPr>
      </w:pPr>
      <w:r w:rsidRPr="00CF15B1">
        <w:rPr>
          <w:rFonts w:cs="Arial"/>
          <w:szCs w:val="24"/>
          <w:lang w:val="en-GB"/>
        </w:rPr>
        <w:t xml:space="preserve">The workplace culture of </w:t>
      </w:r>
      <w:proofErr w:type="spellStart"/>
      <w:r w:rsidRPr="00CF15B1">
        <w:rPr>
          <w:rFonts w:cs="Arial"/>
          <w:szCs w:val="24"/>
          <w:lang w:val="en-GB"/>
        </w:rPr>
        <w:t>Lonmin</w:t>
      </w:r>
      <w:proofErr w:type="spellEnd"/>
      <w:r w:rsidR="00042412">
        <w:rPr>
          <w:rFonts w:cs="Arial"/>
          <w:szCs w:val="24"/>
          <w:lang w:val="en-GB"/>
        </w:rPr>
        <w:t xml:space="preserve"> </w:t>
      </w:r>
      <w:proofErr w:type="spellStart"/>
      <w:r w:rsidRPr="00CF15B1">
        <w:rPr>
          <w:rFonts w:cs="Arial"/>
          <w:szCs w:val="24"/>
          <w:lang w:val="en-GB"/>
        </w:rPr>
        <w:t>Plc</w:t>
      </w:r>
      <w:proofErr w:type="spellEnd"/>
      <w:r w:rsidRPr="00CF15B1">
        <w:rPr>
          <w:rFonts w:cs="Arial"/>
          <w:szCs w:val="24"/>
          <w:lang w:val="en-GB"/>
        </w:rPr>
        <w:t xml:space="preserve"> is described critically in </w:t>
      </w:r>
      <w:r w:rsidR="005105F4" w:rsidRPr="00CF15B1">
        <w:rPr>
          <w:rFonts w:cs="Arial"/>
          <w:szCs w:val="24"/>
          <w:lang w:val="en-GB"/>
        </w:rPr>
        <w:t xml:space="preserve">the report. </w:t>
      </w:r>
      <w:r w:rsidR="00907971" w:rsidRPr="00CF15B1">
        <w:rPr>
          <w:rFonts w:cs="Arial"/>
          <w:szCs w:val="24"/>
          <w:lang w:val="en-GB"/>
        </w:rPr>
        <w:t xml:space="preserve">The elements in the workplace culture and their effect to the organization are assessed properly. There are some environmental factors that play vital roles to achieve the goal of the organization. These environmental factors are critically discussed in the report. In the culture of the organization, the aggregate functions of different factors are seen for </w:t>
      </w:r>
      <w:proofErr w:type="spellStart"/>
      <w:r w:rsidR="00907971" w:rsidRPr="00CF15B1">
        <w:rPr>
          <w:rFonts w:cs="Arial"/>
          <w:szCs w:val="24"/>
          <w:lang w:val="en-GB"/>
        </w:rPr>
        <w:t>Lonmin</w:t>
      </w:r>
      <w:proofErr w:type="spellEnd"/>
      <w:r w:rsidR="00907971" w:rsidRPr="00CF15B1">
        <w:rPr>
          <w:rFonts w:cs="Arial"/>
          <w:szCs w:val="24"/>
          <w:lang w:val="en-GB"/>
        </w:rPr>
        <w:t xml:space="preserve"> Plc. Hence, the ethical behaviour of the company in its culture is discussed and the ethical factors that affect the company are evaluated. Different types of analysis on the environmental factors of the company are arranges in the report. Finally, the procedures, legislations and rules adopted by the company in the workplace culture are evaluated properly for the completion of the report. </w:t>
      </w: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Default="00CF15B1" w:rsidP="00A37A49">
      <w:pPr>
        <w:spacing w:line="360" w:lineRule="auto"/>
        <w:rPr>
          <w:rFonts w:cs="Arial"/>
          <w:szCs w:val="24"/>
          <w:lang w:val="en-GB"/>
        </w:rPr>
      </w:pPr>
    </w:p>
    <w:p w:rsidR="00CF15B1" w:rsidRPr="00CF15B1" w:rsidRDefault="00CF15B1" w:rsidP="00A37A49">
      <w:pPr>
        <w:spacing w:line="360" w:lineRule="auto"/>
        <w:rPr>
          <w:rFonts w:cs="Arial"/>
          <w:szCs w:val="24"/>
          <w:lang w:val="en-GB"/>
        </w:rPr>
      </w:pPr>
    </w:p>
    <w:p w:rsidR="00C20DC9" w:rsidRPr="00CF15B1" w:rsidRDefault="00C20DC9" w:rsidP="00A37A49">
      <w:pPr>
        <w:pStyle w:val="Heading1"/>
        <w:spacing w:line="360" w:lineRule="auto"/>
        <w:rPr>
          <w:lang w:val="en-GB"/>
        </w:rPr>
      </w:pPr>
      <w:bookmarkStart w:id="14" w:name="_Toc521533552"/>
      <w:r w:rsidRPr="00A37A49">
        <w:lastRenderedPageBreak/>
        <w:t>References</w:t>
      </w:r>
      <w:bookmarkEnd w:id="14"/>
    </w:p>
    <w:p w:rsidR="00C20DC9" w:rsidRPr="00CF15B1" w:rsidRDefault="00C20DC9" w:rsidP="00A37A49">
      <w:pPr>
        <w:pStyle w:val="ListParagraph"/>
        <w:numPr>
          <w:ilvl w:val="0"/>
          <w:numId w:val="6"/>
        </w:numPr>
        <w:spacing w:line="360" w:lineRule="auto"/>
        <w:rPr>
          <w:rFonts w:cs="Arial"/>
          <w:szCs w:val="24"/>
          <w:lang w:val="en-GB"/>
        </w:rPr>
      </w:pPr>
      <w:r w:rsidRPr="00CF15B1">
        <w:rPr>
          <w:rFonts w:cs="Arial"/>
          <w:szCs w:val="24"/>
          <w:lang w:val="en-GB"/>
        </w:rPr>
        <w:t xml:space="preserve">Bank </w:t>
      </w:r>
      <w:proofErr w:type="spellStart"/>
      <w:r w:rsidRPr="00CF15B1">
        <w:rPr>
          <w:rFonts w:cs="Arial"/>
          <w:szCs w:val="24"/>
          <w:lang w:val="en-GB"/>
        </w:rPr>
        <w:t>Muñoz</w:t>
      </w:r>
      <w:proofErr w:type="spellEnd"/>
      <w:r w:rsidRPr="00CF15B1">
        <w:rPr>
          <w:rFonts w:cs="Arial"/>
          <w:szCs w:val="24"/>
          <w:lang w:val="en-GB"/>
        </w:rPr>
        <w:t>, C.,</w:t>
      </w:r>
      <w:r w:rsidR="00622AD1" w:rsidRPr="00CF15B1">
        <w:rPr>
          <w:rFonts w:cs="Arial"/>
          <w:szCs w:val="24"/>
          <w:lang w:val="en-GB"/>
        </w:rPr>
        <w:t xml:space="preserve"> Kenny, B. and </w:t>
      </w:r>
      <w:proofErr w:type="spellStart"/>
      <w:r w:rsidR="00622AD1" w:rsidRPr="00CF15B1">
        <w:rPr>
          <w:rFonts w:cs="Arial"/>
          <w:szCs w:val="24"/>
          <w:lang w:val="en-GB"/>
        </w:rPr>
        <w:t>Stecher</w:t>
      </w:r>
      <w:proofErr w:type="spellEnd"/>
      <w:r w:rsidR="00622AD1" w:rsidRPr="00CF15B1">
        <w:rPr>
          <w:rFonts w:cs="Arial"/>
          <w:szCs w:val="24"/>
          <w:lang w:val="en-GB"/>
        </w:rPr>
        <w:t>, A. (2011</w:t>
      </w:r>
      <w:r w:rsidRPr="00CF15B1">
        <w:rPr>
          <w:rFonts w:cs="Arial"/>
          <w:szCs w:val="24"/>
          <w:lang w:val="en-GB"/>
        </w:rPr>
        <w:t>). Walmart in the Global South.</w:t>
      </w:r>
    </w:p>
    <w:p w:rsidR="00C20DC9" w:rsidRPr="00CF15B1" w:rsidRDefault="00622AD1" w:rsidP="00A37A49">
      <w:pPr>
        <w:pStyle w:val="ListParagraph"/>
        <w:numPr>
          <w:ilvl w:val="0"/>
          <w:numId w:val="6"/>
        </w:numPr>
        <w:spacing w:line="360" w:lineRule="auto"/>
        <w:rPr>
          <w:rFonts w:cs="Arial"/>
          <w:szCs w:val="24"/>
          <w:lang w:val="en-GB"/>
        </w:rPr>
      </w:pPr>
      <w:r w:rsidRPr="00CF15B1">
        <w:rPr>
          <w:rFonts w:cs="Arial"/>
          <w:szCs w:val="24"/>
          <w:lang w:val="en-GB"/>
        </w:rPr>
        <w:t>Beamish, T. (201</w:t>
      </w:r>
      <w:r w:rsidR="00C20DC9" w:rsidRPr="00CF15B1">
        <w:rPr>
          <w:rFonts w:cs="Arial"/>
          <w:szCs w:val="24"/>
          <w:lang w:val="en-GB"/>
        </w:rPr>
        <w:t>2). Silent spill. Cambridge, Mass.: MIT Press.</w:t>
      </w:r>
    </w:p>
    <w:p w:rsidR="00C20DC9" w:rsidRPr="00CF15B1" w:rsidRDefault="00C20DC9"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Ble</w:t>
      </w:r>
      <w:r w:rsidR="00622AD1" w:rsidRPr="00CF15B1">
        <w:rPr>
          <w:rFonts w:cs="Arial"/>
          <w:szCs w:val="24"/>
          <w:lang w:val="en-GB"/>
        </w:rPr>
        <w:t>ssinger</w:t>
      </w:r>
      <w:proofErr w:type="spellEnd"/>
      <w:r w:rsidR="00622AD1" w:rsidRPr="00CF15B1">
        <w:rPr>
          <w:rFonts w:cs="Arial"/>
          <w:szCs w:val="24"/>
          <w:lang w:val="en-GB"/>
        </w:rPr>
        <w:t xml:space="preserve">, K. and </w:t>
      </w:r>
      <w:proofErr w:type="spellStart"/>
      <w:r w:rsidR="00622AD1" w:rsidRPr="00CF15B1">
        <w:rPr>
          <w:rFonts w:cs="Arial"/>
          <w:szCs w:val="24"/>
          <w:lang w:val="en-GB"/>
        </w:rPr>
        <w:t>Hrycaj</w:t>
      </w:r>
      <w:proofErr w:type="spellEnd"/>
      <w:r w:rsidR="00622AD1" w:rsidRPr="00CF15B1">
        <w:rPr>
          <w:rFonts w:cs="Arial"/>
          <w:szCs w:val="24"/>
          <w:lang w:val="en-GB"/>
        </w:rPr>
        <w:t>, P. (2013</w:t>
      </w:r>
      <w:r w:rsidRPr="00CF15B1">
        <w:rPr>
          <w:rFonts w:cs="Arial"/>
          <w:szCs w:val="24"/>
          <w:lang w:val="en-GB"/>
        </w:rPr>
        <w:t>). Workplace culture in academic libraries.</w:t>
      </w:r>
    </w:p>
    <w:p w:rsidR="00C20DC9" w:rsidRPr="00CF15B1" w:rsidRDefault="00622AD1" w:rsidP="00A37A49">
      <w:pPr>
        <w:pStyle w:val="ListParagraph"/>
        <w:numPr>
          <w:ilvl w:val="0"/>
          <w:numId w:val="6"/>
        </w:numPr>
        <w:spacing w:line="360" w:lineRule="auto"/>
        <w:rPr>
          <w:rFonts w:cs="Arial"/>
          <w:szCs w:val="24"/>
          <w:lang w:val="en-GB"/>
        </w:rPr>
      </w:pPr>
      <w:r w:rsidRPr="00CF15B1">
        <w:rPr>
          <w:rFonts w:cs="Arial"/>
          <w:szCs w:val="24"/>
          <w:lang w:val="en-GB"/>
        </w:rPr>
        <w:t>Clegg, S. (201</w:t>
      </w:r>
      <w:r w:rsidR="00C20DC9" w:rsidRPr="00CF15B1">
        <w:rPr>
          <w:rFonts w:cs="Arial"/>
          <w:szCs w:val="24"/>
          <w:lang w:val="en-GB"/>
        </w:rPr>
        <w:t>3). Handbook of organization studies. London: Sage Publ.</w:t>
      </w:r>
    </w:p>
    <w:p w:rsidR="00C20DC9" w:rsidRPr="00CF15B1" w:rsidRDefault="00C20DC9"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Collinson</w:t>
      </w:r>
      <w:proofErr w:type="spellEnd"/>
      <w:r w:rsidRPr="00CF15B1">
        <w:rPr>
          <w:rFonts w:cs="Arial"/>
          <w:szCs w:val="24"/>
          <w:lang w:val="en-GB"/>
        </w:rPr>
        <w:t xml:space="preserve">, D. </w:t>
      </w:r>
      <w:r w:rsidR="00622AD1" w:rsidRPr="00CF15B1">
        <w:rPr>
          <w:rFonts w:cs="Arial"/>
          <w:szCs w:val="24"/>
          <w:lang w:val="en-GB"/>
        </w:rPr>
        <w:t>(2010</w:t>
      </w:r>
      <w:r w:rsidRPr="00CF15B1">
        <w:rPr>
          <w:rFonts w:cs="Arial"/>
          <w:szCs w:val="24"/>
          <w:lang w:val="en-GB"/>
        </w:rPr>
        <w:t xml:space="preserve">). Managing the </w:t>
      </w:r>
      <w:proofErr w:type="spellStart"/>
      <w:r w:rsidRPr="00CF15B1">
        <w:rPr>
          <w:rFonts w:cs="Arial"/>
          <w:szCs w:val="24"/>
          <w:lang w:val="en-GB"/>
        </w:rPr>
        <w:t>Shopfloor</w:t>
      </w:r>
      <w:proofErr w:type="spellEnd"/>
      <w:r w:rsidRPr="00CF15B1">
        <w:rPr>
          <w:rFonts w:cs="Arial"/>
          <w:szCs w:val="24"/>
          <w:lang w:val="en-GB"/>
        </w:rPr>
        <w:t>.</w:t>
      </w:r>
    </w:p>
    <w:p w:rsidR="00C20DC9" w:rsidRPr="00CF15B1" w:rsidRDefault="00622AD1" w:rsidP="00A37A49">
      <w:pPr>
        <w:pStyle w:val="ListParagraph"/>
        <w:numPr>
          <w:ilvl w:val="0"/>
          <w:numId w:val="6"/>
        </w:numPr>
        <w:spacing w:line="360" w:lineRule="auto"/>
        <w:rPr>
          <w:rFonts w:cs="Arial"/>
          <w:szCs w:val="24"/>
          <w:lang w:val="en-GB"/>
        </w:rPr>
      </w:pPr>
      <w:r w:rsidRPr="00CF15B1">
        <w:rPr>
          <w:rFonts w:cs="Arial"/>
          <w:szCs w:val="24"/>
          <w:lang w:val="en-GB"/>
        </w:rPr>
        <w:t>Cox, R. (2009</w:t>
      </w:r>
      <w:r w:rsidR="00C20DC9" w:rsidRPr="00CF15B1">
        <w:rPr>
          <w:rFonts w:cs="Arial"/>
          <w:szCs w:val="24"/>
          <w:lang w:val="en-GB"/>
        </w:rPr>
        <w:t xml:space="preserve">). The anatomy of influence. Ann </w:t>
      </w:r>
      <w:proofErr w:type="spellStart"/>
      <w:r w:rsidR="00C20DC9" w:rsidRPr="00CF15B1">
        <w:rPr>
          <w:rFonts w:cs="Arial"/>
          <w:szCs w:val="24"/>
          <w:lang w:val="en-GB"/>
        </w:rPr>
        <w:t>Arbor</w:t>
      </w:r>
      <w:proofErr w:type="spellEnd"/>
      <w:r w:rsidR="00C20DC9" w:rsidRPr="00CF15B1">
        <w:rPr>
          <w:rFonts w:cs="Arial"/>
          <w:szCs w:val="24"/>
          <w:lang w:val="en-GB"/>
        </w:rPr>
        <w:t xml:space="preserve"> (Mich.): UMI Books on demand.</w:t>
      </w:r>
    </w:p>
    <w:p w:rsidR="00C20DC9" w:rsidRPr="00CF15B1" w:rsidRDefault="00C20DC9" w:rsidP="00A37A49">
      <w:pPr>
        <w:pStyle w:val="ListParagraph"/>
        <w:numPr>
          <w:ilvl w:val="0"/>
          <w:numId w:val="6"/>
        </w:numPr>
        <w:spacing w:line="360" w:lineRule="auto"/>
        <w:rPr>
          <w:rFonts w:cs="Arial"/>
          <w:szCs w:val="24"/>
          <w:lang w:val="en-GB"/>
        </w:rPr>
      </w:pPr>
      <w:r w:rsidRPr="00CF15B1">
        <w:rPr>
          <w:rFonts w:cs="Arial"/>
          <w:szCs w:val="24"/>
          <w:lang w:val="en-GB"/>
        </w:rPr>
        <w:t>Critt</w:t>
      </w:r>
      <w:r w:rsidR="00622AD1" w:rsidRPr="00CF15B1">
        <w:rPr>
          <w:rFonts w:cs="Arial"/>
          <w:szCs w:val="24"/>
          <w:lang w:val="en-GB"/>
        </w:rPr>
        <w:t xml:space="preserve">enden, P. and </w:t>
      </w:r>
      <w:proofErr w:type="spellStart"/>
      <w:r w:rsidR="00622AD1" w:rsidRPr="00CF15B1">
        <w:rPr>
          <w:rFonts w:cs="Arial"/>
          <w:szCs w:val="24"/>
          <w:lang w:val="en-GB"/>
        </w:rPr>
        <w:t>Claussen</w:t>
      </w:r>
      <w:proofErr w:type="spellEnd"/>
      <w:r w:rsidR="00622AD1" w:rsidRPr="00CF15B1">
        <w:rPr>
          <w:rFonts w:cs="Arial"/>
          <w:szCs w:val="24"/>
          <w:lang w:val="en-GB"/>
        </w:rPr>
        <w:t>, A. (2010</w:t>
      </w:r>
      <w:r w:rsidRPr="00CF15B1">
        <w:rPr>
          <w:rFonts w:cs="Arial"/>
          <w:szCs w:val="24"/>
          <w:lang w:val="en-GB"/>
        </w:rPr>
        <w:t>). The organization of attachment relationships. Cambridge: Cambridge University Press.</w:t>
      </w:r>
    </w:p>
    <w:p w:rsidR="00C20DC9" w:rsidRPr="00CF15B1" w:rsidRDefault="00C20DC9" w:rsidP="00A37A49">
      <w:pPr>
        <w:pStyle w:val="ListParagraph"/>
        <w:numPr>
          <w:ilvl w:val="0"/>
          <w:numId w:val="6"/>
        </w:numPr>
        <w:spacing w:line="360" w:lineRule="auto"/>
        <w:rPr>
          <w:rFonts w:cs="Arial"/>
          <w:szCs w:val="24"/>
          <w:lang w:val="en-GB"/>
        </w:rPr>
      </w:pPr>
      <w:r w:rsidRPr="00CF15B1">
        <w:rPr>
          <w:rFonts w:cs="Arial"/>
          <w:szCs w:val="24"/>
          <w:lang w:val="en-GB"/>
        </w:rPr>
        <w:t>Eliot, G. (2016). The mill on the Floss. New York: Open Road Integrated Media.</w:t>
      </w:r>
    </w:p>
    <w:p w:rsidR="00C20DC9" w:rsidRPr="00CF15B1" w:rsidRDefault="00622AD1"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Furusten</w:t>
      </w:r>
      <w:proofErr w:type="spellEnd"/>
      <w:r w:rsidRPr="00CF15B1">
        <w:rPr>
          <w:rFonts w:cs="Arial"/>
          <w:szCs w:val="24"/>
          <w:lang w:val="en-GB"/>
        </w:rPr>
        <w:t xml:space="preserve">, S. and </w:t>
      </w:r>
      <w:proofErr w:type="spellStart"/>
      <w:r w:rsidRPr="00CF15B1">
        <w:rPr>
          <w:rFonts w:cs="Arial"/>
          <w:szCs w:val="24"/>
          <w:lang w:val="en-GB"/>
        </w:rPr>
        <w:t>Werr</w:t>
      </w:r>
      <w:proofErr w:type="spellEnd"/>
      <w:r w:rsidRPr="00CF15B1">
        <w:rPr>
          <w:rFonts w:cs="Arial"/>
          <w:szCs w:val="24"/>
          <w:lang w:val="en-GB"/>
        </w:rPr>
        <w:t>, A. (2013</w:t>
      </w:r>
      <w:r w:rsidR="00C20DC9" w:rsidRPr="00CF15B1">
        <w:rPr>
          <w:rFonts w:cs="Arial"/>
          <w:szCs w:val="24"/>
          <w:lang w:val="en-GB"/>
        </w:rPr>
        <w:t>). The organization of the expert society.</w:t>
      </w:r>
    </w:p>
    <w:p w:rsidR="00C20DC9" w:rsidRPr="00CF15B1" w:rsidRDefault="00C20DC9" w:rsidP="00A37A49">
      <w:pPr>
        <w:pStyle w:val="ListParagraph"/>
        <w:numPr>
          <w:ilvl w:val="0"/>
          <w:numId w:val="6"/>
        </w:numPr>
        <w:spacing w:line="360" w:lineRule="auto"/>
        <w:rPr>
          <w:rFonts w:cs="Arial"/>
          <w:szCs w:val="24"/>
          <w:lang w:val="en-GB"/>
        </w:rPr>
      </w:pPr>
      <w:r w:rsidRPr="00CF15B1">
        <w:rPr>
          <w:rFonts w:cs="Arial"/>
          <w:szCs w:val="24"/>
          <w:lang w:val="en-GB"/>
        </w:rPr>
        <w:t>Garber, P. (2010). Conducting Workplace Investigations. Amherst: HRD Press.</w:t>
      </w:r>
    </w:p>
    <w:p w:rsidR="00C20DC9" w:rsidRPr="00CF15B1" w:rsidRDefault="00622AD1"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Iedema</w:t>
      </w:r>
      <w:proofErr w:type="spellEnd"/>
      <w:r w:rsidRPr="00CF15B1">
        <w:rPr>
          <w:rFonts w:cs="Arial"/>
          <w:szCs w:val="24"/>
          <w:lang w:val="en-GB"/>
        </w:rPr>
        <w:t>, R. (201</w:t>
      </w:r>
      <w:r w:rsidR="00C20DC9" w:rsidRPr="00CF15B1">
        <w:rPr>
          <w:rFonts w:cs="Arial"/>
          <w:szCs w:val="24"/>
          <w:lang w:val="en-GB"/>
        </w:rPr>
        <w:t xml:space="preserve">3). Discourses of post-bureaucratic organization. Amsterdam: </w:t>
      </w:r>
      <w:proofErr w:type="spellStart"/>
      <w:r w:rsidR="00C20DC9" w:rsidRPr="00CF15B1">
        <w:rPr>
          <w:rFonts w:cs="Arial"/>
          <w:szCs w:val="24"/>
          <w:lang w:val="en-GB"/>
        </w:rPr>
        <w:t>Benjamins</w:t>
      </w:r>
      <w:proofErr w:type="spellEnd"/>
      <w:r w:rsidR="00C20DC9" w:rsidRPr="00CF15B1">
        <w:rPr>
          <w:rFonts w:cs="Arial"/>
          <w:szCs w:val="24"/>
          <w:lang w:val="en-GB"/>
        </w:rPr>
        <w:t>.</w:t>
      </w:r>
    </w:p>
    <w:p w:rsidR="00C20DC9" w:rsidRPr="00CF15B1" w:rsidRDefault="00C20DC9" w:rsidP="00A37A49">
      <w:pPr>
        <w:pStyle w:val="ListParagraph"/>
        <w:numPr>
          <w:ilvl w:val="0"/>
          <w:numId w:val="6"/>
        </w:numPr>
        <w:spacing w:line="360" w:lineRule="auto"/>
        <w:rPr>
          <w:rFonts w:cs="Arial"/>
          <w:szCs w:val="24"/>
          <w:lang w:val="en-GB"/>
        </w:rPr>
      </w:pPr>
      <w:r w:rsidRPr="00CF15B1">
        <w:rPr>
          <w:rFonts w:cs="Arial"/>
          <w:szCs w:val="24"/>
          <w:lang w:val="en-GB"/>
        </w:rPr>
        <w:t>Jang, Y.</w:t>
      </w:r>
      <w:r w:rsidR="00622AD1" w:rsidRPr="00CF15B1">
        <w:rPr>
          <w:rFonts w:cs="Arial"/>
          <w:szCs w:val="24"/>
          <w:lang w:val="en-GB"/>
        </w:rPr>
        <w:t xml:space="preserve">, </w:t>
      </w:r>
      <w:proofErr w:type="spellStart"/>
      <w:r w:rsidR="00622AD1" w:rsidRPr="00CF15B1">
        <w:rPr>
          <w:rFonts w:cs="Arial"/>
          <w:szCs w:val="24"/>
          <w:lang w:val="en-GB"/>
        </w:rPr>
        <w:t>Ott</w:t>
      </w:r>
      <w:proofErr w:type="spellEnd"/>
      <w:r w:rsidR="00622AD1" w:rsidRPr="00CF15B1">
        <w:rPr>
          <w:rFonts w:cs="Arial"/>
          <w:szCs w:val="24"/>
          <w:lang w:val="en-GB"/>
        </w:rPr>
        <w:t xml:space="preserve">, J. and </w:t>
      </w:r>
      <w:proofErr w:type="spellStart"/>
      <w:r w:rsidR="00622AD1" w:rsidRPr="00CF15B1">
        <w:rPr>
          <w:rFonts w:cs="Arial"/>
          <w:szCs w:val="24"/>
          <w:lang w:val="en-GB"/>
        </w:rPr>
        <w:t>Shafritz</w:t>
      </w:r>
      <w:proofErr w:type="spellEnd"/>
      <w:r w:rsidR="00622AD1" w:rsidRPr="00CF15B1">
        <w:rPr>
          <w:rFonts w:cs="Arial"/>
          <w:szCs w:val="24"/>
          <w:lang w:val="en-GB"/>
        </w:rPr>
        <w:t>, J. (2011</w:t>
      </w:r>
      <w:r w:rsidRPr="00CF15B1">
        <w:rPr>
          <w:rFonts w:cs="Arial"/>
          <w:szCs w:val="24"/>
          <w:lang w:val="en-GB"/>
        </w:rPr>
        <w:t>). Classics of organizational theory.</w:t>
      </w:r>
    </w:p>
    <w:p w:rsidR="00C20DC9" w:rsidRPr="00CF15B1" w:rsidRDefault="00622AD1" w:rsidP="00A37A49">
      <w:pPr>
        <w:pStyle w:val="ListParagraph"/>
        <w:numPr>
          <w:ilvl w:val="0"/>
          <w:numId w:val="6"/>
        </w:numPr>
        <w:spacing w:line="360" w:lineRule="auto"/>
        <w:rPr>
          <w:rFonts w:cs="Arial"/>
          <w:szCs w:val="24"/>
          <w:lang w:val="en-GB"/>
        </w:rPr>
      </w:pPr>
      <w:r w:rsidRPr="00CF15B1">
        <w:rPr>
          <w:rFonts w:cs="Arial"/>
          <w:szCs w:val="24"/>
          <w:lang w:val="en-GB"/>
        </w:rPr>
        <w:t>Lee, J. (201</w:t>
      </w:r>
      <w:r w:rsidR="00C20DC9" w:rsidRPr="00CF15B1">
        <w:rPr>
          <w:rFonts w:cs="Arial"/>
          <w:szCs w:val="24"/>
          <w:lang w:val="en-GB"/>
        </w:rPr>
        <w:t>5). Addressing domestic violence in the workplace. Amherst, Mass.: HRD Press.</w:t>
      </w:r>
    </w:p>
    <w:p w:rsidR="00C20DC9" w:rsidRPr="00CF15B1" w:rsidRDefault="00622AD1"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Potterfield</w:t>
      </w:r>
      <w:proofErr w:type="spellEnd"/>
      <w:r w:rsidRPr="00CF15B1">
        <w:rPr>
          <w:rFonts w:cs="Arial"/>
          <w:szCs w:val="24"/>
          <w:lang w:val="en-GB"/>
        </w:rPr>
        <w:t>, T. (2014</w:t>
      </w:r>
      <w:r w:rsidR="00C20DC9" w:rsidRPr="00CF15B1">
        <w:rPr>
          <w:rFonts w:cs="Arial"/>
          <w:szCs w:val="24"/>
          <w:lang w:val="en-GB"/>
        </w:rPr>
        <w:t>). The business of employee empowerment. Westport, Conn.: Quorum Books.</w:t>
      </w:r>
    </w:p>
    <w:p w:rsidR="00C20DC9" w:rsidRPr="00CF15B1" w:rsidRDefault="00622AD1" w:rsidP="00A37A49">
      <w:pPr>
        <w:pStyle w:val="ListParagraph"/>
        <w:numPr>
          <w:ilvl w:val="0"/>
          <w:numId w:val="6"/>
        </w:numPr>
        <w:spacing w:line="360" w:lineRule="auto"/>
        <w:rPr>
          <w:rFonts w:cs="Arial"/>
          <w:szCs w:val="24"/>
          <w:lang w:val="en-GB"/>
        </w:rPr>
      </w:pPr>
      <w:r w:rsidRPr="00CF15B1">
        <w:rPr>
          <w:rFonts w:cs="Arial"/>
          <w:szCs w:val="24"/>
          <w:lang w:val="en-GB"/>
        </w:rPr>
        <w:t xml:space="preserve">Sims, H. and </w:t>
      </w:r>
      <w:proofErr w:type="spellStart"/>
      <w:r w:rsidRPr="00CF15B1">
        <w:rPr>
          <w:rFonts w:cs="Arial"/>
          <w:szCs w:val="24"/>
          <w:lang w:val="en-GB"/>
        </w:rPr>
        <w:t>Gioia</w:t>
      </w:r>
      <w:proofErr w:type="spellEnd"/>
      <w:r w:rsidRPr="00CF15B1">
        <w:rPr>
          <w:rFonts w:cs="Arial"/>
          <w:szCs w:val="24"/>
          <w:lang w:val="en-GB"/>
        </w:rPr>
        <w:t>, D. (2017</w:t>
      </w:r>
      <w:r w:rsidR="00C20DC9" w:rsidRPr="00CF15B1">
        <w:rPr>
          <w:rFonts w:cs="Arial"/>
          <w:szCs w:val="24"/>
          <w:lang w:val="en-GB"/>
        </w:rPr>
        <w:t xml:space="preserve">). The thinking organization. Ann </w:t>
      </w:r>
      <w:proofErr w:type="spellStart"/>
      <w:r w:rsidR="00C20DC9" w:rsidRPr="00CF15B1">
        <w:rPr>
          <w:rFonts w:cs="Arial"/>
          <w:szCs w:val="24"/>
          <w:lang w:val="en-GB"/>
        </w:rPr>
        <w:t>Arbor</w:t>
      </w:r>
      <w:proofErr w:type="spellEnd"/>
      <w:r w:rsidR="00C20DC9" w:rsidRPr="00CF15B1">
        <w:rPr>
          <w:rFonts w:cs="Arial"/>
          <w:szCs w:val="24"/>
          <w:lang w:val="en-GB"/>
        </w:rPr>
        <w:t>: University Microfilms International.</w:t>
      </w:r>
    </w:p>
    <w:p w:rsidR="00C20DC9" w:rsidRPr="00CF15B1" w:rsidRDefault="00622AD1"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Spilka</w:t>
      </w:r>
      <w:proofErr w:type="spellEnd"/>
      <w:r w:rsidRPr="00CF15B1">
        <w:rPr>
          <w:rFonts w:cs="Arial"/>
          <w:szCs w:val="24"/>
          <w:lang w:val="en-GB"/>
        </w:rPr>
        <w:t>, R. (2016</w:t>
      </w:r>
      <w:r w:rsidR="00C20DC9" w:rsidRPr="00CF15B1">
        <w:rPr>
          <w:rFonts w:cs="Arial"/>
          <w:szCs w:val="24"/>
          <w:lang w:val="en-GB"/>
        </w:rPr>
        <w:t xml:space="preserve">). Writing in the workplace. Boulder, Colo.: </w:t>
      </w:r>
      <w:proofErr w:type="spellStart"/>
      <w:r w:rsidR="00C20DC9" w:rsidRPr="00CF15B1">
        <w:rPr>
          <w:rFonts w:cs="Arial"/>
          <w:szCs w:val="24"/>
          <w:lang w:val="en-GB"/>
        </w:rPr>
        <w:t>NetLibrary</w:t>
      </w:r>
      <w:proofErr w:type="spellEnd"/>
      <w:r w:rsidR="00C20DC9" w:rsidRPr="00CF15B1">
        <w:rPr>
          <w:rFonts w:cs="Arial"/>
          <w:szCs w:val="24"/>
          <w:lang w:val="en-GB"/>
        </w:rPr>
        <w:t>, Inc.</w:t>
      </w:r>
    </w:p>
    <w:p w:rsidR="00C20DC9" w:rsidRPr="00CF15B1" w:rsidRDefault="00C20DC9" w:rsidP="00A37A49">
      <w:pPr>
        <w:pStyle w:val="ListParagraph"/>
        <w:numPr>
          <w:ilvl w:val="0"/>
          <w:numId w:val="6"/>
        </w:numPr>
        <w:spacing w:line="360" w:lineRule="auto"/>
        <w:rPr>
          <w:rFonts w:cs="Arial"/>
          <w:szCs w:val="24"/>
          <w:lang w:val="en-GB"/>
        </w:rPr>
      </w:pPr>
      <w:r w:rsidRPr="00CF15B1">
        <w:rPr>
          <w:rFonts w:cs="Arial"/>
          <w:szCs w:val="24"/>
          <w:lang w:val="en-GB"/>
        </w:rPr>
        <w:t xml:space="preserve">Waddington, </w:t>
      </w:r>
      <w:r w:rsidR="00622AD1" w:rsidRPr="00CF15B1">
        <w:rPr>
          <w:rFonts w:cs="Arial"/>
          <w:szCs w:val="24"/>
          <w:lang w:val="en-GB"/>
        </w:rPr>
        <w:t>P., Badger, D. and Bull, R. (201</w:t>
      </w:r>
      <w:r w:rsidRPr="00CF15B1">
        <w:rPr>
          <w:rFonts w:cs="Arial"/>
          <w:szCs w:val="24"/>
          <w:lang w:val="en-GB"/>
        </w:rPr>
        <w:t xml:space="preserve">6). The violent workplace. </w:t>
      </w:r>
      <w:proofErr w:type="spellStart"/>
      <w:r w:rsidRPr="00CF15B1">
        <w:rPr>
          <w:rFonts w:cs="Arial"/>
          <w:szCs w:val="24"/>
          <w:lang w:val="en-GB"/>
        </w:rPr>
        <w:t>Cullompton</w:t>
      </w:r>
      <w:proofErr w:type="spellEnd"/>
      <w:r w:rsidRPr="00CF15B1">
        <w:rPr>
          <w:rFonts w:cs="Arial"/>
          <w:szCs w:val="24"/>
          <w:lang w:val="en-GB"/>
        </w:rPr>
        <w:t xml:space="preserve">, UK: </w:t>
      </w:r>
      <w:proofErr w:type="spellStart"/>
      <w:r w:rsidRPr="00CF15B1">
        <w:rPr>
          <w:rFonts w:cs="Arial"/>
          <w:szCs w:val="24"/>
          <w:lang w:val="en-GB"/>
        </w:rPr>
        <w:t>Willan</w:t>
      </w:r>
      <w:proofErr w:type="spellEnd"/>
      <w:r w:rsidRPr="00CF15B1">
        <w:rPr>
          <w:rFonts w:cs="Arial"/>
          <w:szCs w:val="24"/>
          <w:lang w:val="en-GB"/>
        </w:rPr>
        <w:t>.</w:t>
      </w:r>
    </w:p>
    <w:p w:rsidR="00C20DC9" w:rsidRPr="00CF15B1" w:rsidRDefault="00C20DC9" w:rsidP="00A37A49">
      <w:pPr>
        <w:pStyle w:val="ListParagraph"/>
        <w:numPr>
          <w:ilvl w:val="0"/>
          <w:numId w:val="6"/>
        </w:numPr>
        <w:spacing w:line="360" w:lineRule="auto"/>
        <w:rPr>
          <w:rFonts w:cs="Arial"/>
          <w:szCs w:val="24"/>
          <w:lang w:val="en-GB"/>
        </w:rPr>
      </w:pPr>
      <w:r w:rsidRPr="00CF15B1">
        <w:rPr>
          <w:rFonts w:cs="Arial"/>
          <w:szCs w:val="24"/>
          <w:lang w:val="en-GB"/>
        </w:rPr>
        <w:t>Will</w:t>
      </w:r>
      <w:r w:rsidR="00622AD1" w:rsidRPr="00CF15B1">
        <w:rPr>
          <w:rFonts w:cs="Arial"/>
          <w:szCs w:val="24"/>
          <w:lang w:val="en-GB"/>
        </w:rPr>
        <w:t>iams, C. and Dellinger, K. (2017</w:t>
      </w:r>
      <w:r w:rsidRPr="00CF15B1">
        <w:rPr>
          <w:rFonts w:cs="Arial"/>
          <w:szCs w:val="24"/>
          <w:lang w:val="en-GB"/>
        </w:rPr>
        <w:t>). Gender and sexuality in the workplace.</w:t>
      </w:r>
    </w:p>
    <w:p w:rsidR="00907971" w:rsidRPr="00CF15B1" w:rsidRDefault="00C20DC9"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Zemke</w:t>
      </w:r>
      <w:proofErr w:type="spellEnd"/>
      <w:r w:rsidRPr="00CF15B1">
        <w:rPr>
          <w:rFonts w:cs="Arial"/>
          <w:szCs w:val="24"/>
          <w:lang w:val="en-GB"/>
        </w:rPr>
        <w:t>, R., Ra</w:t>
      </w:r>
      <w:r w:rsidR="00622AD1" w:rsidRPr="00CF15B1">
        <w:rPr>
          <w:rFonts w:cs="Arial"/>
          <w:szCs w:val="24"/>
          <w:lang w:val="en-GB"/>
        </w:rPr>
        <w:t xml:space="preserve">ines, C. and </w:t>
      </w:r>
      <w:proofErr w:type="spellStart"/>
      <w:r w:rsidR="00622AD1" w:rsidRPr="00CF15B1">
        <w:rPr>
          <w:rFonts w:cs="Arial"/>
          <w:szCs w:val="24"/>
          <w:lang w:val="en-GB"/>
        </w:rPr>
        <w:t>Filipczak</w:t>
      </w:r>
      <w:proofErr w:type="spellEnd"/>
      <w:r w:rsidR="00622AD1" w:rsidRPr="00CF15B1">
        <w:rPr>
          <w:rFonts w:cs="Arial"/>
          <w:szCs w:val="24"/>
          <w:lang w:val="en-GB"/>
        </w:rPr>
        <w:t>, B. (2009</w:t>
      </w:r>
      <w:r w:rsidRPr="00CF15B1">
        <w:rPr>
          <w:rFonts w:cs="Arial"/>
          <w:szCs w:val="24"/>
          <w:lang w:val="en-GB"/>
        </w:rPr>
        <w:t>). Generations at work. New York: AMACOM.</w:t>
      </w:r>
    </w:p>
    <w:p w:rsidR="00622AD1" w:rsidRPr="00CF15B1" w:rsidRDefault="00622AD1"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Appenzeller</w:t>
      </w:r>
      <w:proofErr w:type="spellEnd"/>
      <w:r w:rsidRPr="00CF15B1">
        <w:rPr>
          <w:rFonts w:cs="Arial"/>
          <w:szCs w:val="24"/>
          <w:lang w:val="en-GB"/>
        </w:rPr>
        <w:t xml:space="preserve">, H. (2011). Ethical </w:t>
      </w:r>
      <w:proofErr w:type="spellStart"/>
      <w:r w:rsidRPr="00CF15B1">
        <w:rPr>
          <w:rFonts w:cs="Arial"/>
          <w:szCs w:val="24"/>
          <w:lang w:val="en-GB"/>
        </w:rPr>
        <w:t>behavior</w:t>
      </w:r>
      <w:proofErr w:type="spellEnd"/>
      <w:r w:rsidRPr="00CF15B1">
        <w:rPr>
          <w:rFonts w:cs="Arial"/>
          <w:szCs w:val="24"/>
          <w:lang w:val="en-GB"/>
        </w:rPr>
        <w:t xml:space="preserve"> in sport. Durham, N.C.: Carolina Academic Press.</w:t>
      </w:r>
    </w:p>
    <w:p w:rsidR="00622AD1" w:rsidRPr="00CF15B1" w:rsidRDefault="00622AD1" w:rsidP="00A37A49">
      <w:pPr>
        <w:pStyle w:val="ListParagraph"/>
        <w:numPr>
          <w:ilvl w:val="0"/>
          <w:numId w:val="6"/>
        </w:numPr>
        <w:spacing w:line="360" w:lineRule="auto"/>
        <w:rPr>
          <w:rFonts w:cs="Arial"/>
          <w:szCs w:val="24"/>
          <w:lang w:val="en-GB"/>
        </w:rPr>
      </w:pPr>
      <w:r w:rsidRPr="00CF15B1">
        <w:rPr>
          <w:rFonts w:cs="Arial"/>
          <w:szCs w:val="24"/>
          <w:lang w:val="en-GB"/>
        </w:rPr>
        <w:lastRenderedPageBreak/>
        <w:t xml:space="preserve">Darley, J., </w:t>
      </w:r>
      <w:proofErr w:type="spellStart"/>
      <w:r w:rsidRPr="00CF15B1">
        <w:rPr>
          <w:rFonts w:cs="Arial"/>
          <w:szCs w:val="24"/>
          <w:lang w:val="en-GB"/>
        </w:rPr>
        <w:t>Messick</w:t>
      </w:r>
      <w:proofErr w:type="spellEnd"/>
      <w:r w:rsidRPr="00CF15B1">
        <w:rPr>
          <w:rFonts w:cs="Arial"/>
          <w:szCs w:val="24"/>
          <w:lang w:val="en-GB"/>
        </w:rPr>
        <w:t xml:space="preserve">, D. and Tyler, T. (2013). Social influences on ethical </w:t>
      </w:r>
      <w:proofErr w:type="spellStart"/>
      <w:r w:rsidRPr="00CF15B1">
        <w:rPr>
          <w:rFonts w:cs="Arial"/>
          <w:szCs w:val="24"/>
          <w:lang w:val="en-GB"/>
        </w:rPr>
        <w:t>behavior</w:t>
      </w:r>
      <w:proofErr w:type="spellEnd"/>
      <w:r w:rsidRPr="00CF15B1">
        <w:rPr>
          <w:rFonts w:cs="Arial"/>
          <w:szCs w:val="24"/>
          <w:lang w:val="en-GB"/>
        </w:rPr>
        <w:t xml:space="preserve"> in organizations. Hove: Psychology.</w:t>
      </w:r>
    </w:p>
    <w:p w:rsidR="00622AD1" w:rsidRPr="00CF15B1" w:rsidRDefault="00622AD1" w:rsidP="00A37A49">
      <w:pPr>
        <w:pStyle w:val="ListParagraph"/>
        <w:numPr>
          <w:ilvl w:val="0"/>
          <w:numId w:val="6"/>
        </w:numPr>
        <w:spacing w:line="360" w:lineRule="auto"/>
        <w:rPr>
          <w:rFonts w:cs="Arial"/>
          <w:szCs w:val="24"/>
          <w:lang w:val="en-GB"/>
        </w:rPr>
      </w:pPr>
      <w:r w:rsidRPr="00CF15B1">
        <w:rPr>
          <w:rFonts w:cs="Arial"/>
          <w:szCs w:val="24"/>
          <w:lang w:val="en-GB"/>
        </w:rPr>
        <w:t>Kerns, C. (2015). Value-</w:t>
      </w:r>
      <w:proofErr w:type="spellStart"/>
      <w:r w:rsidRPr="00CF15B1">
        <w:rPr>
          <w:rFonts w:cs="Arial"/>
          <w:szCs w:val="24"/>
          <w:lang w:val="en-GB"/>
        </w:rPr>
        <w:t>centered</w:t>
      </w:r>
      <w:proofErr w:type="spellEnd"/>
      <w:r w:rsidRPr="00CF15B1">
        <w:rPr>
          <w:rFonts w:cs="Arial"/>
          <w:szCs w:val="24"/>
          <w:lang w:val="en-GB"/>
        </w:rPr>
        <w:t xml:space="preserve"> ethics. Amherst, Mass.: HRD Press.</w:t>
      </w:r>
    </w:p>
    <w:p w:rsidR="00622AD1" w:rsidRPr="00CF15B1" w:rsidRDefault="00622AD1"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Litschert</w:t>
      </w:r>
      <w:proofErr w:type="spellEnd"/>
      <w:r w:rsidRPr="00CF15B1">
        <w:rPr>
          <w:rFonts w:cs="Arial"/>
          <w:szCs w:val="24"/>
          <w:lang w:val="en-GB"/>
        </w:rPr>
        <w:t xml:space="preserve">, R. and Nicholson, E. (2014). The corporate role and ethical </w:t>
      </w:r>
      <w:proofErr w:type="spellStart"/>
      <w:r w:rsidRPr="00CF15B1">
        <w:rPr>
          <w:rFonts w:cs="Arial"/>
          <w:szCs w:val="24"/>
          <w:lang w:val="en-GB"/>
        </w:rPr>
        <w:t>behavior</w:t>
      </w:r>
      <w:proofErr w:type="spellEnd"/>
      <w:r w:rsidRPr="00CF15B1">
        <w:rPr>
          <w:rFonts w:cs="Arial"/>
          <w:szCs w:val="24"/>
          <w:lang w:val="en-GB"/>
        </w:rPr>
        <w:t xml:space="preserve">. New York: </w:t>
      </w:r>
      <w:proofErr w:type="spellStart"/>
      <w:r w:rsidRPr="00CF15B1">
        <w:rPr>
          <w:rFonts w:cs="Arial"/>
          <w:szCs w:val="24"/>
          <w:lang w:val="en-GB"/>
        </w:rPr>
        <w:t>Petrocelli</w:t>
      </w:r>
      <w:proofErr w:type="spellEnd"/>
      <w:r w:rsidRPr="00CF15B1">
        <w:rPr>
          <w:rFonts w:cs="Arial"/>
          <w:szCs w:val="24"/>
          <w:lang w:val="en-GB"/>
        </w:rPr>
        <w:t>/Charter.</w:t>
      </w:r>
    </w:p>
    <w:p w:rsidR="00622AD1" w:rsidRPr="00CF15B1" w:rsidRDefault="00622AD1"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Olitzky</w:t>
      </w:r>
      <w:proofErr w:type="spellEnd"/>
      <w:r w:rsidRPr="00CF15B1">
        <w:rPr>
          <w:rFonts w:cs="Arial"/>
          <w:szCs w:val="24"/>
          <w:lang w:val="en-GB"/>
        </w:rPr>
        <w:t xml:space="preserve">, K. and </w:t>
      </w:r>
      <w:proofErr w:type="spellStart"/>
      <w:r w:rsidRPr="00CF15B1">
        <w:rPr>
          <w:rFonts w:cs="Arial"/>
          <w:szCs w:val="24"/>
          <w:lang w:val="en-GB"/>
        </w:rPr>
        <w:t>Sabath</w:t>
      </w:r>
      <w:proofErr w:type="spellEnd"/>
      <w:r w:rsidRPr="00CF15B1">
        <w:rPr>
          <w:rFonts w:cs="Arial"/>
          <w:szCs w:val="24"/>
          <w:lang w:val="en-GB"/>
        </w:rPr>
        <w:t>, R. (2012). Striving toward virtue. Hoboken, N.J.: KTAV Pub. House.</w:t>
      </w:r>
    </w:p>
    <w:p w:rsidR="004D4267" w:rsidRPr="00CF15B1" w:rsidRDefault="00622AD1" w:rsidP="00A37A49">
      <w:pPr>
        <w:pStyle w:val="ListParagraph"/>
        <w:numPr>
          <w:ilvl w:val="0"/>
          <w:numId w:val="6"/>
        </w:numPr>
        <w:spacing w:line="360" w:lineRule="auto"/>
        <w:rPr>
          <w:rFonts w:cs="Arial"/>
          <w:szCs w:val="24"/>
          <w:lang w:val="en-GB"/>
        </w:rPr>
      </w:pPr>
      <w:proofErr w:type="spellStart"/>
      <w:r w:rsidRPr="00CF15B1">
        <w:rPr>
          <w:rFonts w:cs="Arial"/>
          <w:szCs w:val="24"/>
          <w:lang w:val="en-GB"/>
        </w:rPr>
        <w:t>Stolz</w:t>
      </w:r>
      <w:proofErr w:type="spellEnd"/>
      <w:r w:rsidRPr="00CF15B1">
        <w:rPr>
          <w:rFonts w:cs="Arial"/>
          <w:szCs w:val="24"/>
          <w:lang w:val="en-GB"/>
        </w:rPr>
        <w:t xml:space="preserve">, S. (2015). Ethical issues in </w:t>
      </w:r>
      <w:proofErr w:type="spellStart"/>
      <w:r w:rsidRPr="00CF15B1">
        <w:rPr>
          <w:rFonts w:cs="Arial"/>
          <w:szCs w:val="24"/>
          <w:lang w:val="en-GB"/>
        </w:rPr>
        <w:t>behavior</w:t>
      </w:r>
      <w:proofErr w:type="spellEnd"/>
      <w:r w:rsidRPr="00CF15B1">
        <w:rPr>
          <w:rFonts w:cs="Arial"/>
          <w:szCs w:val="24"/>
          <w:lang w:val="en-GB"/>
        </w:rPr>
        <w:t xml:space="preserve"> modification. San Francisco: </w:t>
      </w:r>
      <w:proofErr w:type="spellStart"/>
      <w:r w:rsidRPr="00CF15B1">
        <w:rPr>
          <w:rFonts w:cs="Arial"/>
          <w:szCs w:val="24"/>
          <w:lang w:val="en-GB"/>
        </w:rPr>
        <w:t>Jossey</w:t>
      </w:r>
      <w:proofErr w:type="spellEnd"/>
      <w:r w:rsidRPr="00CF15B1">
        <w:rPr>
          <w:rFonts w:cs="Arial"/>
          <w:szCs w:val="24"/>
          <w:lang w:val="en-GB"/>
        </w:rPr>
        <w:t>-Bass Publishers.</w:t>
      </w:r>
    </w:p>
    <w:p w:rsidR="007C1986" w:rsidRPr="00CF15B1" w:rsidRDefault="007C1986" w:rsidP="00A37A49">
      <w:pPr>
        <w:spacing w:line="360" w:lineRule="auto"/>
        <w:rPr>
          <w:rFonts w:cs="Arial"/>
          <w:szCs w:val="24"/>
          <w:lang w:val="en-GB"/>
        </w:rPr>
      </w:pPr>
    </w:p>
    <w:p w:rsidR="004269C4" w:rsidRPr="00CF15B1" w:rsidRDefault="004269C4" w:rsidP="00A37A49">
      <w:pPr>
        <w:spacing w:line="360" w:lineRule="auto"/>
        <w:rPr>
          <w:rFonts w:cs="Arial"/>
          <w:szCs w:val="24"/>
          <w:lang w:val="en-GB"/>
        </w:rPr>
      </w:pPr>
    </w:p>
    <w:p w:rsidR="0071021C" w:rsidRPr="00CF15B1" w:rsidRDefault="0071021C" w:rsidP="00A37A49">
      <w:pPr>
        <w:spacing w:line="360" w:lineRule="auto"/>
        <w:rPr>
          <w:rFonts w:cs="Arial"/>
          <w:szCs w:val="24"/>
          <w:lang w:val="en-GB"/>
        </w:rPr>
      </w:pPr>
    </w:p>
    <w:p w:rsidR="003817DB" w:rsidRPr="00CF15B1" w:rsidRDefault="003817DB" w:rsidP="00A37A49">
      <w:pPr>
        <w:spacing w:line="360" w:lineRule="auto"/>
        <w:rPr>
          <w:rFonts w:cs="Arial"/>
          <w:szCs w:val="24"/>
          <w:lang w:val="en-GB"/>
        </w:rPr>
      </w:pPr>
    </w:p>
    <w:p w:rsidR="003817DB" w:rsidRPr="00CF15B1" w:rsidRDefault="003817DB" w:rsidP="00A37A49">
      <w:pPr>
        <w:spacing w:line="360" w:lineRule="auto"/>
        <w:rPr>
          <w:rFonts w:cs="Arial"/>
          <w:szCs w:val="24"/>
          <w:lang w:val="en-GB"/>
        </w:rPr>
      </w:pPr>
    </w:p>
    <w:p w:rsidR="00714656" w:rsidRPr="00CF15B1" w:rsidRDefault="00714656" w:rsidP="00A37A49">
      <w:pPr>
        <w:spacing w:line="360" w:lineRule="auto"/>
        <w:rPr>
          <w:rFonts w:cs="Arial"/>
          <w:szCs w:val="24"/>
          <w:lang w:val="en-GB"/>
        </w:rPr>
      </w:pPr>
    </w:p>
    <w:p w:rsidR="00673589" w:rsidRPr="00CF15B1" w:rsidRDefault="00673589" w:rsidP="00A37A49">
      <w:pPr>
        <w:spacing w:line="360" w:lineRule="auto"/>
        <w:rPr>
          <w:rFonts w:cs="Arial"/>
          <w:szCs w:val="24"/>
          <w:lang w:val="en-GB"/>
        </w:rPr>
      </w:pPr>
    </w:p>
    <w:sectPr w:rsidR="00673589" w:rsidRPr="00CF15B1" w:rsidSect="00164392">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0E9" w:rsidRDefault="00AB10E9" w:rsidP="00B55706">
      <w:pPr>
        <w:spacing w:after="0" w:line="240" w:lineRule="auto"/>
      </w:pPr>
      <w:r>
        <w:separator/>
      </w:r>
    </w:p>
  </w:endnote>
  <w:endnote w:type="continuationSeparator" w:id="0">
    <w:p w:rsidR="00AB10E9" w:rsidRDefault="00AB10E9" w:rsidP="00B55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51288"/>
      <w:docPartObj>
        <w:docPartGallery w:val="Page Numbers (Bottom of Page)"/>
        <w:docPartUnique/>
      </w:docPartObj>
    </w:sdtPr>
    <w:sdtEndPr>
      <w:rPr>
        <w:noProof/>
      </w:rPr>
    </w:sdtEndPr>
    <w:sdtContent>
      <w:p w:rsidR="00A37A49" w:rsidRDefault="00D022D3">
        <w:pPr>
          <w:pStyle w:val="Footer"/>
          <w:jc w:val="center"/>
        </w:pPr>
        <w:r>
          <w:fldChar w:fldCharType="begin"/>
        </w:r>
        <w:r w:rsidR="00A37A49">
          <w:instrText xml:space="preserve"> PAGE   \* MERGEFORMAT </w:instrText>
        </w:r>
        <w:r>
          <w:fldChar w:fldCharType="separate"/>
        </w:r>
        <w:r w:rsidR="001F3DDD">
          <w:rPr>
            <w:noProof/>
          </w:rPr>
          <w:t>2</w:t>
        </w:r>
        <w:r>
          <w:rPr>
            <w:noProof/>
          </w:rPr>
          <w:fldChar w:fldCharType="end"/>
        </w:r>
      </w:p>
    </w:sdtContent>
  </w:sdt>
  <w:p w:rsidR="00A37A49" w:rsidRDefault="00A37A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0E9" w:rsidRDefault="00AB10E9" w:rsidP="00B55706">
      <w:pPr>
        <w:spacing w:after="0" w:line="240" w:lineRule="auto"/>
      </w:pPr>
      <w:r>
        <w:separator/>
      </w:r>
    </w:p>
  </w:footnote>
  <w:footnote w:type="continuationSeparator" w:id="0">
    <w:p w:rsidR="00AB10E9" w:rsidRDefault="00AB10E9" w:rsidP="00B557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B45AB"/>
    <w:multiLevelType w:val="hybridMultilevel"/>
    <w:tmpl w:val="196A4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CB1AB9"/>
    <w:multiLevelType w:val="hybridMultilevel"/>
    <w:tmpl w:val="343665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0F222C3"/>
    <w:multiLevelType w:val="hybridMultilevel"/>
    <w:tmpl w:val="7A241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FF33E0"/>
    <w:multiLevelType w:val="hybridMultilevel"/>
    <w:tmpl w:val="035A0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B81583"/>
    <w:multiLevelType w:val="hybridMultilevel"/>
    <w:tmpl w:val="B3729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371DC6"/>
    <w:multiLevelType w:val="hybridMultilevel"/>
    <w:tmpl w:val="F8067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FF14FB"/>
    <w:multiLevelType w:val="hybridMultilevel"/>
    <w:tmpl w:val="241EE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13668E"/>
    <w:multiLevelType w:val="hybridMultilevel"/>
    <w:tmpl w:val="50984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6"/>
  </w:num>
  <w:num w:numId="5">
    <w:abstractNumId w:val="5"/>
  </w:num>
  <w:num w:numId="6">
    <w:abstractNumId w:val="7"/>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NzUxtTQzszAwNDI1tjRQ0lEKTi0uzszPAykwqgUAIZccNSwAAAA="/>
  </w:docVars>
  <w:rsids>
    <w:rsidRoot w:val="005E38B5"/>
    <w:rsid w:val="00006D0F"/>
    <w:rsid w:val="000167F8"/>
    <w:rsid w:val="0002196C"/>
    <w:rsid w:val="00021CA5"/>
    <w:rsid w:val="00031068"/>
    <w:rsid w:val="00032340"/>
    <w:rsid w:val="00042412"/>
    <w:rsid w:val="00050897"/>
    <w:rsid w:val="00090C4B"/>
    <w:rsid w:val="0009108D"/>
    <w:rsid w:val="000A0550"/>
    <w:rsid w:val="000B47AB"/>
    <w:rsid w:val="000B6F91"/>
    <w:rsid w:val="000C7D85"/>
    <w:rsid w:val="000D1E1A"/>
    <w:rsid w:val="00112249"/>
    <w:rsid w:val="00123F09"/>
    <w:rsid w:val="001271E2"/>
    <w:rsid w:val="00140996"/>
    <w:rsid w:val="00145698"/>
    <w:rsid w:val="00150102"/>
    <w:rsid w:val="001632C9"/>
    <w:rsid w:val="00164392"/>
    <w:rsid w:val="00167FE6"/>
    <w:rsid w:val="001C54F5"/>
    <w:rsid w:val="001C7856"/>
    <w:rsid w:val="001E43EF"/>
    <w:rsid w:val="001F3DDD"/>
    <w:rsid w:val="002149B1"/>
    <w:rsid w:val="00220E67"/>
    <w:rsid w:val="00220F23"/>
    <w:rsid w:val="00222321"/>
    <w:rsid w:val="002262E9"/>
    <w:rsid w:val="00235521"/>
    <w:rsid w:val="00235BEC"/>
    <w:rsid w:val="002440E1"/>
    <w:rsid w:val="00254D50"/>
    <w:rsid w:val="00255CE1"/>
    <w:rsid w:val="0028179F"/>
    <w:rsid w:val="002966A4"/>
    <w:rsid w:val="00296F2A"/>
    <w:rsid w:val="002A137D"/>
    <w:rsid w:val="002B079D"/>
    <w:rsid w:val="002B1BF3"/>
    <w:rsid w:val="002C0243"/>
    <w:rsid w:val="002E1084"/>
    <w:rsid w:val="002E735C"/>
    <w:rsid w:val="00320791"/>
    <w:rsid w:val="00341356"/>
    <w:rsid w:val="003431C9"/>
    <w:rsid w:val="003462EB"/>
    <w:rsid w:val="003665A0"/>
    <w:rsid w:val="003712EA"/>
    <w:rsid w:val="003817DB"/>
    <w:rsid w:val="003825A8"/>
    <w:rsid w:val="0038747F"/>
    <w:rsid w:val="003D01D2"/>
    <w:rsid w:val="003E02CA"/>
    <w:rsid w:val="003F1529"/>
    <w:rsid w:val="003F3824"/>
    <w:rsid w:val="00417E2B"/>
    <w:rsid w:val="00423B0B"/>
    <w:rsid w:val="0042633E"/>
    <w:rsid w:val="004269C4"/>
    <w:rsid w:val="00493E2A"/>
    <w:rsid w:val="004B27C4"/>
    <w:rsid w:val="004B6C7C"/>
    <w:rsid w:val="004D3A32"/>
    <w:rsid w:val="004D4267"/>
    <w:rsid w:val="004D794F"/>
    <w:rsid w:val="004E4B0A"/>
    <w:rsid w:val="004E7196"/>
    <w:rsid w:val="00506113"/>
    <w:rsid w:val="00506E7C"/>
    <w:rsid w:val="005105F4"/>
    <w:rsid w:val="005464DA"/>
    <w:rsid w:val="00570C21"/>
    <w:rsid w:val="00572BF1"/>
    <w:rsid w:val="005738EE"/>
    <w:rsid w:val="00581E5E"/>
    <w:rsid w:val="005E38B5"/>
    <w:rsid w:val="005E667F"/>
    <w:rsid w:val="005F6611"/>
    <w:rsid w:val="005F6F5D"/>
    <w:rsid w:val="0060546D"/>
    <w:rsid w:val="00617255"/>
    <w:rsid w:val="00617A18"/>
    <w:rsid w:val="00622AD1"/>
    <w:rsid w:val="00624B09"/>
    <w:rsid w:val="006278A2"/>
    <w:rsid w:val="00637D82"/>
    <w:rsid w:val="0064317D"/>
    <w:rsid w:val="00653117"/>
    <w:rsid w:val="006670B4"/>
    <w:rsid w:val="00673589"/>
    <w:rsid w:val="00685CC5"/>
    <w:rsid w:val="006A01BC"/>
    <w:rsid w:val="006D0BE9"/>
    <w:rsid w:val="006E2A6C"/>
    <w:rsid w:val="00706712"/>
    <w:rsid w:val="0071021C"/>
    <w:rsid w:val="00714656"/>
    <w:rsid w:val="0075119F"/>
    <w:rsid w:val="007532A7"/>
    <w:rsid w:val="00754CF4"/>
    <w:rsid w:val="00760FFF"/>
    <w:rsid w:val="007900AE"/>
    <w:rsid w:val="007A1D60"/>
    <w:rsid w:val="007B128C"/>
    <w:rsid w:val="007C1986"/>
    <w:rsid w:val="007C40C6"/>
    <w:rsid w:val="007C5561"/>
    <w:rsid w:val="007D46AE"/>
    <w:rsid w:val="00820E36"/>
    <w:rsid w:val="00821AB2"/>
    <w:rsid w:val="00843EF8"/>
    <w:rsid w:val="00853629"/>
    <w:rsid w:val="00871D68"/>
    <w:rsid w:val="00872340"/>
    <w:rsid w:val="00885CD7"/>
    <w:rsid w:val="00890241"/>
    <w:rsid w:val="008B0ABB"/>
    <w:rsid w:val="008C1889"/>
    <w:rsid w:val="008D2FDF"/>
    <w:rsid w:val="008D3D33"/>
    <w:rsid w:val="008E12CD"/>
    <w:rsid w:val="008F11DC"/>
    <w:rsid w:val="00905C1F"/>
    <w:rsid w:val="00907971"/>
    <w:rsid w:val="009109D4"/>
    <w:rsid w:val="00913E3E"/>
    <w:rsid w:val="00954432"/>
    <w:rsid w:val="00960E34"/>
    <w:rsid w:val="00991B4B"/>
    <w:rsid w:val="00992978"/>
    <w:rsid w:val="00992ED8"/>
    <w:rsid w:val="009A4955"/>
    <w:rsid w:val="009A4FF7"/>
    <w:rsid w:val="009B48B2"/>
    <w:rsid w:val="009D1EF7"/>
    <w:rsid w:val="009F6DE6"/>
    <w:rsid w:val="00A1132B"/>
    <w:rsid w:val="00A2497D"/>
    <w:rsid w:val="00A37A49"/>
    <w:rsid w:val="00A470ED"/>
    <w:rsid w:val="00A54D8B"/>
    <w:rsid w:val="00A72D17"/>
    <w:rsid w:val="00A83357"/>
    <w:rsid w:val="00A93C02"/>
    <w:rsid w:val="00A9677B"/>
    <w:rsid w:val="00A9779B"/>
    <w:rsid w:val="00AA406B"/>
    <w:rsid w:val="00AB10E9"/>
    <w:rsid w:val="00AF0452"/>
    <w:rsid w:val="00AF2A95"/>
    <w:rsid w:val="00B05B97"/>
    <w:rsid w:val="00B43EF1"/>
    <w:rsid w:val="00B47EDF"/>
    <w:rsid w:val="00B55706"/>
    <w:rsid w:val="00B655B7"/>
    <w:rsid w:val="00BA4AD1"/>
    <w:rsid w:val="00BB01AE"/>
    <w:rsid w:val="00BB1D8D"/>
    <w:rsid w:val="00BB4E07"/>
    <w:rsid w:val="00BC149C"/>
    <w:rsid w:val="00BD1986"/>
    <w:rsid w:val="00BE38DF"/>
    <w:rsid w:val="00BF7FAA"/>
    <w:rsid w:val="00C01F79"/>
    <w:rsid w:val="00C20DC9"/>
    <w:rsid w:val="00C375DB"/>
    <w:rsid w:val="00C44530"/>
    <w:rsid w:val="00C4570F"/>
    <w:rsid w:val="00C54191"/>
    <w:rsid w:val="00C549C8"/>
    <w:rsid w:val="00C6615D"/>
    <w:rsid w:val="00C75FC8"/>
    <w:rsid w:val="00C80EB7"/>
    <w:rsid w:val="00CA2785"/>
    <w:rsid w:val="00CA28D5"/>
    <w:rsid w:val="00CC320D"/>
    <w:rsid w:val="00CC53E7"/>
    <w:rsid w:val="00CD0D6E"/>
    <w:rsid w:val="00CE15EA"/>
    <w:rsid w:val="00CE4EBC"/>
    <w:rsid w:val="00CF15B1"/>
    <w:rsid w:val="00D022D3"/>
    <w:rsid w:val="00D171CB"/>
    <w:rsid w:val="00D51C8C"/>
    <w:rsid w:val="00D7788F"/>
    <w:rsid w:val="00D95026"/>
    <w:rsid w:val="00D973F3"/>
    <w:rsid w:val="00DB3C26"/>
    <w:rsid w:val="00DC2744"/>
    <w:rsid w:val="00DE669C"/>
    <w:rsid w:val="00DF1472"/>
    <w:rsid w:val="00E06294"/>
    <w:rsid w:val="00E30357"/>
    <w:rsid w:val="00E40851"/>
    <w:rsid w:val="00E42467"/>
    <w:rsid w:val="00E518AE"/>
    <w:rsid w:val="00EA7EA7"/>
    <w:rsid w:val="00ED0EAF"/>
    <w:rsid w:val="00ED6D76"/>
    <w:rsid w:val="00EE06B3"/>
    <w:rsid w:val="00EE0989"/>
    <w:rsid w:val="00EF01E5"/>
    <w:rsid w:val="00F167D3"/>
    <w:rsid w:val="00F24663"/>
    <w:rsid w:val="00F43438"/>
    <w:rsid w:val="00F5535B"/>
    <w:rsid w:val="00F86BA4"/>
    <w:rsid w:val="00FA23D8"/>
    <w:rsid w:val="00FB43F8"/>
    <w:rsid w:val="00FD1D16"/>
    <w:rsid w:val="00FE3404"/>
    <w:rsid w:val="00FF48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C07F77-DB17-487C-9070-27BF0EEB8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D16"/>
    <w:pPr>
      <w:jc w:val="both"/>
    </w:pPr>
    <w:rPr>
      <w:rFonts w:ascii="Arial" w:hAnsi="Arial"/>
      <w:sz w:val="24"/>
    </w:rPr>
  </w:style>
  <w:style w:type="paragraph" w:styleId="Heading1">
    <w:name w:val="heading 1"/>
    <w:basedOn w:val="Normal"/>
    <w:next w:val="Normal"/>
    <w:link w:val="Heading1Char"/>
    <w:uiPriority w:val="9"/>
    <w:qFormat/>
    <w:rsid w:val="005E38B5"/>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5E38B5"/>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617A18"/>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C21"/>
    <w:pPr>
      <w:ind w:left="720"/>
      <w:contextualSpacing/>
    </w:pPr>
  </w:style>
  <w:style w:type="character" w:customStyle="1" w:styleId="Heading1Char">
    <w:name w:val="Heading 1 Char"/>
    <w:basedOn w:val="DefaultParagraphFont"/>
    <w:link w:val="Heading1"/>
    <w:uiPriority w:val="9"/>
    <w:rsid w:val="005E38B5"/>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5E38B5"/>
    <w:rPr>
      <w:rFonts w:ascii="Times New Roman" w:eastAsiaTheme="majorEastAsia" w:hAnsi="Times New Roman" w:cstheme="majorBidi"/>
      <w:b/>
      <w:bCs/>
      <w:sz w:val="28"/>
      <w:szCs w:val="26"/>
    </w:rPr>
  </w:style>
  <w:style w:type="paragraph" w:styleId="Title">
    <w:name w:val="Title"/>
    <w:basedOn w:val="Normal"/>
    <w:next w:val="Normal"/>
    <w:link w:val="TitleChar"/>
    <w:uiPriority w:val="10"/>
    <w:qFormat/>
    <w:rsid w:val="00617A1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617A18"/>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rsid w:val="00617A18"/>
    <w:rPr>
      <w:rFonts w:ascii="Times New Roman" w:eastAsiaTheme="majorEastAsia" w:hAnsi="Times New Roman" w:cstheme="majorBidi"/>
      <w:b/>
      <w:bCs/>
      <w:sz w:val="24"/>
    </w:rPr>
  </w:style>
  <w:style w:type="paragraph" w:styleId="NoSpacing">
    <w:name w:val="No Spacing"/>
    <w:uiPriority w:val="1"/>
    <w:qFormat/>
    <w:rsid w:val="003712EA"/>
    <w:pPr>
      <w:spacing w:after="0" w:line="240" w:lineRule="auto"/>
      <w:jc w:val="both"/>
    </w:pPr>
    <w:rPr>
      <w:rFonts w:ascii="Times New Roman" w:hAnsi="Times New Roman"/>
      <w:sz w:val="24"/>
    </w:rPr>
  </w:style>
  <w:style w:type="character" w:styleId="Hyperlink">
    <w:name w:val="Hyperlink"/>
    <w:basedOn w:val="DefaultParagraphFont"/>
    <w:uiPriority w:val="99"/>
    <w:unhideWhenUsed/>
    <w:rsid w:val="00572BF1"/>
    <w:rPr>
      <w:color w:val="0563C1" w:themeColor="hyperlink"/>
      <w:u w:val="single"/>
    </w:rPr>
  </w:style>
  <w:style w:type="paragraph" w:customStyle="1" w:styleId="Default">
    <w:name w:val="Default"/>
    <w:rsid w:val="00572BF1"/>
    <w:pPr>
      <w:autoSpaceDE w:val="0"/>
      <w:autoSpaceDN w:val="0"/>
      <w:adjustRightInd w:val="0"/>
      <w:spacing w:after="0" w:line="240" w:lineRule="auto"/>
    </w:pPr>
    <w:rPr>
      <w:rFonts w:ascii="Calibri" w:hAnsi="Calibri" w:cs="Calibri"/>
      <w:color w:val="000000"/>
      <w:sz w:val="24"/>
      <w:szCs w:val="24"/>
      <w:lang w:bidi="bn-IN"/>
    </w:rPr>
  </w:style>
  <w:style w:type="table" w:styleId="TableGrid">
    <w:name w:val="Table Grid"/>
    <w:basedOn w:val="TableNormal"/>
    <w:uiPriority w:val="39"/>
    <w:rsid w:val="00572B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2B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BF1"/>
    <w:rPr>
      <w:rFonts w:ascii="Tahoma" w:hAnsi="Tahoma" w:cs="Tahoma"/>
      <w:sz w:val="16"/>
      <w:szCs w:val="16"/>
    </w:rPr>
  </w:style>
  <w:style w:type="paragraph" w:styleId="TOCHeading">
    <w:name w:val="TOC Heading"/>
    <w:basedOn w:val="Heading1"/>
    <w:next w:val="Normal"/>
    <w:uiPriority w:val="39"/>
    <w:semiHidden/>
    <w:unhideWhenUsed/>
    <w:qFormat/>
    <w:rsid w:val="00032340"/>
    <w:pPr>
      <w:spacing w:line="276" w:lineRule="auto"/>
      <w:jc w:val="left"/>
      <w:outlineLvl w:val="9"/>
    </w:pPr>
    <w:rPr>
      <w:rFonts w:asciiTheme="majorHAnsi" w:hAnsiTheme="majorHAnsi"/>
      <w:color w:val="2E74B5" w:themeColor="accent1" w:themeShade="BF"/>
      <w:sz w:val="28"/>
      <w:lang w:eastAsia="ja-JP"/>
    </w:rPr>
  </w:style>
  <w:style w:type="paragraph" w:styleId="TOC1">
    <w:name w:val="toc 1"/>
    <w:basedOn w:val="Normal"/>
    <w:next w:val="Normal"/>
    <w:autoRedefine/>
    <w:uiPriority w:val="39"/>
    <w:unhideWhenUsed/>
    <w:rsid w:val="00032340"/>
    <w:pPr>
      <w:spacing w:after="100"/>
    </w:pPr>
  </w:style>
  <w:style w:type="paragraph" w:styleId="TOC2">
    <w:name w:val="toc 2"/>
    <w:basedOn w:val="Normal"/>
    <w:next w:val="Normal"/>
    <w:autoRedefine/>
    <w:uiPriority w:val="39"/>
    <w:unhideWhenUsed/>
    <w:rsid w:val="00032340"/>
    <w:pPr>
      <w:spacing w:after="100"/>
      <w:ind w:left="240"/>
    </w:pPr>
  </w:style>
  <w:style w:type="paragraph" w:styleId="Header">
    <w:name w:val="header"/>
    <w:basedOn w:val="Normal"/>
    <w:link w:val="HeaderChar"/>
    <w:uiPriority w:val="99"/>
    <w:unhideWhenUsed/>
    <w:rsid w:val="00B557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5706"/>
    <w:rPr>
      <w:rFonts w:ascii="Times New Roman" w:hAnsi="Times New Roman"/>
      <w:sz w:val="24"/>
    </w:rPr>
  </w:style>
  <w:style w:type="paragraph" w:styleId="Footer">
    <w:name w:val="footer"/>
    <w:basedOn w:val="Normal"/>
    <w:link w:val="FooterChar"/>
    <w:uiPriority w:val="99"/>
    <w:unhideWhenUsed/>
    <w:rsid w:val="00B557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570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144312">
      <w:bodyDiv w:val="1"/>
      <w:marLeft w:val="0"/>
      <w:marRight w:val="0"/>
      <w:marTop w:val="0"/>
      <w:marBottom w:val="0"/>
      <w:divBdr>
        <w:top w:val="none" w:sz="0" w:space="0" w:color="auto"/>
        <w:left w:val="none" w:sz="0" w:space="0" w:color="auto"/>
        <w:bottom w:val="none" w:sz="0" w:space="0" w:color="auto"/>
        <w:right w:val="none" w:sz="0" w:space="0" w:color="auto"/>
      </w:divBdr>
    </w:div>
    <w:div w:id="1417246088">
      <w:bodyDiv w:val="1"/>
      <w:marLeft w:val="0"/>
      <w:marRight w:val="0"/>
      <w:marTop w:val="0"/>
      <w:marBottom w:val="0"/>
      <w:divBdr>
        <w:top w:val="none" w:sz="0" w:space="0" w:color="auto"/>
        <w:left w:val="none" w:sz="0" w:space="0" w:color="auto"/>
        <w:bottom w:val="none" w:sz="0" w:space="0" w:color="auto"/>
        <w:right w:val="none" w:sz="0" w:space="0" w:color="auto"/>
      </w:divBdr>
    </w:div>
    <w:div w:id="161521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Data" Target="diagrams/data2.xml"/><Relationship Id="rId25" Type="http://schemas.openxmlformats.org/officeDocument/2006/relationships/diagramColors" Target="diagrams/colors3.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QuickStyle" Target="diagrams/quickStyle3.xml"/><Relationship Id="rId5" Type="http://schemas.openxmlformats.org/officeDocument/2006/relationships/webSettings" Target="webSettings.xml"/><Relationship Id="rId15" Type="http://schemas.openxmlformats.org/officeDocument/2006/relationships/image" Target="media/image2.gif"/><Relationship Id="rId23" Type="http://schemas.openxmlformats.org/officeDocument/2006/relationships/diagramLayout" Target="diagrams/layout3.xml"/><Relationship Id="rId28" Type="http://schemas.openxmlformats.org/officeDocument/2006/relationships/image" Target="media/image5.png"/><Relationship Id="rId10" Type="http://schemas.openxmlformats.org/officeDocument/2006/relationships/diagramData" Target="diagrams/data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diagramData" Target="diagrams/data3.xml"/><Relationship Id="rId27" Type="http://schemas.openxmlformats.org/officeDocument/2006/relationships/image" Target="media/image4.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46BDB2-CDD0-4765-BCDF-A476E9BD389D}" type="doc">
      <dgm:prSet loTypeId="urn:microsoft.com/office/officeart/2005/8/layout/radial6" loCatId="cycle" qsTypeId="urn:microsoft.com/office/officeart/2005/8/quickstyle/simple1" qsCatId="simple" csTypeId="urn:microsoft.com/office/officeart/2005/8/colors/accent0_3" csCatId="mainScheme" phldr="1"/>
      <dgm:spPr/>
      <dgm:t>
        <a:bodyPr/>
        <a:lstStyle/>
        <a:p>
          <a:endParaRPr lang="en-US"/>
        </a:p>
      </dgm:t>
    </dgm:pt>
    <dgm:pt modelId="{C47FCE1B-8B20-43EA-BDAB-ED217A45C767}">
      <dgm:prSet phldrT="[Text]" custT="1"/>
      <dgm:spPr/>
      <dgm:t>
        <a:bodyPr/>
        <a:lstStyle/>
        <a:p>
          <a:pPr algn="ctr"/>
          <a:r>
            <a:rPr lang="en-US" sz="900"/>
            <a:t>Communication channel</a:t>
          </a:r>
        </a:p>
      </dgm:t>
    </dgm:pt>
    <dgm:pt modelId="{32CDA90B-D467-469C-9D4F-D832C0B52E90}" type="parTrans" cxnId="{919BC3E1-3940-4222-8D2F-A66873B08C89}">
      <dgm:prSet/>
      <dgm:spPr/>
      <dgm:t>
        <a:bodyPr/>
        <a:lstStyle/>
        <a:p>
          <a:pPr algn="ctr"/>
          <a:endParaRPr lang="en-US"/>
        </a:p>
      </dgm:t>
    </dgm:pt>
    <dgm:pt modelId="{CA156FF6-CF30-4840-BA97-5012333E1667}" type="sibTrans" cxnId="{919BC3E1-3940-4222-8D2F-A66873B08C89}">
      <dgm:prSet/>
      <dgm:spPr/>
      <dgm:t>
        <a:bodyPr/>
        <a:lstStyle/>
        <a:p>
          <a:pPr algn="ctr"/>
          <a:endParaRPr lang="en-US"/>
        </a:p>
      </dgm:t>
    </dgm:pt>
    <dgm:pt modelId="{24EB9AD7-EA27-49A4-9F23-CA630F894809}">
      <dgm:prSet phldrT="[Text]" custT="1"/>
      <dgm:spPr/>
      <dgm:t>
        <a:bodyPr/>
        <a:lstStyle/>
        <a:p>
          <a:pPr algn="ctr"/>
          <a:r>
            <a:rPr lang="en-US" sz="900"/>
            <a:t>Formal</a:t>
          </a:r>
        </a:p>
      </dgm:t>
    </dgm:pt>
    <dgm:pt modelId="{C0B47C15-8EA7-430D-8F84-ABE77B0CD708}" type="parTrans" cxnId="{26F3E14D-D191-4ED4-A2BC-247B9CE3BFB4}">
      <dgm:prSet/>
      <dgm:spPr/>
      <dgm:t>
        <a:bodyPr/>
        <a:lstStyle/>
        <a:p>
          <a:pPr algn="ctr"/>
          <a:endParaRPr lang="en-US"/>
        </a:p>
      </dgm:t>
    </dgm:pt>
    <dgm:pt modelId="{CE3769D4-5A74-442D-BDAB-648704EE4571}" type="sibTrans" cxnId="{26F3E14D-D191-4ED4-A2BC-247B9CE3BFB4}">
      <dgm:prSet/>
      <dgm:spPr/>
      <dgm:t>
        <a:bodyPr/>
        <a:lstStyle/>
        <a:p>
          <a:pPr algn="ctr"/>
          <a:endParaRPr lang="en-US" sz="2000"/>
        </a:p>
      </dgm:t>
    </dgm:pt>
    <dgm:pt modelId="{95F505E4-6121-4278-A11C-1D32382F66EA}">
      <dgm:prSet phldrT="[Text]" custT="1"/>
      <dgm:spPr/>
      <dgm:t>
        <a:bodyPr/>
        <a:lstStyle/>
        <a:p>
          <a:pPr algn="ctr"/>
          <a:r>
            <a:rPr lang="en-US" sz="900"/>
            <a:t>Informal</a:t>
          </a:r>
        </a:p>
      </dgm:t>
    </dgm:pt>
    <dgm:pt modelId="{AD4314A9-6848-43D3-AD0C-A0CC488CD624}" type="parTrans" cxnId="{361720AD-6D0D-41CE-9875-C350DED9DA7E}">
      <dgm:prSet/>
      <dgm:spPr/>
      <dgm:t>
        <a:bodyPr/>
        <a:lstStyle/>
        <a:p>
          <a:pPr algn="ctr"/>
          <a:endParaRPr lang="en-US"/>
        </a:p>
      </dgm:t>
    </dgm:pt>
    <dgm:pt modelId="{6163E865-6004-457A-9710-8B7BAAFE01DF}" type="sibTrans" cxnId="{361720AD-6D0D-41CE-9875-C350DED9DA7E}">
      <dgm:prSet/>
      <dgm:spPr/>
      <dgm:t>
        <a:bodyPr/>
        <a:lstStyle/>
        <a:p>
          <a:pPr algn="ctr"/>
          <a:endParaRPr lang="en-US" sz="2000"/>
        </a:p>
      </dgm:t>
    </dgm:pt>
    <dgm:pt modelId="{719A6E45-6513-4A13-A822-997A26E38179}">
      <dgm:prSet phldrT="[Text]" custT="1"/>
      <dgm:spPr/>
      <dgm:t>
        <a:bodyPr/>
        <a:lstStyle/>
        <a:p>
          <a:pPr algn="ctr"/>
          <a:r>
            <a:rPr lang="en-US" sz="900"/>
            <a:t>Oral</a:t>
          </a:r>
        </a:p>
      </dgm:t>
    </dgm:pt>
    <dgm:pt modelId="{706F20C5-5F10-43F1-BCA3-6B78840C7320}" type="parTrans" cxnId="{E4C7DBE1-F8E2-4962-AB35-DAF56A6AA980}">
      <dgm:prSet/>
      <dgm:spPr/>
      <dgm:t>
        <a:bodyPr/>
        <a:lstStyle/>
        <a:p>
          <a:pPr algn="ctr"/>
          <a:endParaRPr lang="en-US"/>
        </a:p>
      </dgm:t>
    </dgm:pt>
    <dgm:pt modelId="{72F7F224-48C5-4C04-BD89-983502E1A779}" type="sibTrans" cxnId="{E4C7DBE1-F8E2-4962-AB35-DAF56A6AA980}">
      <dgm:prSet/>
      <dgm:spPr/>
      <dgm:t>
        <a:bodyPr/>
        <a:lstStyle/>
        <a:p>
          <a:pPr algn="ctr"/>
          <a:endParaRPr lang="en-US" sz="2000"/>
        </a:p>
      </dgm:t>
    </dgm:pt>
    <dgm:pt modelId="{A2FDFF0D-399E-44AD-99D0-F68144BF614C}">
      <dgm:prSet phldrT="[Text]" custT="1"/>
      <dgm:spPr/>
      <dgm:t>
        <a:bodyPr/>
        <a:lstStyle/>
        <a:p>
          <a:pPr algn="ctr"/>
          <a:r>
            <a:rPr lang="en-US" sz="900"/>
            <a:t>Written</a:t>
          </a:r>
        </a:p>
      </dgm:t>
    </dgm:pt>
    <dgm:pt modelId="{E204302C-FFDF-444E-A2F2-3D0B8C65B01A}" type="parTrans" cxnId="{47780992-E8A6-475D-B39B-190789382FC8}">
      <dgm:prSet/>
      <dgm:spPr/>
      <dgm:t>
        <a:bodyPr/>
        <a:lstStyle/>
        <a:p>
          <a:pPr algn="ctr"/>
          <a:endParaRPr lang="en-US"/>
        </a:p>
      </dgm:t>
    </dgm:pt>
    <dgm:pt modelId="{FF7CDF4A-5278-4E0E-A949-8459B0679D86}" type="sibTrans" cxnId="{47780992-E8A6-475D-B39B-190789382FC8}">
      <dgm:prSet/>
      <dgm:spPr/>
      <dgm:t>
        <a:bodyPr/>
        <a:lstStyle/>
        <a:p>
          <a:pPr algn="ctr"/>
          <a:endParaRPr lang="en-US" sz="2000"/>
        </a:p>
      </dgm:t>
    </dgm:pt>
    <dgm:pt modelId="{2E619C33-7286-496A-9C0B-6235D2EC72E1}">
      <dgm:prSet custT="1"/>
      <dgm:spPr/>
      <dgm:t>
        <a:bodyPr/>
        <a:lstStyle/>
        <a:p>
          <a:pPr algn="ctr"/>
          <a:r>
            <a:rPr lang="en-US" sz="900"/>
            <a:t>Verbal</a:t>
          </a:r>
        </a:p>
      </dgm:t>
    </dgm:pt>
    <dgm:pt modelId="{F8C79660-272E-4BB0-9E85-5E85609F6ED7}" type="parTrans" cxnId="{BF9D64F5-3AEB-4EB2-A12E-29AE06E4FEB4}">
      <dgm:prSet/>
      <dgm:spPr/>
      <dgm:t>
        <a:bodyPr/>
        <a:lstStyle/>
        <a:p>
          <a:pPr algn="ctr"/>
          <a:endParaRPr lang="en-US"/>
        </a:p>
      </dgm:t>
    </dgm:pt>
    <dgm:pt modelId="{BFEA1D1A-A635-4198-BACE-55628CE3C823}" type="sibTrans" cxnId="{BF9D64F5-3AEB-4EB2-A12E-29AE06E4FEB4}">
      <dgm:prSet/>
      <dgm:spPr/>
      <dgm:t>
        <a:bodyPr/>
        <a:lstStyle/>
        <a:p>
          <a:pPr algn="ctr"/>
          <a:endParaRPr lang="en-US" sz="2000"/>
        </a:p>
      </dgm:t>
    </dgm:pt>
    <dgm:pt modelId="{9F52E386-0255-448B-A4BE-11DE89DAF467}">
      <dgm:prSet custT="1"/>
      <dgm:spPr/>
      <dgm:t>
        <a:bodyPr/>
        <a:lstStyle/>
        <a:p>
          <a:pPr algn="ctr"/>
          <a:r>
            <a:rPr lang="en-US" sz="900"/>
            <a:t>Non-verbal</a:t>
          </a:r>
        </a:p>
      </dgm:t>
    </dgm:pt>
    <dgm:pt modelId="{18A09D2F-81B8-41F3-93A3-E2041F9CB171}" type="parTrans" cxnId="{E7E5B4E7-A675-48B4-9566-F39F121FA85C}">
      <dgm:prSet/>
      <dgm:spPr/>
      <dgm:t>
        <a:bodyPr/>
        <a:lstStyle/>
        <a:p>
          <a:pPr algn="ctr"/>
          <a:endParaRPr lang="en-US"/>
        </a:p>
      </dgm:t>
    </dgm:pt>
    <dgm:pt modelId="{444B1149-53F9-4383-AE6C-C6541B66F43A}" type="sibTrans" cxnId="{E7E5B4E7-A675-48B4-9566-F39F121FA85C}">
      <dgm:prSet/>
      <dgm:spPr/>
      <dgm:t>
        <a:bodyPr/>
        <a:lstStyle/>
        <a:p>
          <a:pPr algn="ctr"/>
          <a:endParaRPr lang="en-US" sz="2000"/>
        </a:p>
      </dgm:t>
    </dgm:pt>
    <dgm:pt modelId="{74A415B1-0BC1-48CF-ADB1-0E8C4F8AFC4D}" type="pres">
      <dgm:prSet presAssocID="{BD46BDB2-CDD0-4765-BCDF-A476E9BD389D}" presName="Name0" presStyleCnt="0">
        <dgm:presLayoutVars>
          <dgm:chMax val="1"/>
          <dgm:dir/>
          <dgm:animLvl val="ctr"/>
          <dgm:resizeHandles val="exact"/>
        </dgm:presLayoutVars>
      </dgm:prSet>
      <dgm:spPr/>
      <dgm:t>
        <a:bodyPr/>
        <a:lstStyle/>
        <a:p>
          <a:endParaRPr lang="en-US"/>
        </a:p>
      </dgm:t>
    </dgm:pt>
    <dgm:pt modelId="{6352CDE6-96D4-4162-8E24-BE8337222F6A}" type="pres">
      <dgm:prSet presAssocID="{C47FCE1B-8B20-43EA-BDAB-ED217A45C767}" presName="centerShape" presStyleLbl="node0" presStyleIdx="0" presStyleCnt="1"/>
      <dgm:spPr/>
      <dgm:t>
        <a:bodyPr/>
        <a:lstStyle/>
        <a:p>
          <a:endParaRPr lang="en-US"/>
        </a:p>
      </dgm:t>
    </dgm:pt>
    <dgm:pt modelId="{821D05EA-EDD4-4F2A-9F4E-909A62EA1F3C}" type="pres">
      <dgm:prSet presAssocID="{24EB9AD7-EA27-49A4-9F23-CA630F894809}" presName="node" presStyleLbl="node1" presStyleIdx="0" presStyleCnt="6">
        <dgm:presLayoutVars>
          <dgm:bulletEnabled val="1"/>
        </dgm:presLayoutVars>
      </dgm:prSet>
      <dgm:spPr/>
      <dgm:t>
        <a:bodyPr/>
        <a:lstStyle/>
        <a:p>
          <a:endParaRPr lang="en-US"/>
        </a:p>
      </dgm:t>
    </dgm:pt>
    <dgm:pt modelId="{8FDBA79A-3092-4614-82F6-F4C289D33A31}" type="pres">
      <dgm:prSet presAssocID="{24EB9AD7-EA27-49A4-9F23-CA630F894809}" presName="dummy" presStyleCnt="0"/>
      <dgm:spPr/>
    </dgm:pt>
    <dgm:pt modelId="{AA2A699F-F931-44BA-99F2-466C3CD8EC86}" type="pres">
      <dgm:prSet presAssocID="{CE3769D4-5A74-442D-BDAB-648704EE4571}" presName="sibTrans" presStyleLbl="sibTrans2D1" presStyleIdx="0" presStyleCnt="6"/>
      <dgm:spPr/>
      <dgm:t>
        <a:bodyPr/>
        <a:lstStyle/>
        <a:p>
          <a:endParaRPr lang="en-US"/>
        </a:p>
      </dgm:t>
    </dgm:pt>
    <dgm:pt modelId="{A7774EB7-D497-4665-A1E5-8F3F637CAC87}" type="pres">
      <dgm:prSet presAssocID="{95F505E4-6121-4278-A11C-1D32382F66EA}" presName="node" presStyleLbl="node1" presStyleIdx="1" presStyleCnt="6">
        <dgm:presLayoutVars>
          <dgm:bulletEnabled val="1"/>
        </dgm:presLayoutVars>
      </dgm:prSet>
      <dgm:spPr/>
      <dgm:t>
        <a:bodyPr/>
        <a:lstStyle/>
        <a:p>
          <a:endParaRPr lang="en-US"/>
        </a:p>
      </dgm:t>
    </dgm:pt>
    <dgm:pt modelId="{F684613A-A217-4206-B380-9D58B4851F4B}" type="pres">
      <dgm:prSet presAssocID="{95F505E4-6121-4278-A11C-1D32382F66EA}" presName="dummy" presStyleCnt="0"/>
      <dgm:spPr/>
    </dgm:pt>
    <dgm:pt modelId="{7CDC9781-85F4-47A8-9317-CB1BDB9AC493}" type="pres">
      <dgm:prSet presAssocID="{6163E865-6004-457A-9710-8B7BAAFE01DF}" presName="sibTrans" presStyleLbl="sibTrans2D1" presStyleIdx="1" presStyleCnt="6"/>
      <dgm:spPr/>
      <dgm:t>
        <a:bodyPr/>
        <a:lstStyle/>
        <a:p>
          <a:endParaRPr lang="en-US"/>
        </a:p>
      </dgm:t>
    </dgm:pt>
    <dgm:pt modelId="{A7EFC536-E0A1-4F96-BED6-D27AE570C496}" type="pres">
      <dgm:prSet presAssocID="{719A6E45-6513-4A13-A822-997A26E38179}" presName="node" presStyleLbl="node1" presStyleIdx="2" presStyleCnt="6">
        <dgm:presLayoutVars>
          <dgm:bulletEnabled val="1"/>
        </dgm:presLayoutVars>
      </dgm:prSet>
      <dgm:spPr/>
      <dgm:t>
        <a:bodyPr/>
        <a:lstStyle/>
        <a:p>
          <a:endParaRPr lang="en-US"/>
        </a:p>
      </dgm:t>
    </dgm:pt>
    <dgm:pt modelId="{506F9950-7DDB-48AE-AC76-7C6969B9458B}" type="pres">
      <dgm:prSet presAssocID="{719A6E45-6513-4A13-A822-997A26E38179}" presName="dummy" presStyleCnt="0"/>
      <dgm:spPr/>
    </dgm:pt>
    <dgm:pt modelId="{E6D48AE0-3066-4899-9A74-395D9D64016C}" type="pres">
      <dgm:prSet presAssocID="{72F7F224-48C5-4C04-BD89-983502E1A779}" presName="sibTrans" presStyleLbl="sibTrans2D1" presStyleIdx="2" presStyleCnt="6"/>
      <dgm:spPr/>
      <dgm:t>
        <a:bodyPr/>
        <a:lstStyle/>
        <a:p>
          <a:endParaRPr lang="en-US"/>
        </a:p>
      </dgm:t>
    </dgm:pt>
    <dgm:pt modelId="{978EEE7A-5B44-42B8-8FBB-8E399B71A373}" type="pres">
      <dgm:prSet presAssocID="{A2FDFF0D-399E-44AD-99D0-F68144BF614C}" presName="node" presStyleLbl="node1" presStyleIdx="3" presStyleCnt="6">
        <dgm:presLayoutVars>
          <dgm:bulletEnabled val="1"/>
        </dgm:presLayoutVars>
      </dgm:prSet>
      <dgm:spPr/>
      <dgm:t>
        <a:bodyPr/>
        <a:lstStyle/>
        <a:p>
          <a:endParaRPr lang="en-US"/>
        </a:p>
      </dgm:t>
    </dgm:pt>
    <dgm:pt modelId="{EC43906E-5855-4FDB-8907-D8D9290A8D39}" type="pres">
      <dgm:prSet presAssocID="{A2FDFF0D-399E-44AD-99D0-F68144BF614C}" presName="dummy" presStyleCnt="0"/>
      <dgm:spPr/>
    </dgm:pt>
    <dgm:pt modelId="{70D92CBA-04D4-44A0-A90C-84D008615C32}" type="pres">
      <dgm:prSet presAssocID="{FF7CDF4A-5278-4E0E-A949-8459B0679D86}" presName="sibTrans" presStyleLbl="sibTrans2D1" presStyleIdx="3" presStyleCnt="6"/>
      <dgm:spPr/>
      <dgm:t>
        <a:bodyPr/>
        <a:lstStyle/>
        <a:p>
          <a:endParaRPr lang="en-US"/>
        </a:p>
      </dgm:t>
    </dgm:pt>
    <dgm:pt modelId="{A5E5DB8D-6E49-4C34-B8C3-A0CD6E85441E}" type="pres">
      <dgm:prSet presAssocID="{2E619C33-7286-496A-9C0B-6235D2EC72E1}" presName="node" presStyleLbl="node1" presStyleIdx="4" presStyleCnt="6">
        <dgm:presLayoutVars>
          <dgm:bulletEnabled val="1"/>
        </dgm:presLayoutVars>
      </dgm:prSet>
      <dgm:spPr/>
      <dgm:t>
        <a:bodyPr/>
        <a:lstStyle/>
        <a:p>
          <a:endParaRPr lang="en-US"/>
        </a:p>
      </dgm:t>
    </dgm:pt>
    <dgm:pt modelId="{369436A0-658C-491C-BD69-DC73141B000A}" type="pres">
      <dgm:prSet presAssocID="{2E619C33-7286-496A-9C0B-6235D2EC72E1}" presName="dummy" presStyleCnt="0"/>
      <dgm:spPr/>
    </dgm:pt>
    <dgm:pt modelId="{C2AB63B3-C07F-40E7-B53A-DC76D8A4AA51}" type="pres">
      <dgm:prSet presAssocID="{BFEA1D1A-A635-4198-BACE-55628CE3C823}" presName="sibTrans" presStyleLbl="sibTrans2D1" presStyleIdx="4" presStyleCnt="6"/>
      <dgm:spPr/>
      <dgm:t>
        <a:bodyPr/>
        <a:lstStyle/>
        <a:p>
          <a:endParaRPr lang="en-US"/>
        </a:p>
      </dgm:t>
    </dgm:pt>
    <dgm:pt modelId="{C4550E9C-519C-4108-888D-C57EE69774B9}" type="pres">
      <dgm:prSet presAssocID="{9F52E386-0255-448B-A4BE-11DE89DAF467}" presName="node" presStyleLbl="node1" presStyleIdx="5" presStyleCnt="6">
        <dgm:presLayoutVars>
          <dgm:bulletEnabled val="1"/>
        </dgm:presLayoutVars>
      </dgm:prSet>
      <dgm:spPr/>
      <dgm:t>
        <a:bodyPr/>
        <a:lstStyle/>
        <a:p>
          <a:endParaRPr lang="en-US"/>
        </a:p>
      </dgm:t>
    </dgm:pt>
    <dgm:pt modelId="{9A1D2F85-48EB-4E08-BD52-3085F86E392F}" type="pres">
      <dgm:prSet presAssocID="{9F52E386-0255-448B-A4BE-11DE89DAF467}" presName="dummy" presStyleCnt="0"/>
      <dgm:spPr/>
    </dgm:pt>
    <dgm:pt modelId="{04C3FDE0-1B8F-48AA-BF4B-76CB04EEF054}" type="pres">
      <dgm:prSet presAssocID="{444B1149-53F9-4383-AE6C-C6541B66F43A}" presName="sibTrans" presStyleLbl="sibTrans2D1" presStyleIdx="5" presStyleCnt="6"/>
      <dgm:spPr/>
      <dgm:t>
        <a:bodyPr/>
        <a:lstStyle/>
        <a:p>
          <a:endParaRPr lang="en-US"/>
        </a:p>
      </dgm:t>
    </dgm:pt>
  </dgm:ptLst>
  <dgm:cxnLst>
    <dgm:cxn modelId="{BF9D64F5-3AEB-4EB2-A12E-29AE06E4FEB4}" srcId="{C47FCE1B-8B20-43EA-BDAB-ED217A45C767}" destId="{2E619C33-7286-496A-9C0B-6235D2EC72E1}" srcOrd="4" destOrd="0" parTransId="{F8C79660-272E-4BB0-9E85-5E85609F6ED7}" sibTransId="{BFEA1D1A-A635-4198-BACE-55628CE3C823}"/>
    <dgm:cxn modelId="{29462681-BFAC-4ED2-9C5E-2E7B393E2F70}" type="presOf" srcId="{72F7F224-48C5-4C04-BD89-983502E1A779}" destId="{E6D48AE0-3066-4899-9A74-395D9D64016C}" srcOrd="0" destOrd="0" presId="urn:microsoft.com/office/officeart/2005/8/layout/radial6"/>
    <dgm:cxn modelId="{E4C7DBE1-F8E2-4962-AB35-DAF56A6AA980}" srcId="{C47FCE1B-8B20-43EA-BDAB-ED217A45C767}" destId="{719A6E45-6513-4A13-A822-997A26E38179}" srcOrd="2" destOrd="0" parTransId="{706F20C5-5F10-43F1-BCA3-6B78840C7320}" sibTransId="{72F7F224-48C5-4C04-BD89-983502E1A779}"/>
    <dgm:cxn modelId="{4B1C67BB-4E0C-495C-B1A9-CEED8E909C40}" type="presOf" srcId="{719A6E45-6513-4A13-A822-997A26E38179}" destId="{A7EFC536-E0A1-4F96-BED6-D27AE570C496}" srcOrd="0" destOrd="0" presId="urn:microsoft.com/office/officeart/2005/8/layout/radial6"/>
    <dgm:cxn modelId="{ACAF2AA7-1D15-48F9-897D-D2F0341BF46D}" type="presOf" srcId="{BFEA1D1A-A635-4198-BACE-55628CE3C823}" destId="{C2AB63B3-C07F-40E7-B53A-DC76D8A4AA51}" srcOrd="0" destOrd="0" presId="urn:microsoft.com/office/officeart/2005/8/layout/radial6"/>
    <dgm:cxn modelId="{BA470DD1-9BCD-4737-BF41-1D65477F4F7D}" type="presOf" srcId="{6163E865-6004-457A-9710-8B7BAAFE01DF}" destId="{7CDC9781-85F4-47A8-9317-CB1BDB9AC493}" srcOrd="0" destOrd="0" presId="urn:microsoft.com/office/officeart/2005/8/layout/radial6"/>
    <dgm:cxn modelId="{EC12EF71-C7B0-491A-A3EA-B5F8AFB51150}" type="presOf" srcId="{FF7CDF4A-5278-4E0E-A949-8459B0679D86}" destId="{70D92CBA-04D4-44A0-A90C-84D008615C32}" srcOrd="0" destOrd="0" presId="urn:microsoft.com/office/officeart/2005/8/layout/radial6"/>
    <dgm:cxn modelId="{321F7E1A-A473-4E4C-B028-18C2D4216EB0}" type="presOf" srcId="{C47FCE1B-8B20-43EA-BDAB-ED217A45C767}" destId="{6352CDE6-96D4-4162-8E24-BE8337222F6A}" srcOrd="0" destOrd="0" presId="urn:microsoft.com/office/officeart/2005/8/layout/radial6"/>
    <dgm:cxn modelId="{E7E5B4E7-A675-48B4-9566-F39F121FA85C}" srcId="{C47FCE1B-8B20-43EA-BDAB-ED217A45C767}" destId="{9F52E386-0255-448B-A4BE-11DE89DAF467}" srcOrd="5" destOrd="0" parTransId="{18A09D2F-81B8-41F3-93A3-E2041F9CB171}" sibTransId="{444B1149-53F9-4383-AE6C-C6541B66F43A}"/>
    <dgm:cxn modelId="{883F2B4E-D1C8-4D68-9FAD-74BC2C8AA95B}" type="presOf" srcId="{BD46BDB2-CDD0-4765-BCDF-A476E9BD389D}" destId="{74A415B1-0BC1-48CF-ADB1-0E8C4F8AFC4D}" srcOrd="0" destOrd="0" presId="urn:microsoft.com/office/officeart/2005/8/layout/radial6"/>
    <dgm:cxn modelId="{EF107322-0527-49A8-9A57-D9856616BCD8}" type="presOf" srcId="{24EB9AD7-EA27-49A4-9F23-CA630F894809}" destId="{821D05EA-EDD4-4F2A-9F4E-909A62EA1F3C}" srcOrd="0" destOrd="0" presId="urn:microsoft.com/office/officeart/2005/8/layout/radial6"/>
    <dgm:cxn modelId="{6542EF60-57DB-446D-98ED-941F3CE6FBAC}" type="presOf" srcId="{95F505E4-6121-4278-A11C-1D32382F66EA}" destId="{A7774EB7-D497-4665-A1E5-8F3F637CAC87}" srcOrd="0" destOrd="0" presId="urn:microsoft.com/office/officeart/2005/8/layout/radial6"/>
    <dgm:cxn modelId="{54C330E1-73DE-4718-AE90-CBB23B77DF3D}" type="presOf" srcId="{A2FDFF0D-399E-44AD-99D0-F68144BF614C}" destId="{978EEE7A-5B44-42B8-8FBB-8E399B71A373}" srcOrd="0" destOrd="0" presId="urn:microsoft.com/office/officeart/2005/8/layout/radial6"/>
    <dgm:cxn modelId="{29E43744-B28B-4472-8DEA-1E1CC50FAB0D}" type="presOf" srcId="{CE3769D4-5A74-442D-BDAB-648704EE4571}" destId="{AA2A699F-F931-44BA-99F2-466C3CD8EC86}" srcOrd="0" destOrd="0" presId="urn:microsoft.com/office/officeart/2005/8/layout/radial6"/>
    <dgm:cxn modelId="{919BC3E1-3940-4222-8D2F-A66873B08C89}" srcId="{BD46BDB2-CDD0-4765-BCDF-A476E9BD389D}" destId="{C47FCE1B-8B20-43EA-BDAB-ED217A45C767}" srcOrd="0" destOrd="0" parTransId="{32CDA90B-D467-469C-9D4F-D832C0B52E90}" sibTransId="{CA156FF6-CF30-4840-BA97-5012333E1667}"/>
    <dgm:cxn modelId="{361720AD-6D0D-41CE-9875-C350DED9DA7E}" srcId="{C47FCE1B-8B20-43EA-BDAB-ED217A45C767}" destId="{95F505E4-6121-4278-A11C-1D32382F66EA}" srcOrd="1" destOrd="0" parTransId="{AD4314A9-6848-43D3-AD0C-A0CC488CD624}" sibTransId="{6163E865-6004-457A-9710-8B7BAAFE01DF}"/>
    <dgm:cxn modelId="{BD27F442-1ACE-4201-A821-F9E78FB4837D}" type="presOf" srcId="{2E619C33-7286-496A-9C0B-6235D2EC72E1}" destId="{A5E5DB8D-6E49-4C34-B8C3-A0CD6E85441E}" srcOrd="0" destOrd="0" presId="urn:microsoft.com/office/officeart/2005/8/layout/radial6"/>
    <dgm:cxn modelId="{295B287B-163B-4B71-BF2E-02A9419221A7}" type="presOf" srcId="{444B1149-53F9-4383-AE6C-C6541B66F43A}" destId="{04C3FDE0-1B8F-48AA-BF4B-76CB04EEF054}" srcOrd="0" destOrd="0" presId="urn:microsoft.com/office/officeart/2005/8/layout/radial6"/>
    <dgm:cxn modelId="{26F3E14D-D191-4ED4-A2BC-247B9CE3BFB4}" srcId="{C47FCE1B-8B20-43EA-BDAB-ED217A45C767}" destId="{24EB9AD7-EA27-49A4-9F23-CA630F894809}" srcOrd="0" destOrd="0" parTransId="{C0B47C15-8EA7-430D-8F84-ABE77B0CD708}" sibTransId="{CE3769D4-5A74-442D-BDAB-648704EE4571}"/>
    <dgm:cxn modelId="{47780992-E8A6-475D-B39B-190789382FC8}" srcId="{C47FCE1B-8B20-43EA-BDAB-ED217A45C767}" destId="{A2FDFF0D-399E-44AD-99D0-F68144BF614C}" srcOrd="3" destOrd="0" parTransId="{E204302C-FFDF-444E-A2F2-3D0B8C65B01A}" sibTransId="{FF7CDF4A-5278-4E0E-A949-8459B0679D86}"/>
    <dgm:cxn modelId="{E3DD790C-C75E-4C1B-A895-1FAF1D8C501F}" type="presOf" srcId="{9F52E386-0255-448B-A4BE-11DE89DAF467}" destId="{C4550E9C-519C-4108-888D-C57EE69774B9}" srcOrd="0" destOrd="0" presId="urn:microsoft.com/office/officeart/2005/8/layout/radial6"/>
    <dgm:cxn modelId="{6B30130E-2F3E-4202-BADD-028E99998F4B}" type="presParOf" srcId="{74A415B1-0BC1-48CF-ADB1-0E8C4F8AFC4D}" destId="{6352CDE6-96D4-4162-8E24-BE8337222F6A}" srcOrd="0" destOrd="0" presId="urn:microsoft.com/office/officeart/2005/8/layout/radial6"/>
    <dgm:cxn modelId="{04B7C87A-1351-49B9-A5DF-DF31BF995A06}" type="presParOf" srcId="{74A415B1-0BC1-48CF-ADB1-0E8C4F8AFC4D}" destId="{821D05EA-EDD4-4F2A-9F4E-909A62EA1F3C}" srcOrd="1" destOrd="0" presId="urn:microsoft.com/office/officeart/2005/8/layout/radial6"/>
    <dgm:cxn modelId="{3871CF37-577F-4638-9922-7E59BD3768E5}" type="presParOf" srcId="{74A415B1-0BC1-48CF-ADB1-0E8C4F8AFC4D}" destId="{8FDBA79A-3092-4614-82F6-F4C289D33A31}" srcOrd="2" destOrd="0" presId="urn:microsoft.com/office/officeart/2005/8/layout/radial6"/>
    <dgm:cxn modelId="{BAD404B3-CA62-4704-A977-77FDC32DEA2A}" type="presParOf" srcId="{74A415B1-0BC1-48CF-ADB1-0E8C4F8AFC4D}" destId="{AA2A699F-F931-44BA-99F2-466C3CD8EC86}" srcOrd="3" destOrd="0" presId="urn:microsoft.com/office/officeart/2005/8/layout/radial6"/>
    <dgm:cxn modelId="{02601F9F-5ABA-4E36-A72B-8936C612C96A}" type="presParOf" srcId="{74A415B1-0BC1-48CF-ADB1-0E8C4F8AFC4D}" destId="{A7774EB7-D497-4665-A1E5-8F3F637CAC87}" srcOrd="4" destOrd="0" presId="urn:microsoft.com/office/officeart/2005/8/layout/radial6"/>
    <dgm:cxn modelId="{D161C011-3FAB-4372-A3A4-7B509612FF95}" type="presParOf" srcId="{74A415B1-0BC1-48CF-ADB1-0E8C4F8AFC4D}" destId="{F684613A-A217-4206-B380-9D58B4851F4B}" srcOrd="5" destOrd="0" presId="urn:microsoft.com/office/officeart/2005/8/layout/radial6"/>
    <dgm:cxn modelId="{2A41B4A5-D076-40C6-A1A3-B2B58B23BB99}" type="presParOf" srcId="{74A415B1-0BC1-48CF-ADB1-0E8C4F8AFC4D}" destId="{7CDC9781-85F4-47A8-9317-CB1BDB9AC493}" srcOrd="6" destOrd="0" presId="urn:microsoft.com/office/officeart/2005/8/layout/radial6"/>
    <dgm:cxn modelId="{F7F4BAB9-8795-4B80-B285-27076EBE66A2}" type="presParOf" srcId="{74A415B1-0BC1-48CF-ADB1-0E8C4F8AFC4D}" destId="{A7EFC536-E0A1-4F96-BED6-D27AE570C496}" srcOrd="7" destOrd="0" presId="urn:microsoft.com/office/officeart/2005/8/layout/radial6"/>
    <dgm:cxn modelId="{B57067DF-A141-46B3-9532-EC411507AFC9}" type="presParOf" srcId="{74A415B1-0BC1-48CF-ADB1-0E8C4F8AFC4D}" destId="{506F9950-7DDB-48AE-AC76-7C6969B9458B}" srcOrd="8" destOrd="0" presId="urn:microsoft.com/office/officeart/2005/8/layout/radial6"/>
    <dgm:cxn modelId="{73CCA285-D14D-4E48-8A7E-12C3464742CC}" type="presParOf" srcId="{74A415B1-0BC1-48CF-ADB1-0E8C4F8AFC4D}" destId="{E6D48AE0-3066-4899-9A74-395D9D64016C}" srcOrd="9" destOrd="0" presId="urn:microsoft.com/office/officeart/2005/8/layout/radial6"/>
    <dgm:cxn modelId="{8339FF56-6245-43E4-A912-69F2B5E60B28}" type="presParOf" srcId="{74A415B1-0BC1-48CF-ADB1-0E8C4F8AFC4D}" destId="{978EEE7A-5B44-42B8-8FBB-8E399B71A373}" srcOrd="10" destOrd="0" presId="urn:microsoft.com/office/officeart/2005/8/layout/radial6"/>
    <dgm:cxn modelId="{4769572A-A37A-4139-AC9A-B119351C6A19}" type="presParOf" srcId="{74A415B1-0BC1-48CF-ADB1-0E8C4F8AFC4D}" destId="{EC43906E-5855-4FDB-8907-D8D9290A8D39}" srcOrd="11" destOrd="0" presId="urn:microsoft.com/office/officeart/2005/8/layout/radial6"/>
    <dgm:cxn modelId="{AF0E679F-A02A-4908-8E8A-8407679FB518}" type="presParOf" srcId="{74A415B1-0BC1-48CF-ADB1-0E8C4F8AFC4D}" destId="{70D92CBA-04D4-44A0-A90C-84D008615C32}" srcOrd="12" destOrd="0" presId="urn:microsoft.com/office/officeart/2005/8/layout/radial6"/>
    <dgm:cxn modelId="{646EC8E5-2BF4-4A7C-964C-3ED453C37440}" type="presParOf" srcId="{74A415B1-0BC1-48CF-ADB1-0E8C4F8AFC4D}" destId="{A5E5DB8D-6E49-4C34-B8C3-A0CD6E85441E}" srcOrd="13" destOrd="0" presId="urn:microsoft.com/office/officeart/2005/8/layout/radial6"/>
    <dgm:cxn modelId="{9B512C4E-9125-451C-AAB5-920EACCF8BCB}" type="presParOf" srcId="{74A415B1-0BC1-48CF-ADB1-0E8C4F8AFC4D}" destId="{369436A0-658C-491C-BD69-DC73141B000A}" srcOrd="14" destOrd="0" presId="urn:microsoft.com/office/officeart/2005/8/layout/radial6"/>
    <dgm:cxn modelId="{705C5256-F0B6-453E-9B33-B1DFB7DAFDBD}" type="presParOf" srcId="{74A415B1-0BC1-48CF-ADB1-0E8C4F8AFC4D}" destId="{C2AB63B3-C07F-40E7-B53A-DC76D8A4AA51}" srcOrd="15" destOrd="0" presId="urn:microsoft.com/office/officeart/2005/8/layout/radial6"/>
    <dgm:cxn modelId="{110234AD-80DC-40B8-9846-2A2B04C0C4D4}" type="presParOf" srcId="{74A415B1-0BC1-48CF-ADB1-0E8C4F8AFC4D}" destId="{C4550E9C-519C-4108-888D-C57EE69774B9}" srcOrd="16" destOrd="0" presId="urn:microsoft.com/office/officeart/2005/8/layout/radial6"/>
    <dgm:cxn modelId="{392A8DD7-B8E6-4B97-AFE9-5709743AF0FC}" type="presParOf" srcId="{74A415B1-0BC1-48CF-ADB1-0E8C4F8AFC4D}" destId="{9A1D2F85-48EB-4E08-BD52-3085F86E392F}" srcOrd="17" destOrd="0" presId="urn:microsoft.com/office/officeart/2005/8/layout/radial6"/>
    <dgm:cxn modelId="{A65546BF-945D-4507-99E3-E83CA44EC8ED}" type="presParOf" srcId="{74A415B1-0BC1-48CF-ADB1-0E8C4F8AFC4D}" destId="{04C3FDE0-1B8F-48AA-BF4B-76CB04EEF054}" srcOrd="18" destOrd="0" presId="urn:microsoft.com/office/officeart/2005/8/layout/radial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C9AA7C9-1985-402E-9723-10F52BBA2CBF}" type="doc">
      <dgm:prSet loTypeId="urn:microsoft.com/office/officeart/2005/8/layout/radial1" loCatId="cycle" qsTypeId="urn:microsoft.com/office/officeart/2005/8/quickstyle/simple1" qsCatId="simple" csTypeId="urn:microsoft.com/office/officeart/2005/8/colors/accent0_3" csCatId="mainScheme" phldr="1"/>
      <dgm:spPr/>
      <dgm:t>
        <a:bodyPr/>
        <a:lstStyle/>
        <a:p>
          <a:endParaRPr lang="en-US"/>
        </a:p>
      </dgm:t>
    </dgm:pt>
    <dgm:pt modelId="{53537778-7C87-4D56-B34E-4475FCB7F191}">
      <dgm:prSet phldrT="[Text]" custT="1"/>
      <dgm:spPr/>
      <dgm:t>
        <a:bodyPr/>
        <a:lstStyle/>
        <a:p>
          <a:r>
            <a:rPr lang="en-US" sz="800"/>
            <a:t>Environment </a:t>
          </a:r>
        </a:p>
      </dgm:t>
    </dgm:pt>
    <dgm:pt modelId="{C58E7AD6-E0A5-46E1-9FFB-4D999FC8A81A}" type="parTrans" cxnId="{BCAB49C4-92B2-4255-8370-17540A9B41B9}">
      <dgm:prSet/>
      <dgm:spPr/>
      <dgm:t>
        <a:bodyPr/>
        <a:lstStyle/>
        <a:p>
          <a:endParaRPr lang="en-US"/>
        </a:p>
      </dgm:t>
    </dgm:pt>
    <dgm:pt modelId="{2ABA30BD-CCC6-47D6-A866-1650CEBD2B74}" type="sibTrans" cxnId="{BCAB49C4-92B2-4255-8370-17540A9B41B9}">
      <dgm:prSet/>
      <dgm:spPr/>
      <dgm:t>
        <a:bodyPr/>
        <a:lstStyle/>
        <a:p>
          <a:endParaRPr lang="en-US"/>
        </a:p>
      </dgm:t>
    </dgm:pt>
    <dgm:pt modelId="{9B6CD91C-0562-46CF-8159-1350BE884424}">
      <dgm:prSet phldrT="[Text]" custT="1"/>
      <dgm:spPr/>
      <dgm:t>
        <a:bodyPr/>
        <a:lstStyle/>
        <a:p>
          <a:r>
            <a:rPr lang="en-US" sz="1050"/>
            <a:t>customers </a:t>
          </a:r>
        </a:p>
      </dgm:t>
    </dgm:pt>
    <dgm:pt modelId="{7544D61D-DADF-4FC6-A4C5-BC31BE7460D8}" type="parTrans" cxnId="{EEDA2C0D-FC9D-4C24-838A-E26E90CE4A4B}">
      <dgm:prSet custT="1"/>
      <dgm:spPr/>
      <dgm:t>
        <a:bodyPr/>
        <a:lstStyle/>
        <a:p>
          <a:endParaRPr lang="en-US" sz="700"/>
        </a:p>
      </dgm:t>
    </dgm:pt>
    <dgm:pt modelId="{A16698A7-B1C5-41A4-985B-73C20041E760}" type="sibTrans" cxnId="{EEDA2C0D-FC9D-4C24-838A-E26E90CE4A4B}">
      <dgm:prSet/>
      <dgm:spPr/>
      <dgm:t>
        <a:bodyPr/>
        <a:lstStyle/>
        <a:p>
          <a:endParaRPr lang="en-US"/>
        </a:p>
      </dgm:t>
    </dgm:pt>
    <dgm:pt modelId="{96EEB69C-346F-491B-8B68-8B79C58BCBEB}">
      <dgm:prSet phldrT="[Text]" custT="1"/>
      <dgm:spPr/>
      <dgm:t>
        <a:bodyPr/>
        <a:lstStyle/>
        <a:p>
          <a:r>
            <a:rPr lang="en-US" sz="1050"/>
            <a:t>competitors</a:t>
          </a:r>
        </a:p>
      </dgm:t>
    </dgm:pt>
    <dgm:pt modelId="{E7B087DE-B076-457C-8BA4-36F918C2E5AC}" type="parTrans" cxnId="{839022ED-6D07-4B70-8EEE-633167DEC140}">
      <dgm:prSet custT="1"/>
      <dgm:spPr/>
      <dgm:t>
        <a:bodyPr/>
        <a:lstStyle/>
        <a:p>
          <a:endParaRPr lang="en-US" sz="700"/>
        </a:p>
      </dgm:t>
    </dgm:pt>
    <dgm:pt modelId="{29ABD29B-D4FA-4607-8ED7-5C55ED139F69}" type="sibTrans" cxnId="{839022ED-6D07-4B70-8EEE-633167DEC140}">
      <dgm:prSet/>
      <dgm:spPr/>
      <dgm:t>
        <a:bodyPr/>
        <a:lstStyle/>
        <a:p>
          <a:endParaRPr lang="en-US"/>
        </a:p>
      </dgm:t>
    </dgm:pt>
    <dgm:pt modelId="{393B9AA9-FC49-4A82-BDBC-E7055AA93031}">
      <dgm:prSet phldrT="[Text]" custT="1"/>
      <dgm:spPr/>
      <dgm:t>
        <a:bodyPr/>
        <a:lstStyle/>
        <a:p>
          <a:r>
            <a:rPr lang="en-US" sz="1050"/>
            <a:t>suppliers</a:t>
          </a:r>
        </a:p>
      </dgm:t>
    </dgm:pt>
    <dgm:pt modelId="{244B214F-A0C8-42EF-9082-B9AF74D282E8}" type="parTrans" cxnId="{93613852-2C3B-4182-990A-BCDB008F83BC}">
      <dgm:prSet custT="1"/>
      <dgm:spPr/>
      <dgm:t>
        <a:bodyPr/>
        <a:lstStyle/>
        <a:p>
          <a:endParaRPr lang="en-US" sz="700"/>
        </a:p>
      </dgm:t>
    </dgm:pt>
    <dgm:pt modelId="{075548E1-EFD3-4572-9427-2BF62948F615}" type="sibTrans" cxnId="{93613852-2C3B-4182-990A-BCDB008F83BC}">
      <dgm:prSet/>
      <dgm:spPr/>
      <dgm:t>
        <a:bodyPr/>
        <a:lstStyle/>
        <a:p>
          <a:endParaRPr lang="en-US"/>
        </a:p>
      </dgm:t>
    </dgm:pt>
    <dgm:pt modelId="{122F8EA5-7332-4335-8AA9-1E0147E746F5}">
      <dgm:prSet phldrT="[Text]" custT="1"/>
      <dgm:spPr/>
      <dgm:t>
        <a:bodyPr/>
        <a:lstStyle/>
        <a:p>
          <a:r>
            <a:rPr lang="en-US" sz="1050"/>
            <a:t>technology</a:t>
          </a:r>
        </a:p>
      </dgm:t>
    </dgm:pt>
    <dgm:pt modelId="{D3BE5AD8-AA88-420D-8A37-D6DF146E619E}" type="parTrans" cxnId="{F211A95D-3D42-4F43-A534-98F87A0C6D07}">
      <dgm:prSet custT="1"/>
      <dgm:spPr/>
      <dgm:t>
        <a:bodyPr/>
        <a:lstStyle/>
        <a:p>
          <a:endParaRPr lang="en-US" sz="700"/>
        </a:p>
      </dgm:t>
    </dgm:pt>
    <dgm:pt modelId="{7050FF84-6212-451E-94CA-5A9A3933D08D}" type="sibTrans" cxnId="{F211A95D-3D42-4F43-A534-98F87A0C6D07}">
      <dgm:prSet/>
      <dgm:spPr/>
      <dgm:t>
        <a:bodyPr/>
        <a:lstStyle/>
        <a:p>
          <a:endParaRPr lang="en-US"/>
        </a:p>
      </dgm:t>
    </dgm:pt>
    <dgm:pt modelId="{FFD8D9CA-44E1-4D8E-AC6B-5278A98DC437}">
      <dgm:prSet custT="1"/>
      <dgm:spPr/>
      <dgm:t>
        <a:bodyPr/>
        <a:lstStyle/>
        <a:p>
          <a:r>
            <a:rPr lang="en-US" sz="1050"/>
            <a:t>economy</a:t>
          </a:r>
        </a:p>
      </dgm:t>
    </dgm:pt>
    <dgm:pt modelId="{54C18C1F-E37E-4173-BD6E-0845DEA37662}" type="parTrans" cxnId="{DB254F05-59BA-4381-84F8-B4F2D9CC4C36}">
      <dgm:prSet custT="1"/>
      <dgm:spPr/>
      <dgm:t>
        <a:bodyPr/>
        <a:lstStyle/>
        <a:p>
          <a:endParaRPr lang="en-US" sz="700"/>
        </a:p>
      </dgm:t>
    </dgm:pt>
    <dgm:pt modelId="{F4E95091-82E6-41F0-97B1-7D73C3BDF166}" type="sibTrans" cxnId="{DB254F05-59BA-4381-84F8-B4F2D9CC4C36}">
      <dgm:prSet/>
      <dgm:spPr/>
      <dgm:t>
        <a:bodyPr/>
        <a:lstStyle/>
        <a:p>
          <a:endParaRPr lang="en-US"/>
        </a:p>
      </dgm:t>
    </dgm:pt>
    <dgm:pt modelId="{BC55A23F-7008-4396-B70E-1FCDC18EF45F}">
      <dgm:prSet custT="1"/>
      <dgm:spPr/>
      <dgm:t>
        <a:bodyPr/>
        <a:lstStyle/>
        <a:p>
          <a:r>
            <a:rPr lang="en-US" sz="1050"/>
            <a:t>law</a:t>
          </a:r>
        </a:p>
      </dgm:t>
    </dgm:pt>
    <dgm:pt modelId="{705D5538-AC09-4334-9B5C-93F677775685}" type="parTrans" cxnId="{1C36D79D-76D7-46BF-8DD7-A0E2D659C63F}">
      <dgm:prSet custT="1"/>
      <dgm:spPr/>
      <dgm:t>
        <a:bodyPr/>
        <a:lstStyle/>
        <a:p>
          <a:endParaRPr lang="en-US" sz="700"/>
        </a:p>
      </dgm:t>
    </dgm:pt>
    <dgm:pt modelId="{2FA338BC-6E45-4E4E-8503-1344F1672C0F}" type="sibTrans" cxnId="{1C36D79D-76D7-46BF-8DD7-A0E2D659C63F}">
      <dgm:prSet/>
      <dgm:spPr/>
      <dgm:t>
        <a:bodyPr/>
        <a:lstStyle/>
        <a:p>
          <a:endParaRPr lang="en-US"/>
        </a:p>
      </dgm:t>
    </dgm:pt>
    <dgm:pt modelId="{1706DF0D-3992-4506-8F2D-707A3FAAA407}">
      <dgm:prSet custT="1"/>
      <dgm:spPr/>
      <dgm:t>
        <a:bodyPr/>
        <a:lstStyle/>
        <a:p>
          <a:r>
            <a:rPr lang="en-US" sz="1050"/>
            <a:t>global</a:t>
          </a:r>
        </a:p>
      </dgm:t>
    </dgm:pt>
    <dgm:pt modelId="{5113C2F9-991E-4825-820C-9D6600D0CB7B}" type="parTrans" cxnId="{AE4D7563-4763-4EBD-B2C2-72B3C147BA30}">
      <dgm:prSet custT="1"/>
      <dgm:spPr/>
      <dgm:t>
        <a:bodyPr/>
        <a:lstStyle/>
        <a:p>
          <a:endParaRPr lang="en-US" sz="700"/>
        </a:p>
      </dgm:t>
    </dgm:pt>
    <dgm:pt modelId="{A54AD4AE-A369-4138-B05C-89F2A0493C9A}" type="sibTrans" cxnId="{AE4D7563-4763-4EBD-B2C2-72B3C147BA30}">
      <dgm:prSet/>
      <dgm:spPr/>
      <dgm:t>
        <a:bodyPr/>
        <a:lstStyle/>
        <a:p>
          <a:endParaRPr lang="en-US"/>
        </a:p>
      </dgm:t>
    </dgm:pt>
    <dgm:pt modelId="{D24F5FCC-AB78-4F3F-83CA-58A51A88E657}" type="pres">
      <dgm:prSet presAssocID="{CC9AA7C9-1985-402E-9723-10F52BBA2CBF}" presName="cycle" presStyleCnt="0">
        <dgm:presLayoutVars>
          <dgm:chMax val="1"/>
          <dgm:dir/>
          <dgm:animLvl val="ctr"/>
          <dgm:resizeHandles val="exact"/>
        </dgm:presLayoutVars>
      </dgm:prSet>
      <dgm:spPr/>
      <dgm:t>
        <a:bodyPr/>
        <a:lstStyle/>
        <a:p>
          <a:endParaRPr lang="en-US"/>
        </a:p>
      </dgm:t>
    </dgm:pt>
    <dgm:pt modelId="{2C71FCEA-7D78-49A5-AE28-F8102D1070E0}" type="pres">
      <dgm:prSet presAssocID="{53537778-7C87-4D56-B34E-4475FCB7F191}" presName="centerShape" presStyleLbl="node0" presStyleIdx="0" presStyleCnt="1"/>
      <dgm:spPr/>
      <dgm:t>
        <a:bodyPr/>
        <a:lstStyle/>
        <a:p>
          <a:endParaRPr lang="en-US"/>
        </a:p>
      </dgm:t>
    </dgm:pt>
    <dgm:pt modelId="{EAEEF822-FC63-4B8B-87EE-CCCFDD4459CB}" type="pres">
      <dgm:prSet presAssocID="{7544D61D-DADF-4FC6-A4C5-BC31BE7460D8}" presName="Name9" presStyleLbl="parChTrans1D2" presStyleIdx="0" presStyleCnt="7"/>
      <dgm:spPr/>
      <dgm:t>
        <a:bodyPr/>
        <a:lstStyle/>
        <a:p>
          <a:endParaRPr lang="en-US"/>
        </a:p>
      </dgm:t>
    </dgm:pt>
    <dgm:pt modelId="{008013F4-508C-492C-B7F3-51BE16745BBD}" type="pres">
      <dgm:prSet presAssocID="{7544D61D-DADF-4FC6-A4C5-BC31BE7460D8}" presName="connTx" presStyleLbl="parChTrans1D2" presStyleIdx="0" presStyleCnt="7"/>
      <dgm:spPr/>
      <dgm:t>
        <a:bodyPr/>
        <a:lstStyle/>
        <a:p>
          <a:endParaRPr lang="en-US"/>
        </a:p>
      </dgm:t>
    </dgm:pt>
    <dgm:pt modelId="{F9484039-27C0-4271-A765-F645BC1B0F2F}" type="pres">
      <dgm:prSet presAssocID="{9B6CD91C-0562-46CF-8159-1350BE884424}" presName="node" presStyleLbl="node1" presStyleIdx="0" presStyleCnt="7">
        <dgm:presLayoutVars>
          <dgm:bulletEnabled val="1"/>
        </dgm:presLayoutVars>
      </dgm:prSet>
      <dgm:spPr/>
      <dgm:t>
        <a:bodyPr/>
        <a:lstStyle/>
        <a:p>
          <a:endParaRPr lang="en-US"/>
        </a:p>
      </dgm:t>
    </dgm:pt>
    <dgm:pt modelId="{6286D1C9-7D56-4610-ADDF-84D349F0EFE6}" type="pres">
      <dgm:prSet presAssocID="{E7B087DE-B076-457C-8BA4-36F918C2E5AC}" presName="Name9" presStyleLbl="parChTrans1D2" presStyleIdx="1" presStyleCnt="7"/>
      <dgm:spPr/>
      <dgm:t>
        <a:bodyPr/>
        <a:lstStyle/>
        <a:p>
          <a:endParaRPr lang="en-US"/>
        </a:p>
      </dgm:t>
    </dgm:pt>
    <dgm:pt modelId="{47C51686-6D0A-48AB-9F15-BB246A34C8E5}" type="pres">
      <dgm:prSet presAssocID="{E7B087DE-B076-457C-8BA4-36F918C2E5AC}" presName="connTx" presStyleLbl="parChTrans1D2" presStyleIdx="1" presStyleCnt="7"/>
      <dgm:spPr/>
      <dgm:t>
        <a:bodyPr/>
        <a:lstStyle/>
        <a:p>
          <a:endParaRPr lang="en-US"/>
        </a:p>
      </dgm:t>
    </dgm:pt>
    <dgm:pt modelId="{9971E16B-9D10-44AF-B03E-4448179B4255}" type="pres">
      <dgm:prSet presAssocID="{96EEB69C-346F-491B-8B68-8B79C58BCBEB}" presName="node" presStyleLbl="node1" presStyleIdx="1" presStyleCnt="7">
        <dgm:presLayoutVars>
          <dgm:bulletEnabled val="1"/>
        </dgm:presLayoutVars>
      </dgm:prSet>
      <dgm:spPr/>
      <dgm:t>
        <a:bodyPr/>
        <a:lstStyle/>
        <a:p>
          <a:endParaRPr lang="en-US"/>
        </a:p>
      </dgm:t>
    </dgm:pt>
    <dgm:pt modelId="{9BB99555-DF6F-488A-80AE-E6570612C162}" type="pres">
      <dgm:prSet presAssocID="{244B214F-A0C8-42EF-9082-B9AF74D282E8}" presName="Name9" presStyleLbl="parChTrans1D2" presStyleIdx="2" presStyleCnt="7"/>
      <dgm:spPr/>
      <dgm:t>
        <a:bodyPr/>
        <a:lstStyle/>
        <a:p>
          <a:endParaRPr lang="en-US"/>
        </a:p>
      </dgm:t>
    </dgm:pt>
    <dgm:pt modelId="{C8F5129D-D7F1-4CC7-BD64-6097A929563E}" type="pres">
      <dgm:prSet presAssocID="{244B214F-A0C8-42EF-9082-B9AF74D282E8}" presName="connTx" presStyleLbl="parChTrans1D2" presStyleIdx="2" presStyleCnt="7"/>
      <dgm:spPr/>
      <dgm:t>
        <a:bodyPr/>
        <a:lstStyle/>
        <a:p>
          <a:endParaRPr lang="en-US"/>
        </a:p>
      </dgm:t>
    </dgm:pt>
    <dgm:pt modelId="{F9B3374B-853B-4E08-930D-3B0481454BF4}" type="pres">
      <dgm:prSet presAssocID="{393B9AA9-FC49-4A82-BDBC-E7055AA93031}" presName="node" presStyleLbl="node1" presStyleIdx="2" presStyleCnt="7">
        <dgm:presLayoutVars>
          <dgm:bulletEnabled val="1"/>
        </dgm:presLayoutVars>
      </dgm:prSet>
      <dgm:spPr/>
      <dgm:t>
        <a:bodyPr/>
        <a:lstStyle/>
        <a:p>
          <a:endParaRPr lang="en-US"/>
        </a:p>
      </dgm:t>
    </dgm:pt>
    <dgm:pt modelId="{F3ED8CBD-45A9-44C1-AE72-C51093CD7F3D}" type="pres">
      <dgm:prSet presAssocID="{D3BE5AD8-AA88-420D-8A37-D6DF146E619E}" presName="Name9" presStyleLbl="parChTrans1D2" presStyleIdx="3" presStyleCnt="7"/>
      <dgm:spPr/>
      <dgm:t>
        <a:bodyPr/>
        <a:lstStyle/>
        <a:p>
          <a:endParaRPr lang="en-US"/>
        </a:p>
      </dgm:t>
    </dgm:pt>
    <dgm:pt modelId="{3217AB72-A85B-4EC6-B530-2FC8A0462A69}" type="pres">
      <dgm:prSet presAssocID="{D3BE5AD8-AA88-420D-8A37-D6DF146E619E}" presName="connTx" presStyleLbl="parChTrans1D2" presStyleIdx="3" presStyleCnt="7"/>
      <dgm:spPr/>
      <dgm:t>
        <a:bodyPr/>
        <a:lstStyle/>
        <a:p>
          <a:endParaRPr lang="en-US"/>
        </a:p>
      </dgm:t>
    </dgm:pt>
    <dgm:pt modelId="{BA7B8F0D-241E-4AFD-BC6E-E0C756BB7C73}" type="pres">
      <dgm:prSet presAssocID="{122F8EA5-7332-4335-8AA9-1E0147E746F5}" presName="node" presStyleLbl="node1" presStyleIdx="3" presStyleCnt="7">
        <dgm:presLayoutVars>
          <dgm:bulletEnabled val="1"/>
        </dgm:presLayoutVars>
      </dgm:prSet>
      <dgm:spPr/>
      <dgm:t>
        <a:bodyPr/>
        <a:lstStyle/>
        <a:p>
          <a:endParaRPr lang="en-US"/>
        </a:p>
      </dgm:t>
    </dgm:pt>
    <dgm:pt modelId="{A9D94188-2B41-4311-BF66-CF7AFC90913A}" type="pres">
      <dgm:prSet presAssocID="{54C18C1F-E37E-4173-BD6E-0845DEA37662}" presName="Name9" presStyleLbl="parChTrans1D2" presStyleIdx="4" presStyleCnt="7"/>
      <dgm:spPr/>
      <dgm:t>
        <a:bodyPr/>
        <a:lstStyle/>
        <a:p>
          <a:endParaRPr lang="en-US"/>
        </a:p>
      </dgm:t>
    </dgm:pt>
    <dgm:pt modelId="{A880C18F-9AFB-4C0B-A48E-64DFF365564F}" type="pres">
      <dgm:prSet presAssocID="{54C18C1F-E37E-4173-BD6E-0845DEA37662}" presName="connTx" presStyleLbl="parChTrans1D2" presStyleIdx="4" presStyleCnt="7"/>
      <dgm:spPr/>
      <dgm:t>
        <a:bodyPr/>
        <a:lstStyle/>
        <a:p>
          <a:endParaRPr lang="en-US"/>
        </a:p>
      </dgm:t>
    </dgm:pt>
    <dgm:pt modelId="{4C5237EE-A413-4E59-9B4F-F9D88CB404A9}" type="pres">
      <dgm:prSet presAssocID="{FFD8D9CA-44E1-4D8E-AC6B-5278A98DC437}" presName="node" presStyleLbl="node1" presStyleIdx="4" presStyleCnt="7">
        <dgm:presLayoutVars>
          <dgm:bulletEnabled val="1"/>
        </dgm:presLayoutVars>
      </dgm:prSet>
      <dgm:spPr/>
      <dgm:t>
        <a:bodyPr/>
        <a:lstStyle/>
        <a:p>
          <a:endParaRPr lang="en-US"/>
        </a:p>
      </dgm:t>
    </dgm:pt>
    <dgm:pt modelId="{62EA5098-E799-41AF-9369-A021394BC781}" type="pres">
      <dgm:prSet presAssocID="{705D5538-AC09-4334-9B5C-93F677775685}" presName="Name9" presStyleLbl="parChTrans1D2" presStyleIdx="5" presStyleCnt="7"/>
      <dgm:spPr/>
      <dgm:t>
        <a:bodyPr/>
        <a:lstStyle/>
        <a:p>
          <a:endParaRPr lang="en-US"/>
        </a:p>
      </dgm:t>
    </dgm:pt>
    <dgm:pt modelId="{1F14AC3A-0DE3-4132-B6AD-D259E3A26DE0}" type="pres">
      <dgm:prSet presAssocID="{705D5538-AC09-4334-9B5C-93F677775685}" presName="connTx" presStyleLbl="parChTrans1D2" presStyleIdx="5" presStyleCnt="7"/>
      <dgm:spPr/>
      <dgm:t>
        <a:bodyPr/>
        <a:lstStyle/>
        <a:p>
          <a:endParaRPr lang="en-US"/>
        </a:p>
      </dgm:t>
    </dgm:pt>
    <dgm:pt modelId="{B56B240B-9220-4C17-915B-59CE279E1953}" type="pres">
      <dgm:prSet presAssocID="{BC55A23F-7008-4396-B70E-1FCDC18EF45F}" presName="node" presStyleLbl="node1" presStyleIdx="5" presStyleCnt="7">
        <dgm:presLayoutVars>
          <dgm:bulletEnabled val="1"/>
        </dgm:presLayoutVars>
      </dgm:prSet>
      <dgm:spPr/>
      <dgm:t>
        <a:bodyPr/>
        <a:lstStyle/>
        <a:p>
          <a:endParaRPr lang="en-US"/>
        </a:p>
      </dgm:t>
    </dgm:pt>
    <dgm:pt modelId="{FDE5E908-18B4-4E5E-8732-6921E92B82E6}" type="pres">
      <dgm:prSet presAssocID="{5113C2F9-991E-4825-820C-9D6600D0CB7B}" presName="Name9" presStyleLbl="parChTrans1D2" presStyleIdx="6" presStyleCnt="7"/>
      <dgm:spPr/>
      <dgm:t>
        <a:bodyPr/>
        <a:lstStyle/>
        <a:p>
          <a:endParaRPr lang="en-US"/>
        </a:p>
      </dgm:t>
    </dgm:pt>
    <dgm:pt modelId="{BE81973E-C822-4C08-9408-703CF36FAC22}" type="pres">
      <dgm:prSet presAssocID="{5113C2F9-991E-4825-820C-9D6600D0CB7B}" presName="connTx" presStyleLbl="parChTrans1D2" presStyleIdx="6" presStyleCnt="7"/>
      <dgm:spPr/>
      <dgm:t>
        <a:bodyPr/>
        <a:lstStyle/>
        <a:p>
          <a:endParaRPr lang="en-US"/>
        </a:p>
      </dgm:t>
    </dgm:pt>
    <dgm:pt modelId="{5C84E95F-03C9-4982-9AC8-30AF94B11C48}" type="pres">
      <dgm:prSet presAssocID="{1706DF0D-3992-4506-8F2D-707A3FAAA407}" presName="node" presStyleLbl="node1" presStyleIdx="6" presStyleCnt="7">
        <dgm:presLayoutVars>
          <dgm:bulletEnabled val="1"/>
        </dgm:presLayoutVars>
      </dgm:prSet>
      <dgm:spPr/>
      <dgm:t>
        <a:bodyPr/>
        <a:lstStyle/>
        <a:p>
          <a:endParaRPr lang="en-US"/>
        </a:p>
      </dgm:t>
    </dgm:pt>
  </dgm:ptLst>
  <dgm:cxnLst>
    <dgm:cxn modelId="{26869F8E-8224-4CED-A555-FCA87C82C3FD}" type="presOf" srcId="{705D5538-AC09-4334-9B5C-93F677775685}" destId="{1F14AC3A-0DE3-4132-B6AD-D259E3A26DE0}" srcOrd="1" destOrd="0" presId="urn:microsoft.com/office/officeart/2005/8/layout/radial1"/>
    <dgm:cxn modelId="{7986EDD4-CA59-434E-9263-86ACAAE4203A}" type="presOf" srcId="{54C18C1F-E37E-4173-BD6E-0845DEA37662}" destId="{A9D94188-2B41-4311-BF66-CF7AFC90913A}" srcOrd="0" destOrd="0" presId="urn:microsoft.com/office/officeart/2005/8/layout/radial1"/>
    <dgm:cxn modelId="{839022ED-6D07-4B70-8EEE-633167DEC140}" srcId="{53537778-7C87-4D56-B34E-4475FCB7F191}" destId="{96EEB69C-346F-491B-8B68-8B79C58BCBEB}" srcOrd="1" destOrd="0" parTransId="{E7B087DE-B076-457C-8BA4-36F918C2E5AC}" sibTransId="{29ABD29B-D4FA-4607-8ED7-5C55ED139F69}"/>
    <dgm:cxn modelId="{C3CE443F-DA92-4477-B848-250777F6881F}" type="presOf" srcId="{CC9AA7C9-1985-402E-9723-10F52BBA2CBF}" destId="{D24F5FCC-AB78-4F3F-83CA-58A51A88E657}" srcOrd="0" destOrd="0" presId="urn:microsoft.com/office/officeart/2005/8/layout/radial1"/>
    <dgm:cxn modelId="{F211A95D-3D42-4F43-A534-98F87A0C6D07}" srcId="{53537778-7C87-4D56-B34E-4475FCB7F191}" destId="{122F8EA5-7332-4335-8AA9-1E0147E746F5}" srcOrd="3" destOrd="0" parTransId="{D3BE5AD8-AA88-420D-8A37-D6DF146E619E}" sibTransId="{7050FF84-6212-451E-94CA-5A9A3933D08D}"/>
    <dgm:cxn modelId="{07029782-2959-4368-823B-E73C9ABAF4C3}" type="presOf" srcId="{244B214F-A0C8-42EF-9082-B9AF74D282E8}" destId="{C8F5129D-D7F1-4CC7-BD64-6097A929563E}" srcOrd="1" destOrd="0" presId="urn:microsoft.com/office/officeart/2005/8/layout/radial1"/>
    <dgm:cxn modelId="{B97ACFB0-E32A-4C48-AED8-96FCA03B8EF4}" type="presOf" srcId="{54C18C1F-E37E-4173-BD6E-0845DEA37662}" destId="{A880C18F-9AFB-4C0B-A48E-64DFF365564F}" srcOrd="1" destOrd="0" presId="urn:microsoft.com/office/officeart/2005/8/layout/radial1"/>
    <dgm:cxn modelId="{6C3A1F78-426F-4871-B219-6ACDB6E05D04}" type="presOf" srcId="{393B9AA9-FC49-4A82-BDBC-E7055AA93031}" destId="{F9B3374B-853B-4E08-930D-3B0481454BF4}" srcOrd="0" destOrd="0" presId="urn:microsoft.com/office/officeart/2005/8/layout/radial1"/>
    <dgm:cxn modelId="{A5A8AC07-B504-49BD-A908-D9E6FB88E7C1}" type="presOf" srcId="{7544D61D-DADF-4FC6-A4C5-BC31BE7460D8}" destId="{008013F4-508C-492C-B7F3-51BE16745BBD}" srcOrd="1" destOrd="0" presId="urn:microsoft.com/office/officeart/2005/8/layout/radial1"/>
    <dgm:cxn modelId="{19867134-F5C0-4D70-A0F7-3BC5AC2A6CCA}" type="presOf" srcId="{705D5538-AC09-4334-9B5C-93F677775685}" destId="{62EA5098-E799-41AF-9369-A021394BC781}" srcOrd="0" destOrd="0" presId="urn:microsoft.com/office/officeart/2005/8/layout/radial1"/>
    <dgm:cxn modelId="{93613852-2C3B-4182-990A-BCDB008F83BC}" srcId="{53537778-7C87-4D56-B34E-4475FCB7F191}" destId="{393B9AA9-FC49-4A82-BDBC-E7055AA93031}" srcOrd="2" destOrd="0" parTransId="{244B214F-A0C8-42EF-9082-B9AF74D282E8}" sibTransId="{075548E1-EFD3-4572-9427-2BF62948F615}"/>
    <dgm:cxn modelId="{8072676C-BC70-4ED7-9E4A-C59ECB33733A}" type="presOf" srcId="{53537778-7C87-4D56-B34E-4475FCB7F191}" destId="{2C71FCEA-7D78-49A5-AE28-F8102D1070E0}" srcOrd="0" destOrd="0" presId="urn:microsoft.com/office/officeart/2005/8/layout/radial1"/>
    <dgm:cxn modelId="{67CCC1C0-175D-4590-8DF2-AF847B4F51D4}" type="presOf" srcId="{D3BE5AD8-AA88-420D-8A37-D6DF146E619E}" destId="{3217AB72-A85B-4EC6-B530-2FC8A0462A69}" srcOrd="1" destOrd="0" presId="urn:microsoft.com/office/officeart/2005/8/layout/radial1"/>
    <dgm:cxn modelId="{DB254F05-59BA-4381-84F8-B4F2D9CC4C36}" srcId="{53537778-7C87-4D56-B34E-4475FCB7F191}" destId="{FFD8D9CA-44E1-4D8E-AC6B-5278A98DC437}" srcOrd="4" destOrd="0" parTransId="{54C18C1F-E37E-4173-BD6E-0845DEA37662}" sibTransId="{F4E95091-82E6-41F0-97B1-7D73C3BDF166}"/>
    <dgm:cxn modelId="{A9E0F4DC-A613-4241-8598-7896A43FFCFE}" type="presOf" srcId="{122F8EA5-7332-4335-8AA9-1E0147E746F5}" destId="{BA7B8F0D-241E-4AFD-BC6E-E0C756BB7C73}" srcOrd="0" destOrd="0" presId="urn:microsoft.com/office/officeart/2005/8/layout/radial1"/>
    <dgm:cxn modelId="{EEDA2C0D-FC9D-4C24-838A-E26E90CE4A4B}" srcId="{53537778-7C87-4D56-B34E-4475FCB7F191}" destId="{9B6CD91C-0562-46CF-8159-1350BE884424}" srcOrd="0" destOrd="0" parTransId="{7544D61D-DADF-4FC6-A4C5-BC31BE7460D8}" sibTransId="{A16698A7-B1C5-41A4-985B-73C20041E760}"/>
    <dgm:cxn modelId="{37811B34-02D7-41D9-AD9F-04CDE0F30CFB}" type="presOf" srcId="{5113C2F9-991E-4825-820C-9D6600D0CB7B}" destId="{FDE5E908-18B4-4E5E-8732-6921E92B82E6}" srcOrd="0" destOrd="0" presId="urn:microsoft.com/office/officeart/2005/8/layout/radial1"/>
    <dgm:cxn modelId="{7D65818C-2BF4-4712-BCCD-72E7953B68E4}" type="presOf" srcId="{7544D61D-DADF-4FC6-A4C5-BC31BE7460D8}" destId="{EAEEF822-FC63-4B8B-87EE-CCCFDD4459CB}" srcOrd="0" destOrd="0" presId="urn:microsoft.com/office/officeart/2005/8/layout/radial1"/>
    <dgm:cxn modelId="{461622C7-7261-4AE9-AC7F-DFD8EAD08D24}" type="presOf" srcId="{9B6CD91C-0562-46CF-8159-1350BE884424}" destId="{F9484039-27C0-4271-A765-F645BC1B0F2F}" srcOrd="0" destOrd="0" presId="urn:microsoft.com/office/officeart/2005/8/layout/radial1"/>
    <dgm:cxn modelId="{1C36D79D-76D7-46BF-8DD7-A0E2D659C63F}" srcId="{53537778-7C87-4D56-B34E-4475FCB7F191}" destId="{BC55A23F-7008-4396-B70E-1FCDC18EF45F}" srcOrd="5" destOrd="0" parTransId="{705D5538-AC09-4334-9B5C-93F677775685}" sibTransId="{2FA338BC-6E45-4E4E-8503-1344F1672C0F}"/>
    <dgm:cxn modelId="{D54180F0-F876-40B8-A339-41F5B5B208AE}" type="presOf" srcId="{D3BE5AD8-AA88-420D-8A37-D6DF146E619E}" destId="{F3ED8CBD-45A9-44C1-AE72-C51093CD7F3D}" srcOrd="0" destOrd="0" presId="urn:microsoft.com/office/officeart/2005/8/layout/radial1"/>
    <dgm:cxn modelId="{AE4D7563-4763-4EBD-B2C2-72B3C147BA30}" srcId="{53537778-7C87-4D56-B34E-4475FCB7F191}" destId="{1706DF0D-3992-4506-8F2D-707A3FAAA407}" srcOrd="6" destOrd="0" parTransId="{5113C2F9-991E-4825-820C-9D6600D0CB7B}" sibTransId="{A54AD4AE-A369-4138-B05C-89F2A0493C9A}"/>
    <dgm:cxn modelId="{1E34EF55-53D9-43CC-8F07-E320DC119F61}" type="presOf" srcId="{E7B087DE-B076-457C-8BA4-36F918C2E5AC}" destId="{47C51686-6D0A-48AB-9F15-BB246A34C8E5}" srcOrd="1" destOrd="0" presId="urn:microsoft.com/office/officeart/2005/8/layout/radial1"/>
    <dgm:cxn modelId="{B4C51F25-DBFE-40D0-8241-3841FD4A3AEC}" type="presOf" srcId="{BC55A23F-7008-4396-B70E-1FCDC18EF45F}" destId="{B56B240B-9220-4C17-915B-59CE279E1953}" srcOrd="0" destOrd="0" presId="urn:microsoft.com/office/officeart/2005/8/layout/radial1"/>
    <dgm:cxn modelId="{F4BA5287-647D-4394-AD19-434CBF3904AF}" type="presOf" srcId="{96EEB69C-346F-491B-8B68-8B79C58BCBEB}" destId="{9971E16B-9D10-44AF-B03E-4448179B4255}" srcOrd="0" destOrd="0" presId="urn:microsoft.com/office/officeart/2005/8/layout/radial1"/>
    <dgm:cxn modelId="{BCAB49C4-92B2-4255-8370-17540A9B41B9}" srcId="{CC9AA7C9-1985-402E-9723-10F52BBA2CBF}" destId="{53537778-7C87-4D56-B34E-4475FCB7F191}" srcOrd="0" destOrd="0" parTransId="{C58E7AD6-E0A5-46E1-9FFB-4D999FC8A81A}" sibTransId="{2ABA30BD-CCC6-47D6-A866-1650CEBD2B74}"/>
    <dgm:cxn modelId="{7A32E3FA-0AAA-427B-9D8F-490521EB3215}" type="presOf" srcId="{E7B087DE-B076-457C-8BA4-36F918C2E5AC}" destId="{6286D1C9-7D56-4610-ADDF-84D349F0EFE6}" srcOrd="0" destOrd="0" presId="urn:microsoft.com/office/officeart/2005/8/layout/radial1"/>
    <dgm:cxn modelId="{64095AA1-871E-45B2-8F7E-D6A6B92A41A5}" type="presOf" srcId="{FFD8D9CA-44E1-4D8E-AC6B-5278A98DC437}" destId="{4C5237EE-A413-4E59-9B4F-F9D88CB404A9}" srcOrd="0" destOrd="0" presId="urn:microsoft.com/office/officeart/2005/8/layout/radial1"/>
    <dgm:cxn modelId="{4B75E9B5-DA8E-4BE4-85DA-79069CDD6174}" type="presOf" srcId="{5113C2F9-991E-4825-820C-9D6600D0CB7B}" destId="{BE81973E-C822-4C08-9408-703CF36FAC22}" srcOrd="1" destOrd="0" presId="urn:microsoft.com/office/officeart/2005/8/layout/radial1"/>
    <dgm:cxn modelId="{4ADB60DB-1B9B-44E3-A80F-93AC81C4D344}" type="presOf" srcId="{244B214F-A0C8-42EF-9082-B9AF74D282E8}" destId="{9BB99555-DF6F-488A-80AE-E6570612C162}" srcOrd="0" destOrd="0" presId="urn:microsoft.com/office/officeart/2005/8/layout/radial1"/>
    <dgm:cxn modelId="{11DE0EE5-2380-4474-8145-C7BE713B423E}" type="presOf" srcId="{1706DF0D-3992-4506-8F2D-707A3FAAA407}" destId="{5C84E95F-03C9-4982-9AC8-30AF94B11C48}" srcOrd="0" destOrd="0" presId="urn:microsoft.com/office/officeart/2005/8/layout/radial1"/>
    <dgm:cxn modelId="{64415A22-DF2B-4E7D-AB91-3880CC2C3168}" type="presParOf" srcId="{D24F5FCC-AB78-4F3F-83CA-58A51A88E657}" destId="{2C71FCEA-7D78-49A5-AE28-F8102D1070E0}" srcOrd="0" destOrd="0" presId="urn:microsoft.com/office/officeart/2005/8/layout/radial1"/>
    <dgm:cxn modelId="{83EABBBC-26C2-47B2-8CD4-8817CE08F4CB}" type="presParOf" srcId="{D24F5FCC-AB78-4F3F-83CA-58A51A88E657}" destId="{EAEEF822-FC63-4B8B-87EE-CCCFDD4459CB}" srcOrd="1" destOrd="0" presId="urn:microsoft.com/office/officeart/2005/8/layout/radial1"/>
    <dgm:cxn modelId="{C3FC3231-4B7D-4C9B-9120-9832222CADEB}" type="presParOf" srcId="{EAEEF822-FC63-4B8B-87EE-CCCFDD4459CB}" destId="{008013F4-508C-492C-B7F3-51BE16745BBD}" srcOrd="0" destOrd="0" presId="urn:microsoft.com/office/officeart/2005/8/layout/radial1"/>
    <dgm:cxn modelId="{88BDC6A1-AE3C-4A6E-8619-173BEEBEDDDC}" type="presParOf" srcId="{D24F5FCC-AB78-4F3F-83CA-58A51A88E657}" destId="{F9484039-27C0-4271-A765-F645BC1B0F2F}" srcOrd="2" destOrd="0" presId="urn:microsoft.com/office/officeart/2005/8/layout/radial1"/>
    <dgm:cxn modelId="{B26CC35E-B099-44AD-94FB-24EC4A5627E0}" type="presParOf" srcId="{D24F5FCC-AB78-4F3F-83CA-58A51A88E657}" destId="{6286D1C9-7D56-4610-ADDF-84D349F0EFE6}" srcOrd="3" destOrd="0" presId="urn:microsoft.com/office/officeart/2005/8/layout/radial1"/>
    <dgm:cxn modelId="{C7760DD6-A653-4368-8FDD-A1B3263ACA0C}" type="presParOf" srcId="{6286D1C9-7D56-4610-ADDF-84D349F0EFE6}" destId="{47C51686-6D0A-48AB-9F15-BB246A34C8E5}" srcOrd="0" destOrd="0" presId="urn:microsoft.com/office/officeart/2005/8/layout/radial1"/>
    <dgm:cxn modelId="{A0432979-336E-4249-B811-9E545F8444CC}" type="presParOf" srcId="{D24F5FCC-AB78-4F3F-83CA-58A51A88E657}" destId="{9971E16B-9D10-44AF-B03E-4448179B4255}" srcOrd="4" destOrd="0" presId="urn:microsoft.com/office/officeart/2005/8/layout/radial1"/>
    <dgm:cxn modelId="{E9E6C95C-224E-4FB7-A611-8683548F9500}" type="presParOf" srcId="{D24F5FCC-AB78-4F3F-83CA-58A51A88E657}" destId="{9BB99555-DF6F-488A-80AE-E6570612C162}" srcOrd="5" destOrd="0" presId="urn:microsoft.com/office/officeart/2005/8/layout/radial1"/>
    <dgm:cxn modelId="{7A5921AF-76F8-4C36-8456-ECBD80C5C2C7}" type="presParOf" srcId="{9BB99555-DF6F-488A-80AE-E6570612C162}" destId="{C8F5129D-D7F1-4CC7-BD64-6097A929563E}" srcOrd="0" destOrd="0" presId="urn:microsoft.com/office/officeart/2005/8/layout/radial1"/>
    <dgm:cxn modelId="{3039B394-C794-4C22-9C62-5BB5F6C566CA}" type="presParOf" srcId="{D24F5FCC-AB78-4F3F-83CA-58A51A88E657}" destId="{F9B3374B-853B-4E08-930D-3B0481454BF4}" srcOrd="6" destOrd="0" presId="urn:microsoft.com/office/officeart/2005/8/layout/radial1"/>
    <dgm:cxn modelId="{2BE865C5-7E30-48F8-8D03-954B97136B29}" type="presParOf" srcId="{D24F5FCC-AB78-4F3F-83CA-58A51A88E657}" destId="{F3ED8CBD-45A9-44C1-AE72-C51093CD7F3D}" srcOrd="7" destOrd="0" presId="urn:microsoft.com/office/officeart/2005/8/layout/radial1"/>
    <dgm:cxn modelId="{04A3D59F-A654-44B3-8EB7-C2FD73B93F59}" type="presParOf" srcId="{F3ED8CBD-45A9-44C1-AE72-C51093CD7F3D}" destId="{3217AB72-A85B-4EC6-B530-2FC8A0462A69}" srcOrd="0" destOrd="0" presId="urn:microsoft.com/office/officeart/2005/8/layout/radial1"/>
    <dgm:cxn modelId="{AD2CFC64-6585-4148-A9D5-D10D67218278}" type="presParOf" srcId="{D24F5FCC-AB78-4F3F-83CA-58A51A88E657}" destId="{BA7B8F0D-241E-4AFD-BC6E-E0C756BB7C73}" srcOrd="8" destOrd="0" presId="urn:microsoft.com/office/officeart/2005/8/layout/radial1"/>
    <dgm:cxn modelId="{F37BAF70-1ED3-4FD2-9FEC-160AD049B0C3}" type="presParOf" srcId="{D24F5FCC-AB78-4F3F-83CA-58A51A88E657}" destId="{A9D94188-2B41-4311-BF66-CF7AFC90913A}" srcOrd="9" destOrd="0" presId="urn:microsoft.com/office/officeart/2005/8/layout/radial1"/>
    <dgm:cxn modelId="{2BCEBF65-4C34-41C6-9900-EE33AB50B496}" type="presParOf" srcId="{A9D94188-2B41-4311-BF66-CF7AFC90913A}" destId="{A880C18F-9AFB-4C0B-A48E-64DFF365564F}" srcOrd="0" destOrd="0" presId="urn:microsoft.com/office/officeart/2005/8/layout/radial1"/>
    <dgm:cxn modelId="{5A2F0D61-3C2E-4B1F-B714-F8BEFB856F8D}" type="presParOf" srcId="{D24F5FCC-AB78-4F3F-83CA-58A51A88E657}" destId="{4C5237EE-A413-4E59-9B4F-F9D88CB404A9}" srcOrd="10" destOrd="0" presId="urn:microsoft.com/office/officeart/2005/8/layout/radial1"/>
    <dgm:cxn modelId="{6DF23B67-D6BB-4F50-BEE2-1CAC91B2F4F1}" type="presParOf" srcId="{D24F5FCC-AB78-4F3F-83CA-58A51A88E657}" destId="{62EA5098-E799-41AF-9369-A021394BC781}" srcOrd="11" destOrd="0" presId="urn:microsoft.com/office/officeart/2005/8/layout/radial1"/>
    <dgm:cxn modelId="{4EB07469-99DF-41FB-84A2-C08EE1F63977}" type="presParOf" srcId="{62EA5098-E799-41AF-9369-A021394BC781}" destId="{1F14AC3A-0DE3-4132-B6AD-D259E3A26DE0}" srcOrd="0" destOrd="0" presId="urn:microsoft.com/office/officeart/2005/8/layout/radial1"/>
    <dgm:cxn modelId="{AF2954D5-8E04-4B9A-A703-6279B8B3AC73}" type="presParOf" srcId="{D24F5FCC-AB78-4F3F-83CA-58A51A88E657}" destId="{B56B240B-9220-4C17-915B-59CE279E1953}" srcOrd="12" destOrd="0" presId="urn:microsoft.com/office/officeart/2005/8/layout/radial1"/>
    <dgm:cxn modelId="{8CC433A7-41CF-4400-B2B0-4BF3E4D57710}" type="presParOf" srcId="{D24F5FCC-AB78-4F3F-83CA-58A51A88E657}" destId="{FDE5E908-18B4-4E5E-8732-6921E92B82E6}" srcOrd="13" destOrd="0" presId="urn:microsoft.com/office/officeart/2005/8/layout/radial1"/>
    <dgm:cxn modelId="{BB0FD4A4-C977-4CA7-8BC3-D43833B0CC55}" type="presParOf" srcId="{FDE5E908-18B4-4E5E-8732-6921E92B82E6}" destId="{BE81973E-C822-4C08-9408-703CF36FAC22}" srcOrd="0" destOrd="0" presId="urn:microsoft.com/office/officeart/2005/8/layout/radial1"/>
    <dgm:cxn modelId="{AF389FF4-5AA7-4995-9F17-DC94F39D80FE}" type="presParOf" srcId="{D24F5FCC-AB78-4F3F-83CA-58A51A88E657}" destId="{5C84E95F-03C9-4982-9AC8-30AF94B11C48}" srcOrd="14"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A9EE0ED-BA1C-4422-AD7E-C38E6F9BAF55}" type="doc">
      <dgm:prSet loTypeId="urn:microsoft.com/office/officeart/2005/8/layout/radial6" loCatId="cycle" qsTypeId="urn:microsoft.com/office/officeart/2005/8/quickstyle/simple1" qsCatId="simple" csTypeId="urn:microsoft.com/office/officeart/2005/8/colors/accent0_3" csCatId="mainScheme" phldr="1"/>
      <dgm:spPr/>
      <dgm:t>
        <a:bodyPr/>
        <a:lstStyle/>
        <a:p>
          <a:endParaRPr lang="en-US"/>
        </a:p>
      </dgm:t>
    </dgm:pt>
    <dgm:pt modelId="{0EB52E38-452E-4890-B9DB-6608A70D7FD1}">
      <dgm:prSet phldrT="[Text]"/>
      <dgm:spPr/>
      <dgm:t>
        <a:bodyPr/>
        <a:lstStyle/>
        <a:p>
          <a:r>
            <a:rPr lang="en-US"/>
            <a:t>Elements</a:t>
          </a:r>
        </a:p>
      </dgm:t>
    </dgm:pt>
    <dgm:pt modelId="{30774415-7AF6-4729-8701-92CC9BACF1B5}" type="parTrans" cxnId="{2F013637-7336-4C40-910F-498CFD44E026}">
      <dgm:prSet/>
      <dgm:spPr/>
      <dgm:t>
        <a:bodyPr/>
        <a:lstStyle/>
        <a:p>
          <a:endParaRPr lang="en-US"/>
        </a:p>
      </dgm:t>
    </dgm:pt>
    <dgm:pt modelId="{6913FCC0-5B89-4CC4-840B-BDBEA5CC8116}" type="sibTrans" cxnId="{2F013637-7336-4C40-910F-498CFD44E026}">
      <dgm:prSet/>
      <dgm:spPr/>
      <dgm:t>
        <a:bodyPr/>
        <a:lstStyle/>
        <a:p>
          <a:endParaRPr lang="en-US"/>
        </a:p>
      </dgm:t>
    </dgm:pt>
    <dgm:pt modelId="{AD0A9CF0-4423-44A2-AE0F-3CA3DA5065FB}">
      <dgm:prSet phldrT="[Text]"/>
      <dgm:spPr/>
      <dgm:t>
        <a:bodyPr/>
        <a:lstStyle/>
        <a:p>
          <a:r>
            <a:rPr lang="en-US"/>
            <a:t>Man</a:t>
          </a:r>
        </a:p>
      </dgm:t>
    </dgm:pt>
    <dgm:pt modelId="{F91F8A02-55EC-44CC-AEBA-2EF00FCBF925}" type="parTrans" cxnId="{94BE7D2F-9330-45FF-B91D-3C99CAA6DB43}">
      <dgm:prSet/>
      <dgm:spPr/>
      <dgm:t>
        <a:bodyPr/>
        <a:lstStyle/>
        <a:p>
          <a:endParaRPr lang="en-US"/>
        </a:p>
      </dgm:t>
    </dgm:pt>
    <dgm:pt modelId="{0C61DEF5-A1B1-4916-AF42-9BB21FE85721}" type="sibTrans" cxnId="{94BE7D2F-9330-45FF-B91D-3C99CAA6DB43}">
      <dgm:prSet/>
      <dgm:spPr/>
      <dgm:t>
        <a:bodyPr/>
        <a:lstStyle/>
        <a:p>
          <a:endParaRPr lang="en-US"/>
        </a:p>
      </dgm:t>
    </dgm:pt>
    <dgm:pt modelId="{BB181318-12DA-4838-8D3F-9D0BAE1FF71B}">
      <dgm:prSet phldrT="[Text]"/>
      <dgm:spPr/>
      <dgm:t>
        <a:bodyPr/>
        <a:lstStyle/>
        <a:p>
          <a:r>
            <a:rPr lang="en-US"/>
            <a:t>Machine</a:t>
          </a:r>
        </a:p>
      </dgm:t>
    </dgm:pt>
    <dgm:pt modelId="{D7E9EFF4-B67E-43C3-91F6-A9BED6A1FBAC}" type="parTrans" cxnId="{B8D86C7D-106C-4DDA-9E64-CD7FFEEBCC9E}">
      <dgm:prSet/>
      <dgm:spPr/>
      <dgm:t>
        <a:bodyPr/>
        <a:lstStyle/>
        <a:p>
          <a:endParaRPr lang="en-US"/>
        </a:p>
      </dgm:t>
    </dgm:pt>
    <dgm:pt modelId="{468C94E2-D0A8-4E1A-B73E-0EB4CB3176C1}" type="sibTrans" cxnId="{B8D86C7D-106C-4DDA-9E64-CD7FFEEBCC9E}">
      <dgm:prSet/>
      <dgm:spPr/>
      <dgm:t>
        <a:bodyPr/>
        <a:lstStyle/>
        <a:p>
          <a:endParaRPr lang="en-US"/>
        </a:p>
      </dgm:t>
    </dgm:pt>
    <dgm:pt modelId="{94D40EDC-BA14-4E4F-B6ED-5C4F56DCD9B7}">
      <dgm:prSet phldrT="[Text]"/>
      <dgm:spPr/>
      <dgm:t>
        <a:bodyPr/>
        <a:lstStyle/>
        <a:p>
          <a:r>
            <a:rPr lang="en-US"/>
            <a:t>Materials </a:t>
          </a:r>
        </a:p>
      </dgm:t>
    </dgm:pt>
    <dgm:pt modelId="{2543FD3E-815D-4A85-9CE0-6BA5A54ABEFD}" type="parTrans" cxnId="{A99F792A-1458-4972-8C69-B08EC6F28FD6}">
      <dgm:prSet/>
      <dgm:spPr/>
      <dgm:t>
        <a:bodyPr/>
        <a:lstStyle/>
        <a:p>
          <a:endParaRPr lang="en-US"/>
        </a:p>
      </dgm:t>
    </dgm:pt>
    <dgm:pt modelId="{B6DBCFBF-0D7E-4954-A1A3-4250FB8E0621}" type="sibTrans" cxnId="{A99F792A-1458-4972-8C69-B08EC6F28FD6}">
      <dgm:prSet/>
      <dgm:spPr/>
      <dgm:t>
        <a:bodyPr/>
        <a:lstStyle/>
        <a:p>
          <a:endParaRPr lang="en-US"/>
        </a:p>
      </dgm:t>
    </dgm:pt>
    <dgm:pt modelId="{7ED36689-72C9-49DE-9334-FC1652E77244}">
      <dgm:prSet phldrT="[Text]"/>
      <dgm:spPr/>
      <dgm:t>
        <a:bodyPr/>
        <a:lstStyle/>
        <a:p>
          <a:r>
            <a:rPr lang="en-US"/>
            <a:t>Money</a:t>
          </a:r>
        </a:p>
      </dgm:t>
    </dgm:pt>
    <dgm:pt modelId="{162F4201-0DA5-433B-8507-582F45330561}" type="parTrans" cxnId="{D0EA5D8A-08A2-498F-A34D-45E359E0ECFB}">
      <dgm:prSet/>
      <dgm:spPr/>
      <dgm:t>
        <a:bodyPr/>
        <a:lstStyle/>
        <a:p>
          <a:endParaRPr lang="en-US"/>
        </a:p>
      </dgm:t>
    </dgm:pt>
    <dgm:pt modelId="{4B6DB682-EC3E-4026-A89F-B95FAA90E76E}" type="sibTrans" cxnId="{D0EA5D8A-08A2-498F-A34D-45E359E0ECFB}">
      <dgm:prSet/>
      <dgm:spPr/>
      <dgm:t>
        <a:bodyPr/>
        <a:lstStyle/>
        <a:p>
          <a:endParaRPr lang="en-US"/>
        </a:p>
      </dgm:t>
    </dgm:pt>
    <dgm:pt modelId="{0C16B8A4-5BE6-474A-8847-4B9409A234D5}">
      <dgm:prSet/>
      <dgm:spPr/>
      <dgm:t>
        <a:bodyPr/>
        <a:lstStyle/>
        <a:p>
          <a:r>
            <a:rPr lang="en-US"/>
            <a:t>Method</a:t>
          </a:r>
        </a:p>
      </dgm:t>
    </dgm:pt>
    <dgm:pt modelId="{31664E18-C203-4CAE-B1A6-D9CC968FC144}" type="parTrans" cxnId="{6A0D8BA6-C1D4-4F44-83B3-8D9EE266630F}">
      <dgm:prSet/>
      <dgm:spPr/>
      <dgm:t>
        <a:bodyPr/>
        <a:lstStyle/>
        <a:p>
          <a:endParaRPr lang="en-US"/>
        </a:p>
      </dgm:t>
    </dgm:pt>
    <dgm:pt modelId="{457A359F-06FF-4B1C-BC11-890D3E3677E7}" type="sibTrans" cxnId="{6A0D8BA6-C1D4-4F44-83B3-8D9EE266630F}">
      <dgm:prSet/>
      <dgm:spPr/>
      <dgm:t>
        <a:bodyPr/>
        <a:lstStyle/>
        <a:p>
          <a:endParaRPr lang="en-US"/>
        </a:p>
      </dgm:t>
    </dgm:pt>
    <dgm:pt modelId="{8B398060-379F-4372-9D12-78ECDC5209B2}">
      <dgm:prSet/>
      <dgm:spPr/>
      <dgm:t>
        <a:bodyPr/>
        <a:lstStyle/>
        <a:p>
          <a:r>
            <a:rPr lang="en-US"/>
            <a:t>Market</a:t>
          </a:r>
        </a:p>
      </dgm:t>
    </dgm:pt>
    <dgm:pt modelId="{DEC6FCDE-2257-4581-B674-1DA95C288870}" type="parTrans" cxnId="{9388F514-46F4-4732-91F0-C4531E722522}">
      <dgm:prSet/>
      <dgm:spPr/>
      <dgm:t>
        <a:bodyPr/>
        <a:lstStyle/>
        <a:p>
          <a:endParaRPr lang="en-US"/>
        </a:p>
      </dgm:t>
    </dgm:pt>
    <dgm:pt modelId="{8413D4F1-A241-442A-A41A-81059EC356B8}" type="sibTrans" cxnId="{9388F514-46F4-4732-91F0-C4531E722522}">
      <dgm:prSet/>
      <dgm:spPr/>
      <dgm:t>
        <a:bodyPr/>
        <a:lstStyle/>
        <a:p>
          <a:endParaRPr lang="en-US"/>
        </a:p>
      </dgm:t>
    </dgm:pt>
    <dgm:pt modelId="{36153943-48EE-460B-8BAF-C97D3E24DAA3}" type="pres">
      <dgm:prSet presAssocID="{CA9EE0ED-BA1C-4422-AD7E-C38E6F9BAF55}" presName="Name0" presStyleCnt="0">
        <dgm:presLayoutVars>
          <dgm:chMax val="1"/>
          <dgm:dir/>
          <dgm:animLvl val="ctr"/>
          <dgm:resizeHandles val="exact"/>
        </dgm:presLayoutVars>
      </dgm:prSet>
      <dgm:spPr/>
      <dgm:t>
        <a:bodyPr/>
        <a:lstStyle/>
        <a:p>
          <a:endParaRPr lang="en-US"/>
        </a:p>
      </dgm:t>
    </dgm:pt>
    <dgm:pt modelId="{7F488BAE-31F6-4885-82F4-8DA81B5A001A}" type="pres">
      <dgm:prSet presAssocID="{0EB52E38-452E-4890-B9DB-6608A70D7FD1}" presName="centerShape" presStyleLbl="node0" presStyleIdx="0" presStyleCnt="1"/>
      <dgm:spPr/>
      <dgm:t>
        <a:bodyPr/>
        <a:lstStyle/>
        <a:p>
          <a:endParaRPr lang="en-US"/>
        </a:p>
      </dgm:t>
    </dgm:pt>
    <dgm:pt modelId="{81468A83-D23C-49B6-B102-AC789701D90B}" type="pres">
      <dgm:prSet presAssocID="{AD0A9CF0-4423-44A2-AE0F-3CA3DA5065FB}" presName="node" presStyleLbl="node1" presStyleIdx="0" presStyleCnt="6">
        <dgm:presLayoutVars>
          <dgm:bulletEnabled val="1"/>
        </dgm:presLayoutVars>
      </dgm:prSet>
      <dgm:spPr/>
      <dgm:t>
        <a:bodyPr/>
        <a:lstStyle/>
        <a:p>
          <a:endParaRPr lang="en-US"/>
        </a:p>
      </dgm:t>
    </dgm:pt>
    <dgm:pt modelId="{B68C1EAE-818E-4725-A2F6-FF64068035FF}" type="pres">
      <dgm:prSet presAssocID="{AD0A9CF0-4423-44A2-AE0F-3CA3DA5065FB}" presName="dummy" presStyleCnt="0"/>
      <dgm:spPr/>
    </dgm:pt>
    <dgm:pt modelId="{87C684B6-8FCC-4B84-A435-91E47CA0A5F2}" type="pres">
      <dgm:prSet presAssocID="{0C61DEF5-A1B1-4916-AF42-9BB21FE85721}" presName="sibTrans" presStyleLbl="sibTrans2D1" presStyleIdx="0" presStyleCnt="6"/>
      <dgm:spPr/>
      <dgm:t>
        <a:bodyPr/>
        <a:lstStyle/>
        <a:p>
          <a:endParaRPr lang="en-US"/>
        </a:p>
      </dgm:t>
    </dgm:pt>
    <dgm:pt modelId="{C355EE42-5EE2-4D7E-9FE1-D820758F5DBC}" type="pres">
      <dgm:prSet presAssocID="{BB181318-12DA-4838-8D3F-9D0BAE1FF71B}" presName="node" presStyleLbl="node1" presStyleIdx="1" presStyleCnt="6">
        <dgm:presLayoutVars>
          <dgm:bulletEnabled val="1"/>
        </dgm:presLayoutVars>
      </dgm:prSet>
      <dgm:spPr/>
      <dgm:t>
        <a:bodyPr/>
        <a:lstStyle/>
        <a:p>
          <a:endParaRPr lang="en-US"/>
        </a:p>
      </dgm:t>
    </dgm:pt>
    <dgm:pt modelId="{D6DCD45C-655B-458B-B346-7C2E3D851D31}" type="pres">
      <dgm:prSet presAssocID="{BB181318-12DA-4838-8D3F-9D0BAE1FF71B}" presName="dummy" presStyleCnt="0"/>
      <dgm:spPr/>
    </dgm:pt>
    <dgm:pt modelId="{F4EA21DD-8C71-4480-8813-1AA9F4836986}" type="pres">
      <dgm:prSet presAssocID="{468C94E2-D0A8-4E1A-B73E-0EB4CB3176C1}" presName="sibTrans" presStyleLbl="sibTrans2D1" presStyleIdx="1" presStyleCnt="6"/>
      <dgm:spPr/>
      <dgm:t>
        <a:bodyPr/>
        <a:lstStyle/>
        <a:p>
          <a:endParaRPr lang="en-US"/>
        </a:p>
      </dgm:t>
    </dgm:pt>
    <dgm:pt modelId="{90BD4204-C01A-4B44-B7DC-6EB2B736B10B}" type="pres">
      <dgm:prSet presAssocID="{94D40EDC-BA14-4E4F-B6ED-5C4F56DCD9B7}" presName="node" presStyleLbl="node1" presStyleIdx="2" presStyleCnt="6">
        <dgm:presLayoutVars>
          <dgm:bulletEnabled val="1"/>
        </dgm:presLayoutVars>
      </dgm:prSet>
      <dgm:spPr/>
      <dgm:t>
        <a:bodyPr/>
        <a:lstStyle/>
        <a:p>
          <a:endParaRPr lang="en-US"/>
        </a:p>
      </dgm:t>
    </dgm:pt>
    <dgm:pt modelId="{7A0285B3-59A8-4C0F-BE95-7D6244BFE623}" type="pres">
      <dgm:prSet presAssocID="{94D40EDC-BA14-4E4F-B6ED-5C4F56DCD9B7}" presName="dummy" presStyleCnt="0"/>
      <dgm:spPr/>
    </dgm:pt>
    <dgm:pt modelId="{0EE96B7C-9EA2-428F-9A1D-8D86DEFF62FD}" type="pres">
      <dgm:prSet presAssocID="{B6DBCFBF-0D7E-4954-A1A3-4250FB8E0621}" presName="sibTrans" presStyleLbl="sibTrans2D1" presStyleIdx="2" presStyleCnt="6"/>
      <dgm:spPr/>
      <dgm:t>
        <a:bodyPr/>
        <a:lstStyle/>
        <a:p>
          <a:endParaRPr lang="en-US"/>
        </a:p>
      </dgm:t>
    </dgm:pt>
    <dgm:pt modelId="{417ADF48-4043-4114-92AE-BC46111A11DC}" type="pres">
      <dgm:prSet presAssocID="{7ED36689-72C9-49DE-9334-FC1652E77244}" presName="node" presStyleLbl="node1" presStyleIdx="3" presStyleCnt="6">
        <dgm:presLayoutVars>
          <dgm:bulletEnabled val="1"/>
        </dgm:presLayoutVars>
      </dgm:prSet>
      <dgm:spPr/>
      <dgm:t>
        <a:bodyPr/>
        <a:lstStyle/>
        <a:p>
          <a:endParaRPr lang="en-US"/>
        </a:p>
      </dgm:t>
    </dgm:pt>
    <dgm:pt modelId="{881C17BC-0E52-49B4-95CF-C860387F5E6C}" type="pres">
      <dgm:prSet presAssocID="{7ED36689-72C9-49DE-9334-FC1652E77244}" presName="dummy" presStyleCnt="0"/>
      <dgm:spPr/>
    </dgm:pt>
    <dgm:pt modelId="{919A5B2F-3204-4BDC-A40B-02F58814D938}" type="pres">
      <dgm:prSet presAssocID="{4B6DB682-EC3E-4026-A89F-B95FAA90E76E}" presName="sibTrans" presStyleLbl="sibTrans2D1" presStyleIdx="3" presStyleCnt="6"/>
      <dgm:spPr/>
      <dgm:t>
        <a:bodyPr/>
        <a:lstStyle/>
        <a:p>
          <a:endParaRPr lang="en-US"/>
        </a:p>
      </dgm:t>
    </dgm:pt>
    <dgm:pt modelId="{EF5BEBEC-6E69-472E-AA5B-95AA3E652E44}" type="pres">
      <dgm:prSet presAssocID="{0C16B8A4-5BE6-474A-8847-4B9409A234D5}" presName="node" presStyleLbl="node1" presStyleIdx="4" presStyleCnt="6">
        <dgm:presLayoutVars>
          <dgm:bulletEnabled val="1"/>
        </dgm:presLayoutVars>
      </dgm:prSet>
      <dgm:spPr/>
      <dgm:t>
        <a:bodyPr/>
        <a:lstStyle/>
        <a:p>
          <a:endParaRPr lang="en-US"/>
        </a:p>
      </dgm:t>
    </dgm:pt>
    <dgm:pt modelId="{3DD1879E-E1A4-479D-8152-D1A708F557AE}" type="pres">
      <dgm:prSet presAssocID="{0C16B8A4-5BE6-474A-8847-4B9409A234D5}" presName="dummy" presStyleCnt="0"/>
      <dgm:spPr/>
    </dgm:pt>
    <dgm:pt modelId="{18113043-1D9F-4940-BCA5-300F1CC9272B}" type="pres">
      <dgm:prSet presAssocID="{457A359F-06FF-4B1C-BC11-890D3E3677E7}" presName="sibTrans" presStyleLbl="sibTrans2D1" presStyleIdx="4" presStyleCnt="6"/>
      <dgm:spPr/>
      <dgm:t>
        <a:bodyPr/>
        <a:lstStyle/>
        <a:p>
          <a:endParaRPr lang="en-US"/>
        </a:p>
      </dgm:t>
    </dgm:pt>
    <dgm:pt modelId="{1EE0FCC6-7BE9-4A0A-8CB0-E3C6C699FED5}" type="pres">
      <dgm:prSet presAssocID="{8B398060-379F-4372-9D12-78ECDC5209B2}" presName="node" presStyleLbl="node1" presStyleIdx="5" presStyleCnt="6">
        <dgm:presLayoutVars>
          <dgm:bulletEnabled val="1"/>
        </dgm:presLayoutVars>
      </dgm:prSet>
      <dgm:spPr/>
      <dgm:t>
        <a:bodyPr/>
        <a:lstStyle/>
        <a:p>
          <a:endParaRPr lang="en-US"/>
        </a:p>
      </dgm:t>
    </dgm:pt>
    <dgm:pt modelId="{D3F012AF-BB36-4540-9340-157684BF1856}" type="pres">
      <dgm:prSet presAssocID="{8B398060-379F-4372-9D12-78ECDC5209B2}" presName="dummy" presStyleCnt="0"/>
      <dgm:spPr/>
    </dgm:pt>
    <dgm:pt modelId="{ACD1E222-D0C0-4B1C-BAAE-F3510FC205A8}" type="pres">
      <dgm:prSet presAssocID="{8413D4F1-A241-442A-A41A-81059EC356B8}" presName="sibTrans" presStyleLbl="sibTrans2D1" presStyleIdx="5" presStyleCnt="6"/>
      <dgm:spPr/>
      <dgm:t>
        <a:bodyPr/>
        <a:lstStyle/>
        <a:p>
          <a:endParaRPr lang="en-US"/>
        </a:p>
      </dgm:t>
    </dgm:pt>
  </dgm:ptLst>
  <dgm:cxnLst>
    <dgm:cxn modelId="{A5B02AE3-19CE-492C-95C4-432F92C17A9D}" type="presOf" srcId="{4B6DB682-EC3E-4026-A89F-B95FAA90E76E}" destId="{919A5B2F-3204-4BDC-A40B-02F58814D938}" srcOrd="0" destOrd="0" presId="urn:microsoft.com/office/officeart/2005/8/layout/radial6"/>
    <dgm:cxn modelId="{2F013637-7336-4C40-910F-498CFD44E026}" srcId="{CA9EE0ED-BA1C-4422-AD7E-C38E6F9BAF55}" destId="{0EB52E38-452E-4890-B9DB-6608A70D7FD1}" srcOrd="0" destOrd="0" parTransId="{30774415-7AF6-4729-8701-92CC9BACF1B5}" sibTransId="{6913FCC0-5B89-4CC4-840B-BDBEA5CC8116}"/>
    <dgm:cxn modelId="{8A42F607-266D-45C4-AD5B-F18910806EF1}" type="presOf" srcId="{B6DBCFBF-0D7E-4954-A1A3-4250FB8E0621}" destId="{0EE96B7C-9EA2-428F-9A1D-8D86DEFF62FD}" srcOrd="0" destOrd="0" presId="urn:microsoft.com/office/officeart/2005/8/layout/radial6"/>
    <dgm:cxn modelId="{CBDB62B3-C176-43E9-9CF6-97F8BDCBB67C}" type="presOf" srcId="{468C94E2-D0A8-4E1A-B73E-0EB4CB3176C1}" destId="{F4EA21DD-8C71-4480-8813-1AA9F4836986}" srcOrd="0" destOrd="0" presId="urn:microsoft.com/office/officeart/2005/8/layout/radial6"/>
    <dgm:cxn modelId="{AAC26138-A4BA-412B-B4BA-8EAF35B05D59}" type="presOf" srcId="{457A359F-06FF-4B1C-BC11-890D3E3677E7}" destId="{18113043-1D9F-4940-BCA5-300F1CC9272B}" srcOrd="0" destOrd="0" presId="urn:microsoft.com/office/officeart/2005/8/layout/radial6"/>
    <dgm:cxn modelId="{D2CF4205-B69E-4D0F-9E0D-3AF596335490}" type="presOf" srcId="{AD0A9CF0-4423-44A2-AE0F-3CA3DA5065FB}" destId="{81468A83-D23C-49B6-B102-AC789701D90B}" srcOrd="0" destOrd="0" presId="urn:microsoft.com/office/officeart/2005/8/layout/radial6"/>
    <dgm:cxn modelId="{C7BE8F0C-4C55-4060-A683-888CBA38A288}" type="presOf" srcId="{8413D4F1-A241-442A-A41A-81059EC356B8}" destId="{ACD1E222-D0C0-4B1C-BAAE-F3510FC205A8}" srcOrd="0" destOrd="0" presId="urn:microsoft.com/office/officeart/2005/8/layout/radial6"/>
    <dgm:cxn modelId="{B53A25BB-0B32-4D77-8D36-1AE9DEF4EC95}" type="presOf" srcId="{BB181318-12DA-4838-8D3F-9D0BAE1FF71B}" destId="{C355EE42-5EE2-4D7E-9FE1-D820758F5DBC}" srcOrd="0" destOrd="0" presId="urn:microsoft.com/office/officeart/2005/8/layout/radial6"/>
    <dgm:cxn modelId="{9388F514-46F4-4732-91F0-C4531E722522}" srcId="{0EB52E38-452E-4890-B9DB-6608A70D7FD1}" destId="{8B398060-379F-4372-9D12-78ECDC5209B2}" srcOrd="5" destOrd="0" parTransId="{DEC6FCDE-2257-4581-B674-1DA95C288870}" sibTransId="{8413D4F1-A241-442A-A41A-81059EC356B8}"/>
    <dgm:cxn modelId="{94BE7D2F-9330-45FF-B91D-3C99CAA6DB43}" srcId="{0EB52E38-452E-4890-B9DB-6608A70D7FD1}" destId="{AD0A9CF0-4423-44A2-AE0F-3CA3DA5065FB}" srcOrd="0" destOrd="0" parTransId="{F91F8A02-55EC-44CC-AEBA-2EF00FCBF925}" sibTransId="{0C61DEF5-A1B1-4916-AF42-9BB21FE85721}"/>
    <dgm:cxn modelId="{4B799A13-EDC7-4F8E-B957-930A694CA3D1}" type="presOf" srcId="{0C16B8A4-5BE6-474A-8847-4B9409A234D5}" destId="{EF5BEBEC-6E69-472E-AA5B-95AA3E652E44}" srcOrd="0" destOrd="0" presId="urn:microsoft.com/office/officeart/2005/8/layout/radial6"/>
    <dgm:cxn modelId="{C83666F1-967C-46E1-8B36-76FC3BE89B25}" type="presOf" srcId="{CA9EE0ED-BA1C-4422-AD7E-C38E6F9BAF55}" destId="{36153943-48EE-460B-8BAF-C97D3E24DAA3}" srcOrd="0" destOrd="0" presId="urn:microsoft.com/office/officeart/2005/8/layout/radial6"/>
    <dgm:cxn modelId="{A99F792A-1458-4972-8C69-B08EC6F28FD6}" srcId="{0EB52E38-452E-4890-B9DB-6608A70D7FD1}" destId="{94D40EDC-BA14-4E4F-B6ED-5C4F56DCD9B7}" srcOrd="2" destOrd="0" parTransId="{2543FD3E-815D-4A85-9CE0-6BA5A54ABEFD}" sibTransId="{B6DBCFBF-0D7E-4954-A1A3-4250FB8E0621}"/>
    <dgm:cxn modelId="{6FB4171E-6623-4888-80F9-47B9167E7A2A}" type="presOf" srcId="{7ED36689-72C9-49DE-9334-FC1652E77244}" destId="{417ADF48-4043-4114-92AE-BC46111A11DC}" srcOrd="0" destOrd="0" presId="urn:microsoft.com/office/officeart/2005/8/layout/radial6"/>
    <dgm:cxn modelId="{B8D86C7D-106C-4DDA-9E64-CD7FFEEBCC9E}" srcId="{0EB52E38-452E-4890-B9DB-6608A70D7FD1}" destId="{BB181318-12DA-4838-8D3F-9D0BAE1FF71B}" srcOrd="1" destOrd="0" parTransId="{D7E9EFF4-B67E-43C3-91F6-A9BED6A1FBAC}" sibTransId="{468C94E2-D0A8-4E1A-B73E-0EB4CB3176C1}"/>
    <dgm:cxn modelId="{F73E320C-5844-4F18-9150-A022967F46E2}" type="presOf" srcId="{0C61DEF5-A1B1-4916-AF42-9BB21FE85721}" destId="{87C684B6-8FCC-4B84-A435-91E47CA0A5F2}" srcOrd="0" destOrd="0" presId="urn:microsoft.com/office/officeart/2005/8/layout/radial6"/>
    <dgm:cxn modelId="{00757740-A3B8-4D2A-83DF-E1F3D3755E5D}" type="presOf" srcId="{0EB52E38-452E-4890-B9DB-6608A70D7FD1}" destId="{7F488BAE-31F6-4885-82F4-8DA81B5A001A}" srcOrd="0" destOrd="0" presId="urn:microsoft.com/office/officeart/2005/8/layout/radial6"/>
    <dgm:cxn modelId="{6A0D8BA6-C1D4-4F44-83B3-8D9EE266630F}" srcId="{0EB52E38-452E-4890-B9DB-6608A70D7FD1}" destId="{0C16B8A4-5BE6-474A-8847-4B9409A234D5}" srcOrd="4" destOrd="0" parTransId="{31664E18-C203-4CAE-B1A6-D9CC968FC144}" sibTransId="{457A359F-06FF-4B1C-BC11-890D3E3677E7}"/>
    <dgm:cxn modelId="{039F94EE-CFE0-4708-BC63-40A89AC581CF}" type="presOf" srcId="{8B398060-379F-4372-9D12-78ECDC5209B2}" destId="{1EE0FCC6-7BE9-4A0A-8CB0-E3C6C699FED5}" srcOrd="0" destOrd="0" presId="urn:microsoft.com/office/officeart/2005/8/layout/radial6"/>
    <dgm:cxn modelId="{E7B3614C-2F5D-4ABF-A1AC-12DC654D34FC}" type="presOf" srcId="{94D40EDC-BA14-4E4F-B6ED-5C4F56DCD9B7}" destId="{90BD4204-C01A-4B44-B7DC-6EB2B736B10B}" srcOrd="0" destOrd="0" presId="urn:microsoft.com/office/officeart/2005/8/layout/radial6"/>
    <dgm:cxn modelId="{D0EA5D8A-08A2-498F-A34D-45E359E0ECFB}" srcId="{0EB52E38-452E-4890-B9DB-6608A70D7FD1}" destId="{7ED36689-72C9-49DE-9334-FC1652E77244}" srcOrd="3" destOrd="0" parTransId="{162F4201-0DA5-433B-8507-582F45330561}" sibTransId="{4B6DB682-EC3E-4026-A89F-B95FAA90E76E}"/>
    <dgm:cxn modelId="{16173206-DF43-46C1-A25D-776F94B850C7}" type="presParOf" srcId="{36153943-48EE-460B-8BAF-C97D3E24DAA3}" destId="{7F488BAE-31F6-4885-82F4-8DA81B5A001A}" srcOrd="0" destOrd="0" presId="urn:microsoft.com/office/officeart/2005/8/layout/radial6"/>
    <dgm:cxn modelId="{2F7FB7B6-5936-4EF7-91C1-274039D695E8}" type="presParOf" srcId="{36153943-48EE-460B-8BAF-C97D3E24DAA3}" destId="{81468A83-D23C-49B6-B102-AC789701D90B}" srcOrd="1" destOrd="0" presId="urn:microsoft.com/office/officeart/2005/8/layout/radial6"/>
    <dgm:cxn modelId="{1C94F4F0-E5F6-4628-B99B-4C7000AFE7DA}" type="presParOf" srcId="{36153943-48EE-460B-8BAF-C97D3E24DAA3}" destId="{B68C1EAE-818E-4725-A2F6-FF64068035FF}" srcOrd="2" destOrd="0" presId="urn:microsoft.com/office/officeart/2005/8/layout/radial6"/>
    <dgm:cxn modelId="{1A71D8CE-3B4E-491E-9CB8-9CDD868C1F87}" type="presParOf" srcId="{36153943-48EE-460B-8BAF-C97D3E24DAA3}" destId="{87C684B6-8FCC-4B84-A435-91E47CA0A5F2}" srcOrd="3" destOrd="0" presId="urn:microsoft.com/office/officeart/2005/8/layout/radial6"/>
    <dgm:cxn modelId="{754CE6DE-A89A-4B1A-944A-A493DAF550F2}" type="presParOf" srcId="{36153943-48EE-460B-8BAF-C97D3E24DAA3}" destId="{C355EE42-5EE2-4D7E-9FE1-D820758F5DBC}" srcOrd="4" destOrd="0" presId="urn:microsoft.com/office/officeart/2005/8/layout/radial6"/>
    <dgm:cxn modelId="{8864CCFA-DC61-497D-AEDD-2B3772002BBE}" type="presParOf" srcId="{36153943-48EE-460B-8BAF-C97D3E24DAA3}" destId="{D6DCD45C-655B-458B-B346-7C2E3D851D31}" srcOrd="5" destOrd="0" presId="urn:microsoft.com/office/officeart/2005/8/layout/radial6"/>
    <dgm:cxn modelId="{9E5B98DE-0BD9-4433-B5A2-AE57B58F4B56}" type="presParOf" srcId="{36153943-48EE-460B-8BAF-C97D3E24DAA3}" destId="{F4EA21DD-8C71-4480-8813-1AA9F4836986}" srcOrd="6" destOrd="0" presId="urn:microsoft.com/office/officeart/2005/8/layout/radial6"/>
    <dgm:cxn modelId="{D8A1C54E-0C85-4CCA-9C1F-7D18D8EFD59B}" type="presParOf" srcId="{36153943-48EE-460B-8BAF-C97D3E24DAA3}" destId="{90BD4204-C01A-4B44-B7DC-6EB2B736B10B}" srcOrd="7" destOrd="0" presId="urn:microsoft.com/office/officeart/2005/8/layout/radial6"/>
    <dgm:cxn modelId="{853FB132-43E5-497B-B6CA-0D113C3B8D09}" type="presParOf" srcId="{36153943-48EE-460B-8BAF-C97D3E24DAA3}" destId="{7A0285B3-59A8-4C0F-BE95-7D6244BFE623}" srcOrd="8" destOrd="0" presId="urn:microsoft.com/office/officeart/2005/8/layout/radial6"/>
    <dgm:cxn modelId="{D9489300-BAB2-47C9-AFDF-3C0A0A9E58A8}" type="presParOf" srcId="{36153943-48EE-460B-8BAF-C97D3E24DAA3}" destId="{0EE96B7C-9EA2-428F-9A1D-8D86DEFF62FD}" srcOrd="9" destOrd="0" presId="urn:microsoft.com/office/officeart/2005/8/layout/radial6"/>
    <dgm:cxn modelId="{89750896-A543-407A-B5EF-C0D471256E2C}" type="presParOf" srcId="{36153943-48EE-460B-8BAF-C97D3E24DAA3}" destId="{417ADF48-4043-4114-92AE-BC46111A11DC}" srcOrd="10" destOrd="0" presId="urn:microsoft.com/office/officeart/2005/8/layout/radial6"/>
    <dgm:cxn modelId="{7BF440EF-938F-4E88-99C5-CE9C11B6519C}" type="presParOf" srcId="{36153943-48EE-460B-8BAF-C97D3E24DAA3}" destId="{881C17BC-0E52-49B4-95CF-C860387F5E6C}" srcOrd="11" destOrd="0" presId="urn:microsoft.com/office/officeart/2005/8/layout/radial6"/>
    <dgm:cxn modelId="{41B87EDC-F88D-4A08-86FD-C7517630A247}" type="presParOf" srcId="{36153943-48EE-460B-8BAF-C97D3E24DAA3}" destId="{919A5B2F-3204-4BDC-A40B-02F58814D938}" srcOrd="12" destOrd="0" presId="urn:microsoft.com/office/officeart/2005/8/layout/radial6"/>
    <dgm:cxn modelId="{8A573FE4-9CE3-4730-8A3B-08CD8A469926}" type="presParOf" srcId="{36153943-48EE-460B-8BAF-C97D3E24DAA3}" destId="{EF5BEBEC-6E69-472E-AA5B-95AA3E652E44}" srcOrd="13" destOrd="0" presId="urn:microsoft.com/office/officeart/2005/8/layout/radial6"/>
    <dgm:cxn modelId="{CCB55182-5796-41E1-AA65-2BCBE8ADCE7A}" type="presParOf" srcId="{36153943-48EE-460B-8BAF-C97D3E24DAA3}" destId="{3DD1879E-E1A4-479D-8152-D1A708F557AE}" srcOrd="14" destOrd="0" presId="urn:microsoft.com/office/officeart/2005/8/layout/radial6"/>
    <dgm:cxn modelId="{D7E820F2-2596-40A9-AA31-FF230F481A75}" type="presParOf" srcId="{36153943-48EE-460B-8BAF-C97D3E24DAA3}" destId="{18113043-1D9F-4940-BCA5-300F1CC9272B}" srcOrd="15" destOrd="0" presId="urn:microsoft.com/office/officeart/2005/8/layout/radial6"/>
    <dgm:cxn modelId="{A7521C27-5DAF-4B0F-8D42-E4EE5A8EDEF2}" type="presParOf" srcId="{36153943-48EE-460B-8BAF-C97D3E24DAA3}" destId="{1EE0FCC6-7BE9-4A0A-8CB0-E3C6C699FED5}" srcOrd="16" destOrd="0" presId="urn:microsoft.com/office/officeart/2005/8/layout/radial6"/>
    <dgm:cxn modelId="{CE1BF443-71A7-49BE-9B99-B5D6FB632C0C}" type="presParOf" srcId="{36153943-48EE-460B-8BAF-C97D3E24DAA3}" destId="{D3F012AF-BB36-4540-9340-157684BF1856}" srcOrd="17" destOrd="0" presId="urn:microsoft.com/office/officeart/2005/8/layout/radial6"/>
    <dgm:cxn modelId="{09E0A151-F073-4756-8E0A-967DFFE56EBA}" type="presParOf" srcId="{36153943-48EE-460B-8BAF-C97D3E24DAA3}" destId="{ACD1E222-D0C0-4B1C-BAAE-F3510FC205A8}" srcOrd="18" destOrd="0" presId="urn:microsoft.com/office/officeart/2005/8/layout/radial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C3FDE0-1B8F-48AA-BF4B-76CB04EEF054}">
      <dsp:nvSpPr>
        <dsp:cNvPr id="0" name=""/>
        <dsp:cNvSpPr/>
      </dsp:nvSpPr>
      <dsp:spPr>
        <a:xfrm>
          <a:off x="1504050" y="361050"/>
          <a:ext cx="2478299" cy="2478299"/>
        </a:xfrm>
        <a:prstGeom prst="blockArc">
          <a:avLst>
            <a:gd name="adj1" fmla="val 12600000"/>
            <a:gd name="adj2" fmla="val 162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AB63B3-C07F-40E7-B53A-DC76D8A4AA51}">
      <dsp:nvSpPr>
        <dsp:cNvPr id="0" name=""/>
        <dsp:cNvSpPr/>
      </dsp:nvSpPr>
      <dsp:spPr>
        <a:xfrm>
          <a:off x="1504050" y="361050"/>
          <a:ext cx="2478299" cy="2478299"/>
        </a:xfrm>
        <a:prstGeom prst="blockArc">
          <a:avLst>
            <a:gd name="adj1" fmla="val 9000000"/>
            <a:gd name="adj2" fmla="val 126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0D92CBA-04D4-44A0-A90C-84D008615C32}">
      <dsp:nvSpPr>
        <dsp:cNvPr id="0" name=""/>
        <dsp:cNvSpPr/>
      </dsp:nvSpPr>
      <dsp:spPr>
        <a:xfrm>
          <a:off x="1504050" y="361050"/>
          <a:ext cx="2478299" cy="2478299"/>
        </a:xfrm>
        <a:prstGeom prst="blockArc">
          <a:avLst>
            <a:gd name="adj1" fmla="val 5400000"/>
            <a:gd name="adj2" fmla="val 90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6D48AE0-3066-4899-9A74-395D9D64016C}">
      <dsp:nvSpPr>
        <dsp:cNvPr id="0" name=""/>
        <dsp:cNvSpPr/>
      </dsp:nvSpPr>
      <dsp:spPr>
        <a:xfrm>
          <a:off x="1504050" y="361050"/>
          <a:ext cx="2478299" cy="2478299"/>
        </a:xfrm>
        <a:prstGeom prst="blockArc">
          <a:avLst>
            <a:gd name="adj1" fmla="val 1800000"/>
            <a:gd name="adj2" fmla="val 54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CDC9781-85F4-47A8-9317-CB1BDB9AC493}">
      <dsp:nvSpPr>
        <dsp:cNvPr id="0" name=""/>
        <dsp:cNvSpPr/>
      </dsp:nvSpPr>
      <dsp:spPr>
        <a:xfrm>
          <a:off x="1504050" y="361050"/>
          <a:ext cx="2478299" cy="2478299"/>
        </a:xfrm>
        <a:prstGeom prst="blockArc">
          <a:avLst>
            <a:gd name="adj1" fmla="val 19800000"/>
            <a:gd name="adj2" fmla="val 18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A2A699F-F931-44BA-99F2-466C3CD8EC86}">
      <dsp:nvSpPr>
        <dsp:cNvPr id="0" name=""/>
        <dsp:cNvSpPr/>
      </dsp:nvSpPr>
      <dsp:spPr>
        <a:xfrm>
          <a:off x="1504050" y="361050"/>
          <a:ext cx="2478299" cy="2478299"/>
        </a:xfrm>
        <a:prstGeom prst="blockArc">
          <a:avLst>
            <a:gd name="adj1" fmla="val 16200000"/>
            <a:gd name="adj2" fmla="val 198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352CDE6-96D4-4162-8E24-BE8337222F6A}">
      <dsp:nvSpPr>
        <dsp:cNvPr id="0" name=""/>
        <dsp:cNvSpPr/>
      </dsp:nvSpPr>
      <dsp:spPr>
        <a:xfrm>
          <a:off x="2188666" y="1045666"/>
          <a:ext cx="1109067" cy="110906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Communication channel</a:t>
          </a:r>
        </a:p>
      </dsp:txBody>
      <dsp:txXfrm>
        <a:off x="2351085" y="1208085"/>
        <a:ext cx="784229" cy="784229"/>
      </dsp:txXfrm>
    </dsp:sp>
    <dsp:sp modelId="{821D05EA-EDD4-4F2A-9F4E-909A62EA1F3C}">
      <dsp:nvSpPr>
        <dsp:cNvPr id="0" name=""/>
        <dsp:cNvSpPr/>
      </dsp:nvSpPr>
      <dsp:spPr>
        <a:xfrm>
          <a:off x="2355026" y="825"/>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Formal</a:t>
          </a:r>
        </a:p>
      </dsp:txBody>
      <dsp:txXfrm>
        <a:off x="2468719" y="114518"/>
        <a:ext cx="548961" cy="548961"/>
      </dsp:txXfrm>
    </dsp:sp>
    <dsp:sp modelId="{A7774EB7-D497-4665-A1E5-8F3F637CAC87}">
      <dsp:nvSpPr>
        <dsp:cNvPr id="0" name=""/>
        <dsp:cNvSpPr/>
      </dsp:nvSpPr>
      <dsp:spPr>
        <a:xfrm>
          <a:off x="3403957" y="606425"/>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Informal</a:t>
          </a:r>
        </a:p>
      </dsp:txBody>
      <dsp:txXfrm>
        <a:off x="3517650" y="720118"/>
        <a:ext cx="548961" cy="548961"/>
      </dsp:txXfrm>
    </dsp:sp>
    <dsp:sp modelId="{A7EFC536-E0A1-4F96-BED6-D27AE570C496}">
      <dsp:nvSpPr>
        <dsp:cNvPr id="0" name=""/>
        <dsp:cNvSpPr/>
      </dsp:nvSpPr>
      <dsp:spPr>
        <a:xfrm>
          <a:off x="3403957" y="1817626"/>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Oral</a:t>
          </a:r>
        </a:p>
      </dsp:txBody>
      <dsp:txXfrm>
        <a:off x="3517650" y="1931319"/>
        <a:ext cx="548961" cy="548961"/>
      </dsp:txXfrm>
    </dsp:sp>
    <dsp:sp modelId="{978EEE7A-5B44-42B8-8FBB-8E399B71A373}">
      <dsp:nvSpPr>
        <dsp:cNvPr id="0" name=""/>
        <dsp:cNvSpPr/>
      </dsp:nvSpPr>
      <dsp:spPr>
        <a:xfrm>
          <a:off x="2355026" y="2423227"/>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Written</a:t>
          </a:r>
        </a:p>
      </dsp:txBody>
      <dsp:txXfrm>
        <a:off x="2468719" y="2536920"/>
        <a:ext cx="548961" cy="548961"/>
      </dsp:txXfrm>
    </dsp:sp>
    <dsp:sp modelId="{A5E5DB8D-6E49-4C34-B8C3-A0CD6E85441E}">
      <dsp:nvSpPr>
        <dsp:cNvPr id="0" name=""/>
        <dsp:cNvSpPr/>
      </dsp:nvSpPr>
      <dsp:spPr>
        <a:xfrm>
          <a:off x="1306095" y="1817626"/>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Verbal</a:t>
          </a:r>
        </a:p>
      </dsp:txBody>
      <dsp:txXfrm>
        <a:off x="1419788" y="1931319"/>
        <a:ext cx="548961" cy="548961"/>
      </dsp:txXfrm>
    </dsp:sp>
    <dsp:sp modelId="{C4550E9C-519C-4108-888D-C57EE69774B9}">
      <dsp:nvSpPr>
        <dsp:cNvPr id="0" name=""/>
        <dsp:cNvSpPr/>
      </dsp:nvSpPr>
      <dsp:spPr>
        <a:xfrm>
          <a:off x="1306095" y="606425"/>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Non-verbal</a:t>
          </a:r>
        </a:p>
      </dsp:txBody>
      <dsp:txXfrm>
        <a:off x="1419788" y="720118"/>
        <a:ext cx="548961" cy="5489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71FCEA-7D78-49A5-AE28-F8102D1070E0}">
      <dsp:nvSpPr>
        <dsp:cNvPr id="0" name=""/>
        <dsp:cNvSpPr/>
      </dsp:nvSpPr>
      <dsp:spPr>
        <a:xfrm>
          <a:off x="2331213" y="1249422"/>
          <a:ext cx="823972" cy="8239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Environment </a:t>
          </a:r>
        </a:p>
      </dsp:txBody>
      <dsp:txXfrm>
        <a:off x="2451881" y="1370090"/>
        <a:ext cx="582636" cy="582636"/>
      </dsp:txXfrm>
    </dsp:sp>
    <dsp:sp modelId="{EAEEF822-FC63-4B8B-87EE-CCCFDD4459CB}">
      <dsp:nvSpPr>
        <dsp:cNvPr id="0" name=""/>
        <dsp:cNvSpPr/>
      </dsp:nvSpPr>
      <dsp:spPr>
        <a:xfrm rot="16200000">
          <a:off x="2537112" y="1029817"/>
          <a:ext cx="412174" cy="27033"/>
        </a:xfrm>
        <a:custGeom>
          <a:avLst/>
          <a:gdLst/>
          <a:ahLst/>
          <a:cxnLst/>
          <a:rect l="0" t="0" r="0" b="0"/>
          <a:pathLst>
            <a:path>
              <a:moveTo>
                <a:pt x="0" y="13516"/>
              </a:moveTo>
              <a:lnTo>
                <a:pt x="412174" y="1351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en-US" sz="700" kern="1200"/>
        </a:p>
      </dsp:txBody>
      <dsp:txXfrm>
        <a:off x="2732895" y="1033030"/>
        <a:ext cx="20608" cy="20608"/>
      </dsp:txXfrm>
    </dsp:sp>
    <dsp:sp modelId="{F9484039-27C0-4271-A765-F645BC1B0F2F}">
      <dsp:nvSpPr>
        <dsp:cNvPr id="0" name=""/>
        <dsp:cNvSpPr/>
      </dsp:nvSpPr>
      <dsp:spPr>
        <a:xfrm>
          <a:off x="2331213" y="13274"/>
          <a:ext cx="823972" cy="8239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t>customers </a:t>
          </a:r>
        </a:p>
      </dsp:txBody>
      <dsp:txXfrm>
        <a:off x="2451881" y="133942"/>
        <a:ext cx="582636" cy="582636"/>
      </dsp:txXfrm>
    </dsp:sp>
    <dsp:sp modelId="{6286D1C9-7D56-4610-ADDF-84D349F0EFE6}">
      <dsp:nvSpPr>
        <dsp:cNvPr id="0" name=""/>
        <dsp:cNvSpPr/>
      </dsp:nvSpPr>
      <dsp:spPr>
        <a:xfrm rot="19285714">
          <a:off x="3020342" y="1262529"/>
          <a:ext cx="412174" cy="27033"/>
        </a:xfrm>
        <a:custGeom>
          <a:avLst/>
          <a:gdLst/>
          <a:ahLst/>
          <a:cxnLst/>
          <a:rect l="0" t="0" r="0" b="0"/>
          <a:pathLst>
            <a:path>
              <a:moveTo>
                <a:pt x="0" y="13516"/>
              </a:moveTo>
              <a:lnTo>
                <a:pt x="412174" y="1351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en-US" sz="700" kern="1200"/>
        </a:p>
      </dsp:txBody>
      <dsp:txXfrm>
        <a:off x="3216125" y="1265741"/>
        <a:ext cx="20608" cy="20608"/>
      </dsp:txXfrm>
    </dsp:sp>
    <dsp:sp modelId="{9971E16B-9D10-44AF-B03E-4448179B4255}">
      <dsp:nvSpPr>
        <dsp:cNvPr id="0" name=""/>
        <dsp:cNvSpPr/>
      </dsp:nvSpPr>
      <dsp:spPr>
        <a:xfrm>
          <a:off x="3297672" y="478696"/>
          <a:ext cx="823972" cy="8239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t>competitors</a:t>
          </a:r>
        </a:p>
      </dsp:txBody>
      <dsp:txXfrm>
        <a:off x="3418340" y="599364"/>
        <a:ext cx="582636" cy="582636"/>
      </dsp:txXfrm>
    </dsp:sp>
    <dsp:sp modelId="{9BB99555-DF6F-488A-80AE-E6570612C162}">
      <dsp:nvSpPr>
        <dsp:cNvPr id="0" name=""/>
        <dsp:cNvSpPr/>
      </dsp:nvSpPr>
      <dsp:spPr>
        <a:xfrm rot="771429">
          <a:off x="3139690" y="1785426"/>
          <a:ext cx="412174" cy="27033"/>
        </a:xfrm>
        <a:custGeom>
          <a:avLst/>
          <a:gdLst/>
          <a:ahLst/>
          <a:cxnLst/>
          <a:rect l="0" t="0" r="0" b="0"/>
          <a:pathLst>
            <a:path>
              <a:moveTo>
                <a:pt x="0" y="13516"/>
              </a:moveTo>
              <a:lnTo>
                <a:pt x="412174" y="1351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en-US" sz="700" kern="1200"/>
        </a:p>
      </dsp:txBody>
      <dsp:txXfrm>
        <a:off x="3335473" y="1788638"/>
        <a:ext cx="20608" cy="20608"/>
      </dsp:txXfrm>
    </dsp:sp>
    <dsp:sp modelId="{F9B3374B-853B-4E08-930D-3B0481454BF4}">
      <dsp:nvSpPr>
        <dsp:cNvPr id="0" name=""/>
        <dsp:cNvSpPr/>
      </dsp:nvSpPr>
      <dsp:spPr>
        <a:xfrm>
          <a:off x="3536368" y="1524490"/>
          <a:ext cx="823972" cy="8239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t>suppliers</a:t>
          </a:r>
        </a:p>
      </dsp:txBody>
      <dsp:txXfrm>
        <a:off x="3657036" y="1645158"/>
        <a:ext cx="582636" cy="582636"/>
      </dsp:txXfrm>
    </dsp:sp>
    <dsp:sp modelId="{F3ED8CBD-45A9-44C1-AE72-C51093CD7F3D}">
      <dsp:nvSpPr>
        <dsp:cNvPr id="0" name=""/>
        <dsp:cNvSpPr/>
      </dsp:nvSpPr>
      <dsp:spPr>
        <a:xfrm rot="3857143">
          <a:off x="2805284" y="2204757"/>
          <a:ext cx="412174" cy="27033"/>
        </a:xfrm>
        <a:custGeom>
          <a:avLst/>
          <a:gdLst/>
          <a:ahLst/>
          <a:cxnLst/>
          <a:rect l="0" t="0" r="0" b="0"/>
          <a:pathLst>
            <a:path>
              <a:moveTo>
                <a:pt x="0" y="13516"/>
              </a:moveTo>
              <a:lnTo>
                <a:pt x="412174" y="1351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en-US" sz="700" kern="1200"/>
        </a:p>
      </dsp:txBody>
      <dsp:txXfrm>
        <a:off x="3001067" y="2207969"/>
        <a:ext cx="20608" cy="20608"/>
      </dsp:txXfrm>
    </dsp:sp>
    <dsp:sp modelId="{BA7B8F0D-241E-4AFD-BC6E-E0C756BB7C73}">
      <dsp:nvSpPr>
        <dsp:cNvPr id="0" name=""/>
        <dsp:cNvSpPr/>
      </dsp:nvSpPr>
      <dsp:spPr>
        <a:xfrm>
          <a:off x="2867558" y="2363152"/>
          <a:ext cx="823972" cy="8239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t>technology</a:t>
          </a:r>
        </a:p>
      </dsp:txBody>
      <dsp:txXfrm>
        <a:off x="2988226" y="2483820"/>
        <a:ext cx="582636" cy="582636"/>
      </dsp:txXfrm>
    </dsp:sp>
    <dsp:sp modelId="{A9D94188-2B41-4311-BF66-CF7AFC90913A}">
      <dsp:nvSpPr>
        <dsp:cNvPr id="0" name=""/>
        <dsp:cNvSpPr/>
      </dsp:nvSpPr>
      <dsp:spPr>
        <a:xfrm rot="6942857">
          <a:off x="2268940" y="2204757"/>
          <a:ext cx="412174" cy="27033"/>
        </a:xfrm>
        <a:custGeom>
          <a:avLst/>
          <a:gdLst/>
          <a:ahLst/>
          <a:cxnLst/>
          <a:rect l="0" t="0" r="0" b="0"/>
          <a:pathLst>
            <a:path>
              <a:moveTo>
                <a:pt x="0" y="13516"/>
              </a:moveTo>
              <a:lnTo>
                <a:pt x="412174" y="1351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464723" y="2207969"/>
        <a:ext cx="20608" cy="20608"/>
      </dsp:txXfrm>
    </dsp:sp>
    <dsp:sp modelId="{4C5237EE-A413-4E59-9B4F-F9D88CB404A9}">
      <dsp:nvSpPr>
        <dsp:cNvPr id="0" name=""/>
        <dsp:cNvSpPr/>
      </dsp:nvSpPr>
      <dsp:spPr>
        <a:xfrm>
          <a:off x="1794869" y="2363152"/>
          <a:ext cx="823972" cy="8239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t>economy</a:t>
          </a:r>
        </a:p>
      </dsp:txBody>
      <dsp:txXfrm>
        <a:off x="1915537" y="2483820"/>
        <a:ext cx="582636" cy="582636"/>
      </dsp:txXfrm>
    </dsp:sp>
    <dsp:sp modelId="{62EA5098-E799-41AF-9369-A021394BC781}">
      <dsp:nvSpPr>
        <dsp:cNvPr id="0" name=""/>
        <dsp:cNvSpPr/>
      </dsp:nvSpPr>
      <dsp:spPr>
        <a:xfrm rot="10028571">
          <a:off x="1934534" y="1785426"/>
          <a:ext cx="412174" cy="27033"/>
        </a:xfrm>
        <a:custGeom>
          <a:avLst/>
          <a:gdLst/>
          <a:ahLst/>
          <a:cxnLst/>
          <a:rect l="0" t="0" r="0" b="0"/>
          <a:pathLst>
            <a:path>
              <a:moveTo>
                <a:pt x="0" y="13516"/>
              </a:moveTo>
              <a:lnTo>
                <a:pt x="412174" y="1351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130318" y="1788638"/>
        <a:ext cx="20608" cy="20608"/>
      </dsp:txXfrm>
    </dsp:sp>
    <dsp:sp modelId="{B56B240B-9220-4C17-915B-59CE279E1953}">
      <dsp:nvSpPr>
        <dsp:cNvPr id="0" name=""/>
        <dsp:cNvSpPr/>
      </dsp:nvSpPr>
      <dsp:spPr>
        <a:xfrm>
          <a:off x="1126058" y="1524490"/>
          <a:ext cx="823972" cy="8239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t>law</a:t>
          </a:r>
        </a:p>
      </dsp:txBody>
      <dsp:txXfrm>
        <a:off x="1246726" y="1645158"/>
        <a:ext cx="582636" cy="582636"/>
      </dsp:txXfrm>
    </dsp:sp>
    <dsp:sp modelId="{FDE5E908-18B4-4E5E-8732-6921E92B82E6}">
      <dsp:nvSpPr>
        <dsp:cNvPr id="0" name=""/>
        <dsp:cNvSpPr/>
      </dsp:nvSpPr>
      <dsp:spPr>
        <a:xfrm rot="13114286">
          <a:off x="2053882" y="1262529"/>
          <a:ext cx="412174" cy="27033"/>
        </a:xfrm>
        <a:custGeom>
          <a:avLst/>
          <a:gdLst/>
          <a:ahLst/>
          <a:cxnLst/>
          <a:rect l="0" t="0" r="0" b="0"/>
          <a:pathLst>
            <a:path>
              <a:moveTo>
                <a:pt x="0" y="13516"/>
              </a:moveTo>
              <a:lnTo>
                <a:pt x="412174" y="1351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249665" y="1265741"/>
        <a:ext cx="20608" cy="20608"/>
      </dsp:txXfrm>
    </dsp:sp>
    <dsp:sp modelId="{5C84E95F-03C9-4982-9AC8-30AF94B11C48}">
      <dsp:nvSpPr>
        <dsp:cNvPr id="0" name=""/>
        <dsp:cNvSpPr/>
      </dsp:nvSpPr>
      <dsp:spPr>
        <a:xfrm>
          <a:off x="1364754" y="478696"/>
          <a:ext cx="823972" cy="82397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t>global</a:t>
          </a:r>
        </a:p>
      </dsp:txBody>
      <dsp:txXfrm>
        <a:off x="1485422" y="599364"/>
        <a:ext cx="582636" cy="58263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D1E222-D0C0-4B1C-BAAE-F3510FC205A8}">
      <dsp:nvSpPr>
        <dsp:cNvPr id="0" name=""/>
        <dsp:cNvSpPr/>
      </dsp:nvSpPr>
      <dsp:spPr>
        <a:xfrm>
          <a:off x="1504050" y="361050"/>
          <a:ext cx="2478299" cy="2478299"/>
        </a:xfrm>
        <a:prstGeom prst="blockArc">
          <a:avLst>
            <a:gd name="adj1" fmla="val 12600000"/>
            <a:gd name="adj2" fmla="val 162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113043-1D9F-4940-BCA5-300F1CC9272B}">
      <dsp:nvSpPr>
        <dsp:cNvPr id="0" name=""/>
        <dsp:cNvSpPr/>
      </dsp:nvSpPr>
      <dsp:spPr>
        <a:xfrm>
          <a:off x="1504050" y="361050"/>
          <a:ext cx="2478299" cy="2478299"/>
        </a:xfrm>
        <a:prstGeom prst="blockArc">
          <a:avLst>
            <a:gd name="adj1" fmla="val 9000000"/>
            <a:gd name="adj2" fmla="val 126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9A5B2F-3204-4BDC-A40B-02F58814D938}">
      <dsp:nvSpPr>
        <dsp:cNvPr id="0" name=""/>
        <dsp:cNvSpPr/>
      </dsp:nvSpPr>
      <dsp:spPr>
        <a:xfrm>
          <a:off x="1504050" y="361050"/>
          <a:ext cx="2478299" cy="2478299"/>
        </a:xfrm>
        <a:prstGeom prst="blockArc">
          <a:avLst>
            <a:gd name="adj1" fmla="val 5400000"/>
            <a:gd name="adj2" fmla="val 90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E96B7C-9EA2-428F-9A1D-8D86DEFF62FD}">
      <dsp:nvSpPr>
        <dsp:cNvPr id="0" name=""/>
        <dsp:cNvSpPr/>
      </dsp:nvSpPr>
      <dsp:spPr>
        <a:xfrm>
          <a:off x="1504050" y="361050"/>
          <a:ext cx="2478299" cy="2478299"/>
        </a:xfrm>
        <a:prstGeom prst="blockArc">
          <a:avLst>
            <a:gd name="adj1" fmla="val 1800000"/>
            <a:gd name="adj2" fmla="val 54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4EA21DD-8C71-4480-8813-1AA9F4836986}">
      <dsp:nvSpPr>
        <dsp:cNvPr id="0" name=""/>
        <dsp:cNvSpPr/>
      </dsp:nvSpPr>
      <dsp:spPr>
        <a:xfrm>
          <a:off x="1504050" y="361050"/>
          <a:ext cx="2478299" cy="2478299"/>
        </a:xfrm>
        <a:prstGeom prst="blockArc">
          <a:avLst>
            <a:gd name="adj1" fmla="val 19800000"/>
            <a:gd name="adj2" fmla="val 18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7C684B6-8FCC-4B84-A435-91E47CA0A5F2}">
      <dsp:nvSpPr>
        <dsp:cNvPr id="0" name=""/>
        <dsp:cNvSpPr/>
      </dsp:nvSpPr>
      <dsp:spPr>
        <a:xfrm>
          <a:off x="1504050" y="361050"/>
          <a:ext cx="2478299" cy="2478299"/>
        </a:xfrm>
        <a:prstGeom prst="blockArc">
          <a:avLst>
            <a:gd name="adj1" fmla="val 16200000"/>
            <a:gd name="adj2" fmla="val 19800000"/>
            <a:gd name="adj3" fmla="val 4511"/>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F488BAE-31F6-4885-82F4-8DA81B5A001A}">
      <dsp:nvSpPr>
        <dsp:cNvPr id="0" name=""/>
        <dsp:cNvSpPr/>
      </dsp:nvSpPr>
      <dsp:spPr>
        <a:xfrm>
          <a:off x="2188666" y="1045666"/>
          <a:ext cx="1109067" cy="110906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US" sz="1500" kern="1200"/>
            <a:t>Elements</a:t>
          </a:r>
        </a:p>
      </dsp:txBody>
      <dsp:txXfrm>
        <a:off x="2351085" y="1208085"/>
        <a:ext cx="784229" cy="784229"/>
      </dsp:txXfrm>
    </dsp:sp>
    <dsp:sp modelId="{81468A83-D23C-49B6-B102-AC789701D90B}">
      <dsp:nvSpPr>
        <dsp:cNvPr id="0" name=""/>
        <dsp:cNvSpPr/>
      </dsp:nvSpPr>
      <dsp:spPr>
        <a:xfrm>
          <a:off x="2355026" y="825"/>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Man</a:t>
          </a:r>
        </a:p>
      </dsp:txBody>
      <dsp:txXfrm>
        <a:off x="2468719" y="114518"/>
        <a:ext cx="548961" cy="548961"/>
      </dsp:txXfrm>
    </dsp:sp>
    <dsp:sp modelId="{C355EE42-5EE2-4D7E-9FE1-D820758F5DBC}">
      <dsp:nvSpPr>
        <dsp:cNvPr id="0" name=""/>
        <dsp:cNvSpPr/>
      </dsp:nvSpPr>
      <dsp:spPr>
        <a:xfrm>
          <a:off x="3403957" y="606425"/>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Machine</a:t>
          </a:r>
        </a:p>
      </dsp:txBody>
      <dsp:txXfrm>
        <a:off x="3517650" y="720118"/>
        <a:ext cx="548961" cy="548961"/>
      </dsp:txXfrm>
    </dsp:sp>
    <dsp:sp modelId="{90BD4204-C01A-4B44-B7DC-6EB2B736B10B}">
      <dsp:nvSpPr>
        <dsp:cNvPr id="0" name=""/>
        <dsp:cNvSpPr/>
      </dsp:nvSpPr>
      <dsp:spPr>
        <a:xfrm>
          <a:off x="3403957" y="1817626"/>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Materials </a:t>
          </a:r>
        </a:p>
      </dsp:txBody>
      <dsp:txXfrm>
        <a:off x="3517650" y="1931319"/>
        <a:ext cx="548961" cy="548961"/>
      </dsp:txXfrm>
    </dsp:sp>
    <dsp:sp modelId="{417ADF48-4043-4114-92AE-BC46111A11DC}">
      <dsp:nvSpPr>
        <dsp:cNvPr id="0" name=""/>
        <dsp:cNvSpPr/>
      </dsp:nvSpPr>
      <dsp:spPr>
        <a:xfrm>
          <a:off x="2355026" y="2423227"/>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Money</a:t>
          </a:r>
        </a:p>
      </dsp:txBody>
      <dsp:txXfrm>
        <a:off x="2468719" y="2536920"/>
        <a:ext cx="548961" cy="548961"/>
      </dsp:txXfrm>
    </dsp:sp>
    <dsp:sp modelId="{EF5BEBEC-6E69-472E-AA5B-95AA3E652E44}">
      <dsp:nvSpPr>
        <dsp:cNvPr id="0" name=""/>
        <dsp:cNvSpPr/>
      </dsp:nvSpPr>
      <dsp:spPr>
        <a:xfrm>
          <a:off x="1306095" y="1817626"/>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Method</a:t>
          </a:r>
        </a:p>
      </dsp:txBody>
      <dsp:txXfrm>
        <a:off x="1419788" y="1931319"/>
        <a:ext cx="548961" cy="548961"/>
      </dsp:txXfrm>
    </dsp:sp>
    <dsp:sp modelId="{1EE0FCC6-7BE9-4A0A-8CB0-E3C6C699FED5}">
      <dsp:nvSpPr>
        <dsp:cNvPr id="0" name=""/>
        <dsp:cNvSpPr/>
      </dsp:nvSpPr>
      <dsp:spPr>
        <a:xfrm>
          <a:off x="1306095" y="606425"/>
          <a:ext cx="776347" cy="776347"/>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Market</a:t>
          </a:r>
        </a:p>
      </dsp:txBody>
      <dsp:txXfrm>
        <a:off x="1419788" y="720118"/>
        <a:ext cx="548961" cy="5489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86928-C0E1-417F-BB41-4252F06EB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4804</Words>
  <Characters>27383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Daisis</dc:creator>
  <cp:lastModifiedBy>iqbal</cp:lastModifiedBy>
  <cp:revision>6</cp:revision>
  <cp:lastPrinted>2018-05-15T07:49:00Z</cp:lastPrinted>
  <dcterms:created xsi:type="dcterms:W3CDTF">2018-09-03T14:38:00Z</dcterms:created>
  <dcterms:modified xsi:type="dcterms:W3CDTF">2018-09-03T15:42:00Z</dcterms:modified>
</cp:coreProperties>
</file>