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32BB" w14:textId="77777777" w:rsidR="000124A4" w:rsidRPr="00106B5F" w:rsidRDefault="000124A4" w:rsidP="00106B5F">
      <w:pPr>
        <w:spacing w:after="160"/>
        <w:jc w:val="center"/>
        <w:rPr>
          <w:b/>
          <w:bCs/>
          <w:sz w:val="28"/>
          <w:szCs w:val="28"/>
          <w:lang w:val="en-US"/>
        </w:rPr>
      </w:pPr>
      <w:r w:rsidRPr="00106B5F">
        <w:rPr>
          <w:b/>
          <w:bCs/>
          <w:sz w:val="28"/>
          <w:szCs w:val="28"/>
          <w:lang w:val="en-US"/>
        </w:rPr>
        <w:t>Module: Workplace Culture and its impact on Organisational Efficiency</w:t>
      </w:r>
    </w:p>
    <w:p w14:paraId="48F6233F" w14:textId="29600EFD" w:rsidR="000124A4" w:rsidRPr="00106B5F" w:rsidRDefault="000124A4" w:rsidP="00106B5F">
      <w:pPr>
        <w:spacing w:after="160"/>
        <w:jc w:val="center"/>
        <w:rPr>
          <w:b/>
          <w:bCs/>
          <w:sz w:val="28"/>
          <w:szCs w:val="28"/>
          <w:lang w:val="en-US"/>
        </w:rPr>
      </w:pPr>
      <w:r w:rsidRPr="00106B5F">
        <w:rPr>
          <w:b/>
          <w:bCs/>
          <w:sz w:val="28"/>
          <w:szCs w:val="28"/>
          <w:lang w:val="en-US"/>
        </w:rPr>
        <w:t>Module code: BMSW5105</w:t>
      </w:r>
    </w:p>
    <w:p w14:paraId="25B316A2" w14:textId="652BBAE0" w:rsidR="000124A4" w:rsidRDefault="000124A4" w:rsidP="00106B5F">
      <w:pPr>
        <w:spacing w:after="160"/>
        <w:jc w:val="center"/>
        <w:rPr>
          <w:b/>
          <w:bCs/>
          <w:sz w:val="28"/>
          <w:szCs w:val="28"/>
        </w:rPr>
      </w:pPr>
      <w:r w:rsidRPr="00106B5F">
        <w:rPr>
          <w:b/>
          <w:bCs/>
          <w:sz w:val="28"/>
          <w:szCs w:val="28"/>
        </w:rPr>
        <w:t>Task 2: Oral Performance: Academic Interview</w:t>
      </w:r>
    </w:p>
    <w:p w14:paraId="20813AED" w14:textId="33489711" w:rsidR="008B6406" w:rsidRPr="00106B5F" w:rsidRDefault="008B6406" w:rsidP="00106B5F">
      <w:pPr>
        <w:spacing w:after="160"/>
        <w:jc w:val="center"/>
        <w:rPr>
          <w:b/>
          <w:bCs/>
          <w:sz w:val="28"/>
          <w:szCs w:val="28"/>
        </w:rPr>
      </w:pPr>
      <w:r>
        <w:rPr>
          <w:b/>
          <w:bCs/>
          <w:sz w:val="28"/>
          <w:szCs w:val="28"/>
        </w:rPr>
        <w:t>Dinyo Radev -2129750</w:t>
      </w:r>
    </w:p>
    <w:p w14:paraId="62780A29" w14:textId="77777777" w:rsidR="00A565D8" w:rsidRDefault="000124A4" w:rsidP="000124A4">
      <w:pPr>
        <w:spacing w:after="160" w:line="259" w:lineRule="auto"/>
        <w:jc w:val="left"/>
      </w:pPr>
      <w:r w:rsidRPr="000124A4">
        <w:rPr>
          <w:lang w:val="en-US"/>
        </w:rPr>
        <w:t xml:space="preserve"> </w:t>
      </w:r>
      <w:r w:rsidR="00A565D8">
        <w:br w:type="page"/>
      </w:r>
    </w:p>
    <w:sdt>
      <w:sdtPr>
        <w:rPr>
          <w:rFonts w:ascii="Times New Roman" w:eastAsiaTheme="minorEastAsia" w:hAnsi="Times New Roman" w:cstheme="minorBidi"/>
          <w:color w:val="000000" w:themeColor="text1"/>
          <w:sz w:val="24"/>
          <w:szCs w:val="22"/>
          <w:lang w:val="en-GB" w:eastAsia="ja-JP"/>
        </w:rPr>
        <w:id w:val="-2009210620"/>
        <w:docPartObj>
          <w:docPartGallery w:val="Table of Contents"/>
          <w:docPartUnique/>
        </w:docPartObj>
      </w:sdtPr>
      <w:sdtEndPr>
        <w:rPr>
          <w:b/>
          <w:bCs/>
          <w:noProof/>
        </w:rPr>
      </w:sdtEndPr>
      <w:sdtContent>
        <w:p w14:paraId="322AA169" w14:textId="77777777" w:rsidR="000124A4" w:rsidRDefault="000124A4">
          <w:pPr>
            <w:pStyle w:val="TOCHeading"/>
          </w:pPr>
          <w:r>
            <w:t>Table of Contents</w:t>
          </w:r>
        </w:p>
        <w:p w14:paraId="287EFCCE" w14:textId="77777777" w:rsidR="00E002F2" w:rsidRDefault="000124A4">
          <w:pPr>
            <w:pStyle w:val="TOC1"/>
            <w:tabs>
              <w:tab w:val="right" w:leader="dot" w:pos="8828"/>
            </w:tabs>
            <w:rPr>
              <w:rFonts w:asciiTheme="minorHAnsi"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54876638" w:history="1">
            <w:r w:rsidR="00E002F2" w:rsidRPr="00FF2766">
              <w:rPr>
                <w:rStyle w:val="Hyperlink"/>
                <w:noProof/>
                <w:lang w:val="en-US"/>
              </w:rPr>
              <w:t>Strengths and positive aspects of Easy Jet Plc.</w:t>
            </w:r>
            <w:r w:rsidR="00E002F2">
              <w:rPr>
                <w:noProof/>
                <w:webHidden/>
              </w:rPr>
              <w:tab/>
            </w:r>
            <w:r w:rsidR="00E002F2">
              <w:rPr>
                <w:noProof/>
                <w:webHidden/>
              </w:rPr>
              <w:fldChar w:fldCharType="begin"/>
            </w:r>
            <w:r w:rsidR="00E002F2">
              <w:rPr>
                <w:noProof/>
                <w:webHidden/>
              </w:rPr>
              <w:instrText xml:space="preserve"> PAGEREF _Toc154876638 \h </w:instrText>
            </w:r>
            <w:r w:rsidR="00E002F2">
              <w:rPr>
                <w:noProof/>
                <w:webHidden/>
              </w:rPr>
            </w:r>
            <w:r w:rsidR="00E002F2">
              <w:rPr>
                <w:noProof/>
                <w:webHidden/>
              </w:rPr>
              <w:fldChar w:fldCharType="separate"/>
            </w:r>
            <w:r w:rsidR="00E002F2">
              <w:rPr>
                <w:noProof/>
                <w:webHidden/>
              </w:rPr>
              <w:t>3</w:t>
            </w:r>
            <w:r w:rsidR="00E002F2">
              <w:rPr>
                <w:noProof/>
                <w:webHidden/>
              </w:rPr>
              <w:fldChar w:fldCharType="end"/>
            </w:r>
          </w:hyperlink>
        </w:p>
        <w:p w14:paraId="2AB54580" w14:textId="77777777" w:rsidR="00E002F2" w:rsidRDefault="00000000">
          <w:pPr>
            <w:pStyle w:val="TOC1"/>
            <w:tabs>
              <w:tab w:val="right" w:leader="dot" w:pos="8828"/>
            </w:tabs>
            <w:rPr>
              <w:rFonts w:asciiTheme="minorHAnsi" w:hAnsiTheme="minorHAnsi"/>
              <w:noProof/>
              <w:color w:val="auto"/>
              <w:sz w:val="22"/>
              <w:lang w:val="en-US"/>
            </w:rPr>
          </w:pPr>
          <w:hyperlink w:anchor="_Toc154876639" w:history="1">
            <w:r w:rsidR="00E002F2" w:rsidRPr="00FF2766">
              <w:rPr>
                <w:rStyle w:val="Hyperlink"/>
                <w:noProof/>
                <w:lang w:val="en-US"/>
              </w:rPr>
              <w:t>Challenges experienced by Easy Jet Plc</w:t>
            </w:r>
            <w:r w:rsidR="00E002F2">
              <w:rPr>
                <w:noProof/>
                <w:webHidden/>
              </w:rPr>
              <w:tab/>
            </w:r>
            <w:r w:rsidR="00E002F2">
              <w:rPr>
                <w:noProof/>
                <w:webHidden/>
              </w:rPr>
              <w:fldChar w:fldCharType="begin"/>
            </w:r>
            <w:r w:rsidR="00E002F2">
              <w:rPr>
                <w:noProof/>
                <w:webHidden/>
              </w:rPr>
              <w:instrText xml:space="preserve"> PAGEREF _Toc154876639 \h </w:instrText>
            </w:r>
            <w:r w:rsidR="00E002F2">
              <w:rPr>
                <w:noProof/>
                <w:webHidden/>
              </w:rPr>
            </w:r>
            <w:r w:rsidR="00E002F2">
              <w:rPr>
                <w:noProof/>
                <w:webHidden/>
              </w:rPr>
              <w:fldChar w:fldCharType="separate"/>
            </w:r>
            <w:r w:rsidR="00E002F2">
              <w:rPr>
                <w:noProof/>
                <w:webHidden/>
              </w:rPr>
              <w:t>3</w:t>
            </w:r>
            <w:r w:rsidR="00E002F2">
              <w:rPr>
                <w:noProof/>
                <w:webHidden/>
              </w:rPr>
              <w:fldChar w:fldCharType="end"/>
            </w:r>
          </w:hyperlink>
        </w:p>
        <w:p w14:paraId="0738111A" w14:textId="77777777" w:rsidR="00E002F2" w:rsidRDefault="00000000">
          <w:pPr>
            <w:pStyle w:val="TOC1"/>
            <w:tabs>
              <w:tab w:val="right" w:leader="dot" w:pos="8828"/>
            </w:tabs>
            <w:rPr>
              <w:rFonts w:asciiTheme="minorHAnsi" w:hAnsiTheme="minorHAnsi"/>
              <w:noProof/>
              <w:color w:val="auto"/>
              <w:sz w:val="22"/>
              <w:lang w:val="en-US"/>
            </w:rPr>
          </w:pPr>
          <w:hyperlink w:anchor="_Toc154876640" w:history="1">
            <w:r w:rsidR="00E002F2" w:rsidRPr="00FF2766">
              <w:rPr>
                <w:rStyle w:val="Hyperlink"/>
                <w:noProof/>
                <w:lang w:val="en-US"/>
              </w:rPr>
              <w:t>Recommendations for Easy Jet Plc</w:t>
            </w:r>
            <w:r w:rsidR="00E002F2">
              <w:rPr>
                <w:noProof/>
                <w:webHidden/>
              </w:rPr>
              <w:tab/>
            </w:r>
            <w:r w:rsidR="00E002F2">
              <w:rPr>
                <w:noProof/>
                <w:webHidden/>
              </w:rPr>
              <w:fldChar w:fldCharType="begin"/>
            </w:r>
            <w:r w:rsidR="00E002F2">
              <w:rPr>
                <w:noProof/>
                <w:webHidden/>
              </w:rPr>
              <w:instrText xml:space="preserve"> PAGEREF _Toc154876640 \h </w:instrText>
            </w:r>
            <w:r w:rsidR="00E002F2">
              <w:rPr>
                <w:noProof/>
                <w:webHidden/>
              </w:rPr>
            </w:r>
            <w:r w:rsidR="00E002F2">
              <w:rPr>
                <w:noProof/>
                <w:webHidden/>
              </w:rPr>
              <w:fldChar w:fldCharType="separate"/>
            </w:r>
            <w:r w:rsidR="00E002F2">
              <w:rPr>
                <w:noProof/>
                <w:webHidden/>
              </w:rPr>
              <w:t>4</w:t>
            </w:r>
            <w:r w:rsidR="00E002F2">
              <w:rPr>
                <w:noProof/>
                <w:webHidden/>
              </w:rPr>
              <w:fldChar w:fldCharType="end"/>
            </w:r>
          </w:hyperlink>
        </w:p>
        <w:p w14:paraId="0CF4BE82" w14:textId="77777777" w:rsidR="00E002F2" w:rsidRDefault="00000000">
          <w:pPr>
            <w:pStyle w:val="TOC1"/>
            <w:tabs>
              <w:tab w:val="right" w:leader="dot" w:pos="8828"/>
            </w:tabs>
            <w:rPr>
              <w:rFonts w:asciiTheme="minorHAnsi" w:hAnsiTheme="minorHAnsi"/>
              <w:noProof/>
              <w:color w:val="auto"/>
              <w:sz w:val="22"/>
              <w:lang w:val="en-US"/>
            </w:rPr>
          </w:pPr>
          <w:hyperlink w:anchor="_Toc154876641" w:history="1">
            <w:r w:rsidR="00E002F2" w:rsidRPr="00FF2766">
              <w:rPr>
                <w:rStyle w:val="Hyperlink"/>
                <w:noProof/>
              </w:rPr>
              <w:t>Theoretical framework used in the analysis</w:t>
            </w:r>
            <w:r w:rsidR="00E002F2">
              <w:rPr>
                <w:noProof/>
                <w:webHidden/>
              </w:rPr>
              <w:tab/>
            </w:r>
            <w:r w:rsidR="00E002F2">
              <w:rPr>
                <w:noProof/>
                <w:webHidden/>
              </w:rPr>
              <w:fldChar w:fldCharType="begin"/>
            </w:r>
            <w:r w:rsidR="00E002F2">
              <w:rPr>
                <w:noProof/>
                <w:webHidden/>
              </w:rPr>
              <w:instrText xml:space="preserve"> PAGEREF _Toc154876641 \h </w:instrText>
            </w:r>
            <w:r w:rsidR="00E002F2">
              <w:rPr>
                <w:noProof/>
                <w:webHidden/>
              </w:rPr>
            </w:r>
            <w:r w:rsidR="00E002F2">
              <w:rPr>
                <w:noProof/>
                <w:webHidden/>
              </w:rPr>
              <w:fldChar w:fldCharType="separate"/>
            </w:r>
            <w:r w:rsidR="00E002F2">
              <w:rPr>
                <w:noProof/>
                <w:webHidden/>
              </w:rPr>
              <w:t>4</w:t>
            </w:r>
            <w:r w:rsidR="00E002F2">
              <w:rPr>
                <w:noProof/>
                <w:webHidden/>
              </w:rPr>
              <w:fldChar w:fldCharType="end"/>
            </w:r>
          </w:hyperlink>
        </w:p>
        <w:p w14:paraId="243D2D36" w14:textId="77777777" w:rsidR="00E002F2" w:rsidRDefault="00000000">
          <w:pPr>
            <w:pStyle w:val="TOC1"/>
            <w:tabs>
              <w:tab w:val="right" w:leader="dot" w:pos="8828"/>
            </w:tabs>
            <w:rPr>
              <w:rFonts w:asciiTheme="minorHAnsi" w:hAnsiTheme="minorHAnsi"/>
              <w:noProof/>
              <w:color w:val="auto"/>
              <w:sz w:val="22"/>
              <w:lang w:val="en-US"/>
            </w:rPr>
          </w:pPr>
          <w:hyperlink w:anchor="_Toc154876642" w:history="1">
            <w:r w:rsidR="00E002F2" w:rsidRPr="00FF2766">
              <w:rPr>
                <w:rStyle w:val="Hyperlink"/>
                <w:noProof/>
                <w:lang w:val="en-US"/>
              </w:rPr>
              <w:t>References</w:t>
            </w:r>
            <w:r w:rsidR="00E002F2">
              <w:rPr>
                <w:noProof/>
                <w:webHidden/>
              </w:rPr>
              <w:tab/>
            </w:r>
            <w:r w:rsidR="00E002F2">
              <w:rPr>
                <w:noProof/>
                <w:webHidden/>
              </w:rPr>
              <w:fldChar w:fldCharType="begin"/>
            </w:r>
            <w:r w:rsidR="00E002F2">
              <w:rPr>
                <w:noProof/>
                <w:webHidden/>
              </w:rPr>
              <w:instrText xml:space="preserve"> PAGEREF _Toc154876642 \h </w:instrText>
            </w:r>
            <w:r w:rsidR="00E002F2">
              <w:rPr>
                <w:noProof/>
                <w:webHidden/>
              </w:rPr>
            </w:r>
            <w:r w:rsidR="00E002F2">
              <w:rPr>
                <w:noProof/>
                <w:webHidden/>
              </w:rPr>
              <w:fldChar w:fldCharType="separate"/>
            </w:r>
            <w:r w:rsidR="00E002F2">
              <w:rPr>
                <w:noProof/>
                <w:webHidden/>
              </w:rPr>
              <w:t>5</w:t>
            </w:r>
            <w:r w:rsidR="00E002F2">
              <w:rPr>
                <w:noProof/>
                <w:webHidden/>
              </w:rPr>
              <w:fldChar w:fldCharType="end"/>
            </w:r>
          </w:hyperlink>
        </w:p>
        <w:p w14:paraId="59FC3BFE" w14:textId="77777777" w:rsidR="000124A4" w:rsidRDefault="000124A4">
          <w:r>
            <w:rPr>
              <w:b/>
              <w:bCs/>
              <w:noProof/>
            </w:rPr>
            <w:fldChar w:fldCharType="end"/>
          </w:r>
        </w:p>
      </w:sdtContent>
    </w:sdt>
    <w:p w14:paraId="3C967523" w14:textId="77777777" w:rsidR="00A565D8" w:rsidRDefault="00A565D8">
      <w:pPr>
        <w:spacing w:after="160" w:line="259" w:lineRule="auto"/>
        <w:jc w:val="left"/>
      </w:pPr>
      <w:r>
        <w:br w:type="page"/>
      </w:r>
    </w:p>
    <w:p w14:paraId="73188ED6" w14:textId="77777777" w:rsidR="000124A4" w:rsidRDefault="000124A4" w:rsidP="000124A4">
      <w:pPr>
        <w:pStyle w:val="Heading1"/>
        <w:rPr>
          <w:lang w:val="en-US"/>
        </w:rPr>
      </w:pPr>
      <w:bookmarkStart w:id="0" w:name="_Toc154876638"/>
      <w:r>
        <w:rPr>
          <w:lang w:val="en-US"/>
        </w:rPr>
        <w:lastRenderedPageBreak/>
        <w:t>Strengths and positive aspects of Easy Jet Plc.</w:t>
      </w:r>
      <w:bookmarkEnd w:id="0"/>
      <w:r>
        <w:rPr>
          <w:lang w:val="en-US"/>
        </w:rPr>
        <w:t xml:space="preserve"> </w:t>
      </w:r>
    </w:p>
    <w:p w14:paraId="102CA0C1" w14:textId="77777777" w:rsidR="00A565D8" w:rsidRDefault="00A565D8" w:rsidP="00A565D8">
      <w:pPr>
        <w:rPr>
          <w:lang w:val="en-US"/>
        </w:rPr>
      </w:pPr>
      <w:r w:rsidRPr="00A565D8">
        <w:rPr>
          <w:lang w:val="en-US"/>
        </w:rPr>
        <w:t>According to the report,</w:t>
      </w:r>
      <w:r w:rsidR="000124A4" w:rsidRPr="00A565D8">
        <w:rPr>
          <w:lang w:val="en-US"/>
        </w:rPr>
        <w:t> there</w:t>
      </w:r>
      <w:r w:rsidRPr="00A565D8">
        <w:rPr>
          <w:lang w:val="en-US"/>
        </w:rPr>
        <w:t xml:space="preserve"> are several major strengths and positive aspects which are supporting </w:t>
      </w:r>
      <w:r>
        <w:rPr>
          <w:lang w:val="en-US"/>
        </w:rPr>
        <w:t>Easy Jet Plc</w:t>
      </w:r>
      <w:r w:rsidRPr="00A565D8">
        <w:rPr>
          <w:lang w:val="en-US"/>
        </w:rPr>
        <w:t xml:space="preserve"> in the process of maintaining the level of competitiveness within the airlines industry.  The high level of affordability of the services and the continuous introduction of innovative services are helpful for </w:t>
      </w:r>
      <w:r>
        <w:rPr>
          <w:lang w:val="en-US"/>
        </w:rPr>
        <w:t>Easy Jet Plc</w:t>
      </w:r>
      <w:r w:rsidRPr="00A565D8">
        <w:rPr>
          <w:lang w:val="en-US"/>
        </w:rPr>
        <w:t xml:space="preserve"> in the process of increasing the competitive advantage and maintaining sustainable growth within the highly competitive Airlines industry</w:t>
      </w:r>
      <w:r w:rsidR="00E002F2" w:rsidRPr="00E002F2">
        <w:t xml:space="preserve"> </w:t>
      </w:r>
      <w:r w:rsidR="00E002F2" w:rsidRPr="00E002F2">
        <w:rPr>
          <w:lang w:val="en-US"/>
        </w:rPr>
        <w:t>(Sabatini and Alessandro Gardi, 2020)</w:t>
      </w:r>
      <w:r w:rsidRPr="00A565D8">
        <w:rPr>
          <w:lang w:val="en-US"/>
        </w:rPr>
        <w:t xml:space="preserve">.  The effective culture of </w:t>
      </w:r>
      <w:r w:rsidR="000124A4" w:rsidRPr="00A565D8">
        <w:rPr>
          <w:lang w:val="en-US"/>
        </w:rPr>
        <w:t>decentralized</w:t>
      </w:r>
      <w:r w:rsidRPr="00A565D8">
        <w:rPr>
          <w:lang w:val="en-US"/>
        </w:rPr>
        <w:t xml:space="preserve"> decision making is helpful  for </w:t>
      </w:r>
      <w:r>
        <w:rPr>
          <w:lang w:val="en-US"/>
        </w:rPr>
        <w:t>Easy Jet Plc</w:t>
      </w:r>
      <w:r w:rsidRPr="00A565D8">
        <w:rPr>
          <w:lang w:val="en-US"/>
        </w:rPr>
        <w:t xml:space="preserve"> in the process of empowering the employees and driving creativity which are creating both Financial and non-financial positive impacts for the </w:t>
      </w:r>
      <w:r w:rsidR="000124A4" w:rsidRPr="00A565D8">
        <w:rPr>
          <w:lang w:val="en-US"/>
        </w:rPr>
        <w:t>organization</w:t>
      </w:r>
      <w:r w:rsidRPr="00A565D8">
        <w:rPr>
          <w:lang w:val="en-US"/>
        </w:rPr>
        <w:t xml:space="preserve">.  The high level of priority within the management of </w:t>
      </w:r>
      <w:r>
        <w:rPr>
          <w:lang w:val="en-US"/>
        </w:rPr>
        <w:t>Easy Jet Plc</w:t>
      </w:r>
      <w:r w:rsidRPr="00A565D8">
        <w:rPr>
          <w:lang w:val="en-US"/>
        </w:rPr>
        <w:t xml:space="preserve"> for </w:t>
      </w:r>
      <w:r w:rsidR="000124A4" w:rsidRPr="00A565D8">
        <w:rPr>
          <w:lang w:val="en-US"/>
        </w:rPr>
        <w:t>minimizing</w:t>
      </w:r>
      <w:r w:rsidRPr="00A565D8">
        <w:rPr>
          <w:lang w:val="en-US"/>
        </w:rPr>
        <w:t xml:space="preserve"> the negative impact on the environment through the successful development and adapting to fuel efficient aircraft,</w:t>
      </w:r>
      <w:r w:rsidR="000124A4" w:rsidRPr="00A565D8">
        <w:rPr>
          <w:lang w:val="en-US"/>
        </w:rPr>
        <w:t> waste</w:t>
      </w:r>
      <w:r w:rsidRPr="00A565D8">
        <w:rPr>
          <w:lang w:val="en-US"/>
        </w:rPr>
        <w:t xml:space="preserve"> reduction,</w:t>
      </w:r>
      <w:r w:rsidR="000124A4" w:rsidRPr="00A565D8">
        <w:rPr>
          <w:lang w:val="en-US"/>
        </w:rPr>
        <w:t> sustainable</w:t>
      </w:r>
      <w:r w:rsidRPr="00A565D8">
        <w:rPr>
          <w:lang w:val="en-US"/>
        </w:rPr>
        <w:t xml:space="preserve"> fuel investments are creating positive impact on the brand image,</w:t>
      </w:r>
      <w:r w:rsidR="000124A4" w:rsidRPr="00A565D8">
        <w:rPr>
          <w:lang w:val="en-US"/>
        </w:rPr>
        <w:t> reputation</w:t>
      </w:r>
      <w:r w:rsidRPr="00A565D8">
        <w:rPr>
          <w:lang w:val="en-US"/>
        </w:rPr>
        <w:t xml:space="preserve"> and popularity of </w:t>
      </w:r>
      <w:r>
        <w:rPr>
          <w:lang w:val="en-US"/>
        </w:rPr>
        <w:t>Easy Jet Plc</w:t>
      </w:r>
      <w:r w:rsidRPr="00A565D8">
        <w:rPr>
          <w:lang w:val="en-US"/>
        </w:rPr>
        <w:t xml:space="preserve"> among the target customers</w:t>
      </w:r>
      <w:r w:rsidR="00E002F2" w:rsidRPr="00E002F2">
        <w:t xml:space="preserve"> </w:t>
      </w:r>
      <w:r w:rsidR="00E002F2" w:rsidRPr="00E002F2">
        <w:rPr>
          <w:lang w:val="en-US"/>
        </w:rPr>
        <w:t>(Belobaba, Odoni and Barnhart, 2016)</w:t>
      </w:r>
      <w:r w:rsidRPr="00A565D8">
        <w:rPr>
          <w:lang w:val="en-US"/>
        </w:rPr>
        <w:t xml:space="preserve">. The ethical practices of the airlines business </w:t>
      </w:r>
      <w:r w:rsidR="000124A4" w:rsidRPr="00A565D8">
        <w:rPr>
          <w:lang w:val="en-US"/>
        </w:rPr>
        <w:t>organization</w:t>
      </w:r>
      <w:r w:rsidRPr="00A565D8">
        <w:rPr>
          <w:lang w:val="en-US"/>
        </w:rPr>
        <w:t xml:space="preserve"> are also demonstrating their social responsibility through the successful implementation of presenting diversity and inclusion within the workforce and workplace,  supporting the communities,  supporting the promotion of responsible tourism,  ethical Sourcing practices,  selecting supply US based on ethical </w:t>
      </w:r>
      <w:r w:rsidR="000124A4" w:rsidRPr="00A565D8">
        <w:rPr>
          <w:lang w:val="en-US"/>
        </w:rPr>
        <w:t>labor</w:t>
      </w:r>
      <w:r w:rsidRPr="00A565D8">
        <w:rPr>
          <w:lang w:val="en-US"/>
        </w:rPr>
        <w:t xml:space="preserve"> practices are creating significant positive impact and advantages for the airlines business </w:t>
      </w:r>
      <w:r w:rsidR="000124A4" w:rsidRPr="00A565D8">
        <w:rPr>
          <w:lang w:val="en-US"/>
        </w:rPr>
        <w:t>organization</w:t>
      </w:r>
      <w:r w:rsidRPr="00A565D8">
        <w:rPr>
          <w:lang w:val="en-US"/>
        </w:rPr>
        <w:t xml:space="preserve"> in the process of increasing the level of customer satisfaction and customer preference besides the high level of affordability of the airlines and air traveling services provided by the company To their target customers. </w:t>
      </w:r>
    </w:p>
    <w:p w14:paraId="1B1FCD14" w14:textId="77777777" w:rsidR="000124A4" w:rsidRDefault="000124A4" w:rsidP="00A565D8">
      <w:pPr>
        <w:rPr>
          <w:lang w:val="en-US"/>
        </w:rPr>
      </w:pPr>
    </w:p>
    <w:p w14:paraId="2E0B3E40" w14:textId="77777777" w:rsidR="000124A4" w:rsidRPr="00A565D8" w:rsidRDefault="000124A4" w:rsidP="000124A4">
      <w:pPr>
        <w:pStyle w:val="Heading1"/>
        <w:rPr>
          <w:lang w:val="en-US"/>
        </w:rPr>
      </w:pPr>
      <w:bookmarkStart w:id="1" w:name="_Toc154876639"/>
      <w:r>
        <w:rPr>
          <w:lang w:val="en-US"/>
        </w:rPr>
        <w:t>Challenges experienced by Easy Jet Plc</w:t>
      </w:r>
      <w:bookmarkEnd w:id="1"/>
    </w:p>
    <w:p w14:paraId="005FE9C2" w14:textId="77777777" w:rsidR="00A565D8" w:rsidRDefault="00A565D8" w:rsidP="00A565D8">
      <w:pPr>
        <w:rPr>
          <w:lang w:val="en-US"/>
        </w:rPr>
      </w:pPr>
      <w:r w:rsidRPr="00A565D8">
        <w:rPr>
          <w:lang w:val="en-US"/>
        </w:rPr>
        <w:t xml:space="preserve">Some of the major challenges which are being experienced by </w:t>
      </w:r>
      <w:r>
        <w:rPr>
          <w:lang w:val="en-US"/>
        </w:rPr>
        <w:t>Easy Jet Plc</w:t>
      </w:r>
      <w:r w:rsidRPr="00A565D8">
        <w:rPr>
          <w:lang w:val="en-US"/>
        </w:rPr>
        <w:t xml:space="preserve"> may include that challenges and complications in the process of maintaining Cohesion in the decentralized culture of Management and leadership within the </w:t>
      </w:r>
      <w:r w:rsidR="000124A4" w:rsidRPr="00A565D8">
        <w:rPr>
          <w:lang w:val="en-US"/>
        </w:rPr>
        <w:t>organization</w:t>
      </w:r>
      <w:r w:rsidRPr="00A565D8">
        <w:rPr>
          <w:lang w:val="en-US"/>
        </w:rPr>
        <w:t xml:space="preserve">,  maintaining effective level of employee satisfaction,  maintaining high level of efficiency in performance management,  limitations and challenges created from the external environment factors of </w:t>
      </w:r>
      <w:r>
        <w:rPr>
          <w:lang w:val="en-US"/>
        </w:rPr>
        <w:lastRenderedPageBreak/>
        <w:t>Easy Jet Plc</w:t>
      </w:r>
      <w:r w:rsidRPr="00A565D8">
        <w:rPr>
          <w:lang w:val="en-US"/>
        </w:rPr>
        <w:t xml:space="preserve">,  already high and continuously increasing level of competition within the airlines industry,  maintaining proper balance between </w:t>
      </w:r>
      <w:r w:rsidR="000124A4" w:rsidRPr="00A565D8">
        <w:rPr>
          <w:lang w:val="en-US"/>
        </w:rPr>
        <w:t>affordability</w:t>
      </w:r>
      <w:r w:rsidRPr="00A565D8">
        <w:rPr>
          <w:lang w:val="en-US"/>
        </w:rPr>
        <w:t xml:space="preserve"> and sustainability throughout the operations process and activities of </w:t>
      </w:r>
      <w:r>
        <w:rPr>
          <w:lang w:val="en-US"/>
        </w:rPr>
        <w:t>Easy Jet Plc</w:t>
      </w:r>
      <w:r w:rsidR="00E002F2" w:rsidRPr="00E002F2">
        <w:t xml:space="preserve"> </w:t>
      </w:r>
      <w:r w:rsidR="00E002F2" w:rsidRPr="00E002F2">
        <w:rPr>
          <w:lang w:val="en-US"/>
        </w:rPr>
        <w:t>(Düring and Pascheka, 2014)</w:t>
      </w:r>
      <w:r w:rsidRPr="00A565D8">
        <w:rPr>
          <w:lang w:val="en-US"/>
        </w:rPr>
        <w:t>. </w:t>
      </w:r>
    </w:p>
    <w:p w14:paraId="7A97560B" w14:textId="77777777" w:rsidR="000124A4" w:rsidRDefault="000124A4" w:rsidP="00A565D8">
      <w:pPr>
        <w:rPr>
          <w:lang w:val="en-US"/>
        </w:rPr>
      </w:pPr>
    </w:p>
    <w:p w14:paraId="1ACCE866" w14:textId="77777777" w:rsidR="000124A4" w:rsidRPr="00A565D8" w:rsidRDefault="000124A4" w:rsidP="000124A4">
      <w:pPr>
        <w:pStyle w:val="Heading1"/>
        <w:rPr>
          <w:lang w:val="en-US"/>
        </w:rPr>
      </w:pPr>
      <w:bookmarkStart w:id="2" w:name="_Toc154876640"/>
      <w:r>
        <w:rPr>
          <w:lang w:val="en-US"/>
        </w:rPr>
        <w:t>Recommendations for Easy Jet Plc</w:t>
      </w:r>
      <w:bookmarkEnd w:id="2"/>
    </w:p>
    <w:p w14:paraId="41FC516B" w14:textId="77777777" w:rsidR="00A565D8" w:rsidRDefault="00A565D8" w:rsidP="00A565D8">
      <w:pPr>
        <w:rPr>
          <w:lang w:val="en-US"/>
        </w:rPr>
      </w:pPr>
      <w:r w:rsidRPr="00A565D8">
        <w:rPr>
          <w:lang w:val="en-US"/>
        </w:rPr>
        <w:t xml:space="preserve">Some of the most effective and highly recommended suggestions and strategic initiative for </w:t>
      </w:r>
      <w:r>
        <w:rPr>
          <w:lang w:val="en-US"/>
        </w:rPr>
        <w:t>Easy Jet Plc</w:t>
      </w:r>
      <w:r w:rsidRPr="00A565D8">
        <w:rPr>
          <w:lang w:val="en-US"/>
        </w:rPr>
        <w:t xml:space="preserve"> to take advantage of the opportunities and </w:t>
      </w:r>
      <w:r w:rsidR="000124A4" w:rsidRPr="00A565D8">
        <w:rPr>
          <w:lang w:val="en-US"/>
        </w:rPr>
        <w:t>minimize</w:t>
      </w:r>
      <w:r w:rsidRPr="00A565D8">
        <w:rPr>
          <w:lang w:val="en-US"/>
        </w:rPr>
        <w:t xml:space="preserve"> the negative impacts of the challenges may include the successful and responsible investment in the development of Advanced technology,  improving the transparency throughout the operations process and with the stakeholder communication,  improving the </w:t>
      </w:r>
      <w:r w:rsidR="000124A4" w:rsidRPr="00A565D8">
        <w:rPr>
          <w:lang w:val="en-US"/>
        </w:rPr>
        <w:t>labor</w:t>
      </w:r>
      <w:r w:rsidRPr="00A565D8">
        <w:rPr>
          <w:lang w:val="en-US"/>
        </w:rPr>
        <w:t xml:space="preserve"> practices across all levels to maintain equal opportunity of professional growth and benefits for all employees,  sincerely promoting responsible to resume and </w:t>
      </w:r>
      <w:r w:rsidR="000124A4" w:rsidRPr="00A565D8">
        <w:rPr>
          <w:lang w:val="en-US"/>
        </w:rPr>
        <w:t>eco-friendly</w:t>
      </w:r>
      <w:r w:rsidRPr="00A565D8">
        <w:rPr>
          <w:lang w:val="en-US"/>
        </w:rPr>
        <w:t xml:space="preserve"> tourism to reduce the carbon footprint and negative impact of tourism activity on the environment,  maintaining higher level of priority on ethical Sourcing through the successful selection of ethical with strong social responsibility and environmental responsibility practices</w:t>
      </w:r>
      <w:r w:rsidR="00E002F2" w:rsidRPr="00E002F2">
        <w:t xml:space="preserve"> </w:t>
      </w:r>
      <w:r w:rsidR="00E002F2" w:rsidRPr="00E002F2">
        <w:rPr>
          <w:lang w:val="en-US"/>
        </w:rPr>
        <w:t>(Henrik Von Scheel, Popa and Joshua Von Scheel, 2023)</w:t>
      </w:r>
      <w:r w:rsidRPr="00A565D8">
        <w:rPr>
          <w:lang w:val="en-US"/>
        </w:rPr>
        <w:t>. </w:t>
      </w:r>
    </w:p>
    <w:p w14:paraId="07CC50D6" w14:textId="77777777" w:rsidR="000124A4" w:rsidRDefault="000124A4" w:rsidP="00A565D8">
      <w:pPr>
        <w:rPr>
          <w:lang w:val="en-US"/>
        </w:rPr>
      </w:pPr>
    </w:p>
    <w:p w14:paraId="4445E8D9" w14:textId="77777777" w:rsidR="000124A4" w:rsidRDefault="000124A4" w:rsidP="000124A4">
      <w:pPr>
        <w:pStyle w:val="Heading1"/>
      </w:pPr>
      <w:bookmarkStart w:id="3" w:name="_Toc154876641"/>
      <w:r w:rsidRPr="000124A4">
        <w:t>Theoretical framework</w:t>
      </w:r>
      <w:r>
        <w:t xml:space="preserve"> used in the analysis</w:t>
      </w:r>
      <w:bookmarkEnd w:id="3"/>
      <w:r>
        <w:t xml:space="preserve"> </w:t>
      </w:r>
    </w:p>
    <w:p w14:paraId="4902B522" w14:textId="77777777" w:rsidR="000124A4" w:rsidRDefault="000124A4" w:rsidP="00A565D8">
      <w:pPr>
        <w:rPr>
          <w:lang w:val="en-US"/>
        </w:rPr>
      </w:pPr>
      <w:r>
        <w:t>The Poster’s 5 forces analysis and PESTEL analysis are conducted to identify the external environment and competitive environment of the airlines business organization to successfully evaluate these and supporting the process of developing effective as well as appropriate recommendations for Easy Jet Plc management and leaders. The external environment of the company are developing both opportunities and challenges for the business. Political and economic factors are creating challenges to achieve growth</w:t>
      </w:r>
      <w:r w:rsidR="00E002F2" w:rsidRPr="00E002F2">
        <w:t xml:space="preserve"> (Hanlon, 2015)</w:t>
      </w:r>
      <w:r>
        <w:t xml:space="preserve">. Technological and environmental aspects are creating opportunities for growth. Social and legal aspects are creating the necessity of increasing the adaptability level. The Porter’s 5 forces model has identified the high level of competition within the industry, high threats from supplier bargaining power and moderate threats from new entrants and substitutes. </w:t>
      </w:r>
    </w:p>
    <w:p w14:paraId="07EBAD33" w14:textId="77777777" w:rsidR="00A565D8" w:rsidRDefault="00E002F2" w:rsidP="00E002F2">
      <w:pPr>
        <w:pStyle w:val="Heading1"/>
        <w:rPr>
          <w:lang w:val="en-US"/>
        </w:rPr>
      </w:pPr>
      <w:bookmarkStart w:id="4" w:name="_Toc154876642"/>
      <w:r>
        <w:rPr>
          <w:lang w:val="en-US"/>
        </w:rPr>
        <w:lastRenderedPageBreak/>
        <w:t>References</w:t>
      </w:r>
      <w:bookmarkEnd w:id="4"/>
      <w:r>
        <w:rPr>
          <w:lang w:val="en-US"/>
        </w:rPr>
        <w:t xml:space="preserve"> </w:t>
      </w:r>
    </w:p>
    <w:p w14:paraId="233A480F" w14:textId="77777777" w:rsidR="00106B5F" w:rsidRPr="00E002F2" w:rsidRDefault="00106B5F" w:rsidP="00E002F2">
      <w:r w:rsidRPr="00E002F2">
        <w:t>Belobaba, P., Odoni, A.R. and Barnhart, C. (2016). </w:t>
      </w:r>
      <w:r w:rsidRPr="00E002F2">
        <w:rPr>
          <w:i/>
          <w:iCs/>
        </w:rPr>
        <w:t>The Global Airline Industry</w:t>
      </w:r>
      <w:r w:rsidRPr="00E002F2">
        <w:t>. 2nd ed. Southern Gate, Chichester, West Sussex, Uk: Wiley.</w:t>
      </w:r>
    </w:p>
    <w:p w14:paraId="0DEB2E09" w14:textId="77777777" w:rsidR="00106B5F" w:rsidRPr="00E002F2" w:rsidRDefault="00106B5F" w:rsidP="00E002F2">
      <w:r w:rsidRPr="00E002F2">
        <w:t>Düring, M. and Pascheka, P. (2014). Cooperative decentralized decision making for conflict resolution among autonomous agents. doi:https://doi.org/10.1109/inista.2014.6873612.</w:t>
      </w:r>
    </w:p>
    <w:p w14:paraId="1251C6CB" w14:textId="77777777" w:rsidR="00106B5F" w:rsidRPr="00E002F2" w:rsidRDefault="00106B5F" w:rsidP="00E002F2">
      <w:r w:rsidRPr="00E002F2">
        <w:t>Hanlon, J.P. (2015). </w:t>
      </w:r>
      <w:r w:rsidRPr="00E002F2">
        <w:rPr>
          <w:i/>
          <w:iCs/>
        </w:rPr>
        <w:t>Global airlines : competition in a transnational industry</w:t>
      </w:r>
      <w:r w:rsidRPr="00E002F2">
        <w:t>. London: Routledge.</w:t>
      </w:r>
    </w:p>
    <w:p w14:paraId="66442413" w14:textId="77777777" w:rsidR="00106B5F" w:rsidRPr="00E002F2" w:rsidRDefault="00106B5F" w:rsidP="00E002F2">
      <w:r w:rsidRPr="00E002F2">
        <w:t>Henrik Von Scheel, Popa, C. and Joshua Von Scheel (2023). </w:t>
      </w:r>
      <w:r w:rsidRPr="00E002F2">
        <w:rPr>
          <w:i/>
          <w:iCs/>
        </w:rPr>
        <w:t>Strategy In the Age of Disruption</w:t>
      </w:r>
      <w:r w:rsidRPr="00E002F2">
        <w:t>. John Wiley &amp; Sons.</w:t>
      </w:r>
    </w:p>
    <w:p w14:paraId="5F28CDEF" w14:textId="77777777" w:rsidR="00106B5F" w:rsidRPr="00E002F2" w:rsidRDefault="00106B5F" w:rsidP="00E002F2">
      <w:r w:rsidRPr="00E002F2">
        <w:t>Sabatini, R. and Alessandro Gardi (2020). </w:t>
      </w:r>
      <w:r w:rsidRPr="00E002F2">
        <w:rPr>
          <w:i/>
          <w:iCs/>
        </w:rPr>
        <w:t>Sustainable aviation technology and operations : research and innovation perspectives</w:t>
      </w:r>
      <w:r w:rsidRPr="00E002F2">
        <w:t>. Hoboken, Nj, Usa: Wiley.</w:t>
      </w:r>
    </w:p>
    <w:p w14:paraId="24B49BF4" w14:textId="77777777" w:rsidR="00E002F2" w:rsidRDefault="00E002F2" w:rsidP="00A565D8">
      <w:pPr>
        <w:rPr>
          <w:lang w:val="en-US"/>
        </w:rPr>
      </w:pPr>
    </w:p>
    <w:p w14:paraId="3FCFACD1" w14:textId="77777777" w:rsidR="00A565D8" w:rsidRPr="00A565D8" w:rsidRDefault="00A565D8">
      <w:pPr>
        <w:rPr>
          <w:lang w:val="en-US"/>
        </w:rPr>
      </w:pPr>
    </w:p>
    <w:sectPr w:rsidR="00A565D8" w:rsidRPr="00A565D8">
      <w:footerReference w:type="default" r:id="rId7"/>
      <w:pgSz w:w="12240" w:h="15840"/>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CACD3" w14:textId="77777777" w:rsidR="008C6628" w:rsidRDefault="008C6628" w:rsidP="000124A4">
      <w:pPr>
        <w:spacing w:line="240" w:lineRule="auto"/>
      </w:pPr>
      <w:r>
        <w:separator/>
      </w:r>
    </w:p>
  </w:endnote>
  <w:endnote w:type="continuationSeparator" w:id="0">
    <w:p w14:paraId="652C84E9" w14:textId="77777777" w:rsidR="008C6628" w:rsidRDefault="008C6628" w:rsidP="000124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6872612"/>
      <w:docPartObj>
        <w:docPartGallery w:val="Page Numbers (Bottom of Page)"/>
        <w:docPartUnique/>
      </w:docPartObj>
    </w:sdtPr>
    <w:sdtEndPr>
      <w:rPr>
        <w:noProof/>
      </w:rPr>
    </w:sdtEndPr>
    <w:sdtContent>
      <w:p w14:paraId="781BF163" w14:textId="77777777" w:rsidR="000124A4" w:rsidRDefault="000124A4">
        <w:pPr>
          <w:pStyle w:val="Footer"/>
          <w:jc w:val="right"/>
        </w:pPr>
        <w:r>
          <w:fldChar w:fldCharType="begin"/>
        </w:r>
        <w:r>
          <w:instrText xml:space="preserve"> PAGE   \* MERGEFORMAT </w:instrText>
        </w:r>
        <w:r>
          <w:fldChar w:fldCharType="separate"/>
        </w:r>
        <w:r w:rsidR="00E002F2">
          <w:rPr>
            <w:noProof/>
          </w:rPr>
          <w:t>5</w:t>
        </w:r>
        <w:r>
          <w:rPr>
            <w:noProof/>
          </w:rPr>
          <w:fldChar w:fldCharType="end"/>
        </w:r>
      </w:p>
    </w:sdtContent>
  </w:sdt>
  <w:p w14:paraId="63085D3F" w14:textId="77777777" w:rsidR="000124A4" w:rsidRDefault="00012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07579" w14:textId="77777777" w:rsidR="008C6628" w:rsidRDefault="008C6628" w:rsidP="000124A4">
      <w:pPr>
        <w:spacing w:line="240" w:lineRule="auto"/>
      </w:pPr>
      <w:r>
        <w:separator/>
      </w:r>
    </w:p>
  </w:footnote>
  <w:footnote w:type="continuationSeparator" w:id="0">
    <w:p w14:paraId="51DFC4CA" w14:textId="77777777" w:rsidR="008C6628" w:rsidRDefault="008C6628" w:rsidP="000124A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440"/>
    <w:rsid w:val="000124A4"/>
    <w:rsid w:val="000E349C"/>
    <w:rsid w:val="00106B5F"/>
    <w:rsid w:val="00250440"/>
    <w:rsid w:val="00432708"/>
    <w:rsid w:val="00583DB7"/>
    <w:rsid w:val="008B6406"/>
    <w:rsid w:val="008B68C6"/>
    <w:rsid w:val="008C6628"/>
    <w:rsid w:val="00A565D8"/>
    <w:rsid w:val="00B86E74"/>
    <w:rsid w:val="00E002F2"/>
    <w:rsid w:val="00EA1E11"/>
    <w:rsid w:val="00F77F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11BA7"/>
  <w15:chartTrackingRefBased/>
  <w15:docId w15:val="{B8D2D324-EA6A-4EF0-B2E5-401C29C4E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E11"/>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432708"/>
    <w:pPr>
      <w:keepNext/>
      <w:keepLines/>
      <w:outlineLvl w:val="0"/>
    </w:pPr>
    <w:rPr>
      <w:rFonts w:eastAsiaTheme="majorEastAsia" w:cstheme="majorBidi"/>
      <w:b/>
      <w:color w:val="0070C0"/>
      <w:sz w:val="32"/>
      <w:szCs w:val="32"/>
    </w:rPr>
  </w:style>
  <w:style w:type="paragraph" w:styleId="Heading2">
    <w:name w:val="heading 2"/>
    <w:basedOn w:val="Normal"/>
    <w:next w:val="Normal"/>
    <w:link w:val="Heading2Char"/>
    <w:autoRedefine/>
    <w:uiPriority w:val="9"/>
    <w:semiHidden/>
    <w:unhideWhenUsed/>
    <w:qFormat/>
    <w:rsid w:val="00432708"/>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708"/>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semiHidden/>
    <w:rsid w:val="00432708"/>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0124A4"/>
    <w:pPr>
      <w:tabs>
        <w:tab w:val="center" w:pos="4419"/>
        <w:tab w:val="right" w:pos="8838"/>
      </w:tabs>
      <w:spacing w:line="240" w:lineRule="auto"/>
    </w:pPr>
  </w:style>
  <w:style w:type="character" w:customStyle="1" w:styleId="HeaderChar">
    <w:name w:val="Header Char"/>
    <w:basedOn w:val="DefaultParagraphFont"/>
    <w:link w:val="Header"/>
    <w:uiPriority w:val="99"/>
    <w:rsid w:val="000124A4"/>
    <w:rPr>
      <w:rFonts w:ascii="Times New Roman" w:hAnsi="Times New Roman"/>
      <w:color w:val="000000" w:themeColor="text1"/>
      <w:sz w:val="24"/>
      <w:lang w:val="en-GB"/>
    </w:rPr>
  </w:style>
  <w:style w:type="paragraph" w:styleId="Footer">
    <w:name w:val="footer"/>
    <w:basedOn w:val="Normal"/>
    <w:link w:val="FooterChar"/>
    <w:uiPriority w:val="99"/>
    <w:unhideWhenUsed/>
    <w:rsid w:val="000124A4"/>
    <w:pPr>
      <w:tabs>
        <w:tab w:val="center" w:pos="4419"/>
        <w:tab w:val="right" w:pos="8838"/>
      </w:tabs>
      <w:spacing w:line="240" w:lineRule="auto"/>
    </w:pPr>
  </w:style>
  <w:style w:type="character" w:customStyle="1" w:styleId="FooterChar">
    <w:name w:val="Footer Char"/>
    <w:basedOn w:val="DefaultParagraphFont"/>
    <w:link w:val="Footer"/>
    <w:uiPriority w:val="99"/>
    <w:rsid w:val="000124A4"/>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0124A4"/>
    <w:pPr>
      <w:spacing w:before="240" w:line="259" w:lineRule="auto"/>
      <w:jc w:val="left"/>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0124A4"/>
    <w:pPr>
      <w:spacing w:after="100"/>
    </w:pPr>
  </w:style>
  <w:style w:type="character" w:styleId="Hyperlink">
    <w:name w:val="Hyperlink"/>
    <w:basedOn w:val="DefaultParagraphFont"/>
    <w:uiPriority w:val="99"/>
    <w:unhideWhenUsed/>
    <w:rsid w:val="000124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592149">
      <w:bodyDiv w:val="1"/>
      <w:marLeft w:val="0"/>
      <w:marRight w:val="0"/>
      <w:marTop w:val="0"/>
      <w:marBottom w:val="0"/>
      <w:divBdr>
        <w:top w:val="none" w:sz="0" w:space="0" w:color="auto"/>
        <w:left w:val="none" w:sz="0" w:space="0" w:color="auto"/>
        <w:bottom w:val="none" w:sz="0" w:space="0" w:color="auto"/>
        <w:right w:val="none" w:sz="0" w:space="0" w:color="auto"/>
      </w:divBdr>
    </w:div>
    <w:div w:id="1194542510">
      <w:bodyDiv w:val="1"/>
      <w:marLeft w:val="0"/>
      <w:marRight w:val="0"/>
      <w:marTop w:val="0"/>
      <w:marBottom w:val="0"/>
      <w:divBdr>
        <w:top w:val="none" w:sz="0" w:space="0" w:color="auto"/>
        <w:left w:val="none" w:sz="0" w:space="0" w:color="auto"/>
        <w:bottom w:val="none" w:sz="0" w:space="0" w:color="auto"/>
        <w:right w:val="none" w:sz="0" w:space="0" w:color="auto"/>
      </w:divBdr>
    </w:div>
    <w:div w:id="138675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A33468-4F8B-48B4-8C66-98C07AA89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887</Words>
  <Characters>5056</Characters>
  <Application>Microsoft Office Word</Application>
  <DocSecurity>0</DocSecurity>
  <Lines>42</Lines>
  <Paragraphs>11</Paragraphs>
  <ScaleCrop>false</ScaleCrop>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Dinyo Radev (2129750)</cp:lastModifiedBy>
  <cp:revision>3</cp:revision>
  <dcterms:created xsi:type="dcterms:W3CDTF">2023-12-30T01:23:00Z</dcterms:created>
  <dcterms:modified xsi:type="dcterms:W3CDTF">2024-01-01T22:30:00Z</dcterms:modified>
</cp:coreProperties>
</file>