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31B60A" w14:textId="5B9DFEDA" w:rsidR="00BA0EDE" w:rsidRDefault="00BA0EDE" w:rsidP="00F22EA3">
      <w:pPr>
        <w:rPr>
          <w:rFonts w:ascii="Times New Roman" w:hAnsi="Times New Roman" w:cs="Times New Roman"/>
          <w:i/>
        </w:rPr>
      </w:pPr>
      <w:r>
        <w:rPr>
          <w:rFonts w:ascii="Times New Roman" w:hAnsi="Times New Roman" w:cs="Times New Roman"/>
          <w:i/>
        </w:rPr>
        <w:t>William Gage –</w:t>
      </w:r>
      <w:bookmarkStart w:id="0" w:name="_GoBack"/>
      <w:bookmarkEnd w:id="0"/>
      <w:r>
        <w:rPr>
          <w:rFonts w:ascii="Times New Roman" w:hAnsi="Times New Roman" w:cs="Times New Roman"/>
          <w:i/>
        </w:rPr>
        <w:t xml:space="preserve"> 1701930 – CSPH4025</w:t>
      </w:r>
    </w:p>
    <w:p w14:paraId="5746DDEA" w14:textId="77777777" w:rsidR="00F22EA3" w:rsidRPr="00BA0EDE" w:rsidRDefault="00F22EA3" w:rsidP="00BA0EDE">
      <w:pPr>
        <w:rPr>
          <w:rFonts w:ascii="Times New Roman" w:hAnsi="Times New Roman" w:cs="Times New Roman"/>
          <w:i/>
        </w:rPr>
      </w:pPr>
    </w:p>
    <w:p w14:paraId="3678A337" w14:textId="1063FEC6" w:rsidR="00362CD1" w:rsidRPr="00236B0D" w:rsidRDefault="00923C4C" w:rsidP="00923C4C">
      <w:pPr>
        <w:jc w:val="center"/>
        <w:rPr>
          <w:rFonts w:ascii="Times New Roman" w:hAnsi="Times New Roman" w:cs="Times New Roman"/>
          <w:sz w:val="24"/>
          <w:szCs w:val="24"/>
          <w:u w:val="single"/>
        </w:rPr>
      </w:pPr>
      <w:r w:rsidRPr="00236B0D">
        <w:rPr>
          <w:rFonts w:ascii="Times New Roman" w:hAnsi="Times New Roman" w:cs="Times New Roman"/>
          <w:sz w:val="24"/>
          <w:szCs w:val="24"/>
          <w:u w:val="single"/>
        </w:rPr>
        <w:t>Why does Plato regard the senses as inadequate for the acquisition of knowledge?</w:t>
      </w:r>
    </w:p>
    <w:p w14:paraId="3F9493DD" w14:textId="41F95370" w:rsidR="00923C4C" w:rsidRDefault="00923C4C" w:rsidP="00923C4C">
      <w:pPr>
        <w:jc w:val="both"/>
        <w:rPr>
          <w:rFonts w:ascii="Times New Roman" w:hAnsi="Times New Roman" w:cs="Times New Roman"/>
        </w:rPr>
      </w:pPr>
    </w:p>
    <w:p w14:paraId="22848B4C" w14:textId="77777777" w:rsidR="00236B0D" w:rsidRPr="00236B0D" w:rsidRDefault="00236B0D" w:rsidP="00B15765">
      <w:pPr>
        <w:spacing w:after="0" w:line="276" w:lineRule="auto"/>
        <w:jc w:val="both"/>
        <w:rPr>
          <w:rFonts w:ascii="Times New Roman" w:hAnsi="Times New Roman" w:cs="Times New Roman"/>
          <w:sz w:val="24"/>
          <w:szCs w:val="24"/>
        </w:rPr>
      </w:pPr>
      <w:r w:rsidRPr="00236B0D">
        <w:rPr>
          <w:rFonts w:ascii="Times New Roman" w:hAnsi="Times New Roman" w:cs="Times New Roman"/>
          <w:sz w:val="24"/>
          <w:szCs w:val="24"/>
        </w:rPr>
        <w:t xml:space="preserve">I will be attempting to show in this essay that Plato has a </w:t>
      </w:r>
      <w:proofErr w:type="gramStart"/>
      <w:r w:rsidRPr="00236B0D">
        <w:rPr>
          <w:rFonts w:ascii="Times New Roman" w:hAnsi="Times New Roman" w:cs="Times New Roman"/>
          <w:sz w:val="24"/>
          <w:szCs w:val="24"/>
        </w:rPr>
        <w:t>particular opinion</w:t>
      </w:r>
      <w:proofErr w:type="gramEnd"/>
      <w:r w:rsidRPr="00236B0D">
        <w:rPr>
          <w:rFonts w:ascii="Times New Roman" w:hAnsi="Times New Roman" w:cs="Times New Roman"/>
          <w:sz w:val="24"/>
          <w:szCs w:val="24"/>
        </w:rPr>
        <w:t xml:space="preserve"> of the senses, and that whilst he does not fully discredit their value, he does place information received from them alone on a lower platform than information existent in different realms, for example the intelligible realm.</w:t>
      </w:r>
    </w:p>
    <w:p w14:paraId="2B6BAD0B" w14:textId="442A8698" w:rsidR="00C84A85" w:rsidRPr="00236B0D" w:rsidRDefault="00236B0D" w:rsidP="00B15765">
      <w:pPr>
        <w:spacing w:after="0" w:line="276" w:lineRule="auto"/>
        <w:jc w:val="both"/>
        <w:rPr>
          <w:rFonts w:ascii="Times New Roman" w:hAnsi="Times New Roman" w:cs="Times New Roman"/>
          <w:sz w:val="24"/>
          <w:szCs w:val="24"/>
        </w:rPr>
      </w:pPr>
      <w:r w:rsidRPr="00236B0D">
        <w:rPr>
          <w:rFonts w:ascii="Times New Roman" w:hAnsi="Times New Roman" w:cs="Times New Roman"/>
          <w:sz w:val="24"/>
          <w:szCs w:val="24"/>
        </w:rPr>
        <w:tab/>
      </w:r>
      <w:r w:rsidR="002D3C83" w:rsidRPr="00236B0D">
        <w:rPr>
          <w:rFonts w:ascii="Times New Roman" w:hAnsi="Times New Roman" w:cs="Times New Roman"/>
          <w:sz w:val="24"/>
          <w:szCs w:val="24"/>
        </w:rPr>
        <w:t xml:space="preserve">Plato puts much importance on knowledge; he holds that it must be ‘infallible, and […] of what </w:t>
      </w:r>
      <w:r w:rsidR="002D3C83" w:rsidRPr="00236B0D">
        <w:rPr>
          <w:rFonts w:ascii="Times New Roman" w:hAnsi="Times New Roman" w:cs="Times New Roman"/>
          <w:i/>
          <w:sz w:val="24"/>
          <w:szCs w:val="24"/>
        </w:rPr>
        <w:t>is</w:t>
      </w:r>
      <w:r w:rsidR="002D3C83" w:rsidRPr="00236B0D">
        <w:rPr>
          <w:rFonts w:ascii="Times New Roman" w:hAnsi="Times New Roman" w:cs="Times New Roman"/>
          <w:sz w:val="24"/>
          <w:szCs w:val="24"/>
        </w:rPr>
        <w:t>.’</w:t>
      </w:r>
      <w:r w:rsidR="002D3C83" w:rsidRPr="00236B0D">
        <w:rPr>
          <w:rStyle w:val="FootnoteReference"/>
          <w:rFonts w:ascii="Times New Roman" w:hAnsi="Times New Roman" w:cs="Times New Roman"/>
          <w:sz w:val="24"/>
          <w:szCs w:val="24"/>
        </w:rPr>
        <w:footnoteReference w:id="1"/>
      </w:r>
      <w:r w:rsidR="002D3C83" w:rsidRPr="00236B0D">
        <w:rPr>
          <w:rFonts w:ascii="Times New Roman" w:hAnsi="Times New Roman" w:cs="Times New Roman"/>
          <w:sz w:val="24"/>
          <w:szCs w:val="24"/>
        </w:rPr>
        <w:t xml:space="preserve"> He also holds that ‘ethical conduct must be founded on knowledge’</w:t>
      </w:r>
      <w:r w:rsidR="002D3C83" w:rsidRPr="00236B0D">
        <w:rPr>
          <w:rStyle w:val="FootnoteReference"/>
          <w:rFonts w:ascii="Times New Roman" w:hAnsi="Times New Roman" w:cs="Times New Roman"/>
          <w:sz w:val="24"/>
          <w:szCs w:val="24"/>
        </w:rPr>
        <w:footnoteReference w:id="2"/>
      </w:r>
      <w:r w:rsidR="002D3C83" w:rsidRPr="00236B0D">
        <w:rPr>
          <w:rFonts w:ascii="Times New Roman" w:hAnsi="Times New Roman" w:cs="Times New Roman"/>
          <w:sz w:val="24"/>
          <w:szCs w:val="24"/>
        </w:rPr>
        <w:t xml:space="preserve">, hence </w:t>
      </w:r>
      <w:r w:rsidR="001D2D23" w:rsidRPr="00236B0D">
        <w:rPr>
          <w:rFonts w:ascii="Times New Roman" w:hAnsi="Times New Roman" w:cs="Times New Roman"/>
          <w:sz w:val="24"/>
          <w:szCs w:val="24"/>
        </w:rPr>
        <w:t xml:space="preserve">its </w:t>
      </w:r>
      <w:r w:rsidR="002D3C83" w:rsidRPr="00236B0D">
        <w:rPr>
          <w:rFonts w:ascii="Times New Roman" w:hAnsi="Times New Roman" w:cs="Times New Roman"/>
          <w:sz w:val="24"/>
          <w:szCs w:val="24"/>
        </w:rPr>
        <w:t xml:space="preserve">importance. In </w:t>
      </w:r>
      <w:r w:rsidR="00B14307" w:rsidRPr="00236B0D">
        <w:rPr>
          <w:rFonts w:ascii="Times New Roman" w:hAnsi="Times New Roman" w:cs="Times New Roman"/>
          <w:i/>
          <w:sz w:val="24"/>
          <w:szCs w:val="24"/>
        </w:rPr>
        <w:t>Theaetetus</w:t>
      </w:r>
      <w:r w:rsidR="002D3C83" w:rsidRPr="00236B0D">
        <w:rPr>
          <w:rFonts w:ascii="Times New Roman" w:hAnsi="Times New Roman" w:cs="Times New Roman"/>
          <w:sz w:val="24"/>
          <w:szCs w:val="24"/>
        </w:rPr>
        <w:t>,</w:t>
      </w:r>
      <w:r>
        <w:rPr>
          <w:rFonts w:ascii="Times New Roman" w:hAnsi="Times New Roman" w:cs="Times New Roman"/>
          <w:sz w:val="24"/>
          <w:szCs w:val="24"/>
        </w:rPr>
        <w:t xml:space="preserve"> </w:t>
      </w:r>
      <w:r w:rsidR="00B14307" w:rsidRPr="00236B0D">
        <w:rPr>
          <w:rFonts w:ascii="Times New Roman" w:hAnsi="Times New Roman" w:cs="Times New Roman"/>
          <w:sz w:val="24"/>
          <w:szCs w:val="24"/>
        </w:rPr>
        <w:t>three</w:t>
      </w:r>
      <w:r>
        <w:rPr>
          <w:rFonts w:ascii="Times New Roman" w:hAnsi="Times New Roman" w:cs="Times New Roman"/>
          <w:sz w:val="24"/>
          <w:szCs w:val="24"/>
        </w:rPr>
        <w:t xml:space="preserve"> (negative)</w:t>
      </w:r>
      <w:r w:rsidR="00B14307" w:rsidRPr="00236B0D">
        <w:rPr>
          <w:rFonts w:ascii="Times New Roman" w:hAnsi="Times New Roman" w:cs="Times New Roman"/>
          <w:sz w:val="24"/>
          <w:szCs w:val="24"/>
        </w:rPr>
        <w:t xml:space="preserve"> definitions of knowledge</w:t>
      </w:r>
      <w:r w:rsidR="00B15765" w:rsidRPr="00236B0D">
        <w:rPr>
          <w:rFonts w:ascii="Times New Roman" w:hAnsi="Times New Roman" w:cs="Times New Roman"/>
          <w:sz w:val="24"/>
          <w:szCs w:val="24"/>
        </w:rPr>
        <w:t xml:space="preserve"> are discussed</w:t>
      </w:r>
      <w:r w:rsidR="00B14307" w:rsidRPr="00236B0D">
        <w:rPr>
          <w:rFonts w:ascii="Times New Roman" w:hAnsi="Times New Roman" w:cs="Times New Roman"/>
          <w:sz w:val="24"/>
          <w:szCs w:val="24"/>
        </w:rPr>
        <w:t xml:space="preserve">: knowledge as perception; knowledge as true </w:t>
      </w:r>
      <w:r w:rsidR="001F340C" w:rsidRPr="00236B0D">
        <w:rPr>
          <w:rFonts w:ascii="Times New Roman" w:hAnsi="Times New Roman" w:cs="Times New Roman"/>
          <w:sz w:val="24"/>
          <w:szCs w:val="24"/>
        </w:rPr>
        <w:t>judgement</w:t>
      </w:r>
      <w:r w:rsidR="00B14307" w:rsidRPr="00236B0D">
        <w:rPr>
          <w:rFonts w:ascii="Times New Roman" w:hAnsi="Times New Roman" w:cs="Times New Roman"/>
          <w:sz w:val="24"/>
          <w:szCs w:val="24"/>
        </w:rPr>
        <w:t xml:space="preserve">; and knowledge as true </w:t>
      </w:r>
      <w:r w:rsidR="001F340C" w:rsidRPr="00236B0D">
        <w:rPr>
          <w:rFonts w:ascii="Times New Roman" w:hAnsi="Times New Roman" w:cs="Times New Roman"/>
          <w:sz w:val="24"/>
          <w:szCs w:val="24"/>
        </w:rPr>
        <w:t>judgement</w:t>
      </w:r>
      <w:r w:rsidR="00B14307" w:rsidRPr="00236B0D">
        <w:rPr>
          <w:rFonts w:ascii="Times New Roman" w:hAnsi="Times New Roman" w:cs="Times New Roman"/>
          <w:sz w:val="24"/>
          <w:szCs w:val="24"/>
        </w:rPr>
        <w:t xml:space="preserve"> with account. </w:t>
      </w:r>
      <w:r>
        <w:rPr>
          <w:rFonts w:ascii="Times New Roman" w:hAnsi="Times New Roman" w:cs="Times New Roman"/>
          <w:sz w:val="24"/>
          <w:szCs w:val="24"/>
        </w:rPr>
        <w:tab/>
      </w:r>
      <w:r w:rsidR="008C6CE2" w:rsidRPr="00236B0D">
        <w:rPr>
          <w:rFonts w:ascii="Times New Roman" w:hAnsi="Times New Roman" w:cs="Times New Roman"/>
          <w:sz w:val="24"/>
          <w:szCs w:val="24"/>
        </w:rPr>
        <w:t xml:space="preserve">It is </w:t>
      </w:r>
      <w:r w:rsidR="008C6CE2" w:rsidRPr="00236B0D">
        <w:rPr>
          <w:rFonts w:ascii="Times New Roman" w:hAnsi="Times New Roman" w:cs="Times New Roman"/>
          <w:i/>
          <w:sz w:val="24"/>
          <w:szCs w:val="24"/>
        </w:rPr>
        <w:t>knowledge as perception</w:t>
      </w:r>
      <w:r w:rsidR="008C6CE2" w:rsidRPr="00236B0D">
        <w:rPr>
          <w:rFonts w:ascii="Times New Roman" w:hAnsi="Times New Roman" w:cs="Times New Roman"/>
          <w:sz w:val="24"/>
          <w:szCs w:val="24"/>
        </w:rPr>
        <w:t xml:space="preserve"> which we shall chiefly look at in this essay, as perception is</w:t>
      </w:r>
      <w:r w:rsidR="00B14307" w:rsidRPr="00236B0D">
        <w:rPr>
          <w:rFonts w:ascii="Times New Roman" w:hAnsi="Times New Roman" w:cs="Times New Roman"/>
          <w:sz w:val="24"/>
          <w:szCs w:val="24"/>
        </w:rPr>
        <w:t>,</w:t>
      </w:r>
      <w:r w:rsidR="008C6CE2" w:rsidRPr="00236B0D">
        <w:rPr>
          <w:rFonts w:ascii="Times New Roman" w:hAnsi="Times New Roman" w:cs="Times New Roman"/>
          <w:sz w:val="24"/>
          <w:szCs w:val="24"/>
        </w:rPr>
        <w:t xml:space="preserve"> </w:t>
      </w:r>
      <w:r w:rsidR="00B14307" w:rsidRPr="00236B0D">
        <w:rPr>
          <w:rFonts w:ascii="Times New Roman" w:hAnsi="Times New Roman" w:cs="Times New Roman"/>
          <w:sz w:val="24"/>
          <w:szCs w:val="24"/>
        </w:rPr>
        <w:t xml:space="preserve">for our purposes, </w:t>
      </w:r>
      <w:r w:rsidR="008C6CE2" w:rsidRPr="00236B0D">
        <w:rPr>
          <w:rFonts w:ascii="Times New Roman" w:hAnsi="Times New Roman" w:cs="Times New Roman"/>
          <w:sz w:val="24"/>
          <w:szCs w:val="24"/>
        </w:rPr>
        <w:t>almost directly equable with the senses</w:t>
      </w:r>
      <w:r w:rsidR="00C84A85" w:rsidRPr="00236B0D">
        <w:rPr>
          <w:rFonts w:ascii="Times New Roman" w:hAnsi="Times New Roman" w:cs="Times New Roman"/>
          <w:sz w:val="24"/>
          <w:szCs w:val="24"/>
        </w:rPr>
        <w:t>, and is one of the ideas Plato takes issue with;</w:t>
      </w:r>
      <w:r w:rsidR="008C6CE2" w:rsidRPr="00236B0D">
        <w:rPr>
          <w:rFonts w:ascii="Times New Roman" w:hAnsi="Times New Roman" w:cs="Times New Roman"/>
          <w:sz w:val="24"/>
          <w:szCs w:val="24"/>
        </w:rPr>
        <w:t xml:space="preserve"> ‘</w:t>
      </w:r>
      <w:r w:rsidR="00C84A85" w:rsidRPr="00236B0D">
        <w:rPr>
          <w:rFonts w:ascii="Times New Roman" w:hAnsi="Times New Roman" w:cs="Times New Roman"/>
          <w:sz w:val="24"/>
          <w:szCs w:val="24"/>
        </w:rPr>
        <w:t>he</w:t>
      </w:r>
      <w:r w:rsidR="008C6CE2" w:rsidRPr="00236B0D">
        <w:rPr>
          <w:rFonts w:ascii="Times New Roman" w:hAnsi="Times New Roman" w:cs="Times New Roman"/>
          <w:sz w:val="24"/>
          <w:szCs w:val="24"/>
        </w:rPr>
        <w:t xml:space="preserve"> challenges the theory of Protagoras that knowledge is perception, that what appears to an individual to be true is true for that individual</w:t>
      </w:r>
      <w:r w:rsidR="00B14307" w:rsidRPr="00236B0D">
        <w:rPr>
          <w:rFonts w:ascii="Times New Roman" w:hAnsi="Times New Roman" w:cs="Times New Roman"/>
          <w:sz w:val="24"/>
          <w:szCs w:val="24"/>
        </w:rPr>
        <w:t>.’</w:t>
      </w:r>
      <w:r w:rsidR="00B14307" w:rsidRPr="00236B0D">
        <w:rPr>
          <w:rStyle w:val="FootnoteReference"/>
          <w:rFonts w:ascii="Times New Roman" w:hAnsi="Times New Roman" w:cs="Times New Roman"/>
          <w:sz w:val="24"/>
          <w:szCs w:val="24"/>
        </w:rPr>
        <w:footnoteReference w:id="3"/>
      </w:r>
    </w:p>
    <w:p w14:paraId="417A8050" w14:textId="63002939" w:rsidR="00450D0A" w:rsidRPr="0000089A" w:rsidRDefault="00450D0A" w:rsidP="00B15765">
      <w:pPr>
        <w:spacing w:after="0" w:line="276" w:lineRule="auto"/>
        <w:jc w:val="both"/>
        <w:rPr>
          <w:rFonts w:ascii="Times New Roman" w:hAnsi="Times New Roman" w:cs="Times New Roman"/>
          <w:sz w:val="24"/>
          <w:szCs w:val="24"/>
        </w:rPr>
      </w:pPr>
      <w:r w:rsidRPr="00236B0D">
        <w:rPr>
          <w:rFonts w:ascii="Times New Roman" w:hAnsi="Times New Roman" w:cs="Times New Roman"/>
          <w:sz w:val="24"/>
          <w:szCs w:val="24"/>
        </w:rPr>
        <w:tab/>
        <w:t xml:space="preserve">If we </w:t>
      </w:r>
      <w:r w:rsidR="000631E4" w:rsidRPr="00236B0D">
        <w:rPr>
          <w:rFonts w:ascii="Times New Roman" w:hAnsi="Times New Roman" w:cs="Times New Roman"/>
          <w:sz w:val="24"/>
          <w:szCs w:val="24"/>
        </w:rPr>
        <w:t>believe</w:t>
      </w:r>
      <w:r w:rsidRPr="00236B0D">
        <w:rPr>
          <w:rFonts w:ascii="Times New Roman" w:hAnsi="Times New Roman" w:cs="Times New Roman"/>
          <w:sz w:val="24"/>
          <w:szCs w:val="24"/>
        </w:rPr>
        <w:t xml:space="preserve"> it to be true that what appears to an individual</w:t>
      </w:r>
      <w:r w:rsidR="000631E4" w:rsidRPr="00236B0D">
        <w:rPr>
          <w:rFonts w:ascii="Times New Roman" w:hAnsi="Times New Roman" w:cs="Times New Roman"/>
          <w:sz w:val="24"/>
          <w:szCs w:val="24"/>
        </w:rPr>
        <w:t>,</w:t>
      </w:r>
      <w:r w:rsidRPr="00236B0D">
        <w:rPr>
          <w:rFonts w:ascii="Times New Roman" w:hAnsi="Times New Roman" w:cs="Times New Roman"/>
          <w:sz w:val="24"/>
          <w:szCs w:val="24"/>
        </w:rPr>
        <w:t xml:space="preserve"> is true for that individual, then </w:t>
      </w:r>
      <w:r w:rsidR="00B15765" w:rsidRPr="00236B0D">
        <w:rPr>
          <w:rFonts w:ascii="Times New Roman" w:hAnsi="Times New Roman" w:cs="Times New Roman"/>
          <w:sz w:val="24"/>
          <w:szCs w:val="24"/>
        </w:rPr>
        <w:t xml:space="preserve">Plato’s objection is </w:t>
      </w:r>
      <w:r w:rsidR="0000089A">
        <w:rPr>
          <w:rFonts w:ascii="Times New Roman" w:hAnsi="Times New Roman" w:cs="Times New Roman"/>
          <w:sz w:val="24"/>
          <w:szCs w:val="24"/>
        </w:rPr>
        <w:t xml:space="preserve">this: </w:t>
      </w:r>
      <w:r w:rsidR="00B15765" w:rsidRPr="00236B0D">
        <w:rPr>
          <w:rFonts w:ascii="Times New Roman" w:hAnsi="Times New Roman" w:cs="Times New Roman"/>
          <w:sz w:val="24"/>
          <w:szCs w:val="24"/>
        </w:rPr>
        <w:t>that it</w:t>
      </w:r>
      <w:r w:rsidR="000631E4" w:rsidRPr="00236B0D">
        <w:rPr>
          <w:rFonts w:ascii="Times New Roman" w:hAnsi="Times New Roman" w:cs="Times New Roman"/>
          <w:sz w:val="24"/>
          <w:szCs w:val="24"/>
        </w:rPr>
        <w:t xml:space="preserve"> becomes im</w:t>
      </w:r>
      <w:r w:rsidRPr="00236B0D">
        <w:rPr>
          <w:rFonts w:ascii="Times New Roman" w:hAnsi="Times New Roman" w:cs="Times New Roman"/>
          <w:sz w:val="24"/>
          <w:szCs w:val="24"/>
        </w:rPr>
        <w:t>possible for any one person to hold a belief</w:t>
      </w:r>
      <w:r w:rsidR="000B07B9" w:rsidRPr="00236B0D">
        <w:rPr>
          <w:rFonts w:ascii="Times New Roman" w:hAnsi="Times New Roman" w:cs="Times New Roman"/>
          <w:sz w:val="24"/>
          <w:szCs w:val="24"/>
        </w:rPr>
        <w:t xml:space="preserve"> any </w:t>
      </w:r>
      <w:proofErr w:type="gramStart"/>
      <w:r w:rsidR="000B07B9" w:rsidRPr="00236B0D">
        <w:rPr>
          <w:rFonts w:ascii="Times New Roman" w:hAnsi="Times New Roman" w:cs="Times New Roman"/>
          <w:sz w:val="24"/>
          <w:szCs w:val="24"/>
        </w:rPr>
        <w:t>more true</w:t>
      </w:r>
      <w:proofErr w:type="gramEnd"/>
      <w:r w:rsidRPr="00236B0D">
        <w:rPr>
          <w:rFonts w:ascii="Times New Roman" w:hAnsi="Times New Roman" w:cs="Times New Roman"/>
          <w:sz w:val="24"/>
          <w:szCs w:val="24"/>
        </w:rPr>
        <w:t xml:space="preserve"> than any </w:t>
      </w:r>
      <w:r w:rsidR="000B07B9" w:rsidRPr="00236B0D">
        <w:rPr>
          <w:rFonts w:ascii="Times New Roman" w:hAnsi="Times New Roman" w:cs="Times New Roman"/>
          <w:sz w:val="24"/>
          <w:szCs w:val="24"/>
        </w:rPr>
        <w:t xml:space="preserve">other person’s. This runs contrary to the fundamental </w:t>
      </w:r>
      <w:r w:rsidR="000631E4" w:rsidRPr="00236B0D">
        <w:rPr>
          <w:rFonts w:ascii="Times New Roman" w:hAnsi="Times New Roman" w:cs="Times New Roman"/>
          <w:sz w:val="24"/>
          <w:szCs w:val="24"/>
        </w:rPr>
        <w:t xml:space="preserve">and foundational </w:t>
      </w:r>
      <w:r w:rsidR="000B07B9" w:rsidRPr="00236B0D">
        <w:rPr>
          <w:rFonts w:ascii="Times New Roman" w:hAnsi="Times New Roman" w:cs="Times New Roman"/>
          <w:sz w:val="24"/>
          <w:szCs w:val="24"/>
        </w:rPr>
        <w:t xml:space="preserve">assumption that it is possible to hold untrue belief; it makes a theory of </w:t>
      </w:r>
      <w:r w:rsidR="0000089A">
        <w:rPr>
          <w:rFonts w:ascii="Times New Roman" w:hAnsi="Times New Roman" w:cs="Times New Roman"/>
          <w:sz w:val="24"/>
          <w:szCs w:val="24"/>
        </w:rPr>
        <w:t>‘</w:t>
      </w:r>
      <w:r w:rsidR="000B07B9" w:rsidRPr="00236B0D">
        <w:rPr>
          <w:rFonts w:ascii="Times New Roman" w:hAnsi="Times New Roman" w:cs="Times New Roman"/>
          <w:sz w:val="24"/>
          <w:szCs w:val="24"/>
        </w:rPr>
        <w:t>knowledge</w:t>
      </w:r>
      <w:r w:rsidR="0000089A">
        <w:rPr>
          <w:rFonts w:ascii="Times New Roman" w:hAnsi="Times New Roman" w:cs="Times New Roman"/>
          <w:sz w:val="24"/>
          <w:szCs w:val="24"/>
        </w:rPr>
        <w:t>’</w:t>
      </w:r>
      <w:r w:rsidR="000B07B9" w:rsidRPr="00236B0D">
        <w:rPr>
          <w:rFonts w:ascii="Times New Roman" w:hAnsi="Times New Roman" w:cs="Times New Roman"/>
          <w:sz w:val="24"/>
          <w:szCs w:val="24"/>
        </w:rPr>
        <w:t xml:space="preserve"> redundant. </w:t>
      </w:r>
      <w:r w:rsidR="00C84A85" w:rsidRPr="00236B0D">
        <w:rPr>
          <w:rFonts w:ascii="Times New Roman" w:hAnsi="Times New Roman" w:cs="Times New Roman"/>
          <w:sz w:val="24"/>
          <w:szCs w:val="24"/>
        </w:rPr>
        <w:t>Another implication, if we take this view and extrapolate its logic, is an equally irksome conclusion: ‘that a man who has come to know a thing in the past and still remembers it, does not know it […] since he does not see it.’</w:t>
      </w:r>
      <w:r w:rsidR="00C84A85" w:rsidRPr="00236B0D">
        <w:rPr>
          <w:rStyle w:val="FootnoteReference"/>
          <w:rFonts w:ascii="Times New Roman" w:hAnsi="Times New Roman" w:cs="Times New Roman"/>
          <w:sz w:val="24"/>
          <w:szCs w:val="24"/>
        </w:rPr>
        <w:footnoteReference w:id="4"/>
      </w:r>
      <w:r w:rsidR="00C84A85" w:rsidRPr="00236B0D">
        <w:rPr>
          <w:rFonts w:ascii="Times New Roman" w:hAnsi="Times New Roman" w:cs="Times New Roman"/>
          <w:sz w:val="24"/>
          <w:szCs w:val="24"/>
        </w:rPr>
        <w:t xml:space="preserve"> This means we cannot directly equate perception and knowledge</w:t>
      </w:r>
      <w:r w:rsidR="0000089A">
        <w:rPr>
          <w:rFonts w:ascii="Times New Roman" w:hAnsi="Times New Roman" w:cs="Times New Roman"/>
          <w:sz w:val="24"/>
          <w:szCs w:val="24"/>
        </w:rPr>
        <w:t xml:space="preserve">, assuming that we believe we </w:t>
      </w:r>
      <w:r w:rsidR="0000089A">
        <w:rPr>
          <w:rFonts w:ascii="Times New Roman" w:hAnsi="Times New Roman" w:cs="Times New Roman"/>
          <w:i/>
          <w:sz w:val="24"/>
          <w:szCs w:val="24"/>
        </w:rPr>
        <w:t xml:space="preserve">can </w:t>
      </w:r>
      <w:r w:rsidR="0000089A">
        <w:rPr>
          <w:rFonts w:ascii="Times New Roman" w:hAnsi="Times New Roman" w:cs="Times New Roman"/>
          <w:sz w:val="24"/>
          <w:szCs w:val="24"/>
        </w:rPr>
        <w:t xml:space="preserve">have knowledge of things not immediately apprehended by the senses. </w:t>
      </w:r>
    </w:p>
    <w:p w14:paraId="17B37053" w14:textId="126D3ECE" w:rsidR="000631E4" w:rsidRPr="00236B0D" w:rsidRDefault="005C14FD" w:rsidP="00B15765">
      <w:pPr>
        <w:spacing w:after="0" w:line="276" w:lineRule="auto"/>
        <w:jc w:val="both"/>
        <w:rPr>
          <w:rFonts w:ascii="Times New Roman" w:hAnsi="Times New Roman" w:cs="Times New Roman"/>
          <w:sz w:val="24"/>
          <w:szCs w:val="24"/>
        </w:rPr>
      </w:pPr>
      <w:r w:rsidRPr="00236B0D">
        <w:rPr>
          <w:rFonts w:ascii="Times New Roman" w:hAnsi="Times New Roman" w:cs="Times New Roman"/>
          <w:sz w:val="24"/>
          <w:szCs w:val="24"/>
        </w:rPr>
        <w:tab/>
      </w:r>
      <w:r w:rsidR="000631E4" w:rsidRPr="00236B0D">
        <w:rPr>
          <w:rFonts w:ascii="Times New Roman" w:hAnsi="Times New Roman" w:cs="Times New Roman"/>
          <w:sz w:val="24"/>
          <w:szCs w:val="24"/>
        </w:rPr>
        <w:t xml:space="preserve">The senses are fallible; certain facts are knowable only </w:t>
      </w:r>
      <w:proofErr w:type="gramStart"/>
      <w:r w:rsidR="000631E4" w:rsidRPr="00236B0D">
        <w:rPr>
          <w:rFonts w:ascii="Times New Roman" w:hAnsi="Times New Roman" w:cs="Times New Roman"/>
          <w:sz w:val="24"/>
          <w:szCs w:val="24"/>
        </w:rPr>
        <w:t>by virtue of</w:t>
      </w:r>
      <w:proofErr w:type="gramEnd"/>
      <w:r w:rsidR="000631E4" w:rsidRPr="00236B0D">
        <w:rPr>
          <w:rFonts w:ascii="Times New Roman" w:hAnsi="Times New Roman" w:cs="Times New Roman"/>
          <w:sz w:val="24"/>
          <w:szCs w:val="24"/>
        </w:rPr>
        <w:t xml:space="preserve"> intellectual apprehension in tandem with initial sensory information. Copleston</w:t>
      </w:r>
      <w:r w:rsidR="000631E4" w:rsidRPr="00236B0D">
        <w:rPr>
          <w:rStyle w:val="FootnoteReference"/>
          <w:rFonts w:ascii="Times New Roman" w:hAnsi="Times New Roman" w:cs="Times New Roman"/>
          <w:sz w:val="24"/>
          <w:szCs w:val="24"/>
        </w:rPr>
        <w:footnoteReference w:id="5"/>
      </w:r>
      <w:r w:rsidR="000631E4" w:rsidRPr="00236B0D">
        <w:rPr>
          <w:rFonts w:ascii="Times New Roman" w:hAnsi="Times New Roman" w:cs="Times New Roman"/>
          <w:sz w:val="24"/>
          <w:szCs w:val="24"/>
        </w:rPr>
        <w:t xml:space="preserve"> gives the example of seeing two train tracks appearing to converge; by rational inquiry we know that they run parallel, and do not</w:t>
      </w:r>
      <w:proofErr w:type="gramStart"/>
      <w:r w:rsidR="000631E4" w:rsidRPr="00236B0D">
        <w:rPr>
          <w:rFonts w:ascii="Times New Roman" w:hAnsi="Times New Roman" w:cs="Times New Roman"/>
          <w:sz w:val="24"/>
          <w:szCs w:val="24"/>
        </w:rPr>
        <w:t>, in reality, converge</w:t>
      </w:r>
      <w:proofErr w:type="gramEnd"/>
      <w:r w:rsidR="00B15765" w:rsidRPr="00236B0D">
        <w:rPr>
          <w:rFonts w:ascii="Times New Roman" w:hAnsi="Times New Roman" w:cs="Times New Roman"/>
          <w:sz w:val="24"/>
          <w:szCs w:val="24"/>
        </w:rPr>
        <w:t xml:space="preserve"> (much like a stick in water appearing to not be straight)</w:t>
      </w:r>
      <w:r w:rsidR="000631E4" w:rsidRPr="00236B0D">
        <w:rPr>
          <w:rFonts w:ascii="Times New Roman" w:hAnsi="Times New Roman" w:cs="Times New Roman"/>
          <w:sz w:val="24"/>
          <w:szCs w:val="24"/>
        </w:rPr>
        <w:t xml:space="preserve">. </w:t>
      </w:r>
      <w:r w:rsidR="00875C9D" w:rsidRPr="00236B0D">
        <w:rPr>
          <w:rFonts w:ascii="Times New Roman" w:hAnsi="Times New Roman" w:cs="Times New Roman"/>
          <w:sz w:val="24"/>
          <w:szCs w:val="24"/>
        </w:rPr>
        <w:t xml:space="preserve">Descartes is notable for also taking umbrage with the fallibility of the senses; that which </w:t>
      </w:r>
      <w:proofErr w:type="gramStart"/>
      <w:r w:rsidR="00875C9D" w:rsidRPr="00236B0D">
        <w:rPr>
          <w:rFonts w:ascii="Times New Roman" w:hAnsi="Times New Roman" w:cs="Times New Roman"/>
          <w:sz w:val="24"/>
          <w:szCs w:val="24"/>
        </w:rPr>
        <w:t>is capable of deceiving</w:t>
      </w:r>
      <w:proofErr w:type="gramEnd"/>
      <w:r w:rsidR="00875C9D" w:rsidRPr="00236B0D">
        <w:rPr>
          <w:rFonts w:ascii="Times New Roman" w:hAnsi="Times New Roman" w:cs="Times New Roman"/>
          <w:sz w:val="24"/>
          <w:szCs w:val="24"/>
        </w:rPr>
        <w:t xml:space="preserve"> us once is capable of deceiving us continually</w:t>
      </w:r>
      <w:r w:rsidR="00236B0D" w:rsidRPr="00236B0D">
        <w:rPr>
          <w:rStyle w:val="FootnoteReference"/>
          <w:rFonts w:ascii="Times New Roman" w:hAnsi="Times New Roman" w:cs="Times New Roman"/>
          <w:sz w:val="24"/>
          <w:szCs w:val="24"/>
        </w:rPr>
        <w:footnoteReference w:id="6"/>
      </w:r>
      <w:r w:rsidR="00875C9D" w:rsidRPr="00236B0D">
        <w:rPr>
          <w:rFonts w:ascii="Times New Roman" w:hAnsi="Times New Roman" w:cs="Times New Roman"/>
          <w:sz w:val="24"/>
          <w:szCs w:val="24"/>
        </w:rPr>
        <w:t>.</w:t>
      </w:r>
      <w:r w:rsidR="00B15765" w:rsidRPr="00236B0D">
        <w:rPr>
          <w:rFonts w:ascii="Times New Roman" w:hAnsi="Times New Roman" w:cs="Times New Roman"/>
          <w:sz w:val="24"/>
          <w:szCs w:val="24"/>
        </w:rPr>
        <w:t xml:space="preserve"> </w:t>
      </w:r>
      <w:r w:rsidR="00875C9D" w:rsidRPr="00236B0D">
        <w:rPr>
          <w:rFonts w:ascii="Times New Roman" w:hAnsi="Times New Roman" w:cs="Times New Roman"/>
          <w:sz w:val="24"/>
          <w:szCs w:val="24"/>
        </w:rPr>
        <w:t xml:space="preserve">A healthy scepticism may </w:t>
      </w:r>
      <w:r w:rsidR="00B15765" w:rsidRPr="00236B0D">
        <w:rPr>
          <w:rFonts w:ascii="Times New Roman" w:hAnsi="Times New Roman" w:cs="Times New Roman"/>
          <w:sz w:val="24"/>
          <w:szCs w:val="24"/>
        </w:rPr>
        <w:t xml:space="preserve">compel us to have tighter parameters for knowledge, and thus guide us better towards truth. Interestingly, it is only via the senses’ capacity for illusion that we are capable of apprehending disillusionment. Only by removing a stick from water and seeing it is not bent, can I reason that my senses deceived me. </w:t>
      </w:r>
      <w:r w:rsidR="0000089A" w:rsidRPr="00236B0D">
        <w:rPr>
          <w:rFonts w:ascii="Times New Roman" w:hAnsi="Times New Roman" w:cs="Times New Roman"/>
          <w:sz w:val="24"/>
          <w:szCs w:val="24"/>
        </w:rPr>
        <w:t xml:space="preserve">Hence, when relying solely on the senses, </w:t>
      </w:r>
      <w:r w:rsidR="0000089A">
        <w:rPr>
          <w:rFonts w:ascii="Times New Roman" w:hAnsi="Times New Roman" w:cs="Times New Roman"/>
          <w:sz w:val="24"/>
          <w:szCs w:val="24"/>
        </w:rPr>
        <w:t>our ‘knowledge’ is</w:t>
      </w:r>
      <w:r w:rsidR="0000089A" w:rsidRPr="00236B0D">
        <w:rPr>
          <w:rFonts w:ascii="Times New Roman" w:hAnsi="Times New Roman" w:cs="Times New Roman"/>
          <w:sz w:val="24"/>
          <w:szCs w:val="24"/>
        </w:rPr>
        <w:t xml:space="preserve"> on the level of </w:t>
      </w:r>
      <w:r w:rsidR="0000089A" w:rsidRPr="00236B0D">
        <w:rPr>
          <w:rFonts w:ascii="Times New Roman" w:hAnsi="Times New Roman" w:cs="Times New Roman"/>
          <w:i/>
          <w:sz w:val="24"/>
          <w:szCs w:val="24"/>
        </w:rPr>
        <w:t>appearances,</w:t>
      </w:r>
      <w:r w:rsidR="0000089A" w:rsidRPr="00236B0D">
        <w:rPr>
          <w:rFonts w:ascii="Times New Roman" w:hAnsi="Times New Roman" w:cs="Times New Roman"/>
          <w:sz w:val="24"/>
          <w:szCs w:val="24"/>
        </w:rPr>
        <w:t xml:space="preserve"> the lower order of reality given by Plato in his ‘Line’ metaphor. This </w:t>
      </w:r>
      <w:r w:rsidR="0000089A" w:rsidRPr="00236B0D">
        <w:rPr>
          <w:rFonts w:ascii="Times New Roman" w:hAnsi="Times New Roman" w:cs="Times New Roman"/>
          <w:sz w:val="24"/>
          <w:szCs w:val="24"/>
        </w:rPr>
        <w:lastRenderedPageBreak/>
        <w:t xml:space="preserve">lower order of reality (known as </w:t>
      </w:r>
      <w:r w:rsidR="0000089A" w:rsidRPr="00236B0D">
        <w:rPr>
          <w:rFonts w:ascii="Times New Roman" w:hAnsi="Times New Roman" w:cs="Times New Roman"/>
          <w:i/>
          <w:sz w:val="24"/>
          <w:szCs w:val="24"/>
        </w:rPr>
        <w:t>doxa</w:t>
      </w:r>
      <w:r w:rsidR="0000089A" w:rsidRPr="00236B0D">
        <w:rPr>
          <w:rFonts w:ascii="Times New Roman" w:hAnsi="Times New Roman" w:cs="Times New Roman"/>
          <w:sz w:val="24"/>
          <w:szCs w:val="24"/>
        </w:rPr>
        <w:t>) is equable with subjective opinion, and on its own is not knowledge.</w:t>
      </w:r>
    </w:p>
    <w:p w14:paraId="653C2606" w14:textId="26392CE6" w:rsidR="00875C9D" w:rsidRPr="0000089A" w:rsidRDefault="000631E4" w:rsidP="00B15765">
      <w:pPr>
        <w:spacing w:after="0" w:line="276" w:lineRule="auto"/>
        <w:jc w:val="both"/>
        <w:rPr>
          <w:rFonts w:ascii="Times New Roman" w:hAnsi="Times New Roman" w:cs="Times New Roman"/>
          <w:sz w:val="24"/>
          <w:szCs w:val="24"/>
        </w:rPr>
      </w:pPr>
      <w:r w:rsidRPr="00236B0D">
        <w:rPr>
          <w:rFonts w:ascii="Times New Roman" w:hAnsi="Times New Roman" w:cs="Times New Roman"/>
          <w:sz w:val="24"/>
          <w:szCs w:val="24"/>
        </w:rPr>
        <w:tab/>
      </w:r>
      <w:r w:rsidR="00B15765" w:rsidRPr="00236B0D">
        <w:rPr>
          <w:rFonts w:ascii="Times New Roman" w:hAnsi="Times New Roman" w:cs="Times New Roman"/>
          <w:sz w:val="24"/>
          <w:szCs w:val="24"/>
        </w:rPr>
        <w:t>According to Plato t</w:t>
      </w:r>
      <w:r w:rsidRPr="00236B0D">
        <w:rPr>
          <w:rFonts w:ascii="Times New Roman" w:hAnsi="Times New Roman" w:cs="Times New Roman"/>
          <w:sz w:val="24"/>
          <w:szCs w:val="24"/>
        </w:rPr>
        <w:t xml:space="preserve">hat which we perceive with our senses is </w:t>
      </w:r>
      <w:r w:rsidR="0000089A">
        <w:rPr>
          <w:rFonts w:ascii="Times New Roman" w:hAnsi="Times New Roman" w:cs="Times New Roman"/>
          <w:sz w:val="24"/>
          <w:szCs w:val="24"/>
        </w:rPr>
        <w:t>also</w:t>
      </w:r>
      <w:r w:rsidR="00B15765" w:rsidRPr="00236B0D">
        <w:rPr>
          <w:rFonts w:ascii="Times New Roman" w:hAnsi="Times New Roman" w:cs="Times New Roman"/>
          <w:sz w:val="24"/>
          <w:szCs w:val="24"/>
        </w:rPr>
        <w:t xml:space="preserve"> </w:t>
      </w:r>
      <w:r w:rsidR="00B15765" w:rsidRPr="00236B0D">
        <w:rPr>
          <w:rFonts w:ascii="Times New Roman" w:hAnsi="Times New Roman" w:cs="Times New Roman"/>
          <w:sz w:val="24"/>
          <w:szCs w:val="24"/>
        </w:rPr>
        <w:t>(</w:t>
      </w:r>
      <w:proofErr w:type="gramStart"/>
      <w:r w:rsidR="0000089A">
        <w:rPr>
          <w:rFonts w:ascii="Times New Roman" w:hAnsi="Times New Roman" w:cs="Times New Roman"/>
          <w:sz w:val="24"/>
          <w:szCs w:val="24"/>
        </w:rPr>
        <w:t>similar to</w:t>
      </w:r>
      <w:proofErr w:type="gramEnd"/>
      <w:r w:rsidR="00B15765" w:rsidRPr="00236B0D">
        <w:rPr>
          <w:rFonts w:ascii="Times New Roman" w:hAnsi="Times New Roman" w:cs="Times New Roman"/>
          <w:sz w:val="24"/>
          <w:szCs w:val="24"/>
        </w:rPr>
        <w:t xml:space="preserve"> Heraclitan thought)</w:t>
      </w:r>
      <w:r w:rsidR="00B15765" w:rsidRPr="00236B0D">
        <w:rPr>
          <w:rFonts w:ascii="Times New Roman" w:hAnsi="Times New Roman" w:cs="Times New Roman"/>
          <w:sz w:val="24"/>
          <w:szCs w:val="24"/>
        </w:rPr>
        <w:t xml:space="preserve"> </w:t>
      </w:r>
      <w:r w:rsidRPr="00236B0D">
        <w:rPr>
          <w:rFonts w:ascii="Times New Roman" w:hAnsi="Times New Roman" w:cs="Times New Roman"/>
          <w:sz w:val="24"/>
          <w:szCs w:val="24"/>
        </w:rPr>
        <w:t xml:space="preserve">in flux; it does not meet </w:t>
      </w:r>
      <w:r w:rsidR="00B15765" w:rsidRPr="00236B0D">
        <w:rPr>
          <w:rFonts w:ascii="Times New Roman" w:hAnsi="Times New Roman" w:cs="Times New Roman"/>
          <w:sz w:val="24"/>
          <w:szCs w:val="24"/>
        </w:rPr>
        <w:t>the</w:t>
      </w:r>
      <w:r w:rsidRPr="00236B0D">
        <w:rPr>
          <w:rFonts w:ascii="Times New Roman" w:hAnsi="Times New Roman" w:cs="Times New Roman"/>
          <w:sz w:val="24"/>
          <w:szCs w:val="24"/>
        </w:rPr>
        <w:t xml:space="preserve"> criteria of being of ‘what </w:t>
      </w:r>
      <w:r w:rsidRPr="00236B0D">
        <w:rPr>
          <w:rFonts w:ascii="Times New Roman" w:hAnsi="Times New Roman" w:cs="Times New Roman"/>
          <w:i/>
          <w:sz w:val="24"/>
          <w:szCs w:val="24"/>
        </w:rPr>
        <w:t>is</w:t>
      </w:r>
      <w:r w:rsidRPr="00236B0D">
        <w:rPr>
          <w:rFonts w:ascii="Times New Roman" w:hAnsi="Times New Roman" w:cs="Times New Roman"/>
          <w:sz w:val="24"/>
          <w:szCs w:val="24"/>
        </w:rPr>
        <w:t xml:space="preserve">’. </w:t>
      </w:r>
      <w:r w:rsidRPr="00236B0D">
        <w:rPr>
          <w:rFonts w:ascii="Times New Roman" w:hAnsi="Times New Roman" w:cs="Times New Roman"/>
          <w:sz w:val="24"/>
          <w:szCs w:val="24"/>
        </w:rPr>
        <w:t xml:space="preserve">For example, a chair may at one moment appear white, then, according to a shift in light, it is in shadow, and appears darkened and grey. </w:t>
      </w:r>
      <w:r w:rsidR="0000089A">
        <w:rPr>
          <w:rFonts w:ascii="Times New Roman" w:hAnsi="Times New Roman" w:cs="Times New Roman"/>
          <w:sz w:val="24"/>
          <w:szCs w:val="24"/>
        </w:rPr>
        <w:t>In Platonic thought, t</w:t>
      </w:r>
      <w:r w:rsidRPr="00236B0D">
        <w:rPr>
          <w:rFonts w:ascii="Times New Roman" w:hAnsi="Times New Roman" w:cs="Times New Roman"/>
          <w:sz w:val="24"/>
          <w:szCs w:val="24"/>
        </w:rPr>
        <w:t>hings are</w:t>
      </w:r>
      <w:r w:rsidR="0000089A">
        <w:rPr>
          <w:rFonts w:ascii="Times New Roman" w:hAnsi="Times New Roman" w:cs="Times New Roman"/>
          <w:sz w:val="24"/>
          <w:szCs w:val="24"/>
        </w:rPr>
        <w:t xml:space="preserve"> thus</w:t>
      </w:r>
      <w:r w:rsidRPr="00236B0D">
        <w:rPr>
          <w:rFonts w:ascii="Times New Roman" w:hAnsi="Times New Roman" w:cs="Times New Roman"/>
          <w:sz w:val="24"/>
          <w:szCs w:val="24"/>
        </w:rPr>
        <w:t xml:space="preserve"> thought to be perpetually in a state of </w:t>
      </w:r>
      <w:r w:rsidRPr="00236B0D">
        <w:rPr>
          <w:rFonts w:ascii="Times New Roman" w:hAnsi="Times New Roman" w:cs="Times New Roman"/>
          <w:i/>
          <w:sz w:val="24"/>
          <w:szCs w:val="24"/>
        </w:rPr>
        <w:t>becoming</w:t>
      </w:r>
      <w:r w:rsidRPr="00236B0D">
        <w:rPr>
          <w:rFonts w:ascii="Times New Roman" w:hAnsi="Times New Roman" w:cs="Times New Roman"/>
          <w:sz w:val="24"/>
          <w:szCs w:val="24"/>
        </w:rPr>
        <w:t xml:space="preserve">, rather than of </w:t>
      </w:r>
      <w:r w:rsidRPr="00236B0D">
        <w:rPr>
          <w:rFonts w:ascii="Times New Roman" w:hAnsi="Times New Roman" w:cs="Times New Roman"/>
          <w:i/>
          <w:sz w:val="24"/>
          <w:szCs w:val="24"/>
        </w:rPr>
        <w:t>being</w:t>
      </w:r>
      <w:r w:rsidRPr="00236B0D">
        <w:rPr>
          <w:rFonts w:ascii="Times New Roman" w:hAnsi="Times New Roman" w:cs="Times New Roman"/>
          <w:sz w:val="24"/>
          <w:szCs w:val="24"/>
        </w:rPr>
        <w:t xml:space="preserve">; in this case, the chair is always </w:t>
      </w:r>
      <w:r w:rsidRPr="00236B0D">
        <w:rPr>
          <w:rFonts w:ascii="Times New Roman" w:hAnsi="Times New Roman" w:cs="Times New Roman"/>
          <w:i/>
          <w:sz w:val="24"/>
          <w:szCs w:val="24"/>
        </w:rPr>
        <w:t>becoming</w:t>
      </w:r>
      <w:r w:rsidRPr="00236B0D">
        <w:rPr>
          <w:rFonts w:ascii="Times New Roman" w:hAnsi="Times New Roman" w:cs="Times New Roman"/>
          <w:sz w:val="24"/>
          <w:szCs w:val="24"/>
        </w:rPr>
        <w:t xml:space="preserve"> a new colour, rather than </w:t>
      </w:r>
      <w:r w:rsidRPr="00236B0D">
        <w:rPr>
          <w:rFonts w:ascii="Times New Roman" w:hAnsi="Times New Roman" w:cs="Times New Roman"/>
          <w:i/>
          <w:sz w:val="24"/>
          <w:szCs w:val="24"/>
        </w:rPr>
        <w:t>being</w:t>
      </w:r>
      <w:r w:rsidRPr="00236B0D">
        <w:rPr>
          <w:rFonts w:ascii="Times New Roman" w:hAnsi="Times New Roman" w:cs="Times New Roman"/>
          <w:sz w:val="24"/>
          <w:szCs w:val="24"/>
        </w:rPr>
        <w:t xml:space="preserve"> a certain one. </w:t>
      </w:r>
      <w:r w:rsidR="0000089A">
        <w:rPr>
          <w:rFonts w:ascii="Times New Roman" w:hAnsi="Times New Roman" w:cs="Times New Roman"/>
          <w:sz w:val="24"/>
          <w:szCs w:val="24"/>
        </w:rPr>
        <w:t xml:space="preserve">Sensory apprehension alone is not, therefore, of ‘what </w:t>
      </w:r>
      <w:r w:rsidR="0000089A">
        <w:rPr>
          <w:rFonts w:ascii="Times New Roman" w:hAnsi="Times New Roman" w:cs="Times New Roman"/>
          <w:i/>
          <w:sz w:val="24"/>
          <w:szCs w:val="24"/>
        </w:rPr>
        <w:t>is</w:t>
      </w:r>
      <w:r w:rsidR="0000089A">
        <w:rPr>
          <w:rFonts w:ascii="Times New Roman" w:hAnsi="Times New Roman" w:cs="Times New Roman"/>
          <w:sz w:val="24"/>
          <w:szCs w:val="24"/>
        </w:rPr>
        <w:t xml:space="preserve">’, and should be rejected as adequate for the acquisition of knowledge. </w:t>
      </w:r>
    </w:p>
    <w:p w14:paraId="28B51E9A" w14:textId="5AFE8FAC" w:rsidR="005C14FD" w:rsidRPr="00236B0D" w:rsidRDefault="00875C9D" w:rsidP="00B15765">
      <w:pPr>
        <w:spacing w:after="0" w:line="276" w:lineRule="auto"/>
        <w:jc w:val="both"/>
        <w:rPr>
          <w:rFonts w:ascii="Times New Roman" w:hAnsi="Times New Roman" w:cs="Times New Roman"/>
          <w:sz w:val="24"/>
          <w:szCs w:val="24"/>
        </w:rPr>
      </w:pPr>
      <w:r w:rsidRPr="00236B0D">
        <w:rPr>
          <w:rFonts w:ascii="Times New Roman" w:hAnsi="Times New Roman" w:cs="Times New Roman"/>
          <w:sz w:val="24"/>
          <w:szCs w:val="24"/>
        </w:rPr>
        <w:tab/>
      </w:r>
      <w:r w:rsidR="00B15765" w:rsidRPr="00236B0D">
        <w:rPr>
          <w:rFonts w:ascii="Times New Roman" w:hAnsi="Times New Roman" w:cs="Times New Roman"/>
          <w:sz w:val="24"/>
          <w:szCs w:val="24"/>
        </w:rPr>
        <w:t>It follows from these two points that the senses can deceive, and that the objects o</w:t>
      </w:r>
      <w:r w:rsidR="00236B0D" w:rsidRPr="00236B0D">
        <w:rPr>
          <w:rFonts w:ascii="Times New Roman" w:hAnsi="Times New Roman" w:cs="Times New Roman"/>
          <w:sz w:val="24"/>
          <w:szCs w:val="24"/>
        </w:rPr>
        <w:t>f</w:t>
      </w:r>
      <w:r w:rsidR="00B15765" w:rsidRPr="00236B0D">
        <w:rPr>
          <w:rFonts w:ascii="Times New Roman" w:hAnsi="Times New Roman" w:cs="Times New Roman"/>
          <w:sz w:val="24"/>
          <w:szCs w:val="24"/>
        </w:rPr>
        <w:t xml:space="preserve"> perception are never ‘set in stone’, as it were</w:t>
      </w:r>
      <w:r w:rsidR="0000089A">
        <w:rPr>
          <w:rFonts w:ascii="Times New Roman" w:hAnsi="Times New Roman" w:cs="Times New Roman"/>
          <w:sz w:val="24"/>
          <w:szCs w:val="24"/>
        </w:rPr>
        <w:t>;</w:t>
      </w:r>
      <w:r w:rsidR="00B15765" w:rsidRPr="00236B0D">
        <w:rPr>
          <w:rFonts w:ascii="Times New Roman" w:hAnsi="Times New Roman" w:cs="Times New Roman"/>
          <w:sz w:val="24"/>
          <w:szCs w:val="24"/>
        </w:rPr>
        <w:t xml:space="preserve"> that</w:t>
      </w:r>
      <w:r w:rsidR="000631E4" w:rsidRPr="00236B0D">
        <w:rPr>
          <w:rFonts w:ascii="Times New Roman" w:hAnsi="Times New Roman" w:cs="Times New Roman"/>
          <w:sz w:val="24"/>
          <w:szCs w:val="24"/>
        </w:rPr>
        <w:t xml:space="preserve"> </w:t>
      </w:r>
      <w:r w:rsidR="00B15765" w:rsidRPr="00236B0D">
        <w:rPr>
          <w:rFonts w:ascii="Times New Roman" w:hAnsi="Times New Roman" w:cs="Times New Roman"/>
          <w:sz w:val="24"/>
          <w:szCs w:val="24"/>
        </w:rPr>
        <w:t>(</w:t>
      </w:r>
      <w:r w:rsidR="006B4EA6">
        <w:rPr>
          <w:rFonts w:ascii="Times New Roman" w:hAnsi="Times New Roman" w:cs="Times New Roman"/>
          <w:sz w:val="24"/>
          <w:szCs w:val="24"/>
        </w:rPr>
        <w:t xml:space="preserve">contrary to what </w:t>
      </w:r>
      <w:r w:rsidR="00B15765" w:rsidRPr="00236B0D">
        <w:rPr>
          <w:rFonts w:ascii="Times New Roman" w:hAnsi="Times New Roman" w:cs="Times New Roman"/>
          <w:sz w:val="24"/>
          <w:szCs w:val="24"/>
        </w:rPr>
        <w:t>Protagoras posits)</w:t>
      </w:r>
      <w:r w:rsidR="00B15765" w:rsidRPr="00236B0D">
        <w:rPr>
          <w:rFonts w:ascii="Times New Roman" w:hAnsi="Times New Roman" w:cs="Times New Roman"/>
          <w:sz w:val="24"/>
          <w:szCs w:val="24"/>
        </w:rPr>
        <w:t xml:space="preserve"> </w:t>
      </w:r>
      <w:r w:rsidR="000631E4" w:rsidRPr="00236B0D">
        <w:rPr>
          <w:rFonts w:ascii="Times New Roman" w:hAnsi="Times New Roman" w:cs="Times New Roman"/>
          <w:sz w:val="24"/>
          <w:szCs w:val="24"/>
        </w:rPr>
        <w:t xml:space="preserve">knowledge cannot be </w:t>
      </w:r>
      <w:r w:rsidR="000631E4" w:rsidRPr="00236B0D">
        <w:rPr>
          <w:rFonts w:ascii="Times New Roman" w:hAnsi="Times New Roman" w:cs="Times New Roman"/>
          <w:i/>
          <w:sz w:val="24"/>
          <w:szCs w:val="24"/>
        </w:rPr>
        <w:t>only</w:t>
      </w:r>
      <w:r w:rsidR="000631E4" w:rsidRPr="00236B0D">
        <w:rPr>
          <w:rFonts w:ascii="Times New Roman" w:hAnsi="Times New Roman" w:cs="Times New Roman"/>
          <w:sz w:val="24"/>
          <w:szCs w:val="24"/>
        </w:rPr>
        <w:t xml:space="preserve"> sense-perception; what the senses acquire on their own is not knowledge.</w:t>
      </w:r>
      <w:r w:rsidR="000631E4" w:rsidRPr="00236B0D">
        <w:rPr>
          <w:rFonts w:ascii="Times New Roman" w:hAnsi="Times New Roman" w:cs="Times New Roman"/>
          <w:sz w:val="24"/>
          <w:szCs w:val="24"/>
        </w:rPr>
        <w:t xml:space="preserve"> </w:t>
      </w:r>
      <w:r w:rsidR="005C14FD" w:rsidRPr="00236B0D">
        <w:rPr>
          <w:rFonts w:ascii="Times New Roman" w:hAnsi="Times New Roman" w:cs="Times New Roman"/>
          <w:sz w:val="24"/>
          <w:szCs w:val="24"/>
        </w:rPr>
        <w:t xml:space="preserve">Perhaps, then, sense-perception is a </w:t>
      </w:r>
      <w:r w:rsidR="005C14FD" w:rsidRPr="00236B0D">
        <w:rPr>
          <w:rFonts w:ascii="Times New Roman" w:hAnsi="Times New Roman" w:cs="Times New Roman"/>
          <w:i/>
          <w:sz w:val="24"/>
          <w:szCs w:val="24"/>
        </w:rPr>
        <w:t xml:space="preserve">part </w:t>
      </w:r>
      <w:r w:rsidR="005C14FD" w:rsidRPr="00236B0D">
        <w:rPr>
          <w:rFonts w:ascii="Times New Roman" w:hAnsi="Times New Roman" w:cs="Times New Roman"/>
          <w:sz w:val="24"/>
          <w:szCs w:val="24"/>
        </w:rPr>
        <w:t xml:space="preserve">of knowledge; this we must concede, owing to the fact that often things of which we believe we have knowledge are not the objects of sense-perception at all; for example, (supposing I am not a </w:t>
      </w:r>
      <w:r w:rsidR="00B15765" w:rsidRPr="00236B0D">
        <w:rPr>
          <w:rFonts w:ascii="Times New Roman" w:hAnsi="Times New Roman" w:cs="Times New Roman"/>
          <w:sz w:val="24"/>
          <w:szCs w:val="24"/>
        </w:rPr>
        <w:t xml:space="preserve">devout </w:t>
      </w:r>
      <w:r w:rsidR="005C14FD" w:rsidRPr="00236B0D">
        <w:rPr>
          <w:rFonts w:ascii="Times New Roman" w:hAnsi="Times New Roman" w:cs="Times New Roman"/>
          <w:sz w:val="24"/>
          <w:szCs w:val="24"/>
        </w:rPr>
        <w:t xml:space="preserve">sceptic) I </w:t>
      </w:r>
      <w:r w:rsidR="002209D7" w:rsidRPr="00236B0D">
        <w:rPr>
          <w:rFonts w:ascii="Times New Roman" w:hAnsi="Times New Roman" w:cs="Times New Roman"/>
          <w:sz w:val="24"/>
          <w:szCs w:val="24"/>
        </w:rPr>
        <w:t xml:space="preserve">am confident that I </w:t>
      </w:r>
      <w:r w:rsidR="005C14FD" w:rsidRPr="00236B0D">
        <w:rPr>
          <w:rFonts w:ascii="Times New Roman" w:hAnsi="Times New Roman" w:cs="Times New Roman"/>
          <w:sz w:val="24"/>
          <w:szCs w:val="24"/>
        </w:rPr>
        <w:t>have knowledge that yesterday happened; yet I do not directly sense ‘yesterday’ in anything other than my imaginative faculty, my memory</w:t>
      </w:r>
      <w:r w:rsidR="006B4EA6">
        <w:rPr>
          <w:rFonts w:ascii="Times New Roman" w:hAnsi="Times New Roman" w:cs="Times New Roman"/>
          <w:sz w:val="24"/>
          <w:szCs w:val="24"/>
        </w:rPr>
        <w:t xml:space="preserve">, though I did first apprehend ‘yesterday’ in part with my senses. </w:t>
      </w:r>
    </w:p>
    <w:p w14:paraId="683EF73C" w14:textId="1C655E76" w:rsidR="005C14FD" w:rsidRDefault="001D2D23" w:rsidP="00B15765">
      <w:pPr>
        <w:spacing w:after="0" w:line="276" w:lineRule="auto"/>
        <w:jc w:val="both"/>
        <w:rPr>
          <w:rFonts w:ascii="Times New Roman" w:hAnsi="Times New Roman" w:cs="Times New Roman"/>
          <w:sz w:val="24"/>
          <w:szCs w:val="24"/>
        </w:rPr>
      </w:pPr>
      <w:r w:rsidRPr="00236B0D">
        <w:rPr>
          <w:rFonts w:ascii="Times New Roman" w:hAnsi="Times New Roman" w:cs="Times New Roman"/>
          <w:sz w:val="24"/>
          <w:szCs w:val="24"/>
        </w:rPr>
        <w:tab/>
      </w:r>
      <w:r w:rsidR="002209D7" w:rsidRPr="00236B0D">
        <w:rPr>
          <w:rFonts w:ascii="Times New Roman" w:hAnsi="Times New Roman" w:cs="Times New Roman"/>
          <w:sz w:val="24"/>
          <w:szCs w:val="24"/>
        </w:rPr>
        <w:t xml:space="preserve"> </w:t>
      </w:r>
      <w:r w:rsidR="00875C9D" w:rsidRPr="00236B0D">
        <w:rPr>
          <w:rFonts w:ascii="Times New Roman" w:hAnsi="Times New Roman" w:cs="Times New Roman"/>
          <w:sz w:val="24"/>
          <w:szCs w:val="24"/>
        </w:rPr>
        <w:t xml:space="preserve">It </w:t>
      </w:r>
      <w:r w:rsidR="006B4EA6">
        <w:rPr>
          <w:rFonts w:ascii="Times New Roman" w:hAnsi="Times New Roman" w:cs="Times New Roman"/>
          <w:sz w:val="24"/>
          <w:szCs w:val="24"/>
        </w:rPr>
        <w:t>follows from this</w:t>
      </w:r>
      <w:r w:rsidR="00875C9D" w:rsidRPr="00236B0D">
        <w:rPr>
          <w:rFonts w:ascii="Times New Roman" w:hAnsi="Times New Roman" w:cs="Times New Roman"/>
          <w:sz w:val="24"/>
          <w:szCs w:val="24"/>
        </w:rPr>
        <w:t xml:space="preserve"> that whilst sense-perception may not </w:t>
      </w:r>
      <w:r w:rsidR="00875C9D" w:rsidRPr="00236B0D">
        <w:rPr>
          <w:rFonts w:ascii="Times New Roman" w:hAnsi="Times New Roman" w:cs="Times New Roman"/>
          <w:i/>
          <w:sz w:val="24"/>
          <w:szCs w:val="24"/>
        </w:rPr>
        <w:t xml:space="preserve">be </w:t>
      </w:r>
      <w:r w:rsidR="00875C9D" w:rsidRPr="00236B0D">
        <w:rPr>
          <w:rFonts w:ascii="Times New Roman" w:hAnsi="Times New Roman" w:cs="Times New Roman"/>
          <w:sz w:val="24"/>
          <w:szCs w:val="24"/>
        </w:rPr>
        <w:t>knowledge, it is possible that it could be adequate</w:t>
      </w:r>
      <w:r w:rsidR="00B15765" w:rsidRPr="00236B0D">
        <w:rPr>
          <w:rFonts w:ascii="Times New Roman" w:hAnsi="Times New Roman" w:cs="Times New Roman"/>
          <w:sz w:val="24"/>
          <w:szCs w:val="24"/>
        </w:rPr>
        <w:t>, and indeed necessary,</w:t>
      </w:r>
      <w:r w:rsidR="00875C9D" w:rsidRPr="00236B0D">
        <w:rPr>
          <w:rFonts w:ascii="Times New Roman" w:hAnsi="Times New Roman" w:cs="Times New Roman"/>
          <w:sz w:val="24"/>
          <w:szCs w:val="24"/>
        </w:rPr>
        <w:t xml:space="preserve"> in leading to the </w:t>
      </w:r>
      <w:r w:rsidR="00875C9D" w:rsidRPr="00236B0D">
        <w:rPr>
          <w:rFonts w:ascii="Times New Roman" w:hAnsi="Times New Roman" w:cs="Times New Roman"/>
          <w:i/>
          <w:sz w:val="24"/>
          <w:szCs w:val="24"/>
        </w:rPr>
        <w:t xml:space="preserve">acquisition </w:t>
      </w:r>
      <w:r w:rsidR="00875C9D" w:rsidRPr="00236B0D">
        <w:rPr>
          <w:rFonts w:ascii="Times New Roman" w:hAnsi="Times New Roman" w:cs="Times New Roman"/>
          <w:sz w:val="24"/>
          <w:szCs w:val="24"/>
        </w:rPr>
        <w:t xml:space="preserve">of knowledge. </w:t>
      </w:r>
      <w:r w:rsidR="00FB17AB" w:rsidRPr="00236B0D">
        <w:rPr>
          <w:rFonts w:ascii="Times New Roman" w:hAnsi="Times New Roman" w:cs="Times New Roman"/>
          <w:sz w:val="24"/>
          <w:szCs w:val="24"/>
        </w:rPr>
        <w:t>Plato is not asserting that the senses are absent from the acquisition of knowledge; our knowledge that the train tracks run parallel to each other would not be possible without our senses.</w:t>
      </w:r>
      <w:r w:rsidR="00FB17AB" w:rsidRPr="00236B0D">
        <w:rPr>
          <w:rFonts w:ascii="Times New Roman" w:hAnsi="Times New Roman" w:cs="Times New Roman"/>
          <w:sz w:val="24"/>
          <w:szCs w:val="24"/>
        </w:rPr>
        <w:t xml:space="preserve"> </w:t>
      </w:r>
      <w:proofErr w:type="gramStart"/>
      <w:r w:rsidR="005C14FD" w:rsidRPr="00236B0D">
        <w:rPr>
          <w:rFonts w:ascii="Times New Roman" w:hAnsi="Times New Roman" w:cs="Times New Roman"/>
          <w:sz w:val="24"/>
          <w:szCs w:val="24"/>
        </w:rPr>
        <w:t>Thus</w:t>
      </w:r>
      <w:proofErr w:type="gramEnd"/>
      <w:r w:rsidR="005C14FD" w:rsidRPr="00236B0D">
        <w:rPr>
          <w:rFonts w:ascii="Times New Roman" w:hAnsi="Times New Roman" w:cs="Times New Roman"/>
          <w:sz w:val="24"/>
          <w:szCs w:val="24"/>
        </w:rPr>
        <w:t xml:space="preserve"> we can see that Plato, whilst casting sense-perception alone as insufficient in attaining knowledge, also accepts that it is an inevitable stepping-stone on the way to knowledge. </w:t>
      </w:r>
      <w:r w:rsidR="00B15765" w:rsidRPr="00236B0D">
        <w:rPr>
          <w:rFonts w:ascii="Times New Roman" w:hAnsi="Times New Roman" w:cs="Times New Roman"/>
          <w:sz w:val="24"/>
          <w:szCs w:val="24"/>
        </w:rPr>
        <w:t xml:space="preserve">According to Plato the world of the senses, the lower order of reality, is distinct but not separate from the intelligible world, the higher order of reality. The intelligible world – that in which resides knowledge (acquired or otherwise) – is related to the world of </w:t>
      </w:r>
      <w:r w:rsidR="00B15765" w:rsidRPr="00236B0D">
        <w:rPr>
          <w:rFonts w:ascii="Times New Roman" w:hAnsi="Times New Roman" w:cs="Times New Roman"/>
          <w:i/>
          <w:sz w:val="24"/>
          <w:szCs w:val="24"/>
        </w:rPr>
        <w:t>doxa</w:t>
      </w:r>
      <w:r w:rsidR="00B15765" w:rsidRPr="00236B0D">
        <w:rPr>
          <w:rFonts w:ascii="Times New Roman" w:hAnsi="Times New Roman" w:cs="Times New Roman"/>
          <w:sz w:val="24"/>
          <w:szCs w:val="24"/>
        </w:rPr>
        <w:t xml:space="preserve"> </w:t>
      </w:r>
      <w:r w:rsidR="00236B0D" w:rsidRPr="00236B0D">
        <w:rPr>
          <w:rFonts w:ascii="Times New Roman" w:hAnsi="Times New Roman" w:cs="Times New Roman"/>
          <w:sz w:val="24"/>
          <w:szCs w:val="24"/>
        </w:rPr>
        <w:t xml:space="preserve">(the senses) </w:t>
      </w:r>
      <w:r w:rsidR="00B15765" w:rsidRPr="00236B0D">
        <w:rPr>
          <w:rFonts w:ascii="Times New Roman" w:hAnsi="Times New Roman" w:cs="Times New Roman"/>
          <w:sz w:val="24"/>
          <w:szCs w:val="24"/>
        </w:rPr>
        <w:t>to the extent that a man or woman ascends from one to the other. These distinct realms are linked by a person experiencing them both</w:t>
      </w:r>
      <w:r w:rsidR="00236B0D" w:rsidRPr="00236B0D">
        <w:rPr>
          <w:rFonts w:ascii="Times New Roman" w:hAnsi="Times New Roman" w:cs="Times New Roman"/>
          <w:sz w:val="24"/>
          <w:szCs w:val="24"/>
        </w:rPr>
        <w:t xml:space="preserve">. The existence of the intelligible realm </w:t>
      </w:r>
      <w:r w:rsidR="00236B0D" w:rsidRPr="00236B0D">
        <w:rPr>
          <w:rFonts w:ascii="Times New Roman" w:hAnsi="Times New Roman" w:cs="Times New Roman"/>
          <w:i/>
          <w:sz w:val="24"/>
          <w:szCs w:val="24"/>
        </w:rPr>
        <w:t>implies</w:t>
      </w:r>
      <w:r w:rsidR="00236B0D" w:rsidRPr="00236B0D">
        <w:rPr>
          <w:rFonts w:ascii="Times New Roman" w:hAnsi="Times New Roman" w:cs="Times New Roman"/>
          <w:sz w:val="24"/>
          <w:szCs w:val="24"/>
        </w:rPr>
        <w:t xml:space="preserve"> the existence </w:t>
      </w:r>
      <w:r w:rsidR="006B4EA6">
        <w:rPr>
          <w:rFonts w:ascii="Times New Roman" w:hAnsi="Times New Roman" w:cs="Times New Roman"/>
          <w:sz w:val="24"/>
          <w:szCs w:val="24"/>
        </w:rPr>
        <w:t xml:space="preserve">and necessity </w:t>
      </w:r>
      <w:r w:rsidR="00236B0D" w:rsidRPr="00236B0D">
        <w:rPr>
          <w:rFonts w:ascii="Times New Roman" w:hAnsi="Times New Roman" w:cs="Times New Roman"/>
          <w:sz w:val="24"/>
          <w:szCs w:val="24"/>
        </w:rPr>
        <w:t xml:space="preserve">of the realm of the senses, however denigrated this second realm may be by Plato. </w:t>
      </w:r>
    </w:p>
    <w:p w14:paraId="77E5A437" w14:textId="3FD9B988" w:rsidR="00BA0EDE" w:rsidRDefault="00BA0EDE" w:rsidP="00B15765">
      <w:pPr>
        <w:spacing w:after="0" w:line="276" w:lineRule="auto"/>
        <w:jc w:val="both"/>
        <w:rPr>
          <w:rFonts w:ascii="Times New Roman" w:hAnsi="Times New Roman" w:cs="Times New Roman"/>
          <w:sz w:val="24"/>
          <w:szCs w:val="24"/>
        </w:rPr>
      </w:pPr>
    </w:p>
    <w:p w14:paraId="3D25C109" w14:textId="6A125417" w:rsidR="00BA0EDE" w:rsidRPr="00BA0EDE" w:rsidRDefault="00BA0EDE" w:rsidP="00B15765">
      <w:pPr>
        <w:spacing w:after="0" w:line="276" w:lineRule="auto"/>
        <w:jc w:val="both"/>
        <w:rPr>
          <w:rFonts w:ascii="Times New Roman" w:hAnsi="Times New Roman" w:cs="Times New Roman"/>
          <w:b/>
          <w:sz w:val="24"/>
          <w:szCs w:val="24"/>
        </w:rPr>
      </w:pPr>
      <w:r>
        <w:rPr>
          <w:rFonts w:ascii="Times New Roman" w:hAnsi="Times New Roman" w:cs="Times New Roman"/>
          <w:b/>
          <w:sz w:val="24"/>
          <w:szCs w:val="24"/>
        </w:rPr>
        <w:t xml:space="preserve">BIBLIOGRAPHY: </w:t>
      </w:r>
    </w:p>
    <w:p w14:paraId="03536821" w14:textId="0EA87889" w:rsidR="00BC5761" w:rsidRDefault="00BC5761" w:rsidP="00B15765">
      <w:pPr>
        <w:spacing w:after="0" w:line="276" w:lineRule="auto"/>
        <w:jc w:val="both"/>
        <w:rPr>
          <w:rFonts w:ascii="Times New Roman" w:hAnsi="Times New Roman" w:cs="Times New Roman"/>
          <w:sz w:val="24"/>
          <w:szCs w:val="24"/>
        </w:rPr>
      </w:pPr>
      <w:r w:rsidRPr="00236B0D">
        <w:rPr>
          <w:rFonts w:ascii="Times New Roman" w:hAnsi="Times New Roman" w:cs="Times New Roman"/>
          <w:sz w:val="24"/>
          <w:szCs w:val="24"/>
        </w:rPr>
        <w:tab/>
      </w:r>
    </w:p>
    <w:p w14:paraId="7024E72C" w14:textId="0611853E" w:rsidR="00BA0EDE" w:rsidRDefault="00BA0EDE" w:rsidP="00B15765">
      <w:pPr>
        <w:spacing w:after="0" w:line="276" w:lineRule="auto"/>
        <w:jc w:val="both"/>
        <w:rPr>
          <w:rFonts w:ascii="Times New Roman" w:hAnsi="Times New Roman" w:cs="Times New Roman"/>
        </w:rPr>
      </w:pPr>
      <w:r w:rsidRPr="004E0AA2">
        <w:rPr>
          <w:rFonts w:ascii="Times New Roman" w:hAnsi="Times New Roman" w:cs="Times New Roman"/>
        </w:rPr>
        <w:t>Copleston,</w:t>
      </w:r>
      <w:r w:rsidRPr="00BA0EDE">
        <w:rPr>
          <w:rFonts w:ascii="Times New Roman" w:hAnsi="Times New Roman" w:cs="Times New Roman"/>
        </w:rPr>
        <w:t xml:space="preserve"> </w:t>
      </w:r>
      <w:r w:rsidRPr="004E0AA2">
        <w:rPr>
          <w:rFonts w:ascii="Times New Roman" w:hAnsi="Times New Roman" w:cs="Times New Roman"/>
        </w:rPr>
        <w:t>Frederick</w:t>
      </w:r>
      <w:r>
        <w:rPr>
          <w:rFonts w:ascii="Times New Roman" w:hAnsi="Times New Roman" w:cs="Times New Roman"/>
        </w:rPr>
        <w:t>,</w:t>
      </w:r>
      <w:r w:rsidRPr="004E0AA2">
        <w:rPr>
          <w:rFonts w:ascii="Times New Roman" w:hAnsi="Times New Roman" w:cs="Times New Roman"/>
        </w:rPr>
        <w:t xml:space="preserve"> </w:t>
      </w:r>
      <w:r w:rsidRPr="004E0AA2">
        <w:rPr>
          <w:rFonts w:ascii="Times New Roman" w:hAnsi="Times New Roman" w:cs="Times New Roman"/>
          <w:i/>
        </w:rPr>
        <w:t>History of Philosophy</w:t>
      </w:r>
      <w:r w:rsidRPr="004E0AA2">
        <w:rPr>
          <w:rFonts w:ascii="Times New Roman" w:hAnsi="Times New Roman" w:cs="Times New Roman"/>
        </w:rPr>
        <w:t>, vol. 1, London: Burns and Oates, 1962</w:t>
      </w:r>
    </w:p>
    <w:p w14:paraId="69315FEE" w14:textId="263A2772" w:rsidR="00BA0EDE" w:rsidRDefault="00BA0EDE" w:rsidP="00B15765">
      <w:pPr>
        <w:spacing w:after="0" w:line="276" w:lineRule="auto"/>
        <w:jc w:val="both"/>
        <w:rPr>
          <w:rFonts w:ascii="Times New Roman" w:hAnsi="Times New Roman" w:cs="Times New Roman"/>
          <w:sz w:val="24"/>
          <w:szCs w:val="24"/>
        </w:rPr>
      </w:pPr>
    </w:p>
    <w:p w14:paraId="20080F2A" w14:textId="7A8661D4" w:rsidR="00BA0EDE" w:rsidRPr="00236B0D" w:rsidRDefault="00BA0EDE" w:rsidP="00B15765">
      <w:pPr>
        <w:spacing w:after="0" w:line="276" w:lineRule="auto"/>
        <w:jc w:val="both"/>
        <w:rPr>
          <w:rFonts w:ascii="Times New Roman" w:hAnsi="Times New Roman" w:cs="Times New Roman"/>
          <w:sz w:val="24"/>
          <w:szCs w:val="24"/>
        </w:rPr>
      </w:pPr>
      <w:r w:rsidRPr="00236B0D">
        <w:rPr>
          <w:rFonts w:ascii="Times New Roman" w:hAnsi="Times New Roman" w:cs="Times New Roman"/>
          <w:sz w:val="20"/>
          <w:szCs w:val="20"/>
          <w:shd w:val="clear" w:color="auto" w:fill="FFFFFF"/>
        </w:rPr>
        <w:t>Descartes,</w:t>
      </w:r>
      <w:r w:rsidRPr="00BA0EDE">
        <w:rPr>
          <w:rFonts w:ascii="Times New Roman" w:hAnsi="Times New Roman" w:cs="Times New Roman"/>
        </w:rPr>
        <w:t xml:space="preserve"> </w:t>
      </w:r>
      <w:r w:rsidRPr="00236B0D">
        <w:rPr>
          <w:rFonts w:ascii="Times New Roman" w:hAnsi="Times New Roman" w:cs="Times New Roman"/>
        </w:rPr>
        <w:t>Rene</w:t>
      </w:r>
      <w:r>
        <w:rPr>
          <w:rFonts w:ascii="Times New Roman" w:hAnsi="Times New Roman" w:cs="Times New Roman"/>
        </w:rPr>
        <w:t>,</w:t>
      </w:r>
      <w:r w:rsidRPr="00236B0D">
        <w:rPr>
          <w:rFonts w:ascii="Times New Roman" w:hAnsi="Times New Roman" w:cs="Times New Roman"/>
          <w:sz w:val="20"/>
          <w:szCs w:val="20"/>
          <w:shd w:val="clear" w:color="auto" w:fill="FFFFFF"/>
        </w:rPr>
        <w:t xml:space="preserve"> </w:t>
      </w:r>
      <w:r w:rsidRPr="00236B0D">
        <w:rPr>
          <w:rFonts w:ascii="Times New Roman" w:hAnsi="Times New Roman" w:cs="Times New Roman"/>
          <w:i/>
          <w:iCs/>
          <w:sz w:val="20"/>
          <w:szCs w:val="20"/>
          <w:shd w:val="clear" w:color="auto" w:fill="FFFFFF"/>
        </w:rPr>
        <w:t xml:space="preserve">Meditations on </w:t>
      </w:r>
      <w:r>
        <w:rPr>
          <w:rFonts w:ascii="Times New Roman" w:hAnsi="Times New Roman" w:cs="Times New Roman"/>
          <w:i/>
          <w:iCs/>
          <w:shd w:val="clear" w:color="auto" w:fill="FFFFFF"/>
        </w:rPr>
        <w:t>F</w:t>
      </w:r>
      <w:r w:rsidRPr="00236B0D">
        <w:rPr>
          <w:rFonts w:ascii="Times New Roman" w:hAnsi="Times New Roman" w:cs="Times New Roman"/>
          <w:i/>
          <w:iCs/>
          <w:sz w:val="20"/>
          <w:szCs w:val="20"/>
          <w:shd w:val="clear" w:color="auto" w:fill="FFFFFF"/>
        </w:rPr>
        <w:t xml:space="preserve">irst </w:t>
      </w:r>
      <w:r>
        <w:rPr>
          <w:rFonts w:ascii="Times New Roman" w:hAnsi="Times New Roman" w:cs="Times New Roman"/>
          <w:i/>
          <w:iCs/>
          <w:shd w:val="clear" w:color="auto" w:fill="FFFFFF"/>
        </w:rPr>
        <w:t>P</w:t>
      </w:r>
      <w:r w:rsidRPr="00236B0D">
        <w:rPr>
          <w:rFonts w:ascii="Times New Roman" w:hAnsi="Times New Roman" w:cs="Times New Roman"/>
          <w:i/>
          <w:iCs/>
          <w:sz w:val="20"/>
          <w:szCs w:val="20"/>
          <w:shd w:val="clear" w:color="auto" w:fill="FFFFFF"/>
        </w:rPr>
        <w:t>hilosophy</w:t>
      </w:r>
      <w:r>
        <w:rPr>
          <w:rFonts w:ascii="Times New Roman" w:hAnsi="Times New Roman" w:cs="Times New Roman"/>
          <w:shd w:val="clear" w:color="auto" w:fill="FFFFFF"/>
        </w:rPr>
        <w:t>,</w:t>
      </w:r>
      <w:r w:rsidRPr="00236B0D">
        <w:rPr>
          <w:rFonts w:ascii="Times New Roman" w:hAnsi="Times New Roman" w:cs="Times New Roman"/>
          <w:sz w:val="20"/>
          <w:szCs w:val="20"/>
          <w:shd w:val="clear" w:color="auto" w:fill="FFFFFF"/>
        </w:rPr>
        <w:t xml:space="preserve"> Indianapolis: Hackett Pub. Co.</w:t>
      </w:r>
      <w:r>
        <w:rPr>
          <w:rFonts w:ascii="Times New Roman" w:hAnsi="Times New Roman" w:cs="Times New Roman"/>
          <w:shd w:val="clear" w:color="auto" w:fill="FFFFFF"/>
        </w:rPr>
        <w:t>, 1993</w:t>
      </w:r>
    </w:p>
    <w:sectPr w:rsidR="00BA0EDE" w:rsidRPr="00236B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74529B" w14:textId="77777777" w:rsidR="00C706CE" w:rsidRDefault="00C706CE" w:rsidP="002D3C83">
      <w:pPr>
        <w:spacing w:after="0" w:line="240" w:lineRule="auto"/>
      </w:pPr>
      <w:r>
        <w:separator/>
      </w:r>
    </w:p>
  </w:endnote>
  <w:endnote w:type="continuationSeparator" w:id="0">
    <w:p w14:paraId="7D8351D3" w14:textId="77777777" w:rsidR="00C706CE" w:rsidRDefault="00C706CE" w:rsidP="002D3C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54D4C4" w14:textId="77777777" w:rsidR="00C706CE" w:rsidRDefault="00C706CE" w:rsidP="002D3C83">
      <w:pPr>
        <w:spacing w:after="0" w:line="240" w:lineRule="auto"/>
      </w:pPr>
      <w:r>
        <w:separator/>
      </w:r>
    </w:p>
  </w:footnote>
  <w:footnote w:type="continuationSeparator" w:id="0">
    <w:p w14:paraId="21BD17E0" w14:textId="77777777" w:rsidR="00C706CE" w:rsidRDefault="00C706CE" w:rsidP="002D3C83">
      <w:pPr>
        <w:spacing w:after="0" w:line="240" w:lineRule="auto"/>
      </w:pPr>
      <w:r>
        <w:continuationSeparator/>
      </w:r>
    </w:p>
  </w:footnote>
  <w:footnote w:id="1">
    <w:p w14:paraId="59949B47" w14:textId="676CF63D" w:rsidR="002D3C83" w:rsidRPr="004E0AA2" w:rsidRDefault="002D3C83">
      <w:pPr>
        <w:pStyle w:val="FootnoteText"/>
        <w:rPr>
          <w:rFonts w:ascii="Times New Roman" w:hAnsi="Times New Roman" w:cs="Times New Roman"/>
        </w:rPr>
      </w:pPr>
      <w:r w:rsidRPr="00B14307">
        <w:rPr>
          <w:rStyle w:val="FootnoteReference"/>
          <w:rFonts w:ascii="Times New Roman" w:hAnsi="Times New Roman" w:cs="Times New Roman"/>
        </w:rPr>
        <w:footnoteRef/>
      </w:r>
      <w:r w:rsidRPr="00B14307">
        <w:rPr>
          <w:rFonts w:ascii="Times New Roman" w:hAnsi="Times New Roman" w:cs="Times New Roman"/>
        </w:rPr>
        <w:t xml:space="preserve"> </w:t>
      </w:r>
      <w:r w:rsidRPr="004E0AA2">
        <w:rPr>
          <w:rFonts w:ascii="Times New Roman" w:hAnsi="Times New Roman" w:cs="Times New Roman"/>
        </w:rPr>
        <w:t xml:space="preserve">Frederick Copleston, </w:t>
      </w:r>
      <w:r w:rsidRPr="004E0AA2">
        <w:rPr>
          <w:rFonts w:ascii="Times New Roman" w:hAnsi="Times New Roman" w:cs="Times New Roman"/>
          <w:i/>
        </w:rPr>
        <w:t>History of Philosophy</w:t>
      </w:r>
      <w:r w:rsidRPr="004E0AA2">
        <w:rPr>
          <w:rFonts w:ascii="Times New Roman" w:hAnsi="Times New Roman" w:cs="Times New Roman"/>
        </w:rPr>
        <w:t>, vol. 1, London: Burns and Oates, 1962, pg. 143</w:t>
      </w:r>
    </w:p>
  </w:footnote>
  <w:footnote w:id="2">
    <w:p w14:paraId="2D9AC27D" w14:textId="1F0407DB" w:rsidR="002D3C83" w:rsidRPr="004E0AA2" w:rsidRDefault="002D3C83">
      <w:pPr>
        <w:pStyle w:val="FootnoteText"/>
        <w:rPr>
          <w:rFonts w:ascii="Times New Roman" w:hAnsi="Times New Roman" w:cs="Times New Roman"/>
        </w:rPr>
      </w:pPr>
      <w:r w:rsidRPr="004E0AA2">
        <w:rPr>
          <w:rStyle w:val="FootnoteReference"/>
          <w:rFonts w:ascii="Times New Roman" w:hAnsi="Times New Roman" w:cs="Times New Roman"/>
        </w:rPr>
        <w:footnoteRef/>
      </w:r>
      <w:r w:rsidRPr="004E0AA2">
        <w:rPr>
          <w:rFonts w:ascii="Times New Roman" w:hAnsi="Times New Roman" w:cs="Times New Roman"/>
        </w:rPr>
        <w:t xml:space="preserve"> Ibid., pg. 143</w:t>
      </w:r>
    </w:p>
  </w:footnote>
  <w:footnote w:id="3">
    <w:p w14:paraId="4FE83EEB" w14:textId="2F2C9E47" w:rsidR="00B14307" w:rsidRPr="004E0AA2" w:rsidRDefault="00B14307">
      <w:pPr>
        <w:pStyle w:val="FootnoteText"/>
        <w:rPr>
          <w:rFonts w:ascii="Times New Roman" w:hAnsi="Times New Roman" w:cs="Times New Roman"/>
        </w:rPr>
      </w:pPr>
      <w:r w:rsidRPr="004E0AA2">
        <w:rPr>
          <w:rStyle w:val="FootnoteReference"/>
          <w:rFonts w:ascii="Times New Roman" w:hAnsi="Times New Roman" w:cs="Times New Roman"/>
        </w:rPr>
        <w:footnoteRef/>
      </w:r>
      <w:r w:rsidRPr="004E0AA2">
        <w:rPr>
          <w:rFonts w:ascii="Times New Roman" w:hAnsi="Times New Roman" w:cs="Times New Roman"/>
        </w:rPr>
        <w:t xml:space="preserve"> Ibid., pg. 143</w:t>
      </w:r>
    </w:p>
  </w:footnote>
  <w:footnote w:id="4">
    <w:p w14:paraId="20720793" w14:textId="446B3937" w:rsidR="00C84A85" w:rsidRPr="004E0AA2" w:rsidRDefault="00C84A85">
      <w:pPr>
        <w:pStyle w:val="FootnoteText"/>
        <w:rPr>
          <w:rFonts w:ascii="Times New Roman" w:hAnsi="Times New Roman" w:cs="Times New Roman"/>
        </w:rPr>
      </w:pPr>
      <w:r w:rsidRPr="004E0AA2">
        <w:rPr>
          <w:rStyle w:val="FootnoteReference"/>
          <w:rFonts w:ascii="Times New Roman" w:hAnsi="Times New Roman" w:cs="Times New Roman"/>
        </w:rPr>
        <w:footnoteRef/>
      </w:r>
      <w:r w:rsidRPr="004E0AA2">
        <w:rPr>
          <w:rFonts w:ascii="Times New Roman" w:hAnsi="Times New Roman" w:cs="Times New Roman"/>
        </w:rPr>
        <w:t xml:space="preserve"> Ibid., pg. 144</w:t>
      </w:r>
    </w:p>
  </w:footnote>
  <w:footnote w:id="5">
    <w:p w14:paraId="4DE19197" w14:textId="77777777" w:rsidR="000631E4" w:rsidRDefault="000631E4" w:rsidP="000631E4">
      <w:pPr>
        <w:pStyle w:val="FootnoteText"/>
      </w:pPr>
      <w:r w:rsidRPr="004E0AA2">
        <w:rPr>
          <w:rStyle w:val="FootnoteReference"/>
          <w:rFonts w:ascii="Times New Roman" w:hAnsi="Times New Roman" w:cs="Times New Roman"/>
        </w:rPr>
        <w:footnoteRef/>
      </w:r>
      <w:r w:rsidRPr="004E0AA2">
        <w:rPr>
          <w:rFonts w:ascii="Times New Roman" w:hAnsi="Times New Roman" w:cs="Times New Roman"/>
        </w:rPr>
        <w:t xml:space="preserve"> Ibid., pg. 144</w:t>
      </w:r>
    </w:p>
  </w:footnote>
  <w:footnote w:id="6">
    <w:p w14:paraId="512BB957" w14:textId="7C516250" w:rsidR="00236B0D" w:rsidRDefault="00236B0D">
      <w:pPr>
        <w:pStyle w:val="FootnoteText"/>
      </w:pPr>
      <w:r>
        <w:rPr>
          <w:rStyle w:val="FootnoteReference"/>
        </w:rPr>
        <w:footnoteRef/>
      </w:r>
      <w:r>
        <w:t xml:space="preserve"> </w:t>
      </w:r>
      <w:r w:rsidRPr="00236B0D">
        <w:rPr>
          <w:rFonts w:ascii="Times New Roman" w:hAnsi="Times New Roman" w:cs="Times New Roman"/>
        </w:rPr>
        <w:t>Rene</w:t>
      </w:r>
      <w:r>
        <w:t xml:space="preserve"> </w:t>
      </w:r>
      <w:r w:rsidRPr="00236B0D">
        <w:rPr>
          <w:rFonts w:ascii="Times New Roman" w:hAnsi="Times New Roman" w:cs="Times New Roman"/>
          <w:shd w:val="clear" w:color="auto" w:fill="FFFFFF"/>
        </w:rPr>
        <w:t xml:space="preserve">Descartes, </w:t>
      </w:r>
      <w:r w:rsidRPr="00236B0D">
        <w:rPr>
          <w:rFonts w:ascii="Times New Roman" w:hAnsi="Times New Roman" w:cs="Times New Roman"/>
          <w:i/>
          <w:iCs/>
          <w:shd w:val="clear" w:color="auto" w:fill="FFFFFF"/>
        </w:rPr>
        <w:t xml:space="preserve">Meditations on </w:t>
      </w:r>
      <w:r>
        <w:rPr>
          <w:rFonts w:ascii="Times New Roman" w:hAnsi="Times New Roman" w:cs="Times New Roman"/>
          <w:i/>
          <w:iCs/>
          <w:shd w:val="clear" w:color="auto" w:fill="FFFFFF"/>
        </w:rPr>
        <w:t>F</w:t>
      </w:r>
      <w:r w:rsidRPr="00236B0D">
        <w:rPr>
          <w:rFonts w:ascii="Times New Roman" w:hAnsi="Times New Roman" w:cs="Times New Roman"/>
          <w:i/>
          <w:iCs/>
          <w:shd w:val="clear" w:color="auto" w:fill="FFFFFF"/>
        </w:rPr>
        <w:t xml:space="preserve">irst </w:t>
      </w:r>
      <w:r>
        <w:rPr>
          <w:rFonts w:ascii="Times New Roman" w:hAnsi="Times New Roman" w:cs="Times New Roman"/>
          <w:i/>
          <w:iCs/>
          <w:shd w:val="clear" w:color="auto" w:fill="FFFFFF"/>
        </w:rPr>
        <w:t>P</w:t>
      </w:r>
      <w:r w:rsidRPr="00236B0D">
        <w:rPr>
          <w:rFonts w:ascii="Times New Roman" w:hAnsi="Times New Roman" w:cs="Times New Roman"/>
          <w:i/>
          <w:iCs/>
          <w:shd w:val="clear" w:color="auto" w:fill="FFFFFF"/>
        </w:rPr>
        <w:t>hilosophy</w:t>
      </w:r>
      <w:r>
        <w:rPr>
          <w:rFonts w:ascii="Times New Roman" w:hAnsi="Times New Roman" w:cs="Times New Roman"/>
          <w:shd w:val="clear" w:color="auto" w:fill="FFFFFF"/>
        </w:rPr>
        <w:t>,</w:t>
      </w:r>
      <w:r w:rsidRPr="00236B0D">
        <w:rPr>
          <w:rFonts w:ascii="Times New Roman" w:hAnsi="Times New Roman" w:cs="Times New Roman"/>
          <w:shd w:val="clear" w:color="auto" w:fill="FFFFFF"/>
        </w:rPr>
        <w:t xml:space="preserve"> Indianapolis: Hackett Pub. Co.</w:t>
      </w:r>
      <w:r>
        <w:rPr>
          <w:rFonts w:ascii="Times New Roman" w:hAnsi="Times New Roman" w:cs="Times New Roman"/>
          <w:shd w:val="clear" w:color="auto" w:fill="FFFFFF"/>
        </w:rPr>
        <w:t>, 1993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C4C"/>
    <w:rsid w:val="0000089A"/>
    <w:rsid w:val="000631E4"/>
    <w:rsid w:val="000A42AE"/>
    <w:rsid w:val="000B07B9"/>
    <w:rsid w:val="001D2D23"/>
    <w:rsid w:val="001F340C"/>
    <w:rsid w:val="002136DD"/>
    <w:rsid w:val="002209D7"/>
    <w:rsid w:val="00236B0D"/>
    <w:rsid w:val="00241B39"/>
    <w:rsid w:val="002C6DB8"/>
    <w:rsid w:val="002D3C83"/>
    <w:rsid w:val="00362CD1"/>
    <w:rsid w:val="00381FE1"/>
    <w:rsid w:val="00391CEC"/>
    <w:rsid w:val="00450D0A"/>
    <w:rsid w:val="004E0AA2"/>
    <w:rsid w:val="005C14FD"/>
    <w:rsid w:val="006B4EA6"/>
    <w:rsid w:val="006E26AD"/>
    <w:rsid w:val="00796ABF"/>
    <w:rsid w:val="00875C9D"/>
    <w:rsid w:val="008C6CE2"/>
    <w:rsid w:val="00923C4C"/>
    <w:rsid w:val="00991EEE"/>
    <w:rsid w:val="00A07606"/>
    <w:rsid w:val="00B06DB9"/>
    <w:rsid w:val="00B14307"/>
    <w:rsid w:val="00B15765"/>
    <w:rsid w:val="00BA0EDE"/>
    <w:rsid w:val="00BC5761"/>
    <w:rsid w:val="00C706CE"/>
    <w:rsid w:val="00C84A85"/>
    <w:rsid w:val="00CF1F1F"/>
    <w:rsid w:val="00F22EA3"/>
    <w:rsid w:val="00F4766B"/>
    <w:rsid w:val="00FB17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682E2"/>
  <w15:chartTrackingRefBased/>
  <w15:docId w15:val="{9229B3FA-8A9F-4776-BAFC-855D717AFE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D3C8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D3C83"/>
    <w:rPr>
      <w:sz w:val="20"/>
      <w:szCs w:val="20"/>
    </w:rPr>
  </w:style>
  <w:style w:type="character" w:styleId="FootnoteReference">
    <w:name w:val="footnote reference"/>
    <w:basedOn w:val="DefaultParagraphFont"/>
    <w:uiPriority w:val="99"/>
    <w:semiHidden/>
    <w:unhideWhenUsed/>
    <w:rsid w:val="002D3C8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182EB4-312B-40DE-A866-960FA1536B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552</TotalTime>
  <Pages>2</Pages>
  <Words>858</Words>
  <Characters>4893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dc:creator>
  <cp:keywords/>
  <dc:description/>
  <cp:lastModifiedBy>Fred</cp:lastModifiedBy>
  <cp:revision>11</cp:revision>
  <dcterms:created xsi:type="dcterms:W3CDTF">2018-03-23T13:05:00Z</dcterms:created>
  <dcterms:modified xsi:type="dcterms:W3CDTF">2018-03-24T14:13:00Z</dcterms:modified>
</cp:coreProperties>
</file>