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608CF6" w14:textId="77777777" w:rsidR="001C1E4E" w:rsidRDefault="00F21FC5" w:rsidP="0099683E">
      <w:pPr>
        <w:spacing w:line="276" w:lineRule="auto"/>
        <w:jc w:val="center"/>
        <w:rPr>
          <w:rFonts w:ascii="Times New Roman" w:hAnsi="Times New Roman" w:cs="Times New Roman"/>
          <w:b/>
          <w:sz w:val="36"/>
          <w:szCs w:val="24"/>
        </w:rPr>
      </w:pPr>
      <w:r>
        <w:rPr>
          <w:rFonts w:ascii="Times New Roman" w:hAnsi="Times New Roman" w:cs="Times New Roman"/>
          <w:b/>
          <w:sz w:val="36"/>
          <w:szCs w:val="24"/>
        </w:rPr>
        <w:t>Vehicle Emission</w:t>
      </w:r>
      <w:r w:rsidR="008C46A2">
        <w:rPr>
          <w:rFonts w:ascii="Times New Roman" w:hAnsi="Times New Roman" w:cs="Times New Roman"/>
          <w:b/>
          <w:sz w:val="36"/>
          <w:szCs w:val="24"/>
        </w:rPr>
        <w:t>-</w:t>
      </w:r>
      <w:r w:rsidR="00DD06CF">
        <w:rPr>
          <w:rFonts w:ascii="Times New Roman" w:hAnsi="Times New Roman" w:cs="Times New Roman"/>
          <w:b/>
          <w:sz w:val="36"/>
          <w:szCs w:val="24"/>
        </w:rPr>
        <w:t xml:space="preserve">control </w:t>
      </w:r>
      <w:r w:rsidR="00292717">
        <w:rPr>
          <w:rFonts w:ascii="Times New Roman" w:hAnsi="Times New Roman" w:cs="Times New Roman"/>
          <w:b/>
          <w:sz w:val="36"/>
          <w:szCs w:val="24"/>
        </w:rPr>
        <w:t xml:space="preserve">Systems </w:t>
      </w:r>
      <w:r w:rsidR="00A56FA7">
        <w:rPr>
          <w:rFonts w:ascii="Times New Roman" w:hAnsi="Times New Roman" w:cs="Times New Roman"/>
          <w:b/>
          <w:sz w:val="36"/>
          <w:szCs w:val="24"/>
        </w:rPr>
        <w:t xml:space="preserve">and </w:t>
      </w:r>
      <w:r w:rsidR="00DD06CF">
        <w:rPr>
          <w:rFonts w:ascii="Times New Roman" w:hAnsi="Times New Roman" w:cs="Times New Roman"/>
          <w:b/>
          <w:sz w:val="36"/>
          <w:szCs w:val="24"/>
        </w:rPr>
        <w:t xml:space="preserve">the </w:t>
      </w:r>
      <w:r w:rsidR="0081659A">
        <w:rPr>
          <w:rFonts w:ascii="Times New Roman" w:hAnsi="Times New Roman" w:cs="Times New Roman"/>
          <w:b/>
          <w:sz w:val="36"/>
          <w:szCs w:val="24"/>
        </w:rPr>
        <w:t>European Standards</w:t>
      </w:r>
      <w:r w:rsidR="00096DC1">
        <w:rPr>
          <w:rFonts w:ascii="Times New Roman" w:hAnsi="Times New Roman" w:cs="Times New Roman"/>
          <w:b/>
          <w:sz w:val="36"/>
          <w:szCs w:val="24"/>
        </w:rPr>
        <w:t xml:space="preserve"> </w:t>
      </w:r>
      <w:r w:rsidR="0081659A">
        <w:rPr>
          <w:rFonts w:ascii="Times New Roman" w:hAnsi="Times New Roman" w:cs="Times New Roman"/>
          <w:b/>
          <w:sz w:val="36"/>
          <w:szCs w:val="24"/>
        </w:rPr>
        <w:t>for</w:t>
      </w:r>
      <w:r w:rsidR="00096DC1">
        <w:rPr>
          <w:rFonts w:ascii="Times New Roman" w:hAnsi="Times New Roman" w:cs="Times New Roman"/>
          <w:b/>
          <w:sz w:val="36"/>
          <w:szCs w:val="24"/>
        </w:rPr>
        <w:t xml:space="preserve"> </w:t>
      </w:r>
      <w:r w:rsidR="006471BD">
        <w:rPr>
          <w:rFonts w:ascii="Times New Roman" w:hAnsi="Times New Roman" w:cs="Times New Roman"/>
          <w:b/>
          <w:sz w:val="36"/>
          <w:szCs w:val="24"/>
        </w:rPr>
        <w:t>Particulate (PM)</w:t>
      </w:r>
      <w:r w:rsidR="00CC3394">
        <w:rPr>
          <w:rFonts w:ascii="Times New Roman" w:hAnsi="Times New Roman" w:cs="Times New Roman"/>
          <w:b/>
          <w:sz w:val="36"/>
          <w:szCs w:val="24"/>
        </w:rPr>
        <w:t xml:space="preserve"> </w:t>
      </w:r>
      <w:r w:rsidR="00096DC1">
        <w:rPr>
          <w:rFonts w:ascii="Times New Roman" w:hAnsi="Times New Roman" w:cs="Times New Roman"/>
          <w:b/>
          <w:sz w:val="36"/>
          <w:szCs w:val="24"/>
        </w:rPr>
        <w:t>Emission Legislations</w:t>
      </w:r>
      <w:r w:rsidR="008C46A2">
        <w:rPr>
          <w:rFonts w:ascii="Times New Roman" w:hAnsi="Times New Roman" w:cs="Times New Roman"/>
          <w:b/>
          <w:sz w:val="36"/>
          <w:szCs w:val="24"/>
        </w:rPr>
        <w:t xml:space="preserve"> </w:t>
      </w:r>
      <w:r w:rsidR="00096DC1">
        <w:rPr>
          <w:rFonts w:ascii="Times New Roman" w:hAnsi="Times New Roman" w:cs="Times New Roman"/>
          <w:b/>
          <w:sz w:val="36"/>
          <w:szCs w:val="24"/>
        </w:rPr>
        <w:t xml:space="preserve">  </w:t>
      </w:r>
    </w:p>
    <w:p w14:paraId="556FA044" w14:textId="394AA31E" w:rsidR="00F23F6F" w:rsidRPr="00863AB5" w:rsidRDefault="00F92799" w:rsidP="0099683E">
      <w:pPr>
        <w:spacing w:line="276" w:lineRule="auto"/>
        <w:jc w:val="center"/>
        <w:rPr>
          <w:rFonts w:ascii="Times New Roman" w:hAnsi="Times New Roman" w:cs="Times New Roman"/>
          <w:b/>
          <w:sz w:val="36"/>
          <w:szCs w:val="24"/>
        </w:rPr>
      </w:pPr>
      <w:r>
        <w:rPr>
          <w:rFonts w:ascii="Times New Roman" w:hAnsi="Times New Roman" w:cs="Times New Roman"/>
          <w:b/>
          <w:sz w:val="36"/>
          <w:szCs w:val="24"/>
        </w:rPr>
        <w:t xml:space="preserve"> </w:t>
      </w:r>
    </w:p>
    <w:p w14:paraId="3CEEBA97" w14:textId="68AF647A" w:rsidR="00F23F6F" w:rsidRPr="00FD1F7B" w:rsidRDefault="00D203D8" w:rsidP="00A4124E">
      <w:pPr>
        <w:jc w:val="center"/>
        <w:rPr>
          <w:rFonts w:asciiTheme="minorBidi" w:hAnsiTheme="minorBidi"/>
          <w:b/>
          <w:sz w:val="32"/>
          <w:szCs w:val="24"/>
        </w:rPr>
      </w:pPr>
      <w:r w:rsidRPr="00D203D8">
        <w:rPr>
          <w:rFonts w:asciiTheme="minorBidi" w:hAnsiTheme="minorBidi"/>
          <w:b/>
          <w:noProof/>
          <w:sz w:val="32"/>
          <w:szCs w:val="24"/>
          <w:lang w:eastAsia="en-GB"/>
        </w:rPr>
        <w:drawing>
          <wp:inline distT="0" distB="0" distL="0" distR="0" wp14:anchorId="12563DAB" wp14:editId="4115B90A">
            <wp:extent cx="5731510" cy="2895600"/>
            <wp:effectExtent l="38100" t="38100" r="40640" b="38100"/>
            <wp:docPr id="7" name="Picture 7" descr="C:\Users\Yousouf Mustang\Desktop\2nd year\Emission control assignmrnt\Mahle 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Emission control assignmrnt\Mahle pictur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95600"/>
                    </a:xfrm>
                    <a:prstGeom prst="rect">
                      <a:avLst/>
                    </a:prstGeom>
                    <a:ln w="28575" cap="sq">
                      <a:solidFill>
                        <a:srgbClr val="000000"/>
                      </a:solidFill>
                      <a:miter lim="800000"/>
                    </a:ln>
                    <a:effectLst/>
                  </pic:spPr>
                </pic:pic>
              </a:graphicData>
            </a:graphic>
          </wp:inline>
        </w:drawing>
      </w:r>
    </w:p>
    <w:p w14:paraId="779C8E65" w14:textId="77777777" w:rsidR="009F0DEF" w:rsidRDefault="009F0DEF" w:rsidP="00D619ED">
      <w:pPr>
        <w:jc w:val="center"/>
        <w:rPr>
          <w:rFonts w:asciiTheme="majorBidi" w:hAnsiTheme="majorBidi" w:cstheme="majorBidi"/>
          <w:sz w:val="32"/>
          <w:szCs w:val="32"/>
        </w:rPr>
      </w:pPr>
    </w:p>
    <w:p w14:paraId="47FDB94C" w14:textId="290D204A" w:rsidR="00D619ED" w:rsidRPr="000D1F7D" w:rsidRDefault="00D619ED" w:rsidP="00D619ED">
      <w:pPr>
        <w:jc w:val="center"/>
        <w:rPr>
          <w:rFonts w:asciiTheme="majorBidi" w:hAnsiTheme="majorBidi" w:cstheme="majorBidi"/>
          <w:sz w:val="32"/>
          <w:szCs w:val="32"/>
        </w:rPr>
      </w:pPr>
      <w:r w:rsidRPr="000D1F7D">
        <w:rPr>
          <w:rFonts w:asciiTheme="majorBidi" w:hAnsiTheme="majorBidi" w:cstheme="majorBidi"/>
          <w:sz w:val="32"/>
          <w:szCs w:val="32"/>
        </w:rPr>
        <w:t>By</w:t>
      </w:r>
    </w:p>
    <w:p w14:paraId="6BBA8028" w14:textId="77777777" w:rsidR="00D619ED" w:rsidRPr="000D1F7D" w:rsidRDefault="00D619ED" w:rsidP="00D619ED">
      <w:pPr>
        <w:spacing w:after="0"/>
        <w:jc w:val="center"/>
        <w:rPr>
          <w:rFonts w:asciiTheme="majorBidi" w:hAnsiTheme="majorBidi" w:cstheme="majorBidi"/>
          <w:sz w:val="32"/>
          <w:szCs w:val="32"/>
        </w:rPr>
      </w:pPr>
      <w:r w:rsidRPr="000D1F7D">
        <w:rPr>
          <w:rFonts w:asciiTheme="majorBidi" w:hAnsiTheme="majorBidi" w:cstheme="majorBidi"/>
          <w:sz w:val="32"/>
          <w:szCs w:val="32"/>
        </w:rPr>
        <w:t>YOUSOUF BOUKRA</w:t>
      </w:r>
    </w:p>
    <w:p w14:paraId="6CD37FC8" w14:textId="77777777" w:rsidR="00D619ED" w:rsidRDefault="00D619ED" w:rsidP="00D619ED">
      <w:pPr>
        <w:jc w:val="center"/>
        <w:rPr>
          <w:rFonts w:asciiTheme="majorBidi" w:hAnsiTheme="majorBidi" w:cstheme="majorBidi"/>
          <w:sz w:val="32"/>
          <w:szCs w:val="32"/>
        </w:rPr>
      </w:pPr>
      <w:r w:rsidRPr="000D1F7D">
        <w:rPr>
          <w:rFonts w:asciiTheme="majorBidi" w:hAnsiTheme="majorBidi" w:cstheme="majorBidi"/>
          <w:sz w:val="32"/>
          <w:szCs w:val="32"/>
        </w:rPr>
        <w:t>1700055</w:t>
      </w:r>
    </w:p>
    <w:p w14:paraId="08DA023D" w14:textId="77777777" w:rsidR="00D619ED" w:rsidRDefault="00D619ED" w:rsidP="00D619ED">
      <w:pPr>
        <w:rPr>
          <w:rFonts w:asciiTheme="majorBidi" w:hAnsiTheme="majorBidi" w:cstheme="majorBidi"/>
          <w:sz w:val="32"/>
          <w:szCs w:val="32"/>
        </w:rPr>
      </w:pPr>
    </w:p>
    <w:p w14:paraId="2E9484E6"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Submitted to the Faculty of engineering</w:t>
      </w:r>
    </w:p>
    <w:p w14:paraId="12BB41E0"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 xml:space="preserve">Automotive/Motorsport Department </w:t>
      </w:r>
    </w:p>
    <w:p w14:paraId="34DAEB71"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University of Wales trinity Saint David</w:t>
      </w:r>
    </w:p>
    <w:p w14:paraId="5548C50B" w14:textId="6F6D24E2" w:rsidR="00D619ED" w:rsidRDefault="00D619ED" w:rsidP="002C1313">
      <w:pPr>
        <w:rPr>
          <w:rFonts w:asciiTheme="majorBidi" w:hAnsiTheme="majorBidi" w:cstheme="majorBidi"/>
          <w:sz w:val="32"/>
          <w:szCs w:val="32"/>
        </w:rPr>
      </w:pPr>
    </w:p>
    <w:p w14:paraId="63BC0ECF" w14:textId="72CD705C"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 xml:space="preserve">An assignment for the </w:t>
      </w:r>
      <w:r w:rsidR="00FF636A">
        <w:rPr>
          <w:rFonts w:asciiTheme="majorBidi" w:hAnsiTheme="majorBidi" w:cstheme="majorBidi"/>
          <w:sz w:val="32"/>
          <w:szCs w:val="32"/>
        </w:rPr>
        <w:t>Emission Control &amp; Diagnosis</w:t>
      </w:r>
      <w:r>
        <w:rPr>
          <w:rFonts w:asciiTheme="majorBidi" w:hAnsiTheme="majorBidi" w:cstheme="majorBidi"/>
          <w:sz w:val="32"/>
          <w:szCs w:val="32"/>
        </w:rPr>
        <w:t xml:space="preserve"> Module</w:t>
      </w:r>
    </w:p>
    <w:p w14:paraId="0D25B1CC" w14:textId="22881205" w:rsidR="00B36C80" w:rsidRDefault="00AF27EF" w:rsidP="00F23F6F">
      <w:pPr>
        <w:jc w:val="center"/>
        <w:rPr>
          <w:rFonts w:asciiTheme="majorBidi" w:hAnsiTheme="majorBidi" w:cstheme="majorBidi"/>
          <w:sz w:val="32"/>
          <w:szCs w:val="32"/>
        </w:rPr>
      </w:pPr>
      <w:r>
        <w:rPr>
          <w:rFonts w:asciiTheme="majorBidi" w:hAnsiTheme="majorBidi" w:cstheme="majorBidi"/>
          <w:sz w:val="32"/>
          <w:szCs w:val="32"/>
        </w:rPr>
        <w:t>March</w:t>
      </w:r>
      <w:r w:rsidR="00D619ED">
        <w:rPr>
          <w:rFonts w:asciiTheme="majorBidi" w:hAnsiTheme="majorBidi" w:cstheme="majorBidi"/>
          <w:sz w:val="32"/>
          <w:szCs w:val="32"/>
        </w:rPr>
        <w:t xml:space="preserve"> 201</w:t>
      </w:r>
      <w:r w:rsidR="00FA161A">
        <w:rPr>
          <w:rFonts w:asciiTheme="majorBidi" w:hAnsiTheme="majorBidi" w:cstheme="majorBidi"/>
          <w:sz w:val="32"/>
          <w:szCs w:val="32"/>
        </w:rPr>
        <w:t>9</w:t>
      </w:r>
      <w:r w:rsidR="00A96861">
        <w:rPr>
          <w:rFonts w:asciiTheme="majorBidi" w:hAnsiTheme="majorBidi" w:cstheme="majorBidi"/>
          <w:sz w:val="32"/>
          <w:szCs w:val="32"/>
        </w:rPr>
        <w:t>.</w:t>
      </w:r>
      <w:r>
        <w:rPr>
          <w:rFonts w:asciiTheme="majorBidi" w:hAnsiTheme="majorBidi" w:cstheme="majorBidi"/>
          <w:sz w:val="32"/>
          <w:szCs w:val="32"/>
        </w:rPr>
        <w:t xml:space="preserve"> </w:t>
      </w:r>
      <w:r w:rsidR="00D619ED">
        <w:rPr>
          <w:rFonts w:asciiTheme="majorBidi" w:hAnsiTheme="majorBidi" w:cstheme="majorBidi"/>
          <w:sz w:val="32"/>
          <w:szCs w:val="32"/>
        </w:rPr>
        <w:t xml:space="preserve"> </w:t>
      </w:r>
    </w:p>
    <w:p w14:paraId="37A79CB0" w14:textId="0EE70750" w:rsidR="00E53137" w:rsidRDefault="00E53137" w:rsidP="00E53137">
      <w:bookmarkStart w:id="0" w:name="_Toc505282185"/>
      <w:bookmarkStart w:id="1" w:name="_Toc509853339"/>
    </w:p>
    <w:bookmarkEnd w:id="0"/>
    <w:bookmarkEnd w:id="1"/>
    <w:p w14:paraId="4E930D1D" w14:textId="4A4885D7" w:rsidR="006B35F3" w:rsidRDefault="006B35F3" w:rsidP="00B344A8"/>
    <w:p w14:paraId="18D9CF94" w14:textId="014364CC" w:rsidR="006B35F3" w:rsidRDefault="006B35F3" w:rsidP="00B344A8"/>
    <w:p w14:paraId="117E8BA7" w14:textId="3EC03938" w:rsidR="00DC6DD3" w:rsidRDefault="00DC6DD3" w:rsidP="00B344A8"/>
    <w:p w14:paraId="6F5FFD7C" w14:textId="77777777" w:rsidR="00DC6DD3" w:rsidRDefault="00DC6DD3" w:rsidP="00B344A8"/>
    <w:p w14:paraId="69B3A311" w14:textId="2CDC5904" w:rsidR="005160CC" w:rsidRPr="00422B24" w:rsidRDefault="005160CC" w:rsidP="00422B24">
      <w:pPr>
        <w:jc w:val="center"/>
        <w:rPr>
          <w:rFonts w:ascii="Arial" w:hAnsi="Arial" w:cs="Arial"/>
          <w:b/>
          <w:sz w:val="32"/>
        </w:rPr>
      </w:pPr>
      <w:r w:rsidRPr="00422B24">
        <w:rPr>
          <w:rFonts w:ascii="Arial" w:hAnsi="Arial" w:cs="Arial"/>
          <w:b/>
          <w:sz w:val="32"/>
        </w:rPr>
        <w:lastRenderedPageBreak/>
        <w:t>Table of Contents</w:t>
      </w:r>
    </w:p>
    <w:p w14:paraId="76B55911" w14:textId="708BC712" w:rsidR="004E2D99" w:rsidRDefault="004E2D99" w:rsidP="00CE4EFC">
      <w:pPr>
        <w:pStyle w:val="TableofFigures"/>
        <w:tabs>
          <w:tab w:val="right" w:leader="dot" w:pos="9016"/>
        </w:tabs>
        <w:rPr>
          <w:rFonts w:ascii="Arial" w:eastAsiaTheme="majorEastAsia" w:hAnsi="Arial" w:cs="Arial"/>
          <w:b/>
          <w:sz w:val="32"/>
          <w:szCs w:val="32"/>
        </w:rPr>
      </w:pPr>
      <w:r>
        <w:fldChar w:fldCharType="begin"/>
      </w:r>
      <w:r>
        <w:instrText xml:space="preserve"> TOC \h \z \c "Figure" </w:instrText>
      </w:r>
      <w:r>
        <w:fldChar w:fldCharType="separate"/>
      </w:r>
    </w:p>
    <w:sdt>
      <w:sdtPr>
        <w:id w:val="-1765763576"/>
        <w:docPartObj>
          <w:docPartGallery w:val="Table of Contents"/>
          <w:docPartUnique/>
        </w:docPartObj>
      </w:sdtPr>
      <w:sdtEndPr>
        <w:rPr>
          <w:rFonts w:asciiTheme="minorBidi" w:eastAsiaTheme="minorHAnsi" w:hAnsiTheme="minorBidi" w:cstheme="minorBidi"/>
          <w:b/>
          <w:bCs/>
          <w:noProof/>
          <w:color w:val="auto"/>
          <w:sz w:val="28"/>
          <w:szCs w:val="28"/>
          <w:lang w:val="en-GB"/>
        </w:rPr>
      </w:sdtEndPr>
      <w:sdtContent>
        <w:p w14:paraId="628BB467" w14:textId="0561C4BB" w:rsidR="00FE2973" w:rsidRDefault="00FE2973" w:rsidP="00FE2973">
          <w:pPr>
            <w:pStyle w:val="TOCHeading"/>
          </w:pPr>
        </w:p>
        <w:p w14:paraId="397F8090" w14:textId="3C468E09" w:rsidR="00FE2973" w:rsidRPr="00FE2973" w:rsidRDefault="00FE2973" w:rsidP="00FE2973">
          <w:pPr>
            <w:pStyle w:val="TOC1"/>
            <w:tabs>
              <w:tab w:val="left" w:pos="440"/>
              <w:tab w:val="right" w:leader="dot" w:pos="9016"/>
            </w:tabs>
            <w:spacing w:line="360" w:lineRule="auto"/>
            <w:rPr>
              <w:rFonts w:asciiTheme="minorBidi" w:eastAsiaTheme="minorEastAsia" w:hAnsiTheme="minorBidi"/>
              <w:noProof/>
              <w:sz w:val="28"/>
              <w:szCs w:val="28"/>
              <w:lang w:eastAsia="en-GB"/>
            </w:rPr>
          </w:pPr>
          <w:r w:rsidRPr="00FE2973">
            <w:rPr>
              <w:rFonts w:asciiTheme="minorBidi" w:hAnsiTheme="minorBidi"/>
              <w:sz w:val="28"/>
              <w:szCs w:val="28"/>
            </w:rPr>
            <w:fldChar w:fldCharType="begin"/>
          </w:r>
          <w:r w:rsidRPr="00FE2973">
            <w:rPr>
              <w:rFonts w:asciiTheme="minorBidi" w:hAnsiTheme="minorBidi"/>
              <w:sz w:val="28"/>
              <w:szCs w:val="28"/>
            </w:rPr>
            <w:instrText xml:space="preserve"> TOC \o "1-3" \h \z \u </w:instrText>
          </w:r>
          <w:r w:rsidRPr="00FE2973">
            <w:rPr>
              <w:rFonts w:asciiTheme="minorBidi" w:hAnsiTheme="minorBidi"/>
              <w:sz w:val="28"/>
              <w:szCs w:val="28"/>
            </w:rPr>
            <w:fldChar w:fldCharType="separate"/>
          </w:r>
          <w:hyperlink w:anchor="_Toc3754055" w:history="1">
            <w:r w:rsidRPr="00FE2973">
              <w:rPr>
                <w:rStyle w:val="Hyperlink"/>
                <w:rFonts w:asciiTheme="minorBidi" w:hAnsiTheme="minorBidi"/>
                <w:b/>
                <w:bCs/>
                <w:noProof/>
                <w:sz w:val="28"/>
                <w:szCs w:val="28"/>
              </w:rPr>
              <w:t>1.</w:t>
            </w:r>
            <w:r w:rsidRPr="00FE2973">
              <w:rPr>
                <w:rFonts w:asciiTheme="minorBidi" w:eastAsiaTheme="minorEastAsia" w:hAnsiTheme="minorBidi"/>
                <w:noProof/>
                <w:sz w:val="28"/>
                <w:szCs w:val="28"/>
                <w:lang w:eastAsia="en-GB"/>
              </w:rPr>
              <w:tab/>
            </w:r>
            <w:r w:rsidRPr="00FE2973">
              <w:rPr>
                <w:rStyle w:val="Hyperlink"/>
                <w:rFonts w:asciiTheme="minorBidi" w:hAnsiTheme="minorBidi"/>
                <w:b/>
                <w:noProof/>
                <w:sz w:val="28"/>
                <w:szCs w:val="28"/>
              </w:rPr>
              <w:t>Introduction:</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_Toc3754055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3</w:t>
            </w:r>
            <w:r w:rsidRPr="00FE2973">
              <w:rPr>
                <w:rFonts w:asciiTheme="minorBidi" w:hAnsiTheme="minorBidi"/>
                <w:noProof/>
                <w:webHidden/>
                <w:sz w:val="28"/>
                <w:szCs w:val="28"/>
              </w:rPr>
              <w:fldChar w:fldCharType="end"/>
            </w:r>
          </w:hyperlink>
        </w:p>
        <w:p w14:paraId="6B73F617" w14:textId="39C6BDD4" w:rsidR="00FE2973" w:rsidRPr="00FE2973" w:rsidRDefault="00FE2973" w:rsidP="00FE2973">
          <w:pPr>
            <w:pStyle w:val="TOC1"/>
            <w:tabs>
              <w:tab w:val="left" w:pos="440"/>
              <w:tab w:val="right" w:leader="dot" w:pos="9016"/>
            </w:tabs>
            <w:spacing w:line="360" w:lineRule="auto"/>
            <w:rPr>
              <w:rFonts w:asciiTheme="minorBidi" w:eastAsiaTheme="minorEastAsia" w:hAnsiTheme="minorBidi"/>
              <w:noProof/>
              <w:sz w:val="28"/>
              <w:szCs w:val="28"/>
              <w:lang w:eastAsia="en-GB"/>
            </w:rPr>
          </w:pPr>
          <w:hyperlink w:anchor="_Toc3754056" w:history="1">
            <w:r w:rsidRPr="00FE2973">
              <w:rPr>
                <w:rStyle w:val="Hyperlink"/>
                <w:rFonts w:asciiTheme="minorBidi" w:hAnsiTheme="minorBidi"/>
                <w:b/>
                <w:bCs/>
                <w:noProof/>
                <w:sz w:val="28"/>
                <w:szCs w:val="28"/>
              </w:rPr>
              <w:t>2.</w:t>
            </w:r>
            <w:r w:rsidRPr="00FE2973">
              <w:rPr>
                <w:rFonts w:asciiTheme="minorBidi" w:eastAsiaTheme="minorEastAsia" w:hAnsiTheme="minorBidi"/>
                <w:noProof/>
                <w:sz w:val="28"/>
                <w:szCs w:val="28"/>
                <w:lang w:eastAsia="en-GB"/>
              </w:rPr>
              <w:tab/>
            </w:r>
            <w:r w:rsidRPr="00FE2973">
              <w:rPr>
                <w:rStyle w:val="Hyperlink"/>
                <w:rFonts w:asciiTheme="minorBidi" w:hAnsiTheme="minorBidi"/>
                <w:b/>
                <w:bCs/>
                <w:noProof/>
                <w:sz w:val="28"/>
                <w:szCs w:val="28"/>
              </w:rPr>
              <w:t>Various emission control systems:</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_Toc3754056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3</w:t>
            </w:r>
            <w:r w:rsidRPr="00FE2973">
              <w:rPr>
                <w:rFonts w:asciiTheme="minorBidi" w:hAnsiTheme="minorBidi"/>
                <w:noProof/>
                <w:webHidden/>
                <w:sz w:val="28"/>
                <w:szCs w:val="28"/>
              </w:rPr>
              <w:fldChar w:fldCharType="end"/>
            </w:r>
          </w:hyperlink>
        </w:p>
        <w:p w14:paraId="5AB4D221" w14:textId="475E5E9A" w:rsidR="00FE2973" w:rsidRPr="00FE2973" w:rsidRDefault="00FE2973" w:rsidP="00FE2973">
          <w:pPr>
            <w:pStyle w:val="TOC2"/>
            <w:tabs>
              <w:tab w:val="right" w:leader="dot" w:pos="9016"/>
            </w:tabs>
            <w:spacing w:line="360" w:lineRule="auto"/>
            <w:rPr>
              <w:rFonts w:asciiTheme="minorBidi" w:eastAsiaTheme="minorEastAsia" w:hAnsiTheme="minorBidi"/>
              <w:noProof/>
              <w:sz w:val="28"/>
              <w:szCs w:val="28"/>
              <w:lang w:eastAsia="en-GB"/>
            </w:rPr>
          </w:pPr>
          <w:hyperlink w:anchor="_Toc3754057" w:history="1">
            <w:r w:rsidRPr="00FE2973">
              <w:rPr>
                <w:rStyle w:val="Hyperlink"/>
                <w:rFonts w:asciiTheme="minorBidi" w:hAnsiTheme="minorBidi"/>
                <w:b/>
                <w:bCs/>
                <w:noProof/>
                <w:sz w:val="28"/>
                <w:szCs w:val="28"/>
              </w:rPr>
              <w:t>2.1 Catalytic Converter / Temperature:</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_Toc3754057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4</w:t>
            </w:r>
            <w:r w:rsidRPr="00FE2973">
              <w:rPr>
                <w:rFonts w:asciiTheme="minorBidi" w:hAnsiTheme="minorBidi"/>
                <w:noProof/>
                <w:webHidden/>
                <w:sz w:val="28"/>
                <w:szCs w:val="28"/>
              </w:rPr>
              <w:fldChar w:fldCharType="end"/>
            </w:r>
          </w:hyperlink>
        </w:p>
        <w:p w14:paraId="65EE2CE7" w14:textId="3C0524AE" w:rsidR="00FE2973" w:rsidRPr="00FE2973" w:rsidRDefault="00FE2973" w:rsidP="00FE2973">
          <w:pPr>
            <w:pStyle w:val="TOC2"/>
            <w:tabs>
              <w:tab w:val="right" w:leader="dot" w:pos="9016"/>
            </w:tabs>
            <w:spacing w:line="360" w:lineRule="auto"/>
            <w:rPr>
              <w:rFonts w:asciiTheme="minorBidi" w:eastAsiaTheme="minorEastAsia" w:hAnsiTheme="minorBidi"/>
              <w:noProof/>
              <w:sz w:val="28"/>
              <w:szCs w:val="28"/>
              <w:lang w:eastAsia="en-GB"/>
            </w:rPr>
          </w:pPr>
          <w:hyperlink w:anchor="_Toc3754058" w:history="1">
            <w:r w:rsidRPr="00FE2973">
              <w:rPr>
                <w:rStyle w:val="Hyperlink"/>
                <w:rFonts w:asciiTheme="minorBidi" w:hAnsiTheme="minorBidi"/>
                <w:b/>
                <w:bCs/>
                <w:noProof/>
                <w:sz w:val="28"/>
                <w:szCs w:val="28"/>
              </w:rPr>
              <w:t>2.2 EVAP:</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_Toc3754058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5</w:t>
            </w:r>
            <w:r w:rsidRPr="00FE2973">
              <w:rPr>
                <w:rFonts w:asciiTheme="minorBidi" w:hAnsiTheme="minorBidi"/>
                <w:noProof/>
                <w:webHidden/>
                <w:sz w:val="28"/>
                <w:szCs w:val="28"/>
              </w:rPr>
              <w:fldChar w:fldCharType="end"/>
            </w:r>
          </w:hyperlink>
        </w:p>
        <w:p w14:paraId="7D3D8FDA" w14:textId="58D52043" w:rsidR="00FE2973" w:rsidRPr="00FE2973" w:rsidRDefault="00FE2973" w:rsidP="00FE2973">
          <w:pPr>
            <w:pStyle w:val="TOC2"/>
            <w:tabs>
              <w:tab w:val="right" w:leader="dot" w:pos="9016"/>
            </w:tabs>
            <w:spacing w:line="360" w:lineRule="auto"/>
            <w:rPr>
              <w:rFonts w:asciiTheme="minorBidi" w:eastAsiaTheme="minorEastAsia" w:hAnsiTheme="minorBidi"/>
              <w:noProof/>
              <w:sz w:val="28"/>
              <w:szCs w:val="28"/>
              <w:lang w:eastAsia="en-GB"/>
            </w:rPr>
          </w:pPr>
          <w:hyperlink w:anchor="_Toc3754059" w:history="1">
            <w:r w:rsidRPr="00FE2973">
              <w:rPr>
                <w:rStyle w:val="Hyperlink"/>
                <w:rFonts w:asciiTheme="minorBidi" w:hAnsiTheme="minorBidi"/>
                <w:b/>
                <w:bCs/>
                <w:noProof/>
                <w:sz w:val="28"/>
                <w:szCs w:val="28"/>
              </w:rPr>
              <w:t>2.3 EGR:</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_Toc3754059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5</w:t>
            </w:r>
            <w:r w:rsidRPr="00FE2973">
              <w:rPr>
                <w:rFonts w:asciiTheme="minorBidi" w:hAnsiTheme="minorBidi"/>
                <w:noProof/>
                <w:webHidden/>
                <w:sz w:val="28"/>
                <w:szCs w:val="28"/>
              </w:rPr>
              <w:fldChar w:fldCharType="end"/>
            </w:r>
          </w:hyperlink>
        </w:p>
        <w:p w14:paraId="3DC49AA7" w14:textId="7368437D" w:rsidR="00FE2973" w:rsidRPr="00FE2973" w:rsidRDefault="00FE2973" w:rsidP="00FE2973">
          <w:pPr>
            <w:pStyle w:val="TOC2"/>
            <w:tabs>
              <w:tab w:val="right" w:leader="dot" w:pos="9016"/>
            </w:tabs>
            <w:spacing w:line="360" w:lineRule="auto"/>
            <w:rPr>
              <w:rFonts w:asciiTheme="minorBidi" w:eastAsiaTheme="minorEastAsia" w:hAnsiTheme="minorBidi"/>
              <w:noProof/>
              <w:sz w:val="28"/>
              <w:szCs w:val="28"/>
              <w:lang w:eastAsia="en-GB"/>
            </w:rPr>
          </w:pPr>
          <w:hyperlink w:anchor="_Toc3754060" w:history="1">
            <w:r w:rsidRPr="00FE2973">
              <w:rPr>
                <w:rStyle w:val="Hyperlink"/>
                <w:rFonts w:asciiTheme="minorBidi" w:hAnsiTheme="minorBidi"/>
                <w:b/>
                <w:bCs/>
                <w:noProof/>
                <w:sz w:val="28"/>
                <w:szCs w:val="28"/>
              </w:rPr>
              <w:t>2.4 SAIR:</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_Toc3754060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6</w:t>
            </w:r>
            <w:r w:rsidRPr="00FE2973">
              <w:rPr>
                <w:rFonts w:asciiTheme="minorBidi" w:hAnsiTheme="minorBidi"/>
                <w:noProof/>
                <w:webHidden/>
                <w:sz w:val="28"/>
                <w:szCs w:val="28"/>
              </w:rPr>
              <w:fldChar w:fldCharType="end"/>
            </w:r>
          </w:hyperlink>
        </w:p>
        <w:p w14:paraId="3A6DC745" w14:textId="32C8FAE1" w:rsidR="00FE2973" w:rsidRPr="00FE2973" w:rsidRDefault="00FE2973" w:rsidP="00FE2973">
          <w:pPr>
            <w:pStyle w:val="TOC2"/>
            <w:tabs>
              <w:tab w:val="right" w:leader="dot" w:pos="9016"/>
            </w:tabs>
            <w:spacing w:line="360" w:lineRule="auto"/>
            <w:rPr>
              <w:rFonts w:asciiTheme="minorBidi" w:eastAsiaTheme="minorEastAsia" w:hAnsiTheme="minorBidi"/>
              <w:noProof/>
              <w:sz w:val="28"/>
              <w:szCs w:val="28"/>
              <w:lang w:eastAsia="en-GB"/>
            </w:rPr>
          </w:pPr>
          <w:hyperlink w:anchor="_Toc3754061" w:history="1">
            <w:r w:rsidRPr="00FE2973">
              <w:rPr>
                <w:rStyle w:val="Hyperlink"/>
                <w:rFonts w:asciiTheme="minorBidi" w:hAnsiTheme="minorBidi"/>
                <w:b/>
                <w:bCs/>
                <w:noProof/>
                <w:sz w:val="28"/>
                <w:szCs w:val="28"/>
              </w:rPr>
              <w:t>2.5 PCV:</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_Toc3754061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7</w:t>
            </w:r>
            <w:r w:rsidRPr="00FE2973">
              <w:rPr>
                <w:rFonts w:asciiTheme="minorBidi" w:hAnsiTheme="minorBidi"/>
                <w:noProof/>
                <w:webHidden/>
                <w:sz w:val="28"/>
                <w:szCs w:val="28"/>
              </w:rPr>
              <w:fldChar w:fldCharType="end"/>
            </w:r>
          </w:hyperlink>
        </w:p>
        <w:p w14:paraId="20826A4D" w14:textId="1C350D1D" w:rsidR="00FE2973" w:rsidRPr="00FE2973" w:rsidRDefault="00FE2973" w:rsidP="00FE2973">
          <w:pPr>
            <w:pStyle w:val="TOC2"/>
            <w:tabs>
              <w:tab w:val="right" w:leader="dot" w:pos="9016"/>
            </w:tabs>
            <w:spacing w:line="360" w:lineRule="auto"/>
            <w:rPr>
              <w:rFonts w:asciiTheme="minorBidi" w:eastAsiaTheme="minorEastAsia" w:hAnsiTheme="minorBidi"/>
              <w:noProof/>
              <w:sz w:val="28"/>
              <w:szCs w:val="28"/>
              <w:lang w:eastAsia="en-GB"/>
            </w:rPr>
          </w:pPr>
          <w:hyperlink w:anchor="_Toc3754062" w:history="1">
            <w:r w:rsidRPr="00FE2973">
              <w:rPr>
                <w:rStyle w:val="Hyperlink"/>
                <w:rFonts w:asciiTheme="minorBidi" w:hAnsiTheme="minorBidi"/>
                <w:b/>
                <w:bCs/>
                <w:noProof/>
                <w:sz w:val="28"/>
                <w:szCs w:val="28"/>
              </w:rPr>
              <w:t>2.6 GPF:</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_Toc3754062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7</w:t>
            </w:r>
            <w:r w:rsidRPr="00FE2973">
              <w:rPr>
                <w:rFonts w:asciiTheme="minorBidi" w:hAnsiTheme="minorBidi"/>
                <w:noProof/>
                <w:webHidden/>
                <w:sz w:val="28"/>
                <w:szCs w:val="28"/>
              </w:rPr>
              <w:fldChar w:fldCharType="end"/>
            </w:r>
          </w:hyperlink>
        </w:p>
        <w:p w14:paraId="4634C358" w14:textId="0DB8F683" w:rsidR="00FE2973" w:rsidRPr="00FE2973" w:rsidRDefault="00FE2973" w:rsidP="00FE2973">
          <w:pPr>
            <w:pStyle w:val="TOC1"/>
            <w:tabs>
              <w:tab w:val="left" w:pos="440"/>
              <w:tab w:val="right" w:leader="dot" w:pos="9016"/>
            </w:tabs>
            <w:spacing w:line="360" w:lineRule="auto"/>
            <w:rPr>
              <w:rFonts w:asciiTheme="minorBidi" w:eastAsiaTheme="minorEastAsia" w:hAnsiTheme="minorBidi"/>
              <w:noProof/>
              <w:sz w:val="28"/>
              <w:szCs w:val="28"/>
              <w:lang w:eastAsia="en-GB"/>
            </w:rPr>
          </w:pPr>
          <w:hyperlink w:anchor="_Toc3754063" w:history="1">
            <w:r w:rsidRPr="00FE2973">
              <w:rPr>
                <w:rStyle w:val="Hyperlink"/>
                <w:rFonts w:asciiTheme="minorBidi" w:hAnsiTheme="minorBidi"/>
                <w:b/>
                <w:bCs/>
                <w:noProof/>
                <w:sz w:val="28"/>
                <w:szCs w:val="28"/>
              </w:rPr>
              <w:t>3.</w:t>
            </w:r>
            <w:r w:rsidRPr="00FE2973">
              <w:rPr>
                <w:rFonts w:asciiTheme="minorBidi" w:eastAsiaTheme="minorEastAsia" w:hAnsiTheme="minorBidi"/>
                <w:noProof/>
                <w:sz w:val="28"/>
                <w:szCs w:val="28"/>
                <w:lang w:eastAsia="en-GB"/>
              </w:rPr>
              <w:tab/>
            </w:r>
            <w:r w:rsidRPr="00FE2973">
              <w:rPr>
                <w:rStyle w:val="Hyperlink"/>
                <w:rFonts w:asciiTheme="minorBidi" w:hAnsiTheme="minorBidi"/>
                <w:b/>
                <w:bCs/>
                <w:noProof/>
                <w:sz w:val="28"/>
                <w:szCs w:val="28"/>
              </w:rPr>
              <w:t>The effect of air/fuel ration on overall emissions:</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_Toc3754063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7</w:t>
            </w:r>
            <w:r w:rsidRPr="00FE2973">
              <w:rPr>
                <w:rFonts w:asciiTheme="minorBidi" w:hAnsiTheme="minorBidi"/>
                <w:noProof/>
                <w:webHidden/>
                <w:sz w:val="28"/>
                <w:szCs w:val="28"/>
              </w:rPr>
              <w:fldChar w:fldCharType="end"/>
            </w:r>
          </w:hyperlink>
        </w:p>
        <w:p w14:paraId="7136E9B9" w14:textId="5FEAB010" w:rsidR="00FE2973" w:rsidRPr="00FE2973" w:rsidRDefault="00FE2973" w:rsidP="00FE2973">
          <w:pPr>
            <w:pStyle w:val="TOC1"/>
            <w:tabs>
              <w:tab w:val="left" w:pos="440"/>
              <w:tab w:val="right" w:leader="dot" w:pos="9016"/>
            </w:tabs>
            <w:spacing w:line="360" w:lineRule="auto"/>
            <w:rPr>
              <w:rFonts w:asciiTheme="minorBidi" w:eastAsiaTheme="minorEastAsia" w:hAnsiTheme="minorBidi"/>
              <w:noProof/>
              <w:sz w:val="28"/>
              <w:szCs w:val="28"/>
              <w:lang w:eastAsia="en-GB"/>
            </w:rPr>
          </w:pPr>
          <w:hyperlink w:anchor="_Toc3754064" w:history="1">
            <w:r w:rsidRPr="00FE2973">
              <w:rPr>
                <w:rStyle w:val="Hyperlink"/>
                <w:rFonts w:asciiTheme="minorBidi" w:hAnsiTheme="minorBidi"/>
                <w:b/>
                <w:bCs/>
                <w:noProof/>
                <w:sz w:val="28"/>
                <w:szCs w:val="28"/>
              </w:rPr>
              <w:t>4.</w:t>
            </w:r>
            <w:r w:rsidRPr="00FE2973">
              <w:rPr>
                <w:rFonts w:asciiTheme="minorBidi" w:eastAsiaTheme="minorEastAsia" w:hAnsiTheme="minorBidi"/>
                <w:noProof/>
                <w:sz w:val="28"/>
                <w:szCs w:val="28"/>
                <w:lang w:eastAsia="en-GB"/>
              </w:rPr>
              <w:tab/>
            </w:r>
            <w:r w:rsidRPr="00FE2973">
              <w:rPr>
                <w:rStyle w:val="Hyperlink"/>
                <w:rFonts w:asciiTheme="minorBidi" w:hAnsiTheme="minorBidi"/>
                <w:b/>
                <w:bCs/>
                <w:noProof/>
                <w:sz w:val="28"/>
                <w:szCs w:val="28"/>
              </w:rPr>
              <w:t>EU regulation on reducing Particulate emissions (PM) from passenger vehicles:</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_Toc3754064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8</w:t>
            </w:r>
            <w:r w:rsidRPr="00FE2973">
              <w:rPr>
                <w:rFonts w:asciiTheme="minorBidi" w:hAnsiTheme="minorBidi"/>
                <w:noProof/>
                <w:webHidden/>
                <w:sz w:val="28"/>
                <w:szCs w:val="28"/>
              </w:rPr>
              <w:fldChar w:fldCharType="end"/>
            </w:r>
          </w:hyperlink>
        </w:p>
        <w:p w14:paraId="62B1477B" w14:textId="58033AE9" w:rsidR="00FE2973" w:rsidRPr="00FE2973" w:rsidRDefault="00FE2973" w:rsidP="00FE2973">
          <w:pPr>
            <w:pStyle w:val="TOC1"/>
            <w:tabs>
              <w:tab w:val="left" w:pos="440"/>
              <w:tab w:val="right" w:leader="dot" w:pos="9016"/>
            </w:tabs>
            <w:spacing w:line="360" w:lineRule="auto"/>
            <w:rPr>
              <w:rFonts w:asciiTheme="minorBidi" w:eastAsiaTheme="minorEastAsia" w:hAnsiTheme="minorBidi"/>
              <w:noProof/>
              <w:sz w:val="28"/>
              <w:szCs w:val="28"/>
              <w:lang w:eastAsia="en-GB"/>
            </w:rPr>
          </w:pPr>
          <w:hyperlink w:anchor="_Toc3754065" w:history="1">
            <w:r w:rsidRPr="00FE2973">
              <w:rPr>
                <w:rStyle w:val="Hyperlink"/>
                <w:rFonts w:asciiTheme="minorBidi" w:hAnsiTheme="minorBidi"/>
                <w:b/>
                <w:bCs/>
                <w:noProof/>
                <w:sz w:val="28"/>
                <w:szCs w:val="28"/>
              </w:rPr>
              <w:t>5.</w:t>
            </w:r>
            <w:r w:rsidRPr="00FE2973">
              <w:rPr>
                <w:rFonts w:asciiTheme="minorBidi" w:eastAsiaTheme="minorEastAsia" w:hAnsiTheme="minorBidi"/>
                <w:noProof/>
                <w:sz w:val="28"/>
                <w:szCs w:val="28"/>
                <w:lang w:eastAsia="en-GB"/>
              </w:rPr>
              <w:tab/>
            </w:r>
            <w:r w:rsidRPr="00FE2973">
              <w:rPr>
                <w:rStyle w:val="Hyperlink"/>
                <w:rFonts w:asciiTheme="minorBidi" w:hAnsiTheme="minorBidi"/>
                <w:b/>
                <w:bCs/>
                <w:noProof/>
                <w:sz w:val="28"/>
                <w:szCs w:val="28"/>
              </w:rPr>
              <w:t>Conclusion:</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_Toc3754065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10</w:t>
            </w:r>
            <w:r w:rsidRPr="00FE2973">
              <w:rPr>
                <w:rFonts w:asciiTheme="minorBidi" w:hAnsiTheme="minorBidi"/>
                <w:noProof/>
                <w:webHidden/>
                <w:sz w:val="28"/>
                <w:szCs w:val="28"/>
              </w:rPr>
              <w:fldChar w:fldCharType="end"/>
            </w:r>
          </w:hyperlink>
        </w:p>
        <w:p w14:paraId="46101B77" w14:textId="2A755EA1" w:rsidR="00FE2973" w:rsidRPr="00FE2973" w:rsidRDefault="00FE2973" w:rsidP="00FE2973">
          <w:pPr>
            <w:pStyle w:val="TOC1"/>
            <w:tabs>
              <w:tab w:val="right" w:leader="dot" w:pos="9016"/>
            </w:tabs>
            <w:spacing w:line="360" w:lineRule="auto"/>
            <w:rPr>
              <w:rFonts w:asciiTheme="minorBidi" w:eastAsiaTheme="minorEastAsia" w:hAnsiTheme="minorBidi"/>
              <w:noProof/>
              <w:sz w:val="28"/>
              <w:szCs w:val="28"/>
              <w:lang w:eastAsia="en-GB"/>
            </w:rPr>
          </w:pPr>
          <w:hyperlink w:anchor="_Toc3754066" w:history="1">
            <w:r w:rsidRPr="00FE2973">
              <w:rPr>
                <w:rStyle w:val="Hyperlink"/>
                <w:rFonts w:asciiTheme="minorBidi" w:hAnsiTheme="minorBidi"/>
                <w:b/>
                <w:bCs/>
                <w:noProof/>
                <w:sz w:val="28"/>
                <w:szCs w:val="28"/>
              </w:rPr>
              <w:t>References</w:t>
            </w:r>
            <w:r w:rsidRPr="00FE2973">
              <w:rPr>
                <w:rFonts w:asciiTheme="minorBidi" w:hAnsiTheme="minorBidi"/>
                <w:noProof/>
                <w:webHidden/>
                <w:sz w:val="28"/>
                <w:szCs w:val="28"/>
              </w:rPr>
              <w:tab/>
            </w:r>
            <w:r w:rsidRPr="00FE2973">
              <w:rPr>
                <w:rFonts w:asciiTheme="minorBidi" w:hAnsiTheme="minorBidi"/>
                <w:noProof/>
                <w:webHidden/>
                <w:sz w:val="28"/>
                <w:szCs w:val="28"/>
              </w:rPr>
              <w:fldChar w:fldCharType="begin"/>
            </w:r>
            <w:r w:rsidRPr="00FE2973">
              <w:rPr>
                <w:rFonts w:asciiTheme="minorBidi" w:hAnsiTheme="minorBidi"/>
                <w:noProof/>
                <w:webHidden/>
                <w:sz w:val="28"/>
                <w:szCs w:val="28"/>
              </w:rPr>
              <w:instrText xml:space="preserve"> PAGEREF _Toc3754066 \h </w:instrText>
            </w:r>
            <w:r w:rsidRPr="00FE2973">
              <w:rPr>
                <w:rFonts w:asciiTheme="minorBidi" w:hAnsiTheme="minorBidi"/>
                <w:noProof/>
                <w:webHidden/>
                <w:sz w:val="28"/>
                <w:szCs w:val="28"/>
              </w:rPr>
            </w:r>
            <w:r w:rsidRPr="00FE2973">
              <w:rPr>
                <w:rFonts w:asciiTheme="minorBidi" w:hAnsiTheme="minorBidi"/>
                <w:noProof/>
                <w:webHidden/>
                <w:sz w:val="28"/>
                <w:szCs w:val="28"/>
              </w:rPr>
              <w:fldChar w:fldCharType="separate"/>
            </w:r>
            <w:r w:rsidRPr="00FE2973">
              <w:rPr>
                <w:rFonts w:asciiTheme="minorBidi" w:hAnsiTheme="minorBidi"/>
                <w:noProof/>
                <w:webHidden/>
                <w:sz w:val="28"/>
                <w:szCs w:val="28"/>
              </w:rPr>
              <w:t>11</w:t>
            </w:r>
            <w:r w:rsidRPr="00FE2973">
              <w:rPr>
                <w:rFonts w:asciiTheme="minorBidi" w:hAnsiTheme="minorBidi"/>
                <w:noProof/>
                <w:webHidden/>
                <w:sz w:val="28"/>
                <w:szCs w:val="28"/>
              </w:rPr>
              <w:fldChar w:fldCharType="end"/>
            </w:r>
          </w:hyperlink>
        </w:p>
        <w:p w14:paraId="2494AE9C" w14:textId="73BC1E3A" w:rsidR="00FE2973" w:rsidRPr="00FE2973" w:rsidRDefault="00FE2973" w:rsidP="00FE2973">
          <w:pPr>
            <w:spacing w:line="360" w:lineRule="auto"/>
            <w:rPr>
              <w:rFonts w:asciiTheme="minorBidi" w:hAnsiTheme="minorBidi"/>
              <w:sz w:val="28"/>
              <w:szCs w:val="28"/>
            </w:rPr>
          </w:pPr>
          <w:r w:rsidRPr="00FE2973">
            <w:rPr>
              <w:rFonts w:asciiTheme="minorBidi" w:hAnsiTheme="minorBidi"/>
              <w:b/>
              <w:bCs/>
              <w:noProof/>
              <w:sz w:val="28"/>
              <w:szCs w:val="28"/>
            </w:rPr>
            <w:fldChar w:fldCharType="end"/>
          </w:r>
        </w:p>
      </w:sdtContent>
    </w:sdt>
    <w:p w14:paraId="55229018" w14:textId="29FECABA" w:rsidR="00527028" w:rsidRDefault="00527028" w:rsidP="00527028"/>
    <w:p w14:paraId="5339453A" w14:textId="2BB13C84" w:rsidR="00527028" w:rsidRDefault="00527028" w:rsidP="00527028"/>
    <w:p w14:paraId="496B6D1E" w14:textId="77777777" w:rsidR="00FE2973" w:rsidRDefault="00FE2973" w:rsidP="00527028"/>
    <w:p w14:paraId="3F082F96" w14:textId="3816556D" w:rsidR="00527028" w:rsidRDefault="00527028" w:rsidP="00527028"/>
    <w:p w14:paraId="0227C7CE" w14:textId="4B28CCE7" w:rsidR="00527028" w:rsidRDefault="00527028" w:rsidP="00527028"/>
    <w:p w14:paraId="5C6F14AC" w14:textId="77777777" w:rsidR="00074E92" w:rsidRPr="00527028" w:rsidRDefault="00074E92" w:rsidP="00527028"/>
    <w:p w14:paraId="4453A253" w14:textId="715A3BE3" w:rsidR="00F468B8" w:rsidRDefault="004E2D99" w:rsidP="006B6700">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fldChar w:fldCharType="end"/>
      </w:r>
    </w:p>
    <w:p w14:paraId="24EBAE5F" w14:textId="77777777" w:rsidR="00074E92" w:rsidRPr="00074E92" w:rsidRDefault="00074E92" w:rsidP="00074E92"/>
    <w:p w14:paraId="18E3456C" w14:textId="06798A9C" w:rsidR="00493604" w:rsidRDefault="00493604" w:rsidP="00F46397">
      <w:pPr>
        <w:pStyle w:val="Heading1"/>
        <w:numPr>
          <w:ilvl w:val="0"/>
          <w:numId w:val="4"/>
        </w:numPr>
        <w:rPr>
          <w:rFonts w:ascii="Times New Roman" w:hAnsi="Times New Roman" w:cs="Times New Roman"/>
          <w:b/>
          <w:color w:val="0070C0"/>
        </w:rPr>
      </w:pPr>
      <w:bookmarkStart w:id="2" w:name="_Toc534420989"/>
      <w:bookmarkStart w:id="3" w:name="_Toc3754055"/>
      <w:r w:rsidRPr="00274EC6">
        <w:rPr>
          <w:rFonts w:ascii="Times New Roman" w:hAnsi="Times New Roman" w:cs="Times New Roman"/>
          <w:b/>
          <w:color w:val="0070C0"/>
        </w:rPr>
        <w:t>Introduction:</w:t>
      </w:r>
      <w:bookmarkEnd w:id="2"/>
      <w:bookmarkEnd w:id="3"/>
    </w:p>
    <w:p w14:paraId="7FC7353F" w14:textId="6C999490" w:rsidR="00407564" w:rsidRPr="0033209F" w:rsidRDefault="0033209F" w:rsidP="00FF1D11">
      <w:pPr>
        <w:jc w:val="both"/>
        <w:rPr>
          <w:rFonts w:asciiTheme="majorBidi" w:eastAsiaTheme="majorEastAsia" w:hAnsiTheme="majorBidi" w:cstheme="majorBidi"/>
          <w:b/>
          <w:bCs/>
          <w:color w:val="0070C0"/>
          <w:sz w:val="32"/>
          <w:szCs w:val="32"/>
        </w:rPr>
      </w:pPr>
      <w:r>
        <w:rPr>
          <w:rFonts w:asciiTheme="minorBidi" w:hAnsiTheme="minorBidi"/>
          <w:sz w:val="24"/>
          <w:szCs w:val="24"/>
        </w:rPr>
        <w:t xml:space="preserve">Many countries worldwide suffer from air pollution caused by </w:t>
      </w:r>
      <w:r w:rsidR="00FF1D11">
        <w:rPr>
          <w:rFonts w:asciiTheme="minorBidi" w:hAnsiTheme="minorBidi"/>
          <w:sz w:val="24"/>
          <w:szCs w:val="24"/>
        </w:rPr>
        <w:t>vehicle</w:t>
      </w:r>
      <w:r w:rsidR="00652FD1">
        <w:rPr>
          <w:rFonts w:asciiTheme="minorBidi" w:hAnsiTheme="minorBidi"/>
          <w:sz w:val="24"/>
          <w:szCs w:val="24"/>
        </w:rPr>
        <w:t>-</w:t>
      </w:r>
      <w:r w:rsidR="00FF1D11">
        <w:rPr>
          <w:rFonts w:asciiTheme="minorBidi" w:hAnsiTheme="minorBidi"/>
          <w:sz w:val="24"/>
          <w:szCs w:val="24"/>
        </w:rPr>
        <w:t>exhaust emission gases</w:t>
      </w:r>
      <w:r w:rsidR="00652FD1">
        <w:rPr>
          <w:rFonts w:asciiTheme="minorBidi" w:hAnsiTheme="minorBidi"/>
          <w:sz w:val="24"/>
          <w:szCs w:val="24"/>
        </w:rPr>
        <w:t>. This report focuses on the various systems developed to reduce and eliminate</w:t>
      </w:r>
      <w:r w:rsidR="006C65D0">
        <w:rPr>
          <w:rFonts w:asciiTheme="minorBidi" w:hAnsiTheme="minorBidi"/>
          <w:sz w:val="24"/>
          <w:szCs w:val="24"/>
        </w:rPr>
        <w:t xml:space="preserve"> those</w:t>
      </w:r>
      <w:r w:rsidR="00652FD1">
        <w:rPr>
          <w:rFonts w:asciiTheme="minorBidi" w:hAnsiTheme="minorBidi"/>
          <w:sz w:val="24"/>
          <w:szCs w:val="24"/>
        </w:rPr>
        <w:t xml:space="preserve"> harmful gases</w:t>
      </w:r>
      <w:r w:rsidR="002C10FC">
        <w:rPr>
          <w:rFonts w:asciiTheme="minorBidi" w:hAnsiTheme="minorBidi"/>
          <w:sz w:val="24"/>
          <w:szCs w:val="24"/>
        </w:rPr>
        <w:t>, systems studied are, Catalytic converter, EVAP, Exhaust-gas regeneration, Secondary air injection, Crank ventilation systems and GPF/DPF.</w:t>
      </w:r>
      <w:r w:rsidR="001B34CE">
        <w:rPr>
          <w:rFonts w:asciiTheme="minorBidi" w:hAnsiTheme="minorBidi"/>
          <w:sz w:val="24"/>
          <w:szCs w:val="24"/>
        </w:rPr>
        <w:t xml:space="preserve"> Furthermore, a discussion of petrol</w:t>
      </w:r>
      <w:r w:rsidR="003E4317">
        <w:rPr>
          <w:rFonts w:asciiTheme="minorBidi" w:hAnsiTheme="minorBidi"/>
          <w:sz w:val="24"/>
          <w:szCs w:val="24"/>
        </w:rPr>
        <w:t>’s</w:t>
      </w:r>
      <w:r w:rsidR="001B34CE">
        <w:rPr>
          <w:rFonts w:asciiTheme="minorBidi" w:hAnsiTheme="minorBidi"/>
          <w:sz w:val="24"/>
          <w:szCs w:val="24"/>
        </w:rPr>
        <w:t xml:space="preserve"> chemical </w:t>
      </w:r>
      <w:r w:rsidR="00E646C1">
        <w:rPr>
          <w:rFonts w:asciiTheme="minorBidi" w:hAnsiTheme="minorBidi"/>
          <w:sz w:val="24"/>
          <w:szCs w:val="24"/>
        </w:rPr>
        <w:t>structure</w:t>
      </w:r>
      <w:r w:rsidR="001B34CE">
        <w:rPr>
          <w:rFonts w:asciiTheme="minorBidi" w:hAnsiTheme="minorBidi"/>
          <w:sz w:val="24"/>
          <w:szCs w:val="24"/>
        </w:rPr>
        <w:t xml:space="preserve"> has been covered along with the effect of Air/Fuel ratio on the overall emissions</w:t>
      </w:r>
      <w:r w:rsidR="00594B30">
        <w:rPr>
          <w:rFonts w:asciiTheme="minorBidi" w:hAnsiTheme="minorBidi"/>
          <w:sz w:val="24"/>
          <w:szCs w:val="24"/>
        </w:rPr>
        <w:t xml:space="preserve">, </w:t>
      </w:r>
      <w:r w:rsidR="001B34CE">
        <w:rPr>
          <w:rFonts w:asciiTheme="minorBidi" w:hAnsiTheme="minorBidi"/>
          <w:sz w:val="24"/>
          <w:szCs w:val="24"/>
        </w:rPr>
        <w:t>engine efficiency and fuel economy</w:t>
      </w:r>
      <w:r w:rsidR="004F52D2">
        <w:rPr>
          <w:rFonts w:asciiTheme="minorBidi" w:hAnsiTheme="minorBidi"/>
          <w:sz w:val="24"/>
          <w:szCs w:val="24"/>
        </w:rPr>
        <w:t>.</w:t>
      </w:r>
      <w:r w:rsidR="00594B30">
        <w:rPr>
          <w:rFonts w:asciiTheme="minorBidi" w:hAnsiTheme="minorBidi"/>
          <w:sz w:val="24"/>
          <w:szCs w:val="24"/>
        </w:rPr>
        <w:t xml:space="preserve"> Particulate e</w:t>
      </w:r>
      <w:r w:rsidR="008B099A">
        <w:rPr>
          <w:rFonts w:asciiTheme="minorBidi" w:hAnsiTheme="minorBidi"/>
          <w:sz w:val="24"/>
          <w:szCs w:val="24"/>
        </w:rPr>
        <w:t xml:space="preserve">missions and European regulation standards were studied in </w:t>
      </w:r>
      <w:r w:rsidR="00D20E2A">
        <w:rPr>
          <w:rFonts w:asciiTheme="minorBidi" w:hAnsiTheme="minorBidi"/>
          <w:sz w:val="24"/>
          <w:szCs w:val="24"/>
        </w:rPr>
        <w:t>detail</w:t>
      </w:r>
      <w:r w:rsidR="008B099A">
        <w:rPr>
          <w:rFonts w:asciiTheme="minorBidi" w:hAnsiTheme="minorBidi"/>
          <w:sz w:val="24"/>
          <w:szCs w:val="24"/>
        </w:rPr>
        <w:t xml:space="preserve"> on the last section of this pape</w:t>
      </w:r>
      <w:r w:rsidR="00EF7454">
        <w:rPr>
          <w:rFonts w:asciiTheme="minorBidi" w:hAnsiTheme="minorBidi"/>
          <w:sz w:val="24"/>
          <w:szCs w:val="24"/>
        </w:rPr>
        <w:t>r including the contribution of Hybrid-vehicles on the reduction of exhaust gases with a brief insight into the future trend of European legislation concerning emissions and efficiency.</w:t>
      </w:r>
      <w:r w:rsidR="00E646C1">
        <w:rPr>
          <w:rFonts w:asciiTheme="minorBidi" w:hAnsiTheme="minorBidi"/>
          <w:sz w:val="24"/>
          <w:szCs w:val="24"/>
        </w:rPr>
        <w:t xml:space="preserve"> </w:t>
      </w:r>
      <w:r w:rsidR="00EF7454">
        <w:rPr>
          <w:rFonts w:asciiTheme="minorBidi" w:hAnsiTheme="minorBidi"/>
          <w:sz w:val="24"/>
          <w:szCs w:val="24"/>
        </w:rPr>
        <w:t xml:space="preserve">  </w:t>
      </w:r>
      <w:r w:rsidR="004F52D2">
        <w:rPr>
          <w:rFonts w:asciiTheme="minorBidi" w:hAnsiTheme="minorBidi"/>
          <w:sz w:val="24"/>
          <w:szCs w:val="24"/>
        </w:rPr>
        <w:t xml:space="preserve"> </w:t>
      </w:r>
      <w:r w:rsidR="001B34CE">
        <w:rPr>
          <w:rFonts w:asciiTheme="minorBidi" w:hAnsiTheme="minorBidi"/>
          <w:sz w:val="24"/>
          <w:szCs w:val="24"/>
        </w:rPr>
        <w:t xml:space="preserve"> </w:t>
      </w:r>
      <w:r w:rsidR="006C65D0">
        <w:rPr>
          <w:rFonts w:asciiTheme="minorBidi" w:hAnsiTheme="minorBidi"/>
          <w:sz w:val="24"/>
          <w:szCs w:val="24"/>
        </w:rPr>
        <w:t xml:space="preserve"> </w:t>
      </w:r>
      <w:r w:rsidR="00652FD1">
        <w:rPr>
          <w:rFonts w:asciiTheme="minorBidi" w:hAnsiTheme="minorBidi"/>
          <w:sz w:val="24"/>
          <w:szCs w:val="24"/>
        </w:rPr>
        <w:t xml:space="preserve">  </w:t>
      </w:r>
      <w:r w:rsidR="00FF1D11">
        <w:rPr>
          <w:rFonts w:asciiTheme="minorBidi" w:hAnsiTheme="minorBidi"/>
          <w:sz w:val="24"/>
          <w:szCs w:val="24"/>
        </w:rPr>
        <w:t xml:space="preserve">  </w:t>
      </w:r>
      <w:r w:rsidRPr="0033209F">
        <w:rPr>
          <w:rFonts w:asciiTheme="majorBidi" w:eastAsiaTheme="majorEastAsia" w:hAnsiTheme="majorBidi" w:cstheme="majorBidi"/>
          <w:b/>
          <w:bCs/>
          <w:color w:val="0070C0"/>
          <w:sz w:val="32"/>
          <w:szCs w:val="32"/>
        </w:rPr>
        <w:t xml:space="preserve"> </w:t>
      </w:r>
    </w:p>
    <w:p w14:paraId="326EC00B" w14:textId="440D2631" w:rsidR="00074E92" w:rsidRDefault="009005ED" w:rsidP="00074E92">
      <w:pPr>
        <w:pStyle w:val="Heading1"/>
        <w:numPr>
          <w:ilvl w:val="0"/>
          <w:numId w:val="4"/>
        </w:numPr>
        <w:rPr>
          <w:rFonts w:ascii="Arial" w:hAnsi="Arial" w:cs="Arial"/>
          <w:sz w:val="24"/>
          <w:szCs w:val="24"/>
        </w:rPr>
      </w:pPr>
      <w:bookmarkStart w:id="4" w:name="_Toc534420990"/>
      <w:bookmarkStart w:id="5" w:name="_Toc3754056"/>
      <w:r>
        <w:rPr>
          <w:rFonts w:asciiTheme="majorBidi" w:hAnsiTheme="majorBidi"/>
          <w:b/>
          <w:bCs/>
          <w:color w:val="0070C0"/>
        </w:rPr>
        <w:t xml:space="preserve">Various </w:t>
      </w:r>
      <w:r w:rsidR="00EE401C">
        <w:rPr>
          <w:rFonts w:asciiTheme="majorBidi" w:hAnsiTheme="majorBidi"/>
          <w:b/>
          <w:bCs/>
          <w:color w:val="0070C0"/>
        </w:rPr>
        <w:t>e</w:t>
      </w:r>
      <w:r>
        <w:rPr>
          <w:rFonts w:asciiTheme="majorBidi" w:hAnsiTheme="majorBidi"/>
          <w:b/>
          <w:bCs/>
          <w:color w:val="0070C0"/>
        </w:rPr>
        <w:t xml:space="preserve">mission </w:t>
      </w:r>
      <w:r w:rsidR="00EE401C">
        <w:rPr>
          <w:rFonts w:asciiTheme="majorBidi" w:hAnsiTheme="majorBidi"/>
          <w:b/>
          <w:bCs/>
          <w:color w:val="0070C0"/>
        </w:rPr>
        <w:t>c</w:t>
      </w:r>
      <w:r>
        <w:rPr>
          <w:rFonts w:asciiTheme="majorBidi" w:hAnsiTheme="majorBidi"/>
          <w:b/>
          <w:bCs/>
          <w:color w:val="0070C0"/>
        </w:rPr>
        <w:t xml:space="preserve">ontrol </w:t>
      </w:r>
      <w:r w:rsidR="00EE401C">
        <w:rPr>
          <w:rFonts w:asciiTheme="majorBidi" w:hAnsiTheme="majorBidi"/>
          <w:b/>
          <w:bCs/>
          <w:color w:val="0070C0"/>
        </w:rPr>
        <w:t>s</w:t>
      </w:r>
      <w:r>
        <w:rPr>
          <w:rFonts w:asciiTheme="majorBidi" w:hAnsiTheme="majorBidi"/>
          <w:b/>
          <w:bCs/>
          <w:color w:val="0070C0"/>
        </w:rPr>
        <w:t>ystems</w:t>
      </w:r>
      <w:r w:rsidR="00493604" w:rsidRPr="00AF73CF">
        <w:rPr>
          <w:rFonts w:asciiTheme="majorBidi" w:hAnsiTheme="majorBidi"/>
          <w:b/>
          <w:bCs/>
          <w:color w:val="0070C0"/>
        </w:rPr>
        <w:t>:</w:t>
      </w:r>
      <w:bookmarkEnd w:id="4"/>
      <w:bookmarkEnd w:id="5"/>
      <w:r w:rsidR="00493604" w:rsidRPr="00F75495">
        <w:rPr>
          <w:rFonts w:ascii="Arial" w:hAnsi="Arial" w:cs="Arial"/>
          <w:sz w:val="24"/>
          <w:szCs w:val="24"/>
        </w:rPr>
        <w:t xml:space="preserve">  </w:t>
      </w:r>
    </w:p>
    <w:p w14:paraId="477F0E07" w14:textId="0A64EF38" w:rsidR="00DD7D72" w:rsidRPr="00A25984" w:rsidRDefault="007F46B0" w:rsidP="00642324">
      <w:pPr>
        <w:jc w:val="both"/>
        <w:rPr>
          <w:rFonts w:ascii="Arial" w:hAnsi="Arial" w:cs="Arial"/>
          <w:sz w:val="24"/>
          <w:szCs w:val="24"/>
        </w:rPr>
      </w:pPr>
      <w:r>
        <w:rPr>
          <w:rFonts w:ascii="Arial" w:hAnsi="Arial" w:cs="Arial"/>
          <w:sz w:val="24"/>
          <w:szCs w:val="24"/>
        </w:rPr>
        <w:t>The</w:t>
      </w:r>
      <w:r w:rsidR="00642324">
        <w:rPr>
          <w:rFonts w:ascii="Arial" w:hAnsi="Arial" w:cs="Arial"/>
          <w:sz w:val="24"/>
          <w:szCs w:val="24"/>
        </w:rPr>
        <w:t xml:space="preserve"> concerns over air pollution has led to the introduction of</w:t>
      </w:r>
      <w:r>
        <w:rPr>
          <w:rFonts w:ascii="Arial" w:hAnsi="Arial" w:cs="Arial"/>
          <w:sz w:val="24"/>
          <w:szCs w:val="24"/>
        </w:rPr>
        <w:t xml:space="preserve"> </w:t>
      </w:r>
      <w:r w:rsidR="00DF02B5">
        <w:rPr>
          <w:rFonts w:ascii="Arial" w:hAnsi="Arial" w:cs="Arial"/>
          <w:sz w:val="24"/>
          <w:szCs w:val="24"/>
        </w:rPr>
        <w:t xml:space="preserve">the </w:t>
      </w:r>
      <w:r>
        <w:rPr>
          <w:rFonts w:ascii="Arial" w:hAnsi="Arial" w:cs="Arial"/>
          <w:sz w:val="24"/>
          <w:szCs w:val="24"/>
        </w:rPr>
        <w:t xml:space="preserve">European </w:t>
      </w:r>
      <w:r w:rsidR="00642324">
        <w:rPr>
          <w:rFonts w:ascii="Arial" w:hAnsi="Arial" w:cs="Arial"/>
          <w:sz w:val="24"/>
          <w:szCs w:val="24"/>
        </w:rPr>
        <w:t>emission regulation</w:t>
      </w:r>
      <w:r w:rsidR="00494E60">
        <w:rPr>
          <w:rFonts w:ascii="Arial" w:hAnsi="Arial" w:cs="Arial"/>
          <w:sz w:val="24"/>
          <w:szCs w:val="24"/>
        </w:rPr>
        <w:t>s</w:t>
      </w:r>
      <w:r w:rsidR="00E86AB0">
        <w:rPr>
          <w:rFonts w:ascii="Arial" w:hAnsi="Arial" w:cs="Arial"/>
          <w:sz w:val="24"/>
          <w:szCs w:val="24"/>
        </w:rPr>
        <w:t xml:space="preserve">, Vehicle manufacturers have been </w:t>
      </w:r>
      <w:r w:rsidR="006040A4">
        <w:rPr>
          <w:rFonts w:ascii="Arial" w:hAnsi="Arial" w:cs="Arial"/>
          <w:sz w:val="24"/>
          <w:szCs w:val="24"/>
        </w:rPr>
        <w:t>since</w:t>
      </w:r>
      <w:r w:rsidR="00E86AB0">
        <w:rPr>
          <w:rFonts w:ascii="Arial" w:hAnsi="Arial" w:cs="Arial"/>
          <w:sz w:val="24"/>
          <w:szCs w:val="24"/>
        </w:rPr>
        <w:t xml:space="preserve"> pushed to meet those standards </w:t>
      </w:r>
      <w:r w:rsidR="00032569">
        <w:rPr>
          <w:rFonts w:ascii="Arial" w:hAnsi="Arial" w:cs="Arial"/>
          <w:sz w:val="24"/>
          <w:szCs w:val="24"/>
        </w:rPr>
        <w:t>and</w:t>
      </w:r>
      <w:r w:rsidR="00E86AB0">
        <w:rPr>
          <w:rFonts w:ascii="Arial" w:hAnsi="Arial" w:cs="Arial"/>
          <w:sz w:val="24"/>
          <w:szCs w:val="24"/>
        </w:rPr>
        <w:t xml:space="preserve"> reduc</w:t>
      </w:r>
      <w:r w:rsidR="00032569">
        <w:rPr>
          <w:rFonts w:ascii="Arial" w:hAnsi="Arial" w:cs="Arial"/>
          <w:sz w:val="24"/>
          <w:szCs w:val="24"/>
        </w:rPr>
        <w:t>e</w:t>
      </w:r>
      <w:r w:rsidR="00E86AB0">
        <w:rPr>
          <w:rFonts w:ascii="Arial" w:hAnsi="Arial" w:cs="Arial"/>
          <w:sz w:val="24"/>
          <w:szCs w:val="24"/>
        </w:rPr>
        <w:t xml:space="preserve"> the exhaust emissions going out </w:t>
      </w:r>
      <w:r w:rsidR="004F3153">
        <w:rPr>
          <w:rFonts w:ascii="Arial" w:hAnsi="Arial" w:cs="Arial"/>
          <w:sz w:val="24"/>
          <w:szCs w:val="24"/>
        </w:rPr>
        <w:t>from</w:t>
      </w:r>
      <w:r w:rsidR="00E86AB0">
        <w:rPr>
          <w:rFonts w:ascii="Arial" w:hAnsi="Arial" w:cs="Arial"/>
          <w:sz w:val="24"/>
          <w:szCs w:val="24"/>
        </w:rPr>
        <w:t xml:space="preserve"> their engines.</w:t>
      </w:r>
      <w:r w:rsidR="00D45E75">
        <w:rPr>
          <w:rFonts w:ascii="Arial" w:hAnsi="Arial" w:cs="Arial"/>
          <w:sz w:val="24"/>
          <w:szCs w:val="24"/>
        </w:rPr>
        <w:t xml:space="preserve"> </w:t>
      </w:r>
      <w:r w:rsidR="00D372F7">
        <w:rPr>
          <w:rFonts w:ascii="Arial" w:hAnsi="Arial" w:cs="Arial"/>
          <w:sz w:val="24"/>
          <w:szCs w:val="24"/>
        </w:rPr>
        <w:t>to overcome this issue, engineers and designers had to develop new devices</w:t>
      </w:r>
      <w:r w:rsidR="00DD52BF">
        <w:rPr>
          <w:rFonts w:ascii="Arial" w:hAnsi="Arial" w:cs="Arial"/>
          <w:sz w:val="24"/>
          <w:szCs w:val="24"/>
        </w:rPr>
        <w:t xml:space="preserve"> which will be discussed separately </w:t>
      </w:r>
      <w:r w:rsidR="00E31832">
        <w:rPr>
          <w:rFonts w:ascii="Arial" w:hAnsi="Arial" w:cs="Arial"/>
          <w:sz w:val="24"/>
          <w:szCs w:val="24"/>
        </w:rPr>
        <w:t>in this section</w:t>
      </w:r>
      <w:r w:rsidR="00D372F7">
        <w:rPr>
          <w:rFonts w:ascii="Arial" w:hAnsi="Arial" w:cs="Arial"/>
          <w:sz w:val="24"/>
          <w:szCs w:val="24"/>
        </w:rPr>
        <w:t xml:space="preserve">. </w:t>
      </w:r>
      <w:r w:rsidR="00F86028">
        <w:rPr>
          <w:rFonts w:ascii="Arial" w:hAnsi="Arial" w:cs="Arial"/>
          <w:sz w:val="24"/>
          <w:szCs w:val="24"/>
        </w:rPr>
        <w:t xml:space="preserve">There is a direct relation between the exhaust </w:t>
      </w:r>
      <w:r w:rsidR="0093429E">
        <w:rPr>
          <w:rFonts w:ascii="Arial" w:hAnsi="Arial" w:cs="Arial"/>
          <w:sz w:val="24"/>
          <w:szCs w:val="24"/>
        </w:rPr>
        <w:t>gases</w:t>
      </w:r>
      <w:r w:rsidR="00F86028">
        <w:rPr>
          <w:rFonts w:ascii="Arial" w:hAnsi="Arial" w:cs="Arial"/>
          <w:sz w:val="24"/>
          <w:szCs w:val="24"/>
        </w:rPr>
        <w:t xml:space="preserve"> and the fuel burned inside the engine, therefore that last one need to be </w:t>
      </w:r>
      <w:r w:rsidR="001B7659">
        <w:rPr>
          <w:rFonts w:ascii="Arial" w:hAnsi="Arial" w:cs="Arial"/>
          <w:sz w:val="24"/>
          <w:szCs w:val="24"/>
        </w:rPr>
        <w:t>defined</w:t>
      </w:r>
      <w:r w:rsidR="00F86028">
        <w:rPr>
          <w:rFonts w:ascii="Arial" w:hAnsi="Arial" w:cs="Arial"/>
          <w:sz w:val="24"/>
          <w:szCs w:val="24"/>
        </w:rPr>
        <w:t xml:space="preserve"> first to solve the emission </w:t>
      </w:r>
      <w:r w:rsidR="0078582C">
        <w:rPr>
          <w:rFonts w:ascii="Arial" w:hAnsi="Arial" w:cs="Arial"/>
          <w:sz w:val="24"/>
          <w:szCs w:val="24"/>
        </w:rPr>
        <w:t>gases</w:t>
      </w:r>
      <w:r w:rsidR="00F86028">
        <w:rPr>
          <w:rFonts w:ascii="Arial" w:hAnsi="Arial" w:cs="Arial"/>
          <w:sz w:val="24"/>
          <w:szCs w:val="24"/>
        </w:rPr>
        <w:t xml:space="preserve"> issue.</w:t>
      </w:r>
      <w:r w:rsidR="00415303">
        <w:rPr>
          <w:rFonts w:ascii="Arial" w:hAnsi="Arial" w:cs="Arial"/>
          <w:sz w:val="24"/>
          <w:szCs w:val="24"/>
        </w:rPr>
        <w:t xml:space="preserve"> The most common fuels used in the automotive sector are, Petrol (or gasoline), Diesel, and LPG (Liquefied Petroleum Gas).</w:t>
      </w:r>
      <w:r w:rsidR="00415CBF">
        <w:rPr>
          <w:rFonts w:ascii="Arial" w:hAnsi="Arial" w:cs="Arial"/>
          <w:sz w:val="24"/>
          <w:szCs w:val="24"/>
        </w:rPr>
        <w:t xml:space="preserve"> This research though will </w:t>
      </w:r>
      <w:r w:rsidR="00786760">
        <w:rPr>
          <w:rFonts w:ascii="Arial" w:hAnsi="Arial" w:cs="Arial"/>
          <w:sz w:val="24"/>
          <w:szCs w:val="24"/>
        </w:rPr>
        <w:t>mainly</w:t>
      </w:r>
      <w:r w:rsidR="00415CBF">
        <w:rPr>
          <w:rFonts w:ascii="Arial" w:hAnsi="Arial" w:cs="Arial"/>
          <w:sz w:val="24"/>
          <w:szCs w:val="24"/>
        </w:rPr>
        <w:t xml:space="preserve"> cover the emission gases caused by petrol engines </w:t>
      </w:r>
      <w:r w:rsidR="00786760">
        <w:rPr>
          <w:rFonts w:ascii="Arial" w:hAnsi="Arial" w:cs="Arial"/>
          <w:sz w:val="24"/>
          <w:szCs w:val="24"/>
        </w:rPr>
        <w:t>including diesel for comparison reasons</w:t>
      </w:r>
      <w:r w:rsidR="00A861C5">
        <w:rPr>
          <w:rFonts w:ascii="Arial" w:hAnsi="Arial" w:cs="Arial"/>
          <w:sz w:val="24"/>
          <w:szCs w:val="24"/>
        </w:rPr>
        <w:t>.</w:t>
      </w:r>
      <w:r w:rsidR="00786760">
        <w:rPr>
          <w:rFonts w:ascii="Arial" w:hAnsi="Arial" w:cs="Arial"/>
          <w:sz w:val="24"/>
          <w:szCs w:val="24"/>
        </w:rPr>
        <w:t xml:space="preserve"> </w:t>
      </w:r>
      <w:r w:rsidR="00A861C5">
        <w:rPr>
          <w:rFonts w:ascii="Arial" w:hAnsi="Arial" w:cs="Arial"/>
          <w:sz w:val="24"/>
          <w:szCs w:val="24"/>
        </w:rPr>
        <w:t>P</w:t>
      </w:r>
      <w:r w:rsidR="00786760">
        <w:rPr>
          <w:rFonts w:ascii="Arial" w:hAnsi="Arial" w:cs="Arial"/>
          <w:sz w:val="24"/>
          <w:szCs w:val="24"/>
        </w:rPr>
        <w:t>etrol is the</w:t>
      </w:r>
      <w:r w:rsidR="00415CBF">
        <w:rPr>
          <w:rFonts w:ascii="Arial" w:hAnsi="Arial" w:cs="Arial"/>
          <w:sz w:val="24"/>
          <w:szCs w:val="24"/>
        </w:rPr>
        <w:t xml:space="preserve"> most </w:t>
      </w:r>
      <w:r w:rsidR="00C27B9C">
        <w:rPr>
          <w:rFonts w:ascii="Arial" w:hAnsi="Arial" w:cs="Arial"/>
          <w:sz w:val="24"/>
          <w:szCs w:val="24"/>
        </w:rPr>
        <w:t>sold fuel type in the EU</w:t>
      </w:r>
      <w:r w:rsidR="002B4A31">
        <w:rPr>
          <w:rFonts w:ascii="Arial" w:hAnsi="Arial" w:cs="Arial"/>
          <w:sz w:val="24"/>
          <w:szCs w:val="24"/>
        </w:rPr>
        <w:t xml:space="preserve">, </w:t>
      </w:r>
      <w:r w:rsidR="005111DC">
        <w:rPr>
          <w:rFonts w:ascii="Arial" w:hAnsi="Arial" w:cs="Arial"/>
          <w:sz w:val="24"/>
          <w:szCs w:val="24"/>
        </w:rPr>
        <w:t xml:space="preserve">the Pie-chart of market share on Figure-1 represent </w:t>
      </w:r>
      <w:r w:rsidR="002B4A31">
        <w:rPr>
          <w:rFonts w:ascii="Arial" w:hAnsi="Arial" w:cs="Arial"/>
          <w:sz w:val="24"/>
          <w:szCs w:val="24"/>
        </w:rPr>
        <w:t>a statistic s</w:t>
      </w:r>
      <w:r w:rsidR="009F5C09">
        <w:rPr>
          <w:rFonts w:ascii="Arial" w:hAnsi="Arial" w:cs="Arial"/>
          <w:sz w:val="24"/>
          <w:szCs w:val="24"/>
        </w:rPr>
        <w:t xml:space="preserve">tudies </w:t>
      </w:r>
      <w:r w:rsidR="002B4A31">
        <w:rPr>
          <w:rFonts w:ascii="Arial" w:hAnsi="Arial" w:cs="Arial"/>
          <w:sz w:val="24"/>
          <w:szCs w:val="24"/>
        </w:rPr>
        <w:t>released</w:t>
      </w:r>
      <w:r w:rsidR="009F5C09">
        <w:rPr>
          <w:rFonts w:ascii="Arial" w:hAnsi="Arial" w:cs="Arial"/>
          <w:sz w:val="24"/>
          <w:szCs w:val="24"/>
        </w:rPr>
        <w:t xml:space="preserve"> in May 2018</w:t>
      </w:r>
      <w:r w:rsidR="002B4A31">
        <w:rPr>
          <w:rFonts w:ascii="Arial" w:hAnsi="Arial" w:cs="Arial"/>
          <w:sz w:val="24"/>
          <w:szCs w:val="24"/>
        </w:rPr>
        <w:t xml:space="preserve"> by ACEA (</w:t>
      </w:r>
      <w:r w:rsidR="00BE759E">
        <w:rPr>
          <w:rFonts w:ascii="Arial" w:hAnsi="Arial" w:cs="Arial"/>
          <w:sz w:val="24"/>
          <w:szCs w:val="24"/>
        </w:rPr>
        <w:t>Association des Constructeurs Europeens d’Automobiles</w:t>
      </w:r>
      <w:r w:rsidR="002B4A31">
        <w:rPr>
          <w:rFonts w:ascii="Arial" w:hAnsi="Arial" w:cs="Arial"/>
          <w:sz w:val="24"/>
          <w:szCs w:val="24"/>
        </w:rPr>
        <w:t>)</w:t>
      </w:r>
      <w:r w:rsidR="00B82F9B">
        <w:rPr>
          <w:rFonts w:ascii="Arial" w:hAnsi="Arial" w:cs="Arial"/>
          <w:sz w:val="24"/>
          <w:szCs w:val="24"/>
        </w:rPr>
        <w:t xml:space="preserve"> and it</w:t>
      </w:r>
      <w:r w:rsidR="002B4A31">
        <w:rPr>
          <w:rFonts w:ascii="Arial" w:hAnsi="Arial" w:cs="Arial"/>
          <w:sz w:val="24"/>
          <w:szCs w:val="24"/>
        </w:rPr>
        <w:t xml:space="preserve"> shows 55.5% of all new passenger cars in the EU ran on petrol,</w:t>
      </w:r>
      <w:r w:rsidR="004405D9">
        <w:rPr>
          <w:rFonts w:ascii="Arial" w:hAnsi="Arial" w:cs="Arial"/>
          <w:sz w:val="24"/>
          <w:szCs w:val="24"/>
        </w:rPr>
        <w:t xml:space="preserve"> </w:t>
      </w:r>
      <w:r w:rsidR="0044465F">
        <w:rPr>
          <w:rFonts w:ascii="Arial" w:hAnsi="Arial" w:cs="Arial"/>
          <w:sz w:val="24"/>
          <w:szCs w:val="24"/>
        </w:rPr>
        <w:t>while</w:t>
      </w:r>
      <w:r w:rsidR="004405D9">
        <w:rPr>
          <w:rFonts w:ascii="Arial" w:hAnsi="Arial" w:cs="Arial"/>
          <w:sz w:val="24"/>
          <w:szCs w:val="24"/>
        </w:rPr>
        <w:t xml:space="preserve"> 37.9% of </w:t>
      </w:r>
      <w:r w:rsidR="0044465F">
        <w:rPr>
          <w:rFonts w:ascii="Arial" w:hAnsi="Arial" w:cs="Arial"/>
          <w:sz w:val="24"/>
          <w:szCs w:val="24"/>
        </w:rPr>
        <w:t xml:space="preserve">cars ran on </w:t>
      </w:r>
      <w:r w:rsidR="004405D9">
        <w:rPr>
          <w:rFonts w:ascii="Arial" w:hAnsi="Arial" w:cs="Arial"/>
          <w:sz w:val="24"/>
          <w:szCs w:val="24"/>
        </w:rPr>
        <w:t>diesel</w:t>
      </w:r>
      <w:r w:rsidR="00396FAD">
        <w:rPr>
          <w:rFonts w:ascii="Arial" w:hAnsi="Arial" w:cs="Arial"/>
          <w:sz w:val="24"/>
          <w:szCs w:val="24"/>
        </w:rPr>
        <w:t xml:space="preserve"> </w:t>
      </w:r>
      <w:r w:rsidR="001C3B93">
        <w:rPr>
          <w:rFonts w:ascii="Arial" w:hAnsi="Arial" w:cs="Arial"/>
          <w:sz w:val="20"/>
          <w:szCs w:val="20"/>
        </w:rPr>
        <w:t>(ACEA</w:t>
      </w:r>
      <w:r w:rsidR="006E31C6">
        <w:rPr>
          <w:rFonts w:ascii="Arial" w:hAnsi="Arial" w:cs="Arial"/>
          <w:sz w:val="20"/>
          <w:szCs w:val="20"/>
        </w:rPr>
        <w:t xml:space="preserve"> Article</w:t>
      </w:r>
      <w:r w:rsidR="00FD32D3">
        <w:rPr>
          <w:rFonts w:ascii="Arial" w:hAnsi="Arial" w:cs="Arial"/>
          <w:sz w:val="20"/>
          <w:szCs w:val="20"/>
        </w:rPr>
        <w:t>,</w:t>
      </w:r>
      <w:r w:rsidR="001C3B93">
        <w:rPr>
          <w:rFonts w:ascii="Arial" w:hAnsi="Arial" w:cs="Arial"/>
          <w:sz w:val="20"/>
          <w:szCs w:val="20"/>
        </w:rPr>
        <w:t xml:space="preserve"> 2018.</w:t>
      </w:r>
      <w:r w:rsidR="00396FAD">
        <w:rPr>
          <w:rFonts w:ascii="Arial" w:hAnsi="Arial" w:cs="Arial"/>
          <w:sz w:val="20"/>
          <w:szCs w:val="20"/>
        </w:rPr>
        <w:t xml:space="preserve"> </w:t>
      </w:r>
      <w:r w:rsidR="001C3B93">
        <w:rPr>
          <w:rFonts w:ascii="Arial" w:hAnsi="Arial" w:cs="Arial"/>
          <w:sz w:val="20"/>
          <w:szCs w:val="20"/>
        </w:rPr>
        <w:t>[Online])</w:t>
      </w:r>
      <w:r w:rsidR="001C3B93">
        <w:rPr>
          <w:rFonts w:ascii="Arial" w:hAnsi="Arial" w:cs="Arial"/>
          <w:sz w:val="24"/>
          <w:szCs w:val="24"/>
        </w:rPr>
        <w:t>.</w:t>
      </w:r>
      <w:r w:rsidR="006E31C6">
        <w:rPr>
          <w:rFonts w:ascii="Arial" w:hAnsi="Arial" w:cs="Arial"/>
          <w:sz w:val="24"/>
          <w:szCs w:val="24"/>
        </w:rPr>
        <w:t xml:space="preserve"> </w:t>
      </w:r>
      <w:r w:rsidR="002A0F7E">
        <w:rPr>
          <w:rFonts w:ascii="Arial" w:hAnsi="Arial" w:cs="Arial"/>
          <w:sz w:val="24"/>
          <w:szCs w:val="24"/>
        </w:rPr>
        <w:t xml:space="preserve"> </w:t>
      </w:r>
      <w:r w:rsidR="001B7659">
        <w:rPr>
          <w:rFonts w:ascii="Arial" w:hAnsi="Arial" w:cs="Arial"/>
          <w:sz w:val="24"/>
          <w:szCs w:val="24"/>
        </w:rPr>
        <w:t xml:space="preserve"> </w:t>
      </w:r>
    </w:p>
    <w:p w14:paraId="262F304E" w14:textId="77777777" w:rsidR="00884879" w:rsidRDefault="00AA22E6" w:rsidP="00884879">
      <w:pPr>
        <w:keepNext/>
        <w:spacing w:after="0"/>
        <w:jc w:val="both"/>
      </w:pPr>
      <w:r w:rsidRPr="00AA22E6">
        <w:rPr>
          <w:rFonts w:asciiTheme="minorBidi" w:hAnsiTheme="minorBidi"/>
          <w:noProof/>
          <w:sz w:val="24"/>
          <w:szCs w:val="24"/>
          <w:lang w:eastAsia="en-GB"/>
        </w:rPr>
        <w:lastRenderedPageBreak/>
        <w:drawing>
          <wp:inline distT="0" distB="0" distL="0" distR="0" wp14:anchorId="789687BC" wp14:editId="66DD6F00">
            <wp:extent cx="4410075" cy="2654547"/>
            <wp:effectExtent l="19050" t="19050" r="9525" b="12700"/>
            <wp:docPr id="1" name="Picture 1" descr="C:\Users\Yousouf Mustang\Desktop\2nd year\Emission control assignmrnt\market share fuel typ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Emission control assignmrnt\market share fuel typ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25201" cy="2663652"/>
                    </a:xfrm>
                    <a:prstGeom prst="rect">
                      <a:avLst/>
                    </a:prstGeom>
                    <a:ln w="19050" cap="sq">
                      <a:solidFill>
                        <a:srgbClr val="0070C0"/>
                      </a:solidFill>
                      <a:miter lim="800000"/>
                    </a:ln>
                    <a:effectLst/>
                  </pic:spPr>
                </pic:pic>
              </a:graphicData>
            </a:graphic>
          </wp:inline>
        </w:drawing>
      </w:r>
    </w:p>
    <w:p w14:paraId="5F72C3A5" w14:textId="4A73936A" w:rsidR="00DD7D72" w:rsidRPr="00884879" w:rsidRDefault="00884879" w:rsidP="00884879">
      <w:pPr>
        <w:pStyle w:val="Caption"/>
        <w:jc w:val="both"/>
        <w:rPr>
          <w:rFonts w:asciiTheme="minorBidi" w:hAnsiTheme="minorBidi"/>
          <w:i w:val="0"/>
          <w:iCs w:val="0"/>
          <w:sz w:val="24"/>
          <w:szCs w:val="24"/>
        </w:rPr>
      </w:pPr>
      <w:r w:rsidRPr="00884879">
        <w:rPr>
          <w:i w:val="0"/>
          <w:iCs w:val="0"/>
        </w:rPr>
        <w:t xml:space="preserve">Figure </w:t>
      </w:r>
      <w:r w:rsidRPr="00884879">
        <w:rPr>
          <w:i w:val="0"/>
          <w:iCs w:val="0"/>
        </w:rPr>
        <w:fldChar w:fldCharType="begin"/>
      </w:r>
      <w:r w:rsidRPr="00884879">
        <w:rPr>
          <w:i w:val="0"/>
          <w:iCs w:val="0"/>
        </w:rPr>
        <w:instrText xml:space="preserve"> SEQ Figure \* ARABIC </w:instrText>
      </w:r>
      <w:r w:rsidRPr="00884879">
        <w:rPr>
          <w:i w:val="0"/>
          <w:iCs w:val="0"/>
        </w:rPr>
        <w:fldChar w:fldCharType="separate"/>
      </w:r>
      <w:r w:rsidRPr="00884879">
        <w:rPr>
          <w:i w:val="0"/>
          <w:iCs w:val="0"/>
          <w:noProof/>
        </w:rPr>
        <w:t>1</w:t>
      </w:r>
      <w:r w:rsidRPr="00884879">
        <w:rPr>
          <w:i w:val="0"/>
          <w:iCs w:val="0"/>
        </w:rPr>
        <w:fldChar w:fldCharType="end"/>
      </w:r>
      <w:r w:rsidRPr="00884879">
        <w:rPr>
          <w:i w:val="0"/>
          <w:iCs w:val="0"/>
        </w:rPr>
        <w:t xml:space="preserve"> Passenger cars by fuel type in the EU</w:t>
      </w:r>
    </w:p>
    <w:p w14:paraId="2F686DFC" w14:textId="599B743D" w:rsidR="00493135" w:rsidRPr="00A80804" w:rsidRDefault="00025AF7" w:rsidP="00642324">
      <w:pPr>
        <w:jc w:val="both"/>
        <w:rPr>
          <w:rFonts w:asciiTheme="minorBidi" w:hAnsiTheme="minorBidi"/>
          <w:sz w:val="24"/>
          <w:szCs w:val="24"/>
        </w:rPr>
      </w:pPr>
      <w:r>
        <w:rPr>
          <w:rFonts w:asciiTheme="minorBidi" w:hAnsiTheme="minorBidi"/>
          <w:sz w:val="24"/>
          <w:szCs w:val="24"/>
        </w:rPr>
        <w:t>The petrol used in passengers/commercials vehicles is a complex blend of both straight and branched chain hydrocarbons, it is a mixture of various types of bunches of hydrogen and carbon</w:t>
      </w:r>
      <w:r w:rsidR="00480F5F">
        <w:rPr>
          <w:rFonts w:asciiTheme="minorBidi" w:hAnsiTheme="minorBidi"/>
          <w:sz w:val="24"/>
          <w:szCs w:val="24"/>
        </w:rPr>
        <w:t xml:space="preserve"> and its chemical formula is C</w:t>
      </w:r>
      <w:r w:rsidR="00480F5F">
        <w:rPr>
          <w:rFonts w:asciiTheme="minorBidi" w:hAnsiTheme="minorBidi"/>
          <w:sz w:val="24"/>
          <w:szCs w:val="24"/>
          <w:vertAlign w:val="subscript"/>
        </w:rPr>
        <w:t>8</w:t>
      </w:r>
      <w:r w:rsidR="00480F5F">
        <w:rPr>
          <w:rFonts w:asciiTheme="minorBidi" w:hAnsiTheme="minorBidi"/>
          <w:sz w:val="24"/>
          <w:szCs w:val="24"/>
        </w:rPr>
        <w:t>H</w:t>
      </w:r>
      <w:r w:rsidR="00480F5F">
        <w:rPr>
          <w:rFonts w:asciiTheme="minorBidi" w:hAnsiTheme="minorBidi"/>
          <w:sz w:val="24"/>
          <w:szCs w:val="24"/>
          <w:vertAlign w:val="subscript"/>
        </w:rPr>
        <w:t>17</w:t>
      </w:r>
      <w:r w:rsidR="00480F5F">
        <w:rPr>
          <w:rFonts w:asciiTheme="minorBidi" w:hAnsiTheme="minorBidi"/>
          <w:sz w:val="24"/>
          <w:szCs w:val="24"/>
        </w:rPr>
        <w:t xml:space="preserve"> (one molecule of gasoline </w:t>
      </w:r>
      <w:r w:rsidR="00E05D91">
        <w:rPr>
          <w:rFonts w:asciiTheme="minorBidi" w:hAnsiTheme="minorBidi"/>
          <w:sz w:val="24"/>
          <w:szCs w:val="24"/>
        </w:rPr>
        <w:t>combines</w:t>
      </w:r>
      <w:r w:rsidR="00480F5F">
        <w:rPr>
          <w:rFonts w:asciiTheme="minorBidi" w:hAnsiTheme="minorBidi"/>
          <w:sz w:val="24"/>
          <w:szCs w:val="24"/>
        </w:rPr>
        <w:t xml:space="preserve"> 8 carbon atoms and 17 hydrogen atoms bonded together</w:t>
      </w:r>
      <w:r w:rsidR="00480F5F" w:rsidRPr="007B4A4C">
        <w:rPr>
          <w:rFonts w:asciiTheme="minorBidi" w:hAnsiTheme="minorBidi"/>
          <w:sz w:val="24"/>
          <w:szCs w:val="24"/>
        </w:rPr>
        <w:t>)</w:t>
      </w:r>
      <w:r w:rsidR="008D6A92">
        <w:rPr>
          <w:rFonts w:asciiTheme="minorBidi" w:hAnsiTheme="minorBidi"/>
          <w:sz w:val="24"/>
          <w:szCs w:val="24"/>
        </w:rPr>
        <w:t xml:space="preserve"> </w:t>
      </w:r>
      <w:r w:rsidR="00BD10A0" w:rsidRPr="007B4A4C">
        <w:rPr>
          <w:rFonts w:asciiTheme="minorBidi" w:hAnsiTheme="minorBidi"/>
          <w:sz w:val="20"/>
          <w:szCs w:val="20"/>
        </w:rPr>
        <w:t>(</w:t>
      </w:r>
      <w:r w:rsidR="00021461" w:rsidRPr="007B4A4C">
        <w:rPr>
          <w:rFonts w:asciiTheme="minorBidi" w:hAnsiTheme="minorBidi"/>
          <w:sz w:val="20"/>
          <w:szCs w:val="20"/>
        </w:rPr>
        <w:t>Kevin S.</w:t>
      </w:r>
      <w:r w:rsidR="007B4A4C" w:rsidRPr="007B4A4C">
        <w:rPr>
          <w:rFonts w:asciiTheme="minorBidi" w:hAnsiTheme="minorBidi"/>
          <w:sz w:val="20"/>
          <w:szCs w:val="20"/>
        </w:rPr>
        <w:t xml:space="preserve"> [Online])</w:t>
      </w:r>
      <w:r w:rsidR="007B4A4C">
        <w:rPr>
          <w:rFonts w:asciiTheme="minorBidi" w:hAnsiTheme="minorBidi"/>
          <w:sz w:val="24"/>
          <w:szCs w:val="24"/>
        </w:rPr>
        <w:t>.</w:t>
      </w:r>
      <w:r w:rsidR="00E05D91">
        <w:rPr>
          <w:rFonts w:asciiTheme="minorBidi" w:hAnsiTheme="minorBidi"/>
          <w:sz w:val="24"/>
          <w:szCs w:val="24"/>
        </w:rPr>
        <w:t xml:space="preserve"> The two most important</w:t>
      </w:r>
      <w:r w:rsidR="0064767C">
        <w:rPr>
          <w:rFonts w:asciiTheme="minorBidi" w:hAnsiTheme="minorBidi"/>
          <w:sz w:val="24"/>
          <w:szCs w:val="24"/>
        </w:rPr>
        <w:t xml:space="preserve"> features of petrol are volatility and resistance to knock (octane), </w:t>
      </w:r>
      <w:r w:rsidR="006D1857">
        <w:rPr>
          <w:rFonts w:asciiTheme="minorBidi" w:hAnsiTheme="minorBidi"/>
          <w:sz w:val="24"/>
          <w:szCs w:val="24"/>
        </w:rPr>
        <w:t>Octane number defines the gasoline’s antilock quality (resistance to pre-ignition), the higher the octane number, the greater the resistance to engine knock</w:t>
      </w:r>
      <w:r w:rsidR="004359CB">
        <w:rPr>
          <w:rFonts w:asciiTheme="minorBidi" w:hAnsiTheme="minorBidi"/>
          <w:sz w:val="24"/>
          <w:szCs w:val="24"/>
        </w:rPr>
        <w:t xml:space="preserve">. Most </w:t>
      </w:r>
      <w:r w:rsidR="00BE6968">
        <w:rPr>
          <w:rFonts w:asciiTheme="minorBidi" w:hAnsiTheme="minorBidi"/>
          <w:sz w:val="24"/>
          <w:szCs w:val="24"/>
        </w:rPr>
        <w:t>engines today are low compression engines and require a lower octane fuel (92).</w:t>
      </w:r>
      <w:r w:rsidR="00840AD4">
        <w:rPr>
          <w:rFonts w:asciiTheme="minorBidi" w:hAnsiTheme="minorBidi"/>
          <w:sz w:val="24"/>
          <w:szCs w:val="24"/>
        </w:rPr>
        <w:t xml:space="preserve"> Volatility is a measurement of how easily the fuel vaporizes, if the petrol does not vaporize completely it will not burn properly (liquid fuel will not burn). The volatility of petrol has both upper and lower limits. They must contain an adequate proportion of </w:t>
      </w:r>
      <w:r w:rsidR="00C217FE">
        <w:rPr>
          <w:rFonts w:asciiTheme="minorBidi" w:hAnsiTheme="minorBidi"/>
          <w:sz w:val="24"/>
          <w:szCs w:val="24"/>
        </w:rPr>
        <w:t>highly volatile components to ensure reliable cold starting, but at the same time, volatility should not be so high as to lead to starting and performance problems during operation under high-temperature (vapor lock)</w:t>
      </w:r>
      <w:r w:rsidR="00D94720">
        <w:rPr>
          <w:rFonts w:asciiTheme="minorBidi" w:hAnsiTheme="minorBidi"/>
          <w:sz w:val="24"/>
          <w:szCs w:val="24"/>
        </w:rPr>
        <w:t xml:space="preserve"> </w:t>
      </w:r>
      <w:r w:rsidR="00444606">
        <w:rPr>
          <w:rFonts w:asciiTheme="minorBidi" w:hAnsiTheme="minorBidi"/>
          <w:sz w:val="20"/>
          <w:szCs w:val="20"/>
        </w:rPr>
        <w:t>(Bosch</w:t>
      </w:r>
      <w:r w:rsidR="009540D9">
        <w:rPr>
          <w:rFonts w:asciiTheme="minorBidi" w:hAnsiTheme="minorBidi"/>
          <w:sz w:val="20"/>
          <w:szCs w:val="20"/>
        </w:rPr>
        <w:t>,</w:t>
      </w:r>
      <w:r w:rsidR="00444606">
        <w:rPr>
          <w:rFonts w:asciiTheme="minorBidi" w:hAnsiTheme="minorBidi"/>
          <w:sz w:val="20"/>
          <w:szCs w:val="20"/>
        </w:rPr>
        <w:t xml:space="preserve"> 2014)</w:t>
      </w:r>
      <w:r w:rsidR="00444606">
        <w:rPr>
          <w:rFonts w:asciiTheme="minorBidi" w:hAnsiTheme="minorBidi"/>
          <w:sz w:val="24"/>
          <w:szCs w:val="24"/>
        </w:rPr>
        <w:t>.</w:t>
      </w:r>
      <w:r w:rsidR="007B1902">
        <w:rPr>
          <w:rFonts w:asciiTheme="minorBidi" w:hAnsiTheme="minorBidi"/>
          <w:sz w:val="24"/>
          <w:szCs w:val="24"/>
        </w:rPr>
        <w:t xml:space="preserve"> </w:t>
      </w:r>
      <w:r w:rsidR="00B85E4E">
        <w:rPr>
          <w:rFonts w:asciiTheme="minorBidi" w:hAnsiTheme="minorBidi"/>
          <w:sz w:val="24"/>
          <w:szCs w:val="24"/>
        </w:rPr>
        <w:t xml:space="preserve">When petrol mixed with oxygen and ignited inside the combustion chamber it burns, this chemically means a reorganization of hydrogen, carbon, and oxygen atoms. </w:t>
      </w:r>
      <w:r w:rsidR="00B65F78">
        <w:rPr>
          <w:rFonts w:asciiTheme="minorBidi" w:hAnsiTheme="minorBidi"/>
          <w:sz w:val="24"/>
          <w:szCs w:val="24"/>
        </w:rPr>
        <w:t>This reorganisation can form CO, CO</w:t>
      </w:r>
      <w:r w:rsidR="00B65F78">
        <w:rPr>
          <w:rFonts w:asciiTheme="minorBidi" w:hAnsiTheme="minorBidi"/>
          <w:sz w:val="24"/>
          <w:szCs w:val="24"/>
          <w:vertAlign w:val="subscript"/>
        </w:rPr>
        <w:t>2</w:t>
      </w:r>
      <w:r w:rsidR="00B65F78">
        <w:rPr>
          <w:rFonts w:asciiTheme="minorBidi" w:hAnsiTheme="minorBidi"/>
          <w:sz w:val="24"/>
          <w:szCs w:val="24"/>
        </w:rPr>
        <w:t>, H</w:t>
      </w:r>
      <w:r w:rsidR="00B65F78">
        <w:rPr>
          <w:rFonts w:asciiTheme="minorBidi" w:hAnsiTheme="minorBidi"/>
          <w:sz w:val="24"/>
          <w:szCs w:val="24"/>
          <w:vertAlign w:val="subscript"/>
        </w:rPr>
        <w:t>2</w:t>
      </w:r>
      <w:r w:rsidR="00B65F78">
        <w:rPr>
          <w:rFonts w:asciiTheme="minorBidi" w:hAnsiTheme="minorBidi"/>
          <w:sz w:val="24"/>
          <w:szCs w:val="24"/>
        </w:rPr>
        <w:t>O, NO, NO</w:t>
      </w:r>
      <w:r w:rsidR="00B65F78">
        <w:rPr>
          <w:rFonts w:asciiTheme="minorBidi" w:hAnsiTheme="minorBidi"/>
          <w:sz w:val="24"/>
          <w:szCs w:val="24"/>
          <w:vertAlign w:val="subscript"/>
        </w:rPr>
        <w:t>X</w:t>
      </w:r>
      <w:r w:rsidR="00B65F78">
        <w:rPr>
          <w:rFonts w:asciiTheme="minorBidi" w:hAnsiTheme="minorBidi"/>
          <w:sz w:val="24"/>
          <w:szCs w:val="24"/>
        </w:rPr>
        <w:t xml:space="preserve">, and HC from some of the petrol which was left unburned. </w:t>
      </w:r>
      <w:r w:rsidR="00B85E4E">
        <w:rPr>
          <w:rFonts w:asciiTheme="minorBidi" w:hAnsiTheme="minorBidi"/>
          <w:sz w:val="24"/>
          <w:szCs w:val="24"/>
        </w:rPr>
        <w:t xml:space="preserve">  </w:t>
      </w:r>
      <w:r w:rsidR="00444606">
        <w:rPr>
          <w:rFonts w:asciiTheme="minorBidi" w:hAnsiTheme="minorBidi"/>
          <w:sz w:val="24"/>
          <w:szCs w:val="24"/>
        </w:rPr>
        <w:t xml:space="preserve"> </w:t>
      </w:r>
      <w:r w:rsidR="00840AD4">
        <w:rPr>
          <w:rFonts w:asciiTheme="minorBidi" w:hAnsiTheme="minorBidi"/>
          <w:sz w:val="24"/>
          <w:szCs w:val="24"/>
        </w:rPr>
        <w:t xml:space="preserve"> </w:t>
      </w:r>
    </w:p>
    <w:p w14:paraId="2C78EFA4" w14:textId="372D7CDD" w:rsidR="00074E92" w:rsidRDefault="00074E92" w:rsidP="00074E92">
      <w:pPr>
        <w:pStyle w:val="Heading2"/>
        <w:rPr>
          <w:rFonts w:asciiTheme="minorBidi" w:hAnsiTheme="minorBidi" w:cstheme="minorBidi"/>
          <w:b/>
          <w:bCs/>
          <w:color w:val="auto"/>
          <w:sz w:val="24"/>
          <w:szCs w:val="24"/>
        </w:rPr>
      </w:pPr>
      <w:bookmarkStart w:id="6" w:name="_Toc3754057"/>
      <w:r>
        <w:rPr>
          <w:rFonts w:asciiTheme="minorBidi" w:hAnsiTheme="minorBidi" w:cstheme="minorBidi"/>
          <w:b/>
          <w:bCs/>
          <w:color w:val="auto"/>
          <w:sz w:val="24"/>
          <w:szCs w:val="24"/>
        </w:rPr>
        <w:t>2.1 Catalytic Converter / Temperature</w:t>
      </w:r>
      <w:r w:rsidRPr="0038052A">
        <w:rPr>
          <w:rFonts w:asciiTheme="minorBidi" w:hAnsiTheme="minorBidi" w:cstheme="minorBidi"/>
          <w:b/>
          <w:bCs/>
          <w:color w:val="auto"/>
          <w:sz w:val="24"/>
          <w:szCs w:val="24"/>
        </w:rPr>
        <w:t>:</w:t>
      </w:r>
      <w:bookmarkEnd w:id="6"/>
    </w:p>
    <w:p w14:paraId="2D5C5680" w14:textId="3BC7315C" w:rsidR="004B6F4A" w:rsidRDefault="009A393D" w:rsidP="00945C65">
      <w:pPr>
        <w:spacing w:after="0"/>
        <w:jc w:val="both"/>
        <w:rPr>
          <w:rFonts w:asciiTheme="minorBidi" w:hAnsiTheme="minorBidi"/>
          <w:sz w:val="24"/>
          <w:szCs w:val="20"/>
        </w:rPr>
      </w:pPr>
      <w:r>
        <w:rPr>
          <w:rFonts w:ascii="Arial" w:hAnsi="Arial" w:cs="Arial"/>
          <w:sz w:val="24"/>
          <w:szCs w:val="24"/>
        </w:rPr>
        <w:t xml:space="preserve">A catalytic converter </w:t>
      </w:r>
      <w:r w:rsidR="00A730C6">
        <w:rPr>
          <w:rFonts w:ascii="Arial" w:hAnsi="Arial" w:cs="Arial"/>
          <w:sz w:val="24"/>
          <w:szCs w:val="24"/>
        </w:rPr>
        <w:t xml:space="preserve">consists of an inflow and outflow funnel, and a monolith. This last one is made up of high number </w:t>
      </w:r>
      <w:r w:rsidR="002F4EE5">
        <w:rPr>
          <w:rFonts w:ascii="Arial" w:hAnsi="Arial" w:cs="Arial"/>
          <w:sz w:val="24"/>
          <w:szCs w:val="24"/>
        </w:rPr>
        <w:t xml:space="preserve">(ranges between 400 and 1200 cpsi </w:t>
      </w:r>
      <w:r w:rsidR="002F4EE5" w:rsidRPr="000D3175">
        <w:rPr>
          <w:rFonts w:ascii="Arial" w:hAnsi="Arial" w:cs="Arial"/>
          <w:i/>
          <w:sz w:val="20"/>
          <w:szCs w:val="24"/>
        </w:rPr>
        <w:t>cells per square inch</w:t>
      </w:r>
      <w:r w:rsidR="002F4EE5">
        <w:rPr>
          <w:rFonts w:ascii="Arial" w:hAnsi="Arial" w:cs="Arial"/>
          <w:sz w:val="24"/>
          <w:szCs w:val="24"/>
        </w:rPr>
        <w:t xml:space="preserve">) </w:t>
      </w:r>
      <w:r w:rsidR="00A730C6">
        <w:rPr>
          <w:rFonts w:ascii="Arial" w:hAnsi="Arial" w:cs="Arial"/>
          <w:sz w:val="24"/>
          <w:szCs w:val="24"/>
        </w:rPr>
        <w:t>of fine and parallel channels covered with an active catalytic coating</w:t>
      </w:r>
      <w:r w:rsidR="002F4EE5">
        <w:rPr>
          <w:rFonts w:ascii="Arial" w:hAnsi="Arial" w:cs="Arial"/>
          <w:sz w:val="24"/>
          <w:szCs w:val="24"/>
        </w:rPr>
        <w:t>.</w:t>
      </w:r>
      <w:r w:rsidR="000345A7">
        <w:rPr>
          <w:rFonts w:ascii="Arial" w:hAnsi="Arial" w:cs="Arial"/>
          <w:sz w:val="24"/>
          <w:szCs w:val="24"/>
        </w:rPr>
        <w:t xml:space="preserve"> The monolith can be made either with metal or ceramic material</w:t>
      </w:r>
      <w:r w:rsidR="002C4940" w:rsidRPr="002C4940">
        <w:rPr>
          <w:rFonts w:asciiTheme="minorBidi" w:hAnsiTheme="minorBidi"/>
          <w:sz w:val="20"/>
          <w:szCs w:val="20"/>
        </w:rPr>
        <w:t xml:space="preserve"> </w:t>
      </w:r>
      <w:r w:rsidR="002C4940" w:rsidRPr="007B4A4C">
        <w:rPr>
          <w:rFonts w:asciiTheme="minorBidi" w:hAnsiTheme="minorBidi"/>
          <w:sz w:val="20"/>
          <w:szCs w:val="20"/>
        </w:rPr>
        <w:t>(</w:t>
      </w:r>
      <w:r w:rsidR="002C4940">
        <w:rPr>
          <w:rFonts w:asciiTheme="minorBidi" w:hAnsiTheme="minorBidi"/>
          <w:sz w:val="20"/>
          <w:szCs w:val="20"/>
        </w:rPr>
        <w:t>Bosch,</w:t>
      </w:r>
      <w:r w:rsidR="002C4940" w:rsidRPr="007B4A4C">
        <w:rPr>
          <w:rFonts w:asciiTheme="minorBidi" w:hAnsiTheme="minorBidi"/>
          <w:sz w:val="20"/>
          <w:szCs w:val="20"/>
        </w:rPr>
        <w:t xml:space="preserve"> </w:t>
      </w:r>
      <w:r w:rsidR="002C4940">
        <w:rPr>
          <w:rFonts w:asciiTheme="minorBidi" w:hAnsiTheme="minorBidi"/>
          <w:sz w:val="20"/>
          <w:szCs w:val="20"/>
        </w:rPr>
        <w:t>2007</w:t>
      </w:r>
      <w:r w:rsidR="002C4940" w:rsidRPr="007B4A4C">
        <w:rPr>
          <w:rFonts w:asciiTheme="minorBidi" w:hAnsiTheme="minorBidi"/>
          <w:sz w:val="20"/>
          <w:szCs w:val="20"/>
        </w:rPr>
        <w:t>)</w:t>
      </w:r>
      <w:r w:rsidR="002C4940">
        <w:rPr>
          <w:rFonts w:asciiTheme="minorBidi" w:hAnsiTheme="minorBidi"/>
          <w:sz w:val="24"/>
          <w:szCs w:val="20"/>
        </w:rPr>
        <w:t xml:space="preserve">. </w:t>
      </w:r>
    </w:p>
    <w:p w14:paraId="2E0132B6" w14:textId="0F2A8A90" w:rsidR="00892471" w:rsidRDefault="004B6F4A" w:rsidP="00A6019E">
      <w:pPr>
        <w:spacing w:after="0"/>
        <w:jc w:val="both"/>
        <w:rPr>
          <w:rFonts w:asciiTheme="minorBidi" w:hAnsiTheme="minorBidi"/>
          <w:sz w:val="24"/>
          <w:szCs w:val="24"/>
        </w:rPr>
      </w:pPr>
      <w:r w:rsidRPr="004B6F4A">
        <w:rPr>
          <w:rFonts w:asciiTheme="minorBidi" w:hAnsiTheme="minorBidi"/>
          <w:sz w:val="24"/>
          <w:szCs w:val="20"/>
          <w:u w:val="single"/>
        </w:rPr>
        <w:t xml:space="preserve">Three-Way </w:t>
      </w:r>
      <w:r w:rsidR="00757682">
        <w:rPr>
          <w:rFonts w:asciiTheme="minorBidi" w:hAnsiTheme="minorBidi"/>
          <w:sz w:val="24"/>
          <w:szCs w:val="20"/>
          <w:u w:val="single"/>
        </w:rPr>
        <w:t xml:space="preserve">dual bed </w:t>
      </w:r>
      <w:r w:rsidRPr="004B6F4A">
        <w:rPr>
          <w:rFonts w:asciiTheme="minorBidi" w:hAnsiTheme="minorBidi"/>
          <w:sz w:val="24"/>
          <w:szCs w:val="20"/>
          <w:u w:val="single"/>
        </w:rPr>
        <w:t>catalytic converter</w:t>
      </w:r>
      <w:r>
        <w:rPr>
          <w:rFonts w:asciiTheme="minorBidi" w:eastAsiaTheme="majorEastAsia" w:hAnsiTheme="minorBidi"/>
          <w:b/>
          <w:bCs/>
          <w:sz w:val="24"/>
          <w:szCs w:val="24"/>
        </w:rPr>
        <w:t xml:space="preserve"> </w:t>
      </w:r>
      <w:r w:rsidR="00C3452C">
        <w:rPr>
          <w:rFonts w:asciiTheme="minorBidi" w:eastAsiaTheme="majorEastAsia" w:hAnsiTheme="minorBidi"/>
          <w:bCs/>
          <w:sz w:val="24"/>
          <w:szCs w:val="24"/>
        </w:rPr>
        <w:t xml:space="preserve">is capable to </w:t>
      </w:r>
      <w:r w:rsidR="002873AD">
        <w:rPr>
          <w:rFonts w:asciiTheme="minorBidi" w:eastAsiaTheme="majorEastAsia" w:hAnsiTheme="minorBidi"/>
          <w:bCs/>
          <w:sz w:val="24"/>
          <w:szCs w:val="24"/>
        </w:rPr>
        <w:t xml:space="preserve">convert </w:t>
      </w:r>
      <w:r w:rsidR="00A03AC0">
        <w:rPr>
          <w:rFonts w:asciiTheme="minorBidi" w:eastAsiaTheme="majorEastAsia" w:hAnsiTheme="minorBidi"/>
          <w:bCs/>
          <w:sz w:val="24"/>
          <w:szCs w:val="24"/>
        </w:rPr>
        <w:t>and oxidize HC,</w:t>
      </w:r>
      <w:r w:rsidR="00C3452C">
        <w:rPr>
          <w:rFonts w:asciiTheme="minorBidi" w:eastAsiaTheme="majorEastAsia" w:hAnsiTheme="minorBidi"/>
          <w:bCs/>
          <w:sz w:val="24"/>
          <w:szCs w:val="24"/>
        </w:rPr>
        <w:t xml:space="preserve"> CO and reduce NO</w:t>
      </w:r>
      <w:r w:rsidR="00C3452C">
        <w:rPr>
          <w:rFonts w:asciiTheme="minorBidi" w:eastAsiaTheme="majorEastAsia" w:hAnsiTheme="minorBidi"/>
          <w:bCs/>
          <w:sz w:val="24"/>
          <w:szCs w:val="24"/>
          <w:vertAlign w:val="subscript"/>
        </w:rPr>
        <w:t>X</w:t>
      </w:r>
      <w:r w:rsidR="0081183F">
        <w:rPr>
          <w:rFonts w:asciiTheme="minorBidi" w:eastAsiaTheme="majorEastAsia" w:hAnsiTheme="minorBidi"/>
          <w:bCs/>
          <w:sz w:val="24"/>
          <w:szCs w:val="24"/>
        </w:rPr>
        <w:t>, which arise during the combustion process, into harmless components (water vapour H</w:t>
      </w:r>
      <w:r w:rsidR="0081183F">
        <w:rPr>
          <w:rFonts w:asciiTheme="minorBidi" w:eastAsiaTheme="majorEastAsia" w:hAnsiTheme="minorBidi"/>
          <w:bCs/>
          <w:sz w:val="24"/>
          <w:szCs w:val="24"/>
          <w:vertAlign w:val="subscript"/>
        </w:rPr>
        <w:t>2</w:t>
      </w:r>
      <w:r w:rsidR="0081183F">
        <w:rPr>
          <w:rFonts w:asciiTheme="minorBidi" w:eastAsiaTheme="majorEastAsia" w:hAnsiTheme="minorBidi"/>
          <w:bCs/>
          <w:sz w:val="24"/>
          <w:szCs w:val="24"/>
        </w:rPr>
        <w:t>O, carbon dioxide CO</w:t>
      </w:r>
      <w:r w:rsidR="0081183F">
        <w:rPr>
          <w:rFonts w:asciiTheme="minorBidi" w:eastAsiaTheme="majorEastAsia" w:hAnsiTheme="minorBidi"/>
          <w:bCs/>
          <w:sz w:val="24"/>
          <w:szCs w:val="24"/>
          <w:vertAlign w:val="subscript"/>
        </w:rPr>
        <w:t>2</w:t>
      </w:r>
      <w:r w:rsidR="0081183F">
        <w:rPr>
          <w:rFonts w:asciiTheme="minorBidi" w:eastAsiaTheme="majorEastAsia" w:hAnsiTheme="minorBidi"/>
          <w:bCs/>
          <w:sz w:val="24"/>
          <w:szCs w:val="24"/>
        </w:rPr>
        <w:t>, nitrogen N</w:t>
      </w:r>
      <w:r w:rsidR="0081183F">
        <w:rPr>
          <w:rFonts w:asciiTheme="minorBidi" w:eastAsiaTheme="majorEastAsia" w:hAnsiTheme="minorBidi"/>
          <w:bCs/>
          <w:sz w:val="24"/>
          <w:szCs w:val="24"/>
          <w:vertAlign w:val="subscript"/>
        </w:rPr>
        <w:t>2</w:t>
      </w:r>
      <w:r w:rsidR="0081183F">
        <w:rPr>
          <w:rFonts w:asciiTheme="minorBidi" w:eastAsiaTheme="majorEastAsia" w:hAnsiTheme="minorBidi"/>
          <w:bCs/>
          <w:sz w:val="24"/>
          <w:szCs w:val="24"/>
        </w:rPr>
        <w:t>)</w:t>
      </w:r>
      <w:r w:rsidR="00547A71">
        <w:rPr>
          <w:rFonts w:asciiTheme="minorBidi" w:eastAsiaTheme="majorEastAsia" w:hAnsiTheme="minorBidi"/>
          <w:bCs/>
          <w:sz w:val="24"/>
          <w:szCs w:val="24"/>
        </w:rPr>
        <w:t>.</w:t>
      </w:r>
      <w:r w:rsidR="002D405F">
        <w:rPr>
          <w:rFonts w:asciiTheme="minorBidi" w:eastAsiaTheme="majorEastAsia" w:hAnsiTheme="minorBidi"/>
          <w:bCs/>
          <w:sz w:val="24"/>
          <w:szCs w:val="24"/>
        </w:rPr>
        <w:t xml:space="preserve"> This type of catalytic converter </w:t>
      </w:r>
      <w:r w:rsidR="009F7526">
        <w:rPr>
          <w:rFonts w:asciiTheme="minorBidi" w:eastAsiaTheme="majorEastAsia" w:hAnsiTheme="minorBidi"/>
          <w:bCs/>
          <w:sz w:val="24"/>
          <w:szCs w:val="24"/>
        </w:rPr>
        <w:t>requires</w:t>
      </w:r>
      <w:r w:rsidR="002D405F">
        <w:rPr>
          <w:rFonts w:asciiTheme="minorBidi" w:eastAsiaTheme="majorEastAsia" w:hAnsiTheme="minorBidi"/>
          <w:bCs/>
          <w:sz w:val="24"/>
          <w:szCs w:val="24"/>
        </w:rPr>
        <w:t xml:space="preserve"> a proper air/fuel mixture control and exhaust oxygen content for proper 3-way catalyst performance</w:t>
      </w:r>
      <w:r w:rsidR="000B5188" w:rsidRPr="000B5188">
        <w:rPr>
          <w:rFonts w:asciiTheme="minorBidi" w:hAnsiTheme="minorBidi"/>
          <w:sz w:val="20"/>
          <w:szCs w:val="20"/>
        </w:rPr>
        <w:t xml:space="preserve"> </w:t>
      </w:r>
      <w:r w:rsidR="000B5188" w:rsidRPr="007B4A4C">
        <w:rPr>
          <w:rFonts w:asciiTheme="minorBidi" w:hAnsiTheme="minorBidi"/>
          <w:sz w:val="20"/>
          <w:szCs w:val="20"/>
        </w:rPr>
        <w:t>(</w:t>
      </w:r>
      <w:r w:rsidR="000B5188">
        <w:rPr>
          <w:rFonts w:asciiTheme="minorBidi" w:hAnsiTheme="minorBidi"/>
          <w:sz w:val="20"/>
          <w:szCs w:val="20"/>
        </w:rPr>
        <w:t>Bosch,</w:t>
      </w:r>
      <w:r w:rsidR="000B5188" w:rsidRPr="007B4A4C">
        <w:rPr>
          <w:rFonts w:asciiTheme="minorBidi" w:hAnsiTheme="minorBidi"/>
          <w:sz w:val="20"/>
          <w:szCs w:val="20"/>
        </w:rPr>
        <w:t xml:space="preserve"> </w:t>
      </w:r>
      <w:r w:rsidR="000B5188">
        <w:rPr>
          <w:rFonts w:asciiTheme="minorBidi" w:hAnsiTheme="minorBidi"/>
          <w:sz w:val="20"/>
          <w:szCs w:val="20"/>
        </w:rPr>
        <w:t>2007</w:t>
      </w:r>
      <w:r w:rsidR="000B5188" w:rsidRPr="007B4A4C">
        <w:rPr>
          <w:rFonts w:asciiTheme="minorBidi" w:hAnsiTheme="minorBidi"/>
          <w:sz w:val="20"/>
          <w:szCs w:val="20"/>
        </w:rPr>
        <w:t>)</w:t>
      </w:r>
      <w:r w:rsidR="000B5188">
        <w:rPr>
          <w:rFonts w:asciiTheme="minorBidi" w:hAnsiTheme="minorBidi"/>
          <w:sz w:val="24"/>
          <w:szCs w:val="20"/>
        </w:rPr>
        <w:t>.</w:t>
      </w:r>
      <w:r w:rsidR="00F40916">
        <w:rPr>
          <w:rFonts w:asciiTheme="minorBidi" w:hAnsiTheme="minorBidi"/>
          <w:sz w:val="24"/>
          <w:szCs w:val="20"/>
        </w:rPr>
        <w:t xml:space="preserve"> Dual bed catalyst </w:t>
      </w:r>
      <w:r w:rsidR="00D343B2">
        <w:rPr>
          <w:rFonts w:asciiTheme="minorBidi" w:eastAsiaTheme="majorEastAsia" w:hAnsiTheme="minorBidi"/>
          <w:bCs/>
          <w:sz w:val="24"/>
          <w:szCs w:val="24"/>
        </w:rPr>
        <w:t>has two separate chambers that allows NO</w:t>
      </w:r>
      <w:r w:rsidR="00D343B2">
        <w:rPr>
          <w:rFonts w:asciiTheme="minorBidi" w:eastAsiaTheme="majorEastAsia" w:hAnsiTheme="minorBidi"/>
          <w:bCs/>
          <w:sz w:val="24"/>
          <w:szCs w:val="24"/>
          <w:vertAlign w:val="subscript"/>
        </w:rPr>
        <w:t>x</w:t>
      </w:r>
      <w:r w:rsidR="00D343B2">
        <w:rPr>
          <w:rFonts w:asciiTheme="minorBidi" w:eastAsiaTheme="majorEastAsia" w:hAnsiTheme="minorBidi"/>
          <w:bCs/>
          <w:sz w:val="24"/>
          <w:szCs w:val="24"/>
        </w:rPr>
        <w:t xml:space="preserve"> reduction and CO &amp;</w:t>
      </w:r>
      <w:r w:rsidR="006D5F73">
        <w:rPr>
          <w:rFonts w:asciiTheme="minorBidi" w:eastAsiaTheme="majorEastAsia" w:hAnsiTheme="minorBidi"/>
          <w:bCs/>
          <w:sz w:val="24"/>
          <w:szCs w:val="24"/>
        </w:rPr>
        <w:t xml:space="preserve"> HC oxidation to occur at</w:t>
      </w:r>
      <w:r w:rsidR="00D343B2">
        <w:rPr>
          <w:rFonts w:asciiTheme="minorBidi" w:eastAsiaTheme="majorEastAsia" w:hAnsiTheme="minorBidi"/>
          <w:bCs/>
          <w:sz w:val="24"/>
          <w:szCs w:val="24"/>
        </w:rPr>
        <w:t xml:space="preserve"> the same time</w:t>
      </w:r>
      <w:r w:rsidR="00231D75">
        <w:rPr>
          <w:rFonts w:asciiTheme="minorBidi" w:eastAsiaTheme="majorEastAsia" w:hAnsiTheme="minorBidi"/>
          <w:bCs/>
          <w:sz w:val="24"/>
          <w:szCs w:val="24"/>
        </w:rPr>
        <w:t xml:space="preserve">. A catalyst cannot oxidise CO &amp; HC </w:t>
      </w:r>
      <w:r w:rsidR="007C2BF4">
        <w:rPr>
          <w:rFonts w:asciiTheme="minorBidi" w:eastAsiaTheme="majorEastAsia" w:hAnsiTheme="minorBidi"/>
          <w:bCs/>
          <w:sz w:val="24"/>
          <w:szCs w:val="24"/>
        </w:rPr>
        <w:t xml:space="preserve">efficiently </w:t>
      </w:r>
      <w:r w:rsidR="00231D75">
        <w:rPr>
          <w:rFonts w:asciiTheme="minorBidi" w:eastAsiaTheme="majorEastAsia" w:hAnsiTheme="minorBidi"/>
          <w:bCs/>
          <w:sz w:val="24"/>
          <w:szCs w:val="24"/>
        </w:rPr>
        <w:t xml:space="preserve">unless there is enough oxygen in the exhaust, </w:t>
      </w:r>
      <w:r w:rsidR="007C2BF4">
        <w:rPr>
          <w:rFonts w:asciiTheme="minorBidi" w:eastAsiaTheme="majorEastAsia" w:hAnsiTheme="minorBidi"/>
          <w:bCs/>
          <w:sz w:val="24"/>
          <w:szCs w:val="24"/>
        </w:rPr>
        <w:t>in contrast maximum efficiency of NO</w:t>
      </w:r>
      <w:r w:rsidR="007C2BF4">
        <w:rPr>
          <w:rFonts w:asciiTheme="minorBidi" w:eastAsiaTheme="majorEastAsia" w:hAnsiTheme="minorBidi"/>
          <w:bCs/>
          <w:sz w:val="24"/>
          <w:szCs w:val="24"/>
          <w:vertAlign w:val="subscript"/>
        </w:rPr>
        <w:t>X</w:t>
      </w:r>
      <w:r w:rsidR="007C2BF4">
        <w:rPr>
          <w:rFonts w:asciiTheme="minorBidi" w:eastAsiaTheme="majorEastAsia" w:hAnsiTheme="minorBidi"/>
          <w:bCs/>
          <w:sz w:val="24"/>
          <w:szCs w:val="24"/>
        </w:rPr>
        <w:t xml:space="preserve"> reduction cannot occur unless oxygen level is very low.</w:t>
      </w:r>
      <w:r w:rsidR="00A9144B">
        <w:rPr>
          <w:rFonts w:asciiTheme="minorBidi" w:eastAsiaTheme="majorEastAsia" w:hAnsiTheme="minorBidi"/>
          <w:bCs/>
          <w:sz w:val="24"/>
          <w:szCs w:val="24"/>
        </w:rPr>
        <w:t xml:space="preserve"> To achieve low level of oxygen at the exhaust, the engine need to run slightly </w:t>
      </w:r>
      <w:r w:rsidR="00A9144B">
        <w:rPr>
          <w:rFonts w:asciiTheme="minorBidi" w:eastAsiaTheme="majorEastAsia" w:hAnsiTheme="minorBidi"/>
          <w:bCs/>
          <w:sz w:val="24"/>
          <w:szCs w:val="24"/>
        </w:rPr>
        <w:lastRenderedPageBreak/>
        <w:t>rich and that will allow max reduction of NO</w:t>
      </w:r>
      <w:r w:rsidR="00A9144B">
        <w:rPr>
          <w:rFonts w:asciiTheme="minorBidi" w:eastAsiaTheme="majorEastAsia" w:hAnsiTheme="minorBidi"/>
          <w:bCs/>
          <w:sz w:val="24"/>
          <w:szCs w:val="24"/>
          <w:vertAlign w:val="subscript"/>
        </w:rPr>
        <w:t>X</w:t>
      </w:r>
      <w:r w:rsidR="00A9144B">
        <w:rPr>
          <w:rFonts w:asciiTheme="minorBidi" w:eastAsiaTheme="majorEastAsia" w:hAnsiTheme="minorBidi"/>
          <w:bCs/>
          <w:sz w:val="24"/>
          <w:szCs w:val="24"/>
        </w:rPr>
        <w:t xml:space="preserve"> at the front bed of the converter</w:t>
      </w:r>
      <w:r w:rsidR="00DD46D3">
        <w:rPr>
          <w:rFonts w:asciiTheme="minorBidi" w:eastAsiaTheme="majorEastAsia" w:hAnsiTheme="minorBidi"/>
          <w:bCs/>
          <w:sz w:val="24"/>
          <w:szCs w:val="24"/>
        </w:rPr>
        <w:t>. The rear bed is responsible on the oxidation of CO &amp; HC and will use the oxygen generated during NO</w:t>
      </w:r>
      <w:r w:rsidR="00DD46D3">
        <w:rPr>
          <w:rFonts w:asciiTheme="minorBidi" w:eastAsiaTheme="majorEastAsia" w:hAnsiTheme="minorBidi"/>
          <w:bCs/>
          <w:sz w:val="24"/>
          <w:szCs w:val="24"/>
          <w:vertAlign w:val="subscript"/>
        </w:rPr>
        <w:t xml:space="preserve">X </w:t>
      </w:r>
      <w:r w:rsidR="00DD46D3">
        <w:rPr>
          <w:rFonts w:asciiTheme="minorBidi" w:eastAsiaTheme="majorEastAsia" w:hAnsiTheme="minorBidi"/>
          <w:bCs/>
          <w:sz w:val="24"/>
          <w:szCs w:val="24"/>
        </w:rPr>
        <w:t xml:space="preserve">reduction process, however this amount of oxygen is not enough, therefore the system allows air to be injected in the middle of the catalyst (prior the second bed/half) to increase the level of oxygen content in the back half to achieve high efficiency oxidation of CO &amp; HC. </w:t>
      </w:r>
      <w:r w:rsidR="00B0704C">
        <w:rPr>
          <w:rFonts w:asciiTheme="minorBidi" w:eastAsiaTheme="majorEastAsia" w:hAnsiTheme="minorBidi"/>
          <w:bCs/>
          <w:sz w:val="24"/>
          <w:szCs w:val="24"/>
        </w:rPr>
        <w:t>The injection of air in front of the rear bed allows both</w:t>
      </w:r>
      <w:r w:rsidR="007754F9">
        <w:rPr>
          <w:rFonts w:asciiTheme="minorBidi" w:eastAsiaTheme="majorEastAsia" w:hAnsiTheme="minorBidi"/>
          <w:bCs/>
          <w:sz w:val="24"/>
          <w:szCs w:val="24"/>
        </w:rPr>
        <w:t xml:space="preserve"> of</w:t>
      </w:r>
      <w:r w:rsidR="00B0704C">
        <w:rPr>
          <w:rFonts w:asciiTheme="minorBidi" w:eastAsiaTheme="majorEastAsia" w:hAnsiTheme="minorBidi"/>
          <w:bCs/>
          <w:sz w:val="24"/>
          <w:szCs w:val="24"/>
        </w:rPr>
        <w:t xml:space="preserve"> oxidation and reduction to occur at maximum efficiency simultaneously</w:t>
      </w:r>
      <w:r w:rsidR="00741B77">
        <w:rPr>
          <w:rFonts w:asciiTheme="minorBidi" w:eastAsiaTheme="majorEastAsia" w:hAnsiTheme="minorBidi"/>
          <w:bCs/>
          <w:sz w:val="24"/>
          <w:szCs w:val="24"/>
        </w:rPr>
        <w:t xml:space="preserve"> </w:t>
      </w:r>
      <w:r w:rsidR="009E1BC2" w:rsidRPr="007B4A4C">
        <w:rPr>
          <w:rFonts w:asciiTheme="minorBidi" w:hAnsiTheme="minorBidi"/>
          <w:sz w:val="20"/>
          <w:szCs w:val="20"/>
        </w:rPr>
        <w:t>(</w:t>
      </w:r>
      <w:r w:rsidR="0037058A">
        <w:rPr>
          <w:rFonts w:asciiTheme="minorBidi" w:hAnsiTheme="minorBidi"/>
          <w:sz w:val="20"/>
          <w:szCs w:val="20"/>
        </w:rPr>
        <w:t>Bosch 2014. Et al</w:t>
      </w:r>
      <w:r w:rsidR="00D77238">
        <w:rPr>
          <w:rFonts w:asciiTheme="minorBidi" w:hAnsiTheme="minorBidi"/>
          <w:sz w:val="20"/>
          <w:szCs w:val="20"/>
        </w:rPr>
        <w:t>.,</w:t>
      </w:r>
      <w:r w:rsidR="0037058A">
        <w:rPr>
          <w:rFonts w:asciiTheme="minorBidi" w:hAnsiTheme="minorBidi"/>
          <w:sz w:val="20"/>
          <w:szCs w:val="20"/>
        </w:rPr>
        <w:t xml:space="preserve"> </w:t>
      </w:r>
      <w:r w:rsidR="009E1BC2" w:rsidRPr="007B4A4C">
        <w:rPr>
          <w:rFonts w:asciiTheme="minorBidi" w:hAnsiTheme="minorBidi"/>
          <w:sz w:val="20"/>
          <w:szCs w:val="20"/>
        </w:rPr>
        <w:t>Kevin S. [Online])</w:t>
      </w:r>
      <w:r w:rsidR="009E1BC2">
        <w:rPr>
          <w:rFonts w:asciiTheme="minorBidi" w:hAnsiTheme="minorBidi"/>
          <w:sz w:val="24"/>
          <w:szCs w:val="24"/>
        </w:rPr>
        <w:t>.</w:t>
      </w:r>
      <w:r w:rsidR="00E70AFF">
        <w:rPr>
          <w:rFonts w:asciiTheme="minorBidi" w:hAnsiTheme="minorBidi"/>
          <w:sz w:val="24"/>
          <w:szCs w:val="24"/>
        </w:rPr>
        <w:t xml:space="preserve"> An example of CO &amp; HC oxidation equations and </w:t>
      </w:r>
      <w:r w:rsidR="00892471">
        <w:rPr>
          <w:rFonts w:asciiTheme="minorBidi" w:hAnsiTheme="minorBidi"/>
          <w:sz w:val="24"/>
          <w:szCs w:val="24"/>
        </w:rPr>
        <w:t>NO</w:t>
      </w:r>
      <w:r w:rsidR="00892471">
        <w:rPr>
          <w:rFonts w:asciiTheme="minorBidi" w:hAnsiTheme="minorBidi"/>
          <w:sz w:val="24"/>
          <w:szCs w:val="24"/>
          <w:vertAlign w:val="subscript"/>
        </w:rPr>
        <w:t>X</w:t>
      </w:r>
      <w:r w:rsidR="00892471">
        <w:rPr>
          <w:rFonts w:asciiTheme="minorBidi" w:hAnsiTheme="minorBidi"/>
          <w:sz w:val="24"/>
          <w:szCs w:val="24"/>
        </w:rPr>
        <w:t xml:space="preserve"> reduction equation has been described by Bosch in the latest automotive handbook version as following: </w:t>
      </w:r>
    </w:p>
    <w:p w14:paraId="48023B87" w14:textId="4268A453" w:rsidR="00934791" w:rsidRDefault="00934791" w:rsidP="00A6019E">
      <w:pPr>
        <w:spacing w:after="0"/>
        <w:jc w:val="both"/>
        <w:rPr>
          <w:rFonts w:asciiTheme="minorBidi" w:eastAsiaTheme="majorEastAsia" w:hAnsiTheme="minorBidi"/>
          <w:bCs/>
          <w:sz w:val="24"/>
          <w:szCs w:val="24"/>
        </w:rPr>
      </w:pPr>
      <w:r>
        <w:rPr>
          <w:rFonts w:asciiTheme="minorBidi" w:hAnsiTheme="minorBidi"/>
          <w:sz w:val="24"/>
          <w:szCs w:val="24"/>
        </w:rPr>
        <w:t>2 CO + O</w:t>
      </w:r>
      <w:r>
        <w:rPr>
          <w:rFonts w:asciiTheme="minorBidi" w:hAnsiTheme="minorBidi"/>
          <w:sz w:val="24"/>
          <w:szCs w:val="24"/>
          <w:vertAlign w:val="subscript"/>
        </w:rPr>
        <w:t>2</w:t>
      </w:r>
      <w:r>
        <w:rPr>
          <w:rFonts w:asciiTheme="minorBidi" w:hAnsiTheme="minorBidi"/>
          <w:sz w:val="24"/>
          <w:szCs w:val="24"/>
        </w:rPr>
        <w:t xml:space="preserve"> </w:t>
      </w:r>
      <w:r w:rsidRPr="00934791">
        <w:rPr>
          <w:rFonts w:asciiTheme="minorBidi" w:hAnsiTheme="minorBidi"/>
          <w:sz w:val="24"/>
          <w:szCs w:val="24"/>
        </w:rPr>
        <w:sym w:font="Wingdings" w:char="F0E0"/>
      </w:r>
      <w:r>
        <w:rPr>
          <w:rFonts w:asciiTheme="minorBidi" w:hAnsiTheme="minorBidi"/>
          <w:sz w:val="24"/>
          <w:szCs w:val="24"/>
        </w:rPr>
        <w:t xml:space="preserve"> 2 CO</w:t>
      </w:r>
      <w:r>
        <w:rPr>
          <w:rFonts w:asciiTheme="minorBidi" w:hAnsiTheme="minorBidi"/>
          <w:sz w:val="24"/>
          <w:szCs w:val="24"/>
          <w:vertAlign w:val="subscript"/>
        </w:rPr>
        <w:t>2</w:t>
      </w:r>
      <w:r w:rsidR="009E1BC2">
        <w:rPr>
          <w:rFonts w:asciiTheme="minorBidi" w:hAnsiTheme="minorBidi"/>
          <w:sz w:val="24"/>
          <w:szCs w:val="24"/>
        </w:rPr>
        <w:t xml:space="preserve"> </w:t>
      </w:r>
      <w:r w:rsidR="003E0582">
        <w:rPr>
          <w:rFonts w:asciiTheme="minorBidi" w:eastAsiaTheme="majorEastAsia" w:hAnsiTheme="minorBidi"/>
          <w:bCs/>
          <w:sz w:val="24"/>
          <w:szCs w:val="24"/>
        </w:rPr>
        <w:t xml:space="preserve">(ending results of carbon monoxide oxidation is carbon dioxide). </w:t>
      </w:r>
    </w:p>
    <w:p w14:paraId="1AB3298A" w14:textId="41668DA1" w:rsidR="00D7417C" w:rsidRDefault="00934791" w:rsidP="00A6019E">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2 C</w:t>
      </w:r>
      <w:r>
        <w:rPr>
          <w:rFonts w:asciiTheme="minorBidi" w:eastAsiaTheme="majorEastAsia" w:hAnsiTheme="minorBidi"/>
          <w:bCs/>
          <w:sz w:val="24"/>
          <w:szCs w:val="24"/>
          <w:vertAlign w:val="subscript"/>
        </w:rPr>
        <w:t>2</w:t>
      </w:r>
      <w:r>
        <w:rPr>
          <w:rFonts w:asciiTheme="minorBidi" w:eastAsiaTheme="majorEastAsia" w:hAnsiTheme="minorBidi"/>
          <w:bCs/>
          <w:sz w:val="24"/>
          <w:szCs w:val="24"/>
        </w:rPr>
        <w:t>H</w:t>
      </w:r>
      <w:r>
        <w:rPr>
          <w:rFonts w:asciiTheme="minorBidi" w:eastAsiaTheme="majorEastAsia" w:hAnsiTheme="minorBidi"/>
          <w:bCs/>
          <w:sz w:val="24"/>
          <w:szCs w:val="24"/>
          <w:vertAlign w:val="subscript"/>
        </w:rPr>
        <w:t>6</w:t>
      </w:r>
      <w:r>
        <w:rPr>
          <w:rFonts w:asciiTheme="minorBidi" w:eastAsiaTheme="majorEastAsia" w:hAnsiTheme="minorBidi"/>
          <w:bCs/>
          <w:sz w:val="24"/>
          <w:szCs w:val="24"/>
        </w:rPr>
        <w:t xml:space="preserve"> + 7 O</w:t>
      </w:r>
      <w:r>
        <w:rPr>
          <w:rFonts w:asciiTheme="minorBidi" w:eastAsiaTheme="majorEastAsia" w:hAnsiTheme="minorBidi"/>
          <w:bCs/>
          <w:sz w:val="24"/>
          <w:szCs w:val="24"/>
          <w:vertAlign w:val="subscript"/>
        </w:rPr>
        <w:t>2</w:t>
      </w:r>
      <w:r>
        <w:rPr>
          <w:rFonts w:asciiTheme="minorBidi" w:eastAsiaTheme="majorEastAsia" w:hAnsiTheme="minorBidi"/>
          <w:bCs/>
          <w:sz w:val="24"/>
          <w:szCs w:val="24"/>
        </w:rPr>
        <w:t xml:space="preserve"> </w:t>
      </w:r>
      <w:r w:rsidRPr="00934791">
        <w:rPr>
          <w:rFonts w:asciiTheme="minorBidi" w:eastAsiaTheme="majorEastAsia" w:hAnsiTheme="minorBidi"/>
          <w:bCs/>
          <w:sz w:val="24"/>
          <w:szCs w:val="24"/>
        </w:rPr>
        <w:sym w:font="Wingdings" w:char="F0E0"/>
      </w:r>
      <w:r>
        <w:rPr>
          <w:rFonts w:asciiTheme="minorBidi" w:eastAsiaTheme="majorEastAsia" w:hAnsiTheme="minorBidi"/>
          <w:bCs/>
          <w:sz w:val="24"/>
          <w:szCs w:val="24"/>
        </w:rPr>
        <w:t>4 CO</w:t>
      </w:r>
      <w:r>
        <w:rPr>
          <w:rFonts w:asciiTheme="minorBidi" w:eastAsiaTheme="majorEastAsia" w:hAnsiTheme="minorBidi"/>
          <w:bCs/>
          <w:sz w:val="24"/>
          <w:szCs w:val="24"/>
          <w:vertAlign w:val="subscript"/>
        </w:rPr>
        <w:t>2</w:t>
      </w:r>
      <w:r>
        <w:rPr>
          <w:rFonts w:asciiTheme="minorBidi" w:eastAsiaTheme="majorEastAsia" w:hAnsiTheme="minorBidi"/>
          <w:bCs/>
          <w:sz w:val="24"/>
          <w:szCs w:val="24"/>
        </w:rPr>
        <w:t xml:space="preserve"> + 6 H</w:t>
      </w:r>
      <w:r>
        <w:rPr>
          <w:rFonts w:asciiTheme="minorBidi" w:eastAsiaTheme="majorEastAsia" w:hAnsiTheme="minorBidi"/>
          <w:bCs/>
          <w:sz w:val="24"/>
          <w:szCs w:val="24"/>
          <w:vertAlign w:val="subscript"/>
        </w:rPr>
        <w:t>2</w:t>
      </w:r>
      <w:r>
        <w:rPr>
          <w:rFonts w:asciiTheme="minorBidi" w:eastAsiaTheme="majorEastAsia" w:hAnsiTheme="minorBidi"/>
          <w:bCs/>
          <w:sz w:val="24"/>
          <w:szCs w:val="24"/>
        </w:rPr>
        <w:t>O</w:t>
      </w:r>
      <w:r w:rsidR="003E0582">
        <w:rPr>
          <w:rFonts w:asciiTheme="minorBidi" w:eastAsiaTheme="majorEastAsia" w:hAnsiTheme="minorBidi"/>
          <w:bCs/>
          <w:sz w:val="24"/>
          <w:szCs w:val="24"/>
        </w:rPr>
        <w:t xml:space="preserve"> (results of hydro carbon </w:t>
      </w:r>
      <w:r w:rsidR="00195782">
        <w:rPr>
          <w:rFonts w:asciiTheme="minorBidi" w:eastAsiaTheme="majorEastAsia" w:hAnsiTheme="minorBidi"/>
          <w:bCs/>
          <w:sz w:val="24"/>
          <w:szCs w:val="24"/>
        </w:rPr>
        <w:t>are</w:t>
      </w:r>
      <w:r w:rsidR="003E0582">
        <w:rPr>
          <w:rFonts w:asciiTheme="minorBidi" w:eastAsiaTheme="majorEastAsia" w:hAnsiTheme="minorBidi"/>
          <w:bCs/>
          <w:sz w:val="24"/>
          <w:szCs w:val="24"/>
        </w:rPr>
        <w:t xml:space="preserve"> carbon dioxide and water)</w:t>
      </w:r>
      <w:r w:rsidR="00D7417C">
        <w:rPr>
          <w:rFonts w:asciiTheme="minorBidi" w:eastAsiaTheme="majorEastAsia" w:hAnsiTheme="minorBidi"/>
          <w:bCs/>
          <w:sz w:val="24"/>
          <w:szCs w:val="24"/>
        </w:rPr>
        <w:t>.</w:t>
      </w:r>
    </w:p>
    <w:p w14:paraId="6BB79C1A" w14:textId="77777777" w:rsidR="0057538F" w:rsidRDefault="00D7417C" w:rsidP="0057538F">
      <w:pPr>
        <w:spacing w:after="0"/>
        <w:jc w:val="both"/>
        <w:rPr>
          <w:rFonts w:asciiTheme="minorBidi" w:eastAsiaTheme="majorEastAsia" w:hAnsiTheme="minorBidi"/>
          <w:bCs/>
          <w:sz w:val="24"/>
          <w:szCs w:val="24"/>
        </w:rPr>
      </w:pPr>
      <w:r>
        <w:rPr>
          <w:rFonts w:asciiTheme="minorBidi" w:eastAsiaTheme="majorEastAsia" w:hAnsiTheme="minorBidi"/>
          <w:bCs/>
          <w:sz w:val="24"/>
          <w:szCs w:val="24"/>
        </w:rPr>
        <w:t>2 NO</w:t>
      </w:r>
      <w:r>
        <w:rPr>
          <w:rFonts w:asciiTheme="minorBidi" w:eastAsiaTheme="majorEastAsia" w:hAnsiTheme="minorBidi"/>
          <w:bCs/>
          <w:sz w:val="24"/>
          <w:szCs w:val="24"/>
          <w:vertAlign w:val="subscript"/>
        </w:rPr>
        <w:t>2</w:t>
      </w:r>
      <w:r>
        <w:rPr>
          <w:rFonts w:asciiTheme="minorBidi" w:eastAsiaTheme="majorEastAsia" w:hAnsiTheme="minorBidi"/>
          <w:bCs/>
          <w:sz w:val="24"/>
          <w:szCs w:val="24"/>
        </w:rPr>
        <w:t xml:space="preserve"> + 2 CO </w:t>
      </w:r>
      <w:r w:rsidRPr="00D7417C">
        <w:rPr>
          <w:rFonts w:asciiTheme="minorBidi" w:eastAsiaTheme="majorEastAsia" w:hAnsiTheme="minorBidi"/>
          <w:bCs/>
          <w:sz w:val="24"/>
          <w:szCs w:val="24"/>
        </w:rPr>
        <w:sym w:font="Wingdings" w:char="F0E0"/>
      </w:r>
      <w:r>
        <w:rPr>
          <w:rFonts w:asciiTheme="minorBidi" w:eastAsiaTheme="majorEastAsia" w:hAnsiTheme="minorBidi"/>
          <w:bCs/>
          <w:sz w:val="24"/>
          <w:szCs w:val="24"/>
        </w:rPr>
        <w:t xml:space="preserve"> N</w:t>
      </w:r>
      <w:r>
        <w:rPr>
          <w:rFonts w:asciiTheme="minorBidi" w:eastAsiaTheme="majorEastAsia" w:hAnsiTheme="minorBidi"/>
          <w:bCs/>
          <w:sz w:val="24"/>
          <w:szCs w:val="24"/>
          <w:vertAlign w:val="subscript"/>
        </w:rPr>
        <w:t>2</w:t>
      </w:r>
      <w:r>
        <w:rPr>
          <w:rFonts w:asciiTheme="minorBidi" w:eastAsiaTheme="majorEastAsia" w:hAnsiTheme="minorBidi"/>
          <w:bCs/>
          <w:sz w:val="24"/>
          <w:szCs w:val="24"/>
        </w:rPr>
        <w:t xml:space="preserve"> + 2 CO</w:t>
      </w:r>
      <w:r>
        <w:rPr>
          <w:rFonts w:asciiTheme="minorBidi" w:eastAsiaTheme="majorEastAsia" w:hAnsiTheme="minorBidi"/>
          <w:bCs/>
          <w:sz w:val="24"/>
          <w:szCs w:val="24"/>
          <w:vertAlign w:val="subscript"/>
        </w:rPr>
        <w:t>2</w:t>
      </w:r>
      <w:r>
        <w:rPr>
          <w:rFonts w:asciiTheme="minorBidi" w:eastAsiaTheme="majorEastAsia" w:hAnsiTheme="minorBidi"/>
          <w:bCs/>
          <w:sz w:val="24"/>
          <w:szCs w:val="24"/>
        </w:rPr>
        <w:t xml:space="preserve"> + O</w:t>
      </w:r>
      <w:r>
        <w:rPr>
          <w:rFonts w:asciiTheme="minorBidi" w:eastAsiaTheme="majorEastAsia" w:hAnsiTheme="minorBidi"/>
          <w:bCs/>
          <w:sz w:val="24"/>
          <w:szCs w:val="24"/>
          <w:vertAlign w:val="subscript"/>
        </w:rPr>
        <w:t>2</w:t>
      </w:r>
      <w:r>
        <w:rPr>
          <w:rFonts w:asciiTheme="minorBidi" w:eastAsiaTheme="majorEastAsia" w:hAnsiTheme="minorBidi"/>
          <w:bCs/>
          <w:sz w:val="24"/>
          <w:szCs w:val="24"/>
        </w:rPr>
        <w:t xml:space="preserve"> (ending results of nitrogen oxides is nitrogen, carbon dioxide and oxygen</w:t>
      </w:r>
      <w:r w:rsidRPr="0057538F">
        <w:rPr>
          <w:rFonts w:asciiTheme="minorBidi" w:eastAsiaTheme="majorEastAsia" w:hAnsiTheme="minorBidi"/>
          <w:bCs/>
          <w:sz w:val="24"/>
          <w:szCs w:val="24"/>
        </w:rPr>
        <w:t>).</w:t>
      </w:r>
    </w:p>
    <w:p w14:paraId="0C2C83FB" w14:textId="0794E2B3" w:rsidR="007A172D" w:rsidRDefault="000D4CF3" w:rsidP="001318B4">
      <w:pPr>
        <w:jc w:val="both"/>
        <w:rPr>
          <w:rFonts w:asciiTheme="minorBidi" w:eastAsiaTheme="majorEastAsia" w:hAnsiTheme="minorBidi"/>
          <w:bCs/>
          <w:sz w:val="24"/>
          <w:szCs w:val="24"/>
        </w:rPr>
      </w:pPr>
      <w:r>
        <w:rPr>
          <w:rFonts w:asciiTheme="minorBidi" w:eastAsiaTheme="majorEastAsia" w:hAnsiTheme="minorBidi"/>
          <w:bCs/>
          <w:sz w:val="24"/>
          <w:szCs w:val="24"/>
        </w:rPr>
        <w:t xml:space="preserve">To ensure </w:t>
      </w:r>
      <w:r w:rsidR="001C561A">
        <w:rPr>
          <w:rFonts w:asciiTheme="minorBidi" w:eastAsiaTheme="majorEastAsia" w:hAnsiTheme="minorBidi"/>
          <w:bCs/>
          <w:sz w:val="24"/>
          <w:szCs w:val="24"/>
        </w:rPr>
        <w:t>that the pollutant components HC, CO and NO</w:t>
      </w:r>
      <w:r w:rsidR="001C561A">
        <w:rPr>
          <w:rFonts w:asciiTheme="minorBidi" w:eastAsiaTheme="majorEastAsia" w:hAnsiTheme="minorBidi"/>
          <w:bCs/>
          <w:sz w:val="24"/>
          <w:szCs w:val="24"/>
          <w:vertAlign w:val="subscript"/>
        </w:rPr>
        <w:t>X</w:t>
      </w:r>
      <w:r w:rsidR="001C561A">
        <w:rPr>
          <w:rFonts w:asciiTheme="minorBidi" w:eastAsiaTheme="majorEastAsia" w:hAnsiTheme="minorBidi"/>
          <w:bCs/>
          <w:sz w:val="24"/>
          <w:szCs w:val="24"/>
        </w:rPr>
        <w:t xml:space="preserve"> are kept at its minimum, and the efficiency of the three-way cat-converter are as high as possible, </w:t>
      </w:r>
      <w:r w:rsidR="00CB2C1F">
        <w:rPr>
          <w:rFonts w:asciiTheme="minorBidi" w:eastAsiaTheme="majorEastAsia" w:hAnsiTheme="minorBidi"/>
          <w:bCs/>
          <w:sz w:val="24"/>
          <w:szCs w:val="24"/>
        </w:rPr>
        <w:t xml:space="preserve">the stoichiometric air/fuel ratio must be adhered to very precisely (mixture required </w:t>
      </w:r>
      <w:r w:rsidR="00E31D33">
        <w:rPr>
          <w:rFonts w:asciiTheme="minorBidi" w:eastAsiaTheme="majorEastAsia" w:hAnsiTheme="minorBidi"/>
          <w:bCs/>
          <w:sz w:val="24"/>
          <w:szCs w:val="24"/>
        </w:rPr>
        <w:t>λ=1.0)</w:t>
      </w:r>
      <w:r w:rsidR="00447B5F">
        <w:rPr>
          <w:rFonts w:asciiTheme="minorBidi" w:eastAsiaTheme="majorEastAsia" w:hAnsiTheme="minorBidi"/>
          <w:bCs/>
          <w:sz w:val="24"/>
          <w:szCs w:val="24"/>
        </w:rPr>
        <w:t xml:space="preserve">. </w:t>
      </w:r>
      <w:r w:rsidR="009226B0">
        <w:rPr>
          <w:rFonts w:asciiTheme="minorBidi" w:eastAsiaTheme="majorEastAsia" w:hAnsiTheme="minorBidi"/>
          <w:bCs/>
          <w:sz w:val="24"/>
          <w:szCs w:val="24"/>
        </w:rPr>
        <w:t xml:space="preserve">Therefore, a precise </w:t>
      </w:r>
      <w:r w:rsidR="00D6757E">
        <w:rPr>
          <w:rFonts w:asciiTheme="minorBidi" w:eastAsiaTheme="majorEastAsia" w:hAnsiTheme="minorBidi"/>
          <w:bCs/>
          <w:sz w:val="24"/>
          <w:szCs w:val="24"/>
        </w:rPr>
        <w:t>way to monitor the system and to evaluate its efficiency must be followed up using lambda λ control loop</w:t>
      </w:r>
      <w:r w:rsidR="00D9660B">
        <w:rPr>
          <w:rFonts w:asciiTheme="minorBidi" w:eastAsiaTheme="majorEastAsia" w:hAnsiTheme="minorBidi"/>
          <w:bCs/>
          <w:sz w:val="24"/>
          <w:szCs w:val="24"/>
        </w:rPr>
        <w:t xml:space="preserve"> as the accuracy of this system cannot be achieved only by </w:t>
      </w:r>
      <w:r w:rsidR="00C40F3F">
        <w:rPr>
          <w:rFonts w:asciiTheme="minorBidi" w:eastAsiaTheme="majorEastAsia" w:hAnsiTheme="minorBidi"/>
          <w:bCs/>
          <w:sz w:val="24"/>
          <w:szCs w:val="24"/>
        </w:rPr>
        <w:t>controlling the metering of the fuel.</w:t>
      </w:r>
      <w:r w:rsidR="00366BB9">
        <w:rPr>
          <w:rFonts w:asciiTheme="minorBidi" w:eastAsiaTheme="majorEastAsia" w:hAnsiTheme="minorBidi"/>
          <w:bCs/>
          <w:sz w:val="24"/>
          <w:szCs w:val="24"/>
        </w:rPr>
        <w:t xml:space="preserve"> </w:t>
      </w:r>
      <w:r w:rsidR="000B4763">
        <w:rPr>
          <w:rFonts w:asciiTheme="minorBidi" w:eastAsiaTheme="majorEastAsia" w:hAnsiTheme="minorBidi"/>
          <w:bCs/>
          <w:sz w:val="24"/>
          <w:szCs w:val="24"/>
        </w:rPr>
        <w:t xml:space="preserve">Using λ control loop will allow the system to detect and correct the deviations of air/fuel ratio, detection start at λ oxygen sensor </w:t>
      </w:r>
      <w:r w:rsidR="00CA6178">
        <w:rPr>
          <w:rFonts w:asciiTheme="minorBidi" w:eastAsiaTheme="majorEastAsia" w:hAnsiTheme="minorBidi"/>
          <w:bCs/>
          <w:sz w:val="24"/>
          <w:szCs w:val="24"/>
        </w:rPr>
        <w:t>as this last one measure the residual oxygen content in the exhaust gas</w:t>
      </w:r>
      <w:r w:rsidR="00F00729">
        <w:rPr>
          <w:rFonts w:asciiTheme="minorBidi" w:eastAsiaTheme="majorEastAsia" w:hAnsiTheme="minorBidi"/>
          <w:bCs/>
          <w:sz w:val="24"/>
          <w:szCs w:val="24"/>
        </w:rPr>
        <w:t>,</w:t>
      </w:r>
      <w:r w:rsidR="00CA6178">
        <w:rPr>
          <w:rFonts w:asciiTheme="minorBidi" w:eastAsiaTheme="majorEastAsia" w:hAnsiTheme="minorBidi"/>
          <w:bCs/>
          <w:sz w:val="24"/>
          <w:szCs w:val="24"/>
        </w:rPr>
        <w:t xml:space="preserve"> the</w:t>
      </w:r>
      <w:r w:rsidR="00F00729">
        <w:rPr>
          <w:rFonts w:asciiTheme="minorBidi" w:eastAsiaTheme="majorEastAsia" w:hAnsiTheme="minorBidi"/>
          <w:bCs/>
          <w:sz w:val="24"/>
          <w:szCs w:val="24"/>
        </w:rPr>
        <w:t>n</w:t>
      </w:r>
      <w:r w:rsidR="00CA6178">
        <w:rPr>
          <w:rFonts w:asciiTheme="minorBidi" w:eastAsiaTheme="majorEastAsia" w:hAnsiTheme="minorBidi"/>
          <w:bCs/>
          <w:sz w:val="24"/>
          <w:szCs w:val="24"/>
        </w:rPr>
        <w:t xml:space="preserve"> feedback to the ECU to correct the mixture ratio through the quantity of fuel injected</w:t>
      </w:r>
      <w:r w:rsidR="009F60FD" w:rsidRPr="009F60FD">
        <w:rPr>
          <w:rFonts w:asciiTheme="minorBidi" w:hAnsiTheme="minorBidi"/>
          <w:sz w:val="20"/>
          <w:szCs w:val="20"/>
        </w:rPr>
        <w:t xml:space="preserve"> </w:t>
      </w:r>
      <w:r w:rsidR="009F60FD">
        <w:rPr>
          <w:rFonts w:asciiTheme="minorBidi" w:hAnsiTheme="minorBidi"/>
          <w:sz w:val="20"/>
          <w:szCs w:val="20"/>
        </w:rPr>
        <w:t>(Bosch, 2014</w:t>
      </w:r>
      <w:r w:rsidR="003D47FF">
        <w:rPr>
          <w:rFonts w:asciiTheme="minorBidi" w:hAnsiTheme="minorBidi"/>
          <w:sz w:val="20"/>
          <w:szCs w:val="20"/>
        </w:rPr>
        <w:t xml:space="preserve"> Et al,. Hillier, 2014</w:t>
      </w:r>
      <w:r w:rsidR="009F60FD">
        <w:rPr>
          <w:rFonts w:asciiTheme="minorBidi" w:hAnsiTheme="minorBidi"/>
          <w:sz w:val="20"/>
          <w:szCs w:val="20"/>
        </w:rPr>
        <w:t>)</w:t>
      </w:r>
      <w:r w:rsidR="00CA6178">
        <w:rPr>
          <w:rFonts w:asciiTheme="minorBidi" w:eastAsiaTheme="majorEastAsia" w:hAnsiTheme="minorBidi"/>
          <w:bCs/>
          <w:sz w:val="24"/>
          <w:szCs w:val="24"/>
        </w:rPr>
        <w:t>.</w:t>
      </w:r>
      <w:r w:rsidR="000420E3">
        <w:rPr>
          <w:rFonts w:asciiTheme="minorBidi" w:eastAsiaTheme="majorEastAsia" w:hAnsiTheme="minorBidi"/>
          <w:bCs/>
          <w:sz w:val="24"/>
          <w:szCs w:val="24"/>
        </w:rPr>
        <w:t xml:space="preserve"> </w:t>
      </w:r>
      <w:r w:rsidR="000C627F">
        <w:rPr>
          <w:rFonts w:asciiTheme="minorBidi" w:eastAsiaTheme="majorEastAsia" w:hAnsiTheme="minorBidi"/>
          <w:bCs/>
          <w:sz w:val="24"/>
          <w:szCs w:val="24"/>
        </w:rPr>
        <w:t>However,</w:t>
      </w:r>
      <w:r w:rsidR="00B00D92">
        <w:rPr>
          <w:rFonts w:asciiTheme="minorBidi" w:eastAsiaTheme="majorEastAsia" w:hAnsiTheme="minorBidi"/>
          <w:bCs/>
          <w:sz w:val="24"/>
          <w:szCs w:val="24"/>
        </w:rPr>
        <w:t xml:space="preserve"> this control loop </w:t>
      </w:r>
      <w:r w:rsidR="000C627F">
        <w:rPr>
          <w:rFonts w:asciiTheme="minorBidi" w:eastAsiaTheme="majorEastAsia" w:hAnsiTheme="minorBidi"/>
          <w:bCs/>
          <w:sz w:val="24"/>
          <w:szCs w:val="24"/>
        </w:rPr>
        <w:t>has</w:t>
      </w:r>
      <w:r w:rsidR="00B00D92">
        <w:rPr>
          <w:rFonts w:asciiTheme="minorBidi" w:eastAsiaTheme="majorEastAsia" w:hAnsiTheme="minorBidi"/>
          <w:bCs/>
          <w:sz w:val="24"/>
          <w:szCs w:val="24"/>
        </w:rPr>
        <w:t xml:space="preserve"> been and still developing through the years as the technology advance and currently at the industry there are multiple control loop system including: Two-step λ control, Continuous λ control, Two-sensor λ control</w:t>
      </w:r>
      <w:r w:rsidR="006F1205">
        <w:rPr>
          <w:rFonts w:asciiTheme="minorBidi" w:eastAsiaTheme="majorEastAsia" w:hAnsiTheme="minorBidi"/>
          <w:bCs/>
          <w:sz w:val="24"/>
          <w:szCs w:val="24"/>
        </w:rPr>
        <w:t xml:space="preserve">, and Three-sensor λ control. </w:t>
      </w:r>
      <w:r w:rsidR="000C627F">
        <w:rPr>
          <w:rFonts w:asciiTheme="minorBidi" w:eastAsiaTheme="majorEastAsia" w:hAnsiTheme="minorBidi"/>
          <w:bCs/>
          <w:sz w:val="24"/>
          <w:szCs w:val="24"/>
        </w:rPr>
        <w:t>The</w:t>
      </w:r>
      <w:r w:rsidR="00872991">
        <w:rPr>
          <w:rFonts w:asciiTheme="minorBidi" w:eastAsiaTheme="majorEastAsia" w:hAnsiTheme="minorBidi"/>
          <w:bCs/>
          <w:sz w:val="24"/>
          <w:szCs w:val="24"/>
        </w:rPr>
        <w:t xml:space="preserve"> </w:t>
      </w:r>
      <w:r w:rsidR="000C627F">
        <w:rPr>
          <w:rFonts w:asciiTheme="minorBidi" w:eastAsiaTheme="majorEastAsia" w:hAnsiTheme="minorBidi"/>
          <w:bCs/>
          <w:sz w:val="24"/>
          <w:szCs w:val="24"/>
        </w:rPr>
        <w:t>last</w:t>
      </w:r>
      <w:r w:rsidR="00872991">
        <w:rPr>
          <w:rFonts w:asciiTheme="minorBidi" w:eastAsiaTheme="majorEastAsia" w:hAnsiTheme="minorBidi"/>
          <w:bCs/>
          <w:sz w:val="24"/>
          <w:szCs w:val="24"/>
        </w:rPr>
        <w:t xml:space="preserve"> two</w:t>
      </w:r>
      <w:r w:rsidR="000C627F">
        <w:rPr>
          <w:rFonts w:asciiTheme="minorBidi" w:eastAsiaTheme="majorEastAsia" w:hAnsiTheme="minorBidi"/>
          <w:bCs/>
          <w:sz w:val="24"/>
          <w:szCs w:val="24"/>
        </w:rPr>
        <w:t xml:space="preserve"> systems </w:t>
      </w:r>
      <w:r w:rsidR="00872991">
        <w:rPr>
          <w:rFonts w:asciiTheme="minorBidi" w:eastAsiaTheme="majorEastAsia" w:hAnsiTheme="minorBidi"/>
          <w:bCs/>
          <w:sz w:val="24"/>
          <w:szCs w:val="24"/>
        </w:rPr>
        <w:t>are widely used by automotive manufacturers</w:t>
      </w:r>
      <w:r w:rsidR="00DC3B93">
        <w:rPr>
          <w:rFonts w:asciiTheme="minorBidi" w:eastAsiaTheme="majorEastAsia" w:hAnsiTheme="minorBidi"/>
          <w:bCs/>
          <w:sz w:val="24"/>
          <w:szCs w:val="24"/>
        </w:rPr>
        <w:t xml:space="preserve"> as they are the most efficient and advanced systems</w:t>
      </w:r>
      <w:r w:rsidR="000C627F">
        <w:rPr>
          <w:rFonts w:asciiTheme="minorBidi" w:eastAsiaTheme="majorEastAsia" w:hAnsiTheme="minorBidi"/>
          <w:bCs/>
          <w:sz w:val="24"/>
          <w:szCs w:val="24"/>
        </w:rPr>
        <w:t>.</w:t>
      </w:r>
      <w:r w:rsidR="00233139">
        <w:rPr>
          <w:rFonts w:asciiTheme="minorBidi" w:eastAsiaTheme="majorEastAsia" w:hAnsiTheme="minorBidi"/>
          <w:bCs/>
          <w:sz w:val="24"/>
          <w:szCs w:val="24"/>
        </w:rPr>
        <w:t xml:space="preserve"> </w:t>
      </w:r>
      <w:r w:rsidR="008903DE">
        <w:rPr>
          <w:rFonts w:asciiTheme="minorBidi" w:eastAsiaTheme="majorEastAsia" w:hAnsiTheme="minorBidi"/>
          <w:bCs/>
          <w:sz w:val="24"/>
          <w:szCs w:val="24"/>
        </w:rPr>
        <w:t xml:space="preserve">The control system of cat-converter </w:t>
      </w:r>
      <w:r w:rsidR="002F2C54">
        <w:rPr>
          <w:rFonts w:asciiTheme="minorBidi" w:eastAsiaTheme="majorEastAsia" w:hAnsiTheme="minorBidi"/>
          <w:bCs/>
          <w:sz w:val="24"/>
          <w:szCs w:val="24"/>
        </w:rPr>
        <w:t>includes</w:t>
      </w:r>
      <w:r w:rsidR="008903DE">
        <w:rPr>
          <w:rFonts w:asciiTheme="minorBidi" w:eastAsiaTheme="majorEastAsia" w:hAnsiTheme="minorBidi"/>
          <w:bCs/>
          <w:sz w:val="24"/>
          <w:szCs w:val="24"/>
        </w:rPr>
        <w:t xml:space="preserve"> lambda sensor or </w:t>
      </w:r>
      <w:r w:rsidR="009804BC">
        <w:rPr>
          <w:rFonts w:asciiTheme="minorBidi" w:eastAsiaTheme="majorEastAsia" w:hAnsiTheme="minorBidi"/>
          <w:bCs/>
          <w:sz w:val="24"/>
          <w:szCs w:val="24"/>
        </w:rPr>
        <w:t>also called oxygen sensor, it is mounted upstream the catalyst to monitors the flow of exhaust gases before they enter the converter</w:t>
      </w:r>
      <w:r w:rsidR="002F2C54">
        <w:rPr>
          <w:rFonts w:asciiTheme="minorBidi" w:eastAsiaTheme="majorEastAsia" w:hAnsiTheme="minorBidi"/>
          <w:bCs/>
          <w:sz w:val="24"/>
          <w:szCs w:val="24"/>
        </w:rPr>
        <w:t>. The</w:t>
      </w:r>
      <w:r w:rsidR="00882281">
        <w:rPr>
          <w:rFonts w:asciiTheme="minorBidi" w:eastAsiaTheme="majorEastAsia" w:hAnsiTheme="minorBidi"/>
          <w:bCs/>
          <w:sz w:val="24"/>
          <w:szCs w:val="24"/>
        </w:rPr>
        <w:t xml:space="preserve"> </w:t>
      </w:r>
      <w:r w:rsidR="00417AD8">
        <w:rPr>
          <w:rFonts w:asciiTheme="minorBidi" w:eastAsiaTheme="majorEastAsia" w:hAnsiTheme="minorBidi"/>
          <w:bCs/>
          <w:sz w:val="24"/>
          <w:szCs w:val="24"/>
        </w:rPr>
        <w:t xml:space="preserve">engine control unit </w:t>
      </w:r>
      <w:r w:rsidR="00B51370">
        <w:rPr>
          <w:rFonts w:asciiTheme="minorBidi" w:eastAsiaTheme="majorEastAsia" w:hAnsiTheme="minorBidi"/>
          <w:bCs/>
          <w:sz w:val="24"/>
          <w:szCs w:val="24"/>
        </w:rPr>
        <w:t xml:space="preserve">(ECU) </w:t>
      </w:r>
      <w:r w:rsidR="00417AD8">
        <w:rPr>
          <w:rFonts w:asciiTheme="minorBidi" w:eastAsiaTheme="majorEastAsia" w:hAnsiTheme="minorBidi"/>
          <w:bCs/>
          <w:sz w:val="24"/>
          <w:szCs w:val="24"/>
        </w:rPr>
        <w:t xml:space="preserve">will then </w:t>
      </w:r>
      <w:r w:rsidR="00B51370">
        <w:rPr>
          <w:rFonts w:asciiTheme="minorBidi" w:eastAsiaTheme="majorEastAsia" w:hAnsiTheme="minorBidi"/>
          <w:bCs/>
          <w:sz w:val="24"/>
          <w:szCs w:val="24"/>
        </w:rPr>
        <w:t xml:space="preserve">allow the module to adjust its air/fuel ratio to increase or decrease the oxygen levels based on the information </w:t>
      </w:r>
      <w:r w:rsidR="005C3AA0">
        <w:rPr>
          <w:rFonts w:asciiTheme="minorBidi" w:eastAsiaTheme="majorEastAsia" w:hAnsiTheme="minorBidi"/>
          <w:bCs/>
          <w:sz w:val="24"/>
          <w:szCs w:val="24"/>
        </w:rPr>
        <w:t>transmitted</w:t>
      </w:r>
      <w:r w:rsidR="00B51370">
        <w:rPr>
          <w:rFonts w:asciiTheme="minorBidi" w:eastAsiaTheme="majorEastAsia" w:hAnsiTheme="minorBidi"/>
          <w:bCs/>
          <w:sz w:val="24"/>
          <w:szCs w:val="24"/>
        </w:rPr>
        <w:t xml:space="preserve"> by the sensor</w:t>
      </w:r>
      <w:r w:rsidR="006C4FE5">
        <w:rPr>
          <w:rFonts w:asciiTheme="minorBidi" w:eastAsiaTheme="majorEastAsia" w:hAnsiTheme="minorBidi"/>
          <w:bCs/>
          <w:sz w:val="24"/>
          <w:szCs w:val="24"/>
        </w:rPr>
        <w:t>, ensuring that the system stays within the stoichiometric point and still continues to make sure that enough oxygen is being supplied to burn off those unburnt hydrocarbons and carbon monoxides within the oxidation section of the catalyst</w:t>
      </w:r>
      <w:r w:rsidR="001C7D13">
        <w:rPr>
          <w:rFonts w:asciiTheme="minorBidi" w:hAnsiTheme="minorBidi"/>
          <w:sz w:val="24"/>
          <w:szCs w:val="24"/>
        </w:rPr>
        <w:t xml:space="preserve"> </w:t>
      </w:r>
      <w:r w:rsidR="001C7D13">
        <w:rPr>
          <w:rFonts w:asciiTheme="minorBidi" w:hAnsiTheme="minorBidi"/>
          <w:sz w:val="20"/>
          <w:szCs w:val="20"/>
        </w:rPr>
        <w:t>(Hillier</w:t>
      </w:r>
      <w:r w:rsidR="002148FA">
        <w:rPr>
          <w:rFonts w:asciiTheme="minorBidi" w:hAnsiTheme="minorBidi"/>
          <w:sz w:val="20"/>
          <w:szCs w:val="20"/>
        </w:rPr>
        <w:t>,</w:t>
      </w:r>
      <w:r w:rsidR="001C7D13">
        <w:rPr>
          <w:rFonts w:asciiTheme="minorBidi" w:hAnsiTheme="minorBidi"/>
          <w:sz w:val="20"/>
          <w:szCs w:val="20"/>
        </w:rPr>
        <w:t xml:space="preserve"> 2014)</w:t>
      </w:r>
      <w:r w:rsidR="001C7D13">
        <w:rPr>
          <w:rFonts w:asciiTheme="minorBidi" w:hAnsiTheme="minorBidi"/>
          <w:sz w:val="24"/>
          <w:szCs w:val="24"/>
        </w:rPr>
        <w:t>.</w:t>
      </w:r>
      <w:r w:rsidR="00352CFD">
        <w:rPr>
          <w:rFonts w:asciiTheme="minorBidi" w:hAnsiTheme="minorBidi"/>
          <w:sz w:val="24"/>
          <w:szCs w:val="24"/>
        </w:rPr>
        <w:t xml:space="preserve"> </w:t>
      </w:r>
      <w:r w:rsidR="00DB16EF">
        <w:rPr>
          <w:rFonts w:asciiTheme="minorBidi" w:hAnsiTheme="minorBidi"/>
          <w:sz w:val="24"/>
          <w:szCs w:val="24"/>
        </w:rPr>
        <w:t xml:space="preserve">In case of the </w:t>
      </w:r>
      <w:r w:rsidR="00DB16EF">
        <w:rPr>
          <w:rFonts w:asciiTheme="minorBidi" w:eastAsiaTheme="majorEastAsia" w:hAnsiTheme="minorBidi"/>
          <w:bCs/>
          <w:sz w:val="24"/>
          <w:szCs w:val="24"/>
        </w:rPr>
        <w:t>Two-sensor λ control</w:t>
      </w:r>
      <w:r w:rsidR="00CD25BA">
        <w:rPr>
          <w:rFonts w:asciiTheme="minorBidi" w:eastAsiaTheme="majorEastAsia" w:hAnsiTheme="minorBidi"/>
          <w:bCs/>
          <w:sz w:val="24"/>
          <w:szCs w:val="24"/>
        </w:rPr>
        <w:t xml:space="preserve">, the system </w:t>
      </w:r>
      <w:r w:rsidR="00D13F1C">
        <w:rPr>
          <w:rFonts w:asciiTheme="minorBidi" w:eastAsiaTheme="majorEastAsia" w:hAnsiTheme="minorBidi"/>
          <w:bCs/>
          <w:sz w:val="24"/>
          <w:szCs w:val="24"/>
        </w:rPr>
        <w:t>includes</w:t>
      </w:r>
      <w:r w:rsidR="00CD25BA">
        <w:rPr>
          <w:rFonts w:asciiTheme="minorBidi" w:eastAsiaTheme="majorEastAsia" w:hAnsiTheme="minorBidi"/>
          <w:bCs/>
          <w:sz w:val="24"/>
          <w:szCs w:val="24"/>
        </w:rPr>
        <w:t xml:space="preserve"> </w:t>
      </w:r>
      <w:r w:rsidR="00BF2043">
        <w:rPr>
          <w:rFonts w:asciiTheme="minorBidi" w:eastAsiaTheme="majorEastAsia" w:hAnsiTheme="minorBidi"/>
          <w:bCs/>
          <w:sz w:val="24"/>
          <w:szCs w:val="24"/>
        </w:rPr>
        <w:t>an additional oxygen sensor mounted downstream of the cat-converter</w:t>
      </w:r>
      <w:r w:rsidR="00D13F1C">
        <w:rPr>
          <w:rFonts w:asciiTheme="minorBidi" w:eastAsiaTheme="majorEastAsia" w:hAnsiTheme="minorBidi"/>
          <w:bCs/>
          <w:sz w:val="24"/>
          <w:szCs w:val="24"/>
        </w:rPr>
        <w:t xml:space="preserve">. </w:t>
      </w:r>
      <w:r w:rsidR="007A7CCF">
        <w:rPr>
          <w:rFonts w:asciiTheme="minorBidi" w:eastAsiaTheme="majorEastAsia" w:hAnsiTheme="minorBidi"/>
          <w:bCs/>
          <w:sz w:val="24"/>
          <w:szCs w:val="24"/>
        </w:rPr>
        <w:t>As the first sensor is situated upstream the converter, it is heavily stressed by high temperature</w:t>
      </w:r>
      <w:r w:rsidR="00953309">
        <w:rPr>
          <w:rFonts w:asciiTheme="minorBidi" w:eastAsiaTheme="majorEastAsia" w:hAnsiTheme="minorBidi"/>
          <w:bCs/>
          <w:sz w:val="24"/>
          <w:szCs w:val="24"/>
        </w:rPr>
        <w:t xml:space="preserve"> and untreated exhaust gas</w:t>
      </w:r>
      <w:r w:rsidR="007A2C5B">
        <w:rPr>
          <w:rFonts w:asciiTheme="minorBidi" w:eastAsiaTheme="majorEastAsia" w:hAnsiTheme="minorBidi"/>
          <w:bCs/>
          <w:sz w:val="24"/>
          <w:szCs w:val="24"/>
        </w:rPr>
        <w:t xml:space="preserve"> which</w:t>
      </w:r>
      <w:r w:rsidR="00BA36E0">
        <w:rPr>
          <w:rFonts w:asciiTheme="minorBidi" w:eastAsiaTheme="majorEastAsia" w:hAnsiTheme="minorBidi"/>
          <w:bCs/>
          <w:sz w:val="24"/>
          <w:szCs w:val="24"/>
        </w:rPr>
        <w:t xml:space="preserve"> cause</w:t>
      </w:r>
      <w:r w:rsidR="007A2C5B">
        <w:rPr>
          <w:rFonts w:asciiTheme="minorBidi" w:eastAsiaTheme="majorEastAsia" w:hAnsiTheme="minorBidi"/>
          <w:bCs/>
          <w:sz w:val="24"/>
          <w:szCs w:val="24"/>
        </w:rPr>
        <w:t>s</w:t>
      </w:r>
      <w:r w:rsidR="00BA36E0">
        <w:rPr>
          <w:rFonts w:asciiTheme="minorBidi" w:eastAsiaTheme="majorEastAsia" w:hAnsiTheme="minorBidi"/>
          <w:bCs/>
          <w:sz w:val="24"/>
          <w:szCs w:val="24"/>
        </w:rPr>
        <w:t xml:space="preserve"> a limitation</w:t>
      </w:r>
      <w:r w:rsidR="007A2C5B">
        <w:rPr>
          <w:rFonts w:asciiTheme="minorBidi" w:eastAsiaTheme="majorEastAsia" w:hAnsiTheme="minorBidi"/>
          <w:bCs/>
          <w:sz w:val="24"/>
          <w:szCs w:val="24"/>
        </w:rPr>
        <w:t>s in λ sensor accuracy.</w:t>
      </w:r>
      <w:r w:rsidR="00726CD8">
        <w:rPr>
          <w:rFonts w:asciiTheme="minorBidi" w:eastAsiaTheme="majorEastAsia" w:hAnsiTheme="minorBidi"/>
          <w:bCs/>
          <w:sz w:val="24"/>
          <w:szCs w:val="24"/>
        </w:rPr>
        <w:t xml:space="preserve"> While the </w:t>
      </w:r>
      <w:r w:rsidR="00F714C5">
        <w:rPr>
          <w:rFonts w:asciiTheme="minorBidi" w:eastAsiaTheme="majorEastAsia" w:hAnsiTheme="minorBidi"/>
          <w:bCs/>
          <w:sz w:val="24"/>
          <w:szCs w:val="24"/>
        </w:rPr>
        <w:t xml:space="preserve">two-step λ </w:t>
      </w:r>
      <w:r w:rsidR="00726CD8">
        <w:rPr>
          <w:rFonts w:asciiTheme="minorBidi" w:eastAsiaTheme="majorEastAsia" w:hAnsiTheme="minorBidi"/>
          <w:bCs/>
          <w:sz w:val="24"/>
          <w:szCs w:val="24"/>
        </w:rPr>
        <w:t>sensor downstream of the catalyst is subjected to these influences o</w:t>
      </w:r>
      <w:r w:rsidR="00215CA0">
        <w:rPr>
          <w:rFonts w:asciiTheme="minorBidi" w:eastAsiaTheme="majorEastAsia" w:hAnsiTheme="minorBidi"/>
          <w:bCs/>
          <w:sz w:val="24"/>
          <w:szCs w:val="24"/>
        </w:rPr>
        <w:t>n</w:t>
      </w:r>
      <w:r w:rsidR="00726CD8">
        <w:rPr>
          <w:rFonts w:asciiTheme="minorBidi" w:eastAsiaTheme="majorEastAsia" w:hAnsiTheme="minorBidi"/>
          <w:bCs/>
          <w:sz w:val="24"/>
          <w:szCs w:val="24"/>
        </w:rPr>
        <w:t xml:space="preserve"> a much lesser extent.</w:t>
      </w:r>
      <w:r w:rsidR="00F714C5">
        <w:rPr>
          <w:rFonts w:asciiTheme="minorBidi" w:eastAsiaTheme="majorEastAsia" w:hAnsiTheme="minorBidi"/>
          <w:bCs/>
          <w:sz w:val="24"/>
          <w:szCs w:val="24"/>
        </w:rPr>
        <w:t xml:space="preserve"> </w:t>
      </w:r>
      <w:r w:rsidR="00D73491">
        <w:rPr>
          <w:rFonts w:asciiTheme="minorBidi" w:eastAsiaTheme="majorEastAsia" w:hAnsiTheme="minorBidi"/>
          <w:bCs/>
          <w:sz w:val="24"/>
          <w:szCs w:val="24"/>
        </w:rPr>
        <w:t xml:space="preserve">The voltage of that last sensor is compared with </w:t>
      </w:r>
      <w:r w:rsidR="003875DA">
        <w:rPr>
          <w:rFonts w:asciiTheme="minorBidi" w:eastAsiaTheme="majorEastAsia" w:hAnsiTheme="minorBidi"/>
          <w:bCs/>
          <w:sz w:val="24"/>
          <w:szCs w:val="24"/>
        </w:rPr>
        <w:t>a setpoint value (e.g. 600mv),</w:t>
      </w:r>
      <w:r w:rsidR="00596857">
        <w:rPr>
          <w:rFonts w:asciiTheme="minorBidi" w:eastAsiaTheme="majorEastAsia" w:hAnsiTheme="minorBidi"/>
          <w:bCs/>
          <w:sz w:val="24"/>
          <w:szCs w:val="24"/>
        </w:rPr>
        <w:t xml:space="preserve"> </w:t>
      </w:r>
      <w:r w:rsidR="00B453F1">
        <w:rPr>
          <w:rFonts w:asciiTheme="minorBidi" w:eastAsiaTheme="majorEastAsia" w:hAnsiTheme="minorBidi"/>
          <w:bCs/>
          <w:sz w:val="24"/>
          <w:szCs w:val="24"/>
        </w:rPr>
        <w:t>the control then evaluates the deviation</w:t>
      </w:r>
      <w:r w:rsidR="0044473D">
        <w:rPr>
          <w:rFonts w:asciiTheme="minorBidi" w:eastAsiaTheme="majorEastAsia" w:hAnsiTheme="minorBidi"/>
          <w:bCs/>
          <w:sz w:val="24"/>
          <w:szCs w:val="24"/>
        </w:rPr>
        <w:t>s</w:t>
      </w:r>
      <w:r w:rsidR="00B453F1">
        <w:rPr>
          <w:rFonts w:asciiTheme="minorBidi" w:eastAsiaTheme="majorEastAsia" w:hAnsiTheme="minorBidi"/>
          <w:bCs/>
          <w:sz w:val="24"/>
          <w:szCs w:val="24"/>
        </w:rPr>
        <w:t xml:space="preserve"> from setpoint value and </w:t>
      </w:r>
      <w:r w:rsidR="0044473D">
        <w:rPr>
          <w:rFonts w:asciiTheme="minorBidi" w:eastAsiaTheme="majorEastAsia" w:hAnsiTheme="minorBidi"/>
          <w:bCs/>
          <w:sz w:val="24"/>
          <w:szCs w:val="24"/>
        </w:rPr>
        <w:t xml:space="preserve">use that information </w:t>
      </w:r>
      <w:r w:rsidR="00C47412">
        <w:rPr>
          <w:rFonts w:asciiTheme="minorBidi" w:eastAsiaTheme="majorEastAsia" w:hAnsiTheme="minorBidi"/>
          <w:bCs/>
          <w:sz w:val="24"/>
          <w:szCs w:val="24"/>
        </w:rPr>
        <w:t>to additionally alter over the controlled rich or lean shift of the first control</w:t>
      </w:r>
      <w:r w:rsidR="00DB5EC3">
        <w:rPr>
          <w:rFonts w:asciiTheme="minorBidi" w:eastAsiaTheme="majorEastAsia" w:hAnsiTheme="minorBidi"/>
          <w:bCs/>
          <w:sz w:val="24"/>
          <w:szCs w:val="24"/>
        </w:rPr>
        <w:t>led</w:t>
      </w:r>
      <w:r w:rsidR="00C47412">
        <w:rPr>
          <w:rFonts w:asciiTheme="minorBidi" w:eastAsiaTheme="majorEastAsia" w:hAnsiTheme="minorBidi"/>
          <w:bCs/>
          <w:sz w:val="24"/>
          <w:szCs w:val="24"/>
        </w:rPr>
        <w:t xml:space="preserve"> loop of the upstream oxygen sensor</w:t>
      </w:r>
      <w:r w:rsidR="00252ED1" w:rsidRPr="00252ED1">
        <w:rPr>
          <w:rFonts w:asciiTheme="minorBidi" w:hAnsiTheme="minorBidi"/>
          <w:sz w:val="20"/>
          <w:szCs w:val="20"/>
        </w:rPr>
        <w:t xml:space="preserve"> </w:t>
      </w:r>
      <w:r w:rsidR="00252ED1">
        <w:rPr>
          <w:rFonts w:asciiTheme="minorBidi" w:hAnsiTheme="minorBidi"/>
          <w:sz w:val="20"/>
          <w:szCs w:val="20"/>
        </w:rPr>
        <w:t>(Bosch, 2014)</w:t>
      </w:r>
      <w:r w:rsidR="00252ED1">
        <w:rPr>
          <w:rFonts w:asciiTheme="minorBidi" w:hAnsiTheme="minorBidi"/>
          <w:sz w:val="24"/>
          <w:szCs w:val="24"/>
        </w:rPr>
        <w:t>.</w:t>
      </w:r>
      <w:r w:rsidR="00056B15">
        <w:rPr>
          <w:rFonts w:asciiTheme="minorBidi" w:hAnsiTheme="minorBidi"/>
          <w:sz w:val="24"/>
          <w:szCs w:val="24"/>
        </w:rPr>
        <w:t xml:space="preserve"> </w:t>
      </w:r>
      <w:r w:rsidR="00252ED1">
        <w:rPr>
          <w:rFonts w:asciiTheme="minorBidi" w:hAnsiTheme="minorBidi"/>
          <w:sz w:val="24"/>
          <w:szCs w:val="24"/>
        </w:rPr>
        <w:t xml:space="preserve"> </w:t>
      </w:r>
      <w:r w:rsidR="00DB5EC3">
        <w:rPr>
          <w:rFonts w:asciiTheme="minorBidi" w:eastAsiaTheme="majorEastAsia" w:hAnsiTheme="minorBidi"/>
          <w:bCs/>
          <w:sz w:val="24"/>
          <w:szCs w:val="24"/>
        </w:rPr>
        <w:t xml:space="preserve"> </w:t>
      </w:r>
      <w:r w:rsidR="00C47412">
        <w:rPr>
          <w:rFonts w:asciiTheme="minorBidi" w:eastAsiaTheme="majorEastAsia" w:hAnsiTheme="minorBidi"/>
          <w:bCs/>
          <w:sz w:val="24"/>
          <w:szCs w:val="24"/>
        </w:rPr>
        <w:t xml:space="preserve"> </w:t>
      </w:r>
    </w:p>
    <w:p w14:paraId="368E224C" w14:textId="541F65A6" w:rsidR="00074E92" w:rsidRDefault="00074E92" w:rsidP="00074E92">
      <w:pPr>
        <w:pStyle w:val="Heading2"/>
        <w:rPr>
          <w:rFonts w:asciiTheme="minorBidi" w:hAnsiTheme="minorBidi" w:cstheme="minorBidi"/>
          <w:b/>
          <w:bCs/>
          <w:color w:val="auto"/>
          <w:sz w:val="24"/>
          <w:szCs w:val="24"/>
        </w:rPr>
      </w:pPr>
      <w:bookmarkStart w:id="7" w:name="_Toc3754058"/>
      <w:r>
        <w:rPr>
          <w:rFonts w:asciiTheme="minorBidi" w:hAnsiTheme="minorBidi" w:cstheme="minorBidi"/>
          <w:b/>
          <w:bCs/>
          <w:color w:val="auto"/>
          <w:sz w:val="24"/>
          <w:szCs w:val="24"/>
        </w:rPr>
        <w:lastRenderedPageBreak/>
        <w:t>2.2 EVAP</w:t>
      </w:r>
      <w:r w:rsidRPr="001F7423">
        <w:rPr>
          <w:rFonts w:asciiTheme="minorBidi" w:hAnsiTheme="minorBidi" w:cstheme="minorBidi"/>
          <w:b/>
          <w:bCs/>
          <w:color w:val="auto"/>
          <w:sz w:val="24"/>
          <w:szCs w:val="24"/>
        </w:rPr>
        <w:t>:</w:t>
      </w:r>
      <w:bookmarkEnd w:id="7"/>
      <w:r w:rsidRPr="001F7423">
        <w:rPr>
          <w:rFonts w:asciiTheme="minorBidi" w:hAnsiTheme="minorBidi" w:cstheme="minorBidi"/>
          <w:b/>
          <w:bCs/>
          <w:color w:val="auto"/>
          <w:sz w:val="24"/>
          <w:szCs w:val="24"/>
        </w:rPr>
        <w:t xml:space="preserve"> </w:t>
      </w:r>
    </w:p>
    <w:p w14:paraId="538B751C" w14:textId="539DC0D8" w:rsidR="00275D05" w:rsidRPr="00275D05" w:rsidRDefault="00C757A8" w:rsidP="00EF1E51">
      <w:pPr>
        <w:jc w:val="both"/>
      </w:pPr>
      <w:r>
        <w:rPr>
          <w:rFonts w:asciiTheme="minorBidi" w:hAnsiTheme="minorBidi"/>
          <w:sz w:val="24"/>
          <w:szCs w:val="24"/>
        </w:rPr>
        <w:t xml:space="preserve">Petrol fuelled vehicle generate a large amount of fuel vapour from the fuel stored in the fuel tank, this fuel vapour is considered harmful for the environment and is added to the emission created by the </w:t>
      </w:r>
      <w:r w:rsidR="004B3435">
        <w:rPr>
          <w:rFonts w:asciiTheme="minorBidi" w:hAnsiTheme="minorBidi"/>
          <w:sz w:val="24"/>
          <w:szCs w:val="24"/>
        </w:rPr>
        <w:t>vehicle’s</w:t>
      </w:r>
      <w:r>
        <w:rPr>
          <w:rFonts w:asciiTheme="minorBidi" w:hAnsiTheme="minorBidi"/>
          <w:sz w:val="24"/>
          <w:szCs w:val="24"/>
        </w:rPr>
        <w:t xml:space="preserve"> engine. </w:t>
      </w:r>
      <w:r w:rsidR="004B3435">
        <w:rPr>
          <w:rFonts w:asciiTheme="minorBidi" w:hAnsiTheme="minorBidi"/>
          <w:sz w:val="24"/>
          <w:szCs w:val="24"/>
        </w:rPr>
        <w:t>Therefore, a system had to be designed to prevent this fuel vapours from entering the atmosphere, this system known as evaporative (EVAP) emission system</w:t>
      </w:r>
      <w:r w:rsidR="002C7565">
        <w:rPr>
          <w:rFonts w:asciiTheme="minorBidi" w:hAnsiTheme="minorBidi"/>
          <w:sz w:val="24"/>
          <w:szCs w:val="24"/>
        </w:rPr>
        <w:t xml:space="preserve"> and </w:t>
      </w:r>
      <w:r w:rsidR="00841067">
        <w:rPr>
          <w:rFonts w:asciiTheme="minorBidi" w:hAnsiTheme="minorBidi"/>
          <w:sz w:val="24"/>
          <w:szCs w:val="24"/>
        </w:rPr>
        <w:t>it</w:t>
      </w:r>
      <w:r w:rsidR="002C7565">
        <w:rPr>
          <w:rFonts w:asciiTheme="minorBidi" w:hAnsiTheme="minorBidi"/>
          <w:sz w:val="24"/>
          <w:szCs w:val="24"/>
        </w:rPr>
        <w:t xml:space="preserve"> comprises the following components: Two-way valve, Vapour separator, EVAP canister, Purge valve and Interconnecting vent pipes which links the system to the fuel tank by quick-release connectors</w:t>
      </w:r>
      <w:r w:rsidR="004B3435">
        <w:rPr>
          <w:rFonts w:asciiTheme="minorBidi" w:hAnsiTheme="minorBidi"/>
          <w:sz w:val="24"/>
          <w:szCs w:val="24"/>
        </w:rPr>
        <w:t xml:space="preserve"> </w:t>
      </w:r>
      <w:r w:rsidR="004B3435">
        <w:rPr>
          <w:rFonts w:asciiTheme="minorBidi" w:hAnsiTheme="minorBidi"/>
          <w:sz w:val="20"/>
          <w:szCs w:val="20"/>
        </w:rPr>
        <w:t>(Hillier, 2014)</w:t>
      </w:r>
      <w:r w:rsidR="004B3435">
        <w:rPr>
          <w:rFonts w:asciiTheme="minorBidi" w:hAnsiTheme="minorBidi"/>
          <w:sz w:val="24"/>
          <w:szCs w:val="24"/>
        </w:rPr>
        <w:t>.</w:t>
      </w:r>
      <w:r w:rsidR="00B021FC">
        <w:rPr>
          <w:rFonts w:asciiTheme="minorBidi" w:hAnsiTheme="minorBidi"/>
          <w:sz w:val="24"/>
          <w:szCs w:val="24"/>
        </w:rPr>
        <w:t xml:space="preserve"> </w:t>
      </w:r>
      <w:r w:rsidR="00302476">
        <w:rPr>
          <w:rFonts w:asciiTheme="minorBidi" w:hAnsiTheme="minorBidi"/>
          <w:sz w:val="24"/>
          <w:szCs w:val="24"/>
        </w:rPr>
        <w:t xml:space="preserve">The vapour separator </w:t>
      </w:r>
      <w:r w:rsidR="008B0385">
        <w:rPr>
          <w:rFonts w:asciiTheme="minorBidi" w:hAnsiTheme="minorBidi"/>
          <w:sz w:val="24"/>
          <w:szCs w:val="24"/>
        </w:rPr>
        <w:t>separates</w:t>
      </w:r>
      <w:r w:rsidR="000153D1">
        <w:rPr>
          <w:rFonts w:asciiTheme="minorBidi" w:hAnsiTheme="minorBidi"/>
          <w:sz w:val="24"/>
          <w:szCs w:val="24"/>
        </w:rPr>
        <w:t xml:space="preserve"> the </w:t>
      </w:r>
      <w:r w:rsidR="00DD7B94">
        <w:rPr>
          <w:rFonts w:asciiTheme="minorBidi" w:hAnsiTheme="minorBidi"/>
          <w:sz w:val="24"/>
          <w:szCs w:val="24"/>
        </w:rPr>
        <w:t>air-</w:t>
      </w:r>
      <w:r w:rsidR="000153D1">
        <w:rPr>
          <w:rFonts w:asciiTheme="minorBidi" w:hAnsiTheme="minorBidi"/>
          <w:sz w:val="24"/>
          <w:szCs w:val="24"/>
        </w:rPr>
        <w:t xml:space="preserve">fuel </w:t>
      </w:r>
      <w:r w:rsidR="00DD7B94">
        <w:rPr>
          <w:rFonts w:asciiTheme="minorBidi" w:hAnsiTheme="minorBidi"/>
          <w:sz w:val="24"/>
          <w:szCs w:val="24"/>
        </w:rPr>
        <w:t xml:space="preserve">mixture </w:t>
      </w:r>
      <w:r w:rsidR="000153D1">
        <w:rPr>
          <w:rFonts w:asciiTheme="minorBidi" w:hAnsiTheme="minorBidi"/>
          <w:sz w:val="24"/>
          <w:szCs w:val="24"/>
        </w:rPr>
        <w:t xml:space="preserve">from the vapour and release it to the atmosphere as a fuel-free air, the fuel removed from that vapor is stored inside the canister. </w:t>
      </w:r>
      <w:r w:rsidR="00685DA8">
        <w:rPr>
          <w:rFonts w:asciiTheme="minorBidi" w:hAnsiTheme="minorBidi"/>
          <w:sz w:val="24"/>
          <w:szCs w:val="24"/>
        </w:rPr>
        <w:t>The carbon canister</w:t>
      </w:r>
      <w:r w:rsidR="00AB55E4">
        <w:rPr>
          <w:rFonts w:asciiTheme="minorBidi" w:hAnsiTheme="minorBidi"/>
          <w:sz w:val="24"/>
          <w:szCs w:val="24"/>
        </w:rPr>
        <w:t xml:space="preserve"> is connected to intake manifold through canister-purge valve to draw fresh air into the activated carbon when the purge valve opens during driving, the activated carbon absorbs the fuel vapor and when the fresh air </w:t>
      </w:r>
      <w:r w:rsidR="00034F58">
        <w:rPr>
          <w:rFonts w:asciiTheme="minorBidi" w:hAnsiTheme="minorBidi"/>
          <w:sz w:val="24"/>
          <w:szCs w:val="24"/>
        </w:rPr>
        <w:t>enters</w:t>
      </w:r>
      <w:r w:rsidR="00AB55E4">
        <w:rPr>
          <w:rFonts w:asciiTheme="minorBidi" w:hAnsiTheme="minorBidi"/>
          <w:sz w:val="24"/>
          <w:szCs w:val="24"/>
        </w:rPr>
        <w:t xml:space="preserve"> the canister, it picks up the absorbed fuel and feeds it to the combustion process to burn</w:t>
      </w:r>
      <w:r w:rsidR="006C5C72">
        <w:rPr>
          <w:rFonts w:asciiTheme="minorBidi" w:hAnsiTheme="minorBidi"/>
          <w:sz w:val="24"/>
          <w:szCs w:val="24"/>
        </w:rPr>
        <w:t xml:space="preserve"> it</w:t>
      </w:r>
      <w:r w:rsidR="00AB55E4">
        <w:rPr>
          <w:rFonts w:asciiTheme="minorBidi" w:hAnsiTheme="minorBidi"/>
          <w:sz w:val="24"/>
          <w:szCs w:val="24"/>
        </w:rPr>
        <w:t xml:space="preserve"> inside the engine.</w:t>
      </w:r>
      <w:r w:rsidR="006C5C72">
        <w:rPr>
          <w:rFonts w:asciiTheme="minorBidi" w:hAnsiTheme="minorBidi"/>
          <w:sz w:val="24"/>
          <w:szCs w:val="24"/>
        </w:rPr>
        <w:t xml:space="preserve"> this is called purging the carbon canister</w:t>
      </w:r>
      <w:r w:rsidR="00F478CA" w:rsidRPr="00F478CA">
        <w:rPr>
          <w:rFonts w:asciiTheme="minorBidi" w:hAnsiTheme="minorBidi"/>
          <w:sz w:val="20"/>
          <w:szCs w:val="20"/>
        </w:rPr>
        <w:t xml:space="preserve"> </w:t>
      </w:r>
      <w:r w:rsidR="00F478CA">
        <w:rPr>
          <w:rFonts w:asciiTheme="minorBidi" w:hAnsiTheme="minorBidi"/>
          <w:sz w:val="20"/>
          <w:szCs w:val="20"/>
        </w:rPr>
        <w:t>(Bosch, 2014)</w:t>
      </w:r>
      <w:r w:rsidR="00F478CA">
        <w:rPr>
          <w:rFonts w:asciiTheme="minorBidi" w:hAnsiTheme="minorBidi"/>
          <w:sz w:val="24"/>
          <w:szCs w:val="24"/>
        </w:rPr>
        <w:t>.</w:t>
      </w:r>
      <w:r w:rsidR="00641454">
        <w:rPr>
          <w:rFonts w:asciiTheme="minorBidi" w:hAnsiTheme="minorBidi"/>
          <w:sz w:val="24"/>
          <w:szCs w:val="24"/>
        </w:rPr>
        <w:t xml:space="preserve"> </w:t>
      </w:r>
      <w:r w:rsidR="00F478CA">
        <w:rPr>
          <w:rFonts w:asciiTheme="minorBidi" w:hAnsiTheme="minorBidi"/>
          <w:sz w:val="24"/>
          <w:szCs w:val="24"/>
        </w:rPr>
        <w:t xml:space="preserve">  </w:t>
      </w:r>
      <w:r w:rsidR="00F478CA">
        <w:rPr>
          <w:rFonts w:asciiTheme="minorBidi" w:eastAsiaTheme="majorEastAsia" w:hAnsiTheme="minorBidi"/>
          <w:bCs/>
          <w:sz w:val="24"/>
          <w:szCs w:val="24"/>
        </w:rPr>
        <w:t xml:space="preserve">   </w:t>
      </w:r>
      <w:r w:rsidR="00034F58">
        <w:rPr>
          <w:rFonts w:asciiTheme="minorBidi" w:hAnsiTheme="minorBidi"/>
          <w:sz w:val="24"/>
          <w:szCs w:val="24"/>
        </w:rPr>
        <w:t xml:space="preserve"> </w:t>
      </w:r>
      <w:r w:rsidR="00AB55E4">
        <w:rPr>
          <w:rFonts w:asciiTheme="minorBidi" w:hAnsiTheme="minorBidi"/>
          <w:sz w:val="24"/>
          <w:szCs w:val="24"/>
        </w:rPr>
        <w:t xml:space="preserve"> </w:t>
      </w:r>
      <w:r w:rsidR="004B3435">
        <w:rPr>
          <w:rFonts w:asciiTheme="minorBidi" w:hAnsiTheme="minorBidi"/>
          <w:sz w:val="24"/>
          <w:szCs w:val="24"/>
        </w:rPr>
        <w:t xml:space="preserve">  </w:t>
      </w:r>
    </w:p>
    <w:p w14:paraId="05C68E89" w14:textId="36A67D30" w:rsidR="00074E92" w:rsidRDefault="00074E92" w:rsidP="00074E92">
      <w:pPr>
        <w:pStyle w:val="Heading2"/>
        <w:rPr>
          <w:rFonts w:asciiTheme="minorBidi" w:hAnsiTheme="minorBidi" w:cstheme="minorBidi"/>
          <w:b/>
          <w:bCs/>
          <w:color w:val="auto"/>
          <w:sz w:val="24"/>
          <w:szCs w:val="24"/>
        </w:rPr>
      </w:pPr>
      <w:bookmarkStart w:id="8" w:name="_Toc3754059"/>
      <w:r>
        <w:rPr>
          <w:rFonts w:asciiTheme="minorBidi" w:hAnsiTheme="minorBidi" w:cstheme="minorBidi"/>
          <w:b/>
          <w:bCs/>
          <w:color w:val="auto"/>
          <w:sz w:val="24"/>
          <w:szCs w:val="24"/>
        </w:rPr>
        <w:t>2.3 EGR</w:t>
      </w:r>
      <w:r w:rsidRPr="00765910">
        <w:rPr>
          <w:rFonts w:asciiTheme="minorBidi" w:hAnsiTheme="minorBidi" w:cstheme="minorBidi"/>
          <w:b/>
          <w:bCs/>
          <w:color w:val="auto"/>
          <w:sz w:val="24"/>
          <w:szCs w:val="24"/>
        </w:rPr>
        <w:t>:</w:t>
      </w:r>
      <w:bookmarkEnd w:id="8"/>
      <w:r w:rsidRPr="00765910">
        <w:rPr>
          <w:rFonts w:asciiTheme="minorBidi" w:hAnsiTheme="minorBidi" w:cstheme="minorBidi"/>
          <w:b/>
          <w:bCs/>
          <w:color w:val="auto"/>
          <w:sz w:val="24"/>
          <w:szCs w:val="24"/>
        </w:rPr>
        <w:t xml:space="preserve"> </w:t>
      </w:r>
    </w:p>
    <w:p w14:paraId="2C1D6AD6" w14:textId="52561708" w:rsidR="002B227C" w:rsidRPr="005D4FE5" w:rsidRDefault="007273C7" w:rsidP="001A40D8">
      <w:pPr>
        <w:jc w:val="both"/>
        <w:rPr>
          <w:rFonts w:asciiTheme="minorBidi" w:eastAsiaTheme="majorEastAsia" w:hAnsiTheme="minorBidi"/>
          <w:b/>
          <w:bCs/>
          <w:sz w:val="24"/>
          <w:szCs w:val="24"/>
        </w:rPr>
      </w:pPr>
      <w:r>
        <w:rPr>
          <w:rFonts w:asciiTheme="minorBidi" w:eastAsiaTheme="majorEastAsia" w:hAnsiTheme="minorBidi"/>
          <w:bCs/>
          <w:sz w:val="24"/>
          <w:szCs w:val="24"/>
        </w:rPr>
        <w:t xml:space="preserve">Exhaust-Gas Recirculation </w:t>
      </w:r>
      <w:r w:rsidR="001A40D8">
        <w:rPr>
          <w:rFonts w:asciiTheme="minorBidi" w:eastAsiaTheme="majorEastAsia" w:hAnsiTheme="minorBidi"/>
          <w:bCs/>
          <w:sz w:val="24"/>
          <w:szCs w:val="24"/>
        </w:rPr>
        <w:t>operation start with removing hot exhaust gas and cool it in an exhaust-gas cooler, then mixed it with fresh air before returning it to the combustion chamber.</w:t>
      </w:r>
      <w:r w:rsidR="00604127">
        <w:rPr>
          <w:rFonts w:asciiTheme="minorBidi" w:eastAsiaTheme="majorEastAsia" w:hAnsiTheme="minorBidi"/>
          <w:bCs/>
          <w:sz w:val="24"/>
          <w:szCs w:val="24"/>
        </w:rPr>
        <w:t xml:space="preserve"> The rate of this exhaust-gas is adjusted by a valve and it is used in diesel engines and also increasingly in gasoline engines.</w:t>
      </w:r>
      <w:r w:rsidR="00881E42">
        <w:rPr>
          <w:rFonts w:asciiTheme="minorBidi" w:hAnsiTheme="minorBidi"/>
          <w:sz w:val="20"/>
          <w:szCs w:val="20"/>
        </w:rPr>
        <w:t xml:space="preserve"> </w:t>
      </w:r>
      <w:r w:rsidR="00373E0B">
        <w:rPr>
          <w:rFonts w:asciiTheme="minorBidi" w:hAnsiTheme="minorBidi"/>
          <w:sz w:val="24"/>
          <w:szCs w:val="24"/>
        </w:rPr>
        <w:t>EG</w:t>
      </w:r>
      <w:r w:rsidR="00B7784A">
        <w:rPr>
          <w:rFonts w:asciiTheme="minorBidi" w:hAnsiTheme="minorBidi"/>
          <w:sz w:val="24"/>
          <w:szCs w:val="24"/>
        </w:rPr>
        <w:t>R reduces NO</w:t>
      </w:r>
      <w:r w:rsidR="00B7784A">
        <w:rPr>
          <w:rFonts w:asciiTheme="minorBidi" w:hAnsiTheme="minorBidi"/>
          <w:sz w:val="24"/>
          <w:szCs w:val="24"/>
          <w:vertAlign w:val="subscript"/>
        </w:rPr>
        <w:t>x</w:t>
      </w:r>
      <w:r w:rsidR="00B7784A">
        <w:rPr>
          <w:rFonts w:asciiTheme="minorBidi" w:hAnsiTheme="minorBidi"/>
          <w:sz w:val="24"/>
          <w:szCs w:val="24"/>
        </w:rPr>
        <w:t xml:space="preserve"> emissions significantly in diesel engines, </w:t>
      </w:r>
      <w:r w:rsidR="000100FD">
        <w:rPr>
          <w:rFonts w:asciiTheme="minorBidi" w:hAnsiTheme="minorBidi"/>
          <w:sz w:val="24"/>
          <w:szCs w:val="24"/>
        </w:rPr>
        <w:t>this has been achieved by lowering the peak temperature in the cylinde</w:t>
      </w:r>
      <w:r w:rsidR="00E77F79">
        <w:rPr>
          <w:rFonts w:asciiTheme="minorBidi" w:hAnsiTheme="minorBidi"/>
          <w:sz w:val="24"/>
          <w:szCs w:val="24"/>
        </w:rPr>
        <w:t>r due to the recirculation of exhaust gas</w:t>
      </w:r>
      <w:r w:rsidR="00202F1C">
        <w:rPr>
          <w:rFonts w:asciiTheme="minorBidi" w:hAnsiTheme="minorBidi"/>
          <w:sz w:val="24"/>
          <w:szCs w:val="24"/>
        </w:rPr>
        <w:t>,</w:t>
      </w:r>
      <w:r w:rsidR="00E77F79">
        <w:rPr>
          <w:rFonts w:asciiTheme="minorBidi" w:hAnsiTheme="minorBidi"/>
          <w:sz w:val="24"/>
          <w:szCs w:val="24"/>
        </w:rPr>
        <w:t xml:space="preserve"> which cause </w:t>
      </w:r>
      <w:r w:rsidR="00A80B1D">
        <w:rPr>
          <w:rFonts w:asciiTheme="minorBidi" w:hAnsiTheme="minorBidi"/>
          <w:sz w:val="24"/>
          <w:szCs w:val="24"/>
        </w:rPr>
        <w:t>a decrease</w:t>
      </w:r>
      <w:r w:rsidR="00E77F79">
        <w:rPr>
          <w:rFonts w:asciiTheme="minorBidi" w:hAnsiTheme="minorBidi"/>
          <w:sz w:val="24"/>
          <w:szCs w:val="24"/>
        </w:rPr>
        <w:t xml:space="preserve"> in the combustion velocity.</w:t>
      </w:r>
      <w:r w:rsidR="00154CB2">
        <w:rPr>
          <w:rFonts w:asciiTheme="minorBidi" w:hAnsiTheme="minorBidi"/>
          <w:sz w:val="20"/>
          <w:szCs w:val="20"/>
        </w:rPr>
        <w:t xml:space="preserve"> </w:t>
      </w:r>
      <w:r w:rsidR="00CB57BF">
        <w:rPr>
          <w:rFonts w:asciiTheme="minorBidi" w:hAnsiTheme="minorBidi"/>
          <w:sz w:val="24"/>
          <w:szCs w:val="24"/>
        </w:rPr>
        <w:t>In gasoline engines</w:t>
      </w:r>
      <w:r w:rsidR="00507D8B">
        <w:rPr>
          <w:rFonts w:asciiTheme="minorBidi" w:hAnsiTheme="minorBidi"/>
          <w:sz w:val="24"/>
          <w:szCs w:val="24"/>
        </w:rPr>
        <w:t xml:space="preserve"> however</w:t>
      </w:r>
      <w:r w:rsidR="00CB57BF">
        <w:rPr>
          <w:rFonts w:asciiTheme="minorBidi" w:hAnsiTheme="minorBidi"/>
          <w:sz w:val="24"/>
          <w:szCs w:val="24"/>
        </w:rPr>
        <w:t>, the idea is not to reduce NO</w:t>
      </w:r>
      <w:r w:rsidR="00CB57BF">
        <w:rPr>
          <w:rFonts w:asciiTheme="minorBidi" w:hAnsiTheme="minorBidi"/>
          <w:sz w:val="24"/>
          <w:szCs w:val="24"/>
          <w:vertAlign w:val="subscript"/>
        </w:rPr>
        <w:t xml:space="preserve">X </w:t>
      </w:r>
      <w:r w:rsidR="00CB57BF">
        <w:rPr>
          <w:rFonts w:asciiTheme="minorBidi" w:hAnsiTheme="minorBidi"/>
          <w:sz w:val="24"/>
          <w:szCs w:val="24"/>
        </w:rPr>
        <w:t>directly, but the aim is primary to reduce the exhaust gas temperature in order to protect components linked to the exhaust systems which include catalytic converter and turbocharger</w:t>
      </w:r>
      <w:r w:rsidR="00154CB2" w:rsidRPr="00154CB2">
        <w:rPr>
          <w:rFonts w:asciiTheme="minorBidi" w:hAnsiTheme="minorBidi"/>
          <w:sz w:val="20"/>
          <w:szCs w:val="20"/>
        </w:rPr>
        <w:t xml:space="preserve"> </w:t>
      </w:r>
      <w:r w:rsidR="00154CB2">
        <w:rPr>
          <w:rFonts w:asciiTheme="minorBidi" w:hAnsiTheme="minorBidi"/>
          <w:sz w:val="20"/>
          <w:szCs w:val="20"/>
        </w:rPr>
        <w:t>(Bosch, 2014)</w:t>
      </w:r>
      <w:r w:rsidR="00154CB2">
        <w:rPr>
          <w:rFonts w:asciiTheme="minorBidi" w:hAnsiTheme="minorBidi"/>
          <w:sz w:val="24"/>
          <w:szCs w:val="24"/>
        </w:rPr>
        <w:t>.</w:t>
      </w:r>
      <w:r w:rsidR="00612DA9">
        <w:rPr>
          <w:rFonts w:asciiTheme="minorBidi" w:hAnsiTheme="minorBidi"/>
          <w:sz w:val="24"/>
          <w:szCs w:val="24"/>
        </w:rPr>
        <w:t xml:space="preserve"> </w:t>
      </w:r>
      <w:r w:rsidR="00110287">
        <w:rPr>
          <w:rFonts w:asciiTheme="minorBidi" w:hAnsiTheme="minorBidi"/>
          <w:sz w:val="24"/>
          <w:szCs w:val="24"/>
        </w:rPr>
        <w:t xml:space="preserve">Exhaust gas recirculation systems components include the EGR valve which meters the amount of recirculated gas, it can be found either at the exhaust manifold or at the intake air system, or it can be located at the exhaust-gas pipe which connects the exhaust manifold to the intake </w:t>
      </w:r>
      <w:r w:rsidR="00F43508">
        <w:rPr>
          <w:rFonts w:asciiTheme="minorBidi" w:hAnsiTheme="minorBidi"/>
          <w:sz w:val="24"/>
          <w:szCs w:val="24"/>
        </w:rPr>
        <w:t>air</w:t>
      </w:r>
      <w:r w:rsidR="00110287">
        <w:rPr>
          <w:rFonts w:asciiTheme="minorBidi" w:hAnsiTheme="minorBidi"/>
          <w:sz w:val="24"/>
          <w:szCs w:val="24"/>
        </w:rPr>
        <w:t xml:space="preserve"> system. </w:t>
      </w:r>
      <w:r w:rsidR="0036193A">
        <w:rPr>
          <w:rFonts w:asciiTheme="minorBidi" w:hAnsiTheme="minorBidi"/>
          <w:sz w:val="24"/>
          <w:szCs w:val="24"/>
        </w:rPr>
        <w:t xml:space="preserve">Pneumatic EGR </w:t>
      </w:r>
      <w:r w:rsidR="00F43508">
        <w:rPr>
          <w:rFonts w:asciiTheme="minorBidi" w:hAnsiTheme="minorBidi"/>
          <w:sz w:val="24"/>
          <w:szCs w:val="24"/>
        </w:rPr>
        <w:t xml:space="preserve">valves are actuated using vacuum </w:t>
      </w:r>
      <w:r w:rsidR="00D72F57">
        <w:rPr>
          <w:rFonts w:asciiTheme="minorBidi" w:hAnsiTheme="minorBidi"/>
          <w:sz w:val="24"/>
          <w:szCs w:val="24"/>
        </w:rPr>
        <w:t xml:space="preserve">taken </w:t>
      </w:r>
      <w:r w:rsidR="00E37328">
        <w:rPr>
          <w:rFonts w:asciiTheme="minorBidi" w:hAnsiTheme="minorBidi"/>
          <w:sz w:val="24"/>
          <w:szCs w:val="24"/>
        </w:rPr>
        <w:t xml:space="preserve">from intake manifold or generated by vacuum pump </w:t>
      </w:r>
      <w:r w:rsidR="00F43508">
        <w:rPr>
          <w:rFonts w:asciiTheme="minorBidi" w:hAnsiTheme="minorBidi"/>
          <w:sz w:val="24"/>
          <w:szCs w:val="24"/>
        </w:rPr>
        <w:t>via electromagnetic valves, on basic systems the pneumatic valve is actuated with an electric switchover which restrict the valve to only an open-close function.</w:t>
      </w:r>
      <w:r w:rsidR="00885581">
        <w:rPr>
          <w:rFonts w:asciiTheme="minorBidi" w:hAnsiTheme="minorBidi"/>
          <w:sz w:val="24"/>
          <w:szCs w:val="24"/>
        </w:rPr>
        <w:t xml:space="preserve"> However, on systems provided with an electro-pneumatic pressure transducer (EPW), the valve is infinitely adjustable.</w:t>
      </w:r>
      <w:r w:rsidR="00E92C63">
        <w:rPr>
          <w:rFonts w:asciiTheme="minorBidi" w:hAnsiTheme="minorBidi"/>
          <w:sz w:val="24"/>
          <w:szCs w:val="24"/>
        </w:rPr>
        <w:t xml:space="preserve"> </w:t>
      </w:r>
      <w:r w:rsidR="00C10669">
        <w:rPr>
          <w:rFonts w:asciiTheme="minorBidi" w:hAnsiTheme="minorBidi"/>
          <w:sz w:val="24"/>
          <w:szCs w:val="24"/>
        </w:rPr>
        <w:t>Electric or electromotive EGR valves run</w:t>
      </w:r>
      <w:r w:rsidR="007839FE">
        <w:rPr>
          <w:rFonts w:asciiTheme="minorBidi" w:hAnsiTheme="minorBidi"/>
          <w:sz w:val="24"/>
          <w:szCs w:val="24"/>
        </w:rPr>
        <w:t>s</w:t>
      </w:r>
      <w:r w:rsidR="00C10669">
        <w:rPr>
          <w:rFonts w:asciiTheme="minorBidi" w:hAnsiTheme="minorBidi"/>
          <w:sz w:val="24"/>
          <w:szCs w:val="24"/>
        </w:rPr>
        <w:t xml:space="preserve"> without vacuum or solenoid valve as they are directly actuated </w:t>
      </w:r>
      <w:r w:rsidR="007839FE">
        <w:rPr>
          <w:rFonts w:asciiTheme="minorBidi" w:hAnsiTheme="minorBidi"/>
          <w:sz w:val="24"/>
          <w:szCs w:val="24"/>
        </w:rPr>
        <w:t>by</w:t>
      </w:r>
      <w:r w:rsidR="00C10669">
        <w:rPr>
          <w:rFonts w:asciiTheme="minorBidi" w:hAnsiTheme="minorBidi"/>
          <w:sz w:val="24"/>
          <w:szCs w:val="24"/>
        </w:rPr>
        <w:t xml:space="preserve"> the control unit</w:t>
      </w:r>
      <w:r w:rsidR="00837910">
        <w:rPr>
          <w:rFonts w:asciiTheme="minorBidi" w:hAnsiTheme="minorBidi"/>
          <w:sz w:val="24"/>
          <w:szCs w:val="24"/>
        </w:rPr>
        <w:t xml:space="preserve"> </w:t>
      </w:r>
      <w:r w:rsidR="00837910" w:rsidRPr="00373626">
        <w:rPr>
          <w:rFonts w:asciiTheme="minorBidi" w:hAnsiTheme="minorBidi"/>
          <w:sz w:val="20"/>
          <w:szCs w:val="20"/>
        </w:rPr>
        <w:t xml:space="preserve">(Pierburg, </w:t>
      </w:r>
      <w:r w:rsidR="00064DBF">
        <w:rPr>
          <w:rFonts w:asciiTheme="minorBidi" w:hAnsiTheme="minorBidi"/>
          <w:sz w:val="20"/>
          <w:szCs w:val="20"/>
        </w:rPr>
        <w:t>[Online]</w:t>
      </w:r>
      <w:r w:rsidR="00373626" w:rsidRPr="00373626">
        <w:rPr>
          <w:rFonts w:asciiTheme="minorBidi" w:hAnsiTheme="minorBidi"/>
          <w:sz w:val="20"/>
          <w:szCs w:val="20"/>
        </w:rPr>
        <w:t>)</w:t>
      </w:r>
      <w:r w:rsidR="00373626">
        <w:rPr>
          <w:rFonts w:asciiTheme="minorBidi" w:hAnsiTheme="minorBidi"/>
          <w:sz w:val="24"/>
          <w:szCs w:val="24"/>
        </w:rPr>
        <w:t>.</w:t>
      </w:r>
      <w:r w:rsidR="005D6B8C">
        <w:rPr>
          <w:rFonts w:asciiTheme="minorBidi" w:hAnsiTheme="minorBidi"/>
          <w:sz w:val="24"/>
          <w:szCs w:val="24"/>
        </w:rPr>
        <w:t xml:space="preserve"> </w:t>
      </w:r>
      <w:r w:rsidR="00E52964">
        <w:rPr>
          <w:rFonts w:asciiTheme="minorBidi" w:hAnsiTheme="minorBidi"/>
          <w:sz w:val="24"/>
          <w:szCs w:val="24"/>
        </w:rPr>
        <w:t>Due to the high loads that the EGR valve has to withstand, it is considered one of the biggest source of faults</w:t>
      </w:r>
      <w:r w:rsidR="000C143F">
        <w:rPr>
          <w:rFonts w:asciiTheme="minorBidi" w:hAnsiTheme="minorBidi"/>
          <w:sz w:val="24"/>
          <w:szCs w:val="24"/>
        </w:rPr>
        <w:t>.</w:t>
      </w:r>
      <w:r w:rsidR="00C16DA5">
        <w:rPr>
          <w:rFonts w:asciiTheme="minorBidi" w:hAnsiTheme="minorBidi"/>
          <w:sz w:val="24"/>
          <w:szCs w:val="24"/>
        </w:rPr>
        <w:t xml:space="preserve"> </w:t>
      </w:r>
      <w:r w:rsidR="00A1051B">
        <w:rPr>
          <w:rFonts w:asciiTheme="minorBidi" w:hAnsiTheme="minorBidi"/>
          <w:sz w:val="24"/>
          <w:szCs w:val="24"/>
        </w:rPr>
        <w:t>the</w:t>
      </w:r>
      <w:r w:rsidR="00C16DA5">
        <w:rPr>
          <w:rFonts w:asciiTheme="minorBidi" w:hAnsiTheme="minorBidi"/>
          <w:sz w:val="24"/>
          <w:szCs w:val="24"/>
        </w:rPr>
        <w:t xml:space="preserve"> oil in the intake</w:t>
      </w:r>
      <w:r w:rsidR="00A1051B">
        <w:rPr>
          <w:rFonts w:asciiTheme="minorBidi" w:hAnsiTheme="minorBidi"/>
          <w:sz w:val="24"/>
          <w:szCs w:val="24"/>
        </w:rPr>
        <w:t xml:space="preserve"> air and soot from the exhaust emissions impede the valve, causing a reduction over time on the cross section of the valve opening until it completely closes up. </w:t>
      </w:r>
      <w:r w:rsidR="00201529">
        <w:rPr>
          <w:rFonts w:asciiTheme="minorBidi" w:hAnsiTheme="minorBidi"/>
          <w:sz w:val="24"/>
          <w:szCs w:val="24"/>
        </w:rPr>
        <w:t>this will lead to a steady reduction in the recirculated quantity of exhaust emissions which as a result reflected in the exhaust emission performance.</w:t>
      </w:r>
      <w:r w:rsidR="00D040F4">
        <w:rPr>
          <w:rFonts w:asciiTheme="minorBidi" w:hAnsiTheme="minorBidi"/>
          <w:sz w:val="24"/>
          <w:szCs w:val="24"/>
        </w:rPr>
        <w:t xml:space="preserve"> In many cases the hose system for the vacuum is a cause of faults, </w:t>
      </w:r>
      <w:r w:rsidR="002E5ADB">
        <w:rPr>
          <w:rFonts w:asciiTheme="minorBidi" w:hAnsiTheme="minorBidi"/>
          <w:sz w:val="24"/>
          <w:szCs w:val="24"/>
        </w:rPr>
        <w:t xml:space="preserve">the vacuum required for the EGR valve could be lost due to leaks and that will </w:t>
      </w:r>
      <w:r w:rsidR="006536B8">
        <w:rPr>
          <w:rFonts w:asciiTheme="minorBidi" w:hAnsiTheme="minorBidi"/>
          <w:sz w:val="24"/>
          <w:szCs w:val="24"/>
        </w:rPr>
        <w:t>result</w:t>
      </w:r>
      <w:r w:rsidR="002E5ADB">
        <w:rPr>
          <w:rFonts w:asciiTheme="minorBidi" w:hAnsiTheme="minorBidi"/>
          <w:sz w:val="24"/>
          <w:szCs w:val="24"/>
        </w:rPr>
        <w:t xml:space="preserve"> to non-opening valve</w:t>
      </w:r>
      <w:r w:rsidR="009E072C">
        <w:rPr>
          <w:rFonts w:asciiTheme="minorBidi" w:hAnsiTheme="minorBidi"/>
          <w:sz w:val="24"/>
          <w:szCs w:val="24"/>
        </w:rPr>
        <w:t xml:space="preserve"> problem. </w:t>
      </w:r>
      <w:r w:rsidR="006536B8">
        <w:rPr>
          <w:rFonts w:asciiTheme="minorBidi" w:hAnsiTheme="minorBidi"/>
          <w:sz w:val="24"/>
          <w:szCs w:val="24"/>
        </w:rPr>
        <w:t xml:space="preserve">If the valve is not functioning  due to lack of vacuum, </w:t>
      </w:r>
      <w:r w:rsidR="00BE11E6">
        <w:rPr>
          <w:rFonts w:asciiTheme="minorBidi" w:hAnsiTheme="minorBidi"/>
          <w:sz w:val="24"/>
          <w:szCs w:val="24"/>
        </w:rPr>
        <w:t xml:space="preserve">this can also be cause by </w:t>
      </w:r>
      <w:r w:rsidR="006926E2">
        <w:rPr>
          <w:rFonts w:asciiTheme="minorBidi" w:hAnsiTheme="minorBidi"/>
          <w:sz w:val="24"/>
          <w:szCs w:val="24"/>
        </w:rPr>
        <w:t>a faulty pressure transducer or thermovalve</w:t>
      </w:r>
      <w:r w:rsidR="00BE11E6">
        <w:rPr>
          <w:rFonts w:asciiTheme="minorBidi" w:hAnsiTheme="minorBidi"/>
          <w:sz w:val="24"/>
          <w:szCs w:val="24"/>
        </w:rPr>
        <w:t xml:space="preserve"> that is not working properly</w:t>
      </w:r>
      <w:r w:rsidR="00746A26">
        <w:rPr>
          <w:rFonts w:asciiTheme="minorBidi" w:hAnsiTheme="minorBidi"/>
          <w:sz w:val="24"/>
          <w:szCs w:val="24"/>
        </w:rPr>
        <w:t xml:space="preserve"> </w:t>
      </w:r>
      <w:r w:rsidR="00746A26">
        <w:rPr>
          <w:rFonts w:asciiTheme="minorBidi" w:hAnsiTheme="minorBidi"/>
          <w:sz w:val="20"/>
          <w:szCs w:val="20"/>
        </w:rPr>
        <w:t>(Hella, [Online])</w:t>
      </w:r>
      <w:r w:rsidR="00746A26">
        <w:rPr>
          <w:rFonts w:asciiTheme="minorBidi" w:hAnsiTheme="minorBidi"/>
          <w:sz w:val="24"/>
          <w:szCs w:val="24"/>
        </w:rPr>
        <w:t>.</w:t>
      </w:r>
      <w:r w:rsidR="005B4C7E">
        <w:rPr>
          <w:rFonts w:asciiTheme="minorBidi" w:hAnsiTheme="minorBidi"/>
          <w:sz w:val="24"/>
          <w:szCs w:val="24"/>
        </w:rPr>
        <w:t xml:space="preserve"> </w:t>
      </w:r>
      <w:r w:rsidR="00C95016">
        <w:rPr>
          <w:rFonts w:asciiTheme="minorBidi" w:hAnsiTheme="minorBidi"/>
          <w:sz w:val="24"/>
          <w:szCs w:val="24"/>
        </w:rPr>
        <w:t xml:space="preserve"> </w:t>
      </w:r>
      <w:r w:rsidR="00746A26">
        <w:rPr>
          <w:rFonts w:asciiTheme="minorBidi" w:hAnsiTheme="minorBidi"/>
          <w:sz w:val="24"/>
          <w:szCs w:val="24"/>
        </w:rPr>
        <w:t xml:space="preserve"> </w:t>
      </w:r>
      <w:r w:rsidR="00BE11E6">
        <w:rPr>
          <w:rFonts w:asciiTheme="minorBidi" w:hAnsiTheme="minorBidi"/>
          <w:sz w:val="24"/>
          <w:szCs w:val="24"/>
        </w:rPr>
        <w:t xml:space="preserve"> </w:t>
      </w:r>
      <w:r w:rsidR="006926E2">
        <w:rPr>
          <w:rFonts w:asciiTheme="minorBidi" w:hAnsiTheme="minorBidi"/>
          <w:sz w:val="24"/>
          <w:szCs w:val="24"/>
        </w:rPr>
        <w:t xml:space="preserve"> </w:t>
      </w:r>
      <w:r w:rsidR="006536B8">
        <w:rPr>
          <w:rFonts w:asciiTheme="minorBidi" w:hAnsiTheme="minorBidi"/>
          <w:sz w:val="24"/>
          <w:szCs w:val="24"/>
        </w:rPr>
        <w:t xml:space="preserve"> </w:t>
      </w:r>
      <w:r w:rsidR="002E5ADB">
        <w:rPr>
          <w:rFonts w:asciiTheme="minorBidi" w:hAnsiTheme="minorBidi"/>
          <w:sz w:val="24"/>
          <w:szCs w:val="24"/>
        </w:rPr>
        <w:t xml:space="preserve"> </w:t>
      </w:r>
      <w:r w:rsidR="00201529">
        <w:rPr>
          <w:rFonts w:asciiTheme="minorBidi" w:hAnsiTheme="minorBidi"/>
          <w:sz w:val="24"/>
          <w:szCs w:val="24"/>
        </w:rPr>
        <w:t xml:space="preserve"> </w:t>
      </w:r>
      <w:r w:rsidR="00A1051B">
        <w:rPr>
          <w:rFonts w:asciiTheme="minorBidi" w:hAnsiTheme="minorBidi"/>
          <w:sz w:val="24"/>
          <w:szCs w:val="24"/>
        </w:rPr>
        <w:t xml:space="preserve">  </w:t>
      </w:r>
      <w:r w:rsidR="00F43508">
        <w:rPr>
          <w:rFonts w:asciiTheme="minorBidi" w:hAnsiTheme="minorBidi"/>
          <w:sz w:val="24"/>
          <w:szCs w:val="24"/>
        </w:rPr>
        <w:t xml:space="preserve">  </w:t>
      </w:r>
      <w:r w:rsidR="00110287">
        <w:rPr>
          <w:rFonts w:asciiTheme="minorBidi" w:hAnsiTheme="minorBidi"/>
          <w:sz w:val="24"/>
          <w:szCs w:val="24"/>
        </w:rPr>
        <w:t xml:space="preserve"> </w:t>
      </w:r>
      <w:r w:rsidR="000046F7">
        <w:rPr>
          <w:rFonts w:asciiTheme="minorBidi" w:hAnsiTheme="minorBidi"/>
          <w:sz w:val="24"/>
          <w:szCs w:val="24"/>
        </w:rPr>
        <w:t xml:space="preserve"> </w:t>
      </w:r>
      <w:r w:rsidR="00507D8B">
        <w:rPr>
          <w:rFonts w:asciiTheme="minorBidi" w:hAnsiTheme="minorBidi"/>
          <w:sz w:val="24"/>
          <w:szCs w:val="24"/>
        </w:rPr>
        <w:t xml:space="preserve"> </w:t>
      </w:r>
      <w:r w:rsidR="00154CB2">
        <w:rPr>
          <w:rFonts w:asciiTheme="minorBidi" w:hAnsiTheme="minorBidi"/>
          <w:sz w:val="24"/>
          <w:szCs w:val="24"/>
        </w:rPr>
        <w:t xml:space="preserve"> </w:t>
      </w:r>
      <w:r w:rsidR="00282E7B">
        <w:rPr>
          <w:rFonts w:asciiTheme="minorBidi" w:hAnsiTheme="minorBidi"/>
          <w:sz w:val="24"/>
          <w:szCs w:val="24"/>
        </w:rPr>
        <w:t xml:space="preserve"> </w:t>
      </w:r>
      <w:r w:rsidR="001C3CC1">
        <w:rPr>
          <w:rFonts w:asciiTheme="minorBidi" w:hAnsiTheme="minorBidi"/>
          <w:sz w:val="24"/>
          <w:szCs w:val="24"/>
        </w:rPr>
        <w:t xml:space="preserve"> </w:t>
      </w:r>
      <w:r w:rsidR="00881E42">
        <w:rPr>
          <w:rFonts w:asciiTheme="minorBidi" w:hAnsiTheme="minorBidi"/>
          <w:sz w:val="24"/>
          <w:szCs w:val="24"/>
        </w:rPr>
        <w:t xml:space="preserve"> </w:t>
      </w:r>
      <w:r w:rsidR="00A80B1D">
        <w:rPr>
          <w:rFonts w:asciiTheme="minorBidi" w:hAnsiTheme="minorBidi"/>
          <w:sz w:val="24"/>
          <w:szCs w:val="24"/>
        </w:rPr>
        <w:t xml:space="preserve">  </w:t>
      </w:r>
      <w:r w:rsidR="00E77F79">
        <w:rPr>
          <w:rFonts w:asciiTheme="minorBidi" w:hAnsiTheme="minorBidi"/>
          <w:sz w:val="24"/>
          <w:szCs w:val="24"/>
        </w:rPr>
        <w:t xml:space="preserve"> </w:t>
      </w:r>
      <w:r w:rsidR="006F1209">
        <w:rPr>
          <w:rFonts w:asciiTheme="minorBidi" w:hAnsiTheme="minorBidi"/>
          <w:sz w:val="24"/>
          <w:szCs w:val="24"/>
        </w:rPr>
        <w:t xml:space="preserve">  </w:t>
      </w:r>
      <w:r w:rsidR="006F1209">
        <w:rPr>
          <w:rFonts w:asciiTheme="minorBidi" w:eastAsiaTheme="majorEastAsia" w:hAnsiTheme="minorBidi"/>
          <w:bCs/>
          <w:sz w:val="24"/>
          <w:szCs w:val="24"/>
        </w:rPr>
        <w:t xml:space="preserve">  </w:t>
      </w:r>
      <w:r w:rsidR="00604127">
        <w:rPr>
          <w:rFonts w:asciiTheme="minorBidi" w:eastAsiaTheme="majorEastAsia" w:hAnsiTheme="minorBidi"/>
          <w:bCs/>
          <w:sz w:val="24"/>
          <w:szCs w:val="24"/>
        </w:rPr>
        <w:t xml:space="preserve"> </w:t>
      </w:r>
      <w:r w:rsidR="00A90FF8">
        <w:rPr>
          <w:rFonts w:asciiTheme="minorBidi" w:eastAsiaTheme="majorEastAsia" w:hAnsiTheme="minorBidi"/>
          <w:bCs/>
          <w:sz w:val="24"/>
          <w:szCs w:val="24"/>
        </w:rPr>
        <w:t xml:space="preserve"> </w:t>
      </w:r>
      <w:r w:rsidR="001A40D8">
        <w:rPr>
          <w:rFonts w:asciiTheme="minorBidi" w:eastAsiaTheme="majorEastAsia" w:hAnsiTheme="minorBidi"/>
          <w:bCs/>
          <w:sz w:val="24"/>
          <w:szCs w:val="24"/>
        </w:rPr>
        <w:t xml:space="preserve"> </w:t>
      </w:r>
      <w:r w:rsidR="00F44092">
        <w:rPr>
          <w:rFonts w:asciiTheme="minorBidi" w:eastAsiaTheme="majorEastAsia" w:hAnsiTheme="minorBidi"/>
          <w:bCs/>
          <w:sz w:val="24"/>
          <w:szCs w:val="24"/>
        </w:rPr>
        <w:t xml:space="preserve"> </w:t>
      </w:r>
      <w:r w:rsidR="005D4FE5">
        <w:rPr>
          <w:rFonts w:asciiTheme="minorBidi" w:eastAsiaTheme="majorEastAsia" w:hAnsiTheme="minorBidi"/>
          <w:b/>
          <w:bCs/>
          <w:sz w:val="24"/>
          <w:szCs w:val="24"/>
        </w:rPr>
        <w:t xml:space="preserve"> </w:t>
      </w:r>
      <w:r w:rsidR="00B67557" w:rsidRPr="005D4FE5">
        <w:rPr>
          <w:rFonts w:asciiTheme="minorBidi" w:eastAsiaTheme="majorEastAsia" w:hAnsiTheme="minorBidi"/>
          <w:b/>
          <w:bCs/>
          <w:sz w:val="24"/>
          <w:szCs w:val="24"/>
        </w:rPr>
        <w:t xml:space="preserve"> </w:t>
      </w:r>
    </w:p>
    <w:p w14:paraId="2D56D7D7" w14:textId="0C2CB180" w:rsidR="00074E92" w:rsidRDefault="00074E92" w:rsidP="00074E92">
      <w:pPr>
        <w:pStyle w:val="Heading2"/>
        <w:rPr>
          <w:rFonts w:asciiTheme="minorBidi" w:hAnsiTheme="minorBidi" w:cstheme="minorBidi"/>
          <w:b/>
          <w:bCs/>
          <w:color w:val="auto"/>
          <w:sz w:val="24"/>
          <w:szCs w:val="24"/>
        </w:rPr>
      </w:pPr>
      <w:bookmarkStart w:id="9" w:name="_Toc3754060"/>
      <w:r>
        <w:rPr>
          <w:rFonts w:asciiTheme="minorBidi" w:hAnsiTheme="minorBidi" w:cstheme="minorBidi"/>
          <w:b/>
          <w:bCs/>
          <w:color w:val="auto"/>
          <w:sz w:val="24"/>
          <w:szCs w:val="24"/>
        </w:rPr>
        <w:lastRenderedPageBreak/>
        <w:t>2.4 SAIR</w:t>
      </w:r>
      <w:r w:rsidRPr="00765910">
        <w:rPr>
          <w:rFonts w:asciiTheme="minorBidi" w:hAnsiTheme="minorBidi" w:cstheme="minorBidi"/>
          <w:b/>
          <w:bCs/>
          <w:color w:val="auto"/>
          <w:sz w:val="24"/>
          <w:szCs w:val="24"/>
        </w:rPr>
        <w:t>:</w:t>
      </w:r>
      <w:bookmarkEnd w:id="9"/>
      <w:r w:rsidRPr="00765910">
        <w:rPr>
          <w:rFonts w:asciiTheme="minorBidi" w:hAnsiTheme="minorBidi" w:cstheme="minorBidi"/>
          <w:b/>
          <w:bCs/>
          <w:color w:val="auto"/>
          <w:sz w:val="24"/>
          <w:szCs w:val="24"/>
        </w:rPr>
        <w:t xml:space="preserve"> </w:t>
      </w:r>
    </w:p>
    <w:p w14:paraId="3D852E02" w14:textId="15CC3F4F" w:rsidR="00723A5E" w:rsidRDefault="008E050D" w:rsidP="00904D96">
      <w:pPr>
        <w:spacing w:after="0"/>
        <w:jc w:val="both"/>
        <w:rPr>
          <w:rFonts w:asciiTheme="minorBidi" w:hAnsiTheme="minorBidi"/>
          <w:sz w:val="24"/>
          <w:szCs w:val="24"/>
        </w:rPr>
      </w:pPr>
      <w:r>
        <w:rPr>
          <w:rFonts w:asciiTheme="minorBidi" w:hAnsiTheme="minorBidi"/>
          <w:sz w:val="24"/>
          <w:szCs w:val="24"/>
        </w:rPr>
        <w:t xml:space="preserve">Emissions standards </w:t>
      </w:r>
      <w:r w:rsidR="000052EC">
        <w:rPr>
          <w:rFonts w:asciiTheme="minorBidi" w:hAnsiTheme="minorBidi"/>
          <w:sz w:val="24"/>
          <w:szCs w:val="24"/>
        </w:rPr>
        <w:t xml:space="preserve">have become very strict when it comes to unburnt hydrocarbon, and since a significant amount of HC is emitted during cold start when </w:t>
      </w:r>
      <w:r w:rsidR="00D35DFB">
        <w:rPr>
          <w:rFonts w:asciiTheme="minorBidi" w:hAnsiTheme="minorBidi"/>
          <w:sz w:val="24"/>
          <w:szCs w:val="24"/>
        </w:rPr>
        <w:t>the catalyst is not warmed up, it is vital to reduce those emissions along with decreasing catalyst warm-up duration during cold start</w:t>
      </w:r>
      <w:r w:rsidR="00E319F2">
        <w:rPr>
          <w:rFonts w:asciiTheme="minorBidi" w:hAnsiTheme="minorBidi"/>
          <w:sz w:val="24"/>
          <w:szCs w:val="24"/>
        </w:rPr>
        <w:t xml:space="preserve"> </w:t>
      </w:r>
      <w:r w:rsidR="00E319F2">
        <w:rPr>
          <w:rFonts w:asciiTheme="minorBidi" w:hAnsiTheme="minorBidi"/>
          <w:sz w:val="20"/>
          <w:szCs w:val="20"/>
        </w:rPr>
        <w:t>(</w:t>
      </w:r>
      <w:r w:rsidR="00C13E04">
        <w:rPr>
          <w:rFonts w:asciiTheme="minorBidi" w:hAnsiTheme="minorBidi"/>
          <w:sz w:val="20"/>
          <w:szCs w:val="20"/>
        </w:rPr>
        <w:t>Bielaczye P</w:t>
      </w:r>
      <w:r w:rsidR="00E319F2">
        <w:rPr>
          <w:rFonts w:asciiTheme="minorBidi" w:hAnsiTheme="minorBidi"/>
          <w:sz w:val="20"/>
          <w:szCs w:val="20"/>
        </w:rPr>
        <w:t xml:space="preserve">, </w:t>
      </w:r>
      <w:r w:rsidR="00C13E04">
        <w:rPr>
          <w:rFonts w:asciiTheme="minorBidi" w:hAnsiTheme="minorBidi"/>
          <w:sz w:val="20"/>
          <w:szCs w:val="20"/>
        </w:rPr>
        <w:t>Merkisz J</w:t>
      </w:r>
      <w:r w:rsidR="00E319F2">
        <w:rPr>
          <w:rFonts w:asciiTheme="minorBidi" w:hAnsiTheme="minorBidi"/>
          <w:sz w:val="20"/>
          <w:szCs w:val="20"/>
        </w:rPr>
        <w:t>, 199</w:t>
      </w:r>
      <w:r w:rsidR="00C13E04">
        <w:rPr>
          <w:rFonts w:asciiTheme="minorBidi" w:hAnsiTheme="minorBidi"/>
          <w:sz w:val="20"/>
          <w:szCs w:val="20"/>
        </w:rPr>
        <w:t>7</w:t>
      </w:r>
      <w:r w:rsidR="00E319F2">
        <w:rPr>
          <w:rFonts w:asciiTheme="minorBidi" w:hAnsiTheme="minorBidi"/>
          <w:sz w:val="20"/>
          <w:szCs w:val="20"/>
        </w:rPr>
        <w:t>)</w:t>
      </w:r>
      <w:r w:rsidR="00E319F2">
        <w:rPr>
          <w:rFonts w:asciiTheme="minorBidi" w:hAnsiTheme="minorBidi"/>
          <w:sz w:val="24"/>
          <w:szCs w:val="24"/>
        </w:rPr>
        <w:t>.</w:t>
      </w:r>
      <w:r w:rsidR="00851169">
        <w:rPr>
          <w:rFonts w:asciiTheme="minorBidi" w:hAnsiTheme="minorBidi"/>
          <w:sz w:val="24"/>
          <w:szCs w:val="24"/>
        </w:rPr>
        <w:t xml:space="preserve"> Various techniques have been proposed to reduce HC emissions and one of those solutions was the secondary air injection  ( SAI / SAIR )</w:t>
      </w:r>
      <w:r w:rsidR="00E74E44">
        <w:rPr>
          <w:rFonts w:asciiTheme="minorBidi" w:hAnsiTheme="minorBidi"/>
          <w:sz w:val="24"/>
          <w:szCs w:val="24"/>
        </w:rPr>
        <w:t xml:space="preserve">. </w:t>
      </w:r>
      <w:r w:rsidR="00CD1FC7">
        <w:rPr>
          <w:rFonts w:asciiTheme="minorBidi" w:hAnsiTheme="minorBidi"/>
          <w:sz w:val="24"/>
          <w:szCs w:val="24"/>
        </w:rPr>
        <w:t>This system does not only help on reducing engine-out HC, but also aid on accelerating catalyst heating phase.</w:t>
      </w:r>
      <w:r w:rsidR="008E6331">
        <w:rPr>
          <w:rFonts w:asciiTheme="minorBidi" w:hAnsiTheme="minorBidi"/>
          <w:sz w:val="24"/>
          <w:szCs w:val="24"/>
        </w:rPr>
        <w:t xml:space="preserve"> </w:t>
      </w:r>
    </w:p>
    <w:p w14:paraId="29A22DDA" w14:textId="57A5786A" w:rsidR="00D82CB3" w:rsidRPr="007F0E99" w:rsidRDefault="00216516" w:rsidP="000052EC">
      <w:pPr>
        <w:jc w:val="both"/>
        <w:rPr>
          <w:sz w:val="24"/>
          <w:szCs w:val="24"/>
        </w:rPr>
      </w:pPr>
      <w:r>
        <w:rPr>
          <w:rFonts w:asciiTheme="minorBidi" w:hAnsiTheme="minorBidi"/>
          <w:sz w:val="24"/>
          <w:szCs w:val="24"/>
        </w:rPr>
        <w:t xml:space="preserve">The advantages that SAI can provide </w:t>
      </w:r>
      <w:r w:rsidR="007D5BD0">
        <w:rPr>
          <w:rFonts w:asciiTheme="minorBidi" w:hAnsiTheme="minorBidi"/>
          <w:sz w:val="24"/>
          <w:szCs w:val="24"/>
        </w:rPr>
        <w:t>is a significant reduction of HC through the oxidation and the acceleration of catalyst warm-up by the exothermic energy from the oxidation of HC and CO and H</w:t>
      </w:r>
      <w:r w:rsidR="007D5BD0">
        <w:rPr>
          <w:rFonts w:asciiTheme="minorBidi" w:hAnsiTheme="minorBidi"/>
          <w:sz w:val="24"/>
          <w:szCs w:val="24"/>
          <w:vertAlign w:val="subscript"/>
        </w:rPr>
        <w:t>2</w:t>
      </w:r>
      <w:r w:rsidR="005F3280">
        <w:rPr>
          <w:rFonts w:asciiTheme="minorBidi" w:hAnsiTheme="minorBidi"/>
          <w:sz w:val="24"/>
          <w:szCs w:val="24"/>
        </w:rPr>
        <w:t xml:space="preserve">. </w:t>
      </w:r>
      <w:r w:rsidR="00F0125C">
        <w:rPr>
          <w:rFonts w:asciiTheme="minorBidi" w:hAnsiTheme="minorBidi"/>
          <w:sz w:val="24"/>
          <w:szCs w:val="24"/>
        </w:rPr>
        <w:t>Moreover, catalytic converter light-off temperature (temperature with 50% HC conversion), can be decreased as the oxygen concentration increases</w:t>
      </w:r>
      <w:r w:rsidR="00905FA2">
        <w:rPr>
          <w:rFonts w:asciiTheme="minorBidi" w:hAnsiTheme="minorBidi"/>
          <w:sz w:val="24"/>
          <w:szCs w:val="24"/>
        </w:rPr>
        <w:t>.</w:t>
      </w:r>
      <w:r w:rsidR="00AF6008">
        <w:rPr>
          <w:rFonts w:asciiTheme="minorBidi" w:hAnsiTheme="minorBidi"/>
          <w:sz w:val="24"/>
          <w:szCs w:val="24"/>
        </w:rPr>
        <w:t xml:space="preserve"> A study has confirmed that the temperature decreased by over 50°c with increased oxygen concentration.</w:t>
      </w:r>
      <w:r w:rsidR="00891F38">
        <w:rPr>
          <w:rFonts w:asciiTheme="minorBidi" w:hAnsiTheme="minorBidi"/>
          <w:sz w:val="24"/>
          <w:szCs w:val="24"/>
        </w:rPr>
        <w:t xml:space="preserve"> The </w:t>
      </w:r>
      <w:r w:rsidR="00D26797">
        <w:rPr>
          <w:rFonts w:asciiTheme="minorBidi" w:hAnsiTheme="minorBidi"/>
          <w:sz w:val="24"/>
          <w:szCs w:val="24"/>
        </w:rPr>
        <w:t>examination was carried by continuous SAI into the exhaust pipe, and the study reported that HC emission was reduced by 32% on a vehicle which does not use a three-way catalyst. Furthermore, when the test was performed on vehicle fitted with a three-way catalyst, HC emission decreased about 53% when the secondary air was injected into the exhaust valves directly</w:t>
      </w:r>
      <w:r w:rsidR="00B63A11">
        <w:rPr>
          <w:rFonts w:asciiTheme="minorBidi" w:hAnsiTheme="minorBidi"/>
          <w:sz w:val="24"/>
          <w:szCs w:val="24"/>
        </w:rPr>
        <w:t xml:space="preserve"> </w:t>
      </w:r>
      <w:r w:rsidR="00B63A11">
        <w:rPr>
          <w:rFonts w:asciiTheme="minorBidi" w:hAnsiTheme="minorBidi"/>
          <w:sz w:val="20"/>
          <w:szCs w:val="20"/>
        </w:rPr>
        <w:t>(Kollmann K, Zahn W, 1994)</w:t>
      </w:r>
      <w:r w:rsidR="00B63A11">
        <w:rPr>
          <w:rFonts w:asciiTheme="minorBidi" w:hAnsiTheme="minorBidi"/>
          <w:sz w:val="24"/>
          <w:szCs w:val="24"/>
        </w:rPr>
        <w:t>.</w:t>
      </w:r>
      <w:r w:rsidR="006A050F">
        <w:rPr>
          <w:rFonts w:asciiTheme="minorBidi" w:hAnsiTheme="minorBidi"/>
          <w:sz w:val="24"/>
          <w:szCs w:val="24"/>
        </w:rPr>
        <w:t xml:space="preserve"> </w:t>
      </w:r>
      <w:r w:rsidR="00713094">
        <w:rPr>
          <w:rFonts w:asciiTheme="minorBidi" w:hAnsiTheme="minorBidi"/>
          <w:sz w:val="24"/>
          <w:szCs w:val="24"/>
        </w:rPr>
        <w:t xml:space="preserve"> </w:t>
      </w:r>
      <w:r w:rsidR="00411362">
        <w:rPr>
          <w:rFonts w:asciiTheme="minorBidi" w:hAnsiTheme="minorBidi"/>
          <w:sz w:val="24"/>
          <w:szCs w:val="24"/>
        </w:rPr>
        <w:t xml:space="preserve"> </w:t>
      </w:r>
      <w:r w:rsidR="002203D9">
        <w:rPr>
          <w:rFonts w:asciiTheme="minorBidi" w:hAnsiTheme="minorBidi"/>
          <w:sz w:val="24"/>
          <w:szCs w:val="24"/>
        </w:rPr>
        <w:t xml:space="preserve"> </w:t>
      </w:r>
      <w:r w:rsidR="00B63A11">
        <w:rPr>
          <w:rFonts w:asciiTheme="minorBidi" w:hAnsiTheme="minorBidi"/>
          <w:sz w:val="24"/>
          <w:szCs w:val="24"/>
        </w:rPr>
        <w:t xml:space="preserve"> </w:t>
      </w:r>
      <w:r w:rsidR="008A5D69">
        <w:rPr>
          <w:rFonts w:asciiTheme="minorBidi" w:hAnsiTheme="minorBidi"/>
          <w:sz w:val="24"/>
          <w:szCs w:val="24"/>
        </w:rPr>
        <w:t xml:space="preserve"> </w:t>
      </w:r>
      <w:r w:rsidR="00CD1FC7">
        <w:rPr>
          <w:rFonts w:asciiTheme="minorBidi" w:hAnsiTheme="minorBidi"/>
          <w:sz w:val="24"/>
          <w:szCs w:val="24"/>
        </w:rPr>
        <w:t xml:space="preserve"> </w:t>
      </w:r>
      <w:r w:rsidR="007454D4">
        <w:rPr>
          <w:rFonts w:asciiTheme="minorBidi" w:hAnsiTheme="minorBidi"/>
          <w:sz w:val="24"/>
          <w:szCs w:val="24"/>
        </w:rPr>
        <w:t xml:space="preserve"> </w:t>
      </w:r>
      <w:r w:rsidR="00FE6544">
        <w:rPr>
          <w:rFonts w:asciiTheme="minorBidi" w:hAnsiTheme="minorBidi"/>
          <w:sz w:val="24"/>
          <w:szCs w:val="24"/>
        </w:rPr>
        <w:t xml:space="preserve"> </w:t>
      </w:r>
      <w:r w:rsidR="00E319F2">
        <w:rPr>
          <w:rFonts w:asciiTheme="minorBidi" w:hAnsiTheme="minorBidi"/>
          <w:sz w:val="24"/>
          <w:szCs w:val="24"/>
        </w:rPr>
        <w:t xml:space="preserve"> </w:t>
      </w:r>
      <w:r w:rsidR="00D35DFB">
        <w:rPr>
          <w:rFonts w:asciiTheme="minorBidi" w:hAnsiTheme="minorBidi"/>
          <w:sz w:val="24"/>
          <w:szCs w:val="24"/>
        </w:rPr>
        <w:t xml:space="preserve"> </w:t>
      </w:r>
      <w:r w:rsidR="000052EC">
        <w:rPr>
          <w:rFonts w:asciiTheme="minorBidi" w:hAnsiTheme="minorBidi"/>
          <w:sz w:val="24"/>
          <w:szCs w:val="24"/>
        </w:rPr>
        <w:t xml:space="preserve"> </w:t>
      </w:r>
      <w:r w:rsidR="0007356F">
        <w:rPr>
          <w:rFonts w:asciiTheme="minorBidi" w:hAnsiTheme="minorBidi"/>
          <w:sz w:val="24"/>
          <w:szCs w:val="24"/>
        </w:rPr>
        <w:t xml:space="preserve"> </w:t>
      </w:r>
      <w:r w:rsidR="003D7BB0">
        <w:rPr>
          <w:rFonts w:asciiTheme="minorBidi" w:hAnsiTheme="minorBidi"/>
          <w:sz w:val="24"/>
          <w:szCs w:val="24"/>
        </w:rPr>
        <w:t xml:space="preserve"> </w:t>
      </w:r>
      <w:r w:rsidR="0087231C">
        <w:rPr>
          <w:rFonts w:asciiTheme="minorBidi" w:hAnsiTheme="minorBidi"/>
          <w:sz w:val="24"/>
          <w:szCs w:val="24"/>
        </w:rPr>
        <w:t xml:space="preserve"> </w:t>
      </w:r>
    </w:p>
    <w:p w14:paraId="77A3242D" w14:textId="78FAEF95" w:rsidR="00074E92" w:rsidRPr="009005ED" w:rsidRDefault="00074E92" w:rsidP="00074E92">
      <w:pPr>
        <w:pStyle w:val="Heading2"/>
        <w:rPr>
          <w:rFonts w:asciiTheme="minorBidi" w:hAnsiTheme="minorBidi" w:cstheme="minorBidi"/>
          <w:b/>
          <w:bCs/>
          <w:color w:val="auto"/>
          <w:sz w:val="24"/>
          <w:szCs w:val="24"/>
        </w:rPr>
      </w:pPr>
      <w:bookmarkStart w:id="10" w:name="_Toc3754061"/>
      <w:r>
        <w:rPr>
          <w:rFonts w:asciiTheme="minorBidi" w:hAnsiTheme="minorBidi" w:cstheme="minorBidi"/>
          <w:b/>
          <w:bCs/>
          <w:color w:val="auto"/>
          <w:sz w:val="24"/>
          <w:szCs w:val="24"/>
        </w:rPr>
        <w:t>2.5 PCV</w:t>
      </w:r>
      <w:r w:rsidRPr="00765910">
        <w:rPr>
          <w:rFonts w:asciiTheme="minorBidi" w:hAnsiTheme="minorBidi" w:cstheme="minorBidi"/>
          <w:b/>
          <w:bCs/>
          <w:color w:val="auto"/>
          <w:sz w:val="24"/>
          <w:szCs w:val="24"/>
        </w:rPr>
        <w:t>:</w:t>
      </w:r>
      <w:bookmarkEnd w:id="10"/>
      <w:r w:rsidRPr="00765910">
        <w:rPr>
          <w:rFonts w:asciiTheme="minorBidi" w:hAnsiTheme="minorBidi" w:cstheme="minorBidi"/>
          <w:b/>
          <w:bCs/>
          <w:color w:val="auto"/>
          <w:sz w:val="24"/>
          <w:szCs w:val="24"/>
        </w:rPr>
        <w:t xml:space="preserve"> </w:t>
      </w:r>
    </w:p>
    <w:p w14:paraId="7160A54E" w14:textId="0EB35B05" w:rsidR="00785183" w:rsidRDefault="00EA60A2" w:rsidP="00204F48">
      <w:pPr>
        <w:jc w:val="both"/>
        <w:rPr>
          <w:rFonts w:asciiTheme="minorBidi" w:hAnsiTheme="minorBidi"/>
          <w:sz w:val="24"/>
          <w:szCs w:val="24"/>
        </w:rPr>
      </w:pPr>
      <w:r>
        <w:rPr>
          <w:rFonts w:asciiTheme="minorBidi" w:hAnsiTheme="minorBidi"/>
          <w:sz w:val="24"/>
          <w:szCs w:val="24"/>
        </w:rPr>
        <w:t xml:space="preserve">During engine operation, </w:t>
      </w:r>
      <w:r w:rsidR="00835E0F">
        <w:rPr>
          <w:rFonts w:asciiTheme="minorBidi" w:hAnsiTheme="minorBidi"/>
          <w:sz w:val="24"/>
          <w:szCs w:val="24"/>
        </w:rPr>
        <w:t>some combustible mixture gas and exhaust gas can escape into the crankcase though piston rings</w:t>
      </w:r>
      <w:r w:rsidR="00913548">
        <w:rPr>
          <w:rFonts w:asciiTheme="minorBidi" w:hAnsiTheme="minorBidi"/>
          <w:sz w:val="24"/>
          <w:szCs w:val="24"/>
        </w:rPr>
        <w:t xml:space="preserve"> </w:t>
      </w:r>
      <w:r w:rsidR="00913548">
        <w:rPr>
          <w:rFonts w:asciiTheme="minorBidi" w:hAnsiTheme="minorBidi"/>
          <w:sz w:val="20"/>
          <w:szCs w:val="20"/>
        </w:rPr>
        <w:t>(Hillier. 2014)</w:t>
      </w:r>
      <w:r w:rsidR="00125A40">
        <w:rPr>
          <w:rFonts w:asciiTheme="minorBidi" w:hAnsiTheme="minorBidi"/>
          <w:sz w:val="24"/>
          <w:szCs w:val="24"/>
        </w:rPr>
        <w:t>, t</w:t>
      </w:r>
      <w:r w:rsidR="00B569F5">
        <w:rPr>
          <w:rFonts w:asciiTheme="minorBidi" w:hAnsiTheme="minorBidi"/>
          <w:sz w:val="24"/>
          <w:szCs w:val="24"/>
        </w:rPr>
        <w:t xml:space="preserve">his will cause a dilution to the engine oil because of the mixture of gas’s coagulation. </w:t>
      </w:r>
      <w:r w:rsidR="0011247A">
        <w:rPr>
          <w:rFonts w:asciiTheme="minorBidi" w:hAnsiTheme="minorBidi"/>
          <w:sz w:val="24"/>
          <w:szCs w:val="24"/>
        </w:rPr>
        <w:t>This mixture could also cause an increase in the crankcase’s inner pressure and temperature and lead to engine oil seepage</w:t>
      </w:r>
      <w:r w:rsidR="00220440">
        <w:rPr>
          <w:rFonts w:asciiTheme="minorBidi" w:hAnsiTheme="minorBidi"/>
          <w:sz w:val="24"/>
          <w:szCs w:val="24"/>
        </w:rPr>
        <w:t>.</w:t>
      </w:r>
      <w:r w:rsidR="00125A40">
        <w:rPr>
          <w:rFonts w:asciiTheme="minorBidi" w:hAnsiTheme="minorBidi"/>
          <w:sz w:val="24"/>
          <w:szCs w:val="24"/>
        </w:rPr>
        <w:t xml:space="preserve"> </w:t>
      </w:r>
      <w:r w:rsidR="001239B3">
        <w:rPr>
          <w:rFonts w:asciiTheme="minorBidi" w:hAnsiTheme="minorBidi"/>
          <w:sz w:val="24"/>
          <w:szCs w:val="24"/>
        </w:rPr>
        <w:t xml:space="preserve">The exhaust gas’s high temperature, </w:t>
      </w:r>
      <w:r w:rsidR="006F656E">
        <w:rPr>
          <w:rFonts w:asciiTheme="minorBidi" w:hAnsiTheme="minorBidi"/>
          <w:sz w:val="24"/>
          <w:szCs w:val="24"/>
        </w:rPr>
        <w:t xml:space="preserve">acidity substances and water vapor can also corrode engine component </w:t>
      </w:r>
      <w:r w:rsidR="008A17C3">
        <w:rPr>
          <w:rFonts w:asciiTheme="minorBidi" w:hAnsiTheme="minorBidi"/>
          <w:sz w:val="24"/>
          <w:szCs w:val="24"/>
        </w:rPr>
        <w:t xml:space="preserve"> and alchemize (changing the chemical properties) </w:t>
      </w:r>
      <w:r w:rsidR="001F3D60">
        <w:rPr>
          <w:rFonts w:asciiTheme="minorBidi" w:hAnsiTheme="minorBidi"/>
          <w:sz w:val="24"/>
          <w:szCs w:val="24"/>
        </w:rPr>
        <w:t>engine oil</w:t>
      </w:r>
      <w:r w:rsidR="00DA4604">
        <w:rPr>
          <w:rFonts w:asciiTheme="minorBidi" w:hAnsiTheme="minorBidi"/>
          <w:sz w:val="24"/>
          <w:szCs w:val="24"/>
        </w:rPr>
        <w:t>, which will cause engine malfunction</w:t>
      </w:r>
      <w:r w:rsidR="001A0535">
        <w:rPr>
          <w:rFonts w:asciiTheme="minorBidi" w:hAnsiTheme="minorBidi"/>
          <w:sz w:val="24"/>
          <w:szCs w:val="24"/>
        </w:rPr>
        <w:t>.</w:t>
      </w:r>
      <w:r w:rsidR="009B30C1">
        <w:rPr>
          <w:rFonts w:asciiTheme="minorBidi" w:hAnsiTheme="minorBidi"/>
          <w:sz w:val="24"/>
          <w:szCs w:val="24"/>
        </w:rPr>
        <w:t xml:space="preserve"> Positive crankcase ventilation (PCV) system is function in a way that can protect the atmosphere by extracting the crankcase’s mixture gas and exhaust gas and input fresh air as this will help engine air cylinder combustion</w:t>
      </w:r>
      <w:r w:rsidR="00F23798">
        <w:rPr>
          <w:rFonts w:asciiTheme="minorBidi" w:hAnsiTheme="minorBidi"/>
          <w:sz w:val="24"/>
          <w:szCs w:val="24"/>
        </w:rPr>
        <w:t>.</w:t>
      </w:r>
      <w:r w:rsidR="009B0920">
        <w:rPr>
          <w:rFonts w:asciiTheme="minorBidi" w:hAnsiTheme="minorBidi"/>
          <w:sz w:val="24"/>
          <w:szCs w:val="24"/>
        </w:rPr>
        <w:t xml:space="preserve"> PCV operation can be surmised as following, the system </w:t>
      </w:r>
      <w:r w:rsidR="00F03684">
        <w:rPr>
          <w:rFonts w:asciiTheme="minorBidi" w:hAnsiTheme="minorBidi"/>
          <w:sz w:val="24"/>
          <w:szCs w:val="24"/>
        </w:rPr>
        <w:t>abstracts</w:t>
      </w:r>
      <w:r w:rsidR="009B0920">
        <w:rPr>
          <w:rFonts w:asciiTheme="minorBidi" w:hAnsiTheme="minorBidi"/>
          <w:sz w:val="24"/>
          <w:szCs w:val="24"/>
        </w:rPr>
        <w:t xml:space="preserve"> the crankcase mixture gas and direct it into engine inlet pipe by mean of engine inlet pipe’s vacuum performance (</w:t>
      </w:r>
      <w:r w:rsidR="00BB2905">
        <w:rPr>
          <w:rFonts w:asciiTheme="minorBidi" w:hAnsiTheme="minorBidi"/>
          <w:sz w:val="24"/>
          <w:szCs w:val="24"/>
        </w:rPr>
        <w:t>the timing of which the gas mixture enter inlet pipe is precisely controlled by the ECU), the mixture then will end-up inside the combustion chamber and burn</w:t>
      </w:r>
      <w:r w:rsidR="00AE1796" w:rsidRPr="00AA0C72">
        <w:rPr>
          <w:rFonts w:asciiTheme="minorBidi" w:hAnsiTheme="minorBidi"/>
          <w:sz w:val="20"/>
          <w:szCs w:val="20"/>
        </w:rPr>
        <w:t xml:space="preserve"> </w:t>
      </w:r>
      <w:r w:rsidR="00AA0C72" w:rsidRPr="00AA0C72">
        <w:rPr>
          <w:rFonts w:asciiTheme="minorBidi" w:hAnsiTheme="minorBidi"/>
          <w:sz w:val="20"/>
          <w:szCs w:val="20"/>
        </w:rPr>
        <w:t>(</w:t>
      </w:r>
      <w:r w:rsidR="00AA0C72" w:rsidRPr="00AA0C72">
        <w:rPr>
          <w:rFonts w:asciiTheme="minorBidi" w:hAnsiTheme="minorBidi"/>
          <w:bCs/>
          <w:sz w:val="20"/>
          <w:szCs w:val="20"/>
        </w:rPr>
        <w:t>Gaoming Ding. 2011</w:t>
      </w:r>
      <w:r w:rsidR="005E61F2" w:rsidRPr="005E61F2">
        <w:rPr>
          <w:rFonts w:asciiTheme="minorBidi" w:hAnsiTheme="minorBidi"/>
          <w:sz w:val="20"/>
          <w:szCs w:val="20"/>
        </w:rPr>
        <w:t xml:space="preserve"> </w:t>
      </w:r>
      <w:r w:rsidR="005E61F2">
        <w:rPr>
          <w:rFonts w:asciiTheme="minorBidi" w:hAnsiTheme="minorBidi"/>
          <w:sz w:val="20"/>
          <w:szCs w:val="20"/>
        </w:rPr>
        <w:t>Et al,. Bosch, 2014</w:t>
      </w:r>
      <w:r w:rsidR="00AA0C72" w:rsidRPr="00AA0C72">
        <w:rPr>
          <w:rFonts w:asciiTheme="minorBidi" w:hAnsiTheme="minorBidi"/>
          <w:bCs/>
          <w:sz w:val="20"/>
          <w:szCs w:val="20"/>
        </w:rPr>
        <w:t>)</w:t>
      </w:r>
      <w:r w:rsidR="00AA0C72">
        <w:rPr>
          <w:rFonts w:asciiTheme="minorBidi" w:hAnsiTheme="minorBidi"/>
          <w:bCs/>
          <w:sz w:val="24"/>
          <w:szCs w:val="24"/>
        </w:rPr>
        <w:t>.</w:t>
      </w:r>
      <w:r w:rsidR="00AA0C72">
        <w:rPr>
          <w:rFonts w:asciiTheme="minorBidi" w:hAnsiTheme="minorBidi"/>
          <w:sz w:val="24"/>
          <w:szCs w:val="24"/>
        </w:rPr>
        <w:t xml:space="preserve"> </w:t>
      </w:r>
      <w:r w:rsidR="00AE1796">
        <w:rPr>
          <w:rFonts w:asciiTheme="minorBidi" w:hAnsiTheme="minorBidi"/>
          <w:sz w:val="24"/>
          <w:szCs w:val="24"/>
        </w:rPr>
        <w:t>Using this system</w:t>
      </w:r>
      <w:r w:rsidR="00BB2905">
        <w:rPr>
          <w:rFonts w:asciiTheme="minorBidi" w:hAnsiTheme="minorBidi"/>
          <w:sz w:val="24"/>
          <w:szCs w:val="24"/>
        </w:rPr>
        <w:t xml:space="preserve"> will protect the environment and almost all modern</w:t>
      </w:r>
      <w:r w:rsidR="006B31AC">
        <w:rPr>
          <w:rFonts w:asciiTheme="minorBidi" w:hAnsiTheme="minorBidi"/>
          <w:sz w:val="24"/>
          <w:szCs w:val="24"/>
        </w:rPr>
        <w:t xml:space="preserve"> vehicles</w:t>
      </w:r>
      <w:r w:rsidR="00BB2905">
        <w:rPr>
          <w:rFonts w:asciiTheme="minorBidi" w:hAnsiTheme="minorBidi"/>
          <w:sz w:val="24"/>
          <w:szCs w:val="24"/>
        </w:rPr>
        <w:t xml:space="preserve"> engines </w:t>
      </w:r>
      <w:r w:rsidR="006B31AC">
        <w:rPr>
          <w:rFonts w:asciiTheme="minorBidi" w:hAnsiTheme="minorBidi"/>
          <w:sz w:val="24"/>
          <w:szCs w:val="24"/>
        </w:rPr>
        <w:t xml:space="preserve">(light and heavy) </w:t>
      </w:r>
      <w:r w:rsidR="00BB2905">
        <w:rPr>
          <w:rFonts w:asciiTheme="minorBidi" w:hAnsiTheme="minorBidi"/>
          <w:sz w:val="24"/>
          <w:szCs w:val="24"/>
        </w:rPr>
        <w:t>have used PCV systems due to the strict emission legislation.</w:t>
      </w:r>
      <w:r w:rsidR="006E33FF">
        <w:rPr>
          <w:rFonts w:asciiTheme="minorBidi" w:hAnsiTheme="minorBidi"/>
          <w:sz w:val="24"/>
          <w:szCs w:val="24"/>
        </w:rPr>
        <w:t xml:space="preserve"> Hill et al., Zimmerman et al., Gooch., </w:t>
      </w:r>
      <w:r w:rsidR="00EF0350">
        <w:rPr>
          <w:rFonts w:asciiTheme="minorBidi" w:hAnsiTheme="minorBidi"/>
          <w:sz w:val="24"/>
          <w:szCs w:val="24"/>
        </w:rPr>
        <w:t xml:space="preserve">have completed a deep study on </w:t>
      </w:r>
      <w:r w:rsidR="00EA7BD6">
        <w:rPr>
          <w:rFonts w:asciiTheme="minorBidi" w:hAnsiTheme="minorBidi"/>
          <w:sz w:val="24"/>
          <w:szCs w:val="24"/>
        </w:rPr>
        <w:t xml:space="preserve">diesel fuelled bus and reported that the use of diesel particulate filter (DPF) and ultra-low sulfur diesel fuel (ULSD) together contribute to the reduction of polycyclic aromatic hydrocarbons, black carbon and ultrafine particles to ambient levels inside the cabins of buses, however, a radical portion of PM2.5 mass was left (PM2.5 is particulates with a diameter of 2.5 microns or less). </w:t>
      </w:r>
      <w:r w:rsidR="000461F0">
        <w:rPr>
          <w:rFonts w:asciiTheme="minorBidi" w:hAnsiTheme="minorBidi"/>
          <w:sz w:val="24"/>
          <w:szCs w:val="24"/>
        </w:rPr>
        <w:t>And they concluded that engine crankcase was the major contributor of that PM2.5 mass emissions inside passenger cabins, they continued with further studies and confirmed that closing the crankcase resulted in decreased PM2.5 mass.</w:t>
      </w:r>
      <w:r w:rsidR="00382840">
        <w:rPr>
          <w:rFonts w:asciiTheme="minorBidi" w:hAnsiTheme="minorBidi"/>
          <w:sz w:val="24"/>
          <w:szCs w:val="24"/>
        </w:rPr>
        <w:t xml:space="preserve"> Similar s</w:t>
      </w:r>
      <w:r w:rsidR="005470A6">
        <w:rPr>
          <w:rFonts w:asciiTheme="minorBidi" w:hAnsiTheme="minorBidi"/>
          <w:sz w:val="24"/>
          <w:szCs w:val="24"/>
        </w:rPr>
        <w:t xml:space="preserve">tudy on school bus cabin PM levels have been completed by Ireson et al., </w:t>
      </w:r>
      <w:r w:rsidR="001A523E">
        <w:rPr>
          <w:rFonts w:asciiTheme="minorBidi" w:hAnsiTheme="minorBidi"/>
          <w:sz w:val="24"/>
          <w:szCs w:val="24"/>
        </w:rPr>
        <w:t>Easter et al., Clark</w:t>
      </w:r>
      <w:r w:rsidR="00FE3C09">
        <w:rPr>
          <w:rFonts w:asciiTheme="minorBidi" w:hAnsiTheme="minorBidi"/>
          <w:sz w:val="24"/>
          <w:szCs w:val="24"/>
        </w:rPr>
        <w:t xml:space="preserve">., </w:t>
      </w:r>
      <w:r w:rsidR="00993C06">
        <w:rPr>
          <w:rFonts w:asciiTheme="minorBidi" w:hAnsiTheme="minorBidi"/>
          <w:sz w:val="24"/>
          <w:szCs w:val="24"/>
        </w:rPr>
        <w:t>where they discussed crankcase emissions separately in details.</w:t>
      </w:r>
      <w:r w:rsidR="00B26908">
        <w:rPr>
          <w:rFonts w:asciiTheme="minorBidi" w:hAnsiTheme="minorBidi"/>
          <w:sz w:val="24"/>
          <w:szCs w:val="24"/>
        </w:rPr>
        <w:t xml:space="preserve"> </w:t>
      </w:r>
      <w:r w:rsidR="00993C06">
        <w:rPr>
          <w:rFonts w:asciiTheme="minorBidi" w:hAnsiTheme="minorBidi"/>
          <w:sz w:val="24"/>
          <w:szCs w:val="24"/>
        </w:rPr>
        <w:t xml:space="preserve"> </w:t>
      </w:r>
      <w:r w:rsidR="000461F0">
        <w:rPr>
          <w:rFonts w:asciiTheme="minorBidi" w:hAnsiTheme="minorBidi"/>
          <w:sz w:val="24"/>
          <w:szCs w:val="24"/>
        </w:rPr>
        <w:t xml:space="preserve"> </w:t>
      </w:r>
    </w:p>
    <w:p w14:paraId="5FB32700" w14:textId="77777777" w:rsidR="00BF270E" w:rsidRDefault="00785183" w:rsidP="00BF270E">
      <w:pPr>
        <w:pStyle w:val="Heading2"/>
        <w:rPr>
          <w:rFonts w:asciiTheme="minorBidi" w:hAnsiTheme="minorBidi" w:cstheme="minorBidi"/>
          <w:b/>
          <w:bCs/>
          <w:color w:val="auto"/>
          <w:sz w:val="24"/>
          <w:szCs w:val="24"/>
        </w:rPr>
      </w:pPr>
      <w:bookmarkStart w:id="11" w:name="_Toc3754062"/>
      <w:r>
        <w:rPr>
          <w:rFonts w:asciiTheme="minorBidi" w:hAnsiTheme="minorBidi" w:cstheme="minorBidi"/>
          <w:b/>
          <w:bCs/>
          <w:color w:val="auto"/>
          <w:sz w:val="24"/>
          <w:szCs w:val="24"/>
        </w:rPr>
        <w:lastRenderedPageBreak/>
        <w:t>2.6 GPF</w:t>
      </w:r>
      <w:r w:rsidRPr="00765910">
        <w:rPr>
          <w:rFonts w:asciiTheme="minorBidi" w:hAnsiTheme="minorBidi" w:cstheme="minorBidi"/>
          <w:b/>
          <w:bCs/>
          <w:color w:val="auto"/>
          <w:sz w:val="24"/>
          <w:szCs w:val="24"/>
        </w:rPr>
        <w:t>:</w:t>
      </w:r>
      <w:bookmarkEnd w:id="11"/>
    </w:p>
    <w:p w14:paraId="2F0ED3CF" w14:textId="2410388A" w:rsidR="00074E92" w:rsidRPr="005B6A57" w:rsidRDefault="009219C9" w:rsidP="005B6A57">
      <w:pPr>
        <w:jc w:val="both"/>
        <w:rPr>
          <w:rFonts w:asciiTheme="minorBidi" w:hAnsiTheme="minorBidi"/>
          <w:sz w:val="24"/>
          <w:szCs w:val="24"/>
        </w:rPr>
      </w:pPr>
      <w:r w:rsidRPr="005B6A57">
        <w:rPr>
          <w:rFonts w:asciiTheme="minorBidi" w:hAnsiTheme="minorBidi"/>
          <w:sz w:val="24"/>
          <w:szCs w:val="24"/>
        </w:rPr>
        <w:t xml:space="preserve">Gasoline particulate filter (GPF) is a system developed to reduce the PM emissions from Gasoline Direct Injection </w:t>
      </w:r>
      <w:r w:rsidR="0093329C" w:rsidRPr="005B6A57">
        <w:rPr>
          <w:rFonts w:asciiTheme="minorBidi" w:hAnsiTheme="minorBidi"/>
          <w:sz w:val="24"/>
          <w:szCs w:val="24"/>
        </w:rPr>
        <w:t xml:space="preserve">engines and like for wall-flow diesel particulate filter (DPF), the trapping mechanism include three types: interception, impaction, and diffusion. </w:t>
      </w:r>
      <w:r w:rsidR="00214949" w:rsidRPr="005B6A57">
        <w:rPr>
          <w:rFonts w:asciiTheme="minorBidi" w:hAnsiTheme="minorBidi"/>
          <w:sz w:val="24"/>
          <w:szCs w:val="24"/>
        </w:rPr>
        <w:t xml:space="preserve">The interception and impaction mechanism </w:t>
      </w:r>
      <w:r w:rsidR="00C254D5" w:rsidRPr="005B6A57">
        <w:rPr>
          <w:rFonts w:asciiTheme="minorBidi" w:hAnsiTheme="minorBidi"/>
          <w:sz w:val="24"/>
          <w:szCs w:val="24"/>
        </w:rPr>
        <w:t>are</w:t>
      </w:r>
      <w:r w:rsidR="00214949" w:rsidRPr="005B6A57">
        <w:rPr>
          <w:rFonts w:asciiTheme="minorBidi" w:hAnsiTheme="minorBidi"/>
          <w:sz w:val="24"/>
          <w:szCs w:val="24"/>
        </w:rPr>
        <w:t xml:space="preserve"> used for trapping larger particles, while </w:t>
      </w:r>
      <w:r w:rsidR="00440A9E" w:rsidRPr="005B6A57">
        <w:rPr>
          <w:rFonts w:asciiTheme="minorBidi" w:hAnsiTheme="minorBidi"/>
          <w:sz w:val="24"/>
          <w:szCs w:val="24"/>
        </w:rPr>
        <w:t xml:space="preserve">smaller particles are trapped by diffusion. </w:t>
      </w:r>
      <w:r w:rsidR="00C254D5" w:rsidRPr="005B6A57">
        <w:rPr>
          <w:rFonts w:asciiTheme="minorBidi" w:hAnsiTheme="minorBidi"/>
          <w:sz w:val="24"/>
          <w:szCs w:val="24"/>
        </w:rPr>
        <w:t>Th</w:t>
      </w:r>
      <w:r w:rsidR="00FD07D5" w:rsidRPr="005B6A57">
        <w:rPr>
          <w:rFonts w:asciiTheme="minorBidi" w:hAnsiTheme="minorBidi"/>
          <w:sz w:val="24"/>
          <w:szCs w:val="24"/>
        </w:rPr>
        <w:t>erefore, smaller and bigger particles are all trapped, the lower filtration efficiency is for particles of around 200 nm in diameter.</w:t>
      </w:r>
      <w:r w:rsidR="00781266" w:rsidRPr="005B6A57">
        <w:rPr>
          <w:rFonts w:asciiTheme="minorBidi" w:hAnsiTheme="minorBidi"/>
          <w:sz w:val="24"/>
          <w:szCs w:val="24"/>
        </w:rPr>
        <w:t xml:space="preserve"> GPF coating also contributes to increase filtration efficiency</w:t>
      </w:r>
      <w:r w:rsidR="0091316A" w:rsidRPr="005B6A57">
        <w:rPr>
          <w:rFonts w:asciiTheme="minorBidi" w:hAnsiTheme="minorBidi"/>
          <w:sz w:val="24"/>
          <w:szCs w:val="24"/>
        </w:rPr>
        <w:t xml:space="preserve"> </w:t>
      </w:r>
      <w:r w:rsidR="0091316A" w:rsidRPr="001C2D07">
        <w:rPr>
          <w:rFonts w:asciiTheme="minorBidi" w:hAnsiTheme="minorBidi"/>
          <w:sz w:val="20"/>
          <w:szCs w:val="20"/>
        </w:rPr>
        <w:t>(AECC. 2017).</w:t>
      </w:r>
      <w:r w:rsidR="00EE6223" w:rsidRPr="001C2D07">
        <w:rPr>
          <w:rFonts w:asciiTheme="minorBidi" w:hAnsiTheme="minorBidi"/>
          <w:sz w:val="20"/>
          <w:szCs w:val="20"/>
        </w:rPr>
        <w:t xml:space="preserve"> </w:t>
      </w:r>
      <w:r w:rsidR="00D00B7F" w:rsidRPr="001C2D07">
        <w:rPr>
          <w:rFonts w:asciiTheme="minorBidi" w:hAnsiTheme="minorBidi"/>
          <w:sz w:val="20"/>
          <w:szCs w:val="20"/>
        </w:rPr>
        <w:t xml:space="preserve"> </w:t>
      </w:r>
      <w:r w:rsidR="009B30C1" w:rsidRPr="005B6A57">
        <w:rPr>
          <w:rFonts w:asciiTheme="minorBidi" w:hAnsiTheme="minorBidi"/>
          <w:sz w:val="24"/>
          <w:szCs w:val="24"/>
        </w:rPr>
        <w:tab/>
      </w:r>
      <w:r w:rsidR="001F3D60" w:rsidRPr="005B6A57">
        <w:rPr>
          <w:rFonts w:asciiTheme="minorBidi" w:hAnsiTheme="minorBidi"/>
          <w:sz w:val="24"/>
          <w:szCs w:val="24"/>
        </w:rPr>
        <w:t xml:space="preserve"> </w:t>
      </w:r>
      <w:r w:rsidR="006F656E" w:rsidRPr="005B6A57">
        <w:rPr>
          <w:rFonts w:asciiTheme="minorBidi" w:hAnsiTheme="minorBidi"/>
          <w:sz w:val="24"/>
          <w:szCs w:val="24"/>
        </w:rPr>
        <w:t xml:space="preserve"> </w:t>
      </w:r>
      <w:r w:rsidR="00835E0F" w:rsidRPr="005B6A57">
        <w:rPr>
          <w:rFonts w:asciiTheme="minorBidi" w:hAnsiTheme="minorBidi"/>
          <w:sz w:val="24"/>
          <w:szCs w:val="24"/>
        </w:rPr>
        <w:t xml:space="preserve">  </w:t>
      </w:r>
    </w:p>
    <w:p w14:paraId="7110C296" w14:textId="5D798317" w:rsidR="0063709C" w:rsidRPr="00766ED3" w:rsidRDefault="003539BA" w:rsidP="00ED4EB6">
      <w:pPr>
        <w:pStyle w:val="Heading1"/>
        <w:numPr>
          <w:ilvl w:val="0"/>
          <w:numId w:val="4"/>
        </w:numPr>
        <w:rPr>
          <w:rFonts w:asciiTheme="majorBidi" w:hAnsiTheme="majorBidi"/>
          <w:b/>
          <w:bCs/>
          <w:color w:val="0070C0"/>
        </w:rPr>
      </w:pPr>
      <w:bookmarkStart w:id="12" w:name="_Toc534420997"/>
      <w:bookmarkStart w:id="13" w:name="_Toc3754063"/>
      <w:r>
        <w:rPr>
          <w:rFonts w:asciiTheme="majorBidi" w:hAnsiTheme="majorBidi"/>
          <w:b/>
          <w:bCs/>
          <w:color w:val="0070C0"/>
        </w:rPr>
        <w:t xml:space="preserve">The </w:t>
      </w:r>
      <w:r w:rsidR="00EE401C">
        <w:rPr>
          <w:rFonts w:asciiTheme="majorBidi" w:hAnsiTheme="majorBidi"/>
          <w:b/>
          <w:bCs/>
          <w:color w:val="0070C0"/>
        </w:rPr>
        <w:t>e</w:t>
      </w:r>
      <w:r>
        <w:rPr>
          <w:rFonts w:asciiTheme="majorBidi" w:hAnsiTheme="majorBidi"/>
          <w:b/>
          <w:bCs/>
          <w:color w:val="0070C0"/>
        </w:rPr>
        <w:t xml:space="preserve">ffect of </w:t>
      </w:r>
      <w:r w:rsidR="00EE401C">
        <w:rPr>
          <w:rFonts w:asciiTheme="majorBidi" w:hAnsiTheme="majorBidi"/>
          <w:b/>
          <w:bCs/>
          <w:color w:val="0070C0"/>
        </w:rPr>
        <w:t>a</w:t>
      </w:r>
      <w:r>
        <w:rPr>
          <w:rFonts w:asciiTheme="majorBidi" w:hAnsiTheme="majorBidi"/>
          <w:b/>
          <w:bCs/>
          <w:color w:val="0070C0"/>
        </w:rPr>
        <w:t>ir/</w:t>
      </w:r>
      <w:r w:rsidR="00EE401C">
        <w:rPr>
          <w:rFonts w:asciiTheme="majorBidi" w:hAnsiTheme="majorBidi"/>
          <w:b/>
          <w:bCs/>
          <w:color w:val="0070C0"/>
        </w:rPr>
        <w:t>f</w:t>
      </w:r>
      <w:r>
        <w:rPr>
          <w:rFonts w:asciiTheme="majorBidi" w:hAnsiTheme="majorBidi"/>
          <w:b/>
          <w:bCs/>
          <w:color w:val="0070C0"/>
        </w:rPr>
        <w:t xml:space="preserve">uel ration on </w:t>
      </w:r>
      <w:r w:rsidR="00EE401C">
        <w:rPr>
          <w:rFonts w:asciiTheme="majorBidi" w:hAnsiTheme="majorBidi"/>
          <w:b/>
          <w:bCs/>
          <w:color w:val="0070C0"/>
        </w:rPr>
        <w:t>o</w:t>
      </w:r>
      <w:r>
        <w:rPr>
          <w:rFonts w:asciiTheme="majorBidi" w:hAnsiTheme="majorBidi"/>
          <w:b/>
          <w:bCs/>
          <w:color w:val="0070C0"/>
        </w:rPr>
        <w:t xml:space="preserve">verall </w:t>
      </w:r>
      <w:r w:rsidR="00EE401C">
        <w:rPr>
          <w:rFonts w:asciiTheme="majorBidi" w:hAnsiTheme="majorBidi"/>
          <w:b/>
          <w:bCs/>
          <w:color w:val="0070C0"/>
        </w:rPr>
        <w:t>e</w:t>
      </w:r>
      <w:r>
        <w:rPr>
          <w:rFonts w:asciiTheme="majorBidi" w:hAnsiTheme="majorBidi"/>
          <w:b/>
          <w:bCs/>
          <w:color w:val="0070C0"/>
        </w:rPr>
        <w:t>missions</w:t>
      </w:r>
      <w:r w:rsidR="00493604" w:rsidRPr="00B20C5C">
        <w:rPr>
          <w:rFonts w:asciiTheme="majorBidi" w:hAnsiTheme="majorBidi"/>
          <w:b/>
          <w:bCs/>
          <w:color w:val="0070C0"/>
        </w:rPr>
        <w:t>:</w:t>
      </w:r>
      <w:bookmarkEnd w:id="12"/>
      <w:bookmarkEnd w:id="13"/>
    </w:p>
    <w:p w14:paraId="645751E9" w14:textId="48C51BCA" w:rsidR="0063709C" w:rsidRPr="004D6518" w:rsidRDefault="0063709C" w:rsidP="0063709C">
      <w:pPr>
        <w:spacing w:after="0"/>
        <w:jc w:val="both"/>
        <w:rPr>
          <w:rFonts w:asciiTheme="minorBidi" w:hAnsiTheme="minorBidi"/>
          <w:sz w:val="24"/>
          <w:szCs w:val="24"/>
        </w:rPr>
      </w:pPr>
      <w:r>
        <w:rPr>
          <w:rFonts w:asciiTheme="minorBidi" w:hAnsiTheme="minorBidi"/>
          <w:sz w:val="24"/>
          <w:szCs w:val="24"/>
        </w:rPr>
        <w:t>The most important variable which control engine-out pollutant emissions is the air/fuel ratio, or its inverse, fuel/air ratio of the carburetted mixture which directly affect the emissions concerning CO, NO, and unburned HC. Lean mixtures aid on reduction of CO and HC emissions. But in the other side cause an increase in NO</w:t>
      </w:r>
      <w:r>
        <w:rPr>
          <w:rFonts w:asciiTheme="minorBidi" w:hAnsiTheme="minorBidi"/>
          <w:sz w:val="24"/>
          <w:szCs w:val="24"/>
          <w:vertAlign w:val="subscript"/>
        </w:rPr>
        <w:t xml:space="preserve">x </w:t>
      </w:r>
      <w:r>
        <w:rPr>
          <w:rFonts w:asciiTheme="minorBidi" w:hAnsiTheme="minorBidi"/>
          <w:sz w:val="24"/>
          <w:szCs w:val="24"/>
        </w:rPr>
        <w:t>emission as the combustion temperature rises due to the lean burn</w:t>
      </w:r>
      <w:r w:rsidR="00A45DFD">
        <w:rPr>
          <w:rFonts w:asciiTheme="minorBidi" w:hAnsiTheme="minorBidi"/>
          <w:sz w:val="24"/>
          <w:szCs w:val="24"/>
        </w:rPr>
        <w:t xml:space="preserve"> </w:t>
      </w:r>
      <w:r w:rsidR="00A45DFD">
        <w:rPr>
          <w:rFonts w:asciiTheme="minorBidi" w:hAnsiTheme="minorBidi"/>
          <w:sz w:val="20"/>
          <w:szCs w:val="20"/>
        </w:rPr>
        <w:t>(Paul. 1995)</w:t>
      </w:r>
      <w:r w:rsidR="00A45DFD">
        <w:rPr>
          <w:rFonts w:asciiTheme="minorBidi" w:hAnsiTheme="minorBidi"/>
          <w:sz w:val="24"/>
          <w:szCs w:val="24"/>
        </w:rPr>
        <w:t xml:space="preserve">. </w:t>
      </w:r>
      <w:r>
        <w:rPr>
          <w:rFonts w:asciiTheme="minorBidi" w:hAnsiTheme="minorBidi"/>
          <w:sz w:val="24"/>
          <w:szCs w:val="24"/>
        </w:rPr>
        <w:t xml:space="preserve">   </w:t>
      </w:r>
    </w:p>
    <w:p w14:paraId="5EC6AA21" w14:textId="4030E871" w:rsidR="00407564" w:rsidRPr="0063709C" w:rsidRDefault="00E93967" w:rsidP="00B022F4">
      <w:pPr>
        <w:jc w:val="both"/>
        <w:rPr>
          <w:rFonts w:ascii="Arial" w:hAnsi="Arial" w:cs="Arial"/>
          <w:sz w:val="24"/>
          <w:szCs w:val="24"/>
        </w:rPr>
      </w:pPr>
      <w:r>
        <w:rPr>
          <w:rFonts w:ascii="Arial" w:hAnsi="Arial" w:cs="Arial"/>
          <w:sz w:val="24"/>
          <w:szCs w:val="24"/>
        </w:rPr>
        <w:t xml:space="preserve">Optimum combustion occurs at 14.6:1 air/fuel ratio, a perfect combustion </w:t>
      </w:r>
      <w:r w:rsidR="003D351C">
        <w:rPr>
          <w:rFonts w:ascii="Arial" w:hAnsi="Arial" w:cs="Arial"/>
          <w:sz w:val="24"/>
          <w:szCs w:val="24"/>
        </w:rPr>
        <w:t xml:space="preserve">will occur </w:t>
      </w:r>
      <w:r>
        <w:rPr>
          <w:rFonts w:ascii="Arial" w:hAnsi="Arial" w:cs="Arial"/>
          <w:sz w:val="24"/>
          <w:szCs w:val="24"/>
        </w:rPr>
        <w:t>if all the fuel vaporizes and burn inside the combustion chamber</w:t>
      </w:r>
      <w:r w:rsidR="003D351C">
        <w:rPr>
          <w:rFonts w:ascii="Arial" w:hAnsi="Arial" w:cs="Arial"/>
          <w:sz w:val="24"/>
          <w:szCs w:val="24"/>
        </w:rPr>
        <w:t>,</w:t>
      </w:r>
      <w:r>
        <w:rPr>
          <w:rFonts w:ascii="Arial" w:hAnsi="Arial" w:cs="Arial"/>
          <w:sz w:val="24"/>
          <w:szCs w:val="24"/>
        </w:rPr>
        <w:t xml:space="preserve"> which mean </w:t>
      </w:r>
      <w:r w:rsidR="00597514">
        <w:rPr>
          <w:rFonts w:ascii="Arial" w:hAnsi="Arial" w:cs="Arial"/>
          <w:sz w:val="24"/>
          <w:szCs w:val="24"/>
        </w:rPr>
        <w:t>no NO</w:t>
      </w:r>
      <w:r w:rsidR="00597514">
        <w:rPr>
          <w:rFonts w:ascii="Arial" w:hAnsi="Arial" w:cs="Arial"/>
          <w:sz w:val="24"/>
          <w:szCs w:val="24"/>
          <w:vertAlign w:val="subscript"/>
        </w:rPr>
        <w:t>x</w:t>
      </w:r>
      <w:r>
        <w:rPr>
          <w:rFonts w:ascii="Arial" w:hAnsi="Arial" w:cs="Arial"/>
          <w:sz w:val="24"/>
          <w:szCs w:val="24"/>
        </w:rPr>
        <w:t xml:space="preserve"> formation [</w:t>
      </w:r>
      <w:r w:rsidR="00CD2EB0">
        <w:rPr>
          <w:rFonts w:ascii="Arial" w:hAnsi="Arial" w:cs="Arial"/>
          <w:sz w:val="24"/>
          <w:szCs w:val="24"/>
        </w:rPr>
        <w:t xml:space="preserve"> </w:t>
      </w:r>
      <w:r w:rsidR="00D2791B">
        <w:rPr>
          <w:rFonts w:ascii="Arial" w:hAnsi="Arial" w:cs="Arial"/>
          <w:sz w:val="24"/>
          <w:szCs w:val="24"/>
        </w:rPr>
        <w:t xml:space="preserve">Perfect combustion: </w:t>
      </w:r>
      <w:r w:rsidR="00CD2EB0">
        <w:rPr>
          <w:rFonts w:ascii="Arial" w:hAnsi="Arial" w:cs="Arial"/>
          <w:sz w:val="24"/>
          <w:szCs w:val="24"/>
        </w:rPr>
        <w:t xml:space="preserve">Air + Fuel </w:t>
      </w:r>
      <w:r w:rsidR="00CD2EB0" w:rsidRPr="00CD2EB0">
        <w:rPr>
          <w:rFonts w:ascii="Arial" w:hAnsi="Arial" w:cs="Arial"/>
          <w:sz w:val="24"/>
          <w:szCs w:val="24"/>
        </w:rPr>
        <w:sym w:font="Wingdings" w:char="F0E0"/>
      </w:r>
      <w:r w:rsidR="00CD2EB0">
        <w:rPr>
          <w:rFonts w:ascii="Arial" w:hAnsi="Arial" w:cs="Arial"/>
          <w:sz w:val="24"/>
          <w:szCs w:val="24"/>
        </w:rPr>
        <w:t xml:space="preserve"> CO</w:t>
      </w:r>
      <w:r w:rsidR="00CD2EB0">
        <w:rPr>
          <w:rFonts w:ascii="Arial" w:hAnsi="Arial" w:cs="Arial"/>
          <w:sz w:val="24"/>
          <w:szCs w:val="24"/>
          <w:vertAlign w:val="subscript"/>
        </w:rPr>
        <w:t>2</w:t>
      </w:r>
      <w:r w:rsidR="00CD2EB0">
        <w:rPr>
          <w:rFonts w:ascii="Arial" w:hAnsi="Arial" w:cs="Arial"/>
          <w:sz w:val="24"/>
          <w:szCs w:val="24"/>
        </w:rPr>
        <w:t xml:space="preserve"> + H</w:t>
      </w:r>
      <w:r w:rsidR="00CD2EB0">
        <w:rPr>
          <w:rFonts w:ascii="Arial" w:hAnsi="Arial" w:cs="Arial"/>
          <w:sz w:val="24"/>
          <w:szCs w:val="24"/>
          <w:vertAlign w:val="subscript"/>
        </w:rPr>
        <w:t>2</w:t>
      </w:r>
      <w:r w:rsidR="00CD2EB0">
        <w:rPr>
          <w:rFonts w:ascii="Arial" w:hAnsi="Arial" w:cs="Arial"/>
          <w:sz w:val="24"/>
          <w:szCs w:val="24"/>
        </w:rPr>
        <w:t>O ]</w:t>
      </w:r>
      <w:r w:rsidR="006B22C4">
        <w:rPr>
          <w:rFonts w:ascii="Arial" w:hAnsi="Arial" w:cs="Arial"/>
          <w:sz w:val="24"/>
          <w:szCs w:val="24"/>
        </w:rPr>
        <w:t>.</w:t>
      </w:r>
      <w:r w:rsidR="00597514">
        <w:rPr>
          <w:rFonts w:ascii="Arial" w:hAnsi="Arial" w:cs="Arial"/>
          <w:sz w:val="24"/>
          <w:szCs w:val="24"/>
        </w:rPr>
        <w:t xml:space="preserve"> </w:t>
      </w:r>
      <w:r w:rsidR="006A2F88">
        <w:rPr>
          <w:rFonts w:ascii="Arial" w:hAnsi="Arial" w:cs="Arial"/>
          <w:sz w:val="24"/>
          <w:szCs w:val="24"/>
        </w:rPr>
        <w:t>Unfortunately,</w:t>
      </w:r>
      <w:r w:rsidR="00597514">
        <w:rPr>
          <w:rFonts w:ascii="Arial" w:hAnsi="Arial" w:cs="Arial"/>
          <w:sz w:val="24"/>
          <w:szCs w:val="24"/>
        </w:rPr>
        <w:t xml:space="preserve"> as the temperature goes up due to the increase on CO</w:t>
      </w:r>
      <w:r w:rsidR="00597514">
        <w:rPr>
          <w:rFonts w:ascii="Arial" w:hAnsi="Arial" w:cs="Arial"/>
          <w:sz w:val="24"/>
          <w:szCs w:val="24"/>
          <w:vertAlign w:val="subscript"/>
        </w:rPr>
        <w:t>2</w:t>
      </w:r>
      <w:r w:rsidR="00597514">
        <w:rPr>
          <w:rFonts w:ascii="Arial" w:hAnsi="Arial" w:cs="Arial"/>
          <w:sz w:val="24"/>
          <w:szCs w:val="24"/>
        </w:rPr>
        <w:t xml:space="preserve"> gas, NO</w:t>
      </w:r>
      <w:r w:rsidR="00597514">
        <w:rPr>
          <w:rFonts w:ascii="Arial" w:hAnsi="Arial" w:cs="Arial"/>
          <w:sz w:val="24"/>
          <w:szCs w:val="24"/>
          <w:vertAlign w:val="subscript"/>
        </w:rPr>
        <w:t>x</w:t>
      </w:r>
      <w:r w:rsidR="00597514">
        <w:rPr>
          <w:rFonts w:ascii="Arial" w:hAnsi="Arial" w:cs="Arial"/>
          <w:sz w:val="24"/>
          <w:szCs w:val="24"/>
        </w:rPr>
        <w:t xml:space="preserve"> formation uses up the oxygen that is needed for CO</w:t>
      </w:r>
      <w:r w:rsidR="00597514">
        <w:rPr>
          <w:rFonts w:ascii="Arial" w:hAnsi="Arial" w:cs="Arial"/>
          <w:sz w:val="24"/>
          <w:szCs w:val="24"/>
          <w:vertAlign w:val="subscript"/>
        </w:rPr>
        <w:t>2</w:t>
      </w:r>
      <w:r w:rsidR="00597514">
        <w:rPr>
          <w:rFonts w:ascii="Arial" w:hAnsi="Arial" w:cs="Arial"/>
          <w:sz w:val="24"/>
          <w:szCs w:val="24"/>
        </w:rPr>
        <w:t xml:space="preserve"> formation [ Real world combustion: Air + Fuel </w:t>
      </w:r>
      <w:r w:rsidR="00597514" w:rsidRPr="00597514">
        <w:rPr>
          <w:rFonts w:ascii="Arial" w:hAnsi="Arial" w:cs="Arial"/>
          <w:sz w:val="24"/>
          <w:szCs w:val="24"/>
        </w:rPr>
        <w:sym w:font="Wingdings" w:char="F0E0"/>
      </w:r>
      <w:r w:rsidR="00597514">
        <w:rPr>
          <w:rFonts w:ascii="Arial" w:hAnsi="Arial" w:cs="Arial"/>
          <w:sz w:val="24"/>
          <w:szCs w:val="24"/>
        </w:rPr>
        <w:t xml:space="preserve"> CO</w:t>
      </w:r>
      <w:r w:rsidR="00597514">
        <w:rPr>
          <w:rFonts w:ascii="Arial" w:hAnsi="Arial" w:cs="Arial"/>
          <w:sz w:val="24"/>
          <w:szCs w:val="24"/>
          <w:vertAlign w:val="subscript"/>
        </w:rPr>
        <w:t xml:space="preserve">2 </w:t>
      </w:r>
      <w:r w:rsidR="00597514">
        <w:rPr>
          <w:rFonts w:ascii="Arial" w:hAnsi="Arial" w:cs="Arial"/>
          <w:sz w:val="24"/>
          <w:szCs w:val="24"/>
        </w:rPr>
        <w:t>+ H</w:t>
      </w:r>
      <w:r w:rsidR="00597514">
        <w:rPr>
          <w:rFonts w:ascii="Arial" w:hAnsi="Arial" w:cs="Arial"/>
          <w:sz w:val="24"/>
          <w:szCs w:val="24"/>
          <w:vertAlign w:val="subscript"/>
        </w:rPr>
        <w:t>2</w:t>
      </w:r>
      <w:r w:rsidR="00597514">
        <w:rPr>
          <w:rFonts w:ascii="Arial" w:hAnsi="Arial" w:cs="Arial"/>
          <w:sz w:val="24"/>
          <w:szCs w:val="24"/>
        </w:rPr>
        <w:t>O + NO</w:t>
      </w:r>
      <w:r w:rsidR="00597514">
        <w:rPr>
          <w:rFonts w:ascii="Arial" w:hAnsi="Arial" w:cs="Arial"/>
          <w:sz w:val="24"/>
          <w:szCs w:val="24"/>
          <w:vertAlign w:val="subscript"/>
        </w:rPr>
        <w:t>X</w:t>
      </w:r>
      <w:r w:rsidR="00597514">
        <w:rPr>
          <w:rFonts w:ascii="Arial" w:hAnsi="Arial" w:cs="Arial"/>
          <w:sz w:val="24"/>
          <w:szCs w:val="24"/>
        </w:rPr>
        <w:t xml:space="preserve"> + CO + Unburned HC, O</w:t>
      </w:r>
      <w:r w:rsidR="00597514">
        <w:rPr>
          <w:rFonts w:ascii="Arial" w:hAnsi="Arial" w:cs="Arial"/>
          <w:sz w:val="24"/>
          <w:szCs w:val="24"/>
          <w:vertAlign w:val="subscript"/>
        </w:rPr>
        <w:t>2</w:t>
      </w:r>
      <w:r w:rsidR="00597514">
        <w:rPr>
          <w:rFonts w:ascii="Arial" w:hAnsi="Arial" w:cs="Arial"/>
          <w:sz w:val="24"/>
          <w:szCs w:val="24"/>
        </w:rPr>
        <w:t xml:space="preserve"> &amp; N</w:t>
      </w:r>
      <w:r w:rsidR="00597514">
        <w:rPr>
          <w:rFonts w:ascii="Arial" w:hAnsi="Arial" w:cs="Arial"/>
          <w:sz w:val="24"/>
          <w:szCs w:val="24"/>
          <w:vertAlign w:val="subscript"/>
        </w:rPr>
        <w:t>2</w:t>
      </w:r>
      <w:r w:rsidR="00597514">
        <w:rPr>
          <w:rFonts w:ascii="Arial" w:hAnsi="Arial" w:cs="Arial"/>
          <w:sz w:val="24"/>
          <w:szCs w:val="24"/>
        </w:rPr>
        <w:t xml:space="preserve"> ]</w:t>
      </w:r>
      <w:r w:rsidR="00982165" w:rsidRPr="00982165">
        <w:rPr>
          <w:rFonts w:asciiTheme="minorBidi" w:hAnsiTheme="minorBidi"/>
          <w:sz w:val="20"/>
          <w:szCs w:val="20"/>
        </w:rPr>
        <w:t xml:space="preserve"> </w:t>
      </w:r>
      <w:r w:rsidR="00982165" w:rsidRPr="007B4A4C">
        <w:rPr>
          <w:rFonts w:asciiTheme="minorBidi" w:hAnsiTheme="minorBidi"/>
          <w:sz w:val="20"/>
          <w:szCs w:val="20"/>
        </w:rPr>
        <w:t>(</w:t>
      </w:r>
      <w:r w:rsidR="00153FEE">
        <w:rPr>
          <w:rFonts w:asciiTheme="minorBidi" w:hAnsiTheme="minorBidi"/>
          <w:sz w:val="20"/>
          <w:szCs w:val="20"/>
        </w:rPr>
        <w:t>Bosch</w:t>
      </w:r>
      <w:r w:rsidR="001534F6">
        <w:rPr>
          <w:rFonts w:asciiTheme="minorBidi" w:hAnsiTheme="minorBidi"/>
          <w:sz w:val="20"/>
          <w:szCs w:val="20"/>
        </w:rPr>
        <w:t>,</w:t>
      </w:r>
      <w:r w:rsidR="00982165" w:rsidRPr="007B4A4C">
        <w:rPr>
          <w:rFonts w:asciiTheme="minorBidi" w:hAnsiTheme="minorBidi"/>
          <w:sz w:val="20"/>
          <w:szCs w:val="20"/>
        </w:rPr>
        <w:t xml:space="preserve"> </w:t>
      </w:r>
      <w:r w:rsidR="00153FEE">
        <w:rPr>
          <w:rFonts w:asciiTheme="minorBidi" w:hAnsiTheme="minorBidi"/>
          <w:sz w:val="20"/>
          <w:szCs w:val="20"/>
        </w:rPr>
        <w:t>2007</w:t>
      </w:r>
      <w:r w:rsidR="00982165" w:rsidRPr="007B4A4C">
        <w:rPr>
          <w:rFonts w:asciiTheme="minorBidi" w:hAnsiTheme="minorBidi"/>
          <w:sz w:val="20"/>
          <w:szCs w:val="20"/>
        </w:rPr>
        <w:t>)</w:t>
      </w:r>
      <w:r w:rsidR="00982165">
        <w:rPr>
          <w:rFonts w:asciiTheme="minorBidi" w:hAnsiTheme="minorBidi"/>
          <w:sz w:val="24"/>
          <w:szCs w:val="24"/>
        </w:rPr>
        <w:t>.</w:t>
      </w:r>
      <w:r w:rsidR="00982165">
        <w:rPr>
          <w:rFonts w:ascii="Arial" w:hAnsi="Arial" w:cs="Arial"/>
          <w:sz w:val="24"/>
          <w:szCs w:val="24"/>
        </w:rPr>
        <w:t xml:space="preserve"> </w:t>
      </w:r>
      <w:r w:rsidR="00DF27FC">
        <w:rPr>
          <w:rFonts w:ascii="Arial" w:hAnsi="Arial" w:cs="Arial"/>
          <w:sz w:val="24"/>
          <w:szCs w:val="24"/>
        </w:rPr>
        <w:t>NO</w:t>
      </w:r>
      <w:r w:rsidR="00DF27FC">
        <w:rPr>
          <w:rFonts w:ascii="Arial" w:hAnsi="Arial" w:cs="Arial"/>
          <w:sz w:val="24"/>
          <w:szCs w:val="24"/>
          <w:vertAlign w:val="subscript"/>
        </w:rPr>
        <w:t>x</w:t>
      </w:r>
      <w:r w:rsidR="00DF27FC">
        <w:rPr>
          <w:rFonts w:ascii="Arial" w:hAnsi="Arial" w:cs="Arial"/>
          <w:sz w:val="24"/>
          <w:szCs w:val="24"/>
        </w:rPr>
        <w:t xml:space="preserve"> emissions are at their highest between 14.6:1 and about 16.5:1 air/fuel ratio.</w:t>
      </w:r>
      <w:r w:rsidR="004237E8">
        <w:rPr>
          <w:rFonts w:ascii="Arial" w:hAnsi="Arial" w:cs="Arial"/>
          <w:sz w:val="24"/>
          <w:szCs w:val="24"/>
        </w:rPr>
        <w:t xml:space="preserve"> HC emissions rises whenever the mixture is richer or leaner than about 14.6:1 air/fuel ratio, </w:t>
      </w:r>
      <w:r w:rsidR="00C00032">
        <w:rPr>
          <w:rFonts w:ascii="Arial" w:hAnsi="Arial" w:cs="Arial"/>
          <w:sz w:val="24"/>
          <w:szCs w:val="24"/>
        </w:rPr>
        <w:t>under lean mixture, the fuel charge sometimes fails to ignite and result in high HC emissions (this is known as lean-misfire). Under rich mixture, some of the fuel fails to burn beca</w:t>
      </w:r>
      <w:r w:rsidR="002C288B">
        <w:rPr>
          <w:rFonts w:ascii="Arial" w:hAnsi="Arial" w:cs="Arial"/>
          <w:sz w:val="24"/>
          <w:szCs w:val="24"/>
        </w:rPr>
        <w:t>use there is not enough oxygen.</w:t>
      </w:r>
      <w:r w:rsidR="0074768A">
        <w:rPr>
          <w:rFonts w:ascii="Arial" w:hAnsi="Arial" w:cs="Arial"/>
          <w:sz w:val="24"/>
          <w:szCs w:val="24"/>
        </w:rPr>
        <w:t xml:space="preserve"> CO emissions increases under conditions richer than 14.6:1 air/fuel ratio.</w:t>
      </w:r>
      <w:r w:rsidR="0061466F">
        <w:rPr>
          <w:rFonts w:ascii="Arial" w:hAnsi="Arial" w:cs="Arial"/>
          <w:sz w:val="24"/>
          <w:szCs w:val="24"/>
        </w:rPr>
        <w:t xml:space="preserve"> </w:t>
      </w:r>
      <w:r w:rsidR="00FA49F1">
        <w:rPr>
          <w:rFonts w:ascii="Arial" w:hAnsi="Arial" w:cs="Arial"/>
          <w:sz w:val="24"/>
          <w:szCs w:val="24"/>
        </w:rPr>
        <w:t>CO occurs at incomplete combustion and is essentially partially burned fuel. If the air/fuel mixture does not have enough oxygen during combustion, it will not burn completely as there is insufficient oxygen present to fully oxidize the carbon atoms into carbon dioxide CO</w:t>
      </w:r>
      <w:r w:rsidR="00FA49F1">
        <w:rPr>
          <w:rFonts w:ascii="Arial" w:hAnsi="Arial" w:cs="Arial"/>
          <w:sz w:val="24"/>
          <w:szCs w:val="24"/>
          <w:vertAlign w:val="subscript"/>
        </w:rPr>
        <w:t>2</w:t>
      </w:r>
      <w:r w:rsidR="00FA49F1">
        <w:rPr>
          <w:rFonts w:ascii="Arial" w:hAnsi="Arial" w:cs="Arial"/>
          <w:sz w:val="24"/>
          <w:szCs w:val="24"/>
        </w:rPr>
        <w:t xml:space="preserve">. </w:t>
      </w:r>
      <w:r w:rsidR="00752256">
        <w:rPr>
          <w:rFonts w:ascii="Arial" w:hAnsi="Arial" w:cs="Arial"/>
          <w:sz w:val="24"/>
          <w:szCs w:val="24"/>
        </w:rPr>
        <w:t>Thus,</w:t>
      </w:r>
      <w:r w:rsidR="00FA49F1">
        <w:rPr>
          <w:rFonts w:ascii="Arial" w:hAnsi="Arial" w:cs="Arial"/>
          <w:sz w:val="24"/>
          <w:szCs w:val="24"/>
        </w:rPr>
        <w:t xml:space="preserve"> when carbon atoms bond with only one oxygen atom, carbon monoxide CO forms</w:t>
      </w:r>
      <w:r w:rsidR="00EE41E9">
        <w:rPr>
          <w:rFonts w:ascii="Arial" w:hAnsi="Arial" w:cs="Arial"/>
          <w:sz w:val="24"/>
          <w:szCs w:val="24"/>
        </w:rPr>
        <w:t xml:space="preserve"> </w:t>
      </w:r>
      <w:r w:rsidR="00924ADA" w:rsidRPr="00924ADA">
        <w:rPr>
          <w:rFonts w:ascii="Arial" w:hAnsi="Arial" w:cs="Arial"/>
          <w:sz w:val="20"/>
          <w:szCs w:val="24"/>
        </w:rPr>
        <w:t>(Toyota, USA)</w:t>
      </w:r>
      <w:r w:rsidR="00924ADA">
        <w:rPr>
          <w:rFonts w:ascii="Arial" w:hAnsi="Arial" w:cs="Arial"/>
          <w:sz w:val="24"/>
          <w:szCs w:val="24"/>
        </w:rPr>
        <w:t>.</w:t>
      </w:r>
      <w:r w:rsidR="000121F8">
        <w:rPr>
          <w:rFonts w:ascii="Arial" w:hAnsi="Arial" w:cs="Arial"/>
          <w:sz w:val="24"/>
          <w:szCs w:val="24"/>
        </w:rPr>
        <w:t xml:space="preserve"> </w:t>
      </w:r>
      <w:r w:rsidR="00FA49F1">
        <w:rPr>
          <w:rFonts w:ascii="Arial" w:hAnsi="Arial" w:cs="Arial"/>
          <w:sz w:val="24"/>
          <w:szCs w:val="24"/>
        </w:rPr>
        <w:t xml:space="preserve">   </w:t>
      </w:r>
      <w:r w:rsidR="0074768A">
        <w:rPr>
          <w:rFonts w:ascii="Arial" w:hAnsi="Arial" w:cs="Arial"/>
          <w:sz w:val="24"/>
          <w:szCs w:val="24"/>
        </w:rPr>
        <w:t xml:space="preserve"> </w:t>
      </w:r>
      <w:r w:rsidR="00DF27FC">
        <w:rPr>
          <w:rFonts w:ascii="Arial" w:hAnsi="Arial" w:cs="Arial"/>
          <w:sz w:val="24"/>
          <w:szCs w:val="24"/>
        </w:rPr>
        <w:t xml:space="preserve"> </w:t>
      </w:r>
    </w:p>
    <w:p w14:paraId="703CAD8E" w14:textId="0489394A" w:rsidR="003E57EF" w:rsidRDefault="00C11E00" w:rsidP="00B022F4">
      <w:pPr>
        <w:pStyle w:val="Heading1"/>
        <w:numPr>
          <w:ilvl w:val="0"/>
          <w:numId w:val="4"/>
        </w:numPr>
        <w:rPr>
          <w:rFonts w:asciiTheme="majorBidi" w:hAnsiTheme="majorBidi"/>
          <w:b/>
          <w:bCs/>
          <w:color w:val="0070C0"/>
        </w:rPr>
      </w:pPr>
      <w:bookmarkStart w:id="14" w:name="_Toc3754064"/>
      <w:r>
        <w:rPr>
          <w:rFonts w:asciiTheme="majorBidi" w:hAnsiTheme="majorBidi"/>
          <w:b/>
          <w:bCs/>
          <w:color w:val="0070C0"/>
        </w:rPr>
        <w:t>EU regulation on</w:t>
      </w:r>
      <w:r w:rsidR="00A626E4">
        <w:rPr>
          <w:rFonts w:asciiTheme="majorBidi" w:hAnsiTheme="majorBidi"/>
          <w:b/>
          <w:bCs/>
          <w:color w:val="0070C0"/>
        </w:rPr>
        <w:t xml:space="preserve"> reducing </w:t>
      </w:r>
      <w:r w:rsidR="00D3032C">
        <w:rPr>
          <w:rFonts w:asciiTheme="majorBidi" w:hAnsiTheme="majorBidi"/>
          <w:b/>
          <w:bCs/>
          <w:color w:val="0070C0"/>
        </w:rPr>
        <w:t>Particulate</w:t>
      </w:r>
      <w:r>
        <w:rPr>
          <w:rFonts w:asciiTheme="majorBidi" w:hAnsiTheme="majorBidi"/>
          <w:b/>
          <w:bCs/>
          <w:color w:val="0070C0"/>
        </w:rPr>
        <w:t xml:space="preserve"> emissions</w:t>
      </w:r>
      <w:r w:rsidR="00FC6E34">
        <w:rPr>
          <w:rFonts w:asciiTheme="majorBidi" w:hAnsiTheme="majorBidi"/>
          <w:b/>
          <w:bCs/>
          <w:color w:val="0070C0"/>
        </w:rPr>
        <w:t xml:space="preserve"> </w:t>
      </w:r>
      <w:r w:rsidR="002356D7">
        <w:rPr>
          <w:rFonts w:asciiTheme="majorBidi" w:hAnsiTheme="majorBidi"/>
          <w:b/>
          <w:bCs/>
          <w:color w:val="0070C0"/>
        </w:rPr>
        <w:t xml:space="preserve">(PM) </w:t>
      </w:r>
      <w:r w:rsidR="00FC6E34">
        <w:rPr>
          <w:rFonts w:asciiTheme="majorBidi" w:hAnsiTheme="majorBidi"/>
          <w:b/>
          <w:bCs/>
          <w:color w:val="0070C0"/>
        </w:rPr>
        <w:t xml:space="preserve">from passenger </w:t>
      </w:r>
      <w:r w:rsidR="00BF10C9">
        <w:rPr>
          <w:rFonts w:asciiTheme="majorBidi" w:hAnsiTheme="majorBidi"/>
          <w:b/>
          <w:bCs/>
          <w:color w:val="0070C0"/>
        </w:rPr>
        <w:t>vehicles</w:t>
      </w:r>
      <w:r>
        <w:rPr>
          <w:rFonts w:asciiTheme="majorBidi" w:hAnsiTheme="majorBidi"/>
          <w:b/>
          <w:bCs/>
          <w:color w:val="0070C0"/>
        </w:rPr>
        <w:t>:</w:t>
      </w:r>
      <w:bookmarkEnd w:id="14"/>
      <w:r w:rsidR="00BF10C9">
        <w:rPr>
          <w:rFonts w:asciiTheme="majorBidi" w:hAnsiTheme="majorBidi"/>
          <w:b/>
          <w:bCs/>
          <w:color w:val="0070C0"/>
        </w:rPr>
        <w:t xml:space="preserve">  </w:t>
      </w:r>
      <w:r>
        <w:rPr>
          <w:rFonts w:asciiTheme="majorBidi" w:hAnsiTheme="majorBidi"/>
          <w:b/>
          <w:bCs/>
          <w:color w:val="0070C0"/>
        </w:rPr>
        <w:t xml:space="preserve"> </w:t>
      </w:r>
    </w:p>
    <w:p w14:paraId="45F34047" w14:textId="45C492E0" w:rsidR="00336D23" w:rsidRDefault="004350AF" w:rsidP="00EA126E">
      <w:pPr>
        <w:jc w:val="both"/>
        <w:rPr>
          <w:rFonts w:asciiTheme="minorBidi" w:hAnsiTheme="minorBidi"/>
          <w:sz w:val="24"/>
          <w:szCs w:val="24"/>
        </w:rPr>
      </w:pPr>
      <w:r>
        <w:rPr>
          <w:rFonts w:asciiTheme="minorBidi" w:hAnsiTheme="minorBidi"/>
          <w:sz w:val="24"/>
          <w:szCs w:val="24"/>
        </w:rPr>
        <w:t>As the regulations concerning automobiles emission getting strict every year, engine and vehicle manufactures and designers are facing a</w:t>
      </w:r>
      <w:r w:rsidR="0022204F">
        <w:rPr>
          <w:rFonts w:asciiTheme="minorBidi" w:hAnsiTheme="minorBidi"/>
          <w:sz w:val="24"/>
          <w:szCs w:val="24"/>
        </w:rPr>
        <w:t xml:space="preserve"> technical</w:t>
      </w:r>
      <w:r>
        <w:rPr>
          <w:rFonts w:asciiTheme="minorBidi" w:hAnsiTheme="minorBidi"/>
          <w:sz w:val="24"/>
          <w:szCs w:val="24"/>
        </w:rPr>
        <w:t xml:space="preserve"> difficulties in meeting those regulations</w:t>
      </w:r>
      <w:r w:rsidR="0022204F">
        <w:rPr>
          <w:rFonts w:asciiTheme="minorBidi" w:hAnsiTheme="minorBidi"/>
          <w:sz w:val="24"/>
          <w:szCs w:val="24"/>
        </w:rPr>
        <w:t>.</w:t>
      </w:r>
      <w:r w:rsidR="0046524E">
        <w:rPr>
          <w:rFonts w:asciiTheme="minorBidi" w:hAnsiTheme="minorBidi"/>
          <w:sz w:val="24"/>
          <w:szCs w:val="24"/>
        </w:rPr>
        <w:t xml:space="preserve"> </w:t>
      </w:r>
      <w:r w:rsidR="00482A1B">
        <w:rPr>
          <w:rFonts w:asciiTheme="minorBidi" w:hAnsiTheme="minorBidi"/>
          <w:sz w:val="24"/>
          <w:szCs w:val="24"/>
        </w:rPr>
        <w:t xml:space="preserve">Ford, </w:t>
      </w:r>
      <w:r w:rsidR="000C6862">
        <w:rPr>
          <w:rFonts w:asciiTheme="minorBidi" w:hAnsiTheme="minorBidi"/>
          <w:sz w:val="24"/>
          <w:szCs w:val="24"/>
        </w:rPr>
        <w:t xml:space="preserve">Jaguar, Lotus, and Rover sponsored a work on unburnt </w:t>
      </w:r>
      <w:r w:rsidR="004A7DD0">
        <w:rPr>
          <w:rFonts w:asciiTheme="minorBidi" w:hAnsiTheme="minorBidi"/>
          <w:sz w:val="24"/>
          <w:szCs w:val="24"/>
        </w:rPr>
        <w:t xml:space="preserve">hydrocarbon </w:t>
      </w:r>
      <w:r w:rsidR="000C6862">
        <w:rPr>
          <w:rFonts w:asciiTheme="minorBidi" w:hAnsiTheme="minorBidi"/>
          <w:sz w:val="24"/>
          <w:szCs w:val="24"/>
        </w:rPr>
        <w:t>(uHC) from petrol engines where the project was completed to achieve a deeper understanding of the mechanism contributing to the formation of uHC emissions</w:t>
      </w:r>
      <w:r w:rsidR="004A7DD0">
        <w:rPr>
          <w:rFonts w:asciiTheme="minorBidi" w:hAnsiTheme="minorBidi"/>
          <w:sz w:val="24"/>
          <w:szCs w:val="24"/>
        </w:rPr>
        <w:t>.</w:t>
      </w:r>
      <w:r w:rsidR="00635163">
        <w:rPr>
          <w:rFonts w:asciiTheme="minorBidi" w:hAnsiTheme="minorBidi"/>
          <w:sz w:val="24"/>
          <w:szCs w:val="24"/>
        </w:rPr>
        <w:t xml:space="preserve"> The project concentrated on cold-start emissions, i.e. prior to catalyst light-off and the majority of examination work was determined on test-bed engines undergoing repeated cold starts of 20°c</w:t>
      </w:r>
      <w:r w:rsidR="00F320C5">
        <w:rPr>
          <w:rFonts w:asciiTheme="minorBidi" w:hAnsiTheme="minorBidi"/>
          <w:sz w:val="24"/>
          <w:szCs w:val="24"/>
        </w:rPr>
        <w:t xml:space="preserve">. </w:t>
      </w:r>
      <w:r w:rsidR="00D06E0B">
        <w:rPr>
          <w:rFonts w:asciiTheme="minorBidi" w:hAnsiTheme="minorBidi"/>
          <w:sz w:val="24"/>
          <w:szCs w:val="24"/>
        </w:rPr>
        <w:t xml:space="preserve">the results of this test revealed multiple </w:t>
      </w:r>
      <w:r w:rsidR="00D06E0B">
        <w:rPr>
          <w:rFonts w:asciiTheme="minorBidi" w:hAnsiTheme="minorBidi"/>
          <w:sz w:val="24"/>
          <w:szCs w:val="24"/>
        </w:rPr>
        <w:lastRenderedPageBreak/>
        <w:t>aspects of engine fuel management that result in the creation of high level of uHC, in particular, the test highlighted the importance of fuelling and combustion performance on an individual engine-cycle basis if uHC levels are to be reduced without excessive cost penalties</w:t>
      </w:r>
      <w:r w:rsidR="00CB16BD">
        <w:rPr>
          <w:rFonts w:asciiTheme="minorBidi" w:hAnsiTheme="minorBidi"/>
          <w:sz w:val="24"/>
          <w:szCs w:val="24"/>
        </w:rPr>
        <w:t xml:space="preserve"> </w:t>
      </w:r>
      <w:r w:rsidR="00CB16BD">
        <w:rPr>
          <w:rFonts w:asciiTheme="minorBidi" w:hAnsiTheme="minorBidi"/>
          <w:sz w:val="20"/>
          <w:szCs w:val="20"/>
        </w:rPr>
        <w:t>(</w:t>
      </w:r>
      <w:r w:rsidR="00DE6301">
        <w:rPr>
          <w:rFonts w:asciiTheme="minorBidi" w:hAnsiTheme="minorBidi"/>
          <w:sz w:val="20"/>
          <w:szCs w:val="20"/>
        </w:rPr>
        <w:t>Boam</w:t>
      </w:r>
      <w:r w:rsidR="000C044F">
        <w:rPr>
          <w:rFonts w:asciiTheme="minorBidi" w:hAnsiTheme="minorBidi"/>
          <w:sz w:val="20"/>
          <w:szCs w:val="20"/>
        </w:rPr>
        <w:t xml:space="preserve"> D, Finlay I, Biddulph T. 1994)</w:t>
      </w:r>
      <w:r w:rsidR="000C044F">
        <w:rPr>
          <w:rFonts w:asciiTheme="minorBidi" w:hAnsiTheme="minorBidi"/>
          <w:sz w:val="24"/>
          <w:szCs w:val="24"/>
        </w:rPr>
        <w:t>.</w:t>
      </w:r>
      <w:r w:rsidR="00D87022">
        <w:rPr>
          <w:rFonts w:asciiTheme="minorBidi" w:hAnsiTheme="minorBidi"/>
          <w:sz w:val="24"/>
          <w:szCs w:val="24"/>
        </w:rPr>
        <w:t xml:space="preserve"> </w:t>
      </w:r>
      <w:r w:rsidR="00DC4D3F">
        <w:rPr>
          <w:rFonts w:asciiTheme="minorBidi" w:hAnsiTheme="minorBidi"/>
          <w:sz w:val="24"/>
          <w:szCs w:val="24"/>
        </w:rPr>
        <w:t xml:space="preserve"> </w:t>
      </w:r>
      <w:r w:rsidR="00560AE6">
        <w:rPr>
          <w:rFonts w:asciiTheme="minorBidi" w:hAnsiTheme="minorBidi"/>
          <w:sz w:val="24"/>
          <w:szCs w:val="24"/>
        </w:rPr>
        <w:t xml:space="preserve"> </w:t>
      </w:r>
      <w:r w:rsidR="000C044F">
        <w:rPr>
          <w:rFonts w:asciiTheme="minorBidi" w:hAnsiTheme="minorBidi"/>
          <w:sz w:val="24"/>
          <w:szCs w:val="24"/>
        </w:rPr>
        <w:t xml:space="preserve"> </w:t>
      </w:r>
      <w:r w:rsidR="00F80621">
        <w:rPr>
          <w:rFonts w:asciiTheme="minorBidi" w:hAnsiTheme="minorBidi"/>
          <w:sz w:val="24"/>
          <w:szCs w:val="24"/>
        </w:rPr>
        <w:t xml:space="preserve"> </w:t>
      </w:r>
      <w:r w:rsidR="00F83C53">
        <w:rPr>
          <w:rFonts w:asciiTheme="minorBidi" w:hAnsiTheme="minorBidi"/>
          <w:sz w:val="24"/>
          <w:szCs w:val="24"/>
        </w:rPr>
        <w:t xml:space="preserve"> </w:t>
      </w:r>
    </w:p>
    <w:p w14:paraId="5F0E1EAB" w14:textId="50A80690" w:rsidR="00B904E0" w:rsidRPr="00AE37E2" w:rsidRDefault="00C860CF" w:rsidP="00BC257B">
      <w:pPr>
        <w:jc w:val="both"/>
        <w:rPr>
          <w:rFonts w:asciiTheme="minorBidi" w:hAnsiTheme="minorBidi"/>
          <w:sz w:val="24"/>
          <w:szCs w:val="24"/>
        </w:rPr>
      </w:pPr>
      <w:r>
        <w:rPr>
          <w:rFonts w:asciiTheme="minorBidi" w:hAnsiTheme="minorBidi"/>
          <w:sz w:val="24"/>
          <w:szCs w:val="24"/>
        </w:rPr>
        <w:t xml:space="preserve">Emission legislation have been a worldwide concern for more </w:t>
      </w:r>
      <w:r w:rsidR="00907652">
        <w:rPr>
          <w:rFonts w:asciiTheme="minorBidi" w:hAnsiTheme="minorBidi"/>
          <w:sz w:val="24"/>
          <w:szCs w:val="24"/>
        </w:rPr>
        <w:t>than</w:t>
      </w:r>
      <w:r>
        <w:rPr>
          <w:rFonts w:asciiTheme="minorBidi" w:hAnsiTheme="minorBidi"/>
          <w:sz w:val="24"/>
          <w:szCs w:val="24"/>
        </w:rPr>
        <w:t xml:space="preserve"> twenty-five years.</w:t>
      </w:r>
      <w:r w:rsidR="00932DB2">
        <w:rPr>
          <w:rFonts w:asciiTheme="minorBidi" w:hAnsiTheme="minorBidi"/>
          <w:sz w:val="24"/>
          <w:szCs w:val="24"/>
        </w:rPr>
        <w:t xml:space="preserve"> </w:t>
      </w:r>
      <w:r w:rsidR="00907652">
        <w:rPr>
          <w:rFonts w:asciiTheme="minorBidi" w:hAnsiTheme="minorBidi"/>
          <w:sz w:val="24"/>
          <w:szCs w:val="24"/>
        </w:rPr>
        <w:t>Initially, the regulations mainly focused on exhaust pollutant gases of CO, HC, and NO</w:t>
      </w:r>
      <w:r w:rsidR="00907652">
        <w:rPr>
          <w:rFonts w:asciiTheme="minorBidi" w:hAnsiTheme="minorBidi"/>
          <w:sz w:val="24"/>
          <w:szCs w:val="24"/>
          <w:vertAlign w:val="subscript"/>
        </w:rPr>
        <w:t>x</w:t>
      </w:r>
      <w:r w:rsidR="00907652">
        <w:rPr>
          <w:rFonts w:asciiTheme="minorBidi" w:hAnsiTheme="minorBidi"/>
          <w:sz w:val="24"/>
          <w:szCs w:val="24"/>
        </w:rPr>
        <w:t>. However,</w:t>
      </w:r>
      <w:r w:rsidR="00D97F8C">
        <w:rPr>
          <w:rFonts w:asciiTheme="minorBidi" w:hAnsiTheme="minorBidi"/>
          <w:sz w:val="24"/>
          <w:szCs w:val="24"/>
        </w:rPr>
        <w:t xml:space="preserve"> </w:t>
      </w:r>
      <w:r w:rsidR="00174365">
        <w:rPr>
          <w:rFonts w:asciiTheme="minorBidi" w:hAnsiTheme="minorBidi"/>
          <w:sz w:val="24"/>
          <w:szCs w:val="24"/>
        </w:rPr>
        <w:t xml:space="preserve">Hext P M., at el, Roger K O., at el, Paddle G M., has completed a studies in central toxicology laboratory </w:t>
      </w:r>
      <w:r w:rsidR="002C051A">
        <w:rPr>
          <w:rFonts w:asciiTheme="minorBidi" w:hAnsiTheme="minorBidi"/>
          <w:sz w:val="24"/>
          <w:szCs w:val="24"/>
        </w:rPr>
        <w:t xml:space="preserve">(1999) </w:t>
      </w:r>
      <w:r w:rsidR="00174365">
        <w:rPr>
          <w:rFonts w:asciiTheme="minorBidi" w:hAnsiTheme="minorBidi"/>
          <w:sz w:val="24"/>
          <w:szCs w:val="24"/>
        </w:rPr>
        <w:t>and reported that</w:t>
      </w:r>
      <w:r w:rsidR="00D86459">
        <w:rPr>
          <w:rFonts w:asciiTheme="minorBidi" w:hAnsiTheme="minorBidi"/>
          <w:sz w:val="24"/>
          <w:szCs w:val="24"/>
        </w:rPr>
        <w:t xml:space="preserve"> </w:t>
      </w:r>
      <w:r w:rsidR="00291182">
        <w:rPr>
          <w:rFonts w:asciiTheme="minorBidi" w:hAnsiTheme="minorBidi"/>
          <w:sz w:val="24"/>
          <w:szCs w:val="24"/>
        </w:rPr>
        <w:t>particles emitted from vehicles and from other sources are now accepted as having a negative impact on human health and air quality.</w:t>
      </w:r>
      <w:r w:rsidR="002C051A">
        <w:rPr>
          <w:rFonts w:asciiTheme="minorBidi" w:hAnsiTheme="minorBidi"/>
          <w:sz w:val="24"/>
          <w:szCs w:val="24"/>
        </w:rPr>
        <w:t xml:space="preserve"> Several other studies also have been addressing the issue of particulate emission on human health</w:t>
      </w:r>
      <w:r w:rsidR="006D1EDC">
        <w:rPr>
          <w:rFonts w:asciiTheme="minorBidi" w:hAnsiTheme="minorBidi"/>
          <w:sz w:val="24"/>
          <w:szCs w:val="24"/>
        </w:rPr>
        <w:t>. As a product of combustion and secondary atmospheric transformation, ambient Ultra-fine particulate (UFP</w:t>
      </w:r>
      <w:r w:rsidR="006D1EDC">
        <w:rPr>
          <w:rFonts w:asciiTheme="minorBidi" w:hAnsiTheme="minorBidi"/>
          <w:sz w:val="24"/>
          <w:szCs w:val="24"/>
          <w:vertAlign w:val="subscript"/>
        </w:rPr>
        <w:t>s</w:t>
      </w:r>
      <w:r w:rsidR="006D1EDC">
        <w:rPr>
          <w:rFonts w:asciiTheme="minorBidi" w:hAnsiTheme="minorBidi"/>
          <w:sz w:val="24"/>
          <w:szCs w:val="24"/>
        </w:rPr>
        <w:t>) have various sources whose relative contributions to ambient concentrations vary with location, season, as well as time of the day. However, motor vehicle exhaust can be identified as the main contributor to UFP concentration</w:t>
      </w:r>
      <w:r w:rsidR="00C62D23">
        <w:rPr>
          <w:rFonts w:asciiTheme="minorBidi" w:hAnsiTheme="minorBidi"/>
          <w:sz w:val="24"/>
          <w:szCs w:val="24"/>
        </w:rPr>
        <w:t>s in urban areas, specifically in proximity to major roads</w:t>
      </w:r>
      <w:r w:rsidR="00C62D23" w:rsidRPr="006B444D">
        <w:rPr>
          <w:rFonts w:asciiTheme="minorBidi" w:hAnsiTheme="minorBidi"/>
          <w:sz w:val="20"/>
          <w:szCs w:val="20"/>
        </w:rPr>
        <w:t xml:space="preserve"> </w:t>
      </w:r>
      <w:r w:rsidR="006B444D" w:rsidRPr="006B444D">
        <w:rPr>
          <w:rFonts w:asciiTheme="minorBidi" w:hAnsiTheme="minorBidi"/>
          <w:sz w:val="20"/>
          <w:szCs w:val="20"/>
        </w:rPr>
        <w:t>(HEI. 2013)</w:t>
      </w:r>
      <w:r w:rsidR="006B444D">
        <w:rPr>
          <w:rFonts w:asciiTheme="minorBidi" w:hAnsiTheme="minorBidi"/>
          <w:sz w:val="24"/>
          <w:szCs w:val="24"/>
        </w:rPr>
        <w:t>.</w:t>
      </w:r>
      <w:r w:rsidR="00495CEA">
        <w:rPr>
          <w:rFonts w:asciiTheme="minorBidi" w:hAnsiTheme="minorBidi"/>
          <w:sz w:val="24"/>
          <w:szCs w:val="24"/>
        </w:rPr>
        <w:t xml:space="preserve"> </w:t>
      </w:r>
      <w:r w:rsidR="00530E15">
        <w:rPr>
          <w:rFonts w:asciiTheme="minorBidi" w:hAnsiTheme="minorBidi"/>
          <w:sz w:val="24"/>
          <w:szCs w:val="24"/>
        </w:rPr>
        <w:t xml:space="preserve">As a results of this studies, the </w:t>
      </w:r>
      <w:r w:rsidR="00125504">
        <w:rPr>
          <w:rFonts w:asciiTheme="minorBidi" w:hAnsiTheme="minorBidi"/>
          <w:sz w:val="24"/>
          <w:szCs w:val="24"/>
        </w:rPr>
        <w:t>European emissions legislation has set limits for the number of particulate emissions from  vehicle powered with diesel engines since 1990</w:t>
      </w:r>
      <w:r w:rsidR="00FB176F">
        <w:rPr>
          <w:rFonts w:asciiTheme="minorBidi" w:hAnsiTheme="minorBidi"/>
          <w:sz w:val="24"/>
          <w:szCs w:val="24"/>
        </w:rPr>
        <w:t xml:space="preserve">, and </w:t>
      </w:r>
      <w:r w:rsidR="005D105D">
        <w:rPr>
          <w:rFonts w:asciiTheme="minorBidi" w:hAnsiTheme="minorBidi"/>
          <w:sz w:val="24"/>
          <w:szCs w:val="24"/>
        </w:rPr>
        <w:t>their</w:t>
      </w:r>
      <w:r w:rsidR="00FB176F">
        <w:rPr>
          <w:rFonts w:asciiTheme="minorBidi" w:hAnsiTheme="minorBidi"/>
          <w:sz w:val="24"/>
          <w:szCs w:val="24"/>
        </w:rPr>
        <w:t xml:space="preserve"> </w:t>
      </w:r>
      <w:r w:rsidR="00625408">
        <w:rPr>
          <w:rFonts w:asciiTheme="minorBidi" w:hAnsiTheme="minorBidi"/>
          <w:sz w:val="24"/>
          <w:szCs w:val="24"/>
        </w:rPr>
        <w:t>particulate mass (</w:t>
      </w:r>
      <w:r w:rsidR="00FB176F">
        <w:rPr>
          <w:rFonts w:asciiTheme="minorBidi" w:hAnsiTheme="minorBidi"/>
          <w:sz w:val="24"/>
          <w:szCs w:val="24"/>
        </w:rPr>
        <w:t>PM</w:t>
      </w:r>
      <w:r w:rsidR="00625408">
        <w:rPr>
          <w:rFonts w:asciiTheme="minorBidi" w:hAnsiTheme="minorBidi"/>
          <w:sz w:val="24"/>
          <w:szCs w:val="24"/>
        </w:rPr>
        <w:t>)</w:t>
      </w:r>
      <w:r w:rsidR="00FB176F">
        <w:rPr>
          <w:rFonts w:asciiTheme="minorBidi" w:hAnsiTheme="minorBidi"/>
          <w:sz w:val="24"/>
          <w:szCs w:val="24"/>
        </w:rPr>
        <w:t xml:space="preserve"> limits were first introduced with Euro1 standards in 1992</w:t>
      </w:r>
      <w:r w:rsidR="00FD3918">
        <w:rPr>
          <w:rFonts w:asciiTheme="minorBidi" w:hAnsiTheme="minorBidi"/>
          <w:sz w:val="24"/>
          <w:szCs w:val="24"/>
        </w:rPr>
        <w:t>.</w:t>
      </w:r>
      <w:r w:rsidR="00CA6FAB">
        <w:rPr>
          <w:rFonts w:asciiTheme="minorBidi" w:hAnsiTheme="minorBidi"/>
          <w:sz w:val="24"/>
          <w:szCs w:val="24"/>
        </w:rPr>
        <w:t xml:space="preserve"> Over the year, this limit </w:t>
      </w:r>
      <w:r w:rsidR="003970CB">
        <w:rPr>
          <w:rFonts w:asciiTheme="minorBidi" w:hAnsiTheme="minorBidi"/>
          <w:sz w:val="24"/>
          <w:szCs w:val="24"/>
        </w:rPr>
        <w:t>has</w:t>
      </w:r>
      <w:r w:rsidR="00CA6FAB">
        <w:rPr>
          <w:rFonts w:asciiTheme="minorBidi" w:hAnsiTheme="minorBidi"/>
          <w:sz w:val="24"/>
          <w:szCs w:val="24"/>
        </w:rPr>
        <w:t xml:space="preserve"> become progressively tighter, and in 2009 Euro </w:t>
      </w:r>
      <w:r w:rsidR="004F0504">
        <w:rPr>
          <w:rFonts w:asciiTheme="minorBidi" w:hAnsiTheme="minorBidi"/>
          <w:sz w:val="24"/>
          <w:szCs w:val="24"/>
        </w:rPr>
        <w:t xml:space="preserve">5 </w:t>
      </w:r>
      <w:r w:rsidR="00CA6FAB">
        <w:rPr>
          <w:rFonts w:asciiTheme="minorBidi" w:hAnsiTheme="minorBidi"/>
          <w:sz w:val="24"/>
          <w:szCs w:val="24"/>
        </w:rPr>
        <w:t>standards</w:t>
      </w:r>
      <w:r w:rsidR="004F0504">
        <w:rPr>
          <w:rFonts w:asciiTheme="minorBidi" w:hAnsiTheme="minorBidi"/>
          <w:sz w:val="24"/>
          <w:szCs w:val="24"/>
        </w:rPr>
        <w:t xml:space="preserve"> the number of PM reached 5 mg/km. </w:t>
      </w:r>
      <w:r w:rsidR="008D3393">
        <w:rPr>
          <w:rFonts w:asciiTheme="minorBidi" w:hAnsiTheme="minorBidi"/>
          <w:sz w:val="24"/>
          <w:szCs w:val="24"/>
        </w:rPr>
        <w:t>Five years later, Euro 6 (2014) standards introduced even more tighter PM emissions limits of 4.5 mg/km</w:t>
      </w:r>
      <w:r w:rsidR="00001B3A">
        <w:rPr>
          <w:rFonts w:asciiTheme="minorBidi" w:hAnsiTheme="minorBidi"/>
          <w:sz w:val="24"/>
          <w:szCs w:val="24"/>
        </w:rPr>
        <w:t>.</w:t>
      </w:r>
      <w:r w:rsidR="00316713">
        <w:rPr>
          <w:rFonts w:asciiTheme="minorBidi" w:hAnsiTheme="minorBidi"/>
          <w:sz w:val="24"/>
          <w:szCs w:val="24"/>
        </w:rPr>
        <w:t xml:space="preserve"> </w:t>
      </w:r>
      <w:r w:rsidR="00625408">
        <w:rPr>
          <w:rFonts w:asciiTheme="minorBidi" w:hAnsiTheme="minorBidi"/>
          <w:sz w:val="24"/>
          <w:szCs w:val="24"/>
        </w:rPr>
        <w:t>those limits along with the introduction of clean fuels and advanced vehicle technology and after-treatment systems has significantly reduced automotive PM</w:t>
      </w:r>
      <w:r w:rsidR="005120EF">
        <w:rPr>
          <w:rFonts w:asciiTheme="minorBidi" w:hAnsiTheme="minorBidi"/>
          <w:sz w:val="24"/>
          <w:szCs w:val="24"/>
        </w:rPr>
        <w:t xml:space="preserve"> emissions as well as a substantial improvement in air quality</w:t>
      </w:r>
      <w:r w:rsidR="00F548BD">
        <w:rPr>
          <w:rFonts w:asciiTheme="minorBidi" w:hAnsiTheme="minorBidi"/>
          <w:sz w:val="24"/>
          <w:szCs w:val="24"/>
        </w:rPr>
        <w:t xml:space="preserve"> </w:t>
      </w:r>
      <w:r w:rsidR="00F548BD">
        <w:rPr>
          <w:rFonts w:asciiTheme="minorBidi" w:hAnsiTheme="minorBidi"/>
          <w:sz w:val="20"/>
          <w:szCs w:val="20"/>
        </w:rPr>
        <w:t>( Joachim, Cecile., et al, Heather</w:t>
      </w:r>
      <w:r w:rsidR="00275CF9">
        <w:rPr>
          <w:rFonts w:asciiTheme="minorBidi" w:hAnsiTheme="minorBidi"/>
          <w:sz w:val="20"/>
          <w:szCs w:val="20"/>
        </w:rPr>
        <w:t>. 2017)</w:t>
      </w:r>
      <w:r w:rsidR="00275CF9">
        <w:rPr>
          <w:rFonts w:asciiTheme="minorBidi" w:hAnsiTheme="minorBidi"/>
          <w:sz w:val="24"/>
          <w:szCs w:val="24"/>
        </w:rPr>
        <w:t>.</w:t>
      </w:r>
      <w:r w:rsidR="00890EA2">
        <w:rPr>
          <w:rFonts w:asciiTheme="minorBidi" w:hAnsiTheme="minorBidi"/>
          <w:sz w:val="24"/>
          <w:szCs w:val="24"/>
        </w:rPr>
        <w:t xml:space="preserve"> </w:t>
      </w:r>
      <w:r w:rsidR="006046E9">
        <w:rPr>
          <w:rFonts w:asciiTheme="minorBidi" w:hAnsiTheme="minorBidi"/>
          <w:sz w:val="24"/>
          <w:szCs w:val="24"/>
        </w:rPr>
        <w:t xml:space="preserve">When </w:t>
      </w:r>
      <w:r w:rsidR="00793B5E">
        <w:rPr>
          <w:rFonts w:asciiTheme="minorBidi" w:hAnsiTheme="minorBidi"/>
          <w:sz w:val="24"/>
          <w:szCs w:val="24"/>
        </w:rPr>
        <w:t>measuring</w:t>
      </w:r>
      <w:r w:rsidR="00035B8B">
        <w:rPr>
          <w:rFonts w:asciiTheme="minorBidi" w:hAnsiTheme="minorBidi"/>
          <w:sz w:val="24"/>
          <w:szCs w:val="24"/>
        </w:rPr>
        <w:t xml:space="preserve"> PM emissions </w:t>
      </w:r>
      <w:r w:rsidR="00793B5E">
        <w:rPr>
          <w:rFonts w:asciiTheme="minorBidi" w:hAnsiTheme="minorBidi"/>
          <w:sz w:val="24"/>
          <w:szCs w:val="24"/>
        </w:rPr>
        <w:t xml:space="preserve">of </w:t>
      </w:r>
      <w:r w:rsidR="00890EA2">
        <w:rPr>
          <w:rFonts w:asciiTheme="minorBidi" w:hAnsiTheme="minorBidi"/>
          <w:sz w:val="24"/>
          <w:szCs w:val="24"/>
        </w:rPr>
        <w:t xml:space="preserve">port fuel injected (PFI) </w:t>
      </w:r>
      <w:r w:rsidR="00793B5E">
        <w:rPr>
          <w:rFonts w:asciiTheme="minorBidi" w:hAnsiTheme="minorBidi"/>
          <w:sz w:val="24"/>
          <w:szCs w:val="24"/>
        </w:rPr>
        <w:t>petrol engines,</w:t>
      </w:r>
      <w:r w:rsidR="00890EA2">
        <w:rPr>
          <w:rFonts w:asciiTheme="minorBidi" w:hAnsiTheme="minorBidi"/>
          <w:sz w:val="24"/>
          <w:szCs w:val="24"/>
        </w:rPr>
        <w:t xml:space="preserve"> the numbers found to be very low, that because the fuel is well mixed with the inducted fresh air before the combustion occur. </w:t>
      </w:r>
      <w:r w:rsidR="00585A8B">
        <w:rPr>
          <w:rFonts w:asciiTheme="minorBidi" w:hAnsiTheme="minorBidi"/>
          <w:sz w:val="24"/>
          <w:szCs w:val="24"/>
        </w:rPr>
        <w:t>Therefore, research and legislations has remained focused much more on diesel engines which have historically proved to emit much higher PM emissions</w:t>
      </w:r>
      <w:r w:rsidR="00E62B57">
        <w:rPr>
          <w:rFonts w:asciiTheme="minorBidi" w:hAnsiTheme="minorBidi"/>
          <w:sz w:val="24"/>
          <w:szCs w:val="24"/>
        </w:rPr>
        <w:t xml:space="preserve"> </w:t>
      </w:r>
      <w:r w:rsidR="00E62B57">
        <w:rPr>
          <w:rFonts w:asciiTheme="minorBidi" w:hAnsiTheme="minorBidi"/>
          <w:sz w:val="20"/>
          <w:szCs w:val="20"/>
        </w:rPr>
        <w:t>(Carbone R, Jorgensen A., et al. 2005)</w:t>
      </w:r>
      <w:r w:rsidR="00E62B57">
        <w:rPr>
          <w:rFonts w:asciiTheme="minorBidi" w:hAnsiTheme="minorBidi"/>
          <w:sz w:val="24"/>
          <w:szCs w:val="24"/>
        </w:rPr>
        <w:t>.</w:t>
      </w:r>
      <w:r w:rsidR="00087C65">
        <w:rPr>
          <w:rFonts w:asciiTheme="minorBidi" w:hAnsiTheme="minorBidi"/>
          <w:sz w:val="24"/>
          <w:szCs w:val="24"/>
        </w:rPr>
        <w:t xml:space="preserve"> </w:t>
      </w:r>
      <w:r w:rsidR="00BC257B">
        <w:rPr>
          <w:rFonts w:asciiTheme="minorBidi" w:hAnsiTheme="minorBidi"/>
          <w:sz w:val="24"/>
          <w:szCs w:val="24"/>
        </w:rPr>
        <w:t xml:space="preserve">To improve the average fleet fuel economy, Gasoline Direct Injection (GDI) vehicles has increased significantly in the market share. </w:t>
      </w:r>
      <w:r w:rsidR="00F21508">
        <w:rPr>
          <w:rFonts w:asciiTheme="minorBidi" w:hAnsiTheme="minorBidi"/>
          <w:sz w:val="24"/>
          <w:szCs w:val="24"/>
        </w:rPr>
        <w:t xml:space="preserve">GDI engines share some features with diesel engines as the fuel is injected directly inside the cylinder which mean that the fuel has less time to evaporate and mix before the combustion </w:t>
      </w:r>
      <w:r w:rsidR="00B369A4">
        <w:rPr>
          <w:rFonts w:asciiTheme="minorBidi" w:hAnsiTheme="minorBidi"/>
          <w:sz w:val="24"/>
          <w:szCs w:val="24"/>
        </w:rPr>
        <w:t>began,</w:t>
      </w:r>
      <w:r w:rsidR="00F21508">
        <w:rPr>
          <w:rFonts w:asciiTheme="minorBidi" w:hAnsiTheme="minorBidi"/>
          <w:sz w:val="24"/>
          <w:szCs w:val="24"/>
        </w:rPr>
        <w:t xml:space="preserve"> and this will lead to </w:t>
      </w:r>
      <w:r w:rsidR="007F42D7">
        <w:rPr>
          <w:rFonts w:asciiTheme="minorBidi" w:hAnsiTheme="minorBidi"/>
          <w:sz w:val="24"/>
          <w:szCs w:val="24"/>
        </w:rPr>
        <w:t>particulate</w:t>
      </w:r>
      <w:r w:rsidR="00F21508">
        <w:rPr>
          <w:rFonts w:asciiTheme="minorBidi" w:hAnsiTheme="minorBidi"/>
          <w:sz w:val="24"/>
          <w:szCs w:val="24"/>
        </w:rPr>
        <w:t xml:space="preserve"> formation</w:t>
      </w:r>
      <w:r w:rsidR="007F42D7">
        <w:rPr>
          <w:rFonts w:asciiTheme="minorBidi" w:hAnsiTheme="minorBidi"/>
          <w:sz w:val="24"/>
          <w:szCs w:val="24"/>
        </w:rPr>
        <w:t xml:space="preserve"> </w:t>
      </w:r>
      <w:r w:rsidR="007F42D7">
        <w:rPr>
          <w:rFonts w:asciiTheme="minorBidi" w:hAnsiTheme="minorBidi"/>
          <w:sz w:val="20"/>
          <w:szCs w:val="20"/>
        </w:rPr>
        <w:t>(</w:t>
      </w:r>
      <w:r w:rsidR="003A364A">
        <w:rPr>
          <w:rFonts w:asciiTheme="minorBidi" w:hAnsiTheme="minorBidi"/>
          <w:sz w:val="20"/>
          <w:szCs w:val="20"/>
        </w:rPr>
        <w:t>David K, Markus K. 2014)</w:t>
      </w:r>
      <w:r w:rsidR="003A364A">
        <w:rPr>
          <w:rFonts w:asciiTheme="minorBidi" w:hAnsiTheme="minorBidi"/>
          <w:sz w:val="24"/>
          <w:szCs w:val="24"/>
        </w:rPr>
        <w:t>.</w:t>
      </w:r>
      <w:r w:rsidR="008536AE">
        <w:rPr>
          <w:rFonts w:asciiTheme="minorBidi" w:hAnsiTheme="minorBidi"/>
          <w:sz w:val="24"/>
          <w:szCs w:val="24"/>
        </w:rPr>
        <w:t xml:space="preserve"> Particulate emissions limits now apply to </w:t>
      </w:r>
      <w:r w:rsidR="00801B2F">
        <w:rPr>
          <w:rFonts w:asciiTheme="minorBidi" w:hAnsiTheme="minorBidi"/>
          <w:sz w:val="24"/>
          <w:szCs w:val="24"/>
        </w:rPr>
        <w:t>GDI engines as well as Diesel engines, th</w:t>
      </w:r>
      <w:r w:rsidR="00C717A5">
        <w:rPr>
          <w:rFonts w:asciiTheme="minorBidi" w:hAnsiTheme="minorBidi"/>
          <w:sz w:val="24"/>
          <w:szCs w:val="24"/>
        </w:rPr>
        <w:t>ose</w:t>
      </w:r>
      <w:r w:rsidR="00801B2F">
        <w:rPr>
          <w:rFonts w:asciiTheme="minorBidi" w:hAnsiTheme="minorBidi"/>
          <w:sz w:val="24"/>
          <w:szCs w:val="24"/>
        </w:rPr>
        <w:t xml:space="preserve"> limit</w:t>
      </w:r>
      <w:r w:rsidR="00C717A5">
        <w:rPr>
          <w:rFonts w:asciiTheme="minorBidi" w:hAnsiTheme="minorBidi"/>
          <w:sz w:val="24"/>
          <w:szCs w:val="24"/>
        </w:rPr>
        <w:t>s</w:t>
      </w:r>
      <w:r w:rsidR="00801B2F">
        <w:rPr>
          <w:rFonts w:asciiTheme="minorBidi" w:hAnsiTheme="minorBidi"/>
          <w:sz w:val="24"/>
          <w:szCs w:val="24"/>
        </w:rPr>
        <w:t xml:space="preserve"> </w:t>
      </w:r>
      <w:r w:rsidR="00C717A5">
        <w:rPr>
          <w:rFonts w:asciiTheme="minorBidi" w:hAnsiTheme="minorBidi"/>
          <w:sz w:val="24"/>
          <w:szCs w:val="24"/>
        </w:rPr>
        <w:t>have</w:t>
      </w:r>
      <w:r w:rsidR="00EA1932">
        <w:rPr>
          <w:rFonts w:asciiTheme="minorBidi" w:hAnsiTheme="minorBidi"/>
          <w:sz w:val="24"/>
          <w:szCs w:val="24"/>
        </w:rPr>
        <w:t xml:space="preserve"> </w:t>
      </w:r>
      <w:r w:rsidR="00801B2F">
        <w:rPr>
          <w:rFonts w:asciiTheme="minorBidi" w:hAnsiTheme="minorBidi"/>
          <w:sz w:val="24"/>
          <w:szCs w:val="24"/>
        </w:rPr>
        <w:t xml:space="preserve">been introduced in both Euro 5 and Euro 6. </w:t>
      </w:r>
      <w:r w:rsidR="00BA4684">
        <w:rPr>
          <w:rFonts w:asciiTheme="minorBidi" w:hAnsiTheme="minorBidi"/>
          <w:sz w:val="24"/>
          <w:szCs w:val="24"/>
        </w:rPr>
        <w:t>As engine technology drastically advanced th</w:t>
      </w:r>
      <w:r w:rsidR="00674C03">
        <w:rPr>
          <w:rFonts w:asciiTheme="minorBidi" w:hAnsiTheme="minorBidi"/>
          <w:sz w:val="24"/>
          <w:szCs w:val="24"/>
        </w:rPr>
        <w:t>r</w:t>
      </w:r>
      <w:r w:rsidR="00BA4684">
        <w:rPr>
          <w:rFonts w:asciiTheme="minorBidi" w:hAnsiTheme="minorBidi"/>
          <w:sz w:val="24"/>
          <w:szCs w:val="24"/>
        </w:rPr>
        <w:t>ough the years,</w:t>
      </w:r>
      <w:r w:rsidR="00886A71">
        <w:rPr>
          <w:rFonts w:asciiTheme="minorBidi" w:hAnsiTheme="minorBidi"/>
          <w:sz w:val="24"/>
          <w:szCs w:val="24"/>
        </w:rPr>
        <w:t xml:space="preserve"> </w:t>
      </w:r>
      <w:r w:rsidR="00BA4684">
        <w:rPr>
          <w:rFonts w:asciiTheme="minorBidi" w:hAnsiTheme="minorBidi"/>
          <w:sz w:val="24"/>
          <w:szCs w:val="24"/>
        </w:rPr>
        <w:t>PM limits concerning petrol engines have so far met the</w:t>
      </w:r>
      <w:r w:rsidR="00674C03">
        <w:rPr>
          <w:rFonts w:asciiTheme="minorBidi" w:hAnsiTheme="minorBidi"/>
          <w:sz w:val="24"/>
          <w:szCs w:val="24"/>
        </w:rPr>
        <w:t xml:space="preserve"> Euro standards</w:t>
      </w:r>
      <w:r w:rsidR="00BA4684">
        <w:rPr>
          <w:rFonts w:asciiTheme="minorBidi" w:hAnsiTheme="minorBidi"/>
          <w:sz w:val="24"/>
          <w:szCs w:val="24"/>
        </w:rPr>
        <w:t xml:space="preserve"> limits by </w:t>
      </w:r>
      <w:r w:rsidR="002A6F94">
        <w:rPr>
          <w:rFonts w:asciiTheme="minorBidi" w:hAnsiTheme="minorBidi"/>
          <w:sz w:val="24"/>
          <w:szCs w:val="24"/>
        </w:rPr>
        <w:t>engine modification</w:t>
      </w:r>
      <w:r w:rsidR="00674C03">
        <w:rPr>
          <w:rFonts w:asciiTheme="minorBidi" w:hAnsiTheme="minorBidi"/>
          <w:sz w:val="24"/>
          <w:szCs w:val="24"/>
        </w:rPr>
        <w:t xml:space="preserve"> and Gasoline Particulate Filter (GPF)</w:t>
      </w:r>
      <w:r w:rsidR="00B87034">
        <w:rPr>
          <w:rFonts w:asciiTheme="minorBidi" w:hAnsiTheme="minorBidi"/>
          <w:sz w:val="24"/>
          <w:szCs w:val="24"/>
        </w:rPr>
        <w:t>, where this last one has been proven to be a practical approach to meet future regulations as emission limits tighten further</w:t>
      </w:r>
      <w:r w:rsidR="00C04916">
        <w:rPr>
          <w:rFonts w:asciiTheme="minorBidi" w:hAnsiTheme="minorBidi"/>
          <w:sz w:val="24"/>
          <w:szCs w:val="24"/>
        </w:rPr>
        <w:t xml:space="preserve"> </w:t>
      </w:r>
      <w:r w:rsidR="00C04916">
        <w:rPr>
          <w:rFonts w:asciiTheme="minorBidi" w:hAnsiTheme="minorBidi"/>
          <w:sz w:val="20"/>
          <w:szCs w:val="20"/>
        </w:rPr>
        <w:t>(</w:t>
      </w:r>
      <w:r w:rsidR="00BF3EB4">
        <w:rPr>
          <w:rFonts w:asciiTheme="minorBidi" w:hAnsiTheme="minorBidi"/>
          <w:sz w:val="20"/>
          <w:szCs w:val="20"/>
        </w:rPr>
        <w:t>Athanasios. 2011)</w:t>
      </w:r>
      <w:r w:rsidR="003444A5">
        <w:rPr>
          <w:rFonts w:asciiTheme="minorBidi" w:hAnsiTheme="minorBidi"/>
          <w:sz w:val="24"/>
          <w:szCs w:val="24"/>
        </w:rPr>
        <w:t>.</w:t>
      </w:r>
      <w:r w:rsidR="00D94143">
        <w:rPr>
          <w:rFonts w:asciiTheme="minorBidi" w:hAnsiTheme="minorBidi"/>
          <w:sz w:val="24"/>
          <w:szCs w:val="24"/>
        </w:rPr>
        <w:t xml:space="preserve"> </w:t>
      </w:r>
      <w:r w:rsidR="00F27BEE">
        <w:rPr>
          <w:rFonts w:asciiTheme="minorBidi" w:hAnsiTheme="minorBidi"/>
          <w:sz w:val="24"/>
          <w:szCs w:val="24"/>
        </w:rPr>
        <w:t xml:space="preserve">Several </w:t>
      </w:r>
      <w:r w:rsidR="006D263C">
        <w:rPr>
          <w:rFonts w:asciiTheme="minorBidi" w:hAnsiTheme="minorBidi"/>
          <w:sz w:val="24"/>
          <w:szCs w:val="24"/>
        </w:rPr>
        <w:t>papers and research studies showed the potential of GPF including p</w:t>
      </w:r>
      <w:r w:rsidR="003068F9">
        <w:rPr>
          <w:rFonts w:asciiTheme="minorBidi" w:hAnsiTheme="minorBidi"/>
          <w:sz w:val="24"/>
          <w:szCs w:val="24"/>
        </w:rPr>
        <w:t>revious studies determined by Dirk Bosteels who is a European Emissions Control Companies (AECC) member, the AECC and Concawe jointly commissioned the examination at an independent laboratory on a production Euro 6 GDI vehicle Equipped with a GPF</w:t>
      </w:r>
      <w:r w:rsidR="008E7FCF">
        <w:rPr>
          <w:rFonts w:asciiTheme="minorBidi" w:hAnsiTheme="minorBidi"/>
          <w:sz w:val="24"/>
          <w:szCs w:val="24"/>
        </w:rPr>
        <w:t xml:space="preserve"> where NEDC (new European driving cycle), WLTC (world harmonized light duty testing cycle), RDE (real driving emissions) tests has been conducted.</w:t>
      </w:r>
      <w:r w:rsidR="003068F9">
        <w:rPr>
          <w:rFonts w:asciiTheme="minorBidi" w:hAnsiTheme="minorBidi"/>
          <w:sz w:val="24"/>
          <w:szCs w:val="24"/>
        </w:rPr>
        <w:t xml:space="preserve"> the result reported at the end of this test was </w:t>
      </w:r>
      <w:r w:rsidR="003068F9">
        <w:rPr>
          <w:rFonts w:asciiTheme="minorBidi" w:hAnsiTheme="minorBidi"/>
          <w:sz w:val="24"/>
          <w:szCs w:val="24"/>
        </w:rPr>
        <w:lastRenderedPageBreak/>
        <w:t xml:space="preserve">as mentioned in his studies summary </w:t>
      </w:r>
      <w:r w:rsidR="001657C1">
        <w:rPr>
          <w:rFonts w:asciiTheme="minorBidi" w:hAnsiTheme="minorBidi"/>
          <w:sz w:val="24"/>
          <w:szCs w:val="24"/>
        </w:rPr>
        <w:t>“</w:t>
      </w:r>
      <w:r w:rsidR="008E7FCF">
        <w:rPr>
          <w:rFonts w:asciiTheme="minorBidi" w:hAnsiTheme="minorBidi"/>
          <w:sz w:val="24"/>
          <w:szCs w:val="24"/>
        </w:rPr>
        <w:t>NO</w:t>
      </w:r>
      <w:r w:rsidR="008E7FCF">
        <w:rPr>
          <w:rFonts w:asciiTheme="minorBidi" w:hAnsiTheme="minorBidi"/>
          <w:sz w:val="24"/>
          <w:szCs w:val="24"/>
          <w:vertAlign w:val="subscript"/>
        </w:rPr>
        <w:t>x</w:t>
      </w:r>
      <w:r w:rsidR="008E7FCF">
        <w:rPr>
          <w:rFonts w:asciiTheme="minorBidi" w:hAnsiTheme="minorBidi"/>
          <w:sz w:val="24"/>
          <w:szCs w:val="24"/>
        </w:rPr>
        <w:t xml:space="preserve"> emissions on all cycles were less than half of the Euro 6 limits, PN emissions on all cycles were well below half of the Euro 6c limits, PN in RDE conditions was also well below the Euro 6c limits for all tests on the basis of both total test data and EMROAD evaluation”</w:t>
      </w:r>
      <w:r w:rsidR="00AE37E2">
        <w:rPr>
          <w:rFonts w:asciiTheme="minorBidi" w:hAnsiTheme="minorBidi"/>
          <w:sz w:val="24"/>
          <w:szCs w:val="24"/>
        </w:rPr>
        <w:t xml:space="preserve"> </w:t>
      </w:r>
      <w:r w:rsidR="00AE37E2" w:rsidRPr="00AE37E2">
        <w:rPr>
          <w:rFonts w:asciiTheme="minorBidi" w:hAnsiTheme="minorBidi"/>
          <w:sz w:val="20"/>
          <w:szCs w:val="20"/>
        </w:rPr>
        <w:t>(</w:t>
      </w:r>
      <w:r w:rsidR="00AE37E2">
        <w:rPr>
          <w:rFonts w:asciiTheme="minorBidi" w:hAnsiTheme="minorBidi"/>
          <w:sz w:val="20"/>
          <w:szCs w:val="20"/>
        </w:rPr>
        <w:t xml:space="preserve">Dirk. </w:t>
      </w:r>
      <w:r w:rsidR="00AE37E2" w:rsidRPr="00AE37E2">
        <w:rPr>
          <w:rFonts w:asciiTheme="minorBidi" w:hAnsiTheme="minorBidi"/>
          <w:sz w:val="20"/>
          <w:szCs w:val="20"/>
        </w:rPr>
        <w:t>2015)</w:t>
      </w:r>
      <w:r w:rsidR="00AE37E2">
        <w:rPr>
          <w:rFonts w:asciiTheme="minorBidi" w:hAnsiTheme="minorBidi"/>
          <w:sz w:val="24"/>
          <w:szCs w:val="24"/>
        </w:rPr>
        <w:t>.</w:t>
      </w:r>
      <w:r w:rsidR="00C737BE">
        <w:rPr>
          <w:rFonts w:asciiTheme="minorBidi" w:hAnsiTheme="minorBidi"/>
          <w:sz w:val="24"/>
          <w:szCs w:val="24"/>
        </w:rPr>
        <w:t xml:space="preserve"> </w:t>
      </w:r>
      <w:r w:rsidR="00981B30">
        <w:rPr>
          <w:rFonts w:asciiTheme="minorBidi" w:hAnsiTheme="minorBidi"/>
          <w:sz w:val="24"/>
          <w:szCs w:val="24"/>
        </w:rPr>
        <w:t>Anoth</w:t>
      </w:r>
      <w:r w:rsidR="002A7454">
        <w:rPr>
          <w:rFonts w:asciiTheme="minorBidi" w:hAnsiTheme="minorBidi"/>
          <w:sz w:val="24"/>
          <w:szCs w:val="24"/>
        </w:rPr>
        <w:t>er stud</w:t>
      </w:r>
      <w:r w:rsidR="006B43FB">
        <w:rPr>
          <w:rFonts w:asciiTheme="minorBidi" w:hAnsiTheme="minorBidi"/>
          <w:sz w:val="24"/>
          <w:szCs w:val="24"/>
        </w:rPr>
        <w:t>y</w:t>
      </w:r>
      <w:r w:rsidR="002A7454">
        <w:rPr>
          <w:rFonts w:asciiTheme="minorBidi" w:hAnsiTheme="minorBidi"/>
          <w:sz w:val="24"/>
          <w:szCs w:val="24"/>
        </w:rPr>
        <w:t xml:space="preserve"> has been completed where a petrol fuelled vehicle</w:t>
      </w:r>
      <w:r w:rsidR="00D54B7A">
        <w:rPr>
          <w:rFonts w:asciiTheme="minorBidi" w:hAnsiTheme="minorBidi"/>
          <w:sz w:val="24"/>
          <w:szCs w:val="24"/>
        </w:rPr>
        <w:t xml:space="preserve"> of Euro 6b</w:t>
      </w:r>
      <w:r w:rsidR="002A7454">
        <w:rPr>
          <w:rFonts w:asciiTheme="minorBidi" w:hAnsiTheme="minorBidi"/>
          <w:sz w:val="24"/>
          <w:szCs w:val="24"/>
        </w:rPr>
        <w:t xml:space="preserve"> was tested</w:t>
      </w:r>
      <w:r w:rsidR="00A54043">
        <w:rPr>
          <w:rFonts w:asciiTheme="minorBidi" w:hAnsiTheme="minorBidi"/>
          <w:sz w:val="24"/>
          <w:szCs w:val="24"/>
        </w:rPr>
        <w:t xml:space="preserve"> with and without GPF system</w:t>
      </w:r>
      <w:r w:rsidR="00AD43AE">
        <w:rPr>
          <w:rFonts w:asciiTheme="minorBidi" w:hAnsiTheme="minorBidi"/>
          <w:sz w:val="24"/>
          <w:szCs w:val="24"/>
        </w:rPr>
        <w:t>,</w:t>
      </w:r>
      <w:r w:rsidR="00D54B7A">
        <w:rPr>
          <w:rFonts w:asciiTheme="minorBidi" w:hAnsiTheme="minorBidi"/>
          <w:sz w:val="24"/>
          <w:szCs w:val="24"/>
        </w:rPr>
        <w:t xml:space="preserve"> the vehicle was equipped with a 3-way catalyst for emissions control and an automatic gearbox to eliminate driver influence on gear shit strategy for the RDE tests.</w:t>
      </w:r>
      <w:r w:rsidR="00726338">
        <w:rPr>
          <w:rFonts w:asciiTheme="minorBidi" w:hAnsiTheme="minorBidi"/>
          <w:sz w:val="24"/>
          <w:szCs w:val="24"/>
        </w:rPr>
        <w:t xml:space="preserve"> The results showed that</w:t>
      </w:r>
      <w:r w:rsidR="006B43FB">
        <w:rPr>
          <w:rFonts w:asciiTheme="minorBidi" w:hAnsiTheme="minorBidi"/>
          <w:sz w:val="24"/>
          <w:szCs w:val="24"/>
        </w:rPr>
        <w:t xml:space="preserve"> </w:t>
      </w:r>
      <w:r w:rsidR="00AC7C69">
        <w:rPr>
          <w:rFonts w:asciiTheme="minorBidi" w:hAnsiTheme="minorBidi"/>
          <w:sz w:val="24"/>
          <w:szCs w:val="24"/>
        </w:rPr>
        <w:t>GPF remarkably</w:t>
      </w:r>
      <w:r w:rsidR="00726338">
        <w:rPr>
          <w:rFonts w:asciiTheme="minorBidi" w:hAnsiTheme="minorBidi"/>
          <w:sz w:val="24"/>
          <w:szCs w:val="24"/>
        </w:rPr>
        <w:t xml:space="preserve"> </w:t>
      </w:r>
      <w:r w:rsidR="00AC7C69">
        <w:rPr>
          <w:rFonts w:asciiTheme="minorBidi" w:hAnsiTheme="minorBidi"/>
          <w:sz w:val="24"/>
          <w:szCs w:val="24"/>
        </w:rPr>
        <w:t>reduce PN emissions in GDI engines, and the vehicle met the Euro 6c limits of 6.10</w:t>
      </w:r>
      <w:r w:rsidR="00AC7C69">
        <w:rPr>
          <w:rFonts w:asciiTheme="minorBidi" w:hAnsiTheme="minorBidi"/>
          <w:sz w:val="24"/>
          <w:szCs w:val="24"/>
          <w:vertAlign w:val="superscript"/>
        </w:rPr>
        <w:t>11</w:t>
      </w:r>
      <w:r w:rsidR="00AC7C69">
        <w:rPr>
          <w:rFonts w:asciiTheme="minorBidi" w:hAnsiTheme="minorBidi"/>
          <w:sz w:val="24"/>
          <w:szCs w:val="24"/>
        </w:rPr>
        <w:t xml:space="preserve"> particles/km on the regulatory test cycles NEDC and WLTC using the reference E5 fuel. </w:t>
      </w:r>
      <w:r w:rsidR="00827381">
        <w:rPr>
          <w:rFonts w:asciiTheme="minorBidi" w:hAnsiTheme="minorBidi"/>
          <w:sz w:val="24"/>
          <w:szCs w:val="24"/>
        </w:rPr>
        <w:t xml:space="preserve">PN emissions </w:t>
      </w:r>
      <w:r w:rsidR="00BC6F3E">
        <w:rPr>
          <w:rFonts w:asciiTheme="minorBidi" w:hAnsiTheme="minorBidi"/>
          <w:sz w:val="24"/>
          <w:szCs w:val="24"/>
        </w:rPr>
        <w:t>of the vehicle without GPF increased to 2.10</w:t>
      </w:r>
      <w:r w:rsidR="00BC6F3E">
        <w:rPr>
          <w:rFonts w:asciiTheme="minorBidi" w:hAnsiTheme="minorBidi"/>
          <w:sz w:val="24"/>
          <w:szCs w:val="24"/>
          <w:vertAlign w:val="superscript"/>
        </w:rPr>
        <w:t>12</w:t>
      </w:r>
      <w:r w:rsidR="00BC6F3E">
        <w:rPr>
          <w:rFonts w:asciiTheme="minorBidi" w:hAnsiTheme="minorBidi"/>
          <w:sz w:val="24"/>
          <w:szCs w:val="24"/>
        </w:rPr>
        <w:t xml:space="preserve"> particles/km when vehicle accelerate</w:t>
      </w:r>
      <w:r w:rsidR="000641DB">
        <w:rPr>
          <w:rFonts w:asciiTheme="minorBidi" w:hAnsiTheme="minorBidi"/>
          <w:sz w:val="24"/>
          <w:szCs w:val="24"/>
        </w:rPr>
        <w:t>, while with GPF, PN emissions were below 9.10</w:t>
      </w:r>
      <w:r w:rsidR="000641DB">
        <w:rPr>
          <w:rFonts w:asciiTheme="minorBidi" w:hAnsiTheme="minorBidi"/>
          <w:sz w:val="24"/>
          <w:szCs w:val="24"/>
          <w:vertAlign w:val="superscript"/>
        </w:rPr>
        <w:t>11</w:t>
      </w:r>
      <w:r w:rsidR="000641DB">
        <w:rPr>
          <w:rFonts w:asciiTheme="minorBidi" w:hAnsiTheme="minorBidi"/>
          <w:sz w:val="24"/>
          <w:szCs w:val="24"/>
        </w:rPr>
        <w:t xml:space="preserve"> particles/km and that number is way below the Euro 6 limits. </w:t>
      </w:r>
      <w:r w:rsidR="00DC1CFC">
        <w:rPr>
          <w:rFonts w:asciiTheme="minorBidi" w:hAnsiTheme="minorBidi"/>
          <w:sz w:val="24"/>
          <w:szCs w:val="24"/>
        </w:rPr>
        <w:t>In the other hand, NO</w:t>
      </w:r>
      <w:r w:rsidR="00DC1CFC">
        <w:rPr>
          <w:rFonts w:asciiTheme="minorBidi" w:hAnsiTheme="minorBidi"/>
          <w:sz w:val="24"/>
          <w:szCs w:val="24"/>
          <w:vertAlign w:val="subscript"/>
        </w:rPr>
        <w:t>x</w:t>
      </w:r>
      <w:r w:rsidR="00DC1CFC">
        <w:rPr>
          <w:rFonts w:asciiTheme="minorBidi" w:hAnsiTheme="minorBidi"/>
          <w:sz w:val="24"/>
          <w:szCs w:val="24"/>
        </w:rPr>
        <w:t xml:space="preserve"> emissions were also below the Euro 6d NTE (not-to exceed) limits of 90 mg/km and further NO</w:t>
      </w:r>
      <w:r w:rsidR="00DC1CFC">
        <w:rPr>
          <w:rFonts w:asciiTheme="minorBidi" w:hAnsiTheme="minorBidi"/>
          <w:sz w:val="24"/>
          <w:szCs w:val="24"/>
          <w:vertAlign w:val="subscript"/>
        </w:rPr>
        <w:t>x</w:t>
      </w:r>
      <w:r w:rsidR="00DC1CFC">
        <w:rPr>
          <w:rFonts w:asciiTheme="minorBidi" w:hAnsiTheme="minorBidi"/>
          <w:sz w:val="24"/>
          <w:szCs w:val="24"/>
        </w:rPr>
        <w:t xml:space="preserve"> reduction was achieved with coated GPF during real-world driving. </w:t>
      </w:r>
      <w:r w:rsidR="00C95A2B">
        <w:rPr>
          <w:rFonts w:asciiTheme="minorBidi" w:hAnsiTheme="minorBidi"/>
          <w:sz w:val="24"/>
          <w:szCs w:val="24"/>
        </w:rPr>
        <w:t xml:space="preserve">CO emissions were significantly below the Euro 6d limits and GPF also helped on </w:t>
      </w:r>
      <w:r w:rsidR="00C737D8">
        <w:rPr>
          <w:rFonts w:asciiTheme="minorBidi" w:hAnsiTheme="minorBidi"/>
          <w:sz w:val="24"/>
          <w:szCs w:val="24"/>
        </w:rPr>
        <w:t>lowering tailpipe CO emissions</w:t>
      </w:r>
      <w:r w:rsidR="00EB33CF">
        <w:rPr>
          <w:rFonts w:asciiTheme="minorBidi" w:hAnsiTheme="minorBidi"/>
          <w:sz w:val="24"/>
          <w:szCs w:val="24"/>
        </w:rPr>
        <w:t xml:space="preserve"> </w:t>
      </w:r>
      <w:r w:rsidR="00EB33CF">
        <w:rPr>
          <w:rFonts w:asciiTheme="minorBidi" w:hAnsiTheme="minorBidi"/>
          <w:sz w:val="20"/>
          <w:szCs w:val="20"/>
        </w:rPr>
        <w:t>( Joachim, Cecile., et al, Heather. 2017)</w:t>
      </w:r>
      <w:r w:rsidR="00EB33CF">
        <w:rPr>
          <w:rFonts w:asciiTheme="minorBidi" w:hAnsiTheme="minorBidi"/>
          <w:sz w:val="24"/>
          <w:szCs w:val="24"/>
        </w:rPr>
        <w:t xml:space="preserve">. </w:t>
      </w:r>
      <w:r w:rsidR="00C737D8">
        <w:rPr>
          <w:rFonts w:asciiTheme="minorBidi" w:hAnsiTheme="minorBidi"/>
          <w:sz w:val="24"/>
          <w:szCs w:val="24"/>
        </w:rPr>
        <w:t xml:space="preserve"> </w:t>
      </w:r>
      <w:r w:rsidR="00DC1CFC">
        <w:rPr>
          <w:rFonts w:asciiTheme="minorBidi" w:hAnsiTheme="minorBidi"/>
          <w:sz w:val="24"/>
          <w:szCs w:val="24"/>
        </w:rPr>
        <w:t xml:space="preserve"> </w:t>
      </w:r>
      <w:r w:rsidR="00AD43AE">
        <w:rPr>
          <w:rFonts w:asciiTheme="minorBidi" w:hAnsiTheme="minorBidi"/>
          <w:sz w:val="24"/>
          <w:szCs w:val="24"/>
        </w:rPr>
        <w:t xml:space="preserve"> </w:t>
      </w:r>
      <w:r w:rsidR="00632A80">
        <w:rPr>
          <w:rFonts w:asciiTheme="minorBidi" w:hAnsiTheme="minorBidi"/>
          <w:sz w:val="24"/>
          <w:szCs w:val="24"/>
        </w:rPr>
        <w:t xml:space="preserve"> </w:t>
      </w:r>
      <w:r w:rsidR="00AE3EF2">
        <w:rPr>
          <w:rFonts w:asciiTheme="minorBidi" w:hAnsiTheme="minorBidi"/>
          <w:sz w:val="24"/>
          <w:szCs w:val="24"/>
        </w:rPr>
        <w:t xml:space="preserve"> </w:t>
      </w:r>
      <w:r w:rsidR="00664171">
        <w:rPr>
          <w:rFonts w:asciiTheme="minorBidi" w:hAnsiTheme="minorBidi"/>
          <w:sz w:val="24"/>
          <w:szCs w:val="24"/>
        </w:rPr>
        <w:t xml:space="preserve"> </w:t>
      </w:r>
      <w:r w:rsidR="009669BE">
        <w:rPr>
          <w:rFonts w:asciiTheme="minorBidi" w:hAnsiTheme="minorBidi"/>
          <w:sz w:val="24"/>
          <w:szCs w:val="24"/>
        </w:rPr>
        <w:t xml:space="preserve"> </w:t>
      </w:r>
      <w:r w:rsidR="0029360B">
        <w:rPr>
          <w:rFonts w:asciiTheme="minorBidi" w:hAnsiTheme="minorBidi"/>
          <w:sz w:val="24"/>
          <w:szCs w:val="24"/>
        </w:rPr>
        <w:t xml:space="preserve"> </w:t>
      </w:r>
      <w:r w:rsidR="00AE37E2">
        <w:rPr>
          <w:rFonts w:asciiTheme="minorBidi" w:hAnsiTheme="minorBidi"/>
          <w:sz w:val="24"/>
          <w:szCs w:val="24"/>
        </w:rPr>
        <w:t xml:space="preserve"> </w:t>
      </w:r>
    </w:p>
    <w:p w14:paraId="0FC321C4" w14:textId="5B8EF578" w:rsidR="006634A5" w:rsidRDefault="00B904E0" w:rsidP="00B904E0">
      <w:pPr>
        <w:jc w:val="both"/>
        <w:rPr>
          <w:rFonts w:asciiTheme="minorBidi" w:hAnsiTheme="minorBidi"/>
          <w:sz w:val="24"/>
          <w:szCs w:val="24"/>
        </w:rPr>
      </w:pPr>
      <w:r>
        <w:rPr>
          <w:rFonts w:asciiTheme="minorBidi" w:hAnsiTheme="minorBidi"/>
          <w:sz w:val="24"/>
          <w:szCs w:val="24"/>
        </w:rPr>
        <w:t>Emissions legislation of PM level from Petrol engines</w:t>
      </w:r>
      <w:r w:rsidR="009908D5">
        <w:rPr>
          <w:rFonts w:asciiTheme="minorBidi" w:hAnsiTheme="minorBidi"/>
          <w:sz w:val="24"/>
          <w:szCs w:val="24"/>
        </w:rPr>
        <w:t xml:space="preserve"> also introduced </w:t>
      </w:r>
      <w:r w:rsidR="000F2DB2">
        <w:rPr>
          <w:rFonts w:asciiTheme="minorBidi" w:hAnsiTheme="minorBidi"/>
          <w:sz w:val="24"/>
          <w:szCs w:val="24"/>
        </w:rPr>
        <w:t xml:space="preserve">challenges for the measurement techniques used. </w:t>
      </w:r>
      <w:r w:rsidR="005E770C">
        <w:rPr>
          <w:rFonts w:asciiTheme="minorBidi" w:hAnsiTheme="minorBidi"/>
          <w:sz w:val="24"/>
          <w:szCs w:val="24"/>
        </w:rPr>
        <w:t xml:space="preserve">The effective method followed at Euro 5/6 </w:t>
      </w:r>
      <w:r w:rsidR="009E2989">
        <w:rPr>
          <w:rFonts w:asciiTheme="minorBidi" w:hAnsiTheme="minorBidi"/>
          <w:sz w:val="24"/>
          <w:szCs w:val="24"/>
        </w:rPr>
        <w:t xml:space="preserve">level </w:t>
      </w:r>
      <w:r w:rsidR="005E770C">
        <w:rPr>
          <w:rFonts w:asciiTheme="minorBidi" w:hAnsiTheme="minorBidi"/>
          <w:sz w:val="24"/>
          <w:szCs w:val="24"/>
        </w:rPr>
        <w:t xml:space="preserve">to measure </w:t>
      </w:r>
      <w:r w:rsidR="004C37B8">
        <w:rPr>
          <w:rFonts w:asciiTheme="minorBidi" w:hAnsiTheme="minorBidi"/>
          <w:sz w:val="24"/>
          <w:szCs w:val="24"/>
        </w:rPr>
        <w:t>PM emissions</w:t>
      </w:r>
      <w:r w:rsidR="005E770C">
        <w:rPr>
          <w:rFonts w:asciiTheme="minorBidi" w:hAnsiTheme="minorBidi"/>
          <w:sz w:val="24"/>
          <w:szCs w:val="24"/>
        </w:rPr>
        <w:t xml:space="preserve">, is </w:t>
      </w:r>
      <w:r w:rsidR="004C37B8">
        <w:rPr>
          <w:rFonts w:asciiTheme="minorBidi" w:hAnsiTheme="minorBidi"/>
          <w:sz w:val="24"/>
          <w:szCs w:val="24"/>
        </w:rPr>
        <w:t>by collecting exhaust gas on a filter paper which is then weighed to determine the amount of particulate.</w:t>
      </w:r>
      <w:r w:rsidR="009E2989">
        <w:rPr>
          <w:rFonts w:asciiTheme="minorBidi" w:hAnsiTheme="minorBidi"/>
          <w:sz w:val="24"/>
          <w:szCs w:val="24"/>
        </w:rPr>
        <w:t xml:space="preserve"> </w:t>
      </w:r>
      <w:r w:rsidR="0058584D">
        <w:rPr>
          <w:rFonts w:asciiTheme="minorBidi" w:hAnsiTheme="minorBidi"/>
          <w:sz w:val="24"/>
          <w:szCs w:val="24"/>
        </w:rPr>
        <w:t>However,</w:t>
      </w:r>
      <w:r w:rsidR="00A066AC">
        <w:rPr>
          <w:rFonts w:asciiTheme="minorBidi" w:hAnsiTheme="minorBidi"/>
          <w:sz w:val="24"/>
          <w:szCs w:val="24"/>
        </w:rPr>
        <w:t xml:space="preserve"> this method </w:t>
      </w:r>
      <w:r w:rsidR="0058584D">
        <w:rPr>
          <w:rFonts w:asciiTheme="minorBidi" w:hAnsiTheme="minorBidi"/>
          <w:sz w:val="24"/>
          <w:szCs w:val="24"/>
        </w:rPr>
        <w:t xml:space="preserve">cannot detect the small differences, which led to the development of new Particulate Number (PN) test. the PN test was developed through the European Particulate Measurement Programme (PMP) over the past twelve </w:t>
      </w:r>
      <w:r w:rsidR="00275178">
        <w:rPr>
          <w:rFonts w:asciiTheme="minorBidi" w:hAnsiTheme="minorBidi"/>
          <w:sz w:val="24"/>
          <w:szCs w:val="24"/>
        </w:rPr>
        <w:t>years and</w:t>
      </w:r>
      <w:r w:rsidR="00091902">
        <w:rPr>
          <w:rFonts w:asciiTheme="minorBidi" w:hAnsiTheme="minorBidi"/>
          <w:sz w:val="24"/>
          <w:szCs w:val="24"/>
        </w:rPr>
        <w:t xml:space="preserve"> introduced from Euro 5 for both GDI and Diesel engines</w:t>
      </w:r>
      <w:r w:rsidR="001538D7">
        <w:rPr>
          <w:rFonts w:asciiTheme="minorBidi" w:hAnsiTheme="minorBidi"/>
          <w:sz w:val="24"/>
          <w:szCs w:val="24"/>
        </w:rPr>
        <w:t xml:space="preserve"> </w:t>
      </w:r>
      <w:r w:rsidR="001538D7">
        <w:rPr>
          <w:rFonts w:asciiTheme="minorBidi" w:hAnsiTheme="minorBidi"/>
          <w:sz w:val="20"/>
          <w:szCs w:val="20"/>
        </w:rPr>
        <w:t>( Joachim, Cecile., et al, Heather. 2017)</w:t>
      </w:r>
      <w:r w:rsidR="001538D7">
        <w:rPr>
          <w:rFonts w:asciiTheme="minorBidi" w:hAnsiTheme="minorBidi"/>
          <w:sz w:val="24"/>
          <w:szCs w:val="24"/>
        </w:rPr>
        <w:t>.</w:t>
      </w:r>
    </w:p>
    <w:p w14:paraId="7EB0A473" w14:textId="21322D83" w:rsidR="00885084" w:rsidRDefault="002351F6" w:rsidP="00AF32A2">
      <w:pPr>
        <w:jc w:val="both"/>
        <w:rPr>
          <w:rFonts w:asciiTheme="minorBidi" w:hAnsiTheme="minorBidi"/>
          <w:sz w:val="24"/>
          <w:szCs w:val="24"/>
        </w:rPr>
      </w:pPr>
      <w:r>
        <w:rPr>
          <w:rFonts w:asciiTheme="minorBidi" w:hAnsiTheme="minorBidi"/>
          <w:sz w:val="24"/>
          <w:szCs w:val="24"/>
        </w:rPr>
        <w:t>Ga</w:t>
      </w:r>
      <w:r w:rsidR="00AF32A2">
        <w:rPr>
          <w:rFonts w:asciiTheme="minorBidi" w:hAnsiTheme="minorBidi"/>
          <w:sz w:val="24"/>
          <w:szCs w:val="24"/>
        </w:rPr>
        <w:t>soline-electric hybrid vehicles generally emit less emissions compared to their conventional counterparts, this have been achieved due to the reduction of fuel consumption.</w:t>
      </w:r>
      <w:r w:rsidR="00CD38B8">
        <w:rPr>
          <w:rFonts w:asciiTheme="minorBidi" w:hAnsiTheme="minorBidi"/>
          <w:sz w:val="24"/>
          <w:szCs w:val="24"/>
        </w:rPr>
        <w:t xml:space="preserve"> Internal combustion engine (ICE) operate efficiently in a narrow range of torque and speeds, but when supported with an electric motor and battery during hill climbing and acceleration, the ICE can be downsized and developed to run mainly at those points where it is most efficient</w:t>
      </w:r>
      <w:r w:rsidR="00B62424">
        <w:rPr>
          <w:rFonts w:asciiTheme="minorBidi" w:hAnsiTheme="minorBidi"/>
          <w:sz w:val="24"/>
          <w:szCs w:val="24"/>
        </w:rPr>
        <w:t xml:space="preserve"> </w:t>
      </w:r>
      <w:r w:rsidR="00E34FA9">
        <w:rPr>
          <w:rFonts w:asciiTheme="minorBidi" w:hAnsiTheme="minorBidi"/>
          <w:sz w:val="20"/>
          <w:szCs w:val="20"/>
        </w:rPr>
        <w:t>(Martha, Deniz, at el., Lisa. 2007)</w:t>
      </w:r>
      <w:r w:rsidR="00787706">
        <w:rPr>
          <w:rFonts w:asciiTheme="minorBidi" w:hAnsiTheme="minorBidi"/>
          <w:sz w:val="24"/>
          <w:szCs w:val="24"/>
        </w:rPr>
        <w:t>.</w:t>
      </w:r>
      <w:r w:rsidR="000D0F25">
        <w:rPr>
          <w:rFonts w:asciiTheme="minorBidi" w:hAnsiTheme="minorBidi"/>
          <w:sz w:val="24"/>
          <w:szCs w:val="24"/>
        </w:rPr>
        <w:t xml:space="preserve"> Hybrid technology have been increasingly implemented in city bus markets, in china 2006, Eaton corporation and Beiqi Foton Motor Co. LTD., both developed two hybrid electric buses for city transport purposes. </w:t>
      </w:r>
      <w:r w:rsidR="00CF3B14">
        <w:rPr>
          <w:rFonts w:asciiTheme="minorBidi" w:hAnsiTheme="minorBidi"/>
          <w:sz w:val="24"/>
          <w:szCs w:val="24"/>
        </w:rPr>
        <w:t>The Foton buses were field-tested in major Chinese cities by the China National Bus Quality Certification and Testing Centre, and the result found that buses reduced fuel consumption by 21% and 37% compared with equivalent conventional diesel buses with manual transmission (MT) and automatic transmission (AT) respectively over the standard Chinese city bus cycle</w:t>
      </w:r>
      <w:r w:rsidR="0003227F">
        <w:rPr>
          <w:rFonts w:asciiTheme="minorBidi" w:hAnsiTheme="minorBidi"/>
          <w:sz w:val="24"/>
          <w:szCs w:val="24"/>
        </w:rPr>
        <w:t xml:space="preserve"> </w:t>
      </w:r>
      <w:r w:rsidR="0003227F">
        <w:rPr>
          <w:rFonts w:asciiTheme="minorBidi" w:hAnsiTheme="minorBidi"/>
          <w:sz w:val="20"/>
          <w:szCs w:val="20"/>
        </w:rPr>
        <w:t>(Haoran, Zhanjiang, Hanyun. 2009)</w:t>
      </w:r>
      <w:r w:rsidR="0003227F">
        <w:rPr>
          <w:rFonts w:asciiTheme="minorBidi" w:hAnsiTheme="minorBidi"/>
          <w:sz w:val="24"/>
          <w:szCs w:val="24"/>
        </w:rPr>
        <w:t>.</w:t>
      </w:r>
      <w:r w:rsidR="003C07C1">
        <w:rPr>
          <w:rFonts w:asciiTheme="minorBidi" w:hAnsiTheme="minorBidi"/>
          <w:sz w:val="24"/>
          <w:szCs w:val="24"/>
        </w:rPr>
        <w:t xml:space="preserve"> </w:t>
      </w:r>
      <w:r w:rsidR="0067604A">
        <w:rPr>
          <w:rFonts w:asciiTheme="minorBidi" w:hAnsiTheme="minorBidi"/>
          <w:sz w:val="24"/>
          <w:szCs w:val="24"/>
        </w:rPr>
        <w:t>Piotr</w:t>
      </w:r>
      <w:r w:rsidR="00714EA9">
        <w:rPr>
          <w:rFonts w:asciiTheme="minorBidi" w:hAnsiTheme="minorBidi"/>
          <w:sz w:val="24"/>
          <w:szCs w:val="24"/>
        </w:rPr>
        <w:t>, Jerzy, Jacek, and Joseph, recently completed a study in 2018 where two vehicles were tested under real driving conditions with gases exhaust emissions measured, the examination included a conventional vehicle which was powered with a spark ignition ICE, while the other vehicle featured a hybrid powertrain with a spark ignition ICE.</w:t>
      </w:r>
      <w:r w:rsidR="003B58E3">
        <w:rPr>
          <w:rFonts w:asciiTheme="minorBidi" w:hAnsiTheme="minorBidi"/>
          <w:sz w:val="24"/>
          <w:szCs w:val="24"/>
        </w:rPr>
        <w:t xml:space="preserve"> Apart from the differences in the powertrain, both vehicles were similar size, weight and aerodynamic profile. The test route was mainly covering urban areas and the results was summarised as following: “Emissions of CO</w:t>
      </w:r>
      <w:r w:rsidR="003B58E3">
        <w:rPr>
          <w:rFonts w:asciiTheme="minorBidi" w:hAnsiTheme="minorBidi"/>
          <w:sz w:val="24"/>
          <w:szCs w:val="24"/>
          <w:vertAlign w:val="subscript"/>
        </w:rPr>
        <w:t>2</w:t>
      </w:r>
      <w:r w:rsidR="003B58E3">
        <w:rPr>
          <w:rFonts w:asciiTheme="minorBidi" w:hAnsiTheme="minorBidi"/>
          <w:sz w:val="24"/>
          <w:szCs w:val="24"/>
        </w:rPr>
        <w:t xml:space="preserve"> and CO were much lower in the case of the hybrid vehicle, while HC and NO</w:t>
      </w:r>
      <w:r w:rsidR="003B58E3">
        <w:rPr>
          <w:rFonts w:asciiTheme="minorBidi" w:hAnsiTheme="minorBidi"/>
          <w:sz w:val="24"/>
          <w:szCs w:val="24"/>
          <w:vertAlign w:val="subscript"/>
        </w:rPr>
        <w:t>x</w:t>
      </w:r>
      <w:r w:rsidR="003B58E3">
        <w:rPr>
          <w:rFonts w:asciiTheme="minorBidi" w:hAnsiTheme="minorBidi"/>
          <w:sz w:val="24"/>
          <w:szCs w:val="24"/>
        </w:rPr>
        <w:t xml:space="preserve"> </w:t>
      </w:r>
      <w:r w:rsidR="003B58E3">
        <w:rPr>
          <w:rFonts w:asciiTheme="minorBidi" w:hAnsiTheme="minorBidi"/>
          <w:sz w:val="24"/>
          <w:szCs w:val="24"/>
        </w:rPr>
        <w:lastRenderedPageBreak/>
        <w:t>emissions were broadly comparable and very low.</w:t>
      </w:r>
      <w:r w:rsidR="00E757C4">
        <w:rPr>
          <w:rFonts w:asciiTheme="minorBidi" w:hAnsiTheme="minorBidi"/>
          <w:sz w:val="24"/>
          <w:szCs w:val="24"/>
        </w:rPr>
        <w:t xml:space="preserve"> Emissions of CO</w:t>
      </w:r>
      <w:r w:rsidR="00E757C4">
        <w:rPr>
          <w:rFonts w:asciiTheme="minorBidi" w:hAnsiTheme="minorBidi"/>
          <w:sz w:val="24"/>
          <w:szCs w:val="24"/>
          <w:vertAlign w:val="subscript"/>
        </w:rPr>
        <w:t>2</w:t>
      </w:r>
      <w:r w:rsidR="00E757C4">
        <w:rPr>
          <w:rFonts w:asciiTheme="minorBidi" w:hAnsiTheme="minorBidi"/>
          <w:sz w:val="24"/>
          <w:szCs w:val="24"/>
        </w:rPr>
        <w:t xml:space="preserve"> from hybrid vehicle were less than half those from the conventional vehicle”. </w:t>
      </w:r>
      <w:r w:rsidR="003B58E3">
        <w:rPr>
          <w:rFonts w:asciiTheme="minorBidi" w:hAnsiTheme="minorBidi"/>
          <w:sz w:val="24"/>
          <w:szCs w:val="24"/>
        </w:rPr>
        <w:t xml:space="preserve"> </w:t>
      </w:r>
      <w:r w:rsidR="00714EA9">
        <w:rPr>
          <w:rFonts w:asciiTheme="minorBidi" w:hAnsiTheme="minorBidi"/>
          <w:sz w:val="24"/>
          <w:szCs w:val="24"/>
        </w:rPr>
        <w:t xml:space="preserve"> </w:t>
      </w:r>
      <w:r w:rsidR="00561F85">
        <w:rPr>
          <w:rFonts w:asciiTheme="minorBidi" w:hAnsiTheme="minorBidi"/>
          <w:sz w:val="24"/>
          <w:szCs w:val="24"/>
        </w:rPr>
        <w:t xml:space="preserve"> </w:t>
      </w:r>
    </w:p>
    <w:p w14:paraId="65993908" w14:textId="35246899" w:rsidR="00AF32A2" w:rsidRDefault="00F800FD" w:rsidP="00AF32A2">
      <w:pPr>
        <w:jc w:val="both"/>
        <w:rPr>
          <w:rFonts w:asciiTheme="minorBidi" w:hAnsiTheme="minorBidi"/>
          <w:sz w:val="24"/>
          <w:szCs w:val="24"/>
        </w:rPr>
      </w:pPr>
      <w:r>
        <w:rPr>
          <w:rFonts w:asciiTheme="minorBidi" w:hAnsiTheme="minorBidi"/>
          <w:sz w:val="24"/>
          <w:szCs w:val="24"/>
        </w:rPr>
        <w:t xml:space="preserve">Talking about light-duty vehicle </w:t>
      </w:r>
      <w:r w:rsidR="000174E6">
        <w:rPr>
          <w:rFonts w:asciiTheme="minorBidi" w:hAnsiTheme="minorBidi"/>
          <w:sz w:val="24"/>
          <w:szCs w:val="24"/>
        </w:rPr>
        <w:t xml:space="preserve">future </w:t>
      </w:r>
      <w:r>
        <w:rPr>
          <w:rFonts w:asciiTheme="minorBidi" w:hAnsiTheme="minorBidi"/>
          <w:sz w:val="24"/>
          <w:szCs w:val="24"/>
        </w:rPr>
        <w:t>emission regulations, in Europe, the European commission’s strategy for low-emission mobility aims to limit GHG emissions (Green-house Gas) by 2050 and the target limit is at least 60% lower than in 1990. Alongside the strategy, a legislation proposal has been adopted by the commission in late 2017, targeting reductions in average fleet CO</w:t>
      </w:r>
      <w:r>
        <w:rPr>
          <w:rFonts w:asciiTheme="minorBidi" w:hAnsiTheme="minorBidi"/>
          <w:sz w:val="24"/>
          <w:szCs w:val="24"/>
          <w:vertAlign w:val="subscript"/>
        </w:rPr>
        <w:t>2</w:t>
      </w:r>
      <w:r>
        <w:rPr>
          <w:rFonts w:asciiTheme="minorBidi" w:hAnsiTheme="minorBidi"/>
          <w:sz w:val="24"/>
          <w:szCs w:val="24"/>
        </w:rPr>
        <w:t xml:space="preserve"> emissions from new LD vehicles by 15% in 2025 and 30% in 2030</w:t>
      </w:r>
      <w:r w:rsidR="008E7033">
        <w:rPr>
          <w:rFonts w:asciiTheme="minorBidi" w:hAnsiTheme="minorBidi"/>
          <w:sz w:val="24"/>
          <w:szCs w:val="24"/>
        </w:rPr>
        <w:t>. Moreover, OEM</w:t>
      </w:r>
      <w:r w:rsidR="008E7033">
        <w:rPr>
          <w:rFonts w:asciiTheme="minorBidi" w:hAnsiTheme="minorBidi"/>
          <w:sz w:val="24"/>
          <w:szCs w:val="24"/>
          <w:vertAlign w:val="subscript"/>
        </w:rPr>
        <w:t>s</w:t>
      </w:r>
      <w:r w:rsidR="008E7033">
        <w:rPr>
          <w:rFonts w:asciiTheme="minorBidi" w:hAnsiTheme="minorBidi"/>
          <w:sz w:val="24"/>
          <w:szCs w:val="24"/>
        </w:rPr>
        <w:t xml:space="preserve"> are continuously pushed to introduce </w:t>
      </w:r>
      <w:r w:rsidR="001F4312">
        <w:rPr>
          <w:rFonts w:asciiTheme="minorBidi" w:hAnsiTheme="minorBidi"/>
          <w:sz w:val="24"/>
          <w:szCs w:val="24"/>
        </w:rPr>
        <w:t>zero and low emission vehicles with emissions less than 50g/km</w:t>
      </w:r>
      <w:r w:rsidR="00FF7E50">
        <w:rPr>
          <w:rFonts w:asciiTheme="minorBidi" w:hAnsiTheme="minorBidi"/>
          <w:sz w:val="24"/>
          <w:szCs w:val="24"/>
        </w:rPr>
        <w:t xml:space="preserve"> </w:t>
      </w:r>
      <w:r w:rsidR="00FF7E50">
        <w:rPr>
          <w:rFonts w:asciiTheme="minorBidi" w:hAnsiTheme="minorBidi"/>
          <w:sz w:val="20"/>
          <w:szCs w:val="20"/>
        </w:rPr>
        <w:t>(Timothy J, Ameya J. 2018)</w:t>
      </w:r>
      <w:r w:rsidR="00FF7E50">
        <w:rPr>
          <w:rFonts w:asciiTheme="minorBidi" w:hAnsiTheme="minorBidi"/>
          <w:sz w:val="24"/>
          <w:szCs w:val="24"/>
        </w:rPr>
        <w:t xml:space="preserve">. </w:t>
      </w:r>
      <w:r w:rsidR="001F4312">
        <w:rPr>
          <w:rFonts w:asciiTheme="minorBidi" w:hAnsiTheme="minorBidi"/>
          <w:sz w:val="24"/>
          <w:szCs w:val="24"/>
        </w:rPr>
        <w:t xml:space="preserve"> </w:t>
      </w:r>
      <w:r w:rsidR="008E7033">
        <w:rPr>
          <w:rFonts w:asciiTheme="minorBidi" w:hAnsiTheme="minorBidi"/>
          <w:sz w:val="24"/>
          <w:szCs w:val="24"/>
        </w:rPr>
        <w:t xml:space="preserve"> </w:t>
      </w:r>
      <w:r>
        <w:rPr>
          <w:rFonts w:asciiTheme="minorBidi" w:hAnsiTheme="minorBidi"/>
          <w:sz w:val="24"/>
          <w:szCs w:val="24"/>
        </w:rPr>
        <w:t xml:space="preserve">   </w:t>
      </w:r>
      <w:r w:rsidR="00F70561">
        <w:rPr>
          <w:rFonts w:asciiTheme="minorBidi" w:hAnsiTheme="minorBidi"/>
          <w:sz w:val="24"/>
          <w:szCs w:val="24"/>
        </w:rPr>
        <w:t xml:space="preserve"> </w:t>
      </w:r>
      <w:r w:rsidR="0003227F">
        <w:rPr>
          <w:rFonts w:asciiTheme="minorBidi" w:hAnsiTheme="minorBidi"/>
          <w:sz w:val="24"/>
          <w:szCs w:val="24"/>
        </w:rPr>
        <w:t xml:space="preserve">  </w:t>
      </w:r>
      <w:r w:rsidR="000D0F25">
        <w:rPr>
          <w:rFonts w:asciiTheme="minorBidi" w:hAnsiTheme="minorBidi"/>
          <w:sz w:val="24"/>
          <w:szCs w:val="24"/>
        </w:rPr>
        <w:t xml:space="preserve">    </w:t>
      </w:r>
      <w:r w:rsidR="00787706">
        <w:rPr>
          <w:rFonts w:asciiTheme="minorBidi" w:hAnsiTheme="minorBidi"/>
          <w:sz w:val="24"/>
          <w:szCs w:val="24"/>
        </w:rPr>
        <w:t xml:space="preserve"> </w:t>
      </w:r>
      <w:r w:rsidR="00B62424">
        <w:rPr>
          <w:rFonts w:asciiTheme="minorBidi" w:hAnsiTheme="minorBidi"/>
          <w:sz w:val="24"/>
          <w:szCs w:val="24"/>
        </w:rPr>
        <w:t xml:space="preserve"> </w:t>
      </w:r>
      <w:r w:rsidR="00CD38B8">
        <w:rPr>
          <w:rFonts w:asciiTheme="minorBidi" w:hAnsiTheme="minorBidi"/>
          <w:sz w:val="24"/>
          <w:szCs w:val="24"/>
        </w:rPr>
        <w:t xml:space="preserve">  </w:t>
      </w:r>
      <w:r w:rsidR="00AF32A2">
        <w:rPr>
          <w:rFonts w:asciiTheme="minorBidi" w:hAnsiTheme="minorBidi"/>
          <w:sz w:val="24"/>
          <w:szCs w:val="24"/>
        </w:rPr>
        <w:t xml:space="preserve"> </w:t>
      </w:r>
    </w:p>
    <w:p w14:paraId="76671280" w14:textId="09004C87" w:rsidR="00907A9A" w:rsidRPr="001E0BFB" w:rsidRDefault="006C09DE" w:rsidP="001E0BFB">
      <w:pPr>
        <w:pStyle w:val="Heading1"/>
        <w:numPr>
          <w:ilvl w:val="0"/>
          <w:numId w:val="4"/>
        </w:numPr>
        <w:rPr>
          <w:rFonts w:asciiTheme="majorBidi" w:hAnsiTheme="majorBidi"/>
          <w:b/>
          <w:bCs/>
          <w:color w:val="0070C0"/>
        </w:rPr>
      </w:pPr>
      <w:bookmarkStart w:id="15" w:name="_Toc534421001"/>
      <w:bookmarkStart w:id="16" w:name="_Toc3754065"/>
      <w:r w:rsidRPr="001E0BFB">
        <w:rPr>
          <w:rFonts w:asciiTheme="majorBidi" w:hAnsiTheme="majorBidi"/>
          <w:b/>
          <w:bCs/>
          <w:color w:val="0070C0"/>
        </w:rPr>
        <w:t>Conclusion:</w:t>
      </w:r>
      <w:bookmarkEnd w:id="15"/>
      <w:bookmarkEnd w:id="16"/>
    </w:p>
    <w:p w14:paraId="3843541E" w14:textId="13DE7B40" w:rsidR="00493604" w:rsidRPr="00B74B35" w:rsidRDefault="00873D1F" w:rsidP="00873D1F">
      <w:pPr>
        <w:jc w:val="both"/>
        <w:rPr>
          <w:rFonts w:asciiTheme="minorBidi" w:hAnsiTheme="minorBidi"/>
          <w:bCs/>
          <w:sz w:val="24"/>
          <w:szCs w:val="24"/>
        </w:rPr>
      </w:pPr>
      <w:r>
        <w:rPr>
          <w:rFonts w:asciiTheme="minorBidi" w:hAnsiTheme="minorBidi"/>
          <w:bCs/>
          <w:sz w:val="24"/>
          <w:szCs w:val="24"/>
        </w:rPr>
        <w:t>The European regulations concerning Vehicle emissions has pushed the automotive industry to a new level of technology where various systems has been developed to reduce and eliminate exhaust gase</w:t>
      </w:r>
      <w:r w:rsidR="006339D7">
        <w:rPr>
          <w:rFonts w:asciiTheme="minorBidi" w:hAnsiTheme="minorBidi"/>
          <w:bCs/>
          <w:sz w:val="24"/>
          <w:szCs w:val="24"/>
        </w:rPr>
        <w:t>s</w:t>
      </w:r>
      <w:r w:rsidR="001A3B74">
        <w:rPr>
          <w:rFonts w:asciiTheme="minorBidi" w:hAnsiTheme="minorBidi"/>
          <w:bCs/>
          <w:sz w:val="24"/>
          <w:szCs w:val="24"/>
        </w:rPr>
        <w:t>.</w:t>
      </w:r>
      <w:r>
        <w:rPr>
          <w:rFonts w:asciiTheme="minorBidi" w:hAnsiTheme="minorBidi"/>
          <w:bCs/>
          <w:sz w:val="24"/>
          <w:szCs w:val="24"/>
        </w:rPr>
        <w:t xml:space="preserve"> </w:t>
      </w:r>
      <w:r w:rsidR="001A3B74">
        <w:rPr>
          <w:rFonts w:asciiTheme="minorBidi" w:hAnsiTheme="minorBidi"/>
          <w:bCs/>
          <w:sz w:val="24"/>
          <w:szCs w:val="24"/>
        </w:rPr>
        <w:t>Those emission control systems</w:t>
      </w:r>
      <w:r>
        <w:rPr>
          <w:rFonts w:asciiTheme="minorBidi" w:hAnsiTheme="minorBidi"/>
          <w:bCs/>
          <w:sz w:val="24"/>
          <w:szCs w:val="24"/>
        </w:rPr>
        <w:t xml:space="preserve"> which has been discussed during this essay</w:t>
      </w:r>
      <w:r w:rsidR="001A3B74">
        <w:rPr>
          <w:rFonts w:asciiTheme="minorBidi" w:hAnsiTheme="minorBidi"/>
          <w:bCs/>
          <w:sz w:val="24"/>
          <w:szCs w:val="24"/>
        </w:rPr>
        <w:t>,</w:t>
      </w:r>
      <w:r>
        <w:rPr>
          <w:rFonts w:asciiTheme="minorBidi" w:hAnsiTheme="minorBidi"/>
          <w:bCs/>
          <w:sz w:val="24"/>
          <w:szCs w:val="24"/>
        </w:rPr>
        <w:t xml:space="preserve"> </w:t>
      </w:r>
      <w:r w:rsidR="001A3B74">
        <w:rPr>
          <w:rFonts w:asciiTheme="minorBidi" w:hAnsiTheme="minorBidi"/>
          <w:bCs/>
          <w:sz w:val="24"/>
          <w:szCs w:val="24"/>
        </w:rPr>
        <w:t>has proven their efficiency on reducing emissions and meeting Euro standards each year. However,</w:t>
      </w:r>
      <w:bookmarkStart w:id="17" w:name="_GoBack"/>
      <w:bookmarkEnd w:id="17"/>
      <w:r w:rsidR="001A3B74">
        <w:rPr>
          <w:rFonts w:asciiTheme="minorBidi" w:hAnsiTheme="minorBidi"/>
          <w:bCs/>
          <w:sz w:val="24"/>
          <w:szCs w:val="24"/>
        </w:rPr>
        <w:t xml:space="preserve"> the future insight of developing a clean zero emission vehicle</w:t>
      </w:r>
      <w:r w:rsidR="00F82CEA">
        <w:rPr>
          <w:rFonts w:asciiTheme="minorBidi" w:hAnsiTheme="minorBidi"/>
          <w:bCs/>
          <w:sz w:val="24"/>
          <w:szCs w:val="24"/>
        </w:rPr>
        <w:t>,</w:t>
      </w:r>
      <w:r w:rsidR="001A3B74">
        <w:rPr>
          <w:rFonts w:asciiTheme="minorBidi" w:hAnsiTheme="minorBidi"/>
          <w:bCs/>
          <w:sz w:val="24"/>
          <w:szCs w:val="24"/>
        </w:rPr>
        <w:t xml:space="preserve"> pushed the majority of car manufacturer to implement the Hybrid technology as this last one has been proved in comparison to convention</w:t>
      </w:r>
      <w:r w:rsidR="000B4C1B">
        <w:rPr>
          <w:rFonts w:asciiTheme="minorBidi" w:hAnsiTheme="minorBidi"/>
          <w:bCs/>
          <w:sz w:val="24"/>
          <w:szCs w:val="24"/>
        </w:rPr>
        <w:t>al</w:t>
      </w:r>
      <w:r w:rsidR="001A3B74">
        <w:rPr>
          <w:rFonts w:asciiTheme="minorBidi" w:hAnsiTheme="minorBidi"/>
          <w:bCs/>
          <w:sz w:val="24"/>
          <w:szCs w:val="24"/>
        </w:rPr>
        <w:t xml:space="preserve"> vehicle</w:t>
      </w:r>
      <w:r w:rsidR="000B4C1B">
        <w:rPr>
          <w:rFonts w:asciiTheme="minorBidi" w:hAnsiTheme="minorBidi"/>
          <w:bCs/>
          <w:sz w:val="24"/>
          <w:szCs w:val="24"/>
        </w:rPr>
        <w:t>, that</w:t>
      </w:r>
      <w:r w:rsidR="001A3B74">
        <w:rPr>
          <w:rFonts w:asciiTheme="minorBidi" w:hAnsiTheme="minorBidi"/>
          <w:bCs/>
          <w:sz w:val="24"/>
          <w:szCs w:val="24"/>
        </w:rPr>
        <w:t xml:space="preserve"> </w:t>
      </w:r>
      <w:r w:rsidR="004C4632">
        <w:rPr>
          <w:rFonts w:asciiTheme="minorBidi" w:hAnsiTheme="minorBidi"/>
          <w:bCs/>
          <w:sz w:val="24"/>
          <w:szCs w:val="24"/>
        </w:rPr>
        <w:t xml:space="preserve">it </w:t>
      </w:r>
      <w:r w:rsidR="001A3B74">
        <w:rPr>
          <w:rFonts w:asciiTheme="minorBidi" w:hAnsiTheme="minorBidi"/>
          <w:bCs/>
          <w:sz w:val="24"/>
          <w:szCs w:val="24"/>
        </w:rPr>
        <w:t xml:space="preserve">is </w:t>
      </w:r>
      <w:r w:rsidR="000B4C1B">
        <w:rPr>
          <w:rFonts w:asciiTheme="minorBidi" w:hAnsiTheme="minorBidi"/>
          <w:bCs/>
          <w:sz w:val="24"/>
          <w:szCs w:val="24"/>
        </w:rPr>
        <w:t xml:space="preserve">highly </w:t>
      </w:r>
      <w:r w:rsidR="001A3B74">
        <w:rPr>
          <w:rFonts w:asciiTheme="minorBidi" w:hAnsiTheme="minorBidi"/>
          <w:bCs/>
          <w:sz w:val="24"/>
          <w:szCs w:val="24"/>
        </w:rPr>
        <w:t>effective on relation to emission reduction and fuel economy.</w:t>
      </w:r>
      <w:r w:rsidR="00E340A1">
        <w:rPr>
          <w:rFonts w:asciiTheme="minorBidi" w:hAnsiTheme="minorBidi"/>
          <w:bCs/>
          <w:sz w:val="24"/>
          <w:szCs w:val="24"/>
        </w:rPr>
        <w:t xml:space="preserve"> </w:t>
      </w:r>
      <w:r w:rsidR="000B4C1B">
        <w:rPr>
          <w:rFonts w:asciiTheme="minorBidi" w:hAnsiTheme="minorBidi"/>
          <w:bCs/>
          <w:sz w:val="24"/>
          <w:szCs w:val="24"/>
        </w:rPr>
        <w:t xml:space="preserve"> </w:t>
      </w:r>
      <w:r w:rsidR="001A3B74">
        <w:rPr>
          <w:rFonts w:asciiTheme="minorBidi" w:hAnsiTheme="minorBidi"/>
          <w:bCs/>
          <w:sz w:val="24"/>
          <w:szCs w:val="24"/>
        </w:rPr>
        <w:t xml:space="preserve"> </w:t>
      </w:r>
      <w:r>
        <w:rPr>
          <w:rFonts w:asciiTheme="minorBidi" w:hAnsiTheme="minorBidi"/>
          <w:bCs/>
          <w:sz w:val="24"/>
          <w:szCs w:val="24"/>
        </w:rPr>
        <w:t xml:space="preserve">   </w:t>
      </w:r>
    </w:p>
    <w:p w14:paraId="2371A80A" w14:textId="5C039B47" w:rsidR="007E5807" w:rsidRDefault="00493604" w:rsidP="004F6F3E">
      <w:pPr>
        <w:rPr>
          <w:rFonts w:asciiTheme="minorBidi" w:hAnsiTheme="minorBidi"/>
          <w:b/>
          <w:sz w:val="24"/>
          <w:szCs w:val="24"/>
        </w:rPr>
      </w:pPr>
      <w:r>
        <w:rPr>
          <w:rFonts w:asciiTheme="minorBidi" w:hAnsiTheme="minorBidi"/>
          <w:b/>
          <w:sz w:val="24"/>
          <w:szCs w:val="24"/>
        </w:rPr>
        <w:t xml:space="preserve"> </w:t>
      </w:r>
    </w:p>
    <w:p w14:paraId="48B82691" w14:textId="35D4A27A" w:rsidR="00AC161A" w:rsidRPr="002259E5" w:rsidRDefault="00DF612D" w:rsidP="002259E5">
      <w:pPr>
        <w:pStyle w:val="Heading1"/>
        <w:spacing w:after="240"/>
        <w:rPr>
          <w:rFonts w:asciiTheme="majorBidi" w:hAnsiTheme="majorBidi"/>
          <w:b/>
          <w:bCs/>
        </w:rPr>
      </w:pPr>
      <w:bookmarkStart w:id="18" w:name="_Toc534421002"/>
      <w:bookmarkStart w:id="19" w:name="_Toc3754066"/>
      <w:r>
        <w:rPr>
          <w:rFonts w:asciiTheme="majorBidi" w:hAnsiTheme="majorBidi"/>
          <w:b/>
          <w:bCs/>
          <w:color w:val="0070C0"/>
        </w:rPr>
        <w:t xml:space="preserve">            </w:t>
      </w:r>
      <w:r w:rsidR="00493604" w:rsidRPr="009E252A">
        <w:rPr>
          <w:rFonts w:asciiTheme="majorBidi" w:hAnsiTheme="majorBidi"/>
          <w:b/>
          <w:bCs/>
          <w:color w:val="0070C0"/>
        </w:rPr>
        <w:t>References</w:t>
      </w:r>
      <w:bookmarkEnd w:id="18"/>
      <w:bookmarkEnd w:id="19"/>
      <w:r w:rsidR="00493604" w:rsidRPr="009E252A">
        <w:rPr>
          <w:rFonts w:asciiTheme="majorBidi" w:hAnsiTheme="majorBidi"/>
          <w:b/>
          <w:bCs/>
          <w:color w:val="0070C0"/>
        </w:rPr>
        <w:t xml:space="preserve"> </w:t>
      </w:r>
      <w:r w:rsidR="00493604" w:rsidRPr="009E252A">
        <w:rPr>
          <w:rFonts w:asciiTheme="majorBidi" w:hAnsiTheme="majorBidi"/>
          <w:b/>
          <w:bCs/>
        </w:rPr>
        <w:t xml:space="preserve"> </w:t>
      </w:r>
    </w:p>
    <w:p w14:paraId="5F8798C1" w14:textId="1CE86570" w:rsidR="00AC161A" w:rsidRPr="001C3B6B" w:rsidRDefault="00AF4C67" w:rsidP="001C3B6B">
      <w:pPr>
        <w:jc w:val="both"/>
        <w:rPr>
          <w:rFonts w:asciiTheme="majorBidi" w:hAnsiTheme="majorBidi" w:cstheme="majorBidi"/>
          <w:b/>
          <w:color w:val="0070C0"/>
          <w:sz w:val="24"/>
          <w:szCs w:val="24"/>
        </w:rPr>
      </w:pPr>
      <w:r w:rsidRPr="001C3B6B">
        <w:rPr>
          <w:rFonts w:asciiTheme="minorBidi" w:hAnsiTheme="minorBidi"/>
          <w:bCs/>
          <w:sz w:val="24"/>
          <w:szCs w:val="24"/>
        </w:rPr>
        <w:t xml:space="preserve">ACEA. (2018) ‘New Passenger Cars by Fuel Type in the European Union’, </w:t>
      </w:r>
      <w:r w:rsidRPr="001C3B6B">
        <w:rPr>
          <w:rFonts w:asciiTheme="minorBidi" w:hAnsiTheme="minorBidi"/>
          <w:bCs/>
          <w:i/>
          <w:iCs/>
          <w:sz w:val="24"/>
          <w:szCs w:val="24"/>
        </w:rPr>
        <w:t>Press Embargo</w:t>
      </w:r>
      <w:r w:rsidRPr="001C3B6B">
        <w:rPr>
          <w:rFonts w:asciiTheme="minorBidi" w:hAnsiTheme="minorBidi"/>
          <w:bCs/>
          <w:sz w:val="24"/>
          <w:szCs w:val="24"/>
        </w:rPr>
        <w:t xml:space="preserve">, 3 May 2018. Available at: </w:t>
      </w:r>
      <w:r w:rsidR="000A3CFC" w:rsidRPr="001C3B6B">
        <w:rPr>
          <w:rFonts w:asciiTheme="minorBidi" w:hAnsiTheme="minorBidi"/>
          <w:bCs/>
          <w:sz w:val="24"/>
          <w:szCs w:val="24"/>
        </w:rPr>
        <w:t>https://www.acea.be/press-releases/article/fuel-types-of-new-cars-diesel-17-petrol-14.6-electric-47-in-first-quarter-o/ (Accessed: 13 February 2019).</w:t>
      </w:r>
      <w:r w:rsidR="009E0971" w:rsidRPr="001C3B6B">
        <w:rPr>
          <w:rFonts w:asciiTheme="minorBidi" w:hAnsiTheme="minorBidi"/>
          <w:bCs/>
          <w:sz w:val="24"/>
          <w:szCs w:val="24"/>
        </w:rPr>
        <w:t xml:space="preserve"> </w:t>
      </w:r>
      <w:r w:rsidR="000A3CFC" w:rsidRPr="001C3B6B">
        <w:rPr>
          <w:rFonts w:asciiTheme="minorBidi" w:hAnsiTheme="minorBidi"/>
          <w:bCs/>
          <w:sz w:val="24"/>
          <w:szCs w:val="24"/>
        </w:rPr>
        <w:t xml:space="preserve"> </w:t>
      </w:r>
    </w:p>
    <w:p w14:paraId="28FD7CE1" w14:textId="17D22341" w:rsidR="00060F6C" w:rsidRPr="001C3B6B" w:rsidRDefault="00060F6C" w:rsidP="001C3B6B">
      <w:pPr>
        <w:tabs>
          <w:tab w:val="left" w:pos="5217"/>
        </w:tabs>
        <w:jc w:val="both"/>
        <w:rPr>
          <w:rFonts w:ascii="Arial" w:hAnsi="Arial" w:cs="Arial"/>
          <w:sz w:val="24"/>
          <w:szCs w:val="24"/>
        </w:rPr>
      </w:pPr>
      <w:r w:rsidRPr="001C3B6B">
        <w:rPr>
          <w:rFonts w:ascii="Arial" w:hAnsi="Arial" w:cs="Arial"/>
          <w:sz w:val="24"/>
          <w:szCs w:val="24"/>
        </w:rPr>
        <w:t>Robert Bosch. (2014), Automotive Handbook, (9</w:t>
      </w:r>
      <w:r w:rsidRPr="001C3B6B">
        <w:rPr>
          <w:rFonts w:ascii="Arial" w:hAnsi="Arial" w:cs="Arial"/>
          <w:sz w:val="24"/>
          <w:szCs w:val="24"/>
          <w:vertAlign w:val="superscript"/>
        </w:rPr>
        <w:t>th</w:t>
      </w:r>
      <w:r w:rsidRPr="001C3B6B">
        <w:rPr>
          <w:rFonts w:ascii="Arial" w:hAnsi="Arial" w:cs="Arial"/>
          <w:sz w:val="24"/>
          <w:szCs w:val="24"/>
        </w:rPr>
        <w:t xml:space="preserve"> Ed), Sussex: Robert Bosch Gmbh.</w:t>
      </w:r>
    </w:p>
    <w:p w14:paraId="739F4469" w14:textId="58AB7E1F" w:rsidR="008F55A5" w:rsidRPr="001C3B6B" w:rsidRDefault="008F55A5" w:rsidP="001C3B6B">
      <w:pPr>
        <w:tabs>
          <w:tab w:val="left" w:pos="5217"/>
        </w:tabs>
        <w:jc w:val="both"/>
        <w:rPr>
          <w:rFonts w:ascii="Arial" w:hAnsi="Arial" w:cs="Arial"/>
          <w:sz w:val="24"/>
          <w:szCs w:val="24"/>
        </w:rPr>
      </w:pPr>
      <w:r w:rsidRPr="001C3B6B">
        <w:rPr>
          <w:rFonts w:ascii="Arial" w:hAnsi="Arial" w:cs="Arial"/>
          <w:sz w:val="24"/>
          <w:szCs w:val="24"/>
        </w:rPr>
        <w:t>Robert Bosch. (2007), Automotive Handbook, (7</w:t>
      </w:r>
      <w:r w:rsidRPr="001C3B6B">
        <w:rPr>
          <w:rFonts w:ascii="Arial" w:hAnsi="Arial" w:cs="Arial"/>
          <w:sz w:val="24"/>
          <w:szCs w:val="24"/>
          <w:vertAlign w:val="superscript"/>
        </w:rPr>
        <w:t>th</w:t>
      </w:r>
      <w:r w:rsidRPr="001C3B6B">
        <w:rPr>
          <w:rFonts w:ascii="Arial" w:hAnsi="Arial" w:cs="Arial"/>
          <w:sz w:val="24"/>
          <w:szCs w:val="24"/>
        </w:rPr>
        <w:t xml:space="preserve"> Ed), </w:t>
      </w:r>
      <w:r w:rsidR="00CA7DA8" w:rsidRPr="001C3B6B">
        <w:rPr>
          <w:rFonts w:ascii="Arial" w:hAnsi="Arial" w:cs="Arial"/>
          <w:sz w:val="24"/>
          <w:szCs w:val="24"/>
        </w:rPr>
        <w:t>Plochingen</w:t>
      </w:r>
      <w:r w:rsidRPr="001C3B6B">
        <w:rPr>
          <w:rFonts w:ascii="Arial" w:hAnsi="Arial" w:cs="Arial"/>
          <w:sz w:val="24"/>
          <w:szCs w:val="24"/>
        </w:rPr>
        <w:t>: Robert Bosch Gmbh.</w:t>
      </w:r>
    </w:p>
    <w:p w14:paraId="461258BB" w14:textId="17E8999B" w:rsidR="006862E8" w:rsidRPr="001C3B6B" w:rsidRDefault="006862E8" w:rsidP="001C3B6B">
      <w:pPr>
        <w:tabs>
          <w:tab w:val="left" w:pos="5217"/>
        </w:tabs>
        <w:jc w:val="both"/>
        <w:rPr>
          <w:rFonts w:ascii="Arial" w:hAnsi="Arial" w:cs="Arial"/>
          <w:sz w:val="24"/>
          <w:szCs w:val="24"/>
        </w:rPr>
      </w:pPr>
      <w:r w:rsidRPr="001C3B6B">
        <w:rPr>
          <w:rFonts w:ascii="Arial" w:hAnsi="Arial" w:cs="Arial"/>
          <w:sz w:val="24"/>
          <w:szCs w:val="24"/>
        </w:rPr>
        <w:lastRenderedPageBreak/>
        <w:t>Hillier. (2014), Fundamental of Motor Vehicle Technology, (6</w:t>
      </w:r>
      <w:r w:rsidRPr="001C3B6B">
        <w:rPr>
          <w:rFonts w:ascii="Arial" w:hAnsi="Arial" w:cs="Arial"/>
          <w:sz w:val="24"/>
          <w:szCs w:val="24"/>
          <w:vertAlign w:val="superscript"/>
        </w:rPr>
        <w:t>th</w:t>
      </w:r>
      <w:r w:rsidRPr="001C3B6B">
        <w:rPr>
          <w:rFonts w:ascii="Arial" w:hAnsi="Arial" w:cs="Arial"/>
          <w:sz w:val="24"/>
          <w:szCs w:val="24"/>
        </w:rPr>
        <w:t xml:space="preserve"> Ed), Oxford: oxford university press.</w:t>
      </w:r>
    </w:p>
    <w:p w14:paraId="7F4AD3B2" w14:textId="6F1A5527" w:rsidR="003C7F79" w:rsidRPr="001C3B6B" w:rsidRDefault="007E5807" w:rsidP="001C3B6B">
      <w:pPr>
        <w:jc w:val="both"/>
        <w:rPr>
          <w:rFonts w:asciiTheme="minorBidi" w:hAnsiTheme="minorBidi"/>
          <w:bCs/>
          <w:sz w:val="24"/>
          <w:szCs w:val="24"/>
        </w:rPr>
      </w:pPr>
      <w:r w:rsidRPr="001C3B6B">
        <w:rPr>
          <w:rFonts w:asciiTheme="minorBidi" w:hAnsiTheme="minorBidi"/>
          <w:bCs/>
          <w:sz w:val="24"/>
          <w:szCs w:val="24"/>
        </w:rPr>
        <w:t>Kevin S. McCartney. (200</w:t>
      </w:r>
      <w:r w:rsidR="009436B2" w:rsidRPr="001C3B6B">
        <w:rPr>
          <w:rFonts w:asciiTheme="minorBidi" w:hAnsiTheme="minorBidi"/>
          <w:bCs/>
          <w:sz w:val="24"/>
          <w:szCs w:val="24"/>
        </w:rPr>
        <w:t>3</w:t>
      </w:r>
      <w:r w:rsidRPr="001C3B6B">
        <w:rPr>
          <w:rFonts w:asciiTheme="minorBidi" w:hAnsiTheme="minorBidi"/>
          <w:bCs/>
          <w:sz w:val="24"/>
          <w:szCs w:val="24"/>
        </w:rPr>
        <w:t>), ‘</w:t>
      </w:r>
      <w:r w:rsidR="009436B2" w:rsidRPr="001C3B6B">
        <w:rPr>
          <w:rFonts w:asciiTheme="minorBidi" w:hAnsiTheme="minorBidi"/>
          <w:bCs/>
          <w:sz w:val="24"/>
          <w:szCs w:val="24"/>
        </w:rPr>
        <w:t>Catalytic Converter Theory, Operation, and Testing</w:t>
      </w:r>
      <w:r w:rsidRPr="001C3B6B">
        <w:rPr>
          <w:rFonts w:asciiTheme="minorBidi" w:hAnsiTheme="minorBidi"/>
          <w:bCs/>
          <w:sz w:val="24"/>
          <w:szCs w:val="24"/>
        </w:rPr>
        <w:t>’</w:t>
      </w:r>
      <w:r w:rsidR="00C129E8" w:rsidRPr="001C3B6B">
        <w:rPr>
          <w:rFonts w:asciiTheme="minorBidi" w:hAnsiTheme="minorBidi"/>
          <w:bCs/>
          <w:sz w:val="24"/>
          <w:szCs w:val="24"/>
        </w:rPr>
        <w:t>,</w:t>
      </w:r>
      <w:r w:rsidR="009436B2" w:rsidRPr="001C3B6B">
        <w:rPr>
          <w:rFonts w:asciiTheme="minorBidi" w:hAnsiTheme="minorBidi"/>
          <w:bCs/>
          <w:sz w:val="24"/>
          <w:szCs w:val="24"/>
        </w:rPr>
        <w:t xml:space="preserve"> [Online].</w:t>
      </w:r>
      <w:r w:rsidRPr="001C3B6B">
        <w:rPr>
          <w:rFonts w:asciiTheme="minorBidi" w:hAnsiTheme="minorBidi"/>
          <w:bCs/>
          <w:sz w:val="24"/>
          <w:szCs w:val="24"/>
        </w:rPr>
        <w:t xml:space="preserve"> </w:t>
      </w:r>
      <w:r w:rsidR="009436B2" w:rsidRPr="001C3B6B">
        <w:rPr>
          <w:rFonts w:asciiTheme="minorBidi" w:hAnsiTheme="minorBidi"/>
          <w:bCs/>
          <w:sz w:val="24"/>
          <w:szCs w:val="24"/>
        </w:rPr>
        <w:t xml:space="preserve">Available at: </w:t>
      </w:r>
      <w:r w:rsidR="00282808" w:rsidRPr="001C3B6B">
        <w:rPr>
          <w:rFonts w:asciiTheme="minorBidi" w:hAnsiTheme="minorBidi"/>
          <w:bCs/>
          <w:sz w:val="24"/>
          <w:szCs w:val="24"/>
        </w:rPr>
        <w:t xml:space="preserve">http://www.bearriverconverters.com/data/CatOpp.pdf/ </w:t>
      </w:r>
      <w:r w:rsidR="003C7F79" w:rsidRPr="001C3B6B">
        <w:rPr>
          <w:rFonts w:asciiTheme="minorBidi" w:hAnsiTheme="minorBidi"/>
          <w:bCs/>
          <w:sz w:val="24"/>
          <w:szCs w:val="24"/>
        </w:rPr>
        <w:t>(Accessed: 13 February 2019).</w:t>
      </w:r>
      <w:r w:rsidR="00282808" w:rsidRPr="001C3B6B">
        <w:rPr>
          <w:rFonts w:asciiTheme="minorBidi" w:hAnsiTheme="minorBidi"/>
          <w:bCs/>
          <w:sz w:val="24"/>
          <w:szCs w:val="24"/>
        </w:rPr>
        <w:t xml:space="preserve"> </w:t>
      </w:r>
      <w:r w:rsidR="003C7F79" w:rsidRPr="001C3B6B">
        <w:rPr>
          <w:rFonts w:asciiTheme="minorBidi" w:hAnsiTheme="minorBidi"/>
          <w:bCs/>
          <w:sz w:val="24"/>
          <w:szCs w:val="24"/>
        </w:rPr>
        <w:t xml:space="preserve">    </w:t>
      </w:r>
    </w:p>
    <w:p w14:paraId="2D3EADA4" w14:textId="06AB0EA3" w:rsidR="00BE56A9" w:rsidRPr="001C3B6B" w:rsidRDefault="00BE56A9" w:rsidP="001C3B6B">
      <w:pPr>
        <w:jc w:val="both"/>
        <w:rPr>
          <w:rFonts w:asciiTheme="majorBidi" w:hAnsiTheme="majorBidi" w:cstheme="majorBidi"/>
          <w:b/>
          <w:color w:val="0070C0"/>
          <w:sz w:val="24"/>
          <w:szCs w:val="24"/>
        </w:rPr>
      </w:pPr>
      <w:r w:rsidRPr="001C3B6B">
        <w:rPr>
          <w:rFonts w:asciiTheme="minorBidi" w:hAnsiTheme="minorBidi"/>
          <w:bCs/>
          <w:sz w:val="24"/>
          <w:szCs w:val="24"/>
        </w:rPr>
        <w:t>Toyota. ‘EMISSIONS – Combustion Chemistry’.</w:t>
      </w:r>
      <w:r w:rsidR="00BD68BC" w:rsidRPr="001C3B6B">
        <w:rPr>
          <w:rFonts w:asciiTheme="minorBidi" w:hAnsiTheme="minorBidi"/>
          <w:bCs/>
          <w:sz w:val="24"/>
          <w:szCs w:val="24"/>
        </w:rPr>
        <w:t xml:space="preserve"> USA: Toyota Motor Sales U.S.A. Inc,</w:t>
      </w:r>
      <w:r w:rsidR="00FA4496" w:rsidRPr="001C3B6B">
        <w:rPr>
          <w:rFonts w:asciiTheme="minorBidi" w:hAnsiTheme="minorBidi"/>
          <w:bCs/>
          <w:sz w:val="24"/>
          <w:szCs w:val="24"/>
        </w:rPr>
        <w:t xml:space="preserve"> pp.1-9,</w:t>
      </w:r>
      <w:r w:rsidRPr="001C3B6B">
        <w:rPr>
          <w:rFonts w:asciiTheme="minorBidi" w:hAnsiTheme="minorBidi"/>
          <w:bCs/>
          <w:sz w:val="24"/>
          <w:szCs w:val="24"/>
        </w:rPr>
        <w:t xml:space="preserve"> Availabl</w:t>
      </w:r>
      <w:r w:rsidR="00FB6643" w:rsidRPr="001C3B6B">
        <w:rPr>
          <w:rFonts w:asciiTheme="minorBidi" w:hAnsiTheme="minorBidi"/>
          <w:bCs/>
          <w:sz w:val="24"/>
          <w:szCs w:val="24"/>
        </w:rPr>
        <w:t>e</w:t>
      </w:r>
      <w:r w:rsidRPr="001C3B6B">
        <w:rPr>
          <w:rFonts w:asciiTheme="minorBidi" w:hAnsiTheme="minorBidi"/>
          <w:bCs/>
          <w:sz w:val="24"/>
          <w:szCs w:val="24"/>
        </w:rPr>
        <w:t xml:space="preserve">: </w:t>
      </w:r>
      <w:r w:rsidR="00D47340" w:rsidRPr="001C3B6B">
        <w:rPr>
          <w:rFonts w:asciiTheme="minorBidi" w:hAnsiTheme="minorBidi"/>
          <w:bCs/>
          <w:sz w:val="24"/>
          <w:szCs w:val="24"/>
        </w:rPr>
        <w:t>https://www.princeton.edu/ssp/64-tiger-cub-1/64-data/combustion-chemistry.pdf</w:t>
      </w:r>
      <w:r w:rsidRPr="001C3B6B">
        <w:rPr>
          <w:rFonts w:asciiTheme="minorBidi" w:hAnsiTheme="minorBidi"/>
          <w:bCs/>
          <w:sz w:val="24"/>
          <w:szCs w:val="24"/>
        </w:rPr>
        <w:t>.</w:t>
      </w:r>
      <w:r w:rsidR="00D47340" w:rsidRPr="001C3B6B">
        <w:rPr>
          <w:rFonts w:asciiTheme="minorBidi" w:hAnsiTheme="minorBidi"/>
          <w:bCs/>
          <w:sz w:val="24"/>
          <w:szCs w:val="24"/>
        </w:rPr>
        <w:t xml:space="preserve"> </w:t>
      </w:r>
      <w:r w:rsidR="006D0310" w:rsidRPr="001C3B6B">
        <w:rPr>
          <w:rFonts w:asciiTheme="minorBidi" w:hAnsiTheme="minorBidi"/>
          <w:bCs/>
          <w:sz w:val="24"/>
          <w:szCs w:val="24"/>
        </w:rPr>
        <w:t xml:space="preserve"> </w:t>
      </w:r>
      <w:r w:rsidRPr="001C3B6B">
        <w:rPr>
          <w:rFonts w:asciiTheme="minorBidi" w:hAnsiTheme="minorBidi"/>
          <w:bCs/>
          <w:sz w:val="24"/>
          <w:szCs w:val="24"/>
        </w:rPr>
        <w:t xml:space="preserve">  </w:t>
      </w:r>
      <w:r w:rsidR="006D0310" w:rsidRPr="001C3B6B">
        <w:rPr>
          <w:rFonts w:asciiTheme="minorBidi" w:hAnsiTheme="minorBidi"/>
          <w:bCs/>
          <w:sz w:val="24"/>
          <w:szCs w:val="24"/>
        </w:rPr>
        <w:t xml:space="preserve"> </w:t>
      </w:r>
    </w:p>
    <w:p w14:paraId="2B2BA322" w14:textId="3760C3FA" w:rsidR="00E8770B" w:rsidRPr="001C3B6B" w:rsidRDefault="00C1068A" w:rsidP="001C3B6B">
      <w:pPr>
        <w:jc w:val="both"/>
        <w:rPr>
          <w:rFonts w:asciiTheme="minorBidi" w:hAnsiTheme="minorBidi"/>
          <w:bCs/>
          <w:sz w:val="24"/>
          <w:szCs w:val="24"/>
        </w:rPr>
      </w:pPr>
      <w:r w:rsidRPr="001C3B6B">
        <w:rPr>
          <w:rFonts w:ascii="Arial" w:hAnsi="Arial" w:cs="Arial"/>
          <w:sz w:val="24"/>
          <w:szCs w:val="24"/>
        </w:rPr>
        <w:t>Pierburg. ‘Troubleshooting in exhaust gas recirculation system, on Otto and diesel engines’, Dormagen: MS Motor service international GmbH, pp.2</w:t>
      </w:r>
      <w:r w:rsidR="0095080B" w:rsidRPr="001C3B6B">
        <w:rPr>
          <w:rFonts w:ascii="Arial" w:hAnsi="Arial" w:cs="Arial"/>
          <w:sz w:val="24"/>
          <w:szCs w:val="24"/>
        </w:rPr>
        <w:t>-</w:t>
      </w:r>
      <w:r w:rsidRPr="001C3B6B">
        <w:rPr>
          <w:rFonts w:ascii="Arial" w:hAnsi="Arial" w:cs="Arial"/>
          <w:sz w:val="24"/>
          <w:szCs w:val="24"/>
        </w:rPr>
        <w:t>4.</w:t>
      </w:r>
      <w:r w:rsidR="00E8770B" w:rsidRPr="001C3B6B">
        <w:rPr>
          <w:rFonts w:ascii="Arial" w:hAnsi="Arial" w:cs="Arial"/>
          <w:sz w:val="24"/>
          <w:szCs w:val="24"/>
        </w:rPr>
        <w:t xml:space="preserve"> Available: </w:t>
      </w:r>
      <w:r w:rsidR="000E1EED" w:rsidRPr="001C3B6B">
        <w:rPr>
          <w:rFonts w:ascii="Arial" w:hAnsi="Arial" w:cs="Arial"/>
          <w:sz w:val="24"/>
          <w:szCs w:val="24"/>
        </w:rPr>
        <w:t xml:space="preserve">http://www.pierburg-service.de/ximages/pg_si_0100_en_web.pdf. </w:t>
      </w:r>
    </w:p>
    <w:p w14:paraId="363CA50D" w14:textId="75D4BD95" w:rsidR="00BE56A9" w:rsidRPr="001C3B6B" w:rsidRDefault="00DE720A" w:rsidP="001C3B6B">
      <w:pPr>
        <w:jc w:val="both"/>
        <w:rPr>
          <w:rFonts w:asciiTheme="minorBidi" w:hAnsiTheme="minorBidi"/>
          <w:bCs/>
          <w:sz w:val="24"/>
          <w:szCs w:val="24"/>
        </w:rPr>
      </w:pPr>
      <w:r w:rsidRPr="001C3B6B">
        <w:rPr>
          <w:rFonts w:asciiTheme="minorBidi" w:hAnsiTheme="minorBidi"/>
          <w:bCs/>
          <w:sz w:val="24"/>
          <w:szCs w:val="24"/>
        </w:rPr>
        <w:t>Hella Tech World, ‘Exhaust Gas Recirculation’</w:t>
      </w:r>
      <w:r w:rsidR="0051139C" w:rsidRPr="001C3B6B">
        <w:rPr>
          <w:rFonts w:asciiTheme="minorBidi" w:hAnsiTheme="minorBidi"/>
          <w:bCs/>
          <w:sz w:val="24"/>
          <w:szCs w:val="24"/>
        </w:rPr>
        <w:t>, Hella GmbH &amp; Co.KGaA</w:t>
      </w:r>
      <w:r w:rsidR="00F17B9F" w:rsidRPr="001C3B6B">
        <w:rPr>
          <w:rFonts w:asciiTheme="minorBidi" w:hAnsiTheme="minorBidi"/>
          <w:bCs/>
          <w:sz w:val="24"/>
          <w:szCs w:val="24"/>
        </w:rPr>
        <w:t>,</w:t>
      </w:r>
      <w:r w:rsidRPr="001C3B6B">
        <w:rPr>
          <w:rFonts w:asciiTheme="minorBidi" w:hAnsiTheme="minorBidi"/>
          <w:bCs/>
          <w:sz w:val="24"/>
          <w:szCs w:val="24"/>
        </w:rPr>
        <w:t xml:space="preserve"> [Online]. Available at: https://www.hella.com/techworld/uk/Technical/Car-electronics-and-electrics/Exhaust-gas-recirculation-3491/ (Accessed: 25 February 2019).</w:t>
      </w:r>
      <w:r w:rsidR="004C004E" w:rsidRPr="001C3B6B">
        <w:rPr>
          <w:rFonts w:asciiTheme="minorBidi" w:hAnsiTheme="minorBidi"/>
          <w:bCs/>
          <w:sz w:val="24"/>
          <w:szCs w:val="24"/>
        </w:rPr>
        <w:t xml:space="preserve"> </w:t>
      </w:r>
      <w:r w:rsidR="007C7424" w:rsidRPr="001C3B6B">
        <w:rPr>
          <w:rFonts w:asciiTheme="minorBidi" w:hAnsiTheme="minorBidi"/>
          <w:bCs/>
          <w:sz w:val="24"/>
          <w:szCs w:val="24"/>
        </w:rPr>
        <w:t xml:space="preserve"> </w:t>
      </w:r>
      <w:r w:rsidRPr="001C3B6B">
        <w:rPr>
          <w:rFonts w:asciiTheme="minorBidi" w:hAnsiTheme="minorBidi"/>
          <w:bCs/>
          <w:sz w:val="24"/>
          <w:szCs w:val="24"/>
        </w:rPr>
        <w:t xml:space="preserve">     </w:t>
      </w:r>
    </w:p>
    <w:p w14:paraId="4ABF25CC" w14:textId="70A6FAFC" w:rsidR="008B7461" w:rsidRPr="001C3B6B" w:rsidRDefault="00AA0C72" w:rsidP="001C3B6B">
      <w:pPr>
        <w:jc w:val="both"/>
        <w:rPr>
          <w:rFonts w:asciiTheme="minorBidi" w:hAnsiTheme="minorBidi"/>
          <w:bCs/>
          <w:sz w:val="24"/>
          <w:szCs w:val="24"/>
        </w:rPr>
      </w:pPr>
      <w:r w:rsidRPr="001C3B6B">
        <w:rPr>
          <w:rFonts w:asciiTheme="minorBidi" w:hAnsiTheme="minorBidi"/>
          <w:bCs/>
          <w:sz w:val="24"/>
          <w:szCs w:val="24"/>
        </w:rPr>
        <w:t>Gaoming Ding</w:t>
      </w:r>
      <w:r w:rsidR="008B7461" w:rsidRPr="001C3B6B">
        <w:rPr>
          <w:rFonts w:asciiTheme="minorBidi" w:hAnsiTheme="minorBidi"/>
          <w:bCs/>
          <w:sz w:val="24"/>
          <w:szCs w:val="24"/>
        </w:rPr>
        <w:t>. (20</w:t>
      </w:r>
      <w:r w:rsidRPr="001C3B6B">
        <w:rPr>
          <w:rFonts w:asciiTheme="minorBidi" w:hAnsiTheme="minorBidi"/>
          <w:bCs/>
          <w:sz w:val="24"/>
          <w:szCs w:val="24"/>
        </w:rPr>
        <w:t>11</w:t>
      </w:r>
      <w:r w:rsidR="008B7461" w:rsidRPr="001C3B6B">
        <w:rPr>
          <w:rFonts w:asciiTheme="minorBidi" w:hAnsiTheme="minorBidi"/>
          <w:bCs/>
          <w:sz w:val="24"/>
          <w:szCs w:val="24"/>
        </w:rPr>
        <w:t>), ‘</w:t>
      </w:r>
      <w:r w:rsidR="00F04CC8" w:rsidRPr="001C3B6B">
        <w:rPr>
          <w:rFonts w:asciiTheme="minorBidi" w:hAnsiTheme="minorBidi"/>
          <w:bCs/>
          <w:sz w:val="24"/>
          <w:szCs w:val="24"/>
        </w:rPr>
        <w:t>Positive Crankcase Ventilation System</w:t>
      </w:r>
      <w:r w:rsidR="008B7461" w:rsidRPr="001C3B6B">
        <w:rPr>
          <w:rFonts w:asciiTheme="minorBidi" w:hAnsiTheme="minorBidi"/>
          <w:bCs/>
          <w:sz w:val="24"/>
          <w:szCs w:val="24"/>
        </w:rPr>
        <w:t xml:space="preserve">’, </w:t>
      </w:r>
      <w:r w:rsidR="00F04CC8" w:rsidRPr="001C3B6B">
        <w:rPr>
          <w:rFonts w:asciiTheme="minorBidi" w:hAnsiTheme="minorBidi"/>
          <w:bCs/>
          <w:i/>
          <w:iCs/>
          <w:sz w:val="24"/>
          <w:szCs w:val="24"/>
        </w:rPr>
        <w:t xml:space="preserve">MECS modern education and computer science </w:t>
      </w:r>
      <w:r w:rsidR="00F04CC8" w:rsidRPr="001C3B6B">
        <w:rPr>
          <w:rFonts w:asciiTheme="minorBidi" w:hAnsiTheme="minorBidi"/>
          <w:bCs/>
          <w:sz w:val="24"/>
          <w:szCs w:val="24"/>
        </w:rPr>
        <w:t>Publisher</w:t>
      </w:r>
      <w:r w:rsidR="00BF6278" w:rsidRPr="001C3B6B">
        <w:rPr>
          <w:rFonts w:ascii="Arial" w:hAnsi="Arial" w:cs="Arial"/>
          <w:sz w:val="24"/>
          <w:szCs w:val="24"/>
        </w:rPr>
        <w:t xml:space="preserve">, Vol. </w:t>
      </w:r>
      <w:r w:rsidR="008924FE" w:rsidRPr="001C3B6B">
        <w:rPr>
          <w:rFonts w:ascii="Arial" w:hAnsi="Arial" w:cs="Arial"/>
          <w:sz w:val="24"/>
          <w:szCs w:val="24"/>
        </w:rPr>
        <w:t>1</w:t>
      </w:r>
      <w:r w:rsidR="008B7461" w:rsidRPr="001C3B6B">
        <w:rPr>
          <w:rFonts w:asciiTheme="minorBidi" w:hAnsiTheme="minorBidi"/>
          <w:bCs/>
          <w:i/>
          <w:iCs/>
          <w:sz w:val="24"/>
          <w:szCs w:val="24"/>
        </w:rPr>
        <w:t xml:space="preserve">, </w:t>
      </w:r>
      <w:r w:rsidR="008B7461" w:rsidRPr="001C3B6B">
        <w:rPr>
          <w:rFonts w:asciiTheme="minorBidi" w:hAnsiTheme="minorBidi"/>
          <w:bCs/>
          <w:sz w:val="24"/>
          <w:szCs w:val="24"/>
        </w:rPr>
        <w:t xml:space="preserve">pp. </w:t>
      </w:r>
      <w:r w:rsidR="00F04CC8" w:rsidRPr="001C3B6B">
        <w:rPr>
          <w:rFonts w:asciiTheme="minorBidi" w:hAnsiTheme="minorBidi"/>
          <w:bCs/>
          <w:sz w:val="24"/>
          <w:szCs w:val="24"/>
        </w:rPr>
        <w:t>13</w:t>
      </w:r>
      <w:r w:rsidR="008B7461" w:rsidRPr="001C3B6B">
        <w:rPr>
          <w:rFonts w:asciiTheme="minorBidi" w:hAnsiTheme="minorBidi"/>
          <w:bCs/>
          <w:sz w:val="24"/>
          <w:szCs w:val="24"/>
        </w:rPr>
        <w:t>-</w:t>
      </w:r>
      <w:r w:rsidR="00F04CC8" w:rsidRPr="001C3B6B">
        <w:rPr>
          <w:rFonts w:asciiTheme="minorBidi" w:hAnsiTheme="minorBidi"/>
          <w:bCs/>
          <w:sz w:val="24"/>
          <w:szCs w:val="24"/>
        </w:rPr>
        <w:t>1</w:t>
      </w:r>
      <w:r w:rsidR="008924FE" w:rsidRPr="001C3B6B">
        <w:rPr>
          <w:rFonts w:asciiTheme="minorBidi" w:hAnsiTheme="minorBidi"/>
          <w:bCs/>
          <w:sz w:val="24"/>
          <w:szCs w:val="24"/>
        </w:rPr>
        <w:t>9</w:t>
      </w:r>
      <w:r w:rsidR="008B7461" w:rsidRPr="001C3B6B">
        <w:rPr>
          <w:rFonts w:asciiTheme="minorBidi" w:hAnsiTheme="minorBidi"/>
          <w:bCs/>
          <w:sz w:val="24"/>
          <w:szCs w:val="24"/>
        </w:rPr>
        <w:t>.</w:t>
      </w:r>
      <w:r w:rsidR="00F04CC8" w:rsidRPr="001C3B6B">
        <w:rPr>
          <w:rFonts w:asciiTheme="minorBidi" w:hAnsiTheme="minorBidi"/>
          <w:bCs/>
          <w:sz w:val="24"/>
          <w:szCs w:val="24"/>
        </w:rPr>
        <w:t xml:space="preserve"> Available online at: </w:t>
      </w:r>
      <w:r w:rsidR="00F04CC8" w:rsidRPr="001C3B6B">
        <w:rPr>
          <w:rFonts w:asciiTheme="minorBidi" w:hAnsiTheme="minorBidi"/>
          <w:sz w:val="24"/>
          <w:szCs w:val="24"/>
        </w:rPr>
        <w:t xml:space="preserve">http://www.mecs-press.net/ijem. </w:t>
      </w:r>
      <w:r w:rsidR="00F04CC8" w:rsidRPr="001C3B6B">
        <w:rPr>
          <w:sz w:val="24"/>
          <w:szCs w:val="24"/>
        </w:rPr>
        <w:t xml:space="preserve">  </w:t>
      </w:r>
      <w:r w:rsidR="008B7461" w:rsidRPr="001C3B6B">
        <w:rPr>
          <w:rFonts w:asciiTheme="minorBidi" w:hAnsiTheme="minorBidi"/>
          <w:bCs/>
          <w:sz w:val="24"/>
          <w:szCs w:val="24"/>
        </w:rPr>
        <w:t xml:space="preserve"> </w:t>
      </w:r>
      <w:r w:rsidR="00B12DE3" w:rsidRPr="001C3B6B">
        <w:rPr>
          <w:rFonts w:asciiTheme="minorBidi" w:hAnsiTheme="minorBidi"/>
          <w:bCs/>
          <w:sz w:val="24"/>
          <w:szCs w:val="24"/>
        </w:rPr>
        <w:t xml:space="preserve"> </w:t>
      </w:r>
    </w:p>
    <w:p w14:paraId="7D79F529" w14:textId="2A6FD191" w:rsidR="008B7461" w:rsidRPr="001C3B6B" w:rsidRDefault="006A2F38" w:rsidP="001C3B6B">
      <w:pPr>
        <w:jc w:val="both"/>
        <w:rPr>
          <w:rFonts w:asciiTheme="minorBidi" w:hAnsiTheme="minorBidi"/>
          <w:bCs/>
          <w:sz w:val="24"/>
          <w:szCs w:val="24"/>
        </w:rPr>
      </w:pPr>
      <w:r w:rsidRPr="001C3B6B">
        <w:rPr>
          <w:rFonts w:asciiTheme="minorBidi" w:hAnsiTheme="minorBidi"/>
          <w:bCs/>
          <w:sz w:val="24"/>
          <w:szCs w:val="24"/>
        </w:rPr>
        <w:t xml:space="preserve">Hill L B, Zimmerman N J, Gooch J., (2005), ‘A multi-city investigation of the effectiveness of retrofit emissions controls in reducing exposures to particulate matter in school buses’, </w:t>
      </w:r>
      <w:r w:rsidR="000747ED" w:rsidRPr="001C3B6B">
        <w:rPr>
          <w:rFonts w:asciiTheme="minorBidi" w:hAnsiTheme="minorBidi"/>
          <w:bCs/>
          <w:i/>
          <w:iCs/>
          <w:sz w:val="24"/>
          <w:szCs w:val="24"/>
        </w:rPr>
        <w:t>Clean Air Task Force</w:t>
      </w:r>
      <w:r w:rsidR="00F75CDE" w:rsidRPr="001C3B6B">
        <w:rPr>
          <w:rFonts w:asciiTheme="minorBidi" w:hAnsiTheme="minorBidi"/>
          <w:bCs/>
          <w:sz w:val="24"/>
          <w:szCs w:val="24"/>
        </w:rPr>
        <w:t xml:space="preserve">, Available online at: </w:t>
      </w:r>
      <w:r w:rsidR="004C7C30" w:rsidRPr="001C3B6B">
        <w:rPr>
          <w:rFonts w:asciiTheme="minorBidi" w:hAnsiTheme="minorBidi"/>
          <w:bCs/>
          <w:sz w:val="24"/>
          <w:szCs w:val="24"/>
        </w:rPr>
        <w:t xml:space="preserve">https://www.catf.us/wp-content/uploads/2019/02/CATF_Pub_School_Bus_Particulate_Matter_Study.pdf. </w:t>
      </w:r>
      <w:r w:rsidR="00F75CDE" w:rsidRPr="001C3B6B">
        <w:rPr>
          <w:rFonts w:asciiTheme="minorBidi" w:hAnsiTheme="minorBidi"/>
          <w:bCs/>
          <w:sz w:val="24"/>
          <w:szCs w:val="24"/>
        </w:rPr>
        <w:t xml:space="preserve"> </w:t>
      </w:r>
      <w:r w:rsidR="004C7C30" w:rsidRPr="001C3B6B">
        <w:rPr>
          <w:rFonts w:asciiTheme="minorBidi" w:hAnsiTheme="minorBidi"/>
          <w:bCs/>
          <w:sz w:val="24"/>
          <w:szCs w:val="24"/>
        </w:rPr>
        <w:t xml:space="preserve"> </w:t>
      </w:r>
      <w:r w:rsidR="00F75CDE" w:rsidRPr="001C3B6B">
        <w:rPr>
          <w:rFonts w:asciiTheme="minorBidi" w:hAnsiTheme="minorBidi"/>
          <w:bCs/>
          <w:sz w:val="24"/>
          <w:szCs w:val="24"/>
        </w:rPr>
        <w:t xml:space="preserve">  </w:t>
      </w:r>
      <w:r w:rsidRPr="001C3B6B">
        <w:rPr>
          <w:rFonts w:asciiTheme="minorBidi" w:hAnsiTheme="minorBidi"/>
          <w:bCs/>
          <w:sz w:val="24"/>
          <w:szCs w:val="24"/>
        </w:rPr>
        <w:t xml:space="preserve"> </w:t>
      </w:r>
      <w:r w:rsidR="0076284E" w:rsidRPr="001C3B6B">
        <w:rPr>
          <w:rFonts w:asciiTheme="minorBidi" w:hAnsiTheme="minorBidi"/>
          <w:bCs/>
          <w:sz w:val="24"/>
          <w:szCs w:val="24"/>
        </w:rPr>
        <w:t xml:space="preserve"> </w:t>
      </w:r>
    </w:p>
    <w:p w14:paraId="2ADA4A8C" w14:textId="6BA95CB0" w:rsidR="00493604" w:rsidRPr="001C3B6B" w:rsidRDefault="00997903" w:rsidP="001C3B6B">
      <w:pPr>
        <w:tabs>
          <w:tab w:val="left" w:pos="5217"/>
        </w:tabs>
        <w:jc w:val="both"/>
        <w:rPr>
          <w:rFonts w:ascii="Arial" w:hAnsi="Arial" w:cs="Arial"/>
          <w:sz w:val="24"/>
          <w:szCs w:val="24"/>
        </w:rPr>
      </w:pPr>
      <w:r w:rsidRPr="001C3B6B">
        <w:rPr>
          <w:rFonts w:ascii="Arial" w:hAnsi="Arial" w:cs="Arial"/>
          <w:sz w:val="24"/>
          <w:szCs w:val="24"/>
        </w:rPr>
        <w:t xml:space="preserve">Ireson G R, Easter M D, Lakin M L, Ondov J M, Clark N, Wright D B. </w:t>
      </w:r>
      <w:r w:rsidR="00B0265D" w:rsidRPr="001C3B6B">
        <w:rPr>
          <w:rFonts w:ascii="Arial" w:hAnsi="Arial" w:cs="Arial"/>
          <w:sz w:val="24"/>
          <w:szCs w:val="24"/>
        </w:rPr>
        <w:t xml:space="preserve">(2004), </w:t>
      </w:r>
      <w:r w:rsidRPr="001C3B6B">
        <w:rPr>
          <w:rFonts w:ascii="Arial" w:hAnsi="Arial" w:cs="Arial"/>
          <w:sz w:val="24"/>
          <w:szCs w:val="24"/>
        </w:rPr>
        <w:t>‘</w:t>
      </w:r>
      <w:r w:rsidR="0087545E" w:rsidRPr="001C3B6B">
        <w:rPr>
          <w:rFonts w:ascii="Arial" w:hAnsi="Arial" w:cs="Arial"/>
          <w:sz w:val="24"/>
          <w:szCs w:val="24"/>
        </w:rPr>
        <w:t xml:space="preserve">Estimation of diesel particulate matter concentrations in school bus using a fuel-based tracer’, </w:t>
      </w:r>
      <w:r w:rsidR="008513D2" w:rsidRPr="001C3B6B">
        <w:rPr>
          <w:rFonts w:ascii="Arial" w:hAnsi="Arial" w:cs="Arial"/>
          <w:i/>
          <w:iCs/>
          <w:sz w:val="24"/>
          <w:szCs w:val="24"/>
        </w:rPr>
        <w:t>Journal of Transportation Research Board</w:t>
      </w:r>
      <w:r w:rsidR="008513D2" w:rsidRPr="001C3B6B">
        <w:rPr>
          <w:rFonts w:ascii="Arial" w:hAnsi="Arial" w:cs="Arial"/>
          <w:sz w:val="24"/>
          <w:szCs w:val="24"/>
        </w:rPr>
        <w:t>,</w:t>
      </w:r>
      <w:r w:rsidR="00C667B1" w:rsidRPr="001C3B6B">
        <w:rPr>
          <w:rFonts w:ascii="Arial" w:hAnsi="Arial" w:cs="Arial"/>
          <w:sz w:val="24"/>
          <w:szCs w:val="24"/>
        </w:rPr>
        <w:t xml:space="preserve"> </w:t>
      </w:r>
      <w:r w:rsidR="00BF6A13" w:rsidRPr="001C3B6B">
        <w:rPr>
          <w:rFonts w:ascii="Arial" w:hAnsi="Arial" w:cs="Arial"/>
          <w:sz w:val="24"/>
          <w:szCs w:val="24"/>
        </w:rPr>
        <w:t xml:space="preserve">No 1880. </w:t>
      </w:r>
      <w:r w:rsidR="008513D2" w:rsidRPr="001C3B6B">
        <w:rPr>
          <w:rFonts w:ascii="Arial" w:hAnsi="Arial" w:cs="Arial"/>
          <w:sz w:val="24"/>
          <w:szCs w:val="24"/>
        </w:rPr>
        <w:t xml:space="preserve"> </w:t>
      </w:r>
    </w:p>
    <w:p w14:paraId="136AA9D0" w14:textId="027C25B9" w:rsidR="00493604" w:rsidRPr="001C3B6B" w:rsidRDefault="007F4752" w:rsidP="001C3B6B">
      <w:pPr>
        <w:tabs>
          <w:tab w:val="left" w:pos="5217"/>
        </w:tabs>
        <w:jc w:val="both"/>
        <w:rPr>
          <w:rFonts w:ascii="Arial" w:hAnsi="Arial" w:cs="Arial"/>
          <w:sz w:val="24"/>
          <w:szCs w:val="24"/>
        </w:rPr>
      </w:pPr>
      <w:r w:rsidRPr="001C3B6B">
        <w:rPr>
          <w:rFonts w:asciiTheme="minorBidi" w:hAnsiTheme="minorBidi"/>
          <w:bCs/>
          <w:sz w:val="24"/>
          <w:szCs w:val="24"/>
        </w:rPr>
        <w:t>Bielaczy</w:t>
      </w:r>
      <w:r w:rsidR="00025E20" w:rsidRPr="001C3B6B">
        <w:rPr>
          <w:rFonts w:asciiTheme="minorBidi" w:hAnsiTheme="minorBidi"/>
          <w:bCs/>
          <w:sz w:val="24"/>
          <w:szCs w:val="24"/>
        </w:rPr>
        <w:t>c P,</w:t>
      </w:r>
      <w:r w:rsidR="00147A26" w:rsidRPr="001C3B6B">
        <w:rPr>
          <w:rFonts w:asciiTheme="minorBidi" w:hAnsiTheme="minorBidi"/>
          <w:bCs/>
          <w:sz w:val="24"/>
          <w:szCs w:val="24"/>
        </w:rPr>
        <w:t xml:space="preserve"> Merkisz J</w:t>
      </w:r>
      <w:r w:rsidRPr="001C3B6B">
        <w:rPr>
          <w:rFonts w:asciiTheme="minorBidi" w:hAnsiTheme="minorBidi"/>
          <w:bCs/>
          <w:sz w:val="24"/>
          <w:szCs w:val="24"/>
        </w:rPr>
        <w:t>. (2011), ‘</w:t>
      </w:r>
      <w:r w:rsidR="000F2825" w:rsidRPr="001C3B6B">
        <w:rPr>
          <w:rFonts w:asciiTheme="minorBidi" w:hAnsiTheme="minorBidi"/>
          <w:bCs/>
          <w:sz w:val="24"/>
          <w:szCs w:val="24"/>
        </w:rPr>
        <w:t>Exhaust emission from the passenger cars during engine cold start and warm-up</w:t>
      </w:r>
      <w:r w:rsidRPr="001C3B6B">
        <w:rPr>
          <w:rFonts w:asciiTheme="minorBidi" w:hAnsiTheme="minorBidi"/>
          <w:bCs/>
          <w:sz w:val="24"/>
          <w:szCs w:val="24"/>
        </w:rPr>
        <w:t xml:space="preserve">’, </w:t>
      </w:r>
      <w:r w:rsidR="00E953A1" w:rsidRPr="001C3B6B">
        <w:rPr>
          <w:rFonts w:asciiTheme="minorBidi" w:hAnsiTheme="minorBidi"/>
          <w:bCs/>
          <w:i/>
          <w:iCs/>
          <w:sz w:val="24"/>
          <w:szCs w:val="24"/>
        </w:rPr>
        <w:t xml:space="preserve">SAE International </w:t>
      </w:r>
      <w:r w:rsidR="00E953A1" w:rsidRPr="001C3B6B">
        <w:rPr>
          <w:rFonts w:asciiTheme="minorBidi" w:hAnsiTheme="minorBidi"/>
          <w:bCs/>
          <w:sz w:val="24"/>
          <w:szCs w:val="24"/>
        </w:rPr>
        <w:t>Paper</w:t>
      </w:r>
      <w:r w:rsidRPr="001C3B6B">
        <w:rPr>
          <w:rFonts w:ascii="Arial" w:hAnsi="Arial" w:cs="Arial"/>
          <w:sz w:val="24"/>
          <w:szCs w:val="24"/>
        </w:rPr>
        <w:t xml:space="preserve">, </w:t>
      </w:r>
      <w:r w:rsidR="007248AB" w:rsidRPr="001C3B6B">
        <w:rPr>
          <w:rFonts w:ascii="Arial" w:hAnsi="Arial" w:cs="Arial"/>
          <w:sz w:val="24"/>
          <w:szCs w:val="24"/>
        </w:rPr>
        <w:t>No 970740</w:t>
      </w:r>
      <w:r w:rsidRPr="001C3B6B">
        <w:rPr>
          <w:rFonts w:asciiTheme="minorBidi" w:hAnsiTheme="minorBidi"/>
          <w:bCs/>
          <w:i/>
          <w:iCs/>
          <w:sz w:val="24"/>
          <w:szCs w:val="24"/>
        </w:rPr>
        <w:t xml:space="preserve">, </w:t>
      </w:r>
      <w:r w:rsidRPr="001C3B6B">
        <w:rPr>
          <w:rFonts w:asciiTheme="minorBidi" w:hAnsiTheme="minorBidi"/>
          <w:bCs/>
          <w:sz w:val="24"/>
          <w:szCs w:val="24"/>
        </w:rPr>
        <w:t xml:space="preserve">pp. </w:t>
      </w:r>
      <w:r w:rsidR="007248AB" w:rsidRPr="001C3B6B">
        <w:rPr>
          <w:rFonts w:asciiTheme="minorBidi" w:hAnsiTheme="minorBidi"/>
          <w:bCs/>
          <w:sz w:val="24"/>
          <w:szCs w:val="24"/>
        </w:rPr>
        <w:t>17</w:t>
      </w:r>
      <w:r w:rsidRPr="001C3B6B">
        <w:rPr>
          <w:rFonts w:asciiTheme="minorBidi" w:hAnsiTheme="minorBidi"/>
          <w:bCs/>
          <w:sz w:val="24"/>
          <w:szCs w:val="24"/>
        </w:rPr>
        <w:t>-</w:t>
      </w:r>
      <w:r w:rsidR="007248AB" w:rsidRPr="001C3B6B">
        <w:rPr>
          <w:rFonts w:asciiTheme="minorBidi" w:hAnsiTheme="minorBidi"/>
          <w:bCs/>
          <w:sz w:val="24"/>
          <w:szCs w:val="24"/>
        </w:rPr>
        <w:t>26</w:t>
      </w:r>
      <w:r w:rsidRPr="001C3B6B">
        <w:rPr>
          <w:rFonts w:asciiTheme="minorBidi" w:hAnsiTheme="minorBidi"/>
          <w:bCs/>
          <w:sz w:val="24"/>
          <w:szCs w:val="24"/>
        </w:rPr>
        <w:t>.</w:t>
      </w:r>
      <w:r w:rsidR="00B82667" w:rsidRPr="001C3B6B">
        <w:rPr>
          <w:rFonts w:asciiTheme="minorBidi" w:hAnsiTheme="minorBidi"/>
          <w:bCs/>
          <w:sz w:val="24"/>
          <w:szCs w:val="24"/>
        </w:rPr>
        <w:t xml:space="preserve"> </w:t>
      </w:r>
    </w:p>
    <w:p w14:paraId="7E0158F1" w14:textId="44D1AB98" w:rsidR="00493604" w:rsidRPr="001C3B6B" w:rsidRDefault="00A73E2D" w:rsidP="001C3B6B">
      <w:pPr>
        <w:tabs>
          <w:tab w:val="left" w:pos="5217"/>
        </w:tabs>
        <w:jc w:val="both"/>
        <w:rPr>
          <w:rFonts w:ascii="Arial" w:hAnsi="Arial" w:cs="Arial"/>
          <w:sz w:val="24"/>
          <w:szCs w:val="24"/>
        </w:rPr>
      </w:pPr>
      <w:r w:rsidRPr="001C3B6B">
        <w:rPr>
          <w:rFonts w:asciiTheme="minorBidi" w:hAnsiTheme="minorBidi"/>
          <w:bCs/>
          <w:sz w:val="24"/>
          <w:szCs w:val="24"/>
        </w:rPr>
        <w:t>Kollman</w:t>
      </w:r>
      <w:r w:rsidR="00473626" w:rsidRPr="001C3B6B">
        <w:rPr>
          <w:rFonts w:asciiTheme="minorBidi" w:hAnsiTheme="minorBidi"/>
          <w:bCs/>
          <w:sz w:val="24"/>
          <w:szCs w:val="24"/>
        </w:rPr>
        <w:t>n K</w:t>
      </w:r>
      <w:r w:rsidRPr="001C3B6B">
        <w:rPr>
          <w:rFonts w:asciiTheme="minorBidi" w:hAnsiTheme="minorBidi"/>
          <w:bCs/>
          <w:sz w:val="24"/>
          <w:szCs w:val="24"/>
        </w:rPr>
        <w:t xml:space="preserve">, </w:t>
      </w:r>
      <w:r w:rsidR="00473626" w:rsidRPr="001C3B6B">
        <w:rPr>
          <w:rFonts w:asciiTheme="minorBidi" w:hAnsiTheme="minorBidi"/>
          <w:bCs/>
          <w:sz w:val="24"/>
          <w:szCs w:val="24"/>
        </w:rPr>
        <w:t>Zahn W</w:t>
      </w:r>
      <w:r w:rsidRPr="001C3B6B">
        <w:rPr>
          <w:rFonts w:asciiTheme="minorBidi" w:hAnsiTheme="minorBidi"/>
          <w:bCs/>
          <w:sz w:val="24"/>
          <w:szCs w:val="24"/>
        </w:rPr>
        <w:t>. (</w:t>
      </w:r>
      <w:r w:rsidR="00473626" w:rsidRPr="001C3B6B">
        <w:rPr>
          <w:rFonts w:asciiTheme="minorBidi" w:hAnsiTheme="minorBidi"/>
          <w:bCs/>
          <w:sz w:val="24"/>
          <w:szCs w:val="24"/>
        </w:rPr>
        <w:t>1994</w:t>
      </w:r>
      <w:r w:rsidRPr="001C3B6B">
        <w:rPr>
          <w:rFonts w:asciiTheme="minorBidi" w:hAnsiTheme="minorBidi"/>
          <w:bCs/>
          <w:sz w:val="24"/>
          <w:szCs w:val="24"/>
        </w:rPr>
        <w:t>), ‘</w:t>
      </w:r>
      <w:r w:rsidR="005329C6" w:rsidRPr="001C3B6B">
        <w:rPr>
          <w:rFonts w:asciiTheme="minorBidi" w:hAnsiTheme="minorBidi"/>
          <w:bCs/>
          <w:sz w:val="24"/>
          <w:szCs w:val="24"/>
        </w:rPr>
        <w:t>Secondary air injection with a new developed electrical blower for reduced exhaust emission</w:t>
      </w:r>
      <w:r w:rsidRPr="001C3B6B">
        <w:rPr>
          <w:rFonts w:asciiTheme="minorBidi" w:hAnsiTheme="minorBidi"/>
          <w:bCs/>
          <w:sz w:val="24"/>
          <w:szCs w:val="24"/>
        </w:rPr>
        <w:t xml:space="preserve">’, </w:t>
      </w:r>
      <w:r w:rsidRPr="001C3B6B">
        <w:rPr>
          <w:rFonts w:asciiTheme="minorBidi" w:hAnsiTheme="minorBidi"/>
          <w:bCs/>
          <w:i/>
          <w:iCs/>
          <w:sz w:val="24"/>
          <w:szCs w:val="24"/>
        </w:rPr>
        <w:t xml:space="preserve">SAE International </w:t>
      </w:r>
      <w:r w:rsidRPr="001C3B6B">
        <w:rPr>
          <w:rFonts w:asciiTheme="minorBidi" w:hAnsiTheme="minorBidi"/>
          <w:bCs/>
          <w:sz w:val="24"/>
          <w:szCs w:val="24"/>
        </w:rPr>
        <w:t>Paper</w:t>
      </w:r>
      <w:r w:rsidRPr="001C3B6B">
        <w:rPr>
          <w:rFonts w:ascii="Arial" w:hAnsi="Arial" w:cs="Arial"/>
          <w:sz w:val="24"/>
          <w:szCs w:val="24"/>
        </w:rPr>
        <w:t xml:space="preserve">, No </w:t>
      </w:r>
      <w:r w:rsidR="005329C6" w:rsidRPr="001C3B6B">
        <w:rPr>
          <w:rFonts w:ascii="Arial" w:hAnsi="Arial" w:cs="Arial"/>
          <w:sz w:val="24"/>
          <w:szCs w:val="24"/>
        </w:rPr>
        <w:t>940472</w:t>
      </w:r>
      <w:r w:rsidRPr="001C3B6B">
        <w:rPr>
          <w:rFonts w:asciiTheme="minorBidi" w:hAnsiTheme="minorBidi"/>
          <w:bCs/>
          <w:i/>
          <w:iCs/>
          <w:sz w:val="24"/>
          <w:szCs w:val="24"/>
        </w:rPr>
        <w:t xml:space="preserve">, </w:t>
      </w:r>
      <w:r w:rsidRPr="001C3B6B">
        <w:rPr>
          <w:rFonts w:asciiTheme="minorBidi" w:hAnsiTheme="minorBidi"/>
          <w:bCs/>
          <w:sz w:val="24"/>
          <w:szCs w:val="24"/>
        </w:rPr>
        <w:t xml:space="preserve">pp. </w:t>
      </w:r>
      <w:r w:rsidR="00A50719" w:rsidRPr="001C3B6B">
        <w:rPr>
          <w:rFonts w:asciiTheme="minorBidi" w:hAnsiTheme="minorBidi"/>
          <w:bCs/>
          <w:sz w:val="24"/>
          <w:szCs w:val="24"/>
        </w:rPr>
        <w:t>55</w:t>
      </w:r>
      <w:r w:rsidRPr="001C3B6B">
        <w:rPr>
          <w:rFonts w:asciiTheme="minorBidi" w:hAnsiTheme="minorBidi"/>
          <w:bCs/>
          <w:sz w:val="24"/>
          <w:szCs w:val="24"/>
        </w:rPr>
        <w:t>-</w:t>
      </w:r>
      <w:r w:rsidR="00A50719" w:rsidRPr="001C3B6B">
        <w:rPr>
          <w:rFonts w:asciiTheme="minorBidi" w:hAnsiTheme="minorBidi"/>
          <w:bCs/>
          <w:sz w:val="24"/>
          <w:szCs w:val="24"/>
        </w:rPr>
        <w:t>65</w:t>
      </w:r>
      <w:r w:rsidRPr="001C3B6B">
        <w:rPr>
          <w:rFonts w:asciiTheme="minorBidi" w:hAnsiTheme="minorBidi"/>
          <w:bCs/>
          <w:sz w:val="24"/>
          <w:szCs w:val="24"/>
        </w:rPr>
        <w:t xml:space="preserve">. </w:t>
      </w:r>
    </w:p>
    <w:p w14:paraId="3AB0BAD0" w14:textId="4E16D0A8" w:rsidR="003A034A" w:rsidRPr="001C3B6B" w:rsidRDefault="008B6332" w:rsidP="001C3B6B">
      <w:pPr>
        <w:tabs>
          <w:tab w:val="left" w:pos="5217"/>
        </w:tabs>
        <w:jc w:val="both"/>
        <w:rPr>
          <w:rFonts w:ascii="Arial" w:hAnsi="Arial" w:cs="Arial"/>
          <w:sz w:val="24"/>
          <w:szCs w:val="24"/>
        </w:rPr>
      </w:pPr>
      <w:r w:rsidRPr="001C3B6B">
        <w:rPr>
          <w:rFonts w:ascii="Arial" w:hAnsi="Arial" w:cs="Arial"/>
          <w:sz w:val="24"/>
          <w:szCs w:val="24"/>
        </w:rPr>
        <w:t>Sim H S, Min</w:t>
      </w:r>
      <w:r w:rsidR="00FF722E" w:rsidRPr="001C3B6B">
        <w:rPr>
          <w:rFonts w:ascii="Arial" w:hAnsi="Arial" w:cs="Arial"/>
          <w:sz w:val="24"/>
          <w:szCs w:val="24"/>
        </w:rPr>
        <w:t xml:space="preserve"> K, Chung S H. (200</w:t>
      </w:r>
      <w:r w:rsidR="0015131D" w:rsidRPr="001C3B6B">
        <w:rPr>
          <w:rFonts w:ascii="Arial" w:hAnsi="Arial" w:cs="Arial"/>
          <w:sz w:val="24"/>
          <w:szCs w:val="24"/>
        </w:rPr>
        <w:t>1</w:t>
      </w:r>
      <w:r w:rsidR="00FF722E" w:rsidRPr="001C3B6B">
        <w:rPr>
          <w:rFonts w:ascii="Arial" w:hAnsi="Arial" w:cs="Arial"/>
          <w:sz w:val="24"/>
          <w:szCs w:val="24"/>
        </w:rPr>
        <w:t xml:space="preserve">), ‘Effect of synchronized secondary air injection on exhaust hydrocarbon emission in spark ignition engine’, </w:t>
      </w:r>
      <w:r w:rsidR="00097ED2" w:rsidRPr="001C3B6B">
        <w:rPr>
          <w:rFonts w:ascii="Arial" w:hAnsi="Arial" w:cs="Arial"/>
          <w:i/>
          <w:iCs/>
          <w:sz w:val="24"/>
          <w:szCs w:val="24"/>
        </w:rPr>
        <w:t>Proc Instn Mech Engrs</w:t>
      </w:r>
      <w:r w:rsidR="00097ED2" w:rsidRPr="001C3B6B">
        <w:rPr>
          <w:rFonts w:ascii="Arial" w:hAnsi="Arial" w:cs="Arial"/>
          <w:sz w:val="24"/>
          <w:szCs w:val="24"/>
        </w:rPr>
        <w:t xml:space="preserve">, Vol 215 part D, pp. 557-566. </w:t>
      </w:r>
      <w:r w:rsidR="00097ED2" w:rsidRPr="001C3B6B">
        <w:rPr>
          <w:rFonts w:ascii="Arial" w:hAnsi="Arial" w:cs="Arial"/>
          <w:i/>
          <w:iCs/>
          <w:sz w:val="24"/>
          <w:szCs w:val="24"/>
        </w:rPr>
        <w:t xml:space="preserve"> </w:t>
      </w:r>
    </w:p>
    <w:p w14:paraId="15900E4A" w14:textId="2277EAAF" w:rsidR="003452C0" w:rsidRPr="001C3B6B" w:rsidRDefault="00712EA4" w:rsidP="001C3B6B">
      <w:pPr>
        <w:jc w:val="both"/>
        <w:rPr>
          <w:rFonts w:asciiTheme="minorBidi" w:hAnsiTheme="minorBidi"/>
          <w:bCs/>
          <w:sz w:val="24"/>
          <w:szCs w:val="24"/>
        </w:rPr>
      </w:pPr>
      <w:r w:rsidRPr="001C3B6B">
        <w:rPr>
          <w:rFonts w:ascii="Arial" w:hAnsi="Arial" w:cs="Arial"/>
          <w:sz w:val="24"/>
          <w:szCs w:val="24"/>
        </w:rPr>
        <w:t xml:space="preserve">Paul Degobert. (1995), Automobiles and Pollution, </w:t>
      </w:r>
      <w:r w:rsidR="00B51D6B" w:rsidRPr="001C3B6B">
        <w:rPr>
          <w:rFonts w:ascii="Arial" w:hAnsi="Arial" w:cs="Arial"/>
          <w:sz w:val="24"/>
          <w:szCs w:val="24"/>
        </w:rPr>
        <w:t>Paris</w:t>
      </w:r>
      <w:r w:rsidRPr="001C3B6B">
        <w:rPr>
          <w:rFonts w:ascii="Arial" w:hAnsi="Arial" w:cs="Arial"/>
          <w:sz w:val="24"/>
          <w:szCs w:val="24"/>
        </w:rPr>
        <w:t xml:space="preserve">: </w:t>
      </w:r>
      <w:r w:rsidR="00B51D6B" w:rsidRPr="001C3B6B">
        <w:rPr>
          <w:rFonts w:ascii="Arial" w:hAnsi="Arial" w:cs="Arial"/>
          <w:sz w:val="24"/>
          <w:szCs w:val="24"/>
        </w:rPr>
        <w:t>Editions technip</w:t>
      </w:r>
      <w:r w:rsidRPr="001C3B6B">
        <w:rPr>
          <w:rFonts w:ascii="Arial" w:hAnsi="Arial" w:cs="Arial"/>
          <w:sz w:val="24"/>
          <w:szCs w:val="24"/>
        </w:rPr>
        <w:t xml:space="preserve">. </w:t>
      </w:r>
    </w:p>
    <w:p w14:paraId="117FA4ED" w14:textId="597CA38F" w:rsidR="00CF4CCE" w:rsidRPr="001C3B6B" w:rsidRDefault="00CF4CCE" w:rsidP="001C3B6B">
      <w:pPr>
        <w:tabs>
          <w:tab w:val="left" w:pos="5217"/>
        </w:tabs>
        <w:jc w:val="both"/>
        <w:rPr>
          <w:rFonts w:ascii="Arial" w:hAnsi="Arial" w:cs="Arial"/>
          <w:i/>
          <w:iCs/>
          <w:sz w:val="24"/>
          <w:szCs w:val="24"/>
        </w:rPr>
      </w:pPr>
      <w:r w:rsidRPr="001C3B6B">
        <w:rPr>
          <w:rFonts w:ascii="Arial" w:hAnsi="Arial" w:cs="Arial"/>
          <w:sz w:val="24"/>
          <w:szCs w:val="24"/>
        </w:rPr>
        <w:t>Boam D J, Finlay I C, Biddulph T W. (1994), ‘</w:t>
      </w:r>
      <w:r w:rsidR="00FD1F10" w:rsidRPr="001C3B6B">
        <w:rPr>
          <w:rFonts w:ascii="Arial" w:hAnsi="Arial" w:cs="Arial"/>
          <w:sz w:val="24"/>
          <w:szCs w:val="24"/>
        </w:rPr>
        <w:t>The source of unburnt hydrocarbon emissions from spark ignition engines during cold start and warm-up</w:t>
      </w:r>
      <w:r w:rsidRPr="001C3B6B">
        <w:rPr>
          <w:rFonts w:ascii="Arial" w:hAnsi="Arial" w:cs="Arial"/>
          <w:sz w:val="24"/>
          <w:szCs w:val="24"/>
        </w:rPr>
        <w:t xml:space="preserve">’, </w:t>
      </w:r>
      <w:r w:rsidRPr="001C3B6B">
        <w:rPr>
          <w:rFonts w:ascii="Arial" w:hAnsi="Arial" w:cs="Arial"/>
          <w:i/>
          <w:iCs/>
          <w:sz w:val="24"/>
          <w:szCs w:val="24"/>
        </w:rPr>
        <w:t>Proc Instn Mech Engrs</w:t>
      </w:r>
      <w:r w:rsidRPr="001C3B6B">
        <w:rPr>
          <w:rFonts w:ascii="Arial" w:hAnsi="Arial" w:cs="Arial"/>
          <w:sz w:val="24"/>
          <w:szCs w:val="24"/>
        </w:rPr>
        <w:t xml:space="preserve">, Vol </w:t>
      </w:r>
      <w:r w:rsidR="000245A2" w:rsidRPr="001C3B6B">
        <w:rPr>
          <w:rFonts w:ascii="Arial" w:hAnsi="Arial" w:cs="Arial"/>
          <w:sz w:val="24"/>
          <w:szCs w:val="24"/>
        </w:rPr>
        <w:t>208</w:t>
      </w:r>
      <w:r w:rsidRPr="001C3B6B">
        <w:rPr>
          <w:rFonts w:ascii="Arial" w:hAnsi="Arial" w:cs="Arial"/>
          <w:sz w:val="24"/>
          <w:szCs w:val="24"/>
        </w:rPr>
        <w:t xml:space="preserve"> part D</w:t>
      </w:r>
      <w:r w:rsidR="000245A2" w:rsidRPr="001C3B6B">
        <w:rPr>
          <w:rFonts w:ascii="Arial" w:hAnsi="Arial" w:cs="Arial"/>
          <w:sz w:val="24"/>
          <w:szCs w:val="24"/>
        </w:rPr>
        <w:t>1</w:t>
      </w:r>
      <w:r w:rsidRPr="001C3B6B">
        <w:rPr>
          <w:rFonts w:ascii="Arial" w:hAnsi="Arial" w:cs="Arial"/>
          <w:sz w:val="24"/>
          <w:szCs w:val="24"/>
        </w:rPr>
        <w:t xml:space="preserve">, pp. </w:t>
      </w:r>
      <w:r w:rsidR="000245A2" w:rsidRPr="001C3B6B">
        <w:rPr>
          <w:rFonts w:ascii="Arial" w:hAnsi="Arial" w:cs="Arial"/>
          <w:sz w:val="24"/>
          <w:szCs w:val="24"/>
        </w:rPr>
        <w:t>1-11</w:t>
      </w:r>
      <w:r w:rsidRPr="001C3B6B">
        <w:rPr>
          <w:rFonts w:ascii="Arial" w:hAnsi="Arial" w:cs="Arial"/>
          <w:sz w:val="24"/>
          <w:szCs w:val="24"/>
        </w:rPr>
        <w:t xml:space="preserve">. </w:t>
      </w:r>
      <w:r w:rsidRPr="001C3B6B">
        <w:rPr>
          <w:rFonts w:ascii="Arial" w:hAnsi="Arial" w:cs="Arial"/>
          <w:i/>
          <w:iCs/>
          <w:sz w:val="24"/>
          <w:szCs w:val="24"/>
        </w:rPr>
        <w:t xml:space="preserve"> </w:t>
      </w:r>
    </w:p>
    <w:p w14:paraId="1D9B92B9" w14:textId="7A4D6C13" w:rsidR="00D93747" w:rsidRPr="001C3B6B" w:rsidRDefault="00796AD6" w:rsidP="001C3B6B">
      <w:pPr>
        <w:tabs>
          <w:tab w:val="left" w:pos="5217"/>
        </w:tabs>
        <w:jc w:val="both"/>
        <w:rPr>
          <w:rFonts w:ascii="Arial" w:hAnsi="Arial" w:cs="Arial"/>
          <w:sz w:val="24"/>
          <w:szCs w:val="24"/>
        </w:rPr>
      </w:pPr>
      <w:r w:rsidRPr="001C3B6B">
        <w:rPr>
          <w:rFonts w:asciiTheme="minorBidi" w:hAnsiTheme="minorBidi"/>
          <w:sz w:val="24"/>
          <w:szCs w:val="24"/>
        </w:rPr>
        <w:t xml:space="preserve">Hext P M, Roger K O, Paddle G M. (1999), </w:t>
      </w:r>
      <w:r w:rsidR="00EE6324" w:rsidRPr="001C3B6B">
        <w:rPr>
          <w:rFonts w:asciiTheme="minorBidi" w:hAnsiTheme="minorBidi"/>
          <w:sz w:val="24"/>
          <w:szCs w:val="24"/>
        </w:rPr>
        <w:t xml:space="preserve">‘The health effect of PM2.5 including ultrafine particles’, </w:t>
      </w:r>
      <w:r w:rsidR="00041174" w:rsidRPr="001C3B6B">
        <w:rPr>
          <w:rFonts w:asciiTheme="minorBidi" w:hAnsiTheme="minorBidi"/>
          <w:i/>
          <w:iCs/>
          <w:sz w:val="24"/>
          <w:szCs w:val="24"/>
        </w:rPr>
        <w:t>Concawe</w:t>
      </w:r>
      <w:r w:rsidR="00041174" w:rsidRPr="001C3B6B">
        <w:rPr>
          <w:rFonts w:asciiTheme="minorBidi" w:hAnsiTheme="minorBidi"/>
          <w:sz w:val="24"/>
          <w:szCs w:val="24"/>
        </w:rPr>
        <w:t>, Report No. 99/60</w:t>
      </w:r>
      <w:r w:rsidR="00A21D02" w:rsidRPr="001C3B6B">
        <w:rPr>
          <w:rFonts w:asciiTheme="minorBidi" w:hAnsiTheme="minorBidi"/>
          <w:sz w:val="24"/>
          <w:szCs w:val="24"/>
        </w:rPr>
        <w:t xml:space="preserve">. </w:t>
      </w:r>
    </w:p>
    <w:p w14:paraId="72933E3A" w14:textId="1F2BDFB7" w:rsidR="004F302B" w:rsidRPr="001C3B6B" w:rsidRDefault="00025914" w:rsidP="001C3B6B">
      <w:pPr>
        <w:jc w:val="both"/>
        <w:rPr>
          <w:rFonts w:asciiTheme="minorBidi" w:hAnsiTheme="minorBidi"/>
          <w:bCs/>
          <w:sz w:val="24"/>
          <w:szCs w:val="24"/>
        </w:rPr>
      </w:pPr>
      <w:r w:rsidRPr="001C3B6B">
        <w:rPr>
          <w:rFonts w:asciiTheme="minorBidi" w:hAnsiTheme="minorBidi"/>
          <w:bCs/>
          <w:sz w:val="24"/>
          <w:szCs w:val="24"/>
        </w:rPr>
        <w:lastRenderedPageBreak/>
        <w:t>HEI</w:t>
      </w:r>
      <w:r w:rsidR="003A2489" w:rsidRPr="001C3B6B">
        <w:rPr>
          <w:rFonts w:asciiTheme="minorBidi" w:hAnsiTheme="minorBidi"/>
          <w:bCs/>
          <w:sz w:val="24"/>
          <w:szCs w:val="24"/>
        </w:rPr>
        <w:t>. (2002), Understanding the health effects of ambient ultrafine particles,</w:t>
      </w:r>
      <w:r w:rsidR="00211271" w:rsidRPr="001C3B6B">
        <w:rPr>
          <w:rFonts w:asciiTheme="minorBidi" w:hAnsiTheme="minorBidi"/>
          <w:bCs/>
          <w:sz w:val="24"/>
          <w:szCs w:val="24"/>
        </w:rPr>
        <w:t xml:space="preserve"> </w:t>
      </w:r>
      <w:r w:rsidR="007F3B5D" w:rsidRPr="001C3B6B">
        <w:rPr>
          <w:rFonts w:asciiTheme="minorBidi" w:hAnsiTheme="minorBidi"/>
          <w:bCs/>
          <w:sz w:val="24"/>
          <w:szCs w:val="24"/>
        </w:rPr>
        <w:t>3</w:t>
      </w:r>
      <w:r w:rsidR="007F3B5D" w:rsidRPr="001C3B6B">
        <w:rPr>
          <w:rFonts w:asciiTheme="minorBidi" w:hAnsiTheme="minorBidi"/>
          <w:bCs/>
          <w:sz w:val="24"/>
          <w:szCs w:val="24"/>
          <w:vertAlign w:val="superscript"/>
        </w:rPr>
        <w:t>rd</w:t>
      </w:r>
      <w:r w:rsidR="007F3B5D" w:rsidRPr="001C3B6B">
        <w:rPr>
          <w:rFonts w:asciiTheme="minorBidi" w:hAnsiTheme="minorBidi"/>
          <w:bCs/>
          <w:sz w:val="24"/>
          <w:szCs w:val="24"/>
        </w:rPr>
        <w:t xml:space="preserve"> </w:t>
      </w:r>
      <w:r w:rsidR="00211271" w:rsidRPr="001C3B6B">
        <w:rPr>
          <w:rFonts w:asciiTheme="minorBidi" w:hAnsiTheme="minorBidi"/>
          <w:bCs/>
          <w:sz w:val="24"/>
          <w:szCs w:val="24"/>
        </w:rPr>
        <w:t xml:space="preserve">HEI perspective, Boston: Health Effects Institute. </w:t>
      </w:r>
      <w:r w:rsidR="00CF4CCE" w:rsidRPr="001C3B6B">
        <w:rPr>
          <w:rFonts w:asciiTheme="minorBidi" w:hAnsiTheme="minorBidi"/>
          <w:bCs/>
          <w:sz w:val="24"/>
          <w:szCs w:val="24"/>
        </w:rPr>
        <w:t xml:space="preserve"> </w:t>
      </w:r>
    </w:p>
    <w:p w14:paraId="16F6864D" w14:textId="306AA1DB" w:rsidR="004F302B" w:rsidRPr="001C3B6B" w:rsidRDefault="00C46CAB" w:rsidP="001C3B6B">
      <w:pPr>
        <w:jc w:val="both"/>
        <w:rPr>
          <w:rFonts w:asciiTheme="minorBidi" w:hAnsiTheme="minorBidi"/>
          <w:bCs/>
          <w:sz w:val="24"/>
          <w:szCs w:val="24"/>
        </w:rPr>
      </w:pPr>
      <w:r w:rsidRPr="001C3B6B">
        <w:rPr>
          <w:rFonts w:asciiTheme="minorBidi" w:hAnsiTheme="minorBidi"/>
          <w:sz w:val="24"/>
          <w:szCs w:val="24"/>
        </w:rPr>
        <w:t>Joachim D, Cecile F, Dirk B., et al, Heather H, Jon A. (2017), ‘</w:t>
      </w:r>
      <w:r w:rsidR="004665C5" w:rsidRPr="001C3B6B">
        <w:rPr>
          <w:rFonts w:asciiTheme="minorBidi" w:hAnsiTheme="minorBidi"/>
          <w:sz w:val="24"/>
          <w:szCs w:val="24"/>
        </w:rPr>
        <w:t>Real-World emissions measurement of a gasoline direct injection vehicle without and with a gasoline particulate filter’,</w:t>
      </w:r>
      <w:r w:rsidR="001823A9" w:rsidRPr="001C3B6B">
        <w:rPr>
          <w:rFonts w:asciiTheme="minorBidi" w:hAnsiTheme="minorBidi"/>
          <w:sz w:val="24"/>
          <w:szCs w:val="24"/>
        </w:rPr>
        <w:t xml:space="preserve"> </w:t>
      </w:r>
      <w:r w:rsidR="001823A9" w:rsidRPr="001C3B6B">
        <w:rPr>
          <w:rFonts w:asciiTheme="minorBidi" w:hAnsiTheme="minorBidi"/>
          <w:bCs/>
          <w:i/>
          <w:iCs/>
          <w:sz w:val="24"/>
          <w:szCs w:val="24"/>
        </w:rPr>
        <w:t xml:space="preserve">SAE International </w:t>
      </w:r>
      <w:r w:rsidR="001823A9" w:rsidRPr="001C3B6B">
        <w:rPr>
          <w:rFonts w:asciiTheme="minorBidi" w:hAnsiTheme="minorBidi"/>
          <w:bCs/>
          <w:sz w:val="24"/>
          <w:szCs w:val="24"/>
        </w:rPr>
        <w:t>Paper</w:t>
      </w:r>
      <w:r w:rsidR="001823A9" w:rsidRPr="001C3B6B">
        <w:rPr>
          <w:rFonts w:ascii="Arial" w:hAnsi="Arial" w:cs="Arial"/>
          <w:sz w:val="24"/>
          <w:szCs w:val="24"/>
        </w:rPr>
        <w:t>, No 0985</w:t>
      </w:r>
      <w:r w:rsidR="001823A9" w:rsidRPr="001C3B6B">
        <w:rPr>
          <w:rFonts w:asciiTheme="minorBidi" w:hAnsiTheme="minorBidi"/>
          <w:bCs/>
          <w:sz w:val="24"/>
          <w:szCs w:val="24"/>
        </w:rPr>
        <w:t xml:space="preserve">.  </w:t>
      </w:r>
      <w:r w:rsidR="004665C5" w:rsidRPr="001C3B6B">
        <w:rPr>
          <w:rFonts w:asciiTheme="minorBidi" w:hAnsiTheme="minorBidi"/>
          <w:sz w:val="24"/>
          <w:szCs w:val="24"/>
        </w:rPr>
        <w:t xml:space="preserve"> </w:t>
      </w:r>
    </w:p>
    <w:p w14:paraId="6BEA130B" w14:textId="279437A2" w:rsidR="000A78CB" w:rsidRPr="001C3B6B" w:rsidRDefault="000A78CB" w:rsidP="001C3B6B">
      <w:pPr>
        <w:tabs>
          <w:tab w:val="left" w:pos="5217"/>
        </w:tabs>
        <w:jc w:val="both"/>
        <w:rPr>
          <w:rFonts w:asciiTheme="minorBidi" w:hAnsiTheme="minorBidi"/>
          <w:sz w:val="24"/>
          <w:szCs w:val="24"/>
        </w:rPr>
      </w:pPr>
      <w:r w:rsidRPr="001C3B6B">
        <w:rPr>
          <w:rFonts w:asciiTheme="minorBidi" w:hAnsiTheme="minorBidi"/>
          <w:sz w:val="24"/>
          <w:szCs w:val="24"/>
        </w:rPr>
        <w:t xml:space="preserve">Carbone R, Jorgensen A, Ranchet A, Rickeard D J, Rowntree C J, Stradling R J, </w:t>
      </w:r>
      <w:r w:rsidR="00A635A2" w:rsidRPr="001C3B6B">
        <w:rPr>
          <w:rFonts w:asciiTheme="minorBidi" w:hAnsiTheme="minorBidi"/>
          <w:sz w:val="24"/>
          <w:szCs w:val="24"/>
        </w:rPr>
        <w:t>Zemroch P J</w:t>
      </w:r>
      <w:r w:rsidRPr="001C3B6B">
        <w:rPr>
          <w:rFonts w:asciiTheme="minorBidi" w:hAnsiTheme="minorBidi"/>
          <w:sz w:val="24"/>
          <w:szCs w:val="24"/>
        </w:rPr>
        <w:t>. (</w:t>
      </w:r>
      <w:r w:rsidR="00627CB2" w:rsidRPr="001C3B6B">
        <w:rPr>
          <w:rFonts w:asciiTheme="minorBidi" w:hAnsiTheme="minorBidi"/>
          <w:sz w:val="24"/>
          <w:szCs w:val="24"/>
        </w:rPr>
        <w:t>2005</w:t>
      </w:r>
      <w:r w:rsidRPr="001C3B6B">
        <w:rPr>
          <w:rFonts w:asciiTheme="minorBidi" w:hAnsiTheme="minorBidi"/>
          <w:sz w:val="24"/>
          <w:szCs w:val="24"/>
        </w:rPr>
        <w:t>), ‘</w:t>
      </w:r>
      <w:r w:rsidR="00627CB2" w:rsidRPr="001C3B6B">
        <w:rPr>
          <w:rFonts w:asciiTheme="minorBidi" w:hAnsiTheme="minorBidi"/>
          <w:sz w:val="24"/>
          <w:szCs w:val="24"/>
        </w:rPr>
        <w:t>Fuel effects on the characteristics of particle emissions from advanced engines and veh</w:t>
      </w:r>
      <w:r w:rsidR="00D43F44" w:rsidRPr="001C3B6B">
        <w:rPr>
          <w:rFonts w:asciiTheme="minorBidi" w:hAnsiTheme="minorBidi"/>
          <w:sz w:val="24"/>
          <w:szCs w:val="24"/>
        </w:rPr>
        <w:t>ic</w:t>
      </w:r>
      <w:r w:rsidR="00627CB2" w:rsidRPr="001C3B6B">
        <w:rPr>
          <w:rFonts w:asciiTheme="minorBidi" w:hAnsiTheme="minorBidi"/>
          <w:sz w:val="24"/>
          <w:szCs w:val="24"/>
        </w:rPr>
        <w:t>les</w:t>
      </w:r>
      <w:r w:rsidRPr="001C3B6B">
        <w:rPr>
          <w:rFonts w:asciiTheme="minorBidi" w:hAnsiTheme="minorBidi"/>
          <w:sz w:val="24"/>
          <w:szCs w:val="24"/>
        </w:rPr>
        <w:t xml:space="preserve">’, </w:t>
      </w:r>
      <w:r w:rsidRPr="001C3B6B">
        <w:rPr>
          <w:rFonts w:asciiTheme="minorBidi" w:hAnsiTheme="minorBidi"/>
          <w:i/>
          <w:iCs/>
          <w:sz w:val="24"/>
          <w:szCs w:val="24"/>
        </w:rPr>
        <w:t>Concawe</w:t>
      </w:r>
      <w:r w:rsidRPr="001C3B6B">
        <w:rPr>
          <w:rFonts w:asciiTheme="minorBidi" w:hAnsiTheme="minorBidi"/>
          <w:sz w:val="24"/>
          <w:szCs w:val="24"/>
        </w:rPr>
        <w:t xml:space="preserve">, Report No. </w:t>
      </w:r>
      <w:r w:rsidR="00627CB2" w:rsidRPr="001C3B6B">
        <w:rPr>
          <w:rFonts w:asciiTheme="minorBidi" w:hAnsiTheme="minorBidi"/>
          <w:sz w:val="24"/>
          <w:szCs w:val="24"/>
        </w:rPr>
        <w:t>1/05</w:t>
      </w:r>
      <w:r w:rsidRPr="001C3B6B">
        <w:rPr>
          <w:rFonts w:asciiTheme="minorBidi" w:hAnsiTheme="minorBidi"/>
          <w:sz w:val="24"/>
          <w:szCs w:val="24"/>
        </w:rPr>
        <w:t xml:space="preserve">. </w:t>
      </w:r>
    </w:p>
    <w:p w14:paraId="0E29CFF2" w14:textId="13E3DFC7" w:rsidR="004F302B" w:rsidRPr="001C3B6B" w:rsidRDefault="00ED7426" w:rsidP="001C3B6B">
      <w:pPr>
        <w:jc w:val="both"/>
        <w:rPr>
          <w:rFonts w:asciiTheme="minorBidi" w:hAnsiTheme="minorBidi"/>
          <w:bCs/>
          <w:sz w:val="24"/>
          <w:szCs w:val="24"/>
        </w:rPr>
      </w:pPr>
      <w:r w:rsidRPr="001C3B6B">
        <w:rPr>
          <w:rFonts w:asciiTheme="minorBidi" w:hAnsiTheme="minorBidi"/>
          <w:bCs/>
          <w:sz w:val="24"/>
          <w:szCs w:val="24"/>
        </w:rPr>
        <w:t>David Kittelson, Markus Kraft. (2014), ‘</w:t>
      </w:r>
      <w:r w:rsidR="0050399E" w:rsidRPr="001C3B6B">
        <w:rPr>
          <w:rFonts w:asciiTheme="minorBidi" w:hAnsiTheme="minorBidi"/>
          <w:bCs/>
          <w:sz w:val="24"/>
          <w:szCs w:val="24"/>
        </w:rPr>
        <w:t xml:space="preserve">Particle formation and models in internal combustion Engines’, </w:t>
      </w:r>
      <w:r w:rsidR="00E04789" w:rsidRPr="001C3B6B">
        <w:rPr>
          <w:rFonts w:asciiTheme="minorBidi" w:hAnsiTheme="minorBidi"/>
          <w:bCs/>
          <w:i/>
          <w:iCs/>
          <w:sz w:val="24"/>
          <w:szCs w:val="24"/>
        </w:rPr>
        <w:t>Cambridge centre for computational chemical engineering</w:t>
      </w:r>
      <w:r w:rsidR="00E04789" w:rsidRPr="001C3B6B">
        <w:rPr>
          <w:rFonts w:asciiTheme="minorBidi" w:hAnsiTheme="minorBidi"/>
          <w:bCs/>
          <w:sz w:val="24"/>
          <w:szCs w:val="24"/>
        </w:rPr>
        <w:t xml:space="preserve">, Reprint No. 142. </w:t>
      </w:r>
      <w:r w:rsidR="00E04789" w:rsidRPr="001C3B6B">
        <w:rPr>
          <w:rFonts w:asciiTheme="minorBidi" w:hAnsiTheme="minorBidi"/>
          <w:bCs/>
          <w:i/>
          <w:iCs/>
          <w:sz w:val="24"/>
          <w:szCs w:val="24"/>
        </w:rPr>
        <w:t xml:space="preserve"> </w:t>
      </w:r>
      <w:r w:rsidRPr="001C3B6B">
        <w:rPr>
          <w:rFonts w:asciiTheme="minorBidi" w:hAnsiTheme="minorBidi"/>
          <w:bCs/>
          <w:sz w:val="24"/>
          <w:szCs w:val="24"/>
        </w:rPr>
        <w:t xml:space="preserve"> </w:t>
      </w:r>
    </w:p>
    <w:p w14:paraId="50849E59" w14:textId="1F1CA56F" w:rsidR="00BA012F" w:rsidRPr="001C3B6B" w:rsidRDefault="00D70035" w:rsidP="001C3B6B">
      <w:pPr>
        <w:jc w:val="both"/>
        <w:rPr>
          <w:rFonts w:asciiTheme="minorBidi" w:hAnsiTheme="minorBidi"/>
          <w:bCs/>
          <w:sz w:val="24"/>
          <w:szCs w:val="24"/>
        </w:rPr>
      </w:pPr>
      <w:r w:rsidRPr="001C3B6B">
        <w:rPr>
          <w:rFonts w:asciiTheme="minorBidi" w:hAnsiTheme="minorBidi"/>
          <w:bCs/>
          <w:sz w:val="24"/>
          <w:szCs w:val="24"/>
        </w:rPr>
        <w:t>Athanasios Mamakos.</w:t>
      </w:r>
      <w:r w:rsidR="00452FE2" w:rsidRPr="001C3B6B">
        <w:rPr>
          <w:rFonts w:asciiTheme="minorBidi" w:hAnsiTheme="minorBidi"/>
          <w:bCs/>
          <w:sz w:val="24"/>
          <w:szCs w:val="24"/>
        </w:rPr>
        <w:t xml:space="preserve"> (2011),</w:t>
      </w:r>
      <w:r w:rsidRPr="001C3B6B">
        <w:rPr>
          <w:rFonts w:asciiTheme="minorBidi" w:hAnsiTheme="minorBidi"/>
          <w:bCs/>
          <w:sz w:val="24"/>
          <w:szCs w:val="24"/>
        </w:rPr>
        <w:t xml:space="preserve"> ‘Feasibility of introducing particulate filters on gasoline direct injection vehicles’, </w:t>
      </w:r>
      <w:r w:rsidR="00452FE2" w:rsidRPr="001C3B6B">
        <w:rPr>
          <w:rFonts w:asciiTheme="minorBidi" w:hAnsiTheme="minorBidi"/>
          <w:bCs/>
          <w:i/>
          <w:iCs/>
          <w:sz w:val="24"/>
          <w:szCs w:val="24"/>
        </w:rPr>
        <w:t>European Commissions Joint Research Centre Institute for Energy and Transport</w:t>
      </w:r>
      <w:r w:rsidR="00452FE2" w:rsidRPr="001C3B6B">
        <w:rPr>
          <w:rFonts w:asciiTheme="minorBidi" w:hAnsiTheme="minorBidi"/>
          <w:bCs/>
          <w:sz w:val="24"/>
          <w:szCs w:val="24"/>
        </w:rPr>
        <w:t xml:space="preserve">, </w:t>
      </w:r>
      <w:r w:rsidR="008A240F" w:rsidRPr="001C3B6B">
        <w:rPr>
          <w:rFonts w:asciiTheme="minorBidi" w:hAnsiTheme="minorBidi"/>
          <w:bCs/>
          <w:sz w:val="24"/>
          <w:szCs w:val="24"/>
        </w:rPr>
        <w:t xml:space="preserve">Report </w:t>
      </w:r>
      <w:r w:rsidR="00452FE2" w:rsidRPr="001C3B6B">
        <w:rPr>
          <w:rFonts w:asciiTheme="minorBidi" w:hAnsiTheme="minorBidi"/>
          <w:bCs/>
          <w:sz w:val="24"/>
          <w:szCs w:val="24"/>
        </w:rPr>
        <w:t>EUR</w:t>
      </w:r>
      <w:r w:rsidR="008A240F" w:rsidRPr="001C3B6B">
        <w:rPr>
          <w:rFonts w:asciiTheme="minorBidi" w:hAnsiTheme="minorBidi"/>
          <w:bCs/>
          <w:sz w:val="24"/>
          <w:szCs w:val="24"/>
        </w:rPr>
        <w:t xml:space="preserve"> 25297 EN.</w:t>
      </w:r>
    </w:p>
    <w:p w14:paraId="3D4433DE" w14:textId="6AAA4165" w:rsidR="004F302B" w:rsidRPr="001C3B6B" w:rsidRDefault="005E683D" w:rsidP="001C3B6B">
      <w:pPr>
        <w:jc w:val="both"/>
        <w:rPr>
          <w:rFonts w:asciiTheme="minorBidi" w:hAnsiTheme="minorBidi"/>
          <w:bCs/>
          <w:sz w:val="24"/>
          <w:szCs w:val="24"/>
        </w:rPr>
      </w:pPr>
      <w:r w:rsidRPr="001C3B6B">
        <w:rPr>
          <w:rFonts w:asciiTheme="minorBidi" w:hAnsiTheme="minorBidi"/>
          <w:bCs/>
          <w:sz w:val="24"/>
          <w:szCs w:val="24"/>
        </w:rPr>
        <w:t>Dirk Bosteels</w:t>
      </w:r>
      <w:r w:rsidR="00F27A0C" w:rsidRPr="001C3B6B">
        <w:rPr>
          <w:rFonts w:asciiTheme="minorBidi" w:hAnsiTheme="minorBidi"/>
          <w:bCs/>
          <w:sz w:val="24"/>
          <w:szCs w:val="24"/>
        </w:rPr>
        <w:t xml:space="preserve">. (2015), ‘Real driving emissions of a GPF-equipped production car’, </w:t>
      </w:r>
      <w:r w:rsidR="007D7A9A" w:rsidRPr="001C3B6B">
        <w:rPr>
          <w:rFonts w:asciiTheme="minorBidi" w:hAnsiTheme="minorBidi"/>
          <w:bCs/>
          <w:i/>
          <w:iCs/>
          <w:sz w:val="24"/>
          <w:szCs w:val="24"/>
        </w:rPr>
        <w:t>Association for Emissions Control by Catalyst</w:t>
      </w:r>
      <w:r w:rsidR="007D7A9A" w:rsidRPr="001C3B6B">
        <w:rPr>
          <w:rFonts w:asciiTheme="minorBidi" w:hAnsiTheme="minorBidi"/>
          <w:bCs/>
          <w:sz w:val="24"/>
          <w:szCs w:val="24"/>
        </w:rPr>
        <w:t>, IQPC 3</w:t>
      </w:r>
      <w:r w:rsidR="007D7A9A" w:rsidRPr="001C3B6B">
        <w:rPr>
          <w:rFonts w:asciiTheme="minorBidi" w:hAnsiTheme="minorBidi"/>
          <w:bCs/>
          <w:sz w:val="24"/>
          <w:szCs w:val="24"/>
          <w:vertAlign w:val="superscript"/>
        </w:rPr>
        <w:t>rd</w:t>
      </w:r>
      <w:r w:rsidR="007D7A9A" w:rsidRPr="001C3B6B">
        <w:rPr>
          <w:rFonts w:asciiTheme="minorBidi" w:hAnsiTheme="minorBidi"/>
          <w:bCs/>
          <w:sz w:val="24"/>
          <w:szCs w:val="24"/>
        </w:rPr>
        <w:t xml:space="preserve"> International Conference Real Driving Emissions Berlin, 27-29 October. </w:t>
      </w:r>
    </w:p>
    <w:p w14:paraId="7EFF09C9" w14:textId="77777777" w:rsidR="00BA012F" w:rsidRPr="001C3B6B" w:rsidRDefault="00AE4934" w:rsidP="001C3B6B">
      <w:pPr>
        <w:jc w:val="both"/>
        <w:rPr>
          <w:rFonts w:asciiTheme="minorBidi" w:hAnsiTheme="minorBidi"/>
          <w:bCs/>
          <w:sz w:val="24"/>
          <w:szCs w:val="24"/>
        </w:rPr>
      </w:pPr>
      <w:r w:rsidRPr="001C3B6B">
        <w:rPr>
          <w:rFonts w:asciiTheme="minorBidi" w:hAnsiTheme="minorBidi"/>
          <w:bCs/>
          <w:sz w:val="24"/>
          <w:szCs w:val="24"/>
        </w:rPr>
        <w:t xml:space="preserve">AECC. (November 2017). ‘Gasoline Particulate Filter (GPF)’. Brussels: Association for emissions control by catalyst, pp.1-10, Available: https://www.aecc.eu/wp-content/uploads/2017/11/2017-AECC-technical-summary-on-GPF-final.pdf. </w:t>
      </w:r>
    </w:p>
    <w:p w14:paraId="1061B6B6" w14:textId="18AA9A57" w:rsidR="00AE4934" w:rsidRPr="001C3B6B" w:rsidRDefault="00E824AE" w:rsidP="001C3B6B">
      <w:pPr>
        <w:jc w:val="both"/>
        <w:rPr>
          <w:rFonts w:asciiTheme="majorBidi" w:hAnsiTheme="majorBidi" w:cstheme="majorBidi"/>
          <w:b/>
          <w:color w:val="0070C0"/>
          <w:sz w:val="24"/>
          <w:szCs w:val="24"/>
        </w:rPr>
      </w:pPr>
      <w:r w:rsidRPr="001C3B6B">
        <w:rPr>
          <w:rFonts w:asciiTheme="minorBidi" w:hAnsiTheme="minorBidi"/>
          <w:sz w:val="24"/>
          <w:szCs w:val="24"/>
        </w:rPr>
        <w:t>Martha C, Deniz K</w:t>
      </w:r>
      <w:r w:rsidR="00BA012F" w:rsidRPr="001C3B6B">
        <w:rPr>
          <w:rFonts w:asciiTheme="minorBidi" w:hAnsiTheme="minorBidi"/>
          <w:sz w:val="24"/>
          <w:szCs w:val="24"/>
        </w:rPr>
        <w:t xml:space="preserve">., et al, </w:t>
      </w:r>
      <w:r w:rsidRPr="001C3B6B">
        <w:rPr>
          <w:rFonts w:asciiTheme="minorBidi" w:hAnsiTheme="minorBidi"/>
          <w:sz w:val="24"/>
          <w:szCs w:val="24"/>
        </w:rPr>
        <w:t>Lisa A G</w:t>
      </w:r>
      <w:r w:rsidR="00BA012F" w:rsidRPr="001C3B6B">
        <w:rPr>
          <w:rFonts w:asciiTheme="minorBidi" w:hAnsiTheme="minorBidi"/>
          <w:sz w:val="24"/>
          <w:szCs w:val="24"/>
        </w:rPr>
        <w:t>. (2017), ‘</w:t>
      </w:r>
      <w:r w:rsidR="00840467" w:rsidRPr="001C3B6B">
        <w:rPr>
          <w:rFonts w:asciiTheme="minorBidi" w:hAnsiTheme="minorBidi"/>
          <w:sz w:val="24"/>
          <w:szCs w:val="24"/>
        </w:rPr>
        <w:t>The effect of driving conditions and ambient temperature on light duty gasoline-electric hybrid vehicles (1): particulate matter emission rate and size distributions</w:t>
      </w:r>
      <w:r w:rsidR="00BA012F" w:rsidRPr="001C3B6B">
        <w:rPr>
          <w:rFonts w:asciiTheme="minorBidi" w:hAnsiTheme="minorBidi"/>
          <w:sz w:val="24"/>
          <w:szCs w:val="24"/>
        </w:rPr>
        <w:t xml:space="preserve">’, </w:t>
      </w:r>
      <w:r w:rsidR="00BA012F" w:rsidRPr="001C3B6B">
        <w:rPr>
          <w:rFonts w:asciiTheme="minorBidi" w:hAnsiTheme="minorBidi"/>
          <w:bCs/>
          <w:i/>
          <w:iCs/>
          <w:sz w:val="24"/>
          <w:szCs w:val="24"/>
        </w:rPr>
        <w:t xml:space="preserve">SAE International </w:t>
      </w:r>
      <w:r w:rsidR="00BA012F" w:rsidRPr="001C3B6B">
        <w:rPr>
          <w:rFonts w:asciiTheme="minorBidi" w:hAnsiTheme="minorBidi"/>
          <w:bCs/>
          <w:sz w:val="24"/>
          <w:szCs w:val="24"/>
        </w:rPr>
        <w:t>Paper</w:t>
      </w:r>
      <w:r w:rsidR="00BA012F" w:rsidRPr="001C3B6B">
        <w:rPr>
          <w:rFonts w:ascii="Arial" w:hAnsi="Arial" w:cs="Arial"/>
          <w:sz w:val="24"/>
          <w:szCs w:val="24"/>
        </w:rPr>
        <w:t xml:space="preserve">, No </w:t>
      </w:r>
      <w:r w:rsidR="00CC0ADE" w:rsidRPr="001C3B6B">
        <w:rPr>
          <w:rFonts w:ascii="Arial" w:hAnsi="Arial" w:cs="Arial"/>
          <w:sz w:val="24"/>
          <w:szCs w:val="24"/>
        </w:rPr>
        <w:t>2136</w:t>
      </w:r>
      <w:r w:rsidR="00BA012F" w:rsidRPr="001C3B6B">
        <w:rPr>
          <w:rFonts w:asciiTheme="minorBidi" w:hAnsiTheme="minorBidi"/>
          <w:bCs/>
          <w:sz w:val="24"/>
          <w:szCs w:val="24"/>
        </w:rPr>
        <w:t xml:space="preserve">.  </w:t>
      </w:r>
      <w:r w:rsidR="00AE4934" w:rsidRPr="001C3B6B">
        <w:rPr>
          <w:rFonts w:asciiTheme="minorBidi" w:hAnsiTheme="minorBidi"/>
          <w:bCs/>
          <w:sz w:val="24"/>
          <w:szCs w:val="24"/>
        </w:rPr>
        <w:t xml:space="preserve">     </w:t>
      </w:r>
    </w:p>
    <w:p w14:paraId="15C00A27" w14:textId="4F095FE0" w:rsidR="00ED111F" w:rsidRPr="001C3B6B" w:rsidRDefault="002E59EF" w:rsidP="001C3B6B">
      <w:pPr>
        <w:jc w:val="both"/>
        <w:rPr>
          <w:rFonts w:asciiTheme="majorBidi" w:hAnsiTheme="majorBidi" w:cstheme="majorBidi"/>
          <w:b/>
          <w:color w:val="0070C0"/>
          <w:sz w:val="24"/>
          <w:szCs w:val="24"/>
        </w:rPr>
      </w:pPr>
      <w:r w:rsidRPr="001C3B6B">
        <w:rPr>
          <w:rFonts w:asciiTheme="minorBidi" w:hAnsiTheme="minorBidi"/>
          <w:sz w:val="24"/>
          <w:szCs w:val="24"/>
        </w:rPr>
        <w:t>Haoran H</w:t>
      </w:r>
      <w:r w:rsidR="006032C9" w:rsidRPr="001C3B6B">
        <w:rPr>
          <w:rFonts w:asciiTheme="minorBidi" w:hAnsiTheme="minorBidi"/>
          <w:sz w:val="24"/>
          <w:szCs w:val="24"/>
        </w:rPr>
        <w:t>, Zhanjiang Z, Hanyun Y</w:t>
      </w:r>
      <w:r w:rsidR="00ED111F" w:rsidRPr="001C3B6B">
        <w:rPr>
          <w:rFonts w:asciiTheme="minorBidi" w:hAnsiTheme="minorBidi"/>
          <w:sz w:val="24"/>
          <w:szCs w:val="24"/>
        </w:rPr>
        <w:t>. (20</w:t>
      </w:r>
      <w:r w:rsidR="006032C9" w:rsidRPr="001C3B6B">
        <w:rPr>
          <w:rFonts w:asciiTheme="minorBidi" w:hAnsiTheme="minorBidi"/>
          <w:sz w:val="24"/>
          <w:szCs w:val="24"/>
        </w:rPr>
        <w:t>09</w:t>
      </w:r>
      <w:r w:rsidR="00ED111F" w:rsidRPr="001C3B6B">
        <w:rPr>
          <w:rFonts w:asciiTheme="minorBidi" w:hAnsiTheme="minorBidi"/>
          <w:sz w:val="24"/>
          <w:szCs w:val="24"/>
        </w:rPr>
        <w:t>), ‘</w:t>
      </w:r>
      <w:r w:rsidR="004B38F3" w:rsidRPr="001C3B6B">
        <w:rPr>
          <w:rFonts w:asciiTheme="minorBidi" w:hAnsiTheme="minorBidi"/>
          <w:sz w:val="24"/>
          <w:szCs w:val="24"/>
        </w:rPr>
        <w:t>On-board measurements of city buses with hybrid electric powertrain, conventional diesel and LPG engines</w:t>
      </w:r>
      <w:r w:rsidR="00ED111F" w:rsidRPr="001C3B6B">
        <w:rPr>
          <w:rFonts w:asciiTheme="minorBidi" w:hAnsiTheme="minorBidi"/>
          <w:sz w:val="24"/>
          <w:szCs w:val="24"/>
        </w:rPr>
        <w:t xml:space="preserve">’, </w:t>
      </w:r>
      <w:r w:rsidR="00ED111F" w:rsidRPr="001C3B6B">
        <w:rPr>
          <w:rFonts w:asciiTheme="minorBidi" w:hAnsiTheme="minorBidi"/>
          <w:bCs/>
          <w:i/>
          <w:iCs/>
          <w:sz w:val="24"/>
          <w:szCs w:val="24"/>
        </w:rPr>
        <w:t xml:space="preserve">SAE International </w:t>
      </w:r>
      <w:r w:rsidR="00ED111F" w:rsidRPr="001C3B6B">
        <w:rPr>
          <w:rFonts w:asciiTheme="minorBidi" w:hAnsiTheme="minorBidi"/>
          <w:bCs/>
          <w:sz w:val="24"/>
          <w:szCs w:val="24"/>
        </w:rPr>
        <w:t>Paper</w:t>
      </w:r>
      <w:r w:rsidR="00ED111F" w:rsidRPr="001C3B6B">
        <w:rPr>
          <w:rFonts w:ascii="Arial" w:hAnsi="Arial" w:cs="Arial"/>
          <w:sz w:val="24"/>
          <w:szCs w:val="24"/>
        </w:rPr>
        <w:t xml:space="preserve">, No </w:t>
      </w:r>
      <w:r w:rsidR="00810DA9" w:rsidRPr="001C3B6B">
        <w:rPr>
          <w:rFonts w:ascii="Arial" w:hAnsi="Arial" w:cs="Arial"/>
          <w:sz w:val="24"/>
          <w:szCs w:val="24"/>
        </w:rPr>
        <w:t>2719</w:t>
      </w:r>
      <w:r w:rsidR="00ED111F" w:rsidRPr="001C3B6B">
        <w:rPr>
          <w:rFonts w:asciiTheme="minorBidi" w:hAnsiTheme="minorBidi"/>
          <w:bCs/>
          <w:sz w:val="24"/>
          <w:szCs w:val="24"/>
        </w:rPr>
        <w:t xml:space="preserve">.       </w:t>
      </w:r>
    </w:p>
    <w:p w14:paraId="312F959E" w14:textId="49BF6A95" w:rsidR="008354B6" w:rsidRPr="001C3B6B" w:rsidRDefault="008354B6" w:rsidP="001C3B6B">
      <w:pPr>
        <w:jc w:val="both"/>
        <w:rPr>
          <w:rFonts w:asciiTheme="majorBidi" w:hAnsiTheme="majorBidi" w:cstheme="majorBidi"/>
          <w:b/>
          <w:color w:val="0070C0"/>
          <w:sz w:val="24"/>
          <w:szCs w:val="24"/>
        </w:rPr>
      </w:pPr>
      <w:r w:rsidRPr="001C3B6B">
        <w:rPr>
          <w:rFonts w:asciiTheme="minorBidi" w:hAnsiTheme="minorBidi"/>
          <w:sz w:val="24"/>
          <w:szCs w:val="24"/>
        </w:rPr>
        <w:t>Piotr B, Jerzy M, Jacek P, Joseph W. (2018), ‘</w:t>
      </w:r>
      <w:r w:rsidR="002A224A" w:rsidRPr="001C3B6B">
        <w:rPr>
          <w:rFonts w:asciiTheme="minorBidi" w:hAnsiTheme="minorBidi"/>
          <w:sz w:val="24"/>
          <w:szCs w:val="24"/>
        </w:rPr>
        <w:t>A comparison of gaseous emissions from a hybrid vehicle and non-hybrid vehicle under real driving conditions</w:t>
      </w:r>
      <w:r w:rsidRPr="001C3B6B">
        <w:rPr>
          <w:rFonts w:asciiTheme="minorBidi" w:hAnsiTheme="minorBidi"/>
          <w:sz w:val="24"/>
          <w:szCs w:val="24"/>
        </w:rPr>
        <w:t xml:space="preserve">’, </w:t>
      </w:r>
      <w:r w:rsidRPr="001C3B6B">
        <w:rPr>
          <w:rFonts w:asciiTheme="minorBidi" w:hAnsiTheme="minorBidi"/>
          <w:bCs/>
          <w:i/>
          <w:iCs/>
          <w:sz w:val="24"/>
          <w:szCs w:val="24"/>
        </w:rPr>
        <w:t xml:space="preserve">SAE International </w:t>
      </w:r>
      <w:r w:rsidRPr="001C3B6B">
        <w:rPr>
          <w:rFonts w:asciiTheme="minorBidi" w:hAnsiTheme="minorBidi"/>
          <w:bCs/>
          <w:sz w:val="24"/>
          <w:szCs w:val="24"/>
        </w:rPr>
        <w:t>Paper</w:t>
      </w:r>
      <w:r w:rsidRPr="001C3B6B">
        <w:rPr>
          <w:rFonts w:ascii="Arial" w:hAnsi="Arial" w:cs="Arial"/>
          <w:sz w:val="24"/>
          <w:szCs w:val="24"/>
        </w:rPr>
        <w:t xml:space="preserve">, No </w:t>
      </w:r>
      <w:r w:rsidR="002A224A" w:rsidRPr="001C3B6B">
        <w:rPr>
          <w:rFonts w:ascii="Arial" w:hAnsi="Arial" w:cs="Arial"/>
          <w:sz w:val="24"/>
          <w:szCs w:val="24"/>
        </w:rPr>
        <w:t>1272</w:t>
      </w:r>
      <w:r w:rsidRPr="001C3B6B">
        <w:rPr>
          <w:rFonts w:asciiTheme="minorBidi" w:hAnsiTheme="minorBidi"/>
          <w:bCs/>
          <w:sz w:val="24"/>
          <w:szCs w:val="24"/>
        </w:rPr>
        <w:t xml:space="preserve">.       </w:t>
      </w:r>
    </w:p>
    <w:p w14:paraId="2FBBB8F8" w14:textId="7995EFBB" w:rsidR="00D37CFB" w:rsidRPr="00AF4C67" w:rsidRDefault="00E833A5" w:rsidP="00D37CFB">
      <w:pPr>
        <w:jc w:val="both"/>
        <w:rPr>
          <w:rFonts w:asciiTheme="majorBidi" w:hAnsiTheme="majorBidi" w:cstheme="majorBidi"/>
          <w:b/>
          <w:color w:val="0070C0"/>
          <w:sz w:val="32"/>
          <w:szCs w:val="32"/>
        </w:rPr>
      </w:pPr>
      <w:r>
        <w:rPr>
          <w:rFonts w:asciiTheme="minorBidi" w:hAnsiTheme="minorBidi"/>
          <w:sz w:val="24"/>
          <w:szCs w:val="24"/>
        </w:rPr>
        <w:t>Timothy Johnson, Ameya Joshi</w:t>
      </w:r>
      <w:r w:rsidR="00D37CFB">
        <w:rPr>
          <w:rFonts w:asciiTheme="minorBidi" w:hAnsiTheme="minorBidi"/>
          <w:sz w:val="24"/>
          <w:szCs w:val="24"/>
        </w:rPr>
        <w:t>. (2018), ‘</w:t>
      </w:r>
      <w:r w:rsidR="00441C82">
        <w:rPr>
          <w:rFonts w:asciiTheme="minorBidi" w:hAnsiTheme="minorBidi"/>
          <w:sz w:val="24"/>
          <w:szCs w:val="24"/>
        </w:rPr>
        <w:t>Review of vehicle engine efficiency and emissions</w:t>
      </w:r>
      <w:r w:rsidR="00D37CFB">
        <w:rPr>
          <w:rFonts w:asciiTheme="minorBidi" w:hAnsiTheme="minorBidi"/>
          <w:sz w:val="24"/>
          <w:szCs w:val="24"/>
        </w:rPr>
        <w:t xml:space="preserve">’, </w:t>
      </w:r>
      <w:r w:rsidR="00D37CFB">
        <w:rPr>
          <w:rFonts w:asciiTheme="minorBidi" w:hAnsiTheme="minorBidi"/>
          <w:bCs/>
          <w:i/>
          <w:iCs/>
          <w:sz w:val="24"/>
          <w:szCs w:val="24"/>
        </w:rPr>
        <w:t xml:space="preserve">SAE International </w:t>
      </w:r>
      <w:r w:rsidR="00D37CFB">
        <w:rPr>
          <w:rFonts w:asciiTheme="minorBidi" w:hAnsiTheme="minorBidi"/>
          <w:bCs/>
          <w:sz w:val="24"/>
          <w:szCs w:val="24"/>
        </w:rPr>
        <w:t>Paper</w:t>
      </w:r>
      <w:r w:rsidR="00D37CFB">
        <w:rPr>
          <w:rFonts w:ascii="Arial" w:hAnsi="Arial" w:cs="Arial"/>
          <w:sz w:val="24"/>
          <w:szCs w:val="24"/>
        </w:rPr>
        <w:t xml:space="preserve">, No </w:t>
      </w:r>
      <w:r w:rsidR="00441C82">
        <w:rPr>
          <w:rFonts w:ascii="Arial" w:hAnsi="Arial" w:cs="Arial"/>
          <w:sz w:val="24"/>
          <w:szCs w:val="24"/>
        </w:rPr>
        <w:t>0329</w:t>
      </w:r>
      <w:r w:rsidR="00D37CFB">
        <w:rPr>
          <w:rFonts w:asciiTheme="minorBidi" w:hAnsiTheme="minorBidi"/>
          <w:bCs/>
          <w:sz w:val="24"/>
          <w:szCs w:val="24"/>
        </w:rPr>
        <w:t xml:space="preserve">.       </w:t>
      </w:r>
    </w:p>
    <w:p w14:paraId="1F2E05A4" w14:textId="4FB3CB13" w:rsidR="004F302B" w:rsidRDefault="00D37CFB" w:rsidP="004F302B">
      <w:pPr>
        <w:jc w:val="both"/>
        <w:rPr>
          <w:rFonts w:asciiTheme="minorBidi" w:hAnsiTheme="minorBidi"/>
          <w:bCs/>
          <w:sz w:val="24"/>
          <w:szCs w:val="24"/>
        </w:rPr>
      </w:pPr>
      <w:r>
        <w:rPr>
          <w:rFonts w:asciiTheme="minorBidi" w:hAnsiTheme="minorBidi"/>
          <w:bCs/>
          <w:sz w:val="24"/>
          <w:szCs w:val="24"/>
        </w:rPr>
        <w:t xml:space="preserve"> </w:t>
      </w:r>
    </w:p>
    <w:p w14:paraId="045CF40E" w14:textId="7D0B75CE" w:rsidR="0062278D" w:rsidRDefault="0062278D" w:rsidP="0096399A"/>
    <w:sectPr w:rsidR="0062278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9282AC" w14:textId="77777777" w:rsidR="008F77A7" w:rsidRDefault="008F77A7" w:rsidP="00395664">
      <w:pPr>
        <w:spacing w:after="0" w:line="240" w:lineRule="auto"/>
      </w:pPr>
      <w:r>
        <w:separator/>
      </w:r>
    </w:p>
  </w:endnote>
  <w:endnote w:type="continuationSeparator" w:id="0">
    <w:p w14:paraId="44F76769" w14:textId="77777777" w:rsidR="008F77A7" w:rsidRDefault="008F77A7"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page" w:horzAnchor="page" w:tblpX="2541" w:tblpYSpec="bottom"/>
      <w:tblW w:w="5198" w:type="pct"/>
      <w:tblLayout w:type="fixed"/>
      <w:tblLook w:val="04A0" w:firstRow="1" w:lastRow="0" w:firstColumn="1" w:lastColumn="0" w:noHBand="0" w:noVBand="1"/>
    </w:tblPr>
    <w:tblGrid>
      <w:gridCol w:w="7506"/>
      <w:gridCol w:w="1877"/>
    </w:tblGrid>
    <w:sdt>
      <w:sdtPr>
        <w:rPr>
          <w:rFonts w:asciiTheme="majorHAnsi" w:eastAsiaTheme="majorEastAsia" w:hAnsiTheme="majorHAnsi" w:cstheme="majorBidi"/>
          <w:sz w:val="20"/>
          <w:szCs w:val="20"/>
        </w:rPr>
        <w:id w:val="-1163388635"/>
        <w:docPartObj>
          <w:docPartGallery w:val="Page Numbers (Bottom of Page)"/>
          <w:docPartUnique/>
        </w:docPartObj>
      </w:sdtPr>
      <w:sdtEndPr>
        <w:rPr>
          <w:rFonts w:asciiTheme="minorHAnsi" w:eastAsiaTheme="minorHAnsi" w:hAnsiTheme="minorHAnsi" w:cstheme="minorBidi"/>
          <w:noProof/>
          <w:sz w:val="22"/>
          <w:szCs w:val="22"/>
        </w:rPr>
      </w:sdtEndPr>
      <w:sdtContent>
        <w:tr w:rsidR="00214949" w14:paraId="175FB391" w14:textId="77777777" w:rsidTr="00BD0237">
          <w:trPr>
            <w:trHeight w:val="732"/>
          </w:trPr>
          <w:tc>
            <w:tcPr>
              <w:tcW w:w="4000" w:type="pct"/>
              <w:tcBorders>
                <w:right w:val="triple" w:sz="4" w:space="0" w:color="4472C4" w:themeColor="accent1"/>
              </w:tcBorders>
            </w:tcPr>
            <w:p w14:paraId="2CDD0D1C" w14:textId="69F0FE30" w:rsidR="00214949" w:rsidRDefault="00214949"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63FE2C5C" w:rsidR="00214949" w:rsidRDefault="00214949"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Pr>
                  <w:b/>
                  <w:noProof/>
                  <w:sz w:val="28"/>
                </w:rPr>
                <w:t>5</w:t>
              </w:r>
              <w:r w:rsidRPr="002E7375">
                <w:rPr>
                  <w:b/>
                  <w:noProof/>
                  <w:sz w:val="28"/>
                </w:rPr>
                <w:fldChar w:fldCharType="end"/>
              </w:r>
            </w:p>
          </w:tc>
        </w:tr>
      </w:sdtContent>
    </w:sdt>
  </w:tbl>
  <w:p w14:paraId="17AE8712" w14:textId="77777777" w:rsidR="00214949" w:rsidRDefault="00214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530DB9" w14:textId="77777777" w:rsidR="008F77A7" w:rsidRDefault="008F77A7" w:rsidP="00395664">
      <w:pPr>
        <w:spacing w:after="0" w:line="240" w:lineRule="auto"/>
      </w:pPr>
      <w:r>
        <w:separator/>
      </w:r>
    </w:p>
  </w:footnote>
  <w:footnote w:type="continuationSeparator" w:id="0">
    <w:p w14:paraId="2BB4F05A" w14:textId="77777777" w:rsidR="008F77A7" w:rsidRDefault="008F77A7"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FDC85" w14:textId="156570C6" w:rsidR="00214949" w:rsidRDefault="00214949">
    <w:pPr>
      <w:pStyle w:val="Header"/>
    </w:pPr>
    <w:r>
      <w:rPr>
        <w:noProof/>
        <w:lang w:eastAsia="en-GB"/>
      </w:rPr>
      <mc:AlternateContent>
        <mc:Choice Requires="wps">
          <w:drawing>
            <wp:anchor distT="0" distB="0" distL="114300" distR="114300" simplePos="0" relativeHeight="251659264" behindDoc="0" locked="0" layoutInCell="0" allowOverlap="1" wp14:anchorId="7588876A" wp14:editId="0C2728CE">
              <wp:simplePos x="0" y="0"/>
              <wp:positionH relativeFrom="page">
                <wp:align>left</wp:align>
              </wp:positionH>
              <wp:positionV relativeFrom="topMargin">
                <wp:posOffset>368490</wp:posOffset>
              </wp:positionV>
              <wp:extent cx="928048" cy="259307"/>
              <wp:effectExtent l="0" t="0" r="5715" b="762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048" cy="259307"/>
                      </a:xfrm>
                      <a:prstGeom prst="rect">
                        <a:avLst/>
                      </a:prstGeom>
                      <a:solidFill>
                        <a:schemeClr val="accent1"/>
                      </a:solidFill>
                      <a:ln>
                        <a:noFill/>
                      </a:ln>
                    </wps:spPr>
                    <wps:txbx>
                      <w:txbxContent>
                        <w:p w14:paraId="4F0F742F" w14:textId="0E06F81C" w:rsidR="00214949" w:rsidRDefault="00214949">
                          <w:pPr>
                            <w:spacing w:after="0" w:line="240" w:lineRule="auto"/>
                            <w:jc w:val="right"/>
                            <w:rPr>
                              <w:color w:val="FFFFFF" w:themeColor="background1"/>
                            </w:rPr>
                          </w:pPr>
                        </w:p>
                      </w:txbxContent>
                    </wps:txbx>
                    <wps:bodyPr rot="0" vert="horz" wrap="square" lIns="91440" tIns="0" rIns="91440" bIns="0" anchor="ctr" anchorCtr="0" upright="1">
                      <a:noAutofit/>
                    </wps:bodyPr>
                  </wps:wsp>
                </a:graphicData>
              </a:graphic>
              <wp14:sizeRelH relativeFrom="leftMargin">
                <wp14:pctWidth>0</wp14:pctWidth>
              </wp14:sizeRelH>
              <wp14:sizeRelV relativeFrom="page">
                <wp14:pctHeight>0</wp14:pctHeight>
              </wp14:sizeRelV>
            </wp:anchor>
          </w:drawing>
        </mc:Choice>
        <mc:Fallback>
          <w:pict>
            <v:shapetype w14:anchorId="7588876A" id="_x0000_t202" coordsize="21600,21600" o:spt="202" path="m,l,21600r21600,l21600,xe">
              <v:stroke joinstyle="miter"/>
              <v:path gradientshapeok="t" o:connecttype="rect"/>
            </v:shapetype>
            <v:shape id="Text Box 219" o:spid="_x0000_s1026" type="#_x0000_t202" style="position:absolute;margin-left:0;margin-top:29pt;width:73.05pt;height:20.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op-margin-area;mso-width-percent: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" o:allowincell="f" fillcolor="#4472c4 [3204]" stroked="f">
              <v:textbox inset=",0,,0">
                <w:txbxContent>
                  <w:p w14:paraId="4F0F742F" w14:textId="0E06F81C" w:rsidR="00214949" w:rsidRDefault="00214949">
                    <w:pPr>
                      <w:spacing w:after="0" w:line="240" w:lineRule="auto"/>
                      <w:jc w:val="right"/>
                      <w:rPr>
                        <w:color w:val="FFFFFF" w:themeColor="background1"/>
                      </w:rPr>
                    </w:pPr>
                  </w:p>
                </w:txbxContent>
              </v:textbox>
              <w10:wrap anchorx="page" anchory="margin"/>
            </v:shape>
          </w:pict>
        </mc:Fallback>
      </mc:AlternateContent>
    </w:r>
    <w:r>
      <w:rPr>
        <w:noProof/>
        <w:lang w:eastAsia="en-GB"/>
      </w:rPr>
      <mc:AlternateContent>
        <mc:Choice Requires="wps">
          <w:drawing>
            <wp:anchor distT="0" distB="0" distL="114300" distR="114300" simplePos="0" relativeHeight="251660288" behindDoc="0" locked="0" layoutInCell="0" allowOverlap="1" wp14:anchorId="27C48B1A" wp14:editId="51B34B0F">
              <wp:simplePos x="0" y="0"/>
              <wp:positionH relativeFrom="margin">
                <wp:align>left</wp:align>
              </wp:positionH>
              <wp:positionV relativeFrom="topMargin">
                <wp:posOffset>402751</wp:posOffset>
              </wp:positionV>
              <wp:extent cx="6591300" cy="180975"/>
              <wp:effectExtent l="0" t="0" r="19050" b="2857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0975"/>
                      </a:xfrm>
                      <a:prstGeom prst="rect">
                        <a:avLst/>
                      </a:prstGeom>
                      <a:ln/>
                      <a:extLst/>
                    </wps:spPr>
                    <wps:style>
                      <a:lnRef idx="2">
                        <a:schemeClr val="accent1"/>
                      </a:lnRef>
                      <a:fillRef idx="1">
                        <a:schemeClr val="lt1"/>
                      </a:fillRef>
                      <a:effectRef idx="0">
                        <a:schemeClr val="accent1"/>
                      </a:effectRef>
                      <a:fontRef idx="minor">
                        <a:schemeClr val="dk1"/>
                      </a:fontRef>
                    </wps:style>
                    <wps:txbx>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521C6A56" w:rsidR="00214949" w:rsidRPr="00395664" w:rsidRDefault="00214949">
                              <w:pPr>
                                <w:spacing w:after="0" w:line="240" w:lineRule="auto"/>
                                <w:rPr>
                                  <w:b/>
                                </w:rPr>
                              </w:pPr>
                              <w:r>
                                <w:rPr>
                                  <w:b/>
                                </w:rPr>
                                <w:t>Vehicle Emissions                                                                                                                 Yousouf Boukra</w:t>
                              </w:r>
                            </w:p>
                          </w:sdtContent>
                        </w:sdt>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27C48B1A" id="Text Box 218" o:spid="_x0000_s1027" type="#_x0000_t202" style="position:absolute;margin-left:0;margin-top:31.7pt;width:519pt;height:1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" o:allowincell="f" fillcolor="white [3201]" strokecolor="#4472c4 [3204]" strokeweight="1pt">
              <v:textbox inset=",0,,0">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521C6A56" w:rsidR="00214949" w:rsidRPr="00395664" w:rsidRDefault="00214949">
                        <w:pPr>
                          <w:spacing w:after="0" w:line="240" w:lineRule="auto"/>
                          <w:rPr>
                            <w:b/>
                          </w:rPr>
                        </w:pPr>
                        <w:r>
                          <w:rPr>
                            <w:b/>
                          </w:rPr>
                          <w:t>Vehicle Emissions                                                                                                                 Yousouf Boukra</w:t>
                        </w:r>
                      </w:p>
                    </w:sdtContent>
                  </w:sdt>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243A6"/>
    <w:multiLevelType w:val="hybridMultilevel"/>
    <w:tmpl w:val="EDEC109A"/>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81151"/>
    <w:multiLevelType w:val="multilevel"/>
    <w:tmpl w:val="300E118C"/>
    <w:lvl w:ilvl="0">
      <w:start w:val="1"/>
      <w:numFmt w:val="decimal"/>
      <w:lvlText w:val="%1."/>
      <w:lvlJc w:val="left"/>
      <w:pPr>
        <w:ind w:left="720" w:hanging="360"/>
      </w:pPr>
      <w:rPr>
        <w:rFonts w:hint="default"/>
        <w:b/>
        <w:bCs/>
        <w:color w:val="0070C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6"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8"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9"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num w:numId="1">
    <w:abstractNumId w:val="13"/>
  </w:num>
  <w:num w:numId="2">
    <w:abstractNumId w:val="6"/>
  </w:num>
  <w:num w:numId="3">
    <w:abstractNumId w:val="12"/>
  </w:num>
  <w:num w:numId="4">
    <w:abstractNumId w:val="3"/>
  </w:num>
  <w:num w:numId="5">
    <w:abstractNumId w:val="10"/>
  </w:num>
  <w:num w:numId="6">
    <w:abstractNumId w:val="5"/>
  </w:num>
  <w:num w:numId="7">
    <w:abstractNumId w:val="1"/>
  </w:num>
  <w:num w:numId="8">
    <w:abstractNumId w:val="2"/>
  </w:num>
  <w:num w:numId="9">
    <w:abstractNumId w:val="9"/>
  </w:num>
  <w:num w:numId="10">
    <w:abstractNumId w:val="11"/>
  </w:num>
  <w:num w:numId="11">
    <w:abstractNumId w:val="7"/>
  </w:num>
  <w:num w:numId="12">
    <w:abstractNumId w:val="14"/>
  </w:num>
  <w:num w:numId="13">
    <w:abstractNumId w:val="4"/>
  </w:num>
  <w:num w:numId="14">
    <w:abstractNumId w:val="0"/>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CB"/>
    <w:rsid w:val="0000019A"/>
    <w:rsid w:val="00000202"/>
    <w:rsid w:val="000007A7"/>
    <w:rsid w:val="00000A77"/>
    <w:rsid w:val="00001050"/>
    <w:rsid w:val="00001B3A"/>
    <w:rsid w:val="00002321"/>
    <w:rsid w:val="00002C84"/>
    <w:rsid w:val="0000385E"/>
    <w:rsid w:val="00003A9C"/>
    <w:rsid w:val="00003CD0"/>
    <w:rsid w:val="000046F7"/>
    <w:rsid w:val="00004987"/>
    <w:rsid w:val="00004ACC"/>
    <w:rsid w:val="00004DE5"/>
    <w:rsid w:val="00004F6F"/>
    <w:rsid w:val="000052EB"/>
    <w:rsid w:val="000052EC"/>
    <w:rsid w:val="00005B2C"/>
    <w:rsid w:val="00005FFC"/>
    <w:rsid w:val="000100FD"/>
    <w:rsid w:val="00010DF0"/>
    <w:rsid w:val="00011CEA"/>
    <w:rsid w:val="000121F8"/>
    <w:rsid w:val="0001272D"/>
    <w:rsid w:val="000129A6"/>
    <w:rsid w:val="00013E9A"/>
    <w:rsid w:val="00014730"/>
    <w:rsid w:val="000150C0"/>
    <w:rsid w:val="000150C8"/>
    <w:rsid w:val="000153D1"/>
    <w:rsid w:val="0001672E"/>
    <w:rsid w:val="000174E6"/>
    <w:rsid w:val="00017550"/>
    <w:rsid w:val="00017DC4"/>
    <w:rsid w:val="000212BF"/>
    <w:rsid w:val="00021461"/>
    <w:rsid w:val="00022855"/>
    <w:rsid w:val="00023A58"/>
    <w:rsid w:val="000245A2"/>
    <w:rsid w:val="00025914"/>
    <w:rsid w:val="00025AF7"/>
    <w:rsid w:val="00025E20"/>
    <w:rsid w:val="00027189"/>
    <w:rsid w:val="00030BEE"/>
    <w:rsid w:val="0003227F"/>
    <w:rsid w:val="00032423"/>
    <w:rsid w:val="00032569"/>
    <w:rsid w:val="00032C42"/>
    <w:rsid w:val="00032DC5"/>
    <w:rsid w:val="000345A7"/>
    <w:rsid w:val="00034B99"/>
    <w:rsid w:val="00034EBE"/>
    <w:rsid w:val="00034F58"/>
    <w:rsid w:val="00035B8B"/>
    <w:rsid w:val="00036255"/>
    <w:rsid w:val="00036338"/>
    <w:rsid w:val="00037BEA"/>
    <w:rsid w:val="00040FF9"/>
    <w:rsid w:val="00041174"/>
    <w:rsid w:val="00041B0C"/>
    <w:rsid w:val="000420E3"/>
    <w:rsid w:val="000441C1"/>
    <w:rsid w:val="000443EC"/>
    <w:rsid w:val="000461F0"/>
    <w:rsid w:val="0004628C"/>
    <w:rsid w:val="00046396"/>
    <w:rsid w:val="00047109"/>
    <w:rsid w:val="000473D6"/>
    <w:rsid w:val="00050298"/>
    <w:rsid w:val="00050666"/>
    <w:rsid w:val="000506F6"/>
    <w:rsid w:val="00051942"/>
    <w:rsid w:val="00051A91"/>
    <w:rsid w:val="00053200"/>
    <w:rsid w:val="000542F6"/>
    <w:rsid w:val="00054BE0"/>
    <w:rsid w:val="0005553C"/>
    <w:rsid w:val="00055574"/>
    <w:rsid w:val="00055750"/>
    <w:rsid w:val="000557FB"/>
    <w:rsid w:val="00055C74"/>
    <w:rsid w:val="00055DA1"/>
    <w:rsid w:val="00055F15"/>
    <w:rsid w:val="00056B15"/>
    <w:rsid w:val="00060765"/>
    <w:rsid w:val="00060E56"/>
    <w:rsid w:val="00060F6C"/>
    <w:rsid w:val="00061654"/>
    <w:rsid w:val="000619E6"/>
    <w:rsid w:val="00061C74"/>
    <w:rsid w:val="00061E5A"/>
    <w:rsid w:val="00063F67"/>
    <w:rsid w:val="000641DB"/>
    <w:rsid w:val="00064DBF"/>
    <w:rsid w:val="0006517B"/>
    <w:rsid w:val="000653A5"/>
    <w:rsid w:val="00065AD6"/>
    <w:rsid w:val="000674AE"/>
    <w:rsid w:val="000674BC"/>
    <w:rsid w:val="0006752A"/>
    <w:rsid w:val="000702CF"/>
    <w:rsid w:val="000706D1"/>
    <w:rsid w:val="00070DD5"/>
    <w:rsid w:val="000717A0"/>
    <w:rsid w:val="000717BE"/>
    <w:rsid w:val="000720DD"/>
    <w:rsid w:val="00072632"/>
    <w:rsid w:val="00072DD8"/>
    <w:rsid w:val="00073509"/>
    <w:rsid w:val="0007356F"/>
    <w:rsid w:val="00073705"/>
    <w:rsid w:val="00073F89"/>
    <w:rsid w:val="000747ED"/>
    <w:rsid w:val="00074E92"/>
    <w:rsid w:val="00075BA6"/>
    <w:rsid w:val="00075C2A"/>
    <w:rsid w:val="00075D22"/>
    <w:rsid w:val="00076945"/>
    <w:rsid w:val="00076BF1"/>
    <w:rsid w:val="00076EFA"/>
    <w:rsid w:val="000770C1"/>
    <w:rsid w:val="000774AC"/>
    <w:rsid w:val="000802CF"/>
    <w:rsid w:val="0008497E"/>
    <w:rsid w:val="000850AB"/>
    <w:rsid w:val="00085184"/>
    <w:rsid w:val="000855BB"/>
    <w:rsid w:val="00086675"/>
    <w:rsid w:val="00087C65"/>
    <w:rsid w:val="000901E9"/>
    <w:rsid w:val="00090883"/>
    <w:rsid w:val="000912CA"/>
    <w:rsid w:val="00091522"/>
    <w:rsid w:val="00091902"/>
    <w:rsid w:val="000922D0"/>
    <w:rsid w:val="0009358B"/>
    <w:rsid w:val="000938DC"/>
    <w:rsid w:val="00093D28"/>
    <w:rsid w:val="000948A4"/>
    <w:rsid w:val="00095A66"/>
    <w:rsid w:val="00095DB1"/>
    <w:rsid w:val="00096DC1"/>
    <w:rsid w:val="0009714F"/>
    <w:rsid w:val="000971FF"/>
    <w:rsid w:val="00097ED2"/>
    <w:rsid w:val="000A055D"/>
    <w:rsid w:val="000A0774"/>
    <w:rsid w:val="000A16E9"/>
    <w:rsid w:val="000A1EC4"/>
    <w:rsid w:val="000A235C"/>
    <w:rsid w:val="000A322B"/>
    <w:rsid w:val="000A361F"/>
    <w:rsid w:val="000A36C0"/>
    <w:rsid w:val="000A3B64"/>
    <w:rsid w:val="000A3CFC"/>
    <w:rsid w:val="000A521B"/>
    <w:rsid w:val="000A56A7"/>
    <w:rsid w:val="000A78CB"/>
    <w:rsid w:val="000B204E"/>
    <w:rsid w:val="000B24D3"/>
    <w:rsid w:val="000B260C"/>
    <w:rsid w:val="000B2A33"/>
    <w:rsid w:val="000B2BC8"/>
    <w:rsid w:val="000B41D4"/>
    <w:rsid w:val="000B4551"/>
    <w:rsid w:val="000B4763"/>
    <w:rsid w:val="000B4A87"/>
    <w:rsid w:val="000B4C1B"/>
    <w:rsid w:val="000B5188"/>
    <w:rsid w:val="000B5E1A"/>
    <w:rsid w:val="000B61F6"/>
    <w:rsid w:val="000B6BB2"/>
    <w:rsid w:val="000B6D12"/>
    <w:rsid w:val="000B75F5"/>
    <w:rsid w:val="000B77B8"/>
    <w:rsid w:val="000C044F"/>
    <w:rsid w:val="000C08DA"/>
    <w:rsid w:val="000C0D0C"/>
    <w:rsid w:val="000C1225"/>
    <w:rsid w:val="000C143F"/>
    <w:rsid w:val="000C18CA"/>
    <w:rsid w:val="000C3221"/>
    <w:rsid w:val="000C359F"/>
    <w:rsid w:val="000C3EC4"/>
    <w:rsid w:val="000C3ECB"/>
    <w:rsid w:val="000C479E"/>
    <w:rsid w:val="000C531E"/>
    <w:rsid w:val="000C595F"/>
    <w:rsid w:val="000C5A0B"/>
    <w:rsid w:val="000C619A"/>
    <w:rsid w:val="000C627F"/>
    <w:rsid w:val="000C6862"/>
    <w:rsid w:val="000D0D66"/>
    <w:rsid w:val="000D0F25"/>
    <w:rsid w:val="000D1F31"/>
    <w:rsid w:val="000D3175"/>
    <w:rsid w:val="000D35F6"/>
    <w:rsid w:val="000D4C72"/>
    <w:rsid w:val="000D4CF3"/>
    <w:rsid w:val="000D511A"/>
    <w:rsid w:val="000D6106"/>
    <w:rsid w:val="000D6F9E"/>
    <w:rsid w:val="000D7C3F"/>
    <w:rsid w:val="000E128D"/>
    <w:rsid w:val="000E1EED"/>
    <w:rsid w:val="000E2159"/>
    <w:rsid w:val="000E285B"/>
    <w:rsid w:val="000E3B11"/>
    <w:rsid w:val="000E41C3"/>
    <w:rsid w:val="000E5330"/>
    <w:rsid w:val="000E560D"/>
    <w:rsid w:val="000E636B"/>
    <w:rsid w:val="000E6379"/>
    <w:rsid w:val="000E6621"/>
    <w:rsid w:val="000E69FA"/>
    <w:rsid w:val="000E7551"/>
    <w:rsid w:val="000E7C4C"/>
    <w:rsid w:val="000F038E"/>
    <w:rsid w:val="000F054B"/>
    <w:rsid w:val="000F2825"/>
    <w:rsid w:val="000F2DB2"/>
    <w:rsid w:val="000F2F17"/>
    <w:rsid w:val="000F3245"/>
    <w:rsid w:val="000F5E98"/>
    <w:rsid w:val="000F5F6C"/>
    <w:rsid w:val="000F7C73"/>
    <w:rsid w:val="000F7FAF"/>
    <w:rsid w:val="0010038E"/>
    <w:rsid w:val="00100595"/>
    <w:rsid w:val="001005E1"/>
    <w:rsid w:val="00100DF9"/>
    <w:rsid w:val="00102371"/>
    <w:rsid w:val="00102A63"/>
    <w:rsid w:val="00104471"/>
    <w:rsid w:val="00104765"/>
    <w:rsid w:val="00105219"/>
    <w:rsid w:val="001062FA"/>
    <w:rsid w:val="00106588"/>
    <w:rsid w:val="00107169"/>
    <w:rsid w:val="00110287"/>
    <w:rsid w:val="0011053B"/>
    <w:rsid w:val="00110D73"/>
    <w:rsid w:val="00111294"/>
    <w:rsid w:val="00111D0A"/>
    <w:rsid w:val="00111ED5"/>
    <w:rsid w:val="0011247A"/>
    <w:rsid w:val="0011298C"/>
    <w:rsid w:val="00112B30"/>
    <w:rsid w:val="00112E7E"/>
    <w:rsid w:val="00113457"/>
    <w:rsid w:val="001135DD"/>
    <w:rsid w:val="00113BC9"/>
    <w:rsid w:val="0011522A"/>
    <w:rsid w:val="00117C0D"/>
    <w:rsid w:val="00120188"/>
    <w:rsid w:val="00120E42"/>
    <w:rsid w:val="00121B1F"/>
    <w:rsid w:val="001220FF"/>
    <w:rsid w:val="00122428"/>
    <w:rsid w:val="00123657"/>
    <w:rsid w:val="001236F3"/>
    <w:rsid w:val="001239B3"/>
    <w:rsid w:val="00123EDE"/>
    <w:rsid w:val="00124348"/>
    <w:rsid w:val="00125504"/>
    <w:rsid w:val="00125A40"/>
    <w:rsid w:val="00127A1D"/>
    <w:rsid w:val="00127CB0"/>
    <w:rsid w:val="001314DC"/>
    <w:rsid w:val="001318B4"/>
    <w:rsid w:val="001320E0"/>
    <w:rsid w:val="00132212"/>
    <w:rsid w:val="00132B4B"/>
    <w:rsid w:val="00132D51"/>
    <w:rsid w:val="0013321B"/>
    <w:rsid w:val="0013329D"/>
    <w:rsid w:val="00133802"/>
    <w:rsid w:val="00134028"/>
    <w:rsid w:val="00134162"/>
    <w:rsid w:val="00134AC5"/>
    <w:rsid w:val="001354B2"/>
    <w:rsid w:val="0013588E"/>
    <w:rsid w:val="0013638A"/>
    <w:rsid w:val="00136B96"/>
    <w:rsid w:val="00137095"/>
    <w:rsid w:val="00137C8A"/>
    <w:rsid w:val="0014352B"/>
    <w:rsid w:val="00144E2B"/>
    <w:rsid w:val="0014519C"/>
    <w:rsid w:val="001460AA"/>
    <w:rsid w:val="001469BB"/>
    <w:rsid w:val="00146FD8"/>
    <w:rsid w:val="00147022"/>
    <w:rsid w:val="00147A26"/>
    <w:rsid w:val="00147EC7"/>
    <w:rsid w:val="00150481"/>
    <w:rsid w:val="0015131D"/>
    <w:rsid w:val="001515C9"/>
    <w:rsid w:val="00151798"/>
    <w:rsid w:val="00151AB0"/>
    <w:rsid w:val="00152275"/>
    <w:rsid w:val="00152D6F"/>
    <w:rsid w:val="001534E9"/>
    <w:rsid w:val="001534F6"/>
    <w:rsid w:val="001538D7"/>
    <w:rsid w:val="00153FEE"/>
    <w:rsid w:val="001548F9"/>
    <w:rsid w:val="00154B03"/>
    <w:rsid w:val="00154CB2"/>
    <w:rsid w:val="00155327"/>
    <w:rsid w:val="001561DB"/>
    <w:rsid w:val="0015686D"/>
    <w:rsid w:val="001614A8"/>
    <w:rsid w:val="001616CD"/>
    <w:rsid w:val="00162396"/>
    <w:rsid w:val="00163480"/>
    <w:rsid w:val="00163783"/>
    <w:rsid w:val="00163ABB"/>
    <w:rsid w:val="00164624"/>
    <w:rsid w:val="001657C1"/>
    <w:rsid w:val="00166E77"/>
    <w:rsid w:val="0016737E"/>
    <w:rsid w:val="001674E6"/>
    <w:rsid w:val="00167C50"/>
    <w:rsid w:val="00170607"/>
    <w:rsid w:val="00170A8D"/>
    <w:rsid w:val="00170DFF"/>
    <w:rsid w:val="0017153B"/>
    <w:rsid w:val="00173279"/>
    <w:rsid w:val="00174365"/>
    <w:rsid w:val="00174C7F"/>
    <w:rsid w:val="001777B3"/>
    <w:rsid w:val="001801DB"/>
    <w:rsid w:val="00181886"/>
    <w:rsid w:val="00182121"/>
    <w:rsid w:val="001823A9"/>
    <w:rsid w:val="00182E70"/>
    <w:rsid w:val="001843C8"/>
    <w:rsid w:val="00184EC3"/>
    <w:rsid w:val="00185B6A"/>
    <w:rsid w:val="00190138"/>
    <w:rsid w:val="0019148A"/>
    <w:rsid w:val="0019199A"/>
    <w:rsid w:val="00191B77"/>
    <w:rsid w:val="00191C09"/>
    <w:rsid w:val="00191E5E"/>
    <w:rsid w:val="00192AB5"/>
    <w:rsid w:val="00193DA6"/>
    <w:rsid w:val="00193DF2"/>
    <w:rsid w:val="00194110"/>
    <w:rsid w:val="00194BAF"/>
    <w:rsid w:val="00195782"/>
    <w:rsid w:val="00195C53"/>
    <w:rsid w:val="00196168"/>
    <w:rsid w:val="00196BE6"/>
    <w:rsid w:val="0019753E"/>
    <w:rsid w:val="00197AF8"/>
    <w:rsid w:val="001A0535"/>
    <w:rsid w:val="001A06D2"/>
    <w:rsid w:val="001A0886"/>
    <w:rsid w:val="001A1C23"/>
    <w:rsid w:val="001A3B74"/>
    <w:rsid w:val="001A40D8"/>
    <w:rsid w:val="001A487D"/>
    <w:rsid w:val="001A523E"/>
    <w:rsid w:val="001A5BC9"/>
    <w:rsid w:val="001A5CB3"/>
    <w:rsid w:val="001A5FA9"/>
    <w:rsid w:val="001A79A1"/>
    <w:rsid w:val="001B0322"/>
    <w:rsid w:val="001B1B5E"/>
    <w:rsid w:val="001B1D3A"/>
    <w:rsid w:val="001B298A"/>
    <w:rsid w:val="001B2FFC"/>
    <w:rsid w:val="001B34CE"/>
    <w:rsid w:val="001B393D"/>
    <w:rsid w:val="001B3F42"/>
    <w:rsid w:val="001B3FF6"/>
    <w:rsid w:val="001B4CD0"/>
    <w:rsid w:val="001B557C"/>
    <w:rsid w:val="001B5CFF"/>
    <w:rsid w:val="001B65EC"/>
    <w:rsid w:val="001B6CCF"/>
    <w:rsid w:val="001B7659"/>
    <w:rsid w:val="001B767B"/>
    <w:rsid w:val="001B78B3"/>
    <w:rsid w:val="001B794D"/>
    <w:rsid w:val="001C1443"/>
    <w:rsid w:val="001C17F5"/>
    <w:rsid w:val="001C1DF6"/>
    <w:rsid w:val="001C1E4E"/>
    <w:rsid w:val="001C27DD"/>
    <w:rsid w:val="001C2B42"/>
    <w:rsid w:val="001C2D07"/>
    <w:rsid w:val="001C3300"/>
    <w:rsid w:val="001C3B6B"/>
    <w:rsid w:val="001C3B93"/>
    <w:rsid w:val="001C3CC1"/>
    <w:rsid w:val="001C3D03"/>
    <w:rsid w:val="001C4C06"/>
    <w:rsid w:val="001C558B"/>
    <w:rsid w:val="001C561A"/>
    <w:rsid w:val="001C7C19"/>
    <w:rsid w:val="001C7D13"/>
    <w:rsid w:val="001D04FA"/>
    <w:rsid w:val="001D0724"/>
    <w:rsid w:val="001D0C04"/>
    <w:rsid w:val="001D0F5E"/>
    <w:rsid w:val="001D11FA"/>
    <w:rsid w:val="001D1635"/>
    <w:rsid w:val="001D27A8"/>
    <w:rsid w:val="001D30C9"/>
    <w:rsid w:val="001D3969"/>
    <w:rsid w:val="001D443B"/>
    <w:rsid w:val="001D5F2D"/>
    <w:rsid w:val="001D6353"/>
    <w:rsid w:val="001D647E"/>
    <w:rsid w:val="001D687D"/>
    <w:rsid w:val="001D6B43"/>
    <w:rsid w:val="001D7C98"/>
    <w:rsid w:val="001E053C"/>
    <w:rsid w:val="001E0BFB"/>
    <w:rsid w:val="001E14B6"/>
    <w:rsid w:val="001E15BA"/>
    <w:rsid w:val="001E15F4"/>
    <w:rsid w:val="001E2743"/>
    <w:rsid w:val="001E315A"/>
    <w:rsid w:val="001E32CF"/>
    <w:rsid w:val="001E4193"/>
    <w:rsid w:val="001E5521"/>
    <w:rsid w:val="001E5601"/>
    <w:rsid w:val="001E56CB"/>
    <w:rsid w:val="001E5D3A"/>
    <w:rsid w:val="001E6813"/>
    <w:rsid w:val="001E6DFD"/>
    <w:rsid w:val="001E7157"/>
    <w:rsid w:val="001E7305"/>
    <w:rsid w:val="001E7CF7"/>
    <w:rsid w:val="001E7F2E"/>
    <w:rsid w:val="001F119F"/>
    <w:rsid w:val="001F323F"/>
    <w:rsid w:val="001F3D60"/>
    <w:rsid w:val="001F42BA"/>
    <w:rsid w:val="001F4312"/>
    <w:rsid w:val="001F49C0"/>
    <w:rsid w:val="001F4E41"/>
    <w:rsid w:val="001F6DFD"/>
    <w:rsid w:val="001F7423"/>
    <w:rsid w:val="001F7C64"/>
    <w:rsid w:val="00201184"/>
    <w:rsid w:val="00201529"/>
    <w:rsid w:val="00201707"/>
    <w:rsid w:val="002017EB"/>
    <w:rsid w:val="00201CF7"/>
    <w:rsid w:val="00201D80"/>
    <w:rsid w:val="002026C5"/>
    <w:rsid w:val="00202F1C"/>
    <w:rsid w:val="0020300B"/>
    <w:rsid w:val="00204568"/>
    <w:rsid w:val="00204D1F"/>
    <w:rsid w:val="00204F48"/>
    <w:rsid w:val="0020512A"/>
    <w:rsid w:val="00206248"/>
    <w:rsid w:val="00206666"/>
    <w:rsid w:val="00207C08"/>
    <w:rsid w:val="00210B9F"/>
    <w:rsid w:val="00211271"/>
    <w:rsid w:val="002115AA"/>
    <w:rsid w:val="00211DB3"/>
    <w:rsid w:val="00212804"/>
    <w:rsid w:val="00213787"/>
    <w:rsid w:val="002148FA"/>
    <w:rsid w:val="00214949"/>
    <w:rsid w:val="00214BB5"/>
    <w:rsid w:val="00215CA0"/>
    <w:rsid w:val="00216174"/>
    <w:rsid w:val="00216516"/>
    <w:rsid w:val="002165DC"/>
    <w:rsid w:val="002170A8"/>
    <w:rsid w:val="00217606"/>
    <w:rsid w:val="00217BCB"/>
    <w:rsid w:val="002203D9"/>
    <w:rsid w:val="00220440"/>
    <w:rsid w:val="00220FA6"/>
    <w:rsid w:val="00221324"/>
    <w:rsid w:val="0022204F"/>
    <w:rsid w:val="00222099"/>
    <w:rsid w:val="00222A62"/>
    <w:rsid w:val="00222E72"/>
    <w:rsid w:val="0022342E"/>
    <w:rsid w:val="002234AF"/>
    <w:rsid w:val="0022525B"/>
    <w:rsid w:val="002259E5"/>
    <w:rsid w:val="00230A73"/>
    <w:rsid w:val="00231D75"/>
    <w:rsid w:val="00231F31"/>
    <w:rsid w:val="0023220C"/>
    <w:rsid w:val="00233139"/>
    <w:rsid w:val="00233E0A"/>
    <w:rsid w:val="00233FA1"/>
    <w:rsid w:val="00234F97"/>
    <w:rsid w:val="0023506C"/>
    <w:rsid w:val="002351F6"/>
    <w:rsid w:val="002352B9"/>
    <w:rsid w:val="0023562C"/>
    <w:rsid w:val="002356D7"/>
    <w:rsid w:val="00235ECD"/>
    <w:rsid w:val="00236609"/>
    <w:rsid w:val="00236994"/>
    <w:rsid w:val="00237D49"/>
    <w:rsid w:val="00240600"/>
    <w:rsid w:val="00240C3B"/>
    <w:rsid w:val="0024105F"/>
    <w:rsid w:val="00242123"/>
    <w:rsid w:val="0024252F"/>
    <w:rsid w:val="002426F9"/>
    <w:rsid w:val="00242A03"/>
    <w:rsid w:val="00242D47"/>
    <w:rsid w:val="002435D0"/>
    <w:rsid w:val="0024388A"/>
    <w:rsid w:val="00243E39"/>
    <w:rsid w:val="00243EBF"/>
    <w:rsid w:val="00244695"/>
    <w:rsid w:val="00244F83"/>
    <w:rsid w:val="002458AB"/>
    <w:rsid w:val="00245FE0"/>
    <w:rsid w:val="0024631F"/>
    <w:rsid w:val="00247484"/>
    <w:rsid w:val="00247540"/>
    <w:rsid w:val="002478C0"/>
    <w:rsid w:val="002505B9"/>
    <w:rsid w:val="002515C6"/>
    <w:rsid w:val="00251CCF"/>
    <w:rsid w:val="00251DB6"/>
    <w:rsid w:val="0025212D"/>
    <w:rsid w:val="002523E4"/>
    <w:rsid w:val="00252427"/>
    <w:rsid w:val="00252542"/>
    <w:rsid w:val="00252ED1"/>
    <w:rsid w:val="00253013"/>
    <w:rsid w:val="0025444A"/>
    <w:rsid w:val="00254684"/>
    <w:rsid w:val="00254AE8"/>
    <w:rsid w:val="00255B78"/>
    <w:rsid w:val="00256F7F"/>
    <w:rsid w:val="00256FB0"/>
    <w:rsid w:val="00257B1C"/>
    <w:rsid w:val="00260C06"/>
    <w:rsid w:val="00262403"/>
    <w:rsid w:val="00264117"/>
    <w:rsid w:val="00264213"/>
    <w:rsid w:val="00264B74"/>
    <w:rsid w:val="00264E98"/>
    <w:rsid w:val="002661EF"/>
    <w:rsid w:val="0026648C"/>
    <w:rsid w:val="00266FBC"/>
    <w:rsid w:val="002704E9"/>
    <w:rsid w:val="00270888"/>
    <w:rsid w:val="00270F6F"/>
    <w:rsid w:val="002716F5"/>
    <w:rsid w:val="0027211B"/>
    <w:rsid w:val="002722BA"/>
    <w:rsid w:val="002728D8"/>
    <w:rsid w:val="00272908"/>
    <w:rsid w:val="0027394E"/>
    <w:rsid w:val="00273D70"/>
    <w:rsid w:val="00274EC6"/>
    <w:rsid w:val="00275087"/>
    <w:rsid w:val="00275178"/>
    <w:rsid w:val="00275CF9"/>
    <w:rsid w:val="00275D05"/>
    <w:rsid w:val="00276189"/>
    <w:rsid w:val="00276366"/>
    <w:rsid w:val="002813FD"/>
    <w:rsid w:val="002819C8"/>
    <w:rsid w:val="00282808"/>
    <w:rsid w:val="00282916"/>
    <w:rsid w:val="00282D1B"/>
    <w:rsid w:val="00282E7B"/>
    <w:rsid w:val="0028349F"/>
    <w:rsid w:val="002834E0"/>
    <w:rsid w:val="002835B4"/>
    <w:rsid w:val="00283BCA"/>
    <w:rsid w:val="00284BB0"/>
    <w:rsid w:val="00284D20"/>
    <w:rsid w:val="0028538E"/>
    <w:rsid w:val="00286292"/>
    <w:rsid w:val="002873AD"/>
    <w:rsid w:val="00287EFE"/>
    <w:rsid w:val="0029065A"/>
    <w:rsid w:val="00290CFB"/>
    <w:rsid w:val="00291182"/>
    <w:rsid w:val="0029149A"/>
    <w:rsid w:val="00292717"/>
    <w:rsid w:val="002928DA"/>
    <w:rsid w:val="00292950"/>
    <w:rsid w:val="0029333B"/>
    <w:rsid w:val="0029359E"/>
    <w:rsid w:val="0029360B"/>
    <w:rsid w:val="002937B4"/>
    <w:rsid w:val="00294AB1"/>
    <w:rsid w:val="00294D15"/>
    <w:rsid w:val="002956A2"/>
    <w:rsid w:val="0029695E"/>
    <w:rsid w:val="002A049F"/>
    <w:rsid w:val="002A0732"/>
    <w:rsid w:val="002A0F7E"/>
    <w:rsid w:val="002A122E"/>
    <w:rsid w:val="002A224A"/>
    <w:rsid w:val="002A34DD"/>
    <w:rsid w:val="002A6F39"/>
    <w:rsid w:val="002A6F94"/>
    <w:rsid w:val="002A733E"/>
    <w:rsid w:val="002A7454"/>
    <w:rsid w:val="002A7DA7"/>
    <w:rsid w:val="002B02FF"/>
    <w:rsid w:val="002B10EB"/>
    <w:rsid w:val="002B18DC"/>
    <w:rsid w:val="002B227C"/>
    <w:rsid w:val="002B2584"/>
    <w:rsid w:val="002B26DB"/>
    <w:rsid w:val="002B2A8A"/>
    <w:rsid w:val="002B2AA5"/>
    <w:rsid w:val="002B2C27"/>
    <w:rsid w:val="002B3956"/>
    <w:rsid w:val="002B423D"/>
    <w:rsid w:val="002B43CA"/>
    <w:rsid w:val="002B4A31"/>
    <w:rsid w:val="002B5407"/>
    <w:rsid w:val="002B5B0A"/>
    <w:rsid w:val="002B7A30"/>
    <w:rsid w:val="002C0044"/>
    <w:rsid w:val="002C02B3"/>
    <w:rsid w:val="002C051A"/>
    <w:rsid w:val="002C10FC"/>
    <w:rsid w:val="002C1313"/>
    <w:rsid w:val="002C1774"/>
    <w:rsid w:val="002C273D"/>
    <w:rsid w:val="002C288B"/>
    <w:rsid w:val="002C2F96"/>
    <w:rsid w:val="002C34AE"/>
    <w:rsid w:val="002C3F70"/>
    <w:rsid w:val="002C4940"/>
    <w:rsid w:val="002C58C5"/>
    <w:rsid w:val="002C6A7D"/>
    <w:rsid w:val="002C7565"/>
    <w:rsid w:val="002C77EC"/>
    <w:rsid w:val="002C7B36"/>
    <w:rsid w:val="002C7FB2"/>
    <w:rsid w:val="002D18DF"/>
    <w:rsid w:val="002D1EF0"/>
    <w:rsid w:val="002D2D83"/>
    <w:rsid w:val="002D3068"/>
    <w:rsid w:val="002D38E2"/>
    <w:rsid w:val="002D405F"/>
    <w:rsid w:val="002D50E6"/>
    <w:rsid w:val="002D563B"/>
    <w:rsid w:val="002D5D92"/>
    <w:rsid w:val="002D7D21"/>
    <w:rsid w:val="002E0557"/>
    <w:rsid w:val="002E063E"/>
    <w:rsid w:val="002E07F0"/>
    <w:rsid w:val="002E0992"/>
    <w:rsid w:val="002E2114"/>
    <w:rsid w:val="002E23B2"/>
    <w:rsid w:val="002E290A"/>
    <w:rsid w:val="002E4FDD"/>
    <w:rsid w:val="002E5172"/>
    <w:rsid w:val="002E59EF"/>
    <w:rsid w:val="002E5ADB"/>
    <w:rsid w:val="002E5E96"/>
    <w:rsid w:val="002E614C"/>
    <w:rsid w:val="002E7375"/>
    <w:rsid w:val="002E746D"/>
    <w:rsid w:val="002E79A8"/>
    <w:rsid w:val="002F0429"/>
    <w:rsid w:val="002F09E8"/>
    <w:rsid w:val="002F1610"/>
    <w:rsid w:val="002F2C54"/>
    <w:rsid w:val="002F4EE5"/>
    <w:rsid w:val="002F5443"/>
    <w:rsid w:val="002F57E4"/>
    <w:rsid w:val="002F5F51"/>
    <w:rsid w:val="002F6885"/>
    <w:rsid w:val="002F7A0E"/>
    <w:rsid w:val="00302476"/>
    <w:rsid w:val="00304D66"/>
    <w:rsid w:val="00305557"/>
    <w:rsid w:val="003055D0"/>
    <w:rsid w:val="003068F9"/>
    <w:rsid w:val="0030692A"/>
    <w:rsid w:val="00306E3C"/>
    <w:rsid w:val="00306E86"/>
    <w:rsid w:val="00307D42"/>
    <w:rsid w:val="00310294"/>
    <w:rsid w:val="00310822"/>
    <w:rsid w:val="00312367"/>
    <w:rsid w:val="003128E4"/>
    <w:rsid w:val="00314C4F"/>
    <w:rsid w:val="00316713"/>
    <w:rsid w:val="003173C2"/>
    <w:rsid w:val="00317494"/>
    <w:rsid w:val="003200BD"/>
    <w:rsid w:val="003215F8"/>
    <w:rsid w:val="0032173B"/>
    <w:rsid w:val="003227C0"/>
    <w:rsid w:val="00324A86"/>
    <w:rsid w:val="00326286"/>
    <w:rsid w:val="00326391"/>
    <w:rsid w:val="00326423"/>
    <w:rsid w:val="00327606"/>
    <w:rsid w:val="0032768C"/>
    <w:rsid w:val="003305FD"/>
    <w:rsid w:val="00330C88"/>
    <w:rsid w:val="00330CE4"/>
    <w:rsid w:val="00330DE3"/>
    <w:rsid w:val="00331642"/>
    <w:rsid w:val="0033209F"/>
    <w:rsid w:val="0033215F"/>
    <w:rsid w:val="00332597"/>
    <w:rsid w:val="00332B44"/>
    <w:rsid w:val="00332C2A"/>
    <w:rsid w:val="00332DA6"/>
    <w:rsid w:val="00333719"/>
    <w:rsid w:val="00335099"/>
    <w:rsid w:val="00336D23"/>
    <w:rsid w:val="00336DF1"/>
    <w:rsid w:val="00336E13"/>
    <w:rsid w:val="0033722B"/>
    <w:rsid w:val="00337D60"/>
    <w:rsid w:val="003406D2"/>
    <w:rsid w:val="003409B0"/>
    <w:rsid w:val="00340DCF"/>
    <w:rsid w:val="0034100B"/>
    <w:rsid w:val="003420E4"/>
    <w:rsid w:val="00342823"/>
    <w:rsid w:val="003429DF"/>
    <w:rsid w:val="00342A08"/>
    <w:rsid w:val="003433B7"/>
    <w:rsid w:val="003436D2"/>
    <w:rsid w:val="0034443A"/>
    <w:rsid w:val="003444A5"/>
    <w:rsid w:val="003447DA"/>
    <w:rsid w:val="00344CD6"/>
    <w:rsid w:val="003452C0"/>
    <w:rsid w:val="003461FC"/>
    <w:rsid w:val="003465D1"/>
    <w:rsid w:val="003468D7"/>
    <w:rsid w:val="00346ED6"/>
    <w:rsid w:val="00347885"/>
    <w:rsid w:val="00347CA9"/>
    <w:rsid w:val="00347EFB"/>
    <w:rsid w:val="0035187D"/>
    <w:rsid w:val="003521A4"/>
    <w:rsid w:val="00352C1B"/>
    <w:rsid w:val="00352CFD"/>
    <w:rsid w:val="00353872"/>
    <w:rsid w:val="003539BA"/>
    <w:rsid w:val="00353CD0"/>
    <w:rsid w:val="003547E0"/>
    <w:rsid w:val="00355851"/>
    <w:rsid w:val="00356E3E"/>
    <w:rsid w:val="0035708F"/>
    <w:rsid w:val="0035769A"/>
    <w:rsid w:val="00357D57"/>
    <w:rsid w:val="0036193A"/>
    <w:rsid w:val="0036195D"/>
    <w:rsid w:val="0036393F"/>
    <w:rsid w:val="00363C37"/>
    <w:rsid w:val="00363E25"/>
    <w:rsid w:val="00364830"/>
    <w:rsid w:val="00364FBB"/>
    <w:rsid w:val="0036562E"/>
    <w:rsid w:val="003664A9"/>
    <w:rsid w:val="00366BB9"/>
    <w:rsid w:val="00367B9E"/>
    <w:rsid w:val="003701B1"/>
    <w:rsid w:val="0037058A"/>
    <w:rsid w:val="003715D3"/>
    <w:rsid w:val="003725B3"/>
    <w:rsid w:val="00372615"/>
    <w:rsid w:val="0037341C"/>
    <w:rsid w:val="00373626"/>
    <w:rsid w:val="00373E0B"/>
    <w:rsid w:val="003752E3"/>
    <w:rsid w:val="00377270"/>
    <w:rsid w:val="00380082"/>
    <w:rsid w:val="0038052A"/>
    <w:rsid w:val="00381636"/>
    <w:rsid w:val="00381CBF"/>
    <w:rsid w:val="00381FD9"/>
    <w:rsid w:val="00382840"/>
    <w:rsid w:val="00382A93"/>
    <w:rsid w:val="003832B2"/>
    <w:rsid w:val="00383C73"/>
    <w:rsid w:val="003843FD"/>
    <w:rsid w:val="0038504B"/>
    <w:rsid w:val="003853BF"/>
    <w:rsid w:val="003865C2"/>
    <w:rsid w:val="003868B7"/>
    <w:rsid w:val="003875DA"/>
    <w:rsid w:val="00390ECB"/>
    <w:rsid w:val="00391070"/>
    <w:rsid w:val="0039148A"/>
    <w:rsid w:val="0039180E"/>
    <w:rsid w:val="003928BE"/>
    <w:rsid w:val="00393024"/>
    <w:rsid w:val="003930F1"/>
    <w:rsid w:val="00393145"/>
    <w:rsid w:val="00393202"/>
    <w:rsid w:val="00393476"/>
    <w:rsid w:val="00393754"/>
    <w:rsid w:val="003943EE"/>
    <w:rsid w:val="00395664"/>
    <w:rsid w:val="00395CEF"/>
    <w:rsid w:val="00395DE8"/>
    <w:rsid w:val="00396FAD"/>
    <w:rsid w:val="003970CB"/>
    <w:rsid w:val="0039718C"/>
    <w:rsid w:val="003975F5"/>
    <w:rsid w:val="003A034A"/>
    <w:rsid w:val="003A08FC"/>
    <w:rsid w:val="003A0FDB"/>
    <w:rsid w:val="003A1750"/>
    <w:rsid w:val="003A1CE9"/>
    <w:rsid w:val="003A232F"/>
    <w:rsid w:val="003A2489"/>
    <w:rsid w:val="003A2551"/>
    <w:rsid w:val="003A360F"/>
    <w:rsid w:val="003A364A"/>
    <w:rsid w:val="003A371A"/>
    <w:rsid w:val="003A3A1F"/>
    <w:rsid w:val="003A3D35"/>
    <w:rsid w:val="003A4C1E"/>
    <w:rsid w:val="003A5B9F"/>
    <w:rsid w:val="003A5C90"/>
    <w:rsid w:val="003A5E67"/>
    <w:rsid w:val="003A60C4"/>
    <w:rsid w:val="003A67E5"/>
    <w:rsid w:val="003A6872"/>
    <w:rsid w:val="003B044A"/>
    <w:rsid w:val="003B2518"/>
    <w:rsid w:val="003B2A70"/>
    <w:rsid w:val="003B361E"/>
    <w:rsid w:val="003B44BD"/>
    <w:rsid w:val="003B4A53"/>
    <w:rsid w:val="003B4C84"/>
    <w:rsid w:val="003B57D8"/>
    <w:rsid w:val="003B58E3"/>
    <w:rsid w:val="003B617E"/>
    <w:rsid w:val="003B61B6"/>
    <w:rsid w:val="003B6F4F"/>
    <w:rsid w:val="003B7C85"/>
    <w:rsid w:val="003C07C1"/>
    <w:rsid w:val="003C0E42"/>
    <w:rsid w:val="003C18DD"/>
    <w:rsid w:val="003C2A79"/>
    <w:rsid w:val="003C2B43"/>
    <w:rsid w:val="003C3642"/>
    <w:rsid w:val="003C5955"/>
    <w:rsid w:val="003C5A11"/>
    <w:rsid w:val="003C7F79"/>
    <w:rsid w:val="003D074D"/>
    <w:rsid w:val="003D077A"/>
    <w:rsid w:val="003D081D"/>
    <w:rsid w:val="003D0A60"/>
    <w:rsid w:val="003D2568"/>
    <w:rsid w:val="003D351C"/>
    <w:rsid w:val="003D4006"/>
    <w:rsid w:val="003D420C"/>
    <w:rsid w:val="003D4287"/>
    <w:rsid w:val="003D47FF"/>
    <w:rsid w:val="003D4B43"/>
    <w:rsid w:val="003D50C8"/>
    <w:rsid w:val="003D513A"/>
    <w:rsid w:val="003D59CD"/>
    <w:rsid w:val="003D68D9"/>
    <w:rsid w:val="003D7949"/>
    <w:rsid w:val="003D798D"/>
    <w:rsid w:val="003D7BB0"/>
    <w:rsid w:val="003D7BBA"/>
    <w:rsid w:val="003D7CE5"/>
    <w:rsid w:val="003D7D31"/>
    <w:rsid w:val="003D7D7B"/>
    <w:rsid w:val="003D7DF2"/>
    <w:rsid w:val="003E0582"/>
    <w:rsid w:val="003E13C9"/>
    <w:rsid w:val="003E1E8F"/>
    <w:rsid w:val="003E2959"/>
    <w:rsid w:val="003E33AE"/>
    <w:rsid w:val="003E34FA"/>
    <w:rsid w:val="003E4317"/>
    <w:rsid w:val="003E48E3"/>
    <w:rsid w:val="003E4A48"/>
    <w:rsid w:val="003E57EF"/>
    <w:rsid w:val="003E5CC4"/>
    <w:rsid w:val="003E6177"/>
    <w:rsid w:val="003E64C9"/>
    <w:rsid w:val="003F3328"/>
    <w:rsid w:val="003F3994"/>
    <w:rsid w:val="003F3BC0"/>
    <w:rsid w:val="003F4350"/>
    <w:rsid w:val="003F6280"/>
    <w:rsid w:val="003F65A5"/>
    <w:rsid w:val="003F7FDD"/>
    <w:rsid w:val="00400D3C"/>
    <w:rsid w:val="00402E9B"/>
    <w:rsid w:val="004041AA"/>
    <w:rsid w:val="004054B8"/>
    <w:rsid w:val="0040583E"/>
    <w:rsid w:val="00407564"/>
    <w:rsid w:val="00407A22"/>
    <w:rsid w:val="00410AC8"/>
    <w:rsid w:val="004111B4"/>
    <w:rsid w:val="00411362"/>
    <w:rsid w:val="004115FB"/>
    <w:rsid w:val="00412636"/>
    <w:rsid w:val="00413FB3"/>
    <w:rsid w:val="00415303"/>
    <w:rsid w:val="00415511"/>
    <w:rsid w:val="004157DC"/>
    <w:rsid w:val="00415CBF"/>
    <w:rsid w:val="00416088"/>
    <w:rsid w:val="00417AD8"/>
    <w:rsid w:val="00420874"/>
    <w:rsid w:val="00422B24"/>
    <w:rsid w:val="004237E8"/>
    <w:rsid w:val="0042605B"/>
    <w:rsid w:val="00426BBA"/>
    <w:rsid w:val="00426D9F"/>
    <w:rsid w:val="004271CF"/>
    <w:rsid w:val="00427696"/>
    <w:rsid w:val="004303BE"/>
    <w:rsid w:val="00431207"/>
    <w:rsid w:val="00432F1A"/>
    <w:rsid w:val="0043398D"/>
    <w:rsid w:val="00434A7E"/>
    <w:rsid w:val="004350AF"/>
    <w:rsid w:val="004352FE"/>
    <w:rsid w:val="004356EA"/>
    <w:rsid w:val="004359CB"/>
    <w:rsid w:val="0043670A"/>
    <w:rsid w:val="00436AB8"/>
    <w:rsid w:val="00436E8B"/>
    <w:rsid w:val="004405D9"/>
    <w:rsid w:val="00440891"/>
    <w:rsid w:val="00440A9E"/>
    <w:rsid w:val="0044152B"/>
    <w:rsid w:val="00441873"/>
    <w:rsid w:val="0044199B"/>
    <w:rsid w:val="00441C82"/>
    <w:rsid w:val="00442B28"/>
    <w:rsid w:val="00444448"/>
    <w:rsid w:val="00444606"/>
    <w:rsid w:val="0044465F"/>
    <w:rsid w:val="0044473D"/>
    <w:rsid w:val="004448BE"/>
    <w:rsid w:val="004450A9"/>
    <w:rsid w:val="00446495"/>
    <w:rsid w:val="0044649F"/>
    <w:rsid w:val="00446ACC"/>
    <w:rsid w:val="00447B5F"/>
    <w:rsid w:val="00447FC0"/>
    <w:rsid w:val="00447FF1"/>
    <w:rsid w:val="00450912"/>
    <w:rsid w:val="00450C19"/>
    <w:rsid w:val="00451447"/>
    <w:rsid w:val="00452D30"/>
    <w:rsid w:val="00452FE2"/>
    <w:rsid w:val="00453614"/>
    <w:rsid w:val="004539B1"/>
    <w:rsid w:val="00453D01"/>
    <w:rsid w:val="004547CB"/>
    <w:rsid w:val="00455191"/>
    <w:rsid w:val="00456862"/>
    <w:rsid w:val="00457CB7"/>
    <w:rsid w:val="00460115"/>
    <w:rsid w:val="00460826"/>
    <w:rsid w:val="00461726"/>
    <w:rsid w:val="00462206"/>
    <w:rsid w:val="00462F16"/>
    <w:rsid w:val="00463127"/>
    <w:rsid w:val="004648BA"/>
    <w:rsid w:val="0046524E"/>
    <w:rsid w:val="004653B5"/>
    <w:rsid w:val="00465C7E"/>
    <w:rsid w:val="004665C5"/>
    <w:rsid w:val="00466CA2"/>
    <w:rsid w:val="004679D8"/>
    <w:rsid w:val="00471EE0"/>
    <w:rsid w:val="00472D7E"/>
    <w:rsid w:val="004732A3"/>
    <w:rsid w:val="00473626"/>
    <w:rsid w:val="004743F0"/>
    <w:rsid w:val="00476125"/>
    <w:rsid w:val="004761CB"/>
    <w:rsid w:val="004765C9"/>
    <w:rsid w:val="004772C9"/>
    <w:rsid w:val="00480D3F"/>
    <w:rsid w:val="00480F5F"/>
    <w:rsid w:val="0048159E"/>
    <w:rsid w:val="00482A1B"/>
    <w:rsid w:val="00485026"/>
    <w:rsid w:val="004864D8"/>
    <w:rsid w:val="00486B6B"/>
    <w:rsid w:val="00487196"/>
    <w:rsid w:val="00487B90"/>
    <w:rsid w:val="004902BD"/>
    <w:rsid w:val="00490E1C"/>
    <w:rsid w:val="00490F7E"/>
    <w:rsid w:val="00491023"/>
    <w:rsid w:val="00491650"/>
    <w:rsid w:val="0049284F"/>
    <w:rsid w:val="00493135"/>
    <w:rsid w:val="0049319C"/>
    <w:rsid w:val="00493604"/>
    <w:rsid w:val="00493B6F"/>
    <w:rsid w:val="00493EC6"/>
    <w:rsid w:val="00494E60"/>
    <w:rsid w:val="004953F5"/>
    <w:rsid w:val="00495646"/>
    <w:rsid w:val="00495CEA"/>
    <w:rsid w:val="00497DB5"/>
    <w:rsid w:val="00497E30"/>
    <w:rsid w:val="004A0307"/>
    <w:rsid w:val="004A11A4"/>
    <w:rsid w:val="004A11A7"/>
    <w:rsid w:val="004A1944"/>
    <w:rsid w:val="004A1985"/>
    <w:rsid w:val="004A1BD3"/>
    <w:rsid w:val="004A3CCA"/>
    <w:rsid w:val="004A3E5E"/>
    <w:rsid w:val="004A4135"/>
    <w:rsid w:val="004A4677"/>
    <w:rsid w:val="004A48C2"/>
    <w:rsid w:val="004A4CF1"/>
    <w:rsid w:val="004A636D"/>
    <w:rsid w:val="004A6FAD"/>
    <w:rsid w:val="004A703E"/>
    <w:rsid w:val="004A7699"/>
    <w:rsid w:val="004A78C5"/>
    <w:rsid w:val="004A7B9C"/>
    <w:rsid w:val="004A7CA0"/>
    <w:rsid w:val="004A7DD0"/>
    <w:rsid w:val="004B0852"/>
    <w:rsid w:val="004B0CDE"/>
    <w:rsid w:val="004B1130"/>
    <w:rsid w:val="004B1C37"/>
    <w:rsid w:val="004B1E0B"/>
    <w:rsid w:val="004B27CB"/>
    <w:rsid w:val="004B2DA0"/>
    <w:rsid w:val="004B340E"/>
    <w:rsid w:val="004B3435"/>
    <w:rsid w:val="004B3748"/>
    <w:rsid w:val="004B38F3"/>
    <w:rsid w:val="004B5DD0"/>
    <w:rsid w:val="004B6F4A"/>
    <w:rsid w:val="004B7174"/>
    <w:rsid w:val="004C004E"/>
    <w:rsid w:val="004C0C69"/>
    <w:rsid w:val="004C1320"/>
    <w:rsid w:val="004C16A4"/>
    <w:rsid w:val="004C2B3F"/>
    <w:rsid w:val="004C2E85"/>
    <w:rsid w:val="004C33A6"/>
    <w:rsid w:val="004C37B8"/>
    <w:rsid w:val="004C4632"/>
    <w:rsid w:val="004C4825"/>
    <w:rsid w:val="004C53B8"/>
    <w:rsid w:val="004C58EF"/>
    <w:rsid w:val="004C5EE6"/>
    <w:rsid w:val="004C628D"/>
    <w:rsid w:val="004C62F0"/>
    <w:rsid w:val="004C65AE"/>
    <w:rsid w:val="004C66A9"/>
    <w:rsid w:val="004C743A"/>
    <w:rsid w:val="004C7C30"/>
    <w:rsid w:val="004D0F12"/>
    <w:rsid w:val="004D232E"/>
    <w:rsid w:val="004D28D1"/>
    <w:rsid w:val="004D3346"/>
    <w:rsid w:val="004D4383"/>
    <w:rsid w:val="004D4412"/>
    <w:rsid w:val="004D4E07"/>
    <w:rsid w:val="004D5F30"/>
    <w:rsid w:val="004D60EF"/>
    <w:rsid w:val="004D6518"/>
    <w:rsid w:val="004D6B44"/>
    <w:rsid w:val="004D6F8F"/>
    <w:rsid w:val="004D7062"/>
    <w:rsid w:val="004D7891"/>
    <w:rsid w:val="004D7923"/>
    <w:rsid w:val="004E0339"/>
    <w:rsid w:val="004E0511"/>
    <w:rsid w:val="004E23DC"/>
    <w:rsid w:val="004E2D99"/>
    <w:rsid w:val="004E3000"/>
    <w:rsid w:val="004E41F6"/>
    <w:rsid w:val="004E5AF7"/>
    <w:rsid w:val="004E60DA"/>
    <w:rsid w:val="004E67B6"/>
    <w:rsid w:val="004E754F"/>
    <w:rsid w:val="004E766B"/>
    <w:rsid w:val="004F0080"/>
    <w:rsid w:val="004F01AE"/>
    <w:rsid w:val="004F0504"/>
    <w:rsid w:val="004F1D6F"/>
    <w:rsid w:val="004F1F5A"/>
    <w:rsid w:val="004F26C6"/>
    <w:rsid w:val="004F2F34"/>
    <w:rsid w:val="004F302B"/>
    <w:rsid w:val="004F3153"/>
    <w:rsid w:val="004F36B8"/>
    <w:rsid w:val="004F3E5B"/>
    <w:rsid w:val="004F4A31"/>
    <w:rsid w:val="004F4CC5"/>
    <w:rsid w:val="004F52D2"/>
    <w:rsid w:val="004F53D3"/>
    <w:rsid w:val="004F545D"/>
    <w:rsid w:val="004F6E4C"/>
    <w:rsid w:val="004F6ECB"/>
    <w:rsid w:val="004F6F3E"/>
    <w:rsid w:val="0050083F"/>
    <w:rsid w:val="00502138"/>
    <w:rsid w:val="00503966"/>
    <w:rsid w:val="0050399E"/>
    <w:rsid w:val="00504A58"/>
    <w:rsid w:val="00504AD5"/>
    <w:rsid w:val="005068A9"/>
    <w:rsid w:val="0050697D"/>
    <w:rsid w:val="0050713D"/>
    <w:rsid w:val="00507211"/>
    <w:rsid w:val="00507D8B"/>
    <w:rsid w:val="00507E27"/>
    <w:rsid w:val="005109F5"/>
    <w:rsid w:val="005111DC"/>
    <w:rsid w:val="0051139C"/>
    <w:rsid w:val="00511D3B"/>
    <w:rsid w:val="005120EF"/>
    <w:rsid w:val="005123A2"/>
    <w:rsid w:val="005129AD"/>
    <w:rsid w:val="00513CD4"/>
    <w:rsid w:val="0051488F"/>
    <w:rsid w:val="00514E61"/>
    <w:rsid w:val="005160CC"/>
    <w:rsid w:val="005174B0"/>
    <w:rsid w:val="00517684"/>
    <w:rsid w:val="005203A9"/>
    <w:rsid w:val="00521EF9"/>
    <w:rsid w:val="00522C6A"/>
    <w:rsid w:val="00523372"/>
    <w:rsid w:val="0052340A"/>
    <w:rsid w:val="00524C04"/>
    <w:rsid w:val="0052572B"/>
    <w:rsid w:val="0052617B"/>
    <w:rsid w:val="00526394"/>
    <w:rsid w:val="0052689B"/>
    <w:rsid w:val="00526C8B"/>
    <w:rsid w:val="00526CAD"/>
    <w:rsid w:val="00527028"/>
    <w:rsid w:val="00527594"/>
    <w:rsid w:val="0052771C"/>
    <w:rsid w:val="00530163"/>
    <w:rsid w:val="00530E15"/>
    <w:rsid w:val="005315F9"/>
    <w:rsid w:val="00531B98"/>
    <w:rsid w:val="005329C6"/>
    <w:rsid w:val="00533B05"/>
    <w:rsid w:val="00534A66"/>
    <w:rsid w:val="005357F0"/>
    <w:rsid w:val="00536040"/>
    <w:rsid w:val="00537CE7"/>
    <w:rsid w:val="005403D0"/>
    <w:rsid w:val="00541D12"/>
    <w:rsid w:val="00541DAB"/>
    <w:rsid w:val="00542225"/>
    <w:rsid w:val="00542678"/>
    <w:rsid w:val="005439C3"/>
    <w:rsid w:val="005448C8"/>
    <w:rsid w:val="00546F47"/>
    <w:rsid w:val="005470A6"/>
    <w:rsid w:val="00547A71"/>
    <w:rsid w:val="00551115"/>
    <w:rsid w:val="005514D8"/>
    <w:rsid w:val="0055269D"/>
    <w:rsid w:val="0055387F"/>
    <w:rsid w:val="00553D26"/>
    <w:rsid w:val="00555E70"/>
    <w:rsid w:val="0055754E"/>
    <w:rsid w:val="005576B7"/>
    <w:rsid w:val="00557E99"/>
    <w:rsid w:val="00560634"/>
    <w:rsid w:val="00560AE6"/>
    <w:rsid w:val="00561F85"/>
    <w:rsid w:val="00563B22"/>
    <w:rsid w:val="0056463F"/>
    <w:rsid w:val="005646E8"/>
    <w:rsid w:val="00565005"/>
    <w:rsid w:val="00565402"/>
    <w:rsid w:val="00565DF1"/>
    <w:rsid w:val="005670B7"/>
    <w:rsid w:val="00567E6B"/>
    <w:rsid w:val="00570327"/>
    <w:rsid w:val="005709C9"/>
    <w:rsid w:val="0057192C"/>
    <w:rsid w:val="00572B2E"/>
    <w:rsid w:val="00572B63"/>
    <w:rsid w:val="00572E26"/>
    <w:rsid w:val="00573B49"/>
    <w:rsid w:val="005749B9"/>
    <w:rsid w:val="005750B9"/>
    <w:rsid w:val="0057538F"/>
    <w:rsid w:val="005760B5"/>
    <w:rsid w:val="00576FD9"/>
    <w:rsid w:val="0057724A"/>
    <w:rsid w:val="00580D86"/>
    <w:rsid w:val="00580E43"/>
    <w:rsid w:val="00581373"/>
    <w:rsid w:val="00581775"/>
    <w:rsid w:val="00582200"/>
    <w:rsid w:val="00583328"/>
    <w:rsid w:val="00584BEC"/>
    <w:rsid w:val="00585414"/>
    <w:rsid w:val="0058584D"/>
    <w:rsid w:val="00585A8B"/>
    <w:rsid w:val="00585BB2"/>
    <w:rsid w:val="0058785B"/>
    <w:rsid w:val="00587BD1"/>
    <w:rsid w:val="00590A48"/>
    <w:rsid w:val="00594B30"/>
    <w:rsid w:val="0059506E"/>
    <w:rsid w:val="005952D2"/>
    <w:rsid w:val="0059532D"/>
    <w:rsid w:val="00595807"/>
    <w:rsid w:val="00596454"/>
    <w:rsid w:val="00596857"/>
    <w:rsid w:val="00597514"/>
    <w:rsid w:val="00597FC7"/>
    <w:rsid w:val="005A0C0A"/>
    <w:rsid w:val="005A118C"/>
    <w:rsid w:val="005A208F"/>
    <w:rsid w:val="005A24DD"/>
    <w:rsid w:val="005A28BD"/>
    <w:rsid w:val="005A2F19"/>
    <w:rsid w:val="005A36F1"/>
    <w:rsid w:val="005A3F92"/>
    <w:rsid w:val="005A4C6E"/>
    <w:rsid w:val="005B0052"/>
    <w:rsid w:val="005B014A"/>
    <w:rsid w:val="005B053B"/>
    <w:rsid w:val="005B062D"/>
    <w:rsid w:val="005B13FF"/>
    <w:rsid w:val="005B15DF"/>
    <w:rsid w:val="005B1ADA"/>
    <w:rsid w:val="005B1F4A"/>
    <w:rsid w:val="005B3955"/>
    <w:rsid w:val="005B462F"/>
    <w:rsid w:val="005B4C7E"/>
    <w:rsid w:val="005B543E"/>
    <w:rsid w:val="005B6958"/>
    <w:rsid w:val="005B69AA"/>
    <w:rsid w:val="005B6A57"/>
    <w:rsid w:val="005B7753"/>
    <w:rsid w:val="005B77E5"/>
    <w:rsid w:val="005C1392"/>
    <w:rsid w:val="005C2B79"/>
    <w:rsid w:val="005C2BF8"/>
    <w:rsid w:val="005C2DFD"/>
    <w:rsid w:val="005C3112"/>
    <w:rsid w:val="005C3AA0"/>
    <w:rsid w:val="005C3E5A"/>
    <w:rsid w:val="005C42FE"/>
    <w:rsid w:val="005C4C70"/>
    <w:rsid w:val="005C536E"/>
    <w:rsid w:val="005C57C5"/>
    <w:rsid w:val="005C65A1"/>
    <w:rsid w:val="005C732B"/>
    <w:rsid w:val="005C7C11"/>
    <w:rsid w:val="005D0062"/>
    <w:rsid w:val="005D0243"/>
    <w:rsid w:val="005D06F1"/>
    <w:rsid w:val="005D09BF"/>
    <w:rsid w:val="005D105D"/>
    <w:rsid w:val="005D1DAE"/>
    <w:rsid w:val="005D1DC9"/>
    <w:rsid w:val="005D3309"/>
    <w:rsid w:val="005D386C"/>
    <w:rsid w:val="005D4DC5"/>
    <w:rsid w:val="005D4FE5"/>
    <w:rsid w:val="005D53E8"/>
    <w:rsid w:val="005D59C4"/>
    <w:rsid w:val="005D5C49"/>
    <w:rsid w:val="005D5F42"/>
    <w:rsid w:val="005D60E2"/>
    <w:rsid w:val="005D6B8C"/>
    <w:rsid w:val="005D6BE4"/>
    <w:rsid w:val="005D7DFC"/>
    <w:rsid w:val="005D7E20"/>
    <w:rsid w:val="005D7E3E"/>
    <w:rsid w:val="005E2956"/>
    <w:rsid w:val="005E34B5"/>
    <w:rsid w:val="005E3573"/>
    <w:rsid w:val="005E494A"/>
    <w:rsid w:val="005E55DA"/>
    <w:rsid w:val="005E61F2"/>
    <w:rsid w:val="005E683D"/>
    <w:rsid w:val="005E696C"/>
    <w:rsid w:val="005E6E98"/>
    <w:rsid w:val="005E70B8"/>
    <w:rsid w:val="005E770C"/>
    <w:rsid w:val="005F0663"/>
    <w:rsid w:val="005F1614"/>
    <w:rsid w:val="005F1629"/>
    <w:rsid w:val="005F16BF"/>
    <w:rsid w:val="005F3093"/>
    <w:rsid w:val="005F3280"/>
    <w:rsid w:val="005F3BED"/>
    <w:rsid w:val="005F3C67"/>
    <w:rsid w:val="005F4305"/>
    <w:rsid w:val="005F5249"/>
    <w:rsid w:val="005F546E"/>
    <w:rsid w:val="005F693D"/>
    <w:rsid w:val="005F6CB3"/>
    <w:rsid w:val="005F6F34"/>
    <w:rsid w:val="00600BDC"/>
    <w:rsid w:val="006022FD"/>
    <w:rsid w:val="006026E7"/>
    <w:rsid w:val="00602A4F"/>
    <w:rsid w:val="00602C9B"/>
    <w:rsid w:val="006032C9"/>
    <w:rsid w:val="006039E6"/>
    <w:rsid w:val="006040A4"/>
    <w:rsid w:val="00604127"/>
    <w:rsid w:val="006046E9"/>
    <w:rsid w:val="006046F2"/>
    <w:rsid w:val="00605264"/>
    <w:rsid w:val="00605437"/>
    <w:rsid w:val="00605EEA"/>
    <w:rsid w:val="00607F5A"/>
    <w:rsid w:val="006107B9"/>
    <w:rsid w:val="006113CF"/>
    <w:rsid w:val="0061144B"/>
    <w:rsid w:val="00611DE2"/>
    <w:rsid w:val="00612620"/>
    <w:rsid w:val="00612DA9"/>
    <w:rsid w:val="006131F4"/>
    <w:rsid w:val="00613699"/>
    <w:rsid w:val="006136D1"/>
    <w:rsid w:val="00614140"/>
    <w:rsid w:val="0061466F"/>
    <w:rsid w:val="00614D41"/>
    <w:rsid w:val="0061566C"/>
    <w:rsid w:val="006156E7"/>
    <w:rsid w:val="00615A6F"/>
    <w:rsid w:val="00615C63"/>
    <w:rsid w:val="006160B2"/>
    <w:rsid w:val="00616A2E"/>
    <w:rsid w:val="00617070"/>
    <w:rsid w:val="0062221A"/>
    <w:rsid w:val="0062278D"/>
    <w:rsid w:val="0062319F"/>
    <w:rsid w:val="006233B8"/>
    <w:rsid w:val="00624F45"/>
    <w:rsid w:val="00625408"/>
    <w:rsid w:val="006257EC"/>
    <w:rsid w:val="00625C59"/>
    <w:rsid w:val="00626B5A"/>
    <w:rsid w:val="00627CB2"/>
    <w:rsid w:val="00631727"/>
    <w:rsid w:val="0063212D"/>
    <w:rsid w:val="00632A80"/>
    <w:rsid w:val="00633760"/>
    <w:rsid w:val="006338EC"/>
    <w:rsid w:val="006339D7"/>
    <w:rsid w:val="00635163"/>
    <w:rsid w:val="0063526D"/>
    <w:rsid w:val="0063656F"/>
    <w:rsid w:val="00636E91"/>
    <w:rsid w:val="0063709C"/>
    <w:rsid w:val="00637711"/>
    <w:rsid w:val="00637836"/>
    <w:rsid w:val="00637D67"/>
    <w:rsid w:val="00637E81"/>
    <w:rsid w:val="0064038E"/>
    <w:rsid w:val="00640825"/>
    <w:rsid w:val="0064139A"/>
    <w:rsid w:val="00641454"/>
    <w:rsid w:val="00641F7C"/>
    <w:rsid w:val="00642324"/>
    <w:rsid w:val="0064317F"/>
    <w:rsid w:val="00643CE1"/>
    <w:rsid w:val="00644D32"/>
    <w:rsid w:val="00644EFC"/>
    <w:rsid w:val="006471BD"/>
    <w:rsid w:val="0064767C"/>
    <w:rsid w:val="00647CF9"/>
    <w:rsid w:val="00650C82"/>
    <w:rsid w:val="00651820"/>
    <w:rsid w:val="00651F9D"/>
    <w:rsid w:val="006529D0"/>
    <w:rsid w:val="00652BDD"/>
    <w:rsid w:val="00652FD1"/>
    <w:rsid w:val="00653652"/>
    <w:rsid w:val="006536B8"/>
    <w:rsid w:val="00654044"/>
    <w:rsid w:val="006542B1"/>
    <w:rsid w:val="0065454E"/>
    <w:rsid w:val="00654BD7"/>
    <w:rsid w:val="0065569E"/>
    <w:rsid w:val="00655B2D"/>
    <w:rsid w:val="00657082"/>
    <w:rsid w:val="006577DF"/>
    <w:rsid w:val="00660202"/>
    <w:rsid w:val="00660A8E"/>
    <w:rsid w:val="00660DA3"/>
    <w:rsid w:val="0066172C"/>
    <w:rsid w:val="00661EB1"/>
    <w:rsid w:val="00662036"/>
    <w:rsid w:val="006626E1"/>
    <w:rsid w:val="0066276F"/>
    <w:rsid w:val="00663322"/>
    <w:rsid w:val="006634A5"/>
    <w:rsid w:val="00663DAA"/>
    <w:rsid w:val="00664146"/>
    <w:rsid w:val="0066414B"/>
    <w:rsid w:val="00664171"/>
    <w:rsid w:val="00664FF0"/>
    <w:rsid w:val="006651EA"/>
    <w:rsid w:val="00665E85"/>
    <w:rsid w:val="006668E8"/>
    <w:rsid w:val="00666C35"/>
    <w:rsid w:val="00670B50"/>
    <w:rsid w:val="0067223F"/>
    <w:rsid w:val="00674C03"/>
    <w:rsid w:val="0067541E"/>
    <w:rsid w:val="0067604A"/>
    <w:rsid w:val="006770AC"/>
    <w:rsid w:val="00677999"/>
    <w:rsid w:val="00680304"/>
    <w:rsid w:val="00680352"/>
    <w:rsid w:val="00680509"/>
    <w:rsid w:val="00680F05"/>
    <w:rsid w:val="006819E7"/>
    <w:rsid w:val="00681AAB"/>
    <w:rsid w:val="00681FEA"/>
    <w:rsid w:val="006826EA"/>
    <w:rsid w:val="0068298F"/>
    <w:rsid w:val="00682F12"/>
    <w:rsid w:val="00682FDE"/>
    <w:rsid w:val="00683141"/>
    <w:rsid w:val="006840EF"/>
    <w:rsid w:val="00684241"/>
    <w:rsid w:val="0068450E"/>
    <w:rsid w:val="0068496F"/>
    <w:rsid w:val="00684A68"/>
    <w:rsid w:val="00684FF7"/>
    <w:rsid w:val="00685DA8"/>
    <w:rsid w:val="006862E8"/>
    <w:rsid w:val="00686516"/>
    <w:rsid w:val="00686EE4"/>
    <w:rsid w:val="00686FD1"/>
    <w:rsid w:val="00687598"/>
    <w:rsid w:val="0068772F"/>
    <w:rsid w:val="00687964"/>
    <w:rsid w:val="00690DBA"/>
    <w:rsid w:val="00690E14"/>
    <w:rsid w:val="006919F0"/>
    <w:rsid w:val="006926E2"/>
    <w:rsid w:val="00693EE4"/>
    <w:rsid w:val="00694118"/>
    <w:rsid w:val="006954F5"/>
    <w:rsid w:val="00696324"/>
    <w:rsid w:val="006A03AE"/>
    <w:rsid w:val="006A050F"/>
    <w:rsid w:val="006A084C"/>
    <w:rsid w:val="006A1E36"/>
    <w:rsid w:val="006A2A9D"/>
    <w:rsid w:val="006A2ACF"/>
    <w:rsid w:val="006A2DA2"/>
    <w:rsid w:val="006A2F38"/>
    <w:rsid w:val="006A2F88"/>
    <w:rsid w:val="006A3728"/>
    <w:rsid w:val="006A40A5"/>
    <w:rsid w:val="006A437C"/>
    <w:rsid w:val="006A5D63"/>
    <w:rsid w:val="006A6CAF"/>
    <w:rsid w:val="006A7995"/>
    <w:rsid w:val="006A7D2F"/>
    <w:rsid w:val="006A7FCF"/>
    <w:rsid w:val="006B0BD6"/>
    <w:rsid w:val="006B2136"/>
    <w:rsid w:val="006B22C4"/>
    <w:rsid w:val="006B2D9E"/>
    <w:rsid w:val="006B2DD4"/>
    <w:rsid w:val="006B3127"/>
    <w:rsid w:val="006B31AC"/>
    <w:rsid w:val="006B345D"/>
    <w:rsid w:val="006B35DD"/>
    <w:rsid w:val="006B35F3"/>
    <w:rsid w:val="006B3CE8"/>
    <w:rsid w:val="006B3DE2"/>
    <w:rsid w:val="006B3F91"/>
    <w:rsid w:val="006B43FB"/>
    <w:rsid w:val="006B444D"/>
    <w:rsid w:val="006B5B89"/>
    <w:rsid w:val="006B6700"/>
    <w:rsid w:val="006B6D6B"/>
    <w:rsid w:val="006B7CB1"/>
    <w:rsid w:val="006C0309"/>
    <w:rsid w:val="006C09DE"/>
    <w:rsid w:val="006C1372"/>
    <w:rsid w:val="006C4AE5"/>
    <w:rsid w:val="006C4FE5"/>
    <w:rsid w:val="006C5C72"/>
    <w:rsid w:val="006C65D0"/>
    <w:rsid w:val="006C7C6E"/>
    <w:rsid w:val="006C7F61"/>
    <w:rsid w:val="006D01BB"/>
    <w:rsid w:val="006D0310"/>
    <w:rsid w:val="006D03E9"/>
    <w:rsid w:val="006D059C"/>
    <w:rsid w:val="006D1031"/>
    <w:rsid w:val="006D174D"/>
    <w:rsid w:val="006D1857"/>
    <w:rsid w:val="006D1EDC"/>
    <w:rsid w:val="006D263C"/>
    <w:rsid w:val="006D2E87"/>
    <w:rsid w:val="006D30C1"/>
    <w:rsid w:val="006D3511"/>
    <w:rsid w:val="006D37EB"/>
    <w:rsid w:val="006D3A1F"/>
    <w:rsid w:val="006D3CE4"/>
    <w:rsid w:val="006D47C2"/>
    <w:rsid w:val="006D5B9E"/>
    <w:rsid w:val="006D5BB0"/>
    <w:rsid w:val="006D5F73"/>
    <w:rsid w:val="006E068F"/>
    <w:rsid w:val="006E1D36"/>
    <w:rsid w:val="006E2275"/>
    <w:rsid w:val="006E2690"/>
    <w:rsid w:val="006E2F6C"/>
    <w:rsid w:val="006E300A"/>
    <w:rsid w:val="006E31C6"/>
    <w:rsid w:val="006E33FF"/>
    <w:rsid w:val="006E3A1E"/>
    <w:rsid w:val="006E4287"/>
    <w:rsid w:val="006E4373"/>
    <w:rsid w:val="006E4A87"/>
    <w:rsid w:val="006E60DA"/>
    <w:rsid w:val="006E6111"/>
    <w:rsid w:val="006E6BF0"/>
    <w:rsid w:val="006E6EDA"/>
    <w:rsid w:val="006E6F35"/>
    <w:rsid w:val="006E73B1"/>
    <w:rsid w:val="006E7580"/>
    <w:rsid w:val="006F0C9D"/>
    <w:rsid w:val="006F0F0D"/>
    <w:rsid w:val="006F1205"/>
    <w:rsid w:val="006F1209"/>
    <w:rsid w:val="006F3FEC"/>
    <w:rsid w:val="006F40B0"/>
    <w:rsid w:val="006F462B"/>
    <w:rsid w:val="006F656E"/>
    <w:rsid w:val="006F6819"/>
    <w:rsid w:val="006F6981"/>
    <w:rsid w:val="006F705D"/>
    <w:rsid w:val="00700C98"/>
    <w:rsid w:val="00700FFD"/>
    <w:rsid w:val="007015EB"/>
    <w:rsid w:val="007021BD"/>
    <w:rsid w:val="0070223D"/>
    <w:rsid w:val="00702F6D"/>
    <w:rsid w:val="007030C6"/>
    <w:rsid w:val="007031E2"/>
    <w:rsid w:val="007033F3"/>
    <w:rsid w:val="007044A1"/>
    <w:rsid w:val="007064B2"/>
    <w:rsid w:val="007074BC"/>
    <w:rsid w:val="007105AB"/>
    <w:rsid w:val="00710C7C"/>
    <w:rsid w:val="00711F41"/>
    <w:rsid w:val="00712EA4"/>
    <w:rsid w:val="00713094"/>
    <w:rsid w:val="00713ABD"/>
    <w:rsid w:val="007140FA"/>
    <w:rsid w:val="00714EA9"/>
    <w:rsid w:val="0071547A"/>
    <w:rsid w:val="00715812"/>
    <w:rsid w:val="00716367"/>
    <w:rsid w:val="00716F1F"/>
    <w:rsid w:val="00717562"/>
    <w:rsid w:val="00717688"/>
    <w:rsid w:val="007202DB"/>
    <w:rsid w:val="007215F3"/>
    <w:rsid w:val="00721B16"/>
    <w:rsid w:val="0072293A"/>
    <w:rsid w:val="007229BC"/>
    <w:rsid w:val="00723A5E"/>
    <w:rsid w:val="0072401E"/>
    <w:rsid w:val="00724222"/>
    <w:rsid w:val="007243AA"/>
    <w:rsid w:val="0072445F"/>
    <w:rsid w:val="007248AB"/>
    <w:rsid w:val="007252B6"/>
    <w:rsid w:val="007256F9"/>
    <w:rsid w:val="00726338"/>
    <w:rsid w:val="0072667A"/>
    <w:rsid w:val="00726CD8"/>
    <w:rsid w:val="00726D70"/>
    <w:rsid w:val="007273C7"/>
    <w:rsid w:val="007309E3"/>
    <w:rsid w:val="0073201B"/>
    <w:rsid w:val="00732BDD"/>
    <w:rsid w:val="00733FA8"/>
    <w:rsid w:val="00734154"/>
    <w:rsid w:val="00734208"/>
    <w:rsid w:val="00735BBC"/>
    <w:rsid w:val="00735EE1"/>
    <w:rsid w:val="00736AA8"/>
    <w:rsid w:val="00736E8E"/>
    <w:rsid w:val="0074063E"/>
    <w:rsid w:val="00741A69"/>
    <w:rsid w:val="00741B77"/>
    <w:rsid w:val="00742774"/>
    <w:rsid w:val="007433B0"/>
    <w:rsid w:val="0074394C"/>
    <w:rsid w:val="00744970"/>
    <w:rsid w:val="007449DE"/>
    <w:rsid w:val="007454D4"/>
    <w:rsid w:val="0074584C"/>
    <w:rsid w:val="00746A26"/>
    <w:rsid w:val="0074768A"/>
    <w:rsid w:val="0074782F"/>
    <w:rsid w:val="007500F7"/>
    <w:rsid w:val="00751B3E"/>
    <w:rsid w:val="00751F50"/>
    <w:rsid w:val="00752256"/>
    <w:rsid w:val="0075235C"/>
    <w:rsid w:val="007523B9"/>
    <w:rsid w:val="00753EB2"/>
    <w:rsid w:val="00755D92"/>
    <w:rsid w:val="00756507"/>
    <w:rsid w:val="007565F2"/>
    <w:rsid w:val="00756BDA"/>
    <w:rsid w:val="00757177"/>
    <w:rsid w:val="00757682"/>
    <w:rsid w:val="00757D37"/>
    <w:rsid w:val="00762798"/>
    <w:rsid w:val="0076284E"/>
    <w:rsid w:val="00763441"/>
    <w:rsid w:val="00765910"/>
    <w:rsid w:val="007662EA"/>
    <w:rsid w:val="00766862"/>
    <w:rsid w:val="00766ED3"/>
    <w:rsid w:val="00767729"/>
    <w:rsid w:val="00770714"/>
    <w:rsid w:val="0077185E"/>
    <w:rsid w:val="00772296"/>
    <w:rsid w:val="0077231F"/>
    <w:rsid w:val="00772541"/>
    <w:rsid w:val="00773525"/>
    <w:rsid w:val="007754F9"/>
    <w:rsid w:val="00775588"/>
    <w:rsid w:val="00775FA1"/>
    <w:rsid w:val="0077641C"/>
    <w:rsid w:val="00776858"/>
    <w:rsid w:val="00776C4D"/>
    <w:rsid w:val="0077703D"/>
    <w:rsid w:val="00777885"/>
    <w:rsid w:val="00777A92"/>
    <w:rsid w:val="00780D18"/>
    <w:rsid w:val="00780F73"/>
    <w:rsid w:val="00781266"/>
    <w:rsid w:val="00782818"/>
    <w:rsid w:val="0078299B"/>
    <w:rsid w:val="00782B6D"/>
    <w:rsid w:val="007839FE"/>
    <w:rsid w:val="0078400D"/>
    <w:rsid w:val="00784606"/>
    <w:rsid w:val="00785183"/>
    <w:rsid w:val="007855A1"/>
    <w:rsid w:val="0078582C"/>
    <w:rsid w:val="00786760"/>
    <w:rsid w:val="00787706"/>
    <w:rsid w:val="0079123C"/>
    <w:rsid w:val="007915B1"/>
    <w:rsid w:val="00791B0A"/>
    <w:rsid w:val="00791C29"/>
    <w:rsid w:val="007921E3"/>
    <w:rsid w:val="00792C42"/>
    <w:rsid w:val="007937B6"/>
    <w:rsid w:val="00793B5E"/>
    <w:rsid w:val="0079400F"/>
    <w:rsid w:val="00794654"/>
    <w:rsid w:val="0079482F"/>
    <w:rsid w:val="00795183"/>
    <w:rsid w:val="007951D2"/>
    <w:rsid w:val="00796418"/>
    <w:rsid w:val="00796AD6"/>
    <w:rsid w:val="00796BBD"/>
    <w:rsid w:val="00796BE8"/>
    <w:rsid w:val="0079741E"/>
    <w:rsid w:val="007A0140"/>
    <w:rsid w:val="007A0CE8"/>
    <w:rsid w:val="007A1260"/>
    <w:rsid w:val="007A172D"/>
    <w:rsid w:val="007A2182"/>
    <w:rsid w:val="007A21DC"/>
    <w:rsid w:val="007A2C5B"/>
    <w:rsid w:val="007A2F13"/>
    <w:rsid w:val="007A4610"/>
    <w:rsid w:val="007A4D8D"/>
    <w:rsid w:val="007A52F2"/>
    <w:rsid w:val="007A637B"/>
    <w:rsid w:val="007A6B9A"/>
    <w:rsid w:val="007A7125"/>
    <w:rsid w:val="007A7CCF"/>
    <w:rsid w:val="007B1137"/>
    <w:rsid w:val="007B1902"/>
    <w:rsid w:val="007B1AB8"/>
    <w:rsid w:val="007B222E"/>
    <w:rsid w:val="007B2CA1"/>
    <w:rsid w:val="007B2ECB"/>
    <w:rsid w:val="007B4488"/>
    <w:rsid w:val="007B49A1"/>
    <w:rsid w:val="007B4A4C"/>
    <w:rsid w:val="007B5EB6"/>
    <w:rsid w:val="007B61B4"/>
    <w:rsid w:val="007B6FFE"/>
    <w:rsid w:val="007B70D6"/>
    <w:rsid w:val="007B7779"/>
    <w:rsid w:val="007B7868"/>
    <w:rsid w:val="007B7BFB"/>
    <w:rsid w:val="007B7E7B"/>
    <w:rsid w:val="007C2BF4"/>
    <w:rsid w:val="007C2FDB"/>
    <w:rsid w:val="007C3DF5"/>
    <w:rsid w:val="007C3F1D"/>
    <w:rsid w:val="007C4A3D"/>
    <w:rsid w:val="007C4A42"/>
    <w:rsid w:val="007C4ABD"/>
    <w:rsid w:val="007C5200"/>
    <w:rsid w:val="007C5C0B"/>
    <w:rsid w:val="007C6317"/>
    <w:rsid w:val="007C65C3"/>
    <w:rsid w:val="007C6A99"/>
    <w:rsid w:val="007C7424"/>
    <w:rsid w:val="007C76D8"/>
    <w:rsid w:val="007C7FC0"/>
    <w:rsid w:val="007D0B9B"/>
    <w:rsid w:val="007D158C"/>
    <w:rsid w:val="007D175E"/>
    <w:rsid w:val="007D1F61"/>
    <w:rsid w:val="007D28ED"/>
    <w:rsid w:val="007D2F0E"/>
    <w:rsid w:val="007D32E4"/>
    <w:rsid w:val="007D3620"/>
    <w:rsid w:val="007D3945"/>
    <w:rsid w:val="007D3946"/>
    <w:rsid w:val="007D401F"/>
    <w:rsid w:val="007D5B88"/>
    <w:rsid w:val="007D5BD0"/>
    <w:rsid w:val="007D70C5"/>
    <w:rsid w:val="007D755D"/>
    <w:rsid w:val="007D7A3D"/>
    <w:rsid w:val="007D7A9A"/>
    <w:rsid w:val="007E0255"/>
    <w:rsid w:val="007E2108"/>
    <w:rsid w:val="007E4AEB"/>
    <w:rsid w:val="007E5054"/>
    <w:rsid w:val="007E530B"/>
    <w:rsid w:val="007E5807"/>
    <w:rsid w:val="007E6893"/>
    <w:rsid w:val="007E6D86"/>
    <w:rsid w:val="007F0219"/>
    <w:rsid w:val="007F05DD"/>
    <w:rsid w:val="007F0679"/>
    <w:rsid w:val="007F0E99"/>
    <w:rsid w:val="007F1E68"/>
    <w:rsid w:val="007F29B3"/>
    <w:rsid w:val="007F2AA8"/>
    <w:rsid w:val="007F2C06"/>
    <w:rsid w:val="007F2E72"/>
    <w:rsid w:val="007F38E8"/>
    <w:rsid w:val="007F3B5D"/>
    <w:rsid w:val="007F3CB0"/>
    <w:rsid w:val="007F3E8D"/>
    <w:rsid w:val="007F42D7"/>
    <w:rsid w:val="007F42E7"/>
    <w:rsid w:val="007F4395"/>
    <w:rsid w:val="007F46B0"/>
    <w:rsid w:val="007F4752"/>
    <w:rsid w:val="007F5817"/>
    <w:rsid w:val="007F7987"/>
    <w:rsid w:val="007F7CF9"/>
    <w:rsid w:val="00801801"/>
    <w:rsid w:val="00801B2F"/>
    <w:rsid w:val="00802891"/>
    <w:rsid w:val="00802CBD"/>
    <w:rsid w:val="00804297"/>
    <w:rsid w:val="008073B6"/>
    <w:rsid w:val="00807D35"/>
    <w:rsid w:val="00807E78"/>
    <w:rsid w:val="008105B5"/>
    <w:rsid w:val="008109AB"/>
    <w:rsid w:val="00810DA9"/>
    <w:rsid w:val="00811095"/>
    <w:rsid w:val="0081183F"/>
    <w:rsid w:val="00813715"/>
    <w:rsid w:val="00813CFF"/>
    <w:rsid w:val="008143B6"/>
    <w:rsid w:val="00815451"/>
    <w:rsid w:val="00815BA0"/>
    <w:rsid w:val="00816383"/>
    <w:rsid w:val="0081659A"/>
    <w:rsid w:val="008167CC"/>
    <w:rsid w:val="00816972"/>
    <w:rsid w:val="00817484"/>
    <w:rsid w:val="00820965"/>
    <w:rsid w:val="0082153B"/>
    <w:rsid w:val="00821AB5"/>
    <w:rsid w:val="008228F4"/>
    <w:rsid w:val="00823606"/>
    <w:rsid w:val="00823E5C"/>
    <w:rsid w:val="008248C9"/>
    <w:rsid w:val="0082497C"/>
    <w:rsid w:val="00825263"/>
    <w:rsid w:val="008259CB"/>
    <w:rsid w:val="00826B38"/>
    <w:rsid w:val="00827381"/>
    <w:rsid w:val="00830BB9"/>
    <w:rsid w:val="00831310"/>
    <w:rsid w:val="00832804"/>
    <w:rsid w:val="00832BD0"/>
    <w:rsid w:val="00832E4E"/>
    <w:rsid w:val="00833132"/>
    <w:rsid w:val="008343F0"/>
    <w:rsid w:val="008345BA"/>
    <w:rsid w:val="008354B6"/>
    <w:rsid w:val="00835E0F"/>
    <w:rsid w:val="00837910"/>
    <w:rsid w:val="00840467"/>
    <w:rsid w:val="00840AD4"/>
    <w:rsid w:val="00841067"/>
    <w:rsid w:val="008412AB"/>
    <w:rsid w:val="008412EB"/>
    <w:rsid w:val="00841EA5"/>
    <w:rsid w:val="00844284"/>
    <w:rsid w:val="00844D06"/>
    <w:rsid w:val="00845024"/>
    <w:rsid w:val="008452B3"/>
    <w:rsid w:val="00846025"/>
    <w:rsid w:val="00846118"/>
    <w:rsid w:val="00846381"/>
    <w:rsid w:val="00846623"/>
    <w:rsid w:val="00847350"/>
    <w:rsid w:val="00847EA2"/>
    <w:rsid w:val="00850052"/>
    <w:rsid w:val="00851169"/>
    <w:rsid w:val="008512B4"/>
    <w:rsid w:val="008513D2"/>
    <w:rsid w:val="008519B1"/>
    <w:rsid w:val="00851FC3"/>
    <w:rsid w:val="00852651"/>
    <w:rsid w:val="008527CE"/>
    <w:rsid w:val="00852D3D"/>
    <w:rsid w:val="008536AE"/>
    <w:rsid w:val="00855AED"/>
    <w:rsid w:val="00857A3E"/>
    <w:rsid w:val="00860476"/>
    <w:rsid w:val="00861C61"/>
    <w:rsid w:val="00862318"/>
    <w:rsid w:val="008624A9"/>
    <w:rsid w:val="00863062"/>
    <w:rsid w:val="00863431"/>
    <w:rsid w:val="0086344E"/>
    <w:rsid w:val="00863736"/>
    <w:rsid w:val="00863AB5"/>
    <w:rsid w:val="00864629"/>
    <w:rsid w:val="00865213"/>
    <w:rsid w:val="008653D7"/>
    <w:rsid w:val="00865AA2"/>
    <w:rsid w:val="0086734A"/>
    <w:rsid w:val="0087099A"/>
    <w:rsid w:val="0087136C"/>
    <w:rsid w:val="00871CF0"/>
    <w:rsid w:val="0087231C"/>
    <w:rsid w:val="00872991"/>
    <w:rsid w:val="00872B11"/>
    <w:rsid w:val="00873A69"/>
    <w:rsid w:val="00873D1F"/>
    <w:rsid w:val="00873F5D"/>
    <w:rsid w:val="00874155"/>
    <w:rsid w:val="00874AA0"/>
    <w:rsid w:val="0087545E"/>
    <w:rsid w:val="008769CB"/>
    <w:rsid w:val="00876A4E"/>
    <w:rsid w:val="00880216"/>
    <w:rsid w:val="0088067C"/>
    <w:rsid w:val="008808BA"/>
    <w:rsid w:val="0088090E"/>
    <w:rsid w:val="00880D96"/>
    <w:rsid w:val="008810AA"/>
    <w:rsid w:val="00881873"/>
    <w:rsid w:val="008819E7"/>
    <w:rsid w:val="00881E42"/>
    <w:rsid w:val="00882281"/>
    <w:rsid w:val="00882708"/>
    <w:rsid w:val="00882E12"/>
    <w:rsid w:val="00882FAB"/>
    <w:rsid w:val="008840B7"/>
    <w:rsid w:val="00884879"/>
    <w:rsid w:val="008849F7"/>
    <w:rsid w:val="00884C9C"/>
    <w:rsid w:val="00885084"/>
    <w:rsid w:val="008850CB"/>
    <w:rsid w:val="00885124"/>
    <w:rsid w:val="00885581"/>
    <w:rsid w:val="00886334"/>
    <w:rsid w:val="0088683F"/>
    <w:rsid w:val="00886A71"/>
    <w:rsid w:val="00886BFC"/>
    <w:rsid w:val="00886CC0"/>
    <w:rsid w:val="008875EF"/>
    <w:rsid w:val="00887778"/>
    <w:rsid w:val="008903D1"/>
    <w:rsid w:val="008903DE"/>
    <w:rsid w:val="00890653"/>
    <w:rsid w:val="00890EA2"/>
    <w:rsid w:val="00890EDD"/>
    <w:rsid w:val="00891BD9"/>
    <w:rsid w:val="00891F38"/>
    <w:rsid w:val="00892471"/>
    <w:rsid w:val="008924FE"/>
    <w:rsid w:val="0089343B"/>
    <w:rsid w:val="008937B0"/>
    <w:rsid w:val="0089384D"/>
    <w:rsid w:val="00894118"/>
    <w:rsid w:val="00895084"/>
    <w:rsid w:val="00895604"/>
    <w:rsid w:val="00895AAC"/>
    <w:rsid w:val="00895CB4"/>
    <w:rsid w:val="008962FC"/>
    <w:rsid w:val="00896759"/>
    <w:rsid w:val="008A0462"/>
    <w:rsid w:val="008A17C3"/>
    <w:rsid w:val="008A208C"/>
    <w:rsid w:val="008A240F"/>
    <w:rsid w:val="008A2ADE"/>
    <w:rsid w:val="008A2B7A"/>
    <w:rsid w:val="008A442F"/>
    <w:rsid w:val="008A521A"/>
    <w:rsid w:val="008A59D6"/>
    <w:rsid w:val="008A5D69"/>
    <w:rsid w:val="008A6C40"/>
    <w:rsid w:val="008A73BD"/>
    <w:rsid w:val="008A77D3"/>
    <w:rsid w:val="008B000E"/>
    <w:rsid w:val="008B0385"/>
    <w:rsid w:val="008B099A"/>
    <w:rsid w:val="008B0F80"/>
    <w:rsid w:val="008B120A"/>
    <w:rsid w:val="008B14DD"/>
    <w:rsid w:val="008B2DFD"/>
    <w:rsid w:val="008B34EA"/>
    <w:rsid w:val="008B3C19"/>
    <w:rsid w:val="008B4116"/>
    <w:rsid w:val="008B420C"/>
    <w:rsid w:val="008B4E19"/>
    <w:rsid w:val="008B5254"/>
    <w:rsid w:val="008B5309"/>
    <w:rsid w:val="008B54B3"/>
    <w:rsid w:val="008B6332"/>
    <w:rsid w:val="008B7461"/>
    <w:rsid w:val="008B7FE4"/>
    <w:rsid w:val="008C15C2"/>
    <w:rsid w:val="008C1642"/>
    <w:rsid w:val="008C16A8"/>
    <w:rsid w:val="008C19A3"/>
    <w:rsid w:val="008C1F94"/>
    <w:rsid w:val="008C3815"/>
    <w:rsid w:val="008C3F3A"/>
    <w:rsid w:val="008C46A2"/>
    <w:rsid w:val="008C4E9E"/>
    <w:rsid w:val="008C6286"/>
    <w:rsid w:val="008D049E"/>
    <w:rsid w:val="008D2D8F"/>
    <w:rsid w:val="008D3393"/>
    <w:rsid w:val="008D420D"/>
    <w:rsid w:val="008D431D"/>
    <w:rsid w:val="008D4DCF"/>
    <w:rsid w:val="008D53FC"/>
    <w:rsid w:val="008D546F"/>
    <w:rsid w:val="008D55B6"/>
    <w:rsid w:val="008D6A92"/>
    <w:rsid w:val="008D6C52"/>
    <w:rsid w:val="008D777A"/>
    <w:rsid w:val="008E050D"/>
    <w:rsid w:val="008E0C0A"/>
    <w:rsid w:val="008E0EAB"/>
    <w:rsid w:val="008E18A0"/>
    <w:rsid w:val="008E2137"/>
    <w:rsid w:val="008E2B5E"/>
    <w:rsid w:val="008E478F"/>
    <w:rsid w:val="008E4A27"/>
    <w:rsid w:val="008E4E56"/>
    <w:rsid w:val="008E5071"/>
    <w:rsid w:val="008E546A"/>
    <w:rsid w:val="008E599E"/>
    <w:rsid w:val="008E6331"/>
    <w:rsid w:val="008E7033"/>
    <w:rsid w:val="008E72EA"/>
    <w:rsid w:val="008E7619"/>
    <w:rsid w:val="008E7FCF"/>
    <w:rsid w:val="008F04E7"/>
    <w:rsid w:val="008F0CA2"/>
    <w:rsid w:val="008F2338"/>
    <w:rsid w:val="008F25DB"/>
    <w:rsid w:val="008F2E37"/>
    <w:rsid w:val="008F319F"/>
    <w:rsid w:val="008F55A5"/>
    <w:rsid w:val="008F601D"/>
    <w:rsid w:val="008F6FB5"/>
    <w:rsid w:val="008F7315"/>
    <w:rsid w:val="008F77A7"/>
    <w:rsid w:val="008F7C85"/>
    <w:rsid w:val="00900412"/>
    <w:rsid w:val="009005ED"/>
    <w:rsid w:val="00900B7B"/>
    <w:rsid w:val="009011E1"/>
    <w:rsid w:val="00901DE0"/>
    <w:rsid w:val="0090283B"/>
    <w:rsid w:val="00902FD7"/>
    <w:rsid w:val="00903397"/>
    <w:rsid w:val="00903730"/>
    <w:rsid w:val="009043D2"/>
    <w:rsid w:val="009047AB"/>
    <w:rsid w:val="00904D96"/>
    <w:rsid w:val="00905FA2"/>
    <w:rsid w:val="009061A4"/>
    <w:rsid w:val="009070B2"/>
    <w:rsid w:val="00907652"/>
    <w:rsid w:val="009077F2"/>
    <w:rsid w:val="00907A9A"/>
    <w:rsid w:val="00907DF0"/>
    <w:rsid w:val="00907F3D"/>
    <w:rsid w:val="00911717"/>
    <w:rsid w:val="00911A4E"/>
    <w:rsid w:val="0091316A"/>
    <w:rsid w:val="00913548"/>
    <w:rsid w:val="00913B8A"/>
    <w:rsid w:val="00913BED"/>
    <w:rsid w:val="00913FED"/>
    <w:rsid w:val="00915E9C"/>
    <w:rsid w:val="0091633C"/>
    <w:rsid w:val="009163C3"/>
    <w:rsid w:val="00917B76"/>
    <w:rsid w:val="00917BF8"/>
    <w:rsid w:val="00917E56"/>
    <w:rsid w:val="009202DB"/>
    <w:rsid w:val="00920637"/>
    <w:rsid w:val="0092138A"/>
    <w:rsid w:val="00921711"/>
    <w:rsid w:val="00921762"/>
    <w:rsid w:val="009219C9"/>
    <w:rsid w:val="00922379"/>
    <w:rsid w:val="009226B0"/>
    <w:rsid w:val="009248D6"/>
    <w:rsid w:val="00924ADA"/>
    <w:rsid w:val="00926C8B"/>
    <w:rsid w:val="00927739"/>
    <w:rsid w:val="009279C3"/>
    <w:rsid w:val="009304D4"/>
    <w:rsid w:val="00931547"/>
    <w:rsid w:val="009316FB"/>
    <w:rsid w:val="00932DB2"/>
    <w:rsid w:val="00933040"/>
    <w:rsid w:val="0093329C"/>
    <w:rsid w:val="0093337E"/>
    <w:rsid w:val="0093360C"/>
    <w:rsid w:val="00933C9D"/>
    <w:rsid w:val="00933D22"/>
    <w:rsid w:val="0093429E"/>
    <w:rsid w:val="009343DE"/>
    <w:rsid w:val="00934791"/>
    <w:rsid w:val="009349A4"/>
    <w:rsid w:val="00934BFF"/>
    <w:rsid w:val="00934E62"/>
    <w:rsid w:val="00935C51"/>
    <w:rsid w:val="0093640D"/>
    <w:rsid w:val="0093649D"/>
    <w:rsid w:val="0094184D"/>
    <w:rsid w:val="00942169"/>
    <w:rsid w:val="009436B2"/>
    <w:rsid w:val="00945C65"/>
    <w:rsid w:val="009460FF"/>
    <w:rsid w:val="00946F81"/>
    <w:rsid w:val="00947681"/>
    <w:rsid w:val="00947E67"/>
    <w:rsid w:val="0095080B"/>
    <w:rsid w:val="00950CD1"/>
    <w:rsid w:val="009520BF"/>
    <w:rsid w:val="0095279E"/>
    <w:rsid w:val="00952808"/>
    <w:rsid w:val="00952EA5"/>
    <w:rsid w:val="00953309"/>
    <w:rsid w:val="00953821"/>
    <w:rsid w:val="00953EB3"/>
    <w:rsid w:val="009540D9"/>
    <w:rsid w:val="00957554"/>
    <w:rsid w:val="00961BB7"/>
    <w:rsid w:val="00962776"/>
    <w:rsid w:val="0096399A"/>
    <w:rsid w:val="00964BBB"/>
    <w:rsid w:val="00965104"/>
    <w:rsid w:val="009666B2"/>
    <w:rsid w:val="009669BE"/>
    <w:rsid w:val="009672E2"/>
    <w:rsid w:val="00967C78"/>
    <w:rsid w:val="009712BE"/>
    <w:rsid w:val="0097261F"/>
    <w:rsid w:val="009751C7"/>
    <w:rsid w:val="00975ACB"/>
    <w:rsid w:val="00976209"/>
    <w:rsid w:val="00976B3A"/>
    <w:rsid w:val="0097713C"/>
    <w:rsid w:val="009774DF"/>
    <w:rsid w:val="009804BC"/>
    <w:rsid w:val="00980FDC"/>
    <w:rsid w:val="009811AF"/>
    <w:rsid w:val="009816E6"/>
    <w:rsid w:val="00981B30"/>
    <w:rsid w:val="00982165"/>
    <w:rsid w:val="00982A4E"/>
    <w:rsid w:val="00982CD1"/>
    <w:rsid w:val="009830C1"/>
    <w:rsid w:val="00983461"/>
    <w:rsid w:val="0098438B"/>
    <w:rsid w:val="00984464"/>
    <w:rsid w:val="00984FB0"/>
    <w:rsid w:val="00984FB5"/>
    <w:rsid w:val="00984FE0"/>
    <w:rsid w:val="009852A0"/>
    <w:rsid w:val="00985C60"/>
    <w:rsid w:val="00985D8A"/>
    <w:rsid w:val="00986CC9"/>
    <w:rsid w:val="00987349"/>
    <w:rsid w:val="0099010C"/>
    <w:rsid w:val="009908D5"/>
    <w:rsid w:val="00990F18"/>
    <w:rsid w:val="0099211A"/>
    <w:rsid w:val="00992A86"/>
    <w:rsid w:val="00992E57"/>
    <w:rsid w:val="00993642"/>
    <w:rsid w:val="00993C06"/>
    <w:rsid w:val="00994FF6"/>
    <w:rsid w:val="00995339"/>
    <w:rsid w:val="0099683E"/>
    <w:rsid w:val="00996BD2"/>
    <w:rsid w:val="00996BE5"/>
    <w:rsid w:val="00996D3E"/>
    <w:rsid w:val="00997903"/>
    <w:rsid w:val="009A059C"/>
    <w:rsid w:val="009A0C3A"/>
    <w:rsid w:val="009A163F"/>
    <w:rsid w:val="009A1B4A"/>
    <w:rsid w:val="009A1B5D"/>
    <w:rsid w:val="009A2348"/>
    <w:rsid w:val="009A2B33"/>
    <w:rsid w:val="009A393D"/>
    <w:rsid w:val="009A3F45"/>
    <w:rsid w:val="009A43A3"/>
    <w:rsid w:val="009A457B"/>
    <w:rsid w:val="009A4636"/>
    <w:rsid w:val="009A4B0C"/>
    <w:rsid w:val="009A5C6F"/>
    <w:rsid w:val="009B0920"/>
    <w:rsid w:val="009B30C1"/>
    <w:rsid w:val="009B37D7"/>
    <w:rsid w:val="009B3B03"/>
    <w:rsid w:val="009B4C1B"/>
    <w:rsid w:val="009B5AA0"/>
    <w:rsid w:val="009B663E"/>
    <w:rsid w:val="009B67E4"/>
    <w:rsid w:val="009B6812"/>
    <w:rsid w:val="009B7107"/>
    <w:rsid w:val="009B7885"/>
    <w:rsid w:val="009B7BFD"/>
    <w:rsid w:val="009C04A0"/>
    <w:rsid w:val="009C1646"/>
    <w:rsid w:val="009C1B71"/>
    <w:rsid w:val="009C1F82"/>
    <w:rsid w:val="009C2012"/>
    <w:rsid w:val="009C2EB5"/>
    <w:rsid w:val="009C3660"/>
    <w:rsid w:val="009C3FA0"/>
    <w:rsid w:val="009C423B"/>
    <w:rsid w:val="009C49D3"/>
    <w:rsid w:val="009C4A33"/>
    <w:rsid w:val="009D06B1"/>
    <w:rsid w:val="009D0AAF"/>
    <w:rsid w:val="009D2448"/>
    <w:rsid w:val="009D3158"/>
    <w:rsid w:val="009D368E"/>
    <w:rsid w:val="009D3D09"/>
    <w:rsid w:val="009D3D3D"/>
    <w:rsid w:val="009D4643"/>
    <w:rsid w:val="009D53D1"/>
    <w:rsid w:val="009D5EEB"/>
    <w:rsid w:val="009D636E"/>
    <w:rsid w:val="009D68FF"/>
    <w:rsid w:val="009E06CF"/>
    <w:rsid w:val="009E072C"/>
    <w:rsid w:val="009E0971"/>
    <w:rsid w:val="009E0AA9"/>
    <w:rsid w:val="009E106E"/>
    <w:rsid w:val="009E1920"/>
    <w:rsid w:val="009E1BC2"/>
    <w:rsid w:val="009E252A"/>
    <w:rsid w:val="009E2989"/>
    <w:rsid w:val="009E316F"/>
    <w:rsid w:val="009E5095"/>
    <w:rsid w:val="009E61E0"/>
    <w:rsid w:val="009F02F4"/>
    <w:rsid w:val="009F03A4"/>
    <w:rsid w:val="009F0DEF"/>
    <w:rsid w:val="009F12E8"/>
    <w:rsid w:val="009F2EC7"/>
    <w:rsid w:val="009F3188"/>
    <w:rsid w:val="009F5C09"/>
    <w:rsid w:val="009F5C27"/>
    <w:rsid w:val="009F60FD"/>
    <w:rsid w:val="009F7526"/>
    <w:rsid w:val="00A0040A"/>
    <w:rsid w:val="00A021A3"/>
    <w:rsid w:val="00A02B68"/>
    <w:rsid w:val="00A03AC0"/>
    <w:rsid w:val="00A052DA"/>
    <w:rsid w:val="00A05E27"/>
    <w:rsid w:val="00A066AC"/>
    <w:rsid w:val="00A06D06"/>
    <w:rsid w:val="00A07745"/>
    <w:rsid w:val="00A07963"/>
    <w:rsid w:val="00A07F5D"/>
    <w:rsid w:val="00A1051B"/>
    <w:rsid w:val="00A116C1"/>
    <w:rsid w:val="00A130AF"/>
    <w:rsid w:val="00A14152"/>
    <w:rsid w:val="00A144CB"/>
    <w:rsid w:val="00A14FA4"/>
    <w:rsid w:val="00A15342"/>
    <w:rsid w:val="00A15636"/>
    <w:rsid w:val="00A16071"/>
    <w:rsid w:val="00A16316"/>
    <w:rsid w:val="00A1634B"/>
    <w:rsid w:val="00A1669A"/>
    <w:rsid w:val="00A16C5C"/>
    <w:rsid w:val="00A16D29"/>
    <w:rsid w:val="00A172A8"/>
    <w:rsid w:val="00A214F5"/>
    <w:rsid w:val="00A21D02"/>
    <w:rsid w:val="00A22E47"/>
    <w:rsid w:val="00A23FC0"/>
    <w:rsid w:val="00A24C6F"/>
    <w:rsid w:val="00A25411"/>
    <w:rsid w:val="00A25474"/>
    <w:rsid w:val="00A25984"/>
    <w:rsid w:val="00A25A06"/>
    <w:rsid w:val="00A274D9"/>
    <w:rsid w:val="00A32D38"/>
    <w:rsid w:val="00A337E6"/>
    <w:rsid w:val="00A33C35"/>
    <w:rsid w:val="00A34002"/>
    <w:rsid w:val="00A342BB"/>
    <w:rsid w:val="00A3674E"/>
    <w:rsid w:val="00A369EE"/>
    <w:rsid w:val="00A376CD"/>
    <w:rsid w:val="00A403C5"/>
    <w:rsid w:val="00A4124E"/>
    <w:rsid w:val="00A41ED0"/>
    <w:rsid w:val="00A41FE9"/>
    <w:rsid w:val="00A42841"/>
    <w:rsid w:val="00A42C64"/>
    <w:rsid w:val="00A43FD8"/>
    <w:rsid w:val="00A43FEF"/>
    <w:rsid w:val="00A45DFD"/>
    <w:rsid w:val="00A478EF"/>
    <w:rsid w:val="00A50719"/>
    <w:rsid w:val="00A507BB"/>
    <w:rsid w:val="00A51A7C"/>
    <w:rsid w:val="00A524F2"/>
    <w:rsid w:val="00A528E2"/>
    <w:rsid w:val="00A52AC0"/>
    <w:rsid w:val="00A54043"/>
    <w:rsid w:val="00A54214"/>
    <w:rsid w:val="00A55FA2"/>
    <w:rsid w:val="00A569D2"/>
    <w:rsid w:val="00A56FA7"/>
    <w:rsid w:val="00A5793A"/>
    <w:rsid w:val="00A57AC9"/>
    <w:rsid w:val="00A57E39"/>
    <w:rsid w:val="00A6019E"/>
    <w:rsid w:val="00A60212"/>
    <w:rsid w:val="00A6073C"/>
    <w:rsid w:val="00A610B4"/>
    <w:rsid w:val="00A61C49"/>
    <w:rsid w:val="00A6244B"/>
    <w:rsid w:val="00A626E4"/>
    <w:rsid w:val="00A629B5"/>
    <w:rsid w:val="00A635A2"/>
    <w:rsid w:val="00A63F0C"/>
    <w:rsid w:val="00A641B3"/>
    <w:rsid w:val="00A65169"/>
    <w:rsid w:val="00A65787"/>
    <w:rsid w:val="00A6625C"/>
    <w:rsid w:val="00A66536"/>
    <w:rsid w:val="00A665C5"/>
    <w:rsid w:val="00A66A97"/>
    <w:rsid w:val="00A67AEB"/>
    <w:rsid w:val="00A70D7A"/>
    <w:rsid w:val="00A71B7B"/>
    <w:rsid w:val="00A71DE5"/>
    <w:rsid w:val="00A722A6"/>
    <w:rsid w:val="00A72AA8"/>
    <w:rsid w:val="00A730C6"/>
    <w:rsid w:val="00A7354E"/>
    <w:rsid w:val="00A73E2D"/>
    <w:rsid w:val="00A77570"/>
    <w:rsid w:val="00A80688"/>
    <w:rsid w:val="00A80804"/>
    <w:rsid w:val="00A80B1D"/>
    <w:rsid w:val="00A81029"/>
    <w:rsid w:val="00A81379"/>
    <w:rsid w:val="00A83AD1"/>
    <w:rsid w:val="00A842A9"/>
    <w:rsid w:val="00A84946"/>
    <w:rsid w:val="00A857A0"/>
    <w:rsid w:val="00A85BCC"/>
    <w:rsid w:val="00A861C5"/>
    <w:rsid w:val="00A8703F"/>
    <w:rsid w:val="00A87069"/>
    <w:rsid w:val="00A87881"/>
    <w:rsid w:val="00A9037D"/>
    <w:rsid w:val="00A90FF8"/>
    <w:rsid w:val="00A9121B"/>
    <w:rsid w:val="00A9144B"/>
    <w:rsid w:val="00A91F81"/>
    <w:rsid w:val="00A93054"/>
    <w:rsid w:val="00A93145"/>
    <w:rsid w:val="00A94390"/>
    <w:rsid w:val="00A94653"/>
    <w:rsid w:val="00A94B73"/>
    <w:rsid w:val="00A94C61"/>
    <w:rsid w:val="00A95632"/>
    <w:rsid w:val="00A96861"/>
    <w:rsid w:val="00A96C56"/>
    <w:rsid w:val="00A97351"/>
    <w:rsid w:val="00AA044A"/>
    <w:rsid w:val="00AA07B4"/>
    <w:rsid w:val="00AA09B0"/>
    <w:rsid w:val="00AA0C72"/>
    <w:rsid w:val="00AA0F90"/>
    <w:rsid w:val="00AA12AE"/>
    <w:rsid w:val="00AA22E6"/>
    <w:rsid w:val="00AA36C7"/>
    <w:rsid w:val="00AA3A31"/>
    <w:rsid w:val="00AA407D"/>
    <w:rsid w:val="00AA4F5D"/>
    <w:rsid w:val="00AA5621"/>
    <w:rsid w:val="00AA5CD1"/>
    <w:rsid w:val="00AA7F19"/>
    <w:rsid w:val="00AA7FF6"/>
    <w:rsid w:val="00AB0465"/>
    <w:rsid w:val="00AB096C"/>
    <w:rsid w:val="00AB2A63"/>
    <w:rsid w:val="00AB43B6"/>
    <w:rsid w:val="00AB44CE"/>
    <w:rsid w:val="00AB4BD7"/>
    <w:rsid w:val="00AB559D"/>
    <w:rsid w:val="00AB55E4"/>
    <w:rsid w:val="00AB5AC3"/>
    <w:rsid w:val="00AB6370"/>
    <w:rsid w:val="00AB63FF"/>
    <w:rsid w:val="00AB684B"/>
    <w:rsid w:val="00AB6C9E"/>
    <w:rsid w:val="00AB7824"/>
    <w:rsid w:val="00AC011B"/>
    <w:rsid w:val="00AC0522"/>
    <w:rsid w:val="00AC0790"/>
    <w:rsid w:val="00AC0A9B"/>
    <w:rsid w:val="00AC15A4"/>
    <w:rsid w:val="00AC161A"/>
    <w:rsid w:val="00AC2306"/>
    <w:rsid w:val="00AC305A"/>
    <w:rsid w:val="00AC36C4"/>
    <w:rsid w:val="00AC3AA4"/>
    <w:rsid w:val="00AC3C37"/>
    <w:rsid w:val="00AC567C"/>
    <w:rsid w:val="00AC5A48"/>
    <w:rsid w:val="00AC5C2F"/>
    <w:rsid w:val="00AC5F2A"/>
    <w:rsid w:val="00AC621A"/>
    <w:rsid w:val="00AC67F4"/>
    <w:rsid w:val="00AC6E16"/>
    <w:rsid w:val="00AC778D"/>
    <w:rsid w:val="00AC7C69"/>
    <w:rsid w:val="00AD0147"/>
    <w:rsid w:val="00AD3089"/>
    <w:rsid w:val="00AD43AE"/>
    <w:rsid w:val="00AD4A8C"/>
    <w:rsid w:val="00AD57EA"/>
    <w:rsid w:val="00AD7FE2"/>
    <w:rsid w:val="00AE1796"/>
    <w:rsid w:val="00AE18A4"/>
    <w:rsid w:val="00AE1D79"/>
    <w:rsid w:val="00AE2D74"/>
    <w:rsid w:val="00AE2E73"/>
    <w:rsid w:val="00AE2E7C"/>
    <w:rsid w:val="00AE37E2"/>
    <w:rsid w:val="00AE3CE1"/>
    <w:rsid w:val="00AE3EF2"/>
    <w:rsid w:val="00AE40B3"/>
    <w:rsid w:val="00AE4934"/>
    <w:rsid w:val="00AE64D4"/>
    <w:rsid w:val="00AE6C47"/>
    <w:rsid w:val="00AE7786"/>
    <w:rsid w:val="00AE7A03"/>
    <w:rsid w:val="00AF01EE"/>
    <w:rsid w:val="00AF07D4"/>
    <w:rsid w:val="00AF11C6"/>
    <w:rsid w:val="00AF1D97"/>
    <w:rsid w:val="00AF20D7"/>
    <w:rsid w:val="00AF2694"/>
    <w:rsid w:val="00AF27EF"/>
    <w:rsid w:val="00AF32A2"/>
    <w:rsid w:val="00AF34CF"/>
    <w:rsid w:val="00AF37E1"/>
    <w:rsid w:val="00AF3971"/>
    <w:rsid w:val="00AF3A7B"/>
    <w:rsid w:val="00AF44FE"/>
    <w:rsid w:val="00AF4C67"/>
    <w:rsid w:val="00AF5F64"/>
    <w:rsid w:val="00AF6008"/>
    <w:rsid w:val="00AF60AE"/>
    <w:rsid w:val="00AF6A84"/>
    <w:rsid w:val="00AF73CF"/>
    <w:rsid w:val="00B00D92"/>
    <w:rsid w:val="00B019AE"/>
    <w:rsid w:val="00B01D89"/>
    <w:rsid w:val="00B021FC"/>
    <w:rsid w:val="00B022F4"/>
    <w:rsid w:val="00B0265D"/>
    <w:rsid w:val="00B046B0"/>
    <w:rsid w:val="00B04AA1"/>
    <w:rsid w:val="00B05492"/>
    <w:rsid w:val="00B06B49"/>
    <w:rsid w:val="00B0704C"/>
    <w:rsid w:val="00B11225"/>
    <w:rsid w:val="00B11CDD"/>
    <w:rsid w:val="00B120CC"/>
    <w:rsid w:val="00B12DE3"/>
    <w:rsid w:val="00B14CE7"/>
    <w:rsid w:val="00B15736"/>
    <w:rsid w:val="00B1639E"/>
    <w:rsid w:val="00B16E95"/>
    <w:rsid w:val="00B204BB"/>
    <w:rsid w:val="00B20555"/>
    <w:rsid w:val="00B20C5C"/>
    <w:rsid w:val="00B21DA7"/>
    <w:rsid w:val="00B22A16"/>
    <w:rsid w:val="00B22D15"/>
    <w:rsid w:val="00B23DB6"/>
    <w:rsid w:val="00B23DC0"/>
    <w:rsid w:val="00B24990"/>
    <w:rsid w:val="00B24B47"/>
    <w:rsid w:val="00B25E7D"/>
    <w:rsid w:val="00B260B7"/>
    <w:rsid w:val="00B26605"/>
    <w:rsid w:val="00B26782"/>
    <w:rsid w:val="00B26908"/>
    <w:rsid w:val="00B277B1"/>
    <w:rsid w:val="00B279A8"/>
    <w:rsid w:val="00B307A7"/>
    <w:rsid w:val="00B31310"/>
    <w:rsid w:val="00B31F68"/>
    <w:rsid w:val="00B321BC"/>
    <w:rsid w:val="00B334EE"/>
    <w:rsid w:val="00B344A8"/>
    <w:rsid w:val="00B34BB4"/>
    <w:rsid w:val="00B35698"/>
    <w:rsid w:val="00B358F3"/>
    <w:rsid w:val="00B35A54"/>
    <w:rsid w:val="00B3670D"/>
    <w:rsid w:val="00B369A4"/>
    <w:rsid w:val="00B36C80"/>
    <w:rsid w:val="00B37006"/>
    <w:rsid w:val="00B37B37"/>
    <w:rsid w:val="00B40185"/>
    <w:rsid w:val="00B4121A"/>
    <w:rsid w:val="00B412C1"/>
    <w:rsid w:val="00B41690"/>
    <w:rsid w:val="00B41CCC"/>
    <w:rsid w:val="00B42000"/>
    <w:rsid w:val="00B425AB"/>
    <w:rsid w:val="00B42F16"/>
    <w:rsid w:val="00B43113"/>
    <w:rsid w:val="00B44C3D"/>
    <w:rsid w:val="00B4502A"/>
    <w:rsid w:val="00B453F1"/>
    <w:rsid w:val="00B4540B"/>
    <w:rsid w:val="00B457B7"/>
    <w:rsid w:val="00B45E3B"/>
    <w:rsid w:val="00B468EC"/>
    <w:rsid w:val="00B47545"/>
    <w:rsid w:val="00B479A4"/>
    <w:rsid w:val="00B51370"/>
    <w:rsid w:val="00B51A24"/>
    <w:rsid w:val="00B51D6B"/>
    <w:rsid w:val="00B51F06"/>
    <w:rsid w:val="00B522AC"/>
    <w:rsid w:val="00B527AF"/>
    <w:rsid w:val="00B53031"/>
    <w:rsid w:val="00B5394F"/>
    <w:rsid w:val="00B54D20"/>
    <w:rsid w:val="00B54EFC"/>
    <w:rsid w:val="00B55016"/>
    <w:rsid w:val="00B5501E"/>
    <w:rsid w:val="00B55992"/>
    <w:rsid w:val="00B55BAD"/>
    <w:rsid w:val="00B5633A"/>
    <w:rsid w:val="00B564B7"/>
    <w:rsid w:val="00B56609"/>
    <w:rsid w:val="00B569F5"/>
    <w:rsid w:val="00B56B9F"/>
    <w:rsid w:val="00B577ED"/>
    <w:rsid w:val="00B609CB"/>
    <w:rsid w:val="00B6164B"/>
    <w:rsid w:val="00B616DA"/>
    <w:rsid w:val="00B61E6A"/>
    <w:rsid w:val="00B61F77"/>
    <w:rsid w:val="00B62424"/>
    <w:rsid w:val="00B62D4D"/>
    <w:rsid w:val="00B63A11"/>
    <w:rsid w:val="00B64559"/>
    <w:rsid w:val="00B647D3"/>
    <w:rsid w:val="00B64E8E"/>
    <w:rsid w:val="00B6521D"/>
    <w:rsid w:val="00B65F78"/>
    <w:rsid w:val="00B67557"/>
    <w:rsid w:val="00B67A1F"/>
    <w:rsid w:val="00B71200"/>
    <w:rsid w:val="00B71207"/>
    <w:rsid w:val="00B71289"/>
    <w:rsid w:val="00B712CF"/>
    <w:rsid w:val="00B725BC"/>
    <w:rsid w:val="00B725C8"/>
    <w:rsid w:val="00B7264A"/>
    <w:rsid w:val="00B744D7"/>
    <w:rsid w:val="00B749D3"/>
    <w:rsid w:val="00B74B35"/>
    <w:rsid w:val="00B767E5"/>
    <w:rsid w:val="00B7784A"/>
    <w:rsid w:val="00B77B66"/>
    <w:rsid w:val="00B80628"/>
    <w:rsid w:val="00B816C0"/>
    <w:rsid w:val="00B81A85"/>
    <w:rsid w:val="00B81AD2"/>
    <w:rsid w:val="00B821F1"/>
    <w:rsid w:val="00B82667"/>
    <w:rsid w:val="00B82D5E"/>
    <w:rsid w:val="00B82F9B"/>
    <w:rsid w:val="00B8434A"/>
    <w:rsid w:val="00B84B63"/>
    <w:rsid w:val="00B8535E"/>
    <w:rsid w:val="00B8548C"/>
    <w:rsid w:val="00B85E4E"/>
    <w:rsid w:val="00B87034"/>
    <w:rsid w:val="00B87A60"/>
    <w:rsid w:val="00B87D0F"/>
    <w:rsid w:val="00B904E0"/>
    <w:rsid w:val="00B906C4"/>
    <w:rsid w:val="00B9111A"/>
    <w:rsid w:val="00B91895"/>
    <w:rsid w:val="00B91D55"/>
    <w:rsid w:val="00B9423B"/>
    <w:rsid w:val="00B9481B"/>
    <w:rsid w:val="00B9614E"/>
    <w:rsid w:val="00B965F6"/>
    <w:rsid w:val="00B969C4"/>
    <w:rsid w:val="00B96BE7"/>
    <w:rsid w:val="00B971C5"/>
    <w:rsid w:val="00B979D6"/>
    <w:rsid w:val="00B97A37"/>
    <w:rsid w:val="00BA012F"/>
    <w:rsid w:val="00BA0983"/>
    <w:rsid w:val="00BA1B3C"/>
    <w:rsid w:val="00BA28D5"/>
    <w:rsid w:val="00BA2A37"/>
    <w:rsid w:val="00BA2B4C"/>
    <w:rsid w:val="00BA36E0"/>
    <w:rsid w:val="00BA4684"/>
    <w:rsid w:val="00BA4725"/>
    <w:rsid w:val="00BA4B09"/>
    <w:rsid w:val="00BA4FDF"/>
    <w:rsid w:val="00BA53EE"/>
    <w:rsid w:val="00BA5BCF"/>
    <w:rsid w:val="00BA6307"/>
    <w:rsid w:val="00BA661C"/>
    <w:rsid w:val="00BA690C"/>
    <w:rsid w:val="00BA6EE6"/>
    <w:rsid w:val="00BA72E3"/>
    <w:rsid w:val="00BA7305"/>
    <w:rsid w:val="00BA735E"/>
    <w:rsid w:val="00BB0183"/>
    <w:rsid w:val="00BB0359"/>
    <w:rsid w:val="00BB0ED6"/>
    <w:rsid w:val="00BB2905"/>
    <w:rsid w:val="00BB3FDA"/>
    <w:rsid w:val="00BB56C4"/>
    <w:rsid w:val="00BB575C"/>
    <w:rsid w:val="00BB5C02"/>
    <w:rsid w:val="00BB76F8"/>
    <w:rsid w:val="00BB79A6"/>
    <w:rsid w:val="00BC005D"/>
    <w:rsid w:val="00BC0080"/>
    <w:rsid w:val="00BC0490"/>
    <w:rsid w:val="00BC0720"/>
    <w:rsid w:val="00BC0C1B"/>
    <w:rsid w:val="00BC19A0"/>
    <w:rsid w:val="00BC19CF"/>
    <w:rsid w:val="00BC1B07"/>
    <w:rsid w:val="00BC1DA9"/>
    <w:rsid w:val="00BC257B"/>
    <w:rsid w:val="00BC32B1"/>
    <w:rsid w:val="00BC3804"/>
    <w:rsid w:val="00BC4171"/>
    <w:rsid w:val="00BC4187"/>
    <w:rsid w:val="00BC44FD"/>
    <w:rsid w:val="00BC4F3B"/>
    <w:rsid w:val="00BC55B3"/>
    <w:rsid w:val="00BC6383"/>
    <w:rsid w:val="00BC680C"/>
    <w:rsid w:val="00BC6F3E"/>
    <w:rsid w:val="00BC7C0D"/>
    <w:rsid w:val="00BD0237"/>
    <w:rsid w:val="00BD027F"/>
    <w:rsid w:val="00BD10A0"/>
    <w:rsid w:val="00BD12ED"/>
    <w:rsid w:val="00BD177D"/>
    <w:rsid w:val="00BD1B54"/>
    <w:rsid w:val="00BD1BBE"/>
    <w:rsid w:val="00BD3675"/>
    <w:rsid w:val="00BD49E4"/>
    <w:rsid w:val="00BD4E3C"/>
    <w:rsid w:val="00BD68BC"/>
    <w:rsid w:val="00BD696D"/>
    <w:rsid w:val="00BD79CC"/>
    <w:rsid w:val="00BE011E"/>
    <w:rsid w:val="00BE0A54"/>
    <w:rsid w:val="00BE11E6"/>
    <w:rsid w:val="00BE1743"/>
    <w:rsid w:val="00BE1860"/>
    <w:rsid w:val="00BE1C04"/>
    <w:rsid w:val="00BE2067"/>
    <w:rsid w:val="00BE56A9"/>
    <w:rsid w:val="00BE6968"/>
    <w:rsid w:val="00BE7466"/>
    <w:rsid w:val="00BE759E"/>
    <w:rsid w:val="00BE7B07"/>
    <w:rsid w:val="00BF0179"/>
    <w:rsid w:val="00BF038E"/>
    <w:rsid w:val="00BF0AF1"/>
    <w:rsid w:val="00BF0C84"/>
    <w:rsid w:val="00BF10C9"/>
    <w:rsid w:val="00BF13DE"/>
    <w:rsid w:val="00BF16AE"/>
    <w:rsid w:val="00BF2043"/>
    <w:rsid w:val="00BF270E"/>
    <w:rsid w:val="00BF2F45"/>
    <w:rsid w:val="00BF2F5C"/>
    <w:rsid w:val="00BF3002"/>
    <w:rsid w:val="00BF36FE"/>
    <w:rsid w:val="00BF3EB4"/>
    <w:rsid w:val="00BF4D60"/>
    <w:rsid w:val="00BF4E70"/>
    <w:rsid w:val="00BF586A"/>
    <w:rsid w:val="00BF6278"/>
    <w:rsid w:val="00BF6A13"/>
    <w:rsid w:val="00BF6ECE"/>
    <w:rsid w:val="00C00032"/>
    <w:rsid w:val="00C0080D"/>
    <w:rsid w:val="00C0094C"/>
    <w:rsid w:val="00C00C19"/>
    <w:rsid w:val="00C01129"/>
    <w:rsid w:val="00C0201B"/>
    <w:rsid w:val="00C022F5"/>
    <w:rsid w:val="00C02B23"/>
    <w:rsid w:val="00C02B48"/>
    <w:rsid w:val="00C02E8C"/>
    <w:rsid w:val="00C0308B"/>
    <w:rsid w:val="00C03727"/>
    <w:rsid w:val="00C04142"/>
    <w:rsid w:val="00C043E1"/>
    <w:rsid w:val="00C044C5"/>
    <w:rsid w:val="00C04916"/>
    <w:rsid w:val="00C05558"/>
    <w:rsid w:val="00C06D59"/>
    <w:rsid w:val="00C070AC"/>
    <w:rsid w:val="00C07763"/>
    <w:rsid w:val="00C07945"/>
    <w:rsid w:val="00C07CB2"/>
    <w:rsid w:val="00C1053A"/>
    <w:rsid w:val="00C10669"/>
    <w:rsid w:val="00C1068A"/>
    <w:rsid w:val="00C110E8"/>
    <w:rsid w:val="00C1140B"/>
    <w:rsid w:val="00C11840"/>
    <w:rsid w:val="00C1185B"/>
    <w:rsid w:val="00C11C59"/>
    <w:rsid w:val="00C11E00"/>
    <w:rsid w:val="00C12663"/>
    <w:rsid w:val="00C129E8"/>
    <w:rsid w:val="00C13E04"/>
    <w:rsid w:val="00C14370"/>
    <w:rsid w:val="00C14C37"/>
    <w:rsid w:val="00C1690F"/>
    <w:rsid w:val="00C16DA5"/>
    <w:rsid w:val="00C1700B"/>
    <w:rsid w:val="00C17E9A"/>
    <w:rsid w:val="00C211A3"/>
    <w:rsid w:val="00C212AC"/>
    <w:rsid w:val="00C217FE"/>
    <w:rsid w:val="00C21B6C"/>
    <w:rsid w:val="00C22892"/>
    <w:rsid w:val="00C24B22"/>
    <w:rsid w:val="00C24BD7"/>
    <w:rsid w:val="00C254D5"/>
    <w:rsid w:val="00C27470"/>
    <w:rsid w:val="00C27B9C"/>
    <w:rsid w:val="00C3067E"/>
    <w:rsid w:val="00C3199C"/>
    <w:rsid w:val="00C31A5E"/>
    <w:rsid w:val="00C3240F"/>
    <w:rsid w:val="00C32466"/>
    <w:rsid w:val="00C33E78"/>
    <w:rsid w:val="00C3452C"/>
    <w:rsid w:val="00C3617B"/>
    <w:rsid w:val="00C368F3"/>
    <w:rsid w:val="00C36F7D"/>
    <w:rsid w:val="00C379B5"/>
    <w:rsid w:val="00C37AFC"/>
    <w:rsid w:val="00C40F3F"/>
    <w:rsid w:val="00C412C1"/>
    <w:rsid w:val="00C42871"/>
    <w:rsid w:val="00C42986"/>
    <w:rsid w:val="00C430FB"/>
    <w:rsid w:val="00C4363E"/>
    <w:rsid w:val="00C439FE"/>
    <w:rsid w:val="00C43B0F"/>
    <w:rsid w:val="00C43F58"/>
    <w:rsid w:val="00C44B0D"/>
    <w:rsid w:val="00C44E17"/>
    <w:rsid w:val="00C45576"/>
    <w:rsid w:val="00C45F31"/>
    <w:rsid w:val="00C45F82"/>
    <w:rsid w:val="00C46576"/>
    <w:rsid w:val="00C46CAB"/>
    <w:rsid w:val="00C47412"/>
    <w:rsid w:val="00C514DD"/>
    <w:rsid w:val="00C530FE"/>
    <w:rsid w:val="00C532DB"/>
    <w:rsid w:val="00C53C64"/>
    <w:rsid w:val="00C54FFE"/>
    <w:rsid w:val="00C567AD"/>
    <w:rsid w:val="00C567D4"/>
    <w:rsid w:val="00C5685E"/>
    <w:rsid w:val="00C60220"/>
    <w:rsid w:val="00C603FB"/>
    <w:rsid w:val="00C6118A"/>
    <w:rsid w:val="00C62D23"/>
    <w:rsid w:val="00C62F91"/>
    <w:rsid w:val="00C63148"/>
    <w:rsid w:val="00C64382"/>
    <w:rsid w:val="00C651FE"/>
    <w:rsid w:val="00C667B1"/>
    <w:rsid w:val="00C66966"/>
    <w:rsid w:val="00C66D05"/>
    <w:rsid w:val="00C671D6"/>
    <w:rsid w:val="00C67211"/>
    <w:rsid w:val="00C71055"/>
    <w:rsid w:val="00C715C6"/>
    <w:rsid w:val="00C717A5"/>
    <w:rsid w:val="00C7297B"/>
    <w:rsid w:val="00C73583"/>
    <w:rsid w:val="00C737BE"/>
    <w:rsid w:val="00C737D8"/>
    <w:rsid w:val="00C73995"/>
    <w:rsid w:val="00C746B9"/>
    <w:rsid w:val="00C7483B"/>
    <w:rsid w:val="00C74A7F"/>
    <w:rsid w:val="00C74C07"/>
    <w:rsid w:val="00C757A8"/>
    <w:rsid w:val="00C75888"/>
    <w:rsid w:val="00C75D75"/>
    <w:rsid w:val="00C76CE9"/>
    <w:rsid w:val="00C77985"/>
    <w:rsid w:val="00C81982"/>
    <w:rsid w:val="00C819D7"/>
    <w:rsid w:val="00C81A92"/>
    <w:rsid w:val="00C82AE0"/>
    <w:rsid w:val="00C83FC8"/>
    <w:rsid w:val="00C844BD"/>
    <w:rsid w:val="00C860CF"/>
    <w:rsid w:val="00C871A9"/>
    <w:rsid w:val="00C90174"/>
    <w:rsid w:val="00C90ABA"/>
    <w:rsid w:val="00C90BE7"/>
    <w:rsid w:val="00C90D45"/>
    <w:rsid w:val="00C91849"/>
    <w:rsid w:val="00C91C01"/>
    <w:rsid w:val="00C924E3"/>
    <w:rsid w:val="00C9253A"/>
    <w:rsid w:val="00C92589"/>
    <w:rsid w:val="00C92A4E"/>
    <w:rsid w:val="00C92D17"/>
    <w:rsid w:val="00C933E8"/>
    <w:rsid w:val="00C937CA"/>
    <w:rsid w:val="00C94A3E"/>
    <w:rsid w:val="00C95016"/>
    <w:rsid w:val="00C95A2B"/>
    <w:rsid w:val="00C965CA"/>
    <w:rsid w:val="00C96A65"/>
    <w:rsid w:val="00C96E9F"/>
    <w:rsid w:val="00CA01C0"/>
    <w:rsid w:val="00CA195D"/>
    <w:rsid w:val="00CA21D0"/>
    <w:rsid w:val="00CA2D16"/>
    <w:rsid w:val="00CA46E3"/>
    <w:rsid w:val="00CA5248"/>
    <w:rsid w:val="00CA5406"/>
    <w:rsid w:val="00CA5603"/>
    <w:rsid w:val="00CA5E01"/>
    <w:rsid w:val="00CA5FE8"/>
    <w:rsid w:val="00CA6178"/>
    <w:rsid w:val="00CA6FAB"/>
    <w:rsid w:val="00CA7DA8"/>
    <w:rsid w:val="00CB03B1"/>
    <w:rsid w:val="00CB09DD"/>
    <w:rsid w:val="00CB09EC"/>
    <w:rsid w:val="00CB0C56"/>
    <w:rsid w:val="00CB0CC9"/>
    <w:rsid w:val="00CB12E9"/>
    <w:rsid w:val="00CB16BD"/>
    <w:rsid w:val="00CB25F4"/>
    <w:rsid w:val="00CB2C1F"/>
    <w:rsid w:val="00CB322F"/>
    <w:rsid w:val="00CB3CF8"/>
    <w:rsid w:val="00CB3F9A"/>
    <w:rsid w:val="00CB44FE"/>
    <w:rsid w:val="00CB57BF"/>
    <w:rsid w:val="00CB61A7"/>
    <w:rsid w:val="00CB6593"/>
    <w:rsid w:val="00CB67A0"/>
    <w:rsid w:val="00CB6B0A"/>
    <w:rsid w:val="00CB762C"/>
    <w:rsid w:val="00CB7A19"/>
    <w:rsid w:val="00CB7AA0"/>
    <w:rsid w:val="00CC08C3"/>
    <w:rsid w:val="00CC0ADE"/>
    <w:rsid w:val="00CC101F"/>
    <w:rsid w:val="00CC16B2"/>
    <w:rsid w:val="00CC184C"/>
    <w:rsid w:val="00CC25D3"/>
    <w:rsid w:val="00CC32C9"/>
    <w:rsid w:val="00CC3394"/>
    <w:rsid w:val="00CC3C3B"/>
    <w:rsid w:val="00CC433D"/>
    <w:rsid w:val="00CC50BB"/>
    <w:rsid w:val="00CC5C0A"/>
    <w:rsid w:val="00CC7952"/>
    <w:rsid w:val="00CD029C"/>
    <w:rsid w:val="00CD0609"/>
    <w:rsid w:val="00CD077E"/>
    <w:rsid w:val="00CD11FD"/>
    <w:rsid w:val="00CD1306"/>
    <w:rsid w:val="00CD1E02"/>
    <w:rsid w:val="00CD1FC7"/>
    <w:rsid w:val="00CD2112"/>
    <w:rsid w:val="00CD25BA"/>
    <w:rsid w:val="00CD2EB0"/>
    <w:rsid w:val="00CD35BF"/>
    <w:rsid w:val="00CD38B8"/>
    <w:rsid w:val="00CD39D2"/>
    <w:rsid w:val="00CD3A58"/>
    <w:rsid w:val="00CD4142"/>
    <w:rsid w:val="00CD57DE"/>
    <w:rsid w:val="00CD6153"/>
    <w:rsid w:val="00CD65F3"/>
    <w:rsid w:val="00CD66CE"/>
    <w:rsid w:val="00CD7B81"/>
    <w:rsid w:val="00CE0669"/>
    <w:rsid w:val="00CE072B"/>
    <w:rsid w:val="00CE08A6"/>
    <w:rsid w:val="00CE1C27"/>
    <w:rsid w:val="00CE1F86"/>
    <w:rsid w:val="00CE20FB"/>
    <w:rsid w:val="00CE30C8"/>
    <w:rsid w:val="00CE30D2"/>
    <w:rsid w:val="00CE31E4"/>
    <w:rsid w:val="00CE371A"/>
    <w:rsid w:val="00CE4107"/>
    <w:rsid w:val="00CE4399"/>
    <w:rsid w:val="00CE4652"/>
    <w:rsid w:val="00CE4A2E"/>
    <w:rsid w:val="00CE4EFC"/>
    <w:rsid w:val="00CE5378"/>
    <w:rsid w:val="00CE5E28"/>
    <w:rsid w:val="00CE6534"/>
    <w:rsid w:val="00CE6691"/>
    <w:rsid w:val="00CE70A8"/>
    <w:rsid w:val="00CE75DB"/>
    <w:rsid w:val="00CF04FD"/>
    <w:rsid w:val="00CF1EBD"/>
    <w:rsid w:val="00CF20B8"/>
    <w:rsid w:val="00CF2D70"/>
    <w:rsid w:val="00CF3B14"/>
    <w:rsid w:val="00CF3EDC"/>
    <w:rsid w:val="00CF4117"/>
    <w:rsid w:val="00CF48B3"/>
    <w:rsid w:val="00CF4CCE"/>
    <w:rsid w:val="00CF6385"/>
    <w:rsid w:val="00D00118"/>
    <w:rsid w:val="00D00B7F"/>
    <w:rsid w:val="00D00B96"/>
    <w:rsid w:val="00D01C2E"/>
    <w:rsid w:val="00D02420"/>
    <w:rsid w:val="00D02C4E"/>
    <w:rsid w:val="00D03BAA"/>
    <w:rsid w:val="00D040F4"/>
    <w:rsid w:val="00D04167"/>
    <w:rsid w:val="00D0546B"/>
    <w:rsid w:val="00D06296"/>
    <w:rsid w:val="00D062B9"/>
    <w:rsid w:val="00D06E0B"/>
    <w:rsid w:val="00D1038F"/>
    <w:rsid w:val="00D103AB"/>
    <w:rsid w:val="00D10715"/>
    <w:rsid w:val="00D1188C"/>
    <w:rsid w:val="00D124DB"/>
    <w:rsid w:val="00D13556"/>
    <w:rsid w:val="00D13686"/>
    <w:rsid w:val="00D13E2F"/>
    <w:rsid w:val="00D13F1C"/>
    <w:rsid w:val="00D13F93"/>
    <w:rsid w:val="00D14F4D"/>
    <w:rsid w:val="00D1672E"/>
    <w:rsid w:val="00D17649"/>
    <w:rsid w:val="00D17881"/>
    <w:rsid w:val="00D20369"/>
    <w:rsid w:val="00D203D8"/>
    <w:rsid w:val="00D2087E"/>
    <w:rsid w:val="00D20E2A"/>
    <w:rsid w:val="00D20E8A"/>
    <w:rsid w:val="00D212AE"/>
    <w:rsid w:val="00D22022"/>
    <w:rsid w:val="00D22554"/>
    <w:rsid w:val="00D22ACB"/>
    <w:rsid w:val="00D231B1"/>
    <w:rsid w:val="00D23B0D"/>
    <w:rsid w:val="00D2580C"/>
    <w:rsid w:val="00D264C9"/>
    <w:rsid w:val="00D26797"/>
    <w:rsid w:val="00D26BF5"/>
    <w:rsid w:val="00D272EA"/>
    <w:rsid w:val="00D272FB"/>
    <w:rsid w:val="00D2733D"/>
    <w:rsid w:val="00D2791B"/>
    <w:rsid w:val="00D3032C"/>
    <w:rsid w:val="00D316F6"/>
    <w:rsid w:val="00D322DD"/>
    <w:rsid w:val="00D32473"/>
    <w:rsid w:val="00D324F1"/>
    <w:rsid w:val="00D32A1F"/>
    <w:rsid w:val="00D33136"/>
    <w:rsid w:val="00D343B2"/>
    <w:rsid w:val="00D34E04"/>
    <w:rsid w:val="00D350BE"/>
    <w:rsid w:val="00D35DDC"/>
    <w:rsid w:val="00D35DFB"/>
    <w:rsid w:val="00D3608A"/>
    <w:rsid w:val="00D367AF"/>
    <w:rsid w:val="00D372F7"/>
    <w:rsid w:val="00D379A6"/>
    <w:rsid w:val="00D37CFB"/>
    <w:rsid w:val="00D37D28"/>
    <w:rsid w:val="00D406D5"/>
    <w:rsid w:val="00D40A8F"/>
    <w:rsid w:val="00D40EB8"/>
    <w:rsid w:val="00D410D9"/>
    <w:rsid w:val="00D4111A"/>
    <w:rsid w:val="00D4138B"/>
    <w:rsid w:val="00D41BA4"/>
    <w:rsid w:val="00D41CEB"/>
    <w:rsid w:val="00D41D1C"/>
    <w:rsid w:val="00D424D4"/>
    <w:rsid w:val="00D42CC3"/>
    <w:rsid w:val="00D43E87"/>
    <w:rsid w:val="00D43F44"/>
    <w:rsid w:val="00D43FF1"/>
    <w:rsid w:val="00D448A4"/>
    <w:rsid w:val="00D454CF"/>
    <w:rsid w:val="00D45E75"/>
    <w:rsid w:val="00D46000"/>
    <w:rsid w:val="00D465AB"/>
    <w:rsid w:val="00D4665B"/>
    <w:rsid w:val="00D46AA8"/>
    <w:rsid w:val="00D47340"/>
    <w:rsid w:val="00D5080D"/>
    <w:rsid w:val="00D51292"/>
    <w:rsid w:val="00D51641"/>
    <w:rsid w:val="00D53BF0"/>
    <w:rsid w:val="00D5422E"/>
    <w:rsid w:val="00D5465F"/>
    <w:rsid w:val="00D54B40"/>
    <w:rsid w:val="00D54B7A"/>
    <w:rsid w:val="00D57163"/>
    <w:rsid w:val="00D619ED"/>
    <w:rsid w:val="00D62EA9"/>
    <w:rsid w:val="00D62F02"/>
    <w:rsid w:val="00D63A19"/>
    <w:rsid w:val="00D64B56"/>
    <w:rsid w:val="00D65197"/>
    <w:rsid w:val="00D65A82"/>
    <w:rsid w:val="00D660C5"/>
    <w:rsid w:val="00D67457"/>
    <w:rsid w:val="00D6757E"/>
    <w:rsid w:val="00D70035"/>
    <w:rsid w:val="00D7128A"/>
    <w:rsid w:val="00D72026"/>
    <w:rsid w:val="00D72F57"/>
    <w:rsid w:val="00D7309D"/>
    <w:rsid w:val="00D730EB"/>
    <w:rsid w:val="00D73491"/>
    <w:rsid w:val="00D73B7B"/>
    <w:rsid w:val="00D7417C"/>
    <w:rsid w:val="00D74BBF"/>
    <w:rsid w:val="00D75249"/>
    <w:rsid w:val="00D75589"/>
    <w:rsid w:val="00D75F02"/>
    <w:rsid w:val="00D76488"/>
    <w:rsid w:val="00D76728"/>
    <w:rsid w:val="00D76B0A"/>
    <w:rsid w:val="00D76FDE"/>
    <w:rsid w:val="00D77238"/>
    <w:rsid w:val="00D8057B"/>
    <w:rsid w:val="00D8205E"/>
    <w:rsid w:val="00D82CB3"/>
    <w:rsid w:val="00D834FD"/>
    <w:rsid w:val="00D83A4E"/>
    <w:rsid w:val="00D83EA6"/>
    <w:rsid w:val="00D8420B"/>
    <w:rsid w:val="00D8483A"/>
    <w:rsid w:val="00D849C4"/>
    <w:rsid w:val="00D849EF"/>
    <w:rsid w:val="00D84EB3"/>
    <w:rsid w:val="00D8615D"/>
    <w:rsid w:val="00D86459"/>
    <w:rsid w:val="00D86A16"/>
    <w:rsid w:val="00D87022"/>
    <w:rsid w:val="00D8723F"/>
    <w:rsid w:val="00D874A9"/>
    <w:rsid w:val="00D87975"/>
    <w:rsid w:val="00D87B98"/>
    <w:rsid w:val="00D90B9E"/>
    <w:rsid w:val="00D9103E"/>
    <w:rsid w:val="00D91081"/>
    <w:rsid w:val="00D91729"/>
    <w:rsid w:val="00D91A99"/>
    <w:rsid w:val="00D91E76"/>
    <w:rsid w:val="00D91FB2"/>
    <w:rsid w:val="00D92615"/>
    <w:rsid w:val="00D93225"/>
    <w:rsid w:val="00D93747"/>
    <w:rsid w:val="00D93DDD"/>
    <w:rsid w:val="00D94143"/>
    <w:rsid w:val="00D94720"/>
    <w:rsid w:val="00D9499E"/>
    <w:rsid w:val="00D94B3D"/>
    <w:rsid w:val="00D952CC"/>
    <w:rsid w:val="00D95AC2"/>
    <w:rsid w:val="00D9660B"/>
    <w:rsid w:val="00D96775"/>
    <w:rsid w:val="00D975C8"/>
    <w:rsid w:val="00D97F8C"/>
    <w:rsid w:val="00DA0D75"/>
    <w:rsid w:val="00DA1943"/>
    <w:rsid w:val="00DA1E48"/>
    <w:rsid w:val="00DA225A"/>
    <w:rsid w:val="00DA3E47"/>
    <w:rsid w:val="00DA401A"/>
    <w:rsid w:val="00DA4604"/>
    <w:rsid w:val="00DA50B3"/>
    <w:rsid w:val="00DA606B"/>
    <w:rsid w:val="00DA6359"/>
    <w:rsid w:val="00DA6A7F"/>
    <w:rsid w:val="00DA7011"/>
    <w:rsid w:val="00DA7F1B"/>
    <w:rsid w:val="00DB042C"/>
    <w:rsid w:val="00DB09A9"/>
    <w:rsid w:val="00DB16EF"/>
    <w:rsid w:val="00DB3F89"/>
    <w:rsid w:val="00DB5782"/>
    <w:rsid w:val="00DB5C1D"/>
    <w:rsid w:val="00DB5D53"/>
    <w:rsid w:val="00DB5EC3"/>
    <w:rsid w:val="00DB6339"/>
    <w:rsid w:val="00DB6489"/>
    <w:rsid w:val="00DB6614"/>
    <w:rsid w:val="00DB6D5C"/>
    <w:rsid w:val="00DB7FD4"/>
    <w:rsid w:val="00DC02D8"/>
    <w:rsid w:val="00DC055B"/>
    <w:rsid w:val="00DC1CFC"/>
    <w:rsid w:val="00DC1D51"/>
    <w:rsid w:val="00DC2164"/>
    <w:rsid w:val="00DC3611"/>
    <w:rsid w:val="00DC3B93"/>
    <w:rsid w:val="00DC3E41"/>
    <w:rsid w:val="00DC4727"/>
    <w:rsid w:val="00DC495C"/>
    <w:rsid w:val="00DC4D3F"/>
    <w:rsid w:val="00DC4F0A"/>
    <w:rsid w:val="00DC649D"/>
    <w:rsid w:val="00DC6758"/>
    <w:rsid w:val="00DC6DD3"/>
    <w:rsid w:val="00DD0021"/>
    <w:rsid w:val="00DD06CF"/>
    <w:rsid w:val="00DD09BE"/>
    <w:rsid w:val="00DD0D48"/>
    <w:rsid w:val="00DD0DEF"/>
    <w:rsid w:val="00DD10E6"/>
    <w:rsid w:val="00DD166A"/>
    <w:rsid w:val="00DD1755"/>
    <w:rsid w:val="00DD1938"/>
    <w:rsid w:val="00DD3F34"/>
    <w:rsid w:val="00DD46D3"/>
    <w:rsid w:val="00DD4824"/>
    <w:rsid w:val="00DD496A"/>
    <w:rsid w:val="00DD4A52"/>
    <w:rsid w:val="00DD52BF"/>
    <w:rsid w:val="00DD5309"/>
    <w:rsid w:val="00DD5D96"/>
    <w:rsid w:val="00DD6AA2"/>
    <w:rsid w:val="00DD712E"/>
    <w:rsid w:val="00DD727C"/>
    <w:rsid w:val="00DD7B94"/>
    <w:rsid w:val="00DD7D72"/>
    <w:rsid w:val="00DE0D56"/>
    <w:rsid w:val="00DE3CD9"/>
    <w:rsid w:val="00DE4958"/>
    <w:rsid w:val="00DE4A3F"/>
    <w:rsid w:val="00DE515A"/>
    <w:rsid w:val="00DE6301"/>
    <w:rsid w:val="00DE6C25"/>
    <w:rsid w:val="00DE6F63"/>
    <w:rsid w:val="00DE720A"/>
    <w:rsid w:val="00DE727D"/>
    <w:rsid w:val="00DF02B5"/>
    <w:rsid w:val="00DF039F"/>
    <w:rsid w:val="00DF04C3"/>
    <w:rsid w:val="00DF09C8"/>
    <w:rsid w:val="00DF0F15"/>
    <w:rsid w:val="00DF27FC"/>
    <w:rsid w:val="00DF3020"/>
    <w:rsid w:val="00DF35EF"/>
    <w:rsid w:val="00DF3625"/>
    <w:rsid w:val="00DF38A1"/>
    <w:rsid w:val="00DF4B55"/>
    <w:rsid w:val="00DF612D"/>
    <w:rsid w:val="00DF6CB5"/>
    <w:rsid w:val="00E00456"/>
    <w:rsid w:val="00E0108C"/>
    <w:rsid w:val="00E01813"/>
    <w:rsid w:val="00E01B17"/>
    <w:rsid w:val="00E01C0A"/>
    <w:rsid w:val="00E0270E"/>
    <w:rsid w:val="00E0282D"/>
    <w:rsid w:val="00E02968"/>
    <w:rsid w:val="00E02FED"/>
    <w:rsid w:val="00E03CD5"/>
    <w:rsid w:val="00E03E09"/>
    <w:rsid w:val="00E0470B"/>
    <w:rsid w:val="00E04789"/>
    <w:rsid w:val="00E04FA4"/>
    <w:rsid w:val="00E05449"/>
    <w:rsid w:val="00E05628"/>
    <w:rsid w:val="00E05D91"/>
    <w:rsid w:val="00E06609"/>
    <w:rsid w:val="00E0733F"/>
    <w:rsid w:val="00E07460"/>
    <w:rsid w:val="00E076C0"/>
    <w:rsid w:val="00E10531"/>
    <w:rsid w:val="00E1072D"/>
    <w:rsid w:val="00E12401"/>
    <w:rsid w:val="00E128E4"/>
    <w:rsid w:val="00E12E8F"/>
    <w:rsid w:val="00E14305"/>
    <w:rsid w:val="00E1464A"/>
    <w:rsid w:val="00E149AC"/>
    <w:rsid w:val="00E14CD8"/>
    <w:rsid w:val="00E14F70"/>
    <w:rsid w:val="00E15405"/>
    <w:rsid w:val="00E155E9"/>
    <w:rsid w:val="00E15BC2"/>
    <w:rsid w:val="00E16AD0"/>
    <w:rsid w:val="00E20015"/>
    <w:rsid w:val="00E2009B"/>
    <w:rsid w:val="00E202D9"/>
    <w:rsid w:val="00E20322"/>
    <w:rsid w:val="00E20A55"/>
    <w:rsid w:val="00E219A5"/>
    <w:rsid w:val="00E21CE7"/>
    <w:rsid w:val="00E220F2"/>
    <w:rsid w:val="00E223ED"/>
    <w:rsid w:val="00E23B7D"/>
    <w:rsid w:val="00E23BD2"/>
    <w:rsid w:val="00E24460"/>
    <w:rsid w:val="00E2513A"/>
    <w:rsid w:val="00E27054"/>
    <w:rsid w:val="00E2738A"/>
    <w:rsid w:val="00E30381"/>
    <w:rsid w:val="00E30E04"/>
    <w:rsid w:val="00E314E4"/>
    <w:rsid w:val="00E31832"/>
    <w:rsid w:val="00E318B0"/>
    <w:rsid w:val="00E319F2"/>
    <w:rsid w:val="00E31D33"/>
    <w:rsid w:val="00E31F61"/>
    <w:rsid w:val="00E335EE"/>
    <w:rsid w:val="00E339E0"/>
    <w:rsid w:val="00E33B56"/>
    <w:rsid w:val="00E340A1"/>
    <w:rsid w:val="00E34133"/>
    <w:rsid w:val="00E345B2"/>
    <w:rsid w:val="00E3467D"/>
    <w:rsid w:val="00E34BC4"/>
    <w:rsid w:val="00E34FA9"/>
    <w:rsid w:val="00E365C9"/>
    <w:rsid w:val="00E3697E"/>
    <w:rsid w:val="00E37328"/>
    <w:rsid w:val="00E37AD4"/>
    <w:rsid w:val="00E40C03"/>
    <w:rsid w:val="00E41BE6"/>
    <w:rsid w:val="00E41E1B"/>
    <w:rsid w:val="00E43D00"/>
    <w:rsid w:val="00E44F3E"/>
    <w:rsid w:val="00E45722"/>
    <w:rsid w:val="00E462EF"/>
    <w:rsid w:val="00E46888"/>
    <w:rsid w:val="00E46DE5"/>
    <w:rsid w:val="00E47318"/>
    <w:rsid w:val="00E47679"/>
    <w:rsid w:val="00E50F56"/>
    <w:rsid w:val="00E510D3"/>
    <w:rsid w:val="00E5162B"/>
    <w:rsid w:val="00E52964"/>
    <w:rsid w:val="00E52FCC"/>
    <w:rsid w:val="00E530E9"/>
    <w:rsid w:val="00E53137"/>
    <w:rsid w:val="00E5368A"/>
    <w:rsid w:val="00E53776"/>
    <w:rsid w:val="00E55266"/>
    <w:rsid w:val="00E556DD"/>
    <w:rsid w:val="00E55A7C"/>
    <w:rsid w:val="00E56301"/>
    <w:rsid w:val="00E563A8"/>
    <w:rsid w:val="00E5692C"/>
    <w:rsid w:val="00E56A86"/>
    <w:rsid w:val="00E57A6E"/>
    <w:rsid w:val="00E600CE"/>
    <w:rsid w:val="00E60800"/>
    <w:rsid w:val="00E60A30"/>
    <w:rsid w:val="00E62027"/>
    <w:rsid w:val="00E62B57"/>
    <w:rsid w:val="00E631F7"/>
    <w:rsid w:val="00E63ED1"/>
    <w:rsid w:val="00E646C1"/>
    <w:rsid w:val="00E664D4"/>
    <w:rsid w:val="00E67FED"/>
    <w:rsid w:val="00E70AFF"/>
    <w:rsid w:val="00E72F60"/>
    <w:rsid w:val="00E74299"/>
    <w:rsid w:val="00E74E44"/>
    <w:rsid w:val="00E74ED0"/>
    <w:rsid w:val="00E757C4"/>
    <w:rsid w:val="00E75A6C"/>
    <w:rsid w:val="00E76F49"/>
    <w:rsid w:val="00E77E4F"/>
    <w:rsid w:val="00E77F79"/>
    <w:rsid w:val="00E8019F"/>
    <w:rsid w:val="00E815C4"/>
    <w:rsid w:val="00E81647"/>
    <w:rsid w:val="00E816D0"/>
    <w:rsid w:val="00E8215E"/>
    <w:rsid w:val="00E824AE"/>
    <w:rsid w:val="00E833A5"/>
    <w:rsid w:val="00E83CCE"/>
    <w:rsid w:val="00E84255"/>
    <w:rsid w:val="00E84C7C"/>
    <w:rsid w:val="00E84CFA"/>
    <w:rsid w:val="00E86640"/>
    <w:rsid w:val="00E86AB0"/>
    <w:rsid w:val="00E86E06"/>
    <w:rsid w:val="00E8770B"/>
    <w:rsid w:val="00E879D5"/>
    <w:rsid w:val="00E917AB"/>
    <w:rsid w:val="00E92C63"/>
    <w:rsid w:val="00E92EED"/>
    <w:rsid w:val="00E93967"/>
    <w:rsid w:val="00E93AF2"/>
    <w:rsid w:val="00E953A1"/>
    <w:rsid w:val="00E958A4"/>
    <w:rsid w:val="00E95BD1"/>
    <w:rsid w:val="00E966A0"/>
    <w:rsid w:val="00E97081"/>
    <w:rsid w:val="00E975AE"/>
    <w:rsid w:val="00EA125F"/>
    <w:rsid w:val="00EA126E"/>
    <w:rsid w:val="00EA1932"/>
    <w:rsid w:val="00EA1C0C"/>
    <w:rsid w:val="00EA22C5"/>
    <w:rsid w:val="00EA34B4"/>
    <w:rsid w:val="00EA418F"/>
    <w:rsid w:val="00EA60A2"/>
    <w:rsid w:val="00EA72C4"/>
    <w:rsid w:val="00EA7517"/>
    <w:rsid w:val="00EA7BD6"/>
    <w:rsid w:val="00EB20EF"/>
    <w:rsid w:val="00EB2668"/>
    <w:rsid w:val="00EB2F15"/>
    <w:rsid w:val="00EB33CF"/>
    <w:rsid w:val="00EB3422"/>
    <w:rsid w:val="00EB376E"/>
    <w:rsid w:val="00EB3ED3"/>
    <w:rsid w:val="00EB475C"/>
    <w:rsid w:val="00EB5D61"/>
    <w:rsid w:val="00EB5E8E"/>
    <w:rsid w:val="00EB63E2"/>
    <w:rsid w:val="00EB673B"/>
    <w:rsid w:val="00EB685A"/>
    <w:rsid w:val="00EB6DE9"/>
    <w:rsid w:val="00EB7D62"/>
    <w:rsid w:val="00EC0F58"/>
    <w:rsid w:val="00EC1E24"/>
    <w:rsid w:val="00EC24FA"/>
    <w:rsid w:val="00EC25CD"/>
    <w:rsid w:val="00EC2B58"/>
    <w:rsid w:val="00EC48A3"/>
    <w:rsid w:val="00EC4A9F"/>
    <w:rsid w:val="00EC6BFA"/>
    <w:rsid w:val="00EC71C5"/>
    <w:rsid w:val="00ED111F"/>
    <w:rsid w:val="00ED14E2"/>
    <w:rsid w:val="00ED1924"/>
    <w:rsid w:val="00ED316F"/>
    <w:rsid w:val="00ED3D7C"/>
    <w:rsid w:val="00ED3EEE"/>
    <w:rsid w:val="00ED450B"/>
    <w:rsid w:val="00ED4EB6"/>
    <w:rsid w:val="00ED54E8"/>
    <w:rsid w:val="00ED5E49"/>
    <w:rsid w:val="00ED6309"/>
    <w:rsid w:val="00ED6E95"/>
    <w:rsid w:val="00ED7426"/>
    <w:rsid w:val="00ED75C3"/>
    <w:rsid w:val="00ED7C33"/>
    <w:rsid w:val="00EE0E94"/>
    <w:rsid w:val="00EE1967"/>
    <w:rsid w:val="00EE1EB8"/>
    <w:rsid w:val="00EE2529"/>
    <w:rsid w:val="00EE2B70"/>
    <w:rsid w:val="00EE3B1B"/>
    <w:rsid w:val="00EE3C52"/>
    <w:rsid w:val="00EE3DC5"/>
    <w:rsid w:val="00EE401C"/>
    <w:rsid w:val="00EE41E9"/>
    <w:rsid w:val="00EE4C82"/>
    <w:rsid w:val="00EE5A2B"/>
    <w:rsid w:val="00EE6223"/>
    <w:rsid w:val="00EE6324"/>
    <w:rsid w:val="00EE6A54"/>
    <w:rsid w:val="00EF0350"/>
    <w:rsid w:val="00EF08AC"/>
    <w:rsid w:val="00EF0F9E"/>
    <w:rsid w:val="00EF198D"/>
    <w:rsid w:val="00EF1E51"/>
    <w:rsid w:val="00EF1FFC"/>
    <w:rsid w:val="00EF49D9"/>
    <w:rsid w:val="00EF54A3"/>
    <w:rsid w:val="00EF638A"/>
    <w:rsid w:val="00EF7044"/>
    <w:rsid w:val="00EF7454"/>
    <w:rsid w:val="00EF7515"/>
    <w:rsid w:val="00F00729"/>
    <w:rsid w:val="00F0125C"/>
    <w:rsid w:val="00F02076"/>
    <w:rsid w:val="00F03684"/>
    <w:rsid w:val="00F045E3"/>
    <w:rsid w:val="00F04CC8"/>
    <w:rsid w:val="00F04E9F"/>
    <w:rsid w:val="00F0603D"/>
    <w:rsid w:val="00F06495"/>
    <w:rsid w:val="00F067E8"/>
    <w:rsid w:val="00F071EF"/>
    <w:rsid w:val="00F071FB"/>
    <w:rsid w:val="00F10865"/>
    <w:rsid w:val="00F10B9F"/>
    <w:rsid w:val="00F1141B"/>
    <w:rsid w:val="00F11B10"/>
    <w:rsid w:val="00F11C37"/>
    <w:rsid w:val="00F12A8F"/>
    <w:rsid w:val="00F13B84"/>
    <w:rsid w:val="00F146C8"/>
    <w:rsid w:val="00F15101"/>
    <w:rsid w:val="00F15478"/>
    <w:rsid w:val="00F1642C"/>
    <w:rsid w:val="00F164B6"/>
    <w:rsid w:val="00F16B0F"/>
    <w:rsid w:val="00F17B9F"/>
    <w:rsid w:val="00F2011B"/>
    <w:rsid w:val="00F20165"/>
    <w:rsid w:val="00F21508"/>
    <w:rsid w:val="00F21FC5"/>
    <w:rsid w:val="00F223BD"/>
    <w:rsid w:val="00F227C8"/>
    <w:rsid w:val="00F22AD8"/>
    <w:rsid w:val="00F22F10"/>
    <w:rsid w:val="00F23776"/>
    <w:rsid w:val="00F23798"/>
    <w:rsid w:val="00F23F6F"/>
    <w:rsid w:val="00F244A7"/>
    <w:rsid w:val="00F24BE6"/>
    <w:rsid w:val="00F2564E"/>
    <w:rsid w:val="00F25B15"/>
    <w:rsid w:val="00F2606E"/>
    <w:rsid w:val="00F26158"/>
    <w:rsid w:val="00F27A0C"/>
    <w:rsid w:val="00F27BEE"/>
    <w:rsid w:val="00F30C78"/>
    <w:rsid w:val="00F31435"/>
    <w:rsid w:val="00F31D6B"/>
    <w:rsid w:val="00F320C5"/>
    <w:rsid w:val="00F32228"/>
    <w:rsid w:val="00F32450"/>
    <w:rsid w:val="00F326E5"/>
    <w:rsid w:val="00F3302A"/>
    <w:rsid w:val="00F3303B"/>
    <w:rsid w:val="00F33D64"/>
    <w:rsid w:val="00F342A6"/>
    <w:rsid w:val="00F34DA8"/>
    <w:rsid w:val="00F35E33"/>
    <w:rsid w:val="00F379C3"/>
    <w:rsid w:val="00F40411"/>
    <w:rsid w:val="00F40916"/>
    <w:rsid w:val="00F40B66"/>
    <w:rsid w:val="00F40F1F"/>
    <w:rsid w:val="00F41889"/>
    <w:rsid w:val="00F41BAB"/>
    <w:rsid w:val="00F41BB4"/>
    <w:rsid w:val="00F41C97"/>
    <w:rsid w:val="00F42271"/>
    <w:rsid w:val="00F42C19"/>
    <w:rsid w:val="00F43508"/>
    <w:rsid w:val="00F44092"/>
    <w:rsid w:val="00F4478E"/>
    <w:rsid w:val="00F44848"/>
    <w:rsid w:val="00F458C1"/>
    <w:rsid w:val="00F46397"/>
    <w:rsid w:val="00F46639"/>
    <w:rsid w:val="00F468B8"/>
    <w:rsid w:val="00F478CA"/>
    <w:rsid w:val="00F47F18"/>
    <w:rsid w:val="00F50904"/>
    <w:rsid w:val="00F50FB6"/>
    <w:rsid w:val="00F5236E"/>
    <w:rsid w:val="00F5313A"/>
    <w:rsid w:val="00F533CA"/>
    <w:rsid w:val="00F539AB"/>
    <w:rsid w:val="00F5412B"/>
    <w:rsid w:val="00F548BD"/>
    <w:rsid w:val="00F554C7"/>
    <w:rsid w:val="00F565DD"/>
    <w:rsid w:val="00F57D89"/>
    <w:rsid w:val="00F60349"/>
    <w:rsid w:val="00F62807"/>
    <w:rsid w:val="00F6350E"/>
    <w:rsid w:val="00F637B8"/>
    <w:rsid w:val="00F6465A"/>
    <w:rsid w:val="00F64ADB"/>
    <w:rsid w:val="00F656A0"/>
    <w:rsid w:val="00F664C3"/>
    <w:rsid w:val="00F66F97"/>
    <w:rsid w:val="00F67F73"/>
    <w:rsid w:val="00F704E2"/>
    <w:rsid w:val="00F70561"/>
    <w:rsid w:val="00F705C4"/>
    <w:rsid w:val="00F70E65"/>
    <w:rsid w:val="00F714C5"/>
    <w:rsid w:val="00F71A81"/>
    <w:rsid w:val="00F75495"/>
    <w:rsid w:val="00F75CDE"/>
    <w:rsid w:val="00F76CB2"/>
    <w:rsid w:val="00F77156"/>
    <w:rsid w:val="00F800FD"/>
    <w:rsid w:val="00F80621"/>
    <w:rsid w:val="00F81014"/>
    <w:rsid w:val="00F82CEA"/>
    <w:rsid w:val="00F8311C"/>
    <w:rsid w:val="00F83A24"/>
    <w:rsid w:val="00F83C53"/>
    <w:rsid w:val="00F8494C"/>
    <w:rsid w:val="00F84A95"/>
    <w:rsid w:val="00F854F1"/>
    <w:rsid w:val="00F85ED1"/>
    <w:rsid w:val="00F86028"/>
    <w:rsid w:val="00F863F4"/>
    <w:rsid w:val="00F86B14"/>
    <w:rsid w:val="00F87723"/>
    <w:rsid w:val="00F9138A"/>
    <w:rsid w:val="00F91C9A"/>
    <w:rsid w:val="00F92799"/>
    <w:rsid w:val="00F9307D"/>
    <w:rsid w:val="00F93647"/>
    <w:rsid w:val="00F9429A"/>
    <w:rsid w:val="00F95DBB"/>
    <w:rsid w:val="00F96973"/>
    <w:rsid w:val="00F96F54"/>
    <w:rsid w:val="00FA0D05"/>
    <w:rsid w:val="00FA161A"/>
    <w:rsid w:val="00FA166C"/>
    <w:rsid w:val="00FA1ACE"/>
    <w:rsid w:val="00FA1C9E"/>
    <w:rsid w:val="00FA2233"/>
    <w:rsid w:val="00FA27EC"/>
    <w:rsid w:val="00FA2CC3"/>
    <w:rsid w:val="00FA2D3A"/>
    <w:rsid w:val="00FA36EC"/>
    <w:rsid w:val="00FA41E9"/>
    <w:rsid w:val="00FA448D"/>
    <w:rsid w:val="00FA4496"/>
    <w:rsid w:val="00FA49F1"/>
    <w:rsid w:val="00FA6750"/>
    <w:rsid w:val="00FA6963"/>
    <w:rsid w:val="00FA7501"/>
    <w:rsid w:val="00FB0233"/>
    <w:rsid w:val="00FB176F"/>
    <w:rsid w:val="00FB19FE"/>
    <w:rsid w:val="00FB3E31"/>
    <w:rsid w:val="00FB3EB1"/>
    <w:rsid w:val="00FB63C8"/>
    <w:rsid w:val="00FB6643"/>
    <w:rsid w:val="00FB6BB1"/>
    <w:rsid w:val="00FB6ECB"/>
    <w:rsid w:val="00FB73A3"/>
    <w:rsid w:val="00FB7798"/>
    <w:rsid w:val="00FB7E6C"/>
    <w:rsid w:val="00FB7F20"/>
    <w:rsid w:val="00FC0036"/>
    <w:rsid w:val="00FC00EB"/>
    <w:rsid w:val="00FC031B"/>
    <w:rsid w:val="00FC0441"/>
    <w:rsid w:val="00FC057D"/>
    <w:rsid w:val="00FC09A9"/>
    <w:rsid w:val="00FC1B8B"/>
    <w:rsid w:val="00FC2854"/>
    <w:rsid w:val="00FC4C8C"/>
    <w:rsid w:val="00FC5175"/>
    <w:rsid w:val="00FC5DD5"/>
    <w:rsid w:val="00FC6D26"/>
    <w:rsid w:val="00FC6E07"/>
    <w:rsid w:val="00FC6E34"/>
    <w:rsid w:val="00FD07D5"/>
    <w:rsid w:val="00FD12F6"/>
    <w:rsid w:val="00FD15C1"/>
    <w:rsid w:val="00FD174E"/>
    <w:rsid w:val="00FD1F10"/>
    <w:rsid w:val="00FD1F7B"/>
    <w:rsid w:val="00FD2223"/>
    <w:rsid w:val="00FD2A58"/>
    <w:rsid w:val="00FD2D41"/>
    <w:rsid w:val="00FD30C9"/>
    <w:rsid w:val="00FD32D3"/>
    <w:rsid w:val="00FD3918"/>
    <w:rsid w:val="00FD42E5"/>
    <w:rsid w:val="00FD44E7"/>
    <w:rsid w:val="00FD5158"/>
    <w:rsid w:val="00FD535B"/>
    <w:rsid w:val="00FD53F6"/>
    <w:rsid w:val="00FD56D4"/>
    <w:rsid w:val="00FD5AF1"/>
    <w:rsid w:val="00FD5D30"/>
    <w:rsid w:val="00FD78E1"/>
    <w:rsid w:val="00FD7DE2"/>
    <w:rsid w:val="00FE00A3"/>
    <w:rsid w:val="00FE0587"/>
    <w:rsid w:val="00FE06CE"/>
    <w:rsid w:val="00FE0E3F"/>
    <w:rsid w:val="00FE1673"/>
    <w:rsid w:val="00FE1F0D"/>
    <w:rsid w:val="00FE28FE"/>
    <w:rsid w:val="00FE2973"/>
    <w:rsid w:val="00FE2A17"/>
    <w:rsid w:val="00FE30DD"/>
    <w:rsid w:val="00FE30F6"/>
    <w:rsid w:val="00FE36E9"/>
    <w:rsid w:val="00FE3830"/>
    <w:rsid w:val="00FE3C09"/>
    <w:rsid w:val="00FE4047"/>
    <w:rsid w:val="00FE4233"/>
    <w:rsid w:val="00FE5DAF"/>
    <w:rsid w:val="00FE5FB8"/>
    <w:rsid w:val="00FE6544"/>
    <w:rsid w:val="00FE6C8B"/>
    <w:rsid w:val="00FE7C49"/>
    <w:rsid w:val="00FF07C9"/>
    <w:rsid w:val="00FF1119"/>
    <w:rsid w:val="00FF1D11"/>
    <w:rsid w:val="00FF219A"/>
    <w:rsid w:val="00FF23B9"/>
    <w:rsid w:val="00FF27FB"/>
    <w:rsid w:val="00FF30EC"/>
    <w:rsid w:val="00FF39B9"/>
    <w:rsid w:val="00FF53FE"/>
    <w:rsid w:val="00FF5655"/>
    <w:rsid w:val="00FF58DE"/>
    <w:rsid w:val="00FF5B37"/>
    <w:rsid w:val="00FF5CA7"/>
    <w:rsid w:val="00FF5FDE"/>
    <w:rsid w:val="00FF61BB"/>
    <w:rsid w:val="00FF636A"/>
    <w:rsid w:val="00FF63EB"/>
    <w:rsid w:val="00FF6FA7"/>
    <w:rsid w:val="00FF722E"/>
    <w:rsid w:val="00FF7E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50CB"/>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E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233E0A"/>
    <w:pPr>
      <w:spacing w:after="100"/>
    </w:pPr>
  </w:style>
  <w:style w:type="paragraph" w:styleId="TOC2">
    <w:name w:val="toc 2"/>
    <w:basedOn w:val="Normal"/>
    <w:next w:val="Normal"/>
    <w:autoRedefine/>
    <w:uiPriority w:val="39"/>
    <w:unhideWhenUsed/>
    <w:rsid w:val="00233E0A"/>
    <w:pPr>
      <w:spacing w:after="100"/>
      <w:ind w:left="220"/>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styleId="UnresolvedMention">
    <w:name w:val="Unresolved Mention"/>
    <w:basedOn w:val="DefaultParagraphFont"/>
    <w:uiPriority w:val="99"/>
    <w:semiHidden/>
    <w:unhideWhenUsed/>
    <w:rsid w:val="00E877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981232285">
      <w:bodyDiv w:val="1"/>
      <w:marLeft w:val="0"/>
      <w:marRight w:val="0"/>
      <w:marTop w:val="0"/>
      <w:marBottom w:val="0"/>
      <w:divBdr>
        <w:top w:val="none" w:sz="0" w:space="0" w:color="auto"/>
        <w:left w:val="none" w:sz="0" w:space="0" w:color="auto"/>
        <w:bottom w:val="none" w:sz="0" w:space="0" w:color="auto"/>
        <w:right w:val="none" w:sz="0" w:space="0" w:color="auto"/>
      </w:divBdr>
      <w:divsChild>
        <w:div w:id="845168923">
          <w:marLeft w:val="0"/>
          <w:marRight w:val="0"/>
          <w:marTop w:val="0"/>
          <w:marBottom w:val="0"/>
          <w:divBdr>
            <w:top w:val="none" w:sz="0" w:space="0" w:color="auto"/>
            <w:left w:val="none" w:sz="0" w:space="0" w:color="auto"/>
            <w:bottom w:val="none" w:sz="0" w:space="0" w:color="auto"/>
            <w:right w:val="none" w:sz="0" w:space="0" w:color="auto"/>
          </w:divBdr>
        </w:div>
        <w:div w:id="1145774708">
          <w:marLeft w:val="0"/>
          <w:marRight w:val="0"/>
          <w:marTop w:val="0"/>
          <w:marBottom w:val="0"/>
          <w:divBdr>
            <w:top w:val="none" w:sz="0" w:space="0" w:color="auto"/>
            <w:left w:val="none" w:sz="0" w:space="0" w:color="auto"/>
            <w:bottom w:val="none" w:sz="0" w:space="0" w:color="auto"/>
            <w:right w:val="none" w:sz="0" w:space="0" w:color="auto"/>
          </w:divBdr>
        </w:div>
        <w:div w:id="1080255137">
          <w:marLeft w:val="0"/>
          <w:marRight w:val="0"/>
          <w:marTop w:val="0"/>
          <w:marBottom w:val="0"/>
          <w:divBdr>
            <w:top w:val="none" w:sz="0" w:space="0" w:color="auto"/>
            <w:left w:val="none" w:sz="0" w:space="0" w:color="auto"/>
            <w:bottom w:val="none" w:sz="0" w:space="0" w:color="auto"/>
            <w:right w:val="none" w:sz="0" w:space="0" w:color="auto"/>
          </w:divBdr>
        </w:div>
        <w:div w:id="1349064260">
          <w:marLeft w:val="0"/>
          <w:marRight w:val="0"/>
          <w:marTop w:val="0"/>
          <w:marBottom w:val="0"/>
          <w:divBdr>
            <w:top w:val="none" w:sz="0" w:space="0" w:color="auto"/>
            <w:left w:val="none" w:sz="0" w:space="0" w:color="auto"/>
            <w:bottom w:val="none" w:sz="0" w:space="0" w:color="auto"/>
            <w:right w:val="none" w:sz="0" w:space="0" w:color="auto"/>
          </w:divBdr>
        </w:div>
      </w:divsChild>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s>
</file>

<file path=customXml/itemProps1.xml><?xml version="1.0" encoding="utf-8"?>
<ds:datastoreItem xmlns:ds="http://schemas.openxmlformats.org/officeDocument/2006/customXml" ds:itemID="{3DBDC262-05C0-44F9-AF74-A9F48ABAF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4245</TotalTime>
  <Pages>13</Pages>
  <Words>5133</Words>
  <Characters>29262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Vehicle Emissions                                                                                                                 Yousouf Boukra</vt:lpstr>
    </vt:vector>
  </TitlesOfParts>
  <Company/>
  <LinksUpToDate>false</LinksUpToDate>
  <CharactersWithSpaces>34327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Emissions                                                                                                                 Yousouf Boukra</dc:title>
  <dc:subject/>
  <dc:creator>Yousouf Boukra (1700055)</dc:creator>
  <cp:keywords/>
  <dc:description/>
  <cp:lastModifiedBy>Yousouf Mustang</cp:lastModifiedBy>
  <cp:revision>1427</cp:revision>
  <cp:lastPrinted>2019-01-07T01:52:00Z</cp:lastPrinted>
  <dcterms:created xsi:type="dcterms:W3CDTF">2019-01-06T09:02:00Z</dcterms:created>
  <dcterms:modified xsi:type="dcterms:W3CDTF">2019-03-18T00:36:00Z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