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8696F" w14:textId="55F26D86" w:rsidR="00A86920" w:rsidRDefault="00A86920" w:rsidP="00A86920">
      <w:pPr>
        <w:pStyle w:val="p1"/>
        <w:rPr>
          <w:rFonts w:hint="eastAsia"/>
          <w:b/>
          <w:bCs/>
        </w:rPr>
      </w:pPr>
      <w:bookmarkStart w:id="0" w:name="OLE_LINK1"/>
      <w:bookmarkStart w:id="1" w:name="OLE_LINK2"/>
      <w:r>
        <w:rPr>
          <w:rFonts w:hint="eastAsia"/>
          <w:b/>
          <w:bCs/>
        </w:rPr>
        <w:t>ADAD</w:t>
      </w:r>
      <w:r>
        <w:rPr>
          <w:b/>
          <w:bCs/>
        </w:rPr>
        <w:t xml:space="preserve">7015  2306198  </w:t>
      </w:r>
      <w:r>
        <w:rPr>
          <w:rFonts w:hint="eastAsia"/>
          <w:b/>
          <w:bCs/>
        </w:rPr>
        <w:t>Hanwen</w:t>
      </w:r>
      <w:r>
        <w:rPr>
          <w:b/>
          <w:bCs/>
        </w:rPr>
        <w:t xml:space="preserve"> </w:t>
      </w:r>
      <w:r>
        <w:rPr>
          <w:rFonts w:hint="eastAsia"/>
          <w:b/>
          <w:bCs/>
        </w:rPr>
        <w:t>Zhang</w:t>
      </w:r>
    </w:p>
    <w:p w14:paraId="7ED45DBA" w14:textId="341CAD45" w:rsidR="00A86920" w:rsidRDefault="00A86920" w:rsidP="00A86920">
      <w:pPr>
        <w:pStyle w:val="p1"/>
        <w:rPr>
          <w:rFonts w:hint="eastAsia"/>
          <w:b/>
          <w:bCs/>
        </w:rPr>
      </w:pPr>
    </w:p>
    <w:p w14:paraId="0B2CEFA6" w14:textId="5B9A07FF" w:rsidR="00A86920" w:rsidRPr="003B716A" w:rsidRDefault="00276C60" w:rsidP="00A86920">
      <w:pPr>
        <w:widowControl/>
        <w:jc w:val="left"/>
        <w:rPr>
          <w:rFonts w:ascii="Arial Narrow" w:eastAsia="宋体" w:hAnsi="Arial Narrow" w:cs="宋体"/>
          <w:b/>
          <w:bCs/>
          <w:kern w:val="0"/>
          <w:sz w:val="28"/>
          <w:szCs w:val="28"/>
        </w:rPr>
      </w:pPr>
      <w:r>
        <w:rPr>
          <w:rFonts w:ascii="Arial Narrow" w:eastAsia="宋体" w:hAnsi="Arial Narrow" w:cs="宋体"/>
          <w:b/>
          <w:bCs/>
          <w:kern w:val="0"/>
          <w:sz w:val="28"/>
          <w:szCs w:val="28"/>
        </w:rPr>
        <w:t>Transdisciplinary</w:t>
      </w:r>
      <w:r w:rsidR="00A86920" w:rsidRPr="003B716A">
        <w:rPr>
          <w:rFonts w:ascii="Arial Narrow" w:eastAsia="宋体" w:hAnsi="Arial Narrow" w:cs="宋体"/>
          <w:b/>
          <w:bCs/>
          <w:kern w:val="0"/>
          <w:sz w:val="28"/>
          <w:szCs w:val="28"/>
        </w:rPr>
        <w:t xml:space="preserve"> Approaches to Addressing the Intergenerational Transmission of Intangible Cultural Heritage</w:t>
      </w:r>
    </w:p>
    <w:p w14:paraId="1C719546" w14:textId="77777777" w:rsidR="00A86920" w:rsidRDefault="00A86920" w:rsidP="00076C3E">
      <w:pPr>
        <w:rPr>
          <w:rFonts w:ascii="Arial Narrow" w:hAnsi="Arial Narrow"/>
          <w:b/>
          <w:bCs/>
          <w:sz w:val="24"/>
        </w:rPr>
      </w:pPr>
    </w:p>
    <w:p w14:paraId="2C013E44" w14:textId="4B307126" w:rsidR="00076C3E" w:rsidRPr="00A86920" w:rsidRDefault="00076C3E" w:rsidP="00076C3E">
      <w:pPr>
        <w:rPr>
          <w:rFonts w:ascii="Arial" w:hAnsi="Arial" w:cs="Arial"/>
          <w:b/>
          <w:bCs/>
          <w:sz w:val="24"/>
        </w:rPr>
      </w:pPr>
      <w:r w:rsidRPr="00A86920">
        <w:rPr>
          <w:rFonts w:ascii="Arial" w:hAnsi="Arial" w:cs="Arial"/>
          <w:b/>
          <w:bCs/>
          <w:sz w:val="24"/>
        </w:rPr>
        <w:t>1.Introduction</w:t>
      </w:r>
    </w:p>
    <w:p w14:paraId="3E131FD0" w14:textId="77777777" w:rsidR="00A750AE" w:rsidRPr="00867FBE" w:rsidRDefault="00076C3E" w:rsidP="00A750AE">
      <w:pPr>
        <w:pStyle w:val="a4"/>
        <w:rPr>
          <w:rFonts w:ascii="Arial" w:hAnsi="Arial" w:cs="Arial"/>
          <w:sz w:val="21"/>
          <w:szCs w:val="21"/>
        </w:rPr>
      </w:pPr>
      <w:r w:rsidRPr="00867FBE">
        <w:rPr>
          <w:rFonts w:ascii="Arial" w:hAnsi="Arial" w:cs="Arial"/>
          <w:sz w:val="21"/>
          <w:szCs w:val="21"/>
        </w:rPr>
        <w:t xml:space="preserve">Intangible cultural heritage (ICH) refers to practical practices and cultural expressions that are transmitted from one generation to the next and are important elements of cultural identity and community cohesion (UNESCO, 2003). However, with the impact of cultural globalisation, the acceleration of technology, and the shift in generational priorities leading to the imminent risk of the disappearance of many traditional cultures, these traditional cultures are in urgent need of some new measures and approaches to preserve them. With the emergence of participatory documentaries as a way to showcase culture, it can promote the ability of culture holders to express themselves culturally and also help them to record and deeply interpret their own cultural origins to achieve a certain degree of cultural identity. The promotion of documentaries can bring their cultural heritage to a wider audience, thus bringing some commercial value. </w:t>
      </w:r>
      <w:r w:rsidR="00A750AE" w:rsidRPr="00867FBE">
        <w:rPr>
          <w:rFonts w:ascii="Arial" w:hAnsi="Arial" w:cs="Arial"/>
          <w:sz w:val="21"/>
          <w:szCs w:val="21"/>
        </w:rPr>
        <w:t>This study examines participatory documentary as a multidisciplinary approach to solving the problem of passing on intangible cultural heritage (ICH) between generations. It focuses on how this method supports cultural practitioners and helps them express their heritage in detail.</w:t>
      </w:r>
    </w:p>
    <w:p w14:paraId="4B9D7A11" w14:textId="77777777" w:rsidR="008A3273" w:rsidRPr="008A3273" w:rsidRDefault="00A750AE" w:rsidP="008A3273">
      <w:pPr>
        <w:pStyle w:val="a4"/>
        <w:rPr>
          <w:rFonts w:ascii="Arial" w:hAnsi="Arial" w:cs="Arial"/>
          <w:sz w:val="21"/>
          <w:szCs w:val="21"/>
        </w:rPr>
      </w:pPr>
      <w:r w:rsidRPr="00A750AE">
        <w:rPr>
          <w:rFonts w:ascii="Arial" w:hAnsi="Arial" w:cs="Arial"/>
          <w:sz w:val="21"/>
          <w:szCs w:val="21"/>
        </w:rPr>
        <w:t>Participatory documentaries are quite different from traditional ones. They are based on cooperation and allow participants to take an active role in shaping the story. This approach gives control over the storytelling process to the participants. As a result, cultural practitioners can present stories that truly reflect their experiences and cultural views.In the field of intangible cultural heritage, participatory filmmaking closely matches the core ideas of cultural heritage research. It emphasizes including multiple voices, ensuring participation, and directly involving heritage communities (Ehrström et al., 2020). Cultural practitioners are given direct control over their stories, which allows them to take part in creating heritage knowledge. This helps connect academic research with the practical needs of local communities.Many examples demonstrate the value of participatory documentary in protecting cultural heritage. Ehrström et al. (2020) explain how participatory methods can improve community involvement in managing cultural heritage. By giving cultural stakeholders control over storytelling, participatory media can help keep cultural traditions alive. It also provides new ways to maintain and practice heritage, while helping cultural practitioners strengthen their identity. Similarly, Jiang (2023) points out that participatory documentary is effective in addressing the challenges and influences of globalization on intangible cultural heritage.</w:t>
      </w:r>
      <w:r w:rsidR="00035B02" w:rsidRPr="00035B02">
        <w:rPr>
          <w:rFonts w:ascii="Arial" w:hAnsi="Arial" w:cs="Arial"/>
          <w:sz w:val="21"/>
          <w:szCs w:val="21"/>
        </w:rPr>
        <w:t xml:space="preserve">Documentaries do not have the wide audience that traditional mass media have, but they have gathered a targeted audience because of their special characteristics. These audiences are enthusiasts of a particular field, so documentaries have filtered out a group of audiences who are more likely to get feedback for the dissemination of NRM. Furthermore, with the support of the contemporary Internet's niche communication, the dissemination scope of documentaries has been further broadened, and even sub-groups of the dissemination community can be reached. Thus, it can be said that new opportunities are available for the dissemination of NRM. </w:t>
      </w:r>
      <w:r w:rsidR="00076C3E" w:rsidRPr="00035B02">
        <w:rPr>
          <w:rFonts w:ascii="Arial" w:hAnsi="Arial" w:cs="Arial"/>
          <w:sz w:val="21"/>
          <w:szCs w:val="21"/>
        </w:rPr>
        <w:t xml:space="preserve">However, participatory documentary also faces some contemporary challenges in practice. For example, due to the presence of </w:t>
      </w:r>
      <w:r w:rsidR="00EC0E1E">
        <w:rPr>
          <w:rFonts w:ascii="Arial" w:hAnsi="Arial" w:cs="Arial"/>
          <w:sz w:val="21"/>
          <w:szCs w:val="21"/>
        </w:rPr>
        <w:t>vidicon</w:t>
      </w:r>
      <w:r w:rsidR="00076C3E" w:rsidRPr="00035B02">
        <w:rPr>
          <w:rFonts w:ascii="Arial" w:hAnsi="Arial" w:cs="Arial"/>
          <w:sz w:val="21"/>
          <w:szCs w:val="21"/>
        </w:rPr>
        <w:t xml:space="preserve">, the behaviour of culture holders may be affected by the Hawthorne effect of not being able to express culture in a prepared manner. </w:t>
      </w:r>
      <w:r w:rsidR="008A3273" w:rsidRPr="008A3273">
        <w:rPr>
          <w:rFonts w:ascii="Arial" w:hAnsi="Arial" w:cs="Arial"/>
          <w:sz w:val="21"/>
          <w:szCs w:val="21"/>
        </w:rPr>
        <w:t>Before starting the filming of a participatory documentary, several key issues need to be addressed. Filmmakers must ensure that the process is ethical. Clear permission from cultural holders must also be obtained. Additionally, it is essential to represent the culture fairly and accurately.</w:t>
      </w:r>
    </w:p>
    <w:p w14:paraId="293D25EB" w14:textId="5228ECD9" w:rsidR="008A3273" w:rsidRPr="008A3273" w:rsidRDefault="008A3273" w:rsidP="008A3273">
      <w:pPr>
        <w:widowControl/>
        <w:spacing w:before="100" w:beforeAutospacing="1" w:after="100" w:afterAutospacing="1"/>
        <w:jc w:val="left"/>
        <w:rPr>
          <w:rFonts w:ascii="Arial" w:eastAsia="宋体" w:hAnsi="Arial" w:cs="Arial"/>
          <w:kern w:val="0"/>
          <w:szCs w:val="21"/>
        </w:rPr>
      </w:pPr>
      <w:r w:rsidRPr="008A3273">
        <w:rPr>
          <w:rFonts w:ascii="Arial" w:eastAsia="宋体" w:hAnsi="Arial" w:cs="Arial"/>
          <w:kern w:val="0"/>
          <w:szCs w:val="21"/>
        </w:rPr>
        <w:t>This approach combines knowledge from different fields of study. It requires methods from anthropology, cultural studies, and media production. Ströbele (2019) highlights the importance of using anthropology to understand the cultures shown in participatory documentaries. This helps make the process more reliable. It also reduces the risk of cultural misrepresentation.Participatory documentaries give cultural holders a chance to express themselves. They allow these individuals to share their culture from their own perspectives. This is different from traditional ethnographic documentaries. In those, cultural subjects are often observed passively. Participatory documentaries, on the other hand, involve cultural holders actively. They lead the storytelling process and ensure the narrative reflects their experiences. Zhuoyan (2023) notes that this method not only records cultural practices but also strengthens cultural identity.The collaborative nature of participatory documentaries matches modern cultural research trends. These trends promote fairness and recognize the importance of local knowledge. Participatory documentaries play two important roles. They showcase cultural practices and connect cultural holders with their audiences. By recording cultural activities and their meanings, they create a valuable record for the future. At the same time, the process of making these films is educational. It also promotes the exchange of knowledge. Ehrström et al. (2020) suggest that these projects can strengthen community bonds. They can also boost cultural pride and inspire young people to preserve their heritage.This study examines how participatory documentaries can support the preservation of intangible cultural heritage. It focuses on addressing challenges in passing heritage to future generations. Case studies and theoretical analysis are used to explore this approach. Participatory documentaries combine cultural preservation and storytelling. This creates a new platform for cultural holders to share their traditions.This method provides a practical way to protect cultural heritage today. It allows cultural knowledge to be shared and taught. It also focuses on the voices of cultural holders. As a result, participatory documentaries support a deeper understanding of intangible cultural heritage. They also help ensure its transmission to younger generations. The next section explains the theory behind this approach. It also explores its practical uses. This shows how participatory documentaries can bring new ideas to cultural preservation and storytelling.</w:t>
      </w:r>
    </w:p>
    <w:p w14:paraId="2BB23846" w14:textId="29E47CBE" w:rsidR="00076C3E" w:rsidRPr="008A3273" w:rsidRDefault="00076C3E" w:rsidP="008A3273">
      <w:pPr>
        <w:widowControl/>
        <w:spacing w:before="100" w:beforeAutospacing="1" w:after="100" w:afterAutospacing="1"/>
        <w:jc w:val="left"/>
        <w:rPr>
          <w:rFonts w:ascii="Arial" w:hAnsi="Arial" w:cs="Arial"/>
          <w:szCs w:val="21"/>
        </w:rPr>
      </w:pPr>
    </w:p>
    <w:p w14:paraId="6F25932B" w14:textId="77777777" w:rsidR="00076C3E" w:rsidRPr="00A86920" w:rsidRDefault="00076C3E" w:rsidP="00076C3E">
      <w:pPr>
        <w:rPr>
          <w:rFonts w:ascii="Arial" w:hAnsi="Arial" w:cs="Arial"/>
          <w:szCs w:val="21"/>
        </w:rPr>
      </w:pPr>
    </w:p>
    <w:p w14:paraId="0F8BCC3D" w14:textId="77777777" w:rsidR="00076C3E" w:rsidRPr="00A86920" w:rsidRDefault="00076C3E" w:rsidP="00076C3E">
      <w:pPr>
        <w:widowControl/>
        <w:jc w:val="left"/>
        <w:rPr>
          <w:rFonts w:ascii="Arial" w:eastAsia="宋体" w:hAnsi="Arial" w:cs="Arial"/>
          <w:color w:val="0E0E0E"/>
          <w:kern w:val="0"/>
          <w:sz w:val="23"/>
          <w:szCs w:val="23"/>
        </w:rPr>
      </w:pPr>
      <w:r w:rsidRPr="00A86920">
        <w:rPr>
          <w:rFonts w:ascii="Arial" w:eastAsia="宋体" w:hAnsi="Arial" w:cs="Arial"/>
          <w:b/>
          <w:bCs/>
          <w:color w:val="0E0E0E"/>
          <w:kern w:val="0"/>
          <w:sz w:val="23"/>
          <w:szCs w:val="23"/>
        </w:rPr>
        <w:t>2.The Differences Between Multidisciplinary, Interdisciplinary, and Transdisciplinary Approaches</w:t>
      </w:r>
    </w:p>
    <w:p w14:paraId="5827D052" w14:textId="66CDA4AD" w:rsidR="006470E5" w:rsidRPr="006470E5" w:rsidRDefault="00076C3E" w:rsidP="006470E5">
      <w:pPr>
        <w:widowControl/>
        <w:jc w:val="left"/>
        <w:rPr>
          <w:rFonts w:ascii="Arial" w:eastAsia="宋体" w:hAnsi="Arial" w:cs="Arial"/>
          <w:kern w:val="0"/>
          <w:szCs w:val="21"/>
        </w:rPr>
      </w:pPr>
      <w:r w:rsidRPr="00A86920">
        <w:rPr>
          <w:rFonts w:ascii="Arial" w:hAnsi="Arial" w:cs="Arial"/>
          <w:szCs w:val="21"/>
        </w:rPr>
        <w:t>Multidisciplinary, interdisciplinary, and transdisciplinary approaches represent different approaches to disciplinary research, and the three theories are distinguished by the way in which each utilises knowledge from different fields and the depth to which they address complex problems (Leavy, 2011). A multidisciplinary approach to research is one that combines researchers from different disciplines working together to solve a problem, but the disciplines are studied independently and the methods and theories are not cross-fertilised. For example, when studying the preservation of intangible cultural heritage, anthropologists may document the emergence and evolution of culture, while media scholars are concerned with the ways to present traditional culture. These studies are independent and do not form a unified research framework. Such an approach gives a lot of different perspectives to the research but lacks the ability to interoperate the effects brought by the research (Pohl &amp; Hadorn, 2008).An interdisciplinary approach to research goes a step further and promotes the joining up of disciplines and the integration of methods, theories, or concepts so that a more holistic understanding of the research problem can be gained. For example, in the i-Treasures project, pedagogical research can give direction to the design of virtual reality tools for teaching endangered traditional skills. The collaboration between pedagogy and media technology created a framework for research that a single discipline had not been able to achieve (Leavy, 2011). Transdisciplinary approaches are particularly important in the preservation of intangible cultural heritage because they can better respond to the dynamics of complex cultures by integrating different disciplinary perspectives (Jiarui Wu, 2021).</w:t>
      </w:r>
      <w:r w:rsidR="006470E5" w:rsidRPr="006470E5">
        <w:rPr>
          <w:rFonts w:ascii="Open Sans" w:hAnsi="Open Sans" w:cs="Open Sans"/>
          <w:color w:val="172B4D"/>
        </w:rPr>
        <w:t xml:space="preserve"> </w:t>
      </w:r>
      <w:r w:rsidR="006470E5" w:rsidRPr="006470E5">
        <w:rPr>
          <w:rFonts w:ascii="Arial" w:eastAsia="宋体" w:hAnsi="Arial" w:cs="Arial"/>
          <w:color w:val="172B4D"/>
          <w:kern w:val="0"/>
          <w:szCs w:val="21"/>
        </w:rPr>
        <w:t>Transdisciplinary approaches go beyond the limits of single disciplines. They combine knowledge from different fields to solve real-life problems. These methods involve working closely with people, like community members, to create practical and useful solutions. In participatory documentary studies, this approach goes a step further.</w:t>
      </w:r>
      <w:r w:rsidR="006470E5" w:rsidRPr="006470E5">
        <w:rPr>
          <w:rFonts w:ascii="Arial" w:eastAsia="宋体" w:hAnsi="Arial" w:cs="Arial"/>
          <w:color w:val="172B4D"/>
          <w:kern w:val="0"/>
          <w:szCs w:val="21"/>
          <w:shd w:val="clear" w:color="auto" w:fill="FFFFFF"/>
        </w:rPr>
        <w:t xml:space="preserve"> It makes cultural holders not just participants but also co-researchers. For example, the *Looking China* project gives local cultural holders the chance to tell their own stories. This approach preserves cultural heritage and tackles problems such as globalisation and the loss of local voices (Xu Shurui &amp; Lu Chao, 2017).</w:t>
      </w:r>
      <w:r w:rsidR="006470E5" w:rsidRPr="006470E5">
        <w:rPr>
          <w:rFonts w:ascii="Arial" w:eastAsia="宋体" w:hAnsi="Arial" w:cs="Arial"/>
          <w:color w:val="172B4D"/>
          <w:kern w:val="0"/>
          <w:szCs w:val="21"/>
        </w:rPr>
        <w:t xml:space="preserve"> The differences between transdisciplinary, interdisciplinary, and multidisciplinary methods lie in how they work together. Multidisciplinary methods bring in views from different fields but keep them separate. Interdisciplinary methods combine fields to form new ideas. Transdisciplinary methods remove boundaries between fields entirely.</w:t>
      </w:r>
      <w:r w:rsidR="006470E5" w:rsidRPr="006470E5">
        <w:rPr>
          <w:rFonts w:ascii="Arial" w:eastAsia="宋体" w:hAnsi="Arial" w:cs="Arial"/>
          <w:color w:val="172B4D"/>
          <w:kern w:val="0"/>
          <w:szCs w:val="21"/>
          <w:shd w:val="clear" w:color="auto" w:fill="FFFFFF"/>
        </w:rPr>
        <w:t xml:space="preserve"> They mix academic work with practical action to deal with social issues (Pohl &amp; Hadorn, 2008). This approach is especially useful for protecting intangible cultural heritage. Complex problems need solutions that include many perspectives (Ji, 2018).</w:t>
      </w:r>
    </w:p>
    <w:p w14:paraId="4368178C" w14:textId="0A6FCADC" w:rsidR="00076C3E" w:rsidRPr="00A86920" w:rsidRDefault="00076C3E" w:rsidP="00076C3E">
      <w:pPr>
        <w:rPr>
          <w:rFonts w:ascii="Arial" w:hAnsi="Arial" w:cs="Arial"/>
          <w:szCs w:val="21"/>
        </w:rPr>
      </w:pPr>
    </w:p>
    <w:bookmarkEnd w:id="0"/>
    <w:p w14:paraId="0B5C3DA3" w14:textId="77777777" w:rsidR="00076C3E" w:rsidRPr="00A86920" w:rsidRDefault="00076C3E" w:rsidP="00076C3E">
      <w:pPr>
        <w:rPr>
          <w:rFonts w:ascii="Arial" w:hAnsi="Arial" w:cs="Arial"/>
          <w:szCs w:val="21"/>
        </w:rPr>
      </w:pPr>
    </w:p>
    <w:p w14:paraId="6CB55FA4" w14:textId="7756C05B" w:rsidR="00076C3E" w:rsidRPr="00A86920" w:rsidRDefault="00076C3E" w:rsidP="00076C3E">
      <w:pPr>
        <w:widowControl/>
        <w:jc w:val="left"/>
        <w:rPr>
          <w:rFonts w:ascii="Arial" w:eastAsia="宋体" w:hAnsi="Arial" w:cs="Arial"/>
          <w:b/>
          <w:bCs/>
          <w:kern w:val="0"/>
          <w:sz w:val="24"/>
        </w:rPr>
      </w:pPr>
      <w:r w:rsidRPr="00A86920">
        <w:rPr>
          <w:rFonts w:ascii="Arial" w:eastAsia="宋体" w:hAnsi="Arial" w:cs="Arial"/>
          <w:b/>
          <w:bCs/>
          <w:kern w:val="0"/>
          <w:sz w:val="24"/>
        </w:rPr>
        <w:t xml:space="preserve">3.What </w:t>
      </w:r>
      <w:r w:rsidR="00276C60">
        <w:rPr>
          <w:rFonts w:ascii="Arial" w:eastAsia="宋体" w:hAnsi="Arial" w:cs="Arial"/>
          <w:b/>
          <w:bCs/>
          <w:kern w:val="0"/>
          <w:sz w:val="24"/>
        </w:rPr>
        <w:t>Transdisciplinary</w:t>
      </w:r>
      <w:r w:rsidRPr="00A86920">
        <w:rPr>
          <w:rFonts w:ascii="Arial" w:eastAsia="宋体" w:hAnsi="Arial" w:cs="Arial"/>
          <w:b/>
          <w:bCs/>
          <w:kern w:val="0"/>
          <w:sz w:val="24"/>
        </w:rPr>
        <w:t xml:space="preserve"> Approaches Can Achieve</w:t>
      </w:r>
    </w:p>
    <w:p w14:paraId="2E3947E3" w14:textId="7B2AF5BD" w:rsidR="00076C3E" w:rsidRPr="00A86920" w:rsidRDefault="00076C3E" w:rsidP="00A86920">
      <w:pPr>
        <w:rPr>
          <w:rFonts w:ascii="Arial" w:hAnsi="Arial" w:cs="Arial"/>
          <w:szCs w:val="21"/>
        </w:rPr>
      </w:pPr>
      <w:r w:rsidRPr="00A86920">
        <w:rPr>
          <w:rFonts w:ascii="Arial" w:hAnsi="Arial" w:cs="Arial"/>
          <w:szCs w:val="21"/>
        </w:rPr>
        <w:t xml:space="preserve">The complexity of the issue of </w:t>
      </w:r>
      <w:r w:rsidR="00EC0E1E">
        <w:rPr>
          <w:rFonts w:ascii="Arial" w:hAnsi="Arial" w:cs="Arial"/>
          <w:szCs w:val="21"/>
        </w:rPr>
        <w:t>protection</w:t>
      </w:r>
      <w:r w:rsidRPr="00A86920">
        <w:rPr>
          <w:rFonts w:ascii="Arial" w:hAnsi="Arial" w:cs="Arial"/>
          <w:szCs w:val="21"/>
        </w:rPr>
        <w:t xml:space="preserve"> intangible cultural heritage in the context of globalisation requires an </w:t>
      </w:r>
      <w:r w:rsidR="00276C60">
        <w:rPr>
          <w:rFonts w:ascii="Arial" w:hAnsi="Arial" w:cs="Arial"/>
          <w:szCs w:val="21"/>
        </w:rPr>
        <w:t>transdisciplinary</w:t>
      </w:r>
      <w:r w:rsidRPr="00A86920">
        <w:rPr>
          <w:rFonts w:ascii="Arial" w:hAnsi="Arial" w:cs="Arial"/>
          <w:szCs w:val="21"/>
        </w:rPr>
        <w:t xml:space="preserve"> approach, combining anthropological, sociological, media studies, and heritage conservation research methods. Traditional single-disciplinary research methods often struggle to address the diversity of complex cultural practices and their intergenerational transmission. By combining ethnographic and visual narrative research, participatory documentary strengthens the original voices of cultural holders and ensures the active participation of holders in heritage preservation activities, which in this way compensates for the inadequacy of the traditional documentary approach to narrative. The limitations of traditional single-disciplinary research methods in responding to the diverse needs of culture holders make it possible to adopt an </w:t>
      </w:r>
      <w:r w:rsidR="00276C60">
        <w:rPr>
          <w:rFonts w:ascii="Arial" w:hAnsi="Arial" w:cs="Arial"/>
          <w:szCs w:val="21"/>
        </w:rPr>
        <w:t>transdisciplinary</w:t>
      </w:r>
      <w:r w:rsidRPr="00A86920">
        <w:rPr>
          <w:rFonts w:ascii="Arial" w:hAnsi="Arial" w:cs="Arial"/>
          <w:szCs w:val="21"/>
        </w:rPr>
        <w:t xml:space="preserve"> approach. For example, there may be a greater focus on the documentation of cultural practices in the research field of anthropologists and narrative strategies explored as media studies. Combining these perspectives is essential to creating participatory frameworks that document ICH but also empower communities (Nofal, 2023). For example, the Terra Mosana project unites historians, archaeologists, and community members through participatory design workshops, fostering a shared understanding of regional heritage and responding to local needs (Nofal, 2023).</w:t>
      </w:r>
      <w:r w:rsidRPr="00A86920">
        <w:rPr>
          <w:rFonts w:ascii="Arial" w:eastAsia="宋体" w:hAnsi="Arial" w:cs="Arial"/>
          <w:kern w:val="0"/>
          <w:szCs w:val="21"/>
        </w:rPr>
        <w:t xml:space="preserve">Participatory documentary film can already be shown to be effective in providing culturally responsive solutions through many cases. For example, collaborations between Latin American filmmakers and indigenous populations have come together to create documentaries that serve as both an educational tool and a record of cultural traditions (Ginsburg, 1991). Collaborative projects such as these emphasise the importance of cultural self-expression in confronting the problems of cultural globalisation but also ensure that cultural narratives are ones that adequately reflect the lived experiences of the culture-holders. The rapid development of digital technology has further expanded the potential for participatory documentary to exist. For example, the CyArk heritage digitisation project uses advanced imaging technologies (such as LiDAR and virtual reality) to create immersive cultural experiences for the viewer, not only preserving cultural heritage but also facilitating its intergenerational transmission. These digital platforms both support global access and promote community engagement in the creation and maintenance of digital archives (Heritage Science, 2023). </w:t>
      </w:r>
    </w:p>
    <w:p w14:paraId="66879F56" w14:textId="5EA402C5" w:rsidR="00076C3E" w:rsidRPr="00A86920" w:rsidRDefault="00076C3E" w:rsidP="00076C3E">
      <w:pPr>
        <w:rPr>
          <w:rFonts w:ascii="Arial" w:hAnsi="Arial" w:cs="Arial"/>
          <w:szCs w:val="21"/>
        </w:rPr>
      </w:pPr>
      <w:r w:rsidRPr="00A86920">
        <w:rPr>
          <w:rFonts w:ascii="Arial" w:hAnsi="Arial" w:cs="Arial"/>
          <w:szCs w:val="21"/>
        </w:rPr>
        <w:t xml:space="preserve">The ethical issues of narrative and creative </w:t>
      </w:r>
      <w:r w:rsidR="00661A8E">
        <w:rPr>
          <w:rFonts w:ascii="Arial" w:hAnsi="Arial" w:cs="Arial"/>
          <w:szCs w:val="21"/>
        </w:rPr>
        <w:t>discourse</w:t>
      </w:r>
      <w:r w:rsidRPr="00A86920">
        <w:rPr>
          <w:rFonts w:ascii="Arial" w:hAnsi="Arial" w:cs="Arial"/>
          <w:szCs w:val="21"/>
        </w:rPr>
        <w:t xml:space="preserve">s are a major challenge in the preservation of intangible cultural heritage. Participatory documentary film mitigates these issues by handing over creative </w:t>
      </w:r>
      <w:r w:rsidR="00661A8E">
        <w:rPr>
          <w:rFonts w:ascii="Arial" w:hAnsi="Arial" w:cs="Arial"/>
          <w:szCs w:val="21"/>
        </w:rPr>
        <w:t>discourse</w:t>
      </w:r>
      <w:r w:rsidRPr="00A86920">
        <w:rPr>
          <w:rFonts w:ascii="Arial" w:hAnsi="Arial" w:cs="Arial"/>
          <w:szCs w:val="21"/>
        </w:rPr>
        <w:t xml:space="preserve">s to cultural holders, as illustrated in the framework of ‘visual sovereignty’ (Raheja, 2007). This approach empowers communities to shape their own narratives and ensures that their views are authentically expressed. The other side of the coin is to ensure the sustainability of heritage practices. </w:t>
      </w:r>
      <w:r w:rsidR="00276C60">
        <w:rPr>
          <w:rFonts w:ascii="Arial" w:hAnsi="Arial" w:cs="Arial"/>
          <w:szCs w:val="21"/>
        </w:rPr>
        <w:t>Transdisciplinary</w:t>
      </w:r>
      <w:r w:rsidRPr="00A86920">
        <w:rPr>
          <w:rFonts w:ascii="Arial" w:hAnsi="Arial" w:cs="Arial"/>
          <w:szCs w:val="21"/>
        </w:rPr>
        <w:t xml:space="preserve"> collaboration can counter this by combining education and film studies. It is mentioned in the relevant literature that participatory documentaries can attract the interest of the relevant inheritors by showcasing traditional crafts, which is viable in the cultural market, and also encourages the new younger generation to take an active part in the work of cultural preservation (Lenzerini, 2011). Furthermore, the introduction of educational psychology into participatory documentaries can help to address barriers to intergenerational learning and allow for a deep connection between young cultural heirs and their heritage.</w:t>
      </w:r>
    </w:p>
    <w:p w14:paraId="7BF89834" w14:textId="2A2A4ACB" w:rsidR="00076C3E" w:rsidRPr="00A86920" w:rsidRDefault="00076C3E" w:rsidP="00076C3E">
      <w:pPr>
        <w:rPr>
          <w:rFonts w:ascii="Arial" w:hAnsi="Arial" w:cs="Arial"/>
          <w:szCs w:val="21"/>
        </w:rPr>
      </w:pPr>
      <w:r w:rsidRPr="00A86920">
        <w:rPr>
          <w:rFonts w:ascii="Arial" w:hAnsi="Arial" w:cs="Arial"/>
          <w:szCs w:val="21"/>
        </w:rPr>
        <w:t xml:space="preserve">In order to be able to enhance the role of participatory documentaries in ICH preservation, the impact of new technologies such as artificial intelligence and different modes of communication on cultural expression can be explored in future studies. Strengthening the </w:t>
      </w:r>
      <w:r w:rsidR="00276C60">
        <w:rPr>
          <w:rFonts w:ascii="Arial" w:hAnsi="Arial" w:cs="Arial"/>
          <w:szCs w:val="21"/>
        </w:rPr>
        <w:t>transdisciplinary</w:t>
      </w:r>
      <w:r w:rsidRPr="00A86920">
        <w:rPr>
          <w:rFonts w:ascii="Arial" w:hAnsi="Arial" w:cs="Arial"/>
          <w:szCs w:val="21"/>
        </w:rPr>
        <w:t xml:space="preserve"> capacity of documentary filmmakers can bridge the gap between disciplines as well as make documentaries both culturally sensitive and methodologically rigorous.</w:t>
      </w:r>
    </w:p>
    <w:p w14:paraId="0AF40DA9" w14:textId="77777777" w:rsidR="00076C3E" w:rsidRPr="00A86920" w:rsidRDefault="00076C3E" w:rsidP="00076C3E">
      <w:pPr>
        <w:rPr>
          <w:rFonts w:ascii="Arial" w:hAnsi="Arial" w:cs="Arial"/>
          <w:szCs w:val="21"/>
        </w:rPr>
      </w:pPr>
    </w:p>
    <w:p w14:paraId="4FBCCF28" w14:textId="6E6E487E" w:rsidR="00076C3E" w:rsidRPr="00A86920" w:rsidRDefault="00076C3E" w:rsidP="00076C3E">
      <w:pPr>
        <w:widowControl/>
        <w:jc w:val="left"/>
        <w:rPr>
          <w:rFonts w:ascii="Arial" w:eastAsia="宋体" w:hAnsi="Arial" w:cs="Arial"/>
          <w:color w:val="0E0E0E"/>
          <w:kern w:val="0"/>
          <w:sz w:val="20"/>
          <w:szCs w:val="20"/>
        </w:rPr>
      </w:pPr>
      <w:r w:rsidRPr="00A86920">
        <w:rPr>
          <w:rFonts w:ascii="Arial" w:eastAsia="宋体" w:hAnsi="Arial" w:cs="Arial"/>
          <w:b/>
          <w:bCs/>
          <w:color w:val="0E0E0E"/>
          <w:kern w:val="0"/>
          <w:sz w:val="20"/>
          <w:szCs w:val="20"/>
        </w:rPr>
        <w:t xml:space="preserve">Employing </w:t>
      </w:r>
      <w:r w:rsidR="00276C60">
        <w:rPr>
          <w:rFonts w:ascii="Arial" w:eastAsia="宋体" w:hAnsi="Arial" w:cs="Arial"/>
          <w:b/>
          <w:bCs/>
          <w:color w:val="0E0E0E"/>
          <w:kern w:val="0"/>
          <w:sz w:val="20"/>
          <w:szCs w:val="20"/>
        </w:rPr>
        <w:t>Transdisciplinary</w:t>
      </w:r>
      <w:r w:rsidRPr="00A86920">
        <w:rPr>
          <w:rFonts w:ascii="Arial" w:eastAsia="宋体" w:hAnsi="Arial" w:cs="Arial"/>
          <w:b/>
          <w:bCs/>
          <w:color w:val="0E0E0E"/>
          <w:kern w:val="0"/>
          <w:sz w:val="20"/>
          <w:szCs w:val="20"/>
        </w:rPr>
        <w:t xml:space="preserve"> Methods in Research </w:t>
      </w:r>
    </w:p>
    <w:p w14:paraId="1964054E" w14:textId="227A274D" w:rsidR="00076C3E" w:rsidRPr="00A86920" w:rsidRDefault="00076C3E" w:rsidP="00076C3E">
      <w:pPr>
        <w:widowControl/>
        <w:jc w:val="left"/>
        <w:rPr>
          <w:rFonts w:ascii="Arial" w:eastAsia="宋体" w:hAnsi="Arial" w:cs="Arial"/>
          <w:kern w:val="0"/>
          <w:szCs w:val="21"/>
        </w:rPr>
      </w:pPr>
      <w:r w:rsidRPr="00A86920">
        <w:rPr>
          <w:rFonts w:ascii="Arial" w:eastAsia="宋体" w:hAnsi="Arial" w:cs="Arial"/>
          <w:color w:val="172B4D"/>
          <w:kern w:val="0"/>
          <w:szCs w:val="21"/>
          <w:shd w:val="clear" w:color="auto" w:fill="FFFFFF"/>
        </w:rPr>
        <w:t xml:space="preserve">An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approach becomes necessary when addressing the research issues of intergenerational transmission and cultural self-expression of Intangible Cultural Heritage (ICH). Traditional single disciplines have struggled to simultaneously address the complex realities of cultural documentation, preservation and empowerment. In this part of the thesis, then, it will be explored how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approaches such as participatory documentary, anthropology, cultural studies and psychology can be used to address the problems in research.The first issue in NRM is how to make the culture holder the primary narrator. The traditional approach is to document culture through the lens of an outside observer, which tends to lead to a loss of cultural authenticity, cultural homogenisation, and the ignoring of the voices of culture holders. The narrative approach of participatory documentary changes this state of affairs by empowering culture holders to take control of the narrative by involving them directly in the process of recording (Higgins, 2021). Some scholars have pointed out the need to move from passive cultural presentation to active co-creation, enabling culture holders to express their cultural heritage through audiovisual tools (Nichols, 2017). This approach fits with participatory design principles that emphasise the capacity for self-expression and shared ownership of outcomes (Hussain et al., 2012; Higgins, 2021). By handing over the camera to the cultural holder, the documentary becomes not only a tool for self-expression but also a medium for cultural empowerment, enabling the participants to fully express their own identities and nuances in their lived experiences.However, it is not enough to use participatory methods in addressing this research question, but it is also necessary to incorporate the help of an anthropological perspective in understanding cultural systems and identity construction. Anthropologist Clifford Geertz's 1973 theory of ‘deep description’ emphasises the in-depth study of cultural phenomena. Cultural studies scholar Stuart Hall (1996) further argues that identities are fluid and created by a combination of historical, social, and economic conditions. Introducing these theories into participatory documentary allows producers to recognise the diversity of identities that exist within a single cultural group. For example, recent studies of cultural transmission in marginalised communities have revealed tensions between traditional knowledge systems and modern cultural expressions (Smith &amp; Akagawa, 2019). Combining ethnographic methods such as genealogical research and cultural mapping allows participatory documentaries to present a more three-dimensional view of the real lives of culture holders (Geertz, 1973; Hall, 1996).</w:t>
      </w:r>
    </w:p>
    <w:p w14:paraId="462B4C08" w14:textId="4D20715E" w:rsidR="00076C3E" w:rsidRPr="00A86920" w:rsidRDefault="00076C3E" w:rsidP="00A86920">
      <w:pPr>
        <w:widowControl/>
        <w:jc w:val="left"/>
        <w:rPr>
          <w:rFonts w:ascii="Arial" w:eastAsia="宋体" w:hAnsi="Arial" w:cs="Arial"/>
          <w:kern w:val="0"/>
          <w:szCs w:val="21"/>
        </w:rPr>
      </w:pPr>
      <w:r w:rsidRPr="00A86920">
        <w:rPr>
          <w:rFonts w:ascii="Arial" w:eastAsia="宋体" w:hAnsi="Arial" w:cs="Arial"/>
          <w:color w:val="172B4D"/>
          <w:kern w:val="0"/>
          <w:szCs w:val="21"/>
          <w:shd w:val="clear" w:color="auto" w:fill="FFFFFF"/>
        </w:rPr>
        <w:t xml:space="preserve">In addition, participatory approaches must be attentive to the ethical challenges and power dynamics of cross-cultural research. Scholars have criticised the ‘extractive paradigm’ in traditional research, whereby cultural holders become objects of knowledge production rather than co-creators of knowledge (Smith, 2012). Participatory approaches work by fostering an interactive relationship between the researcher and the participants. Ethical issues are crucial in the study of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issues, including consent of cultural holders, cultural sensitivity, and avoidance of the ‘Hawthorne effect’ (i.e., participants changing their behaviour as a result of being observed) (Smith, 2012; Nichols, 2017). In order to address these issues, documentary filmmakers, anthropologists, and psychologists need to work together to design ethical frameworks that ensure that cultural holders are used as subjects and have cultural autonomy (Bergold &amp; Thomas, 2012).The incorporation of psychological theories further enhances the validity of non-heritage research. Educational psychology provides a different way of presenting the intergenerational transmission of culture. Research has shown that different narrative styles and visual media have a role in the study of intergenerational transmission, and they activate the learning process through multiple cognitive and affective pathways (Bruner, 1996; Bandura, 2001). In the context of difficulties in the transmission of non-heritage cultures, participatory documentaries record cultural skills in the form of videos, which have a narrative of authenticity and promote cultural transmission through the presentation of cultural holders (Smith &amp; Akagawa, 2019). Applying the principles of educational psychology can help solve problems such as intergenerational communication barriers and lack of awareness of heritage among the younger generation.</w:t>
      </w:r>
      <w:r w:rsidRPr="00A86920">
        <w:rPr>
          <w:rFonts w:ascii="Arial" w:hAnsi="Arial" w:cs="Arial"/>
        </w:rPr>
        <w:t xml:space="preserve">From a practical perspective, the combination of participatory research methods and emerging technologies and media platforms provides new ideas for NRM preservation.The rise of short-form video platforms such as YouTube and TikTok, through which culture-holders are able to share their cultural content to a global audience, democratises cultural communication and narratives (Higgins, 2021; Smith &amp; Akagawa, 2019). In recent studies, it has been shown that the short-form video format is effective in engaging younger audiences, as well as being able to preserve traditional crafts in the context of cultural globalisation (Liu, 2023). For example, projects showcasing non-heritage skills through live streaming have been remarkably successful, demonstrating the great potential of technology to ameliorate intergenerational and cultural differences (Liu, 2023). By incorporating participatory production methods in media studies through an </w:t>
      </w:r>
      <w:r w:rsidR="00276C60">
        <w:rPr>
          <w:rFonts w:ascii="Arial" w:hAnsi="Arial" w:cs="Arial"/>
        </w:rPr>
        <w:t>transdisciplinary</w:t>
      </w:r>
      <w:r w:rsidRPr="00A86920">
        <w:rPr>
          <w:rFonts w:ascii="Arial" w:hAnsi="Arial" w:cs="Arial"/>
        </w:rPr>
        <w:t xml:space="preserve"> approach, culture holders can make full use of short-form video platforms to facilitate the dissemination of culture and the realisation of self-cultural representations.Socio-economics is another key issue for culture holders. Research has shown that NRM often comes together with issues such as poverty, cultural marginalisation, and lack of resources (Smith &amp; Akagawa, 2019). Participatory documentary can serve as a vehicle to help cultural holders create economic profitability while preserving traditions. Scholars have found that the SDGs can be achieved through the co-creation of cultural products (e.g., books, films, exhibitions) (Hussain et al., 2012; Smith &amp; Akagawa, 2019). For example, projects that incorporate culinary traditions or crafts that successfully empower communities both generate economic income and increase social awareness of the culture (Higgins, 2021).</w:t>
      </w:r>
    </w:p>
    <w:p w14:paraId="0610AB5F" w14:textId="77777777" w:rsidR="00076C3E" w:rsidRPr="00A86920" w:rsidRDefault="00076C3E" w:rsidP="00076C3E">
      <w:pPr>
        <w:rPr>
          <w:rFonts w:ascii="Arial" w:hAnsi="Arial" w:cs="Arial"/>
        </w:rPr>
      </w:pPr>
    </w:p>
    <w:p w14:paraId="488B1488" w14:textId="1A52381C" w:rsidR="00076C3E" w:rsidRPr="00A86920" w:rsidRDefault="00076C3E" w:rsidP="00076C3E">
      <w:pPr>
        <w:pStyle w:val="p1"/>
        <w:rPr>
          <w:rFonts w:ascii="Arial" w:hAnsi="Arial" w:cs="Arial"/>
        </w:rPr>
      </w:pPr>
      <w:r w:rsidRPr="00A86920">
        <w:rPr>
          <w:rFonts w:ascii="Arial" w:hAnsi="Arial" w:cs="Arial"/>
          <w:b/>
          <w:bCs/>
        </w:rPr>
        <w:t xml:space="preserve">4.Fourth Section: </w:t>
      </w:r>
      <w:r w:rsidR="00962C19">
        <w:rPr>
          <w:rFonts w:ascii="Arial" w:hAnsi="Arial" w:cs="Arial"/>
          <w:b/>
          <w:bCs/>
        </w:rPr>
        <w:t xml:space="preserve">The Transdisciplinary </w:t>
      </w:r>
      <w:r w:rsidRPr="00A86920">
        <w:rPr>
          <w:rFonts w:ascii="Arial" w:hAnsi="Arial" w:cs="Arial"/>
          <w:b/>
          <w:bCs/>
        </w:rPr>
        <w:t xml:space="preserve"> Solutions to Address the Research Problem</w:t>
      </w:r>
    </w:p>
    <w:p w14:paraId="1A9F8804" w14:textId="24850B1B" w:rsidR="00076C3E" w:rsidRPr="00A86920" w:rsidRDefault="00076C3E" w:rsidP="00076C3E">
      <w:pPr>
        <w:rPr>
          <w:rFonts w:ascii="Arial" w:hAnsi="Arial" w:cs="Arial"/>
        </w:rPr>
      </w:pPr>
      <w:r w:rsidRPr="00A86920">
        <w:rPr>
          <w:rFonts w:ascii="Arial" w:hAnsi="Arial" w:cs="Arial"/>
        </w:rPr>
        <w:t xml:space="preserve">Participatory documentary as an </w:t>
      </w:r>
      <w:r w:rsidR="00276C60">
        <w:rPr>
          <w:rFonts w:ascii="Arial" w:hAnsi="Arial" w:cs="Arial"/>
        </w:rPr>
        <w:t>transdisciplinary</w:t>
      </w:r>
      <w:r w:rsidRPr="00A86920">
        <w:rPr>
          <w:rFonts w:ascii="Arial" w:hAnsi="Arial" w:cs="Arial"/>
        </w:rPr>
        <w:t xml:space="preserve"> approach has the potential to address the intergenerational transmission of intangible cultural heritage (ICH) and cultural self-expression. By combining approaches from the fields of anthropology, media studies, educational psychology, and cultural studies, we can compensate for the limitations of single-disciplinary research methods. The following explores how an </w:t>
      </w:r>
      <w:r w:rsidR="00276C60">
        <w:rPr>
          <w:rFonts w:ascii="Arial" w:hAnsi="Arial" w:cs="Arial"/>
        </w:rPr>
        <w:t>transdisciplinary</w:t>
      </w:r>
      <w:r w:rsidRPr="00A86920">
        <w:rPr>
          <w:rFonts w:ascii="Arial" w:hAnsi="Arial" w:cs="Arial"/>
        </w:rPr>
        <w:t xml:space="preserve"> framework can provide effective solutions by looking at the core issues of cultural holder empowerment, cultural self-expression, and intergenerational sustainability.</w:t>
      </w:r>
    </w:p>
    <w:p w14:paraId="7531B66D" w14:textId="69D063DD" w:rsidR="00076C3E" w:rsidRPr="00A86920" w:rsidRDefault="00076C3E" w:rsidP="00076C3E">
      <w:pPr>
        <w:rPr>
          <w:rFonts w:ascii="Arial" w:hAnsi="Arial" w:cs="Arial"/>
        </w:rPr>
      </w:pPr>
      <w:r w:rsidRPr="00A86920">
        <w:rPr>
          <w:rFonts w:ascii="Arial" w:hAnsi="Arial" w:cs="Arial"/>
        </w:rPr>
        <w:t xml:space="preserve">First, the lack of cultural self-expression often stems from the exclusion of cultural holders from decision-making processes. Such a problem is prevalent in intangible cultural heritage, and in practice it is common to see preservation and presentation models dominated by external forces. Research has shown that participatory approaches must actively involve cultural holders in the full process of framework design and decision-making (Vahtikari et al., 2021). Participatory documentary corresponds to this problem by giving the primary </w:t>
      </w:r>
      <w:r w:rsidR="00661A8E">
        <w:rPr>
          <w:rFonts w:ascii="Arial" w:hAnsi="Arial" w:cs="Arial"/>
        </w:rPr>
        <w:t>discourse</w:t>
      </w:r>
      <w:r w:rsidRPr="00A86920">
        <w:rPr>
          <w:rFonts w:ascii="Arial" w:hAnsi="Arial" w:cs="Arial"/>
        </w:rPr>
        <w:t xml:space="preserve">s of documentary creation to cultural holders, who are able to make autonomous decisions about the narrative content and the form of filming. This approach is in line with UNESCO's guidelines for the </w:t>
      </w:r>
      <w:r w:rsidR="00EC0E1E">
        <w:rPr>
          <w:rFonts w:ascii="Arial" w:hAnsi="Arial" w:cs="Arial"/>
        </w:rPr>
        <w:t>protection</w:t>
      </w:r>
      <w:r w:rsidRPr="00A86920">
        <w:rPr>
          <w:rFonts w:ascii="Arial" w:hAnsi="Arial" w:cs="Arial"/>
        </w:rPr>
        <w:t xml:space="preserve"> of intangible cultural heritage, which emphasise the importance of culture-holders in the documentation and </w:t>
      </w:r>
      <w:r w:rsidR="00EC0E1E">
        <w:rPr>
          <w:rFonts w:ascii="Arial" w:hAnsi="Arial" w:cs="Arial"/>
        </w:rPr>
        <w:t>protection</w:t>
      </w:r>
      <w:r w:rsidRPr="00A86920">
        <w:rPr>
          <w:rFonts w:ascii="Arial" w:hAnsi="Arial" w:cs="Arial"/>
        </w:rPr>
        <w:t xml:space="preserve"> process (UNESCO, 2003; Ehrström et al., 2021).</w:t>
      </w:r>
    </w:p>
    <w:p w14:paraId="0F305D8D" w14:textId="09F5E759" w:rsidR="00076C3E" w:rsidRPr="00A86920" w:rsidRDefault="00276C60" w:rsidP="00076C3E">
      <w:pPr>
        <w:rPr>
          <w:rFonts w:ascii="Arial" w:hAnsi="Arial" w:cs="Arial"/>
        </w:rPr>
      </w:pPr>
      <w:r>
        <w:rPr>
          <w:rFonts w:ascii="Arial" w:hAnsi="Arial" w:cs="Arial"/>
        </w:rPr>
        <w:t>Transdisciplinary</w:t>
      </w:r>
      <w:r w:rsidR="00076C3E" w:rsidRPr="00A86920">
        <w:rPr>
          <w:rFonts w:ascii="Arial" w:hAnsi="Arial" w:cs="Arial"/>
        </w:rPr>
        <w:t xml:space="preserve"> research approaches offer new ideas for addressing intergenerational transmission. For example, educational psychology provides theoretical support for the transmission of knowledge through active participation in interactive learning models (Vecco, 2010). The core problem of intergenerational transmission of intangible cultural heritage is the perceived disconnection of younger generations from traditional knowledge systems. Recent studies have shown that the application of multimedia tools, such as participatory documentaries, can enhance the interest in cultural knowledge and strengthen the sense of belonging among the new generation of transmitters (Hennessy et al., 2012). Completing cultural practices and traditions through visual narratives, participatory documentaries enable the younger generation to reconnect their identity with their cultural heritage in a way that satisfies their modern experience and carries traditional values.</w:t>
      </w:r>
    </w:p>
    <w:p w14:paraId="4D8197B4" w14:textId="77777777" w:rsidR="00076C3E" w:rsidRPr="00A86920" w:rsidRDefault="00076C3E" w:rsidP="00076C3E">
      <w:pPr>
        <w:rPr>
          <w:rFonts w:ascii="Arial" w:hAnsi="Arial" w:cs="Arial"/>
        </w:rPr>
      </w:pPr>
      <w:r w:rsidRPr="00A86920">
        <w:rPr>
          <w:rFonts w:ascii="Arial" w:hAnsi="Arial" w:cs="Arial"/>
        </w:rPr>
        <w:t>From an anthropological perspective, participatory documentary draws on ethnographic methods that emphasise co-creation and shared authority. This approach echoes postcolonial heritage studies' critique of modes of knowledge extraction (Smith &amp; Akagawa, 2019). By selecting multiple cultural holders to co-create a documentary, a single-perspective narrative can be avoided.Scholars such as Hall and Belter emphasise the fluidity of identity, arguing that cultural expression cannot be reduced to a static presentation (Hall, 1990; Belter, 2018). In terms of how to select multiple cultural holders, then, there is a need to ensure that participants of different generations, genders, and social backgrounds are selected so that a more comprehensive cultural narrative can be obtained.</w:t>
      </w:r>
    </w:p>
    <w:p w14:paraId="7FA5B80B" w14:textId="77777777" w:rsidR="00076C3E" w:rsidRPr="00A86920" w:rsidRDefault="00076C3E" w:rsidP="00076C3E">
      <w:pPr>
        <w:rPr>
          <w:rFonts w:ascii="Arial" w:hAnsi="Arial" w:cs="Arial"/>
        </w:rPr>
      </w:pPr>
    </w:p>
    <w:p w14:paraId="13926E2B" w14:textId="60142A6B" w:rsidR="00076C3E" w:rsidRPr="00A86920" w:rsidRDefault="00076C3E" w:rsidP="00076C3E">
      <w:pPr>
        <w:pStyle w:val="p1"/>
        <w:rPr>
          <w:rFonts w:ascii="Arial" w:hAnsi="Arial" w:cs="Arial"/>
        </w:rPr>
      </w:pPr>
      <w:r w:rsidRPr="00A86920">
        <w:rPr>
          <w:rFonts w:ascii="Arial" w:hAnsi="Arial" w:cs="Arial"/>
          <w:b/>
          <w:bCs/>
        </w:rPr>
        <w:t xml:space="preserve">5.Fifth Section: </w:t>
      </w:r>
      <w:r w:rsidR="00EC0E1E">
        <w:rPr>
          <w:rFonts w:ascii="Arial" w:hAnsi="Arial" w:cs="Arial" w:hint="eastAsia"/>
          <w:b/>
          <w:bCs/>
        </w:rPr>
        <w:t>The</w:t>
      </w:r>
      <w:r w:rsidR="00EC0E1E">
        <w:rPr>
          <w:rFonts w:ascii="Arial" w:hAnsi="Arial" w:cs="Arial"/>
          <w:b/>
          <w:bCs/>
        </w:rPr>
        <w:t xml:space="preserve"> </w:t>
      </w:r>
      <w:r w:rsidR="00EC0E1E">
        <w:rPr>
          <w:rFonts w:ascii="Arial" w:hAnsi="Arial" w:cs="Arial" w:hint="eastAsia"/>
          <w:b/>
          <w:bCs/>
        </w:rPr>
        <w:t>Transdisciplinary</w:t>
      </w:r>
      <w:r w:rsidRPr="00A86920">
        <w:rPr>
          <w:rFonts w:ascii="Arial" w:hAnsi="Arial" w:cs="Arial" w:hint="eastAsia"/>
          <w:b/>
          <w:bCs/>
        </w:rPr>
        <w:t xml:space="preserve"> </w:t>
      </w:r>
      <w:r w:rsidRPr="00A86920">
        <w:rPr>
          <w:rFonts w:ascii="Arial" w:hAnsi="Arial" w:cs="Arial"/>
          <w:b/>
          <w:bCs/>
        </w:rPr>
        <w:t>Applications of Participatory Documentary in Cultural Heritage</w:t>
      </w:r>
    </w:p>
    <w:p w14:paraId="5338A52F" w14:textId="77777777" w:rsidR="00076C3E" w:rsidRPr="00A86920" w:rsidRDefault="00076C3E" w:rsidP="00076C3E">
      <w:pPr>
        <w:rPr>
          <w:rFonts w:ascii="Arial" w:hAnsi="Arial" w:cs="Arial"/>
        </w:rPr>
      </w:pPr>
      <w:r w:rsidRPr="00A86920">
        <w:rPr>
          <w:rFonts w:ascii="Arial" w:hAnsi="Arial" w:cs="Arial"/>
        </w:rPr>
        <w:t>Participatory methods also encounter ethical issues in filming, such as observer influence (the Hawthorne effect), which can be resolved through fieldwork or negotiated planning with the cultural holders. Cultural studies and media ethics provide assistance in addressing these issues, for example by building trust with participants through transparent and collaborative approaches (Pink, 2007). Ethics also addresses shifts in power, especially when culture holders take on both narrative and creative roles. It is by addressing ethical issues through collaboration that researchers can ensure that the narrative can be truly empowered to the participants during the filming process, rather than reproducing the traditional structure of a documentary film (Ehrström et al., 2021).</w:t>
      </w:r>
    </w:p>
    <w:p w14:paraId="3F25E918" w14:textId="77777777" w:rsidR="00076C3E" w:rsidRPr="00A86920" w:rsidRDefault="00076C3E" w:rsidP="00076C3E">
      <w:pPr>
        <w:rPr>
          <w:rFonts w:ascii="Arial" w:hAnsi="Arial" w:cs="Arial"/>
        </w:rPr>
      </w:pPr>
      <w:r w:rsidRPr="00A86920">
        <w:rPr>
          <w:rFonts w:ascii="Arial" w:hAnsi="Arial" w:cs="Arial"/>
        </w:rPr>
        <w:t>Additionally, combining marketing and media studies can help to address the existential difficulties faced by culture holders. Economic issues remain a major obstacle for culture holders and can affect their focus on cultural heritage (Kreps, 2009). Participatory documentary is not only a tool for cultural expression but also a medium for cultural advocacy and economic empowerment. For example, case studies in Aboriginal communities have shown that the promotion of cultural tourism through documentaries provides economic gains and economic incentives for cultural transmission (Hennessy et al., 2012).</w:t>
      </w:r>
    </w:p>
    <w:p w14:paraId="2C6C2293" w14:textId="14FB6056" w:rsidR="00076C3E" w:rsidRPr="00A86920" w:rsidRDefault="00076C3E" w:rsidP="00076C3E">
      <w:pPr>
        <w:widowControl/>
        <w:jc w:val="left"/>
        <w:rPr>
          <w:rFonts w:ascii="Arial" w:eastAsia="宋体" w:hAnsi="Arial" w:cs="Arial"/>
          <w:kern w:val="0"/>
          <w:szCs w:val="21"/>
        </w:rPr>
      </w:pPr>
      <w:r w:rsidRPr="00A86920">
        <w:rPr>
          <w:rFonts w:ascii="Arial" w:eastAsia="宋体" w:hAnsi="Arial" w:cs="Arial"/>
          <w:color w:val="172B4D"/>
          <w:kern w:val="0"/>
          <w:szCs w:val="21"/>
          <w:shd w:val="clear" w:color="auto" w:fill="FFFFFF"/>
        </w:rPr>
        <w:t xml:space="preserve">The participatory documentary format has been used extensively in the </w:t>
      </w:r>
      <w:r w:rsidR="00EC0E1E">
        <w:rPr>
          <w:rFonts w:ascii="Arial" w:eastAsia="宋体" w:hAnsi="Arial" w:cs="Arial"/>
          <w:color w:val="172B4D"/>
          <w:kern w:val="0"/>
          <w:szCs w:val="21"/>
          <w:shd w:val="clear" w:color="auto" w:fill="FFFFFF"/>
        </w:rPr>
        <w:t>protection</w:t>
      </w:r>
      <w:r w:rsidRPr="00A86920">
        <w:rPr>
          <w:rFonts w:ascii="Arial" w:eastAsia="宋体" w:hAnsi="Arial" w:cs="Arial"/>
          <w:color w:val="172B4D"/>
          <w:kern w:val="0"/>
          <w:szCs w:val="21"/>
          <w:shd w:val="clear" w:color="auto" w:fill="FFFFFF"/>
        </w:rPr>
        <w:t xml:space="preserve"> of intangible cultural heritage (ICH). Issues such as intergenerational transmission, cultural self-expression, and sustainability can be addressed using an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approach. Practical examples can be used to understand the effects of participatory approaches in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cooperation and the implications for cultural heritage </w:t>
      </w:r>
      <w:r w:rsidR="00EC0E1E">
        <w:rPr>
          <w:rFonts w:ascii="Arial" w:eastAsia="宋体" w:hAnsi="Arial" w:cs="Arial"/>
          <w:color w:val="172B4D"/>
          <w:kern w:val="0"/>
          <w:szCs w:val="21"/>
          <w:shd w:val="clear" w:color="auto" w:fill="FFFFFF"/>
        </w:rPr>
        <w:t>protection</w:t>
      </w:r>
      <w:r w:rsidRPr="00A86920">
        <w:rPr>
          <w:rFonts w:ascii="Arial" w:eastAsia="宋体" w:hAnsi="Arial" w:cs="Arial"/>
          <w:color w:val="172B4D"/>
          <w:kern w:val="0"/>
          <w:szCs w:val="21"/>
          <w:shd w:val="clear" w:color="auto" w:fill="FFFFFF"/>
        </w:rPr>
        <w:t xml:space="preserve"> practices. A typical example is the ‘Looking China’ project, which combines international young filmmakers and local NGOs in China to produce short documentaries. The project is about capturing intangible cultural heritage practices through a first-person perspective while allowing the intangible heritage owner to take the lead in the narrative. The diversity of Chinese culture is showcased in this film, encouraging new filmmakers to explore new techniques in cross-cultural narratives on an ongoing basis. The success of this project demonstrates the potential of participatory filmmaking in amplifying the voices of cultural holders and presenting localised perspectives to a global audience (Hennessy et al., 2012; Frontiers, 2023). Another representative case is the Greek interactive documentary project New Life. The film uses digital narrative tools to document local cultural heritage. Through different multimedia techniques and current digital technologies, viewers can become more aware of participating in the cultural narrative Seven years of analysing online data have shown that this interactive approach has yielded significant results in terms of sustained audience engagement and awareness-raising on cultural heritage preservation. This project highlights the importance of combining participatory practices and technology in enhancing the accessibility and sustainability of cultural heritage (Kotsakis, 2021). The Noongar project in Australia was an </w:t>
      </w:r>
      <w:r w:rsidR="00276C60">
        <w:rPr>
          <w:rFonts w:ascii="Arial" w:eastAsia="宋体" w:hAnsi="Arial" w:cs="Arial"/>
          <w:color w:val="172B4D"/>
          <w:kern w:val="0"/>
          <w:szCs w:val="21"/>
          <w:shd w:val="clear" w:color="auto" w:fill="FFFFFF"/>
        </w:rPr>
        <w:t>transdisciplinary</w:t>
      </w:r>
      <w:r w:rsidRPr="00A86920">
        <w:rPr>
          <w:rFonts w:ascii="Arial" w:eastAsia="宋体" w:hAnsi="Arial" w:cs="Arial"/>
          <w:color w:val="172B4D"/>
          <w:kern w:val="0"/>
          <w:szCs w:val="21"/>
          <w:shd w:val="clear" w:color="auto" w:fill="FFFFFF"/>
        </w:rPr>
        <w:t xml:space="preserve"> collaboration in which Aboriginal people and researchers worked together to document kinship-based cultural practices. The participatory approach ensures that culture holders have some ownership of how cultural heritage is represented. The participatory documentary combines anthropological perspectives and participatory research methods to provide new culture holders with a relatively accurate record of knowledge transmission. The importance of combining cultural heritage knowledge systems and participatory methods by building a relational framework for passing on culture (Taylor et al., 2020).</w:t>
      </w:r>
    </w:p>
    <w:p w14:paraId="4B77279C" w14:textId="7449429F" w:rsidR="00076C3E" w:rsidRPr="00A86920" w:rsidRDefault="00076C3E" w:rsidP="00076C3E">
      <w:pPr>
        <w:rPr>
          <w:rFonts w:ascii="Arial" w:hAnsi="Arial" w:cs="Arial"/>
          <w:szCs w:val="21"/>
        </w:rPr>
      </w:pPr>
      <w:r w:rsidRPr="00A86920">
        <w:rPr>
          <w:rFonts w:ascii="Arial" w:hAnsi="Arial" w:cs="Arial"/>
          <w:szCs w:val="21"/>
        </w:rPr>
        <w:t xml:space="preserve">This collaborative model in participatory documentary research demonstrates how local cultures, public institutions, and private media can work together to manage cultural heritage. For example, participatory approaches to the restoration and management of cultural heritage not only give local communities a sense of property </w:t>
      </w:r>
      <w:r w:rsidR="00661A8E">
        <w:rPr>
          <w:rFonts w:ascii="Arial" w:hAnsi="Arial" w:cs="Arial"/>
          <w:szCs w:val="21"/>
        </w:rPr>
        <w:t>discourse</w:t>
      </w:r>
      <w:r w:rsidRPr="00A86920">
        <w:rPr>
          <w:rFonts w:ascii="Arial" w:hAnsi="Arial" w:cs="Arial"/>
          <w:szCs w:val="21"/>
        </w:rPr>
        <w:t>s but also ensure the sustainability of cultural practices through long-term collaboration. By considering cultural heritage as a ‘public good’, these governance frameworks encourage collective responsibility and long-term conservation, which is important for both tangible and intangible cultural heritage (Vahtikari et al., 2021).</w:t>
      </w:r>
    </w:p>
    <w:p w14:paraId="35376D14" w14:textId="151FE0F8" w:rsidR="00076C3E" w:rsidRPr="00A86920" w:rsidRDefault="00076C3E" w:rsidP="00076C3E">
      <w:pPr>
        <w:rPr>
          <w:rFonts w:ascii="Arial" w:hAnsi="Arial" w:cs="Arial"/>
          <w:szCs w:val="21"/>
        </w:rPr>
      </w:pPr>
      <w:r w:rsidRPr="00A86920">
        <w:rPr>
          <w:rFonts w:ascii="Arial" w:hAnsi="Arial" w:cs="Arial"/>
          <w:szCs w:val="21"/>
        </w:rPr>
        <w:t xml:space="preserve">Participatory documentaries have also been effective in addressing the challenges of intergenerational learning. For example, digital platforms such as YouTube and TikTok are already effective tools that are now used by everyone to present short films on ICH. Short videos about traditional crafts or ethnic rituals are very popular among young audiences. A study has shown that broadcasting ICH skills in the form of short videos is highly appealing to young people, as it promotes intergenerational transmission and also preserves cultural authenticity (Liu, 2023). In addition, participatory documentary has gone far beyond mere cultural preservation by creating opportunities for economic development for cultural holders. A study of indigenous communities in Latin America showed that documentaries showcasing traditional crafts can help increase local revenue from tourism. Such an approach can provide an economic basis for culture holders to continue to practice and pass on cultural knowledge, demonstrating how participatory approaches can address the tension between the development and inheritance of traditional culture and socio-economics in the context of globalisation (Hennessy et al., 2012). Another example of </w:t>
      </w:r>
      <w:r w:rsidR="00276C60">
        <w:rPr>
          <w:rFonts w:ascii="Arial" w:hAnsi="Arial" w:cs="Arial"/>
          <w:szCs w:val="21"/>
        </w:rPr>
        <w:t>transdisciplinary</w:t>
      </w:r>
      <w:r w:rsidRPr="00A86920">
        <w:rPr>
          <w:rFonts w:ascii="Arial" w:hAnsi="Arial" w:cs="Arial"/>
          <w:szCs w:val="21"/>
        </w:rPr>
        <w:t xml:space="preserve"> research, on the other hand, is the inclusion of educational psychology in participatory media. The UNESCO-supported i-Treasures project uses a multimodal approach to disseminate traditional culture through virtual reality technology and participatory media. The project increases the effectiveness of cultural interaction through new technologies that change the process of uni-teaching into an interactive learning process. It demonstrates the value of combining participatory documentary with advanced technology (IEEE Xplore, 2023).</w:t>
      </w:r>
    </w:p>
    <w:p w14:paraId="2A607734" w14:textId="0B893134" w:rsidR="00076C3E" w:rsidRPr="00A86920" w:rsidRDefault="00076C3E" w:rsidP="00076C3E">
      <w:pPr>
        <w:rPr>
          <w:rFonts w:ascii="Arial" w:hAnsi="Arial" w:cs="Arial"/>
          <w:szCs w:val="21"/>
        </w:rPr>
      </w:pPr>
      <w:r w:rsidRPr="00A86920">
        <w:rPr>
          <w:rFonts w:ascii="Arial" w:hAnsi="Arial" w:cs="Arial"/>
          <w:szCs w:val="21"/>
        </w:rPr>
        <w:t xml:space="preserve">Participatory methods provide a reliable ethical framework for cultural expression. By engaging cultural holders as co-creators of a documentary film, it reduces the risk of cultural misunderstanding and ensures that the narrative authentically reflects their way of life. Collaborative filmmaking with cultural holders in a participatory approach proves that giving cultural holders control of the narrative reduces cultural bias and enhances the authenticity of the documentary. Ethical considerations such as how to be able to gain consent from cultural holders and build trust in filming are an important part of these practices and align with theories of practice in cultural studies and anthropology (Pink, 2007). With these </w:t>
      </w:r>
      <w:r w:rsidR="00276C60">
        <w:rPr>
          <w:rFonts w:ascii="Arial" w:hAnsi="Arial" w:cs="Arial"/>
          <w:szCs w:val="21"/>
        </w:rPr>
        <w:t>transdisciplinary</w:t>
      </w:r>
      <w:r w:rsidRPr="00A86920">
        <w:rPr>
          <w:rFonts w:ascii="Arial" w:hAnsi="Arial" w:cs="Arial"/>
          <w:szCs w:val="21"/>
        </w:rPr>
        <w:t xml:space="preserve"> approaches, participatory documentary is not singularly about preserving intangible cultural heritage but, more importantly, can provide a platform for cultural exchange, cultural empowerment, and economic support for sustainability. These cases emphasise the potential of </w:t>
      </w:r>
      <w:r w:rsidR="00276C60">
        <w:rPr>
          <w:rFonts w:ascii="Arial" w:hAnsi="Arial" w:cs="Arial"/>
          <w:szCs w:val="21"/>
        </w:rPr>
        <w:t>transdisciplinary</w:t>
      </w:r>
      <w:r w:rsidRPr="00A86920">
        <w:rPr>
          <w:rFonts w:ascii="Arial" w:hAnsi="Arial" w:cs="Arial"/>
          <w:szCs w:val="21"/>
        </w:rPr>
        <w:t xml:space="preserve"> approaches in addressing the challenges faced by culture holders and ensuring the continuity of their traditions.</w:t>
      </w:r>
    </w:p>
    <w:p w14:paraId="51C9BEAF" w14:textId="77777777" w:rsidR="00076C3E" w:rsidRPr="00A86920" w:rsidRDefault="00076C3E" w:rsidP="00076C3E">
      <w:pPr>
        <w:rPr>
          <w:rFonts w:ascii="Arial" w:hAnsi="Arial" w:cs="Arial"/>
          <w:szCs w:val="21"/>
        </w:rPr>
      </w:pPr>
    </w:p>
    <w:p w14:paraId="43A533A3" w14:textId="77777777" w:rsidR="00076C3E" w:rsidRPr="00A86920" w:rsidRDefault="00076C3E" w:rsidP="00076C3E">
      <w:pPr>
        <w:rPr>
          <w:rFonts w:ascii="Arial" w:hAnsi="Arial" w:cs="Arial"/>
          <w:b/>
          <w:bCs/>
          <w:szCs w:val="21"/>
        </w:rPr>
      </w:pPr>
      <w:r w:rsidRPr="00A86920">
        <w:rPr>
          <w:rFonts w:ascii="Arial" w:hAnsi="Arial" w:cs="Arial"/>
          <w:b/>
          <w:bCs/>
          <w:szCs w:val="21"/>
        </w:rPr>
        <w:t>6.Conclusion</w:t>
      </w:r>
    </w:p>
    <w:p w14:paraId="33BADBEB" w14:textId="6E49CA46" w:rsidR="00076C3E" w:rsidRPr="00D55D01" w:rsidRDefault="00076C3E" w:rsidP="00076C3E">
      <w:pPr>
        <w:rPr>
          <w:rFonts w:ascii="Arial" w:hAnsi="Arial" w:cs="Arial"/>
          <w:szCs w:val="21"/>
        </w:rPr>
      </w:pPr>
      <w:r w:rsidRPr="00A86920">
        <w:rPr>
          <w:rFonts w:ascii="Arial" w:hAnsi="Arial" w:cs="Arial"/>
          <w:szCs w:val="21"/>
        </w:rPr>
        <w:t xml:space="preserve">Participatory documentary film has been proven to be an effective method for </w:t>
      </w:r>
      <w:r w:rsidR="00EC0E1E">
        <w:rPr>
          <w:rFonts w:ascii="Arial" w:hAnsi="Arial" w:cs="Arial"/>
          <w:szCs w:val="21"/>
        </w:rPr>
        <w:t>protection</w:t>
      </w:r>
      <w:r w:rsidRPr="00A86920">
        <w:rPr>
          <w:rFonts w:ascii="Arial" w:hAnsi="Arial" w:cs="Arial"/>
          <w:szCs w:val="21"/>
        </w:rPr>
        <w:t xml:space="preserve"> intangible cultural heritage (ICH) in many existing cases. It is also an </w:t>
      </w:r>
      <w:r w:rsidR="00276C60">
        <w:rPr>
          <w:rFonts w:ascii="Arial" w:hAnsi="Arial" w:cs="Arial"/>
          <w:szCs w:val="21"/>
        </w:rPr>
        <w:t>transdisciplinary</w:t>
      </w:r>
      <w:r w:rsidRPr="00A86920">
        <w:rPr>
          <w:rFonts w:ascii="Arial" w:hAnsi="Arial" w:cs="Arial"/>
          <w:szCs w:val="21"/>
        </w:rPr>
        <w:t xml:space="preserve"> research model that combines a number of disciplines, such as anthropology, media studies, and educational psychology, to address issues that arise in research. This </w:t>
      </w:r>
      <w:r w:rsidR="00276C60">
        <w:rPr>
          <w:rFonts w:ascii="Arial" w:hAnsi="Arial" w:cs="Arial"/>
          <w:szCs w:val="21"/>
        </w:rPr>
        <w:t>transdisciplinary</w:t>
      </w:r>
      <w:r w:rsidRPr="00A86920">
        <w:rPr>
          <w:rFonts w:ascii="Arial" w:hAnsi="Arial" w:cs="Arial"/>
          <w:szCs w:val="21"/>
        </w:rPr>
        <w:t xml:space="preserve"> approach can help address complex issues of cultural expression, intergenerational transmission, and cultural sustainability. The advantage of participatory documentary is that it can give narrative </w:t>
      </w:r>
      <w:r w:rsidR="00661A8E">
        <w:rPr>
          <w:rFonts w:ascii="Arial" w:hAnsi="Arial" w:cs="Arial"/>
          <w:szCs w:val="21"/>
        </w:rPr>
        <w:t>discourse</w:t>
      </w:r>
      <w:r w:rsidRPr="00A86920">
        <w:rPr>
          <w:rFonts w:ascii="Arial" w:hAnsi="Arial" w:cs="Arial"/>
          <w:szCs w:val="21"/>
        </w:rPr>
        <w:t xml:space="preserve">s to the culture holders so that the content of traditional culture can be expressed more directly. When culture holders are involved in the production of a documentary film, they are able to revisit their own traditional culture and deepen their understanding of it. This kind of participatory production can enhance their motivation to preserve and disseminate their traditional culture. For example, the ‘Look at China’ project involves young international filmmakers working with local culture holders. The project helps the culture holders to express their own stories, while at the same time showcasing their culture to a global audience. The participation of these culture holders ensures the authenticity of the narrative (Frontiers, 2023). Another advantage of participatory documentary is the ability to get young people interested in its approach. The articulation of traditional culture in the form of storytelling in the form of showing short films is more appealing to watch than written transcripts. When young people see their culture presented in modern media, such as in short films or social media videos, they develop a stronger sense of identity with their culture. A study of data from short video platforms such as TikTok showed that videos showcasing traditional crafts attracted millions of young viewers. Such an approach preserves traditional cultural knowledge and is formal enough to cause young people to want to learn more about their cultural roots (Liu, 2023). In addition to showcasing traditional culture, participatory documentaries can also bring some economic benefits. Culture holders can show their traditional crafts to tourists and sell related cultural products through documentaries. For example, some aboriginal groups use participatory documentaries to promote their handicrafts and local traditional culture, which can attract buyers and tourists to promote the development of tourism and bring economic benefits, as well as inspire the younger generation to continue to pass on their culture (IEEE Xplore, 2023). At the same time, participatory documentary also faces challenges. In some relatively remote areas, access to technical equipment is a problem. Without a video camera or the Internet, it is difficult to document and disseminate their traditional culture. Ethical issues are also very, very common in filming. Documentary filmmakers must ensure that the culture holders take ownership of the narrative throughout the filming process and that the holders are able to act in front of the camera as if they were living their daily lives without deliberately expressing a marketable culture. Misunderstanding or denying culture holders their </w:t>
      </w:r>
      <w:r w:rsidR="00661A8E">
        <w:rPr>
          <w:rFonts w:ascii="Arial" w:hAnsi="Arial" w:cs="Arial"/>
          <w:szCs w:val="21"/>
        </w:rPr>
        <w:t>discourse</w:t>
      </w:r>
      <w:r w:rsidRPr="00A86920">
        <w:rPr>
          <w:rFonts w:ascii="Arial" w:hAnsi="Arial" w:cs="Arial"/>
          <w:szCs w:val="21"/>
        </w:rPr>
        <w:t xml:space="preserve">s to the cultural narrative can be detrimental to the final presentation of the culture. Addressing these fundamental issues requires pre-filming planning and adequate communication. The </w:t>
      </w:r>
      <w:r w:rsidR="00276C60">
        <w:rPr>
          <w:rFonts w:ascii="Arial" w:hAnsi="Arial" w:cs="Arial"/>
          <w:szCs w:val="21"/>
        </w:rPr>
        <w:t>transdisciplinary</w:t>
      </w:r>
      <w:r w:rsidRPr="00A86920">
        <w:rPr>
          <w:rFonts w:ascii="Arial" w:hAnsi="Arial" w:cs="Arial"/>
          <w:szCs w:val="21"/>
        </w:rPr>
        <w:t xml:space="preserve"> nature of participatory documentary adds to its value. Educational psychology provides tools for young people's learning culture. Media studies demonstrate how modern technology can be used to broaden the audience for participatory documentaries. Combining these fields ensures that the approach covers the full range of issues in participatory documentary. For example, the project ‘i-Treasures’ uses virtual reality to document cultural traditions that are being lost. The combination of modern technological techniques and participatory media preserves cultural heritage in a new way (IEEE Xplore, 2023). Participatory documentary can be proven to be an effective tool for preserving intangible cultural heritage. It empowers the narrative </w:t>
      </w:r>
      <w:r w:rsidR="00661A8E">
        <w:rPr>
          <w:rFonts w:ascii="Arial" w:hAnsi="Arial" w:cs="Arial"/>
          <w:szCs w:val="21"/>
        </w:rPr>
        <w:t>discourse</w:t>
      </w:r>
      <w:r w:rsidRPr="00A86920">
        <w:rPr>
          <w:rFonts w:ascii="Arial" w:hAnsi="Arial" w:cs="Arial"/>
          <w:szCs w:val="21"/>
        </w:rPr>
        <w:t>s of filming to the culture holders, attracts the younger generation of cultures to learn and continue to integrate these cultural traditions into their lives, and brings some economic benefits. At the same time, it combines the strengths of several disciplines, making it a comprehensive approach. Despite the challenges, they can be overcome with careful planning and support. Through sustained efforts, participatory documentary will play an important role in the future of cultural heritage preservation.</w:t>
      </w:r>
    </w:p>
    <w:bookmarkEnd w:id="1"/>
    <w:p w14:paraId="5F664D67" w14:textId="3C41DFFE" w:rsidR="00076C3E" w:rsidRDefault="00076C3E"/>
    <w:p w14:paraId="63F13788" w14:textId="77777777" w:rsidR="00893064" w:rsidRDefault="00893064" w:rsidP="00893064">
      <w:pPr>
        <w:pStyle w:val="p1"/>
        <w:rPr>
          <w:rFonts w:hint="eastAsia"/>
        </w:rPr>
      </w:pPr>
      <w:r>
        <w:rPr>
          <w:b/>
          <w:bCs/>
        </w:rPr>
        <w:t>References</w:t>
      </w:r>
    </w:p>
    <w:p w14:paraId="37EC532B" w14:textId="77777777" w:rsidR="00893064" w:rsidRDefault="00893064" w:rsidP="00893064">
      <w:pPr>
        <w:pStyle w:val="p2"/>
        <w:rPr>
          <w:rFonts w:hint="eastAsia"/>
        </w:rPr>
      </w:pPr>
      <w:r>
        <w:rPr>
          <w:rStyle w:val="apple-tab-span"/>
        </w:rPr>
        <w:tab/>
      </w:r>
      <w:r>
        <w:t>1.</w:t>
      </w:r>
      <w:r>
        <w:rPr>
          <w:rStyle w:val="apple-tab-span"/>
        </w:rPr>
        <w:tab/>
      </w:r>
      <w:r>
        <w:t xml:space="preserve">Leavy, P. (2011). </w:t>
      </w:r>
      <w:r>
        <w:rPr>
          <w:i/>
          <w:iCs/>
        </w:rPr>
        <w:t>Essentials of Transdisciplinary Research: Using Problem-Centered Methodologies</w:t>
      </w:r>
      <w:r>
        <w:t>. Walnut Creek, CA: Left Coast Press.</w:t>
      </w:r>
    </w:p>
    <w:p w14:paraId="003F6EA5" w14:textId="77777777" w:rsidR="00893064" w:rsidRDefault="00893064" w:rsidP="00893064">
      <w:pPr>
        <w:pStyle w:val="p2"/>
        <w:rPr>
          <w:rFonts w:hint="eastAsia"/>
        </w:rPr>
      </w:pPr>
      <w:r>
        <w:rPr>
          <w:rStyle w:val="apple-tab-span"/>
        </w:rPr>
        <w:tab/>
      </w:r>
      <w:r>
        <w:t>2.</w:t>
      </w:r>
      <w:r>
        <w:rPr>
          <w:rStyle w:val="apple-tab-span"/>
        </w:rPr>
        <w:tab/>
      </w:r>
      <w:r>
        <w:t xml:space="preserve">Pohl, C. and Hadorn, G. H. (2008). Methodological challenges of transdisciplinary research. </w:t>
      </w:r>
      <w:r>
        <w:rPr>
          <w:i/>
          <w:iCs/>
        </w:rPr>
        <w:t>Natures Sciences Sociétés</w:t>
      </w:r>
      <w:r>
        <w:t>, 16(2), pp. 111–121.</w:t>
      </w:r>
    </w:p>
    <w:p w14:paraId="1C845123" w14:textId="77777777" w:rsidR="00893064" w:rsidRDefault="00893064" w:rsidP="00893064">
      <w:pPr>
        <w:pStyle w:val="p2"/>
        <w:rPr>
          <w:rFonts w:hint="eastAsia"/>
        </w:rPr>
      </w:pPr>
      <w:r>
        <w:rPr>
          <w:rStyle w:val="apple-tab-span"/>
        </w:rPr>
        <w:tab/>
      </w:r>
      <w:r>
        <w:t>3.</w:t>
      </w:r>
      <w:r>
        <w:rPr>
          <w:rStyle w:val="apple-tab-span"/>
        </w:rPr>
        <w:tab/>
      </w:r>
      <w:r>
        <w:t xml:space="preserve">Wu, J. R. (2021). Three forms of multidisciplinary research. </w:t>
      </w:r>
      <w:r>
        <w:rPr>
          <w:i/>
          <w:iCs/>
        </w:rPr>
        <w:t>National Natural Science Foundation of China</w:t>
      </w:r>
      <w:r>
        <w:t xml:space="preserve">. Available at: </w:t>
      </w:r>
      <w:hyperlink r:id="rId5" w:history="1">
        <w:r>
          <w:rPr>
            <w:rStyle w:val="a3"/>
          </w:rPr>
          <w:t>https://www.nsfc.gov.cn/publish/portal0/tab1344/info85544.htm</w:t>
        </w:r>
      </w:hyperlink>
      <w:r>
        <w:t xml:space="preserve"> [Accessed 17 Dec. 2024].</w:t>
      </w:r>
    </w:p>
    <w:p w14:paraId="1B29711A" w14:textId="77777777" w:rsidR="00893064" w:rsidRDefault="00893064" w:rsidP="00893064">
      <w:pPr>
        <w:pStyle w:val="p2"/>
        <w:rPr>
          <w:rFonts w:hint="eastAsia"/>
        </w:rPr>
      </w:pPr>
      <w:r>
        <w:rPr>
          <w:rStyle w:val="apple-tab-span"/>
        </w:rPr>
        <w:tab/>
      </w:r>
      <w:r>
        <w:t>4.</w:t>
      </w:r>
      <w:r>
        <w:rPr>
          <w:rStyle w:val="apple-tab-span"/>
        </w:rPr>
        <w:tab/>
      </w:r>
      <w:r>
        <w:t xml:space="preserve">Xu, S. R. and Lu, C. (2017). Point-surface relationships in interdisciplinary research. </w:t>
      </w:r>
      <w:r>
        <w:rPr>
          <w:i/>
          <w:iCs/>
        </w:rPr>
        <w:t>China Scientific Citation Database</w:t>
      </w:r>
      <w:r>
        <w:t xml:space="preserve">. Available at: </w:t>
      </w:r>
      <w:hyperlink r:id="rId6" w:history="1">
        <w:r>
          <w:rPr>
            <w:rStyle w:val="a3"/>
          </w:rPr>
          <w:t>https://chinaxiv.org/user/download.htm?filetype=pdf&amp;uuid=1d26adee7f5844e5b4546986d38e2c1e</w:t>
        </w:r>
      </w:hyperlink>
      <w:r>
        <w:t xml:space="preserve"> [Accessed 17 Dec. 2024].</w:t>
      </w:r>
    </w:p>
    <w:p w14:paraId="1FE4BBF4" w14:textId="77777777" w:rsidR="00893064" w:rsidRDefault="00893064" w:rsidP="00893064">
      <w:pPr>
        <w:pStyle w:val="p2"/>
        <w:rPr>
          <w:rFonts w:hint="eastAsia"/>
        </w:rPr>
      </w:pPr>
      <w:r>
        <w:rPr>
          <w:rStyle w:val="apple-tab-span"/>
        </w:rPr>
        <w:tab/>
      </w:r>
      <w:r>
        <w:t>5.</w:t>
      </w:r>
      <w:r>
        <w:rPr>
          <w:rStyle w:val="apple-tab-span"/>
        </w:rPr>
        <w:tab/>
      </w:r>
      <w:r>
        <w:t xml:space="preserve">Ji, F. F. (2018). Diversified production and expression of intangible cultural heritage documentaries in the context of new media. </w:t>
      </w:r>
      <w:r>
        <w:rPr>
          <w:i/>
          <w:iCs/>
        </w:rPr>
        <w:t>Chinese Academy of Social Sciences</w:t>
      </w:r>
      <w:r>
        <w:t xml:space="preserve">. Available at: </w:t>
      </w:r>
      <w:hyperlink r:id="rId7" w:history="1">
        <w:r>
          <w:rPr>
            <w:rStyle w:val="a3"/>
          </w:rPr>
          <w:t>https://www.academia.edu/36096093/</w:t>
        </w:r>
      </w:hyperlink>
      <w:r>
        <w:t xml:space="preserve"> [Accessed 17 Dec. 2024].</w:t>
      </w:r>
    </w:p>
    <w:p w14:paraId="250B3A63" w14:textId="77777777" w:rsidR="00893064" w:rsidRDefault="00893064" w:rsidP="00893064">
      <w:pPr>
        <w:pStyle w:val="p2"/>
        <w:rPr>
          <w:rFonts w:hint="eastAsia"/>
        </w:rPr>
      </w:pPr>
      <w:r>
        <w:rPr>
          <w:rStyle w:val="apple-tab-span"/>
        </w:rPr>
        <w:tab/>
      </w:r>
      <w:r>
        <w:t>6.</w:t>
      </w:r>
      <w:r>
        <w:rPr>
          <w:rStyle w:val="apple-tab-span"/>
        </w:rPr>
        <w:tab/>
      </w:r>
      <w:r>
        <w:t xml:space="preserve">Frontiers (2023). Participatory Governance of Culture and Cultural Heritage: Policy, Legal, Economic Insights From Italy. </w:t>
      </w:r>
      <w:r>
        <w:rPr>
          <w:i/>
          <w:iCs/>
        </w:rPr>
        <w:t>Frontiers in Cultural Studies</w:t>
      </w:r>
      <w:r>
        <w:t xml:space="preserve">. Available at: </w:t>
      </w:r>
      <w:hyperlink r:id="rId8" w:history="1">
        <w:r>
          <w:rPr>
            <w:rStyle w:val="a3"/>
          </w:rPr>
          <w:t>https://www.frontiersin.org</w:t>
        </w:r>
      </w:hyperlink>
      <w:r>
        <w:t xml:space="preserve"> [Accessed 17 Dec. 2024].</w:t>
      </w:r>
    </w:p>
    <w:p w14:paraId="3ACBAB07" w14:textId="77777777" w:rsidR="00893064" w:rsidRDefault="00893064" w:rsidP="00893064">
      <w:pPr>
        <w:pStyle w:val="p2"/>
        <w:rPr>
          <w:rFonts w:hint="eastAsia"/>
        </w:rPr>
      </w:pPr>
      <w:r>
        <w:rPr>
          <w:rStyle w:val="apple-tab-span"/>
        </w:rPr>
        <w:tab/>
      </w:r>
      <w:r>
        <w:t>7.</w:t>
      </w:r>
      <w:r>
        <w:rPr>
          <w:rStyle w:val="apple-tab-span"/>
        </w:rPr>
        <w:tab/>
      </w:r>
      <w:r>
        <w:t xml:space="preserve">Liu, Y. (2023). Innovative strategies for intangible cultural heritage preservation in digital platforms. </w:t>
      </w:r>
      <w:r>
        <w:rPr>
          <w:i/>
          <w:iCs/>
        </w:rPr>
        <w:t>Cultural Heritage Journal</w:t>
      </w:r>
      <w:r>
        <w:t>, 45(3), pp. 287–302.</w:t>
      </w:r>
    </w:p>
    <w:p w14:paraId="326CF4D3" w14:textId="6698027B" w:rsidR="00893064" w:rsidRDefault="00893064" w:rsidP="00893064">
      <w:pPr>
        <w:pStyle w:val="p2"/>
        <w:rPr>
          <w:rFonts w:hint="eastAsia"/>
        </w:rPr>
      </w:pPr>
      <w:r>
        <w:rPr>
          <w:rStyle w:val="apple-tab-span"/>
        </w:rPr>
        <w:tab/>
      </w:r>
      <w:r>
        <w:t>8.</w:t>
      </w:r>
      <w:r>
        <w:rPr>
          <w:rStyle w:val="apple-tab-span"/>
        </w:rPr>
        <w:tab/>
      </w:r>
      <w:r>
        <w:t xml:space="preserve">UNESCO (2003). </w:t>
      </w:r>
      <w:r>
        <w:rPr>
          <w:i/>
          <w:iCs/>
        </w:rPr>
        <w:t xml:space="preserve">Convention for the </w:t>
      </w:r>
      <w:r w:rsidR="00EC0E1E">
        <w:rPr>
          <w:i/>
          <w:iCs/>
        </w:rPr>
        <w:t>Protection</w:t>
      </w:r>
      <w:r>
        <w:rPr>
          <w:i/>
          <w:iCs/>
        </w:rPr>
        <w:t xml:space="preserve"> of Intangible Cultural Heritage</w:t>
      </w:r>
      <w:r>
        <w:t xml:space="preserve">. Paris: UNESCO. Available at: </w:t>
      </w:r>
      <w:hyperlink r:id="rId9" w:history="1">
        <w:r>
          <w:rPr>
            <w:rStyle w:val="a3"/>
          </w:rPr>
          <w:t>https://ich.unesco.org/en/convention</w:t>
        </w:r>
      </w:hyperlink>
      <w:r>
        <w:t xml:space="preserve"> [Accessed 17 Dec. 2024].</w:t>
      </w:r>
    </w:p>
    <w:p w14:paraId="18F90EDB" w14:textId="77777777" w:rsidR="00893064" w:rsidRDefault="00893064" w:rsidP="00893064">
      <w:pPr>
        <w:pStyle w:val="p2"/>
        <w:rPr>
          <w:rFonts w:hint="eastAsia"/>
        </w:rPr>
      </w:pPr>
      <w:r>
        <w:rPr>
          <w:rStyle w:val="apple-tab-span"/>
        </w:rPr>
        <w:tab/>
      </w:r>
      <w:r>
        <w:t>9.</w:t>
      </w:r>
      <w:r>
        <w:rPr>
          <w:rStyle w:val="apple-tab-span"/>
        </w:rPr>
        <w:tab/>
      </w:r>
      <w:r>
        <w:t xml:space="preserve">Hennessy, K., Smith, L. and Turner, C. (2012). Digital documentary and indigenous knowledge: Connecting past and future generations. </w:t>
      </w:r>
      <w:r>
        <w:rPr>
          <w:i/>
          <w:iCs/>
        </w:rPr>
        <w:t>Journal of Cultural Heritage Management and Sustainable Development</w:t>
      </w:r>
      <w:r>
        <w:t>, 2(2), pp. 123–136.</w:t>
      </w:r>
    </w:p>
    <w:p w14:paraId="25BBB6FC" w14:textId="77777777" w:rsidR="00893064" w:rsidRDefault="00893064" w:rsidP="00893064">
      <w:pPr>
        <w:pStyle w:val="p2"/>
        <w:rPr>
          <w:rFonts w:hint="eastAsia"/>
        </w:rPr>
      </w:pPr>
      <w:r>
        <w:rPr>
          <w:rStyle w:val="apple-tab-span"/>
        </w:rPr>
        <w:tab/>
      </w:r>
      <w:r>
        <w:t>10.</w:t>
      </w:r>
      <w:r>
        <w:rPr>
          <w:rStyle w:val="apple-tab-span"/>
        </w:rPr>
        <w:tab/>
      </w:r>
      <w:r>
        <w:t xml:space="preserve">Nichols, B. (2017). </w:t>
      </w:r>
      <w:r>
        <w:rPr>
          <w:i/>
          <w:iCs/>
        </w:rPr>
        <w:t>Introduction to Documentary</w:t>
      </w:r>
      <w:r>
        <w:t>. 3rd edn. Bloomington, IN: Indiana University Press.</w:t>
      </w:r>
    </w:p>
    <w:p w14:paraId="2D67A9B4" w14:textId="77777777" w:rsidR="00893064" w:rsidRDefault="00893064" w:rsidP="00893064">
      <w:pPr>
        <w:pStyle w:val="p2"/>
        <w:rPr>
          <w:rFonts w:hint="eastAsia"/>
        </w:rPr>
      </w:pPr>
      <w:r>
        <w:rPr>
          <w:rStyle w:val="apple-tab-span"/>
        </w:rPr>
        <w:tab/>
      </w:r>
      <w:r>
        <w:t>11.</w:t>
      </w:r>
      <w:r>
        <w:rPr>
          <w:rStyle w:val="apple-tab-span"/>
        </w:rPr>
        <w:tab/>
      </w:r>
      <w:r>
        <w:t xml:space="preserve">Pink, S. (2007). </w:t>
      </w:r>
      <w:r>
        <w:rPr>
          <w:i/>
          <w:iCs/>
        </w:rPr>
        <w:t>Doing Visual Ethnography: Images, Media and Representation in Research</w:t>
      </w:r>
      <w:r>
        <w:t>. London: Sage Publications.</w:t>
      </w:r>
    </w:p>
    <w:p w14:paraId="7CE63527" w14:textId="77777777" w:rsidR="00893064" w:rsidRDefault="00893064" w:rsidP="00893064">
      <w:pPr>
        <w:pStyle w:val="p2"/>
        <w:rPr>
          <w:rFonts w:hint="eastAsia"/>
        </w:rPr>
      </w:pPr>
      <w:r>
        <w:rPr>
          <w:rStyle w:val="apple-tab-span"/>
        </w:rPr>
        <w:tab/>
      </w:r>
      <w:r>
        <w:t>12.</w:t>
      </w:r>
      <w:r>
        <w:rPr>
          <w:rStyle w:val="apple-tab-span"/>
        </w:rPr>
        <w:tab/>
      </w:r>
      <w:r>
        <w:t xml:space="preserve">Ehrström, M., Vahtikari, T. and Kovanen, K. (2021). Enabling heritage involvement: Participatory models for cultural heritage. </w:t>
      </w:r>
      <w:r>
        <w:rPr>
          <w:i/>
          <w:iCs/>
        </w:rPr>
        <w:t>ICOMOS Open Archive</w:t>
      </w:r>
      <w:r>
        <w:t xml:space="preserve">. Available at: </w:t>
      </w:r>
      <w:hyperlink r:id="rId10" w:history="1">
        <w:r>
          <w:rPr>
            <w:rStyle w:val="a3"/>
          </w:rPr>
          <w:t>https://openarchive.icomos.org</w:t>
        </w:r>
      </w:hyperlink>
      <w:r>
        <w:t xml:space="preserve"> [Accessed 17 Dec. 2024].</w:t>
      </w:r>
    </w:p>
    <w:p w14:paraId="26922669" w14:textId="77777777" w:rsidR="00893064" w:rsidRDefault="00893064" w:rsidP="00893064">
      <w:pPr>
        <w:pStyle w:val="p2"/>
        <w:rPr>
          <w:rFonts w:hint="eastAsia"/>
        </w:rPr>
      </w:pPr>
      <w:r>
        <w:rPr>
          <w:rStyle w:val="apple-tab-span"/>
        </w:rPr>
        <w:tab/>
      </w:r>
      <w:r>
        <w:t>13.</w:t>
      </w:r>
      <w:r>
        <w:rPr>
          <w:rStyle w:val="apple-tab-span"/>
        </w:rPr>
        <w:tab/>
      </w:r>
      <w:r>
        <w:t xml:space="preserve">Kotsakis, R. (2021). Digital Storytelling in Cultural Heritage: Audience Engagement in the Interactive Documentary </w:t>
      </w:r>
      <w:r>
        <w:rPr>
          <w:i/>
          <w:iCs/>
        </w:rPr>
        <w:t>New Life</w:t>
      </w:r>
      <w:r>
        <w:t xml:space="preserve">. </w:t>
      </w:r>
      <w:r>
        <w:rPr>
          <w:i/>
          <w:iCs/>
        </w:rPr>
        <w:t>Sustainability</w:t>
      </w:r>
      <w:r>
        <w:t xml:space="preserve">, 13(3), p. 1193. Available at: </w:t>
      </w:r>
      <w:hyperlink r:id="rId11" w:history="1">
        <w:r>
          <w:rPr>
            <w:rStyle w:val="a3"/>
          </w:rPr>
          <w:t>https://doi.org/10.3390/su13031193</w:t>
        </w:r>
      </w:hyperlink>
      <w:r>
        <w:t xml:space="preserve"> [Accessed 17 Dec. 2024].</w:t>
      </w:r>
    </w:p>
    <w:p w14:paraId="4FD84CC1" w14:textId="77777777" w:rsidR="00893064" w:rsidRDefault="00893064" w:rsidP="00893064">
      <w:pPr>
        <w:pStyle w:val="p2"/>
        <w:rPr>
          <w:rFonts w:hint="eastAsia"/>
        </w:rPr>
      </w:pPr>
      <w:r>
        <w:rPr>
          <w:rStyle w:val="apple-tab-span"/>
        </w:rPr>
        <w:tab/>
      </w:r>
      <w:r>
        <w:t>14.</w:t>
      </w:r>
      <w:r>
        <w:rPr>
          <w:rStyle w:val="apple-tab-span"/>
        </w:rPr>
        <w:tab/>
      </w:r>
      <w:r>
        <w:t xml:space="preserve">Taylor, J., Schmitt, L. and Roy, M. (2020). Indigenous kinship and cultural transmission: Participatory approaches in the Noongar community. </w:t>
      </w:r>
      <w:r>
        <w:rPr>
          <w:i/>
          <w:iCs/>
        </w:rPr>
        <w:t>Australian Journal of Anthropology</w:t>
      </w:r>
      <w:r>
        <w:t>.</w:t>
      </w:r>
    </w:p>
    <w:p w14:paraId="3805744F" w14:textId="77777777" w:rsidR="00893064" w:rsidRDefault="00893064" w:rsidP="00893064">
      <w:pPr>
        <w:pStyle w:val="p2"/>
        <w:rPr>
          <w:rFonts w:hint="eastAsia"/>
        </w:rPr>
      </w:pPr>
      <w:r>
        <w:rPr>
          <w:rStyle w:val="apple-tab-span"/>
        </w:rPr>
        <w:tab/>
      </w:r>
      <w:r>
        <w:t>15.</w:t>
      </w:r>
      <w:r>
        <w:rPr>
          <w:rStyle w:val="apple-tab-span"/>
        </w:rPr>
        <w:tab/>
      </w:r>
      <w:r>
        <w:t xml:space="preserve">Raheja, M. H. (2007). Visual Sovereignty: Indigenous Cinema Beyond the Hollywood Gaze. </w:t>
      </w:r>
      <w:r>
        <w:rPr>
          <w:i/>
          <w:iCs/>
        </w:rPr>
        <w:t>American Quarterly</w:t>
      </w:r>
      <w:r>
        <w:t>, 59(4), pp. 1159–1185.</w:t>
      </w:r>
    </w:p>
    <w:p w14:paraId="444BDFA1" w14:textId="77777777" w:rsidR="00893064" w:rsidRDefault="00893064" w:rsidP="00893064">
      <w:pPr>
        <w:pStyle w:val="p2"/>
        <w:rPr>
          <w:rFonts w:hint="eastAsia"/>
        </w:rPr>
      </w:pPr>
      <w:r>
        <w:rPr>
          <w:rStyle w:val="apple-tab-span"/>
        </w:rPr>
        <w:tab/>
      </w:r>
      <w:r>
        <w:t>16.</w:t>
      </w:r>
      <w:r>
        <w:rPr>
          <w:rStyle w:val="apple-tab-span"/>
        </w:rPr>
        <w:tab/>
      </w:r>
      <w:r>
        <w:t xml:space="preserve">Ginsburg, F. (1991). Indigenous Media: Faustian Contract or Global Village? </w:t>
      </w:r>
      <w:r>
        <w:rPr>
          <w:i/>
          <w:iCs/>
        </w:rPr>
        <w:t>Cultural Anthropology</w:t>
      </w:r>
      <w:r>
        <w:t>, 6(1), pp. 92–112.</w:t>
      </w:r>
    </w:p>
    <w:p w14:paraId="2DCEF0AA" w14:textId="77777777" w:rsidR="00893064" w:rsidRDefault="00893064" w:rsidP="00893064">
      <w:pPr>
        <w:pStyle w:val="p2"/>
        <w:rPr>
          <w:rFonts w:hint="eastAsia"/>
        </w:rPr>
      </w:pPr>
      <w:r>
        <w:rPr>
          <w:rStyle w:val="apple-tab-span"/>
        </w:rPr>
        <w:tab/>
      </w:r>
      <w:r>
        <w:t>17.</w:t>
      </w:r>
      <w:r>
        <w:rPr>
          <w:rStyle w:val="apple-tab-span"/>
        </w:rPr>
        <w:tab/>
      </w:r>
      <w:r>
        <w:t xml:space="preserve">Jiang, Z. (2023). Exploring the narrative strategies of intangible cultural heritage documentary films in the context of the internet. </w:t>
      </w:r>
      <w:r>
        <w:rPr>
          <w:i/>
          <w:iCs/>
        </w:rPr>
        <w:t>Academic Journal of Humanities &amp; Social Sciences</w:t>
      </w:r>
      <w:r>
        <w:t xml:space="preserve">, 6(22), pp. 68–72. doi: </w:t>
      </w:r>
      <w:hyperlink r:id="rId12" w:history="1">
        <w:r>
          <w:rPr>
            <w:rStyle w:val="a3"/>
          </w:rPr>
          <w:t>10.25236/AJHSS.2023.062212</w:t>
        </w:r>
      </w:hyperlink>
      <w:r>
        <w:t>.</w:t>
      </w:r>
    </w:p>
    <w:p w14:paraId="76F3870A" w14:textId="77777777" w:rsidR="00893064" w:rsidRDefault="00893064" w:rsidP="00893064">
      <w:pPr>
        <w:pStyle w:val="p2"/>
        <w:rPr>
          <w:rFonts w:hint="eastAsia"/>
        </w:rPr>
      </w:pPr>
      <w:r>
        <w:rPr>
          <w:rStyle w:val="apple-tab-span"/>
        </w:rPr>
        <w:tab/>
      </w:r>
      <w:r>
        <w:t>18.</w:t>
      </w:r>
      <w:r>
        <w:rPr>
          <w:rStyle w:val="apple-tab-span"/>
        </w:rPr>
        <w:tab/>
      </w:r>
      <w:r>
        <w:t xml:space="preserve">Zhuoyan, J. (2023). Intangible cultural heritage in participatory filmmaking: Challenges and opportunities. </w:t>
      </w:r>
      <w:r>
        <w:rPr>
          <w:i/>
          <w:iCs/>
        </w:rPr>
        <w:t>Francis Academic Press</w:t>
      </w:r>
      <w:r>
        <w:t xml:space="preserve">, 22, pp. 68–72. Available at: </w:t>
      </w:r>
      <w:hyperlink r:id="rId13" w:history="1">
        <w:r>
          <w:rPr>
            <w:rStyle w:val="a3"/>
          </w:rPr>
          <w:t>https://francis-press.com/papers/13401</w:t>
        </w:r>
      </w:hyperlink>
      <w:r>
        <w:t xml:space="preserve"> [Accessed 17 Dec. 2024].</w:t>
      </w:r>
    </w:p>
    <w:p w14:paraId="7790904D" w14:textId="77777777" w:rsidR="00893064" w:rsidRDefault="00893064" w:rsidP="00893064">
      <w:pPr>
        <w:pStyle w:val="p2"/>
        <w:rPr>
          <w:rFonts w:hint="eastAsia"/>
        </w:rPr>
      </w:pPr>
      <w:r>
        <w:rPr>
          <w:rStyle w:val="apple-tab-span"/>
        </w:rPr>
        <w:tab/>
      </w:r>
      <w:r>
        <w:t>19.</w:t>
      </w:r>
      <w:r>
        <w:rPr>
          <w:rStyle w:val="apple-tab-span"/>
        </w:rPr>
        <w:tab/>
      </w:r>
      <w:r>
        <w:t xml:space="preserve">Nofal, E. (2023). Participatory Design Workshops: Interdisciplinary Encounters within a Collaborative Digital Heritage Project. </w:t>
      </w:r>
      <w:r>
        <w:rPr>
          <w:i/>
          <w:iCs/>
        </w:rPr>
        <w:t>Heritage</w:t>
      </w:r>
      <w:r>
        <w:t xml:space="preserve">, 6(3), pp. 2752–2766. doi: </w:t>
      </w:r>
      <w:hyperlink r:id="rId14" w:history="1">
        <w:r>
          <w:rPr>
            <w:rStyle w:val="a3"/>
          </w:rPr>
          <w:t>10.3390/heritage6030146</w:t>
        </w:r>
      </w:hyperlink>
      <w:r>
        <w:t>.</w:t>
      </w:r>
    </w:p>
    <w:p w14:paraId="7FFCDBF8" w14:textId="77777777" w:rsidR="00893064" w:rsidRDefault="00893064" w:rsidP="00893064">
      <w:pPr>
        <w:pStyle w:val="p2"/>
        <w:rPr>
          <w:rFonts w:hint="eastAsia"/>
        </w:rPr>
      </w:pPr>
      <w:r>
        <w:rPr>
          <w:rStyle w:val="apple-tab-span"/>
        </w:rPr>
        <w:tab/>
      </w:r>
      <w:r>
        <w:t>20.</w:t>
      </w:r>
      <w:r>
        <w:rPr>
          <w:rStyle w:val="apple-tab-span"/>
        </w:rPr>
        <w:tab/>
      </w:r>
      <w:r>
        <w:t xml:space="preserve">Lenzerini, F. (2011). Intangible Cultural Heritage: The Living Culture of Peoples. </w:t>
      </w:r>
      <w:r>
        <w:rPr>
          <w:i/>
          <w:iCs/>
        </w:rPr>
        <w:t>European Journal of International Law</w:t>
      </w:r>
      <w:r>
        <w:t>, 22(1), pp. 101–120.</w:t>
      </w:r>
    </w:p>
    <w:p w14:paraId="228FBEFE" w14:textId="77777777" w:rsidR="00893064" w:rsidRDefault="00893064" w:rsidP="00893064">
      <w:pPr>
        <w:pStyle w:val="p2"/>
        <w:rPr>
          <w:rFonts w:hint="eastAsia"/>
        </w:rPr>
      </w:pPr>
      <w:r>
        <w:rPr>
          <w:rStyle w:val="apple-tab-span"/>
        </w:rPr>
        <w:tab/>
      </w:r>
      <w:r>
        <w:t>21.</w:t>
      </w:r>
      <w:r>
        <w:rPr>
          <w:rStyle w:val="apple-tab-span"/>
        </w:rPr>
        <w:tab/>
      </w:r>
      <w:r>
        <w:t xml:space="preserve">Smith, L. (2006). </w:t>
      </w:r>
      <w:r>
        <w:rPr>
          <w:i/>
          <w:iCs/>
        </w:rPr>
        <w:t>Uses of Heritage</w:t>
      </w:r>
      <w:r>
        <w:t>. Abingdon: Routledge.</w:t>
      </w:r>
    </w:p>
    <w:p w14:paraId="7F9EE086" w14:textId="77777777" w:rsidR="00893064" w:rsidRDefault="00893064" w:rsidP="00893064">
      <w:pPr>
        <w:pStyle w:val="p2"/>
        <w:rPr>
          <w:rFonts w:hint="eastAsia"/>
        </w:rPr>
      </w:pPr>
      <w:r>
        <w:rPr>
          <w:rStyle w:val="apple-tab-span"/>
        </w:rPr>
        <w:tab/>
      </w:r>
      <w:r>
        <w:t>22.</w:t>
      </w:r>
      <w:r>
        <w:rPr>
          <w:rStyle w:val="apple-tab-span"/>
        </w:rPr>
        <w:tab/>
      </w:r>
      <w:r>
        <w:t xml:space="preserve">Vecco, M. (2010). A definition of cultural heritage: From the tangible to the intangible. </w:t>
      </w:r>
      <w:r>
        <w:rPr>
          <w:i/>
          <w:iCs/>
        </w:rPr>
        <w:t>Journal of Cultural Heritage</w:t>
      </w:r>
      <w:r>
        <w:t>, 11(3), pp. 321–324.</w:t>
      </w:r>
    </w:p>
    <w:p w14:paraId="0D18751C" w14:textId="77777777" w:rsidR="00893064" w:rsidRDefault="00893064" w:rsidP="00893064">
      <w:pPr>
        <w:pStyle w:val="p2"/>
        <w:rPr>
          <w:rFonts w:hint="eastAsia"/>
        </w:rPr>
      </w:pPr>
      <w:r>
        <w:rPr>
          <w:rStyle w:val="apple-tab-span"/>
        </w:rPr>
        <w:tab/>
      </w:r>
      <w:r>
        <w:t>23.</w:t>
      </w:r>
      <w:r>
        <w:rPr>
          <w:rStyle w:val="apple-tab-span"/>
        </w:rPr>
        <w:tab/>
      </w:r>
      <w:r>
        <w:t xml:space="preserve">Ströbele, M. (2019). Participatory documentaries: Empowering voices, sharing stories. </w:t>
      </w:r>
      <w:r>
        <w:rPr>
          <w:i/>
          <w:iCs/>
        </w:rPr>
        <w:t>International Journal of Media and Cultural Politics</w:t>
      </w:r>
      <w:r>
        <w:t xml:space="preserve">, 15(1), pp. 101–120. Available at: </w:t>
      </w:r>
      <w:hyperlink r:id="rId15" w:history="1">
        <w:r>
          <w:rPr>
            <w:rStyle w:val="a3"/>
          </w:rPr>
          <w:t>https://www.intellectbooks.com/international-journal-of-media-and-cultural-politics</w:t>
        </w:r>
      </w:hyperlink>
      <w:r>
        <w:t xml:space="preserve"> [Accessed 17 Dec. 2024].</w:t>
      </w:r>
    </w:p>
    <w:p w14:paraId="7E517388" w14:textId="77777777" w:rsidR="00893064" w:rsidRDefault="00893064" w:rsidP="00893064">
      <w:pPr>
        <w:pStyle w:val="p2"/>
        <w:rPr>
          <w:rFonts w:hint="eastAsia"/>
        </w:rPr>
      </w:pPr>
      <w:r>
        <w:rPr>
          <w:rStyle w:val="apple-tab-span"/>
        </w:rPr>
        <w:tab/>
      </w:r>
      <w:r>
        <w:t>24.</w:t>
      </w:r>
      <w:r>
        <w:rPr>
          <w:rStyle w:val="apple-tab-span"/>
        </w:rPr>
        <w:tab/>
      </w:r>
      <w:r>
        <w:t xml:space="preserve">Heritage Science (2023). Digitalizing Cultural Heritage through Metaverse Applications: Challenges, Opportunities, and Strategies. </w:t>
      </w:r>
      <w:r>
        <w:rPr>
          <w:i/>
          <w:iCs/>
        </w:rPr>
        <w:t>Heritage Science Journal</w:t>
      </w:r>
      <w:r>
        <w:t xml:space="preserve">. Available at: </w:t>
      </w:r>
      <w:hyperlink r:id="rId16" w:history="1">
        <w:r>
          <w:rPr>
            <w:rStyle w:val="a3"/>
          </w:rPr>
          <w:t>https://heritagesciencejournal.springeropen.com</w:t>
        </w:r>
      </w:hyperlink>
      <w:r>
        <w:t xml:space="preserve"> [Accessed 17 Dec. 2024].</w:t>
      </w:r>
    </w:p>
    <w:p w14:paraId="15CA29BC" w14:textId="77777777" w:rsidR="00893064" w:rsidRDefault="00893064" w:rsidP="00893064">
      <w:pPr>
        <w:pStyle w:val="p2"/>
        <w:rPr>
          <w:rFonts w:hint="eastAsia"/>
        </w:rPr>
      </w:pPr>
      <w:r>
        <w:rPr>
          <w:rStyle w:val="apple-tab-span"/>
        </w:rPr>
        <w:tab/>
      </w:r>
      <w:r>
        <w:t>25.</w:t>
      </w:r>
      <w:r>
        <w:rPr>
          <w:rStyle w:val="apple-tab-span"/>
        </w:rPr>
        <w:tab/>
      </w:r>
      <w:r>
        <w:t xml:space="preserve">CyArk (2022). Digital Preservation of Heritage Sites. Available at: </w:t>
      </w:r>
      <w:hyperlink r:id="rId17" w:history="1">
        <w:r>
          <w:rPr>
            <w:rStyle w:val="a3"/>
          </w:rPr>
          <w:t>https://www.cyark.org/</w:t>
        </w:r>
      </w:hyperlink>
      <w:r>
        <w:t xml:space="preserve"> [Accessed 17 Dec. 2024].</w:t>
      </w:r>
    </w:p>
    <w:p w14:paraId="463AF25B" w14:textId="77777777" w:rsidR="005323C5" w:rsidRPr="00893064" w:rsidRDefault="005323C5"/>
    <w:sectPr w:rsidR="005323C5" w:rsidRPr="00893064">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7EFF" w:usb1="C000785B" w:usb2="00000009" w:usb3="00000000" w:csb0="000001FF" w:csb1="00000000"/>
  </w:font>
  <w:font w:name=".AppleSystemUIFont">
    <w:altName w:val="Cambria"/>
    <w:panose1 w:val="020B0604020202020204"/>
    <w:charset w:val="00"/>
    <w:family w:val="roman"/>
    <w:pitch w:val="default"/>
  </w:font>
  <w:font w:name="宋体">
    <w:altName w:val="SimSun"/>
    <w:panose1 w:val="02010600030101010101"/>
    <w:charset w:val="86"/>
    <w:family w:val="auto"/>
    <w:pitch w:val="variable"/>
    <w:sig w:usb0="00000003" w:usb1="288F0000" w:usb2="00000016" w:usb3="00000000" w:csb0="00040001"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6"/>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C3E"/>
    <w:rsid w:val="00035B02"/>
    <w:rsid w:val="00076C3E"/>
    <w:rsid w:val="00276C60"/>
    <w:rsid w:val="003F54DA"/>
    <w:rsid w:val="005323C5"/>
    <w:rsid w:val="006470E5"/>
    <w:rsid w:val="00661A8E"/>
    <w:rsid w:val="00867FBE"/>
    <w:rsid w:val="00893064"/>
    <w:rsid w:val="008A3273"/>
    <w:rsid w:val="00962C19"/>
    <w:rsid w:val="00964C07"/>
    <w:rsid w:val="00A750AE"/>
    <w:rsid w:val="00A86920"/>
    <w:rsid w:val="00C032A7"/>
    <w:rsid w:val="00EC0E1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8CAD95"/>
  <w15:chartTrackingRefBased/>
  <w15:docId w15:val="{3ABC3622-E0B6-7848-AC49-8AB89462B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76C3E"/>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p1">
    <w:name w:val="p1"/>
    <w:basedOn w:val="a"/>
    <w:rsid w:val="00076C3E"/>
    <w:pPr>
      <w:widowControl/>
      <w:jc w:val="left"/>
    </w:pPr>
    <w:rPr>
      <w:rFonts w:ascii=".AppleSystemUIFont" w:eastAsia="宋体" w:hAnsi=".AppleSystemUIFont" w:cs="宋体"/>
      <w:color w:val="0E0E0E"/>
      <w:kern w:val="0"/>
      <w:sz w:val="23"/>
      <w:szCs w:val="23"/>
    </w:rPr>
  </w:style>
  <w:style w:type="paragraph" w:customStyle="1" w:styleId="p2">
    <w:name w:val="p2"/>
    <w:basedOn w:val="a"/>
    <w:rsid w:val="005323C5"/>
    <w:pPr>
      <w:widowControl/>
      <w:spacing w:before="180"/>
      <w:ind w:left="450" w:hanging="450"/>
      <w:jc w:val="left"/>
    </w:pPr>
    <w:rPr>
      <w:rFonts w:ascii=".AppleSystemUIFont" w:eastAsia="宋体" w:hAnsi=".AppleSystemUIFont" w:cs="宋体"/>
      <w:color w:val="0E0E0E"/>
      <w:kern w:val="0"/>
      <w:szCs w:val="21"/>
    </w:rPr>
  </w:style>
  <w:style w:type="character" w:customStyle="1" w:styleId="apple-tab-span">
    <w:name w:val="apple-tab-span"/>
    <w:basedOn w:val="a0"/>
    <w:rsid w:val="005323C5"/>
  </w:style>
  <w:style w:type="character" w:styleId="a3">
    <w:name w:val="Hyperlink"/>
    <w:basedOn w:val="a0"/>
    <w:uiPriority w:val="99"/>
    <w:semiHidden/>
    <w:unhideWhenUsed/>
    <w:rsid w:val="005323C5"/>
    <w:rPr>
      <w:color w:val="0000FF"/>
      <w:u w:val="single"/>
    </w:rPr>
  </w:style>
  <w:style w:type="paragraph" w:styleId="a4">
    <w:name w:val="Normal (Web)"/>
    <w:basedOn w:val="a"/>
    <w:uiPriority w:val="99"/>
    <w:unhideWhenUsed/>
    <w:rsid w:val="00035B02"/>
    <w:pPr>
      <w:widowControl/>
      <w:spacing w:before="100" w:beforeAutospacing="1" w:after="100" w:afterAutospacing="1"/>
      <w:jc w:val="left"/>
    </w:pPr>
    <w:rPr>
      <w:rFonts w:ascii="宋体" w:eastAsia="宋体" w:hAnsi="宋体" w:cs="宋体"/>
      <w:kern w:val="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593402">
      <w:bodyDiv w:val="1"/>
      <w:marLeft w:val="0"/>
      <w:marRight w:val="0"/>
      <w:marTop w:val="0"/>
      <w:marBottom w:val="0"/>
      <w:divBdr>
        <w:top w:val="none" w:sz="0" w:space="0" w:color="auto"/>
        <w:left w:val="none" w:sz="0" w:space="0" w:color="auto"/>
        <w:bottom w:val="none" w:sz="0" w:space="0" w:color="auto"/>
        <w:right w:val="none" w:sz="0" w:space="0" w:color="auto"/>
      </w:divBdr>
    </w:div>
    <w:div w:id="602150328">
      <w:bodyDiv w:val="1"/>
      <w:marLeft w:val="0"/>
      <w:marRight w:val="0"/>
      <w:marTop w:val="0"/>
      <w:marBottom w:val="0"/>
      <w:divBdr>
        <w:top w:val="none" w:sz="0" w:space="0" w:color="auto"/>
        <w:left w:val="none" w:sz="0" w:space="0" w:color="auto"/>
        <w:bottom w:val="none" w:sz="0" w:space="0" w:color="auto"/>
        <w:right w:val="none" w:sz="0" w:space="0" w:color="auto"/>
      </w:divBdr>
    </w:div>
    <w:div w:id="1193037983">
      <w:bodyDiv w:val="1"/>
      <w:marLeft w:val="0"/>
      <w:marRight w:val="0"/>
      <w:marTop w:val="0"/>
      <w:marBottom w:val="0"/>
      <w:divBdr>
        <w:top w:val="none" w:sz="0" w:space="0" w:color="auto"/>
        <w:left w:val="none" w:sz="0" w:space="0" w:color="auto"/>
        <w:bottom w:val="none" w:sz="0" w:space="0" w:color="auto"/>
        <w:right w:val="none" w:sz="0" w:space="0" w:color="auto"/>
      </w:divBdr>
    </w:div>
    <w:div w:id="1203127527">
      <w:bodyDiv w:val="1"/>
      <w:marLeft w:val="0"/>
      <w:marRight w:val="0"/>
      <w:marTop w:val="0"/>
      <w:marBottom w:val="0"/>
      <w:divBdr>
        <w:top w:val="none" w:sz="0" w:space="0" w:color="auto"/>
        <w:left w:val="none" w:sz="0" w:space="0" w:color="auto"/>
        <w:bottom w:val="none" w:sz="0" w:space="0" w:color="auto"/>
        <w:right w:val="none" w:sz="0" w:space="0" w:color="auto"/>
      </w:divBdr>
    </w:div>
    <w:div w:id="1813213830">
      <w:bodyDiv w:val="1"/>
      <w:marLeft w:val="0"/>
      <w:marRight w:val="0"/>
      <w:marTop w:val="0"/>
      <w:marBottom w:val="0"/>
      <w:divBdr>
        <w:top w:val="none" w:sz="0" w:space="0" w:color="auto"/>
        <w:left w:val="none" w:sz="0" w:space="0" w:color="auto"/>
        <w:bottom w:val="none" w:sz="0" w:space="0" w:color="auto"/>
        <w:right w:val="none" w:sz="0" w:space="0" w:color="auto"/>
      </w:divBdr>
    </w:div>
    <w:div w:id="1884710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 TargetMode="External"/><Relationship Id="rId13" Type="http://schemas.openxmlformats.org/officeDocument/2006/relationships/hyperlink" Target="https://francis-press.com/papers/1340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cademia.edu/36096093/" TargetMode="External"/><Relationship Id="rId12" Type="http://schemas.openxmlformats.org/officeDocument/2006/relationships/hyperlink" Target="https://doi.org/10.25236/AJHSS.2023.062212" TargetMode="External"/><Relationship Id="rId17" Type="http://schemas.openxmlformats.org/officeDocument/2006/relationships/hyperlink" Target="https://www.cyark.org/" TargetMode="External"/><Relationship Id="rId2" Type="http://schemas.openxmlformats.org/officeDocument/2006/relationships/styles" Target="styles.xml"/><Relationship Id="rId16" Type="http://schemas.openxmlformats.org/officeDocument/2006/relationships/hyperlink" Target="https://heritagesciencejournal.springeropen.com" TargetMode="External"/><Relationship Id="rId1" Type="http://schemas.openxmlformats.org/officeDocument/2006/relationships/customXml" Target="../customXml/item1.xml"/><Relationship Id="rId6" Type="http://schemas.openxmlformats.org/officeDocument/2006/relationships/hyperlink" Target="https://chinaxiv.org/user/download.htm?filetype=pdf&amp;uuid=1d26adee7f5844e5b4546986d38e2c1e" TargetMode="External"/><Relationship Id="rId11" Type="http://schemas.openxmlformats.org/officeDocument/2006/relationships/hyperlink" Target="https://doi.org/10.3390/su13031193" TargetMode="External"/><Relationship Id="rId5" Type="http://schemas.openxmlformats.org/officeDocument/2006/relationships/hyperlink" Target="https://www.nsfc.gov.cn/publish/portal0/tab1344/info85544.htm" TargetMode="External"/><Relationship Id="rId15" Type="http://schemas.openxmlformats.org/officeDocument/2006/relationships/hyperlink" Target="https://www.intellectbooks.com/international-journal-of-media-and-cultural-politics" TargetMode="External"/><Relationship Id="rId10" Type="http://schemas.openxmlformats.org/officeDocument/2006/relationships/hyperlink" Target="https://openarchive.icomos.org"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ich.unesco.org/en/convention" TargetMode="External"/><Relationship Id="rId14" Type="http://schemas.openxmlformats.org/officeDocument/2006/relationships/hyperlink" Target="https://doi.org/10.3390/heritage6030146"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98ECBE-4840-7B4D-90DC-95EA91EB2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Pages>
  <Words>6253</Words>
  <Characters>35647</Characters>
  <Application>Microsoft Office Word</Application>
  <DocSecurity>0</DocSecurity>
  <Lines>297</Lines>
  <Paragraphs>83</Paragraphs>
  <ScaleCrop>false</ScaleCrop>
  <Company/>
  <LinksUpToDate>false</LinksUpToDate>
  <CharactersWithSpaces>41817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2024-12-25T14:36:00Z</dcterms:created>
  <dcterms:modified xsi:type="dcterms:W3CDTF">2025-01-05T19:11:00Z</dcterms:modified>
</cp:coreProperties>
</file>