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360" w:lineRule="auto"/>
        <w:jc w:val="center"/>
        <w:rPr>
          <w:rFonts w:ascii="Calibri" w:cs="Calibri" w:eastAsia="Calibri" w:hAnsi="Calibri"/>
          <w:b w:val="1"/>
          <w:i w:val="0"/>
          <w:smallCaps w:val="0"/>
          <w:color w:val="000000"/>
          <w:sz w:val="52"/>
          <w:szCs w:val="52"/>
        </w:rPr>
      </w:pPr>
      <w:r w:rsidDel="00000000" w:rsidR="00000000" w:rsidRPr="00000000">
        <w:rPr>
          <w:rFonts w:ascii="Calibri" w:cs="Calibri" w:eastAsia="Calibri" w:hAnsi="Calibri"/>
          <w:b w:val="1"/>
          <w:i w:val="0"/>
          <w:smallCaps w:val="0"/>
          <w:color w:val="000000"/>
          <w:sz w:val="48"/>
          <w:szCs w:val="48"/>
          <w:rtl w:val="0"/>
        </w:rPr>
        <w:t xml:space="preserve">A Thematic Analysis Exploring Emotional Responses to Covid-19 Lockdown Restrictions and How Nature Was Used During This Period to Support Emotional Regulation</w:t>
      </w:r>
      <w:r w:rsidDel="00000000" w:rsidR="00000000" w:rsidRPr="00000000">
        <w:rPr>
          <w:rtl w:val="0"/>
        </w:rPr>
      </w:r>
    </w:p>
    <w:p w:rsidR="00000000" w:rsidDel="00000000" w:rsidP="00000000" w:rsidRDefault="00000000" w:rsidRPr="00000000" w14:paraId="00000002">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3">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4">
      <w:pPr>
        <w:spacing w:after="160" w:line="360" w:lineRule="auto"/>
        <w:jc w:val="center"/>
        <w:rPr>
          <w:rFonts w:ascii="Calibri" w:cs="Calibri" w:eastAsia="Calibri" w:hAnsi="Calibri"/>
          <w:b w:val="1"/>
          <w:i w:val="0"/>
          <w:smallCaps w:val="0"/>
          <w:color w:val="000000"/>
          <w:sz w:val="40"/>
          <w:szCs w:val="40"/>
        </w:rPr>
      </w:pPr>
      <w:r w:rsidDel="00000000" w:rsidR="00000000" w:rsidRPr="00000000">
        <w:rPr>
          <w:rFonts w:ascii="Calibri" w:cs="Calibri" w:eastAsia="Calibri" w:hAnsi="Calibri"/>
          <w:b w:val="1"/>
          <w:i w:val="0"/>
          <w:smallCaps w:val="0"/>
          <w:color w:val="000000"/>
          <w:sz w:val="36"/>
          <w:szCs w:val="36"/>
          <w:rtl w:val="0"/>
        </w:rPr>
        <w:t xml:space="preserve">Hannah Vyse</w:t>
      </w:r>
      <w:r w:rsidDel="00000000" w:rsidR="00000000" w:rsidRPr="00000000">
        <w:rPr>
          <w:rtl w:val="0"/>
        </w:rPr>
      </w:r>
    </w:p>
    <w:p w:rsidR="00000000" w:rsidDel="00000000" w:rsidP="00000000" w:rsidRDefault="00000000" w:rsidRPr="00000000" w14:paraId="00000005">
      <w:pPr>
        <w:spacing w:after="160" w:line="360" w:lineRule="auto"/>
        <w:jc w:val="center"/>
        <w:rPr>
          <w:rFonts w:ascii="Calibri" w:cs="Calibri" w:eastAsia="Calibri" w:hAnsi="Calibri"/>
          <w:b w:val="1"/>
          <w:i w:val="0"/>
          <w:smallCaps w:val="0"/>
          <w:color w:val="000000"/>
          <w:sz w:val="40"/>
          <w:szCs w:val="40"/>
        </w:rPr>
      </w:pPr>
      <w:r w:rsidDel="00000000" w:rsidR="00000000" w:rsidRPr="00000000">
        <w:rPr>
          <w:rFonts w:ascii="Calibri" w:cs="Calibri" w:eastAsia="Calibri" w:hAnsi="Calibri"/>
          <w:b w:val="1"/>
          <w:i w:val="0"/>
          <w:smallCaps w:val="0"/>
          <w:color w:val="000000"/>
          <w:sz w:val="36"/>
          <w:szCs w:val="36"/>
          <w:rtl w:val="0"/>
        </w:rPr>
        <w:t xml:space="preserve">1152307</w:t>
      </w:r>
      <w:r w:rsidDel="00000000" w:rsidR="00000000" w:rsidRPr="00000000">
        <w:rPr>
          <w:rtl w:val="0"/>
        </w:rPr>
      </w:r>
    </w:p>
    <w:p w:rsidR="00000000" w:rsidDel="00000000" w:rsidP="00000000" w:rsidRDefault="00000000" w:rsidRPr="00000000" w14:paraId="00000006">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7">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8">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9">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A">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B">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0C">
      <w:pPr>
        <w:spacing w:after="160" w:line="360" w:lineRule="auto"/>
        <w:rPr/>
      </w:pPr>
      <w:r w:rsidDel="00000000" w:rsidR="00000000" w:rsidRPr="00000000">
        <w:rPr>
          <w:rtl w:val="0"/>
        </w:rPr>
      </w:r>
    </w:p>
    <w:p w:rsidR="00000000" w:rsidDel="00000000" w:rsidP="00000000" w:rsidRDefault="00000000" w:rsidRPr="00000000" w14:paraId="0000000D">
      <w:pPr>
        <w:spacing w:after="160" w:line="360" w:lineRule="auto"/>
        <w:rPr/>
      </w:pPr>
      <w:r w:rsidDel="00000000" w:rsidR="00000000" w:rsidRPr="00000000">
        <w:rPr>
          <w:rtl w:val="0"/>
        </w:rPr>
      </w:r>
    </w:p>
    <w:p w:rsidR="00000000" w:rsidDel="00000000" w:rsidP="00000000" w:rsidRDefault="00000000" w:rsidRPr="00000000" w14:paraId="0000000E">
      <w:pPr>
        <w:spacing w:after="160" w:line="360" w:lineRule="auto"/>
        <w:rPr/>
      </w:pPr>
      <w:r w:rsidDel="00000000" w:rsidR="00000000" w:rsidRPr="00000000">
        <w:rPr>
          <w:rtl w:val="0"/>
        </w:rPr>
      </w:r>
    </w:p>
    <w:p w:rsidR="00000000" w:rsidDel="00000000" w:rsidP="00000000" w:rsidRDefault="00000000" w:rsidRPr="00000000" w14:paraId="0000000F">
      <w:pPr>
        <w:spacing w:after="160" w:line="360" w:lineRule="auto"/>
        <w:rPr/>
      </w:pPr>
      <w:r w:rsidDel="00000000" w:rsidR="00000000" w:rsidRPr="00000000">
        <w:rPr>
          <w:rtl w:val="0"/>
        </w:rPr>
      </w:r>
    </w:p>
    <w:p w:rsidR="00000000" w:rsidDel="00000000" w:rsidP="00000000" w:rsidRDefault="00000000" w:rsidRPr="00000000" w14:paraId="00000010">
      <w:pPr>
        <w:spacing w:after="160" w:line="360" w:lineRule="auto"/>
        <w:rPr/>
      </w:pPr>
      <w:r w:rsidDel="00000000" w:rsidR="00000000" w:rsidRPr="00000000">
        <w:rPr>
          <w:rtl w:val="0"/>
        </w:rPr>
      </w:r>
    </w:p>
    <w:p w:rsidR="00000000" w:rsidDel="00000000" w:rsidP="00000000" w:rsidRDefault="00000000" w:rsidRPr="00000000" w14:paraId="00000011">
      <w:pPr>
        <w:spacing w:after="160" w:line="360" w:lineRule="auto"/>
        <w:rPr/>
      </w:pPr>
      <w:r w:rsidDel="00000000" w:rsidR="00000000" w:rsidRPr="00000000">
        <w:rPr>
          <w:rtl w:val="0"/>
        </w:rPr>
      </w:r>
    </w:p>
    <w:p w:rsidR="00000000" w:rsidDel="00000000" w:rsidP="00000000" w:rsidRDefault="00000000" w:rsidRPr="00000000" w14:paraId="00000012">
      <w:pPr>
        <w:spacing w:after="160" w:line="360" w:lineRule="auto"/>
        <w:rPr/>
      </w:pPr>
      <w:r w:rsidDel="00000000" w:rsidR="00000000" w:rsidRPr="00000000">
        <w:rPr>
          <w:rFonts w:ascii="Calibri" w:cs="Calibri" w:eastAsia="Calibri" w:hAnsi="Calibri"/>
          <w:b w:val="1"/>
          <w:i w:val="0"/>
          <w:smallCaps w:val="0"/>
          <w:color w:val="000000"/>
          <w:sz w:val="22"/>
          <w:szCs w:val="22"/>
          <w:rtl w:val="0"/>
        </w:rPr>
        <w:t xml:space="preserve">Abstract</w:t>
      </w:r>
      <w:r w:rsidDel="00000000" w:rsidR="00000000" w:rsidRPr="00000000">
        <w:rPr>
          <w:rtl w:val="0"/>
        </w:rPr>
      </w:r>
    </w:p>
    <w:p w:rsidR="00000000" w:rsidDel="00000000" w:rsidP="00000000" w:rsidRDefault="00000000" w:rsidRPr="00000000" w14:paraId="00000013">
      <w:pPr>
        <w:spacing w:after="160" w:line="360" w:lineRule="auto"/>
        <w:rPr>
          <w:rFonts w:ascii="Calibri" w:cs="Calibri" w:eastAsia="Calibri" w:hAnsi="Calibri"/>
          <w:b w:val="0"/>
          <w:i w:val="1"/>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This is a qualitative study that aimed to further our understanding on how nature can be used to support our emotional regulation when supporting clients accessing helping professions such as Counselling and Psychotherapy. 34 participants responded to a questionnaire containing five open ended questions that aimed to capture their emotions during the Covid-19 lockdown restrictions in 2022021 and how nature may have been used to support their emotional regulation during this time. The process of thematic analysis was used to establish patterns within the data from the questionnaire responses to generate themes that produced the findings and support analysis and discussion addressing the research question. Four main themes were identified and extracted during the process of analysis which include; </w:t>
      </w:r>
      <w:r w:rsidDel="00000000" w:rsidR="00000000" w:rsidRPr="00000000">
        <w:rPr>
          <w:rFonts w:ascii="Calibri" w:cs="Calibri" w:eastAsia="Calibri" w:hAnsi="Calibri"/>
          <w:b w:val="0"/>
          <w:i w:val="1"/>
          <w:smallCaps w:val="0"/>
          <w:color w:val="000000"/>
          <w:sz w:val="22"/>
          <w:szCs w:val="22"/>
          <w:rtl w:val="0"/>
        </w:rPr>
        <w:t xml:space="preserve">Noticeable change in mood, relationship with nature, nature having a freeing effect </w:t>
      </w:r>
      <w:r w:rsidDel="00000000" w:rsidR="00000000" w:rsidRPr="00000000">
        <w:rPr>
          <w:rFonts w:ascii="Calibri" w:cs="Calibri" w:eastAsia="Calibri" w:hAnsi="Calibri"/>
          <w:b w:val="0"/>
          <w:i w:val="0"/>
          <w:smallCaps w:val="0"/>
          <w:color w:val="000000"/>
          <w:sz w:val="22"/>
          <w:szCs w:val="22"/>
          <w:rtl w:val="0"/>
        </w:rPr>
        <w:t xml:space="preserve">and </w:t>
      </w:r>
      <w:r w:rsidDel="00000000" w:rsidR="00000000" w:rsidRPr="00000000">
        <w:rPr>
          <w:rFonts w:ascii="Calibri" w:cs="Calibri" w:eastAsia="Calibri" w:hAnsi="Calibri"/>
          <w:b w:val="0"/>
          <w:i w:val="1"/>
          <w:smallCaps w:val="0"/>
          <w:color w:val="000000"/>
          <w:sz w:val="22"/>
          <w:szCs w:val="22"/>
          <w:rtl w:val="0"/>
        </w:rPr>
        <w:t xml:space="preserve">holistic impact of nature. </w:t>
      </w:r>
      <w:r w:rsidDel="00000000" w:rsidR="00000000" w:rsidRPr="00000000">
        <w:rPr>
          <w:rFonts w:ascii="Calibri" w:cs="Calibri" w:eastAsia="Calibri" w:hAnsi="Calibri"/>
          <w:b w:val="0"/>
          <w:i w:val="0"/>
          <w:smallCaps w:val="0"/>
          <w:color w:val="000000"/>
          <w:sz w:val="22"/>
          <w:szCs w:val="22"/>
          <w:rtl w:val="0"/>
        </w:rPr>
        <w:t xml:space="preserve">A number of subthemes within each theme were also identified and have contributed to the research discussion.</w:t>
      </w:r>
      <w:r w:rsidDel="00000000" w:rsidR="00000000" w:rsidRPr="00000000">
        <w:rPr>
          <w:rtl w:val="0"/>
        </w:rPr>
      </w:r>
    </w:p>
    <w:p w:rsidR="00000000" w:rsidDel="00000000" w:rsidP="00000000" w:rsidRDefault="00000000" w:rsidRPr="00000000" w14:paraId="00000014">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5">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6">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7">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8">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9">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A">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B">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C">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D">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E">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1F">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20">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21">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22">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23">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Table of contents</w:t>
      </w:r>
    </w:p>
    <w:p w:rsidR="00000000" w:rsidDel="00000000" w:rsidP="00000000" w:rsidRDefault="00000000" w:rsidRPr="00000000" w14:paraId="00000024">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25">
      <w:pPr>
        <w:spacing w:after="160" w:line="360" w:lineRule="auto"/>
        <w:ind w:left="0" w:firstLine="0"/>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1. Introduction...................................................................................................................Page 4</w:t>
      </w:r>
    </w:p>
    <w:p w:rsidR="00000000" w:rsidDel="00000000" w:rsidP="00000000" w:rsidRDefault="00000000" w:rsidRPr="00000000" w14:paraId="00000026">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2. Literature Review...........................................................................................................Page 8</w:t>
      </w:r>
    </w:p>
    <w:p w:rsidR="00000000" w:rsidDel="00000000" w:rsidP="00000000" w:rsidRDefault="00000000" w:rsidRPr="00000000" w14:paraId="00000027">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3. Methodology.................................................................................................................Page 16</w:t>
      </w:r>
    </w:p>
    <w:p w:rsidR="00000000" w:rsidDel="00000000" w:rsidP="00000000" w:rsidRDefault="00000000" w:rsidRPr="00000000" w14:paraId="00000028">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4. Results/Findings.............................................................................................................Page 22</w:t>
      </w:r>
    </w:p>
    <w:p w:rsidR="00000000" w:rsidDel="00000000" w:rsidP="00000000" w:rsidRDefault="00000000" w:rsidRPr="00000000" w14:paraId="00000029">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5. Discussion ….................................................................................................................. Page 32</w:t>
      </w:r>
    </w:p>
    <w:p w:rsidR="00000000" w:rsidDel="00000000" w:rsidP="00000000" w:rsidRDefault="00000000" w:rsidRPr="00000000" w14:paraId="0000002A">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6. Conclusion......................................................................................................................Page 44</w:t>
      </w:r>
    </w:p>
    <w:p w:rsidR="00000000" w:rsidDel="00000000" w:rsidP="00000000" w:rsidRDefault="00000000" w:rsidRPr="00000000" w14:paraId="0000002B">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7. Reference list …...............................................................................................................Page 49</w:t>
      </w:r>
    </w:p>
    <w:p w:rsidR="00000000" w:rsidDel="00000000" w:rsidP="00000000" w:rsidRDefault="00000000" w:rsidRPr="00000000" w14:paraId="0000002C">
      <w:pPr>
        <w:spacing w:after="160" w:line="360" w:lineRule="auto"/>
        <w:rPr>
          <w:rFonts w:ascii="Calibri" w:cs="Calibri" w:eastAsia="Calibri" w:hAnsi="Calibri"/>
          <w:b w:val="1"/>
          <w:i w:val="0"/>
          <w:smallCaps w:val="0"/>
          <w:color w:val="000000"/>
          <w:sz w:val="22"/>
          <w:szCs w:val="22"/>
        </w:rPr>
      </w:pPr>
      <w:r w:rsidDel="00000000" w:rsidR="00000000" w:rsidRPr="00000000">
        <w:rPr>
          <w:rFonts w:ascii="Calibri" w:cs="Calibri" w:eastAsia="Calibri" w:hAnsi="Calibri"/>
          <w:b w:val="1"/>
          <w:i w:val="0"/>
          <w:smallCaps w:val="0"/>
          <w:color w:val="000000"/>
          <w:sz w:val="22"/>
          <w:szCs w:val="22"/>
          <w:rtl w:val="0"/>
        </w:rPr>
        <w:t xml:space="preserve">8. Appendices …..................................................................................................................Page 56</w:t>
      </w:r>
    </w:p>
    <w:p w:rsidR="00000000" w:rsidDel="00000000" w:rsidP="00000000" w:rsidRDefault="00000000" w:rsidRPr="00000000" w14:paraId="0000002D">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2E">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2F">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0">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1">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2">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3">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4">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5">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6">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7">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8">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9">
      <w:pPr>
        <w:spacing w:after="160" w:line="360"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03A">
      <w:pPr>
        <w:spacing w:after="160" w:line="360" w:lineRule="auto"/>
        <w:rPr>
          <w:rFonts w:ascii="Calibri" w:cs="Calibri" w:eastAsia="Calibri" w:hAnsi="Calibri"/>
          <w:b w:val="1"/>
          <w:i w:val="0"/>
          <w:smallCaps w:val="0"/>
          <w:color w:val="000000"/>
          <w:sz w:val="22"/>
          <w:szCs w:val="22"/>
        </w:rPr>
      </w:pPr>
      <w:r w:rsidDel="00000000" w:rsidR="00000000" w:rsidRPr="00000000">
        <w:rPr>
          <w:rtl w:val="0"/>
        </w:rPr>
      </w:r>
    </w:p>
    <w:p w:rsidR="00000000" w:rsidDel="00000000" w:rsidP="00000000" w:rsidRDefault="00000000" w:rsidRPr="00000000" w14:paraId="0000003B">
      <w:pPr>
        <w:spacing w:after="160" w:line="360" w:lineRule="auto"/>
        <w:rPr>
          <w:rFonts w:ascii="Arial" w:cs="Arial" w:eastAsia="Arial" w:hAnsi="Arial"/>
          <w:b w:val="1"/>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Chapter 1 - Introduction</w:t>
      </w:r>
    </w:p>
    <w:p w:rsidR="00000000" w:rsidDel="00000000" w:rsidP="00000000" w:rsidRDefault="00000000" w:rsidRPr="00000000" w14:paraId="0000003C">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3D">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research paper outlines the process and findings for a qualitative study conducted using 34 participants, with the aim of capturing data that can further our understanding on how nature can be used to regulate our emotions. The study uses an online questionnaire posted onto a Facebook group for Swansea residents. The process of planning the study aimed to gather findings that could be applied to the field of counselling and psychotherapy. Walker (2021) suggested that traditional counselling methods work with clients and their relationship to the social world without addressing their relationship with the physical world, thus lacking in holistic wellness of the client. Therefore, developing our understanding of how humans respond to natural outdoor spaces, the better our knowledge on how to incorporate nature into practice. This study aims to capture participants emotional responses to nature and subsequently the findings could offer insight to professionals who intend on incorporating nature or nature spaces whilst working with client’s emotions, this incorporating those working as Counsellors or Psychotherapists. </w:t>
      </w:r>
    </w:p>
    <w:p w:rsidR="00000000" w:rsidDel="00000000" w:rsidP="00000000" w:rsidRDefault="00000000" w:rsidRPr="00000000" w14:paraId="0000003E">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second chapter of the paper offers a review of existing literature on the research topic. This provided a basis to build this study upon and provides a rationale for why and how this research study will develop. Kahvevi and Goker (2019) support research on the topic suggesting nature can have a positive impact on overall well-being and reduces depression and stress levels in individuals. Studies such as Maund et al (2019) and Franco et al (2017) aim to research different ways in which nature can support emotional regulation by exploring the type of nature space, how this can impact certain emotions and how our different senses can play a part in how we experience and respond to natural outdoor spaces. Although these studies offer insight and expand our knowledge within this subject, studies often look at the impact of nature with anxiety or depression and does not give insight to further emotions. This opened up an area for further research that does not set initial parameters linked to the participants emotions such as only measuring anxiety levels. In order to gather data that captured findings to demonstrate a correlation between certain emotions and exposure or lack of exposure to nature, the study will ask participants for a description of how their emotions were impacted during the lockdown restrictions during the Covid-19 pandemic in 2020 – 2021. Canet et al (2020) explored the levels of uncertainty this period caused amongst participants and noted how symptoms of depression and other negative emotions increased. These findings suggested that the period of lockdown had an emotional impact and was a period in time where negative emotions were heightened. Venter et al (2020) found there was a 291% increase in individuals accessing the outdoors. Mashashi et al (2021) put forward that this is due to the positive increase in well-being participants felt whilst being exposed to the outdoors during this period. This study will aim to address what emotional impact the participants felt during the period of lockdown restrictions in 2020 – 2021 and question how being exposed to nature may or may not have impacted these emotions whilst simultaneously noting what elements to natural outdoor spaces they felt, if any, supported or instilled this change in emotion. The ‘literature review’ provides an overview of current research obtained on the UWTSD library website databases including ‘pro-quest’ and EBSCO  in addition to the search engine google scholar to inform a review of the current literature relevant to the area of research.</w:t>
      </w:r>
    </w:p>
    <w:p w:rsidR="00000000" w:rsidDel="00000000" w:rsidP="00000000" w:rsidRDefault="00000000" w:rsidRPr="00000000" w14:paraId="0000003F">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third chapter, ‘Methodology’, discusses how the study was conducted as a qualitative piece of research to gather and report on findings. The study uses a software programme called ‘Qualtrics’ which provides the ability to use a consent form for participants to be informed to taking part in the study then leading on to the five open ended questions addressing the research aims. The methodology section will also present how the data will be analysed via the process of thematic analysis once the responses to the questionnaire have been received. The process of thematic analysis will identify and recognise patterns within the participants responses to generate discussion and produce findings to address the research question. This chapter will discuss the exact process that was undertaken and outline reasons why this is the chosen methodology for the study. The methodology section also discusses ethical issue that arose during the planning of the study and how these have been addressed. For example, confidentiality and informed consent. The questionnaire has information for each participant to read that fully inform them of what the study entails and the aim of study. The consent form was provided to ensure participants express they understand what the study entails and are happy to continue. The submissions from participants are anonymous and do not request any identifiable data only containing personal data if a participant volunteered this information in their responses. </w:t>
      </w:r>
    </w:p>
    <w:p w:rsidR="00000000" w:rsidDel="00000000" w:rsidP="00000000" w:rsidRDefault="00000000" w:rsidRPr="00000000" w14:paraId="00000040">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Chapter Four, ‘findings’ contains a full summary of the findings generated from the participants responses whilst providing some detail on how the themes were identified from the dataset and the process involved. The chapter contains detail on the subthemes pulled from the analysis undertaken from the responses to each question, including a table and description for each subtheme and with further description below including extracts from the data. The chapter then demonstrates the process of how these subthemes within the dataset for responses within each question merge into four broader themes for discussion addressing the research question. </w:t>
      </w:r>
    </w:p>
    <w:p w:rsidR="00000000" w:rsidDel="00000000" w:rsidP="00000000" w:rsidRDefault="00000000" w:rsidRPr="00000000" w14:paraId="00000041">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Chapter five, ‘discussion’, contains an extensive discussion of all four identified patterns and themes within the research results. This includes discussions on </w:t>
      </w:r>
      <w:r w:rsidDel="00000000" w:rsidR="00000000" w:rsidRPr="00000000">
        <w:rPr>
          <w:rFonts w:ascii="Arial" w:cs="Arial" w:eastAsia="Arial" w:hAnsi="Arial"/>
          <w:b w:val="0"/>
          <w:i w:val="1"/>
          <w:smallCaps w:val="0"/>
          <w:color w:val="000000"/>
          <w:sz w:val="24"/>
          <w:szCs w:val="24"/>
          <w:rtl w:val="0"/>
        </w:rPr>
        <w:t xml:space="preserve">noticeable change in mood, relationship with nature, the freeing effect of nature </w:t>
      </w:r>
      <w:r w:rsidDel="00000000" w:rsidR="00000000" w:rsidRPr="00000000">
        <w:rPr>
          <w:rFonts w:ascii="Arial" w:cs="Arial" w:eastAsia="Arial" w:hAnsi="Arial"/>
          <w:b w:val="0"/>
          <w:i w:val="0"/>
          <w:smallCaps w:val="0"/>
          <w:color w:val="000000"/>
          <w:sz w:val="24"/>
          <w:szCs w:val="24"/>
          <w:rtl w:val="0"/>
        </w:rPr>
        <w:t xml:space="preserve">and </w:t>
      </w:r>
      <w:r w:rsidDel="00000000" w:rsidR="00000000" w:rsidRPr="00000000">
        <w:rPr>
          <w:rFonts w:ascii="Arial" w:cs="Arial" w:eastAsia="Arial" w:hAnsi="Arial"/>
          <w:b w:val="0"/>
          <w:i w:val="1"/>
          <w:smallCaps w:val="0"/>
          <w:color w:val="000000"/>
          <w:sz w:val="24"/>
          <w:szCs w:val="24"/>
          <w:rtl w:val="0"/>
        </w:rPr>
        <w:t xml:space="preserve">the holistic benefits and noticing of nature. </w:t>
      </w:r>
      <w:r w:rsidDel="00000000" w:rsidR="00000000" w:rsidRPr="00000000">
        <w:rPr>
          <w:rFonts w:ascii="Arial" w:cs="Arial" w:eastAsia="Arial" w:hAnsi="Arial"/>
          <w:b w:val="0"/>
          <w:i w:val="0"/>
          <w:smallCaps w:val="0"/>
          <w:color w:val="000000"/>
          <w:sz w:val="24"/>
          <w:szCs w:val="24"/>
          <w:rtl w:val="0"/>
        </w:rPr>
        <w:t xml:space="preserve"> This chapter provides an analysis on the findings whilst comparing and contrasting with prior research on the research topics. This section highlights how the findings further support existing research, opens up further questions or offers alternative findings to the research previously discussed within the literature review. The discussion also identifies areas where the research findings did not address areas the data was anticipated to cover whilst also uncovering new findings and thus opening up opportunity for further research. </w:t>
      </w:r>
    </w:p>
    <w:p w:rsidR="00000000" w:rsidDel="00000000" w:rsidP="00000000" w:rsidRDefault="00000000" w:rsidRPr="00000000" w14:paraId="00000042">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final chapter concludes the overall research process and addresses how the research met the aims of the study and highlights gaps in the research. The conclusion summarises how the four themes have contributed to our understanding of nature and the impact it has on our emotions. The conclusions offers identified areas of further research where the theme has either been too broad to offer depth to our understanding or has failed to capture a correlation between emotion and certain areas of nature. The chapter also acknowledges any gaps within the gathering of participants, the data collection methods and the research questions posed to participants. The identified gaps highlight how if the study was to be conducted again or certain elements of the findings were to progress onto further research, what lessons have been learned from this research study and offers suggestions for possible changes if this were to be taken further. </w:t>
      </w:r>
    </w:p>
    <w:p w:rsidR="00000000" w:rsidDel="00000000" w:rsidP="00000000" w:rsidRDefault="00000000" w:rsidRPr="00000000" w14:paraId="0000004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Prior to this study being undertaken, researcher bias towards the subject matter was considered to ensure this did not influence the research findings. To avoid this, consideration was taken into the content of the initial information on the research subject and it was ensured that the wording of questions remained neutral to avoid influencing participants answering in a certain way due to perceived research desirability. Therefore, it is considered that researcher bias did not influence this study in the planning. The risk of participant bias has been acknowledged and noted in the conclusion due to no negative views of nature being recorded amongst responses and the majority of responses having strong negative emotional responses to the lockdown restrictions. It has been recognised that the study could have attracted participants who wished to share these views and did not capture responses from those who experience a less significant emotional response to the restrictions or had a less positive emotional experience when exposed to nature. </w:t>
      </w:r>
    </w:p>
    <w:p w:rsidR="00000000" w:rsidDel="00000000" w:rsidP="00000000" w:rsidRDefault="00000000" w:rsidRPr="00000000" w14:paraId="00000044">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research study has overall addressed the aims and objectives for conducting the research and does offer insight into how and why humans respond emotionally to natural spaces which can be transferred into our understanding on how helping professions such as counselling and psychotherapy can incorporate nature into practice. </w:t>
      </w:r>
    </w:p>
    <w:p w:rsidR="00000000" w:rsidDel="00000000" w:rsidP="00000000" w:rsidRDefault="00000000" w:rsidRPr="00000000" w14:paraId="0000004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46">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47">
      <w:pPr>
        <w:spacing w:after="160" w:line="360" w:lineRule="auto"/>
        <w:rPr>
          <w:rFonts w:ascii="Arial" w:cs="Arial" w:eastAsia="Arial" w:hAnsi="Arial"/>
          <w:b w:val="1"/>
          <w:i w:val="0"/>
          <w:smallCaps w:val="0"/>
          <w:color w:val="000000"/>
          <w:sz w:val="24"/>
          <w:szCs w:val="24"/>
        </w:rPr>
      </w:pPr>
      <w:r w:rsidDel="00000000" w:rsidR="00000000" w:rsidRPr="00000000">
        <w:rPr>
          <w:rtl w:val="0"/>
        </w:rPr>
      </w:r>
    </w:p>
    <w:p w:rsidR="00000000" w:rsidDel="00000000" w:rsidP="00000000" w:rsidRDefault="00000000" w:rsidRPr="00000000" w14:paraId="00000048">
      <w:pPr>
        <w:spacing w:after="160" w:line="360" w:lineRule="auto"/>
        <w:rPr/>
      </w:pPr>
      <w:r w:rsidDel="00000000" w:rsidR="00000000" w:rsidRPr="00000000">
        <w:rPr>
          <w:rtl w:val="0"/>
        </w:rPr>
      </w:r>
    </w:p>
    <w:p w:rsidR="00000000" w:rsidDel="00000000" w:rsidP="00000000" w:rsidRDefault="00000000" w:rsidRPr="00000000" w14:paraId="00000049">
      <w:pPr>
        <w:spacing w:after="160" w:line="360" w:lineRule="auto"/>
        <w:rPr/>
      </w:pPr>
      <w:r w:rsidDel="00000000" w:rsidR="00000000" w:rsidRPr="00000000">
        <w:rPr>
          <w:rtl w:val="0"/>
        </w:rPr>
      </w:r>
    </w:p>
    <w:p w:rsidR="00000000" w:rsidDel="00000000" w:rsidP="00000000" w:rsidRDefault="00000000" w:rsidRPr="00000000" w14:paraId="0000004A">
      <w:pPr>
        <w:spacing w:after="160" w:line="360" w:lineRule="auto"/>
        <w:rPr>
          <w:rFonts w:ascii="Arial" w:cs="Arial" w:eastAsia="Arial" w:hAnsi="Arial"/>
          <w:b w:val="1"/>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Chapter 2 - Literature Review</w:t>
      </w:r>
      <w:r w:rsidDel="00000000" w:rsidR="00000000" w:rsidRPr="00000000">
        <w:rPr>
          <w:rFonts w:ascii="Arial" w:cs="Arial" w:eastAsia="Arial" w:hAnsi="Arial"/>
          <w:b w:val="0"/>
          <w:i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04B">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Many studies (Chang et al, 2020, Sullivan et al, 2016, Slater et al, 2020, Tyraenen et al, 2019) have aimed to explore the impact that being exposed to nature has on our well-being and the relationship between accessing nature and emotion. According to Kahvevi and Goker (2019) accessing outdoor spaces and being in nature has been found to reduce stress levels, depression and improve self-esteem. Bauer et al (2020) described nature connection as the feeling of overlap between nature and our ‘self’ with findings from their study supporting the impact nature connectedness had on overall well-being. The positive impact of nature on our well-being could be explained via the deep-rooted relationship that we, as humans (Kellert, 2018) have with nature and in turn, would suggest that a lack of access and connection with nature can have a negative impact on our overall well-being (Ulrich et al 2017 cited in Anstowati, 2021). Therefore, this research could suggest that by being in nature, we are fulfilling our innate need to be connected to natural outdoor spaces and thus having a positive impact on our emotional well-being. </w:t>
      </w:r>
    </w:p>
    <w:p w:rsidR="00000000" w:rsidDel="00000000" w:rsidP="00000000" w:rsidRDefault="00000000" w:rsidRPr="00000000" w14:paraId="0000004C">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Oh et al (2020) supported the idea of our need to be connected to nature and reported findings demonstrating that those spending time in nature had reduced negative emotions such as anxiety, anger and tension, whilst also suggesting that being in nature allowed participants to alter their perception of themselves and the problems they face whilst they are physically in nature. Exposure to nature has also been found to increase wellness (Zijlema et al, 2018) and decrease anxiety and fatigue (Dzhamber et al, 2019).  However, despite these recorded findings, no explanation is provided on how nature can have this clear impact on our emotional well-being. Our innate need to be connected with nature can provide a level of reason to an extent. However, it does not capture how nature actually has this impact in order for us to gain a deeper understanding and meaning on how nature can be used to regulate emotions and support our well-being. What happens whilst we are physically in a natural outdoor space that evokes such emotional responses? </w:t>
      </w:r>
    </w:p>
    <w:p w:rsidR="00000000" w:rsidDel="00000000" w:rsidP="00000000" w:rsidRDefault="00000000" w:rsidRPr="00000000" w14:paraId="0000004D">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Sugiyama et al (2021) supports the idea that nature promotes well-being and can decrease negative emotions. However, their study exploring the correlation between childhood relationship with nature and connection as an adult found those with lower exposure to nature as a child have increased fear, apprehension, anxiety and disgust when in nature as adults. This study acknowledges that nature does not always elicit a positive effect on emotions whilst supporting the idea that nature-connectedness can have a positive well-being acknowledging there can be barriers to this. Norwood et al (2022) recognises and supports the idea that nature can promote emotional regulation whilst finding that discomfort experienced when in nature can lead to disconnection to nature, thus hindering the positive impact nature can have. These studies do demonstrate that there are barriers to nature having a positive impact though they equally do not contradict studies highlighting the positive impact of nature. However, studies aiming to address the negative impacts or when individuals may not experience the benefits to nature are limited. </w:t>
      </w:r>
    </w:p>
    <w:p w:rsidR="00000000" w:rsidDel="00000000" w:rsidP="00000000" w:rsidRDefault="00000000" w:rsidRPr="00000000" w14:paraId="0000004E">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Song et al (2016) argue that nature can elicit a strong relaxation effect when we are physically present in an outdoor space. Participants were recorded to have entered a state of relaxation whilst in nature and recorded consistent decrease in pulse rate and stress hormone. It has also been concluded by Colado et al (2017) that time spent in nature reduces the human stress response. Kamaldeep (2018) explored the psychological relaxation effects, such as stress reduction, when in nature using participants who are experiencing negative emotions including anxiety and depression as a result of a traumatic experience finding significant levels of emotional dysregulation as a result. Nature spaces were used to elicit a reflective and relaxing space usually created for Nature-Based therapies. The study presented findings showing being in nature reversed the negative effects induced by the traumatic experiences and noted that this was enhanced in ‘blue’ natural spaces; spaces with bodies of water such as the sea or a lake. Expanding on this idea, Bezold et al (2018) found that greenspaces, such as mountains, fields and other greenery significantly reduced symptoms of depression whereas exposure to blue places did not have as significant a decrease in depressive symptoms in comparison. Although this does not fully support the findings by Kamaldeep (2018) showing significant improvement with blue spaces, it does not contradict these findings and still supports the idea of different elements of nature eliciting different responses. There is scope for further research to compare emotional responses in different spaces to allow us to determine what elements in nature evoke certain responses. The studies could suggest that we can have different emotional responses to different types of outdoor settings suggesting elements to nature that can evoke different responses. Thus, portraying the idea that parts of nature could be used in different ways to aid emotional regulation.</w:t>
      </w:r>
    </w:p>
    <w:p w:rsidR="00000000" w:rsidDel="00000000" w:rsidP="00000000" w:rsidRDefault="00000000" w:rsidRPr="00000000" w14:paraId="0000004F">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50">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Maund et al (2019) further researched this area by exploring the effects exposure to Wetland outdoor spaces had on participants symptoms of anxiety and depression. Participants of the study reported the peace and quiet of the space resulted in feelings like a weight had been lifted and all feelings of anger had disappeared. This study aims to draw findings on the impact of nature on emotions using a space varying from the previously studied blue and green spaces. However, although the findings continue to support the idea of nature having an impact on our emotions, it still did not further our understanding on how Wetlands may compare to blue and green spaces. Therefore, no conclusions could be drawn to glean any further understanding on what parts of nature our emotions may respond to. Knez et al (2018) also did not draw findings demonstrating different types of nature space eliciting a change in mood, although the study did conclude that the more natural the setting the greater wellness reported within participants. Despite no comparison being drawn between different outdoor spaces to expand our understanding, the findings of Maund et al (2019) study does suggest that activities carried out when within the wetlands such as bird watching, meditating near a flowing river and looking at plants, aimed to engage multiple senses whereas findings from Knez et al (2018) support the idea that the correlation between emotions and nature depends on how natural the space is. The engagement of the senses having a direct positive impact on participants emotions whilst in nature does offer up an opportunity for further exploration on nature and emotional regulation. </w:t>
      </w:r>
    </w:p>
    <w:p w:rsidR="00000000" w:rsidDel="00000000" w:rsidP="00000000" w:rsidRDefault="00000000" w:rsidRPr="00000000" w14:paraId="00000051">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Franco et al (2017) aimed to explore the link between activated sense and responses humans may have in nature. The study poses the idea that there is more than the visual impact of nature suggesting that multiple senses must be engaged to break up the monotony of lack of stimulation that leads to negative emotional impact. Participants exposed to a virtual natural space reported positive effects on their overall well-being but lacked the stimulation of senses other than visual therefore missing the full sensory experience. The study did report it was unclear what was precisely beneficial about viewing nature but did offer up an explanation that the colours of blue and green, commonly found in nature lowers feelings of anxiety in comparison to grey urban areas which increase feelings of aggression. The floral smells of being in nature were report to instil feelings of happiness and relaxation and findings of sound supported those of Maund et al (2019) in that peace and quiet were sought out in humans when accessing natural spaces. However, in contrast, the study also reported that silence can induce feelings of apprehension linked to evolution, where silence can be perceived as a threat and thus causing feelings of fear. These findings do provide us with further insight to how nature can be used to regulate emotions by considering the stimulation of our senses whilst also acknowledging the possible negative responses.</w:t>
      </w:r>
    </w:p>
    <w:p w:rsidR="00000000" w:rsidDel="00000000" w:rsidP="00000000" w:rsidRDefault="00000000" w:rsidRPr="00000000" w14:paraId="00000052">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Many of the studies noted above, have explored how nature has impacted symptoms of depression and anxiety. The Covid-19 pandemic has presented us with an unsettling period of uncertainty amplifying negative feelings for those living with or without a diagnosis of anxiety and or depression. Canet et al (2020) researched the emotional impact on the lockdown restrictions sampling a range of demographics. The study recorded an increase in depressive symptoms amongst all participants with higher levels of depression recorded by those usually proactive and busy with employment and post-graduate study. The study recorded less consistent findings in terms of anxiety and even noted the anxiety levels in some participants had decreased. However, pre-lockdown anxiety levels were not recorded meaning the levels of anxiety do not provide comparison for before restrictions were in place. The findings are a comparison noted over time as restrictions continued. It was found in those who were able to return to work sooner and maintain their usual routines, thus experiencing reduced periods of change in comparison to those who could not maintain this had lower levels of anxiety recorded. This idea could be supported by findings from Ingram (2021) which found that feelings of isolation and loneliness increased when interpersonal contact decreased. Therefore, this study supports the idea that those who would return to spaces with communication with other people are less susceptible of having an increase in negative mood in comparison to those limited with this. These studies do support the idea that lockdowns have had an impact on our emotions to an extent but due to the lack of comparative findings from pre-lockdown, it does not provide a full picture.</w:t>
      </w:r>
    </w:p>
    <w:p w:rsidR="00000000" w:rsidDel="00000000" w:rsidP="00000000" w:rsidRDefault="00000000" w:rsidRPr="00000000" w14:paraId="0000005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However, Martinelli et al (2021) presented similar findings from a study where changes in emotions were measured from pre-lockdown compared to the emotional impact of lockdown restrictions. Participants reported feeling less happy during lockdown and found they experienced increased feelings of anxiety, fear and anger. Therefore, this study does lean towards the idea that lockdown restrictions directly impacted individual’s emotions due to the comparable data from pre-lockdown emotions. The study did conclude that the increase in negative feelings were due to boredom and a loss of autonomous control as opposed to the level of uncertainty during the period. However, it could be argued that these findings complement one another as those who could not return to work and routine, and thus have a reduction in anxiety levels, would be more likely to experience boredom and therefore would explain an increase in negative emotions. Both studies are consistent in demonstrating how the Covid-19 lockdown and the associated restrictions have led to heightened feelings of depression and anxiety due to changes in day-to-day life, such as work and study, resulting in levels of uncertainty. However, findings from Martinelli et al (2021) also highlighted that some participants also reported feeling calm and relaxed as it provided the opportunity to slow down. Therefore, it would be fair to say that although the restrictions impacted individual’s emotional well-being, many felt the positive benefits. </w:t>
      </w:r>
    </w:p>
    <w:p w:rsidR="00000000" w:rsidDel="00000000" w:rsidP="00000000" w:rsidRDefault="00000000" w:rsidRPr="00000000" w14:paraId="00000054">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55">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Venter et al (2020) recorded a notable increase of 291% of people spending time doing recreational activities such as walking, running, cycling and hiking, offering the conclusion that this was used as a coping mechanism during a time of crisis. Although this could provide an insight to how individuals coped with the emotional impact of the restrictions, it is possible that this increased due to the limited access to other spaces and businesses that could not be accessed due to restrictions. However, Oh et al (2020) note how outdoor natural spaces can assist in self-regulation by reducing fatigue, improving efficiency, creativity and mood whilst providing the space to solve every day problems.  This supports the idea that being outdoors in natural spaces supports emotional regulation and could provide further explanation for the increase in outdoor activities during this period.  Sachs (2020) put forward the idea that activities such as being in nature and gardening were effective at reducing anxieties through the pandemic as it was viewed as something consistent and certain at a time when many things were not. This could suggest that being in nature could be used to regulate the negative emotions that were heightened due to the uncertainty of the restrictions. Pouso  et al (2021) put forward that our homes are usually considered a place of security by being a restorative environment. Lockdown restrictions have compromised this and as a result people increased outdoor activity and time in nature to compensate. This is an idea that relates specifically to the Covid-19 pandemic but may not necessarily apply to using nature outside of these circumstances. However, it could still be argued that nature may provide the feeling of certainty during unsettling periods aside from pandemic restrictions. Building on the idea of Pouso et al (2021), Rodas et al (2022) found that being restricted to the house led to an increase in interpersonal conflicts within the home which likely impacted overall wellbeing. This providing reason for the increase in seeking time outdoors during this period. Lades (2020) posited findings showing during the Covid-19 pandemic participants experienced an increase in positive emotions and a decrease in negative emotions whilst spending time outdoors in nature in comparison to a noted increase in negative emotions and decrease in positive emotions reported when interacting with a partner or significant other at home. Although these studies suggest nature was used as an escape, Pouso (2021) also reported that nature helped participants cope and had a positive impact on emotions in those living in green spaces compared to urban. Although this study aimed to explore the impact on blue and green spaces, no conclusions were drawn from this particular study comparing the difference in impact between the two types of natural outdoor space. </w:t>
      </w:r>
    </w:p>
    <w:p w:rsidR="00000000" w:rsidDel="00000000" w:rsidP="00000000" w:rsidRDefault="00000000" w:rsidRPr="00000000" w14:paraId="00000056">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5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Grima (2020) and Slater (2020) produced findings from similar studies exploring the impact of greenspaces during the pandemic. Both studies concluded accessing greenspaces reduced stress amongst participants during restrictions. However, it must be noted the data was not compared to other spaces meaning the outcomes could be generalised to accessing nature and the positive impact cannot be limited to greenspaces alone. Both studies were conducted with the aim to support the planning and making of parks within urban areas and therefore the studies were not specifically conducted to contribute to our knowledge in the field of counselling and psychotherapy. However, Grima (2021) did provide us with insight as to why outdoor spaces were accessed by participants during the pandemic and reported that outdoor spaces were accessed to; find peace, connect with nature and find a contemplative space. Therefore, this study does provide some insight on the use of nature and a platform to build on with further research. These findings can be complemented with a study conducted by McCunn (2020) who reported participants who had access to nature during the pandemic perceived themselves as having less problems than those who did not have access. This suggesting that the contemplative space and peace obtained in nature could have a positive effect and could provide reasoning as to how nature can be used to regulate emotions. However, the McCunn (2020) study had an agenda towards sustainability in the environment. This meaning further research is needed; these studies do not provide an insight as to what elements of nature assist with regulating emotion, with the need to explore the human-nature dynamic to allow findings to be applied in the context of counselling. </w:t>
      </w:r>
    </w:p>
    <w:p w:rsidR="00000000" w:rsidDel="00000000" w:rsidP="00000000" w:rsidRDefault="00000000" w:rsidRPr="00000000" w14:paraId="00000058">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59">
      <w:pPr>
        <w:spacing w:after="160" w:line="360" w:lineRule="auto"/>
        <w:jc w:val="left"/>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Mashashi et al (2021) aimed to explore the human relationship with nature during the pandemic and concluded that the restrictions improved human interest and connection with nature. The study highlighted the comfort participants found in listening to birdsong improved their mood. Although this does not offer an extensive picture of how nature assisted individual’s emotional well-being through the pandemic, it does suggest that sounds in nature were a contributing factor to a positive emotional impact. Roll et al (2021) found that bird watching and listening to bird song increased during lockdowns supporting the findings from Mashashi et al (2021). Although this provides no full conclusion, the findings provide an avenue for further exploration as to how connecting with the sounds of nature could be an element that helped reduce stress. </w:t>
      </w:r>
    </w:p>
    <w:p w:rsidR="00000000" w:rsidDel="00000000" w:rsidP="00000000" w:rsidRDefault="00000000" w:rsidRPr="00000000" w14:paraId="0000005A">
      <w:pPr>
        <w:spacing w:after="160" w:line="360" w:lineRule="auto"/>
        <w:jc w:val="left"/>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5B">
      <w:pPr>
        <w:spacing w:after="160" w:line="360" w:lineRule="auto"/>
        <w:jc w:val="left"/>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Many of the above studies (McCunn 2020, Mashashi et al 2021, Grima, 2020, Slater, 2020) have reported findings suggesting nature was a tool in supporting individuals during the restrictions having a direct impact on improving negative emotions. The findings linked to the studies suggest that accessing nature provided feelings of certainty during an unsettling period, allowing people to find peace to reflect and the opportunity to connect with nature. Although this does contribute to our understanding of the role of nature in regulating emotions during the pandemic restrictions, only suggestions such as bird song were offered as elements that could contribute to this. The aims of the studies ranged from city planning to sustainability and make it difficult to apply findings to the context of counselling and psychotherapy as the aims of the studies did not aim to explore how nature may be used in helping professions working with clients on regulating emotions. </w:t>
      </w:r>
    </w:p>
    <w:p w:rsidR="00000000" w:rsidDel="00000000" w:rsidP="00000000" w:rsidRDefault="00000000" w:rsidRPr="00000000" w14:paraId="0000005C">
      <w:pPr>
        <w:spacing w:after="160" w:line="360" w:lineRule="auto"/>
        <w:jc w:val="left"/>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Walker (2021) aimed to explore how nature could be incorporated into traditional counselling practice and discussed how counsellors aim to bring nature and ecotherapy techniques into sessions to address the client’s holistic wellness. This is achieved by exploring the client’s relationship with the physical world as well as their relationship with the social world that is tradition and thus more effectively supporting client’s emotional regulation in comparison to traditional counselling. Holden (2020) found that those with certain personality traits such as nature connectedness had a better response to being in natural environments and thus leading to a positive shift in mood and wellness. This leads us to questions whether there are elements to nature that can support emotional regulation or whether this is dependent on each individual. Martin and Brymer (2016), despite finding a correlation between those connecting to nature and low anxiety, further question whether those who have lower anxiety have a greater connection to nature or whether nature itself lowers anxiety. Further research is needed to establish this correlation to allow conclusions to be drawn on how nature can be used with clients accessing counselling and psychotherapy. </w:t>
      </w:r>
    </w:p>
    <w:p w:rsidR="00000000" w:rsidDel="00000000" w:rsidP="00000000" w:rsidRDefault="00000000" w:rsidRPr="00000000" w14:paraId="0000005D">
      <w:pPr>
        <w:spacing w:after="160" w:line="360" w:lineRule="auto"/>
        <w:jc w:val="left"/>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 study by Chaudrey et al (2021) provides further relevant context from their findings within the field of counselling and psychotherapy aiming to evaluate the therapeutic value on being immersed in nature. Chaudrey et al (2021) aimed to explore ecotherapy and the implications this could have on the impact of the Covid-19 pandemic. This study is placed in the context of counselling by aiming to explore the therapeutic elements to nature. The study supports the idea that the uncertainty of the restrictions increased negative emotions with many individuals including fear, anxiety and depression. The study was conducted using emotional markers from before the pandemic compared to during. The study found that those connected to nature during lockdown had reported higher levels of joy, affection and playfulness compared to participants in urban areas reporting higher levels of sadness and anger. The overall conclusion of the study suggests that connection with nature can assist with modification of mental health and well-being. However, despite a number of other studies supporting these findings (Lesser, 2020, Mashashi 2021) it does not explore the elements of nature and their impact to inform how nature has influence on our emotions. What do we as humans respond to when being surrounded by nature that evokes these responses emotionally?</w:t>
      </w:r>
    </w:p>
    <w:p w:rsidR="00000000" w:rsidDel="00000000" w:rsidP="00000000" w:rsidRDefault="00000000" w:rsidRPr="00000000" w14:paraId="0000005E">
      <w:pPr>
        <w:spacing w:after="160" w:line="360" w:lineRule="auto"/>
        <w:jc w:val="left"/>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5F">
      <w:pPr>
        <w:spacing w:after="160" w:line="360" w:lineRule="auto"/>
        <w:jc w:val="left"/>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60">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61">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Chapter 3 - Methodology</w:t>
      </w:r>
    </w:p>
    <w:p w:rsidR="00000000" w:rsidDel="00000000" w:rsidP="00000000" w:rsidRDefault="00000000" w:rsidRPr="00000000" w14:paraId="0000006A">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6B">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chapter will describe and justify the methodology that will be used for data gathering and analysis of findings for this piece of research.  The chapter will discuss how and why a questionnaire was selected to gather data and will describe how participants for the study will be recruited. An explanation will be provided for how thematic analysis is an appropriate method for analysing the data and will describe how this process will be carried with the gathered data. The study will be using participants to gather the data. Therefore, ethical considerations to protect both researcher and participants have been addressed and the measures that will be taken during the research process to ensure safety of wellbeing will be outlined.  </w:t>
      </w:r>
    </w:p>
    <w:p w:rsidR="00000000" w:rsidDel="00000000" w:rsidP="00000000" w:rsidRDefault="00000000" w:rsidRPr="00000000" w14:paraId="0000006C">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study will be conducted within the qualitative study paradigm of interpretivism as it aims to capture and analyse responses focusing on the meaning and understanding of the participants experiences their emotional responses to being in nature. The qualitative nature of this study allows participants to explain and express in their own words how they experience this. Helmi (2020) outlined that research conducted from an interpretivist point of view aims to gather rich and meaningful data to obtain deep and insightful conclusions that although may not be generalised, they aim to collate the “meaning of humans beyond physical phenomena”. This piece of research meets the criteria to be considered interpretivist with the overall aim to obtain rich and meaningful qualitative data from participants that captures emotional responses and experiences of being in nature in order to analyse and draw a conclusion to the research to address the question; How can nature impact our emotional regulation? Braun and Clarke (2020) state that research conducted within the interpretivist paradigm must focus on the participants meaning and understanding of their experiences. </w:t>
      </w:r>
    </w:p>
    <w:p w:rsidR="00000000" w:rsidDel="00000000" w:rsidP="00000000" w:rsidRDefault="00000000" w:rsidRPr="00000000" w14:paraId="0000006D">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6E">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As this piece of research will take the form of a qualitative study, it will be collecting written data to be analysed to inform overall findings.  The aim of the study is to capture participants emotional responses to their experiences of being in nature. Qualitative data collection allows in-depth data to be collected and can capture emotional responses from participants (Kouame et al 2020). This would make it a more appropriate type of data in comparison to quantitative data which is geared more towards producing objective, statistical findings that does not allow us to capture the ‘why’ and ‘how’ of phenomena that qualitative data provides. (Zaini 2015). The research does not aim to report on statistical findings or draw up any comparisons between variables within the study. Therefore, the study will collect deep accounts of participants emotional responses whilst they were in nature during the Covid-19 lockdown restrictions to gain a rich understanding of the influence natural spaces can have. The responses to the study will allow the opportunity to make meaning of the influence these natural spaces might have on our emotions and allow themes to be identified in the responses to further our understanding and apply findings to practice within the Counselling and Psychotherapy field. Therefore, qualitative data is most appropriate to meet the aims and inform findings for the study. </w:t>
      </w:r>
    </w:p>
    <w:p w:rsidR="00000000" w:rsidDel="00000000" w:rsidP="00000000" w:rsidRDefault="00000000" w:rsidRPr="00000000" w14:paraId="0000006F">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Within qualitative research, interviews and focus groups are more commonly selected to gather data. However, questionnaires that ask open-ended questionnaires are also an appropriate tool to gather data of this nature (Denscombe 2021). This study will use a short questionnaire solely using open-ended questions to capture participants experiences. The questionnaire will aim to gather data that will be analysed to make meaning of human experience so that it can be applied to the social and psychological world (Braun and Clarke 2020). An online questionnaire has been chosen as part of the data collection as it allows data to be collected in a timely manner that would not be impacted by the changing covid-19 restrictions which could impact other data collection methods such as face to face interviews. Questionnaires would also ensure researcher and participant safety during data collection. A questionnaire would also allow for a higher number of participant responses at a level which could not be achieved with the time restraints via interviews (McKinley, 2020). Ebert et al (2018) conducted research comparing online and paper questionnaires and found online questionnaires to have more reliable data due to the ability to prompt completion for each question whilst also being a quicker form of data gathering. Therefore, an online questionnaire has been chosen as a safe, accessible and achievable option for data collection at a time of uncertainty. (Online questionnaire developed – Appendix 2)</w:t>
      </w:r>
    </w:p>
    <w:p w:rsidR="00000000" w:rsidDel="00000000" w:rsidP="00000000" w:rsidRDefault="00000000" w:rsidRPr="00000000" w14:paraId="00000070">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1">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The questionnaires also offer a level of confidentiality for participants that focus groups and interviews could not due to no direct contact with the researcher. This has the potential to encourage deeper responses from the participants as they are able to share their accounts of their emotional experiences without being identified. (Corts and Pratt, 2020). Some responses might not be shared in other forms of data collection. The questionnaire can also be completed in the participant’s own time meaning they will not experience any time constraints and are able to answer each question at their own pace with time for reflection (McKinley,2020). The questionnaire will be developed and collated using software named ‘Qualtrics’. The link to the questionnaire will be disseminated via a Facebook group for users living in Swansea. This will mean that the majority of participants within the group are likely to have experienced the same lockdown restrictions. Once the submissions of 20 – 30 participants have been received, they will be collated within the software programme Qualtrics, in readiness for the process of Thematic Analysis. </w:t>
      </w:r>
    </w:p>
    <w:p w:rsidR="00000000" w:rsidDel="00000000" w:rsidP="00000000" w:rsidRDefault="00000000" w:rsidRPr="00000000" w14:paraId="00000072">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Ethical issues identified within the research process of data gathering will be considered. The main ethical considerations for this piece of research highlighted includes, informed consent, confidentiality and the aim of reducing any harm to well-being to both researcher and participants. (Corts and Pratt, 2020). To ensure participants are fully informed prior to taking part in the study, a consent form will be provided with full information on what the study is aiming to gather and what the process will entail. The consent form must be read in full and participants must confirm they have read the statements before they are able to access the questionnaire. The consent form will advise participants that the questionnaire will be submitted anonymously and that they have the right to withdraw from the study at any point of taking part. Due to the anonymous submission, it would not be possible to identify and link a response to a participant and therefore participants are advised that their response cannot be withdrawn and deleted once they have submitted the questionnaire. </w:t>
      </w:r>
    </w:p>
    <w:p w:rsidR="00000000" w:rsidDel="00000000" w:rsidP="00000000" w:rsidRDefault="00000000" w:rsidRPr="00000000" w14:paraId="0000007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Confidentiality is offered to participants as no personal or identifiable data is requested to take part in the study. There is a risk that participants will offer identifiable data within the answers provided. However, this is down to each participant’s decision on what they would be prepared to share within their response and disclose as part of their research participation. The questionnaire responses will be submitted directly to the Qualtrics software programme to ensure data is protected and kept securely in a password protected location only accessible by the researcher and research supervisor. </w:t>
      </w:r>
    </w:p>
    <w:p w:rsidR="00000000" w:rsidDel="00000000" w:rsidP="00000000" w:rsidRDefault="00000000" w:rsidRPr="00000000" w14:paraId="00000074">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questionnaire will be asking participants about their emotional responses to the lockdown restrictions and how they responded to natural outdoor settings during this period. To reduce the risk of harm to well-being, participants will be informed of the nature of the questions that will be asked involving their emotions prior to consenting to and starting the study. Contact details for emotional support organisations, such as Mind and Samaritans, and researcher and research supervisor will be provided to each participant within the debrief section of the study to ensure any concerns regarding well-being following the study can be addressed. </w:t>
      </w:r>
    </w:p>
    <w:p w:rsidR="00000000" w:rsidDel="00000000" w:rsidP="00000000" w:rsidRDefault="00000000" w:rsidRPr="00000000" w14:paraId="0000007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Thematic Analysis will be used as the process for analysing and making meaning of the data received which will allow the research to address the question on how nature can influence our emotional regulation. Thematic analysis is not shaped by existing theory and looks to identify patterns and themes that may emerge within a qualitative data set relevant to the research question (Braun and Clarke  2013). In this case themes and patterns will be drawn up from the participants responses to the open-ended questions asked in the online questionnaire with the aim of analysing the data to provide insight to how nature can be used to regulate our emotions. </w:t>
      </w:r>
    </w:p>
    <w:p w:rsidR="00000000" w:rsidDel="00000000" w:rsidP="00000000" w:rsidRDefault="00000000" w:rsidRPr="00000000" w14:paraId="00000077">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8">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Although Grounded Theory uses a similar process of analysis, Thematic Analyses was deemed as a more appropriate method for this study due to this piece of research not aiming to draw up and develop a grounded theory but aims to identify patterns and themes within a data set. Due to the short timescales and smaller sample size required to conduct the study, thematic analysis is the appropriate method over grounded theory which requires a longer period of time to conduct the study and would be more appropriate with a larger sample size of participants (Braun Clarke 2020), Discourse Analysis has also been considered as a qualitative data analysis method. However. Braun and Clarke (2020) state that this method is an appropriate method for in-depth analysis of language. As this piece of research does not require the analysis of language used, it was also rejected in favour of thematic analysis to analyse the data set, The research aims to identify themes and patterns within the questionnaire responses to expand our knowledge on how nature can impact our emotional regulation. These identified themes can then be applied to practice within the field of counselling and psychotherapy. An overall theory does not need to be developed as an outcome but the themes identified could give us an insight on how to work with clients to facilitate and support their emotional regulation using outdoor space and nature. </w:t>
      </w:r>
    </w:p>
    <w:p w:rsidR="00000000" w:rsidDel="00000000" w:rsidP="00000000" w:rsidRDefault="00000000" w:rsidRPr="00000000" w14:paraId="0000007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As thematic analysis is a qualitative research method, it can be criticised for lack of rigour and replicability in contrast to quantitive research methods and has an increased risk of researcher bias during the interpretation and analysis of data (Roberts et al, 2019). However, Mackieson et al (2018) believe that if a step by step process is followed to conduct Thematic Analysis then data can be analysed with a reduced risk of interpretation bias of the data and even increase the replicability of the study. Researcher bias towards the research topic has been acknowledged with careful consideration to ensure questions posed to participants are neutral and the step-by-step process of conducting thematical analysis, outlined by Braun and Clarke (2020) is followed to reduce the risk of researcher interpretation bias. </w:t>
      </w:r>
    </w:p>
    <w:p w:rsidR="00000000" w:rsidDel="00000000" w:rsidP="00000000" w:rsidRDefault="00000000" w:rsidRPr="00000000" w14:paraId="0000007A">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Themes and patterns will be drawn out and identified using the steps to Thematic Analysis outlined by Braune and Clarke (2022) This process will begin by reading through the complete data set and become familiar with the responses provided by the participants. Once the data is familiar and understood, the process of coding the data can begin. This will involve identifying part of the responses deemed relevant to addressing the aim of the study and research question. Part of the responses that have meaning attached will be identified and highlighted whether it has semantic or latent meaning to the research. These highlighted parts will then be given a name which will be a label for the particular phrase or piece of text. Once this phase of labelling identified pieces of text has been completed, the process of developing the themes can begin. This part of the process will involve identifying any emerging patterns or similarities between the labelled sections which can then be pulled together to form ‘clusters’ of the codes. The next phase will involve developing these codes into emerging themes that can be applied to the research question. The themes will need to aid our understanding of how nature was used and impacted participants emotions during the Covid-19 lockdown restrictions to aid our understanding over all on how nature can support our emotional regulation. </w:t>
      </w:r>
    </w:p>
    <w:p w:rsidR="00000000" w:rsidDel="00000000" w:rsidP="00000000" w:rsidRDefault="00000000" w:rsidRPr="00000000" w14:paraId="0000007B">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Once the process of identifying themes has been completed, Braun and Clarke (2022) then recommend the data set is reviewed again and the themes are considered against the overall context of the data set measuring how appropriately these can be applied to the research question. At this point, some themes may be discarded, amended or split into multiple themes. The main part of the analysis will be complete at this point and the process of Thematic Analysis will be at the point of ‘refining and defining’ of the themes to be pulled together and written up as findings. The next chapter, ‘Results and Findings’ will provide a step-by-step description of the findings and outline the final identified themes and subthemes. </w:t>
      </w:r>
    </w:p>
    <w:p w:rsidR="00000000" w:rsidDel="00000000" w:rsidP="00000000" w:rsidRDefault="00000000" w:rsidRPr="00000000" w14:paraId="0000007C">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D">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E">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7F">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80">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81">
      <w:pPr>
        <w:spacing w:after="160" w:line="360" w:lineRule="auto"/>
        <w:rPr>
          <w:rFonts w:ascii="Arial" w:cs="Arial" w:eastAsia="Arial" w:hAnsi="Arial"/>
          <w:b w:val="1"/>
          <w:i w:val="0"/>
          <w:smallCaps w:val="0"/>
          <w:color w:val="000000"/>
          <w:sz w:val="24"/>
          <w:szCs w:val="24"/>
        </w:rPr>
      </w:pPr>
      <w:r w:rsidDel="00000000" w:rsidR="00000000" w:rsidRPr="00000000">
        <w:rPr>
          <w:rtl w:val="0"/>
        </w:rPr>
      </w:r>
    </w:p>
    <w:p w:rsidR="00000000" w:rsidDel="00000000" w:rsidP="00000000" w:rsidRDefault="00000000" w:rsidRPr="00000000" w14:paraId="00000082">
      <w:pPr>
        <w:spacing w:after="160" w:line="360" w:lineRule="auto"/>
        <w:rPr>
          <w:rFonts w:ascii="Arial" w:cs="Arial" w:eastAsia="Arial" w:hAnsi="Arial"/>
          <w:b w:val="1"/>
          <w:i w:val="0"/>
          <w:smallCaps w:val="0"/>
          <w:color w:val="000000"/>
          <w:sz w:val="24"/>
          <w:szCs w:val="24"/>
        </w:rPr>
      </w:pPr>
      <w:r w:rsidDel="00000000" w:rsidR="00000000" w:rsidRPr="00000000">
        <w:rPr>
          <w:rtl w:val="0"/>
        </w:rPr>
      </w:r>
    </w:p>
    <w:p w:rsidR="00000000" w:rsidDel="00000000" w:rsidP="00000000" w:rsidRDefault="00000000" w:rsidRPr="00000000" w14:paraId="00000083">
      <w:pPr>
        <w:spacing w:after="160" w:line="360" w:lineRule="auto"/>
        <w:rPr>
          <w:rFonts w:ascii="Arial" w:cs="Arial" w:eastAsia="Arial" w:hAnsi="Arial"/>
          <w:b w:val="1"/>
          <w:i w:val="0"/>
          <w:smallCaps w:val="0"/>
          <w:color w:val="000000"/>
          <w:sz w:val="24"/>
          <w:szCs w:val="24"/>
        </w:rPr>
      </w:pPr>
      <w:r w:rsidDel="00000000" w:rsidR="00000000" w:rsidRPr="00000000">
        <w:rPr>
          <w:rtl w:val="0"/>
        </w:rPr>
      </w:r>
    </w:p>
    <w:p w:rsidR="00000000" w:rsidDel="00000000" w:rsidP="00000000" w:rsidRDefault="00000000" w:rsidRPr="00000000" w14:paraId="00000084">
      <w:pPr>
        <w:spacing w:after="160" w:line="360" w:lineRule="auto"/>
        <w:rPr>
          <w:rFonts w:ascii="Arial" w:cs="Arial" w:eastAsia="Arial" w:hAnsi="Arial"/>
          <w:b w:val="1"/>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Chapter 4 - Results/Findings    </w:t>
      </w:r>
    </w:p>
    <w:p w:rsidR="00000000" w:rsidDel="00000000" w:rsidP="00000000" w:rsidRDefault="00000000" w:rsidRPr="00000000" w14:paraId="0000008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8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chapter will outline the findings of the research and a description outlining the process of identifying themes. The questionnaire, consisting of 5 open ended questions (appendix 2), was disseminated on an online Facebook group for Swansea residents to voluntarily complete. It is recognised, although not confirmed, that there is a chance some participants who responded to the questionnaire might be located outside of Swansea despite being a member of the Swansea group. </w:t>
      </w:r>
    </w:p>
    <w:p w:rsidR="00000000" w:rsidDel="00000000" w:rsidP="00000000" w:rsidRDefault="00000000" w:rsidRPr="00000000" w14:paraId="0000008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In total, 34 responses were anonymously submitted towards the research whilst 67 other individuals started the questionnaire and did not reach the point of submission by either not completing the consent form or opting out during completion of the research questions. The questionnaire was closed after 24 hours due to exceeding the total number of responses needed to analyse and identify themes within the responses and address the research question within the deadline to complete the research. </w:t>
      </w:r>
    </w:p>
    <w:p w:rsidR="00000000" w:rsidDel="00000000" w:rsidP="00000000" w:rsidRDefault="00000000" w:rsidRPr="00000000" w14:paraId="00000088">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responses to each question were contained in the Qualtrics software programme answers to each question were grouped together for analysis. The researcher familiarised themselves with the data in the first instance before establishing and noting key points and ideas recognised within the dataset. The initial codes identified provided the grounding to glean emerging patterns within the responses to each question asked of the participants. Initial themes were identified before broader themes and sub themes were drawn from the dataset. The initial themes identified per question are discussed below;</w:t>
      </w:r>
    </w:p>
    <w:p w:rsidR="00000000" w:rsidDel="00000000" w:rsidP="00000000" w:rsidRDefault="00000000" w:rsidRPr="00000000" w14:paraId="0000008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Identifying initial themes in the dataset</w:t>
      </w:r>
      <w:r w:rsidDel="00000000" w:rsidR="00000000" w:rsidRPr="00000000">
        <w:rPr>
          <w:rtl w:val="0"/>
        </w:rPr>
      </w:r>
    </w:p>
    <w:p w:rsidR="00000000" w:rsidDel="00000000" w:rsidP="00000000" w:rsidRDefault="00000000" w:rsidRPr="00000000" w14:paraId="0000008A">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Initial themes drawn from the data have been outlined in the tables below to demonstrate themes within the dataset in relation to each question, including a brief definition alongside. Below each table is detail on how the initial themes emerged with relevant extracts of data supporting the theme. </w:t>
      </w:r>
    </w:p>
    <w:p w:rsidR="00000000" w:rsidDel="00000000" w:rsidP="00000000" w:rsidRDefault="00000000" w:rsidRPr="00000000" w14:paraId="0000008B">
      <w:pPr>
        <w:spacing w:after="160" w:line="360" w:lineRule="auto"/>
        <w:rPr>
          <w:rFonts w:ascii="Arial" w:cs="Arial" w:eastAsia="Arial" w:hAnsi="Arial"/>
          <w:b w:val="0"/>
          <w:i w:val="0"/>
          <w:smallCaps w:val="0"/>
          <w:color w:val="000000"/>
          <w:sz w:val="22"/>
          <w:szCs w:val="22"/>
        </w:rPr>
      </w:pPr>
      <w:r w:rsidDel="00000000" w:rsidR="00000000" w:rsidRPr="00000000">
        <w:rPr>
          <w:rtl w:val="0"/>
        </w:rPr>
      </w:r>
    </w:p>
    <w:tbl>
      <w:tblPr>
        <w:tblStyle w:val="Table1"/>
        <w:tblW w:w="90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45"/>
        <w:gridCol w:w="6255"/>
        <w:tblGridChange w:id="0">
          <w:tblGrid>
            <w:gridCol w:w="2745"/>
            <w:gridCol w:w="6255"/>
          </w:tblGrid>
        </w:tblGridChange>
      </w:tblGrid>
      <w:tr>
        <w:trPr>
          <w:cantSplit w:val="0"/>
          <w:tblHeader w:val="0"/>
        </w:trPr>
        <w:tc>
          <w:tcPr>
            <w:gridSpan w:val="2"/>
            <w:vAlign w:val="center"/>
          </w:tcPr>
          <w:p w:rsidR="00000000" w:rsidDel="00000000" w:rsidP="00000000" w:rsidRDefault="00000000" w:rsidRPr="00000000" w14:paraId="0000008C">
            <w:pPr>
              <w:spacing w:line="360" w:lineRule="auto"/>
              <w:jc w:val="center"/>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Table 1 – Question 1 Initial themes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E">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Theme</w:t>
            </w:r>
            <w:r w:rsidDel="00000000" w:rsidR="00000000" w:rsidRPr="00000000">
              <w:rPr>
                <w:rtl w:val="0"/>
              </w:rPr>
            </w:r>
          </w:p>
        </w:tc>
        <w:tc>
          <w:tcPr>
            <w:vAlign w:val="top"/>
          </w:tcPr>
          <w:p w:rsidR="00000000" w:rsidDel="00000000" w:rsidP="00000000" w:rsidRDefault="00000000" w:rsidRPr="00000000" w14:paraId="0000008F">
            <w:pPr>
              <w:spacing w:line="360" w:lineRule="auto"/>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Description</w:t>
            </w:r>
            <w:r w:rsidDel="00000000" w:rsidR="00000000" w:rsidRPr="00000000">
              <w:rPr>
                <w:rtl w:val="0"/>
              </w:rPr>
            </w:r>
          </w:p>
        </w:tc>
      </w:tr>
      <w:tr>
        <w:trPr>
          <w:cantSplit w:val="0"/>
          <w:tblHeader w:val="0"/>
        </w:trPr>
        <w:tc>
          <w:tcPr>
            <w:vAlign w:val="top"/>
          </w:tcPr>
          <w:p w:rsidR="00000000" w:rsidDel="00000000" w:rsidP="00000000" w:rsidRDefault="00000000" w:rsidRPr="00000000" w14:paraId="00000090">
            <w:pPr>
              <w:spacing w:line="360" w:lineRule="auto"/>
              <w:rPr>
                <w:rFonts w:ascii="Arial" w:cs="Arial" w:eastAsia="Arial" w:hAnsi="Arial"/>
                <w:b w:val="0"/>
                <w:i w:val="0"/>
                <w:sz w:val="22"/>
                <w:szCs w:val="22"/>
              </w:rPr>
            </w:pPr>
            <w:r w:rsidDel="00000000" w:rsidR="00000000" w:rsidRPr="00000000">
              <w:rPr>
                <w:rtl w:val="0"/>
              </w:rPr>
            </w:r>
          </w:p>
        </w:tc>
        <w:tc>
          <w:tcPr>
            <w:vAlign w:val="top"/>
          </w:tcPr>
          <w:p w:rsidR="00000000" w:rsidDel="00000000" w:rsidP="00000000" w:rsidRDefault="00000000" w:rsidRPr="00000000" w14:paraId="00000091">
            <w:pPr>
              <w:spacing w:line="360" w:lineRule="auto"/>
              <w:rPr>
                <w:rFonts w:ascii="Arial" w:cs="Arial" w:eastAsia="Arial" w:hAnsi="Arial"/>
                <w:b w:val="0"/>
                <w:i w:val="0"/>
                <w:sz w:val="22"/>
                <w:szCs w:val="22"/>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92">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Trapped</w:t>
            </w:r>
          </w:p>
        </w:tc>
        <w:tc>
          <w:tcPr>
            <w:vAlign w:val="top"/>
          </w:tcPr>
          <w:p w:rsidR="00000000" w:rsidDel="00000000" w:rsidP="00000000" w:rsidRDefault="00000000" w:rsidRPr="00000000" w14:paraId="00000093">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Feeling of frustration and trapped as a result of restrictions</w:t>
            </w:r>
          </w:p>
        </w:tc>
      </w:tr>
      <w:tr>
        <w:trPr>
          <w:cantSplit w:val="0"/>
          <w:tblHeader w:val="0"/>
        </w:trPr>
        <w:tc>
          <w:tcPr>
            <w:vAlign w:val="top"/>
          </w:tcPr>
          <w:p w:rsidR="00000000" w:rsidDel="00000000" w:rsidP="00000000" w:rsidRDefault="00000000" w:rsidRPr="00000000" w14:paraId="00000094">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Fear</w:t>
            </w:r>
          </w:p>
        </w:tc>
        <w:tc>
          <w:tcPr>
            <w:vAlign w:val="top"/>
          </w:tcPr>
          <w:p w:rsidR="00000000" w:rsidDel="00000000" w:rsidP="00000000" w:rsidRDefault="00000000" w:rsidRPr="00000000" w14:paraId="00000095">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Uncertainty if the pandemic and restriction caused fear and anxiety</w:t>
            </w:r>
          </w:p>
        </w:tc>
      </w:tr>
      <w:tr>
        <w:trPr>
          <w:cantSplit w:val="0"/>
          <w:tblHeader w:val="0"/>
        </w:trPr>
        <w:tc>
          <w:tcPr>
            <w:vAlign w:val="top"/>
          </w:tcPr>
          <w:p w:rsidR="00000000" w:rsidDel="00000000" w:rsidP="00000000" w:rsidRDefault="00000000" w:rsidRPr="00000000" w14:paraId="00000096">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Overwhelm</w:t>
            </w:r>
          </w:p>
        </w:tc>
        <w:tc>
          <w:tcPr>
            <w:vAlign w:val="top"/>
          </w:tcPr>
          <w:p w:rsidR="00000000" w:rsidDel="00000000" w:rsidP="00000000" w:rsidRDefault="00000000" w:rsidRPr="00000000" w14:paraId="00000097">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Overwhelming feelings due to inconsistency causing fluctuating mood and emotion</w:t>
            </w:r>
          </w:p>
        </w:tc>
      </w:tr>
      <w:tr>
        <w:trPr>
          <w:cantSplit w:val="0"/>
          <w:tblHeader w:val="0"/>
        </w:trPr>
        <w:tc>
          <w:tcPr>
            <w:vAlign w:val="top"/>
          </w:tcPr>
          <w:p w:rsidR="00000000" w:rsidDel="00000000" w:rsidP="00000000" w:rsidRDefault="00000000" w:rsidRPr="00000000" w14:paraId="00000098">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Slow Pace</w:t>
            </w:r>
          </w:p>
        </w:tc>
        <w:tc>
          <w:tcPr>
            <w:vAlign w:val="top"/>
          </w:tcPr>
          <w:p w:rsidR="00000000" w:rsidDel="00000000" w:rsidP="00000000" w:rsidRDefault="00000000" w:rsidRPr="00000000" w14:paraId="00000099">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Enjoyment in the slower pace was expressed</w:t>
            </w:r>
          </w:p>
        </w:tc>
      </w:tr>
      <w:tr>
        <w:trPr>
          <w:cantSplit w:val="0"/>
          <w:tblHeader w:val="0"/>
        </w:trPr>
        <w:tc>
          <w:tcPr>
            <w:vAlign w:val="top"/>
          </w:tcPr>
          <w:p w:rsidR="00000000" w:rsidDel="00000000" w:rsidP="00000000" w:rsidRDefault="00000000" w:rsidRPr="00000000" w14:paraId="0000009A">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Disconnected</w:t>
            </w:r>
          </w:p>
        </w:tc>
        <w:tc>
          <w:tcPr>
            <w:vAlign w:val="top"/>
          </w:tcPr>
          <w:p w:rsidR="00000000" w:rsidDel="00000000" w:rsidP="00000000" w:rsidRDefault="00000000" w:rsidRPr="00000000" w14:paraId="0000009B">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Feelings of being disconnected from others and spending time alone</w:t>
            </w:r>
          </w:p>
        </w:tc>
      </w:tr>
    </w:tbl>
    <w:p w:rsidR="00000000" w:rsidDel="00000000" w:rsidP="00000000" w:rsidRDefault="00000000" w:rsidRPr="00000000" w14:paraId="0000009C">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9D">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9E">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first question aimed to capture any emotional impact participants experienced during the Covid-19 lockdown restrictions. 31 participants in the study reported the lockdown restrictions in 2020 and 2021 caused negative emotional impact. Although 3 responses recorded positive emotions or experienced no change to their emotion, feelings of overwhelm, fear, loneliness and anxiety were recorded consistently throughout a significant number of responses to question 1 of the questionnaire. </w:t>
      </w:r>
    </w:p>
    <w:p w:rsidR="00000000" w:rsidDel="00000000" w:rsidP="00000000" w:rsidRDefault="00000000" w:rsidRPr="00000000" w14:paraId="0000009F">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responses noted participants feeling trapped and lonely which was expressed throughout the dataset by individuals reporting that the restrictions limited them from taking part in their usual activities, staying at home and not seeing other people for social interaction. An example within the responses reflecting this stated “I felt trapped, alone and afraid”. This particular comment also reflects another common identified theme of ‘fear’. Feelings of uncertainty with the changing restrictions and the unknown throughout the duration of the rules led to fear of what was to come and the impact of the virus itself. The mixture of emotions experienced by participants led to a high level of ‘overwhelm’ due to changing mood. The following statement is a response that evidences this; “then I would feel really depressed and low, I have never had so many mood swings”.</w:t>
      </w:r>
    </w:p>
    <w:p w:rsidR="00000000" w:rsidDel="00000000" w:rsidP="00000000" w:rsidRDefault="00000000" w:rsidRPr="00000000" w14:paraId="000000A0">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responses highlighted feeling of loneliness and feeling disconnected from others during these restrictions. Participants in the study commented largely on not seeing loved ones and through limited travel and meeting with others, many participants reported strong feelings of being disconnected from others. One participant commented “I missed human interaction the most”. Feelings of being disconnected from usual tasks such as food shopping were commented upon as feelings of anxiety made tasks difficult leading to further feelings of disconnection.</w:t>
      </w:r>
    </w:p>
    <w:p w:rsidR="00000000" w:rsidDel="00000000" w:rsidP="00000000" w:rsidRDefault="00000000" w:rsidRPr="00000000" w14:paraId="000000A1">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A2">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Another theme identified within the answer to question one was the “slow pace”. This was commented alongside both positive and negative emotions depending how this shift impacted individuals. 15 responses reflected how this caused more time to think leading to further anxiety as well as contributing to boredom. However, 3 participants reported enjoying this slower pace of life as it allowed space to relax and enjoy. One participant commented feeling “calmer and more relaxed” during these periods. Therefore, this theme captures both positive or negative emotional responses towards the change the restrictions.</w:t>
      </w:r>
    </w:p>
    <w:p w:rsidR="00000000" w:rsidDel="00000000" w:rsidP="00000000" w:rsidRDefault="00000000" w:rsidRPr="00000000" w14:paraId="000000A3">
      <w:pPr>
        <w:spacing w:after="160" w:line="360" w:lineRule="auto"/>
        <w:rPr>
          <w:rFonts w:ascii="Arial" w:cs="Arial" w:eastAsia="Arial" w:hAnsi="Arial"/>
          <w:b w:val="0"/>
          <w:i w:val="0"/>
          <w:smallCaps w:val="0"/>
          <w:color w:val="000000"/>
          <w:sz w:val="22"/>
          <w:szCs w:val="22"/>
        </w:rPr>
      </w:pPr>
      <w:r w:rsidDel="00000000" w:rsidR="00000000" w:rsidRPr="00000000">
        <w:rPr>
          <w:rtl w:val="0"/>
        </w:rPr>
      </w:r>
    </w:p>
    <w:tbl>
      <w:tblPr>
        <w:tblStyle w:val="Table2"/>
        <w:tblW w:w="90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45"/>
        <w:gridCol w:w="6255"/>
        <w:tblGridChange w:id="0">
          <w:tblGrid>
            <w:gridCol w:w="2745"/>
            <w:gridCol w:w="6255"/>
          </w:tblGrid>
        </w:tblGridChange>
      </w:tblGrid>
      <w:tr>
        <w:trPr>
          <w:cantSplit w:val="0"/>
          <w:tblHeader w:val="0"/>
        </w:trPr>
        <w:tc>
          <w:tcPr>
            <w:gridSpan w:val="2"/>
            <w:vAlign w:val="center"/>
          </w:tcPr>
          <w:p w:rsidR="00000000" w:rsidDel="00000000" w:rsidP="00000000" w:rsidRDefault="00000000" w:rsidRPr="00000000" w14:paraId="000000A4">
            <w:pPr>
              <w:spacing w:line="360" w:lineRule="auto"/>
              <w:jc w:val="center"/>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Table 2 – Question 2 Initial Themes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A6">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Theme</w:t>
            </w:r>
            <w:r w:rsidDel="00000000" w:rsidR="00000000" w:rsidRPr="00000000">
              <w:rPr>
                <w:rtl w:val="0"/>
              </w:rPr>
            </w:r>
          </w:p>
        </w:tc>
        <w:tc>
          <w:tcPr>
            <w:vAlign w:val="top"/>
          </w:tcPr>
          <w:p w:rsidR="00000000" w:rsidDel="00000000" w:rsidP="00000000" w:rsidRDefault="00000000" w:rsidRPr="00000000" w14:paraId="000000A7">
            <w:pPr>
              <w:spacing w:line="360" w:lineRule="auto"/>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Description</w:t>
            </w:r>
            <w:r w:rsidDel="00000000" w:rsidR="00000000" w:rsidRPr="00000000">
              <w:rPr>
                <w:rtl w:val="0"/>
              </w:rPr>
            </w:r>
          </w:p>
        </w:tc>
      </w:tr>
      <w:tr>
        <w:trPr>
          <w:cantSplit w:val="0"/>
          <w:tblHeader w:val="0"/>
        </w:trPr>
        <w:tc>
          <w:tcPr>
            <w:vAlign w:val="top"/>
          </w:tcPr>
          <w:p w:rsidR="00000000" w:rsidDel="00000000" w:rsidP="00000000" w:rsidRDefault="00000000" w:rsidRPr="00000000" w14:paraId="000000A8">
            <w:pPr>
              <w:spacing w:line="360" w:lineRule="auto"/>
              <w:rPr>
                <w:rFonts w:ascii="Arial" w:cs="Arial" w:eastAsia="Arial" w:hAnsi="Arial"/>
                <w:b w:val="0"/>
                <w:i w:val="0"/>
                <w:sz w:val="22"/>
                <w:szCs w:val="22"/>
              </w:rPr>
            </w:pPr>
            <w:r w:rsidDel="00000000" w:rsidR="00000000" w:rsidRPr="00000000">
              <w:rPr>
                <w:rtl w:val="0"/>
              </w:rPr>
            </w:r>
          </w:p>
        </w:tc>
        <w:tc>
          <w:tcPr>
            <w:vAlign w:val="top"/>
          </w:tcPr>
          <w:p w:rsidR="00000000" w:rsidDel="00000000" w:rsidP="00000000" w:rsidRDefault="00000000" w:rsidRPr="00000000" w14:paraId="000000A9">
            <w:pPr>
              <w:spacing w:line="360" w:lineRule="auto"/>
              <w:rPr>
                <w:rFonts w:ascii="Arial" w:cs="Arial" w:eastAsia="Arial" w:hAnsi="Arial"/>
                <w:b w:val="0"/>
                <w:i w:val="0"/>
                <w:sz w:val="22"/>
                <w:szCs w:val="22"/>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AA">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Increase in nature access</w:t>
            </w:r>
          </w:p>
        </w:tc>
        <w:tc>
          <w:tcPr>
            <w:vAlign w:val="top"/>
          </w:tcPr>
          <w:p w:rsidR="00000000" w:rsidDel="00000000" w:rsidP="00000000" w:rsidRDefault="00000000" w:rsidRPr="00000000" w14:paraId="000000AB">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Greater use of nature spaces in comparison to pre-pandemic.</w:t>
            </w:r>
          </w:p>
        </w:tc>
      </w:tr>
      <w:tr>
        <w:trPr>
          <w:cantSplit w:val="0"/>
          <w:tblHeader w:val="0"/>
        </w:trPr>
        <w:tc>
          <w:tcPr>
            <w:vAlign w:val="top"/>
          </w:tcPr>
          <w:p w:rsidR="00000000" w:rsidDel="00000000" w:rsidP="00000000" w:rsidRDefault="00000000" w:rsidRPr="00000000" w14:paraId="000000AC">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Appreciation</w:t>
            </w:r>
          </w:p>
        </w:tc>
        <w:tc>
          <w:tcPr>
            <w:vAlign w:val="top"/>
          </w:tcPr>
          <w:p w:rsidR="00000000" w:rsidDel="00000000" w:rsidP="00000000" w:rsidRDefault="00000000" w:rsidRPr="00000000" w14:paraId="000000AD">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Increased appreciation of natural spaces during lockdown.</w:t>
            </w:r>
          </w:p>
        </w:tc>
      </w:tr>
      <w:tr>
        <w:trPr>
          <w:cantSplit w:val="0"/>
          <w:tblHeader w:val="0"/>
        </w:trPr>
        <w:tc>
          <w:tcPr>
            <w:vAlign w:val="top"/>
          </w:tcPr>
          <w:p w:rsidR="00000000" w:rsidDel="00000000" w:rsidP="00000000" w:rsidRDefault="00000000" w:rsidRPr="00000000" w14:paraId="000000AE">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Garden </w:t>
            </w:r>
          </w:p>
        </w:tc>
        <w:tc>
          <w:tcPr>
            <w:vAlign w:val="top"/>
          </w:tcPr>
          <w:p w:rsidR="00000000" w:rsidDel="00000000" w:rsidP="00000000" w:rsidRDefault="00000000" w:rsidRPr="00000000" w14:paraId="000000AF">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Being in garden as a way to access nature</w:t>
            </w:r>
          </w:p>
        </w:tc>
      </w:tr>
      <w:tr>
        <w:trPr>
          <w:cantSplit w:val="0"/>
          <w:tblHeader w:val="0"/>
        </w:trPr>
        <w:tc>
          <w:tcPr>
            <w:vAlign w:val="top"/>
          </w:tcPr>
          <w:p w:rsidR="00000000" w:rsidDel="00000000" w:rsidP="00000000" w:rsidRDefault="00000000" w:rsidRPr="00000000" w14:paraId="000000B0">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Greenspaces</w:t>
            </w:r>
          </w:p>
        </w:tc>
        <w:tc>
          <w:tcPr>
            <w:vAlign w:val="top"/>
          </w:tcPr>
          <w:p w:rsidR="00000000" w:rsidDel="00000000" w:rsidP="00000000" w:rsidRDefault="00000000" w:rsidRPr="00000000" w14:paraId="000000B1">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Greenspaces were sought out during daily exercise.</w:t>
            </w:r>
          </w:p>
        </w:tc>
      </w:tr>
      <w:tr>
        <w:trPr>
          <w:cantSplit w:val="0"/>
          <w:tblHeader w:val="0"/>
        </w:trPr>
        <w:tc>
          <w:tcPr>
            <w:vAlign w:val="top"/>
          </w:tcPr>
          <w:p w:rsidR="00000000" w:rsidDel="00000000" w:rsidP="00000000" w:rsidRDefault="00000000" w:rsidRPr="00000000" w14:paraId="000000B2">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Change in nature access</w:t>
            </w:r>
          </w:p>
        </w:tc>
        <w:tc>
          <w:tcPr>
            <w:vAlign w:val="top"/>
          </w:tcPr>
          <w:p w:rsidR="00000000" w:rsidDel="00000000" w:rsidP="00000000" w:rsidRDefault="00000000" w:rsidRPr="00000000" w14:paraId="000000B3">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Different types of nature spaces used in comparison to pre-lockdown due to restrictions.</w:t>
            </w:r>
          </w:p>
        </w:tc>
      </w:tr>
    </w:tbl>
    <w:p w:rsidR="00000000" w:rsidDel="00000000" w:rsidP="00000000" w:rsidRDefault="00000000" w:rsidRPr="00000000" w14:paraId="000000B4">
      <w:pPr>
        <w:spacing w:after="160" w:line="259"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B5">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B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second question aimed to capture the use of natural outdoor spaces during the lockdown periods in 2020 and 2021. A number of identified themes within the answers to question 2 overlapped with answers provided in question 3 which aimed to capture the change of use in natural outdoor space during the pandemic in comparison to before the pandemic. The responses to this question saw an emerging pattern of participants increasing their access during the lockdown. One respondent reported “I walked most days locally...I made more effort to go out”. One commented this was to avoid the feeling of being “cooped up”. The increase in access could also be linked to the closure of other amenities and lack of access to usual activities. Another respondent commented “we walked in nature far more which we continue to do after restrictions are lifted, we appreciate where we live far more”.  This comment also includes another emerging theme alongside the increase in access which is a greater appreciation of nature as a result of the pandemic. The pandemic led to a greater appreciation of natural outdoor spaces with one answer quoting “I didn’t appreciate it until now”. </w:t>
      </w:r>
    </w:p>
    <w:p w:rsidR="00000000" w:rsidDel="00000000" w:rsidP="00000000" w:rsidRDefault="00000000" w:rsidRPr="00000000" w14:paraId="000000B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appreciation for outdoor space was also evident with participants and their access to a garden. A strong theme emerged within the responses stating that participants increased their access to their garden during this time as a way of accessing nature. One participant wrote “I spent most of my time in the garden with creative projects”. This was prominent amongst participants who did not have the access to other nature spaces such as a beach due to the travel limit. </w:t>
      </w:r>
    </w:p>
    <w:p w:rsidR="00000000" w:rsidDel="00000000" w:rsidP="00000000" w:rsidRDefault="00000000" w:rsidRPr="00000000" w14:paraId="000000B8">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travel restrictions did result in a number of participants being limited in their choice of nature spaces. However, a prominent theme of ‘green spaces’ was apparent as many commented on the appreciation of green spaces and many sought a green space out on their daily exercise; “I would find green spaces but it is lacking in my area”. </w:t>
      </w:r>
    </w:p>
    <w:p w:rsidR="00000000" w:rsidDel="00000000" w:rsidP="00000000" w:rsidRDefault="00000000" w:rsidRPr="00000000" w14:paraId="000000B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28 participants commented on how they changed the type of nature space they accessed during the pandemic in comparison to before the pandemic. Although this particular answer was aimed at being collated question 3, this theme was identified within the answers to question 2 with responses such as; “Walked in woodland area local to me that I have never been before”.</w:t>
      </w:r>
    </w:p>
    <w:p w:rsidR="00000000" w:rsidDel="00000000" w:rsidP="00000000" w:rsidRDefault="00000000" w:rsidRPr="00000000" w14:paraId="000000BA">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BB">
      <w:pPr>
        <w:spacing w:after="160" w:line="360" w:lineRule="auto"/>
        <w:rPr>
          <w:rFonts w:ascii="Arial" w:cs="Arial" w:eastAsia="Arial" w:hAnsi="Arial"/>
          <w:b w:val="0"/>
          <w:i w:val="0"/>
          <w:smallCaps w:val="0"/>
          <w:color w:val="000000"/>
          <w:sz w:val="22"/>
          <w:szCs w:val="22"/>
        </w:rPr>
      </w:pPr>
      <w:r w:rsidDel="00000000" w:rsidR="00000000" w:rsidRPr="00000000">
        <w:rPr>
          <w:rtl w:val="0"/>
        </w:rPr>
      </w:r>
    </w:p>
    <w:tbl>
      <w:tblPr>
        <w:tblStyle w:val="Table3"/>
        <w:tblW w:w="90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45"/>
        <w:gridCol w:w="6255"/>
        <w:tblGridChange w:id="0">
          <w:tblGrid>
            <w:gridCol w:w="2745"/>
            <w:gridCol w:w="6255"/>
          </w:tblGrid>
        </w:tblGridChange>
      </w:tblGrid>
      <w:tr>
        <w:trPr>
          <w:cantSplit w:val="0"/>
          <w:tblHeader w:val="0"/>
        </w:trPr>
        <w:tc>
          <w:tcPr>
            <w:gridSpan w:val="2"/>
            <w:vAlign w:val="center"/>
          </w:tcPr>
          <w:p w:rsidR="00000000" w:rsidDel="00000000" w:rsidP="00000000" w:rsidRDefault="00000000" w:rsidRPr="00000000" w14:paraId="000000BC">
            <w:pPr>
              <w:spacing w:line="360" w:lineRule="auto"/>
              <w:jc w:val="center"/>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Table 3– Question 3 Initial themes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BE">
            <w:pPr>
              <w:spacing w:line="360" w:lineRule="auto"/>
              <w:jc w:val="left"/>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Theme</w:t>
            </w:r>
            <w:r w:rsidDel="00000000" w:rsidR="00000000" w:rsidRPr="00000000">
              <w:rPr>
                <w:rtl w:val="0"/>
              </w:rPr>
            </w:r>
          </w:p>
        </w:tc>
        <w:tc>
          <w:tcPr>
            <w:vAlign w:val="top"/>
          </w:tcPr>
          <w:p w:rsidR="00000000" w:rsidDel="00000000" w:rsidP="00000000" w:rsidRDefault="00000000" w:rsidRPr="00000000" w14:paraId="000000BF">
            <w:pPr>
              <w:spacing w:line="360" w:lineRule="auto"/>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Description</w:t>
            </w:r>
            <w:r w:rsidDel="00000000" w:rsidR="00000000" w:rsidRPr="00000000">
              <w:rPr>
                <w:rtl w:val="0"/>
              </w:rPr>
            </w:r>
          </w:p>
        </w:tc>
      </w:tr>
      <w:tr>
        <w:trPr>
          <w:cantSplit w:val="0"/>
          <w:tblHeader w:val="0"/>
        </w:trPr>
        <w:tc>
          <w:tcPr>
            <w:vAlign w:val="top"/>
          </w:tcPr>
          <w:p w:rsidR="00000000" w:rsidDel="00000000" w:rsidP="00000000" w:rsidRDefault="00000000" w:rsidRPr="00000000" w14:paraId="000000C0">
            <w:pPr>
              <w:spacing w:line="360" w:lineRule="auto"/>
              <w:rPr>
                <w:rFonts w:ascii="Arial" w:cs="Arial" w:eastAsia="Arial" w:hAnsi="Arial"/>
                <w:b w:val="0"/>
                <w:i w:val="0"/>
                <w:sz w:val="24"/>
                <w:szCs w:val="24"/>
              </w:rPr>
            </w:pPr>
            <w:r w:rsidDel="00000000" w:rsidR="00000000" w:rsidRPr="00000000">
              <w:rPr>
                <w:rtl w:val="0"/>
              </w:rPr>
            </w:r>
          </w:p>
        </w:tc>
        <w:tc>
          <w:tcPr>
            <w:vAlign w:val="top"/>
          </w:tcPr>
          <w:p w:rsidR="00000000" w:rsidDel="00000000" w:rsidP="00000000" w:rsidRDefault="00000000" w:rsidRPr="00000000" w14:paraId="000000C1">
            <w:pPr>
              <w:spacing w:line="360" w:lineRule="auto"/>
              <w:rPr>
                <w:rFonts w:ascii="Arial" w:cs="Arial" w:eastAsia="Arial" w:hAnsi="Arial"/>
                <w:b w:val="0"/>
                <w:i w:val="0"/>
                <w:sz w:val="24"/>
                <w:szCs w:val="24"/>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C2">
            <w:pPr>
              <w:spacing w:line="360" w:lineRule="auto"/>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Increase in access</w:t>
            </w:r>
          </w:p>
        </w:tc>
        <w:tc>
          <w:tcPr>
            <w:vAlign w:val="top"/>
          </w:tcPr>
          <w:p w:rsidR="00000000" w:rsidDel="00000000" w:rsidP="00000000" w:rsidRDefault="00000000" w:rsidRPr="00000000" w14:paraId="000000C3">
            <w:pPr>
              <w:spacing w:line="360" w:lineRule="auto"/>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More regular access to nature and for longer periods of time</w:t>
            </w:r>
          </w:p>
        </w:tc>
      </w:tr>
      <w:tr>
        <w:trPr>
          <w:cantSplit w:val="0"/>
          <w:tblHeader w:val="0"/>
        </w:trPr>
        <w:tc>
          <w:tcPr>
            <w:vAlign w:val="top"/>
          </w:tcPr>
          <w:p w:rsidR="00000000" w:rsidDel="00000000" w:rsidP="00000000" w:rsidRDefault="00000000" w:rsidRPr="00000000" w14:paraId="000000C4">
            <w:pPr>
              <w:spacing w:line="360" w:lineRule="auto"/>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Garden</w:t>
            </w:r>
          </w:p>
        </w:tc>
        <w:tc>
          <w:tcPr>
            <w:vAlign w:val="top"/>
          </w:tcPr>
          <w:p w:rsidR="00000000" w:rsidDel="00000000" w:rsidP="00000000" w:rsidRDefault="00000000" w:rsidRPr="00000000" w14:paraId="000000C5">
            <w:pPr>
              <w:spacing w:line="360" w:lineRule="auto"/>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Increased time being in garden to be surrounded by nature or completing projects using nature</w:t>
            </w:r>
          </w:p>
        </w:tc>
      </w:tr>
      <w:tr>
        <w:trPr>
          <w:cantSplit w:val="0"/>
          <w:tblHeader w:val="0"/>
        </w:trPr>
        <w:tc>
          <w:tcPr>
            <w:vAlign w:val="top"/>
          </w:tcPr>
          <w:p w:rsidR="00000000" w:rsidDel="00000000" w:rsidP="00000000" w:rsidRDefault="00000000" w:rsidRPr="00000000" w14:paraId="000000C6">
            <w:pPr>
              <w:spacing w:line="360" w:lineRule="auto"/>
              <w:jc w:val="left"/>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Solo nature access</w:t>
            </w:r>
          </w:p>
        </w:tc>
        <w:tc>
          <w:tcPr>
            <w:vAlign w:val="top"/>
          </w:tcPr>
          <w:p w:rsidR="00000000" w:rsidDel="00000000" w:rsidP="00000000" w:rsidRDefault="00000000" w:rsidRPr="00000000" w14:paraId="000000C7">
            <w:pPr>
              <w:spacing w:line="360" w:lineRule="auto"/>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Increase in accessing and enjoying nature alone</w:t>
            </w:r>
          </w:p>
        </w:tc>
      </w:tr>
      <w:tr>
        <w:trPr>
          <w:cantSplit w:val="0"/>
          <w:tblHeader w:val="0"/>
        </w:trPr>
        <w:tc>
          <w:tcPr>
            <w:vAlign w:val="top"/>
          </w:tcPr>
          <w:p w:rsidR="00000000" w:rsidDel="00000000" w:rsidP="00000000" w:rsidRDefault="00000000" w:rsidRPr="00000000" w14:paraId="000000C8">
            <w:pPr>
              <w:spacing w:line="360" w:lineRule="auto"/>
              <w:jc w:val="left"/>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Change in space</w:t>
            </w:r>
          </w:p>
        </w:tc>
        <w:tc>
          <w:tcPr>
            <w:vAlign w:val="top"/>
          </w:tcPr>
          <w:p w:rsidR="00000000" w:rsidDel="00000000" w:rsidP="00000000" w:rsidRDefault="00000000" w:rsidRPr="00000000" w14:paraId="000000C9">
            <w:pPr>
              <w:spacing w:line="360" w:lineRule="auto"/>
              <w:rPr>
                <w:rFonts w:ascii="Arial" w:cs="Arial" w:eastAsia="Arial" w:hAnsi="Arial"/>
                <w:b w:val="0"/>
                <w:i w:val="0"/>
                <w:sz w:val="24"/>
                <w:szCs w:val="24"/>
              </w:rPr>
            </w:pPr>
            <w:r w:rsidDel="00000000" w:rsidR="00000000" w:rsidRPr="00000000">
              <w:rPr>
                <w:rFonts w:ascii="Arial" w:cs="Arial" w:eastAsia="Arial" w:hAnsi="Arial"/>
                <w:b w:val="0"/>
                <w:i w:val="0"/>
                <w:sz w:val="24"/>
                <w:szCs w:val="24"/>
                <w:rtl w:val="0"/>
              </w:rPr>
              <w:t xml:space="preserve">Change in type of space and frequency</w:t>
            </w:r>
          </w:p>
        </w:tc>
      </w:tr>
    </w:tbl>
    <w:p w:rsidR="00000000" w:rsidDel="00000000" w:rsidP="00000000" w:rsidRDefault="00000000" w:rsidRPr="00000000" w14:paraId="000000CA">
      <w:pPr>
        <w:spacing w:after="160" w:line="259"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CB">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CC">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Question 3 asked participants to note any change of their use of nature space during the lockdowns in comparison to before. The responses identified overlapping themes within the data collected. Increase in access to nature was prominent throughout “much more frequent and regular. Found all different areas I had not before”. The data collected within this question also highlighted the change in space as well as change in frequency. A participant responded to this question stating “over all time spent in woods and parks increased however did not go to beaches as much as before”. Responses such as these led to the development of the theme of change in space within these answers overlapping with question 2. The restrictions played a significant part in the change in space and also saw the appreciation of participants gardens. Similar to the responses in question 2, participants noted the increased use of spending time in gardens as a way of accessing nature. One respondent commented “I wanted to be outside more, although I was anxious about coming across other people so I mostly sat outside in the back garden” Many participants experienced strong feelings of uncertainty in lockdowns and the garden was a safe avenue to accessing nature. The above themes identified patterns that had already emerged within the responses to question 2. However, the responses to question 3 identified a theme that did not arise prior to this. 12 responses noted a particular change in that they were accessing nature spaces alone, which they had not done prior to lockdown. These participants commented on living alone or using the outdoor spaces to spend time away from those they lived with for space and time away. One relevant comment to the theme included “I spent less time with family and friends outdoors”. The restrictions lead to spending time with others as being limited in addition to nature providing space away from those within the household during long periods of time having to remain home. This feeds into the theme of changing the way in which nature spaces are accessed.  </w:t>
      </w:r>
    </w:p>
    <w:p w:rsidR="00000000" w:rsidDel="00000000" w:rsidP="00000000" w:rsidRDefault="00000000" w:rsidRPr="00000000" w14:paraId="000000CD">
      <w:pPr>
        <w:spacing w:after="160" w:line="360" w:lineRule="auto"/>
        <w:rPr>
          <w:rFonts w:ascii="Arial" w:cs="Arial" w:eastAsia="Arial" w:hAnsi="Arial"/>
          <w:b w:val="0"/>
          <w:i w:val="0"/>
          <w:smallCaps w:val="0"/>
          <w:color w:val="000000"/>
          <w:sz w:val="22"/>
          <w:szCs w:val="22"/>
        </w:rPr>
      </w:pPr>
      <w:r w:rsidDel="00000000" w:rsidR="00000000" w:rsidRPr="00000000">
        <w:rPr>
          <w:rtl w:val="0"/>
        </w:rPr>
      </w:r>
    </w:p>
    <w:tbl>
      <w:tblPr>
        <w:tblStyle w:val="Table4"/>
        <w:tblW w:w="90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45"/>
        <w:gridCol w:w="6255"/>
        <w:tblGridChange w:id="0">
          <w:tblGrid>
            <w:gridCol w:w="2745"/>
            <w:gridCol w:w="6255"/>
          </w:tblGrid>
        </w:tblGridChange>
      </w:tblGrid>
      <w:tr>
        <w:trPr>
          <w:cantSplit w:val="0"/>
          <w:tblHeader w:val="0"/>
        </w:trPr>
        <w:tc>
          <w:tcPr>
            <w:gridSpan w:val="2"/>
            <w:vAlign w:val="center"/>
          </w:tcPr>
          <w:p w:rsidR="00000000" w:rsidDel="00000000" w:rsidP="00000000" w:rsidRDefault="00000000" w:rsidRPr="00000000" w14:paraId="000000CE">
            <w:pPr>
              <w:spacing w:line="360" w:lineRule="auto"/>
              <w:jc w:val="center"/>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Table 4 – Question 4 Initial Themes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D0">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Theme</w:t>
            </w:r>
            <w:r w:rsidDel="00000000" w:rsidR="00000000" w:rsidRPr="00000000">
              <w:rPr>
                <w:rtl w:val="0"/>
              </w:rPr>
            </w:r>
          </w:p>
        </w:tc>
        <w:tc>
          <w:tcPr>
            <w:vAlign w:val="top"/>
          </w:tcPr>
          <w:p w:rsidR="00000000" w:rsidDel="00000000" w:rsidP="00000000" w:rsidRDefault="00000000" w:rsidRPr="00000000" w14:paraId="000000D1">
            <w:pPr>
              <w:spacing w:line="360" w:lineRule="auto"/>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Description</w:t>
            </w:r>
            <w:r w:rsidDel="00000000" w:rsidR="00000000" w:rsidRPr="00000000">
              <w:rPr>
                <w:rtl w:val="0"/>
              </w:rPr>
            </w:r>
          </w:p>
        </w:tc>
      </w:tr>
      <w:tr>
        <w:trPr>
          <w:cantSplit w:val="0"/>
          <w:tblHeader w:val="0"/>
        </w:trPr>
        <w:tc>
          <w:tcPr>
            <w:vAlign w:val="top"/>
          </w:tcPr>
          <w:p w:rsidR="00000000" w:rsidDel="00000000" w:rsidP="00000000" w:rsidRDefault="00000000" w:rsidRPr="00000000" w14:paraId="000000D2">
            <w:pPr>
              <w:spacing w:line="360" w:lineRule="auto"/>
              <w:rPr>
                <w:rFonts w:ascii="Arial" w:cs="Arial" w:eastAsia="Arial" w:hAnsi="Arial"/>
                <w:b w:val="0"/>
                <w:i w:val="0"/>
                <w:sz w:val="22"/>
                <w:szCs w:val="22"/>
              </w:rPr>
            </w:pPr>
            <w:r w:rsidDel="00000000" w:rsidR="00000000" w:rsidRPr="00000000">
              <w:rPr>
                <w:rtl w:val="0"/>
              </w:rPr>
            </w:r>
          </w:p>
        </w:tc>
        <w:tc>
          <w:tcPr>
            <w:vAlign w:val="top"/>
          </w:tcPr>
          <w:p w:rsidR="00000000" w:rsidDel="00000000" w:rsidP="00000000" w:rsidRDefault="00000000" w:rsidRPr="00000000" w14:paraId="000000D3">
            <w:pPr>
              <w:spacing w:line="360" w:lineRule="auto"/>
              <w:rPr>
                <w:rFonts w:ascii="Arial" w:cs="Arial" w:eastAsia="Arial" w:hAnsi="Arial"/>
                <w:b w:val="0"/>
                <w:i w:val="0"/>
                <w:sz w:val="22"/>
                <w:szCs w:val="22"/>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D4">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Freeing/time/escape</w:t>
            </w:r>
          </w:p>
        </w:tc>
        <w:tc>
          <w:tcPr>
            <w:vAlign w:val="top"/>
          </w:tcPr>
          <w:p w:rsidR="00000000" w:rsidDel="00000000" w:rsidP="00000000" w:rsidRDefault="00000000" w:rsidRPr="00000000" w14:paraId="000000D5">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Feelings of escaping, release of stress and tension caused by feelings of being ‘trapped’. Nature had a freeing effect</w:t>
            </w:r>
          </w:p>
        </w:tc>
      </w:tr>
      <w:tr>
        <w:trPr>
          <w:cantSplit w:val="0"/>
          <w:tblHeader w:val="0"/>
        </w:trPr>
        <w:tc>
          <w:tcPr>
            <w:vAlign w:val="top"/>
          </w:tcPr>
          <w:p w:rsidR="00000000" w:rsidDel="00000000" w:rsidP="00000000" w:rsidRDefault="00000000" w:rsidRPr="00000000" w14:paraId="000000D6">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Holistic</w:t>
            </w:r>
          </w:p>
        </w:tc>
        <w:tc>
          <w:tcPr>
            <w:vAlign w:val="top"/>
          </w:tcPr>
          <w:p w:rsidR="00000000" w:rsidDel="00000000" w:rsidP="00000000" w:rsidRDefault="00000000" w:rsidRPr="00000000" w14:paraId="000000D7">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Identified physical, spiritual and emotional responses and benefits when in nature</w:t>
            </w:r>
          </w:p>
        </w:tc>
      </w:tr>
      <w:tr>
        <w:trPr>
          <w:cantSplit w:val="0"/>
          <w:tblHeader w:val="0"/>
        </w:trPr>
        <w:tc>
          <w:tcPr>
            <w:vAlign w:val="top"/>
          </w:tcPr>
          <w:p w:rsidR="00000000" w:rsidDel="00000000" w:rsidP="00000000" w:rsidRDefault="00000000" w:rsidRPr="00000000" w14:paraId="000000D8">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Grounding</w:t>
            </w:r>
          </w:p>
        </w:tc>
        <w:tc>
          <w:tcPr>
            <w:vAlign w:val="top"/>
          </w:tcPr>
          <w:p w:rsidR="00000000" w:rsidDel="00000000" w:rsidP="00000000" w:rsidRDefault="00000000" w:rsidRPr="00000000" w14:paraId="000000D9">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Fresh air, calming and relaxing effect of nature allowed for grounding</w:t>
            </w:r>
          </w:p>
        </w:tc>
      </w:tr>
      <w:tr>
        <w:trPr>
          <w:cantSplit w:val="0"/>
          <w:tblHeader w:val="0"/>
        </w:trPr>
        <w:tc>
          <w:tcPr>
            <w:vAlign w:val="top"/>
          </w:tcPr>
          <w:p w:rsidR="00000000" w:rsidDel="00000000" w:rsidP="00000000" w:rsidRDefault="00000000" w:rsidRPr="00000000" w14:paraId="000000DA">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Perspective</w:t>
            </w:r>
          </w:p>
        </w:tc>
        <w:tc>
          <w:tcPr>
            <w:vAlign w:val="top"/>
          </w:tcPr>
          <w:p w:rsidR="00000000" w:rsidDel="00000000" w:rsidP="00000000" w:rsidRDefault="00000000" w:rsidRPr="00000000" w14:paraId="000000DB">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Space to place things into perspective and lose sense of time</w:t>
            </w:r>
          </w:p>
        </w:tc>
      </w:tr>
    </w:tbl>
    <w:p w:rsidR="00000000" w:rsidDel="00000000" w:rsidP="00000000" w:rsidRDefault="00000000" w:rsidRPr="00000000" w14:paraId="000000DC">
      <w:pPr>
        <w:spacing w:after="160" w:line="259"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DD">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DE">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Question 4 asked participants of the emotional impact being able to access or being restricted to nature spaces had on them. This answer generated very few themes linked to specific emotions. However, the emerging patterns identified consist of and capture both the positive and negatives to the participants experiences. The concept of nature being ‘freeing’ was strong throughout the responses. Those who could and did access nature described this as being ‘an escape’, a way of eliminating ‘cabin fever’ during the restrictions and reduced feelings of anxiety and stress. Those who could not access many nature spaces reported the negative emotional impact of feeling low and disconnected. Within the theme of nature being ‘freeing’, 5 participants commented on losing the concept of time when outdoors. Once response stated “I loved the outdoors and to access it without clock watching was so liberating. I felt happy”. </w:t>
      </w:r>
    </w:p>
    <w:p w:rsidR="00000000" w:rsidDel="00000000" w:rsidP="00000000" w:rsidRDefault="00000000" w:rsidRPr="00000000" w14:paraId="000000DF">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Participants reported feeling high levels of overwhelm and anxiety towards the restrictions. Responses noted how nature relieved these feelings and allowed participants to feel grounded. This theme developed from these positive responses whilst being in nature but was also highlighted as being missed by those restricted “Nature has always kept me grounded; the lack of access exaggerated my anxiety”. This response highlights how some participants could not access the grounding benefits of nature amplifying the negative emotions caused by the restrictions. </w:t>
      </w:r>
    </w:p>
    <w:p w:rsidR="00000000" w:rsidDel="00000000" w:rsidP="00000000" w:rsidRDefault="00000000" w:rsidRPr="00000000" w14:paraId="000000E0">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‘Perspective’ is a theme captured within the responses as being within nature provided the space to gain perspective on the situation and in turn reduce the negative emotional impact of the restrictions. “It provided a little space to get perspective”. This was a theme that highlighted this positive impact the participants highlighted through spending time in nature during this anxiety provoking period. </w:t>
      </w:r>
    </w:p>
    <w:p w:rsidR="00000000" w:rsidDel="00000000" w:rsidP="00000000" w:rsidRDefault="00000000" w:rsidRPr="00000000" w14:paraId="000000E1">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holistic benefits to being in nature were highlighted and this theme has been identified through participants highlighting the emotional, physical and spiritual benefits of being in a natural outdoor space. It was clear the overall benefits were appreciated by participants and both the positives of having access and the negatives of not having access were prominent throughout the responses.</w:t>
      </w:r>
    </w:p>
    <w:p w:rsidR="00000000" w:rsidDel="00000000" w:rsidP="00000000" w:rsidRDefault="00000000" w:rsidRPr="00000000" w14:paraId="000000E2">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E3">
      <w:pPr>
        <w:spacing w:after="160" w:line="360" w:lineRule="auto"/>
        <w:rPr>
          <w:rFonts w:ascii="Arial" w:cs="Arial" w:eastAsia="Arial" w:hAnsi="Arial"/>
          <w:b w:val="0"/>
          <w:i w:val="0"/>
          <w:smallCaps w:val="0"/>
          <w:color w:val="000000"/>
          <w:sz w:val="24"/>
          <w:szCs w:val="24"/>
        </w:rPr>
      </w:pPr>
      <w:r w:rsidDel="00000000" w:rsidR="00000000" w:rsidRPr="00000000">
        <w:rPr>
          <w:rtl w:val="0"/>
        </w:rPr>
      </w:r>
    </w:p>
    <w:tbl>
      <w:tblPr>
        <w:tblStyle w:val="Table5"/>
        <w:tblW w:w="900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45"/>
        <w:gridCol w:w="6255"/>
        <w:tblGridChange w:id="0">
          <w:tblGrid>
            <w:gridCol w:w="2745"/>
            <w:gridCol w:w="6255"/>
          </w:tblGrid>
        </w:tblGridChange>
      </w:tblGrid>
      <w:tr>
        <w:trPr>
          <w:cantSplit w:val="0"/>
          <w:tblHeader w:val="0"/>
        </w:trPr>
        <w:tc>
          <w:tcPr>
            <w:gridSpan w:val="2"/>
            <w:vAlign w:val="center"/>
          </w:tcPr>
          <w:p w:rsidR="00000000" w:rsidDel="00000000" w:rsidP="00000000" w:rsidRDefault="00000000" w:rsidRPr="00000000" w14:paraId="000000E4">
            <w:pPr>
              <w:spacing w:line="360" w:lineRule="auto"/>
              <w:jc w:val="center"/>
              <w:rPr>
                <w:rFonts w:ascii="Arial" w:cs="Arial" w:eastAsia="Arial" w:hAnsi="Arial"/>
                <w:b w:val="0"/>
                <w:i w:val="0"/>
                <w:sz w:val="24"/>
                <w:szCs w:val="24"/>
              </w:rPr>
            </w:pPr>
            <w:r w:rsidDel="00000000" w:rsidR="00000000" w:rsidRPr="00000000">
              <w:rPr>
                <w:rFonts w:ascii="Arial" w:cs="Arial" w:eastAsia="Arial" w:hAnsi="Arial"/>
                <w:b w:val="1"/>
                <w:i w:val="0"/>
                <w:sz w:val="24"/>
                <w:szCs w:val="24"/>
                <w:rtl w:val="0"/>
              </w:rPr>
              <w:t xml:space="preserve">Table 5 – Question 5 Initial Themes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E6">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1"/>
                <w:i w:val="0"/>
                <w:sz w:val="22"/>
                <w:szCs w:val="22"/>
                <w:rtl w:val="0"/>
              </w:rPr>
              <w:t xml:space="preserve">Theme</w:t>
            </w:r>
            <w:r w:rsidDel="00000000" w:rsidR="00000000" w:rsidRPr="00000000">
              <w:rPr>
                <w:rtl w:val="0"/>
              </w:rPr>
            </w:r>
          </w:p>
        </w:tc>
        <w:tc>
          <w:tcPr>
            <w:vAlign w:val="top"/>
          </w:tcPr>
          <w:p w:rsidR="00000000" w:rsidDel="00000000" w:rsidP="00000000" w:rsidRDefault="00000000" w:rsidRPr="00000000" w14:paraId="000000E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Description</w:t>
            </w:r>
            <w:r w:rsidDel="00000000" w:rsidR="00000000" w:rsidRPr="00000000">
              <w:rPr>
                <w:rtl w:val="0"/>
              </w:rPr>
            </w:r>
          </w:p>
        </w:tc>
      </w:tr>
      <w:tr>
        <w:trPr>
          <w:cantSplit w:val="0"/>
          <w:tblHeader w:val="0"/>
        </w:trPr>
        <w:tc>
          <w:tcPr>
            <w:vAlign w:val="top"/>
          </w:tcPr>
          <w:p w:rsidR="00000000" w:rsidDel="00000000" w:rsidP="00000000" w:rsidRDefault="00000000" w:rsidRPr="00000000" w14:paraId="000000E8">
            <w:pPr>
              <w:spacing w:line="360" w:lineRule="auto"/>
              <w:rPr>
                <w:rFonts w:ascii="Arial" w:cs="Arial" w:eastAsia="Arial" w:hAnsi="Arial"/>
                <w:b w:val="0"/>
                <w:i w:val="0"/>
                <w:sz w:val="22"/>
                <w:szCs w:val="22"/>
              </w:rPr>
            </w:pPr>
            <w:r w:rsidDel="00000000" w:rsidR="00000000" w:rsidRPr="00000000">
              <w:rPr>
                <w:rtl w:val="0"/>
              </w:rPr>
            </w:r>
          </w:p>
        </w:tc>
        <w:tc>
          <w:tcPr>
            <w:vAlign w:val="top"/>
          </w:tcPr>
          <w:p w:rsidR="00000000" w:rsidDel="00000000" w:rsidP="00000000" w:rsidRDefault="00000000" w:rsidRPr="00000000" w14:paraId="000000E9">
            <w:pPr>
              <w:spacing w:line="360" w:lineRule="auto"/>
              <w:rPr>
                <w:rFonts w:ascii="Arial" w:cs="Arial" w:eastAsia="Arial" w:hAnsi="Arial"/>
                <w:b w:val="0"/>
                <w:i w:val="0"/>
                <w:sz w:val="22"/>
                <w:szCs w:val="22"/>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EA">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Wildlife</w:t>
            </w:r>
          </w:p>
        </w:tc>
        <w:tc>
          <w:tcPr>
            <w:vAlign w:val="top"/>
          </w:tcPr>
          <w:p w:rsidR="00000000" w:rsidDel="00000000" w:rsidP="00000000" w:rsidRDefault="00000000" w:rsidRPr="00000000" w14:paraId="000000EB">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Appreciation of wildlife (bird watching, habitats)</w:t>
            </w:r>
          </w:p>
        </w:tc>
      </w:tr>
      <w:tr>
        <w:trPr>
          <w:cantSplit w:val="0"/>
          <w:tblHeader w:val="0"/>
        </w:trPr>
        <w:tc>
          <w:tcPr>
            <w:vAlign w:val="top"/>
          </w:tcPr>
          <w:p w:rsidR="00000000" w:rsidDel="00000000" w:rsidP="00000000" w:rsidRDefault="00000000" w:rsidRPr="00000000" w14:paraId="000000EC">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Consistency</w:t>
            </w:r>
          </w:p>
        </w:tc>
        <w:tc>
          <w:tcPr>
            <w:vAlign w:val="top"/>
          </w:tcPr>
          <w:p w:rsidR="00000000" w:rsidDel="00000000" w:rsidP="00000000" w:rsidRDefault="00000000" w:rsidRPr="00000000" w14:paraId="000000ED">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Nature was consistent when everything else was not</w:t>
            </w:r>
          </w:p>
        </w:tc>
      </w:tr>
      <w:tr>
        <w:trPr>
          <w:cantSplit w:val="0"/>
          <w:tblHeader w:val="0"/>
        </w:trPr>
        <w:tc>
          <w:tcPr>
            <w:vAlign w:val="top"/>
          </w:tcPr>
          <w:p w:rsidR="00000000" w:rsidDel="00000000" w:rsidP="00000000" w:rsidRDefault="00000000" w:rsidRPr="00000000" w14:paraId="000000EE">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Visual</w:t>
            </w:r>
          </w:p>
        </w:tc>
        <w:tc>
          <w:tcPr>
            <w:vAlign w:val="top"/>
          </w:tcPr>
          <w:p w:rsidR="00000000" w:rsidDel="00000000" w:rsidP="00000000" w:rsidRDefault="00000000" w:rsidRPr="00000000" w14:paraId="000000EF">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Impact of visual elements of nature highlighted</w:t>
            </w:r>
          </w:p>
        </w:tc>
      </w:tr>
      <w:tr>
        <w:trPr>
          <w:cantSplit w:val="0"/>
          <w:tblHeader w:val="0"/>
        </w:trPr>
        <w:tc>
          <w:tcPr>
            <w:vAlign w:val="top"/>
          </w:tcPr>
          <w:p w:rsidR="00000000" w:rsidDel="00000000" w:rsidP="00000000" w:rsidRDefault="00000000" w:rsidRPr="00000000" w14:paraId="000000F0">
            <w:pPr>
              <w:spacing w:line="360" w:lineRule="auto"/>
              <w:jc w:val="left"/>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Physical Sensations</w:t>
            </w:r>
          </w:p>
        </w:tc>
        <w:tc>
          <w:tcPr>
            <w:vAlign w:val="top"/>
          </w:tcPr>
          <w:p w:rsidR="00000000" w:rsidDel="00000000" w:rsidP="00000000" w:rsidRDefault="00000000" w:rsidRPr="00000000" w14:paraId="000000F1">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Physical sensations of being in a natural outdoor space</w:t>
            </w:r>
          </w:p>
        </w:tc>
      </w:tr>
      <w:tr>
        <w:trPr>
          <w:cantSplit w:val="0"/>
          <w:tblHeader w:val="0"/>
        </w:trPr>
        <w:tc>
          <w:tcPr>
            <w:vAlign w:val="top"/>
          </w:tcPr>
          <w:p w:rsidR="00000000" w:rsidDel="00000000" w:rsidP="00000000" w:rsidRDefault="00000000" w:rsidRPr="00000000" w14:paraId="000000F2">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Sound</w:t>
            </w:r>
          </w:p>
        </w:tc>
        <w:tc>
          <w:tcPr>
            <w:vAlign w:val="top"/>
          </w:tcPr>
          <w:p w:rsidR="00000000" w:rsidDel="00000000" w:rsidP="00000000" w:rsidRDefault="00000000" w:rsidRPr="00000000" w14:paraId="000000F3">
            <w:pPr>
              <w:spacing w:line="360" w:lineRule="auto"/>
              <w:rPr>
                <w:rFonts w:ascii="Arial" w:cs="Arial" w:eastAsia="Arial" w:hAnsi="Arial"/>
                <w:b w:val="0"/>
                <w:i w:val="0"/>
                <w:sz w:val="22"/>
                <w:szCs w:val="22"/>
              </w:rPr>
            </w:pPr>
            <w:r w:rsidDel="00000000" w:rsidR="00000000" w:rsidRPr="00000000">
              <w:rPr>
                <w:rFonts w:ascii="Arial" w:cs="Arial" w:eastAsia="Arial" w:hAnsi="Arial"/>
                <w:b w:val="0"/>
                <w:i w:val="0"/>
                <w:sz w:val="22"/>
                <w:szCs w:val="22"/>
                <w:rtl w:val="0"/>
              </w:rPr>
              <w:t xml:space="preserve">Sounds of nature impacting emotion</w:t>
            </w:r>
          </w:p>
        </w:tc>
      </w:tr>
    </w:tbl>
    <w:p w:rsidR="00000000" w:rsidDel="00000000" w:rsidP="00000000" w:rsidRDefault="00000000" w:rsidRPr="00000000" w14:paraId="000000F4">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0F5">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Question 5 asked participants to explain any aspects of nature they feel have an impact on their emotions. This applied to both participants who had access to natural outdoor spaces and can describe any possible impact on their emotions, or those that could describe any elements that were missed that resulted in emotional impact when contact with nature was limited. The data gathered within the responses to this question contained a range of elements to nature that participants perceived and described as having an impact on their emotions and also contain descriptions of what those who had limited access to nature had missed. 23 responses referred to the participants senses being activated whilst emersed in nature. All of the sense were commented upon throughout. However, strong themes emerged for visual impact, the sounds of nature and the sensation of how nature felt during the lockdown restrictions.  A number of visual benefits described were the colours of nature, plants and flowers, watching the sea, watching the change in seasons and seeing animals. One participant described how they appreciated “the wave patterns on the beach”. </w:t>
      </w:r>
    </w:p>
    <w:p w:rsidR="00000000" w:rsidDel="00000000" w:rsidP="00000000" w:rsidRDefault="00000000" w:rsidRPr="00000000" w14:paraId="000000F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Sensations provided by nature were reported and picked up as a theme. 7 participants commented on walking in the soil, pebbles and sand underfoot and feeling of sun on the skin. One response stated “feeling the sunshine was the most helpful”. The actual physical feeling of nature was an identified pattern within the data.</w:t>
      </w:r>
    </w:p>
    <w:p w:rsidR="00000000" w:rsidDel="00000000" w:rsidP="00000000" w:rsidRDefault="00000000" w:rsidRPr="00000000" w14:paraId="000000F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sound of nature was also reported to have a calming effect on a number of participants described in the responses. The sounds of the birds and waves were largely commented on. An extract from the data states “I love listening to the sounds of the birds. They make me really calm and happy”.  The sound of the birds and bird watching were common comments within the responses. 6 participants also noted the appreciation of other animals and wildlife such as lambs, small mammals, moorhens and ducks being commented on as elements of nature that led to an impact on emotions. One respondent commented they watched in “awe and fascination, how animals use their habitats”. The appreciation was a prominent emerging theme within the data that provided comfort to participants who would use nature to regulate their emotions. </w:t>
      </w:r>
    </w:p>
    <w:p w:rsidR="00000000" w:rsidDel="00000000" w:rsidP="00000000" w:rsidRDefault="00000000" w:rsidRPr="00000000" w14:paraId="000000F8">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consistency of nature was noted a number of times. Due to the restrictions in place during lockdown, many people were affected by a change in their day to day lives which required many to adapt to changing rules and regulations imposed on many aspects of life such as work life, seeing family and friends, leisure activities and travel. 3 participants commented on how despite the many changes in life, nature was constant. One response stated the “calming nature of the sea and whatever is happening elsewhere, that remains constant”.</w:t>
      </w:r>
    </w:p>
    <w:p w:rsidR="00000000" w:rsidDel="00000000" w:rsidP="00000000" w:rsidRDefault="00000000" w:rsidRPr="00000000" w14:paraId="000000F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Finalising themes</w:t>
      </w:r>
      <w:r w:rsidDel="00000000" w:rsidR="00000000" w:rsidRPr="00000000">
        <w:rPr>
          <w:rtl w:val="0"/>
        </w:rPr>
      </w:r>
    </w:p>
    <w:p w:rsidR="00000000" w:rsidDel="00000000" w:rsidP="00000000" w:rsidRDefault="00000000" w:rsidRPr="00000000" w14:paraId="000000FA">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initial themes outlined in the tables, provide a sense of the data received and outline detail on a significant part of the analysis process phase of ‘Generating Initial Themes’. Once these had been collated, the development and review of the final themes could begin. This process involved reviewing all identified themes, considering how these overlap with patterns that emerge within other questions, how they fit with addressing the initial research question and how they can be grouped to form the final themes. The review and development of the final themes involved refering back to the codes initially drawn out from the data and looking at the dataset as a whole to develop relevant final themes to address the research question (Braun and Clarke, 2022). The final themes have been reviewed to consider their relationship between each initial pattern identified. Additionally, this process has resulted in some of the initial themes being used as sub themes where a link between them has been identified and has subsequently been grouped under one overarching theme lending itself to the research question. Below are the overall themes with detail of any relevant subthemes;</w:t>
      </w:r>
    </w:p>
    <w:p w:rsidR="00000000" w:rsidDel="00000000" w:rsidP="00000000" w:rsidRDefault="00000000" w:rsidRPr="00000000" w14:paraId="000000FB">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FC">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Noticeable change in mood</w:t>
      </w:r>
      <w:r w:rsidDel="00000000" w:rsidR="00000000" w:rsidRPr="00000000">
        <w:rPr>
          <w:rFonts w:ascii="Arial" w:cs="Arial" w:eastAsia="Arial" w:hAnsi="Arial"/>
          <w:b w:val="0"/>
          <w:i w:val="0"/>
          <w:smallCaps w:val="0"/>
          <w:color w:val="000000"/>
          <w:sz w:val="24"/>
          <w:szCs w:val="24"/>
          <w:rtl w:val="0"/>
        </w:rPr>
        <w:t xml:space="preserve"> </w:t>
      </w:r>
    </w:p>
    <w:p w:rsidR="00000000" w:rsidDel="00000000" w:rsidP="00000000" w:rsidRDefault="00000000" w:rsidRPr="00000000" w14:paraId="000000FD">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dataset presented findings demonstrating the noticeable change in mood amongst participants that linked to their awareness of emotions during the lockdown restrictions as well as their current use and relationship with nature during this period. This theme has been recognised as an overarching theme including the following patterns pulled out as emerging themes </w:t>
      </w:r>
    </w:p>
    <w:p w:rsidR="00000000" w:rsidDel="00000000" w:rsidP="00000000" w:rsidRDefault="00000000" w:rsidRPr="00000000" w14:paraId="000000FE">
      <w:pPr>
        <w:keepNext w:val="0"/>
        <w:keepLines w:val="0"/>
        <w:pageBreakBefore w:val="0"/>
        <w:widowControl w:val="1"/>
        <w:numPr>
          <w:ilvl w:val="2"/>
          <w:numId w:val="2"/>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Overwhelm with restrictions</w:t>
      </w:r>
    </w:p>
    <w:p w:rsidR="00000000" w:rsidDel="00000000" w:rsidP="00000000" w:rsidRDefault="00000000" w:rsidRPr="00000000" w14:paraId="000000FF">
      <w:pPr>
        <w:keepNext w:val="0"/>
        <w:keepLines w:val="0"/>
        <w:pageBreakBefore w:val="0"/>
        <w:widowControl w:val="1"/>
        <w:numPr>
          <w:ilvl w:val="2"/>
          <w:numId w:val="2"/>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Fear/uncertainty </w:t>
      </w:r>
    </w:p>
    <w:p w:rsidR="00000000" w:rsidDel="00000000" w:rsidP="00000000" w:rsidRDefault="00000000" w:rsidRPr="00000000" w14:paraId="00000100">
      <w:pPr>
        <w:keepNext w:val="0"/>
        <w:keepLines w:val="0"/>
        <w:pageBreakBefore w:val="0"/>
        <w:widowControl w:val="1"/>
        <w:numPr>
          <w:ilvl w:val="2"/>
          <w:numId w:val="2"/>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Slow pace</w:t>
      </w:r>
    </w:p>
    <w:p w:rsidR="00000000" w:rsidDel="00000000" w:rsidP="00000000" w:rsidRDefault="00000000" w:rsidRPr="00000000" w14:paraId="00000101">
      <w:pPr>
        <w:keepNext w:val="0"/>
        <w:keepLines w:val="0"/>
        <w:pageBreakBefore w:val="0"/>
        <w:widowControl w:val="1"/>
        <w:numPr>
          <w:ilvl w:val="2"/>
          <w:numId w:val="2"/>
        </w:numPr>
        <w:pBdr>
          <w:top w:space="0" w:sz="0" w:val="nil"/>
          <w:left w:space="0" w:sz="0" w:val="nil"/>
          <w:bottom w:space="0" w:sz="0" w:val="nil"/>
          <w:right w:space="0" w:sz="0" w:val="nil"/>
          <w:between w:space="0" w:sz="0" w:val="nil"/>
        </w:pBdr>
        <w:shd w:fill="auto" w:val="clear"/>
        <w:spacing w:after="16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Calm and relaxed when in nature</w:t>
      </w:r>
    </w:p>
    <w:p w:rsidR="00000000" w:rsidDel="00000000" w:rsidP="00000000" w:rsidRDefault="00000000" w:rsidRPr="00000000" w14:paraId="00000102">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0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Nature has a freeing effect</w:t>
      </w:r>
      <w:r w:rsidDel="00000000" w:rsidR="00000000" w:rsidRPr="00000000">
        <w:rPr>
          <w:rtl w:val="0"/>
        </w:rPr>
      </w:r>
    </w:p>
    <w:p w:rsidR="00000000" w:rsidDel="00000000" w:rsidP="00000000" w:rsidRDefault="00000000" w:rsidRPr="00000000" w14:paraId="00000104">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Clear themes of participants feeling trapped and disconnected during lockdown clearly emerged throughout the full dataset whilst comments of being in nature suggested that exposure to nature having the opposite effect of allowing participants to be free and acted as an escape from the feelings of being disconnected and trapped. The following subthemes have been used to feed into this overarching theme of nature having a freeing effect;</w:t>
      </w:r>
    </w:p>
    <w:p w:rsidR="00000000" w:rsidDel="00000000" w:rsidP="00000000" w:rsidRDefault="00000000" w:rsidRPr="00000000" w14:paraId="0000010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06">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144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Trapped and disconnected during lockdown</w:t>
      </w:r>
    </w:p>
    <w:p w:rsidR="00000000" w:rsidDel="00000000" w:rsidP="00000000" w:rsidRDefault="00000000" w:rsidRPr="00000000" w14:paraId="0000010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360" w:lineRule="auto"/>
        <w:ind w:left="144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Nature providing perspective and freedom from time constraint</w:t>
      </w:r>
    </w:p>
    <w:p w:rsidR="00000000" w:rsidDel="00000000" w:rsidP="00000000" w:rsidRDefault="00000000" w:rsidRPr="00000000" w14:paraId="00000108">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09">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0A">
      <w:pPr>
        <w:spacing w:after="160" w:line="360" w:lineRule="auto"/>
        <w:jc w:val="left"/>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Relationship with nature</w:t>
      </w:r>
      <w:r w:rsidDel="00000000" w:rsidR="00000000" w:rsidRPr="00000000">
        <w:rPr>
          <w:rtl w:val="0"/>
        </w:rPr>
      </w:r>
    </w:p>
    <w:p w:rsidR="00000000" w:rsidDel="00000000" w:rsidP="00000000" w:rsidRDefault="00000000" w:rsidRPr="00000000" w14:paraId="0000010B">
      <w:pPr>
        <w:spacing w:after="160" w:line="360" w:lineRule="auto"/>
        <w:jc w:val="left"/>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responses to the questionnaire uncovered a range of patterns discussing the participants relationship with nature. Many participants increased their use of nature, had a new or increased appreciation of nature or changed their type of nature space they accessed during the lockdown periods. Participants also discussed specific elements to nature they enjoyed or missed about nature which all sit under the identified theme of ‘relationship with nature’. The subthemes that sit under ‘relationship with nature’ are as follows;</w:t>
      </w:r>
    </w:p>
    <w:p w:rsidR="00000000" w:rsidDel="00000000" w:rsidP="00000000" w:rsidRDefault="00000000" w:rsidRPr="00000000" w14:paraId="0000010C">
      <w:pPr>
        <w:spacing w:after="160" w:line="360" w:lineRule="auto"/>
        <w:jc w:val="left"/>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0D">
      <w:pPr>
        <w:keepNext w:val="0"/>
        <w:keepLines w:val="0"/>
        <w:pageBreakBefore w:val="0"/>
        <w:widowControl w:val="1"/>
        <w:numPr>
          <w:ilvl w:val="2"/>
          <w:numId w:val="5"/>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Increased use of outdoor space. Including gardens</w:t>
      </w:r>
    </w:p>
    <w:p w:rsidR="00000000" w:rsidDel="00000000" w:rsidP="00000000" w:rsidRDefault="00000000" w:rsidRPr="00000000" w14:paraId="0000010E">
      <w:pPr>
        <w:keepNext w:val="0"/>
        <w:keepLines w:val="0"/>
        <w:pageBreakBefore w:val="0"/>
        <w:widowControl w:val="1"/>
        <w:numPr>
          <w:ilvl w:val="2"/>
          <w:numId w:val="5"/>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Appreciation of nature, including wildlife</w:t>
      </w:r>
    </w:p>
    <w:p w:rsidR="00000000" w:rsidDel="00000000" w:rsidP="00000000" w:rsidRDefault="00000000" w:rsidRPr="00000000" w14:paraId="0000010F">
      <w:pPr>
        <w:keepNext w:val="0"/>
        <w:keepLines w:val="0"/>
        <w:pageBreakBefore w:val="0"/>
        <w:widowControl w:val="1"/>
        <w:numPr>
          <w:ilvl w:val="2"/>
          <w:numId w:val="5"/>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Change of nature space</w:t>
      </w:r>
    </w:p>
    <w:p w:rsidR="00000000" w:rsidDel="00000000" w:rsidP="00000000" w:rsidRDefault="00000000" w:rsidRPr="00000000" w14:paraId="00000110">
      <w:pPr>
        <w:keepNext w:val="0"/>
        <w:keepLines w:val="0"/>
        <w:pageBreakBefore w:val="0"/>
        <w:widowControl w:val="1"/>
        <w:numPr>
          <w:ilvl w:val="2"/>
          <w:numId w:val="5"/>
        </w:numPr>
        <w:pBdr>
          <w:top w:space="0" w:sz="0" w:val="nil"/>
          <w:left w:space="0" w:sz="0" w:val="nil"/>
          <w:bottom w:space="0" w:sz="0" w:val="nil"/>
          <w:right w:space="0" w:sz="0" w:val="nil"/>
          <w:between w:space="0" w:sz="0" w:val="nil"/>
        </w:pBdr>
        <w:shd w:fill="auto" w:val="clear"/>
        <w:spacing w:after="16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Constant/stabilising</w:t>
      </w:r>
    </w:p>
    <w:p w:rsidR="00000000" w:rsidDel="00000000" w:rsidP="00000000" w:rsidRDefault="00000000" w:rsidRPr="00000000" w14:paraId="00000111">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2">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 Holistic Benefits to Nature</w:t>
      </w:r>
      <w:r w:rsidDel="00000000" w:rsidR="00000000" w:rsidRPr="00000000">
        <w:rPr>
          <w:rtl w:val="0"/>
        </w:rPr>
      </w:r>
    </w:p>
    <w:p w:rsidR="00000000" w:rsidDel="00000000" w:rsidP="00000000" w:rsidRDefault="00000000" w:rsidRPr="00000000" w14:paraId="00000114">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A number or patterns and initial themes pulled out of the full dataset related to a range of benefits of being emersed in nature which include activation of the senses as well as spiritual, physical and emotional wellbeing. These patterns all contribute towards the theme of ‘holistic benefits to nature’ that participants of the study felt they benefitted from whilst being within nature or missed due to being limited or restricted from nature. The sub themes that sit within ‘holistic benefits to nature’ include</w:t>
      </w:r>
    </w:p>
    <w:p w:rsidR="00000000" w:rsidDel="00000000" w:rsidP="00000000" w:rsidRDefault="00000000" w:rsidRPr="00000000" w14:paraId="0000011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6">
      <w:pPr>
        <w:keepNext w:val="0"/>
        <w:keepLines w:val="0"/>
        <w:pageBreakBefore w:val="0"/>
        <w:widowControl w:val="1"/>
        <w:numPr>
          <w:ilvl w:val="2"/>
          <w:numId w:val="4"/>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Grounding elements of nature</w:t>
      </w:r>
    </w:p>
    <w:p w:rsidR="00000000" w:rsidDel="00000000" w:rsidP="00000000" w:rsidRDefault="00000000" w:rsidRPr="00000000" w14:paraId="00000117">
      <w:pPr>
        <w:keepNext w:val="0"/>
        <w:keepLines w:val="0"/>
        <w:pageBreakBefore w:val="0"/>
        <w:widowControl w:val="1"/>
        <w:numPr>
          <w:ilvl w:val="2"/>
          <w:numId w:val="4"/>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Physical sensation</w:t>
      </w:r>
    </w:p>
    <w:p w:rsidR="00000000" w:rsidDel="00000000" w:rsidP="00000000" w:rsidRDefault="00000000" w:rsidRPr="00000000" w14:paraId="00000118">
      <w:pPr>
        <w:keepNext w:val="0"/>
        <w:keepLines w:val="0"/>
        <w:pageBreakBefore w:val="0"/>
        <w:widowControl w:val="1"/>
        <w:numPr>
          <w:ilvl w:val="2"/>
          <w:numId w:val="4"/>
        </w:numPr>
        <w:pBdr>
          <w:top w:space="0" w:sz="0" w:val="nil"/>
          <w:left w:space="0" w:sz="0" w:val="nil"/>
          <w:bottom w:space="0" w:sz="0" w:val="nil"/>
          <w:right w:space="0" w:sz="0" w:val="nil"/>
          <w:between w:space="0" w:sz="0" w:val="nil"/>
        </w:pBdr>
        <w:shd w:fill="auto" w:val="clear"/>
        <w:spacing w:after="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Visual elements</w:t>
      </w:r>
    </w:p>
    <w:p w:rsidR="00000000" w:rsidDel="00000000" w:rsidP="00000000" w:rsidRDefault="00000000" w:rsidRPr="00000000" w14:paraId="00000119">
      <w:pPr>
        <w:keepNext w:val="0"/>
        <w:keepLines w:val="0"/>
        <w:pageBreakBefore w:val="0"/>
        <w:widowControl w:val="1"/>
        <w:numPr>
          <w:ilvl w:val="2"/>
          <w:numId w:val="4"/>
        </w:numPr>
        <w:pBdr>
          <w:top w:space="0" w:sz="0" w:val="nil"/>
          <w:left w:space="0" w:sz="0" w:val="nil"/>
          <w:bottom w:space="0" w:sz="0" w:val="nil"/>
          <w:right w:space="0" w:sz="0" w:val="nil"/>
          <w:between w:space="0" w:sz="0" w:val="nil"/>
        </w:pBdr>
        <w:shd w:fill="auto" w:val="clear"/>
        <w:spacing w:after="160" w:before="0" w:line="360" w:lineRule="auto"/>
        <w:ind w:left="216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Sounds of nature </w:t>
      </w:r>
    </w:p>
    <w:p w:rsidR="00000000" w:rsidDel="00000000" w:rsidP="00000000" w:rsidRDefault="00000000" w:rsidRPr="00000000" w14:paraId="0000011A">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next chapter will provide a discussion on how these identified themes link with prior research and literature on the topic.</w:t>
      </w:r>
    </w:p>
    <w:p w:rsidR="00000000" w:rsidDel="00000000" w:rsidP="00000000" w:rsidRDefault="00000000" w:rsidRPr="00000000" w14:paraId="0000011B">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C">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D">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E">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1F">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0">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1">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2">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Chapter 5 Analysis/Discussion</w:t>
      </w:r>
      <w:r w:rsidDel="00000000" w:rsidR="00000000" w:rsidRPr="00000000">
        <w:rPr>
          <w:rtl w:val="0"/>
        </w:rPr>
      </w:r>
    </w:p>
    <w:p w:rsidR="00000000" w:rsidDel="00000000" w:rsidP="00000000" w:rsidRDefault="00000000" w:rsidRPr="00000000" w14:paraId="0000012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chapter will provide analysis and discussion based on the themes developed and described in the results chapter. This chapter will also discuss how these findings sit with and align with prior research. Each theme will be discussed in turn. However, as the themes are overarching to the dataset, it is recognised some elements to the themes will link to others providing a fluid discussion within the analysis.</w:t>
      </w:r>
    </w:p>
    <w:p w:rsidR="00000000" w:rsidDel="00000000" w:rsidP="00000000" w:rsidRDefault="00000000" w:rsidRPr="00000000" w14:paraId="00000124">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questionnaire aimed to establish what emotional impact the lockdown restrictions had on participants and captured how participants perceived how their use of nature impacted these emotions. The </w:t>
      </w:r>
      <w:r w:rsidDel="00000000" w:rsidR="00000000" w:rsidRPr="00000000">
        <w:rPr>
          <w:rFonts w:ascii="Arial" w:cs="Arial" w:eastAsia="Arial" w:hAnsi="Arial"/>
          <w:b w:val="0"/>
          <w:i w:val="1"/>
          <w:smallCaps w:val="0"/>
          <w:color w:val="000000"/>
          <w:sz w:val="24"/>
          <w:szCs w:val="24"/>
          <w:rtl w:val="0"/>
        </w:rPr>
        <w:t xml:space="preserve">noticeable awareness of the change in emotions</w:t>
      </w:r>
      <w:r w:rsidDel="00000000" w:rsidR="00000000" w:rsidRPr="00000000">
        <w:rPr>
          <w:rFonts w:ascii="Arial" w:cs="Arial" w:eastAsia="Arial" w:hAnsi="Arial"/>
          <w:b w:val="0"/>
          <w:i w:val="0"/>
          <w:smallCaps w:val="0"/>
          <w:color w:val="000000"/>
          <w:sz w:val="24"/>
          <w:szCs w:val="24"/>
          <w:rtl w:val="0"/>
        </w:rPr>
        <w:t xml:space="preserve"> was a prominent theme amongst participants in relation to how they felt within lockdown and also their awareness of how participants felt being exposed to or restricted from nature. It was evident that participants experienced an increase in negative emotions during the restrictions with strong patterns of participants feeling </w:t>
      </w:r>
      <w:r w:rsidDel="00000000" w:rsidR="00000000" w:rsidRPr="00000000">
        <w:rPr>
          <w:rFonts w:ascii="Arial" w:cs="Arial" w:eastAsia="Arial" w:hAnsi="Arial"/>
          <w:b w:val="0"/>
          <w:i w:val="1"/>
          <w:smallCaps w:val="0"/>
          <w:color w:val="000000"/>
          <w:sz w:val="24"/>
          <w:szCs w:val="24"/>
          <w:rtl w:val="0"/>
        </w:rPr>
        <w:t xml:space="preserve">overwhelmed</w:t>
      </w:r>
      <w:r w:rsidDel="00000000" w:rsidR="00000000" w:rsidRPr="00000000">
        <w:rPr>
          <w:rFonts w:ascii="Arial" w:cs="Arial" w:eastAsia="Arial" w:hAnsi="Arial"/>
          <w:b w:val="0"/>
          <w:i w:val="0"/>
          <w:smallCaps w:val="0"/>
          <w:color w:val="000000"/>
          <w:sz w:val="24"/>
          <w:szCs w:val="24"/>
          <w:rtl w:val="0"/>
        </w:rPr>
        <w:t xml:space="preserve">, </w:t>
      </w:r>
      <w:r w:rsidDel="00000000" w:rsidR="00000000" w:rsidRPr="00000000">
        <w:rPr>
          <w:rFonts w:ascii="Arial" w:cs="Arial" w:eastAsia="Arial" w:hAnsi="Arial"/>
          <w:b w:val="0"/>
          <w:i w:val="1"/>
          <w:smallCaps w:val="0"/>
          <w:color w:val="000000"/>
          <w:sz w:val="24"/>
          <w:szCs w:val="24"/>
          <w:rtl w:val="0"/>
        </w:rPr>
        <w:t xml:space="preserve">anxious and scared </w:t>
      </w:r>
      <w:r w:rsidDel="00000000" w:rsidR="00000000" w:rsidRPr="00000000">
        <w:rPr>
          <w:rFonts w:ascii="Arial" w:cs="Arial" w:eastAsia="Arial" w:hAnsi="Arial"/>
          <w:b w:val="0"/>
          <w:i w:val="0"/>
          <w:smallCaps w:val="0"/>
          <w:color w:val="000000"/>
          <w:sz w:val="24"/>
          <w:szCs w:val="24"/>
          <w:rtl w:val="0"/>
        </w:rPr>
        <w:t xml:space="preserve">as a result of the uncertainty caused by the rules. The slower pace that the restrictions inflicted on individuals, due to not accessing work spaces, leisure activities or visiting family and friends, resulted in a greater expanse of time that was previously not part of their usual routines leading to boredom and thus an opportunity to think about the circumstances. </w:t>
      </w:r>
    </w:p>
    <w:p w:rsidR="00000000" w:rsidDel="00000000" w:rsidP="00000000" w:rsidRDefault="00000000" w:rsidRPr="00000000" w14:paraId="0000012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boredom and lack of activities caused a noticeable increase in anxiety and fear which were otherwise not experienced prior to the pandemic. These findings are in line with those of Martinelli (2021) who also reported increased feelings of anxiety and fear during restrictions. Unlike Martinelli’s study and despite the range of reported emotions, anger was not commented upon in any responses to the questionnaire. However, Martinelli (2021) reported on participants appreciating the slower pace the restrictions provided which is supported by the findings on this study. Those with usually busy schedules and enjoyed the slower pace reported an increase in positive emotions of enjoyment and doing activities they would not usually have the capacity for such as walking, gardening etc. Neither study captured the extent the restrictions strayed the participants away from their usual routine. For example, the questions did not determine the emotional responses recorded for those who would usually attend a place of work or study which abruptly stopped and as result capture the emotional response to direct changes. This could have provided an insight to specific aspects to the restrictions and how they correlate with certain emotional responses. Canet et al (2020) did capture how individual circumstance and changes to routine played a part on the emotional impact. The study does report findings demonstrating those who had to stop working or studying during this period reported more depressive symptoms than those who could return to work or study. However, this study aimed to specifically measure levels of depression and anxiety on a scale rather than using descriptive open-ended questions allowing participants to express their emotional responses. Unlike the study by Canet et al (2020) but similar to that of Martinelli (2021) this study does capture a range of the noticeable change in moods amongst participants for both negative and positive emotional responses to the restrictions. </w:t>
      </w:r>
    </w:p>
    <w:p w:rsidR="00000000" w:rsidDel="00000000" w:rsidP="00000000" w:rsidRDefault="00000000" w:rsidRPr="00000000" w14:paraId="0000012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w:t>
      </w:r>
      <w:r w:rsidDel="00000000" w:rsidR="00000000" w:rsidRPr="00000000">
        <w:rPr>
          <w:rFonts w:ascii="Arial" w:cs="Arial" w:eastAsia="Arial" w:hAnsi="Arial"/>
          <w:b w:val="0"/>
          <w:i w:val="1"/>
          <w:smallCaps w:val="0"/>
          <w:color w:val="000000"/>
          <w:sz w:val="24"/>
          <w:szCs w:val="24"/>
          <w:rtl w:val="0"/>
        </w:rPr>
        <w:t xml:space="preserve">noticeable change in mood</w:t>
      </w:r>
      <w:r w:rsidDel="00000000" w:rsidR="00000000" w:rsidRPr="00000000">
        <w:rPr>
          <w:rFonts w:ascii="Arial" w:cs="Arial" w:eastAsia="Arial" w:hAnsi="Arial"/>
          <w:b w:val="0"/>
          <w:i w:val="0"/>
          <w:smallCaps w:val="0"/>
          <w:color w:val="000000"/>
          <w:sz w:val="24"/>
          <w:szCs w:val="24"/>
          <w:rtl w:val="0"/>
        </w:rPr>
        <w:t xml:space="preserve"> recorded by participants is a theme also capturing the emotional responses participants noticed whilst in nature during this time. The calm and relaxed state the participants who had a more positive emotional response to lockdown felt were also reported for those who, although experienced negative emotions during the restrictions, experienced the positive calming effects whilst they were exposed to natural outdoor spaces. These responses could suggest that nature can elicit a calming response and reduce effects of negative emotions. Oh et al (2020) found that being within natural outdoor spaces can reduce negative emotions such as stress, fear and anger thus supporting the findings of the study on the influence being in nature can have on emotions. The sub theme of nature leading participants to feeling </w:t>
      </w:r>
      <w:r w:rsidDel="00000000" w:rsidR="00000000" w:rsidRPr="00000000">
        <w:rPr>
          <w:rFonts w:ascii="Arial" w:cs="Arial" w:eastAsia="Arial" w:hAnsi="Arial"/>
          <w:b w:val="0"/>
          <w:i w:val="1"/>
          <w:smallCaps w:val="0"/>
          <w:color w:val="000000"/>
          <w:sz w:val="24"/>
          <w:szCs w:val="24"/>
          <w:rtl w:val="0"/>
        </w:rPr>
        <w:t xml:space="preserve">calm and relaxed</w:t>
      </w:r>
      <w:r w:rsidDel="00000000" w:rsidR="00000000" w:rsidRPr="00000000">
        <w:rPr>
          <w:rFonts w:ascii="Arial" w:cs="Arial" w:eastAsia="Arial" w:hAnsi="Arial"/>
          <w:b w:val="0"/>
          <w:i w:val="0"/>
          <w:smallCaps w:val="0"/>
          <w:color w:val="000000"/>
          <w:sz w:val="24"/>
          <w:szCs w:val="24"/>
          <w:rtl w:val="0"/>
        </w:rPr>
        <w:t xml:space="preserve"> could provide us with an explanation of how nature has the effect of lifting negative emotions by inducing feelings of relaxation. The sub theme was identified as a strong noticeable emotional change participants reported when in an outdoor natural space that reduced their negative emotions. Song et al (2016) and Collado et al (2017) reported the relaxation effect and how being exposed to nature releases stress hormones and lowers heart rate leading to being induced into a state of relaxation. The findings support those of Song et al (2016) to the extent of participants reporting feeling of </w:t>
      </w:r>
      <w:r w:rsidDel="00000000" w:rsidR="00000000" w:rsidRPr="00000000">
        <w:rPr>
          <w:rFonts w:ascii="Arial" w:cs="Arial" w:eastAsia="Arial" w:hAnsi="Arial"/>
          <w:b w:val="0"/>
          <w:i w:val="1"/>
          <w:smallCaps w:val="0"/>
          <w:strike w:val="0"/>
          <w:color w:val="000000"/>
          <w:sz w:val="24"/>
          <w:szCs w:val="24"/>
          <w:u w:val="none"/>
          <w:rtl w:val="0"/>
        </w:rPr>
        <w:t xml:space="preserve">calmness and relaxation. </w:t>
      </w:r>
      <w:r w:rsidDel="00000000" w:rsidR="00000000" w:rsidRPr="00000000">
        <w:rPr>
          <w:rFonts w:ascii="Arial" w:cs="Arial" w:eastAsia="Arial" w:hAnsi="Arial"/>
          <w:b w:val="0"/>
          <w:i w:val="0"/>
          <w:smallCaps w:val="0"/>
          <w:strike w:val="0"/>
          <w:color w:val="000000"/>
          <w:sz w:val="24"/>
          <w:szCs w:val="24"/>
          <w:u w:val="none"/>
          <w:rtl w:val="0"/>
        </w:rPr>
        <w:t xml:space="preserve">However, the findings do not capture the physical responses whilst reporting this, such as reduced heart rate, and is based on participants perceptions of their emotions recorded within responses and therefore supports the notion of nature having a calming effect, though without defining factors of what this means.</w:t>
      </w:r>
      <w:r w:rsidDel="00000000" w:rsidR="00000000" w:rsidRPr="00000000">
        <w:rPr>
          <w:rtl w:val="0"/>
        </w:rPr>
      </w:r>
    </w:p>
    <w:p w:rsidR="00000000" w:rsidDel="00000000" w:rsidP="00000000" w:rsidRDefault="00000000" w:rsidRPr="00000000" w14:paraId="00000128">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The positive emotions participants felt were promoted whilst being exposed to nature during restrictions could be considered a link to how participants </w:t>
      </w:r>
      <w:r w:rsidDel="00000000" w:rsidR="00000000" w:rsidRPr="00000000">
        <w:rPr>
          <w:rFonts w:ascii="Arial" w:cs="Arial" w:eastAsia="Arial" w:hAnsi="Arial"/>
          <w:b w:val="0"/>
          <w:i w:val="1"/>
          <w:smallCaps w:val="0"/>
          <w:strike w:val="0"/>
          <w:color w:val="000000"/>
          <w:sz w:val="24"/>
          <w:szCs w:val="24"/>
          <w:u w:val="none"/>
          <w:rtl w:val="0"/>
        </w:rPr>
        <w:t xml:space="preserve">relationship with nature </w:t>
      </w:r>
      <w:r w:rsidDel="00000000" w:rsidR="00000000" w:rsidRPr="00000000">
        <w:rPr>
          <w:rFonts w:ascii="Arial" w:cs="Arial" w:eastAsia="Arial" w:hAnsi="Arial"/>
          <w:b w:val="0"/>
          <w:i w:val="0"/>
          <w:smallCaps w:val="0"/>
          <w:strike w:val="0"/>
          <w:color w:val="000000"/>
          <w:sz w:val="24"/>
          <w:szCs w:val="24"/>
          <w:u w:val="none"/>
          <w:rtl w:val="0"/>
        </w:rPr>
        <w:t xml:space="preserve">might have changed. This theme has been identified with subthemes including the patterns of </w:t>
      </w:r>
      <w:r w:rsidDel="00000000" w:rsidR="00000000" w:rsidRPr="00000000">
        <w:rPr>
          <w:rFonts w:ascii="Arial" w:cs="Arial" w:eastAsia="Arial" w:hAnsi="Arial"/>
          <w:b w:val="0"/>
          <w:i w:val="1"/>
          <w:smallCaps w:val="0"/>
          <w:strike w:val="0"/>
          <w:color w:val="000000"/>
          <w:sz w:val="24"/>
          <w:szCs w:val="24"/>
          <w:u w:val="none"/>
          <w:rtl w:val="0"/>
        </w:rPr>
        <w:t xml:space="preserve">increased use of nature, appreciation of nature, change in space. 28 </w:t>
      </w:r>
      <w:r w:rsidDel="00000000" w:rsidR="00000000" w:rsidRPr="00000000">
        <w:rPr>
          <w:rFonts w:ascii="Arial" w:cs="Arial" w:eastAsia="Arial" w:hAnsi="Arial"/>
          <w:b w:val="0"/>
          <w:i w:val="0"/>
          <w:smallCaps w:val="0"/>
          <w:strike w:val="0"/>
          <w:color w:val="000000"/>
          <w:sz w:val="24"/>
          <w:szCs w:val="24"/>
          <w:u w:val="none"/>
          <w:rtl w:val="0"/>
        </w:rPr>
        <w:t xml:space="preserve">participants reported an increase of being exposed to nature during the restrictions. This increase in accessing nature was also noted alongside a significant report of i</w:t>
      </w:r>
      <w:r w:rsidDel="00000000" w:rsidR="00000000" w:rsidRPr="00000000">
        <w:rPr>
          <w:rFonts w:ascii="Arial" w:cs="Arial" w:eastAsia="Arial" w:hAnsi="Arial"/>
          <w:b w:val="0"/>
          <w:i w:val="1"/>
          <w:smallCaps w:val="0"/>
          <w:strike w:val="0"/>
          <w:color w:val="000000"/>
          <w:sz w:val="24"/>
          <w:szCs w:val="24"/>
          <w:u w:val="none"/>
          <w:rtl w:val="0"/>
        </w:rPr>
        <w:t xml:space="preserve">ncreased appreciation</w:t>
      </w:r>
      <w:r w:rsidDel="00000000" w:rsidR="00000000" w:rsidRPr="00000000">
        <w:rPr>
          <w:rFonts w:ascii="Arial" w:cs="Arial" w:eastAsia="Arial" w:hAnsi="Arial"/>
          <w:b w:val="0"/>
          <w:i w:val="0"/>
          <w:smallCaps w:val="0"/>
          <w:strike w:val="0"/>
          <w:color w:val="000000"/>
          <w:sz w:val="24"/>
          <w:szCs w:val="24"/>
          <w:u w:val="none"/>
          <w:rtl w:val="0"/>
        </w:rPr>
        <w:t xml:space="preserve"> of being in nature as well as different aspects of nature participants noticed such as wildlife, trees and the fresh air. Venter et al (2020) found a 291% increase in time spent outdoors during the period of restrictions with various outdoor activities noted amongst participants. Although Venter et al (2020) did not aim to capture how participants recorded the emotional impact and reasoning on nature, this does support the findings within this study in which participants spent more time outdoors during this time. For example, participants reported going on daily walks, accessing nature spaces and a greater amount of time in their gardens. One participant described themselves as a “couch potato” who preferred going to the “theatre, museums and galleries” but as a result of the restrictions enjoyed going on walks in nature. Although this supports the increase in nature, it does indicate the increase is down to other leisure activities not being accessible during this time and other options were limited. Therefore, the increased access to nature cannot solely be placed on the positive impact on participants emotions. However, despite the reasons for accessing nature offering a debate on whether it might have only been accessed due to limited option, a number of studies have supported the emotional benefits to being exposed to nature (Rodas et al 2022, Zijlema et al, 2018, Knez et al, 2018, Dzhamber et alm 2019) and it could be questioned whether other leisure activities would also offer the same emotional benefits during this time. Three participants commented on feeling unsafe around other people during this period supporting the idea that other activities could possibly raise feelings of anxiety and fear which may not be applicable to nature exposure.</w:t>
      </w:r>
      <w:r w:rsidDel="00000000" w:rsidR="00000000" w:rsidRPr="00000000">
        <w:rPr>
          <w:rtl w:val="0"/>
        </w:rPr>
      </w:r>
    </w:p>
    <w:p w:rsidR="00000000" w:rsidDel="00000000" w:rsidP="00000000" w:rsidRDefault="00000000" w:rsidRPr="00000000" w14:paraId="0000012A">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 The questionnaire captures the use of nature at the time of the restrictions but did not ask whether this has been maintained since. Three participants reported they have continued to walk outside daily since the restrictions were limited but this does not allow us to conclude whether the increase in the use of nature has continued and suggests this can only be applied to the time period asked in the question. Mashashi et al (2021) found that human connection improved with nature during the lockdown restrictions which although supports the findings of this study, does still leave the question on whether this connection has been maintained since restrictions were eased. If this study was repeated, an additional question could capture the current use of nature since the restrictions have eased to establish whether they continue to use nature as a technique for emotional regulation.</w:t>
      </w:r>
      <w:r w:rsidDel="00000000" w:rsidR="00000000" w:rsidRPr="00000000">
        <w:rPr>
          <w:rtl w:val="0"/>
        </w:rPr>
      </w:r>
    </w:p>
    <w:p w:rsidR="00000000" w:rsidDel="00000000" w:rsidP="00000000" w:rsidRDefault="00000000" w:rsidRPr="00000000" w14:paraId="0000012B">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C">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The restrictions contributed greatly to participants noting a </w:t>
      </w:r>
      <w:r w:rsidDel="00000000" w:rsidR="00000000" w:rsidRPr="00000000">
        <w:rPr>
          <w:rFonts w:ascii="Arial" w:cs="Arial" w:eastAsia="Arial" w:hAnsi="Arial"/>
          <w:b w:val="0"/>
          <w:i w:val="1"/>
          <w:smallCaps w:val="0"/>
          <w:strike w:val="0"/>
          <w:color w:val="000000"/>
          <w:sz w:val="24"/>
          <w:szCs w:val="24"/>
          <w:u w:val="none"/>
          <w:rtl w:val="0"/>
        </w:rPr>
        <w:t xml:space="preserve">change in their nature space</w:t>
      </w:r>
      <w:r w:rsidDel="00000000" w:rsidR="00000000" w:rsidRPr="00000000">
        <w:rPr>
          <w:rFonts w:ascii="Arial" w:cs="Arial" w:eastAsia="Arial" w:hAnsi="Arial"/>
          <w:b w:val="0"/>
          <w:i w:val="0"/>
          <w:smallCaps w:val="0"/>
          <w:strike w:val="0"/>
          <w:color w:val="000000"/>
          <w:sz w:val="24"/>
          <w:szCs w:val="24"/>
          <w:u w:val="none"/>
          <w:rtl w:val="0"/>
        </w:rPr>
        <w:t xml:space="preserve"> as these changes were predominately recorded as being a direct link to the travel restrictions. For example, many who would usually travel to a beach were unable to and therefore had to change the outdoor space accessed to somewhere within their direct local area. Therefore, these changes to the outdoor space could not be as a result of participants wanting to change their nature space. The findings did not capture whether participants overall were grateful for the change of nature space. However, many noted the appreciation for the local area had increased as a result of this and had positive emotional impact. Despite the positive emotional impact noted for both those who had changed nature spaces and those who were able to access the same nature space, no pattern could be drawn out from the data to suggest any impact on emotions were down to any change in nature space and the responses imply the positive emotions felt and noted were as a result of being exposed to the outdoors. The change in natural outdoor space does not develop our understanding beyond the knowledge that the restrictions lead to a change of space. One participant reported they found enjoyment in finding new mountain walks they had not accessed before, close to home. However, the data does not inform us of whether the emotional impact in the mountain walks differed to their emotional impact time spent on their usual outdoor areas accessed. As with the findings discussed above for </w:t>
      </w:r>
      <w:r w:rsidDel="00000000" w:rsidR="00000000" w:rsidRPr="00000000">
        <w:rPr>
          <w:rFonts w:ascii="Arial" w:cs="Arial" w:eastAsia="Arial" w:hAnsi="Arial"/>
          <w:b w:val="0"/>
          <w:i w:val="1"/>
          <w:smallCaps w:val="0"/>
          <w:strike w:val="0"/>
          <w:color w:val="000000"/>
          <w:sz w:val="24"/>
          <w:szCs w:val="24"/>
          <w:u w:val="none"/>
          <w:rtl w:val="0"/>
        </w:rPr>
        <w:t xml:space="preserve">increase in nature spaces</w:t>
      </w:r>
      <w:r w:rsidDel="00000000" w:rsidR="00000000" w:rsidRPr="00000000">
        <w:rPr>
          <w:rFonts w:ascii="Arial" w:cs="Arial" w:eastAsia="Arial" w:hAnsi="Arial"/>
          <w:b w:val="0"/>
          <w:i w:val="0"/>
          <w:smallCaps w:val="0"/>
          <w:strike w:val="0"/>
          <w:color w:val="000000"/>
          <w:sz w:val="24"/>
          <w:szCs w:val="24"/>
          <w:u w:val="none"/>
          <w:rtl w:val="0"/>
        </w:rPr>
        <w:t xml:space="preserve">, these findings do not capture whether participants returned to their usual outdoor space or have continued to access their change of space. Grima et al (2021) reported that during the pandemic, participants used nature as a way of finding a contemplative space and to connect with nature and find peace. This could suggest that simply being outdoors could provide the clients with their needs being met in accessing nature which may not be directly impacted by the change in space. Findings within the dataset identified a pattern of </w:t>
      </w:r>
      <w:r w:rsidDel="00000000" w:rsidR="00000000" w:rsidRPr="00000000">
        <w:rPr>
          <w:rFonts w:ascii="Arial" w:cs="Arial" w:eastAsia="Arial" w:hAnsi="Arial"/>
          <w:b w:val="0"/>
          <w:i w:val="1"/>
          <w:smallCaps w:val="0"/>
          <w:strike w:val="0"/>
          <w:color w:val="000000"/>
          <w:sz w:val="24"/>
          <w:szCs w:val="24"/>
          <w:u w:val="none"/>
          <w:rtl w:val="0"/>
        </w:rPr>
        <w:t xml:space="preserve">nature providing stability and consistency</w:t>
      </w:r>
      <w:r w:rsidDel="00000000" w:rsidR="00000000" w:rsidRPr="00000000">
        <w:rPr>
          <w:rFonts w:ascii="Arial" w:cs="Arial" w:eastAsia="Arial" w:hAnsi="Arial"/>
          <w:b w:val="0"/>
          <w:i w:val="0"/>
          <w:smallCaps w:val="0"/>
          <w:strike w:val="0"/>
          <w:color w:val="000000"/>
          <w:sz w:val="24"/>
          <w:szCs w:val="24"/>
          <w:u w:val="none"/>
          <w:rtl w:val="0"/>
        </w:rPr>
        <w:t xml:space="preserve"> during the restrictions. With the changing restrictions and the shift from normality and connection with others for a long period of time, nature was something participants observed as being constant and continued as normal which provided a sense of security. Sach et al (2020) findings support these results with participants within the study also reporting their appreciation for the consistency of nature when everything else in their lives was not. This does highlight a way in which nature can support people who are experiencing change in their lives by providing a space of stability and consistency. This could open up further research and an area to be explored on how the consistency of nature can support with other times of uncertainty that are experienced such as illness, grief or job loss. These findings can be applied to the outlined period with the duration of lockdown restrictions and do not provide us with information on how participants have used nature for this purpose since but it does provide insight to how humans benefit from nature. If the study was to be repeated, a question to establish their current use of nature would be asked to gain further insight to the change </w:t>
      </w:r>
      <w:r w:rsidDel="00000000" w:rsidR="00000000" w:rsidRPr="00000000">
        <w:rPr>
          <w:rFonts w:ascii="Arial" w:cs="Arial" w:eastAsia="Arial" w:hAnsi="Arial"/>
          <w:b w:val="0"/>
          <w:i w:val="1"/>
          <w:smallCaps w:val="0"/>
          <w:strike w:val="0"/>
          <w:color w:val="000000"/>
          <w:sz w:val="24"/>
          <w:szCs w:val="24"/>
          <w:u w:val="none"/>
          <w:rtl w:val="0"/>
        </w:rPr>
        <w:t xml:space="preserve">relationship with nature</w:t>
      </w:r>
      <w:r w:rsidDel="00000000" w:rsidR="00000000" w:rsidRPr="00000000">
        <w:rPr>
          <w:rFonts w:ascii="Arial" w:cs="Arial" w:eastAsia="Arial" w:hAnsi="Arial"/>
          <w:b w:val="0"/>
          <w:i w:val="0"/>
          <w:smallCaps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12D">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2E">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The lockdown restrictions led to a noticeable change with participants emotions by igniting feelings of being trapped and disconnected from others. Nature was used as a way of escaping these feelings as participants reported the </w:t>
      </w:r>
      <w:r w:rsidDel="00000000" w:rsidR="00000000" w:rsidRPr="00000000">
        <w:rPr>
          <w:rFonts w:ascii="Arial" w:cs="Arial" w:eastAsia="Arial" w:hAnsi="Arial"/>
          <w:b w:val="0"/>
          <w:i w:val="1"/>
          <w:smallCaps w:val="0"/>
          <w:strike w:val="0"/>
          <w:color w:val="000000"/>
          <w:sz w:val="24"/>
          <w:szCs w:val="24"/>
          <w:u w:val="none"/>
          <w:rtl w:val="0"/>
        </w:rPr>
        <w:t xml:space="preserve">freeing effect</w:t>
      </w:r>
      <w:r w:rsidDel="00000000" w:rsidR="00000000" w:rsidRPr="00000000">
        <w:rPr>
          <w:rFonts w:ascii="Arial" w:cs="Arial" w:eastAsia="Arial" w:hAnsi="Arial"/>
          <w:b w:val="0"/>
          <w:i w:val="0"/>
          <w:smallCaps w:val="0"/>
          <w:strike w:val="0"/>
          <w:color w:val="000000"/>
          <w:sz w:val="24"/>
          <w:szCs w:val="24"/>
          <w:u w:val="none"/>
          <w:rtl w:val="0"/>
        </w:rPr>
        <w:t xml:space="preserve"> being immersed in nature gave them. This theme was identified as a common pattern which included the subthemes of </w:t>
      </w:r>
      <w:r w:rsidDel="00000000" w:rsidR="00000000" w:rsidRPr="00000000">
        <w:rPr>
          <w:rFonts w:ascii="Arial" w:cs="Arial" w:eastAsia="Arial" w:hAnsi="Arial"/>
          <w:b w:val="0"/>
          <w:i w:val="1"/>
          <w:smallCaps w:val="0"/>
          <w:strike w:val="0"/>
          <w:color w:val="000000"/>
          <w:sz w:val="24"/>
          <w:szCs w:val="24"/>
          <w:u w:val="none"/>
          <w:rtl w:val="0"/>
        </w:rPr>
        <w:t xml:space="preserve">trapped and disconnected,</w:t>
      </w:r>
      <w:r w:rsidDel="00000000" w:rsidR="00000000" w:rsidRPr="00000000">
        <w:rPr>
          <w:rFonts w:ascii="Arial" w:cs="Arial" w:eastAsia="Arial" w:hAnsi="Arial"/>
          <w:b w:val="0"/>
          <w:i w:val="0"/>
          <w:smallCaps w:val="0"/>
          <w:strike w:val="0"/>
          <w:color w:val="000000"/>
          <w:sz w:val="24"/>
          <w:szCs w:val="24"/>
          <w:u w:val="none"/>
          <w:rtl w:val="0"/>
        </w:rPr>
        <w:t xml:space="preserve"> </w:t>
      </w:r>
      <w:r w:rsidDel="00000000" w:rsidR="00000000" w:rsidRPr="00000000">
        <w:rPr>
          <w:rFonts w:ascii="Arial" w:cs="Arial" w:eastAsia="Arial" w:hAnsi="Arial"/>
          <w:b w:val="0"/>
          <w:i w:val="1"/>
          <w:smallCaps w:val="0"/>
          <w:strike w:val="0"/>
          <w:color w:val="000000"/>
          <w:sz w:val="24"/>
          <w:szCs w:val="24"/>
          <w:u w:val="none"/>
          <w:rtl w:val="0"/>
        </w:rPr>
        <w:t xml:space="preserve">freedom, perspective and time.</w:t>
      </w:r>
      <w:r w:rsidDel="00000000" w:rsidR="00000000" w:rsidRPr="00000000">
        <w:rPr>
          <w:rFonts w:ascii="Arial" w:cs="Arial" w:eastAsia="Arial" w:hAnsi="Arial"/>
          <w:b w:val="0"/>
          <w:i w:val="0"/>
          <w:smallCaps w:val="0"/>
          <w:strike w:val="0"/>
          <w:color w:val="000000"/>
          <w:sz w:val="24"/>
          <w:szCs w:val="24"/>
          <w:u w:val="none"/>
          <w:rtl w:val="0"/>
        </w:rPr>
        <w:t xml:space="preserve"> The freeing effect nature provided was a repeated theme within the responses and this freedom led to a noticeable change in participants negative emotions such as anxiety and fear. The restrictions resulted in participants having to remain at home for the vast majority of time with the allowance of daily exercise outdoors. For many, this daily activity might have been the only time some individuals might have had away from the home. Pouso et al (2021) highlighted that the home is usual a safe haven but the restrictions limiting us to our homes resulted in negative feelings of being trapped and being out in nature relieved tensions within the home. However, this could lead us to question whether nature itself provided the feeling of being free or whether as being in nature for daily exercise was often a sole opportunity to be away from the home. Rodas et al (2022) explored how individuals were at greater risk of interpersonal conflict with others in the home during restrictions and thus increasing access to nature to escape this, supporting the idea this improvement in mood could be linked to the freedom from such conflicts. One participant within this study did highlight how being in nature was an escape from family members which leads us to question if nature directly had this impact within this time period. However, it can be argued that being outdoor alleviated the restrictive feelings of being trapped and meaning the participants felt the freeing effect whilst exposed to nature. </w:t>
      </w:r>
      <w:r w:rsidDel="00000000" w:rsidR="00000000" w:rsidRPr="00000000">
        <w:rPr>
          <w:rtl w:val="0"/>
        </w:rPr>
      </w:r>
    </w:p>
    <w:p w:rsidR="00000000" w:rsidDel="00000000" w:rsidP="00000000" w:rsidRDefault="00000000" w:rsidRPr="00000000" w14:paraId="0000012F">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0">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Participants did provide comment on what aspects to nature they believed impacted on their emotions which supports the idea that nature did influence the positive emotions. These identified aspects of nature recorded by participants included; birdsong, watching the sea, seeing wildlife, plant and flowers. These changes in emotions were recorded by participants as being linked to exposure to nature and suggests this is not based solely on being away from home or outside. Oh et al (2021) suggested that our nature connectedness can improve our overall wellbeing and can lift feelings such as anger. The study by Oh et al (2021) did not aim to gauge the effects of nature on our emotions specifically in relation to lockdown. However, due to this variable being removed from the study, it could imply that nature can directly aid this change in emotions. In addition to this, although anger was not commented upon within the dataset of this study, it could support the findings as it suggest that nature can have an effect of relieving negative emotions. The dataset does imply, whilst being supported by findings from Oh et al (2021) that nature can have a direct impact on our emotions and alleviate negative emotions indicated by participants such as stress, anxiety and fear.  However, it must be noted a range of elements of nature were recorded suggesting each participant had their own unique emotional responses to different aspects. A wide range of elements were reported as influencing the participants emotional responses that are broadly captured within the fourth theme of </w:t>
      </w:r>
      <w:r w:rsidDel="00000000" w:rsidR="00000000" w:rsidRPr="00000000">
        <w:rPr>
          <w:rFonts w:ascii="Arial" w:cs="Arial" w:eastAsia="Arial" w:hAnsi="Arial"/>
          <w:b w:val="0"/>
          <w:i w:val="1"/>
          <w:smallCaps w:val="0"/>
          <w:strike w:val="0"/>
          <w:color w:val="000000"/>
          <w:sz w:val="24"/>
          <w:szCs w:val="24"/>
          <w:u w:val="none"/>
          <w:rtl w:val="0"/>
        </w:rPr>
        <w:t xml:space="preserve">holistic benefits to nature</w:t>
      </w:r>
      <w:r w:rsidDel="00000000" w:rsidR="00000000" w:rsidRPr="00000000">
        <w:rPr>
          <w:rFonts w:ascii="Arial" w:cs="Arial" w:eastAsia="Arial" w:hAnsi="Arial"/>
          <w:b w:val="0"/>
          <w:i w:val="0"/>
          <w:smallCaps w:val="0"/>
          <w:strike w:val="0"/>
          <w:color w:val="000000"/>
          <w:sz w:val="24"/>
          <w:szCs w:val="24"/>
          <w:u w:val="none"/>
          <w:rtl w:val="0"/>
        </w:rPr>
        <w:t xml:space="preserve"> and will be discussed further down in the discussion. </w:t>
      </w:r>
      <w:r w:rsidDel="00000000" w:rsidR="00000000" w:rsidRPr="00000000">
        <w:rPr>
          <w:rtl w:val="0"/>
        </w:rPr>
      </w:r>
    </w:p>
    <w:p w:rsidR="00000000" w:rsidDel="00000000" w:rsidP="00000000" w:rsidRDefault="00000000" w:rsidRPr="00000000" w14:paraId="00000131">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In addition to highlighting specific elements to nature participants felt they responded to, participants responses to the study also offered a number of experiences and descriptions of how they felt nature specifically supported them in alleviating the feelings of stress and being trapped and disconnected during the restrictions. Nature provided participants a contemplative calming space that offered perspective to the changing circumstance and issues associated with it such as not seeing loved ones, whilst allowing participants a sense of freedom. One participant stated that being out in nature allowed them to be “reflective and create perspective”. Another reported being in nature lifted spirits and made them feel “relaxed and empowered”. The responses participants felt whilst being exposed to nature provided a shift in emotion and offered a space to gain perspective of their circumstance which could provide explanation into how this is experienced when in natural outdoor settings. McCunn (2020) reported within the findings of their study that participants who accessed nature perceived themselves to have less problems compared to those who had less or no access to nature. This supports the subtheme of nature offering </w:t>
      </w:r>
      <w:r w:rsidDel="00000000" w:rsidR="00000000" w:rsidRPr="00000000">
        <w:rPr>
          <w:rFonts w:ascii="Arial" w:cs="Arial" w:eastAsia="Arial" w:hAnsi="Arial"/>
          <w:b w:val="0"/>
          <w:i w:val="1"/>
          <w:smallCaps w:val="0"/>
          <w:strike w:val="0"/>
          <w:color w:val="000000"/>
          <w:sz w:val="24"/>
          <w:szCs w:val="24"/>
          <w:u w:val="none"/>
          <w:rtl w:val="0"/>
        </w:rPr>
        <w:t xml:space="preserve">perspective</w:t>
      </w:r>
      <w:r w:rsidDel="00000000" w:rsidR="00000000" w:rsidRPr="00000000">
        <w:rPr>
          <w:rFonts w:ascii="Arial" w:cs="Arial" w:eastAsia="Arial" w:hAnsi="Arial"/>
          <w:b w:val="0"/>
          <w:i w:val="0"/>
          <w:smallCaps w:val="0"/>
          <w:strike w:val="0"/>
          <w:color w:val="000000"/>
          <w:sz w:val="24"/>
          <w:szCs w:val="24"/>
          <w:u w:val="none"/>
          <w:rtl w:val="0"/>
        </w:rPr>
        <w:t xml:space="preserve"> and could suggest that the contemplative space nature provides allows us to clearly process our circumstances and problem solve. Maund et al (2019) reported that participants being out in nature stated that they felt a “weight had been lifted” whilst outdoors and this contributed to more positive emotions being felt. This resonates with participants accounts of feeling free when in nature. For example, a comment within the data states being in nature was freeing and the participant felt “fresh and lighter” after nature allowed them to diffuse their worries. </w:t>
      </w:r>
      <w:r w:rsidDel="00000000" w:rsidR="00000000" w:rsidRPr="00000000">
        <w:rPr>
          <w:rtl w:val="0"/>
        </w:rPr>
      </w:r>
    </w:p>
    <w:p w:rsidR="00000000" w:rsidDel="00000000" w:rsidP="00000000" w:rsidRDefault="00000000" w:rsidRPr="00000000" w14:paraId="00000132">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This theme captures how nature supports emotional regulation by providing participants with a space to offer perspective, problem solve and feel connection to something. In addition to this, the dataset also demonstrates participants appreciation of feeling no time constraint when in nature. One participant commented they did not take a phone or a watch with them during this time which felt liberating and empowering. This is a factor which must be considered with participants experiences and accounts of being in nature as a ‘freeing’ factor. It could be argued that during the lockdown restrictions, time constraints in people’s routines and days were reduced due to other commitments such as work and social event becoming less. However, this perceived benefit to nature was recorded in participants responses on their account of being exposed to nature and a ‘freeing element’ in contrast to the negative feelings when not exposed during this time. Therefore, this is a relevant subtheme as a factor to how nature can be used and elements humans might value about being within nature.</w:t>
      </w:r>
      <w:r w:rsidDel="00000000" w:rsidR="00000000" w:rsidRPr="00000000">
        <w:rPr>
          <w:rtl w:val="0"/>
        </w:rPr>
      </w:r>
    </w:p>
    <w:p w:rsidR="00000000" w:rsidDel="00000000" w:rsidP="00000000" w:rsidRDefault="00000000" w:rsidRPr="00000000" w14:paraId="00000134">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The final theme identified within the study is the </w:t>
      </w:r>
      <w:r w:rsidDel="00000000" w:rsidR="00000000" w:rsidRPr="00000000">
        <w:rPr>
          <w:rFonts w:ascii="Arial" w:cs="Arial" w:eastAsia="Arial" w:hAnsi="Arial"/>
          <w:b w:val="0"/>
          <w:i w:val="1"/>
          <w:smallCaps w:val="0"/>
          <w:strike w:val="0"/>
          <w:color w:val="000000"/>
          <w:sz w:val="24"/>
          <w:szCs w:val="24"/>
          <w:u w:val="none"/>
          <w:rtl w:val="0"/>
        </w:rPr>
        <w:t xml:space="preserve">holistic appreciation of nature</w:t>
      </w:r>
      <w:r w:rsidDel="00000000" w:rsidR="00000000" w:rsidRPr="00000000">
        <w:rPr>
          <w:rFonts w:ascii="Arial" w:cs="Arial" w:eastAsia="Arial" w:hAnsi="Arial"/>
          <w:b w:val="0"/>
          <w:i w:val="0"/>
          <w:smallCaps w:val="0"/>
          <w:strike w:val="0"/>
          <w:color w:val="000000"/>
          <w:sz w:val="24"/>
          <w:szCs w:val="24"/>
          <w:u w:val="none"/>
          <w:rtl w:val="0"/>
        </w:rPr>
        <w:t xml:space="preserve"> which captures subthemes of </w:t>
      </w:r>
      <w:r w:rsidDel="00000000" w:rsidR="00000000" w:rsidRPr="00000000">
        <w:rPr>
          <w:rFonts w:ascii="Arial" w:cs="Arial" w:eastAsia="Arial" w:hAnsi="Arial"/>
          <w:b w:val="0"/>
          <w:i w:val="1"/>
          <w:smallCaps w:val="0"/>
          <w:strike w:val="0"/>
          <w:color w:val="000000"/>
          <w:sz w:val="24"/>
          <w:szCs w:val="24"/>
          <w:u w:val="none"/>
          <w:rtl w:val="0"/>
        </w:rPr>
        <w:t xml:space="preserve">physical, emotional and spiritual benefits </w:t>
      </w:r>
      <w:r w:rsidDel="00000000" w:rsidR="00000000" w:rsidRPr="00000000">
        <w:rPr>
          <w:rFonts w:ascii="Arial" w:cs="Arial" w:eastAsia="Arial" w:hAnsi="Arial"/>
          <w:b w:val="0"/>
          <w:i w:val="0"/>
          <w:smallCaps w:val="0"/>
          <w:strike w:val="0"/>
          <w:color w:val="000000"/>
          <w:sz w:val="24"/>
          <w:szCs w:val="24"/>
          <w:u w:val="none"/>
          <w:rtl w:val="0"/>
        </w:rPr>
        <w:t xml:space="preserve">and </w:t>
      </w:r>
      <w:r w:rsidDel="00000000" w:rsidR="00000000" w:rsidRPr="00000000">
        <w:rPr>
          <w:rFonts w:ascii="Arial" w:cs="Arial" w:eastAsia="Arial" w:hAnsi="Arial"/>
          <w:b w:val="0"/>
          <w:i w:val="1"/>
          <w:smallCaps w:val="0"/>
          <w:strike w:val="0"/>
          <w:color w:val="000000"/>
          <w:sz w:val="24"/>
          <w:szCs w:val="24"/>
          <w:u w:val="none"/>
          <w:rtl w:val="0"/>
        </w:rPr>
        <w:t xml:space="preserve">senses; seeing and hearing nature and the physical sensations </w:t>
      </w:r>
      <w:r w:rsidDel="00000000" w:rsidR="00000000" w:rsidRPr="00000000">
        <w:rPr>
          <w:rFonts w:ascii="Arial" w:cs="Arial" w:eastAsia="Arial" w:hAnsi="Arial"/>
          <w:b w:val="0"/>
          <w:i w:val="0"/>
          <w:smallCaps w:val="0"/>
          <w:strike w:val="0"/>
          <w:color w:val="000000"/>
          <w:sz w:val="24"/>
          <w:szCs w:val="24"/>
          <w:u w:val="none"/>
          <w:rtl w:val="0"/>
        </w:rPr>
        <w:t xml:space="preserve">and overall creating the conditions for participants to feel </w:t>
      </w:r>
      <w:r w:rsidDel="00000000" w:rsidR="00000000" w:rsidRPr="00000000">
        <w:rPr>
          <w:rFonts w:ascii="Arial" w:cs="Arial" w:eastAsia="Arial" w:hAnsi="Arial"/>
          <w:b w:val="0"/>
          <w:i w:val="1"/>
          <w:smallCaps w:val="0"/>
          <w:strike w:val="0"/>
          <w:color w:val="000000"/>
          <w:sz w:val="24"/>
          <w:szCs w:val="24"/>
          <w:u w:val="none"/>
          <w:rtl w:val="0"/>
        </w:rPr>
        <w:t xml:space="preserve">grounded. </w:t>
      </w:r>
      <w:r w:rsidDel="00000000" w:rsidR="00000000" w:rsidRPr="00000000">
        <w:rPr>
          <w:rFonts w:ascii="Arial" w:cs="Arial" w:eastAsia="Arial" w:hAnsi="Arial"/>
          <w:b w:val="0"/>
          <w:i w:val="0"/>
          <w:smallCaps w:val="0"/>
          <w:strike w:val="0"/>
          <w:color w:val="000000"/>
          <w:sz w:val="24"/>
          <w:szCs w:val="24"/>
          <w:u w:val="none"/>
          <w:rtl w:val="0"/>
        </w:rPr>
        <w:t xml:space="preserve">Participants reported a number of ways being within nature supported their emotions such as providing a contemplative space to gain perspective and problem solve, freeing participants from feeling trapped within the home and provided stability and consistency at a time of uncertainty. This theme discusses specific elements to nature participants felt connected to which they believed had a direct impact. A number of emerging patterns were identified and the holistic impact nature can have on individuals were realised throughout the thorough and varied responses. It was evident within the dataset that each individual who responded to the questionnaire had their own experience and noticing's when in nature. Therefore, the elements cannot be narrowed down to provide us with single elements that impacted participants emotions and must be recognised that these experiences are unique and cannot be generalised. However, the elements can be broadly categorised using the subthemes within the discussion tying in with the overall theme that recognising the potential holistic benefits. The senses were broadly commented on with participants with identified visual, sound and physical touch playing a part in influencing participants emotions.</w:t>
      </w:r>
      <w:r w:rsidDel="00000000" w:rsidR="00000000" w:rsidRPr="00000000">
        <w:rPr>
          <w:rtl w:val="0"/>
        </w:rPr>
      </w:r>
    </w:p>
    <w:p w:rsidR="00000000" w:rsidDel="00000000" w:rsidP="00000000" w:rsidRDefault="00000000" w:rsidRPr="00000000" w14:paraId="0000013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The </w:t>
      </w:r>
      <w:r w:rsidDel="00000000" w:rsidR="00000000" w:rsidRPr="00000000">
        <w:rPr>
          <w:rFonts w:ascii="Arial" w:cs="Arial" w:eastAsia="Arial" w:hAnsi="Arial"/>
          <w:b w:val="0"/>
          <w:i w:val="1"/>
          <w:smallCaps w:val="0"/>
          <w:strike w:val="0"/>
          <w:color w:val="000000"/>
          <w:sz w:val="24"/>
          <w:szCs w:val="24"/>
          <w:u w:val="none"/>
          <w:rtl w:val="0"/>
        </w:rPr>
        <w:t xml:space="preserve">visual </w:t>
      </w:r>
      <w:r w:rsidDel="00000000" w:rsidR="00000000" w:rsidRPr="00000000">
        <w:rPr>
          <w:rFonts w:ascii="Arial" w:cs="Arial" w:eastAsia="Arial" w:hAnsi="Arial"/>
          <w:b w:val="0"/>
          <w:i w:val="0"/>
          <w:smallCaps w:val="0"/>
          <w:strike w:val="0"/>
          <w:color w:val="000000"/>
          <w:sz w:val="24"/>
          <w:szCs w:val="24"/>
          <w:u w:val="none"/>
          <w:rtl w:val="0"/>
        </w:rPr>
        <w:t xml:space="preserve">elements of being within nature was largely reported as a benefit to participants emotional regulation which included looking at plants and flowers, watching the sea, observing wildlife and noticing patterns such as on the sand. The questionnaire asked participants to describe the type of nature space they access such as blue and green spaces to gather data on whether different spaces elicited a different emotional response to allow us to gain a deeper understanding to what our emotions might respond to. Although a change in the type of nature spaces was commented upon and participants increased their use and appreciation of nature, no correlation between either green or blue space and different emotions could be drawn from the data. Kamaldeep (2018) found that participants responded to blue spaces, outdoor spaces that have a body of water, which gave a strong calming effect. However, the data within this study does report on the calming effect of nature but without drawing any conclusion to suggest this was more prominent within green or blue spaces. Bezold et al (2018) aimed to compare green space and blue spaces and identify how exposure to each could impact symptoms of depression. It was found that green spaces had the greatest impact at reducing symptoms whereas the study did not find blue spaces had the same impact on participants. Although this study did not determine whether blue spaces had more or less of an emotional impact on participants than green spaces, it does not contradict these findings. This study recorded an appreciation for elements of each, such as looking at greenery or appreciation of the sea and participants reported on the overall calming effects and reduction in low mood when generally present in nature. </w:t>
      </w:r>
      <w:r w:rsidDel="00000000" w:rsidR="00000000" w:rsidRPr="00000000">
        <w:rPr>
          <w:rtl w:val="0"/>
        </w:rPr>
      </w:r>
    </w:p>
    <w:p w:rsidR="00000000" w:rsidDel="00000000" w:rsidP="00000000" w:rsidRDefault="00000000" w:rsidRPr="00000000" w14:paraId="00000138">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Franco et al (2017) reported on the colours green and blue and found how these reduced negative emotions. Although Franco et al (2017) stated the visual impact of being nature was valued highest amongst participants, when conducting a study on participants emotional responses to nature using a simulation, it was reported it did not elicit the same effect on their emotions due to other senses not being stimulated. The study concluded that other senses needed to be stimulated to improve negative mood and emotions. This includes elements such as listening to birdsong and floral scents. This overall activation of the sense is reflected within the dataset for this study as the responses strongly represented a range of senses participants noticed were activated when in nature and were considered to be aspects, they perceived, to impact their emotions. For example, participants reported enjoying the sound of the birds and the sea, the feeling of the “sun on their skin”, tasting fruit picked outdoors, “smells of flower and fauna”. All of these elements recorded within the dataset demonstrate the appreciation of all senses being part of experiencing nature leading to a positive impact of emotions. Maund et al (2019) reported within their study that humans seek out peace and quiet when in nature. However, this was not something commented upon or emerged as a pattern during analysis of the responses as something participants sought out or appreciated when in nature. Franco et al (2017) commented that silence can lead to feelings of apprehension as through evolution silence can be perceived as a threat. Although negative emotions were not reported within the dataset in relation to nature exposure, this could provide reasoning of how the absence of sound or the silence was not reported within the data as an aspect supporting the change in emotion. The questionnaire did not specify whether positive or negative emotions should be recorded within the answers. However, the findings do not support those of Maund et al (2019) stating that this is something humans seek out when exposed to nature. It must be noted that this study specifically refers to the time of the lockdown restrictions being in place where other aspects to the participants lives had changed had less busy schedules. In this instance peace and quiet might not be something particularly needed during this period though if the question was posed to the participants during a period of normality with work, study or social engagements in place, the data may have varying patterns emerging. </w:t>
      </w:r>
      <w:r w:rsidDel="00000000" w:rsidR="00000000" w:rsidRPr="00000000">
        <w:rPr>
          <w:rtl w:val="0"/>
        </w:rPr>
      </w:r>
    </w:p>
    <w:p w:rsidR="00000000" w:rsidDel="00000000" w:rsidP="00000000" w:rsidRDefault="00000000" w:rsidRPr="00000000" w14:paraId="0000013A">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B">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C">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D">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strike w:val="0"/>
          <w:color w:val="000000"/>
          <w:sz w:val="24"/>
          <w:szCs w:val="24"/>
          <w:u w:val="none"/>
          <w:rtl w:val="0"/>
        </w:rPr>
        <w:t xml:space="preserve">The activation of the senses emerged significantly throughout the dataset as aspects indicating the holistic appreciation of nature leading to positive emotions being induced. Participants also reported on the physical and spiritual impact of being immersed in nature also supported their emotional regulation. Participants reported that being in nature allowed them to feel connected and “grounded”. Langeveld (2020) described feeling grounded as being present within your body, being connected to earth and feeling centred, balanced and strong no matter what else might be going on around you. Therefore, this could suggest that nature can provide the conditions needed to instil a grounding effect with individuals and could be a space to feel free from problems and creates feelings of stability and resilience. These feelings of stability tie in with the notion shared within findings by Sach et al (2020) on how nature was a constant when everything else was changing and this ‘grounding effect’ could further our understanding on this by providing explanation on what participants noticed within themselves during this time when exposed to nature. These findings can provide us with insight on how nature can support our emotions during difficult periods or times of uncertainty by providing stability in times of uncertainty and connection when feeling trapped and disconnected. This idea of </w:t>
      </w:r>
      <w:r w:rsidDel="00000000" w:rsidR="00000000" w:rsidRPr="00000000">
        <w:rPr>
          <w:rFonts w:ascii="Arial" w:cs="Arial" w:eastAsia="Arial" w:hAnsi="Arial"/>
          <w:b w:val="0"/>
          <w:i w:val="1"/>
          <w:smallCaps w:val="0"/>
          <w:strike w:val="0"/>
          <w:color w:val="000000"/>
          <w:sz w:val="24"/>
          <w:szCs w:val="24"/>
          <w:u w:val="none"/>
          <w:rtl w:val="0"/>
        </w:rPr>
        <w:t xml:space="preserve">grounding</w:t>
      </w:r>
      <w:r w:rsidDel="00000000" w:rsidR="00000000" w:rsidRPr="00000000">
        <w:rPr>
          <w:rFonts w:ascii="Arial" w:cs="Arial" w:eastAsia="Arial" w:hAnsi="Arial"/>
          <w:b w:val="0"/>
          <w:i w:val="0"/>
          <w:smallCaps w:val="0"/>
          <w:strike w:val="0"/>
          <w:color w:val="000000"/>
          <w:sz w:val="24"/>
          <w:szCs w:val="24"/>
          <w:u w:val="none"/>
          <w:rtl w:val="0"/>
        </w:rPr>
        <w:t xml:space="preserve"> as subtheme connects with the theme of nature being freeing as it resonates with Oh et al (2020) who suggested that human’s innate connection to nature lifting negative feelings. This grounding effect of feeling “connected to earth and centred” could explain how certain feelings such as being </w:t>
      </w:r>
      <w:r w:rsidDel="00000000" w:rsidR="00000000" w:rsidRPr="00000000">
        <w:rPr>
          <w:rFonts w:ascii="Arial" w:cs="Arial" w:eastAsia="Arial" w:hAnsi="Arial"/>
          <w:b w:val="0"/>
          <w:i w:val="1"/>
          <w:smallCaps w:val="0"/>
          <w:strike w:val="0"/>
          <w:color w:val="000000"/>
          <w:sz w:val="24"/>
          <w:szCs w:val="24"/>
          <w:u w:val="none"/>
          <w:rtl w:val="0"/>
        </w:rPr>
        <w:t xml:space="preserve">trapped and disconnected </w:t>
      </w:r>
      <w:r w:rsidDel="00000000" w:rsidR="00000000" w:rsidRPr="00000000">
        <w:rPr>
          <w:rFonts w:ascii="Arial" w:cs="Arial" w:eastAsia="Arial" w:hAnsi="Arial"/>
          <w:b w:val="0"/>
          <w:i w:val="0"/>
          <w:smallCaps w:val="0"/>
          <w:strike w:val="0"/>
          <w:color w:val="000000"/>
          <w:sz w:val="24"/>
          <w:szCs w:val="24"/>
          <w:u w:val="none"/>
          <w:rtl w:val="0"/>
        </w:rPr>
        <w:t xml:space="preserve">can be lifted through accessing nature by the grounding effects freeing people from these emotions leading them to feel “empowered”, “relaxed” and “happy”.</w:t>
      </w:r>
      <w:r w:rsidDel="00000000" w:rsidR="00000000" w:rsidRPr="00000000">
        <w:rPr>
          <w:rtl w:val="0"/>
        </w:rPr>
      </w:r>
    </w:p>
    <w:p w:rsidR="00000000" w:rsidDel="00000000" w:rsidP="00000000" w:rsidRDefault="00000000" w:rsidRPr="00000000" w14:paraId="0000013E">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3F">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40">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1">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42">
      <w:pPr>
        <w:spacing w:after="160" w:line="360" w:lineRule="auto"/>
        <w:rPr>
          <w:rFonts w:ascii="Arial" w:cs="Arial" w:eastAsia="Arial" w:hAnsi="Arial"/>
          <w:b w:val="0"/>
          <w:i w:val="0"/>
          <w:smallCaps w:val="0"/>
          <w:color w:val="000000"/>
          <w:sz w:val="22"/>
          <w:szCs w:val="22"/>
        </w:rPr>
      </w:pPr>
      <w:r w:rsidDel="00000000" w:rsidR="00000000" w:rsidRPr="00000000">
        <w:rPr>
          <w:rFonts w:ascii="Arial" w:cs="Arial" w:eastAsia="Arial" w:hAnsi="Arial"/>
          <w:b w:val="1"/>
          <w:i w:val="0"/>
          <w:smallCaps w:val="0"/>
          <w:color w:val="000000"/>
          <w:sz w:val="24"/>
          <w:szCs w:val="24"/>
          <w:rtl w:val="0"/>
        </w:rPr>
        <w:t xml:space="preserve">Conclusion</w:t>
      </w:r>
      <w:r w:rsidDel="00000000" w:rsidR="00000000" w:rsidRPr="00000000">
        <w:rPr>
          <w:rFonts w:ascii="Arial" w:cs="Arial" w:eastAsia="Arial" w:hAnsi="Arial"/>
          <w:b w:val="0"/>
          <w:i w:val="0"/>
          <w:smallCaps w:val="0"/>
          <w:color w:val="000000"/>
          <w:sz w:val="24"/>
          <w:szCs w:val="24"/>
          <w:rtl w:val="0"/>
        </w:rPr>
        <w:t xml:space="preserve"> </w:t>
      </w:r>
      <w:r w:rsidDel="00000000" w:rsidR="00000000" w:rsidRPr="00000000">
        <w:rPr>
          <w:rtl w:val="0"/>
        </w:rPr>
      </w:r>
    </w:p>
    <w:p w:rsidR="00000000" w:rsidDel="00000000" w:rsidP="00000000" w:rsidRDefault="00000000" w:rsidRPr="00000000" w14:paraId="00000143">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chapter will conclude the study by discussing key points of what the study has offered in this research field, what worked and elements that could be conducted differently should the research be taken further. This study aimed to enhance our understanding of how nature can be used to facilitate emotional regulation, building on current research, to allow us to gain an insight to what elements of nature humans perceive to have an impact their emotions. The study particularly focused on participants emotions during the lock down restrictions, 2020 -21, due to this being a period of time that resulted in higher levels of uncertainty amongst individuals in many aspects of life and therefore allowed information to be gathered on how nature was used during this specific time frame to possibly ease these varying emotions. </w:t>
      </w:r>
    </w:p>
    <w:p w:rsidR="00000000" w:rsidDel="00000000" w:rsidP="00000000" w:rsidRDefault="00000000" w:rsidRPr="00000000" w14:paraId="00000144">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results of the study were drawn into four broad themes for discussion on how people emotionally responded to the lockdown restrictions, how they used nature during this time, whether their use of nature shifted in this period in comparison to before and what elements to nature did they appreciate and perceive to have a direct impact on their emotions. The themes were named; </w:t>
      </w:r>
      <w:r w:rsidDel="00000000" w:rsidR="00000000" w:rsidRPr="00000000">
        <w:rPr>
          <w:rFonts w:ascii="Arial" w:cs="Arial" w:eastAsia="Arial" w:hAnsi="Arial"/>
          <w:b w:val="0"/>
          <w:i w:val="1"/>
          <w:smallCaps w:val="0"/>
          <w:color w:val="000000"/>
          <w:sz w:val="24"/>
          <w:szCs w:val="24"/>
          <w:rtl w:val="0"/>
        </w:rPr>
        <w:t xml:space="preserve">Noticeable change in mood</w:t>
      </w:r>
      <w:r w:rsidDel="00000000" w:rsidR="00000000" w:rsidRPr="00000000">
        <w:rPr>
          <w:rFonts w:ascii="Arial" w:cs="Arial" w:eastAsia="Arial" w:hAnsi="Arial"/>
          <w:b w:val="0"/>
          <w:i w:val="0"/>
          <w:smallCaps w:val="0"/>
          <w:color w:val="000000"/>
          <w:sz w:val="24"/>
          <w:szCs w:val="24"/>
          <w:rtl w:val="0"/>
        </w:rPr>
        <w:t xml:space="preserve"> which captured the change in emotion participants recorded during lockdown and when in nature, </w:t>
      </w:r>
      <w:r w:rsidDel="00000000" w:rsidR="00000000" w:rsidRPr="00000000">
        <w:rPr>
          <w:rFonts w:ascii="Arial" w:cs="Arial" w:eastAsia="Arial" w:hAnsi="Arial"/>
          <w:b w:val="0"/>
          <w:i w:val="1"/>
          <w:smallCaps w:val="0"/>
          <w:color w:val="000000"/>
          <w:sz w:val="24"/>
          <w:szCs w:val="24"/>
          <w:rtl w:val="0"/>
        </w:rPr>
        <w:t xml:space="preserve">change in nature space</w:t>
      </w:r>
      <w:r w:rsidDel="00000000" w:rsidR="00000000" w:rsidRPr="00000000">
        <w:rPr>
          <w:rFonts w:ascii="Arial" w:cs="Arial" w:eastAsia="Arial" w:hAnsi="Arial"/>
          <w:b w:val="0"/>
          <w:i w:val="0"/>
          <w:smallCaps w:val="0"/>
          <w:color w:val="000000"/>
          <w:sz w:val="24"/>
          <w:szCs w:val="24"/>
          <w:rtl w:val="0"/>
        </w:rPr>
        <w:t xml:space="preserve"> that indicated the change in the way participants accessed and used nature, </w:t>
      </w:r>
      <w:r w:rsidDel="00000000" w:rsidR="00000000" w:rsidRPr="00000000">
        <w:rPr>
          <w:rFonts w:ascii="Arial" w:cs="Arial" w:eastAsia="Arial" w:hAnsi="Arial"/>
          <w:b w:val="0"/>
          <w:i w:val="1"/>
          <w:smallCaps w:val="0"/>
          <w:color w:val="000000"/>
          <w:sz w:val="24"/>
          <w:szCs w:val="24"/>
          <w:rtl w:val="0"/>
        </w:rPr>
        <w:t xml:space="preserve">Nature having a freeing effect</w:t>
      </w:r>
      <w:r w:rsidDel="00000000" w:rsidR="00000000" w:rsidRPr="00000000">
        <w:rPr>
          <w:rFonts w:ascii="Arial" w:cs="Arial" w:eastAsia="Arial" w:hAnsi="Arial"/>
          <w:b w:val="0"/>
          <w:i w:val="0"/>
          <w:smallCaps w:val="0"/>
          <w:color w:val="000000"/>
          <w:sz w:val="24"/>
          <w:szCs w:val="24"/>
          <w:rtl w:val="0"/>
        </w:rPr>
        <w:t xml:space="preserve">, a theme capturing concepts and ways in which nature facilitated their change in emotion and </w:t>
      </w:r>
      <w:r w:rsidDel="00000000" w:rsidR="00000000" w:rsidRPr="00000000">
        <w:rPr>
          <w:rFonts w:ascii="Arial" w:cs="Arial" w:eastAsia="Arial" w:hAnsi="Arial"/>
          <w:b w:val="0"/>
          <w:i w:val="1"/>
          <w:smallCaps w:val="0"/>
          <w:color w:val="000000"/>
          <w:sz w:val="24"/>
          <w:szCs w:val="24"/>
          <w:rtl w:val="0"/>
        </w:rPr>
        <w:t xml:space="preserve">Nature having a holistic impact </w:t>
      </w:r>
      <w:r w:rsidDel="00000000" w:rsidR="00000000" w:rsidRPr="00000000">
        <w:rPr>
          <w:rFonts w:ascii="Arial" w:cs="Arial" w:eastAsia="Arial" w:hAnsi="Arial"/>
          <w:b w:val="0"/>
          <w:i w:val="0"/>
          <w:smallCaps w:val="0"/>
          <w:color w:val="000000"/>
          <w:sz w:val="24"/>
          <w:szCs w:val="24"/>
          <w:rtl w:val="0"/>
        </w:rPr>
        <w:t xml:space="preserve">which captured the different elements of nature participants reported as having an impact on their emotions and it was found nature provided this in a holistic way based on individual experiences. The study does not address the research question by providing a direct conclusion on how nature can be used to regulate out emotions. However, it does support and build on existing research and provides further ideas from the dataset on how nature is and can be used in this context. The data set demonstrated that participants found they had a negative emotional response towards the lockdown restrictions that resulted in many negative emotions being recorded such as anxiety, fear, stress and uncertainty. The dataset also identified a strong theme on participants who accessed nature reporting a noticeable improvement in emotions whilst being in or having been in nature. A number of descriptive accounts of how nature supported them to alleviate our understanding on individual experiences in nature include, nature being a space to offer perspective, problem solve and providing a sense of calm. The dataset also demonstrated that individuals appreciated the emotional and physical benefits to being in nature and a strong theme demonstrating how activation of different senses fuelled this change in emotion.</w:t>
      </w:r>
    </w:p>
    <w:p w:rsidR="00000000" w:rsidDel="00000000" w:rsidP="00000000" w:rsidRDefault="00000000" w:rsidRPr="00000000" w14:paraId="00000145">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research aimed to capture how participants emotionally responded when in nature. The themes that provide findings on which elements of nature individuals can respond to emotionally can provide knowledge on how counsellors and psychotherapists can work with client’s emotions within or using nature. The findings demonstrate that participants found te following; that they responded to the consistency and stability nature provides during periods of uncertainty, nature provided a space that allowed them to problem solve and offer perspective to do this, empowered participants and liberated them from time constraints and pressures and found nature to be a space to instil the feeling of calm and relaxation. This could inform professionals working within the counselling and psychotherapy field on how nature can influence a space to provide emotional support effectively to clients where traditional counselling rooms might not provide or be less effective in engaging clients. The themes drawn out within the findings also demonstrate that activation of senses was valued within participants and lead to a noticeable impact with a positive change in emotion. This could inform the practice of counselling and psychotherapy by informing practitioners on how they are able to work with clients in nature and also working with nature, for example, using therapeutic activities that activate the sense. Although the findings can provide an insight and generate discussion to the field of counselling, the themes are too broad to offer an in depth finding to entirely support a change in practice using nature-based therapy techniques. Further research aiming to study a specific theme or sub theme contained within this paper could give opportunity to deepen the findings that can more directly be applied to counselling practice. </w:t>
      </w:r>
    </w:p>
    <w:p w:rsidR="00000000" w:rsidDel="00000000" w:rsidP="00000000" w:rsidRDefault="00000000" w:rsidRPr="00000000" w14:paraId="00000146">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study used an online questionnaire pulled together in software named 'Qualtrics' and disseminated within a Facebook group for residents of Swansea. The aim was to achieve up to 20 responses to complete the research process in the given time frame. However, the number of responses reached 34 within 24 hours meaning the questionnaire was closed to new respondents. This supported the method of using a questionnaire was an appropriate tool for gathering information for the study within the time constraints. Participants were able to answer anonymously and in their own time meaning they were able to contribute as much detail as they would like to offer to participate and knowing their responses could not be linked to them. This allowed the study to gain descriptive data from the perspective of 34 participants providing enough content to conduct a thorough process of thematic analysis and produce in-depth discussion on the research topic. The process of planning and conducting the research did not encounter any restrictions in accessing participants who were willing to take part in the study whilst concerns over further Covid-19 restrictions were not relevant to the planning on gathering data due to the study requiring no face-to-face interaction. </w:t>
      </w:r>
    </w:p>
    <w:p w:rsidR="00000000" w:rsidDel="00000000" w:rsidP="00000000" w:rsidRDefault="00000000" w:rsidRPr="00000000" w14:paraId="00000147">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research method of using an online questionnaire to produce findings for thematic analysis was an appropriate method for this study. The participants were gathered in a timely manner and the responses provided relevant data to address the research question. The use of social media was an effective tool for promoting the study and gain participants to complete the questionnaire within the limited time frame and without impact of any possible covid restrictions. The use of social media allowed the study to be posted into a Facebook group with 41,000 members in and the questionnaire could instantly be completed upon reading the information on what the study entailed. It could be argued this was a more time effective method of gathering participants and hosting the data collection in comparison to other ways, for example, advertising on a community board and the study being conducted at a later date. However, despite the effective recruitment of participants, it could be argued that the study was subject to unintentional bias. The responses to the questionnaire heavily attracted participants that had strong negative emotional responses towards the pandemic and did not represent those who may have had a neutral or positive response to this. It must be acknowledged that there is a possibility the study may have attracted participants who felt drawn to the opportunity of expressing their emotional impact whereas those feeling less impacted by the restrictions may have opted out and did not partake in the study. Equally, the findings collated in the research did not represent any individual who did not have a positive view on their use or experiences in nature and therefore did not capture any response being immersed in nature was not valued or had a neutral or negative impact on participants. Findings from studies conducted including Norwood et al (2022) and Sugiyama et al (2021) so suggest that there are barriers to experiencing positive emotions such as lack of connection to nature due to levels of discomfort or previous exposure to nature as a child. The study did aim to capture use of nature prior to lockdown periods but did not gather information suggesting any lack of connection to nature.  Therefore, it could be considered that those who enjoy and appreciate nature were more drawn to participate in the study whereas those who do not enjoy being in nature or have limited interest did not find the appeal in participating in the study. This may have led to unintentional bias within the data set and if the research was conducted again or if the part of the research is taken for further research, measures should be put in place to reduce this. For example, the wording introducing the study could be limited to only include the wording necessary at that point of the study to avoid building a picture of what participants feel they should be to contributing to the study. This would reduce the risk of only capturing those with intense negative emotional responses to the lockdown or those who have a high appreciation for being in nature to allow for more generalised findings capturing a number of perspectives. Within this study, the questions were posed to participants with neutral wording that intentionally did not suggest how it may be felt they should respond. Therefore, if this study was to be taken again, measures should be put in place to alter the recruitment of participants to reflect all perspectives.</w:t>
      </w:r>
    </w:p>
    <w:p w:rsidR="00000000" w:rsidDel="00000000" w:rsidP="00000000" w:rsidRDefault="00000000" w:rsidRPr="00000000" w14:paraId="00000148">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4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questions within the questionnaire did not pose a risk of social or research desirability amongst participants due to the neutral wording. However, during the process of thematic analysis, it was evident that some participants did not fully understand the question being asked or had already covered the answer to a question in a previous response. For example, a question asking participants what emotions were felt by being within or being apart from nature came with low numbers of responses describing emotions. In addition to this, many of the participants had provided descriptive responses within previous answers and many responses that followed were brief. This is likely to be due to the wording of the questions not clearly indicating what was being asked to the participants without any opportunity for clarification. This did not impact the process of thematic analysis of the study as many subthemes were pulled from the responses and collated as four larger themes. However, the study could not draw any correlation between individual's specific emotions towards lock down restrictions and nature which could have been possibly with fewer or more refined questions. If must also be considered that if this study was to take place again or built upon, alternative data collection methods could be considered to improve the quality and have clarity within responses. Focus groups would allow opportunity for clarification and explanation with the questions being asked by the researcher. The depth of discussion focus groups could provide amongst participants would offer varying perspectives and ideas of their experiences. However, the time constraints of conducting a focus group would need to be considered if the further research were to capture and represent a similar number of participants. This would take more researcher time in gathering the data and the process of thematic analysis of the content discussed within the conversations captured. </w:t>
      </w:r>
    </w:p>
    <w:p w:rsidR="00000000" w:rsidDel="00000000" w:rsidP="00000000" w:rsidRDefault="00000000" w:rsidRPr="00000000" w14:paraId="0000014A">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process of thematic analysis worked within the data analysis process to address the research question. However, it must be noted that a large number of themes and subthemes were identified within the data set which opened a number of avenues for discussion. It is evident that by aiming to capture a range of participants experiences relating to lockdown restriction, use of nature space before and after the pandemic and a range of elements participants appreciated in nature, many valuable discussion points were reported to address the research question. This limited the room for discussion on each theme. However, the study does open up valuable points for further research to deepen the findings on a theme and glean further insights into how nature can be used to regulate our emotions. The study did not capture the age, gender and ethnicity of the participants with the questionnaire being limited to the 5 open-ended questions. If the study were to be repeated, or the part of the findings, such as a theme or sub theme, taken for further study, this could be information captured from the participants to identify any correlation between these factors and how the participants responded to exposure to nature.</w:t>
      </w:r>
    </w:p>
    <w:p w:rsidR="00000000" w:rsidDel="00000000" w:rsidP="00000000" w:rsidRDefault="00000000" w:rsidRPr="00000000" w14:paraId="0000014B">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This piece of research has met the aims of addressing the research question and capturing how participants responded to the lockdown restrictions and ways in which exposure or lack of exposure to nature might have impacted their emotional responses. Four main themes were identified which opens up further discussion building on existing research and literature. Findings have allowed us to understand experiences when in nature that could inform practice within helping professions supporting clients and their emotions. The themes identified also offer grounding for further research to gain more specific and in-depth findings that can be applied to the field of counselling and psychotherapy. </w:t>
      </w:r>
    </w:p>
    <w:p w:rsidR="00000000" w:rsidDel="00000000" w:rsidP="00000000" w:rsidRDefault="00000000" w:rsidRPr="00000000" w14:paraId="0000014C">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4D">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4E">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4F">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0">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1">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2">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3">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4">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5">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6">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7">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8">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59">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4"/>
          <w:szCs w:val="24"/>
          <w:rtl w:val="0"/>
        </w:rPr>
        <w:t xml:space="preserve">Reference List</w:t>
      </w:r>
      <w:r w:rsidDel="00000000" w:rsidR="00000000" w:rsidRPr="00000000">
        <w:rPr>
          <w:rtl w:val="0"/>
        </w:rPr>
      </w:r>
    </w:p>
    <w:p w:rsidR="00000000" w:rsidDel="00000000" w:rsidP="00000000" w:rsidRDefault="00000000" w:rsidRPr="00000000" w14:paraId="0000015A">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5B">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Aristyowati1, E (2021) An Overview of Eco-therapy Based Activities in Urban Greenspaces Design. Journal of International Conference Procedings, 4 (1), DOI: </w:t>
      </w:r>
      <w:hyperlink r:id="rId6">
        <w:r w:rsidDel="00000000" w:rsidR="00000000" w:rsidRPr="00000000">
          <w:rPr>
            <w:rFonts w:ascii="Calibri" w:cs="Calibri" w:eastAsia="Calibri" w:hAnsi="Calibri"/>
            <w:b w:val="0"/>
            <w:i w:val="0"/>
            <w:smallCaps w:val="0"/>
            <w:color w:val="0563c1"/>
            <w:sz w:val="24"/>
            <w:szCs w:val="24"/>
            <w:u w:val="single"/>
            <w:rtl w:val="0"/>
          </w:rPr>
          <w:t xml:space="preserve">https://doi.org/10.32535/jicp.v4i1.1123</w:t>
        </w:r>
      </w:hyperlink>
      <w:r w:rsidDel="00000000" w:rsidR="00000000" w:rsidRPr="00000000">
        <w:rPr>
          <w:rtl w:val="0"/>
        </w:rPr>
      </w:r>
    </w:p>
    <w:p w:rsidR="00000000" w:rsidDel="00000000" w:rsidP="00000000" w:rsidRDefault="00000000" w:rsidRPr="00000000" w14:paraId="0000015C">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5D">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Baur, Joshua W. R ; Ries, Paul ; Rosenberger, Randall S</w:t>
      </w:r>
      <w:r w:rsidDel="00000000" w:rsidR="00000000" w:rsidRPr="00000000">
        <w:rPr>
          <w:rFonts w:ascii="Calibri" w:cs="Calibri" w:eastAsia="Calibri" w:hAnsi="Calibri"/>
          <w:b w:val="0"/>
          <w:i w:val="0"/>
          <w:smallCaps w:val="0"/>
          <w:color w:val="000000"/>
          <w:sz w:val="24"/>
          <w:szCs w:val="24"/>
          <w:rtl w:val="0"/>
        </w:rPr>
        <w:t xml:space="preserve"> (2020) A Relationship Between Emotional Connection to Nature and Attitudes About Urban Forest Management, Urban Ecosystems, 23 (1), p 187 – 197,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10.1007/s11252-019-00905-2</w:t>
      </w:r>
    </w:p>
    <w:p w:rsidR="00000000" w:rsidDel="00000000" w:rsidP="00000000" w:rsidRDefault="00000000" w:rsidRPr="00000000" w14:paraId="0000015E">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5F">
      <w:pPr>
        <w:spacing w:after="160" w:line="259" w:lineRule="auto"/>
        <w:rPr>
          <w:rFonts w:ascii="Calibri" w:cs="Calibri" w:eastAsia="Calibri" w:hAnsi="Calibri"/>
          <w:b w:val="0"/>
          <w:i w:val="0"/>
          <w:smallCaps w:val="0"/>
          <w:color w:val="5b616b"/>
          <w:sz w:val="24"/>
          <w:szCs w:val="24"/>
        </w:rPr>
      </w:pPr>
      <w:r w:rsidDel="00000000" w:rsidR="00000000" w:rsidRPr="00000000">
        <w:rPr>
          <w:rFonts w:ascii="Calibri" w:cs="Calibri" w:eastAsia="Calibri" w:hAnsi="Calibri"/>
          <w:b w:val="0"/>
          <w:i w:val="0"/>
          <w:smallCaps w:val="0"/>
          <w:color w:val="000000"/>
          <w:sz w:val="24"/>
          <w:szCs w:val="24"/>
          <w:rtl w:val="0"/>
        </w:rPr>
        <w:t xml:space="preserve">Bezold, C, Banay, F, Coull, B, Hart, J, James, P, Kubzansky, L, Missimer, S, Laden, F (2018) The Association Between Natural Environments and Despressive Symptoms in Adolescents Living in the United States, Journal of Adolescents Health, 62 (4), pp488 – 495, </w:t>
      </w:r>
      <w:r w:rsidDel="00000000" w:rsidR="00000000" w:rsidRPr="00000000">
        <w:rPr>
          <w:rFonts w:ascii="Calibri" w:cs="Calibri" w:eastAsia="Calibri" w:hAnsi="Calibri"/>
          <w:b w:val="0"/>
          <w:i w:val="0"/>
          <w:smallCaps w:val="0"/>
          <w:color w:val="5b616b"/>
          <w:sz w:val="24"/>
          <w:szCs w:val="24"/>
          <w:rtl w:val="0"/>
        </w:rPr>
        <w:t xml:space="preserve">doi: 10.1016/j.jadohealth.2017.10.008.</w:t>
      </w:r>
      <w:r w:rsidDel="00000000" w:rsidR="00000000" w:rsidRPr="00000000">
        <w:rPr>
          <w:rFonts w:ascii="Calibri" w:cs="Calibri" w:eastAsia="Calibri" w:hAnsi="Calibri"/>
          <w:b w:val="0"/>
          <w:i w:val="0"/>
          <w:smallCaps w:val="0"/>
          <w:color w:val="212121"/>
          <w:sz w:val="24"/>
          <w:szCs w:val="24"/>
          <w:rtl w:val="0"/>
        </w:rPr>
        <w:t xml:space="preserve"> </w:t>
      </w:r>
      <w:r w:rsidDel="00000000" w:rsidR="00000000" w:rsidRPr="00000000">
        <w:rPr>
          <w:rFonts w:ascii="Calibri" w:cs="Calibri" w:eastAsia="Calibri" w:hAnsi="Calibri"/>
          <w:b w:val="0"/>
          <w:i w:val="0"/>
          <w:smallCaps w:val="0"/>
          <w:color w:val="5b616b"/>
          <w:sz w:val="24"/>
          <w:szCs w:val="24"/>
          <w:rtl w:val="0"/>
        </w:rPr>
        <w:t xml:space="preserve">Epub 2017 Dec 19.</w:t>
      </w:r>
    </w:p>
    <w:p w:rsidR="00000000" w:rsidDel="00000000" w:rsidP="00000000" w:rsidRDefault="00000000" w:rsidRPr="00000000" w14:paraId="00000160">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1">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Braun, V, Clarke, V (2013) Successful Qualitative Research, A Practical Guide For Beginners, Sage Publications</w:t>
      </w:r>
    </w:p>
    <w:p w:rsidR="00000000" w:rsidDel="00000000" w:rsidP="00000000" w:rsidRDefault="00000000" w:rsidRPr="00000000" w14:paraId="00000162">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3">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Braun, V, Clarke, V (2020) Can I use TA? Should I Use TA? Should I Not Use TA? Comparing Reflexive Thematic Analysis and Other Pattern-Based Qualitative Analytical Approach, Counselling Psychology Research, 1 (11), </w:t>
      </w:r>
      <w:hyperlink r:id="rId7">
        <w:r w:rsidDel="00000000" w:rsidR="00000000" w:rsidRPr="00000000">
          <w:rPr>
            <w:rFonts w:ascii="Open Sans" w:cs="Open Sans" w:eastAsia="Open Sans" w:hAnsi="Open Sans"/>
            <w:b w:val="1"/>
            <w:i w:val="0"/>
            <w:smallCaps w:val="0"/>
            <w:strike w:val="0"/>
            <w:color w:val="0563c1"/>
            <w:sz w:val="24"/>
            <w:szCs w:val="24"/>
            <w:u w:val="single"/>
            <w:rtl w:val="0"/>
          </w:rPr>
          <w:t xml:space="preserve">https://doi.org/10.1002/capr.12360</w:t>
        </w:r>
      </w:hyperlink>
      <w:r w:rsidDel="00000000" w:rsidR="00000000" w:rsidRPr="00000000">
        <w:rPr>
          <w:rtl w:val="0"/>
        </w:rPr>
      </w:r>
    </w:p>
    <w:p w:rsidR="00000000" w:rsidDel="00000000" w:rsidP="00000000" w:rsidRDefault="00000000" w:rsidRPr="00000000" w14:paraId="00000164">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5">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Braun, V, Clarke, V (2022) Thematic Analysis, A Practical Guide, Sage Publications</w:t>
      </w:r>
    </w:p>
    <w:p w:rsidR="00000000" w:rsidDel="00000000" w:rsidP="00000000" w:rsidRDefault="00000000" w:rsidRPr="00000000" w14:paraId="00000166">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7">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Canet-Juric, L, Andrés, M L, del Valle, M, López-Morales He, Poó, F, Galli, J Yerro, M, Urquijo, S(2020) A Longitudinal Study on the Emotional Impact Caused by the Covid-19 Pandemic Quarantine on General Population, Frontiers in Psychology Emotion Science, </w:t>
      </w:r>
      <w:hyperlink r:id="rId8">
        <w:r w:rsidDel="00000000" w:rsidR="00000000" w:rsidRPr="00000000">
          <w:rPr>
            <w:rFonts w:ascii="Calibri" w:cs="Calibri" w:eastAsia="Calibri" w:hAnsi="Calibri"/>
            <w:b w:val="0"/>
            <w:i w:val="0"/>
            <w:smallCaps w:val="0"/>
            <w:strike w:val="0"/>
            <w:color w:val="0563c1"/>
            <w:sz w:val="24"/>
            <w:szCs w:val="24"/>
            <w:u w:val="single"/>
            <w:rtl w:val="0"/>
          </w:rPr>
          <w:t xml:space="preserve">https://doi.org/10.3389/fpsyg.2020.565688</w:t>
        </w:r>
      </w:hyperlink>
      <w:r w:rsidDel="00000000" w:rsidR="00000000" w:rsidRPr="00000000">
        <w:rPr>
          <w:rtl w:val="0"/>
        </w:rPr>
      </w:r>
    </w:p>
    <w:p w:rsidR="00000000" w:rsidDel="00000000" w:rsidP="00000000" w:rsidRDefault="00000000" w:rsidRPr="00000000" w14:paraId="00000168">
      <w:pPr>
        <w:spacing w:after="160" w:line="259" w:lineRule="auto"/>
        <w:rPr>
          <w:rFonts w:ascii="Calibri" w:cs="Calibri" w:eastAsia="Calibri" w:hAnsi="Calibri"/>
          <w:b w:val="0"/>
          <w:i w:val="0"/>
          <w:smallCaps w:val="0"/>
          <w:strike w:val="0"/>
          <w:sz w:val="24"/>
          <w:szCs w:val="24"/>
        </w:rPr>
      </w:pPr>
      <w:r w:rsidDel="00000000" w:rsidR="00000000" w:rsidRPr="00000000">
        <w:rPr>
          <w:rtl w:val="0"/>
        </w:rPr>
      </w:r>
    </w:p>
    <w:p w:rsidR="00000000" w:rsidDel="00000000" w:rsidP="00000000" w:rsidRDefault="00000000" w:rsidRPr="00000000" w14:paraId="00000169">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Chaudrey, P, Banjeree, D (2020) “Recovering with Nature” A Review of Ecotherapy and Implications for the Covid-19 Pandemic, 11 (8) , Frontiers in Psychology,  </w:t>
      </w:r>
      <w:r w:rsidDel="00000000" w:rsidR="00000000" w:rsidRPr="00000000">
        <w:rPr>
          <w:rFonts w:ascii="Calibri" w:cs="Calibri" w:eastAsia="Calibri" w:hAnsi="Calibri"/>
          <w:b w:val="0"/>
          <w:i w:val="0"/>
          <w:smallCaps w:val="0"/>
          <w:color w:val="212121"/>
          <w:sz w:val="24"/>
          <w:szCs w:val="24"/>
          <w:rtl w:val="0"/>
        </w:rPr>
        <w:t xml:space="preserve">doi: </w:t>
      </w:r>
      <w:hyperlink r:id="rId9">
        <w:r w:rsidDel="00000000" w:rsidR="00000000" w:rsidRPr="00000000">
          <w:rPr>
            <w:rFonts w:ascii="Calibri" w:cs="Calibri" w:eastAsia="Calibri" w:hAnsi="Calibri"/>
            <w:b w:val="0"/>
            <w:i w:val="0"/>
            <w:smallCaps w:val="0"/>
            <w:strike w:val="0"/>
            <w:color w:val="0563c1"/>
            <w:sz w:val="24"/>
            <w:szCs w:val="24"/>
            <w:u w:val="single"/>
            <w:rtl w:val="0"/>
          </w:rPr>
          <w:t xml:space="preserve">10.3389/fpubh.2020.604440</w:t>
        </w:r>
      </w:hyperlink>
      <w:r w:rsidDel="00000000" w:rsidR="00000000" w:rsidRPr="00000000">
        <w:rPr>
          <w:rtl w:val="0"/>
        </w:rPr>
      </w:r>
    </w:p>
    <w:p w:rsidR="00000000" w:rsidDel="00000000" w:rsidP="00000000" w:rsidRDefault="00000000" w:rsidRPr="00000000" w14:paraId="0000016A">
      <w:pPr>
        <w:spacing w:after="160" w:line="259" w:lineRule="auto"/>
        <w:rPr>
          <w:rFonts w:ascii="Calibri" w:cs="Calibri" w:eastAsia="Calibri" w:hAnsi="Calibri"/>
          <w:b w:val="0"/>
          <w:i w:val="0"/>
          <w:smallCaps w:val="0"/>
          <w:strike w:val="0"/>
          <w:sz w:val="24"/>
          <w:szCs w:val="24"/>
        </w:rPr>
      </w:pPr>
      <w:r w:rsidDel="00000000" w:rsidR="00000000" w:rsidRPr="00000000">
        <w:rPr>
          <w:rtl w:val="0"/>
        </w:rPr>
      </w:r>
    </w:p>
    <w:p w:rsidR="00000000" w:rsidDel="00000000" w:rsidP="00000000" w:rsidRDefault="00000000" w:rsidRPr="00000000" w14:paraId="0000016B">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C">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Corts, D, Pratt, H (2020) Ethics in Psychological Research; A Practical Gide for the Student Scientist, Sage Publications</w:t>
      </w:r>
    </w:p>
    <w:p w:rsidR="00000000" w:rsidDel="00000000" w:rsidP="00000000" w:rsidRDefault="00000000" w:rsidRPr="00000000" w14:paraId="0000016D">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E">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6F">
      <w:pPr>
        <w:spacing w:after="160" w:line="259" w:lineRule="auto"/>
        <w:rPr>
          <w:rFonts w:ascii="Roboto" w:cs="Roboto" w:eastAsia="Roboto" w:hAnsi="Roboto"/>
          <w:b w:val="0"/>
          <w:i w:val="0"/>
          <w:smallCaps w:val="0"/>
          <w:color w:val="777777"/>
          <w:sz w:val="24"/>
          <w:szCs w:val="24"/>
        </w:rPr>
      </w:pPr>
      <w:r w:rsidDel="00000000" w:rsidR="00000000" w:rsidRPr="00000000">
        <w:rPr>
          <w:rFonts w:ascii="Calibri" w:cs="Calibri" w:eastAsia="Calibri" w:hAnsi="Calibri"/>
          <w:b w:val="0"/>
          <w:i w:val="0"/>
          <w:smallCaps w:val="0"/>
          <w:color w:val="000000"/>
          <w:sz w:val="24"/>
          <w:szCs w:val="24"/>
          <w:rtl w:val="0"/>
        </w:rPr>
        <w:t xml:space="preserve">DeLuca, C, Tondelli, S, Aberg, H (2020) The Covid-19 Pandemic Effects in Rural Areas, Journal of Landuse, Mobility and Environment,  pp119 – 132, </w:t>
      </w:r>
      <w:r w:rsidDel="00000000" w:rsidR="00000000" w:rsidRPr="00000000">
        <w:rPr>
          <w:rFonts w:ascii="Roboto" w:cs="Roboto" w:eastAsia="Roboto" w:hAnsi="Roboto"/>
          <w:b w:val="0"/>
          <w:i w:val="0"/>
          <w:smallCaps w:val="0"/>
          <w:color w:val="777777"/>
          <w:sz w:val="24"/>
          <w:szCs w:val="24"/>
          <w:rtl w:val="0"/>
        </w:rPr>
        <w:t xml:space="preserve">DOI: </w:t>
      </w:r>
      <w:hyperlink r:id="rId10">
        <w:r w:rsidDel="00000000" w:rsidR="00000000" w:rsidRPr="00000000">
          <w:rPr>
            <w:rFonts w:ascii="Roboto" w:cs="Roboto" w:eastAsia="Roboto" w:hAnsi="Roboto"/>
            <w:b w:val="0"/>
            <w:i w:val="0"/>
            <w:smallCaps w:val="0"/>
            <w:strike w:val="0"/>
            <w:color w:val="0563c1"/>
            <w:sz w:val="24"/>
            <w:szCs w:val="24"/>
            <w:u w:val="single"/>
            <w:rtl w:val="0"/>
          </w:rPr>
          <w:t xml:space="preserve">10.6092/1970-9870/6844</w:t>
        </w:r>
      </w:hyperlink>
      <w:r w:rsidDel="00000000" w:rsidR="00000000" w:rsidRPr="00000000">
        <w:rPr>
          <w:rtl w:val="0"/>
        </w:rPr>
      </w:r>
    </w:p>
    <w:p w:rsidR="00000000" w:rsidDel="00000000" w:rsidP="00000000" w:rsidRDefault="00000000" w:rsidRPr="00000000" w14:paraId="00000170">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1">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Denscombe, M (2021) The Good Research Guide for Small Scale Projects, 7</w:t>
      </w:r>
      <w:r w:rsidDel="00000000" w:rsidR="00000000" w:rsidRPr="00000000">
        <w:rPr>
          <w:rFonts w:ascii="Calibri" w:cs="Calibri" w:eastAsia="Calibri" w:hAnsi="Calibri"/>
          <w:b w:val="0"/>
          <w:i w:val="0"/>
          <w:smallCaps w:val="0"/>
          <w:color w:val="000000"/>
          <w:sz w:val="24"/>
          <w:szCs w:val="24"/>
          <w:vertAlign w:val="superscript"/>
          <w:rtl w:val="0"/>
        </w:rPr>
        <w:t xml:space="preserve">th</w:t>
      </w:r>
      <w:r w:rsidDel="00000000" w:rsidR="00000000" w:rsidRPr="00000000">
        <w:rPr>
          <w:rFonts w:ascii="Calibri" w:cs="Calibri" w:eastAsia="Calibri" w:hAnsi="Calibri"/>
          <w:b w:val="0"/>
          <w:i w:val="0"/>
          <w:smallCaps w:val="0"/>
          <w:color w:val="000000"/>
          <w:sz w:val="24"/>
          <w:szCs w:val="24"/>
          <w:rtl w:val="0"/>
        </w:rPr>
        <w:t xml:space="preserve"> edition</w:t>
      </w:r>
    </w:p>
    <w:p w:rsidR="00000000" w:rsidDel="00000000" w:rsidP="00000000" w:rsidRDefault="00000000" w:rsidRPr="00000000" w14:paraId="00000172">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3">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Dzhambov, A ; Hartig, T, Tilov, B, Atanasova, V, Makakova, D, Dimitrova, D</w:t>
      </w:r>
      <w:r w:rsidDel="00000000" w:rsidR="00000000" w:rsidRPr="00000000">
        <w:rPr>
          <w:rFonts w:ascii="Calibri" w:cs="Calibri" w:eastAsia="Calibri" w:hAnsi="Calibri"/>
          <w:b w:val="0"/>
          <w:i w:val="0"/>
          <w:smallCaps w:val="0"/>
          <w:color w:val="000000"/>
          <w:sz w:val="24"/>
          <w:szCs w:val="24"/>
          <w:rtl w:val="0"/>
        </w:rPr>
        <w:t xml:space="preserve"> (2019) Residential Greenspace is Associated with Mental Health via Intertwined Capacity, Building Capacity and Restoring Pathways, Environmental Research, 178,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10.1016/j.envres.2019.108708</w:t>
      </w:r>
    </w:p>
    <w:p w:rsidR="00000000" w:rsidDel="00000000" w:rsidP="00000000" w:rsidRDefault="00000000" w:rsidRPr="00000000" w14:paraId="00000174">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5">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Ebert, F, Huibers, L, Christensen, B, Christensen, M</w:t>
      </w:r>
      <w:r w:rsidDel="00000000" w:rsidR="00000000" w:rsidRPr="00000000">
        <w:rPr>
          <w:rFonts w:ascii="Calibri" w:cs="Calibri" w:eastAsia="Calibri" w:hAnsi="Calibri"/>
          <w:b w:val="0"/>
          <w:i w:val="0"/>
          <w:smallCaps w:val="0"/>
          <w:color w:val="000000"/>
          <w:sz w:val="24"/>
          <w:szCs w:val="24"/>
          <w:rtl w:val="0"/>
        </w:rPr>
        <w:t xml:space="preserve">(2018) Paper on Web-Based Questionnaire Invitations as a Method for Data Collection: Cross-Sectional Comparative Study of Differences in Response Rate, Completeness and Financial Cost of Data, Journal of Medical Internet Research, 20 (1), </w:t>
      </w:r>
      <w:r w:rsidDel="00000000" w:rsidR="00000000" w:rsidRPr="00000000">
        <w:rPr>
          <w:rFonts w:ascii="Source Sans Pro" w:cs="Source Sans Pro" w:eastAsia="Source Sans Pro" w:hAnsi="Source Sans Pro"/>
          <w:b w:val="0"/>
          <w:i w:val="0"/>
          <w:smallCaps w:val="0"/>
          <w:color w:val="3a3a3a"/>
          <w:sz w:val="24"/>
          <w:szCs w:val="24"/>
          <w:rtl w:val="0"/>
        </w:rPr>
        <w:t xml:space="preserve">DOI: 10.2196/jmir.8353</w:t>
      </w:r>
    </w:p>
    <w:p w:rsidR="00000000" w:rsidDel="00000000" w:rsidP="00000000" w:rsidRDefault="00000000" w:rsidRPr="00000000" w14:paraId="00000176">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tl w:val="0"/>
        </w:rPr>
      </w:r>
    </w:p>
    <w:p w:rsidR="00000000" w:rsidDel="00000000" w:rsidP="00000000" w:rsidRDefault="00000000" w:rsidRPr="00000000" w14:paraId="00000177">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Franco</w:t>
      </w:r>
      <w:r w:rsidDel="00000000" w:rsidR="00000000" w:rsidRPr="00000000">
        <w:rPr>
          <w:rFonts w:ascii="Source Sans Pro" w:cs="Source Sans Pro" w:eastAsia="Source Sans Pro" w:hAnsi="Source Sans Pro"/>
          <w:b w:val="0"/>
          <w:i w:val="0"/>
          <w:smallCaps w:val="0"/>
          <w:color w:val="3a3a3a"/>
          <w:sz w:val="24"/>
          <w:szCs w:val="24"/>
          <w:rtl w:val="0"/>
        </w:rPr>
        <w:t xml:space="preserve">, L, Shanahan, D, Fuller, R</w:t>
      </w:r>
      <w:r w:rsidDel="00000000" w:rsidR="00000000" w:rsidRPr="00000000">
        <w:rPr>
          <w:rFonts w:ascii="Calibri" w:cs="Calibri" w:eastAsia="Calibri" w:hAnsi="Calibri"/>
          <w:b w:val="0"/>
          <w:i w:val="0"/>
          <w:smallCaps w:val="0"/>
          <w:color w:val="000000"/>
          <w:sz w:val="24"/>
          <w:szCs w:val="24"/>
          <w:rtl w:val="0"/>
        </w:rPr>
        <w:t xml:space="preserve">(2017) </w:t>
      </w:r>
      <w:r w:rsidDel="00000000" w:rsidR="00000000" w:rsidRPr="00000000">
        <w:rPr>
          <w:rFonts w:ascii="Arial" w:cs="Arial" w:eastAsia="Arial" w:hAnsi="Arial"/>
          <w:b w:val="0"/>
          <w:i w:val="0"/>
          <w:smallCaps w:val="0"/>
          <w:color w:val="222222"/>
          <w:sz w:val="24"/>
          <w:szCs w:val="24"/>
          <w:rtl w:val="0"/>
        </w:rPr>
        <w:t xml:space="preserve">Franco, L.S., Shanahan, D.F. and Fuller, R.A., 2017. A review of the benefits of nature experiences: More than meets the eye. </w:t>
      </w:r>
      <w:r w:rsidDel="00000000" w:rsidR="00000000" w:rsidRPr="00000000">
        <w:rPr>
          <w:rFonts w:ascii="Arial" w:cs="Arial" w:eastAsia="Arial" w:hAnsi="Arial"/>
          <w:b w:val="0"/>
          <w:i w:val="1"/>
          <w:smallCaps w:val="0"/>
          <w:color w:val="222222"/>
          <w:sz w:val="24"/>
          <w:szCs w:val="24"/>
          <w:rtl w:val="0"/>
        </w:rPr>
        <w:t xml:space="preserve">International journal of environmental research and public health</w:t>
      </w:r>
      <w:r w:rsidDel="00000000" w:rsidR="00000000" w:rsidRPr="00000000">
        <w:rPr>
          <w:rFonts w:ascii="Arial" w:cs="Arial" w:eastAsia="Arial" w:hAnsi="Arial"/>
          <w:b w:val="0"/>
          <w:i w:val="0"/>
          <w:smallCaps w:val="0"/>
          <w:color w:val="222222"/>
          <w:sz w:val="24"/>
          <w:szCs w:val="24"/>
          <w:rtl w:val="0"/>
        </w:rPr>
        <w:t xml:space="preserve">, </w:t>
      </w:r>
      <w:r w:rsidDel="00000000" w:rsidR="00000000" w:rsidRPr="00000000">
        <w:rPr>
          <w:rFonts w:ascii="Arial" w:cs="Arial" w:eastAsia="Arial" w:hAnsi="Arial"/>
          <w:b w:val="0"/>
          <w:i w:val="1"/>
          <w:smallCaps w:val="0"/>
          <w:color w:val="222222"/>
          <w:sz w:val="24"/>
          <w:szCs w:val="24"/>
          <w:rtl w:val="0"/>
        </w:rPr>
        <w:t xml:space="preserve">14</w:t>
      </w:r>
      <w:r w:rsidDel="00000000" w:rsidR="00000000" w:rsidRPr="00000000">
        <w:rPr>
          <w:rFonts w:ascii="Arial" w:cs="Arial" w:eastAsia="Arial" w:hAnsi="Arial"/>
          <w:b w:val="0"/>
          <w:i w:val="0"/>
          <w:smallCaps w:val="0"/>
          <w:color w:val="222222"/>
          <w:sz w:val="24"/>
          <w:szCs w:val="24"/>
          <w:rtl w:val="0"/>
        </w:rPr>
        <w:t xml:space="preserve">(8), p.864, </w:t>
      </w:r>
      <w:r w:rsidDel="00000000" w:rsidR="00000000" w:rsidRPr="00000000">
        <w:rPr>
          <w:rFonts w:ascii="Source Sans Pro" w:cs="Source Sans Pro" w:eastAsia="Source Sans Pro" w:hAnsi="Source Sans Pro"/>
          <w:b w:val="0"/>
          <w:i w:val="0"/>
          <w:smallCaps w:val="0"/>
          <w:color w:val="3a3a3a"/>
          <w:sz w:val="24"/>
          <w:szCs w:val="24"/>
          <w:rtl w:val="0"/>
        </w:rPr>
        <w:t xml:space="preserve">DOI: 10.3390/ijerph14080864</w:t>
      </w:r>
    </w:p>
    <w:p w:rsidR="00000000" w:rsidDel="00000000" w:rsidP="00000000" w:rsidRDefault="00000000" w:rsidRPr="00000000" w14:paraId="00000178">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9">
      <w:pPr>
        <w:spacing w:after="160" w:line="259" w:lineRule="auto"/>
        <w:rPr>
          <w:rFonts w:ascii="Calibri" w:cs="Calibri" w:eastAsia="Calibri" w:hAnsi="Calibri"/>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Gandenberger, J., Flynn, E., Mueller, M., Morris, K.N.</w:t>
      </w:r>
      <w:r w:rsidDel="00000000" w:rsidR="00000000" w:rsidRPr="00000000">
        <w:rPr>
          <w:rFonts w:ascii="Calibri" w:cs="Calibri" w:eastAsia="Calibri" w:hAnsi="Calibri"/>
          <w:b w:val="0"/>
          <w:i w:val="0"/>
          <w:smallCaps w:val="0"/>
          <w:color w:val="000000"/>
          <w:sz w:val="24"/>
          <w:szCs w:val="24"/>
          <w:rtl w:val="0"/>
        </w:rPr>
        <w:t xml:space="preserve"> (2021) The Impacts of Nature-Based Mentorship Program on Students ‘ Self- Regulation' Harnessing the Anticipation Effect, WBI Studies Repository, </w:t>
      </w:r>
    </w:p>
    <w:p w:rsidR="00000000" w:rsidDel="00000000" w:rsidP="00000000" w:rsidRDefault="00000000" w:rsidRPr="00000000" w14:paraId="0000017A">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B">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Grima, </w:t>
      </w:r>
      <w:r w:rsidDel="00000000" w:rsidR="00000000" w:rsidRPr="00000000">
        <w:rPr>
          <w:rFonts w:ascii="Source Sans Pro" w:cs="Source Sans Pro" w:eastAsia="Source Sans Pro" w:hAnsi="Source Sans Pro"/>
          <w:b w:val="0"/>
          <w:i w:val="0"/>
          <w:smallCaps w:val="0"/>
          <w:color w:val="000000"/>
          <w:sz w:val="24"/>
          <w:szCs w:val="24"/>
          <w:rtl w:val="0"/>
        </w:rPr>
        <w:t xml:space="preserve">N</w:t>
      </w:r>
      <w:r w:rsidDel="00000000" w:rsidR="00000000" w:rsidRPr="00000000">
        <w:rPr>
          <w:rFonts w:ascii="Source Sans Pro" w:cs="Source Sans Pro" w:eastAsia="Source Sans Pro" w:hAnsi="Source Sans Pro"/>
          <w:b w:val="0"/>
          <w:i w:val="0"/>
          <w:smallCaps w:val="0"/>
          <w:color w:val="3a3a3a"/>
          <w:sz w:val="24"/>
          <w:szCs w:val="24"/>
          <w:rtl w:val="0"/>
        </w:rPr>
        <w:t xml:space="preserve"> ; Corcoran, W, Hill-James, C, Langton, B, Sommer, H, Fisher, B</w:t>
      </w:r>
      <w:r w:rsidDel="00000000" w:rsidR="00000000" w:rsidRPr="00000000">
        <w:rPr>
          <w:rFonts w:ascii="Calibri" w:cs="Calibri" w:eastAsia="Calibri" w:hAnsi="Calibri"/>
          <w:b w:val="0"/>
          <w:i w:val="0"/>
          <w:smallCaps w:val="0"/>
          <w:color w:val="000000"/>
          <w:sz w:val="24"/>
          <w:szCs w:val="24"/>
          <w:rtl w:val="0"/>
        </w:rPr>
        <w:t xml:space="preserve"> (2020) The Importance of Urban Natural Areas and Urban Ecosystem Services During the Covid-19 Pandemic. PLoS ONE, 15 (12), </w:t>
      </w:r>
      <w:r w:rsidDel="00000000" w:rsidR="00000000" w:rsidRPr="00000000">
        <w:rPr>
          <w:rFonts w:ascii="Source Sans Pro" w:cs="Source Sans Pro" w:eastAsia="Source Sans Pro" w:hAnsi="Source Sans Pro"/>
          <w:b w:val="0"/>
          <w:i w:val="0"/>
          <w:smallCaps w:val="0"/>
          <w:color w:val="3a3a3a"/>
          <w:sz w:val="24"/>
          <w:szCs w:val="24"/>
          <w:rtl w:val="0"/>
        </w:rPr>
        <w:t xml:space="preserve">DOI: 10.1371/journal.pone.0243344</w:t>
      </w:r>
    </w:p>
    <w:p w:rsidR="00000000" w:rsidDel="00000000" w:rsidP="00000000" w:rsidRDefault="00000000" w:rsidRPr="00000000" w14:paraId="0000017C">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D">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7E">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Helmi, H (2020) A Review of Key Paradigms: Positivism Vs Interpretivism, Global Academic Journal of Humanities and Social Sciences, 2 (3), p 39</w:t>
      </w:r>
    </w:p>
    <w:p w:rsidR="00000000" w:rsidDel="00000000" w:rsidP="00000000" w:rsidRDefault="00000000" w:rsidRPr="00000000" w14:paraId="0000017F">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0">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Calibri" w:cs="Calibri" w:eastAsia="Calibri" w:hAnsi="Calibri"/>
          <w:b w:val="0"/>
          <w:i w:val="0"/>
          <w:smallCaps w:val="0"/>
          <w:color w:val="000000"/>
          <w:sz w:val="24"/>
          <w:szCs w:val="24"/>
          <w:rtl w:val="0"/>
        </w:rPr>
        <w:t xml:space="preserve">Holden, C, Reese, R (2020) Naturalness, Personality and Mindfulness Predict Eco Wellness; Implications for Counselling Practice, International Journal for the Advancement of Counselling, 42 (4), pp439 – 454,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10.1007/s10447-020-09414-w</w:t>
      </w:r>
    </w:p>
    <w:p w:rsidR="00000000" w:rsidDel="00000000" w:rsidP="00000000" w:rsidRDefault="00000000" w:rsidRPr="00000000" w14:paraId="00000181">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2">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Calibri" w:cs="Calibri" w:eastAsia="Calibri" w:hAnsi="Calibri"/>
          <w:b w:val="0"/>
          <w:i w:val="0"/>
          <w:smallCaps w:val="0"/>
          <w:color w:val="000000"/>
          <w:sz w:val="24"/>
          <w:szCs w:val="24"/>
          <w:rtl w:val="0"/>
        </w:rPr>
        <w:t xml:space="preserve">Ingram, J, Hand, C , </w:t>
      </w:r>
      <w:r w:rsidDel="00000000" w:rsidR="00000000" w:rsidRPr="00000000">
        <w:rPr>
          <w:rFonts w:ascii="Source Sans Pro" w:cs="Source Sans Pro" w:eastAsia="Source Sans Pro" w:hAnsi="Source Sans Pro"/>
          <w:b w:val="0"/>
          <w:i w:val="0"/>
          <w:smallCaps w:val="0"/>
          <w:color w:val="3a3a3a"/>
          <w:sz w:val="24"/>
          <w:szCs w:val="24"/>
          <w:rtl w:val="0"/>
        </w:rPr>
        <w:t xml:space="preserve">Maciejewski,</w:t>
      </w:r>
      <w:r w:rsidDel="00000000" w:rsidR="00000000" w:rsidRPr="00000000">
        <w:rPr>
          <w:rFonts w:ascii="Calibri" w:cs="Calibri" w:eastAsia="Calibri" w:hAnsi="Calibri"/>
          <w:b w:val="0"/>
          <w:i w:val="0"/>
          <w:smallCaps w:val="0"/>
          <w:color w:val="000000"/>
          <w:sz w:val="24"/>
          <w:szCs w:val="24"/>
          <w:rtl w:val="0"/>
        </w:rPr>
        <w:t xml:space="preserve"> J (2021) Social Isolation During Covid-19 Lockdown Improves Cognitive Function, Applied Cognitive Psychology, 35 (4), p 935 – 947,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10.1002/acp.3821</w:t>
      </w:r>
    </w:p>
    <w:p w:rsidR="00000000" w:rsidDel="00000000" w:rsidP="00000000" w:rsidRDefault="00000000" w:rsidRPr="00000000" w14:paraId="00000183">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4">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Kahveci, H, Panser, G (2019) Mental Health and Well-being: Ecotherapy, International Symposium on Innovative Approaches in Scientific Studies, 4 (3), pp 308 – 311, </w:t>
      </w:r>
      <w:hyperlink r:id="rId11">
        <w:r w:rsidDel="00000000" w:rsidR="00000000" w:rsidRPr="00000000">
          <w:rPr>
            <w:rFonts w:ascii="Calibri" w:cs="Calibri" w:eastAsia="Calibri" w:hAnsi="Calibri"/>
            <w:b w:val="0"/>
            <w:i w:val="0"/>
            <w:smallCaps w:val="0"/>
            <w:color w:val="0563c1"/>
            <w:sz w:val="24"/>
            <w:szCs w:val="24"/>
            <w:u w:val="single"/>
            <w:rtl w:val="0"/>
          </w:rPr>
          <w:t xml:space="preserve">https://www.set-science.com/manage/uploads/ISAS2019-FDAS_0040/SETSCI_ISAS2019-FDAS_0040_0037.pdf</w:t>
        </w:r>
      </w:hyperlink>
      <w:r w:rsidDel="00000000" w:rsidR="00000000" w:rsidRPr="00000000">
        <w:rPr>
          <w:rtl w:val="0"/>
        </w:rPr>
      </w:r>
    </w:p>
    <w:p w:rsidR="00000000" w:rsidDel="00000000" w:rsidP="00000000" w:rsidRDefault="00000000" w:rsidRPr="00000000" w14:paraId="00000185">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6">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Calibri" w:cs="Calibri" w:eastAsia="Calibri" w:hAnsi="Calibri"/>
          <w:b w:val="0"/>
          <w:i w:val="0"/>
          <w:smallCaps w:val="0"/>
          <w:color w:val="000000"/>
          <w:sz w:val="24"/>
          <w:szCs w:val="24"/>
          <w:rtl w:val="0"/>
        </w:rPr>
        <w:t xml:space="preserve">Kamaldeep, B (2018) Green Psychiatry Nature environments Developmental Trauma and Anxiety, British Journal of Psychiatry, 213 (1), pp 449 – 450, </w:t>
      </w:r>
      <w:r w:rsidDel="00000000" w:rsidR="00000000" w:rsidRPr="00000000">
        <w:rPr>
          <w:rFonts w:ascii="Source Sans Pro" w:cs="Source Sans Pro" w:eastAsia="Source Sans Pro" w:hAnsi="Source Sans Pro"/>
          <w:b w:val="0"/>
          <w:i w:val="0"/>
          <w:smallCaps w:val="0"/>
          <w:color w:val="3a3a3a"/>
          <w:sz w:val="24"/>
          <w:szCs w:val="24"/>
          <w:rtl w:val="0"/>
        </w:rPr>
        <w:t xml:space="preserve">DOI: 10.1192/bjp.2018.103</w:t>
      </w:r>
    </w:p>
    <w:p w:rsidR="00000000" w:rsidDel="00000000" w:rsidP="00000000" w:rsidRDefault="00000000" w:rsidRPr="00000000" w14:paraId="00000187">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8">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Kouame, S, Liu, F (2020) Capturing Emotions in Qualitative Strategic Organisation Research, Strategic Organisation, 19 (1), p 97 – 112, </w:t>
      </w:r>
      <w:hyperlink r:id="rId12">
        <w:r w:rsidDel="00000000" w:rsidR="00000000" w:rsidRPr="00000000">
          <w:rPr>
            <w:rFonts w:ascii="Arial" w:cs="Arial" w:eastAsia="Arial" w:hAnsi="Arial"/>
            <w:b w:val="0"/>
            <w:i w:val="0"/>
            <w:smallCaps w:val="0"/>
            <w:strike w:val="0"/>
            <w:color w:val="0563c1"/>
            <w:sz w:val="24"/>
            <w:szCs w:val="24"/>
            <w:u w:val="single"/>
            <w:rtl w:val="0"/>
          </w:rPr>
          <w:t xml:space="preserve">doi.org/10.1177/1476127020935449</w:t>
        </w:r>
      </w:hyperlink>
      <w:r w:rsidDel="00000000" w:rsidR="00000000" w:rsidRPr="00000000">
        <w:rPr>
          <w:rtl w:val="0"/>
        </w:rPr>
      </w:r>
    </w:p>
    <w:p w:rsidR="00000000" w:rsidDel="00000000" w:rsidP="00000000" w:rsidRDefault="00000000" w:rsidRPr="00000000" w14:paraId="00000189">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A">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Lades</w:t>
      </w:r>
      <w:r w:rsidDel="00000000" w:rsidR="00000000" w:rsidRPr="00000000">
        <w:rPr>
          <w:rFonts w:ascii="Source Sans Pro" w:cs="Source Sans Pro" w:eastAsia="Source Sans Pro" w:hAnsi="Source Sans Pro"/>
          <w:b w:val="0"/>
          <w:i w:val="0"/>
          <w:smallCaps w:val="0"/>
          <w:color w:val="3a3a3a"/>
          <w:sz w:val="24"/>
          <w:szCs w:val="24"/>
          <w:rtl w:val="0"/>
        </w:rPr>
        <w:t xml:space="preserve">, L,  Laffan, K, Daly, M, Delaney, L </w:t>
      </w:r>
      <w:r w:rsidDel="00000000" w:rsidR="00000000" w:rsidRPr="00000000">
        <w:rPr>
          <w:rFonts w:ascii="Calibri" w:cs="Calibri" w:eastAsia="Calibri" w:hAnsi="Calibri"/>
          <w:b w:val="0"/>
          <w:i w:val="0"/>
          <w:smallCaps w:val="0"/>
          <w:color w:val="000000"/>
          <w:sz w:val="24"/>
          <w:szCs w:val="24"/>
          <w:rtl w:val="0"/>
        </w:rPr>
        <w:t xml:space="preserve">(2020) Daily Emotional Well-being During the Covid-19 Pandemic, British Journal of Health Psychology, 25 (4), p 902 – 911, </w:t>
      </w:r>
      <w:r w:rsidDel="00000000" w:rsidR="00000000" w:rsidRPr="00000000">
        <w:rPr>
          <w:rFonts w:ascii="Source Sans Pro" w:cs="Source Sans Pro" w:eastAsia="Source Sans Pro" w:hAnsi="Source Sans Pro"/>
          <w:b w:val="0"/>
          <w:i w:val="0"/>
          <w:smallCaps w:val="0"/>
          <w:color w:val="3a3a3a"/>
          <w:sz w:val="24"/>
          <w:szCs w:val="24"/>
          <w:rtl w:val="0"/>
        </w:rPr>
        <w:t xml:space="preserve">DOI: 10.1111/bjhp.12450</w:t>
      </w:r>
    </w:p>
    <w:p w:rsidR="00000000" w:rsidDel="00000000" w:rsidP="00000000" w:rsidRDefault="00000000" w:rsidRPr="00000000" w14:paraId="0000018B">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C">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Lesser</w:t>
      </w:r>
      <w:r w:rsidDel="00000000" w:rsidR="00000000" w:rsidRPr="00000000">
        <w:rPr>
          <w:rFonts w:ascii="Source Sans Pro" w:cs="Source Sans Pro" w:eastAsia="Source Sans Pro" w:hAnsi="Source Sans Pro"/>
          <w:b w:val="0"/>
          <w:i w:val="0"/>
          <w:smallCaps w:val="0"/>
          <w:color w:val="3a3a3a"/>
          <w:sz w:val="24"/>
          <w:szCs w:val="24"/>
          <w:rtl w:val="0"/>
        </w:rPr>
        <w:t xml:space="preserve">, I, Nienhuis, C </w:t>
      </w:r>
      <w:r w:rsidDel="00000000" w:rsidR="00000000" w:rsidRPr="00000000">
        <w:rPr>
          <w:rFonts w:ascii="Calibri" w:cs="Calibri" w:eastAsia="Calibri" w:hAnsi="Calibri"/>
          <w:b w:val="0"/>
          <w:i w:val="0"/>
          <w:smallCaps w:val="0"/>
          <w:color w:val="000000"/>
          <w:sz w:val="24"/>
          <w:szCs w:val="24"/>
          <w:rtl w:val="0"/>
        </w:rPr>
        <w:t xml:space="preserve">(2020) The Impact of Covid-19 on Physical Activity Behaviour and ,Well-being of Canadians, International Journal of Environmental Research and Public Health, 17 (11), </w:t>
      </w:r>
      <w:r w:rsidDel="00000000" w:rsidR="00000000" w:rsidRPr="00000000">
        <w:rPr>
          <w:rFonts w:ascii="Source Sans Pro" w:cs="Source Sans Pro" w:eastAsia="Source Sans Pro" w:hAnsi="Source Sans Pro"/>
          <w:b w:val="0"/>
          <w:i w:val="0"/>
          <w:smallCaps w:val="0"/>
          <w:color w:val="3a3a3a"/>
          <w:sz w:val="24"/>
          <w:szCs w:val="24"/>
          <w:rtl w:val="0"/>
        </w:rPr>
        <w:t xml:space="preserve">DOI: 10.3390/ijerph17113899</w:t>
      </w:r>
    </w:p>
    <w:p w:rsidR="00000000" w:rsidDel="00000000" w:rsidP="00000000" w:rsidRDefault="00000000" w:rsidRPr="00000000" w14:paraId="0000018D">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8E">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Mackieson, P, Shlonsky, A, Connolly, M (2018) Increasing Rigour and Reducing Bias in Qualatative Research: A Document Analysis of Parlimentary Debates Using Applied Thematic Analysis, Qualitative Social World, 18 (6), pp965 – 980, </w:t>
      </w:r>
      <w:hyperlink r:id="rId13">
        <w:r w:rsidDel="00000000" w:rsidR="00000000" w:rsidRPr="00000000">
          <w:rPr>
            <w:rFonts w:ascii="Arial" w:cs="Arial" w:eastAsia="Arial" w:hAnsi="Arial"/>
            <w:b w:val="0"/>
            <w:i w:val="0"/>
            <w:smallCaps w:val="0"/>
            <w:strike w:val="0"/>
            <w:color w:val="0563c1"/>
            <w:sz w:val="24"/>
            <w:szCs w:val="24"/>
            <w:u w:val="single"/>
            <w:rtl w:val="0"/>
          </w:rPr>
          <w:t xml:space="preserve">doi.org/10.1177/1473325018786996</w:t>
        </w:r>
      </w:hyperlink>
      <w:r w:rsidDel="00000000" w:rsidR="00000000" w:rsidRPr="00000000">
        <w:rPr>
          <w:rtl w:val="0"/>
        </w:rPr>
      </w:r>
    </w:p>
    <w:p w:rsidR="00000000" w:rsidDel="00000000" w:rsidP="00000000" w:rsidRDefault="00000000" w:rsidRPr="00000000" w14:paraId="0000018F">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0">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Masashi, S et al (2021) A Room with a Green View, The Importance of Nearby Nature for Mental Health During the Covid-19 Pandemic, Ecological Applications, 31 (2)</w:t>
      </w:r>
    </w:p>
    <w:p w:rsidR="00000000" w:rsidDel="00000000" w:rsidP="00000000" w:rsidRDefault="00000000" w:rsidRPr="00000000" w14:paraId="00000191">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2">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Maund</w:t>
      </w:r>
      <w:r w:rsidDel="00000000" w:rsidR="00000000" w:rsidRPr="00000000">
        <w:rPr>
          <w:rFonts w:ascii="Source Sans Pro" w:cs="Source Sans Pro" w:eastAsia="Source Sans Pro" w:hAnsi="Source Sans Pro"/>
          <w:b w:val="0"/>
          <w:i w:val="0"/>
          <w:smallCaps w:val="0"/>
          <w:color w:val="3a3a3a"/>
          <w:sz w:val="24"/>
          <w:szCs w:val="24"/>
          <w:rtl w:val="0"/>
        </w:rPr>
        <w:t xml:space="preserve">, P, Irvine, K, Reeves, J, Strong, E, Cromie, R, Dallimer, M, Davies, Z </w:t>
      </w:r>
      <w:r w:rsidDel="00000000" w:rsidR="00000000" w:rsidRPr="00000000">
        <w:rPr>
          <w:rFonts w:ascii="Calibri" w:cs="Calibri" w:eastAsia="Calibri" w:hAnsi="Calibri"/>
          <w:b w:val="0"/>
          <w:i w:val="0"/>
          <w:smallCaps w:val="0"/>
          <w:color w:val="000000"/>
          <w:sz w:val="24"/>
          <w:szCs w:val="24"/>
          <w:rtl w:val="0"/>
        </w:rPr>
        <w:t xml:space="preserve">(2019) Wetlands for Well-being, Piloting a Nature Based Health Intervention for the Management of Anxiety and Depression, Journal of Environmental Research and Public Health, 16 (22), </w:t>
      </w:r>
      <w:r w:rsidDel="00000000" w:rsidR="00000000" w:rsidRPr="00000000">
        <w:rPr>
          <w:rFonts w:ascii="Source Sans Pro" w:cs="Source Sans Pro" w:eastAsia="Source Sans Pro" w:hAnsi="Source Sans Pro"/>
          <w:b w:val="0"/>
          <w:i w:val="0"/>
          <w:smallCaps w:val="0"/>
          <w:color w:val="3a3a3a"/>
          <w:sz w:val="24"/>
          <w:szCs w:val="24"/>
          <w:rtl w:val="0"/>
        </w:rPr>
        <w:t xml:space="preserve">DOI: 10.3390/ijerph16224413</w:t>
      </w:r>
    </w:p>
    <w:p w:rsidR="00000000" w:rsidDel="00000000" w:rsidP="00000000" w:rsidRDefault="00000000" w:rsidRPr="00000000" w14:paraId="00000193">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4">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5">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Martinelli, N, Gil, S, Belletier, C, Chebalere, J, Dezecache, G, Huguet, P, Driot-Volet, S (2021) Time and Emotion during Lockdown and the Covid-19 Epidemic: Determinants of Our Experience of Time, Frontiers in Psychology, 11, pp 37 – 38, </w:t>
      </w:r>
      <w:hyperlink r:id="rId14">
        <w:r w:rsidDel="00000000" w:rsidR="00000000" w:rsidRPr="00000000">
          <w:rPr>
            <w:rFonts w:ascii="Calibri" w:cs="Calibri" w:eastAsia="Calibri" w:hAnsi="Calibri"/>
            <w:b w:val="0"/>
            <w:i w:val="0"/>
            <w:smallCaps w:val="0"/>
            <w:strike w:val="0"/>
            <w:color w:val="0563c1"/>
            <w:sz w:val="24"/>
            <w:szCs w:val="24"/>
            <w:u w:val="single"/>
            <w:rtl w:val="0"/>
          </w:rPr>
          <w:t xml:space="preserve">doi.org/10.3389/fpsyg.2020.616169</w:t>
        </w:r>
      </w:hyperlink>
      <w:r w:rsidDel="00000000" w:rsidR="00000000" w:rsidRPr="00000000">
        <w:rPr>
          <w:rtl w:val="0"/>
        </w:rPr>
      </w:r>
    </w:p>
    <w:p w:rsidR="00000000" w:rsidDel="00000000" w:rsidP="00000000" w:rsidRDefault="00000000" w:rsidRPr="00000000" w14:paraId="00000196">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7">
      <w:pPr>
        <w:spacing w:after="160" w:line="259" w:lineRule="auto"/>
        <w:rPr>
          <w:rFonts w:ascii="Open Sans" w:cs="Open Sans" w:eastAsia="Open Sans" w:hAnsi="Open Sans"/>
          <w:b w:val="0"/>
          <w:i w:val="0"/>
          <w:smallCaps w:val="0"/>
          <w:color w:val="006db4"/>
          <w:sz w:val="24"/>
          <w:szCs w:val="24"/>
        </w:rPr>
      </w:pPr>
      <w:r w:rsidDel="00000000" w:rsidR="00000000" w:rsidRPr="00000000">
        <w:rPr>
          <w:rFonts w:ascii="Calibri" w:cs="Calibri" w:eastAsia="Calibri" w:hAnsi="Calibri"/>
          <w:b w:val="0"/>
          <w:i w:val="0"/>
          <w:smallCaps w:val="0"/>
          <w:color w:val="000000"/>
          <w:sz w:val="24"/>
          <w:szCs w:val="24"/>
          <w:rtl w:val="0"/>
        </w:rPr>
        <w:t xml:space="preserve">McCunn, L (2020) The Importance of Nature to City Living During the Covid-19 Pandemic: Considerations and Goals from Environmental Psychology, Cities and Health, 5 (1), pp223 – 226, </w:t>
      </w:r>
      <w:hyperlink r:id="rId15">
        <w:r w:rsidDel="00000000" w:rsidR="00000000" w:rsidRPr="00000000">
          <w:rPr>
            <w:rFonts w:ascii="Open Sans" w:cs="Open Sans" w:eastAsia="Open Sans" w:hAnsi="Open Sans"/>
            <w:b w:val="0"/>
            <w:i w:val="0"/>
            <w:smallCaps w:val="0"/>
            <w:strike w:val="0"/>
            <w:color w:val="0563c1"/>
            <w:sz w:val="24"/>
            <w:szCs w:val="24"/>
            <w:u w:val="single"/>
            <w:rtl w:val="0"/>
          </w:rPr>
          <w:t xml:space="preserve">doi.org/10.1080/23748834.2020.1795385</w:t>
        </w:r>
      </w:hyperlink>
      <w:r w:rsidDel="00000000" w:rsidR="00000000" w:rsidRPr="00000000">
        <w:rPr>
          <w:rtl w:val="0"/>
        </w:rPr>
      </w:r>
    </w:p>
    <w:p w:rsidR="00000000" w:rsidDel="00000000" w:rsidP="00000000" w:rsidRDefault="00000000" w:rsidRPr="00000000" w14:paraId="00000198">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9">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McKinley, J (2020) The Routledge Handbook of Research Methods in Applied Linguistics, Routledge, London</w:t>
      </w:r>
    </w:p>
    <w:p w:rsidR="00000000" w:rsidDel="00000000" w:rsidP="00000000" w:rsidRDefault="00000000" w:rsidRPr="00000000" w14:paraId="0000019A">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B">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Norwood, M F, Lakhani, A, Kendall, E (2022) ‘Almost Pooped on – Dislike’ Student and Teacher Reactions to Nature-Based Learning and Resulting Practical Advice for Implementing In Secondary Schools, Journal of Adventure, Education and Outdoor Learning, p1-15, </w:t>
      </w:r>
      <w:r w:rsidDel="00000000" w:rsidR="00000000" w:rsidRPr="00000000">
        <w:rPr>
          <w:rFonts w:ascii="Source Sans Pro" w:cs="Source Sans Pro" w:eastAsia="Source Sans Pro" w:hAnsi="Source Sans Pro"/>
          <w:b w:val="0"/>
          <w:i w:val="0"/>
          <w:smallCaps w:val="0"/>
          <w:color w:val="3a3a3a"/>
          <w:sz w:val="22"/>
          <w:szCs w:val="22"/>
          <w:rtl w:val="0"/>
        </w:rPr>
        <w:t xml:space="preserve">DOI: 10.1080/14729679.2022.2100799 </w:t>
      </w:r>
      <w:r w:rsidDel="00000000" w:rsidR="00000000" w:rsidRPr="00000000">
        <w:rPr>
          <w:rtl w:val="0"/>
        </w:rPr>
      </w:r>
    </w:p>
    <w:p w:rsidR="00000000" w:rsidDel="00000000" w:rsidP="00000000" w:rsidRDefault="00000000" w:rsidRPr="00000000" w14:paraId="0000019C">
      <w:pPr>
        <w:spacing w:after="160" w:line="259" w:lineRule="auto"/>
        <w:rPr>
          <w:rFonts w:ascii="Source Sans Pro" w:cs="Source Sans Pro" w:eastAsia="Source Sans Pro" w:hAnsi="Source Sans Pro"/>
          <w:b w:val="0"/>
          <w:i w:val="0"/>
          <w:smallCaps w:val="0"/>
          <w:color w:val="3a3a3a"/>
          <w:sz w:val="22"/>
          <w:szCs w:val="22"/>
        </w:rPr>
      </w:pPr>
      <w:r w:rsidDel="00000000" w:rsidR="00000000" w:rsidRPr="00000000">
        <w:rPr>
          <w:rtl w:val="0"/>
        </w:rPr>
      </w:r>
    </w:p>
    <w:p w:rsidR="00000000" w:rsidDel="00000000" w:rsidP="00000000" w:rsidRDefault="00000000" w:rsidRPr="00000000" w14:paraId="0000019D">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Oh, K ; Shin, W ; Khil, T ; Kim, D</w:t>
      </w:r>
      <w:r w:rsidDel="00000000" w:rsidR="00000000" w:rsidRPr="00000000">
        <w:rPr>
          <w:rFonts w:ascii="Calibri" w:cs="Calibri" w:eastAsia="Calibri" w:hAnsi="Calibri"/>
          <w:b w:val="0"/>
          <w:i w:val="0"/>
          <w:smallCaps w:val="0"/>
          <w:color w:val="000000"/>
          <w:sz w:val="24"/>
          <w:szCs w:val="24"/>
          <w:rtl w:val="0"/>
        </w:rPr>
        <w:t xml:space="preserve"> (2020) Six-Step Model of Nature-Based Therapy Process, International Journal of Environmental Research and Public Health, 17 (3), pp 685, </w:t>
      </w:r>
      <w:r w:rsidDel="00000000" w:rsidR="00000000" w:rsidRPr="00000000">
        <w:rPr>
          <w:rFonts w:ascii="Source Sans Pro" w:cs="Source Sans Pro" w:eastAsia="Source Sans Pro" w:hAnsi="Source Sans Pro"/>
          <w:b w:val="0"/>
          <w:i w:val="0"/>
          <w:smallCaps w:val="0"/>
          <w:color w:val="3a3a3a"/>
          <w:sz w:val="24"/>
          <w:szCs w:val="24"/>
          <w:rtl w:val="0"/>
        </w:rPr>
        <w:t xml:space="preserve">DOI: 10.3390/ijerph17030685</w:t>
      </w:r>
    </w:p>
    <w:p w:rsidR="00000000" w:rsidDel="00000000" w:rsidP="00000000" w:rsidRDefault="00000000" w:rsidRPr="00000000" w14:paraId="0000019E">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9F">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Pouso</w:t>
      </w:r>
      <w:r w:rsidDel="00000000" w:rsidR="00000000" w:rsidRPr="00000000">
        <w:rPr>
          <w:rFonts w:ascii="Source Sans Pro" w:cs="Source Sans Pro" w:eastAsia="Source Sans Pro" w:hAnsi="Source Sans Pro"/>
          <w:b w:val="0"/>
          <w:i w:val="0"/>
          <w:smallCaps w:val="0"/>
          <w:color w:val="3a3a3a"/>
          <w:sz w:val="24"/>
          <w:szCs w:val="24"/>
          <w:rtl w:val="0"/>
        </w:rPr>
        <w:t xml:space="preserve">, S, Borja, Á, Fleming, L, Gómez-Baggethun, E, White, P, Mathew , P, Uyarra, M</w:t>
      </w:r>
      <w:r w:rsidDel="00000000" w:rsidR="00000000" w:rsidRPr="00000000">
        <w:rPr>
          <w:rFonts w:ascii="Calibri" w:cs="Calibri" w:eastAsia="Calibri" w:hAnsi="Calibri"/>
          <w:b w:val="0"/>
          <w:i w:val="0"/>
          <w:smallCaps w:val="0"/>
          <w:color w:val="000000"/>
          <w:sz w:val="24"/>
          <w:szCs w:val="24"/>
          <w:rtl w:val="0"/>
        </w:rPr>
        <w:t xml:space="preserve">(2021) Contact with Blue-Green Spaces during the Covid-19 pandemic lockdown beneficial for Mental Health, Science of the Total Environment, pp 756 ,</w:t>
      </w:r>
      <w:r w:rsidDel="00000000" w:rsidR="00000000" w:rsidRPr="00000000">
        <w:rPr>
          <w:rFonts w:ascii="Source Sans Pro" w:cs="Source Sans Pro" w:eastAsia="Source Sans Pro" w:hAnsi="Source Sans Pro"/>
          <w:b w:val="0"/>
          <w:i w:val="0"/>
          <w:smallCaps w:val="0"/>
          <w:color w:val="3a3a3a"/>
          <w:sz w:val="24"/>
          <w:szCs w:val="24"/>
          <w:rtl w:val="0"/>
        </w:rPr>
        <w:t xml:space="preserve">pp. 143984–143984. doi:10.1016/j.scitotenv.2020.143984.</w:t>
      </w:r>
    </w:p>
    <w:p w:rsidR="00000000" w:rsidDel="00000000" w:rsidP="00000000" w:rsidRDefault="00000000" w:rsidRPr="00000000" w14:paraId="000001A0">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A1">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Calibri" w:cs="Calibri" w:eastAsia="Calibri" w:hAnsi="Calibri"/>
          <w:b w:val="0"/>
          <w:i w:val="0"/>
          <w:smallCaps w:val="0"/>
          <w:color w:val="000000"/>
          <w:sz w:val="24"/>
          <w:szCs w:val="24"/>
          <w:rtl w:val="0"/>
        </w:rPr>
        <w:t xml:space="preserve">Roberts, K, Dowell, A, Nie, J (2019) Attempting Rigour and Replicability in Thematic Analysis of Qualitative Research Data; A Case Study of Codebook Development, BMC Medical Research Methodology, 19 (1), p 66, </w:t>
      </w:r>
      <w:r w:rsidDel="00000000" w:rsidR="00000000" w:rsidRPr="00000000">
        <w:rPr>
          <w:rFonts w:ascii="Source Sans Pro" w:cs="Source Sans Pro" w:eastAsia="Source Sans Pro" w:hAnsi="Source Sans Pro"/>
          <w:b w:val="0"/>
          <w:i w:val="0"/>
          <w:smallCaps w:val="0"/>
          <w:color w:val="3a3a3a"/>
          <w:sz w:val="24"/>
          <w:szCs w:val="24"/>
          <w:rtl w:val="0"/>
        </w:rPr>
        <w:t xml:space="preserve">DOI: 10.1186/s12874-019-0707-y</w:t>
      </w:r>
    </w:p>
    <w:p w:rsidR="00000000" w:rsidDel="00000000" w:rsidP="00000000" w:rsidRDefault="00000000" w:rsidRPr="00000000" w14:paraId="000001A2">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A3">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Rodas</w:t>
      </w:r>
      <w:r w:rsidDel="00000000" w:rsidR="00000000" w:rsidRPr="00000000">
        <w:rPr>
          <w:rFonts w:ascii="Source Sans Pro" w:cs="Source Sans Pro" w:eastAsia="Source Sans Pro" w:hAnsi="Source Sans Pro"/>
          <w:b w:val="0"/>
          <w:i w:val="0"/>
          <w:smallCaps w:val="0"/>
          <w:color w:val="3a3a3a"/>
          <w:sz w:val="24"/>
          <w:szCs w:val="24"/>
          <w:rtl w:val="0"/>
        </w:rPr>
        <w:t xml:space="preserve">, J, Jara‐Rizzo, M.  Greene, C, Moreta‐Herrera, R, Oleas, D</w:t>
      </w:r>
      <w:r w:rsidDel="00000000" w:rsidR="00000000" w:rsidRPr="00000000">
        <w:rPr>
          <w:rFonts w:ascii="Calibri" w:cs="Calibri" w:eastAsia="Calibri" w:hAnsi="Calibri"/>
          <w:b w:val="0"/>
          <w:i w:val="0"/>
          <w:smallCaps w:val="0"/>
          <w:color w:val="000000"/>
          <w:sz w:val="24"/>
          <w:szCs w:val="24"/>
          <w:rtl w:val="0"/>
        </w:rPr>
        <w:t xml:space="preserve">( 2022) Cognitive Emotion Regulation Strategies and Psychological Distress During Lockdown Due to Covid-19, International Journal of Psychology, 57 (3), pp315 – 324,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10.1002/ijop.12818</w:t>
      </w:r>
    </w:p>
    <w:p w:rsidR="00000000" w:rsidDel="00000000" w:rsidP="00000000" w:rsidRDefault="00000000" w:rsidRPr="00000000" w14:paraId="000001A4">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A5">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Roll</w:t>
      </w:r>
      <w:r w:rsidDel="00000000" w:rsidR="00000000" w:rsidRPr="00000000">
        <w:rPr>
          <w:rFonts w:ascii="Source Sans Pro" w:cs="Source Sans Pro" w:eastAsia="Source Sans Pro" w:hAnsi="Source Sans Pro"/>
          <w:b w:val="0"/>
          <w:i w:val="0"/>
          <w:smallCaps w:val="0"/>
          <w:color w:val="3a3a3a"/>
          <w:sz w:val="24"/>
          <w:szCs w:val="24"/>
          <w:rtl w:val="0"/>
        </w:rPr>
        <w:t xml:space="preserve">, U, Jarić, I, Jepson, P, Costa‐Pinto, A, Pinheiro, B, Correia, R, Malhado, L, Richard J</w:t>
      </w:r>
      <w:r w:rsidDel="00000000" w:rsidR="00000000" w:rsidRPr="00000000">
        <w:rPr>
          <w:rFonts w:ascii="Calibri" w:cs="Calibri" w:eastAsia="Calibri" w:hAnsi="Calibri"/>
          <w:b w:val="0"/>
          <w:i w:val="0"/>
          <w:smallCaps w:val="0"/>
          <w:color w:val="000000"/>
          <w:sz w:val="24"/>
          <w:szCs w:val="24"/>
          <w:rtl w:val="0"/>
        </w:rPr>
        <w:t xml:space="preserve"> 2021) Covid-19 Lockdowns Increase Public Interest in Urban Nature, The Frontiers in Ecology and the Environment, 19 (6), p320 – 322,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10.1002/fee.2374</w:t>
      </w:r>
    </w:p>
    <w:p w:rsidR="00000000" w:rsidDel="00000000" w:rsidP="00000000" w:rsidRDefault="00000000" w:rsidRPr="00000000" w14:paraId="000001A6">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A7">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Calibri" w:cs="Calibri" w:eastAsia="Calibri" w:hAnsi="Calibri"/>
          <w:b w:val="0"/>
          <w:i w:val="0"/>
          <w:smallCaps w:val="0"/>
          <w:color w:val="000000"/>
          <w:sz w:val="24"/>
          <w:szCs w:val="24"/>
          <w:rtl w:val="0"/>
        </w:rPr>
        <w:t xml:space="preserve">Sachs, A (2020) Access to Nature Has Always Been Important : With Covid-19 it is Essential, HERD Health Environments Research and Design Journal, 13 (4), pp 242 – 244, </w:t>
      </w:r>
      <w:r w:rsidDel="00000000" w:rsidR="00000000" w:rsidRPr="00000000">
        <w:rPr>
          <w:rFonts w:ascii="Source Sans Pro" w:cs="Source Sans Pro" w:eastAsia="Source Sans Pro" w:hAnsi="Source Sans Pro"/>
          <w:b w:val="0"/>
          <w:i w:val="0"/>
          <w:smallCaps w:val="0"/>
          <w:color w:val="3a3a3a"/>
          <w:sz w:val="24"/>
          <w:szCs w:val="24"/>
          <w:rtl w:val="0"/>
        </w:rPr>
        <w:t xml:space="preserve">DOI: 10.1177/1937586720949792</w:t>
      </w:r>
    </w:p>
    <w:p w:rsidR="00000000" w:rsidDel="00000000" w:rsidP="00000000" w:rsidRDefault="00000000" w:rsidRPr="00000000" w14:paraId="000001A8">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A9">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Slater</w:t>
      </w:r>
      <w:r w:rsidDel="00000000" w:rsidR="00000000" w:rsidRPr="00000000">
        <w:rPr>
          <w:rFonts w:ascii="Source Sans Pro" w:cs="Source Sans Pro" w:eastAsia="Source Sans Pro" w:hAnsi="Source Sans Pro"/>
          <w:b w:val="0"/>
          <w:i w:val="0"/>
          <w:smallCaps w:val="0"/>
          <w:color w:val="3a3a3a"/>
          <w:sz w:val="24"/>
          <w:szCs w:val="24"/>
          <w:rtl w:val="0"/>
        </w:rPr>
        <w:t xml:space="preserve">, S, Christiana, R, Gustat, J</w:t>
      </w:r>
      <w:r w:rsidDel="00000000" w:rsidR="00000000" w:rsidRPr="00000000">
        <w:rPr>
          <w:rFonts w:ascii="Calibri" w:cs="Calibri" w:eastAsia="Calibri" w:hAnsi="Calibri"/>
          <w:b w:val="0"/>
          <w:i w:val="0"/>
          <w:smallCaps w:val="0"/>
          <w:color w:val="000000"/>
          <w:sz w:val="24"/>
          <w:szCs w:val="24"/>
          <w:rtl w:val="0"/>
        </w:rPr>
        <w:t xml:space="preserve"> (2020)  Recommendations for Keeping Parks and Green Spaces Accessible for Mental and Physical Health during Covid-19 and Other Pandemics, Preventing Chronic Diseases, 17 (1), 59, </w:t>
      </w:r>
      <w:r w:rsidDel="00000000" w:rsidR="00000000" w:rsidRPr="00000000">
        <w:rPr>
          <w:rFonts w:ascii="Source Sans Pro" w:cs="Source Sans Pro" w:eastAsia="Source Sans Pro" w:hAnsi="Source Sans Pro"/>
          <w:b w:val="0"/>
          <w:i w:val="0"/>
          <w:smallCaps w:val="0"/>
          <w:color w:val="3a3a3a"/>
          <w:sz w:val="24"/>
          <w:szCs w:val="24"/>
          <w:rtl w:val="0"/>
        </w:rPr>
        <w:t xml:space="preserve">DOI: 10.5888/pcd17.200204</w:t>
      </w:r>
    </w:p>
    <w:p w:rsidR="00000000" w:rsidDel="00000000" w:rsidP="00000000" w:rsidRDefault="00000000" w:rsidRPr="00000000" w14:paraId="000001AA">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tl w:val="0"/>
        </w:rPr>
      </w:r>
    </w:p>
    <w:p w:rsidR="00000000" w:rsidDel="00000000" w:rsidP="00000000" w:rsidRDefault="00000000" w:rsidRPr="00000000" w14:paraId="000001AB">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Soga, </w:t>
      </w:r>
      <w:r w:rsidDel="00000000" w:rsidR="00000000" w:rsidRPr="00000000">
        <w:rPr>
          <w:rFonts w:ascii="Source Sans Pro" w:cs="Source Sans Pro" w:eastAsia="Source Sans Pro" w:hAnsi="Source Sans Pro"/>
          <w:b w:val="0"/>
          <w:i w:val="0"/>
          <w:smallCaps w:val="0"/>
          <w:color w:val="000000"/>
          <w:sz w:val="24"/>
          <w:szCs w:val="24"/>
          <w:rtl w:val="0"/>
        </w:rPr>
        <w:t xml:space="preserve">M, </w:t>
      </w:r>
      <w:r w:rsidDel="00000000" w:rsidR="00000000" w:rsidRPr="00000000">
        <w:rPr>
          <w:rFonts w:ascii="Source Sans Pro" w:cs="Source Sans Pro" w:eastAsia="Source Sans Pro" w:hAnsi="Source Sans Pro"/>
          <w:b w:val="0"/>
          <w:i w:val="0"/>
          <w:smallCaps w:val="0"/>
          <w:color w:val="3a3a3a"/>
          <w:sz w:val="24"/>
          <w:szCs w:val="24"/>
          <w:rtl w:val="0"/>
        </w:rPr>
        <w:t xml:space="preserve">Evans, M, Tsuchiya, K, Fukano, Y</w:t>
      </w:r>
      <w:r w:rsidDel="00000000" w:rsidR="00000000" w:rsidRPr="00000000">
        <w:rPr>
          <w:rFonts w:ascii="Calibri" w:cs="Calibri" w:eastAsia="Calibri" w:hAnsi="Calibri"/>
          <w:b w:val="0"/>
          <w:i w:val="0"/>
          <w:smallCaps w:val="0"/>
          <w:color w:val="000000"/>
          <w:sz w:val="24"/>
          <w:szCs w:val="24"/>
          <w:rtl w:val="0"/>
        </w:rPr>
        <w:t xml:space="preserve"> (2021) Impacts of the Covid-19 Pandemic on Human – Nature Interactions: Pathways, Evidence and Implications, People and Nature, 3 (3), pp 518 – 527, </w:t>
      </w:r>
      <w:r w:rsidDel="00000000" w:rsidR="00000000" w:rsidRPr="00000000">
        <w:rPr>
          <w:rFonts w:ascii="Source Sans Pro" w:cs="Source Sans Pro" w:eastAsia="Source Sans Pro" w:hAnsi="Source Sans Pro"/>
          <w:b w:val="0"/>
          <w:i w:val="0"/>
          <w:smallCaps w:val="0"/>
          <w:color w:val="3a3a3a"/>
          <w:sz w:val="24"/>
          <w:szCs w:val="24"/>
          <w:rtl w:val="0"/>
        </w:rPr>
        <w:t xml:space="preserve">DOI: 10.1002/eap.2248</w:t>
      </w:r>
    </w:p>
    <w:p w:rsidR="00000000" w:rsidDel="00000000" w:rsidP="00000000" w:rsidRDefault="00000000" w:rsidRPr="00000000" w14:paraId="000001AC">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tl w:val="0"/>
        </w:rPr>
      </w:r>
    </w:p>
    <w:p w:rsidR="00000000" w:rsidDel="00000000" w:rsidP="00000000" w:rsidRDefault="00000000" w:rsidRPr="00000000" w14:paraId="000001AD">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tl w:val="0"/>
        </w:rPr>
      </w:r>
    </w:p>
    <w:p w:rsidR="00000000" w:rsidDel="00000000" w:rsidP="00000000" w:rsidRDefault="00000000" w:rsidRPr="00000000" w14:paraId="000001AE">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3a3a3a"/>
          <w:sz w:val="24"/>
          <w:szCs w:val="24"/>
          <w:rtl w:val="0"/>
        </w:rPr>
        <w:t xml:space="preserve">Song, C; Ikei, H ; Miyazaki, Y</w:t>
      </w:r>
      <w:r w:rsidDel="00000000" w:rsidR="00000000" w:rsidRPr="00000000">
        <w:rPr>
          <w:rFonts w:ascii="Calibri" w:cs="Calibri" w:eastAsia="Calibri" w:hAnsi="Calibri"/>
          <w:b w:val="0"/>
          <w:i w:val="0"/>
          <w:smallCaps w:val="0"/>
          <w:color w:val="000000"/>
          <w:sz w:val="24"/>
          <w:szCs w:val="24"/>
          <w:rtl w:val="0"/>
        </w:rPr>
        <w:t xml:space="preserve"> (2016) Physiological Effects of Nature Therapy: A Review of the Research in Japan, International Journal of Environmental Research and Public Health, 13 (8), p 781, </w:t>
      </w:r>
      <w:r w:rsidDel="00000000" w:rsidR="00000000" w:rsidRPr="00000000">
        <w:rPr>
          <w:rFonts w:ascii="Source Sans Pro" w:cs="Source Sans Pro" w:eastAsia="Source Sans Pro" w:hAnsi="Source Sans Pro"/>
          <w:b w:val="0"/>
          <w:i w:val="0"/>
          <w:smallCaps w:val="0"/>
          <w:color w:val="3a3a3a"/>
          <w:sz w:val="24"/>
          <w:szCs w:val="24"/>
          <w:rtl w:val="0"/>
        </w:rPr>
        <w:t xml:space="preserve">DOI: 10.3390/ijerph13080781</w:t>
      </w:r>
    </w:p>
    <w:p w:rsidR="00000000" w:rsidDel="00000000" w:rsidP="00000000" w:rsidRDefault="00000000" w:rsidRPr="00000000" w14:paraId="000001AF">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tl w:val="0"/>
        </w:rPr>
      </w:r>
    </w:p>
    <w:p w:rsidR="00000000" w:rsidDel="00000000" w:rsidP="00000000" w:rsidRDefault="00000000" w:rsidRPr="00000000" w14:paraId="000001B0">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Stein</w:t>
      </w:r>
      <w:r w:rsidDel="00000000" w:rsidR="00000000" w:rsidRPr="00000000">
        <w:rPr>
          <w:rFonts w:ascii="Source Sans Pro" w:cs="Source Sans Pro" w:eastAsia="Source Sans Pro" w:hAnsi="Source Sans Pro"/>
          <w:b w:val="0"/>
          <w:i w:val="0"/>
          <w:smallCaps w:val="0"/>
          <w:color w:val="3a3a3a"/>
          <w:sz w:val="24"/>
          <w:szCs w:val="24"/>
          <w:rtl w:val="0"/>
        </w:rPr>
        <w:t xml:space="preserve">, H, Giordano, B, del G, Renata ; Basi, C ; Gambini, O ; D'Agostino, A</w:t>
      </w:r>
      <w:r w:rsidDel="00000000" w:rsidR="00000000" w:rsidRPr="00000000">
        <w:rPr>
          <w:rFonts w:ascii="Calibri" w:cs="Calibri" w:eastAsia="Calibri" w:hAnsi="Calibri"/>
          <w:b w:val="0"/>
          <w:i w:val="0"/>
          <w:smallCaps w:val="0"/>
          <w:color w:val="000000"/>
          <w:sz w:val="24"/>
          <w:szCs w:val="24"/>
          <w:rtl w:val="0"/>
        </w:rPr>
        <w:t xml:space="preserve"> (2020) Pre/Post Comparison Study of Emergency Mental Health Visits During the Covid-19 Lockdown In Lombardy, Italy, Psychiatry and Clinical Neurosciences, 74 (11), p 605 – 607, </w:t>
      </w:r>
      <w:r w:rsidDel="00000000" w:rsidR="00000000" w:rsidRPr="00000000">
        <w:rPr>
          <w:rFonts w:ascii="Source Sans Pro" w:cs="Source Sans Pro" w:eastAsia="Source Sans Pro" w:hAnsi="Source Sans Pro"/>
          <w:b w:val="0"/>
          <w:i w:val="0"/>
          <w:smallCaps w:val="0"/>
          <w:color w:val="3a3a3a"/>
          <w:sz w:val="24"/>
          <w:szCs w:val="24"/>
          <w:rtl w:val="0"/>
        </w:rPr>
        <w:t xml:space="preserve">DOI: 10.1111/pcn.13126</w:t>
      </w:r>
    </w:p>
    <w:p w:rsidR="00000000" w:rsidDel="00000000" w:rsidP="00000000" w:rsidRDefault="00000000" w:rsidRPr="00000000" w14:paraId="000001B1">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tl w:val="0"/>
        </w:rPr>
      </w:r>
    </w:p>
    <w:p w:rsidR="00000000" w:rsidDel="00000000" w:rsidP="00000000" w:rsidRDefault="00000000" w:rsidRPr="00000000" w14:paraId="000001B2">
      <w:pPr>
        <w:spacing w:after="160" w:line="259" w:lineRule="auto"/>
        <w:rPr>
          <w:rFonts w:ascii="Source Sans Pro" w:cs="Source Sans Pro" w:eastAsia="Source Sans Pro" w:hAnsi="Source Sans Pro"/>
          <w:b w:val="0"/>
          <w:i w:val="0"/>
          <w:smallCaps w:val="0"/>
          <w:color w:val="3a3a3a"/>
          <w:sz w:val="22"/>
          <w:szCs w:val="22"/>
        </w:rPr>
      </w:pPr>
      <w:r w:rsidDel="00000000" w:rsidR="00000000" w:rsidRPr="00000000">
        <w:rPr>
          <w:rFonts w:ascii="Source Sans Pro" w:cs="Source Sans Pro" w:eastAsia="Source Sans Pro" w:hAnsi="Source Sans Pro"/>
          <w:b w:val="0"/>
          <w:i w:val="0"/>
          <w:smallCaps w:val="0"/>
          <w:color w:val="3a3a3a"/>
          <w:sz w:val="24"/>
          <w:szCs w:val="24"/>
          <w:rtl w:val="0"/>
        </w:rPr>
        <w:t xml:space="preserve">Sugiyama, N, Hosaka, T, Takagi, E, Numata, S (2021) How Do Childhood Nature Experiences and Negative Emotions Towards Nature Influence Preferences for Outdoor Activity Amongst Young Adults, Landscape and Urban Planning, 205, </w:t>
      </w:r>
      <w:r w:rsidDel="00000000" w:rsidR="00000000" w:rsidRPr="00000000">
        <w:rPr>
          <w:rFonts w:ascii="Source Sans Pro" w:cs="Source Sans Pro" w:eastAsia="Source Sans Pro" w:hAnsi="Source Sans Pro"/>
          <w:b w:val="0"/>
          <w:i w:val="0"/>
          <w:smallCaps w:val="0"/>
          <w:color w:val="3a3a3a"/>
          <w:sz w:val="22"/>
          <w:szCs w:val="22"/>
          <w:rtl w:val="0"/>
        </w:rPr>
        <w:t xml:space="preserve">p.103971, DOI: 10.1016/j.landurbplan.2020.103971 </w:t>
      </w:r>
    </w:p>
    <w:p w:rsidR="00000000" w:rsidDel="00000000" w:rsidP="00000000" w:rsidRDefault="00000000" w:rsidRPr="00000000" w14:paraId="000001B3">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B4">
      <w:pPr>
        <w:spacing w:after="160" w:line="259" w:lineRule="auto"/>
        <w:rPr>
          <w:rFonts w:ascii="Source Sans Pro" w:cs="Source Sans Pro" w:eastAsia="Source Sans Pro" w:hAnsi="Source Sans Pro"/>
          <w:b w:val="0"/>
          <w:i w:val="0"/>
          <w:smallCaps w:val="0"/>
          <w:color w:val="3a3a3a"/>
          <w:sz w:val="24"/>
          <w:szCs w:val="24"/>
        </w:rPr>
      </w:pPr>
      <w:r w:rsidDel="00000000" w:rsidR="00000000" w:rsidRPr="00000000">
        <w:rPr>
          <w:rFonts w:ascii="Source Sans Pro" w:cs="Source Sans Pro" w:eastAsia="Source Sans Pro" w:hAnsi="Source Sans Pro"/>
          <w:b w:val="0"/>
          <w:i w:val="0"/>
          <w:smallCaps w:val="0"/>
          <w:color w:val="000000"/>
          <w:sz w:val="24"/>
          <w:szCs w:val="24"/>
          <w:rtl w:val="0"/>
        </w:rPr>
        <w:t xml:space="preserve">Venter</w:t>
      </w:r>
      <w:r w:rsidDel="00000000" w:rsidR="00000000" w:rsidRPr="00000000">
        <w:rPr>
          <w:rFonts w:ascii="Source Sans Pro" w:cs="Source Sans Pro" w:eastAsia="Source Sans Pro" w:hAnsi="Source Sans Pro"/>
          <w:b w:val="0"/>
          <w:i w:val="0"/>
          <w:smallCaps w:val="0"/>
          <w:color w:val="3a3a3a"/>
          <w:sz w:val="24"/>
          <w:szCs w:val="24"/>
          <w:rtl w:val="0"/>
        </w:rPr>
        <w:t xml:space="preserve">, Z, Barton, D, Gundersen, V, Figari, H, Nowell, M</w:t>
      </w:r>
      <w:r w:rsidDel="00000000" w:rsidR="00000000" w:rsidRPr="00000000">
        <w:rPr>
          <w:rFonts w:ascii="Calibri" w:cs="Calibri" w:eastAsia="Calibri" w:hAnsi="Calibri"/>
          <w:b w:val="0"/>
          <w:i w:val="0"/>
          <w:smallCaps w:val="0"/>
          <w:color w:val="000000"/>
          <w:sz w:val="24"/>
          <w:szCs w:val="24"/>
          <w:rtl w:val="0"/>
        </w:rPr>
        <w:t xml:space="preserve"> (2020) Urban Nature in a Time of Crisis: Recreational Use of Greenspace Increases During the Covid-19 Outbreak in Oslo. Norway, Environmental Research Letters, </w:t>
      </w:r>
      <w:r w:rsidDel="00000000" w:rsidR="00000000" w:rsidRPr="00000000">
        <w:rPr>
          <w:rFonts w:ascii="Source Sans Pro" w:cs="Source Sans Pro" w:eastAsia="Source Sans Pro" w:hAnsi="Source Sans Pro"/>
          <w:b w:val="0"/>
          <w:i w:val="0"/>
          <w:smallCaps w:val="0"/>
          <w:color w:val="3a3a3a"/>
          <w:sz w:val="24"/>
          <w:szCs w:val="24"/>
          <w:rtl w:val="0"/>
        </w:rPr>
        <w:t xml:space="preserve">15 (10), p.104075, DOI: 10.1088/1748-9326/abb396</w:t>
      </w:r>
    </w:p>
    <w:p w:rsidR="00000000" w:rsidDel="00000000" w:rsidP="00000000" w:rsidRDefault="00000000" w:rsidRPr="00000000" w14:paraId="000001B5">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B6">
      <w:pPr>
        <w:spacing w:after="160" w:line="259" w:lineRule="auto"/>
        <w:rPr>
          <w:rFonts w:ascii="Open Sans" w:cs="Open Sans" w:eastAsia="Open Sans" w:hAnsi="Open Sans"/>
          <w:b w:val="0"/>
          <w:i w:val="0"/>
          <w:smallCaps w:val="0"/>
          <w:color w:val="006db4"/>
          <w:sz w:val="24"/>
          <w:szCs w:val="24"/>
        </w:rPr>
      </w:pPr>
      <w:r w:rsidDel="00000000" w:rsidR="00000000" w:rsidRPr="00000000">
        <w:rPr>
          <w:rFonts w:ascii="Calibri" w:cs="Calibri" w:eastAsia="Calibri" w:hAnsi="Calibri"/>
          <w:b w:val="0"/>
          <w:i w:val="0"/>
          <w:smallCaps w:val="0"/>
          <w:color w:val="000000"/>
          <w:sz w:val="24"/>
          <w:szCs w:val="24"/>
          <w:rtl w:val="0"/>
        </w:rPr>
        <w:t xml:space="preserve">Walker, K (2021) Intergrating Humanistic Counselling and Ecotherapy, Journal of Professional Counselling, Practice, Theory and Research, 32 (1), pp 1 – 16, </w:t>
      </w:r>
      <w:hyperlink r:id="rId16">
        <w:r w:rsidDel="00000000" w:rsidR="00000000" w:rsidRPr="00000000">
          <w:rPr>
            <w:rFonts w:ascii="Open Sans" w:cs="Open Sans" w:eastAsia="Open Sans" w:hAnsi="Open Sans"/>
            <w:b w:val="0"/>
            <w:i w:val="0"/>
            <w:smallCaps w:val="0"/>
            <w:strike w:val="0"/>
            <w:color w:val="0563c1"/>
            <w:sz w:val="24"/>
            <w:szCs w:val="24"/>
            <w:u w:val="single"/>
            <w:rtl w:val="0"/>
          </w:rPr>
          <w:t xml:space="preserve">doi.org/10.1080/15566382.2021.1949209</w:t>
        </w:r>
      </w:hyperlink>
      <w:r w:rsidDel="00000000" w:rsidR="00000000" w:rsidRPr="00000000">
        <w:rPr>
          <w:rtl w:val="0"/>
        </w:rPr>
      </w:r>
    </w:p>
    <w:p w:rsidR="00000000" w:rsidDel="00000000" w:rsidP="00000000" w:rsidRDefault="00000000" w:rsidRPr="00000000" w14:paraId="000001B7">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B8">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B9">
      <w:pPr>
        <w:spacing w:after="160" w:line="259" w:lineRule="auto"/>
        <w:rPr>
          <w:rFonts w:ascii="Calibri" w:cs="Calibri" w:eastAsia="Calibri" w:hAnsi="Calibri"/>
          <w:b w:val="0"/>
          <w:i w:val="0"/>
          <w:smallCaps w:val="0"/>
          <w:color w:val="5b616b"/>
          <w:sz w:val="24"/>
          <w:szCs w:val="24"/>
        </w:rPr>
      </w:pPr>
      <w:r w:rsidDel="00000000" w:rsidR="00000000" w:rsidRPr="00000000">
        <w:rPr>
          <w:rFonts w:ascii="Calibri" w:cs="Calibri" w:eastAsia="Calibri" w:hAnsi="Calibri"/>
          <w:b w:val="0"/>
          <w:i w:val="0"/>
          <w:smallCaps w:val="0"/>
          <w:color w:val="000000"/>
          <w:sz w:val="24"/>
          <w:szCs w:val="24"/>
          <w:rtl w:val="0"/>
        </w:rPr>
        <w:t xml:space="preserve">Wigand, M, Ursin, F 2021) Research on Covid – 19 and Mental Health:data Mining Reveals Blind Spots, Acta Psychiatricia Scandinavica, 143 (3), pp 275 – 276, </w:t>
      </w:r>
      <w:r w:rsidDel="00000000" w:rsidR="00000000" w:rsidRPr="00000000">
        <w:rPr>
          <w:rFonts w:ascii="Calibri" w:cs="Calibri" w:eastAsia="Calibri" w:hAnsi="Calibri"/>
          <w:b w:val="0"/>
          <w:i w:val="0"/>
          <w:smallCaps w:val="0"/>
          <w:color w:val="5b616b"/>
          <w:sz w:val="24"/>
          <w:szCs w:val="24"/>
          <w:rtl w:val="0"/>
        </w:rPr>
        <w:t xml:space="preserve">doi: 10.1111/acps.13265</w:t>
      </w:r>
    </w:p>
    <w:p w:rsidR="00000000" w:rsidDel="00000000" w:rsidP="00000000" w:rsidRDefault="00000000" w:rsidRPr="00000000" w14:paraId="000001BA">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BB">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strike w:val="0"/>
          <w:color w:val="000000"/>
          <w:sz w:val="24"/>
          <w:szCs w:val="24"/>
          <w:u w:val="none"/>
          <w:rtl w:val="0"/>
        </w:rPr>
        <w:t xml:space="preserve">Wilma, Z, IoneAvila, P, MargaritaTriguero-Mas, M, ,JolandaMaas</w:t>
      </w:r>
      <w:r w:rsidDel="00000000" w:rsidR="00000000" w:rsidRPr="00000000">
        <w:rPr>
          <w:rFonts w:ascii="Calibri" w:cs="Calibri" w:eastAsia="Calibri" w:hAnsi="Calibri"/>
          <w:b w:val="0"/>
          <w:i w:val="0"/>
          <w:smallCaps w:val="0"/>
          <w:strike w:val="0"/>
          <w:color w:val="000000"/>
          <w:sz w:val="24"/>
          <w:szCs w:val="24"/>
          <w:u w:val="none"/>
          <w:vertAlign w:val="superscript"/>
          <w:rtl w:val="0"/>
        </w:rPr>
        <w:t xml:space="preserve">eH</w:t>
      </w:r>
      <w:hyperlink r:id="rId17">
        <w:r w:rsidDel="00000000" w:rsidR="00000000" w:rsidRPr="00000000">
          <w:rPr>
            <w:rFonts w:ascii="Calibri" w:cs="Calibri" w:eastAsia="Calibri" w:hAnsi="Calibri"/>
            <w:b w:val="0"/>
            <w:i w:val="0"/>
            <w:smallCaps w:val="0"/>
            <w:strike w:val="0"/>
            <w:color w:val="0563c1"/>
            <w:sz w:val="24"/>
            <w:szCs w:val="24"/>
            <w:u w:val="single"/>
            <w:vertAlign w:val="superscript"/>
            <w:rtl w:val="0"/>
          </w:rPr>
          <w:t xml:space="preserve">f</w:t>
        </w:r>
      </w:hyperlink>
      <w:r w:rsidDel="00000000" w:rsidR="00000000" w:rsidRPr="00000000">
        <w:rPr>
          <w:rFonts w:ascii="Calibri" w:cs="Calibri" w:eastAsia="Calibri" w:hAnsi="Calibri"/>
          <w:b w:val="0"/>
          <w:i w:val="0"/>
          <w:smallCaps w:val="0"/>
          <w:strike w:val="0"/>
          <w:color w:val="000000"/>
          <w:sz w:val="24"/>
          <w:szCs w:val="24"/>
          <w:u w:val="none"/>
          <w:rtl w:val="0"/>
        </w:rPr>
        <w:t xml:space="preserve">SandraAndrusaityte,R ,  J.Nieuwenhuijsen, M (2018) Active Commuting Through Natural Environments is Associated With Better Mental Health, Results from PHENOTYPE Project, Environment International, 121, pp 721 – 727, </w:t>
      </w:r>
      <w:hyperlink r:id="rId18">
        <w:r w:rsidDel="00000000" w:rsidR="00000000" w:rsidRPr="00000000">
          <w:rPr>
            <w:rFonts w:ascii="Calibri" w:cs="Calibri" w:eastAsia="Calibri" w:hAnsi="Calibri"/>
            <w:b w:val="0"/>
            <w:i w:val="0"/>
            <w:smallCaps w:val="0"/>
            <w:strike w:val="0"/>
            <w:color w:val="0563c1"/>
            <w:sz w:val="24"/>
            <w:szCs w:val="24"/>
            <w:u w:val="single"/>
            <w:rtl w:val="0"/>
          </w:rPr>
          <w:t xml:space="preserve">doi.org/10.1016/j.envint.2018.10.002</w:t>
        </w:r>
      </w:hyperlink>
      <w:r w:rsidDel="00000000" w:rsidR="00000000" w:rsidRPr="00000000">
        <w:rPr>
          <w:rFonts w:ascii="Calibri" w:cs="Calibri" w:eastAsia="Calibri" w:hAnsi="Calibri"/>
          <w:b w:val="0"/>
          <w:i w:val="0"/>
          <w:smallCaps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1BC">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BD">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Fonts w:ascii="Calibri" w:cs="Calibri" w:eastAsia="Calibri" w:hAnsi="Calibri"/>
          <w:b w:val="0"/>
          <w:i w:val="0"/>
          <w:smallCaps w:val="0"/>
          <w:strike w:val="0"/>
          <w:color w:val="000000"/>
          <w:sz w:val="24"/>
          <w:szCs w:val="24"/>
          <w:u w:val="none"/>
          <w:rtl w:val="0"/>
        </w:rPr>
        <w:t xml:space="preserve">Zaini, A (2015) Strengths and Weaknesses of Qualtitative Research, </w:t>
      </w:r>
      <w:hyperlink r:id="rId19">
        <w:r w:rsidDel="00000000" w:rsidR="00000000" w:rsidRPr="00000000">
          <w:rPr>
            <w:rFonts w:ascii="Calibri" w:cs="Calibri" w:eastAsia="Calibri" w:hAnsi="Calibri"/>
            <w:b w:val="0"/>
            <w:i w:val="0"/>
            <w:smallCaps w:val="0"/>
            <w:strike w:val="0"/>
            <w:color w:val="0563c1"/>
            <w:sz w:val="24"/>
            <w:szCs w:val="24"/>
            <w:u w:val="single"/>
            <w:rtl w:val="0"/>
          </w:rPr>
          <w:t xml:space="preserve">https://pdfcoffee.com/strengths-and-weaknesses-of-quantitative-research-pdf-free.html#Zaini+Akmal</w:t>
        </w:r>
      </w:hyperlink>
      <w:r w:rsidDel="00000000" w:rsidR="00000000" w:rsidRPr="00000000">
        <w:rPr>
          <w:rFonts w:ascii="Calibri" w:cs="Calibri" w:eastAsia="Calibri" w:hAnsi="Calibri"/>
          <w:b w:val="0"/>
          <w:i w:val="0"/>
          <w:smallCaps w:val="0"/>
          <w:strike w:val="0"/>
          <w:color w:val="000000"/>
          <w:sz w:val="24"/>
          <w:szCs w:val="24"/>
          <w:u w:val="none"/>
          <w:rtl w:val="0"/>
        </w:rPr>
        <w:t xml:space="preserve"> cited on 29</w:t>
      </w:r>
      <w:r w:rsidDel="00000000" w:rsidR="00000000" w:rsidRPr="00000000">
        <w:rPr>
          <w:rFonts w:ascii="Calibri" w:cs="Calibri" w:eastAsia="Calibri" w:hAnsi="Calibri"/>
          <w:b w:val="0"/>
          <w:i w:val="0"/>
          <w:smallCaps w:val="0"/>
          <w:strike w:val="0"/>
          <w:color w:val="000000"/>
          <w:sz w:val="24"/>
          <w:szCs w:val="24"/>
          <w:u w:val="none"/>
          <w:vertAlign w:val="superscript"/>
          <w:rtl w:val="0"/>
        </w:rPr>
        <w:t xml:space="preserve">th</w:t>
      </w:r>
      <w:r w:rsidDel="00000000" w:rsidR="00000000" w:rsidRPr="00000000">
        <w:rPr>
          <w:rFonts w:ascii="Calibri" w:cs="Calibri" w:eastAsia="Calibri" w:hAnsi="Calibri"/>
          <w:b w:val="0"/>
          <w:i w:val="0"/>
          <w:smallCaps w:val="0"/>
          <w:strike w:val="0"/>
          <w:color w:val="000000"/>
          <w:sz w:val="24"/>
          <w:szCs w:val="24"/>
          <w:u w:val="none"/>
          <w:rtl w:val="0"/>
        </w:rPr>
        <w:t xml:space="preserve"> November 2021</w:t>
      </w:r>
    </w:p>
    <w:p w:rsidR="00000000" w:rsidDel="00000000" w:rsidP="00000000" w:rsidRDefault="00000000" w:rsidRPr="00000000" w14:paraId="000001BE">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BF">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0">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1">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2">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3">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4">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5">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6">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7">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8">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9">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A">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B">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C">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D">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E">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CF">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D0">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D1">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D2">
      <w:pPr>
        <w:spacing w:after="160" w:line="259" w:lineRule="auto"/>
        <w:rPr>
          <w:rFonts w:ascii="Calibri" w:cs="Calibri" w:eastAsia="Calibri" w:hAnsi="Calibri"/>
          <w:b w:val="1"/>
          <w:i w:val="0"/>
          <w:smallCaps w:val="0"/>
          <w:color w:val="000000"/>
          <w:sz w:val="24"/>
          <w:szCs w:val="24"/>
        </w:rPr>
      </w:pPr>
      <w:r w:rsidDel="00000000" w:rsidR="00000000" w:rsidRPr="00000000">
        <w:rPr>
          <w:rFonts w:ascii="Calibri" w:cs="Calibri" w:eastAsia="Calibri" w:hAnsi="Calibri"/>
          <w:b w:val="1"/>
          <w:i w:val="0"/>
          <w:smallCaps w:val="0"/>
          <w:color w:val="000000"/>
          <w:sz w:val="24"/>
          <w:szCs w:val="24"/>
          <w:rtl w:val="0"/>
        </w:rPr>
        <w:t xml:space="preserve">Appendices</w:t>
      </w:r>
    </w:p>
    <w:p w:rsidR="00000000" w:rsidDel="00000000" w:rsidP="00000000" w:rsidRDefault="00000000" w:rsidRPr="00000000" w14:paraId="000001D3">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D4">
      <w:pPr>
        <w:spacing w:after="160" w:line="259" w:lineRule="auto"/>
        <w:rPr>
          <w:rFonts w:ascii="Calibri" w:cs="Calibri" w:eastAsia="Calibri" w:hAnsi="Calibri"/>
          <w:b w:val="0"/>
          <w:i w:val="0"/>
          <w:smallCaps w:val="0"/>
          <w:color w:val="000000"/>
          <w:sz w:val="24"/>
          <w:szCs w:val="24"/>
        </w:rPr>
      </w:pPr>
      <w:r w:rsidDel="00000000" w:rsidR="00000000" w:rsidRPr="00000000">
        <w:rPr>
          <w:rFonts w:ascii="Calibri" w:cs="Calibri" w:eastAsia="Calibri" w:hAnsi="Calibri"/>
          <w:b w:val="0"/>
          <w:i w:val="0"/>
          <w:smallCaps w:val="0"/>
          <w:color w:val="000000"/>
          <w:sz w:val="24"/>
          <w:szCs w:val="24"/>
          <w:rtl w:val="0"/>
        </w:rPr>
        <w:t xml:space="preserve">Appendix 1 – Participant consent form prior to completing questionnaire.</w:t>
      </w:r>
    </w:p>
    <w:p w:rsidR="00000000" w:rsidDel="00000000" w:rsidP="00000000" w:rsidRDefault="00000000" w:rsidRPr="00000000" w14:paraId="000001D5">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D6">
      <w:pPr>
        <w:spacing w:after="160" w:line="259" w:lineRule="auto"/>
        <w:rPr>
          <w:rFonts w:ascii="Calibri" w:cs="Calibri" w:eastAsia="Calibri" w:hAnsi="Calibri"/>
          <w:b w:val="0"/>
          <w:i w:val="0"/>
          <w:smallCaps w:val="0"/>
          <w:color w:val="000000"/>
          <w:sz w:val="22"/>
          <w:szCs w:val="22"/>
        </w:rPr>
      </w:pPr>
      <w:r w:rsidDel="00000000" w:rsidR="00000000" w:rsidRPr="00000000">
        <w:rPr/>
        <w:drawing>
          <wp:inline distB="0" distT="0" distL="114300" distR="114300">
            <wp:extent cx="4572000" cy="2857500"/>
            <wp:effectExtent b="0" l="0" r="0" t="0"/>
            <wp:docPr descr="Inserting image..." id="1" name="image1.png"/>
            <a:graphic>
              <a:graphicData uri="http://schemas.openxmlformats.org/drawingml/2006/picture">
                <pic:pic>
                  <pic:nvPicPr>
                    <pic:cNvPr descr="Inserting image..." id="0" name="image1.png"/>
                    <pic:cNvPicPr preferRelativeResize="0"/>
                  </pic:nvPicPr>
                  <pic:blipFill>
                    <a:blip r:embed="rId20"/>
                    <a:srcRect b="0" l="0" r="0" t="0"/>
                    <a:stretch>
                      <a:fillRect/>
                    </a:stretch>
                  </pic:blipFill>
                  <pic:spPr>
                    <a:xfrm>
                      <a:off x="0" y="0"/>
                      <a:ext cx="457200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1D7">
      <w:pPr>
        <w:spacing w:after="160" w:line="259" w:lineRule="auto"/>
        <w:rPr>
          <w:rFonts w:ascii="Calibri" w:cs="Calibri" w:eastAsia="Calibri" w:hAnsi="Calibri"/>
          <w:b w:val="0"/>
          <w:i w:val="0"/>
          <w:smallCaps w:val="0"/>
          <w:color w:val="000000"/>
          <w:sz w:val="22"/>
          <w:szCs w:val="22"/>
        </w:rPr>
      </w:pPr>
      <w:r w:rsidDel="00000000" w:rsidR="00000000" w:rsidRPr="00000000">
        <w:rPr/>
        <w:drawing>
          <wp:inline distB="0" distT="0" distL="114300" distR="114300">
            <wp:extent cx="4572000" cy="2857500"/>
            <wp:effectExtent b="0" l="0" r="0" t="0"/>
            <wp:docPr descr="Inserting image..." id="2" name="image2.png"/>
            <a:graphic>
              <a:graphicData uri="http://schemas.openxmlformats.org/drawingml/2006/picture">
                <pic:pic>
                  <pic:nvPicPr>
                    <pic:cNvPr descr="Inserting image..." id="0" name="image2.png"/>
                    <pic:cNvPicPr preferRelativeResize="0"/>
                  </pic:nvPicPr>
                  <pic:blipFill>
                    <a:blip r:embed="rId21"/>
                    <a:srcRect b="0" l="0" r="0" t="0"/>
                    <a:stretch>
                      <a:fillRect/>
                    </a:stretch>
                  </pic:blipFill>
                  <pic:spPr>
                    <a:xfrm>
                      <a:off x="0" y="0"/>
                      <a:ext cx="457200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1D8">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D9">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DA">
      <w:pPr>
        <w:spacing w:after="160" w:line="259"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Appendix 2</w:t>
      </w:r>
    </w:p>
    <w:p w:rsidR="00000000" w:rsidDel="00000000" w:rsidP="00000000" w:rsidRDefault="00000000" w:rsidRPr="00000000" w14:paraId="000001DB">
      <w:pPr>
        <w:spacing w:after="160" w:line="259" w:lineRule="auto"/>
        <w:rPr>
          <w:rFonts w:ascii="Calibri" w:cs="Calibri" w:eastAsia="Calibri" w:hAnsi="Calibri"/>
          <w:b w:val="0"/>
          <w:i w:val="0"/>
          <w:smallCaps w:val="0"/>
          <w:color w:val="000000"/>
          <w:sz w:val="22"/>
          <w:szCs w:val="22"/>
        </w:rPr>
      </w:pPr>
      <w:r w:rsidDel="00000000" w:rsidR="00000000" w:rsidRPr="00000000">
        <w:rPr>
          <w:rFonts w:ascii="Calibri" w:cs="Calibri" w:eastAsia="Calibri" w:hAnsi="Calibri"/>
          <w:b w:val="0"/>
          <w:i w:val="0"/>
          <w:smallCaps w:val="0"/>
          <w:color w:val="000000"/>
          <w:sz w:val="22"/>
          <w:szCs w:val="22"/>
          <w:rtl w:val="0"/>
        </w:rPr>
        <w:t xml:space="preserve">Appendix 2 </w:t>
      </w:r>
    </w:p>
    <w:p w:rsidR="00000000" w:rsidDel="00000000" w:rsidP="00000000" w:rsidRDefault="00000000" w:rsidRPr="00000000" w14:paraId="000001DC">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DD">
      <w:pPr>
        <w:spacing w:after="160" w:line="360" w:lineRule="auto"/>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following questions were asked in the questionnaire</w:t>
      </w:r>
    </w:p>
    <w:p w:rsidR="00000000" w:rsidDel="00000000" w:rsidP="00000000" w:rsidRDefault="00000000" w:rsidRPr="00000000" w14:paraId="000001DE">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DF">
      <w:pPr>
        <w:spacing w:after="160" w:line="360" w:lineRule="auto"/>
        <w:ind w:left="144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1.Please consider and describe any change or shift in your emotions due to the covid-19 pandemic restrictions whilst in lockdown 2020-2021</w:t>
      </w:r>
    </w:p>
    <w:p w:rsidR="00000000" w:rsidDel="00000000" w:rsidP="00000000" w:rsidRDefault="00000000" w:rsidRPr="00000000" w14:paraId="000001E0">
      <w:pPr>
        <w:spacing w:after="160" w:line="360" w:lineRule="auto"/>
        <w:ind w:left="144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2.Please describe your use of outdoor spaces during the lockdown restrictions. For example, walking on the beach, spending time in woodland, rivers lakes, greenspaces, blue spaces</w:t>
      </w:r>
    </w:p>
    <w:p w:rsidR="00000000" w:rsidDel="00000000" w:rsidP="00000000" w:rsidRDefault="00000000" w:rsidRPr="00000000" w14:paraId="000001E1">
      <w:pPr>
        <w:spacing w:after="160" w:line="360" w:lineRule="auto"/>
        <w:ind w:left="144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3. How did your use of natural outdoor spaces differ to your use of natural outdoor spaces prior to the pandemic? For example, less beach walks, more woodland, less/more time accessing nature. Please describe any change</w:t>
      </w:r>
    </w:p>
    <w:p w:rsidR="00000000" w:rsidDel="00000000" w:rsidP="00000000" w:rsidRDefault="00000000" w:rsidRPr="00000000" w14:paraId="000001E2">
      <w:pPr>
        <w:spacing w:after="160" w:line="360" w:lineRule="auto"/>
        <w:ind w:left="144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4.Please describe any impact being in nature or being restricted from accessing nature, had on your emotions during the lockdown period</w:t>
      </w:r>
    </w:p>
    <w:p w:rsidR="00000000" w:rsidDel="00000000" w:rsidP="00000000" w:rsidRDefault="00000000" w:rsidRPr="00000000" w14:paraId="000001E3">
      <w:pPr>
        <w:spacing w:after="160" w:line="360" w:lineRule="auto"/>
        <w:ind w:left="1440" w:firstLine="0"/>
        <w:rPr>
          <w:rFonts w:ascii="Arial" w:cs="Arial" w:eastAsia="Arial" w:hAnsi="Arial"/>
          <w:b w:val="0"/>
          <w:i w:val="0"/>
          <w:smallCaps w:val="0"/>
          <w:color w:val="000000"/>
          <w:sz w:val="22"/>
          <w:szCs w:val="22"/>
        </w:rPr>
      </w:pPr>
      <w:r w:rsidDel="00000000" w:rsidR="00000000" w:rsidRPr="00000000">
        <w:rPr>
          <w:rFonts w:ascii="Arial" w:cs="Arial" w:eastAsia="Arial" w:hAnsi="Arial"/>
          <w:b w:val="0"/>
          <w:i w:val="0"/>
          <w:smallCaps w:val="0"/>
          <w:color w:val="000000"/>
          <w:sz w:val="22"/>
          <w:szCs w:val="22"/>
          <w:rtl w:val="0"/>
        </w:rPr>
        <w:t xml:space="preserve">5. Please describe any elements of nature you feel, if any, have an impact on your emotions. This can include what you notice when you are in nature or what you miss when you ae not able to access nature,</w:t>
      </w:r>
    </w:p>
    <w:p w:rsidR="00000000" w:rsidDel="00000000" w:rsidP="00000000" w:rsidRDefault="00000000" w:rsidRPr="00000000" w14:paraId="000001E4">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E5">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E6">
      <w:pPr>
        <w:spacing w:after="160" w:line="259" w:lineRule="auto"/>
        <w:rPr>
          <w:rFonts w:ascii="Calibri" w:cs="Calibri" w:eastAsia="Calibri" w:hAnsi="Calibri"/>
          <w:b w:val="0"/>
          <w:i w:val="0"/>
          <w:smallCaps w:val="0"/>
          <w:color w:val="000000"/>
          <w:sz w:val="22"/>
          <w:szCs w:val="22"/>
        </w:rPr>
      </w:pPr>
      <w:r w:rsidDel="00000000" w:rsidR="00000000" w:rsidRPr="00000000">
        <w:rPr>
          <w:rtl w:val="0"/>
        </w:rPr>
      </w:r>
    </w:p>
    <w:p w:rsidR="00000000" w:rsidDel="00000000" w:rsidP="00000000" w:rsidRDefault="00000000" w:rsidRPr="00000000" w14:paraId="000001E7">
      <w:pPr>
        <w:spacing w:after="160" w:line="259" w:lineRule="auto"/>
        <w:rPr>
          <w:rFonts w:ascii="Calibri" w:cs="Calibri" w:eastAsia="Calibri" w:hAnsi="Calibri"/>
          <w:b w:val="0"/>
          <w:i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1E8">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E9">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EA">
      <w:pPr>
        <w:spacing w:after="160" w:line="259" w:lineRule="auto"/>
        <w:rPr>
          <w:rFonts w:ascii="Calibri" w:cs="Calibri" w:eastAsia="Calibri" w:hAnsi="Calibri"/>
          <w:b w:val="0"/>
          <w:i w:val="0"/>
          <w:smallCaps w:val="0"/>
          <w:color w:val="000000"/>
          <w:sz w:val="24"/>
          <w:szCs w:val="24"/>
        </w:rPr>
      </w:pPr>
      <w:r w:rsidDel="00000000" w:rsidR="00000000" w:rsidRPr="00000000">
        <w:rPr>
          <w:rtl w:val="0"/>
        </w:rPr>
      </w:r>
    </w:p>
    <w:p w:rsidR="00000000" w:rsidDel="00000000" w:rsidP="00000000" w:rsidRDefault="00000000" w:rsidRPr="00000000" w14:paraId="000001EB">
      <w:pPr>
        <w:spacing w:after="160" w:line="360" w:lineRule="auto"/>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1EC">
      <w:pPr>
        <w:spacing w:after="160" w:line="360" w:lineRule="auto"/>
        <w:rPr>
          <w:rFonts w:ascii="Arial" w:cs="Arial" w:eastAsia="Arial" w:hAnsi="Arial"/>
          <w:b w:val="0"/>
          <w:i w:val="0"/>
          <w:smallCaps w:val="0"/>
          <w:color w:val="000000"/>
          <w:sz w:val="24"/>
          <w:szCs w:val="24"/>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1ED">
      <w:pPr>
        <w:spacing w:after="160" w:line="360" w:lineRule="auto"/>
        <w:rPr>
          <w:rFonts w:ascii="Arial" w:cs="Arial" w:eastAsia="Arial" w:hAnsi="Arial"/>
          <w:b w:val="0"/>
          <w:i w:val="0"/>
          <w:smallCaps w:val="0"/>
          <w:color w:val="000000"/>
          <w:sz w:val="24"/>
          <w:szCs w:val="24"/>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1EE">
      <w:pPr>
        <w:spacing w:after="160" w:line="360" w:lineRule="auto"/>
        <w:rPr>
          <w:rFonts w:ascii="Arial" w:cs="Arial" w:eastAsia="Arial" w:hAnsi="Arial"/>
          <w:b w:val="0"/>
          <w:i w:val="0"/>
          <w:smallCaps w:val="0"/>
          <w:color w:val="000000"/>
          <w:sz w:val="24"/>
          <w:szCs w:val="24"/>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1EF">
      <w:pPr>
        <w:spacing w:after="160" w:line="360" w:lineRule="auto"/>
        <w:rPr>
          <w:rFonts w:ascii="Arial" w:cs="Arial" w:eastAsia="Arial" w:hAnsi="Arial"/>
          <w:b w:val="0"/>
          <w:i w:val="0"/>
          <w:smallCaps w:val="0"/>
          <w:color w:val="000000"/>
          <w:sz w:val="24"/>
          <w:szCs w:val="24"/>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1F0">
      <w:pPr>
        <w:spacing w:after="160" w:line="360" w:lineRule="auto"/>
        <w:rPr>
          <w:rFonts w:ascii="Arial" w:cs="Arial" w:eastAsia="Arial" w:hAnsi="Arial"/>
          <w:b w:val="0"/>
          <w:i w:val="0"/>
          <w:smallCaps w:val="0"/>
          <w:color w:val="000000"/>
          <w:sz w:val="22"/>
          <w:szCs w:val="22"/>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1F1">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F2">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F3">
      <w:pPr>
        <w:spacing w:after="160" w:line="360" w:lineRule="auto"/>
        <w:rPr>
          <w:rFonts w:ascii="Arial" w:cs="Arial" w:eastAsia="Arial" w:hAnsi="Arial"/>
          <w:b w:val="0"/>
          <w:i w:val="0"/>
          <w:smallCaps w:val="0"/>
          <w:color w:val="000000"/>
          <w:sz w:val="22"/>
          <w:szCs w:val="22"/>
        </w:rPr>
      </w:pPr>
      <w:r w:rsidDel="00000000" w:rsidR="00000000" w:rsidRPr="00000000">
        <w:rPr>
          <w:rtl w:val="0"/>
        </w:rPr>
      </w:r>
    </w:p>
    <w:p w:rsidR="00000000" w:rsidDel="00000000" w:rsidP="00000000" w:rsidRDefault="00000000" w:rsidRPr="00000000" w14:paraId="000001F4">
      <w:pPr>
        <w:rPr>
          <w:rFonts w:ascii="Arial" w:cs="Arial" w:eastAsia="Arial" w:hAnsi="Arial"/>
        </w:rPr>
      </w:pPr>
      <w:r w:rsidDel="00000000" w:rsidR="00000000" w:rsidRPr="00000000">
        <w:rPr>
          <w:rtl w:val="0"/>
        </w:rPr>
      </w:r>
    </w:p>
    <w:sectPr>
      <w:headerReference r:id="rId22" w:type="default"/>
      <w:footerReference r:id="rId23"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 w:name="Source Sans Pr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pen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bl>
    <w:tblPr>
      <w:tblStyle w:val="Table7"/>
      <w:tblW w:w="901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05"/>
      <w:gridCol w:w="3005"/>
      <w:gridCol w:w="3005"/>
      <w:tblGridChange w:id="0">
        <w:tblGrid>
          <w:gridCol w:w="3005"/>
          <w:gridCol w:w="3005"/>
          <w:gridCol w:w="3005"/>
        </w:tblGrid>
      </w:tblGridChange>
    </w:tblGrid>
    <w:tr>
      <w:trPr>
        <w:cantSplit w:val="0"/>
        <w:tblHeader w:val="0"/>
      </w:trPr>
      <w:tc>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6"/>
      <w:tblW w:w="901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05"/>
      <w:gridCol w:w="3005"/>
      <w:gridCol w:w="3005"/>
      <w:tblGridChange w:id="0">
        <w:tblGrid>
          <w:gridCol w:w="3005"/>
          <w:gridCol w:w="3005"/>
          <w:gridCol w:w="3005"/>
        </w:tblGrid>
      </w:tblGridChange>
    </w:tblGrid>
    <w:tr>
      <w:trPr>
        <w:cantSplit w:val="0"/>
        <w:tblHeader w:val="0"/>
      </w:trPr>
      <w:tc>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440" w:hanging="360"/>
      </w:pPr>
      <w:rPr>
        <w:rFonts w:ascii="Calibri" w:cs="Calibri" w:eastAsia="Calibri" w:hAnsi="Calibri"/>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Calibri" w:cs="Calibri" w:eastAsia="Calibri" w:hAnsi="Calibri"/>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rFonts w:ascii="Arial" w:cs="Arial" w:eastAsia="Arial" w:hAnsi="Arial"/>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Calibri" w:cs="Calibri" w:eastAsia="Calibri" w:hAnsi="Calibri"/>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Calibri" w:cs="Calibri" w:eastAsia="Calibri" w:hAnsi="Calibri"/>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png"/><Relationship Id="rId11" Type="http://schemas.openxmlformats.org/officeDocument/2006/relationships/hyperlink" Target="https://www.set-science.com/manage/uploads/ISAS2019-FDAS_0040/SETSCI_ISAS2019-FDAS_0040_0037.pdf" TargetMode="External"/><Relationship Id="rId22" Type="http://schemas.openxmlformats.org/officeDocument/2006/relationships/header" Target="header1.xml"/><Relationship Id="rId10" Type="http://schemas.openxmlformats.org/officeDocument/2006/relationships/hyperlink" Target="http://dx.doi.org/10.6092/1970-9870/6844" TargetMode="External"/><Relationship Id="rId21" Type="http://schemas.openxmlformats.org/officeDocument/2006/relationships/image" Target="media/image2.png"/><Relationship Id="rId13" Type="http://schemas.openxmlformats.org/officeDocument/2006/relationships/hyperlink" Target="https://doi.org/10.1177%2F1473325018786996" TargetMode="External"/><Relationship Id="rId12" Type="http://schemas.openxmlformats.org/officeDocument/2006/relationships/hyperlink" Target="https://doi.org/10.1177%2F1476127020935449"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89%2Ffpubh.2020.604440" TargetMode="External"/><Relationship Id="rId15" Type="http://schemas.openxmlformats.org/officeDocument/2006/relationships/hyperlink" Target="https://doi.org/10.1080/23748834.2020.1795385" TargetMode="External"/><Relationship Id="rId14" Type="http://schemas.openxmlformats.org/officeDocument/2006/relationships/hyperlink" Target="https://doi.org/10.3389/fpsyg.2020.616169" TargetMode="External"/><Relationship Id="rId17" Type="http://schemas.openxmlformats.org/officeDocument/2006/relationships/hyperlink" Target="https://www.sciencedirect.com/science/article/pii/S0160412018313667?via%3Dihub#!" TargetMode="External"/><Relationship Id="rId16" Type="http://schemas.openxmlformats.org/officeDocument/2006/relationships/hyperlink" Target="https://doi.org/10.1080/15566382.2021.1949209" TargetMode="External"/><Relationship Id="rId5" Type="http://schemas.openxmlformats.org/officeDocument/2006/relationships/styles" Target="styles.xml"/><Relationship Id="rId19" Type="http://schemas.openxmlformats.org/officeDocument/2006/relationships/hyperlink" Target="https://pdfcoffee.com/strengths-and-weaknesses-of-quantitative-research-pdf-free.html#Zaini+Akmal" TargetMode="External"/><Relationship Id="rId6" Type="http://schemas.openxmlformats.org/officeDocument/2006/relationships/hyperlink" Target="https://doi.org/10.32535/jicp.v4i1.1123" TargetMode="External"/><Relationship Id="rId18" Type="http://schemas.openxmlformats.org/officeDocument/2006/relationships/hyperlink" Target="https://doi.org/10.1016/j.envint.2018.10.002" TargetMode="External"/><Relationship Id="rId7" Type="http://schemas.openxmlformats.org/officeDocument/2006/relationships/hyperlink" Target="https://doi.org/10.1002/capr.12360" TargetMode="External"/><Relationship Id="rId8" Type="http://schemas.openxmlformats.org/officeDocument/2006/relationships/hyperlink" Target="https://doi.org/10.3389/fpsyg.2020.56568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1" Type="http://schemas.openxmlformats.org/officeDocument/2006/relationships/font" Target="fonts/OpenSans-italic.ttf"/><Relationship Id="rId10" Type="http://schemas.openxmlformats.org/officeDocument/2006/relationships/font" Target="fonts/OpenSans-bold.ttf"/><Relationship Id="rId12" Type="http://schemas.openxmlformats.org/officeDocument/2006/relationships/font" Target="fonts/OpenSans-boldItalic.ttf"/><Relationship Id="rId9" Type="http://schemas.openxmlformats.org/officeDocument/2006/relationships/font" Target="fonts/OpenSans-regular.ttf"/><Relationship Id="rId5" Type="http://schemas.openxmlformats.org/officeDocument/2006/relationships/font" Target="fonts/SourceSansPro-regular.ttf"/><Relationship Id="rId6" Type="http://schemas.openxmlformats.org/officeDocument/2006/relationships/font" Target="fonts/SourceSansPro-bold.ttf"/><Relationship Id="rId7" Type="http://schemas.openxmlformats.org/officeDocument/2006/relationships/font" Target="fonts/SourceSansPro-italic.ttf"/><Relationship Id="rId8" Type="http://schemas.openxmlformats.org/officeDocument/2006/relationships/font" Target="fonts/SourceSansPr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