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7D255" w14:textId="77777777" w:rsidR="00816481" w:rsidRPr="00A32797" w:rsidRDefault="00816481" w:rsidP="00816481">
      <w:pPr>
        <w:spacing w:after="0" w:line="480" w:lineRule="auto"/>
        <w:jc w:val="center"/>
        <w:rPr>
          <w:rFonts w:ascii="Times New Roman" w:hAnsi="Times New Roman" w:cs="Times New Roman"/>
          <w:b/>
          <w:bCs/>
          <w:color w:val="000000" w:themeColor="text1"/>
          <w:sz w:val="24"/>
          <w:szCs w:val="24"/>
        </w:rPr>
      </w:pPr>
    </w:p>
    <w:p w14:paraId="111756CF" w14:textId="77777777" w:rsidR="00816481" w:rsidRPr="00A32797" w:rsidRDefault="00816481" w:rsidP="00816481">
      <w:pPr>
        <w:spacing w:after="0" w:line="480" w:lineRule="auto"/>
        <w:jc w:val="center"/>
        <w:rPr>
          <w:rFonts w:ascii="Times New Roman" w:hAnsi="Times New Roman" w:cs="Times New Roman"/>
          <w:b/>
          <w:bCs/>
          <w:color w:val="000000" w:themeColor="text1"/>
          <w:sz w:val="24"/>
          <w:szCs w:val="24"/>
        </w:rPr>
      </w:pPr>
    </w:p>
    <w:p w14:paraId="499040D8" w14:textId="77777777" w:rsidR="00816481" w:rsidRPr="00A32797" w:rsidRDefault="00816481" w:rsidP="00816481">
      <w:pPr>
        <w:spacing w:after="0" w:line="480" w:lineRule="auto"/>
        <w:jc w:val="center"/>
        <w:rPr>
          <w:rFonts w:ascii="Times New Roman" w:hAnsi="Times New Roman" w:cs="Times New Roman"/>
          <w:b/>
          <w:bCs/>
          <w:color w:val="000000" w:themeColor="text1"/>
          <w:sz w:val="24"/>
          <w:szCs w:val="24"/>
        </w:rPr>
      </w:pPr>
    </w:p>
    <w:p w14:paraId="3258405F" w14:textId="77777777" w:rsidR="00816481" w:rsidRPr="00A32797" w:rsidRDefault="00816481" w:rsidP="00816481">
      <w:pPr>
        <w:spacing w:after="0" w:line="480" w:lineRule="auto"/>
        <w:jc w:val="center"/>
        <w:rPr>
          <w:rFonts w:ascii="Times New Roman" w:hAnsi="Times New Roman" w:cs="Times New Roman"/>
          <w:b/>
          <w:bCs/>
          <w:color w:val="000000" w:themeColor="text1"/>
          <w:sz w:val="24"/>
          <w:szCs w:val="24"/>
        </w:rPr>
      </w:pPr>
    </w:p>
    <w:p w14:paraId="67AE4D24" w14:textId="77777777" w:rsidR="00816481" w:rsidRPr="00A32797" w:rsidRDefault="00816481" w:rsidP="00816481">
      <w:pPr>
        <w:spacing w:after="0" w:line="480" w:lineRule="auto"/>
        <w:jc w:val="center"/>
        <w:rPr>
          <w:rFonts w:ascii="Times New Roman" w:hAnsi="Times New Roman" w:cs="Times New Roman"/>
          <w:b/>
          <w:bCs/>
          <w:color w:val="000000" w:themeColor="text1"/>
          <w:sz w:val="24"/>
          <w:szCs w:val="24"/>
        </w:rPr>
      </w:pPr>
    </w:p>
    <w:p w14:paraId="23307E1D" w14:textId="75F3BE8C" w:rsidR="00816481" w:rsidRPr="00A32797" w:rsidRDefault="004B3502" w:rsidP="00816481">
      <w:pPr>
        <w:spacing w:after="0" w:line="480" w:lineRule="auto"/>
        <w:jc w:val="center"/>
        <w:rPr>
          <w:rFonts w:ascii="Times New Roman" w:hAnsi="Times New Roman" w:cs="Times New Roman"/>
          <w:b/>
          <w:bCs/>
          <w:color w:val="000000" w:themeColor="text1"/>
          <w:sz w:val="24"/>
          <w:szCs w:val="24"/>
        </w:rPr>
      </w:pPr>
      <w:r>
        <w:rPr>
          <w:rFonts w:ascii="Times New Roman" w:hAnsi="Times New Roman" w:cs="Times New Roman"/>
          <w:b/>
          <w:color w:val="000000" w:themeColor="text1"/>
          <w:sz w:val="24"/>
          <w:szCs w:val="24"/>
        </w:rPr>
        <w:t>Research</w:t>
      </w:r>
      <w:r w:rsidR="00816481" w:rsidRPr="00A32797">
        <w:rPr>
          <w:rFonts w:ascii="Times New Roman" w:hAnsi="Times New Roman" w:cs="Times New Roman"/>
          <w:b/>
          <w:bCs/>
          <w:color w:val="000000" w:themeColor="text1"/>
          <w:sz w:val="24"/>
          <w:szCs w:val="24"/>
        </w:rPr>
        <w:t xml:space="preserve"> Proposal</w:t>
      </w:r>
    </w:p>
    <w:p w14:paraId="3BDC4710" w14:textId="77777777" w:rsidR="0000627E" w:rsidRDefault="00816481" w:rsidP="0000627E">
      <w:pPr>
        <w:spacing w:after="0" w:line="480" w:lineRule="auto"/>
        <w:jc w:val="center"/>
        <w:rPr>
          <w:rFonts w:ascii="Times New Roman" w:hAnsi="Times New Roman" w:cs="Times New Roman"/>
          <w:bCs/>
          <w:color w:val="000000" w:themeColor="text1"/>
          <w:sz w:val="24"/>
          <w:szCs w:val="24"/>
        </w:rPr>
      </w:pPr>
      <w:r w:rsidRPr="00A32797">
        <w:rPr>
          <w:rFonts w:ascii="Times New Roman" w:hAnsi="Times New Roman" w:cs="Times New Roman"/>
          <w:bCs/>
          <w:color w:val="000000" w:themeColor="text1"/>
          <w:sz w:val="24"/>
          <w:szCs w:val="24"/>
        </w:rPr>
        <w:t>Studen</w:t>
      </w:r>
      <w:r w:rsidR="004B3502">
        <w:rPr>
          <w:rFonts w:ascii="Times New Roman" w:hAnsi="Times New Roman" w:cs="Times New Roman"/>
          <w:bCs/>
          <w:color w:val="000000" w:themeColor="text1"/>
          <w:sz w:val="24"/>
          <w:szCs w:val="24"/>
        </w:rPr>
        <w:t>t</w:t>
      </w:r>
      <w:r w:rsidRPr="00A32797">
        <w:rPr>
          <w:rFonts w:ascii="Times New Roman" w:hAnsi="Times New Roman" w:cs="Times New Roman"/>
          <w:bCs/>
          <w:color w:val="000000" w:themeColor="text1"/>
          <w:sz w:val="24"/>
          <w:szCs w:val="24"/>
        </w:rPr>
        <w:t xml:space="preserve"> Name</w:t>
      </w:r>
      <w:r w:rsidR="004B3502">
        <w:rPr>
          <w:rFonts w:ascii="Times New Roman" w:hAnsi="Times New Roman" w:cs="Times New Roman"/>
          <w:bCs/>
          <w:color w:val="000000" w:themeColor="text1"/>
          <w:sz w:val="24"/>
          <w:szCs w:val="24"/>
        </w:rPr>
        <w:t>: Kavya Pokala</w:t>
      </w:r>
      <w:r w:rsidR="00EE5142">
        <w:rPr>
          <w:rFonts w:ascii="Times New Roman" w:hAnsi="Times New Roman" w:cs="Times New Roman"/>
          <w:bCs/>
          <w:color w:val="000000" w:themeColor="text1"/>
          <w:sz w:val="24"/>
          <w:szCs w:val="24"/>
        </w:rPr>
        <w:t xml:space="preserve"> </w:t>
      </w:r>
    </w:p>
    <w:p w14:paraId="264724FB" w14:textId="47BC29C2" w:rsidR="00EE5142" w:rsidRPr="00A32797" w:rsidRDefault="00EE5142" w:rsidP="0000627E">
      <w:pPr>
        <w:spacing w:after="0" w:line="48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Supervisor Name:</w:t>
      </w:r>
      <w:r w:rsidR="0000627E">
        <w:rPr>
          <w:rFonts w:ascii="Times New Roman" w:hAnsi="Times New Roman" w:cs="Times New Roman"/>
          <w:bCs/>
          <w:color w:val="000000" w:themeColor="text1"/>
          <w:sz w:val="24"/>
          <w:szCs w:val="24"/>
        </w:rPr>
        <w:t xml:space="preserve"> Dr Usman Said</w:t>
      </w:r>
    </w:p>
    <w:p w14:paraId="674CC4EF" w14:textId="1662AF03" w:rsidR="00816481" w:rsidRPr="00A32797" w:rsidRDefault="003419B9" w:rsidP="003419B9">
      <w:pPr>
        <w:spacing w:after="0" w:line="48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054DF5">
        <w:rPr>
          <w:rFonts w:ascii="Times New Roman" w:hAnsi="Times New Roman" w:cs="Times New Roman"/>
          <w:bCs/>
          <w:color w:val="000000" w:themeColor="text1"/>
          <w:sz w:val="24"/>
          <w:szCs w:val="24"/>
        </w:rPr>
        <w:t xml:space="preserve">   </w:t>
      </w:r>
      <w:r w:rsidR="00816481" w:rsidRPr="00A32797">
        <w:rPr>
          <w:rFonts w:ascii="Times New Roman" w:hAnsi="Times New Roman" w:cs="Times New Roman"/>
          <w:bCs/>
          <w:color w:val="000000" w:themeColor="text1"/>
          <w:sz w:val="24"/>
          <w:szCs w:val="24"/>
        </w:rPr>
        <w:t>Course Title</w:t>
      </w:r>
      <w:r w:rsidR="00054DF5">
        <w:rPr>
          <w:rFonts w:ascii="Times New Roman" w:hAnsi="Times New Roman" w:cs="Times New Roman"/>
          <w:bCs/>
          <w:color w:val="000000" w:themeColor="text1"/>
          <w:sz w:val="24"/>
          <w:szCs w:val="24"/>
        </w:rPr>
        <w:t>:</w:t>
      </w:r>
      <w:r w:rsidR="00E0550E">
        <w:rPr>
          <w:rFonts w:ascii="Times New Roman" w:hAnsi="Times New Roman" w:cs="Times New Roman"/>
          <w:bCs/>
          <w:color w:val="000000" w:themeColor="text1"/>
          <w:sz w:val="24"/>
          <w:szCs w:val="24"/>
        </w:rPr>
        <w:t xml:space="preserve"> Digital Transformation </w:t>
      </w:r>
      <w:r w:rsidR="00870DC4">
        <w:rPr>
          <w:rFonts w:ascii="Times New Roman" w:hAnsi="Times New Roman" w:cs="Times New Roman"/>
          <w:bCs/>
          <w:color w:val="000000" w:themeColor="text1"/>
          <w:sz w:val="24"/>
          <w:szCs w:val="24"/>
        </w:rPr>
        <w:t xml:space="preserve">Strategies in </w:t>
      </w:r>
      <w:r w:rsidR="001B7BF4">
        <w:rPr>
          <w:rFonts w:ascii="Times New Roman" w:hAnsi="Times New Roman" w:cs="Times New Roman"/>
          <w:bCs/>
          <w:color w:val="000000" w:themeColor="text1"/>
          <w:sz w:val="24"/>
          <w:szCs w:val="24"/>
        </w:rPr>
        <w:t xml:space="preserve">Traditional Industries </w:t>
      </w:r>
    </w:p>
    <w:p w14:paraId="20E5DDF5" w14:textId="6AA5A8C5" w:rsidR="00816481" w:rsidRPr="00A32797" w:rsidRDefault="00054DF5" w:rsidP="00054DF5">
      <w:pPr>
        <w:spacing w:after="0" w:line="48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816481" w:rsidRPr="00A32797">
        <w:rPr>
          <w:rFonts w:ascii="Times New Roman" w:hAnsi="Times New Roman" w:cs="Times New Roman"/>
          <w:bCs/>
          <w:color w:val="000000" w:themeColor="text1"/>
          <w:sz w:val="24"/>
          <w:szCs w:val="24"/>
        </w:rPr>
        <w:t>Institution</w:t>
      </w:r>
      <w:r>
        <w:rPr>
          <w:rFonts w:ascii="Times New Roman" w:hAnsi="Times New Roman" w:cs="Times New Roman"/>
          <w:bCs/>
          <w:color w:val="000000" w:themeColor="text1"/>
          <w:sz w:val="24"/>
          <w:szCs w:val="24"/>
        </w:rPr>
        <w:t>: University of Wales Trinity Saint David</w:t>
      </w:r>
      <w:r w:rsidR="00177F35">
        <w:rPr>
          <w:rFonts w:ascii="Times New Roman" w:hAnsi="Times New Roman" w:cs="Times New Roman"/>
          <w:bCs/>
          <w:color w:val="000000" w:themeColor="text1"/>
          <w:sz w:val="24"/>
          <w:szCs w:val="24"/>
        </w:rPr>
        <w:t xml:space="preserve">               </w:t>
      </w:r>
    </w:p>
    <w:p w14:paraId="6D7585BC" w14:textId="26EF7DD4" w:rsidR="00177F35" w:rsidRPr="00A32797" w:rsidRDefault="00177F35">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r w:rsidR="00816481" w:rsidRPr="00A32797">
        <w:rPr>
          <w:rFonts w:ascii="Times New Roman" w:hAnsi="Times New Roman" w:cs="Times New Roman"/>
          <w:b/>
          <w:bCs/>
          <w:color w:val="000000" w:themeColor="text1"/>
          <w:sz w:val="24"/>
          <w:szCs w:val="24"/>
        </w:rPr>
        <w:br w:type="page"/>
      </w:r>
      <w:r>
        <w:rPr>
          <w:rFonts w:ascii="Times New Roman" w:hAnsi="Times New Roman" w:cs="Times New Roman"/>
          <w:b/>
          <w:bCs/>
          <w:color w:val="000000" w:themeColor="text1"/>
          <w:sz w:val="24"/>
          <w:szCs w:val="24"/>
        </w:rPr>
        <w:t xml:space="preserve">                    </w:t>
      </w:r>
    </w:p>
    <w:sdt>
      <w:sdtPr>
        <w:rPr>
          <w:rFonts w:ascii="Times New Roman" w:eastAsiaTheme="minorHAnsi" w:hAnsi="Times New Roman" w:cs="Times New Roman"/>
          <w:color w:val="000000" w:themeColor="text1"/>
          <w:sz w:val="24"/>
          <w:szCs w:val="24"/>
        </w:rPr>
        <w:id w:val="1313441969"/>
        <w:docPartObj>
          <w:docPartGallery w:val="Table of Contents"/>
          <w:docPartUnique/>
        </w:docPartObj>
      </w:sdtPr>
      <w:sdtEndPr>
        <w:rPr>
          <w:b/>
          <w:bCs/>
          <w:noProof/>
        </w:rPr>
      </w:sdtEndPr>
      <w:sdtContent>
        <w:p w14:paraId="52A4D0FC" w14:textId="3A1404C3" w:rsidR="00A32797" w:rsidRPr="00A32797" w:rsidRDefault="00A32797" w:rsidP="00A32797">
          <w:pPr>
            <w:pStyle w:val="TOCHeading"/>
            <w:jc w:val="center"/>
            <w:rPr>
              <w:rFonts w:ascii="Times New Roman" w:hAnsi="Times New Roman" w:cs="Times New Roman"/>
              <w:b/>
              <w:color w:val="000000" w:themeColor="text1"/>
              <w:sz w:val="24"/>
              <w:szCs w:val="24"/>
            </w:rPr>
          </w:pPr>
          <w:r w:rsidRPr="00A32797">
            <w:rPr>
              <w:rFonts w:ascii="Times New Roman" w:hAnsi="Times New Roman" w:cs="Times New Roman"/>
              <w:b/>
              <w:color w:val="000000" w:themeColor="text1"/>
              <w:sz w:val="24"/>
              <w:szCs w:val="24"/>
            </w:rPr>
            <w:t>Table of Contents</w:t>
          </w:r>
        </w:p>
        <w:p w14:paraId="293FCACB" w14:textId="6562DFF8" w:rsidR="00A32797" w:rsidRDefault="00A32797">
          <w:pPr>
            <w:pStyle w:val="TOC1"/>
            <w:tabs>
              <w:tab w:val="left" w:pos="440"/>
              <w:tab w:val="right" w:leader="dot" w:pos="9350"/>
            </w:tabs>
            <w:rPr>
              <w:rFonts w:eastAsiaTheme="minorEastAsia"/>
              <w:noProof/>
            </w:rPr>
          </w:pPr>
          <w:r w:rsidRPr="00A32797">
            <w:rPr>
              <w:rFonts w:ascii="Times New Roman" w:hAnsi="Times New Roman" w:cs="Times New Roman"/>
              <w:b/>
              <w:color w:val="000000" w:themeColor="text1"/>
              <w:sz w:val="24"/>
              <w:szCs w:val="24"/>
            </w:rPr>
            <w:fldChar w:fldCharType="begin"/>
          </w:r>
          <w:r w:rsidRPr="00A32797">
            <w:rPr>
              <w:rFonts w:ascii="Times New Roman" w:hAnsi="Times New Roman" w:cs="Times New Roman"/>
              <w:b/>
              <w:color w:val="000000" w:themeColor="text1"/>
              <w:sz w:val="24"/>
              <w:szCs w:val="24"/>
            </w:rPr>
            <w:instrText xml:space="preserve"> TOC \o "1-3" \h \z \u </w:instrText>
          </w:r>
          <w:r w:rsidRPr="00A32797">
            <w:rPr>
              <w:rFonts w:ascii="Times New Roman" w:hAnsi="Times New Roman" w:cs="Times New Roman"/>
              <w:b/>
              <w:color w:val="000000" w:themeColor="text1"/>
              <w:sz w:val="24"/>
              <w:szCs w:val="24"/>
            </w:rPr>
            <w:fldChar w:fldCharType="separate"/>
          </w:r>
          <w:hyperlink w:anchor="_Toc212671423" w:history="1">
            <w:r w:rsidRPr="0040136B">
              <w:rPr>
                <w:rStyle w:val="Hyperlink"/>
                <w:rFonts w:ascii="Times New Roman" w:hAnsi="Times New Roman" w:cs="Times New Roman"/>
                <w:b/>
                <w:noProof/>
              </w:rPr>
              <w:t>1</w:t>
            </w:r>
            <w:r>
              <w:rPr>
                <w:rFonts w:eastAsiaTheme="minorEastAsia"/>
                <w:noProof/>
              </w:rPr>
              <w:tab/>
            </w:r>
            <w:r w:rsidRPr="0040136B">
              <w:rPr>
                <w:rStyle w:val="Hyperlink"/>
                <w:rFonts w:ascii="Times New Roman" w:hAnsi="Times New Roman" w:cs="Times New Roman"/>
                <w:b/>
                <w:noProof/>
              </w:rPr>
              <w:t>Proposed Topic</w:t>
            </w:r>
            <w:r>
              <w:rPr>
                <w:noProof/>
                <w:webHidden/>
              </w:rPr>
              <w:tab/>
            </w:r>
            <w:r>
              <w:rPr>
                <w:noProof/>
                <w:webHidden/>
              </w:rPr>
              <w:fldChar w:fldCharType="begin"/>
            </w:r>
            <w:r>
              <w:rPr>
                <w:noProof/>
                <w:webHidden/>
              </w:rPr>
              <w:instrText xml:space="preserve"> PAGEREF _Toc212671423 \h </w:instrText>
            </w:r>
            <w:r>
              <w:rPr>
                <w:noProof/>
                <w:webHidden/>
              </w:rPr>
            </w:r>
            <w:r>
              <w:rPr>
                <w:noProof/>
                <w:webHidden/>
              </w:rPr>
              <w:fldChar w:fldCharType="separate"/>
            </w:r>
            <w:r>
              <w:rPr>
                <w:noProof/>
                <w:webHidden/>
              </w:rPr>
              <w:t>3</w:t>
            </w:r>
            <w:r>
              <w:rPr>
                <w:noProof/>
                <w:webHidden/>
              </w:rPr>
              <w:fldChar w:fldCharType="end"/>
            </w:r>
          </w:hyperlink>
        </w:p>
        <w:p w14:paraId="0F539F1F" w14:textId="1C1451ED" w:rsidR="00A32797" w:rsidRDefault="00A32797">
          <w:pPr>
            <w:pStyle w:val="TOC1"/>
            <w:tabs>
              <w:tab w:val="left" w:pos="440"/>
              <w:tab w:val="right" w:leader="dot" w:pos="9350"/>
            </w:tabs>
            <w:rPr>
              <w:rFonts w:eastAsiaTheme="minorEastAsia"/>
              <w:noProof/>
            </w:rPr>
          </w:pPr>
          <w:hyperlink w:anchor="_Toc212671424" w:history="1">
            <w:r w:rsidRPr="0040136B">
              <w:rPr>
                <w:rStyle w:val="Hyperlink"/>
                <w:rFonts w:ascii="Times New Roman" w:hAnsi="Times New Roman" w:cs="Times New Roman"/>
                <w:b/>
                <w:noProof/>
              </w:rPr>
              <w:t>2</w:t>
            </w:r>
            <w:r>
              <w:rPr>
                <w:rFonts w:eastAsiaTheme="minorEastAsia"/>
                <w:noProof/>
              </w:rPr>
              <w:tab/>
            </w:r>
            <w:r w:rsidRPr="0040136B">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_Toc212671424 \h </w:instrText>
            </w:r>
            <w:r>
              <w:rPr>
                <w:noProof/>
                <w:webHidden/>
              </w:rPr>
            </w:r>
            <w:r>
              <w:rPr>
                <w:noProof/>
                <w:webHidden/>
              </w:rPr>
              <w:fldChar w:fldCharType="separate"/>
            </w:r>
            <w:r>
              <w:rPr>
                <w:noProof/>
                <w:webHidden/>
              </w:rPr>
              <w:t>3</w:t>
            </w:r>
            <w:r>
              <w:rPr>
                <w:noProof/>
                <w:webHidden/>
              </w:rPr>
              <w:fldChar w:fldCharType="end"/>
            </w:r>
          </w:hyperlink>
        </w:p>
        <w:p w14:paraId="160C25C8" w14:textId="1193CB7A" w:rsidR="00A32797" w:rsidRDefault="00A32797">
          <w:pPr>
            <w:pStyle w:val="TOC1"/>
            <w:tabs>
              <w:tab w:val="left" w:pos="440"/>
              <w:tab w:val="right" w:leader="dot" w:pos="9350"/>
            </w:tabs>
            <w:rPr>
              <w:rFonts w:eastAsiaTheme="minorEastAsia"/>
              <w:noProof/>
            </w:rPr>
          </w:pPr>
          <w:hyperlink w:anchor="_Toc212671425" w:history="1">
            <w:r w:rsidRPr="0040136B">
              <w:rPr>
                <w:rStyle w:val="Hyperlink"/>
                <w:rFonts w:ascii="Times New Roman" w:hAnsi="Times New Roman" w:cs="Times New Roman"/>
                <w:b/>
                <w:noProof/>
              </w:rPr>
              <w:t>3</w:t>
            </w:r>
            <w:r>
              <w:rPr>
                <w:rFonts w:eastAsiaTheme="minorEastAsia"/>
                <w:noProof/>
              </w:rPr>
              <w:tab/>
            </w:r>
            <w:r w:rsidRPr="0040136B">
              <w:rPr>
                <w:rStyle w:val="Hyperlink"/>
                <w:rFonts w:ascii="Times New Roman" w:hAnsi="Times New Roman" w:cs="Times New Roman"/>
                <w:b/>
                <w:noProof/>
              </w:rPr>
              <w:t>Literature Review</w:t>
            </w:r>
            <w:r>
              <w:rPr>
                <w:noProof/>
                <w:webHidden/>
              </w:rPr>
              <w:tab/>
            </w:r>
            <w:r>
              <w:rPr>
                <w:noProof/>
                <w:webHidden/>
              </w:rPr>
              <w:fldChar w:fldCharType="begin"/>
            </w:r>
            <w:r>
              <w:rPr>
                <w:noProof/>
                <w:webHidden/>
              </w:rPr>
              <w:instrText xml:space="preserve"> PAGEREF _Toc212671425 \h </w:instrText>
            </w:r>
            <w:r>
              <w:rPr>
                <w:noProof/>
                <w:webHidden/>
              </w:rPr>
            </w:r>
            <w:r>
              <w:rPr>
                <w:noProof/>
                <w:webHidden/>
              </w:rPr>
              <w:fldChar w:fldCharType="separate"/>
            </w:r>
            <w:r>
              <w:rPr>
                <w:noProof/>
                <w:webHidden/>
              </w:rPr>
              <w:t>3</w:t>
            </w:r>
            <w:r>
              <w:rPr>
                <w:noProof/>
                <w:webHidden/>
              </w:rPr>
              <w:fldChar w:fldCharType="end"/>
            </w:r>
          </w:hyperlink>
        </w:p>
        <w:p w14:paraId="6B122200" w14:textId="0BF41D4D" w:rsidR="00A32797" w:rsidRDefault="00A32797">
          <w:pPr>
            <w:pStyle w:val="TOC2"/>
            <w:tabs>
              <w:tab w:val="left" w:pos="880"/>
              <w:tab w:val="right" w:leader="dot" w:pos="9350"/>
            </w:tabs>
            <w:rPr>
              <w:rFonts w:eastAsiaTheme="minorEastAsia"/>
              <w:noProof/>
            </w:rPr>
          </w:pPr>
          <w:hyperlink w:anchor="_Toc212671426" w:history="1">
            <w:r w:rsidRPr="0040136B">
              <w:rPr>
                <w:rStyle w:val="Hyperlink"/>
                <w:rFonts w:ascii="Times New Roman" w:hAnsi="Times New Roman" w:cs="Times New Roman"/>
                <w:b/>
                <w:noProof/>
              </w:rPr>
              <w:t>3.1</w:t>
            </w:r>
            <w:r>
              <w:rPr>
                <w:rFonts w:eastAsiaTheme="minorEastAsia"/>
                <w:noProof/>
              </w:rPr>
              <w:tab/>
            </w:r>
            <w:r w:rsidRPr="0040136B">
              <w:rPr>
                <w:rStyle w:val="Hyperlink"/>
                <w:rFonts w:ascii="Times New Roman" w:hAnsi="Times New Roman" w:cs="Times New Roman"/>
                <w:b/>
                <w:noProof/>
              </w:rPr>
              <w:t>Key Themes in the Literature</w:t>
            </w:r>
            <w:r>
              <w:rPr>
                <w:noProof/>
                <w:webHidden/>
              </w:rPr>
              <w:tab/>
            </w:r>
            <w:r>
              <w:rPr>
                <w:noProof/>
                <w:webHidden/>
              </w:rPr>
              <w:fldChar w:fldCharType="begin"/>
            </w:r>
            <w:r>
              <w:rPr>
                <w:noProof/>
                <w:webHidden/>
              </w:rPr>
              <w:instrText xml:space="preserve"> PAGEREF _Toc212671426 \h </w:instrText>
            </w:r>
            <w:r>
              <w:rPr>
                <w:noProof/>
                <w:webHidden/>
              </w:rPr>
            </w:r>
            <w:r>
              <w:rPr>
                <w:noProof/>
                <w:webHidden/>
              </w:rPr>
              <w:fldChar w:fldCharType="separate"/>
            </w:r>
            <w:r>
              <w:rPr>
                <w:noProof/>
                <w:webHidden/>
              </w:rPr>
              <w:t>4</w:t>
            </w:r>
            <w:r>
              <w:rPr>
                <w:noProof/>
                <w:webHidden/>
              </w:rPr>
              <w:fldChar w:fldCharType="end"/>
            </w:r>
          </w:hyperlink>
        </w:p>
        <w:p w14:paraId="31AF4A9E" w14:textId="2E501D72" w:rsidR="00A32797" w:rsidRDefault="00A32797">
          <w:pPr>
            <w:pStyle w:val="TOC3"/>
            <w:tabs>
              <w:tab w:val="left" w:pos="1320"/>
              <w:tab w:val="right" w:leader="dot" w:pos="9350"/>
            </w:tabs>
            <w:rPr>
              <w:rFonts w:eastAsiaTheme="minorEastAsia"/>
              <w:noProof/>
            </w:rPr>
          </w:pPr>
          <w:hyperlink w:anchor="_Toc212671427" w:history="1">
            <w:r w:rsidRPr="0040136B">
              <w:rPr>
                <w:rStyle w:val="Hyperlink"/>
                <w:rFonts w:ascii="Times New Roman" w:hAnsi="Times New Roman" w:cs="Times New Roman"/>
                <w:b/>
                <w:noProof/>
              </w:rPr>
              <w:t>3.1.1</w:t>
            </w:r>
            <w:r>
              <w:rPr>
                <w:rFonts w:eastAsiaTheme="minorEastAsia"/>
                <w:noProof/>
              </w:rPr>
              <w:tab/>
            </w:r>
            <w:r w:rsidRPr="0040136B">
              <w:rPr>
                <w:rStyle w:val="Hyperlink"/>
                <w:rFonts w:ascii="Times New Roman" w:hAnsi="Times New Roman" w:cs="Times New Roman"/>
                <w:b/>
                <w:noProof/>
              </w:rPr>
              <w:t>Technological Drivers of Digital Transformation</w:t>
            </w:r>
            <w:r>
              <w:rPr>
                <w:noProof/>
                <w:webHidden/>
              </w:rPr>
              <w:tab/>
            </w:r>
            <w:r>
              <w:rPr>
                <w:noProof/>
                <w:webHidden/>
              </w:rPr>
              <w:fldChar w:fldCharType="begin"/>
            </w:r>
            <w:r>
              <w:rPr>
                <w:noProof/>
                <w:webHidden/>
              </w:rPr>
              <w:instrText xml:space="preserve"> PAGEREF _Toc212671427 \h </w:instrText>
            </w:r>
            <w:r>
              <w:rPr>
                <w:noProof/>
                <w:webHidden/>
              </w:rPr>
            </w:r>
            <w:r>
              <w:rPr>
                <w:noProof/>
                <w:webHidden/>
              </w:rPr>
              <w:fldChar w:fldCharType="separate"/>
            </w:r>
            <w:r>
              <w:rPr>
                <w:noProof/>
                <w:webHidden/>
              </w:rPr>
              <w:t>4</w:t>
            </w:r>
            <w:r>
              <w:rPr>
                <w:noProof/>
                <w:webHidden/>
              </w:rPr>
              <w:fldChar w:fldCharType="end"/>
            </w:r>
          </w:hyperlink>
        </w:p>
        <w:p w14:paraId="2CCE698A" w14:textId="11C4964F" w:rsidR="00A32797" w:rsidRDefault="00A32797">
          <w:pPr>
            <w:pStyle w:val="TOC3"/>
            <w:tabs>
              <w:tab w:val="left" w:pos="1320"/>
              <w:tab w:val="right" w:leader="dot" w:pos="9350"/>
            </w:tabs>
            <w:rPr>
              <w:rFonts w:eastAsiaTheme="minorEastAsia"/>
              <w:noProof/>
            </w:rPr>
          </w:pPr>
          <w:hyperlink w:anchor="_Toc212671428" w:history="1">
            <w:r w:rsidRPr="0040136B">
              <w:rPr>
                <w:rStyle w:val="Hyperlink"/>
                <w:rFonts w:ascii="Times New Roman" w:hAnsi="Times New Roman" w:cs="Times New Roman"/>
                <w:b/>
                <w:noProof/>
              </w:rPr>
              <w:t>3.1.2</w:t>
            </w:r>
            <w:r>
              <w:rPr>
                <w:rFonts w:eastAsiaTheme="minorEastAsia"/>
                <w:noProof/>
              </w:rPr>
              <w:tab/>
            </w:r>
            <w:r w:rsidRPr="0040136B">
              <w:rPr>
                <w:rStyle w:val="Hyperlink"/>
                <w:rFonts w:ascii="Times New Roman" w:hAnsi="Times New Roman" w:cs="Times New Roman"/>
                <w:b/>
                <w:noProof/>
              </w:rPr>
              <w:t>Strategic Approaches and Execution</w:t>
            </w:r>
            <w:r>
              <w:rPr>
                <w:noProof/>
                <w:webHidden/>
              </w:rPr>
              <w:tab/>
            </w:r>
            <w:r>
              <w:rPr>
                <w:noProof/>
                <w:webHidden/>
              </w:rPr>
              <w:fldChar w:fldCharType="begin"/>
            </w:r>
            <w:r>
              <w:rPr>
                <w:noProof/>
                <w:webHidden/>
              </w:rPr>
              <w:instrText xml:space="preserve"> PAGEREF _Toc212671428 \h </w:instrText>
            </w:r>
            <w:r>
              <w:rPr>
                <w:noProof/>
                <w:webHidden/>
              </w:rPr>
            </w:r>
            <w:r>
              <w:rPr>
                <w:noProof/>
                <w:webHidden/>
              </w:rPr>
              <w:fldChar w:fldCharType="separate"/>
            </w:r>
            <w:r>
              <w:rPr>
                <w:noProof/>
                <w:webHidden/>
              </w:rPr>
              <w:t>5</w:t>
            </w:r>
            <w:r>
              <w:rPr>
                <w:noProof/>
                <w:webHidden/>
              </w:rPr>
              <w:fldChar w:fldCharType="end"/>
            </w:r>
          </w:hyperlink>
        </w:p>
        <w:p w14:paraId="05B39A52" w14:textId="7B7A87C2" w:rsidR="00A32797" w:rsidRDefault="00A32797">
          <w:pPr>
            <w:pStyle w:val="TOC3"/>
            <w:tabs>
              <w:tab w:val="left" w:pos="1320"/>
              <w:tab w:val="right" w:leader="dot" w:pos="9350"/>
            </w:tabs>
            <w:rPr>
              <w:rFonts w:eastAsiaTheme="minorEastAsia"/>
              <w:noProof/>
            </w:rPr>
          </w:pPr>
          <w:hyperlink w:anchor="_Toc212671429" w:history="1">
            <w:r w:rsidRPr="0040136B">
              <w:rPr>
                <w:rStyle w:val="Hyperlink"/>
                <w:rFonts w:ascii="Times New Roman" w:hAnsi="Times New Roman" w:cs="Times New Roman"/>
                <w:b/>
                <w:noProof/>
              </w:rPr>
              <w:t>3.1.3</w:t>
            </w:r>
            <w:r>
              <w:rPr>
                <w:rFonts w:eastAsiaTheme="minorEastAsia"/>
                <w:noProof/>
              </w:rPr>
              <w:tab/>
            </w:r>
            <w:r w:rsidRPr="0040136B">
              <w:rPr>
                <w:rStyle w:val="Hyperlink"/>
                <w:rFonts w:ascii="Times New Roman" w:hAnsi="Times New Roman" w:cs="Times New Roman"/>
                <w:b/>
                <w:noProof/>
              </w:rPr>
              <w:t>Impacts and Challenges</w:t>
            </w:r>
            <w:r>
              <w:rPr>
                <w:noProof/>
                <w:webHidden/>
              </w:rPr>
              <w:tab/>
            </w:r>
            <w:r>
              <w:rPr>
                <w:noProof/>
                <w:webHidden/>
              </w:rPr>
              <w:fldChar w:fldCharType="begin"/>
            </w:r>
            <w:r>
              <w:rPr>
                <w:noProof/>
                <w:webHidden/>
              </w:rPr>
              <w:instrText xml:space="preserve"> PAGEREF _Toc212671429 \h </w:instrText>
            </w:r>
            <w:r>
              <w:rPr>
                <w:noProof/>
                <w:webHidden/>
              </w:rPr>
            </w:r>
            <w:r>
              <w:rPr>
                <w:noProof/>
                <w:webHidden/>
              </w:rPr>
              <w:fldChar w:fldCharType="separate"/>
            </w:r>
            <w:r>
              <w:rPr>
                <w:noProof/>
                <w:webHidden/>
              </w:rPr>
              <w:t>6</w:t>
            </w:r>
            <w:r>
              <w:rPr>
                <w:noProof/>
                <w:webHidden/>
              </w:rPr>
              <w:fldChar w:fldCharType="end"/>
            </w:r>
          </w:hyperlink>
        </w:p>
        <w:p w14:paraId="5633DE54" w14:textId="0B032FA9" w:rsidR="00A32797" w:rsidRDefault="00A32797">
          <w:pPr>
            <w:pStyle w:val="TOC2"/>
            <w:tabs>
              <w:tab w:val="left" w:pos="880"/>
              <w:tab w:val="right" w:leader="dot" w:pos="9350"/>
            </w:tabs>
            <w:rPr>
              <w:rFonts w:eastAsiaTheme="minorEastAsia"/>
              <w:noProof/>
            </w:rPr>
          </w:pPr>
          <w:hyperlink w:anchor="_Toc212671430" w:history="1">
            <w:r w:rsidRPr="0040136B">
              <w:rPr>
                <w:rStyle w:val="Hyperlink"/>
                <w:rFonts w:ascii="Times New Roman" w:hAnsi="Times New Roman" w:cs="Times New Roman"/>
                <w:b/>
                <w:noProof/>
              </w:rPr>
              <w:t>3.2</w:t>
            </w:r>
            <w:r>
              <w:rPr>
                <w:rFonts w:eastAsiaTheme="minorEastAsia"/>
                <w:noProof/>
              </w:rPr>
              <w:tab/>
            </w:r>
            <w:r w:rsidRPr="0040136B">
              <w:rPr>
                <w:rStyle w:val="Hyperlink"/>
                <w:rFonts w:ascii="Times New Roman" w:hAnsi="Times New Roman" w:cs="Times New Roman"/>
                <w:b/>
                <w:noProof/>
              </w:rPr>
              <w:t>Illustrative Case Studies</w:t>
            </w:r>
            <w:r>
              <w:rPr>
                <w:noProof/>
                <w:webHidden/>
              </w:rPr>
              <w:tab/>
            </w:r>
            <w:r>
              <w:rPr>
                <w:noProof/>
                <w:webHidden/>
              </w:rPr>
              <w:fldChar w:fldCharType="begin"/>
            </w:r>
            <w:r>
              <w:rPr>
                <w:noProof/>
                <w:webHidden/>
              </w:rPr>
              <w:instrText xml:space="preserve"> PAGEREF _Toc212671430 \h </w:instrText>
            </w:r>
            <w:r>
              <w:rPr>
                <w:noProof/>
                <w:webHidden/>
              </w:rPr>
            </w:r>
            <w:r>
              <w:rPr>
                <w:noProof/>
                <w:webHidden/>
              </w:rPr>
              <w:fldChar w:fldCharType="separate"/>
            </w:r>
            <w:r>
              <w:rPr>
                <w:noProof/>
                <w:webHidden/>
              </w:rPr>
              <w:t>6</w:t>
            </w:r>
            <w:r>
              <w:rPr>
                <w:noProof/>
                <w:webHidden/>
              </w:rPr>
              <w:fldChar w:fldCharType="end"/>
            </w:r>
          </w:hyperlink>
        </w:p>
        <w:p w14:paraId="1EE5329B" w14:textId="6D7CD4C0" w:rsidR="00A32797" w:rsidRDefault="00A32797">
          <w:pPr>
            <w:pStyle w:val="TOC2"/>
            <w:tabs>
              <w:tab w:val="left" w:pos="880"/>
              <w:tab w:val="right" w:leader="dot" w:pos="9350"/>
            </w:tabs>
            <w:rPr>
              <w:rFonts w:eastAsiaTheme="minorEastAsia"/>
              <w:noProof/>
            </w:rPr>
          </w:pPr>
          <w:hyperlink w:anchor="_Toc212671431" w:history="1">
            <w:r w:rsidRPr="0040136B">
              <w:rPr>
                <w:rStyle w:val="Hyperlink"/>
                <w:rFonts w:ascii="Times New Roman" w:hAnsi="Times New Roman" w:cs="Times New Roman"/>
                <w:b/>
                <w:noProof/>
              </w:rPr>
              <w:t>3.3</w:t>
            </w:r>
            <w:r>
              <w:rPr>
                <w:rFonts w:eastAsiaTheme="minorEastAsia"/>
                <w:noProof/>
              </w:rPr>
              <w:tab/>
            </w:r>
            <w:r w:rsidRPr="0040136B">
              <w:rPr>
                <w:rStyle w:val="Hyperlink"/>
                <w:rFonts w:ascii="Times New Roman" w:hAnsi="Times New Roman" w:cs="Times New Roman"/>
                <w:b/>
                <w:noProof/>
              </w:rPr>
              <w:t>Identified Research Gaps</w:t>
            </w:r>
            <w:r>
              <w:rPr>
                <w:noProof/>
                <w:webHidden/>
              </w:rPr>
              <w:tab/>
            </w:r>
            <w:r>
              <w:rPr>
                <w:noProof/>
                <w:webHidden/>
              </w:rPr>
              <w:fldChar w:fldCharType="begin"/>
            </w:r>
            <w:r>
              <w:rPr>
                <w:noProof/>
                <w:webHidden/>
              </w:rPr>
              <w:instrText xml:space="preserve"> PAGEREF _Toc212671431 \h </w:instrText>
            </w:r>
            <w:r>
              <w:rPr>
                <w:noProof/>
                <w:webHidden/>
              </w:rPr>
            </w:r>
            <w:r>
              <w:rPr>
                <w:noProof/>
                <w:webHidden/>
              </w:rPr>
              <w:fldChar w:fldCharType="separate"/>
            </w:r>
            <w:r>
              <w:rPr>
                <w:noProof/>
                <w:webHidden/>
              </w:rPr>
              <w:t>7</w:t>
            </w:r>
            <w:r>
              <w:rPr>
                <w:noProof/>
                <w:webHidden/>
              </w:rPr>
              <w:fldChar w:fldCharType="end"/>
            </w:r>
          </w:hyperlink>
        </w:p>
        <w:p w14:paraId="59D321F9" w14:textId="6148119A" w:rsidR="00A32797" w:rsidRDefault="00A32797">
          <w:pPr>
            <w:pStyle w:val="TOC2"/>
            <w:tabs>
              <w:tab w:val="left" w:pos="880"/>
              <w:tab w:val="right" w:leader="dot" w:pos="9350"/>
            </w:tabs>
            <w:rPr>
              <w:rFonts w:eastAsiaTheme="minorEastAsia"/>
              <w:noProof/>
            </w:rPr>
          </w:pPr>
          <w:hyperlink w:anchor="_Toc212671432" w:history="1">
            <w:r w:rsidRPr="0040136B">
              <w:rPr>
                <w:rStyle w:val="Hyperlink"/>
                <w:rFonts w:ascii="Times New Roman" w:hAnsi="Times New Roman" w:cs="Times New Roman"/>
                <w:b/>
                <w:noProof/>
              </w:rPr>
              <w:t>3.4</w:t>
            </w:r>
            <w:r>
              <w:rPr>
                <w:rFonts w:eastAsiaTheme="minorEastAsia"/>
                <w:noProof/>
              </w:rPr>
              <w:tab/>
            </w:r>
            <w:r w:rsidRPr="0040136B">
              <w:rPr>
                <w:rStyle w:val="Hyperlink"/>
                <w:rFonts w:ascii="Times New Roman" w:hAnsi="Times New Roman" w:cs="Times New Roman"/>
                <w:b/>
                <w:noProof/>
              </w:rPr>
              <w:t>Need for the Study</w:t>
            </w:r>
            <w:r>
              <w:rPr>
                <w:noProof/>
                <w:webHidden/>
              </w:rPr>
              <w:tab/>
            </w:r>
            <w:r>
              <w:rPr>
                <w:noProof/>
                <w:webHidden/>
              </w:rPr>
              <w:fldChar w:fldCharType="begin"/>
            </w:r>
            <w:r>
              <w:rPr>
                <w:noProof/>
                <w:webHidden/>
              </w:rPr>
              <w:instrText xml:space="preserve"> PAGEREF _Toc212671432 \h </w:instrText>
            </w:r>
            <w:r>
              <w:rPr>
                <w:noProof/>
                <w:webHidden/>
              </w:rPr>
            </w:r>
            <w:r>
              <w:rPr>
                <w:noProof/>
                <w:webHidden/>
              </w:rPr>
              <w:fldChar w:fldCharType="separate"/>
            </w:r>
            <w:r>
              <w:rPr>
                <w:noProof/>
                <w:webHidden/>
              </w:rPr>
              <w:t>8</w:t>
            </w:r>
            <w:r>
              <w:rPr>
                <w:noProof/>
                <w:webHidden/>
              </w:rPr>
              <w:fldChar w:fldCharType="end"/>
            </w:r>
          </w:hyperlink>
        </w:p>
        <w:p w14:paraId="13CB3A1B" w14:textId="79D629F0" w:rsidR="00A32797" w:rsidRDefault="00A32797">
          <w:pPr>
            <w:pStyle w:val="TOC2"/>
            <w:tabs>
              <w:tab w:val="left" w:pos="880"/>
              <w:tab w:val="right" w:leader="dot" w:pos="9350"/>
            </w:tabs>
            <w:rPr>
              <w:rFonts w:eastAsiaTheme="minorEastAsia"/>
              <w:noProof/>
            </w:rPr>
          </w:pPr>
          <w:hyperlink w:anchor="_Toc212671433" w:history="1">
            <w:r w:rsidRPr="0040136B">
              <w:rPr>
                <w:rStyle w:val="Hyperlink"/>
                <w:rFonts w:ascii="Times New Roman" w:hAnsi="Times New Roman" w:cs="Times New Roman"/>
                <w:b/>
                <w:noProof/>
              </w:rPr>
              <w:t>3.5</w:t>
            </w:r>
            <w:r>
              <w:rPr>
                <w:rFonts w:eastAsiaTheme="minorEastAsia"/>
                <w:noProof/>
              </w:rPr>
              <w:tab/>
            </w:r>
            <w:r w:rsidRPr="0040136B">
              <w:rPr>
                <w:rStyle w:val="Hyperlink"/>
                <w:rFonts w:ascii="Times New Roman" w:hAnsi="Times New Roman" w:cs="Times New Roman"/>
                <w:b/>
                <w:noProof/>
              </w:rPr>
              <w:t>Research Objectives</w:t>
            </w:r>
            <w:r>
              <w:rPr>
                <w:noProof/>
                <w:webHidden/>
              </w:rPr>
              <w:tab/>
            </w:r>
            <w:r>
              <w:rPr>
                <w:noProof/>
                <w:webHidden/>
              </w:rPr>
              <w:fldChar w:fldCharType="begin"/>
            </w:r>
            <w:r>
              <w:rPr>
                <w:noProof/>
                <w:webHidden/>
              </w:rPr>
              <w:instrText xml:space="preserve"> PAGEREF _Toc212671433 \h </w:instrText>
            </w:r>
            <w:r>
              <w:rPr>
                <w:noProof/>
                <w:webHidden/>
              </w:rPr>
            </w:r>
            <w:r>
              <w:rPr>
                <w:noProof/>
                <w:webHidden/>
              </w:rPr>
              <w:fldChar w:fldCharType="separate"/>
            </w:r>
            <w:r>
              <w:rPr>
                <w:noProof/>
                <w:webHidden/>
              </w:rPr>
              <w:t>9</w:t>
            </w:r>
            <w:r>
              <w:rPr>
                <w:noProof/>
                <w:webHidden/>
              </w:rPr>
              <w:fldChar w:fldCharType="end"/>
            </w:r>
          </w:hyperlink>
        </w:p>
        <w:p w14:paraId="7680DFD1" w14:textId="4E7B8EB8" w:rsidR="00A32797" w:rsidRDefault="00A32797">
          <w:pPr>
            <w:pStyle w:val="TOC1"/>
            <w:tabs>
              <w:tab w:val="left" w:pos="440"/>
              <w:tab w:val="right" w:leader="dot" w:pos="9350"/>
            </w:tabs>
            <w:rPr>
              <w:rFonts w:eastAsiaTheme="minorEastAsia"/>
              <w:noProof/>
            </w:rPr>
          </w:pPr>
          <w:hyperlink w:anchor="_Toc212671434" w:history="1">
            <w:r w:rsidRPr="0040136B">
              <w:rPr>
                <w:rStyle w:val="Hyperlink"/>
                <w:rFonts w:ascii="Times New Roman" w:hAnsi="Times New Roman" w:cs="Times New Roman"/>
                <w:b/>
                <w:noProof/>
              </w:rPr>
              <w:t>4</w:t>
            </w:r>
            <w:r>
              <w:rPr>
                <w:rFonts w:eastAsiaTheme="minorEastAsia"/>
                <w:noProof/>
              </w:rPr>
              <w:tab/>
            </w:r>
            <w:r w:rsidRPr="0040136B">
              <w:rPr>
                <w:rStyle w:val="Hyperlink"/>
                <w:rFonts w:ascii="Times New Roman" w:hAnsi="Times New Roman" w:cs="Times New Roman"/>
                <w:b/>
                <w:noProof/>
              </w:rPr>
              <w:t>Methodology</w:t>
            </w:r>
            <w:r>
              <w:rPr>
                <w:noProof/>
                <w:webHidden/>
              </w:rPr>
              <w:tab/>
            </w:r>
            <w:r>
              <w:rPr>
                <w:noProof/>
                <w:webHidden/>
              </w:rPr>
              <w:fldChar w:fldCharType="begin"/>
            </w:r>
            <w:r>
              <w:rPr>
                <w:noProof/>
                <w:webHidden/>
              </w:rPr>
              <w:instrText xml:space="preserve"> PAGEREF _Toc212671434 \h </w:instrText>
            </w:r>
            <w:r>
              <w:rPr>
                <w:noProof/>
                <w:webHidden/>
              </w:rPr>
            </w:r>
            <w:r>
              <w:rPr>
                <w:noProof/>
                <w:webHidden/>
              </w:rPr>
              <w:fldChar w:fldCharType="separate"/>
            </w:r>
            <w:r>
              <w:rPr>
                <w:noProof/>
                <w:webHidden/>
              </w:rPr>
              <w:t>9</w:t>
            </w:r>
            <w:r>
              <w:rPr>
                <w:noProof/>
                <w:webHidden/>
              </w:rPr>
              <w:fldChar w:fldCharType="end"/>
            </w:r>
          </w:hyperlink>
        </w:p>
        <w:p w14:paraId="4917561A" w14:textId="53FD1E27" w:rsidR="00A32797" w:rsidRDefault="00A32797">
          <w:pPr>
            <w:pStyle w:val="TOC1"/>
            <w:tabs>
              <w:tab w:val="left" w:pos="440"/>
              <w:tab w:val="right" w:leader="dot" w:pos="9350"/>
            </w:tabs>
            <w:rPr>
              <w:rFonts w:eastAsiaTheme="minorEastAsia"/>
              <w:noProof/>
            </w:rPr>
          </w:pPr>
          <w:hyperlink w:anchor="_Toc212671435" w:history="1">
            <w:r w:rsidRPr="0040136B">
              <w:rPr>
                <w:rStyle w:val="Hyperlink"/>
                <w:rFonts w:ascii="Times New Roman" w:hAnsi="Times New Roman" w:cs="Times New Roman"/>
                <w:b/>
                <w:noProof/>
              </w:rPr>
              <w:t>5</w:t>
            </w:r>
            <w:r>
              <w:rPr>
                <w:rFonts w:eastAsiaTheme="minorEastAsia"/>
                <w:noProof/>
              </w:rPr>
              <w:tab/>
            </w:r>
            <w:r w:rsidRPr="0040136B">
              <w:rPr>
                <w:rStyle w:val="Hyperlink"/>
                <w:rFonts w:ascii="Times New Roman" w:hAnsi="Times New Roman" w:cs="Times New Roman"/>
                <w:b/>
                <w:noProof/>
              </w:rPr>
              <w:t>Expected Findings</w:t>
            </w:r>
            <w:r>
              <w:rPr>
                <w:noProof/>
                <w:webHidden/>
              </w:rPr>
              <w:tab/>
            </w:r>
            <w:r>
              <w:rPr>
                <w:noProof/>
                <w:webHidden/>
              </w:rPr>
              <w:fldChar w:fldCharType="begin"/>
            </w:r>
            <w:r>
              <w:rPr>
                <w:noProof/>
                <w:webHidden/>
              </w:rPr>
              <w:instrText xml:space="preserve"> PAGEREF _Toc212671435 \h </w:instrText>
            </w:r>
            <w:r>
              <w:rPr>
                <w:noProof/>
                <w:webHidden/>
              </w:rPr>
            </w:r>
            <w:r>
              <w:rPr>
                <w:noProof/>
                <w:webHidden/>
              </w:rPr>
              <w:fldChar w:fldCharType="separate"/>
            </w:r>
            <w:r>
              <w:rPr>
                <w:noProof/>
                <w:webHidden/>
              </w:rPr>
              <w:t>10</w:t>
            </w:r>
            <w:r>
              <w:rPr>
                <w:noProof/>
                <w:webHidden/>
              </w:rPr>
              <w:fldChar w:fldCharType="end"/>
            </w:r>
          </w:hyperlink>
        </w:p>
        <w:p w14:paraId="1F4F02FB" w14:textId="0C364019" w:rsidR="00A32797" w:rsidRDefault="00A32797">
          <w:pPr>
            <w:pStyle w:val="TOC1"/>
            <w:tabs>
              <w:tab w:val="left" w:pos="440"/>
              <w:tab w:val="right" w:leader="dot" w:pos="9350"/>
            </w:tabs>
            <w:rPr>
              <w:rFonts w:eastAsiaTheme="minorEastAsia"/>
              <w:noProof/>
            </w:rPr>
          </w:pPr>
          <w:hyperlink w:anchor="_Toc212671436" w:history="1">
            <w:r w:rsidRPr="0040136B">
              <w:rPr>
                <w:rStyle w:val="Hyperlink"/>
                <w:rFonts w:ascii="Times New Roman" w:hAnsi="Times New Roman" w:cs="Times New Roman"/>
                <w:b/>
                <w:noProof/>
              </w:rPr>
              <w:t>6</w:t>
            </w:r>
            <w:r>
              <w:rPr>
                <w:rFonts w:eastAsiaTheme="minorEastAsia"/>
                <w:noProof/>
              </w:rPr>
              <w:tab/>
            </w:r>
            <w:r w:rsidRPr="0040136B">
              <w:rPr>
                <w:rStyle w:val="Hyperlink"/>
                <w:rFonts w:ascii="Times New Roman" w:hAnsi="Times New Roman" w:cs="Times New Roman"/>
                <w:b/>
                <w:noProof/>
              </w:rPr>
              <w:t>Limitations</w:t>
            </w:r>
            <w:r>
              <w:rPr>
                <w:noProof/>
                <w:webHidden/>
              </w:rPr>
              <w:tab/>
            </w:r>
            <w:r>
              <w:rPr>
                <w:noProof/>
                <w:webHidden/>
              </w:rPr>
              <w:fldChar w:fldCharType="begin"/>
            </w:r>
            <w:r>
              <w:rPr>
                <w:noProof/>
                <w:webHidden/>
              </w:rPr>
              <w:instrText xml:space="preserve"> PAGEREF _Toc212671436 \h </w:instrText>
            </w:r>
            <w:r>
              <w:rPr>
                <w:noProof/>
                <w:webHidden/>
              </w:rPr>
            </w:r>
            <w:r>
              <w:rPr>
                <w:noProof/>
                <w:webHidden/>
              </w:rPr>
              <w:fldChar w:fldCharType="separate"/>
            </w:r>
            <w:r>
              <w:rPr>
                <w:noProof/>
                <w:webHidden/>
              </w:rPr>
              <w:t>11</w:t>
            </w:r>
            <w:r>
              <w:rPr>
                <w:noProof/>
                <w:webHidden/>
              </w:rPr>
              <w:fldChar w:fldCharType="end"/>
            </w:r>
          </w:hyperlink>
        </w:p>
        <w:p w14:paraId="3532215D" w14:textId="1A29F4EF" w:rsidR="00A32797" w:rsidRDefault="00A32797">
          <w:pPr>
            <w:pStyle w:val="TOC1"/>
            <w:tabs>
              <w:tab w:val="left" w:pos="440"/>
              <w:tab w:val="right" w:leader="dot" w:pos="9350"/>
            </w:tabs>
            <w:rPr>
              <w:rFonts w:eastAsiaTheme="minorEastAsia"/>
              <w:noProof/>
            </w:rPr>
          </w:pPr>
          <w:hyperlink w:anchor="_Toc212671437" w:history="1">
            <w:r w:rsidRPr="0040136B">
              <w:rPr>
                <w:rStyle w:val="Hyperlink"/>
                <w:rFonts w:ascii="Times New Roman" w:hAnsi="Times New Roman" w:cs="Times New Roman"/>
                <w:b/>
                <w:noProof/>
              </w:rPr>
              <w:t>7</w:t>
            </w:r>
            <w:r>
              <w:rPr>
                <w:rFonts w:eastAsiaTheme="minorEastAsia"/>
                <w:noProof/>
              </w:rPr>
              <w:tab/>
            </w:r>
            <w:r w:rsidRPr="0040136B">
              <w:rPr>
                <w:rStyle w:val="Hyperlink"/>
                <w:rFonts w:ascii="Times New Roman" w:hAnsi="Times New Roman" w:cs="Times New Roman"/>
                <w:b/>
                <w:noProof/>
              </w:rPr>
              <w:t>Timeframe</w:t>
            </w:r>
            <w:r>
              <w:rPr>
                <w:noProof/>
                <w:webHidden/>
              </w:rPr>
              <w:tab/>
            </w:r>
            <w:r>
              <w:rPr>
                <w:noProof/>
                <w:webHidden/>
              </w:rPr>
              <w:fldChar w:fldCharType="begin"/>
            </w:r>
            <w:r>
              <w:rPr>
                <w:noProof/>
                <w:webHidden/>
              </w:rPr>
              <w:instrText xml:space="preserve"> PAGEREF _Toc212671437 \h </w:instrText>
            </w:r>
            <w:r>
              <w:rPr>
                <w:noProof/>
                <w:webHidden/>
              </w:rPr>
            </w:r>
            <w:r>
              <w:rPr>
                <w:noProof/>
                <w:webHidden/>
              </w:rPr>
              <w:fldChar w:fldCharType="separate"/>
            </w:r>
            <w:r>
              <w:rPr>
                <w:noProof/>
                <w:webHidden/>
              </w:rPr>
              <w:t>12</w:t>
            </w:r>
            <w:r>
              <w:rPr>
                <w:noProof/>
                <w:webHidden/>
              </w:rPr>
              <w:fldChar w:fldCharType="end"/>
            </w:r>
          </w:hyperlink>
        </w:p>
        <w:p w14:paraId="5F36BFE1" w14:textId="79DF868D" w:rsidR="00A32797" w:rsidRDefault="00A32797">
          <w:pPr>
            <w:pStyle w:val="TOC1"/>
            <w:tabs>
              <w:tab w:val="left" w:pos="440"/>
              <w:tab w:val="right" w:leader="dot" w:pos="9350"/>
            </w:tabs>
            <w:rPr>
              <w:rFonts w:eastAsiaTheme="minorEastAsia"/>
              <w:noProof/>
            </w:rPr>
          </w:pPr>
          <w:hyperlink w:anchor="_Toc212671438" w:history="1">
            <w:r w:rsidRPr="0040136B">
              <w:rPr>
                <w:rStyle w:val="Hyperlink"/>
                <w:rFonts w:ascii="Times New Roman" w:hAnsi="Times New Roman" w:cs="Times New Roman"/>
                <w:b/>
                <w:noProof/>
              </w:rPr>
              <w:t>8</w:t>
            </w:r>
            <w:r>
              <w:rPr>
                <w:rFonts w:eastAsiaTheme="minorEastAsia"/>
                <w:noProof/>
              </w:rPr>
              <w:tab/>
            </w:r>
            <w:r w:rsidRPr="0040136B">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_Toc212671438 \h </w:instrText>
            </w:r>
            <w:r>
              <w:rPr>
                <w:noProof/>
                <w:webHidden/>
              </w:rPr>
            </w:r>
            <w:r>
              <w:rPr>
                <w:noProof/>
                <w:webHidden/>
              </w:rPr>
              <w:fldChar w:fldCharType="separate"/>
            </w:r>
            <w:r>
              <w:rPr>
                <w:noProof/>
                <w:webHidden/>
              </w:rPr>
              <w:t>12</w:t>
            </w:r>
            <w:r>
              <w:rPr>
                <w:noProof/>
                <w:webHidden/>
              </w:rPr>
              <w:fldChar w:fldCharType="end"/>
            </w:r>
          </w:hyperlink>
        </w:p>
        <w:p w14:paraId="526C056F" w14:textId="4E138A9F" w:rsidR="00A32797" w:rsidRDefault="00A32797">
          <w:pPr>
            <w:pStyle w:val="TOC1"/>
            <w:tabs>
              <w:tab w:val="left" w:pos="440"/>
              <w:tab w:val="right" w:leader="dot" w:pos="9350"/>
            </w:tabs>
            <w:rPr>
              <w:rFonts w:eastAsiaTheme="minorEastAsia"/>
              <w:noProof/>
            </w:rPr>
          </w:pPr>
          <w:hyperlink w:anchor="_Toc212671439" w:history="1">
            <w:r w:rsidRPr="0040136B">
              <w:rPr>
                <w:rStyle w:val="Hyperlink"/>
                <w:rFonts w:ascii="Times New Roman" w:hAnsi="Times New Roman" w:cs="Times New Roman"/>
                <w:b/>
                <w:noProof/>
              </w:rPr>
              <w:t>9</w:t>
            </w:r>
            <w:r>
              <w:rPr>
                <w:rFonts w:eastAsiaTheme="minorEastAsia"/>
                <w:noProof/>
              </w:rPr>
              <w:tab/>
            </w:r>
            <w:r w:rsidRPr="0040136B">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_Toc212671439 \h </w:instrText>
            </w:r>
            <w:r>
              <w:rPr>
                <w:noProof/>
                <w:webHidden/>
              </w:rPr>
            </w:r>
            <w:r>
              <w:rPr>
                <w:noProof/>
                <w:webHidden/>
              </w:rPr>
              <w:fldChar w:fldCharType="separate"/>
            </w:r>
            <w:r>
              <w:rPr>
                <w:noProof/>
                <w:webHidden/>
              </w:rPr>
              <w:t>13</w:t>
            </w:r>
            <w:r>
              <w:rPr>
                <w:noProof/>
                <w:webHidden/>
              </w:rPr>
              <w:fldChar w:fldCharType="end"/>
            </w:r>
          </w:hyperlink>
        </w:p>
        <w:p w14:paraId="17F22F7D" w14:textId="668F79C8" w:rsidR="00A32797" w:rsidRPr="00A32797" w:rsidRDefault="00A32797" w:rsidP="00A32797">
          <w:pPr>
            <w:jc w:val="center"/>
            <w:rPr>
              <w:rFonts w:ascii="Times New Roman" w:hAnsi="Times New Roman" w:cs="Times New Roman"/>
              <w:color w:val="000000" w:themeColor="text1"/>
              <w:sz w:val="24"/>
              <w:szCs w:val="24"/>
            </w:rPr>
          </w:pPr>
          <w:r w:rsidRPr="00A32797">
            <w:rPr>
              <w:rFonts w:ascii="Times New Roman" w:hAnsi="Times New Roman" w:cs="Times New Roman"/>
              <w:b/>
              <w:bCs/>
              <w:noProof/>
              <w:color w:val="000000" w:themeColor="text1"/>
              <w:sz w:val="24"/>
              <w:szCs w:val="24"/>
            </w:rPr>
            <w:fldChar w:fldCharType="end"/>
          </w:r>
        </w:p>
      </w:sdtContent>
    </w:sdt>
    <w:p w14:paraId="3A2CC471" w14:textId="77777777" w:rsidR="00A32797" w:rsidRPr="00A32797" w:rsidRDefault="00A32797" w:rsidP="00A32797">
      <w:pPr>
        <w:spacing w:after="0" w:line="480" w:lineRule="auto"/>
        <w:rPr>
          <w:rFonts w:ascii="Times New Roman" w:hAnsi="Times New Roman" w:cs="Times New Roman"/>
          <w:b/>
          <w:color w:val="000000" w:themeColor="text1"/>
          <w:sz w:val="24"/>
          <w:szCs w:val="24"/>
        </w:rPr>
      </w:pPr>
    </w:p>
    <w:p w14:paraId="5309B0D9" w14:textId="77777777" w:rsidR="00A32797" w:rsidRPr="00A32797" w:rsidRDefault="00A32797">
      <w:pPr>
        <w:rPr>
          <w:rFonts w:ascii="Times New Roman" w:hAnsi="Times New Roman" w:cs="Times New Roman"/>
          <w:b/>
          <w:color w:val="000000" w:themeColor="text1"/>
          <w:sz w:val="24"/>
          <w:szCs w:val="24"/>
        </w:rPr>
      </w:pPr>
      <w:r w:rsidRPr="00A32797">
        <w:rPr>
          <w:rFonts w:ascii="Times New Roman" w:hAnsi="Times New Roman" w:cs="Times New Roman"/>
          <w:b/>
          <w:color w:val="000000" w:themeColor="text1"/>
          <w:sz w:val="24"/>
          <w:szCs w:val="24"/>
        </w:rPr>
        <w:br w:type="page"/>
      </w:r>
    </w:p>
    <w:p w14:paraId="7BB236F6" w14:textId="77777777" w:rsidR="001B7B36" w:rsidRPr="00A32797" w:rsidRDefault="001B7B36" w:rsidP="001B7B36">
      <w:pPr>
        <w:spacing w:after="0" w:line="480" w:lineRule="auto"/>
        <w:jc w:val="center"/>
        <w:rPr>
          <w:rFonts w:ascii="Times New Roman" w:hAnsi="Times New Roman" w:cs="Times New Roman"/>
          <w:b/>
          <w:bCs/>
          <w:color w:val="000000" w:themeColor="text1"/>
          <w:sz w:val="24"/>
          <w:szCs w:val="24"/>
        </w:rPr>
      </w:pPr>
      <w:r w:rsidRPr="00A32797">
        <w:rPr>
          <w:rFonts w:ascii="Times New Roman" w:hAnsi="Times New Roman" w:cs="Times New Roman"/>
          <w:b/>
          <w:color w:val="000000" w:themeColor="text1"/>
          <w:sz w:val="24"/>
          <w:szCs w:val="24"/>
        </w:rPr>
        <w:t>Dissertation</w:t>
      </w:r>
      <w:r w:rsidRPr="00A32797">
        <w:rPr>
          <w:rFonts w:ascii="Times New Roman" w:hAnsi="Times New Roman" w:cs="Times New Roman"/>
          <w:b/>
          <w:bCs/>
          <w:color w:val="000000" w:themeColor="text1"/>
          <w:sz w:val="24"/>
          <w:szCs w:val="24"/>
        </w:rPr>
        <w:t xml:space="preserve"> Proposal</w:t>
      </w:r>
    </w:p>
    <w:p w14:paraId="530472A4" w14:textId="77777777" w:rsidR="00A26ABB" w:rsidRPr="00A32797" w:rsidRDefault="00A26ABB" w:rsidP="00A32797">
      <w:pPr>
        <w:pStyle w:val="Heading1"/>
        <w:rPr>
          <w:rFonts w:ascii="Times New Roman" w:hAnsi="Times New Roman" w:cs="Times New Roman"/>
          <w:b/>
          <w:color w:val="000000" w:themeColor="text1"/>
          <w:sz w:val="24"/>
          <w:szCs w:val="24"/>
        </w:rPr>
      </w:pPr>
      <w:bookmarkStart w:id="0" w:name="_Toc212671423"/>
      <w:r w:rsidRPr="00A32797">
        <w:rPr>
          <w:rFonts w:ascii="Times New Roman" w:hAnsi="Times New Roman" w:cs="Times New Roman"/>
          <w:b/>
          <w:color w:val="000000" w:themeColor="text1"/>
          <w:sz w:val="24"/>
          <w:szCs w:val="24"/>
        </w:rPr>
        <w:t>Proposed Topic</w:t>
      </w:r>
      <w:bookmarkEnd w:id="0"/>
    </w:p>
    <w:p w14:paraId="718DD9DF" w14:textId="77777777" w:rsidR="006148FD" w:rsidRPr="00A32797" w:rsidRDefault="006148FD" w:rsidP="008511C0">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Digital Transformation Strategies in Traditional Industries: A review of Qualitative Case Studies Published on the Automotive Sector between 2018-2025.</w:t>
      </w:r>
    </w:p>
    <w:p w14:paraId="41963B0C" w14:textId="77777777" w:rsidR="00825F63" w:rsidRPr="00A32797" w:rsidRDefault="00825F63" w:rsidP="00A32797">
      <w:pPr>
        <w:pStyle w:val="Heading1"/>
        <w:rPr>
          <w:rFonts w:ascii="Times New Roman" w:hAnsi="Times New Roman" w:cs="Times New Roman"/>
          <w:b/>
          <w:color w:val="000000" w:themeColor="text1"/>
          <w:sz w:val="24"/>
          <w:szCs w:val="24"/>
        </w:rPr>
      </w:pPr>
      <w:bookmarkStart w:id="1" w:name="_Toc212671424"/>
      <w:r w:rsidRPr="00A32797">
        <w:rPr>
          <w:rFonts w:ascii="Times New Roman" w:hAnsi="Times New Roman" w:cs="Times New Roman"/>
          <w:b/>
          <w:color w:val="000000" w:themeColor="text1"/>
          <w:sz w:val="24"/>
          <w:szCs w:val="24"/>
        </w:rPr>
        <w:t>Introduction</w:t>
      </w:r>
      <w:bookmarkEnd w:id="1"/>
      <w:r w:rsidRPr="00A32797">
        <w:rPr>
          <w:rFonts w:ascii="Times New Roman" w:hAnsi="Times New Roman" w:cs="Times New Roman"/>
          <w:b/>
          <w:color w:val="000000" w:themeColor="text1"/>
          <w:sz w:val="24"/>
          <w:szCs w:val="24"/>
        </w:rPr>
        <w:t xml:space="preserve"> </w:t>
      </w:r>
    </w:p>
    <w:p w14:paraId="07BC6C27" w14:textId="34579E9A" w:rsidR="00825F63" w:rsidRPr="00A32797" w:rsidRDefault="00825F63"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The automotive sector, which is a significant part of the traditional manufacturing, is threatened by digital transformation (DT) like never before. The technologies like AI, IoT, electrification, and connected mobility alter the value chains, business models, and competitive dynamics</w:t>
      </w:r>
      <w:r w:rsidR="00CB41FF" w:rsidRPr="00A32797">
        <w:rPr>
          <w:rFonts w:ascii="Times New Roman" w:hAnsi="Times New Roman" w:cs="Times New Roman"/>
          <w:color w:val="000000" w:themeColor="text1"/>
          <w:sz w:val="24"/>
          <w:szCs w:val="24"/>
        </w:rPr>
        <w:t xml:space="preserve"> (Llopis-Albert, Rubio, and Valero, 2021). </w:t>
      </w:r>
      <w:r w:rsidRPr="00A32797">
        <w:rPr>
          <w:rFonts w:ascii="Times New Roman" w:hAnsi="Times New Roman" w:cs="Times New Roman"/>
          <w:color w:val="000000" w:themeColor="text1"/>
          <w:sz w:val="24"/>
          <w:szCs w:val="24"/>
        </w:rPr>
        <w:t xml:space="preserve"> Whereas big original equipment manufacturers (OEMs) invest a lot in digital strategies, small and medium businesses (SMEs) and peripheral locations (less developed areas/countries) are lagging behind so much that they might not be included in global innovation ecosystems. Although the literature on DT drivers has increased, there are still significant gaps in the comprehension of the issues related to the implementation, disparities in different regions, and the impact of data access models on the formation of competition.</w:t>
      </w:r>
      <w:r w:rsidR="00CB41FF" w:rsidRPr="00A32797">
        <w:rPr>
          <w:rFonts w:ascii="Times New Roman" w:hAnsi="Times New Roman" w:cs="Times New Roman"/>
          <w:color w:val="000000" w:themeColor="text1"/>
          <w:sz w:val="24"/>
          <w:szCs w:val="24"/>
        </w:rPr>
        <w:t xml:space="preserve"> As such this study seeks to </w:t>
      </w:r>
      <w:r w:rsidRPr="00A32797">
        <w:rPr>
          <w:rFonts w:ascii="Times New Roman" w:hAnsi="Times New Roman" w:cs="Times New Roman"/>
          <w:color w:val="000000" w:themeColor="text1"/>
          <w:sz w:val="24"/>
          <w:szCs w:val="24"/>
        </w:rPr>
        <w:t xml:space="preserve">review the strategies of digital transformation in the automotive industry by performing a qualitative analysis of the available case studies that were published between 2018 and 2025.  The purpose of the research will be to determine the prevalent strategies, analyze obstacles in SMEs and peripheral areas, and determine the role of the availability of data and innovation ecosystems in competition. The study will make a practical suggestion to inform inclusive and sustainable DT using thematic analysis of secondary data. </w:t>
      </w:r>
    </w:p>
    <w:p w14:paraId="628DD6A1" w14:textId="77777777" w:rsidR="00825F63" w:rsidRPr="00A32797" w:rsidRDefault="00825F63" w:rsidP="00A32797">
      <w:pPr>
        <w:pStyle w:val="Heading1"/>
        <w:rPr>
          <w:rFonts w:ascii="Times New Roman" w:hAnsi="Times New Roman" w:cs="Times New Roman"/>
          <w:b/>
          <w:color w:val="000000" w:themeColor="text1"/>
          <w:sz w:val="24"/>
          <w:szCs w:val="24"/>
        </w:rPr>
      </w:pPr>
      <w:bookmarkStart w:id="2" w:name="_Toc212671425"/>
      <w:r w:rsidRPr="00A32797">
        <w:rPr>
          <w:rFonts w:ascii="Times New Roman" w:hAnsi="Times New Roman" w:cs="Times New Roman"/>
          <w:b/>
          <w:color w:val="000000" w:themeColor="text1"/>
          <w:sz w:val="24"/>
          <w:szCs w:val="24"/>
        </w:rPr>
        <w:t>Literature Review</w:t>
      </w:r>
      <w:bookmarkEnd w:id="2"/>
    </w:p>
    <w:p w14:paraId="766FBCBF" w14:textId="4113E2BB" w:rsidR="00825F63" w:rsidRPr="00A32797" w:rsidRDefault="00825F63"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A growing number of traditional industries, meaning sectors that are mature with established manufacturing processes, physical value chains, and slow innovation (e.g., automotive, heavy machinery) have become exposed to the forces of digital transformation (DT). A case in point is the automotive industry, which has followed a set of assembly-line models since the late 19th century but </w:t>
      </w:r>
      <w:r w:rsidR="00C16ED4" w:rsidRPr="00A32797">
        <w:rPr>
          <w:rFonts w:ascii="Times New Roman" w:hAnsi="Times New Roman" w:cs="Times New Roman"/>
          <w:color w:val="000000" w:themeColor="text1"/>
          <w:sz w:val="24"/>
          <w:szCs w:val="24"/>
        </w:rPr>
        <w:t>is increasingly</w:t>
      </w:r>
      <w:r w:rsidRPr="00A32797">
        <w:rPr>
          <w:rFonts w:ascii="Times New Roman" w:hAnsi="Times New Roman" w:cs="Times New Roman"/>
          <w:color w:val="000000" w:themeColor="text1"/>
          <w:sz w:val="24"/>
          <w:szCs w:val="24"/>
        </w:rPr>
        <w:t xml:space="preserve"> incorporat</w:t>
      </w:r>
      <w:r w:rsidR="00C16ED4" w:rsidRPr="00A32797">
        <w:rPr>
          <w:rFonts w:ascii="Times New Roman" w:hAnsi="Times New Roman" w:cs="Times New Roman"/>
          <w:color w:val="000000" w:themeColor="text1"/>
          <w:sz w:val="24"/>
          <w:szCs w:val="24"/>
        </w:rPr>
        <w:t>ing</w:t>
      </w:r>
      <w:r w:rsidRPr="00A32797">
        <w:rPr>
          <w:rFonts w:ascii="Times New Roman" w:hAnsi="Times New Roman" w:cs="Times New Roman"/>
          <w:color w:val="000000" w:themeColor="text1"/>
          <w:sz w:val="24"/>
          <w:szCs w:val="24"/>
        </w:rPr>
        <w:t xml:space="preserve"> disruptive technologies such as artificial intelligence (AI), Internet of things (IoT), and electrification (Lopez-Vega and Moodysson, 2023; Llopis-Albert, Rubio, and Valero, 2021). Th</w:t>
      </w:r>
      <w:r w:rsidR="00C16ED4" w:rsidRPr="00A32797">
        <w:rPr>
          <w:rFonts w:ascii="Times New Roman" w:hAnsi="Times New Roman" w:cs="Times New Roman"/>
          <w:color w:val="000000" w:themeColor="text1"/>
          <w:sz w:val="24"/>
          <w:szCs w:val="24"/>
        </w:rPr>
        <w:t>is</w:t>
      </w:r>
      <w:r w:rsidRPr="00A32797">
        <w:rPr>
          <w:rFonts w:ascii="Times New Roman" w:hAnsi="Times New Roman" w:cs="Times New Roman"/>
          <w:color w:val="000000" w:themeColor="text1"/>
          <w:sz w:val="24"/>
          <w:szCs w:val="24"/>
        </w:rPr>
        <w:t xml:space="preserve"> literature review </w:t>
      </w:r>
      <w:r w:rsidR="00C16ED4" w:rsidRPr="00A32797">
        <w:rPr>
          <w:rFonts w:ascii="Times New Roman" w:hAnsi="Times New Roman" w:cs="Times New Roman"/>
          <w:color w:val="000000" w:themeColor="text1"/>
          <w:sz w:val="24"/>
          <w:szCs w:val="24"/>
        </w:rPr>
        <w:t xml:space="preserve">seeks </w:t>
      </w:r>
      <w:r w:rsidRPr="00A32797">
        <w:rPr>
          <w:rFonts w:ascii="Times New Roman" w:hAnsi="Times New Roman" w:cs="Times New Roman"/>
          <w:color w:val="000000" w:themeColor="text1"/>
          <w:sz w:val="24"/>
          <w:szCs w:val="24"/>
        </w:rPr>
        <w:t>to synthesize peer-reviewed academic and industrial literature on DT strategies in such situations, in the context of the automotive industry</w:t>
      </w:r>
      <w:r w:rsidR="00C16ED4" w:rsidRPr="00A32797">
        <w:rPr>
          <w:rFonts w:ascii="Times New Roman" w:hAnsi="Times New Roman" w:cs="Times New Roman"/>
          <w:color w:val="000000" w:themeColor="text1"/>
          <w:sz w:val="24"/>
          <w:szCs w:val="24"/>
        </w:rPr>
        <w:t xml:space="preserve"> focusing on studies published between </w:t>
      </w:r>
      <w:r w:rsidRPr="00A32797">
        <w:rPr>
          <w:rFonts w:ascii="Times New Roman" w:hAnsi="Times New Roman" w:cs="Times New Roman"/>
          <w:color w:val="000000" w:themeColor="text1"/>
          <w:sz w:val="24"/>
          <w:szCs w:val="24"/>
        </w:rPr>
        <w:t>2018-2025</w:t>
      </w:r>
      <w:r w:rsidR="00C16ED4" w:rsidRPr="00A32797">
        <w:rPr>
          <w:rFonts w:ascii="Times New Roman" w:hAnsi="Times New Roman" w:cs="Times New Roman"/>
          <w:color w:val="000000" w:themeColor="text1"/>
          <w:sz w:val="24"/>
          <w:szCs w:val="24"/>
        </w:rPr>
        <w:t xml:space="preserve"> to </w:t>
      </w:r>
      <w:r w:rsidR="00EF3239" w:rsidRPr="00A32797">
        <w:rPr>
          <w:rFonts w:ascii="Times New Roman" w:hAnsi="Times New Roman" w:cs="Times New Roman"/>
          <w:color w:val="000000" w:themeColor="text1"/>
          <w:sz w:val="24"/>
          <w:szCs w:val="24"/>
        </w:rPr>
        <w:t>identify</w:t>
      </w:r>
      <w:r w:rsidR="00C16ED4" w:rsidRPr="00A32797">
        <w:rPr>
          <w:rFonts w:ascii="Times New Roman" w:hAnsi="Times New Roman" w:cs="Times New Roman"/>
          <w:color w:val="000000" w:themeColor="text1"/>
          <w:sz w:val="24"/>
          <w:szCs w:val="24"/>
        </w:rPr>
        <w:t xml:space="preserve"> </w:t>
      </w:r>
      <w:r w:rsidR="00EF3239" w:rsidRPr="00A32797">
        <w:rPr>
          <w:rFonts w:ascii="Times New Roman" w:hAnsi="Times New Roman" w:cs="Times New Roman"/>
          <w:color w:val="000000" w:themeColor="text1"/>
          <w:sz w:val="24"/>
          <w:szCs w:val="24"/>
        </w:rPr>
        <w:t>gaps</w:t>
      </w:r>
      <w:r w:rsidR="00276547">
        <w:rPr>
          <w:rFonts w:ascii="Times New Roman" w:hAnsi="Times New Roman" w:cs="Times New Roman"/>
          <w:color w:val="000000" w:themeColor="text1"/>
          <w:sz w:val="24"/>
          <w:szCs w:val="24"/>
        </w:rPr>
        <w:t xml:space="preserve"> in</w:t>
      </w:r>
      <w:r w:rsidRPr="00A32797">
        <w:rPr>
          <w:rFonts w:ascii="Times New Roman" w:hAnsi="Times New Roman" w:cs="Times New Roman"/>
          <w:color w:val="000000" w:themeColor="text1"/>
          <w:sz w:val="24"/>
          <w:szCs w:val="24"/>
        </w:rPr>
        <w:t xml:space="preserve"> research and </w:t>
      </w:r>
      <w:r w:rsidR="00EF3239" w:rsidRPr="00A32797">
        <w:rPr>
          <w:rFonts w:ascii="Times New Roman" w:hAnsi="Times New Roman" w:cs="Times New Roman"/>
          <w:color w:val="000000" w:themeColor="text1"/>
          <w:sz w:val="24"/>
          <w:szCs w:val="24"/>
        </w:rPr>
        <w:t>their</w:t>
      </w:r>
      <w:r w:rsidRPr="00A32797">
        <w:rPr>
          <w:rFonts w:ascii="Times New Roman" w:hAnsi="Times New Roman" w:cs="Times New Roman"/>
          <w:color w:val="000000" w:themeColor="text1"/>
          <w:sz w:val="24"/>
          <w:szCs w:val="24"/>
        </w:rPr>
        <w:t xml:space="preserve"> implications to</w:t>
      </w:r>
      <w:r w:rsidR="00EF3239" w:rsidRPr="00A32797">
        <w:rPr>
          <w:rFonts w:ascii="Times New Roman" w:hAnsi="Times New Roman" w:cs="Times New Roman"/>
          <w:color w:val="000000" w:themeColor="text1"/>
          <w:sz w:val="24"/>
          <w:szCs w:val="24"/>
        </w:rPr>
        <w:t xml:space="preserve"> inform the study</w:t>
      </w:r>
      <w:r w:rsidRPr="00A32797">
        <w:rPr>
          <w:rFonts w:ascii="Times New Roman" w:hAnsi="Times New Roman" w:cs="Times New Roman"/>
          <w:color w:val="000000" w:themeColor="text1"/>
          <w:sz w:val="24"/>
          <w:szCs w:val="24"/>
        </w:rPr>
        <w:t>.</w:t>
      </w:r>
    </w:p>
    <w:p w14:paraId="37A8D88F" w14:textId="77777777" w:rsidR="00825F63" w:rsidRPr="00A32797" w:rsidRDefault="00825F63" w:rsidP="00A32797">
      <w:pPr>
        <w:pStyle w:val="Heading2"/>
        <w:rPr>
          <w:rFonts w:ascii="Times New Roman" w:hAnsi="Times New Roman" w:cs="Times New Roman"/>
          <w:b/>
          <w:color w:val="000000" w:themeColor="text1"/>
          <w:sz w:val="24"/>
          <w:szCs w:val="24"/>
        </w:rPr>
      </w:pPr>
      <w:bookmarkStart w:id="3" w:name="_Toc212671426"/>
      <w:r w:rsidRPr="00A32797">
        <w:rPr>
          <w:rFonts w:ascii="Times New Roman" w:hAnsi="Times New Roman" w:cs="Times New Roman"/>
          <w:b/>
          <w:color w:val="000000" w:themeColor="text1"/>
          <w:sz w:val="24"/>
          <w:szCs w:val="24"/>
        </w:rPr>
        <w:t>Key Themes in the Literature</w:t>
      </w:r>
      <w:bookmarkEnd w:id="3"/>
    </w:p>
    <w:p w14:paraId="6388B273" w14:textId="1ECDB2D7" w:rsidR="00825F63" w:rsidRPr="00A32797" w:rsidRDefault="00825F63" w:rsidP="00A32797">
      <w:pPr>
        <w:pStyle w:val="Heading3"/>
        <w:rPr>
          <w:rFonts w:ascii="Times New Roman" w:hAnsi="Times New Roman" w:cs="Times New Roman"/>
          <w:b/>
          <w:color w:val="000000" w:themeColor="text1"/>
        </w:rPr>
      </w:pPr>
      <w:bookmarkStart w:id="4" w:name="_Toc212671427"/>
      <w:r w:rsidRPr="00A32797">
        <w:rPr>
          <w:rFonts w:ascii="Times New Roman" w:hAnsi="Times New Roman" w:cs="Times New Roman"/>
          <w:b/>
          <w:color w:val="000000" w:themeColor="text1"/>
        </w:rPr>
        <w:t>Technological Drivers</w:t>
      </w:r>
      <w:r w:rsidR="00C16ED4" w:rsidRPr="00A32797">
        <w:rPr>
          <w:rFonts w:ascii="Times New Roman" w:hAnsi="Times New Roman" w:cs="Times New Roman"/>
          <w:b/>
          <w:color w:val="000000" w:themeColor="text1"/>
        </w:rPr>
        <w:t xml:space="preserve"> of Digital Transformation</w:t>
      </w:r>
      <w:bookmarkEnd w:id="4"/>
    </w:p>
    <w:p w14:paraId="368F616C" w14:textId="0AA9D578" w:rsidR="00322F0B" w:rsidRPr="00A32797" w:rsidRDefault="00322F0B"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Several studies reveal that c</w:t>
      </w:r>
      <w:r w:rsidR="00825F63" w:rsidRPr="00A32797">
        <w:rPr>
          <w:rFonts w:ascii="Times New Roman" w:hAnsi="Times New Roman" w:cs="Times New Roman"/>
          <w:color w:val="000000" w:themeColor="text1"/>
          <w:sz w:val="24"/>
          <w:szCs w:val="24"/>
        </w:rPr>
        <w:t>onnecti</w:t>
      </w:r>
      <w:r w:rsidRPr="00A32797">
        <w:rPr>
          <w:rFonts w:ascii="Times New Roman" w:hAnsi="Times New Roman" w:cs="Times New Roman"/>
          <w:color w:val="000000" w:themeColor="text1"/>
          <w:sz w:val="24"/>
          <w:szCs w:val="24"/>
        </w:rPr>
        <w:t>vity</w:t>
      </w:r>
      <w:r w:rsidR="00825F63" w:rsidRPr="00A32797">
        <w:rPr>
          <w:rFonts w:ascii="Times New Roman" w:hAnsi="Times New Roman" w:cs="Times New Roman"/>
          <w:color w:val="000000" w:themeColor="text1"/>
          <w:sz w:val="24"/>
          <w:szCs w:val="24"/>
        </w:rPr>
        <w:t>, autonomous driving, electrification, and digitalization are</w:t>
      </w:r>
      <w:r w:rsidRPr="00A32797">
        <w:rPr>
          <w:rFonts w:ascii="Times New Roman" w:hAnsi="Times New Roman" w:cs="Times New Roman"/>
          <w:color w:val="000000" w:themeColor="text1"/>
          <w:sz w:val="24"/>
          <w:szCs w:val="24"/>
        </w:rPr>
        <w:t xml:space="preserve"> </w:t>
      </w:r>
      <w:r w:rsidR="00825F63" w:rsidRPr="00A32797">
        <w:rPr>
          <w:rFonts w:ascii="Times New Roman" w:hAnsi="Times New Roman" w:cs="Times New Roman"/>
          <w:color w:val="000000" w:themeColor="text1"/>
          <w:sz w:val="24"/>
          <w:szCs w:val="24"/>
        </w:rPr>
        <w:t xml:space="preserve">the key drivers </w:t>
      </w:r>
      <w:r w:rsidRPr="00A32797">
        <w:rPr>
          <w:rFonts w:ascii="Times New Roman" w:hAnsi="Times New Roman" w:cs="Times New Roman"/>
          <w:color w:val="000000" w:themeColor="text1"/>
          <w:sz w:val="24"/>
          <w:szCs w:val="24"/>
        </w:rPr>
        <w:t xml:space="preserve">that are reshaping </w:t>
      </w:r>
      <w:r w:rsidR="00825F63" w:rsidRPr="00A32797">
        <w:rPr>
          <w:rFonts w:ascii="Times New Roman" w:hAnsi="Times New Roman" w:cs="Times New Roman"/>
          <w:color w:val="000000" w:themeColor="text1"/>
          <w:sz w:val="24"/>
          <w:szCs w:val="24"/>
        </w:rPr>
        <w:t xml:space="preserve">the automotive </w:t>
      </w:r>
      <w:r w:rsidRPr="00A32797">
        <w:rPr>
          <w:rFonts w:ascii="Times New Roman" w:hAnsi="Times New Roman" w:cs="Times New Roman"/>
          <w:color w:val="000000" w:themeColor="text1"/>
          <w:sz w:val="24"/>
          <w:szCs w:val="24"/>
        </w:rPr>
        <w:t xml:space="preserve">industry’s </w:t>
      </w:r>
      <w:r w:rsidR="00825F63" w:rsidRPr="00A32797">
        <w:rPr>
          <w:rFonts w:ascii="Times New Roman" w:hAnsi="Times New Roman" w:cs="Times New Roman"/>
          <w:color w:val="000000" w:themeColor="text1"/>
          <w:sz w:val="24"/>
          <w:szCs w:val="24"/>
        </w:rPr>
        <w:t>strategies (Koelmel, Brysch, and Bulander, 2025; Lopez-Vega and Moodysson, 2023; Gorg sua et al., 2024; Zhang et al., 2025</w:t>
      </w:r>
      <w:r w:rsidRPr="00A32797">
        <w:rPr>
          <w:rFonts w:ascii="Times New Roman" w:hAnsi="Times New Roman" w:cs="Times New Roman"/>
          <w:color w:val="000000" w:themeColor="text1"/>
          <w:sz w:val="24"/>
          <w:szCs w:val="24"/>
        </w:rPr>
        <w:t xml:space="preserve">). To start with, Zhang et al. (2025) notes that connectivity enables vehicle-to-everything (V2X) communication, while autonomous systems rely on AI and sensors for perception and decision making. Besides, Lopez-Vega, and Moodysson, 2023 indicates that electrification shifts focus to battery management and sustainable powertrains, which are then often integrated with digital tools such as predictive analytics.  According to Koelmel, Brysch, and Bulander, (2025) digitalization in the encompasses </w:t>
      </w:r>
      <w:r w:rsidR="00D65940">
        <w:rPr>
          <w:rFonts w:ascii="Times New Roman" w:hAnsi="Times New Roman" w:cs="Times New Roman"/>
          <w:color w:val="000000" w:themeColor="text1"/>
          <w:sz w:val="24"/>
          <w:szCs w:val="24"/>
        </w:rPr>
        <w:t>I</w:t>
      </w:r>
      <w:r w:rsidRPr="00A32797">
        <w:rPr>
          <w:rFonts w:ascii="Times New Roman" w:hAnsi="Times New Roman" w:cs="Times New Roman"/>
          <w:color w:val="000000" w:themeColor="text1"/>
          <w:sz w:val="24"/>
          <w:szCs w:val="24"/>
        </w:rPr>
        <w:t>ndustry 4.0 technologies like big data, cloud computing, I</w:t>
      </w:r>
      <w:r w:rsidR="000B1B64">
        <w:rPr>
          <w:rFonts w:ascii="Times New Roman" w:hAnsi="Times New Roman" w:cs="Times New Roman"/>
          <w:color w:val="000000" w:themeColor="text1"/>
          <w:sz w:val="24"/>
          <w:szCs w:val="24"/>
        </w:rPr>
        <w:t>o</w:t>
      </w:r>
      <w:r w:rsidRPr="00A32797">
        <w:rPr>
          <w:rFonts w:ascii="Times New Roman" w:hAnsi="Times New Roman" w:cs="Times New Roman"/>
          <w:color w:val="000000" w:themeColor="text1"/>
          <w:sz w:val="24"/>
          <w:szCs w:val="24"/>
        </w:rPr>
        <w:t>T and cyber-physical systems that facilitate smart manufacturing and mobility-as-a-service (MaaS). Also, a systematic review of 455 patents filed between 1970 and 2019, reveal 26 digital technology topics clustered into driving assistance, positioning and routing, and data and connectivity, which highlight the interdependencies among various technologies (Lopez-Vega, and Moodysson, 2023).</w:t>
      </w:r>
    </w:p>
    <w:p w14:paraId="4E8BA3F0" w14:textId="28BD3C26" w:rsidR="00825F63" w:rsidRPr="00A32797" w:rsidRDefault="00CB41FF"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It is noteworthy that, </w:t>
      </w:r>
      <w:r w:rsidR="00825F63" w:rsidRPr="00A32797">
        <w:rPr>
          <w:rFonts w:ascii="Times New Roman" w:hAnsi="Times New Roman" w:cs="Times New Roman"/>
          <w:color w:val="000000" w:themeColor="text1"/>
          <w:sz w:val="24"/>
          <w:szCs w:val="24"/>
        </w:rPr>
        <w:t>the assessments are divided on the character of DT</w:t>
      </w:r>
      <w:r w:rsidRPr="00A32797">
        <w:rPr>
          <w:rFonts w:ascii="Times New Roman" w:hAnsi="Times New Roman" w:cs="Times New Roman"/>
          <w:color w:val="000000" w:themeColor="text1"/>
          <w:sz w:val="24"/>
          <w:szCs w:val="24"/>
        </w:rPr>
        <w:t>, for example,</w:t>
      </w:r>
      <w:r w:rsidR="00825F63" w:rsidRPr="00A32797">
        <w:rPr>
          <w:rFonts w:ascii="Times New Roman" w:hAnsi="Times New Roman" w:cs="Times New Roman"/>
          <w:color w:val="000000" w:themeColor="text1"/>
          <w:sz w:val="24"/>
          <w:szCs w:val="24"/>
        </w:rPr>
        <w:t xml:space="preserve"> Lie</w:t>
      </w:r>
      <w:r w:rsidRPr="00A32797">
        <w:rPr>
          <w:rFonts w:ascii="Times New Roman" w:hAnsi="Times New Roman" w:cs="Times New Roman"/>
          <w:color w:val="000000" w:themeColor="text1"/>
          <w:sz w:val="24"/>
          <w:szCs w:val="24"/>
        </w:rPr>
        <w:t xml:space="preserve"> </w:t>
      </w:r>
      <w:r w:rsidR="00825F63" w:rsidRPr="00A32797">
        <w:rPr>
          <w:rFonts w:ascii="Times New Roman" w:hAnsi="Times New Roman" w:cs="Times New Roman"/>
          <w:color w:val="000000" w:themeColor="text1"/>
          <w:sz w:val="24"/>
          <w:szCs w:val="24"/>
        </w:rPr>
        <w:t xml:space="preserve">and Tingvall (2024) present it as rather incremental, as a way to complement legacy processes in the traditional industry, whereas Muzahid et al. (2023) present the opposite, using AI as a disruptive technology in a multi-sector implementation, such as cooperative collision avoidance. This split is indicative of deeper </w:t>
      </w:r>
      <w:r w:rsidRPr="00A32797">
        <w:rPr>
          <w:rFonts w:ascii="Times New Roman" w:hAnsi="Times New Roman" w:cs="Times New Roman"/>
          <w:color w:val="000000" w:themeColor="text1"/>
          <w:sz w:val="24"/>
          <w:szCs w:val="24"/>
        </w:rPr>
        <w:t>division of thought</w:t>
      </w:r>
      <w:r w:rsidR="00825F63" w:rsidRPr="00A32797">
        <w:rPr>
          <w:rFonts w:ascii="Times New Roman" w:hAnsi="Times New Roman" w:cs="Times New Roman"/>
          <w:color w:val="000000" w:themeColor="text1"/>
          <w:sz w:val="24"/>
          <w:szCs w:val="24"/>
        </w:rPr>
        <w:t xml:space="preserve">, in that incrementalism is the predominant model of intra-industry analysis </w:t>
      </w:r>
      <w:r w:rsidRPr="00A32797">
        <w:rPr>
          <w:rFonts w:ascii="Times New Roman" w:hAnsi="Times New Roman" w:cs="Times New Roman"/>
          <w:color w:val="000000" w:themeColor="text1"/>
          <w:sz w:val="24"/>
          <w:szCs w:val="24"/>
        </w:rPr>
        <w:t>for example</w:t>
      </w:r>
      <w:r w:rsidR="00825F63" w:rsidRPr="00A32797">
        <w:rPr>
          <w:rFonts w:ascii="Times New Roman" w:hAnsi="Times New Roman" w:cs="Times New Roman"/>
          <w:color w:val="000000" w:themeColor="text1"/>
          <w:sz w:val="24"/>
          <w:szCs w:val="24"/>
        </w:rPr>
        <w:t>, speed controls are evolutionary</w:t>
      </w:r>
      <w:r w:rsidRPr="00A32797">
        <w:rPr>
          <w:rFonts w:ascii="Times New Roman" w:hAnsi="Times New Roman" w:cs="Times New Roman"/>
          <w:color w:val="000000" w:themeColor="text1"/>
          <w:sz w:val="24"/>
          <w:szCs w:val="24"/>
        </w:rPr>
        <w:t>,</w:t>
      </w:r>
      <w:r w:rsidR="00825F63" w:rsidRPr="00A32797">
        <w:rPr>
          <w:rFonts w:ascii="Times New Roman" w:hAnsi="Times New Roman" w:cs="Times New Roman"/>
          <w:color w:val="000000" w:themeColor="text1"/>
          <w:sz w:val="24"/>
          <w:szCs w:val="24"/>
        </w:rPr>
        <w:t xml:space="preserve"> whereas radicalism is the dominant model of cross-sector integration </w:t>
      </w:r>
      <w:r w:rsidRPr="00A32797">
        <w:rPr>
          <w:rFonts w:ascii="Times New Roman" w:hAnsi="Times New Roman" w:cs="Times New Roman"/>
          <w:color w:val="000000" w:themeColor="text1"/>
          <w:sz w:val="24"/>
          <w:szCs w:val="24"/>
        </w:rPr>
        <w:t>for example</w:t>
      </w:r>
      <w:r w:rsidR="00825F63" w:rsidRPr="00A32797">
        <w:rPr>
          <w:rFonts w:ascii="Times New Roman" w:hAnsi="Times New Roman" w:cs="Times New Roman"/>
          <w:color w:val="000000" w:themeColor="text1"/>
          <w:sz w:val="24"/>
          <w:szCs w:val="24"/>
        </w:rPr>
        <w:t xml:space="preserve">, AI and non-automotive heuristics, which is accelerated by new entrants such as Tesla and Google (Lopez-Vega and Moodysson, 2023). </w:t>
      </w:r>
    </w:p>
    <w:p w14:paraId="5E1D0674" w14:textId="12EEF4F7" w:rsidR="00825F63" w:rsidRPr="00A32797" w:rsidRDefault="00825F63" w:rsidP="00A32797">
      <w:pPr>
        <w:pStyle w:val="Heading3"/>
        <w:rPr>
          <w:rFonts w:ascii="Times New Roman" w:hAnsi="Times New Roman" w:cs="Times New Roman"/>
          <w:b/>
          <w:color w:val="000000" w:themeColor="text1"/>
        </w:rPr>
      </w:pPr>
      <w:bookmarkStart w:id="5" w:name="_Toc212671428"/>
      <w:r w:rsidRPr="00A32797">
        <w:rPr>
          <w:rFonts w:ascii="Times New Roman" w:hAnsi="Times New Roman" w:cs="Times New Roman"/>
          <w:b/>
          <w:color w:val="000000" w:themeColor="text1"/>
        </w:rPr>
        <w:t xml:space="preserve">Strategic </w:t>
      </w:r>
      <w:r w:rsidR="00424A29" w:rsidRPr="00A32797">
        <w:rPr>
          <w:rFonts w:ascii="Times New Roman" w:hAnsi="Times New Roman" w:cs="Times New Roman"/>
          <w:b/>
          <w:color w:val="000000" w:themeColor="text1"/>
        </w:rPr>
        <w:t xml:space="preserve">Approaches </w:t>
      </w:r>
      <w:r w:rsidRPr="00A32797">
        <w:rPr>
          <w:rFonts w:ascii="Times New Roman" w:hAnsi="Times New Roman" w:cs="Times New Roman"/>
          <w:b/>
          <w:color w:val="000000" w:themeColor="text1"/>
        </w:rPr>
        <w:t>and</w:t>
      </w:r>
      <w:r w:rsidR="00424A29" w:rsidRPr="00A32797">
        <w:rPr>
          <w:rFonts w:ascii="Times New Roman" w:hAnsi="Times New Roman" w:cs="Times New Roman"/>
          <w:b/>
          <w:color w:val="000000" w:themeColor="text1"/>
        </w:rPr>
        <w:t xml:space="preserve"> Execution</w:t>
      </w:r>
      <w:bookmarkEnd w:id="5"/>
    </w:p>
    <w:p w14:paraId="778E1A30" w14:textId="7A9B08D5" w:rsidR="00C00051" w:rsidRPr="00A32797" w:rsidRDefault="003D3CA4"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Various</w:t>
      </w:r>
      <w:r w:rsidR="00825F63" w:rsidRPr="00A32797">
        <w:rPr>
          <w:rFonts w:ascii="Times New Roman" w:hAnsi="Times New Roman" w:cs="Times New Roman"/>
          <w:color w:val="000000" w:themeColor="text1"/>
          <w:sz w:val="24"/>
          <w:szCs w:val="24"/>
        </w:rPr>
        <w:t xml:space="preserve"> literature is focused on the integration of the value chain</w:t>
      </w:r>
      <w:r w:rsidRPr="00A32797">
        <w:rPr>
          <w:rFonts w:ascii="Times New Roman" w:hAnsi="Times New Roman" w:cs="Times New Roman"/>
          <w:color w:val="000000" w:themeColor="text1"/>
          <w:sz w:val="24"/>
          <w:szCs w:val="24"/>
        </w:rPr>
        <w:t xml:space="preserve"> mostly in relation to sourcing</w:t>
      </w:r>
      <w:r w:rsidR="00825F63" w:rsidRPr="00A32797">
        <w:rPr>
          <w:rFonts w:ascii="Times New Roman" w:hAnsi="Times New Roman" w:cs="Times New Roman"/>
          <w:color w:val="000000" w:themeColor="text1"/>
          <w:sz w:val="24"/>
          <w:szCs w:val="24"/>
        </w:rPr>
        <w:t>, which is transformed to value-based models through ERP</w:t>
      </w:r>
      <w:r w:rsidRPr="00A32797">
        <w:rPr>
          <w:rFonts w:ascii="Times New Roman" w:hAnsi="Times New Roman" w:cs="Times New Roman"/>
          <w:color w:val="000000" w:themeColor="text1"/>
          <w:sz w:val="24"/>
          <w:szCs w:val="24"/>
        </w:rPr>
        <w:t xml:space="preserve"> (enterprise resource planning)</w:t>
      </w:r>
      <w:r w:rsidR="00825F63" w:rsidRPr="00A32797">
        <w:rPr>
          <w:rFonts w:ascii="Times New Roman" w:hAnsi="Times New Roman" w:cs="Times New Roman"/>
          <w:color w:val="000000" w:themeColor="text1"/>
          <w:sz w:val="24"/>
          <w:szCs w:val="24"/>
        </w:rPr>
        <w:t>, MES</w:t>
      </w:r>
      <w:r w:rsidRPr="00A32797">
        <w:rPr>
          <w:rFonts w:ascii="Times New Roman" w:hAnsi="Times New Roman" w:cs="Times New Roman"/>
          <w:color w:val="000000" w:themeColor="text1"/>
          <w:sz w:val="24"/>
          <w:szCs w:val="24"/>
        </w:rPr>
        <w:t xml:space="preserve"> (manufacturing execution system)</w:t>
      </w:r>
      <w:r w:rsidR="00825F63" w:rsidRPr="00A32797">
        <w:rPr>
          <w:rFonts w:ascii="Times New Roman" w:hAnsi="Times New Roman" w:cs="Times New Roman"/>
          <w:color w:val="000000" w:themeColor="text1"/>
          <w:sz w:val="24"/>
          <w:szCs w:val="24"/>
        </w:rPr>
        <w:t>, and just-in-time efficiencies in the electrification</w:t>
      </w:r>
      <w:r w:rsidRPr="00A32797">
        <w:rPr>
          <w:rFonts w:ascii="Times New Roman" w:hAnsi="Times New Roman" w:cs="Times New Roman"/>
          <w:color w:val="000000" w:themeColor="text1"/>
          <w:sz w:val="24"/>
          <w:szCs w:val="24"/>
        </w:rPr>
        <w:t xml:space="preserve"> process</w:t>
      </w:r>
      <w:r w:rsidR="00825F63" w:rsidRPr="00A32797">
        <w:rPr>
          <w:rFonts w:ascii="Times New Roman" w:hAnsi="Times New Roman" w:cs="Times New Roman"/>
          <w:color w:val="000000" w:themeColor="text1"/>
          <w:sz w:val="24"/>
          <w:szCs w:val="24"/>
        </w:rPr>
        <w:t xml:space="preserve"> (Xi and Zhao, 2023; Lad, 2025). The examples of OEMs, such as Volkswagen (VW) and General Motors (GM),</w:t>
      </w:r>
      <w:r w:rsidRPr="00A32797">
        <w:rPr>
          <w:rFonts w:ascii="Times New Roman" w:hAnsi="Times New Roman" w:cs="Times New Roman"/>
          <w:color w:val="000000" w:themeColor="text1"/>
          <w:sz w:val="24"/>
          <w:szCs w:val="24"/>
        </w:rPr>
        <w:t xml:space="preserve"> demonstrate </w:t>
      </w:r>
      <w:r w:rsidR="00825F63" w:rsidRPr="00A32797">
        <w:rPr>
          <w:rFonts w:ascii="Times New Roman" w:hAnsi="Times New Roman" w:cs="Times New Roman"/>
          <w:color w:val="000000" w:themeColor="text1"/>
          <w:sz w:val="24"/>
          <w:szCs w:val="24"/>
        </w:rPr>
        <w:t>contrasts</w:t>
      </w:r>
      <w:r w:rsidRPr="00A32797">
        <w:rPr>
          <w:rFonts w:ascii="Times New Roman" w:hAnsi="Times New Roman" w:cs="Times New Roman"/>
          <w:color w:val="000000" w:themeColor="text1"/>
          <w:sz w:val="24"/>
          <w:szCs w:val="24"/>
        </w:rPr>
        <w:t xml:space="preserve"> as </w:t>
      </w:r>
      <w:r w:rsidR="00825F63" w:rsidRPr="00A32797">
        <w:rPr>
          <w:rFonts w:ascii="Times New Roman" w:hAnsi="Times New Roman" w:cs="Times New Roman"/>
          <w:color w:val="000000" w:themeColor="text1"/>
          <w:sz w:val="24"/>
          <w:szCs w:val="24"/>
        </w:rPr>
        <w:t xml:space="preserve">VW </w:t>
      </w:r>
      <w:r w:rsidRPr="00A32797">
        <w:rPr>
          <w:rFonts w:ascii="Times New Roman" w:hAnsi="Times New Roman" w:cs="Times New Roman"/>
          <w:color w:val="000000" w:themeColor="text1"/>
          <w:sz w:val="24"/>
          <w:szCs w:val="24"/>
        </w:rPr>
        <w:t>is seen to</w:t>
      </w:r>
      <w:r w:rsidR="00825F63" w:rsidRPr="00A32797">
        <w:rPr>
          <w:rFonts w:ascii="Times New Roman" w:hAnsi="Times New Roman" w:cs="Times New Roman"/>
          <w:color w:val="000000" w:themeColor="text1"/>
          <w:sz w:val="24"/>
          <w:szCs w:val="24"/>
        </w:rPr>
        <w:t xml:space="preserve"> take the centralized and resource-based approach to global component efficiency, whereas GM </w:t>
      </w:r>
      <w:r w:rsidRPr="00A32797">
        <w:rPr>
          <w:rFonts w:ascii="Times New Roman" w:hAnsi="Times New Roman" w:cs="Times New Roman"/>
          <w:color w:val="000000" w:themeColor="text1"/>
          <w:sz w:val="24"/>
          <w:szCs w:val="24"/>
        </w:rPr>
        <w:t>is focused on</w:t>
      </w:r>
      <w:r w:rsidR="00825F63" w:rsidRPr="00A32797">
        <w:rPr>
          <w:rFonts w:ascii="Times New Roman" w:hAnsi="Times New Roman" w:cs="Times New Roman"/>
          <w:color w:val="000000" w:themeColor="text1"/>
          <w:sz w:val="24"/>
          <w:szCs w:val="24"/>
        </w:rPr>
        <w:t xml:space="preserve"> more on software platforms of connected cars, focusing on political-economic aspects (Xi and Zhao, 2023). </w:t>
      </w:r>
      <w:r w:rsidRPr="00A32797">
        <w:rPr>
          <w:rFonts w:ascii="Times New Roman" w:hAnsi="Times New Roman" w:cs="Times New Roman"/>
          <w:color w:val="000000" w:themeColor="text1"/>
          <w:sz w:val="24"/>
          <w:szCs w:val="24"/>
        </w:rPr>
        <w:t xml:space="preserve">Conversely, </w:t>
      </w:r>
      <w:r w:rsidR="00825F63" w:rsidRPr="00A32797">
        <w:rPr>
          <w:rFonts w:ascii="Times New Roman" w:hAnsi="Times New Roman" w:cs="Times New Roman"/>
          <w:color w:val="000000" w:themeColor="text1"/>
          <w:sz w:val="24"/>
          <w:szCs w:val="24"/>
        </w:rPr>
        <w:t>NEV</w:t>
      </w:r>
      <w:r w:rsidRPr="00A32797">
        <w:rPr>
          <w:rFonts w:ascii="Times New Roman" w:hAnsi="Times New Roman" w:cs="Times New Roman"/>
          <w:color w:val="000000" w:themeColor="text1"/>
          <w:sz w:val="24"/>
          <w:szCs w:val="24"/>
        </w:rPr>
        <w:t xml:space="preserve"> (new energy vehicles)</w:t>
      </w:r>
      <w:r w:rsidR="00825F63" w:rsidRPr="00A32797">
        <w:rPr>
          <w:rFonts w:ascii="Times New Roman" w:hAnsi="Times New Roman" w:cs="Times New Roman"/>
          <w:color w:val="000000" w:themeColor="text1"/>
          <w:sz w:val="24"/>
          <w:szCs w:val="24"/>
        </w:rPr>
        <w:t xml:space="preserve"> companies, as Li Auto, take it a step further, and use agile AI-assisted R&amp;D to personalize their products, which offer better product performance than the hybrid incremental methods of traditional OEMs (Chen, 2025). </w:t>
      </w:r>
      <w:r w:rsidR="00C00051" w:rsidRPr="00A32797">
        <w:rPr>
          <w:rFonts w:ascii="Times New Roman" w:hAnsi="Times New Roman" w:cs="Times New Roman"/>
          <w:color w:val="000000" w:themeColor="text1"/>
          <w:sz w:val="24"/>
          <w:szCs w:val="24"/>
        </w:rPr>
        <w:t xml:space="preserve">In areas as such Europe, there are strategies that blend lean production and the digital transformation involving </w:t>
      </w:r>
      <w:r w:rsidR="00424A29" w:rsidRPr="00A32797">
        <w:rPr>
          <w:rFonts w:ascii="Times New Roman" w:hAnsi="Times New Roman" w:cs="Times New Roman"/>
          <w:color w:val="000000" w:themeColor="text1"/>
          <w:sz w:val="24"/>
          <w:szCs w:val="24"/>
        </w:rPr>
        <w:t>c</w:t>
      </w:r>
      <w:r w:rsidR="00C00051" w:rsidRPr="00A32797">
        <w:rPr>
          <w:rFonts w:ascii="Times New Roman" w:hAnsi="Times New Roman" w:cs="Times New Roman"/>
          <w:color w:val="000000" w:themeColor="text1"/>
          <w:sz w:val="24"/>
          <w:szCs w:val="24"/>
        </w:rPr>
        <w:t>obots and automated guided vehicles (AGVs) to increase productivity, although implementation is regional. For example, in Germany the emphasis is on R&amp;D and in Spain</w:t>
      </w:r>
      <w:r w:rsidR="00424A29" w:rsidRPr="00A32797">
        <w:rPr>
          <w:rFonts w:ascii="Times New Roman" w:hAnsi="Times New Roman" w:cs="Times New Roman"/>
          <w:color w:val="000000" w:themeColor="text1"/>
          <w:sz w:val="24"/>
          <w:szCs w:val="24"/>
        </w:rPr>
        <w:t xml:space="preserve"> and Central and Eastern Europe (peripherals)</w:t>
      </w:r>
      <w:r w:rsidR="00C00051" w:rsidRPr="00A32797">
        <w:rPr>
          <w:rFonts w:ascii="Times New Roman" w:hAnsi="Times New Roman" w:cs="Times New Roman"/>
          <w:color w:val="000000" w:themeColor="text1"/>
          <w:sz w:val="24"/>
          <w:szCs w:val="24"/>
        </w:rPr>
        <w:t xml:space="preserve"> the emphasis is on assembly upgrades</w:t>
      </w:r>
      <w:r w:rsidR="000B1B64">
        <w:rPr>
          <w:rFonts w:ascii="Times New Roman" w:hAnsi="Times New Roman" w:cs="Times New Roman"/>
          <w:color w:val="000000" w:themeColor="text1"/>
          <w:sz w:val="24"/>
          <w:szCs w:val="24"/>
        </w:rPr>
        <w:t xml:space="preserve"> as indicated in the studies by</w:t>
      </w:r>
      <w:r w:rsidR="00C00051" w:rsidRPr="00A32797">
        <w:rPr>
          <w:rFonts w:ascii="Times New Roman" w:hAnsi="Times New Roman" w:cs="Times New Roman"/>
          <w:color w:val="000000" w:themeColor="text1"/>
          <w:sz w:val="24"/>
          <w:szCs w:val="24"/>
        </w:rPr>
        <w:t xml:space="preserve"> Men et al., </w:t>
      </w:r>
      <w:r w:rsidR="000B1B64">
        <w:rPr>
          <w:rFonts w:ascii="Times New Roman" w:hAnsi="Times New Roman" w:cs="Times New Roman"/>
          <w:color w:val="000000" w:themeColor="text1"/>
          <w:sz w:val="24"/>
          <w:szCs w:val="24"/>
        </w:rPr>
        <w:t>(</w:t>
      </w:r>
      <w:r w:rsidR="00C00051" w:rsidRPr="00A32797">
        <w:rPr>
          <w:rFonts w:ascii="Times New Roman" w:hAnsi="Times New Roman" w:cs="Times New Roman"/>
          <w:color w:val="000000" w:themeColor="text1"/>
          <w:sz w:val="24"/>
          <w:szCs w:val="24"/>
        </w:rPr>
        <w:t>2023</w:t>
      </w:r>
      <w:r w:rsidR="000B1B64">
        <w:rPr>
          <w:rFonts w:ascii="Times New Roman" w:hAnsi="Times New Roman" w:cs="Times New Roman"/>
          <w:color w:val="000000" w:themeColor="text1"/>
          <w:sz w:val="24"/>
          <w:szCs w:val="24"/>
        </w:rPr>
        <w:t xml:space="preserve">) and </w:t>
      </w:r>
      <w:r w:rsidR="00424A29" w:rsidRPr="00A32797">
        <w:rPr>
          <w:rFonts w:ascii="Times New Roman" w:hAnsi="Times New Roman" w:cs="Times New Roman"/>
          <w:color w:val="000000" w:themeColor="text1"/>
          <w:sz w:val="24"/>
          <w:szCs w:val="24"/>
        </w:rPr>
        <w:t xml:space="preserve"> Xi and Zhao, </w:t>
      </w:r>
      <w:r w:rsidR="000B1B64">
        <w:rPr>
          <w:rFonts w:ascii="Times New Roman" w:hAnsi="Times New Roman" w:cs="Times New Roman"/>
          <w:color w:val="000000" w:themeColor="text1"/>
          <w:sz w:val="24"/>
          <w:szCs w:val="24"/>
        </w:rPr>
        <w:t>(</w:t>
      </w:r>
      <w:r w:rsidR="00424A29" w:rsidRPr="00A32797">
        <w:rPr>
          <w:rFonts w:ascii="Times New Roman" w:hAnsi="Times New Roman" w:cs="Times New Roman"/>
          <w:color w:val="000000" w:themeColor="text1"/>
          <w:sz w:val="24"/>
          <w:szCs w:val="24"/>
        </w:rPr>
        <w:t>2023).</w:t>
      </w:r>
    </w:p>
    <w:p w14:paraId="3DFF55AB" w14:textId="36802D7D" w:rsidR="00825F63" w:rsidRPr="00A32797" w:rsidRDefault="00582700"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Besides, data access models are crucial and there is a preference of proprietary extended vehicle (ExVe) systems by OEMs which reduces independent aftermarket (IAM) access and leads to declining revenues (Hoegaerts, and Schoenenberger, 2019). On the other end, open solutions such as Open Bending Drive (OBD) or services such as Caruso encourage interoperability, but are opposed by OEMs (Hoegaerts, and Schoenenberger, 2019). </w:t>
      </w:r>
      <w:r w:rsidR="00825F63" w:rsidRPr="00A32797">
        <w:rPr>
          <w:rFonts w:ascii="Times New Roman" w:hAnsi="Times New Roman" w:cs="Times New Roman"/>
          <w:color w:val="000000" w:themeColor="text1"/>
          <w:sz w:val="24"/>
          <w:szCs w:val="24"/>
        </w:rPr>
        <w:t>Though both drive to the same point on efficiency improvements, research is split on the feasibility of its execution</w:t>
      </w:r>
      <w:r w:rsidRPr="00A32797">
        <w:rPr>
          <w:rFonts w:ascii="Times New Roman" w:hAnsi="Times New Roman" w:cs="Times New Roman"/>
          <w:color w:val="000000" w:themeColor="text1"/>
          <w:sz w:val="24"/>
          <w:szCs w:val="24"/>
        </w:rPr>
        <w:t xml:space="preserve"> i.e.,</w:t>
      </w:r>
      <w:r w:rsidR="00825F63" w:rsidRPr="00A32797">
        <w:rPr>
          <w:rFonts w:ascii="Times New Roman" w:hAnsi="Times New Roman" w:cs="Times New Roman"/>
          <w:color w:val="000000" w:themeColor="text1"/>
          <w:sz w:val="24"/>
          <w:szCs w:val="24"/>
        </w:rPr>
        <w:t xml:space="preserve"> centralized solutions (VW) are good in large scale, but suffocating on peripherals, and decentralized pilots are good in innovation but have problems with autonomy.</w:t>
      </w:r>
    </w:p>
    <w:p w14:paraId="0786477C" w14:textId="77777777" w:rsidR="00825F63" w:rsidRPr="00A32797" w:rsidRDefault="00825F63" w:rsidP="00A32797">
      <w:pPr>
        <w:pStyle w:val="Heading3"/>
        <w:rPr>
          <w:rFonts w:ascii="Times New Roman" w:hAnsi="Times New Roman" w:cs="Times New Roman"/>
          <w:b/>
          <w:color w:val="000000" w:themeColor="text1"/>
        </w:rPr>
      </w:pPr>
      <w:bookmarkStart w:id="6" w:name="_Toc212671429"/>
      <w:r w:rsidRPr="00A32797">
        <w:rPr>
          <w:rFonts w:ascii="Times New Roman" w:hAnsi="Times New Roman" w:cs="Times New Roman"/>
          <w:b/>
          <w:color w:val="000000" w:themeColor="text1"/>
        </w:rPr>
        <w:t>Impacts and Challenges</w:t>
      </w:r>
      <w:bookmarkEnd w:id="6"/>
    </w:p>
    <w:p w14:paraId="6C4904A7" w14:textId="0D41FCE3" w:rsidR="005E578D" w:rsidRPr="00A32797" w:rsidRDefault="005E578D"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It is also proven that digital transformation enhances efficiency, safety, and sustainability despite having challenges such as work intensification, polarization of skills, and vulnerabilities of the supply chain (Winkelhake, 2019). Employment priorities are also shifting in the sense that more focus is placed on skilled jobs like IT experts, and manual jobs are being deskilled and the pay gap continues to exist (Hoegaerts, and Schönenberger, 2019). Also, SMEs and peripherals lag behind due to financing, redundant systems, conservative management even as they risk exclusion from the global value chain. Digital transformation has also had economic impacts which include a shift in revenue pools to OEMs and digital players with consumers facing higher costs. On the other hand, some challenges include cybersecurity risks, data monopolies, and integration of AI in design and production (Winkelhake, 2019).</w:t>
      </w:r>
    </w:p>
    <w:p w14:paraId="1B800A74" w14:textId="77777777" w:rsidR="00825F63" w:rsidRPr="00A32797" w:rsidRDefault="00825F63" w:rsidP="00A32797">
      <w:pPr>
        <w:pStyle w:val="Heading2"/>
        <w:rPr>
          <w:rFonts w:ascii="Times New Roman" w:hAnsi="Times New Roman" w:cs="Times New Roman"/>
          <w:b/>
          <w:color w:val="000000" w:themeColor="text1"/>
          <w:sz w:val="24"/>
          <w:szCs w:val="24"/>
        </w:rPr>
      </w:pPr>
      <w:bookmarkStart w:id="7" w:name="_Toc212671430"/>
      <w:r w:rsidRPr="00A32797">
        <w:rPr>
          <w:rFonts w:ascii="Times New Roman" w:hAnsi="Times New Roman" w:cs="Times New Roman"/>
          <w:b/>
          <w:color w:val="000000" w:themeColor="text1"/>
          <w:sz w:val="24"/>
          <w:szCs w:val="24"/>
        </w:rPr>
        <w:t>Illustrative Case Studies</w:t>
      </w:r>
      <w:bookmarkEnd w:id="7"/>
    </w:p>
    <w:p w14:paraId="0ABDBD27" w14:textId="77777777" w:rsidR="006148FD" w:rsidRPr="00A32797" w:rsidRDefault="006148FD" w:rsidP="00816481">
      <w:pPr>
        <w:numPr>
          <w:ilvl w:val="0"/>
          <w:numId w:val="2"/>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VW Group (Germany/CEE/Spain/Italy): In this study it is established that incremental digital transformation with cyber-physical system (CPS) and automated guided vehicles (AGVs) centralizes components but delegates pilots to peripherals. However, challenges including limited autonomy and training</w:t>
      </w:r>
      <w:bookmarkStart w:id="8" w:name="_Hlk212033500"/>
      <w:r w:rsidRPr="00A32797">
        <w:rPr>
          <w:rFonts w:ascii="Times New Roman" w:hAnsi="Times New Roman" w:cs="Times New Roman"/>
          <w:color w:val="000000" w:themeColor="text1"/>
          <w:sz w:val="24"/>
          <w:szCs w:val="24"/>
        </w:rPr>
        <w:t xml:space="preserve"> still persist (Xi, and Zhao, 2023).</w:t>
      </w:r>
      <w:bookmarkEnd w:id="8"/>
    </w:p>
    <w:p w14:paraId="2C0E2AE8" w14:textId="77777777" w:rsidR="006148FD" w:rsidRPr="00A32797" w:rsidRDefault="006148FD" w:rsidP="00816481">
      <w:pPr>
        <w:numPr>
          <w:ilvl w:val="0"/>
          <w:numId w:val="2"/>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General Motors (GM) vs. Volkswagen (VW): According to this study GM emphasizes political and economic factors for digital transformation while VW leverages its resource and technological power. Despite this, both still face market and organizational challenges that need to be addressed (Xi, and Zhao, 2023).</w:t>
      </w:r>
    </w:p>
    <w:p w14:paraId="3690C06D" w14:textId="77777777" w:rsidR="006148FD" w:rsidRPr="00A32797" w:rsidRDefault="006148FD" w:rsidP="00816481">
      <w:pPr>
        <w:numPr>
          <w:ilvl w:val="0"/>
          <w:numId w:val="2"/>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Li Auto (China New energy vehicles (NEV)): In this study it is established that agile digital transformation combined with artificial intelligence for R&amp;D yield significant positive impacts on product performance (Chen, 2025).</w:t>
      </w:r>
    </w:p>
    <w:p w14:paraId="6A32EDA3" w14:textId="6A707A8C" w:rsidR="006148FD" w:rsidRPr="00A32797" w:rsidRDefault="006148FD" w:rsidP="00816481">
      <w:pPr>
        <w:numPr>
          <w:ilvl w:val="0"/>
          <w:numId w:val="2"/>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Daimler/BMW Data Access: In this study, it was found that ExVe</w:t>
      </w:r>
      <w:r w:rsidR="0035122F">
        <w:rPr>
          <w:rFonts w:ascii="Times New Roman" w:hAnsi="Times New Roman" w:cs="Times New Roman"/>
          <w:color w:val="000000" w:themeColor="text1"/>
          <w:sz w:val="24"/>
          <w:szCs w:val="24"/>
        </w:rPr>
        <w:t>’s</w:t>
      </w:r>
      <w:r w:rsidRPr="00A32797">
        <w:rPr>
          <w:rFonts w:ascii="Times New Roman" w:hAnsi="Times New Roman" w:cs="Times New Roman"/>
          <w:color w:val="000000" w:themeColor="text1"/>
          <w:sz w:val="24"/>
          <w:szCs w:val="24"/>
        </w:rPr>
        <w:t xml:space="preserve"> tend to restrict independence aftermarket (IAM) which leads to potential tariffs and delays. However, alternatives such as Otonomo reliable enable monetization (Hoegaerts, and Schönenberger, 2019). </w:t>
      </w:r>
    </w:p>
    <w:p w14:paraId="25095A12" w14:textId="1FAC2BE2" w:rsidR="006148FD" w:rsidRPr="00A32797" w:rsidRDefault="006148FD" w:rsidP="00816481">
      <w:pPr>
        <w:numPr>
          <w:ilvl w:val="0"/>
          <w:numId w:val="2"/>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Hungarian SME’s: In this study, it is reported that while there is partial adoption of MES/CPS, which has led to growth entrepreneurs, there have been scaling barriers (Endrődi-Kovács, and Stukovszky, 2022).</w:t>
      </w:r>
    </w:p>
    <w:p w14:paraId="0202CF99" w14:textId="26123F0B" w:rsidR="00825F63" w:rsidRPr="00A32797" w:rsidRDefault="00825F63" w:rsidP="00A32797">
      <w:pPr>
        <w:pStyle w:val="Heading2"/>
        <w:rPr>
          <w:rFonts w:ascii="Times New Roman" w:hAnsi="Times New Roman" w:cs="Times New Roman"/>
          <w:b/>
          <w:color w:val="000000" w:themeColor="text1"/>
          <w:sz w:val="24"/>
          <w:szCs w:val="24"/>
        </w:rPr>
      </w:pPr>
      <w:bookmarkStart w:id="9" w:name="_Toc212671431"/>
      <w:r w:rsidRPr="00A32797">
        <w:rPr>
          <w:rFonts w:ascii="Times New Roman" w:hAnsi="Times New Roman" w:cs="Times New Roman"/>
          <w:b/>
          <w:color w:val="000000" w:themeColor="text1"/>
          <w:sz w:val="24"/>
          <w:szCs w:val="24"/>
        </w:rPr>
        <w:t>Identified Research Gaps</w:t>
      </w:r>
      <w:bookmarkEnd w:id="9"/>
    </w:p>
    <w:p w14:paraId="7057E6C6" w14:textId="77777777" w:rsidR="005E578D" w:rsidRPr="00A32797" w:rsidRDefault="005E578D"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It is evident that there is a robust coverage of digitalization in the traditional industries and the automotive industry in specific. However, there are several gaps that still emerge including; </w:t>
      </w:r>
    </w:p>
    <w:p w14:paraId="773D2C0B" w14:textId="77777777" w:rsidR="005E578D" w:rsidRPr="00A32797" w:rsidRDefault="005E578D" w:rsidP="00816481">
      <w:pPr>
        <w:numPr>
          <w:ilvl w:val="0"/>
          <w:numId w:val="3"/>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First, there is limited exploration of how multi-industry and cross-sector knowledge combinations result in digital technology adoption in the industry as majority of the study focus on intra-automotive parts while overlooking important factors like inventor traits and heuristics (Lopez-Vega, and Moodysson, 2023; Perri, Silvestri, and Zirpoli, 2025;</w:t>
      </w:r>
      <w:bookmarkStart w:id="10" w:name="_Hlk212030970"/>
      <w:r w:rsidRPr="00A32797">
        <w:rPr>
          <w:rFonts w:ascii="Times New Roman" w:hAnsi="Times New Roman" w:cs="Times New Roman"/>
          <w:color w:val="000000" w:themeColor="text1"/>
          <w:sz w:val="24"/>
          <w:szCs w:val="24"/>
        </w:rPr>
        <w:t xml:space="preserve"> Koelmel, Brysch, and Bulander, 2025).</w:t>
      </w:r>
      <w:bookmarkEnd w:id="10"/>
    </w:p>
    <w:p w14:paraId="00CF946A" w14:textId="77777777" w:rsidR="005E578D" w:rsidRPr="00A32797" w:rsidRDefault="005E578D" w:rsidP="00816481">
      <w:pPr>
        <w:numPr>
          <w:ilvl w:val="0"/>
          <w:numId w:val="3"/>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Second, there is inadequate longitudinal data on employment and net impact of digital technology adoption on various skills and across regions. Specifically, the peripherals such as Spain and SMEs are underrepresented besides the existing gaps in exploring post-Covid electromobility upgrading and restricting mechanisms</w:t>
      </w:r>
      <w:bookmarkStart w:id="11" w:name="_Hlk212034748"/>
      <w:r w:rsidRPr="00A32797">
        <w:rPr>
          <w:rFonts w:ascii="Times New Roman" w:hAnsi="Times New Roman" w:cs="Times New Roman"/>
          <w:color w:val="000000" w:themeColor="text1"/>
          <w:sz w:val="24"/>
          <w:szCs w:val="24"/>
        </w:rPr>
        <w:t xml:space="preserve"> (Braidy, Pokharel, and ElMekkawy, 2025; Winkelhake, 2019</w:t>
      </w:r>
      <w:bookmarkEnd w:id="11"/>
      <w:r w:rsidRPr="00A32797">
        <w:rPr>
          <w:rFonts w:ascii="Times New Roman" w:hAnsi="Times New Roman" w:cs="Times New Roman"/>
          <w:color w:val="000000" w:themeColor="text1"/>
          <w:sz w:val="24"/>
          <w:szCs w:val="24"/>
        </w:rPr>
        <w:t>).</w:t>
      </w:r>
    </w:p>
    <w:p w14:paraId="31EA74A0" w14:textId="1D521B6C" w:rsidR="005E578D" w:rsidRPr="00A32797" w:rsidRDefault="005E578D" w:rsidP="00816481">
      <w:pPr>
        <w:numPr>
          <w:ilvl w:val="0"/>
          <w:numId w:val="3"/>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Third, there inadequate focus on exploring the roles of incubators in SME digital transformation which implies that there is a need for broader computational methods to validate various frameworks across industries and address existing challenges (Lopez-Vega, and Moodysson, 2023; Braidy, Pokharel, and ElMekkawy, 2025; Koelmel, Brysch, and Bulander, 2025).</w:t>
      </w:r>
    </w:p>
    <w:p w14:paraId="5A94A21C" w14:textId="558D89C0" w:rsidR="00825F63" w:rsidRPr="00A32797" w:rsidRDefault="00825F63" w:rsidP="00A32797">
      <w:pPr>
        <w:pStyle w:val="Heading2"/>
        <w:rPr>
          <w:rFonts w:ascii="Times New Roman" w:hAnsi="Times New Roman" w:cs="Times New Roman"/>
          <w:b/>
          <w:color w:val="000000" w:themeColor="text1"/>
          <w:sz w:val="24"/>
          <w:szCs w:val="24"/>
        </w:rPr>
      </w:pPr>
      <w:bookmarkStart w:id="12" w:name="_Toc212671432"/>
      <w:r w:rsidRPr="00A32797">
        <w:rPr>
          <w:rFonts w:ascii="Times New Roman" w:hAnsi="Times New Roman" w:cs="Times New Roman"/>
          <w:b/>
          <w:color w:val="000000" w:themeColor="text1"/>
          <w:sz w:val="24"/>
          <w:szCs w:val="24"/>
        </w:rPr>
        <w:t>Need for the Study</w:t>
      </w:r>
      <w:bookmarkEnd w:id="12"/>
    </w:p>
    <w:p w14:paraId="0046E559" w14:textId="2E3DA54B" w:rsidR="005E578D" w:rsidRPr="00A32797" w:rsidRDefault="005E578D"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The identified gaps indicate a need for a qualitative case-based study to provide in-depth insights into digital transformation strategies’ implementation and outcomes in recent contexts, specifically between 2018 and 2025. Thus, the proposed study addresses these gaps by exploring and analyzing various case studies, industry reports, journals, and peer-reviewed publications from the automotive sector published between 2018 and 2025, focusing on the digital transformation strategies in the traditional automotive industry. From the literature review, it is evident that focus is on drivers and the macro impacts of digital transformation in the automotive industry, however, there is inadequate emphasis on regional and SME challenges and longitudinal effects of the same. As such, this study will fill this gap by analyzing and synthesizing recent reports and findings to inform understanding of the on-going disruptions in the sector like AI integration and electrification and potentially impact management practices. The study is justified as it highlights the significance of the automotive sector which accounts for over 7% of Europe’s GDP (Cornet et al., 2023) and when the identified gaps are not addressed, it may result to innovation stagnation among other effects. Most importantly, by focusing on sources published between 2018 and 2025, the study captures post-pandemic shifts in the industry which ensures that it provides timely insights for organizations (Lopez-Vega, and Moodysson, 2023). </w:t>
      </w:r>
    </w:p>
    <w:p w14:paraId="217AF353" w14:textId="4444037F" w:rsidR="00A26ABB" w:rsidRPr="00A32797" w:rsidRDefault="00A26ABB" w:rsidP="00A32797">
      <w:pPr>
        <w:pStyle w:val="Heading2"/>
        <w:rPr>
          <w:rFonts w:ascii="Times New Roman" w:hAnsi="Times New Roman" w:cs="Times New Roman"/>
          <w:b/>
          <w:color w:val="000000" w:themeColor="text1"/>
          <w:sz w:val="24"/>
          <w:szCs w:val="24"/>
        </w:rPr>
      </w:pPr>
      <w:bookmarkStart w:id="13" w:name="_Toc212671433"/>
      <w:r w:rsidRPr="00A32797">
        <w:rPr>
          <w:rFonts w:ascii="Times New Roman" w:hAnsi="Times New Roman" w:cs="Times New Roman"/>
          <w:b/>
          <w:color w:val="000000" w:themeColor="text1"/>
          <w:sz w:val="24"/>
          <w:szCs w:val="24"/>
        </w:rPr>
        <w:t>Research Objectives</w:t>
      </w:r>
      <w:bookmarkEnd w:id="13"/>
    </w:p>
    <w:p w14:paraId="077CFF96" w14:textId="77777777" w:rsidR="005E578D" w:rsidRPr="00A32797" w:rsidRDefault="005E578D" w:rsidP="00816481">
      <w:pPr>
        <w:numPr>
          <w:ilvl w:val="0"/>
          <w:numId w:val="1"/>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To identify and analyze key digital transformation strategies in the automotive sector by analyzing published in case studies, journals and reports from 2018-2025, and assessing their alignment with technological drivers such as AI, IoT and electrification.  </w:t>
      </w:r>
    </w:p>
    <w:p w14:paraId="77636AD7" w14:textId="19B87C84" w:rsidR="005E578D" w:rsidRPr="00A32797" w:rsidRDefault="005E578D" w:rsidP="00816481">
      <w:pPr>
        <w:numPr>
          <w:ilvl w:val="0"/>
          <w:numId w:val="1"/>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To examine the challenges and opportunities to upgrade in peripheral regions and SMEs and their impact on employment, value chains and upgrade mechanisms that are relevant to the post-pandemic context.</w:t>
      </w:r>
    </w:p>
    <w:p w14:paraId="32237972" w14:textId="0D5E5805" w:rsidR="00A26ABB" w:rsidRPr="00A32797" w:rsidRDefault="00825F63" w:rsidP="00816481">
      <w:pPr>
        <w:numPr>
          <w:ilvl w:val="0"/>
          <w:numId w:val="1"/>
        </w:numPr>
        <w:spacing w:after="0" w:line="480" w:lineRule="auto"/>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To determine the implications of data access models and innovation ecosystems in </w:t>
      </w:r>
      <w:r w:rsidR="005E578D" w:rsidRPr="00A32797">
        <w:rPr>
          <w:rFonts w:ascii="Times New Roman" w:hAnsi="Times New Roman" w:cs="Times New Roman"/>
          <w:color w:val="000000" w:themeColor="text1"/>
          <w:sz w:val="24"/>
          <w:szCs w:val="24"/>
        </w:rPr>
        <w:t xml:space="preserve">shaping </w:t>
      </w:r>
      <w:r w:rsidRPr="00A32797">
        <w:rPr>
          <w:rFonts w:ascii="Times New Roman" w:hAnsi="Times New Roman" w:cs="Times New Roman"/>
          <w:color w:val="000000" w:themeColor="text1"/>
          <w:sz w:val="24"/>
          <w:szCs w:val="24"/>
        </w:rPr>
        <w:t>the competition of the auto industry.</w:t>
      </w:r>
    </w:p>
    <w:p w14:paraId="1F618A41" w14:textId="77777777" w:rsidR="00EB40F9" w:rsidRPr="00A32797" w:rsidRDefault="00EB40F9" w:rsidP="00A32797">
      <w:pPr>
        <w:pStyle w:val="Heading1"/>
        <w:rPr>
          <w:rFonts w:ascii="Times New Roman" w:hAnsi="Times New Roman" w:cs="Times New Roman"/>
          <w:b/>
          <w:color w:val="000000" w:themeColor="text1"/>
          <w:sz w:val="24"/>
          <w:szCs w:val="24"/>
        </w:rPr>
      </w:pPr>
      <w:bookmarkStart w:id="14" w:name="_Toc212671434"/>
      <w:r w:rsidRPr="00A32797">
        <w:rPr>
          <w:rFonts w:ascii="Times New Roman" w:hAnsi="Times New Roman" w:cs="Times New Roman"/>
          <w:b/>
          <w:color w:val="000000" w:themeColor="text1"/>
          <w:sz w:val="24"/>
          <w:szCs w:val="24"/>
        </w:rPr>
        <w:t>Methodology</w:t>
      </w:r>
      <w:bookmarkEnd w:id="14"/>
    </w:p>
    <w:p w14:paraId="6997D762" w14:textId="77777777" w:rsidR="00236CC8" w:rsidRPr="00A32797" w:rsidRDefault="00825F63"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The proposed study </w:t>
      </w:r>
      <w:r w:rsidR="00840E56" w:rsidRPr="00A32797">
        <w:rPr>
          <w:rFonts w:ascii="Times New Roman" w:hAnsi="Times New Roman" w:cs="Times New Roman"/>
          <w:color w:val="000000" w:themeColor="text1"/>
          <w:sz w:val="24"/>
          <w:szCs w:val="24"/>
        </w:rPr>
        <w:t>applies</w:t>
      </w:r>
      <w:r w:rsidRPr="00A32797">
        <w:rPr>
          <w:rFonts w:ascii="Times New Roman" w:hAnsi="Times New Roman" w:cs="Times New Roman"/>
          <w:color w:val="000000" w:themeColor="text1"/>
          <w:sz w:val="24"/>
          <w:szCs w:val="24"/>
        </w:rPr>
        <w:t xml:space="preserve"> qualitative research approach based on secondary data since it is the most appropriate given the objectives of the research. The subject area, the investigation of digital transformation strategies in the automotive industry case studies in the period 2018-2025, aims to study a complex, situation-specific phenomenon like the strategic decision-making process, location-specific differences, and ecosystem processes. Qualitative designs are best applied in interpretation because it considers meanings, patterns and contradictions as </w:t>
      </w:r>
      <w:r w:rsidR="00840E56" w:rsidRPr="00A32797">
        <w:rPr>
          <w:rFonts w:ascii="Times New Roman" w:hAnsi="Times New Roman" w:cs="Times New Roman"/>
          <w:color w:val="000000" w:themeColor="text1"/>
          <w:sz w:val="24"/>
          <w:szCs w:val="24"/>
        </w:rPr>
        <w:t>real-world</w:t>
      </w:r>
      <w:r w:rsidRPr="00A32797">
        <w:rPr>
          <w:rFonts w:ascii="Times New Roman" w:hAnsi="Times New Roman" w:cs="Times New Roman"/>
          <w:color w:val="000000" w:themeColor="text1"/>
          <w:sz w:val="24"/>
          <w:szCs w:val="24"/>
        </w:rPr>
        <w:t xml:space="preserve"> instances as opposed to quantitative designs which consider the generalization of statistics</w:t>
      </w:r>
      <w:r w:rsidR="00840E56" w:rsidRPr="00A32797">
        <w:rPr>
          <w:rFonts w:ascii="Times New Roman" w:hAnsi="Times New Roman" w:cs="Times New Roman"/>
          <w:color w:val="000000" w:themeColor="text1"/>
          <w:sz w:val="24"/>
          <w:szCs w:val="24"/>
        </w:rPr>
        <w:t xml:space="preserve"> (Sardana et al., 2023).</w:t>
      </w:r>
    </w:p>
    <w:p w14:paraId="55AB0B53" w14:textId="36420187" w:rsidR="00825F63" w:rsidRPr="00A32797" w:rsidRDefault="00825F63"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The data will be collected </w:t>
      </w:r>
      <w:r w:rsidR="00236CC8" w:rsidRPr="00A32797">
        <w:rPr>
          <w:rFonts w:ascii="Times New Roman" w:hAnsi="Times New Roman" w:cs="Times New Roman"/>
          <w:color w:val="000000" w:themeColor="text1"/>
          <w:sz w:val="24"/>
          <w:szCs w:val="24"/>
        </w:rPr>
        <w:t>through</w:t>
      </w:r>
      <w:r w:rsidRPr="00A32797">
        <w:rPr>
          <w:rFonts w:ascii="Times New Roman" w:hAnsi="Times New Roman" w:cs="Times New Roman"/>
          <w:color w:val="000000" w:themeColor="text1"/>
          <w:sz w:val="24"/>
          <w:szCs w:val="24"/>
        </w:rPr>
        <w:t xml:space="preserve"> purposive sampling of 20-25 publicly available qualitative case studies, industry reports, peer-reviewed articles, and whitepapers of reputable sources published between 2018-2025. </w:t>
      </w:r>
      <w:r w:rsidR="00236CC8" w:rsidRPr="00A32797">
        <w:rPr>
          <w:rFonts w:ascii="Times New Roman" w:hAnsi="Times New Roman" w:cs="Times New Roman"/>
          <w:color w:val="000000" w:themeColor="text1"/>
          <w:sz w:val="24"/>
          <w:szCs w:val="24"/>
        </w:rPr>
        <w:t xml:space="preserve">Some of these </w:t>
      </w:r>
      <w:r w:rsidRPr="00A32797">
        <w:rPr>
          <w:rFonts w:ascii="Times New Roman" w:hAnsi="Times New Roman" w:cs="Times New Roman"/>
          <w:color w:val="000000" w:themeColor="text1"/>
          <w:sz w:val="24"/>
          <w:szCs w:val="24"/>
        </w:rPr>
        <w:t xml:space="preserve">can be found in academic </w:t>
      </w:r>
      <w:r w:rsidR="006647DF" w:rsidRPr="00A32797">
        <w:rPr>
          <w:rFonts w:ascii="Times New Roman" w:hAnsi="Times New Roman" w:cs="Times New Roman"/>
          <w:color w:val="000000" w:themeColor="text1"/>
          <w:sz w:val="24"/>
          <w:szCs w:val="24"/>
        </w:rPr>
        <w:t>databases such</w:t>
      </w:r>
      <w:r w:rsidR="00236CC8" w:rsidRPr="00A32797">
        <w:rPr>
          <w:rFonts w:ascii="Times New Roman" w:hAnsi="Times New Roman" w:cs="Times New Roman"/>
          <w:color w:val="000000" w:themeColor="text1"/>
          <w:sz w:val="24"/>
          <w:szCs w:val="24"/>
        </w:rPr>
        <w:t xml:space="preserve"> </w:t>
      </w:r>
      <w:r w:rsidR="006647DF" w:rsidRPr="00A32797">
        <w:rPr>
          <w:rFonts w:ascii="Times New Roman" w:hAnsi="Times New Roman" w:cs="Times New Roman"/>
          <w:color w:val="000000" w:themeColor="text1"/>
          <w:sz w:val="24"/>
          <w:szCs w:val="24"/>
        </w:rPr>
        <w:t>as ScienceDirect</w:t>
      </w:r>
      <w:r w:rsidR="00236CC8" w:rsidRPr="00A32797">
        <w:rPr>
          <w:rFonts w:ascii="Times New Roman" w:hAnsi="Times New Roman" w:cs="Times New Roman"/>
          <w:color w:val="000000" w:themeColor="text1"/>
          <w:sz w:val="24"/>
          <w:szCs w:val="24"/>
        </w:rPr>
        <w:t xml:space="preserve"> and </w:t>
      </w:r>
      <w:r w:rsidRPr="00A32797">
        <w:rPr>
          <w:rFonts w:ascii="Times New Roman" w:hAnsi="Times New Roman" w:cs="Times New Roman"/>
          <w:color w:val="000000" w:themeColor="text1"/>
          <w:sz w:val="24"/>
          <w:szCs w:val="24"/>
        </w:rPr>
        <w:t>Google Scholar and institutional repositories, which means that they are realistically accessed without the collection of primary data.</w:t>
      </w:r>
      <w:r w:rsidR="006647DF" w:rsidRPr="00A32797">
        <w:rPr>
          <w:rFonts w:ascii="Times New Roman" w:hAnsi="Times New Roman" w:cs="Times New Roman"/>
          <w:color w:val="000000" w:themeColor="text1"/>
          <w:sz w:val="24"/>
          <w:szCs w:val="24"/>
        </w:rPr>
        <w:t xml:space="preserve"> </w:t>
      </w:r>
      <w:r w:rsidRPr="00A32797">
        <w:rPr>
          <w:rFonts w:ascii="Times New Roman" w:hAnsi="Times New Roman" w:cs="Times New Roman"/>
          <w:color w:val="000000" w:themeColor="text1"/>
          <w:sz w:val="24"/>
          <w:szCs w:val="24"/>
        </w:rPr>
        <w:t xml:space="preserve">Thematic analysis will be the method of data analysis, which will involve repetitive coding in order to determine recurring themes </w:t>
      </w:r>
      <w:r w:rsidR="00236CC8" w:rsidRPr="00A32797">
        <w:rPr>
          <w:rFonts w:ascii="Times New Roman" w:hAnsi="Times New Roman" w:cs="Times New Roman"/>
          <w:color w:val="000000" w:themeColor="text1"/>
          <w:sz w:val="24"/>
          <w:szCs w:val="24"/>
        </w:rPr>
        <w:t>such as AI</w:t>
      </w:r>
      <w:r w:rsidRPr="00A32797">
        <w:rPr>
          <w:rFonts w:ascii="Times New Roman" w:hAnsi="Times New Roman" w:cs="Times New Roman"/>
          <w:color w:val="000000" w:themeColor="text1"/>
          <w:sz w:val="24"/>
          <w:szCs w:val="24"/>
        </w:rPr>
        <w:t xml:space="preserve"> adoption pathways, SME barriers, data access conflicts. This method is suitable because it allows one to synthesize different cases to fill the gaps of the regional, SME, and ecosystem perspectives</w:t>
      </w:r>
      <w:r w:rsidR="00236CC8" w:rsidRPr="00A32797">
        <w:rPr>
          <w:rFonts w:ascii="Times New Roman" w:hAnsi="Times New Roman" w:cs="Times New Roman"/>
          <w:color w:val="000000" w:themeColor="text1"/>
          <w:sz w:val="24"/>
          <w:szCs w:val="24"/>
        </w:rPr>
        <w:t xml:space="preserve"> </w:t>
      </w:r>
      <w:r w:rsidR="00C16ED4" w:rsidRPr="00A32797">
        <w:rPr>
          <w:rFonts w:ascii="Times New Roman" w:hAnsi="Times New Roman" w:cs="Times New Roman"/>
          <w:color w:val="000000" w:themeColor="text1"/>
          <w:sz w:val="24"/>
          <w:szCs w:val="24"/>
        </w:rPr>
        <w:t xml:space="preserve">and also eliminated ethical concerns like consent and confidentiality </w:t>
      </w:r>
      <w:r w:rsidR="00236CC8" w:rsidRPr="00A32797">
        <w:rPr>
          <w:rFonts w:ascii="Times New Roman" w:hAnsi="Times New Roman" w:cs="Times New Roman"/>
          <w:color w:val="000000" w:themeColor="text1"/>
          <w:sz w:val="24"/>
          <w:szCs w:val="24"/>
        </w:rPr>
        <w:t>(Braun, and Clarke, 2006).</w:t>
      </w:r>
    </w:p>
    <w:p w14:paraId="766EC9BD" w14:textId="77777777" w:rsidR="00825F63" w:rsidRPr="00A32797" w:rsidRDefault="00825F63" w:rsidP="00A32797">
      <w:pPr>
        <w:pStyle w:val="Heading1"/>
        <w:rPr>
          <w:rFonts w:ascii="Times New Roman" w:hAnsi="Times New Roman" w:cs="Times New Roman"/>
          <w:b/>
          <w:color w:val="000000" w:themeColor="text1"/>
          <w:sz w:val="24"/>
          <w:szCs w:val="24"/>
        </w:rPr>
      </w:pPr>
      <w:bookmarkStart w:id="15" w:name="_Toc212671435"/>
      <w:r w:rsidRPr="00A32797">
        <w:rPr>
          <w:rFonts w:ascii="Times New Roman" w:hAnsi="Times New Roman" w:cs="Times New Roman"/>
          <w:b/>
          <w:color w:val="000000" w:themeColor="text1"/>
          <w:sz w:val="24"/>
          <w:szCs w:val="24"/>
        </w:rPr>
        <w:t>Expected Findings</w:t>
      </w:r>
      <w:bookmarkEnd w:id="15"/>
    </w:p>
    <w:p w14:paraId="1A80C2C4" w14:textId="6998A629" w:rsidR="00CB41FF" w:rsidRPr="00A32797" w:rsidRDefault="00825F63"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The purpose of the study is to review the case studies on digital transformation (DT) strategies in the automotive industry with the assistance of a qualitative review of the studies published in 2018-2025. Relying on the literature and the research gaps identified, </w:t>
      </w:r>
      <w:r w:rsidR="00276547">
        <w:rPr>
          <w:rFonts w:ascii="Times New Roman" w:hAnsi="Times New Roman" w:cs="Times New Roman"/>
          <w:color w:val="000000" w:themeColor="text1"/>
          <w:sz w:val="24"/>
          <w:szCs w:val="24"/>
        </w:rPr>
        <w:t>it is expected that the study will</w:t>
      </w:r>
      <w:r w:rsidRPr="00A32797">
        <w:rPr>
          <w:rFonts w:ascii="Times New Roman" w:hAnsi="Times New Roman" w:cs="Times New Roman"/>
          <w:color w:val="000000" w:themeColor="text1"/>
          <w:sz w:val="24"/>
          <w:szCs w:val="24"/>
        </w:rPr>
        <w:t xml:space="preserve"> discover that DT strategies are mainly incremental and OEM-driven, aiming at adding AI, IoT, and electrification to the value chains, as opposed to radical disruption. Nonetheless, fresh entries and NEV companies (e.g., Li Auto) will be more maneuverable and ecosystem-based models, which are in contrast to the centralized ways of classic automakers.</w:t>
      </w:r>
    </w:p>
    <w:p w14:paraId="0731376D" w14:textId="22295BE2" w:rsidR="00CB41FF" w:rsidRPr="00A32797" w:rsidRDefault="00276547" w:rsidP="00276547">
      <w:pPr>
        <w:spacing w:after="0" w:line="480" w:lineRule="auto"/>
        <w:ind w:left="720"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Besides, it will be established that in</w:t>
      </w:r>
      <w:r w:rsidR="00825F63" w:rsidRPr="00A32797">
        <w:rPr>
          <w:rFonts w:ascii="Times New Roman" w:hAnsi="Times New Roman" w:cs="Times New Roman"/>
          <w:color w:val="000000" w:themeColor="text1"/>
          <w:sz w:val="24"/>
          <w:szCs w:val="24"/>
        </w:rPr>
        <w:t xml:space="preserve"> peripheral areas and SMEs, adoption gaps are likely to continue to be persistent, with fewer resources to implement Industry 4.0 tools, older systems, and lack of innovation ecosystems being the most likely to emerge despite policy assistance. The effect of employment will be that there will be polarization of skills, as high-skill digital jobs will grow with more jobs, whereas assembly functions will undergo deskilling and wage stagnation.</w:t>
      </w:r>
    </w:p>
    <w:p w14:paraId="0D57D95D" w14:textId="31B10F61" w:rsidR="00CB41FF" w:rsidRPr="00A32797" w:rsidRDefault="00825F63"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On data access and </w:t>
      </w:r>
      <w:r w:rsidR="00CB41FF" w:rsidRPr="00A32797">
        <w:rPr>
          <w:rFonts w:ascii="Times New Roman" w:hAnsi="Times New Roman" w:cs="Times New Roman"/>
          <w:color w:val="000000" w:themeColor="text1"/>
          <w:sz w:val="24"/>
          <w:szCs w:val="24"/>
        </w:rPr>
        <w:t>competition,</w:t>
      </w:r>
      <w:r w:rsidRPr="00A32797">
        <w:rPr>
          <w:rFonts w:ascii="Times New Roman" w:hAnsi="Times New Roman" w:cs="Times New Roman"/>
          <w:color w:val="000000" w:themeColor="text1"/>
          <w:sz w:val="24"/>
          <w:szCs w:val="24"/>
        </w:rPr>
        <w:t xml:space="preserve"> </w:t>
      </w:r>
      <w:r w:rsidR="00276547">
        <w:rPr>
          <w:rFonts w:ascii="Times New Roman" w:hAnsi="Times New Roman" w:cs="Times New Roman"/>
          <w:color w:val="000000" w:themeColor="text1"/>
          <w:sz w:val="24"/>
          <w:szCs w:val="24"/>
        </w:rPr>
        <w:t xml:space="preserve">it will be noted that </w:t>
      </w:r>
      <w:r w:rsidRPr="00A32797">
        <w:rPr>
          <w:rFonts w:ascii="Times New Roman" w:hAnsi="Times New Roman" w:cs="Times New Roman"/>
          <w:color w:val="000000" w:themeColor="text1"/>
          <w:sz w:val="24"/>
          <w:szCs w:val="24"/>
        </w:rPr>
        <w:t>proprietary models (e.g., ExVe) prevail and consolidate OEM market power and shut out independent aftermarket competitors, but open platforms will become underused alternatives. They are likely to give rise to a basic model connecting data access, inclusivity, and sustainability outcomes within the ecosystem.</w:t>
      </w:r>
    </w:p>
    <w:p w14:paraId="2467F7A4" w14:textId="6F28C08C" w:rsidR="00825F63" w:rsidRPr="00A32797" w:rsidRDefault="00825F63"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The results will provide practical recommendations that can be used by SMEs to take advantage of regional clusters and open data, and policy scores that foster a level-playing field and inclusive innovation.</w:t>
      </w:r>
    </w:p>
    <w:p w14:paraId="43940FEA" w14:textId="77777777" w:rsidR="00825F63" w:rsidRPr="00A32797" w:rsidRDefault="00825F63" w:rsidP="00A32797">
      <w:pPr>
        <w:pStyle w:val="Heading1"/>
        <w:rPr>
          <w:rFonts w:ascii="Times New Roman" w:hAnsi="Times New Roman" w:cs="Times New Roman"/>
          <w:b/>
          <w:color w:val="000000" w:themeColor="text1"/>
          <w:sz w:val="24"/>
          <w:szCs w:val="24"/>
        </w:rPr>
      </w:pPr>
      <w:bookmarkStart w:id="16" w:name="_Toc212671436"/>
      <w:r w:rsidRPr="00A32797">
        <w:rPr>
          <w:rFonts w:ascii="Times New Roman" w:hAnsi="Times New Roman" w:cs="Times New Roman"/>
          <w:b/>
          <w:color w:val="000000" w:themeColor="text1"/>
          <w:sz w:val="24"/>
          <w:szCs w:val="24"/>
        </w:rPr>
        <w:t>Limitations</w:t>
      </w:r>
      <w:bookmarkEnd w:id="16"/>
    </w:p>
    <w:p w14:paraId="22336CD6" w14:textId="0F7356B3" w:rsidR="00825F63" w:rsidRPr="00A32797" w:rsidRDefault="00825F63"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The selected research is based on secondary sources that were published in 2018-2025, which might presuppose publication bias in favor of successful cases, and negatively represent failures or SME hardships. I have only access to the publicly available sources, which might not contain the internal industry knowledge. The qualitative research method limits the aspect of generalization providing richness but not statistical affirmation. </w:t>
      </w:r>
      <w:r w:rsidR="00582700" w:rsidRPr="00A32797">
        <w:rPr>
          <w:rFonts w:ascii="Times New Roman" w:hAnsi="Times New Roman" w:cs="Times New Roman"/>
          <w:color w:val="000000" w:themeColor="text1"/>
          <w:sz w:val="24"/>
          <w:szCs w:val="24"/>
        </w:rPr>
        <w:t xml:space="preserve">Besides, the course </w:t>
      </w:r>
      <w:r w:rsidRPr="00A32797">
        <w:rPr>
          <w:rFonts w:ascii="Times New Roman" w:hAnsi="Times New Roman" w:cs="Times New Roman"/>
          <w:color w:val="000000" w:themeColor="text1"/>
          <w:sz w:val="24"/>
          <w:szCs w:val="24"/>
        </w:rPr>
        <w:t xml:space="preserve">time schedule might restrict the cases to be studied which will lessen the coverage of regions. Lastly, some of the findings would be less relevant due to the rapid development of DT after 2025. </w:t>
      </w:r>
      <w:r w:rsidR="00582700" w:rsidRPr="00A32797">
        <w:rPr>
          <w:rFonts w:ascii="Times New Roman" w:hAnsi="Times New Roman" w:cs="Times New Roman"/>
          <w:color w:val="000000" w:themeColor="text1"/>
          <w:sz w:val="24"/>
          <w:szCs w:val="24"/>
        </w:rPr>
        <w:t xml:space="preserve"> As such, t</w:t>
      </w:r>
      <w:r w:rsidRPr="00A32797">
        <w:rPr>
          <w:rFonts w:ascii="Times New Roman" w:hAnsi="Times New Roman" w:cs="Times New Roman"/>
          <w:color w:val="000000" w:themeColor="text1"/>
          <w:sz w:val="24"/>
          <w:szCs w:val="24"/>
        </w:rPr>
        <w:t xml:space="preserve">riangulation and selection of sources </w:t>
      </w:r>
      <w:r w:rsidR="00582700" w:rsidRPr="00A32797">
        <w:rPr>
          <w:rFonts w:ascii="Times New Roman" w:hAnsi="Times New Roman" w:cs="Times New Roman"/>
          <w:color w:val="000000" w:themeColor="text1"/>
          <w:sz w:val="24"/>
          <w:szCs w:val="24"/>
        </w:rPr>
        <w:t xml:space="preserve">will be </w:t>
      </w:r>
      <w:r w:rsidRPr="00A32797">
        <w:rPr>
          <w:rFonts w:ascii="Times New Roman" w:hAnsi="Times New Roman" w:cs="Times New Roman"/>
          <w:color w:val="000000" w:themeColor="text1"/>
          <w:sz w:val="24"/>
          <w:szCs w:val="24"/>
        </w:rPr>
        <w:t>used to reduce these limitations.</w:t>
      </w:r>
    </w:p>
    <w:p w14:paraId="56D1D6A2" w14:textId="523F1BC6" w:rsidR="00D153DA" w:rsidRPr="00A32797" w:rsidRDefault="00D153DA" w:rsidP="00A32797">
      <w:pPr>
        <w:pStyle w:val="Heading1"/>
        <w:rPr>
          <w:rFonts w:ascii="Times New Roman" w:hAnsi="Times New Roman" w:cs="Times New Roman"/>
          <w:b/>
          <w:color w:val="000000" w:themeColor="text1"/>
          <w:sz w:val="24"/>
          <w:szCs w:val="24"/>
        </w:rPr>
      </w:pPr>
      <w:bookmarkStart w:id="17" w:name="_Toc212671437"/>
      <w:r w:rsidRPr="00A32797">
        <w:rPr>
          <w:rFonts w:ascii="Times New Roman" w:hAnsi="Times New Roman" w:cs="Times New Roman"/>
          <w:b/>
          <w:color w:val="000000" w:themeColor="text1"/>
          <w:sz w:val="24"/>
          <w:szCs w:val="24"/>
        </w:rPr>
        <w:t>Timeframe</w:t>
      </w:r>
      <w:bookmarkEnd w:id="17"/>
      <w:r w:rsidRPr="00A32797">
        <w:rPr>
          <w:rFonts w:ascii="Times New Roman" w:hAnsi="Times New Roman" w:cs="Times New Roman"/>
          <w:b/>
          <w:color w:val="000000" w:themeColor="text1"/>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A32797" w:rsidRPr="00A32797" w14:paraId="2BBA73E9" w14:textId="77777777" w:rsidTr="0043282C">
        <w:tc>
          <w:tcPr>
            <w:tcW w:w="9350" w:type="dxa"/>
          </w:tcPr>
          <w:p w14:paraId="670AFDE0" w14:textId="56E6D77F" w:rsidR="0043282C" w:rsidRPr="00A32797" w:rsidRDefault="0043282C" w:rsidP="00D153DA">
            <w:pPr>
              <w:spacing w:line="480" w:lineRule="auto"/>
              <w:rPr>
                <w:rFonts w:ascii="Times New Roman" w:hAnsi="Times New Roman" w:cs="Times New Roman"/>
                <w:color w:val="000000" w:themeColor="text1"/>
                <w:sz w:val="24"/>
                <w:szCs w:val="24"/>
              </w:rPr>
            </w:pPr>
            <w:r w:rsidRPr="00A32797">
              <w:rPr>
                <w:rFonts w:ascii="Times New Roman" w:hAnsi="Times New Roman" w:cs="Times New Roman"/>
                <w:noProof/>
                <w:color w:val="000000" w:themeColor="text1"/>
                <w:sz w:val="24"/>
                <w:szCs w:val="24"/>
              </w:rPr>
              <w:drawing>
                <wp:inline distT="0" distB="0" distL="0" distR="0" wp14:anchorId="70E5F8A1" wp14:editId="41801BFE">
                  <wp:extent cx="5943600" cy="2255520"/>
                  <wp:effectExtent l="0" t="0" r="0" b="11430"/>
                  <wp:docPr id="1" name="Chart 1">
                    <a:extLst xmlns:a="http://schemas.openxmlformats.org/drawingml/2006/main">
                      <a:ext uri="{FF2B5EF4-FFF2-40B4-BE49-F238E27FC236}">
                        <a16:creationId xmlns:a16="http://schemas.microsoft.com/office/drawing/2014/main" id="{780CEBB8-C5A4-48F8-BAE9-BC9A60E0EF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bl>
    <w:p w14:paraId="29E305A4" w14:textId="77777777" w:rsidR="00825F63" w:rsidRPr="00A32797" w:rsidRDefault="00825F63" w:rsidP="00A32797">
      <w:pPr>
        <w:pStyle w:val="Heading1"/>
        <w:rPr>
          <w:rFonts w:ascii="Times New Roman" w:hAnsi="Times New Roman" w:cs="Times New Roman"/>
          <w:b/>
          <w:color w:val="000000" w:themeColor="text1"/>
          <w:sz w:val="24"/>
          <w:szCs w:val="24"/>
        </w:rPr>
      </w:pPr>
      <w:bookmarkStart w:id="18" w:name="_Toc212671438"/>
      <w:r w:rsidRPr="00A32797">
        <w:rPr>
          <w:rFonts w:ascii="Times New Roman" w:hAnsi="Times New Roman" w:cs="Times New Roman"/>
          <w:b/>
          <w:color w:val="000000" w:themeColor="text1"/>
          <w:sz w:val="24"/>
          <w:szCs w:val="24"/>
        </w:rPr>
        <w:t>Conclusion</w:t>
      </w:r>
      <w:bookmarkEnd w:id="18"/>
    </w:p>
    <w:p w14:paraId="54F66CCE" w14:textId="06586134" w:rsidR="0095014D" w:rsidRPr="00A32797" w:rsidRDefault="004D3F1A" w:rsidP="00816481">
      <w:pPr>
        <w:spacing w:after="0" w:line="480" w:lineRule="auto"/>
        <w:ind w:firstLine="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 xml:space="preserve">The </w:t>
      </w:r>
      <w:r w:rsidR="00582700" w:rsidRPr="00A32797">
        <w:rPr>
          <w:rFonts w:ascii="Times New Roman" w:hAnsi="Times New Roman" w:cs="Times New Roman"/>
          <w:color w:val="000000" w:themeColor="text1"/>
          <w:sz w:val="24"/>
          <w:szCs w:val="24"/>
        </w:rPr>
        <w:t>paper explores</w:t>
      </w:r>
      <w:r w:rsidRPr="00A32797">
        <w:rPr>
          <w:rFonts w:ascii="Times New Roman" w:hAnsi="Times New Roman" w:cs="Times New Roman"/>
          <w:color w:val="000000" w:themeColor="text1"/>
          <w:sz w:val="24"/>
          <w:szCs w:val="24"/>
        </w:rPr>
        <w:t xml:space="preserve"> methods of digital transformation in the automotive sector through qualitative review of the case </w:t>
      </w:r>
      <w:r w:rsidR="00CB7F99" w:rsidRPr="00A32797">
        <w:rPr>
          <w:rFonts w:ascii="Times New Roman" w:hAnsi="Times New Roman" w:cs="Times New Roman"/>
          <w:color w:val="000000" w:themeColor="text1"/>
          <w:sz w:val="24"/>
          <w:szCs w:val="24"/>
        </w:rPr>
        <w:t>studies and</w:t>
      </w:r>
      <w:r w:rsidR="00EF18CD" w:rsidRPr="00A32797">
        <w:rPr>
          <w:rFonts w:ascii="Times New Roman" w:hAnsi="Times New Roman" w:cs="Times New Roman"/>
          <w:color w:val="000000" w:themeColor="text1"/>
          <w:sz w:val="24"/>
          <w:szCs w:val="24"/>
        </w:rPr>
        <w:t xml:space="preserve"> reports </w:t>
      </w:r>
      <w:r w:rsidRPr="00A32797">
        <w:rPr>
          <w:rFonts w:ascii="Times New Roman" w:hAnsi="Times New Roman" w:cs="Times New Roman"/>
          <w:color w:val="000000" w:themeColor="text1"/>
          <w:sz w:val="24"/>
          <w:szCs w:val="24"/>
        </w:rPr>
        <w:t xml:space="preserve">published between 2018 and 2025, which discuss the main gaps in regional implementation, role of SMEs, and model of data access. </w:t>
      </w:r>
      <w:r w:rsidR="00EF18CD" w:rsidRPr="00A32797">
        <w:rPr>
          <w:rFonts w:ascii="Times New Roman" w:hAnsi="Times New Roman" w:cs="Times New Roman"/>
          <w:color w:val="000000" w:themeColor="text1"/>
          <w:sz w:val="24"/>
          <w:szCs w:val="24"/>
        </w:rPr>
        <w:t xml:space="preserve"> In so doing, the study </w:t>
      </w:r>
      <w:r w:rsidRPr="00A32797">
        <w:rPr>
          <w:rFonts w:ascii="Times New Roman" w:hAnsi="Times New Roman" w:cs="Times New Roman"/>
          <w:color w:val="000000" w:themeColor="text1"/>
          <w:sz w:val="24"/>
          <w:szCs w:val="24"/>
        </w:rPr>
        <w:t>will identify</w:t>
      </w:r>
      <w:r w:rsidR="00CB7F99" w:rsidRPr="00A32797">
        <w:rPr>
          <w:rFonts w:ascii="Times New Roman" w:hAnsi="Times New Roman" w:cs="Times New Roman"/>
          <w:color w:val="000000" w:themeColor="text1"/>
          <w:sz w:val="24"/>
          <w:szCs w:val="24"/>
        </w:rPr>
        <w:t xml:space="preserve"> </w:t>
      </w:r>
      <w:r w:rsidRPr="00A32797">
        <w:rPr>
          <w:rFonts w:ascii="Times New Roman" w:hAnsi="Times New Roman" w:cs="Times New Roman"/>
          <w:color w:val="000000" w:themeColor="text1"/>
          <w:sz w:val="24"/>
          <w:szCs w:val="24"/>
        </w:rPr>
        <w:t>effective strategies and solve challenges with the help of fresh industry and academic expertise and propose an ideal model of inclusive and sustainable DT. The study is viable and rigorous in terms of MBA through qualitative methodology based on the existing secondary data</w:t>
      </w:r>
      <w:r w:rsidR="00EF18CD" w:rsidRPr="00A32797">
        <w:rPr>
          <w:rFonts w:ascii="Times New Roman" w:hAnsi="Times New Roman" w:cs="Times New Roman"/>
          <w:color w:val="000000" w:themeColor="text1"/>
          <w:sz w:val="24"/>
          <w:szCs w:val="24"/>
        </w:rPr>
        <w:t xml:space="preserve"> and thematic analysis</w:t>
      </w:r>
      <w:r w:rsidRPr="00A32797">
        <w:rPr>
          <w:rFonts w:ascii="Times New Roman" w:hAnsi="Times New Roman" w:cs="Times New Roman"/>
          <w:color w:val="000000" w:themeColor="text1"/>
          <w:sz w:val="24"/>
          <w:szCs w:val="24"/>
        </w:rPr>
        <w:t xml:space="preserve">. The predicted outcomes will give viable suggestions to </w:t>
      </w:r>
      <w:r w:rsidR="00EF18CD" w:rsidRPr="00A32797">
        <w:rPr>
          <w:rFonts w:ascii="Times New Roman" w:hAnsi="Times New Roman" w:cs="Times New Roman"/>
          <w:color w:val="000000" w:themeColor="text1"/>
          <w:sz w:val="24"/>
          <w:szCs w:val="24"/>
        </w:rPr>
        <w:t>automotive</w:t>
      </w:r>
      <w:r w:rsidRPr="00A32797">
        <w:rPr>
          <w:rFonts w:ascii="Times New Roman" w:hAnsi="Times New Roman" w:cs="Times New Roman"/>
          <w:color w:val="000000" w:themeColor="text1"/>
          <w:sz w:val="24"/>
          <w:szCs w:val="24"/>
        </w:rPr>
        <w:t xml:space="preserve"> manufacturers, suppliers and policy makers to </w:t>
      </w:r>
      <w:r w:rsidR="00EF18CD" w:rsidRPr="00A32797">
        <w:rPr>
          <w:rFonts w:ascii="Times New Roman" w:hAnsi="Times New Roman" w:cs="Times New Roman"/>
          <w:color w:val="000000" w:themeColor="text1"/>
          <w:sz w:val="24"/>
          <w:szCs w:val="24"/>
        </w:rPr>
        <w:t>address issues around</w:t>
      </w:r>
      <w:r w:rsidRPr="00A32797">
        <w:rPr>
          <w:rFonts w:ascii="Times New Roman" w:hAnsi="Times New Roman" w:cs="Times New Roman"/>
          <w:color w:val="000000" w:themeColor="text1"/>
          <w:sz w:val="24"/>
          <w:szCs w:val="24"/>
        </w:rPr>
        <w:t xml:space="preserve"> technological discontinuity, gain competitiveness and easy smooth transition</w:t>
      </w:r>
      <w:r w:rsidR="00EF18CD" w:rsidRPr="00A32797">
        <w:rPr>
          <w:rFonts w:ascii="Times New Roman" w:hAnsi="Times New Roman" w:cs="Times New Roman"/>
          <w:color w:val="000000" w:themeColor="text1"/>
          <w:sz w:val="24"/>
          <w:szCs w:val="24"/>
        </w:rPr>
        <w:t xml:space="preserve"> into modern operations</w:t>
      </w:r>
      <w:r w:rsidRPr="00A32797">
        <w:rPr>
          <w:rFonts w:ascii="Times New Roman" w:hAnsi="Times New Roman" w:cs="Times New Roman"/>
          <w:color w:val="000000" w:themeColor="text1"/>
          <w:sz w:val="24"/>
          <w:szCs w:val="24"/>
        </w:rPr>
        <w:t xml:space="preserve">. </w:t>
      </w:r>
    </w:p>
    <w:p w14:paraId="0795B29B" w14:textId="4B14ACB6" w:rsidR="00816481" w:rsidRPr="00A32797" w:rsidRDefault="00816481" w:rsidP="00816481">
      <w:pPr>
        <w:spacing w:after="0" w:line="480" w:lineRule="auto"/>
        <w:rPr>
          <w:rFonts w:ascii="Times New Roman" w:hAnsi="Times New Roman" w:cs="Times New Roman"/>
          <w:color w:val="000000" w:themeColor="text1"/>
          <w:sz w:val="24"/>
          <w:szCs w:val="24"/>
        </w:rPr>
      </w:pPr>
    </w:p>
    <w:p w14:paraId="7332AA44" w14:textId="77777777" w:rsidR="00816481" w:rsidRPr="00A32797" w:rsidRDefault="00816481">
      <w:pPr>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br w:type="page"/>
      </w:r>
    </w:p>
    <w:p w14:paraId="079F583A" w14:textId="77777777" w:rsidR="00816481" w:rsidRPr="00A32797" w:rsidRDefault="00816481" w:rsidP="00A32797">
      <w:pPr>
        <w:pStyle w:val="Heading1"/>
        <w:jc w:val="center"/>
        <w:rPr>
          <w:rFonts w:ascii="Times New Roman" w:hAnsi="Times New Roman" w:cs="Times New Roman"/>
          <w:b/>
          <w:color w:val="000000" w:themeColor="text1"/>
          <w:sz w:val="24"/>
          <w:szCs w:val="24"/>
        </w:rPr>
      </w:pPr>
      <w:bookmarkStart w:id="19" w:name="_Toc212671439"/>
      <w:r w:rsidRPr="00A32797">
        <w:rPr>
          <w:rFonts w:ascii="Times New Roman" w:hAnsi="Times New Roman" w:cs="Times New Roman"/>
          <w:b/>
          <w:color w:val="000000" w:themeColor="text1"/>
          <w:sz w:val="24"/>
          <w:szCs w:val="24"/>
        </w:rPr>
        <w:t>References</w:t>
      </w:r>
      <w:bookmarkEnd w:id="19"/>
    </w:p>
    <w:p w14:paraId="73811DEF"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0" w:name="_Hlk212055024"/>
      <w:r w:rsidRPr="00A32797">
        <w:rPr>
          <w:rFonts w:ascii="Times New Roman" w:hAnsi="Times New Roman" w:cs="Times New Roman"/>
          <w:color w:val="000000" w:themeColor="text1"/>
          <w:sz w:val="24"/>
          <w:szCs w:val="24"/>
        </w:rPr>
        <w:t xml:space="preserve">Braidy, A., Pokharel, S. and ElMekkawy, T.Y., 2025. </w:t>
      </w:r>
      <w:bookmarkEnd w:id="20"/>
      <w:r w:rsidRPr="00A32797">
        <w:rPr>
          <w:rFonts w:ascii="Times New Roman" w:hAnsi="Times New Roman" w:cs="Times New Roman"/>
          <w:color w:val="000000" w:themeColor="text1"/>
          <w:sz w:val="24"/>
          <w:szCs w:val="24"/>
        </w:rPr>
        <w:t>Research Perspectives on Innovation in the Automotive Sector. </w:t>
      </w:r>
      <w:r w:rsidRPr="00A32797">
        <w:rPr>
          <w:rFonts w:ascii="Times New Roman" w:hAnsi="Times New Roman" w:cs="Times New Roman"/>
          <w:i/>
          <w:iCs/>
          <w:color w:val="000000" w:themeColor="text1"/>
          <w:sz w:val="24"/>
          <w:szCs w:val="24"/>
        </w:rPr>
        <w:t>Sustainability</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17</w:t>
      </w:r>
      <w:r w:rsidRPr="00A32797">
        <w:rPr>
          <w:rFonts w:ascii="Times New Roman" w:hAnsi="Times New Roman" w:cs="Times New Roman"/>
          <w:color w:val="000000" w:themeColor="text1"/>
          <w:sz w:val="24"/>
          <w:szCs w:val="24"/>
        </w:rPr>
        <w:t>(7), p.2795.</w:t>
      </w:r>
    </w:p>
    <w:p w14:paraId="3B6661E5"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1" w:name="_Hlk212661477"/>
      <w:r w:rsidRPr="00A32797">
        <w:rPr>
          <w:rFonts w:ascii="Times New Roman" w:hAnsi="Times New Roman" w:cs="Times New Roman"/>
          <w:color w:val="000000" w:themeColor="text1"/>
          <w:sz w:val="24"/>
          <w:szCs w:val="24"/>
        </w:rPr>
        <w:t xml:space="preserve">Braun, V. and Clarke, V., 2006. </w:t>
      </w:r>
      <w:bookmarkEnd w:id="21"/>
      <w:r w:rsidRPr="00A32797">
        <w:rPr>
          <w:rFonts w:ascii="Times New Roman" w:hAnsi="Times New Roman" w:cs="Times New Roman"/>
          <w:color w:val="000000" w:themeColor="text1"/>
          <w:sz w:val="24"/>
          <w:szCs w:val="24"/>
        </w:rPr>
        <w:t>Using thematic analysis in psychology. </w:t>
      </w:r>
      <w:r w:rsidRPr="00A32797">
        <w:rPr>
          <w:rFonts w:ascii="Times New Roman" w:hAnsi="Times New Roman" w:cs="Times New Roman"/>
          <w:i/>
          <w:iCs/>
          <w:color w:val="000000" w:themeColor="text1"/>
          <w:sz w:val="24"/>
          <w:szCs w:val="24"/>
        </w:rPr>
        <w:t>Qualitative research in psychology</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3</w:t>
      </w:r>
      <w:r w:rsidRPr="00A32797">
        <w:rPr>
          <w:rFonts w:ascii="Times New Roman" w:hAnsi="Times New Roman" w:cs="Times New Roman"/>
          <w:color w:val="000000" w:themeColor="text1"/>
          <w:sz w:val="24"/>
          <w:szCs w:val="24"/>
        </w:rPr>
        <w:t>(2), pp.77-101.</w:t>
      </w:r>
    </w:p>
    <w:p w14:paraId="61C662A2"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2" w:name="_Hlk212033203"/>
      <w:r w:rsidRPr="00A32797">
        <w:rPr>
          <w:rFonts w:ascii="Times New Roman" w:hAnsi="Times New Roman" w:cs="Times New Roman"/>
          <w:color w:val="000000" w:themeColor="text1"/>
          <w:sz w:val="24"/>
          <w:szCs w:val="24"/>
        </w:rPr>
        <w:t xml:space="preserve">Chen, Z., 2025. </w:t>
      </w:r>
      <w:bookmarkEnd w:id="22"/>
      <w:r w:rsidRPr="00A32797">
        <w:rPr>
          <w:rFonts w:ascii="Times New Roman" w:hAnsi="Times New Roman" w:cs="Times New Roman"/>
          <w:color w:val="000000" w:themeColor="text1"/>
          <w:sz w:val="24"/>
          <w:szCs w:val="24"/>
        </w:rPr>
        <w:t>Business Strategies and Digital Transformation of the New Energy Vehicles: A Case Study of Li Auto Inc. </w:t>
      </w:r>
      <w:r w:rsidRPr="00A32797">
        <w:rPr>
          <w:rFonts w:ascii="Times New Roman" w:hAnsi="Times New Roman" w:cs="Times New Roman"/>
          <w:i/>
          <w:iCs/>
          <w:color w:val="000000" w:themeColor="text1"/>
          <w:sz w:val="24"/>
          <w:szCs w:val="24"/>
        </w:rPr>
        <w:t>Advances in Economics, Management and Political Sciences</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193</w:t>
      </w:r>
      <w:r w:rsidRPr="00A32797">
        <w:rPr>
          <w:rFonts w:ascii="Times New Roman" w:hAnsi="Times New Roman" w:cs="Times New Roman"/>
          <w:color w:val="000000" w:themeColor="text1"/>
          <w:sz w:val="24"/>
          <w:szCs w:val="24"/>
        </w:rPr>
        <w:t>, pp.215-220.</w:t>
      </w:r>
    </w:p>
    <w:p w14:paraId="12C2D5E5"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3" w:name="_Hlk212056773"/>
      <w:r w:rsidRPr="00A32797">
        <w:rPr>
          <w:rFonts w:ascii="Times New Roman" w:hAnsi="Times New Roman" w:cs="Times New Roman"/>
          <w:color w:val="000000" w:themeColor="text1"/>
          <w:sz w:val="24"/>
          <w:szCs w:val="24"/>
        </w:rPr>
        <w:t xml:space="preserve">Cornet, A., Heuss, R., Schaufuss, P. and Tschiesner, A., 2023. </w:t>
      </w:r>
      <w:bookmarkEnd w:id="23"/>
      <w:r w:rsidRPr="00A32797">
        <w:rPr>
          <w:rFonts w:ascii="Times New Roman" w:hAnsi="Times New Roman" w:cs="Times New Roman"/>
          <w:color w:val="000000" w:themeColor="text1"/>
          <w:sz w:val="24"/>
          <w:szCs w:val="24"/>
        </w:rPr>
        <w:t>A road map for Europe’s automotive industry. </w:t>
      </w:r>
      <w:r w:rsidRPr="00A32797">
        <w:rPr>
          <w:rFonts w:ascii="Times New Roman" w:hAnsi="Times New Roman" w:cs="Times New Roman"/>
          <w:i/>
          <w:iCs/>
          <w:color w:val="000000" w:themeColor="text1"/>
          <w:sz w:val="24"/>
          <w:szCs w:val="24"/>
        </w:rPr>
        <w:t>McKinsey &amp; Company</w:t>
      </w:r>
      <w:r w:rsidRPr="00A32797">
        <w:rPr>
          <w:rFonts w:ascii="Times New Roman" w:hAnsi="Times New Roman" w:cs="Times New Roman"/>
          <w:color w:val="000000" w:themeColor="text1"/>
          <w:sz w:val="24"/>
          <w:szCs w:val="24"/>
        </w:rPr>
        <w:t>.</w:t>
      </w:r>
    </w:p>
    <w:p w14:paraId="57945B07"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4" w:name="_Hlk212657711"/>
      <w:r w:rsidRPr="00A32797">
        <w:rPr>
          <w:rFonts w:ascii="Times New Roman" w:hAnsi="Times New Roman" w:cs="Times New Roman"/>
          <w:color w:val="000000" w:themeColor="text1"/>
          <w:sz w:val="24"/>
          <w:szCs w:val="24"/>
        </w:rPr>
        <w:t xml:space="preserve">Endrődi-Kovács, V. and Stukovszky, T., 2022. </w:t>
      </w:r>
      <w:bookmarkEnd w:id="24"/>
      <w:r w:rsidRPr="00A32797">
        <w:rPr>
          <w:rFonts w:ascii="Times New Roman" w:hAnsi="Times New Roman" w:cs="Times New Roman"/>
          <w:color w:val="000000" w:themeColor="text1"/>
          <w:sz w:val="24"/>
          <w:szCs w:val="24"/>
        </w:rPr>
        <w:t>The adoption of industry 4.0 and digitalisation of Hungarian SMEs. </w:t>
      </w:r>
      <w:r w:rsidRPr="00A32797">
        <w:rPr>
          <w:rFonts w:ascii="Times New Roman" w:hAnsi="Times New Roman" w:cs="Times New Roman"/>
          <w:i/>
          <w:iCs/>
          <w:color w:val="000000" w:themeColor="text1"/>
          <w:sz w:val="24"/>
          <w:szCs w:val="24"/>
        </w:rPr>
        <w:t>Society and Economy</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44</w:t>
      </w:r>
      <w:r w:rsidRPr="00A32797">
        <w:rPr>
          <w:rFonts w:ascii="Times New Roman" w:hAnsi="Times New Roman" w:cs="Times New Roman"/>
          <w:color w:val="000000" w:themeColor="text1"/>
          <w:sz w:val="24"/>
          <w:szCs w:val="24"/>
        </w:rPr>
        <w:t>(1), pp.138-158.</w:t>
      </w:r>
    </w:p>
    <w:p w14:paraId="7174F528"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5" w:name="_Hlk212031164"/>
      <w:r w:rsidRPr="00A32797">
        <w:rPr>
          <w:rFonts w:ascii="Times New Roman" w:hAnsi="Times New Roman" w:cs="Times New Roman"/>
          <w:color w:val="000000" w:themeColor="text1"/>
          <w:sz w:val="24"/>
          <w:szCs w:val="24"/>
        </w:rPr>
        <w:t xml:space="preserve">Görçün, </w:t>
      </w:r>
      <w:bookmarkEnd w:id="25"/>
      <w:r w:rsidRPr="00A32797">
        <w:rPr>
          <w:rFonts w:ascii="Times New Roman" w:hAnsi="Times New Roman" w:cs="Times New Roman"/>
          <w:color w:val="000000" w:themeColor="text1"/>
          <w:sz w:val="24"/>
          <w:szCs w:val="24"/>
        </w:rPr>
        <w:t>Ö.F., Mishra, A.R., Aytekin, A., Simic, V. and Korucuk, S., 2024. Evaluation of Industry 4.0 strategies for digital transformation in the automotive manufacturing industry using an integrated fuzzy decision-making model. </w:t>
      </w:r>
      <w:r w:rsidRPr="00A32797">
        <w:rPr>
          <w:rFonts w:ascii="Times New Roman" w:hAnsi="Times New Roman" w:cs="Times New Roman"/>
          <w:i/>
          <w:iCs/>
          <w:color w:val="000000" w:themeColor="text1"/>
          <w:sz w:val="24"/>
          <w:szCs w:val="24"/>
        </w:rPr>
        <w:t>Journal of Manufacturing Systems</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74</w:t>
      </w:r>
      <w:r w:rsidRPr="00A32797">
        <w:rPr>
          <w:rFonts w:ascii="Times New Roman" w:hAnsi="Times New Roman" w:cs="Times New Roman"/>
          <w:color w:val="000000" w:themeColor="text1"/>
          <w:sz w:val="24"/>
          <w:szCs w:val="24"/>
        </w:rPr>
        <w:t>, pp.922-948.</w:t>
      </w:r>
    </w:p>
    <w:p w14:paraId="2EEDE2AA"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Hoegaerts, L. and Schönenberger, B., 2019. </w:t>
      </w:r>
      <w:r w:rsidRPr="00A32797">
        <w:rPr>
          <w:rFonts w:ascii="Times New Roman" w:hAnsi="Times New Roman" w:cs="Times New Roman"/>
          <w:i/>
          <w:iCs/>
          <w:color w:val="000000" w:themeColor="text1"/>
          <w:sz w:val="24"/>
          <w:szCs w:val="24"/>
        </w:rPr>
        <w:t>The automotive digital transformation and the economic impacts of existing data access models, report produced for the FIA</w:t>
      </w:r>
      <w:r w:rsidRPr="00A32797">
        <w:rPr>
          <w:rFonts w:ascii="Times New Roman" w:hAnsi="Times New Roman" w:cs="Times New Roman"/>
          <w:color w:val="000000" w:themeColor="text1"/>
          <w:sz w:val="24"/>
          <w:szCs w:val="24"/>
        </w:rPr>
        <w:t> [online]</w:t>
      </w:r>
    </w:p>
    <w:p w14:paraId="771D5338"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6" w:name="_Hlk212055188"/>
      <w:r w:rsidRPr="00A32797">
        <w:rPr>
          <w:rFonts w:ascii="Times New Roman" w:hAnsi="Times New Roman" w:cs="Times New Roman"/>
          <w:color w:val="000000" w:themeColor="text1"/>
          <w:sz w:val="24"/>
          <w:szCs w:val="24"/>
        </w:rPr>
        <w:t xml:space="preserve">Koelmel, B., Brysch, T. and Bulander, R., 2025. </w:t>
      </w:r>
      <w:bookmarkEnd w:id="26"/>
      <w:r w:rsidRPr="00A32797">
        <w:rPr>
          <w:rFonts w:ascii="Times New Roman" w:hAnsi="Times New Roman" w:cs="Times New Roman"/>
          <w:color w:val="000000" w:themeColor="text1"/>
          <w:sz w:val="24"/>
          <w:szCs w:val="24"/>
        </w:rPr>
        <w:t>Transformation of the automotive industry: A systematic literature review on the technological drivers of transformation. </w:t>
      </w:r>
      <w:r w:rsidRPr="00A32797">
        <w:rPr>
          <w:rFonts w:ascii="Times New Roman" w:hAnsi="Times New Roman" w:cs="Times New Roman"/>
          <w:i/>
          <w:iCs/>
          <w:color w:val="000000" w:themeColor="text1"/>
          <w:sz w:val="24"/>
          <w:szCs w:val="24"/>
        </w:rPr>
        <w:t>Design+</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2</w:t>
      </w:r>
      <w:r w:rsidRPr="00A32797">
        <w:rPr>
          <w:rFonts w:ascii="Times New Roman" w:hAnsi="Times New Roman" w:cs="Times New Roman"/>
          <w:color w:val="000000" w:themeColor="text1"/>
          <w:sz w:val="24"/>
          <w:szCs w:val="24"/>
        </w:rPr>
        <w:t>(1), p.4445.</w:t>
      </w:r>
    </w:p>
    <w:p w14:paraId="3B0E85C7"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7" w:name="_Hlk212033087"/>
      <w:r w:rsidRPr="00A32797">
        <w:rPr>
          <w:rFonts w:ascii="Times New Roman" w:hAnsi="Times New Roman" w:cs="Times New Roman"/>
          <w:color w:val="000000" w:themeColor="text1"/>
          <w:sz w:val="24"/>
          <w:szCs w:val="24"/>
        </w:rPr>
        <w:t xml:space="preserve">Lad, M., 2025. </w:t>
      </w:r>
      <w:bookmarkEnd w:id="27"/>
      <w:r w:rsidRPr="00A32797">
        <w:rPr>
          <w:rFonts w:ascii="Times New Roman" w:hAnsi="Times New Roman" w:cs="Times New Roman"/>
          <w:color w:val="000000" w:themeColor="text1"/>
          <w:sz w:val="24"/>
          <w:szCs w:val="24"/>
        </w:rPr>
        <w:t xml:space="preserve">‘Evolution of strategic sourcing in the automotive industry: From cost-cutting to value creation’, </w:t>
      </w:r>
      <w:r w:rsidRPr="00A32797">
        <w:rPr>
          <w:rFonts w:ascii="Times New Roman" w:hAnsi="Times New Roman" w:cs="Times New Roman"/>
          <w:i/>
          <w:iCs/>
          <w:color w:val="000000" w:themeColor="text1"/>
          <w:sz w:val="24"/>
          <w:szCs w:val="24"/>
        </w:rPr>
        <w:t>International Journal of Computer Applications</w:t>
      </w:r>
      <w:r w:rsidRPr="00A32797">
        <w:rPr>
          <w:rFonts w:ascii="Times New Roman" w:hAnsi="Times New Roman" w:cs="Times New Roman"/>
          <w:color w:val="000000" w:themeColor="text1"/>
          <w:sz w:val="24"/>
          <w:szCs w:val="24"/>
        </w:rPr>
        <w:t xml:space="preserve">, 187(43), pp. 1–8. doi:10.5120/ijca2025925743. </w:t>
      </w:r>
    </w:p>
    <w:p w14:paraId="372EF5A4"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8" w:name="_Hlk212031534"/>
      <w:r w:rsidRPr="00A32797">
        <w:rPr>
          <w:rFonts w:ascii="Times New Roman" w:hAnsi="Times New Roman" w:cs="Times New Roman"/>
          <w:color w:val="000000" w:themeColor="text1"/>
          <w:sz w:val="24"/>
          <w:szCs w:val="24"/>
        </w:rPr>
        <w:t xml:space="preserve">Lie, A. and Tingvall, C., 2024. </w:t>
      </w:r>
      <w:bookmarkEnd w:id="28"/>
      <w:r w:rsidRPr="00A32797">
        <w:rPr>
          <w:rFonts w:ascii="Times New Roman" w:hAnsi="Times New Roman" w:cs="Times New Roman"/>
          <w:color w:val="000000" w:themeColor="text1"/>
          <w:sz w:val="24"/>
          <w:szCs w:val="24"/>
        </w:rPr>
        <w:t>Are crash causation studies the best way to understand system failures–Who can we blame?. </w:t>
      </w:r>
      <w:r w:rsidRPr="00A32797">
        <w:rPr>
          <w:rFonts w:ascii="Times New Roman" w:hAnsi="Times New Roman" w:cs="Times New Roman"/>
          <w:i/>
          <w:iCs/>
          <w:color w:val="000000" w:themeColor="text1"/>
          <w:sz w:val="24"/>
          <w:szCs w:val="24"/>
        </w:rPr>
        <w:t>Accident Analysis &amp; Prevention</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196</w:t>
      </w:r>
      <w:r w:rsidRPr="00A32797">
        <w:rPr>
          <w:rFonts w:ascii="Times New Roman" w:hAnsi="Times New Roman" w:cs="Times New Roman"/>
          <w:color w:val="000000" w:themeColor="text1"/>
          <w:sz w:val="24"/>
          <w:szCs w:val="24"/>
        </w:rPr>
        <w:t>, p.107432.</w:t>
      </w:r>
    </w:p>
    <w:p w14:paraId="1F925FF5"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29" w:name="_Hlk212029136"/>
      <w:r w:rsidRPr="00A32797">
        <w:rPr>
          <w:rFonts w:ascii="Times New Roman" w:hAnsi="Times New Roman" w:cs="Times New Roman"/>
          <w:color w:val="000000" w:themeColor="text1"/>
          <w:sz w:val="24"/>
          <w:szCs w:val="24"/>
        </w:rPr>
        <w:t xml:space="preserve">Llopis-Albert, C., Rubio, F. and Valero, F., 2021. </w:t>
      </w:r>
      <w:bookmarkEnd w:id="29"/>
      <w:r w:rsidRPr="00A32797">
        <w:rPr>
          <w:rFonts w:ascii="Times New Roman" w:hAnsi="Times New Roman" w:cs="Times New Roman"/>
          <w:color w:val="000000" w:themeColor="text1"/>
          <w:sz w:val="24"/>
          <w:szCs w:val="24"/>
        </w:rPr>
        <w:t>Impact of digital transformation on the automotive industry. </w:t>
      </w:r>
      <w:r w:rsidRPr="00A32797">
        <w:rPr>
          <w:rFonts w:ascii="Times New Roman" w:hAnsi="Times New Roman" w:cs="Times New Roman"/>
          <w:i/>
          <w:iCs/>
          <w:color w:val="000000" w:themeColor="text1"/>
          <w:sz w:val="24"/>
          <w:szCs w:val="24"/>
        </w:rPr>
        <w:t>Technological forecasting and social change</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162</w:t>
      </w:r>
      <w:r w:rsidRPr="00A32797">
        <w:rPr>
          <w:rFonts w:ascii="Times New Roman" w:hAnsi="Times New Roman" w:cs="Times New Roman"/>
          <w:color w:val="000000" w:themeColor="text1"/>
          <w:sz w:val="24"/>
          <w:szCs w:val="24"/>
        </w:rPr>
        <w:t>, p.120343.</w:t>
      </w:r>
    </w:p>
    <w:p w14:paraId="4D780981"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Lopez-Vega, H. and Moodysson, J., 2023. Digital transformation of the automotive industry: an integrating framework to analyse technological novelty and breadth. </w:t>
      </w:r>
      <w:r w:rsidRPr="00A32797">
        <w:rPr>
          <w:rFonts w:ascii="Times New Roman" w:hAnsi="Times New Roman" w:cs="Times New Roman"/>
          <w:i/>
          <w:iCs/>
          <w:color w:val="000000" w:themeColor="text1"/>
          <w:sz w:val="24"/>
          <w:szCs w:val="24"/>
        </w:rPr>
        <w:t>Industry and innovation</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30</w:t>
      </w:r>
      <w:r w:rsidRPr="00A32797">
        <w:rPr>
          <w:rFonts w:ascii="Times New Roman" w:hAnsi="Times New Roman" w:cs="Times New Roman"/>
          <w:color w:val="000000" w:themeColor="text1"/>
          <w:sz w:val="24"/>
          <w:szCs w:val="24"/>
        </w:rPr>
        <w:t>(1), pp.67-102.</w:t>
      </w:r>
    </w:p>
    <w:p w14:paraId="111168FE"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30" w:name="_Hlk212033726"/>
      <w:r w:rsidRPr="00A32797">
        <w:rPr>
          <w:rFonts w:ascii="Times New Roman" w:hAnsi="Times New Roman" w:cs="Times New Roman"/>
          <w:color w:val="000000" w:themeColor="text1"/>
          <w:sz w:val="24"/>
          <w:szCs w:val="24"/>
        </w:rPr>
        <w:t>Men,</w:t>
      </w:r>
      <w:bookmarkEnd w:id="30"/>
      <w:r w:rsidRPr="00A32797">
        <w:rPr>
          <w:rFonts w:ascii="Times New Roman" w:hAnsi="Times New Roman" w:cs="Times New Roman"/>
          <w:color w:val="000000" w:themeColor="text1"/>
          <w:sz w:val="24"/>
          <w:szCs w:val="24"/>
        </w:rPr>
        <w:t xml:space="preserve"> F., Dong, F., Liu, Y. and Yang, H., 2023. Research on the impact of digital transformation on the product R&amp;D performance of automobile enterprises from the perspective of the innovation ecosystem. </w:t>
      </w:r>
      <w:r w:rsidRPr="00A32797">
        <w:rPr>
          <w:rFonts w:ascii="Times New Roman" w:hAnsi="Times New Roman" w:cs="Times New Roman"/>
          <w:i/>
          <w:iCs/>
          <w:color w:val="000000" w:themeColor="text1"/>
          <w:sz w:val="24"/>
          <w:szCs w:val="24"/>
        </w:rPr>
        <w:t>Sustainability</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15</w:t>
      </w:r>
      <w:r w:rsidRPr="00A32797">
        <w:rPr>
          <w:rFonts w:ascii="Times New Roman" w:hAnsi="Times New Roman" w:cs="Times New Roman"/>
          <w:color w:val="000000" w:themeColor="text1"/>
          <w:sz w:val="24"/>
          <w:szCs w:val="24"/>
        </w:rPr>
        <w:t>(7), p.6265.</w:t>
      </w:r>
    </w:p>
    <w:p w14:paraId="63F5848E"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31" w:name="_Hlk212031649"/>
      <w:r w:rsidRPr="00A32797">
        <w:rPr>
          <w:rFonts w:ascii="Times New Roman" w:hAnsi="Times New Roman" w:cs="Times New Roman"/>
          <w:color w:val="000000" w:themeColor="text1"/>
          <w:sz w:val="24"/>
          <w:szCs w:val="24"/>
        </w:rPr>
        <w:t>Muzahid,</w:t>
      </w:r>
      <w:bookmarkEnd w:id="31"/>
      <w:r w:rsidRPr="00A32797">
        <w:rPr>
          <w:rFonts w:ascii="Times New Roman" w:hAnsi="Times New Roman" w:cs="Times New Roman"/>
          <w:color w:val="000000" w:themeColor="text1"/>
          <w:sz w:val="24"/>
          <w:szCs w:val="24"/>
        </w:rPr>
        <w:t xml:space="preserve"> A.J.M., Kamarulzaman, S.F., Rahman, M.A., Murad, S.A., Kamal, M.A.S. and Alenezi, A.H., 2023. Multiple vehicle cooperation and collision avoidance in automated vehicles: Survey and an AI-enabled conceptual framework. </w:t>
      </w:r>
      <w:r w:rsidRPr="00A32797">
        <w:rPr>
          <w:rFonts w:ascii="Times New Roman" w:hAnsi="Times New Roman" w:cs="Times New Roman"/>
          <w:i/>
          <w:iCs/>
          <w:color w:val="000000" w:themeColor="text1"/>
          <w:sz w:val="24"/>
          <w:szCs w:val="24"/>
        </w:rPr>
        <w:t>Scientific reports</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13</w:t>
      </w:r>
      <w:r w:rsidRPr="00A32797">
        <w:rPr>
          <w:rFonts w:ascii="Times New Roman" w:hAnsi="Times New Roman" w:cs="Times New Roman"/>
          <w:color w:val="000000" w:themeColor="text1"/>
          <w:sz w:val="24"/>
          <w:szCs w:val="24"/>
        </w:rPr>
        <w:t>(1), p.603.</w:t>
      </w:r>
    </w:p>
    <w:p w14:paraId="5CEB22D6"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32" w:name="_Hlk212055138"/>
      <w:r w:rsidRPr="00A32797">
        <w:rPr>
          <w:rFonts w:ascii="Times New Roman" w:hAnsi="Times New Roman" w:cs="Times New Roman"/>
          <w:color w:val="000000" w:themeColor="text1"/>
          <w:sz w:val="24"/>
          <w:szCs w:val="24"/>
        </w:rPr>
        <w:t xml:space="preserve">Perri, A., Silvestri, D. and Zirpoli, F., 2025. </w:t>
      </w:r>
      <w:bookmarkEnd w:id="32"/>
      <w:r w:rsidRPr="00A32797">
        <w:rPr>
          <w:rFonts w:ascii="Times New Roman" w:hAnsi="Times New Roman" w:cs="Times New Roman"/>
          <w:color w:val="000000" w:themeColor="text1"/>
          <w:sz w:val="24"/>
          <w:szCs w:val="24"/>
        </w:rPr>
        <w:t>Technological change, incumbent dominance, and knowledge base evolution in multi-technology industries: A patent analysis of the global automotive sector. </w:t>
      </w:r>
      <w:r w:rsidRPr="00A32797">
        <w:rPr>
          <w:rFonts w:ascii="Times New Roman" w:hAnsi="Times New Roman" w:cs="Times New Roman"/>
          <w:i/>
          <w:iCs/>
          <w:color w:val="000000" w:themeColor="text1"/>
          <w:sz w:val="24"/>
          <w:szCs w:val="24"/>
        </w:rPr>
        <w:t>Research Policy</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54</w:t>
      </w:r>
      <w:r w:rsidRPr="00A32797">
        <w:rPr>
          <w:rFonts w:ascii="Times New Roman" w:hAnsi="Times New Roman" w:cs="Times New Roman"/>
          <w:color w:val="000000" w:themeColor="text1"/>
          <w:sz w:val="24"/>
          <w:szCs w:val="24"/>
        </w:rPr>
        <w:t>(9), p.105304.</w:t>
      </w:r>
    </w:p>
    <w:p w14:paraId="43A4511F"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33" w:name="_Hlk212661332"/>
      <w:r w:rsidRPr="00A32797">
        <w:rPr>
          <w:rFonts w:ascii="Times New Roman" w:hAnsi="Times New Roman" w:cs="Times New Roman"/>
          <w:color w:val="000000" w:themeColor="text1"/>
          <w:sz w:val="24"/>
          <w:szCs w:val="24"/>
        </w:rPr>
        <w:t>Sardana, N.,</w:t>
      </w:r>
      <w:bookmarkEnd w:id="33"/>
      <w:r w:rsidRPr="00A32797">
        <w:rPr>
          <w:rFonts w:ascii="Times New Roman" w:hAnsi="Times New Roman" w:cs="Times New Roman"/>
          <w:color w:val="000000" w:themeColor="text1"/>
          <w:sz w:val="24"/>
          <w:szCs w:val="24"/>
        </w:rPr>
        <w:t xml:space="preserve"> Shekoohi, S., Cornett, E.M. and Kaye, A.D., 2023. Qualitative and quantitative research methods. In </w:t>
      </w:r>
      <w:r w:rsidRPr="00A32797">
        <w:rPr>
          <w:rFonts w:ascii="Times New Roman" w:hAnsi="Times New Roman" w:cs="Times New Roman"/>
          <w:i/>
          <w:iCs/>
          <w:color w:val="000000" w:themeColor="text1"/>
          <w:sz w:val="24"/>
          <w:szCs w:val="24"/>
        </w:rPr>
        <w:t>Substance use and addiction research</w:t>
      </w:r>
      <w:r w:rsidRPr="00A32797">
        <w:rPr>
          <w:rFonts w:ascii="Times New Roman" w:hAnsi="Times New Roman" w:cs="Times New Roman"/>
          <w:color w:val="000000" w:themeColor="text1"/>
          <w:sz w:val="24"/>
          <w:szCs w:val="24"/>
        </w:rPr>
        <w:t> (pp. 65-69). Academic Press.</w:t>
      </w:r>
    </w:p>
    <w:p w14:paraId="11C8E2E3"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Winkelhake, U., 2019. Challenges in the digital transformation of the automotive industry. </w:t>
      </w:r>
      <w:r w:rsidRPr="00A32797">
        <w:rPr>
          <w:rFonts w:ascii="Times New Roman" w:hAnsi="Times New Roman" w:cs="Times New Roman"/>
          <w:i/>
          <w:iCs/>
          <w:color w:val="000000" w:themeColor="text1"/>
          <w:sz w:val="24"/>
          <w:szCs w:val="24"/>
        </w:rPr>
        <w:t>ATZ worldwide</w:t>
      </w:r>
      <w:r w:rsidRPr="00A32797">
        <w:rPr>
          <w:rFonts w:ascii="Times New Roman" w:hAnsi="Times New Roman" w:cs="Times New Roman"/>
          <w:color w:val="000000" w:themeColor="text1"/>
          <w:sz w:val="24"/>
          <w:szCs w:val="24"/>
        </w:rPr>
        <w:t>, </w:t>
      </w:r>
      <w:r w:rsidRPr="00A32797">
        <w:rPr>
          <w:rFonts w:ascii="Times New Roman" w:hAnsi="Times New Roman" w:cs="Times New Roman"/>
          <w:i/>
          <w:iCs/>
          <w:color w:val="000000" w:themeColor="text1"/>
          <w:sz w:val="24"/>
          <w:szCs w:val="24"/>
        </w:rPr>
        <w:t>121</w:t>
      </w:r>
      <w:r w:rsidRPr="00A32797">
        <w:rPr>
          <w:rFonts w:ascii="Times New Roman" w:hAnsi="Times New Roman" w:cs="Times New Roman"/>
          <w:color w:val="000000" w:themeColor="text1"/>
          <w:sz w:val="24"/>
          <w:szCs w:val="24"/>
        </w:rPr>
        <w:t>(7), pp.36-43.</w:t>
      </w:r>
    </w:p>
    <w:p w14:paraId="62B4E306"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r w:rsidRPr="00A32797">
        <w:rPr>
          <w:rFonts w:ascii="Times New Roman" w:hAnsi="Times New Roman" w:cs="Times New Roman"/>
          <w:color w:val="000000" w:themeColor="text1"/>
          <w:sz w:val="24"/>
          <w:szCs w:val="24"/>
        </w:rPr>
        <w:t>Xi, M. and Zhao, C. 2023. 'Digital transformation for Traditional automakers: Comparative of General Motors and Volkswagen,' </w:t>
      </w:r>
      <w:r w:rsidRPr="00A32797">
        <w:rPr>
          <w:rFonts w:ascii="Times New Roman" w:hAnsi="Times New Roman" w:cs="Times New Roman"/>
          <w:i/>
          <w:iCs/>
          <w:color w:val="000000" w:themeColor="text1"/>
          <w:sz w:val="24"/>
          <w:szCs w:val="24"/>
        </w:rPr>
        <w:t>Advances in Economics Management and Political Sciences</w:t>
      </w:r>
      <w:r w:rsidRPr="00A32797">
        <w:rPr>
          <w:rFonts w:ascii="Times New Roman" w:hAnsi="Times New Roman" w:cs="Times New Roman"/>
          <w:color w:val="000000" w:themeColor="text1"/>
          <w:sz w:val="24"/>
          <w:szCs w:val="24"/>
        </w:rPr>
        <w:t>, 33(1), pp. 171–181. https://doi.org/10.54254/2754-1169/33/20231652.</w:t>
      </w:r>
    </w:p>
    <w:p w14:paraId="50763EBC" w14:textId="77777777" w:rsidR="00816481" w:rsidRPr="00A32797" w:rsidRDefault="00816481" w:rsidP="00816481">
      <w:pPr>
        <w:spacing w:line="480" w:lineRule="auto"/>
        <w:ind w:left="720" w:hanging="720"/>
        <w:rPr>
          <w:rFonts w:ascii="Times New Roman" w:hAnsi="Times New Roman" w:cs="Times New Roman"/>
          <w:color w:val="000000" w:themeColor="text1"/>
          <w:sz w:val="24"/>
          <w:szCs w:val="24"/>
        </w:rPr>
      </w:pPr>
      <w:bookmarkStart w:id="34" w:name="_Hlk212031285"/>
      <w:r w:rsidRPr="00A32797">
        <w:rPr>
          <w:rFonts w:ascii="Times New Roman" w:hAnsi="Times New Roman" w:cs="Times New Roman"/>
          <w:color w:val="000000" w:themeColor="text1"/>
          <w:sz w:val="24"/>
          <w:szCs w:val="24"/>
        </w:rPr>
        <w:t xml:space="preserve">Zhang, </w:t>
      </w:r>
      <w:bookmarkEnd w:id="34"/>
      <w:r w:rsidRPr="00A32797">
        <w:rPr>
          <w:rFonts w:ascii="Times New Roman" w:hAnsi="Times New Roman" w:cs="Times New Roman"/>
          <w:color w:val="000000" w:themeColor="text1"/>
          <w:sz w:val="24"/>
          <w:szCs w:val="24"/>
        </w:rPr>
        <w:t>X., Li, J., Zhou, J., Zhang, S., Wang, J., Yuan, Y., Liu, J. and Li, J., 2025. Vehicle-to-Everything Communication in Intelligent Connected Vehicles: A Survey and Taxonomy. </w:t>
      </w:r>
      <w:r w:rsidRPr="00A32797">
        <w:rPr>
          <w:rFonts w:ascii="Times New Roman" w:hAnsi="Times New Roman" w:cs="Times New Roman"/>
          <w:i/>
          <w:iCs/>
          <w:color w:val="000000" w:themeColor="text1"/>
          <w:sz w:val="24"/>
          <w:szCs w:val="24"/>
        </w:rPr>
        <w:t>Automotive Innovation</w:t>
      </w:r>
      <w:r w:rsidRPr="00A32797">
        <w:rPr>
          <w:rFonts w:ascii="Times New Roman" w:hAnsi="Times New Roman" w:cs="Times New Roman"/>
          <w:color w:val="000000" w:themeColor="text1"/>
          <w:sz w:val="24"/>
          <w:szCs w:val="24"/>
        </w:rPr>
        <w:t>, pp.1-33.</w:t>
      </w:r>
    </w:p>
    <w:p w14:paraId="10ACAA79" w14:textId="77777777" w:rsidR="00816481" w:rsidRPr="00A32797" w:rsidRDefault="00816481" w:rsidP="00816481">
      <w:pPr>
        <w:spacing w:after="0" w:line="480" w:lineRule="auto"/>
        <w:rPr>
          <w:rFonts w:ascii="Times New Roman" w:hAnsi="Times New Roman" w:cs="Times New Roman"/>
          <w:color w:val="000000" w:themeColor="text1"/>
          <w:sz w:val="24"/>
          <w:szCs w:val="24"/>
        </w:rPr>
      </w:pPr>
    </w:p>
    <w:sectPr w:rsidR="00816481" w:rsidRPr="00A3279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01210" w14:textId="77777777" w:rsidR="000B7F9E" w:rsidRDefault="000B7F9E" w:rsidP="00816481">
      <w:pPr>
        <w:spacing w:after="0" w:line="240" w:lineRule="auto"/>
      </w:pPr>
      <w:r>
        <w:separator/>
      </w:r>
    </w:p>
  </w:endnote>
  <w:endnote w:type="continuationSeparator" w:id="0">
    <w:p w14:paraId="11C5EBE2" w14:textId="77777777" w:rsidR="000B7F9E" w:rsidRDefault="000B7F9E" w:rsidP="00816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BC3AA" w14:textId="77777777" w:rsidR="000B7F9E" w:rsidRDefault="000B7F9E" w:rsidP="00816481">
      <w:pPr>
        <w:spacing w:after="0" w:line="240" w:lineRule="auto"/>
      </w:pPr>
      <w:r>
        <w:separator/>
      </w:r>
    </w:p>
  </w:footnote>
  <w:footnote w:type="continuationSeparator" w:id="0">
    <w:p w14:paraId="7DB682B0" w14:textId="77777777" w:rsidR="000B7F9E" w:rsidRDefault="000B7F9E" w:rsidP="00816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615353"/>
      <w:docPartObj>
        <w:docPartGallery w:val="Page Numbers (Top of Page)"/>
        <w:docPartUnique/>
      </w:docPartObj>
    </w:sdtPr>
    <w:sdtEndPr>
      <w:rPr>
        <w:rFonts w:ascii="Times New Roman" w:hAnsi="Times New Roman" w:cs="Times New Roman"/>
        <w:noProof/>
        <w:sz w:val="24"/>
        <w:szCs w:val="24"/>
      </w:rPr>
    </w:sdtEndPr>
    <w:sdtContent>
      <w:p w14:paraId="56AC7C8E" w14:textId="7211ACDE" w:rsidR="00816481" w:rsidRPr="00816481" w:rsidRDefault="00816481">
        <w:pPr>
          <w:pStyle w:val="Header"/>
          <w:jc w:val="right"/>
          <w:rPr>
            <w:rFonts w:ascii="Times New Roman" w:hAnsi="Times New Roman" w:cs="Times New Roman"/>
            <w:sz w:val="24"/>
            <w:szCs w:val="24"/>
          </w:rPr>
        </w:pPr>
        <w:r w:rsidRPr="00816481">
          <w:rPr>
            <w:rFonts w:ascii="Times New Roman" w:hAnsi="Times New Roman" w:cs="Times New Roman"/>
            <w:sz w:val="24"/>
            <w:szCs w:val="24"/>
          </w:rPr>
          <w:fldChar w:fldCharType="begin"/>
        </w:r>
        <w:r w:rsidRPr="00816481">
          <w:rPr>
            <w:rFonts w:ascii="Times New Roman" w:hAnsi="Times New Roman" w:cs="Times New Roman"/>
            <w:sz w:val="24"/>
            <w:szCs w:val="24"/>
          </w:rPr>
          <w:instrText xml:space="preserve"> PAGE   \* MERGEFORMAT </w:instrText>
        </w:r>
        <w:r w:rsidRPr="00816481">
          <w:rPr>
            <w:rFonts w:ascii="Times New Roman" w:hAnsi="Times New Roman" w:cs="Times New Roman"/>
            <w:sz w:val="24"/>
            <w:szCs w:val="24"/>
          </w:rPr>
          <w:fldChar w:fldCharType="separate"/>
        </w:r>
        <w:r w:rsidRPr="00816481">
          <w:rPr>
            <w:rFonts w:ascii="Times New Roman" w:hAnsi="Times New Roman" w:cs="Times New Roman"/>
            <w:noProof/>
            <w:sz w:val="24"/>
            <w:szCs w:val="24"/>
          </w:rPr>
          <w:t>2</w:t>
        </w:r>
        <w:r w:rsidRPr="00816481">
          <w:rPr>
            <w:rFonts w:ascii="Times New Roman" w:hAnsi="Times New Roman" w:cs="Times New Roman"/>
            <w:noProof/>
            <w:sz w:val="24"/>
            <w:szCs w:val="24"/>
          </w:rPr>
          <w:fldChar w:fldCharType="end"/>
        </w:r>
      </w:p>
    </w:sdtContent>
  </w:sdt>
  <w:p w14:paraId="00ABC909" w14:textId="77777777" w:rsidR="00816481" w:rsidRDefault="008164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568B3"/>
    <w:multiLevelType w:val="multilevel"/>
    <w:tmpl w:val="BF50F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182BD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935443B"/>
    <w:multiLevelType w:val="hybridMultilevel"/>
    <w:tmpl w:val="FB626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081064"/>
    <w:multiLevelType w:val="hybridMultilevel"/>
    <w:tmpl w:val="3814BE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9106789">
    <w:abstractNumId w:val="0"/>
  </w:num>
  <w:num w:numId="2" w16cid:durableId="1676614413">
    <w:abstractNumId w:val="2"/>
  </w:num>
  <w:num w:numId="3" w16cid:durableId="800030400">
    <w:abstractNumId w:val="3"/>
  </w:num>
  <w:num w:numId="4" w16cid:durableId="1578516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ABB"/>
    <w:rsid w:val="0000627E"/>
    <w:rsid w:val="00054DF5"/>
    <w:rsid w:val="000B1B64"/>
    <w:rsid w:val="000B7F9E"/>
    <w:rsid w:val="00177F35"/>
    <w:rsid w:val="00180BDB"/>
    <w:rsid w:val="001B7B36"/>
    <w:rsid w:val="001B7BF4"/>
    <w:rsid w:val="001C0E77"/>
    <w:rsid w:val="00236CC8"/>
    <w:rsid w:val="00245D0B"/>
    <w:rsid w:val="00276547"/>
    <w:rsid w:val="002E020B"/>
    <w:rsid w:val="00301D94"/>
    <w:rsid w:val="00322F0B"/>
    <w:rsid w:val="003419B9"/>
    <w:rsid w:val="0035122F"/>
    <w:rsid w:val="00373F85"/>
    <w:rsid w:val="003943DE"/>
    <w:rsid w:val="003D3CA4"/>
    <w:rsid w:val="00424A29"/>
    <w:rsid w:val="00430533"/>
    <w:rsid w:val="0043282C"/>
    <w:rsid w:val="004809B1"/>
    <w:rsid w:val="004B3502"/>
    <w:rsid w:val="004D3F1A"/>
    <w:rsid w:val="00525FC4"/>
    <w:rsid w:val="00582700"/>
    <w:rsid w:val="005C47CD"/>
    <w:rsid w:val="005E578D"/>
    <w:rsid w:val="006148FD"/>
    <w:rsid w:val="00621CCE"/>
    <w:rsid w:val="006647DF"/>
    <w:rsid w:val="00816481"/>
    <w:rsid w:val="00825F63"/>
    <w:rsid w:val="00840E56"/>
    <w:rsid w:val="008511C0"/>
    <w:rsid w:val="00870DC4"/>
    <w:rsid w:val="008B1A69"/>
    <w:rsid w:val="0095014D"/>
    <w:rsid w:val="00984CAE"/>
    <w:rsid w:val="00A26ABB"/>
    <w:rsid w:val="00A32797"/>
    <w:rsid w:val="00B22194"/>
    <w:rsid w:val="00BD738B"/>
    <w:rsid w:val="00C00051"/>
    <w:rsid w:val="00C16ED4"/>
    <w:rsid w:val="00C477F5"/>
    <w:rsid w:val="00CB41FF"/>
    <w:rsid w:val="00CB7F99"/>
    <w:rsid w:val="00CE6772"/>
    <w:rsid w:val="00CF2F40"/>
    <w:rsid w:val="00D10C0F"/>
    <w:rsid w:val="00D153DA"/>
    <w:rsid w:val="00D65940"/>
    <w:rsid w:val="00E0550E"/>
    <w:rsid w:val="00E27FC8"/>
    <w:rsid w:val="00E55355"/>
    <w:rsid w:val="00EB40F9"/>
    <w:rsid w:val="00EE5142"/>
    <w:rsid w:val="00EF18CD"/>
    <w:rsid w:val="00EF3239"/>
    <w:rsid w:val="00F63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C7381B"/>
  <w15:chartTrackingRefBased/>
  <w15:docId w15:val="{D3852040-995C-484B-A33E-25549728A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797"/>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2797"/>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2797"/>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32797"/>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2797"/>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32797"/>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32797"/>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32797"/>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2797"/>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4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481"/>
  </w:style>
  <w:style w:type="paragraph" w:styleId="Footer">
    <w:name w:val="footer"/>
    <w:basedOn w:val="Normal"/>
    <w:link w:val="FooterChar"/>
    <w:uiPriority w:val="99"/>
    <w:unhideWhenUsed/>
    <w:rsid w:val="008164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481"/>
  </w:style>
  <w:style w:type="table" w:styleId="TableGrid">
    <w:name w:val="Table Grid"/>
    <w:basedOn w:val="TableNormal"/>
    <w:uiPriority w:val="39"/>
    <w:rsid w:val="00432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28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82C"/>
    <w:rPr>
      <w:rFonts w:ascii="Segoe UI" w:hAnsi="Segoe UI" w:cs="Segoe UI"/>
      <w:sz w:val="18"/>
      <w:szCs w:val="18"/>
    </w:rPr>
  </w:style>
  <w:style w:type="character" w:customStyle="1" w:styleId="Heading1Char">
    <w:name w:val="Heading 1 Char"/>
    <w:basedOn w:val="DefaultParagraphFont"/>
    <w:link w:val="Heading1"/>
    <w:uiPriority w:val="9"/>
    <w:rsid w:val="00A327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27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3279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32797"/>
    <w:pPr>
      <w:numPr>
        <w:numId w:val="0"/>
      </w:numPr>
      <w:outlineLvl w:val="9"/>
    </w:pPr>
  </w:style>
  <w:style w:type="paragraph" w:styleId="TOC1">
    <w:name w:val="toc 1"/>
    <w:basedOn w:val="Normal"/>
    <w:next w:val="Normal"/>
    <w:autoRedefine/>
    <w:uiPriority w:val="39"/>
    <w:unhideWhenUsed/>
    <w:rsid w:val="00A32797"/>
    <w:pPr>
      <w:spacing w:after="100"/>
    </w:pPr>
  </w:style>
  <w:style w:type="paragraph" w:styleId="TOC2">
    <w:name w:val="toc 2"/>
    <w:basedOn w:val="Normal"/>
    <w:next w:val="Normal"/>
    <w:autoRedefine/>
    <w:uiPriority w:val="39"/>
    <w:unhideWhenUsed/>
    <w:rsid w:val="00A32797"/>
    <w:pPr>
      <w:spacing w:after="100"/>
      <w:ind w:left="220"/>
    </w:pPr>
  </w:style>
  <w:style w:type="paragraph" w:styleId="TOC3">
    <w:name w:val="toc 3"/>
    <w:basedOn w:val="Normal"/>
    <w:next w:val="Normal"/>
    <w:autoRedefine/>
    <w:uiPriority w:val="39"/>
    <w:unhideWhenUsed/>
    <w:rsid w:val="00A32797"/>
    <w:pPr>
      <w:spacing w:after="100"/>
      <w:ind w:left="440"/>
    </w:pPr>
  </w:style>
  <w:style w:type="character" w:styleId="Hyperlink">
    <w:name w:val="Hyperlink"/>
    <w:basedOn w:val="DefaultParagraphFont"/>
    <w:uiPriority w:val="99"/>
    <w:unhideWhenUsed/>
    <w:rsid w:val="00A32797"/>
    <w:rPr>
      <w:color w:val="0563C1" w:themeColor="hyperlink"/>
      <w:u w:val="single"/>
    </w:rPr>
  </w:style>
  <w:style w:type="character" w:customStyle="1" w:styleId="Heading4Char">
    <w:name w:val="Heading 4 Char"/>
    <w:basedOn w:val="DefaultParagraphFont"/>
    <w:link w:val="Heading4"/>
    <w:uiPriority w:val="9"/>
    <w:semiHidden/>
    <w:rsid w:val="00A3279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3279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3279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3279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3279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279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394">
      <w:bodyDiv w:val="1"/>
      <w:marLeft w:val="0"/>
      <w:marRight w:val="0"/>
      <w:marTop w:val="0"/>
      <w:marBottom w:val="0"/>
      <w:divBdr>
        <w:top w:val="none" w:sz="0" w:space="0" w:color="auto"/>
        <w:left w:val="none" w:sz="0" w:space="0" w:color="auto"/>
        <w:bottom w:val="none" w:sz="0" w:space="0" w:color="auto"/>
        <w:right w:val="none" w:sz="0" w:space="0" w:color="auto"/>
      </w:divBdr>
    </w:div>
    <w:div w:id="409935737">
      <w:bodyDiv w:val="1"/>
      <w:marLeft w:val="0"/>
      <w:marRight w:val="0"/>
      <w:marTop w:val="0"/>
      <w:marBottom w:val="0"/>
      <w:divBdr>
        <w:top w:val="none" w:sz="0" w:space="0" w:color="auto"/>
        <w:left w:val="none" w:sz="0" w:space="0" w:color="auto"/>
        <w:bottom w:val="none" w:sz="0" w:space="0" w:color="auto"/>
        <w:right w:val="none" w:sz="0" w:space="0" w:color="auto"/>
      </w:divBdr>
    </w:div>
    <w:div w:id="680815033">
      <w:bodyDiv w:val="1"/>
      <w:marLeft w:val="0"/>
      <w:marRight w:val="0"/>
      <w:marTop w:val="0"/>
      <w:marBottom w:val="0"/>
      <w:divBdr>
        <w:top w:val="none" w:sz="0" w:space="0" w:color="auto"/>
        <w:left w:val="none" w:sz="0" w:space="0" w:color="auto"/>
        <w:bottom w:val="none" w:sz="0" w:space="0" w:color="auto"/>
        <w:right w:val="none" w:sz="0" w:space="0" w:color="auto"/>
      </w:divBdr>
    </w:div>
    <w:div w:id="188023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stacked"/>
        <c:varyColors val="0"/>
        <c:ser>
          <c:idx val="0"/>
          <c:order val="0"/>
          <c:tx>
            <c:strRef>
              <c:f>Sheet1!$D$6</c:f>
              <c:strCache>
                <c:ptCount val="1"/>
                <c:pt idx="0">
                  <c:v>Start Date </c:v>
                </c:pt>
              </c:strCache>
            </c:strRef>
          </c:tx>
          <c:spPr>
            <a:noFill/>
            <a:ln>
              <a:noFill/>
            </a:ln>
            <a:effectLst/>
          </c:spPr>
          <c:invertIfNegative val="0"/>
          <c:cat>
            <c:strRef>
              <c:f>Sheet1!$B$7:$B$14</c:f>
              <c:strCache>
                <c:ptCount val="8"/>
                <c:pt idx="0">
                  <c:v>Finalizing the proposal</c:v>
                </c:pt>
                <c:pt idx="1">
                  <c:v>Literature Review </c:v>
                </c:pt>
                <c:pt idx="2">
                  <c:v>Data Collection</c:v>
                </c:pt>
                <c:pt idx="3">
                  <c:v>Thematic Analysis </c:v>
                </c:pt>
                <c:pt idx="4">
                  <c:v>Drafting results and discussion</c:v>
                </c:pt>
                <c:pt idx="5">
                  <c:v>Writing remaining chapters</c:v>
                </c:pt>
                <c:pt idx="6">
                  <c:v>Revising final Draft</c:v>
                </c:pt>
                <c:pt idx="7">
                  <c:v>Final Submission</c:v>
                </c:pt>
              </c:strCache>
            </c:strRef>
          </c:cat>
          <c:val>
            <c:numRef>
              <c:f>Sheet1!$D$7:$D$14</c:f>
              <c:numCache>
                <c:formatCode>[$-409]d\-mmm\-yy;@</c:formatCode>
                <c:ptCount val="8"/>
                <c:pt idx="0">
                  <c:v>45950</c:v>
                </c:pt>
                <c:pt idx="1">
                  <c:v>45962</c:v>
                </c:pt>
                <c:pt idx="2">
                  <c:v>45978</c:v>
                </c:pt>
                <c:pt idx="3">
                  <c:v>45992</c:v>
                </c:pt>
                <c:pt idx="4">
                  <c:v>45998</c:v>
                </c:pt>
                <c:pt idx="5">
                  <c:v>46011</c:v>
                </c:pt>
                <c:pt idx="6">
                  <c:v>46029</c:v>
                </c:pt>
                <c:pt idx="7">
                  <c:v>46036</c:v>
                </c:pt>
              </c:numCache>
            </c:numRef>
          </c:val>
          <c:extLst>
            <c:ext xmlns:c16="http://schemas.microsoft.com/office/drawing/2014/chart" uri="{C3380CC4-5D6E-409C-BE32-E72D297353CC}">
              <c16:uniqueId val="{00000000-38BA-4115-91BF-1541EA8675E0}"/>
            </c:ext>
          </c:extLst>
        </c:ser>
        <c:ser>
          <c:idx val="1"/>
          <c:order val="1"/>
          <c:tx>
            <c:strRef>
              <c:f>Sheet1!$F$6</c:f>
              <c:strCache>
                <c:ptCount val="1"/>
                <c:pt idx="0">
                  <c:v>Duration </c:v>
                </c:pt>
              </c:strCache>
            </c:strRef>
          </c:tx>
          <c:spPr>
            <a:solidFill>
              <a:schemeClr val="accent2"/>
            </a:solidFill>
            <a:ln>
              <a:noFill/>
            </a:ln>
            <a:effectLst/>
          </c:spPr>
          <c:invertIfNegative val="0"/>
          <c:cat>
            <c:strRef>
              <c:f>Sheet1!$B$7:$B$14</c:f>
              <c:strCache>
                <c:ptCount val="8"/>
                <c:pt idx="0">
                  <c:v>Finalizing the proposal</c:v>
                </c:pt>
                <c:pt idx="1">
                  <c:v>Literature Review </c:v>
                </c:pt>
                <c:pt idx="2">
                  <c:v>Data Collection</c:v>
                </c:pt>
                <c:pt idx="3">
                  <c:v>Thematic Analysis </c:v>
                </c:pt>
                <c:pt idx="4">
                  <c:v>Drafting results and discussion</c:v>
                </c:pt>
                <c:pt idx="5">
                  <c:v>Writing remaining chapters</c:v>
                </c:pt>
                <c:pt idx="6">
                  <c:v>Revising final Draft</c:v>
                </c:pt>
                <c:pt idx="7">
                  <c:v>Final Submission</c:v>
                </c:pt>
              </c:strCache>
            </c:strRef>
          </c:cat>
          <c:val>
            <c:numRef>
              <c:f>Sheet1!$F$7:$F$14</c:f>
              <c:numCache>
                <c:formatCode>General</c:formatCode>
                <c:ptCount val="8"/>
                <c:pt idx="0">
                  <c:v>11</c:v>
                </c:pt>
                <c:pt idx="1">
                  <c:v>15</c:v>
                </c:pt>
                <c:pt idx="2">
                  <c:v>13</c:v>
                </c:pt>
                <c:pt idx="3">
                  <c:v>5</c:v>
                </c:pt>
                <c:pt idx="4">
                  <c:v>12</c:v>
                </c:pt>
                <c:pt idx="5">
                  <c:v>17</c:v>
                </c:pt>
                <c:pt idx="6">
                  <c:v>6</c:v>
                </c:pt>
                <c:pt idx="7">
                  <c:v>1</c:v>
                </c:pt>
              </c:numCache>
            </c:numRef>
          </c:val>
          <c:extLst>
            <c:ext xmlns:c16="http://schemas.microsoft.com/office/drawing/2014/chart" uri="{C3380CC4-5D6E-409C-BE32-E72D297353CC}">
              <c16:uniqueId val="{00000001-38BA-4115-91BF-1541EA8675E0}"/>
            </c:ext>
          </c:extLst>
        </c:ser>
        <c:dLbls>
          <c:showLegendKey val="0"/>
          <c:showVal val="0"/>
          <c:showCatName val="0"/>
          <c:showSerName val="0"/>
          <c:showPercent val="0"/>
          <c:showBubbleSize val="0"/>
        </c:dLbls>
        <c:gapWidth val="150"/>
        <c:overlap val="100"/>
        <c:axId val="574900944"/>
        <c:axId val="574902256"/>
      </c:barChart>
      <c:catAx>
        <c:axId val="57490094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74902256"/>
        <c:crosses val="autoZero"/>
        <c:auto val="1"/>
        <c:lblAlgn val="ctr"/>
        <c:lblOffset val="100"/>
        <c:noMultiLvlLbl val="0"/>
      </c:catAx>
      <c:valAx>
        <c:axId val="574902256"/>
        <c:scaling>
          <c:orientation val="minMax"/>
          <c:max val="46040"/>
          <c:min val="45950"/>
        </c:scaling>
        <c:delete val="0"/>
        <c:axPos val="t"/>
        <c:majorGridlines>
          <c:spPr>
            <a:ln w="9525" cap="flat" cmpd="sng" algn="ctr">
              <a:solidFill>
                <a:schemeClr val="tx1">
                  <a:lumMod val="15000"/>
                  <a:lumOff val="85000"/>
                </a:schemeClr>
              </a:solidFill>
              <a:round/>
            </a:ln>
            <a:effectLst/>
          </c:spPr>
        </c:majorGridlines>
        <c:numFmt formatCode="[$-409]d\-mmm\-yy;@"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749009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A84CB-C2F4-4FBE-BF4E-7C072DF3FD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3418</Words>
  <Characters>19485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Kavya Pokala (2422388)</cp:lastModifiedBy>
  <cp:revision>2</cp:revision>
  <dcterms:created xsi:type="dcterms:W3CDTF">2025-11-06T20:36:00Z</dcterms:created>
  <dcterms:modified xsi:type="dcterms:W3CDTF">2025-11-06T20:36:00Z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a70b8550-9c09-4dc8-8867-d739ea2ce733</vt:lpwstr>
  </property>
</Properties>
</file>