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31C0C" w:rsidRDefault="00B31C0C">
      <w:pPr>
        <w:pStyle w:val="normal0"/>
        <w:jc w:val="center"/>
        <w:rPr>
          <w:b/>
          <w:sz w:val="32"/>
          <w:szCs w:val="32"/>
        </w:rPr>
      </w:pPr>
    </w:p>
    <w:p w:rsidR="00B31C0C" w:rsidRDefault="00B31C0C">
      <w:pPr>
        <w:pStyle w:val="normal0"/>
        <w:jc w:val="center"/>
        <w:rPr>
          <w:b/>
          <w:sz w:val="32"/>
          <w:szCs w:val="32"/>
        </w:rPr>
      </w:pPr>
    </w:p>
    <w:p w:rsidR="00B31C0C" w:rsidRDefault="00B31C0C">
      <w:pPr>
        <w:pStyle w:val="normal0"/>
        <w:jc w:val="center"/>
        <w:rPr>
          <w:b/>
          <w:sz w:val="32"/>
          <w:szCs w:val="32"/>
        </w:rPr>
      </w:pPr>
    </w:p>
    <w:p w:rsidR="00B31C0C" w:rsidRDefault="00B31C0C">
      <w:pPr>
        <w:pStyle w:val="normal0"/>
        <w:jc w:val="center"/>
        <w:rPr>
          <w:b/>
          <w:sz w:val="32"/>
          <w:szCs w:val="32"/>
        </w:rPr>
      </w:pPr>
    </w:p>
    <w:p w:rsidR="00B31C0C" w:rsidRDefault="00B31C0C">
      <w:pPr>
        <w:pStyle w:val="normal0"/>
        <w:jc w:val="center"/>
        <w:rPr>
          <w:b/>
          <w:sz w:val="32"/>
          <w:szCs w:val="32"/>
        </w:rPr>
      </w:pPr>
    </w:p>
    <w:p w:rsidR="00B31C0C" w:rsidRDefault="00B31C0C">
      <w:pPr>
        <w:pStyle w:val="normal0"/>
        <w:jc w:val="center"/>
        <w:rPr>
          <w:b/>
          <w:sz w:val="32"/>
          <w:szCs w:val="32"/>
        </w:rPr>
      </w:pPr>
    </w:p>
    <w:p w:rsidR="00B31C0C" w:rsidRDefault="00B31C0C">
      <w:pPr>
        <w:pStyle w:val="normal0"/>
        <w:jc w:val="center"/>
        <w:rPr>
          <w:b/>
          <w:sz w:val="32"/>
          <w:szCs w:val="32"/>
        </w:rPr>
      </w:pPr>
    </w:p>
    <w:p w:rsidR="00B31C0C" w:rsidRDefault="00B31C0C">
      <w:pPr>
        <w:pStyle w:val="normal0"/>
        <w:jc w:val="center"/>
        <w:rPr>
          <w:b/>
          <w:sz w:val="32"/>
          <w:szCs w:val="32"/>
        </w:rPr>
      </w:pPr>
    </w:p>
    <w:p w:rsidR="00B31C0C" w:rsidRDefault="00456044">
      <w:pPr>
        <w:pStyle w:val="normal0"/>
        <w:jc w:val="center"/>
        <w:rPr>
          <w:b/>
          <w:sz w:val="32"/>
          <w:szCs w:val="32"/>
        </w:rPr>
      </w:pPr>
      <w:r>
        <w:rPr>
          <w:b/>
          <w:sz w:val="32"/>
          <w:szCs w:val="32"/>
        </w:rPr>
        <w:t>ESSAY ON DATA HANDLING AND BUSINESS INTELLIGENCE</w:t>
      </w:r>
    </w:p>
    <w:p w:rsidR="00B31C0C" w:rsidRDefault="00B31C0C">
      <w:pPr>
        <w:rPr>
          <w:b/>
          <w:sz w:val="32"/>
          <w:szCs w:val="32"/>
        </w:rPr>
      </w:pPr>
      <w:r>
        <w:rPr>
          <w:b/>
          <w:sz w:val="32"/>
          <w:szCs w:val="32"/>
        </w:rPr>
        <w:br w:type="page"/>
      </w:r>
    </w:p>
    <w:sdt>
      <w:sdtPr>
        <w:id w:val="14658418"/>
        <w:docPartObj>
          <w:docPartGallery w:val="Table of Contents"/>
          <w:docPartUnique/>
        </w:docPartObj>
      </w:sdtPr>
      <w:sdtEndPr>
        <w:rPr>
          <w:rFonts w:ascii="Times New Roman" w:eastAsia="Times New Roman" w:hAnsi="Times New Roman" w:cs="Times New Roman"/>
          <w:b w:val="0"/>
          <w:bCs w:val="0"/>
          <w:color w:val="auto"/>
          <w:sz w:val="24"/>
          <w:szCs w:val="24"/>
          <w:lang/>
        </w:rPr>
      </w:sdtEndPr>
      <w:sdtContent>
        <w:p w:rsidR="00B31C0C" w:rsidRPr="00B31C0C" w:rsidRDefault="00B31C0C" w:rsidP="00B31C0C">
          <w:pPr>
            <w:pStyle w:val="TOCHeading"/>
            <w:spacing w:line="360" w:lineRule="auto"/>
            <w:jc w:val="center"/>
            <w:rPr>
              <w:rFonts w:ascii="Times New Roman" w:hAnsi="Times New Roman" w:cs="Times New Roman"/>
            </w:rPr>
          </w:pPr>
          <w:r w:rsidRPr="00B31C0C">
            <w:rPr>
              <w:rFonts w:ascii="Times New Roman" w:hAnsi="Times New Roman" w:cs="Times New Roman"/>
              <w:color w:val="000000" w:themeColor="text1"/>
            </w:rPr>
            <w:t>Table of Contents</w:t>
          </w:r>
        </w:p>
        <w:p w:rsidR="00B31C0C" w:rsidRPr="00B31C0C" w:rsidRDefault="00B31C0C" w:rsidP="00B31C0C">
          <w:pPr>
            <w:pStyle w:val="TOC1"/>
            <w:tabs>
              <w:tab w:val="right" w:leader="dot" w:pos="9350"/>
            </w:tabs>
            <w:jc w:val="center"/>
            <w:rPr>
              <w:noProof/>
            </w:rPr>
          </w:pPr>
          <w:r w:rsidRPr="00B31C0C">
            <w:fldChar w:fldCharType="begin"/>
          </w:r>
          <w:r w:rsidRPr="00B31C0C">
            <w:instrText xml:space="preserve"> TOC \o "1-3" \h \z \u </w:instrText>
          </w:r>
          <w:r w:rsidRPr="00B31C0C">
            <w:fldChar w:fldCharType="separate"/>
          </w:r>
          <w:hyperlink w:anchor="_Toc142393338" w:history="1">
            <w:r w:rsidRPr="00B31C0C">
              <w:rPr>
                <w:rStyle w:val="Hyperlink"/>
                <w:noProof/>
              </w:rPr>
              <w:t>Introduction</w:t>
            </w:r>
            <w:r w:rsidRPr="00B31C0C">
              <w:rPr>
                <w:noProof/>
                <w:webHidden/>
              </w:rPr>
              <w:tab/>
            </w:r>
            <w:r w:rsidRPr="00B31C0C">
              <w:rPr>
                <w:noProof/>
                <w:webHidden/>
              </w:rPr>
              <w:fldChar w:fldCharType="begin"/>
            </w:r>
            <w:r w:rsidRPr="00B31C0C">
              <w:rPr>
                <w:noProof/>
                <w:webHidden/>
              </w:rPr>
              <w:instrText xml:space="preserve"> PAGEREF _Toc142393338 \h </w:instrText>
            </w:r>
            <w:r w:rsidRPr="00B31C0C">
              <w:rPr>
                <w:noProof/>
                <w:webHidden/>
              </w:rPr>
            </w:r>
            <w:r w:rsidRPr="00B31C0C">
              <w:rPr>
                <w:noProof/>
                <w:webHidden/>
              </w:rPr>
              <w:fldChar w:fldCharType="separate"/>
            </w:r>
            <w:r w:rsidRPr="00B31C0C">
              <w:rPr>
                <w:noProof/>
                <w:webHidden/>
              </w:rPr>
              <w:t>3</w:t>
            </w:r>
            <w:r w:rsidRPr="00B31C0C">
              <w:rPr>
                <w:noProof/>
                <w:webHidden/>
              </w:rPr>
              <w:fldChar w:fldCharType="end"/>
            </w:r>
          </w:hyperlink>
        </w:p>
        <w:p w:rsidR="00B31C0C" w:rsidRPr="00B31C0C" w:rsidRDefault="00B31C0C" w:rsidP="00B31C0C">
          <w:pPr>
            <w:pStyle w:val="TOC1"/>
            <w:tabs>
              <w:tab w:val="right" w:leader="dot" w:pos="9350"/>
            </w:tabs>
            <w:jc w:val="center"/>
            <w:rPr>
              <w:noProof/>
            </w:rPr>
          </w:pPr>
          <w:hyperlink w:anchor="_Toc142393339" w:history="1">
            <w:r w:rsidRPr="00B31C0C">
              <w:rPr>
                <w:rStyle w:val="Hyperlink"/>
                <w:noProof/>
              </w:rPr>
              <w:t>Discussion</w:t>
            </w:r>
            <w:r w:rsidRPr="00B31C0C">
              <w:rPr>
                <w:noProof/>
                <w:webHidden/>
              </w:rPr>
              <w:tab/>
            </w:r>
            <w:r w:rsidRPr="00B31C0C">
              <w:rPr>
                <w:noProof/>
                <w:webHidden/>
              </w:rPr>
              <w:fldChar w:fldCharType="begin"/>
            </w:r>
            <w:r w:rsidRPr="00B31C0C">
              <w:rPr>
                <w:noProof/>
                <w:webHidden/>
              </w:rPr>
              <w:instrText xml:space="preserve"> PAGEREF _Toc142393339 \h </w:instrText>
            </w:r>
            <w:r w:rsidRPr="00B31C0C">
              <w:rPr>
                <w:noProof/>
                <w:webHidden/>
              </w:rPr>
            </w:r>
            <w:r w:rsidRPr="00B31C0C">
              <w:rPr>
                <w:noProof/>
                <w:webHidden/>
              </w:rPr>
              <w:fldChar w:fldCharType="separate"/>
            </w:r>
            <w:r w:rsidRPr="00B31C0C">
              <w:rPr>
                <w:noProof/>
                <w:webHidden/>
              </w:rPr>
              <w:t>3</w:t>
            </w:r>
            <w:r w:rsidRPr="00B31C0C">
              <w:rPr>
                <w:noProof/>
                <w:webHidden/>
              </w:rPr>
              <w:fldChar w:fldCharType="end"/>
            </w:r>
          </w:hyperlink>
        </w:p>
        <w:p w:rsidR="00B31C0C" w:rsidRPr="00B31C0C" w:rsidRDefault="00B31C0C" w:rsidP="00B31C0C">
          <w:pPr>
            <w:pStyle w:val="TOC2"/>
            <w:tabs>
              <w:tab w:val="right" w:leader="dot" w:pos="9350"/>
            </w:tabs>
            <w:jc w:val="center"/>
            <w:rPr>
              <w:noProof/>
            </w:rPr>
          </w:pPr>
          <w:hyperlink w:anchor="_Toc142393340" w:history="1">
            <w:r w:rsidRPr="00B31C0C">
              <w:rPr>
                <w:rStyle w:val="Hyperlink"/>
                <w:noProof/>
              </w:rPr>
              <w:t>Part 1</w:t>
            </w:r>
            <w:r w:rsidRPr="00B31C0C">
              <w:rPr>
                <w:noProof/>
                <w:webHidden/>
              </w:rPr>
              <w:tab/>
            </w:r>
            <w:r w:rsidRPr="00B31C0C">
              <w:rPr>
                <w:noProof/>
                <w:webHidden/>
              </w:rPr>
              <w:fldChar w:fldCharType="begin"/>
            </w:r>
            <w:r w:rsidRPr="00B31C0C">
              <w:rPr>
                <w:noProof/>
                <w:webHidden/>
              </w:rPr>
              <w:instrText xml:space="preserve"> PAGEREF _Toc142393340 \h </w:instrText>
            </w:r>
            <w:r w:rsidRPr="00B31C0C">
              <w:rPr>
                <w:noProof/>
                <w:webHidden/>
              </w:rPr>
            </w:r>
            <w:r w:rsidRPr="00B31C0C">
              <w:rPr>
                <w:noProof/>
                <w:webHidden/>
              </w:rPr>
              <w:fldChar w:fldCharType="separate"/>
            </w:r>
            <w:r w:rsidRPr="00B31C0C">
              <w:rPr>
                <w:noProof/>
                <w:webHidden/>
              </w:rPr>
              <w:t>3</w:t>
            </w:r>
            <w:r w:rsidRPr="00B31C0C">
              <w:rPr>
                <w:noProof/>
                <w:webHidden/>
              </w:rPr>
              <w:fldChar w:fldCharType="end"/>
            </w:r>
          </w:hyperlink>
        </w:p>
        <w:p w:rsidR="00B31C0C" w:rsidRPr="00B31C0C" w:rsidRDefault="00B31C0C" w:rsidP="00B31C0C">
          <w:pPr>
            <w:pStyle w:val="TOC3"/>
            <w:tabs>
              <w:tab w:val="right" w:leader="dot" w:pos="9350"/>
            </w:tabs>
            <w:jc w:val="center"/>
            <w:rPr>
              <w:noProof/>
            </w:rPr>
          </w:pPr>
          <w:hyperlink w:anchor="_Toc142393341" w:history="1">
            <w:r w:rsidRPr="00B31C0C">
              <w:rPr>
                <w:rStyle w:val="Hyperlink"/>
                <w:noProof/>
              </w:rPr>
              <w:t>The decline or increase in average price (room reservation price) over the year ranging from 2017 to 2021</w:t>
            </w:r>
            <w:r w:rsidRPr="00B31C0C">
              <w:rPr>
                <w:noProof/>
                <w:webHidden/>
              </w:rPr>
              <w:tab/>
            </w:r>
            <w:r w:rsidRPr="00B31C0C">
              <w:rPr>
                <w:noProof/>
                <w:webHidden/>
              </w:rPr>
              <w:fldChar w:fldCharType="begin"/>
            </w:r>
            <w:r w:rsidRPr="00B31C0C">
              <w:rPr>
                <w:noProof/>
                <w:webHidden/>
              </w:rPr>
              <w:instrText xml:space="preserve"> PAGEREF _Toc142393341 \h </w:instrText>
            </w:r>
            <w:r w:rsidRPr="00B31C0C">
              <w:rPr>
                <w:noProof/>
                <w:webHidden/>
              </w:rPr>
            </w:r>
            <w:r w:rsidRPr="00B31C0C">
              <w:rPr>
                <w:noProof/>
                <w:webHidden/>
              </w:rPr>
              <w:fldChar w:fldCharType="separate"/>
            </w:r>
            <w:r w:rsidRPr="00B31C0C">
              <w:rPr>
                <w:noProof/>
                <w:webHidden/>
              </w:rPr>
              <w:t>3</w:t>
            </w:r>
            <w:r w:rsidRPr="00B31C0C">
              <w:rPr>
                <w:noProof/>
                <w:webHidden/>
              </w:rPr>
              <w:fldChar w:fldCharType="end"/>
            </w:r>
          </w:hyperlink>
        </w:p>
        <w:p w:rsidR="00B31C0C" w:rsidRPr="00B31C0C" w:rsidRDefault="00B31C0C" w:rsidP="00B31C0C">
          <w:pPr>
            <w:pStyle w:val="TOC3"/>
            <w:tabs>
              <w:tab w:val="right" w:leader="dot" w:pos="9350"/>
            </w:tabs>
            <w:jc w:val="center"/>
            <w:rPr>
              <w:noProof/>
            </w:rPr>
          </w:pPr>
          <w:hyperlink w:anchor="_Toc142393342" w:history="1">
            <w:r w:rsidRPr="00B31C0C">
              <w:rPr>
                <w:rStyle w:val="Hyperlink"/>
                <w:noProof/>
              </w:rPr>
              <w:t>Increase or decrease reservation price using Vlookup</w:t>
            </w:r>
            <w:r w:rsidRPr="00B31C0C">
              <w:rPr>
                <w:noProof/>
                <w:webHidden/>
              </w:rPr>
              <w:tab/>
            </w:r>
            <w:r w:rsidRPr="00B31C0C">
              <w:rPr>
                <w:noProof/>
                <w:webHidden/>
              </w:rPr>
              <w:fldChar w:fldCharType="begin"/>
            </w:r>
            <w:r w:rsidRPr="00B31C0C">
              <w:rPr>
                <w:noProof/>
                <w:webHidden/>
              </w:rPr>
              <w:instrText xml:space="preserve"> PAGEREF _Toc142393342 \h </w:instrText>
            </w:r>
            <w:r w:rsidRPr="00B31C0C">
              <w:rPr>
                <w:noProof/>
                <w:webHidden/>
              </w:rPr>
            </w:r>
            <w:r w:rsidRPr="00B31C0C">
              <w:rPr>
                <w:noProof/>
                <w:webHidden/>
              </w:rPr>
              <w:fldChar w:fldCharType="separate"/>
            </w:r>
            <w:r w:rsidRPr="00B31C0C">
              <w:rPr>
                <w:noProof/>
                <w:webHidden/>
              </w:rPr>
              <w:t>6</w:t>
            </w:r>
            <w:r w:rsidRPr="00B31C0C">
              <w:rPr>
                <w:noProof/>
                <w:webHidden/>
              </w:rPr>
              <w:fldChar w:fldCharType="end"/>
            </w:r>
          </w:hyperlink>
        </w:p>
        <w:p w:rsidR="00B31C0C" w:rsidRPr="00B31C0C" w:rsidRDefault="00B31C0C" w:rsidP="00B31C0C">
          <w:pPr>
            <w:pStyle w:val="TOC2"/>
            <w:tabs>
              <w:tab w:val="right" w:leader="dot" w:pos="9350"/>
            </w:tabs>
            <w:jc w:val="center"/>
            <w:rPr>
              <w:noProof/>
            </w:rPr>
          </w:pPr>
          <w:hyperlink w:anchor="_Toc142393343" w:history="1">
            <w:r w:rsidRPr="00B31C0C">
              <w:rPr>
                <w:rStyle w:val="Hyperlink"/>
                <w:noProof/>
              </w:rPr>
              <w:t>Part 2</w:t>
            </w:r>
            <w:r w:rsidRPr="00B31C0C">
              <w:rPr>
                <w:noProof/>
                <w:webHidden/>
              </w:rPr>
              <w:tab/>
            </w:r>
            <w:r w:rsidRPr="00B31C0C">
              <w:rPr>
                <w:noProof/>
                <w:webHidden/>
              </w:rPr>
              <w:fldChar w:fldCharType="begin"/>
            </w:r>
            <w:r w:rsidRPr="00B31C0C">
              <w:rPr>
                <w:noProof/>
                <w:webHidden/>
              </w:rPr>
              <w:instrText xml:space="preserve"> PAGEREF _Toc142393343 \h </w:instrText>
            </w:r>
            <w:r w:rsidRPr="00B31C0C">
              <w:rPr>
                <w:noProof/>
                <w:webHidden/>
              </w:rPr>
            </w:r>
            <w:r w:rsidRPr="00B31C0C">
              <w:rPr>
                <w:noProof/>
                <w:webHidden/>
              </w:rPr>
              <w:fldChar w:fldCharType="separate"/>
            </w:r>
            <w:r w:rsidRPr="00B31C0C">
              <w:rPr>
                <w:noProof/>
                <w:webHidden/>
              </w:rPr>
              <w:t>8</w:t>
            </w:r>
            <w:r w:rsidRPr="00B31C0C">
              <w:rPr>
                <w:noProof/>
                <w:webHidden/>
              </w:rPr>
              <w:fldChar w:fldCharType="end"/>
            </w:r>
          </w:hyperlink>
        </w:p>
        <w:p w:rsidR="00B31C0C" w:rsidRPr="00B31C0C" w:rsidRDefault="00B31C0C" w:rsidP="00B31C0C">
          <w:pPr>
            <w:pStyle w:val="TOC3"/>
            <w:tabs>
              <w:tab w:val="right" w:leader="dot" w:pos="9350"/>
            </w:tabs>
            <w:jc w:val="center"/>
            <w:rPr>
              <w:noProof/>
            </w:rPr>
          </w:pPr>
          <w:hyperlink w:anchor="_Toc142393344" w:history="1">
            <w:r w:rsidRPr="00B31C0C">
              <w:rPr>
                <w:rStyle w:val="Hyperlink"/>
                <w:noProof/>
              </w:rPr>
              <w:t>Analysis of student data set using Excel</w:t>
            </w:r>
            <w:r w:rsidRPr="00B31C0C">
              <w:rPr>
                <w:noProof/>
                <w:webHidden/>
              </w:rPr>
              <w:tab/>
            </w:r>
            <w:r w:rsidRPr="00B31C0C">
              <w:rPr>
                <w:noProof/>
                <w:webHidden/>
              </w:rPr>
              <w:fldChar w:fldCharType="begin"/>
            </w:r>
            <w:r w:rsidRPr="00B31C0C">
              <w:rPr>
                <w:noProof/>
                <w:webHidden/>
              </w:rPr>
              <w:instrText xml:space="preserve"> PAGEREF _Toc142393344 \h </w:instrText>
            </w:r>
            <w:r w:rsidRPr="00B31C0C">
              <w:rPr>
                <w:noProof/>
                <w:webHidden/>
              </w:rPr>
            </w:r>
            <w:r w:rsidRPr="00B31C0C">
              <w:rPr>
                <w:noProof/>
                <w:webHidden/>
              </w:rPr>
              <w:fldChar w:fldCharType="separate"/>
            </w:r>
            <w:r w:rsidRPr="00B31C0C">
              <w:rPr>
                <w:noProof/>
                <w:webHidden/>
              </w:rPr>
              <w:t>8</w:t>
            </w:r>
            <w:r w:rsidRPr="00B31C0C">
              <w:rPr>
                <w:noProof/>
                <w:webHidden/>
              </w:rPr>
              <w:fldChar w:fldCharType="end"/>
            </w:r>
          </w:hyperlink>
        </w:p>
        <w:p w:rsidR="00B31C0C" w:rsidRPr="00B31C0C" w:rsidRDefault="00B31C0C" w:rsidP="00B31C0C">
          <w:pPr>
            <w:pStyle w:val="TOC3"/>
            <w:tabs>
              <w:tab w:val="right" w:leader="dot" w:pos="9350"/>
            </w:tabs>
            <w:jc w:val="center"/>
            <w:rPr>
              <w:noProof/>
            </w:rPr>
          </w:pPr>
          <w:hyperlink w:anchor="_Toc142393345" w:history="1">
            <w:r w:rsidRPr="00B31C0C">
              <w:rPr>
                <w:rStyle w:val="Hyperlink"/>
                <w:noProof/>
              </w:rPr>
              <w:t>K-means cluster using SPSS</w:t>
            </w:r>
            <w:r w:rsidRPr="00B31C0C">
              <w:rPr>
                <w:noProof/>
                <w:webHidden/>
              </w:rPr>
              <w:tab/>
            </w:r>
            <w:r w:rsidRPr="00B31C0C">
              <w:rPr>
                <w:noProof/>
                <w:webHidden/>
              </w:rPr>
              <w:fldChar w:fldCharType="begin"/>
            </w:r>
            <w:r w:rsidRPr="00B31C0C">
              <w:rPr>
                <w:noProof/>
                <w:webHidden/>
              </w:rPr>
              <w:instrText xml:space="preserve"> PAGEREF _Toc142393345 \h </w:instrText>
            </w:r>
            <w:r w:rsidRPr="00B31C0C">
              <w:rPr>
                <w:noProof/>
                <w:webHidden/>
              </w:rPr>
            </w:r>
            <w:r w:rsidRPr="00B31C0C">
              <w:rPr>
                <w:noProof/>
                <w:webHidden/>
              </w:rPr>
              <w:fldChar w:fldCharType="separate"/>
            </w:r>
            <w:r w:rsidRPr="00B31C0C">
              <w:rPr>
                <w:noProof/>
                <w:webHidden/>
              </w:rPr>
              <w:t>11</w:t>
            </w:r>
            <w:r w:rsidRPr="00B31C0C">
              <w:rPr>
                <w:noProof/>
                <w:webHidden/>
              </w:rPr>
              <w:fldChar w:fldCharType="end"/>
            </w:r>
          </w:hyperlink>
        </w:p>
        <w:p w:rsidR="00B31C0C" w:rsidRPr="00B31C0C" w:rsidRDefault="00B31C0C" w:rsidP="00B31C0C">
          <w:pPr>
            <w:pStyle w:val="TOC3"/>
            <w:tabs>
              <w:tab w:val="right" w:leader="dot" w:pos="9350"/>
            </w:tabs>
            <w:jc w:val="center"/>
            <w:rPr>
              <w:noProof/>
            </w:rPr>
          </w:pPr>
          <w:hyperlink w:anchor="_Toc142393346" w:history="1">
            <w:r w:rsidRPr="00B31C0C">
              <w:rPr>
                <w:rStyle w:val="Hyperlink"/>
                <w:noProof/>
              </w:rPr>
              <w:t>Data mining and text mining methods</w:t>
            </w:r>
            <w:r w:rsidRPr="00B31C0C">
              <w:rPr>
                <w:noProof/>
                <w:webHidden/>
              </w:rPr>
              <w:tab/>
            </w:r>
            <w:r w:rsidRPr="00B31C0C">
              <w:rPr>
                <w:noProof/>
                <w:webHidden/>
              </w:rPr>
              <w:fldChar w:fldCharType="begin"/>
            </w:r>
            <w:r w:rsidRPr="00B31C0C">
              <w:rPr>
                <w:noProof/>
                <w:webHidden/>
              </w:rPr>
              <w:instrText xml:space="preserve"> PAGEREF _Toc142393346 \h </w:instrText>
            </w:r>
            <w:r w:rsidRPr="00B31C0C">
              <w:rPr>
                <w:noProof/>
                <w:webHidden/>
              </w:rPr>
            </w:r>
            <w:r w:rsidRPr="00B31C0C">
              <w:rPr>
                <w:noProof/>
                <w:webHidden/>
              </w:rPr>
              <w:fldChar w:fldCharType="separate"/>
            </w:r>
            <w:r w:rsidRPr="00B31C0C">
              <w:rPr>
                <w:noProof/>
                <w:webHidden/>
              </w:rPr>
              <w:t>12</w:t>
            </w:r>
            <w:r w:rsidRPr="00B31C0C">
              <w:rPr>
                <w:noProof/>
                <w:webHidden/>
              </w:rPr>
              <w:fldChar w:fldCharType="end"/>
            </w:r>
          </w:hyperlink>
        </w:p>
        <w:p w:rsidR="00B31C0C" w:rsidRPr="00B31C0C" w:rsidRDefault="00B31C0C" w:rsidP="00B31C0C">
          <w:pPr>
            <w:pStyle w:val="TOC3"/>
            <w:tabs>
              <w:tab w:val="right" w:leader="dot" w:pos="9350"/>
            </w:tabs>
            <w:jc w:val="center"/>
            <w:rPr>
              <w:noProof/>
            </w:rPr>
          </w:pPr>
          <w:hyperlink w:anchor="_Toc142393347" w:history="1">
            <w:r w:rsidRPr="00B31C0C">
              <w:rPr>
                <w:rStyle w:val="Hyperlink"/>
                <w:noProof/>
              </w:rPr>
              <w:t>Advantages and Disadvantages of SPSS and Excel</w:t>
            </w:r>
            <w:r w:rsidRPr="00B31C0C">
              <w:rPr>
                <w:noProof/>
                <w:webHidden/>
              </w:rPr>
              <w:tab/>
            </w:r>
            <w:r w:rsidRPr="00B31C0C">
              <w:rPr>
                <w:noProof/>
                <w:webHidden/>
              </w:rPr>
              <w:fldChar w:fldCharType="begin"/>
            </w:r>
            <w:r w:rsidRPr="00B31C0C">
              <w:rPr>
                <w:noProof/>
                <w:webHidden/>
              </w:rPr>
              <w:instrText xml:space="preserve"> PAGEREF _Toc142393347 \h </w:instrText>
            </w:r>
            <w:r w:rsidRPr="00B31C0C">
              <w:rPr>
                <w:noProof/>
                <w:webHidden/>
              </w:rPr>
            </w:r>
            <w:r w:rsidRPr="00B31C0C">
              <w:rPr>
                <w:noProof/>
                <w:webHidden/>
              </w:rPr>
              <w:fldChar w:fldCharType="separate"/>
            </w:r>
            <w:r w:rsidRPr="00B31C0C">
              <w:rPr>
                <w:noProof/>
                <w:webHidden/>
              </w:rPr>
              <w:t>14</w:t>
            </w:r>
            <w:r w:rsidRPr="00B31C0C">
              <w:rPr>
                <w:noProof/>
                <w:webHidden/>
              </w:rPr>
              <w:fldChar w:fldCharType="end"/>
            </w:r>
          </w:hyperlink>
        </w:p>
        <w:p w:rsidR="00B31C0C" w:rsidRPr="00B31C0C" w:rsidRDefault="00B31C0C" w:rsidP="00B31C0C">
          <w:pPr>
            <w:pStyle w:val="TOC1"/>
            <w:tabs>
              <w:tab w:val="right" w:leader="dot" w:pos="9350"/>
            </w:tabs>
            <w:jc w:val="center"/>
            <w:rPr>
              <w:noProof/>
            </w:rPr>
          </w:pPr>
          <w:hyperlink w:anchor="_Toc142393348" w:history="1">
            <w:r w:rsidRPr="00B31C0C">
              <w:rPr>
                <w:rStyle w:val="Hyperlink"/>
                <w:noProof/>
              </w:rPr>
              <w:t>Conclusion</w:t>
            </w:r>
            <w:r w:rsidRPr="00B31C0C">
              <w:rPr>
                <w:noProof/>
                <w:webHidden/>
              </w:rPr>
              <w:tab/>
            </w:r>
            <w:r w:rsidRPr="00B31C0C">
              <w:rPr>
                <w:noProof/>
                <w:webHidden/>
              </w:rPr>
              <w:fldChar w:fldCharType="begin"/>
            </w:r>
            <w:r w:rsidRPr="00B31C0C">
              <w:rPr>
                <w:noProof/>
                <w:webHidden/>
              </w:rPr>
              <w:instrText xml:space="preserve"> PAGEREF _Toc142393348 \h </w:instrText>
            </w:r>
            <w:r w:rsidRPr="00B31C0C">
              <w:rPr>
                <w:noProof/>
                <w:webHidden/>
              </w:rPr>
            </w:r>
            <w:r w:rsidRPr="00B31C0C">
              <w:rPr>
                <w:noProof/>
                <w:webHidden/>
              </w:rPr>
              <w:fldChar w:fldCharType="separate"/>
            </w:r>
            <w:r w:rsidRPr="00B31C0C">
              <w:rPr>
                <w:noProof/>
                <w:webHidden/>
              </w:rPr>
              <w:t>15</w:t>
            </w:r>
            <w:r w:rsidRPr="00B31C0C">
              <w:rPr>
                <w:noProof/>
                <w:webHidden/>
              </w:rPr>
              <w:fldChar w:fldCharType="end"/>
            </w:r>
          </w:hyperlink>
        </w:p>
        <w:p w:rsidR="00B31C0C" w:rsidRPr="00B31C0C" w:rsidRDefault="00B31C0C" w:rsidP="00B31C0C">
          <w:pPr>
            <w:pStyle w:val="TOC1"/>
            <w:tabs>
              <w:tab w:val="right" w:leader="dot" w:pos="9350"/>
            </w:tabs>
            <w:jc w:val="center"/>
            <w:rPr>
              <w:noProof/>
            </w:rPr>
          </w:pPr>
          <w:hyperlink w:anchor="_Toc142393349" w:history="1">
            <w:r w:rsidRPr="00B31C0C">
              <w:rPr>
                <w:rStyle w:val="Hyperlink"/>
                <w:noProof/>
              </w:rPr>
              <w:t>Reference list</w:t>
            </w:r>
            <w:r w:rsidRPr="00B31C0C">
              <w:rPr>
                <w:noProof/>
                <w:webHidden/>
              </w:rPr>
              <w:tab/>
            </w:r>
            <w:r w:rsidRPr="00B31C0C">
              <w:rPr>
                <w:noProof/>
                <w:webHidden/>
              </w:rPr>
              <w:fldChar w:fldCharType="begin"/>
            </w:r>
            <w:r w:rsidRPr="00B31C0C">
              <w:rPr>
                <w:noProof/>
                <w:webHidden/>
              </w:rPr>
              <w:instrText xml:space="preserve"> PAGEREF _Toc142393349 \h </w:instrText>
            </w:r>
            <w:r w:rsidRPr="00B31C0C">
              <w:rPr>
                <w:noProof/>
                <w:webHidden/>
              </w:rPr>
            </w:r>
            <w:r w:rsidRPr="00B31C0C">
              <w:rPr>
                <w:noProof/>
                <w:webHidden/>
              </w:rPr>
              <w:fldChar w:fldCharType="separate"/>
            </w:r>
            <w:r w:rsidRPr="00B31C0C">
              <w:rPr>
                <w:noProof/>
                <w:webHidden/>
              </w:rPr>
              <w:t>16</w:t>
            </w:r>
            <w:r w:rsidRPr="00B31C0C">
              <w:rPr>
                <w:noProof/>
                <w:webHidden/>
              </w:rPr>
              <w:fldChar w:fldCharType="end"/>
            </w:r>
          </w:hyperlink>
        </w:p>
        <w:p w:rsidR="00B31C0C" w:rsidRDefault="00B31C0C" w:rsidP="00B31C0C">
          <w:pPr>
            <w:jc w:val="center"/>
          </w:pPr>
          <w:r w:rsidRPr="00B31C0C">
            <w:fldChar w:fldCharType="end"/>
          </w:r>
        </w:p>
      </w:sdtContent>
    </w:sdt>
    <w:p w:rsidR="00913375" w:rsidRDefault="00456044">
      <w:pPr>
        <w:pStyle w:val="normal0"/>
        <w:jc w:val="center"/>
        <w:rPr>
          <w:b/>
          <w:sz w:val="32"/>
          <w:szCs w:val="32"/>
        </w:rPr>
      </w:pPr>
      <w:r>
        <w:br w:type="page"/>
      </w:r>
    </w:p>
    <w:p w:rsidR="00913375" w:rsidRPr="00B31C0C" w:rsidRDefault="00456044">
      <w:pPr>
        <w:pStyle w:val="Heading1"/>
        <w:rPr>
          <w:color w:val="000000" w:themeColor="text1"/>
        </w:rPr>
      </w:pPr>
      <w:bookmarkStart w:id="0" w:name="_61znp5a2e34k" w:colFirst="0" w:colLast="0"/>
      <w:bookmarkStart w:id="1" w:name="_Toc142393338"/>
      <w:bookmarkEnd w:id="0"/>
      <w:r w:rsidRPr="00B31C0C">
        <w:rPr>
          <w:color w:val="000000" w:themeColor="text1"/>
        </w:rPr>
        <w:lastRenderedPageBreak/>
        <w:t>Introduction</w:t>
      </w:r>
      <w:bookmarkEnd w:id="1"/>
    </w:p>
    <w:p w:rsidR="00913375" w:rsidRPr="00B31C0C" w:rsidRDefault="00456044">
      <w:pPr>
        <w:pStyle w:val="normal0"/>
        <w:rPr>
          <w:color w:val="000000" w:themeColor="text1"/>
        </w:rPr>
      </w:pPr>
      <w:r w:rsidRPr="00B31C0C">
        <w:rPr>
          <w:color w:val="000000" w:themeColor="text1"/>
        </w:rPr>
        <w:t>Data analysis has become more important as a tool for making well-informed decisions in modern times. This essay will provide an in-depth analysis of various datasets and analytical methods, emphasizing their relevance to the modern commercial and academic</w:t>
      </w:r>
      <w:r w:rsidRPr="00B31C0C">
        <w:rPr>
          <w:color w:val="000000" w:themeColor="text1"/>
        </w:rPr>
        <w:t xml:space="preserve"> sectors. The first part reveals the impact of market dynamics and pricing tactics on customer demand through an analysis of price patterns in hotel rooms. Academic achievement, socioeconomic status all interact in complex ways, which will be examined thro</w:t>
      </w:r>
      <w:r w:rsidRPr="00B31C0C">
        <w:rPr>
          <w:color w:val="000000" w:themeColor="text1"/>
        </w:rPr>
        <w:t>ugh an analysis of a student dataset. The essay will explore a variety of analytical tools, contrasting the benefits and drawbacks of SPSS and Excel in order to shed light on their distinct functions in data analysis. This essay will also examine the possi</w:t>
      </w:r>
      <w:r w:rsidRPr="00B31C0C">
        <w:rPr>
          <w:color w:val="000000" w:themeColor="text1"/>
        </w:rPr>
        <w:t>bilities of data-driven insights in guiding best practices, policymaking, and educational improvements through these many perspectives. Since data is increasingly used as a decision-making tool, having a solid understanding of the complexities of this info</w:t>
      </w:r>
      <w:r w:rsidRPr="00B31C0C">
        <w:rPr>
          <w:color w:val="000000" w:themeColor="text1"/>
        </w:rPr>
        <w:t>rmation is crucial if businesses and other institutions are to successfully deal with complexity and capture possibilities.</w:t>
      </w:r>
    </w:p>
    <w:p w:rsidR="00913375" w:rsidRPr="00B31C0C" w:rsidRDefault="00456044">
      <w:pPr>
        <w:pStyle w:val="Heading1"/>
        <w:rPr>
          <w:color w:val="000000" w:themeColor="text1"/>
        </w:rPr>
      </w:pPr>
      <w:bookmarkStart w:id="2" w:name="_5d5ul8qb5mfb" w:colFirst="0" w:colLast="0"/>
      <w:bookmarkStart w:id="3" w:name="_Toc142393339"/>
      <w:bookmarkEnd w:id="2"/>
      <w:r w:rsidRPr="00B31C0C">
        <w:rPr>
          <w:color w:val="000000" w:themeColor="text1"/>
        </w:rPr>
        <w:t>Discussion</w:t>
      </w:r>
      <w:bookmarkEnd w:id="3"/>
    </w:p>
    <w:p w:rsidR="00913375" w:rsidRPr="00B31C0C" w:rsidRDefault="00456044">
      <w:pPr>
        <w:pStyle w:val="Heading2"/>
        <w:rPr>
          <w:color w:val="000000" w:themeColor="text1"/>
        </w:rPr>
      </w:pPr>
      <w:bookmarkStart w:id="4" w:name="_lzu2p9ve44ps" w:colFirst="0" w:colLast="0"/>
      <w:bookmarkStart w:id="5" w:name="_Toc142393340"/>
      <w:bookmarkEnd w:id="4"/>
      <w:r w:rsidRPr="00B31C0C">
        <w:rPr>
          <w:color w:val="000000" w:themeColor="text1"/>
        </w:rPr>
        <w:t>Part 1</w:t>
      </w:r>
      <w:bookmarkEnd w:id="5"/>
    </w:p>
    <w:p w:rsidR="00913375" w:rsidRPr="00B31C0C" w:rsidRDefault="00456044">
      <w:pPr>
        <w:pStyle w:val="Heading3"/>
        <w:rPr>
          <w:color w:val="000000" w:themeColor="text1"/>
        </w:rPr>
      </w:pPr>
      <w:bookmarkStart w:id="6" w:name="_foxduj2djjuq" w:colFirst="0" w:colLast="0"/>
      <w:bookmarkStart w:id="7" w:name="_Toc142393341"/>
      <w:bookmarkEnd w:id="6"/>
      <w:r w:rsidRPr="00B31C0C">
        <w:rPr>
          <w:color w:val="000000" w:themeColor="text1"/>
        </w:rPr>
        <w:t>The decline or increase in average price (room reservation price) over the year ranging from 2017 to 2021</w:t>
      </w:r>
      <w:bookmarkEnd w:id="7"/>
    </w:p>
    <w:tbl>
      <w:tblPr>
        <w:tblStyle w:val="a"/>
        <w:tblW w:w="9360" w:type="dxa"/>
        <w:jc w:val="center"/>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600"/>
      </w:tblPr>
      <w:tblGrid>
        <w:gridCol w:w="1533"/>
        <w:gridCol w:w="1283"/>
        <w:gridCol w:w="1124"/>
        <w:gridCol w:w="1124"/>
        <w:gridCol w:w="1124"/>
        <w:gridCol w:w="1124"/>
        <w:gridCol w:w="1124"/>
        <w:gridCol w:w="924"/>
      </w:tblGrid>
      <w:tr w:rsidR="00913375" w:rsidRPr="00B31C0C">
        <w:trPr>
          <w:trHeight w:val="500"/>
          <w:jc w:val="center"/>
        </w:trPr>
        <w:tc>
          <w:tcPr>
            <w:tcW w:w="9354" w:type="dxa"/>
            <w:gridSpan w:val="8"/>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rsidR="00913375" w:rsidRPr="00B31C0C" w:rsidRDefault="00456044">
            <w:pPr>
              <w:pStyle w:val="normal0"/>
              <w:widowControl w:val="0"/>
              <w:pBdr>
                <w:top w:val="nil"/>
                <w:left w:val="nil"/>
                <w:bottom w:val="nil"/>
                <w:right w:val="nil"/>
                <w:between w:val="nil"/>
              </w:pBdr>
              <w:spacing w:line="276" w:lineRule="auto"/>
              <w:jc w:val="left"/>
              <w:rPr>
                <w:color w:val="000000" w:themeColor="text1"/>
              </w:rPr>
            </w:pPr>
            <w:r w:rsidRPr="00B31C0C">
              <w:rPr>
                <w:color w:val="000000" w:themeColor="text1"/>
              </w:rPr>
              <w:t xml:space="preserve">Decline </w:t>
            </w:r>
            <w:r w:rsidRPr="00B31C0C">
              <w:rPr>
                <w:color w:val="000000" w:themeColor="text1"/>
              </w:rPr>
              <w:t>or increase in average price (room reservation price) over the year ranging from 2017 to 2021</w:t>
            </w:r>
          </w:p>
        </w:tc>
      </w:tr>
      <w:tr w:rsidR="00913375" w:rsidRPr="00B31C0C">
        <w:trPr>
          <w:trHeight w:val="515"/>
          <w:jc w:val="center"/>
        </w:trPr>
        <w:tc>
          <w:tcPr>
            <w:tcW w:w="1533" w:type="dxa"/>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913375" w:rsidRPr="00B31C0C" w:rsidRDefault="00456044">
            <w:pPr>
              <w:pStyle w:val="normal0"/>
              <w:widowControl w:val="0"/>
              <w:pBdr>
                <w:top w:val="nil"/>
                <w:left w:val="nil"/>
                <w:bottom w:val="nil"/>
                <w:right w:val="nil"/>
                <w:between w:val="nil"/>
              </w:pBdr>
              <w:spacing w:line="276" w:lineRule="auto"/>
              <w:jc w:val="left"/>
              <w:rPr>
                <w:color w:val="000000" w:themeColor="text1"/>
              </w:rPr>
            </w:pPr>
            <w:r w:rsidRPr="00B31C0C">
              <w:rPr>
                <w:color w:val="000000" w:themeColor="text1"/>
              </w:rPr>
              <w:t>Sum of Average price</w:t>
            </w:r>
          </w:p>
        </w:tc>
        <w:tc>
          <w:tcPr>
            <w:tcW w:w="1283" w:type="dxa"/>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913375" w:rsidRPr="00B31C0C" w:rsidRDefault="00456044">
            <w:pPr>
              <w:pStyle w:val="normal0"/>
              <w:widowControl w:val="0"/>
              <w:pBdr>
                <w:top w:val="nil"/>
                <w:left w:val="nil"/>
                <w:bottom w:val="nil"/>
                <w:right w:val="nil"/>
                <w:between w:val="nil"/>
              </w:pBdr>
              <w:spacing w:line="276" w:lineRule="auto"/>
              <w:jc w:val="left"/>
              <w:rPr>
                <w:color w:val="000000" w:themeColor="text1"/>
              </w:rPr>
            </w:pPr>
            <w:r w:rsidRPr="00B31C0C">
              <w:rPr>
                <w:color w:val="000000" w:themeColor="text1"/>
              </w:rPr>
              <w:t xml:space="preserve"> </w:t>
            </w:r>
          </w:p>
        </w:tc>
        <w:tc>
          <w:tcPr>
            <w:tcW w:w="1123" w:type="dxa"/>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913375" w:rsidRPr="00B31C0C" w:rsidRDefault="00B31C0C">
            <w:pPr>
              <w:pStyle w:val="normal0"/>
              <w:widowControl w:val="0"/>
              <w:pBdr>
                <w:top w:val="nil"/>
                <w:left w:val="nil"/>
                <w:bottom w:val="nil"/>
                <w:right w:val="nil"/>
                <w:between w:val="nil"/>
              </w:pBdr>
              <w:spacing w:line="276" w:lineRule="auto"/>
              <w:jc w:val="left"/>
              <w:rPr>
                <w:color w:val="000000" w:themeColor="text1"/>
              </w:rPr>
            </w:pPr>
            <w:r w:rsidRPr="00B31C0C">
              <w:rPr>
                <w:color w:val="000000" w:themeColor="text1"/>
              </w:rPr>
              <w:t>Arrival year</w:t>
            </w:r>
          </w:p>
        </w:tc>
        <w:tc>
          <w:tcPr>
            <w:tcW w:w="1123" w:type="dxa"/>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913375" w:rsidRPr="00B31C0C" w:rsidRDefault="00456044">
            <w:pPr>
              <w:pStyle w:val="normal0"/>
              <w:widowControl w:val="0"/>
              <w:pBdr>
                <w:top w:val="nil"/>
                <w:left w:val="nil"/>
                <w:bottom w:val="nil"/>
                <w:right w:val="nil"/>
                <w:between w:val="nil"/>
              </w:pBdr>
              <w:spacing w:line="276" w:lineRule="auto"/>
              <w:jc w:val="left"/>
              <w:rPr>
                <w:color w:val="000000" w:themeColor="text1"/>
              </w:rPr>
            </w:pPr>
            <w:r w:rsidRPr="00B31C0C">
              <w:rPr>
                <w:color w:val="000000" w:themeColor="text1"/>
              </w:rPr>
              <w:t xml:space="preserve"> </w:t>
            </w:r>
          </w:p>
        </w:tc>
        <w:tc>
          <w:tcPr>
            <w:tcW w:w="1123" w:type="dxa"/>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913375" w:rsidRPr="00B31C0C" w:rsidRDefault="00456044">
            <w:pPr>
              <w:pStyle w:val="normal0"/>
              <w:widowControl w:val="0"/>
              <w:pBdr>
                <w:top w:val="nil"/>
                <w:left w:val="nil"/>
                <w:bottom w:val="nil"/>
                <w:right w:val="nil"/>
                <w:between w:val="nil"/>
              </w:pBdr>
              <w:spacing w:line="276" w:lineRule="auto"/>
              <w:jc w:val="left"/>
              <w:rPr>
                <w:color w:val="000000" w:themeColor="text1"/>
              </w:rPr>
            </w:pPr>
            <w:r w:rsidRPr="00B31C0C">
              <w:rPr>
                <w:color w:val="000000" w:themeColor="text1"/>
              </w:rPr>
              <w:t xml:space="preserve"> </w:t>
            </w:r>
          </w:p>
        </w:tc>
        <w:tc>
          <w:tcPr>
            <w:tcW w:w="1123" w:type="dxa"/>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913375" w:rsidRPr="00B31C0C" w:rsidRDefault="00456044">
            <w:pPr>
              <w:pStyle w:val="normal0"/>
              <w:widowControl w:val="0"/>
              <w:pBdr>
                <w:top w:val="nil"/>
                <w:left w:val="nil"/>
                <w:bottom w:val="nil"/>
                <w:right w:val="nil"/>
                <w:between w:val="nil"/>
              </w:pBdr>
              <w:spacing w:line="276" w:lineRule="auto"/>
              <w:jc w:val="left"/>
              <w:rPr>
                <w:color w:val="000000" w:themeColor="text1"/>
              </w:rPr>
            </w:pPr>
            <w:r w:rsidRPr="00B31C0C">
              <w:rPr>
                <w:color w:val="000000" w:themeColor="text1"/>
              </w:rPr>
              <w:t xml:space="preserve"> </w:t>
            </w:r>
          </w:p>
        </w:tc>
        <w:tc>
          <w:tcPr>
            <w:tcW w:w="1123" w:type="dxa"/>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913375" w:rsidRPr="00B31C0C" w:rsidRDefault="00456044">
            <w:pPr>
              <w:pStyle w:val="normal0"/>
              <w:widowControl w:val="0"/>
              <w:pBdr>
                <w:top w:val="nil"/>
                <w:left w:val="nil"/>
                <w:bottom w:val="nil"/>
                <w:right w:val="nil"/>
                <w:between w:val="nil"/>
              </w:pBdr>
              <w:spacing w:line="276" w:lineRule="auto"/>
              <w:jc w:val="left"/>
              <w:rPr>
                <w:color w:val="000000" w:themeColor="text1"/>
              </w:rPr>
            </w:pPr>
            <w:r w:rsidRPr="00B31C0C">
              <w:rPr>
                <w:color w:val="000000" w:themeColor="text1"/>
              </w:rPr>
              <w:t xml:space="preserve"> </w:t>
            </w:r>
          </w:p>
        </w:tc>
        <w:tc>
          <w:tcPr>
            <w:tcW w:w="923" w:type="dxa"/>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913375" w:rsidRPr="00B31C0C" w:rsidRDefault="00456044">
            <w:pPr>
              <w:pStyle w:val="normal0"/>
              <w:widowControl w:val="0"/>
              <w:pBdr>
                <w:top w:val="nil"/>
                <w:left w:val="nil"/>
                <w:bottom w:val="nil"/>
                <w:right w:val="nil"/>
                <w:between w:val="nil"/>
              </w:pBdr>
              <w:spacing w:line="276" w:lineRule="auto"/>
              <w:jc w:val="left"/>
              <w:rPr>
                <w:color w:val="000000" w:themeColor="text1"/>
              </w:rPr>
            </w:pPr>
            <w:r w:rsidRPr="00B31C0C">
              <w:rPr>
                <w:color w:val="000000" w:themeColor="text1"/>
              </w:rPr>
              <w:t xml:space="preserve"> </w:t>
            </w:r>
          </w:p>
        </w:tc>
      </w:tr>
      <w:tr w:rsidR="00913375" w:rsidRPr="00B31C0C">
        <w:trPr>
          <w:trHeight w:val="515"/>
          <w:jc w:val="center"/>
        </w:trPr>
        <w:tc>
          <w:tcPr>
            <w:tcW w:w="1533" w:type="dxa"/>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913375" w:rsidRPr="00B31C0C" w:rsidRDefault="00456044">
            <w:pPr>
              <w:pStyle w:val="normal0"/>
              <w:widowControl w:val="0"/>
              <w:pBdr>
                <w:top w:val="nil"/>
                <w:left w:val="nil"/>
                <w:bottom w:val="nil"/>
                <w:right w:val="nil"/>
                <w:between w:val="nil"/>
              </w:pBdr>
              <w:spacing w:line="276" w:lineRule="auto"/>
              <w:jc w:val="left"/>
              <w:rPr>
                <w:color w:val="000000" w:themeColor="text1"/>
              </w:rPr>
            </w:pPr>
            <w:r w:rsidRPr="00B31C0C">
              <w:rPr>
                <w:color w:val="000000" w:themeColor="text1"/>
              </w:rPr>
              <w:t>Market_type</w:t>
            </w:r>
          </w:p>
        </w:tc>
        <w:tc>
          <w:tcPr>
            <w:tcW w:w="1283" w:type="dxa"/>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913375" w:rsidRPr="00B31C0C" w:rsidRDefault="00456044">
            <w:pPr>
              <w:pStyle w:val="normal0"/>
              <w:widowControl w:val="0"/>
              <w:pBdr>
                <w:top w:val="nil"/>
                <w:left w:val="nil"/>
                <w:bottom w:val="nil"/>
                <w:right w:val="nil"/>
                <w:between w:val="nil"/>
              </w:pBdr>
              <w:spacing w:line="276" w:lineRule="auto"/>
              <w:jc w:val="left"/>
              <w:rPr>
                <w:color w:val="000000" w:themeColor="text1"/>
              </w:rPr>
            </w:pPr>
            <w:r w:rsidRPr="00B31C0C">
              <w:rPr>
                <w:color w:val="000000" w:themeColor="text1"/>
              </w:rPr>
              <w:t>Booking status</w:t>
            </w:r>
          </w:p>
        </w:tc>
        <w:tc>
          <w:tcPr>
            <w:tcW w:w="1123" w:type="dxa"/>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913375" w:rsidRPr="00B31C0C" w:rsidRDefault="00456044">
            <w:pPr>
              <w:pStyle w:val="normal0"/>
              <w:widowControl w:val="0"/>
              <w:pBdr>
                <w:top w:val="nil"/>
                <w:left w:val="nil"/>
                <w:bottom w:val="nil"/>
                <w:right w:val="nil"/>
                <w:between w:val="nil"/>
              </w:pBdr>
              <w:spacing w:line="276" w:lineRule="auto"/>
              <w:jc w:val="left"/>
              <w:rPr>
                <w:color w:val="000000" w:themeColor="text1"/>
              </w:rPr>
            </w:pPr>
            <w:r w:rsidRPr="00B31C0C">
              <w:rPr>
                <w:color w:val="000000" w:themeColor="text1"/>
              </w:rPr>
              <w:t>2017</w:t>
            </w:r>
          </w:p>
        </w:tc>
        <w:tc>
          <w:tcPr>
            <w:tcW w:w="1123" w:type="dxa"/>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913375" w:rsidRPr="00B31C0C" w:rsidRDefault="00456044">
            <w:pPr>
              <w:pStyle w:val="normal0"/>
              <w:widowControl w:val="0"/>
              <w:pBdr>
                <w:top w:val="nil"/>
                <w:left w:val="nil"/>
                <w:bottom w:val="nil"/>
                <w:right w:val="nil"/>
                <w:between w:val="nil"/>
              </w:pBdr>
              <w:spacing w:line="276" w:lineRule="auto"/>
              <w:jc w:val="left"/>
              <w:rPr>
                <w:color w:val="000000" w:themeColor="text1"/>
              </w:rPr>
            </w:pPr>
            <w:r w:rsidRPr="00B31C0C">
              <w:rPr>
                <w:color w:val="000000" w:themeColor="text1"/>
              </w:rPr>
              <w:t>2018</w:t>
            </w:r>
          </w:p>
        </w:tc>
        <w:tc>
          <w:tcPr>
            <w:tcW w:w="1123" w:type="dxa"/>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913375" w:rsidRPr="00B31C0C" w:rsidRDefault="00456044">
            <w:pPr>
              <w:pStyle w:val="normal0"/>
              <w:widowControl w:val="0"/>
              <w:pBdr>
                <w:top w:val="nil"/>
                <w:left w:val="nil"/>
                <w:bottom w:val="nil"/>
                <w:right w:val="nil"/>
                <w:between w:val="nil"/>
              </w:pBdr>
              <w:spacing w:line="276" w:lineRule="auto"/>
              <w:jc w:val="left"/>
              <w:rPr>
                <w:color w:val="000000" w:themeColor="text1"/>
              </w:rPr>
            </w:pPr>
            <w:r w:rsidRPr="00B31C0C">
              <w:rPr>
                <w:color w:val="000000" w:themeColor="text1"/>
              </w:rPr>
              <w:t>2019</w:t>
            </w:r>
          </w:p>
        </w:tc>
        <w:tc>
          <w:tcPr>
            <w:tcW w:w="1123" w:type="dxa"/>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913375" w:rsidRPr="00B31C0C" w:rsidRDefault="00456044">
            <w:pPr>
              <w:pStyle w:val="normal0"/>
              <w:widowControl w:val="0"/>
              <w:pBdr>
                <w:top w:val="nil"/>
                <w:left w:val="nil"/>
                <w:bottom w:val="nil"/>
                <w:right w:val="nil"/>
                <w:between w:val="nil"/>
              </w:pBdr>
              <w:spacing w:line="276" w:lineRule="auto"/>
              <w:jc w:val="left"/>
              <w:rPr>
                <w:color w:val="000000" w:themeColor="text1"/>
              </w:rPr>
            </w:pPr>
            <w:r w:rsidRPr="00B31C0C">
              <w:rPr>
                <w:color w:val="000000" w:themeColor="text1"/>
              </w:rPr>
              <w:t>2020</w:t>
            </w:r>
          </w:p>
        </w:tc>
        <w:tc>
          <w:tcPr>
            <w:tcW w:w="1123" w:type="dxa"/>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913375" w:rsidRPr="00B31C0C" w:rsidRDefault="00456044">
            <w:pPr>
              <w:pStyle w:val="normal0"/>
              <w:widowControl w:val="0"/>
              <w:pBdr>
                <w:top w:val="nil"/>
                <w:left w:val="nil"/>
                <w:bottom w:val="nil"/>
                <w:right w:val="nil"/>
                <w:between w:val="nil"/>
              </w:pBdr>
              <w:spacing w:line="276" w:lineRule="auto"/>
              <w:jc w:val="left"/>
              <w:rPr>
                <w:color w:val="000000" w:themeColor="text1"/>
              </w:rPr>
            </w:pPr>
            <w:r w:rsidRPr="00B31C0C">
              <w:rPr>
                <w:color w:val="000000" w:themeColor="text1"/>
              </w:rPr>
              <w:t>2021</w:t>
            </w:r>
          </w:p>
        </w:tc>
        <w:tc>
          <w:tcPr>
            <w:tcW w:w="923" w:type="dxa"/>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913375" w:rsidRPr="00B31C0C" w:rsidRDefault="00456044">
            <w:pPr>
              <w:pStyle w:val="normal0"/>
              <w:widowControl w:val="0"/>
              <w:pBdr>
                <w:top w:val="nil"/>
                <w:left w:val="nil"/>
                <w:bottom w:val="nil"/>
                <w:right w:val="nil"/>
                <w:between w:val="nil"/>
              </w:pBdr>
              <w:spacing w:line="276" w:lineRule="auto"/>
              <w:jc w:val="left"/>
              <w:rPr>
                <w:color w:val="000000" w:themeColor="text1"/>
              </w:rPr>
            </w:pPr>
            <w:r w:rsidRPr="00B31C0C">
              <w:rPr>
                <w:color w:val="000000" w:themeColor="text1"/>
              </w:rPr>
              <w:t>Grand Total</w:t>
            </w:r>
          </w:p>
        </w:tc>
      </w:tr>
      <w:tr w:rsidR="00913375" w:rsidRPr="00B31C0C">
        <w:trPr>
          <w:trHeight w:val="515"/>
          <w:jc w:val="center"/>
        </w:trPr>
        <w:tc>
          <w:tcPr>
            <w:tcW w:w="1533" w:type="dxa"/>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913375" w:rsidRPr="00B31C0C" w:rsidRDefault="00456044">
            <w:pPr>
              <w:pStyle w:val="normal0"/>
              <w:widowControl w:val="0"/>
              <w:pBdr>
                <w:top w:val="nil"/>
                <w:left w:val="nil"/>
                <w:bottom w:val="nil"/>
                <w:right w:val="nil"/>
                <w:between w:val="nil"/>
              </w:pBdr>
              <w:spacing w:line="276" w:lineRule="auto"/>
              <w:jc w:val="left"/>
              <w:rPr>
                <w:color w:val="000000" w:themeColor="text1"/>
              </w:rPr>
            </w:pPr>
            <w:r w:rsidRPr="00B31C0C">
              <w:rPr>
                <w:color w:val="000000" w:themeColor="text1"/>
              </w:rPr>
              <w:t>Aviation</w:t>
            </w:r>
          </w:p>
        </w:tc>
        <w:tc>
          <w:tcPr>
            <w:tcW w:w="1283" w:type="dxa"/>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913375" w:rsidRPr="00B31C0C" w:rsidRDefault="00456044">
            <w:pPr>
              <w:pStyle w:val="normal0"/>
              <w:widowControl w:val="0"/>
              <w:pBdr>
                <w:top w:val="nil"/>
                <w:left w:val="nil"/>
                <w:bottom w:val="nil"/>
                <w:right w:val="nil"/>
                <w:between w:val="nil"/>
              </w:pBdr>
              <w:spacing w:line="276" w:lineRule="auto"/>
              <w:jc w:val="left"/>
              <w:rPr>
                <w:color w:val="000000" w:themeColor="text1"/>
              </w:rPr>
            </w:pPr>
            <w:r w:rsidRPr="00B31C0C">
              <w:rPr>
                <w:color w:val="000000" w:themeColor="text1"/>
              </w:rPr>
              <w:t>Canceled</w:t>
            </w:r>
          </w:p>
        </w:tc>
        <w:tc>
          <w:tcPr>
            <w:tcW w:w="1123" w:type="dxa"/>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913375" w:rsidRPr="00B31C0C" w:rsidRDefault="00456044">
            <w:pPr>
              <w:pStyle w:val="normal0"/>
              <w:widowControl w:val="0"/>
              <w:pBdr>
                <w:top w:val="nil"/>
                <w:left w:val="nil"/>
                <w:bottom w:val="nil"/>
                <w:right w:val="nil"/>
                <w:between w:val="nil"/>
              </w:pBdr>
              <w:spacing w:line="276" w:lineRule="auto"/>
              <w:jc w:val="left"/>
              <w:rPr>
                <w:color w:val="000000" w:themeColor="text1"/>
              </w:rPr>
            </w:pPr>
            <w:r w:rsidRPr="00B31C0C">
              <w:rPr>
                <w:color w:val="000000" w:themeColor="text1"/>
              </w:rPr>
              <w:t xml:space="preserve"> </w:t>
            </w:r>
          </w:p>
        </w:tc>
        <w:tc>
          <w:tcPr>
            <w:tcW w:w="1123" w:type="dxa"/>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913375" w:rsidRPr="00B31C0C" w:rsidRDefault="00456044">
            <w:pPr>
              <w:pStyle w:val="normal0"/>
              <w:widowControl w:val="0"/>
              <w:pBdr>
                <w:top w:val="nil"/>
                <w:left w:val="nil"/>
                <w:bottom w:val="nil"/>
                <w:right w:val="nil"/>
                <w:between w:val="nil"/>
              </w:pBdr>
              <w:spacing w:line="276" w:lineRule="auto"/>
              <w:jc w:val="left"/>
              <w:rPr>
                <w:color w:val="000000" w:themeColor="text1"/>
              </w:rPr>
            </w:pPr>
            <w:r w:rsidRPr="00B31C0C">
              <w:rPr>
                <w:color w:val="000000" w:themeColor="text1"/>
              </w:rPr>
              <w:t>3783</w:t>
            </w:r>
          </w:p>
        </w:tc>
        <w:tc>
          <w:tcPr>
            <w:tcW w:w="1123" w:type="dxa"/>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913375" w:rsidRPr="00B31C0C" w:rsidRDefault="00456044">
            <w:pPr>
              <w:pStyle w:val="normal0"/>
              <w:widowControl w:val="0"/>
              <w:pBdr>
                <w:top w:val="nil"/>
                <w:left w:val="nil"/>
                <w:bottom w:val="nil"/>
                <w:right w:val="nil"/>
                <w:between w:val="nil"/>
              </w:pBdr>
              <w:spacing w:line="276" w:lineRule="auto"/>
              <w:jc w:val="left"/>
              <w:rPr>
                <w:color w:val="000000" w:themeColor="text1"/>
              </w:rPr>
            </w:pPr>
            <w:r w:rsidRPr="00B31C0C">
              <w:rPr>
                <w:color w:val="000000" w:themeColor="text1"/>
              </w:rPr>
              <w:t xml:space="preserve"> </w:t>
            </w:r>
          </w:p>
        </w:tc>
        <w:tc>
          <w:tcPr>
            <w:tcW w:w="1123" w:type="dxa"/>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913375" w:rsidRPr="00B31C0C" w:rsidRDefault="00456044">
            <w:pPr>
              <w:pStyle w:val="normal0"/>
              <w:widowControl w:val="0"/>
              <w:pBdr>
                <w:top w:val="nil"/>
                <w:left w:val="nil"/>
                <w:bottom w:val="nil"/>
                <w:right w:val="nil"/>
                <w:between w:val="nil"/>
              </w:pBdr>
              <w:spacing w:line="276" w:lineRule="auto"/>
              <w:jc w:val="left"/>
              <w:rPr>
                <w:color w:val="000000" w:themeColor="text1"/>
              </w:rPr>
            </w:pPr>
            <w:r w:rsidRPr="00B31C0C">
              <w:rPr>
                <w:color w:val="000000" w:themeColor="text1"/>
              </w:rPr>
              <w:t xml:space="preserve"> </w:t>
            </w:r>
          </w:p>
        </w:tc>
        <w:tc>
          <w:tcPr>
            <w:tcW w:w="1123" w:type="dxa"/>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913375" w:rsidRPr="00B31C0C" w:rsidRDefault="00456044">
            <w:pPr>
              <w:pStyle w:val="normal0"/>
              <w:widowControl w:val="0"/>
              <w:pBdr>
                <w:top w:val="nil"/>
                <w:left w:val="nil"/>
                <w:bottom w:val="nil"/>
                <w:right w:val="nil"/>
                <w:between w:val="nil"/>
              </w:pBdr>
              <w:spacing w:line="276" w:lineRule="auto"/>
              <w:jc w:val="left"/>
              <w:rPr>
                <w:color w:val="000000" w:themeColor="text1"/>
              </w:rPr>
            </w:pPr>
            <w:r w:rsidRPr="00B31C0C">
              <w:rPr>
                <w:color w:val="000000" w:themeColor="text1"/>
              </w:rPr>
              <w:t xml:space="preserve"> </w:t>
            </w:r>
          </w:p>
        </w:tc>
        <w:tc>
          <w:tcPr>
            <w:tcW w:w="923" w:type="dxa"/>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913375" w:rsidRPr="00B31C0C" w:rsidRDefault="00456044">
            <w:pPr>
              <w:pStyle w:val="normal0"/>
              <w:widowControl w:val="0"/>
              <w:pBdr>
                <w:top w:val="nil"/>
                <w:left w:val="nil"/>
                <w:bottom w:val="nil"/>
                <w:right w:val="nil"/>
                <w:between w:val="nil"/>
              </w:pBdr>
              <w:spacing w:line="276" w:lineRule="auto"/>
              <w:jc w:val="left"/>
              <w:rPr>
                <w:color w:val="000000" w:themeColor="text1"/>
              </w:rPr>
            </w:pPr>
            <w:r w:rsidRPr="00B31C0C">
              <w:rPr>
                <w:color w:val="000000" w:themeColor="text1"/>
              </w:rPr>
              <w:t>3783</w:t>
            </w:r>
          </w:p>
        </w:tc>
      </w:tr>
      <w:tr w:rsidR="00913375" w:rsidRPr="00B31C0C">
        <w:trPr>
          <w:trHeight w:val="515"/>
          <w:jc w:val="center"/>
        </w:trPr>
        <w:tc>
          <w:tcPr>
            <w:tcW w:w="1533" w:type="dxa"/>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913375" w:rsidRPr="00B31C0C" w:rsidRDefault="00456044">
            <w:pPr>
              <w:pStyle w:val="normal0"/>
              <w:widowControl w:val="0"/>
              <w:pBdr>
                <w:top w:val="nil"/>
                <w:left w:val="nil"/>
                <w:bottom w:val="nil"/>
                <w:right w:val="nil"/>
                <w:between w:val="nil"/>
              </w:pBdr>
              <w:spacing w:line="276" w:lineRule="auto"/>
              <w:jc w:val="left"/>
              <w:rPr>
                <w:color w:val="000000" w:themeColor="text1"/>
              </w:rPr>
            </w:pPr>
            <w:r w:rsidRPr="00B31C0C">
              <w:rPr>
                <w:color w:val="000000" w:themeColor="text1"/>
              </w:rPr>
              <w:t xml:space="preserve"> </w:t>
            </w:r>
          </w:p>
        </w:tc>
        <w:tc>
          <w:tcPr>
            <w:tcW w:w="1283" w:type="dxa"/>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913375" w:rsidRPr="00B31C0C" w:rsidRDefault="00456044">
            <w:pPr>
              <w:pStyle w:val="normal0"/>
              <w:widowControl w:val="0"/>
              <w:pBdr>
                <w:top w:val="nil"/>
                <w:left w:val="nil"/>
                <w:bottom w:val="nil"/>
                <w:right w:val="nil"/>
                <w:between w:val="nil"/>
              </w:pBdr>
              <w:spacing w:line="276" w:lineRule="auto"/>
              <w:jc w:val="left"/>
              <w:rPr>
                <w:color w:val="000000" w:themeColor="text1"/>
              </w:rPr>
            </w:pPr>
            <w:r w:rsidRPr="00B31C0C">
              <w:rPr>
                <w:color w:val="000000" w:themeColor="text1"/>
              </w:rPr>
              <w:t>Not_Canceled</w:t>
            </w:r>
          </w:p>
        </w:tc>
        <w:tc>
          <w:tcPr>
            <w:tcW w:w="1123" w:type="dxa"/>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913375" w:rsidRPr="00B31C0C" w:rsidRDefault="00456044">
            <w:pPr>
              <w:pStyle w:val="normal0"/>
              <w:widowControl w:val="0"/>
              <w:pBdr>
                <w:top w:val="nil"/>
                <w:left w:val="nil"/>
                <w:bottom w:val="nil"/>
                <w:right w:val="nil"/>
                <w:between w:val="nil"/>
              </w:pBdr>
              <w:spacing w:line="276" w:lineRule="auto"/>
              <w:jc w:val="left"/>
              <w:rPr>
                <w:color w:val="000000" w:themeColor="text1"/>
              </w:rPr>
            </w:pPr>
            <w:r w:rsidRPr="00B31C0C">
              <w:rPr>
                <w:color w:val="000000" w:themeColor="text1"/>
              </w:rPr>
              <w:t xml:space="preserve"> </w:t>
            </w:r>
          </w:p>
        </w:tc>
        <w:tc>
          <w:tcPr>
            <w:tcW w:w="1123" w:type="dxa"/>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913375" w:rsidRPr="00B31C0C" w:rsidRDefault="00456044">
            <w:pPr>
              <w:pStyle w:val="normal0"/>
              <w:widowControl w:val="0"/>
              <w:pBdr>
                <w:top w:val="nil"/>
                <w:left w:val="nil"/>
                <w:bottom w:val="nil"/>
                <w:right w:val="nil"/>
                <w:between w:val="nil"/>
              </w:pBdr>
              <w:spacing w:line="276" w:lineRule="auto"/>
              <w:jc w:val="left"/>
              <w:rPr>
                <w:color w:val="000000" w:themeColor="text1"/>
              </w:rPr>
            </w:pPr>
            <w:r w:rsidRPr="00B31C0C">
              <w:rPr>
                <w:color w:val="000000" w:themeColor="text1"/>
              </w:rPr>
              <w:t>8805</w:t>
            </w:r>
          </w:p>
        </w:tc>
        <w:tc>
          <w:tcPr>
            <w:tcW w:w="1123" w:type="dxa"/>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913375" w:rsidRPr="00B31C0C" w:rsidRDefault="00913375">
            <w:pPr>
              <w:pStyle w:val="normal0"/>
              <w:widowControl w:val="0"/>
              <w:pBdr>
                <w:top w:val="nil"/>
                <w:left w:val="nil"/>
                <w:bottom w:val="nil"/>
                <w:right w:val="nil"/>
                <w:between w:val="nil"/>
              </w:pBdr>
              <w:spacing w:line="276" w:lineRule="auto"/>
              <w:jc w:val="left"/>
              <w:rPr>
                <w:color w:val="000000" w:themeColor="text1"/>
              </w:rPr>
            </w:pPr>
          </w:p>
        </w:tc>
        <w:tc>
          <w:tcPr>
            <w:tcW w:w="1123" w:type="dxa"/>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913375" w:rsidRPr="00B31C0C" w:rsidRDefault="00913375">
            <w:pPr>
              <w:pStyle w:val="normal0"/>
              <w:widowControl w:val="0"/>
              <w:pBdr>
                <w:top w:val="nil"/>
                <w:left w:val="nil"/>
                <w:bottom w:val="nil"/>
                <w:right w:val="nil"/>
                <w:between w:val="nil"/>
              </w:pBdr>
              <w:spacing w:line="276" w:lineRule="auto"/>
              <w:jc w:val="left"/>
              <w:rPr>
                <w:color w:val="000000" w:themeColor="text1"/>
              </w:rPr>
            </w:pPr>
          </w:p>
        </w:tc>
        <w:tc>
          <w:tcPr>
            <w:tcW w:w="1123" w:type="dxa"/>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913375" w:rsidRPr="00B31C0C" w:rsidRDefault="00913375">
            <w:pPr>
              <w:pStyle w:val="normal0"/>
              <w:widowControl w:val="0"/>
              <w:pBdr>
                <w:top w:val="nil"/>
                <w:left w:val="nil"/>
                <w:bottom w:val="nil"/>
                <w:right w:val="nil"/>
                <w:between w:val="nil"/>
              </w:pBdr>
              <w:spacing w:line="276" w:lineRule="auto"/>
              <w:jc w:val="left"/>
              <w:rPr>
                <w:color w:val="000000" w:themeColor="text1"/>
              </w:rPr>
            </w:pPr>
          </w:p>
        </w:tc>
        <w:tc>
          <w:tcPr>
            <w:tcW w:w="923" w:type="dxa"/>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913375" w:rsidRPr="00B31C0C" w:rsidRDefault="00456044">
            <w:pPr>
              <w:pStyle w:val="normal0"/>
              <w:widowControl w:val="0"/>
              <w:pBdr>
                <w:top w:val="nil"/>
                <w:left w:val="nil"/>
                <w:bottom w:val="nil"/>
                <w:right w:val="nil"/>
                <w:between w:val="nil"/>
              </w:pBdr>
              <w:spacing w:line="276" w:lineRule="auto"/>
              <w:jc w:val="left"/>
              <w:rPr>
                <w:color w:val="000000" w:themeColor="text1"/>
              </w:rPr>
            </w:pPr>
            <w:r w:rsidRPr="00B31C0C">
              <w:rPr>
                <w:color w:val="000000" w:themeColor="text1"/>
              </w:rPr>
              <w:t>8805</w:t>
            </w:r>
          </w:p>
        </w:tc>
      </w:tr>
      <w:tr w:rsidR="00913375" w:rsidRPr="00B31C0C">
        <w:trPr>
          <w:trHeight w:val="515"/>
          <w:jc w:val="center"/>
        </w:trPr>
        <w:tc>
          <w:tcPr>
            <w:tcW w:w="1533" w:type="dxa"/>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913375" w:rsidRPr="00B31C0C" w:rsidRDefault="00456044">
            <w:pPr>
              <w:pStyle w:val="normal0"/>
              <w:widowControl w:val="0"/>
              <w:pBdr>
                <w:top w:val="nil"/>
                <w:left w:val="nil"/>
                <w:bottom w:val="nil"/>
                <w:right w:val="nil"/>
                <w:between w:val="nil"/>
              </w:pBdr>
              <w:spacing w:line="276" w:lineRule="auto"/>
              <w:jc w:val="left"/>
              <w:rPr>
                <w:color w:val="000000" w:themeColor="text1"/>
              </w:rPr>
            </w:pPr>
            <w:r w:rsidRPr="00B31C0C">
              <w:rPr>
                <w:color w:val="000000" w:themeColor="text1"/>
              </w:rPr>
              <w:t xml:space="preserve">Aviation </w:t>
            </w:r>
            <w:r w:rsidRPr="00B31C0C">
              <w:rPr>
                <w:color w:val="000000" w:themeColor="text1"/>
              </w:rPr>
              <w:lastRenderedPageBreak/>
              <w:t>Total</w:t>
            </w:r>
          </w:p>
        </w:tc>
        <w:tc>
          <w:tcPr>
            <w:tcW w:w="1283" w:type="dxa"/>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913375" w:rsidRPr="00B31C0C" w:rsidRDefault="00456044">
            <w:pPr>
              <w:pStyle w:val="normal0"/>
              <w:widowControl w:val="0"/>
              <w:pBdr>
                <w:top w:val="nil"/>
                <w:left w:val="nil"/>
                <w:bottom w:val="nil"/>
                <w:right w:val="nil"/>
                <w:between w:val="nil"/>
              </w:pBdr>
              <w:spacing w:line="276" w:lineRule="auto"/>
              <w:jc w:val="left"/>
              <w:rPr>
                <w:color w:val="000000" w:themeColor="text1"/>
              </w:rPr>
            </w:pPr>
            <w:r w:rsidRPr="00B31C0C">
              <w:rPr>
                <w:color w:val="000000" w:themeColor="text1"/>
              </w:rPr>
              <w:lastRenderedPageBreak/>
              <w:t xml:space="preserve"> </w:t>
            </w:r>
          </w:p>
        </w:tc>
        <w:tc>
          <w:tcPr>
            <w:tcW w:w="1123" w:type="dxa"/>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913375" w:rsidRPr="00B31C0C" w:rsidRDefault="00456044">
            <w:pPr>
              <w:pStyle w:val="normal0"/>
              <w:widowControl w:val="0"/>
              <w:pBdr>
                <w:top w:val="nil"/>
                <w:left w:val="nil"/>
                <w:bottom w:val="nil"/>
                <w:right w:val="nil"/>
                <w:between w:val="nil"/>
              </w:pBdr>
              <w:spacing w:line="276" w:lineRule="auto"/>
              <w:jc w:val="left"/>
              <w:rPr>
                <w:color w:val="000000" w:themeColor="text1"/>
              </w:rPr>
            </w:pPr>
            <w:r w:rsidRPr="00B31C0C">
              <w:rPr>
                <w:color w:val="000000" w:themeColor="text1"/>
              </w:rPr>
              <w:t xml:space="preserve"> </w:t>
            </w:r>
          </w:p>
        </w:tc>
        <w:tc>
          <w:tcPr>
            <w:tcW w:w="1123" w:type="dxa"/>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913375" w:rsidRPr="00B31C0C" w:rsidRDefault="00456044">
            <w:pPr>
              <w:pStyle w:val="normal0"/>
              <w:widowControl w:val="0"/>
              <w:pBdr>
                <w:top w:val="nil"/>
                <w:left w:val="nil"/>
                <w:bottom w:val="nil"/>
                <w:right w:val="nil"/>
                <w:between w:val="nil"/>
              </w:pBdr>
              <w:spacing w:line="276" w:lineRule="auto"/>
              <w:jc w:val="left"/>
              <w:rPr>
                <w:color w:val="000000" w:themeColor="text1"/>
              </w:rPr>
            </w:pPr>
            <w:r w:rsidRPr="00B31C0C">
              <w:rPr>
                <w:color w:val="000000" w:themeColor="text1"/>
              </w:rPr>
              <w:t>12588</w:t>
            </w:r>
          </w:p>
        </w:tc>
        <w:tc>
          <w:tcPr>
            <w:tcW w:w="1123" w:type="dxa"/>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913375" w:rsidRPr="00B31C0C" w:rsidRDefault="00456044">
            <w:pPr>
              <w:pStyle w:val="normal0"/>
              <w:widowControl w:val="0"/>
              <w:pBdr>
                <w:top w:val="nil"/>
                <w:left w:val="nil"/>
                <w:bottom w:val="nil"/>
                <w:right w:val="nil"/>
                <w:between w:val="nil"/>
              </w:pBdr>
              <w:spacing w:line="276" w:lineRule="auto"/>
              <w:jc w:val="left"/>
              <w:rPr>
                <w:color w:val="000000" w:themeColor="text1"/>
              </w:rPr>
            </w:pPr>
            <w:r w:rsidRPr="00B31C0C">
              <w:rPr>
                <w:color w:val="000000" w:themeColor="text1"/>
              </w:rPr>
              <w:t xml:space="preserve"> </w:t>
            </w:r>
          </w:p>
        </w:tc>
        <w:tc>
          <w:tcPr>
            <w:tcW w:w="1123" w:type="dxa"/>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913375" w:rsidRPr="00B31C0C" w:rsidRDefault="00456044">
            <w:pPr>
              <w:pStyle w:val="normal0"/>
              <w:widowControl w:val="0"/>
              <w:pBdr>
                <w:top w:val="nil"/>
                <w:left w:val="nil"/>
                <w:bottom w:val="nil"/>
                <w:right w:val="nil"/>
                <w:between w:val="nil"/>
              </w:pBdr>
              <w:spacing w:line="276" w:lineRule="auto"/>
              <w:jc w:val="left"/>
              <w:rPr>
                <w:color w:val="000000" w:themeColor="text1"/>
              </w:rPr>
            </w:pPr>
            <w:r w:rsidRPr="00B31C0C">
              <w:rPr>
                <w:color w:val="000000" w:themeColor="text1"/>
              </w:rPr>
              <w:t xml:space="preserve"> </w:t>
            </w:r>
          </w:p>
        </w:tc>
        <w:tc>
          <w:tcPr>
            <w:tcW w:w="1123" w:type="dxa"/>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913375" w:rsidRPr="00B31C0C" w:rsidRDefault="00456044">
            <w:pPr>
              <w:pStyle w:val="normal0"/>
              <w:widowControl w:val="0"/>
              <w:pBdr>
                <w:top w:val="nil"/>
                <w:left w:val="nil"/>
                <w:bottom w:val="nil"/>
                <w:right w:val="nil"/>
                <w:between w:val="nil"/>
              </w:pBdr>
              <w:spacing w:line="276" w:lineRule="auto"/>
              <w:jc w:val="left"/>
              <w:rPr>
                <w:color w:val="000000" w:themeColor="text1"/>
              </w:rPr>
            </w:pPr>
            <w:r w:rsidRPr="00B31C0C">
              <w:rPr>
                <w:color w:val="000000" w:themeColor="text1"/>
              </w:rPr>
              <w:t xml:space="preserve"> </w:t>
            </w:r>
          </w:p>
        </w:tc>
        <w:tc>
          <w:tcPr>
            <w:tcW w:w="923" w:type="dxa"/>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913375" w:rsidRPr="00B31C0C" w:rsidRDefault="00456044">
            <w:pPr>
              <w:pStyle w:val="normal0"/>
              <w:widowControl w:val="0"/>
              <w:pBdr>
                <w:top w:val="nil"/>
                <w:left w:val="nil"/>
                <w:bottom w:val="nil"/>
                <w:right w:val="nil"/>
                <w:between w:val="nil"/>
              </w:pBdr>
              <w:spacing w:line="276" w:lineRule="auto"/>
              <w:jc w:val="left"/>
              <w:rPr>
                <w:color w:val="000000" w:themeColor="text1"/>
              </w:rPr>
            </w:pPr>
            <w:r w:rsidRPr="00B31C0C">
              <w:rPr>
                <w:color w:val="000000" w:themeColor="text1"/>
              </w:rPr>
              <w:t>12588</w:t>
            </w:r>
          </w:p>
        </w:tc>
      </w:tr>
      <w:tr w:rsidR="00913375" w:rsidRPr="00B31C0C">
        <w:trPr>
          <w:trHeight w:val="515"/>
          <w:jc w:val="center"/>
        </w:trPr>
        <w:tc>
          <w:tcPr>
            <w:tcW w:w="1533" w:type="dxa"/>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913375" w:rsidRPr="00B31C0C" w:rsidRDefault="00456044">
            <w:pPr>
              <w:pStyle w:val="normal0"/>
              <w:widowControl w:val="0"/>
              <w:pBdr>
                <w:top w:val="nil"/>
                <w:left w:val="nil"/>
                <w:bottom w:val="nil"/>
                <w:right w:val="nil"/>
                <w:between w:val="nil"/>
              </w:pBdr>
              <w:spacing w:line="276" w:lineRule="auto"/>
              <w:jc w:val="left"/>
              <w:rPr>
                <w:color w:val="000000" w:themeColor="text1"/>
              </w:rPr>
            </w:pPr>
            <w:r w:rsidRPr="00B31C0C">
              <w:rPr>
                <w:color w:val="000000" w:themeColor="text1"/>
              </w:rPr>
              <w:lastRenderedPageBreak/>
              <w:t>Complementary</w:t>
            </w:r>
          </w:p>
        </w:tc>
        <w:tc>
          <w:tcPr>
            <w:tcW w:w="1283" w:type="dxa"/>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913375" w:rsidRPr="00B31C0C" w:rsidRDefault="00456044">
            <w:pPr>
              <w:pStyle w:val="normal0"/>
              <w:widowControl w:val="0"/>
              <w:pBdr>
                <w:top w:val="nil"/>
                <w:left w:val="nil"/>
                <w:bottom w:val="nil"/>
                <w:right w:val="nil"/>
                <w:between w:val="nil"/>
              </w:pBdr>
              <w:spacing w:line="276" w:lineRule="auto"/>
              <w:jc w:val="left"/>
              <w:rPr>
                <w:color w:val="000000" w:themeColor="text1"/>
              </w:rPr>
            </w:pPr>
            <w:r w:rsidRPr="00B31C0C">
              <w:rPr>
                <w:color w:val="000000" w:themeColor="text1"/>
              </w:rPr>
              <w:t>Not_Canceled</w:t>
            </w:r>
          </w:p>
        </w:tc>
        <w:tc>
          <w:tcPr>
            <w:tcW w:w="1123" w:type="dxa"/>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913375" w:rsidRPr="00B31C0C" w:rsidRDefault="00456044">
            <w:pPr>
              <w:pStyle w:val="normal0"/>
              <w:widowControl w:val="0"/>
              <w:pBdr>
                <w:top w:val="nil"/>
                <w:left w:val="nil"/>
                <w:bottom w:val="nil"/>
                <w:right w:val="nil"/>
                <w:between w:val="nil"/>
              </w:pBdr>
              <w:spacing w:line="276" w:lineRule="auto"/>
              <w:jc w:val="left"/>
              <w:rPr>
                <w:color w:val="000000" w:themeColor="text1"/>
              </w:rPr>
            </w:pPr>
            <w:r w:rsidRPr="00B31C0C">
              <w:rPr>
                <w:color w:val="000000" w:themeColor="text1"/>
              </w:rPr>
              <w:t>340.93</w:t>
            </w:r>
          </w:p>
        </w:tc>
        <w:tc>
          <w:tcPr>
            <w:tcW w:w="1123" w:type="dxa"/>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913375" w:rsidRPr="00B31C0C" w:rsidRDefault="00456044">
            <w:pPr>
              <w:pStyle w:val="normal0"/>
              <w:widowControl w:val="0"/>
              <w:pBdr>
                <w:top w:val="nil"/>
                <w:left w:val="nil"/>
                <w:bottom w:val="nil"/>
                <w:right w:val="nil"/>
                <w:between w:val="nil"/>
              </w:pBdr>
              <w:spacing w:line="276" w:lineRule="auto"/>
              <w:jc w:val="left"/>
              <w:rPr>
                <w:color w:val="000000" w:themeColor="text1"/>
              </w:rPr>
            </w:pPr>
            <w:r w:rsidRPr="00B31C0C">
              <w:rPr>
                <w:color w:val="000000" w:themeColor="text1"/>
              </w:rPr>
              <w:t>887.5</w:t>
            </w:r>
          </w:p>
        </w:tc>
        <w:tc>
          <w:tcPr>
            <w:tcW w:w="1123" w:type="dxa"/>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913375" w:rsidRPr="00B31C0C" w:rsidRDefault="00456044">
            <w:pPr>
              <w:pStyle w:val="normal0"/>
              <w:widowControl w:val="0"/>
              <w:pBdr>
                <w:top w:val="nil"/>
                <w:left w:val="nil"/>
                <w:bottom w:val="nil"/>
                <w:right w:val="nil"/>
                <w:between w:val="nil"/>
              </w:pBdr>
              <w:spacing w:line="276" w:lineRule="auto"/>
              <w:jc w:val="left"/>
              <w:rPr>
                <w:color w:val="000000" w:themeColor="text1"/>
              </w:rPr>
            </w:pPr>
            <w:r w:rsidRPr="00B31C0C">
              <w:rPr>
                <w:color w:val="000000" w:themeColor="text1"/>
              </w:rPr>
              <w:t xml:space="preserve"> </w:t>
            </w:r>
          </w:p>
        </w:tc>
        <w:tc>
          <w:tcPr>
            <w:tcW w:w="1123" w:type="dxa"/>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913375" w:rsidRPr="00B31C0C" w:rsidRDefault="00456044">
            <w:pPr>
              <w:pStyle w:val="normal0"/>
              <w:widowControl w:val="0"/>
              <w:pBdr>
                <w:top w:val="nil"/>
                <w:left w:val="nil"/>
                <w:bottom w:val="nil"/>
                <w:right w:val="nil"/>
                <w:between w:val="nil"/>
              </w:pBdr>
              <w:spacing w:line="276" w:lineRule="auto"/>
              <w:jc w:val="left"/>
              <w:rPr>
                <w:color w:val="000000" w:themeColor="text1"/>
              </w:rPr>
            </w:pPr>
            <w:r w:rsidRPr="00B31C0C">
              <w:rPr>
                <w:color w:val="000000" w:themeColor="text1"/>
              </w:rPr>
              <w:t xml:space="preserve"> </w:t>
            </w:r>
          </w:p>
        </w:tc>
        <w:tc>
          <w:tcPr>
            <w:tcW w:w="1123" w:type="dxa"/>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913375" w:rsidRPr="00B31C0C" w:rsidRDefault="00456044">
            <w:pPr>
              <w:pStyle w:val="normal0"/>
              <w:widowControl w:val="0"/>
              <w:pBdr>
                <w:top w:val="nil"/>
                <w:left w:val="nil"/>
                <w:bottom w:val="nil"/>
                <w:right w:val="nil"/>
                <w:between w:val="nil"/>
              </w:pBdr>
              <w:spacing w:line="276" w:lineRule="auto"/>
              <w:jc w:val="left"/>
              <w:rPr>
                <w:color w:val="000000" w:themeColor="text1"/>
              </w:rPr>
            </w:pPr>
            <w:r w:rsidRPr="00B31C0C">
              <w:rPr>
                <w:color w:val="000000" w:themeColor="text1"/>
              </w:rPr>
              <w:t xml:space="preserve"> </w:t>
            </w:r>
          </w:p>
        </w:tc>
        <w:tc>
          <w:tcPr>
            <w:tcW w:w="923" w:type="dxa"/>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913375" w:rsidRPr="00B31C0C" w:rsidRDefault="00456044">
            <w:pPr>
              <w:pStyle w:val="normal0"/>
              <w:widowControl w:val="0"/>
              <w:pBdr>
                <w:top w:val="nil"/>
                <w:left w:val="nil"/>
                <w:bottom w:val="nil"/>
                <w:right w:val="nil"/>
                <w:between w:val="nil"/>
              </w:pBdr>
              <w:spacing w:line="276" w:lineRule="auto"/>
              <w:jc w:val="left"/>
              <w:rPr>
                <w:color w:val="000000" w:themeColor="text1"/>
              </w:rPr>
            </w:pPr>
            <w:r w:rsidRPr="00B31C0C">
              <w:rPr>
                <w:color w:val="000000" w:themeColor="text1"/>
              </w:rPr>
              <w:t>1228.43</w:t>
            </w:r>
          </w:p>
        </w:tc>
      </w:tr>
      <w:tr w:rsidR="00913375" w:rsidRPr="00B31C0C">
        <w:trPr>
          <w:trHeight w:val="515"/>
          <w:jc w:val="center"/>
        </w:trPr>
        <w:tc>
          <w:tcPr>
            <w:tcW w:w="1533" w:type="dxa"/>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913375" w:rsidRPr="00B31C0C" w:rsidRDefault="00456044">
            <w:pPr>
              <w:pStyle w:val="normal0"/>
              <w:widowControl w:val="0"/>
              <w:pBdr>
                <w:top w:val="nil"/>
                <w:left w:val="nil"/>
                <w:bottom w:val="nil"/>
                <w:right w:val="nil"/>
                <w:between w:val="nil"/>
              </w:pBdr>
              <w:spacing w:line="276" w:lineRule="auto"/>
              <w:jc w:val="left"/>
              <w:rPr>
                <w:color w:val="000000" w:themeColor="text1"/>
              </w:rPr>
            </w:pPr>
            <w:r w:rsidRPr="00B31C0C">
              <w:rPr>
                <w:color w:val="000000" w:themeColor="text1"/>
              </w:rPr>
              <w:t>Complementary Total</w:t>
            </w:r>
          </w:p>
        </w:tc>
        <w:tc>
          <w:tcPr>
            <w:tcW w:w="1283" w:type="dxa"/>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913375" w:rsidRPr="00B31C0C" w:rsidRDefault="00456044">
            <w:pPr>
              <w:pStyle w:val="normal0"/>
              <w:widowControl w:val="0"/>
              <w:pBdr>
                <w:top w:val="nil"/>
                <w:left w:val="nil"/>
                <w:bottom w:val="nil"/>
                <w:right w:val="nil"/>
                <w:between w:val="nil"/>
              </w:pBdr>
              <w:spacing w:line="276" w:lineRule="auto"/>
              <w:jc w:val="left"/>
              <w:rPr>
                <w:color w:val="000000" w:themeColor="text1"/>
              </w:rPr>
            </w:pPr>
            <w:r w:rsidRPr="00B31C0C">
              <w:rPr>
                <w:color w:val="000000" w:themeColor="text1"/>
              </w:rPr>
              <w:t xml:space="preserve"> </w:t>
            </w:r>
          </w:p>
        </w:tc>
        <w:tc>
          <w:tcPr>
            <w:tcW w:w="1123" w:type="dxa"/>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913375" w:rsidRPr="00B31C0C" w:rsidRDefault="00456044">
            <w:pPr>
              <w:pStyle w:val="normal0"/>
              <w:widowControl w:val="0"/>
              <w:pBdr>
                <w:top w:val="nil"/>
                <w:left w:val="nil"/>
                <w:bottom w:val="nil"/>
                <w:right w:val="nil"/>
                <w:between w:val="nil"/>
              </w:pBdr>
              <w:spacing w:line="276" w:lineRule="auto"/>
              <w:jc w:val="left"/>
              <w:rPr>
                <w:color w:val="000000" w:themeColor="text1"/>
              </w:rPr>
            </w:pPr>
            <w:r w:rsidRPr="00B31C0C">
              <w:rPr>
                <w:color w:val="000000" w:themeColor="text1"/>
              </w:rPr>
              <w:t>340.93</w:t>
            </w:r>
          </w:p>
        </w:tc>
        <w:tc>
          <w:tcPr>
            <w:tcW w:w="1123" w:type="dxa"/>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913375" w:rsidRPr="00B31C0C" w:rsidRDefault="00456044">
            <w:pPr>
              <w:pStyle w:val="normal0"/>
              <w:widowControl w:val="0"/>
              <w:pBdr>
                <w:top w:val="nil"/>
                <w:left w:val="nil"/>
                <w:bottom w:val="nil"/>
                <w:right w:val="nil"/>
                <w:between w:val="nil"/>
              </w:pBdr>
              <w:spacing w:line="276" w:lineRule="auto"/>
              <w:jc w:val="left"/>
              <w:rPr>
                <w:color w:val="000000" w:themeColor="text1"/>
              </w:rPr>
            </w:pPr>
            <w:r w:rsidRPr="00B31C0C">
              <w:rPr>
                <w:color w:val="000000" w:themeColor="text1"/>
              </w:rPr>
              <w:t>887.5</w:t>
            </w:r>
          </w:p>
        </w:tc>
        <w:tc>
          <w:tcPr>
            <w:tcW w:w="1123" w:type="dxa"/>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913375" w:rsidRPr="00B31C0C" w:rsidRDefault="00456044">
            <w:pPr>
              <w:pStyle w:val="normal0"/>
              <w:widowControl w:val="0"/>
              <w:pBdr>
                <w:top w:val="nil"/>
                <w:left w:val="nil"/>
                <w:bottom w:val="nil"/>
                <w:right w:val="nil"/>
                <w:between w:val="nil"/>
              </w:pBdr>
              <w:spacing w:line="276" w:lineRule="auto"/>
              <w:jc w:val="left"/>
              <w:rPr>
                <w:color w:val="000000" w:themeColor="text1"/>
              </w:rPr>
            </w:pPr>
            <w:r w:rsidRPr="00B31C0C">
              <w:rPr>
                <w:color w:val="000000" w:themeColor="text1"/>
              </w:rPr>
              <w:t xml:space="preserve"> </w:t>
            </w:r>
          </w:p>
        </w:tc>
        <w:tc>
          <w:tcPr>
            <w:tcW w:w="1123" w:type="dxa"/>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913375" w:rsidRPr="00B31C0C" w:rsidRDefault="00456044">
            <w:pPr>
              <w:pStyle w:val="normal0"/>
              <w:widowControl w:val="0"/>
              <w:pBdr>
                <w:top w:val="nil"/>
                <w:left w:val="nil"/>
                <w:bottom w:val="nil"/>
                <w:right w:val="nil"/>
                <w:between w:val="nil"/>
              </w:pBdr>
              <w:spacing w:line="276" w:lineRule="auto"/>
              <w:jc w:val="left"/>
              <w:rPr>
                <w:color w:val="000000" w:themeColor="text1"/>
              </w:rPr>
            </w:pPr>
            <w:r w:rsidRPr="00B31C0C">
              <w:rPr>
                <w:color w:val="000000" w:themeColor="text1"/>
              </w:rPr>
              <w:t xml:space="preserve"> </w:t>
            </w:r>
          </w:p>
        </w:tc>
        <w:tc>
          <w:tcPr>
            <w:tcW w:w="1123" w:type="dxa"/>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913375" w:rsidRPr="00B31C0C" w:rsidRDefault="00456044">
            <w:pPr>
              <w:pStyle w:val="normal0"/>
              <w:widowControl w:val="0"/>
              <w:pBdr>
                <w:top w:val="nil"/>
                <w:left w:val="nil"/>
                <w:bottom w:val="nil"/>
                <w:right w:val="nil"/>
                <w:between w:val="nil"/>
              </w:pBdr>
              <w:spacing w:line="276" w:lineRule="auto"/>
              <w:jc w:val="left"/>
              <w:rPr>
                <w:color w:val="000000" w:themeColor="text1"/>
              </w:rPr>
            </w:pPr>
            <w:r w:rsidRPr="00B31C0C">
              <w:rPr>
                <w:color w:val="000000" w:themeColor="text1"/>
              </w:rPr>
              <w:t xml:space="preserve"> </w:t>
            </w:r>
          </w:p>
        </w:tc>
        <w:tc>
          <w:tcPr>
            <w:tcW w:w="923" w:type="dxa"/>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913375" w:rsidRPr="00B31C0C" w:rsidRDefault="00456044">
            <w:pPr>
              <w:pStyle w:val="normal0"/>
              <w:widowControl w:val="0"/>
              <w:pBdr>
                <w:top w:val="nil"/>
                <w:left w:val="nil"/>
                <w:bottom w:val="nil"/>
                <w:right w:val="nil"/>
                <w:between w:val="nil"/>
              </w:pBdr>
              <w:spacing w:line="276" w:lineRule="auto"/>
              <w:jc w:val="left"/>
              <w:rPr>
                <w:color w:val="000000" w:themeColor="text1"/>
              </w:rPr>
            </w:pPr>
            <w:r w:rsidRPr="00B31C0C">
              <w:rPr>
                <w:color w:val="000000" w:themeColor="text1"/>
              </w:rPr>
              <w:t>1228.43</w:t>
            </w:r>
          </w:p>
        </w:tc>
      </w:tr>
      <w:tr w:rsidR="00913375" w:rsidRPr="00B31C0C">
        <w:trPr>
          <w:trHeight w:val="515"/>
          <w:jc w:val="center"/>
        </w:trPr>
        <w:tc>
          <w:tcPr>
            <w:tcW w:w="1533" w:type="dxa"/>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913375" w:rsidRPr="00B31C0C" w:rsidRDefault="00456044">
            <w:pPr>
              <w:pStyle w:val="normal0"/>
              <w:widowControl w:val="0"/>
              <w:pBdr>
                <w:top w:val="nil"/>
                <w:left w:val="nil"/>
                <w:bottom w:val="nil"/>
                <w:right w:val="nil"/>
                <w:between w:val="nil"/>
              </w:pBdr>
              <w:spacing w:line="276" w:lineRule="auto"/>
              <w:jc w:val="left"/>
              <w:rPr>
                <w:color w:val="000000" w:themeColor="text1"/>
              </w:rPr>
            </w:pPr>
            <w:r w:rsidRPr="00B31C0C">
              <w:rPr>
                <w:color w:val="000000" w:themeColor="text1"/>
              </w:rPr>
              <w:t>Corporate</w:t>
            </w:r>
          </w:p>
        </w:tc>
        <w:tc>
          <w:tcPr>
            <w:tcW w:w="1283" w:type="dxa"/>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913375" w:rsidRPr="00B31C0C" w:rsidRDefault="00456044">
            <w:pPr>
              <w:pStyle w:val="normal0"/>
              <w:widowControl w:val="0"/>
              <w:pBdr>
                <w:top w:val="nil"/>
                <w:left w:val="nil"/>
                <w:bottom w:val="nil"/>
                <w:right w:val="nil"/>
                <w:between w:val="nil"/>
              </w:pBdr>
              <w:spacing w:line="276" w:lineRule="auto"/>
              <w:jc w:val="left"/>
              <w:rPr>
                <w:color w:val="000000" w:themeColor="text1"/>
              </w:rPr>
            </w:pPr>
            <w:r w:rsidRPr="00B31C0C">
              <w:rPr>
                <w:color w:val="000000" w:themeColor="text1"/>
              </w:rPr>
              <w:t>Canceled</w:t>
            </w:r>
          </w:p>
        </w:tc>
        <w:tc>
          <w:tcPr>
            <w:tcW w:w="1123" w:type="dxa"/>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913375" w:rsidRPr="00B31C0C" w:rsidRDefault="00456044">
            <w:pPr>
              <w:pStyle w:val="normal0"/>
              <w:widowControl w:val="0"/>
              <w:pBdr>
                <w:top w:val="nil"/>
                <w:left w:val="nil"/>
                <w:bottom w:val="nil"/>
                <w:right w:val="nil"/>
                <w:between w:val="nil"/>
              </w:pBdr>
              <w:spacing w:line="276" w:lineRule="auto"/>
              <w:jc w:val="left"/>
              <w:rPr>
                <w:color w:val="000000" w:themeColor="text1"/>
              </w:rPr>
            </w:pPr>
            <w:r w:rsidRPr="00B31C0C">
              <w:rPr>
                <w:color w:val="000000" w:themeColor="text1"/>
              </w:rPr>
              <w:t>3623.4</w:t>
            </w:r>
          </w:p>
        </w:tc>
        <w:tc>
          <w:tcPr>
            <w:tcW w:w="1123" w:type="dxa"/>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913375" w:rsidRPr="00B31C0C" w:rsidRDefault="00456044">
            <w:pPr>
              <w:pStyle w:val="normal0"/>
              <w:widowControl w:val="0"/>
              <w:pBdr>
                <w:top w:val="nil"/>
                <w:left w:val="nil"/>
                <w:bottom w:val="nil"/>
                <w:right w:val="nil"/>
                <w:between w:val="nil"/>
              </w:pBdr>
              <w:spacing w:line="276" w:lineRule="auto"/>
              <w:jc w:val="left"/>
              <w:rPr>
                <w:color w:val="000000" w:themeColor="text1"/>
              </w:rPr>
            </w:pPr>
            <w:r w:rsidRPr="00B31C0C">
              <w:rPr>
                <w:color w:val="000000" w:themeColor="text1"/>
              </w:rPr>
              <w:t>17386.59</w:t>
            </w:r>
          </w:p>
        </w:tc>
        <w:tc>
          <w:tcPr>
            <w:tcW w:w="1123" w:type="dxa"/>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913375" w:rsidRPr="00B31C0C" w:rsidRDefault="00456044">
            <w:pPr>
              <w:pStyle w:val="normal0"/>
              <w:widowControl w:val="0"/>
              <w:pBdr>
                <w:top w:val="nil"/>
                <w:left w:val="nil"/>
                <w:bottom w:val="nil"/>
                <w:right w:val="nil"/>
                <w:between w:val="nil"/>
              </w:pBdr>
              <w:spacing w:line="276" w:lineRule="auto"/>
              <w:jc w:val="left"/>
              <w:rPr>
                <w:color w:val="000000" w:themeColor="text1"/>
              </w:rPr>
            </w:pPr>
            <w:r w:rsidRPr="00B31C0C">
              <w:rPr>
                <w:color w:val="000000" w:themeColor="text1"/>
              </w:rPr>
              <w:t xml:space="preserve"> </w:t>
            </w:r>
          </w:p>
        </w:tc>
        <w:tc>
          <w:tcPr>
            <w:tcW w:w="1123" w:type="dxa"/>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913375" w:rsidRPr="00B31C0C" w:rsidRDefault="00456044">
            <w:pPr>
              <w:pStyle w:val="normal0"/>
              <w:widowControl w:val="0"/>
              <w:pBdr>
                <w:top w:val="nil"/>
                <w:left w:val="nil"/>
                <w:bottom w:val="nil"/>
                <w:right w:val="nil"/>
                <w:between w:val="nil"/>
              </w:pBdr>
              <w:spacing w:line="276" w:lineRule="auto"/>
              <w:jc w:val="left"/>
              <w:rPr>
                <w:color w:val="000000" w:themeColor="text1"/>
              </w:rPr>
            </w:pPr>
            <w:r w:rsidRPr="00B31C0C">
              <w:rPr>
                <w:color w:val="000000" w:themeColor="text1"/>
              </w:rPr>
              <w:t xml:space="preserve"> </w:t>
            </w:r>
          </w:p>
        </w:tc>
        <w:tc>
          <w:tcPr>
            <w:tcW w:w="1123" w:type="dxa"/>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913375" w:rsidRPr="00B31C0C" w:rsidRDefault="00456044">
            <w:pPr>
              <w:pStyle w:val="normal0"/>
              <w:widowControl w:val="0"/>
              <w:pBdr>
                <w:top w:val="nil"/>
                <w:left w:val="nil"/>
                <w:bottom w:val="nil"/>
                <w:right w:val="nil"/>
                <w:between w:val="nil"/>
              </w:pBdr>
              <w:spacing w:line="276" w:lineRule="auto"/>
              <w:jc w:val="left"/>
              <w:rPr>
                <w:color w:val="000000" w:themeColor="text1"/>
              </w:rPr>
            </w:pPr>
            <w:r w:rsidRPr="00B31C0C">
              <w:rPr>
                <w:color w:val="000000" w:themeColor="text1"/>
              </w:rPr>
              <w:t xml:space="preserve"> </w:t>
            </w:r>
          </w:p>
        </w:tc>
        <w:tc>
          <w:tcPr>
            <w:tcW w:w="923" w:type="dxa"/>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913375" w:rsidRPr="00B31C0C" w:rsidRDefault="00456044">
            <w:pPr>
              <w:pStyle w:val="normal0"/>
              <w:widowControl w:val="0"/>
              <w:pBdr>
                <w:top w:val="nil"/>
                <w:left w:val="nil"/>
                <w:bottom w:val="nil"/>
                <w:right w:val="nil"/>
                <w:between w:val="nil"/>
              </w:pBdr>
              <w:spacing w:line="276" w:lineRule="auto"/>
              <w:jc w:val="left"/>
              <w:rPr>
                <w:color w:val="000000" w:themeColor="text1"/>
              </w:rPr>
            </w:pPr>
            <w:r w:rsidRPr="00B31C0C">
              <w:rPr>
                <w:color w:val="000000" w:themeColor="text1"/>
              </w:rPr>
              <w:t>21009.99</w:t>
            </w:r>
          </w:p>
        </w:tc>
      </w:tr>
      <w:tr w:rsidR="00913375" w:rsidRPr="00B31C0C">
        <w:trPr>
          <w:trHeight w:val="515"/>
          <w:jc w:val="center"/>
        </w:trPr>
        <w:tc>
          <w:tcPr>
            <w:tcW w:w="1533" w:type="dxa"/>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913375" w:rsidRPr="00B31C0C" w:rsidRDefault="00456044">
            <w:pPr>
              <w:pStyle w:val="normal0"/>
              <w:widowControl w:val="0"/>
              <w:pBdr>
                <w:top w:val="nil"/>
                <w:left w:val="nil"/>
                <w:bottom w:val="nil"/>
                <w:right w:val="nil"/>
                <w:between w:val="nil"/>
              </w:pBdr>
              <w:spacing w:line="276" w:lineRule="auto"/>
              <w:jc w:val="left"/>
              <w:rPr>
                <w:color w:val="000000" w:themeColor="text1"/>
              </w:rPr>
            </w:pPr>
            <w:r w:rsidRPr="00B31C0C">
              <w:rPr>
                <w:color w:val="000000" w:themeColor="text1"/>
              </w:rPr>
              <w:t xml:space="preserve"> </w:t>
            </w:r>
          </w:p>
        </w:tc>
        <w:tc>
          <w:tcPr>
            <w:tcW w:w="1283" w:type="dxa"/>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913375" w:rsidRPr="00B31C0C" w:rsidRDefault="00456044">
            <w:pPr>
              <w:pStyle w:val="normal0"/>
              <w:widowControl w:val="0"/>
              <w:pBdr>
                <w:top w:val="nil"/>
                <w:left w:val="nil"/>
                <w:bottom w:val="nil"/>
                <w:right w:val="nil"/>
                <w:between w:val="nil"/>
              </w:pBdr>
              <w:spacing w:line="276" w:lineRule="auto"/>
              <w:jc w:val="left"/>
              <w:rPr>
                <w:color w:val="000000" w:themeColor="text1"/>
              </w:rPr>
            </w:pPr>
            <w:r w:rsidRPr="00B31C0C">
              <w:rPr>
                <w:color w:val="000000" w:themeColor="text1"/>
              </w:rPr>
              <w:t>Not_Canceled</w:t>
            </w:r>
          </w:p>
        </w:tc>
        <w:tc>
          <w:tcPr>
            <w:tcW w:w="1123" w:type="dxa"/>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913375" w:rsidRPr="00B31C0C" w:rsidRDefault="00456044">
            <w:pPr>
              <w:pStyle w:val="normal0"/>
              <w:widowControl w:val="0"/>
              <w:pBdr>
                <w:top w:val="nil"/>
                <w:left w:val="nil"/>
                <w:bottom w:val="nil"/>
                <w:right w:val="nil"/>
                <w:between w:val="nil"/>
              </w:pBdr>
              <w:spacing w:line="276" w:lineRule="auto"/>
              <w:jc w:val="left"/>
              <w:rPr>
                <w:color w:val="000000" w:themeColor="text1"/>
              </w:rPr>
            </w:pPr>
            <w:r w:rsidRPr="00B31C0C">
              <w:rPr>
                <w:color w:val="000000" w:themeColor="text1"/>
              </w:rPr>
              <w:t>34798.74</w:t>
            </w:r>
          </w:p>
        </w:tc>
        <w:tc>
          <w:tcPr>
            <w:tcW w:w="1123" w:type="dxa"/>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913375" w:rsidRPr="00B31C0C" w:rsidRDefault="00456044">
            <w:pPr>
              <w:pStyle w:val="normal0"/>
              <w:widowControl w:val="0"/>
              <w:pBdr>
                <w:top w:val="nil"/>
                <w:left w:val="nil"/>
                <w:bottom w:val="nil"/>
                <w:right w:val="nil"/>
                <w:between w:val="nil"/>
              </w:pBdr>
              <w:spacing w:line="276" w:lineRule="auto"/>
              <w:jc w:val="left"/>
              <w:rPr>
                <w:color w:val="000000" w:themeColor="text1"/>
              </w:rPr>
            </w:pPr>
            <w:r w:rsidRPr="00B31C0C">
              <w:rPr>
                <w:color w:val="000000" w:themeColor="text1"/>
              </w:rPr>
              <w:t>111357.25</w:t>
            </w:r>
          </w:p>
        </w:tc>
        <w:tc>
          <w:tcPr>
            <w:tcW w:w="1123" w:type="dxa"/>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913375" w:rsidRPr="00B31C0C" w:rsidRDefault="00456044">
            <w:pPr>
              <w:pStyle w:val="normal0"/>
              <w:widowControl w:val="0"/>
              <w:pBdr>
                <w:top w:val="nil"/>
                <w:left w:val="nil"/>
                <w:bottom w:val="nil"/>
                <w:right w:val="nil"/>
                <w:between w:val="nil"/>
              </w:pBdr>
              <w:spacing w:line="276" w:lineRule="auto"/>
              <w:jc w:val="left"/>
              <w:rPr>
                <w:color w:val="000000" w:themeColor="text1"/>
              </w:rPr>
            </w:pPr>
            <w:r w:rsidRPr="00B31C0C">
              <w:rPr>
                <w:color w:val="000000" w:themeColor="text1"/>
              </w:rPr>
              <w:t>67</w:t>
            </w:r>
          </w:p>
        </w:tc>
        <w:tc>
          <w:tcPr>
            <w:tcW w:w="1123" w:type="dxa"/>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913375" w:rsidRPr="00B31C0C" w:rsidRDefault="00913375">
            <w:pPr>
              <w:pStyle w:val="normal0"/>
              <w:widowControl w:val="0"/>
              <w:pBdr>
                <w:top w:val="nil"/>
                <w:left w:val="nil"/>
                <w:bottom w:val="nil"/>
                <w:right w:val="nil"/>
                <w:between w:val="nil"/>
              </w:pBdr>
              <w:spacing w:line="276" w:lineRule="auto"/>
              <w:jc w:val="left"/>
              <w:rPr>
                <w:color w:val="000000" w:themeColor="text1"/>
              </w:rPr>
            </w:pPr>
          </w:p>
        </w:tc>
        <w:tc>
          <w:tcPr>
            <w:tcW w:w="1123" w:type="dxa"/>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913375" w:rsidRPr="00B31C0C" w:rsidRDefault="00913375">
            <w:pPr>
              <w:pStyle w:val="normal0"/>
              <w:widowControl w:val="0"/>
              <w:pBdr>
                <w:top w:val="nil"/>
                <w:left w:val="nil"/>
                <w:bottom w:val="nil"/>
                <w:right w:val="nil"/>
                <w:between w:val="nil"/>
              </w:pBdr>
              <w:spacing w:line="276" w:lineRule="auto"/>
              <w:jc w:val="left"/>
              <w:rPr>
                <w:color w:val="000000" w:themeColor="text1"/>
              </w:rPr>
            </w:pPr>
          </w:p>
        </w:tc>
        <w:tc>
          <w:tcPr>
            <w:tcW w:w="923" w:type="dxa"/>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913375" w:rsidRPr="00B31C0C" w:rsidRDefault="00456044">
            <w:pPr>
              <w:pStyle w:val="normal0"/>
              <w:widowControl w:val="0"/>
              <w:pBdr>
                <w:top w:val="nil"/>
                <w:left w:val="nil"/>
                <w:bottom w:val="nil"/>
                <w:right w:val="nil"/>
                <w:between w:val="nil"/>
              </w:pBdr>
              <w:spacing w:line="276" w:lineRule="auto"/>
              <w:jc w:val="left"/>
              <w:rPr>
                <w:color w:val="000000" w:themeColor="text1"/>
              </w:rPr>
            </w:pPr>
            <w:r w:rsidRPr="00B31C0C">
              <w:rPr>
                <w:color w:val="000000" w:themeColor="text1"/>
              </w:rPr>
              <w:t>146222.99</w:t>
            </w:r>
          </w:p>
        </w:tc>
      </w:tr>
      <w:tr w:rsidR="00913375" w:rsidRPr="00B31C0C">
        <w:trPr>
          <w:trHeight w:val="515"/>
          <w:jc w:val="center"/>
        </w:trPr>
        <w:tc>
          <w:tcPr>
            <w:tcW w:w="1533" w:type="dxa"/>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913375" w:rsidRPr="00B31C0C" w:rsidRDefault="00456044">
            <w:pPr>
              <w:pStyle w:val="normal0"/>
              <w:widowControl w:val="0"/>
              <w:pBdr>
                <w:top w:val="nil"/>
                <w:left w:val="nil"/>
                <w:bottom w:val="nil"/>
                <w:right w:val="nil"/>
                <w:between w:val="nil"/>
              </w:pBdr>
              <w:spacing w:line="276" w:lineRule="auto"/>
              <w:jc w:val="left"/>
              <w:rPr>
                <w:color w:val="000000" w:themeColor="text1"/>
              </w:rPr>
            </w:pPr>
            <w:r w:rsidRPr="00B31C0C">
              <w:rPr>
                <w:color w:val="000000" w:themeColor="text1"/>
              </w:rPr>
              <w:t>Corporate Total</w:t>
            </w:r>
          </w:p>
        </w:tc>
        <w:tc>
          <w:tcPr>
            <w:tcW w:w="1283" w:type="dxa"/>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913375" w:rsidRPr="00B31C0C" w:rsidRDefault="00456044">
            <w:pPr>
              <w:pStyle w:val="normal0"/>
              <w:widowControl w:val="0"/>
              <w:pBdr>
                <w:top w:val="nil"/>
                <w:left w:val="nil"/>
                <w:bottom w:val="nil"/>
                <w:right w:val="nil"/>
                <w:between w:val="nil"/>
              </w:pBdr>
              <w:spacing w:line="276" w:lineRule="auto"/>
              <w:jc w:val="left"/>
              <w:rPr>
                <w:color w:val="000000" w:themeColor="text1"/>
              </w:rPr>
            </w:pPr>
            <w:r w:rsidRPr="00B31C0C">
              <w:rPr>
                <w:color w:val="000000" w:themeColor="text1"/>
              </w:rPr>
              <w:t xml:space="preserve"> </w:t>
            </w:r>
          </w:p>
        </w:tc>
        <w:tc>
          <w:tcPr>
            <w:tcW w:w="1123" w:type="dxa"/>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913375" w:rsidRPr="00B31C0C" w:rsidRDefault="00456044">
            <w:pPr>
              <w:pStyle w:val="normal0"/>
              <w:widowControl w:val="0"/>
              <w:pBdr>
                <w:top w:val="nil"/>
                <w:left w:val="nil"/>
                <w:bottom w:val="nil"/>
                <w:right w:val="nil"/>
                <w:between w:val="nil"/>
              </w:pBdr>
              <w:spacing w:line="276" w:lineRule="auto"/>
              <w:jc w:val="left"/>
              <w:rPr>
                <w:color w:val="000000" w:themeColor="text1"/>
              </w:rPr>
            </w:pPr>
            <w:r w:rsidRPr="00B31C0C">
              <w:rPr>
                <w:color w:val="000000" w:themeColor="text1"/>
              </w:rPr>
              <w:t>38422.14</w:t>
            </w:r>
          </w:p>
        </w:tc>
        <w:tc>
          <w:tcPr>
            <w:tcW w:w="1123" w:type="dxa"/>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913375" w:rsidRPr="00B31C0C" w:rsidRDefault="00456044">
            <w:pPr>
              <w:pStyle w:val="normal0"/>
              <w:widowControl w:val="0"/>
              <w:pBdr>
                <w:top w:val="nil"/>
                <w:left w:val="nil"/>
                <w:bottom w:val="nil"/>
                <w:right w:val="nil"/>
                <w:between w:val="nil"/>
              </w:pBdr>
              <w:spacing w:line="276" w:lineRule="auto"/>
              <w:jc w:val="left"/>
              <w:rPr>
                <w:color w:val="000000" w:themeColor="text1"/>
              </w:rPr>
            </w:pPr>
            <w:r w:rsidRPr="00B31C0C">
              <w:rPr>
                <w:color w:val="000000" w:themeColor="text1"/>
              </w:rPr>
              <w:t>128743.84</w:t>
            </w:r>
          </w:p>
        </w:tc>
        <w:tc>
          <w:tcPr>
            <w:tcW w:w="1123" w:type="dxa"/>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913375" w:rsidRPr="00B31C0C" w:rsidRDefault="00456044">
            <w:pPr>
              <w:pStyle w:val="normal0"/>
              <w:widowControl w:val="0"/>
              <w:pBdr>
                <w:top w:val="nil"/>
                <w:left w:val="nil"/>
                <w:bottom w:val="nil"/>
                <w:right w:val="nil"/>
                <w:between w:val="nil"/>
              </w:pBdr>
              <w:spacing w:line="276" w:lineRule="auto"/>
              <w:jc w:val="left"/>
              <w:rPr>
                <w:color w:val="000000" w:themeColor="text1"/>
              </w:rPr>
            </w:pPr>
            <w:r w:rsidRPr="00B31C0C">
              <w:rPr>
                <w:color w:val="000000" w:themeColor="text1"/>
              </w:rPr>
              <w:t>67</w:t>
            </w:r>
          </w:p>
        </w:tc>
        <w:tc>
          <w:tcPr>
            <w:tcW w:w="1123" w:type="dxa"/>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913375" w:rsidRPr="00B31C0C" w:rsidRDefault="00456044">
            <w:pPr>
              <w:pStyle w:val="normal0"/>
              <w:widowControl w:val="0"/>
              <w:pBdr>
                <w:top w:val="nil"/>
                <w:left w:val="nil"/>
                <w:bottom w:val="nil"/>
                <w:right w:val="nil"/>
                <w:between w:val="nil"/>
              </w:pBdr>
              <w:spacing w:line="276" w:lineRule="auto"/>
              <w:jc w:val="left"/>
              <w:rPr>
                <w:color w:val="000000" w:themeColor="text1"/>
              </w:rPr>
            </w:pPr>
            <w:r w:rsidRPr="00B31C0C">
              <w:rPr>
                <w:color w:val="000000" w:themeColor="text1"/>
              </w:rPr>
              <w:t xml:space="preserve"> </w:t>
            </w:r>
          </w:p>
        </w:tc>
        <w:tc>
          <w:tcPr>
            <w:tcW w:w="1123" w:type="dxa"/>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913375" w:rsidRPr="00B31C0C" w:rsidRDefault="00456044">
            <w:pPr>
              <w:pStyle w:val="normal0"/>
              <w:widowControl w:val="0"/>
              <w:pBdr>
                <w:top w:val="nil"/>
                <w:left w:val="nil"/>
                <w:bottom w:val="nil"/>
                <w:right w:val="nil"/>
                <w:between w:val="nil"/>
              </w:pBdr>
              <w:spacing w:line="276" w:lineRule="auto"/>
              <w:jc w:val="left"/>
              <w:rPr>
                <w:color w:val="000000" w:themeColor="text1"/>
              </w:rPr>
            </w:pPr>
            <w:r w:rsidRPr="00B31C0C">
              <w:rPr>
                <w:color w:val="000000" w:themeColor="text1"/>
              </w:rPr>
              <w:t xml:space="preserve"> </w:t>
            </w:r>
          </w:p>
        </w:tc>
        <w:tc>
          <w:tcPr>
            <w:tcW w:w="923" w:type="dxa"/>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913375" w:rsidRPr="00B31C0C" w:rsidRDefault="00456044">
            <w:pPr>
              <w:pStyle w:val="normal0"/>
              <w:widowControl w:val="0"/>
              <w:pBdr>
                <w:top w:val="nil"/>
                <w:left w:val="nil"/>
                <w:bottom w:val="nil"/>
                <w:right w:val="nil"/>
                <w:between w:val="nil"/>
              </w:pBdr>
              <w:spacing w:line="276" w:lineRule="auto"/>
              <w:jc w:val="left"/>
              <w:rPr>
                <w:color w:val="000000" w:themeColor="text1"/>
              </w:rPr>
            </w:pPr>
            <w:r w:rsidRPr="00B31C0C">
              <w:rPr>
                <w:color w:val="000000" w:themeColor="text1"/>
              </w:rPr>
              <w:t>167232.98</w:t>
            </w:r>
          </w:p>
        </w:tc>
      </w:tr>
      <w:tr w:rsidR="00913375" w:rsidRPr="00B31C0C">
        <w:trPr>
          <w:trHeight w:val="515"/>
          <w:jc w:val="center"/>
        </w:trPr>
        <w:tc>
          <w:tcPr>
            <w:tcW w:w="1533" w:type="dxa"/>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913375" w:rsidRPr="00B31C0C" w:rsidRDefault="00456044">
            <w:pPr>
              <w:pStyle w:val="normal0"/>
              <w:widowControl w:val="0"/>
              <w:pBdr>
                <w:top w:val="nil"/>
                <w:left w:val="nil"/>
                <w:bottom w:val="nil"/>
                <w:right w:val="nil"/>
                <w:between w:val="nil"/>
              </w:pBdr>
              <w:spacing w:line="276" w:lineRule="auto"/>
              <w:jc w:val="left"/>
              <w:rPr>
                <w:color w:val="000000" w:themeColor="text1"/>
              </w:rPr>
            </w:pPr>
            <w:r w:rsidRPr="00B31C0C">
              <w:rPr>
                <w:color w:val="000000" w:themeColor="text1"/>
              </w:rPr>
              <w:t>Offline</w:t>
            </w:r>
          </w:p>
        </w:tc>
        <w:tc>
          <w:tcPr>
            <w:tcW w:w="1283" w:type="dxa"/>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913375" w:rsidRPr="00B31C0C" w:rsidRDefault="00456044">
            <w:pPr>
              <w:pStyle w:val="normal0"/>
              <w:widowControl w:val="0"/>
              <w:pBdr>
                <w:top w:val="nil"/>
                <w:left w:val="nil"/>
                <w:bottom w:val="nil"/>
                <w:right w:val="nil"/>
                <w:between w:val="nil"/>
              </w:pBdr>
              <w:spacing w:line="276" w:lineRule="auto"/>
              <w:jc w:val="left"/>
              <w:rPr>
                <w:color w:val="000000" w:themeColor="text1"/>
              </w:rPr>
            </w:pPr>
            <w:r w:rsidRPr="00B31C0C">
              <w:rPr>
                <w:color w:val="000000" w:themeColor="text1"/>
              </w:rPr>
              <w:t>Canceled</w:t>
            </w:r>
          </w:p>
        </w:tc>
        <w:tc>
          <w:tcPr>
            <w:tcW w:w="1123" w:type="dxa"/>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913375" w:rsidRPr="00B31C0C" w:rsidRDefault="00456044">
            <w:pPr>
              <w:pStyle w:val="normal0"/>
              <w:widowControl w:val="0"/>
              <w:pBdr>
                <w:top w:val="nil"/>
                <w:left w:val="nil"/>
                <w:bottom w:val="nil"/>
                <w:right w:val="nil"/>
                <w:between w:val="nil"/>
              </w:pBdr>
              <w:spacing w:line="276" w:lineRule="auto"/>
              <w:jc w:val="left"/>
              <w:rPr>
                <w:color w:val="000000" w:themeColor="text1"/>
              </w:rPr>
            </w:pPr>
            <w:r w:rsidRPr="00B31C0C">
              <w:rPr>
                <w:color w:val="000000" w:themeColor="text1"/>
              </w:rPr>
              <w:t>40533.3</w:t>
            </w:r>
          </w:p>
        </w:tc>
        <w:tc>
          <w:tcPr>
            <w:tcW w:w="1123" w:type="dxa"/>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913375" w:rsidRPr="00B31C0C" w:rsidRDefault="00456044">
            <w:pPr>
              <w:pStyle w:val="normal0"/>
              <w:widowControl w:val="0"/>
              <w:pBdr>
                <w:top w:val="nil"/>
                <w:left w:val="nil"/>
                <w:bottom w:val="nil"/>
                <w:right w:val="nil"/>
                <w:between w:val="nil"/>
              </w:pBdr>
              <w:spacing w:line="276" w:lineRule="auto"/>
              <w:jc w:val="left"/>
              <w:rPr>
                <w:color w:val="000000" w:themeColor="text1"/>
              </w:rPr>
            </w:pPr>
            <w:r w:rsidRPr="00B31C0C">
              <w:rPr>
                <w:color w:val="000000" w:themeColor="text1"/>
              </w:rPr>
              <w:t>277497.18</w:t>
            </w:r>
          </w:p>
        </w:tc>
        <w:tc>
          <w:tcPr>
            <w:tcW w:w="1123" w:type="dxa"/>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913375" w:rsidRPr="00B31C0C" w:rsidRDefault="00456044">
            <w:pPr>
              <w:pStyle w:val="normal0"/>
              <w:widowControl w:val="0"/>
              <w:pBdr>
                <w:top w:val="nil"/>
                <w:left w:val="nil"/>
                <w:bottom w:val="nil"/>
                <w:right w:val="nil"/>
                <w:between w:val="nil"/>
              </w:pBdr>
              <w:spacing w:line="276" w:lineRule="auto"/>
              <w:jc w:val="left"/>
              <w:rPr>
                <w:color w:val="000000" w:themeColor="text1"/>
              </w:rPr>
            </w:pPr>
            <w:r w:rsidRPr="00B31C0C">
              <w:rPr>
                <w:color w:val="000000" w:themeColor="text1"/>
              </w:rPr>
              <w:t xml:space="preserve"> </w:t>
            </w:r>
          </w:p>
        </w:tc>
        <w:tc>
          <w:tcPr>
            <w:tcW w:w="1123" w:type="dxa"/>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913375" w:rsidRPr="00B31C0C" w:rsidRDefault="00456044">
            <w:pPr>
              <w:pStyle w:val="normal0"/>
              <w:widowControl w:val="0"/>
              <w:pBdr>
                <w:top w:val="nil"/>
                <w:left w:val="nil"/>
                <w:bottom w:val="nil"/>
                <w:right w:val="nil"/>
                <w:between w:val="nil"/>
              </w:pBdr>
              <w:spacing w:line="276" w:lineRule="auto"/>
              <w:jc w:val="left"/>
              <w:rPr>
                <w:color w:val="000000" w:themeColor="text1"/>
              </w:rPr>
            </w:pPr>
            <w:r w:rsidRPr="00B31C0C">
              <w:rPr>
                <w:color w:val="000000" w:themeColor="text1"/>
              </w:rPr>
              <w:t xml:space="preserve"> </w:t>
            </w:r>
          </w:p>
        </w:tc>
        <w:tc>
          <w:tcPr>
            <w:tcW w:w="1123" w:type="dxa"/>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913375" w:rsidRPr="00B31C0C" w:rsidRDefault="00456044">
            <w:pPr>
              <w:pStyle w:val="normal0"/>
              <w:widowControl w:val="0"/>
              <w:pBdr>
                <w:top w:val="nil"/>
                <w:left w:val="nil"/>
                <w:bottom w:val="nil"/>
                <w:right w:val="nil"/>
                <w:between w:val="nil"/>
              </w:pBdr>
              <w:spacing w:line="276" w:lineRule="auto"/>
              <w:jc w:val="left"/>
              <w:rPr>
                <w:color w:val="000000" w:themeColor="text1"/>
              </w:rPr>
            </w:pPr>
            <w:r w:rsidRPr="00B31C0C">
              <w:rPr>
                <w:color w:val="000000" w:themeColor="text1"/>
              </w:rPr>
              <w:t xml:space="preserve"> </w:t>
            </w:r>
          </w:p>
        </w:tc>
        <w:tc>
          <w:tcPr>
            <w:tcW w:w="923" w:type="dxa"/>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913375" w:rsidRPr="00B31C0C" w:rsidRDefault="00456044">
            <w:pPr>
              <w:pStyle w:val="normal0"/>
              <w:widowControl w:val="0"/>
              <w:pBdr>
                <w:top w:val="nil"/>
                <w:left w:val="nil"/>
                <w:bottom w:val="nil"/>
                <w:right w:val="nil"/>
                <w:between w:val="nil"/>
              </w:pBdr>
              <w:spacing w:line="276" w:lineRule="auto"/>
              <w:jc w:val="left"/>
              <w:rPr>
                <w:color w:val="000000" w:themeColor="text1"/>
              </w:rPr>
            </w:pPr>
            <w:r w:rsidRPr="00B31C0C">
              <w:rPr>
                <w:color w:val="000000" w:themeColor="text1"/>
              </w:rPr>
              <w:t>318030.48</w:t>
            </w:r>
          </w:p>
        </w:tc>
      </w:tr>
      <w:tr w:rsidR="00913375" w:rsidRPr="00B31C0C">
        <w:trPr>
          <w:trHeight w:val="515"/>
          <w:jc w:val="center"/>
        </w:trPr>
        <w:tc>
          <w:tcPr>
            <w:tcW w:w="1533" w:type="dxa"/>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913375" w:rsidRPr="00B31C0C" w:rsidRDefault="00456044">
            <w:pPr>
              <w:pStyle w:val="normal0"/>
              <w:widowControl w:val="0"/>
              <w:pBdr>
                <w:top w:val="nil"/>
                <w:left w:val="nil"/>
                <w:bottom w:val="nil"/>
                <w:right w:val="nil"/>
                <w:between w:val="nil"/>
              </w:pBdr>
              <w:spacing w:line="276" w:lineRule="auto"/>
              <w:jc w:val="left"/>
              <w:rPr>
                <w:color w:val="000000" w:themeColor="text1"/>
              </w:rPr>
            </w:pPr>
            <w:r w:rsidRPr="00B31C0C">
              <w:rPr>
                <w:color w:val="000000" w:themeColor="text1"/>
              </w:rPr>
              <w:t xml:space="preserve"> </w:t>
            </w:r>
          </w:p>
        </w:tc>
        <w:tc>
          <w:tcPr>
            <w:tcW w:w="1283" w:type="dxa"/>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913375" w:rsidRPr="00B31C0C" w:rsidRDefault="00456044">
            <w:pPr>
              <w:pStyle w:val="normal0"/>
              <w:widowControl w:val="0"/>
              <w:pBdr>
                <w:top w:val="nil"/>
                <w:left w:val="nil"/>
                <w:bottom w:val="nil"/>
                <w:right w:val="nil"/>
                <w:between w:val="nil"/>
              </w:pBdr>
              <w:spacing w:line="276" w:lineRule="auto"/>
              <w:jc w:val="left"/>
              <w:rPr>
                <w:color w:val="000000" w:themeColor="text1"/>
              </w:rPr>
            </w:pPr>
            <w:r w:rsidRPr="00B31C0C">
              <w:rPr>
                <w:color w:val="000000" w:themeColor="text1"/>
              </w:rPr>
              <w:t>Not_Canceled</w:t>
            </w:r>
          </w:p>
        </w:tc>
        <w:tc>
          <w:tcPr>
            <w:tcW w:w="1123" w:type="dxa"/>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913375" w:rsidRPr="00B31C0C" w:rsidRDefault="00456044">
            <w:pPr>
              <w:pStyle w:val="normal0"/>
              <w:widowControl w:val="0"/>
              <w:pBdr>
                <w:top w:val="nil"/>
                <w:left w:val="nil"/>
                <w:bottom w:val="nil"/>
                <w:right w:val="nil"/>
                <w:between w:val="nil"/>
              </w:pBdr>
              <w:spacing w:line="276" w:lineRule="auto"/>
              <w:jc w:val="left"/>
              <w:rPr>
                <w:color w:val="000000" w:themeColor="text1"/>
              </w:rPr>
            </w:pPr>
            <w:r w:rsidRPr="00B31C0C">
              <w:rPr>
                <w:color w:val="000000" w:themeColor="text1"/>
              </w:rPr>
              <w:t>217872.96</w:t>
            </w:r>
          </w:p>
        </w:tc>
        <w:tc>
          <w:tcPr>
            <w:tcW w:w="1123" w:type="dxa"/>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913375" w:rsidRPr="00B31C0C" w:rsidRDefault="00456044">
            <w:pPr>
              <w:pStyle w:val="normal0"/>
              <w:widowControl w:val="0"/>
              <w:pBdr>
                <w:top w:val="nil"/>
                <w:left w:val="nil"/>
                <w:bottom w:val="nil"/>
                <w:right w:val="nil"/>
                <w:between w:val="nil"/>
              </w:pBdr>
              <w:spacing w:line="276" w:lineRule="auto"/>
              <w:jc w:val="left"/>
              <w:rPr>
                <w:color w:val="000000" w:themeColor="text1"/>
              </w:rPr>
            </w:pPr>
            <w:r w:rsidRPr="00B31C0C">
              <w:rPr>
                <w:color w:val="000000" w:themeColor="text1"/>
              </w:rPr>
              <w:t>428591.4</w:t>
            </w:r>
          </w:p>
        </w:tc>
        <w:tc>
          <w:tcPr>
            <w:tcW w:w="1123" w:type="dxa"/>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913375" w:rsidRPr="00B31C0C" w:rsidRDefault="00456044">
            <w:pPr>
              <w:pStyle w:val="normal0"/>
              <w:widowControl w:val="0"/>
              <w:pBdr>
                <w:top w:val="nil"/>
                <w:left w:val="nil"/>
                <w:bottom w:val="nil"/>
                <w:right w:val="nil"/>
                <w:between w:val="nil"/>
              </w:pBdr>
              <w:spacing w:line="276" w:lineRule="auto"/>
              <w:jc w:val="left"/>
              <w:rPr>
                <w:color w:val="000000" w:themeColor="text1"/>
              </w:rPr>
            </w:pPr>
            <w:r w:rsidRPr="00B31C0C">
              <w:rPr>
                <w:color w:val="000000" w:themeColor="text1"/>
              </w:rPr>
              <w:t>139</w:t>
            </w:r>
          </w:p>
        </w:tc>
        <w:tc>
          <w:tcPr>
            <w:tcW w:w="1123" w:type="dxa"/>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913375" w:rsidRPr="00B31C0C" w:rsidRDefault="00456044">
            <w:pPr>
              <w:pStyle w:val="normal0"/>
              <w:widowControl w:val="0"/>
              <w:pBdr>
                <w:top w:val="nil"/>
                <w:left w:val="nil"/>
                <w:bottom w:val="nil"/>
                <w:right w:val="nil"/>
                <w:between w:val="nil"/>
              </w:pBdr>
              <w:spacing w:line="276" w:lineRule="auto"/>
              <w:jc w:val="left"/>
              <w:rPr>
                <w:color w:val="000000" w:themeColor="text1"/>
              </w:rPr>
            </w:pPr>
            <w:r w:rsidRPr="00B31C0C">
              <w:rPr>
                <w:color w:val="000000" w:themeColor="text1"/>
              </w:rPr>
              <w:t>75</w:t>
            </w:r>
          </w:p>
        </w:tc>
        <w:tc>
          <w:tcPr>
            <w:tcW w:w="1123" w:type="dxa"/>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913375" w:rsidRPr="00B31C0C" w:rsidRDefault="00913375">
            <w:pPr>
              <w:pStyle w:val="normal0"/>
              <w:widowControl w:val="0"/>
              <w:pBdr>
                <w:top w:val="nil"/>
                <w:left w:val="nil"/>
                <w:bottom w:val="nil"/>
                <w:right w:val="nil"/>
                <w:between w:val="nil"/>
              </w:pBdr>
              <w:spacing w:line="276" w:lineRule="auto"/>
              <w:jc w:val="left"/>
              <w:rPr>
                <w:color w:val="000000" w:themeColor="text1"/>
              </w:rPr>
            </w:pPr>
          </w:p>
        </w:tc>
        <w:tc>
          <w:tcPr>
            <w:tcW w:w="923" w:type="dxa"/>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913375" w:rsidRPr="00B31C0C" w:rsidRDefault="00456044">
            <w:pPr>
              <w:pStyle w:val="normal0"/>
              <w:widowControl w:val="0"/>
              <w:pBdr>
                <w:top w:val="nil"/>
                <w:left w:val="nil"/>
                <w:bottom w:val="nil"/>
                <w:right w:val="nil"/>
                <w:between w:val="nil"/>
              </w:pBdr>
              <w:spacing w:line="276" w:lineRule="auto"/>
              <w:jc w:val="left"/>
              <w:rPr>
                <w:color w:val="000000" w:themeColor="text1"/>
              </w:rPr>
            </w:pPr>
            <w:r w:rsidRPr="00B31C0C">
              <w:rPr>
                <w:color w:val="000000" w:themeColor="text1"/>
              </w:rPr>
              <w:t>646678.36</w:t>
            </w:r>
          </w:p>
        </w:tc>
      </w:tr>
      <w:tr w:rsidR="00913375" w:rsidRPr="00B31C0C">
        <w:trPr>
          <w:trHeight w:val="515"/>
          <w:jc w:val="center"/>
        </w:trPr>
        <w:tc>
          <w:tcPr>
            <w:tcW w:w="1533" w:type="dxa"/>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913375" w:rsidRPr="00B31C0C" w:rsidRDefault="00456044">
            <w:pPr>
              <w:pStyle w:val="normal0"/>
              <w:widowControl w:val="0"/>
              <w:pBdr>
                <w:top w:val="nil"/>
                <w:left w:val="nil"/>
                <w:bottom w:val="nil"/>
                <w:right w:val="nil"/>
                <w:between w:val="nil"/>
              </w:pBdr>
              <w:spacing w:line="276" w:lineRule="auto"/>
              <w:jc w:val="left"/>
              <w:rPr>
                <w:color w:val="000000" w:themeColor="text1"/>
              </w:rPr>
            </w:pPr>
            <w:r w:rsidRPr="00B31C0C">
              <w:rPr>
                <w:color w:val="000000" w:themeColor="text1"/>
              </w:rPr>
              <w:t>Offline Total</w:t>
            </w:r>
          </w:p>
        </w:tc>
        <w:tc>
          <w:tcPr>
            <w:tcW w:w="1283" w:type="dxa"/>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913375" w:rsidRPr="00B31C0C" w:rsidRDefault="00456044">
            <w:pPr>
              <w:pStyle w:val="normal0"/>
              <w:widowControl w:val="0"/>
              <w:pBdr>
                <w:top w:val="nil"/>
                <w:left w:val="nil"/>
                <w:bottom w:val="nil"/>
                <w:right w:val="nil"/>
                <w:between w:val="nil"/>
              </w:pBdr>
              <w:spacing w:line="276" w:lineRule="auto"/>
              <w:jc w:val="left"/>
              <w:rPr>
                <w:color w:val="000000" w:themeColor="text1"/>
              </w:rPr>
            </w:pPr>
            <w:r w:rsidRPr="00B31C0C">
              <w:rPr>
                <w:color w:val="000000" w:themeColor="text1"/>
              </w:rPr>
              <w:t xml:space="preserve"> </w:t>
            </w:r>
          </w:p>
        </w:tc>
        <w:tc>
          <w:tcPr>
            <w:tcW w:w="1123" w:type="dxa"/>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913375" w:rsidRPr="00B31C0C" w:rsidRDefault="00456044">
            <w:pPr>
              <w:pStyle w:val="normal0"/>
              <w:widowControl w:val="0"/>
              <w:pBdr>
                <w:top w:val="nil"/>
                <w:left w:val="nil"/>
                <w:bottom w:val="nil"/>
                <w:right w:val="nil"/>
                <w:between w:val="nil"/>
              </w:pBdr>
              <w:spacing w:line="276" w:lineRule="auto"/>
              <w:jc w:val="left"/>
              <w:rPr>
                <w:color w:val="000000" w:themeColor="text1"/>
              </w:rPr>
            </w:pPr>
            <w:r w:rsidRPr="00B31C0C">
              <w:rPr>
                <w:color w:val="000000" w:themeColor="text1"/>
              </w:rPr>
              <w:t>258406.26</w:t>
            </w:r>
          </w:p>
        </w:tc>
        <w:tc>
          <w:tcPr>
            <w:tcW w:w="1123" w:type="dxa"/>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913375" w:rsidRPr="00B31C0C" w:rsidRDefault="00456044">
            <w:pPr>
              <w:pStyle w:val="normal0"/>
              <w:widowControl w:val="0"/>
              <w:pBdr>
                <w:top w:val="nil"/>
                <w:left w:val="nil"/>
                <w:bottom w:val="nil"/>
                <w:right w:val="nil"/>
                <w:between w:val="nil"/>
              </w:pBdr>
              <w:spacing w:line="276" w:lineRule="auto"/>
              <w:jc w:val="left"/>
              <w:rPr>
                <w:color w:val="000000" w:themeColor="text1"/>
              </w:rPr>
            </w:pPr>
            <w:r w:rsidRPr="00B31C0C">
              <w:rPr>
                <w:color w:val="000000" w:themeColor="text1"/>
              </w:rPr>
              <w:t>706088.58</w:t>
            </w:r>
          </w:p>
        </w:tc>
        <w:tc>
          <w:tcPr>
            <w:tcW w:w="1123" w:type="dxa"/>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913375" w:rsidRPr="00B31C0C" w:rsidRDefault="00456044">
            <w:pPr>
              <w:pStyle w:val="normal0"/>
              <w:widowControl w:val="0"/>
              <w:pBdr>
                <w:top w:val="nil"/>
                <w:left w:val="nil"/>
                <w:bottom w:val="nil"/>
                <w:right w:val="nil"/>
                <w:between w:val="nil"/>
              </w:pBdr>
              <w:spacing w:line="276" w:lineRule="auto"/>
              <w:jc w:val="left"/>
              <w:rPr>
                <w:color w:val="000000" w:themeColor="text1"/>
              </w:rPr>
            </w:pPr>
            <w:r w:rsidRPr="00B31C0C">
              <w:rPr>
                <w:color w:val="000000" w:themeColor="text1"/>
              </w:rPr>
              <w:t>139</w:t>
            </w:r>
          </w:p>
        </w:tc>
        <w:tc>
          <w:tcPr>
            <w:tcW w:w="1123" w:type="dxa"/>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913375" w:rsidRPr="00B31C0C" w:rsidRDefault="00456044">
            <w:pPr>
              <w:pStyle w:val="normal0"/>
              <w:widowControl w:val="0"/>
              <w:pBdr>
                <w:top w:val="nil"/>
                <w:left w:val="nil"/>
                <w:bottom w:val="nil"/>
                <w:right w:val="nil"/>
                <w:between w:val="nil"/>
              </w:pBdr>
              <w:spacing w:line="276" w:lineRule="auto"/>
              <w:jc w:val="left"/>
              <w:rPr>
                <w:color w:val="000000" w:themeColor="text1"/>
              </w:rPr>
            </w:pPr>
            <w:r w:rsidRPr="00B31C0C">
              <w:rPr>
                <w:color w:val="000000" w:themeColor="text1"/>
              </w:rPr>
              <w:t>75</w:t>
            </w:r>
          </w:p>
        </w:tc>
        <w:tc>
          <w:tcPr>
            <w:tcW w:w="1123" w:type="dxa"/>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913375" w:rsidRPr="00B31C0C" w:rsidRDefault="00456044">
            <w:pPr>
              <w:pStyle w:val="normal0"/>
              <w:widowControl w:val="0"/>
              <w:pBdr>
                <w:top w:val="nil"/>
                <w:left w:val="nil"/>
                <w:bottom w:val="nil"/>
                <w:right w:val="nil"/>
                <w:between w:val="nil"/>
              </w:pBdr>
              <w:spacing w:line="276" w:lineRule="auto"/>
              <w:jc w:val="left"/>
              <w:rPr>
                <w:color w:val="000000" w:themeColor="text1"/>
              </w:rPr>
            </w:pPr>
            <w:r w:rsidRPr="00B31C0C">
              <w:rPr>
                <w:color w:val="000000" w:themeColor="text1"/>
              </w:rPr>
              <w:t xml:space="preserve"> </w:t>
            </w:r>
          </w:p>
        </w:tc>
        <w:tc>
          <w:tcPr>
            <w:tcW w:w="923" w:type="dxa"/>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913375" w:rsidRPr="00B31C0C" w:rsidRDefault="00456044">
            <w:pPr>
              <w:pStyle w:val="normal0"/>
              <w:widowControl w:val="0"/>
              <w:pBdr>
                <w:top w:val="nil"/>
                <w:left w:val="nil"/>
                <w:bottom w:val="nil"/>
                <w:right w:val="nil"/>
                <w:between w:val="nil"/>
              </w:pBdr>
              <w:spacing w:line="276" w:lineRule="auto"/>
              <w:jc w:val="left"/>
              <w:rPr>
                <w:color w:val="000000" w:themeColor="text1"/>
              </w:rPr>
            </w:pPr>
            <w:r w:rsidRPr="00B31C0C">
              <w:rPr>
                <w:color w:val="000000" w:themeColor="text1"/>
              </w:rPr>
              <w:t>964708.84</w:t>
            </w:r>
          </w:p>
        </w:tc>
      </w:tr>
      <w:tr w:rsidR="00913375" w:rsidRPr="00B31C0C">
        <w:trPr>
          <w:trHeight w:val="515"/>
          <w:jc w:val="center"/>
        </w:trPr>
        <w:tc>
          <w:tcPr>
            <w:tcW w:w="1533" w:type="dxa"/>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913375" w:rsidRPr="00B31C0C" w:rsidRDefault="00456044">
            <w:pPr>
              <w:pStyle w:val="normal0"/>
              <w:widowControl w:val="0"/>
              <w:pBdr>
                <w:top w:val="nil"/>
                <w:left w:val="nil"/>
                <w:bottom w:val="nil"/>
                <w:right w:val="nil"/>
                <w:between w:val="nil"/>
              </w:pBdr>
              <w:spacing w:line="276" w:lineRule="auto"/>
              <w:jc w:val="left"/>
              <w:rPr>
                <w:color w:val="000000" w:themeColor="text1"/>
              </w:rPr>
            </w:pPr>
            <w:r w:rsidRPr="00B31C0C">
              <w:rPr>
                <w:color w:val="000000" w:themeColor="text1"/>
              </w:rPr>
              <w:t>Online</w:t>
            </w:r>
          </w:p>
        </w:tc>
        <w:tc>
          <w:tcPr>
            <w:tcW w:w="1283" w:type="dxa"/>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913375" w:rsidRPr="00B31C0C" w:rsidRDefault="00456044">
            <w:pPr>
              <w:pStyle w:val="normal0"/>
              <w:widowControl w:val="0"/>
              <w:pBdr>
                <w:top w:val="nil"/>
                <w:left w:val="nil"/>
                <w:bottom w:val="nil"/>
                <w:right w:val="nil"/>
                <w:between w:val="nil"/>
              </w:pBdr>
              <w:spacing w:line="276" w:lineRule="auto"/>
              <w:jc w:val="left"/>
              <w:rPr>
                <w:color w:val="000000" w:themeColor="text1"/>
              </w:rPr>
            </w:pPr>
            <w:r w:rsidRPr="00B31C0C">
              <w:rPr>
                <w:color w:val="000000" w:themeColor="text1"/>
              </w:rPr>
              <w:t>Canceled</w:t>
            </w:r>
          </w:p>
        </w:tc>
        <w:tc>
          <w:tcPr>
            <w:tcW w:w="1123" w:type="dxa"/>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913375" w:rsidRPr="00B31C0C" w:rsidRDefault="00456044">
            <w:pPr>
              <w:pStyle w:val="normal0"/>
              <w:widowControl w:val="0"/>
              <w:pBdr>
                <w:top w:val="nil"/>
                <w:left w:val="nil"/>
                <w:bottom w:val="nil"/>
                <w:right w:val="nil"/>
                <w:between w:val="nil"/>
              </w:pBdr>
              <w:spacing w:line="276" w:lineRule="auto"/>
              <w:jc w:val="left"/>
              <w:rPr>
                <w:color w:val="000000" w:themeColor="text1"/>
              </w:rPr>
            </w:pPr>
            <w:r w:rsidRPr="00B31C0C">
              <w:rPr>
                <w:color w:val="000000" w:themeColor="text1"/>
              </w:rPr>
              <w:t>45764.59</w:t>
            </w:r>
          </w:p>
        </w:tc>
        <w:tc>
          <w:tcPr>
            <w:tcW w:w="1123" w:type="dxa"/>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913375" w:rsidRPr="00B31C0C" w:rsidRDefault="00456044">
            <w:pPr>
              <w:pStyle w:val="normal0"/>
              <w:widowControl w:val="0"/>
              <w:pBdr>
                <w:top w:val="nil"/>
                <w:left w:val="nil"/>
                <w:bottom w:val="nil"/>
                <w:right w:val="nil"/>
                <w:between w:val="nil"/>
              </w:pBdr>
              <w:spacing w:line="276" w:lineRule="auto"/>
              <w:jc w:val="left"/>
              <w:rPr>
                <w:color w:val="000000" w:themeColor="text1"/>
              </w:rPr>
            </w:pPr>
            <w:r w:rsidRPr="00B31C0C">
              <w:rPr>
                <w:color w:val="000000" w:themeColor="text1"/>
              </w:rPr>
              <w:t>925736.36</w:t>
            </w:r>
          </w:p>
        </w:tc>
        <w:tc>
          <w:tcPr>
            <w:tcW w:w="1123" w:type="dxa"/>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913375" w:rsidRPr="00B31C0C" w:rsidRDefault="00456044">
            <w:pPr>
              <w:pStyle w:val="normal0"/>
              <w:widowControl w:val="0"/>
              <w:pBdr>
                <w:top w:val="nil"/>
                <w:left w:val="nil"/>
                <w:bottom w:val="nil"/>
                <w:right w:val="nil"/>
                <w:between w:val="nil"/>
              </w:pBdr>
              <w:spacing w:line="276" w:lineRule="auto"/>
              <w:jc w:val="left"/>
              <w:rPr>
                <w:color w:val="000000" w:themeColor="text1"/>
              </w:rPr>
            </w:pPr>
            <w:r w:rsidRPr="00B31C0C">
              <w:rPr>
                <w:color w:val="000000" w:themeColor="text1"/>
              </w:rPr>
              <w:t>37.33</w:t>
            </w:r>
          </w:p>
        </w:tc>
        <w:tc>
          <w:tcPr>
            <w:tcW w:w="1123" w:type="dxa"/>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913375" w:rsidRPr="00B31C0C" w:rsidRDefault="00456044">
            <w:pPr>
              <w:pStyle w:val="normal0"/>
              <w:widowControl w:val="0"/>
              <w:pBdr>
                <w:top w:val="nil"/>
                <w:left w:val="nil"/>
                <w:bottom w:val="nil"/>
                <w:right w:val="nil"/>
                <w:between w:val="nil"/>
              </w:pBdr>
              <w:spacing w:line="276" w:lineRule="auto"/>
              <w:jc w:val="left"/>
              <w:rPr>
                <w:color w:val="000000" w:themeColor="text1"/>
              </w:rPr>
            </w:pPr>
            <w:r w:rsidRPr="00B31C0C">
              <w:rPr>
                <w:color w:val="000000" w:themeColor="text1"/>
              </w:rPr>
              <w:t xml:space="preserve"> </w:t>
            </w:r>
          </w:p>
        </w:tc>
        <w:tc>
          <w:tcPr>
            <w:tcW w:w="1123" w:type="dxa"/>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913375" w:rsidRPr="00B31C0C" w:rsidRDefault="00456044">
            <w:pPr>
              <w:pStyle w:val="normal0"/>
              <w:widowControl w:val="0"/>
              <w:pBdr>
                <w:top w:val="nil"/>
                <w:left w:val="nil"/>
                <w:bottom w:val="nil"/>
                <w:right w:val="nil"/>
                <w:between w:val="nil"/>
              </w:pBdr>
              <w:spacing w:line="276" w:lineRule="auto"/>
              <w:jc w:val="left"/>
              <w:rPr>
                <w:color w:val="000000" w:themeColor="text1"/>
              </w:rPr>
            </w:pPr>
            <w:r w:rsidRPr="00B31C0C">
              <w:rPr>
                <w:color w:val="000000" w:themeColor="text1"/>
              </w:rPr>
              <w:t xml:space="preserve"> </w:t>
            </w:r>
          </w:p>
        </w:tc>
        <w:tc>
          <w:tcPr>
            <w:tcW w:w="923" w:type="dxa"/>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913375" w:rsidRPr="00B31C0C" w:rsidRDefault="00456044">
            <w:pPr>
              <w:pStyle w:val="normal0"/>
              <w:widowControl w:val="0"/>
              <w:pBdr>
                <w:top w:val="nil"/>
                <w:left w:val="nil"/>
                <w:bottom w:val="nil"/>
                <w:right w:val="nil"/>
                <w:between w:val="nil"/>
              </w:pBdr>
              <w:spacing w:line="276" w:lineRule="auto"/>
              <w:jc w:val="left"/>
              <w:rPr>
                <w:color w:val="000000" w:themeColor="text1"/>
              </w:rPr>
            </w:pPr>
            <w:r w:rsidRPr="00B31C0C">
              <w:rPr>
                <w:color w:val="000000" w:themeColor="text1"/>
              </w:rPr>
              <w:t>971538.28</w:t>
            </w:r>
          </w:p>
        </w:tc>
      </w:tr>
      <w:tr w:rsidR="00913375" w:rsidRPr="00B31C0C">
        <w:trPr>
          <w:trHeight w:val="515"/>
          <w:jc w:val="center"/>
        </w:trPr>
        <w:tc>
          <w:tcPr>
            <w:tcW w:w="1533" w:type="dxa"/>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913375" w:rsidRPr="00B31C0C" w:rsidRDefault="00456044">
            <w:pPr>
              <w:pStyle w:val="normal0"/>
              <w:widowControl w:val="0"/>
              <w:pBdr>
                <w:top w:val="nil"/>
                <w:left w:val="nil"/>
                <w:bottom w:val="nil"/>
                <w:right w:val="nil"/>
                <w:between w:val="nil"/>
              </w:pBdr>
              <w:spacing w:line="276" w:lineRule="auto"/>
              <w:jc w:val="left"/>
              <w:rPr>
                <w:color w:val="000000" w:themeColor="text1"/>
              </w:rPr>
            </w:pPr>
            <w:r w:rsidRPr="00B31C0C">
              <w:rPr>
                <w:color w:val="000000" w:themeColor="text1"/>
              </w:rPr>
              <w:t xml:space="preserve"> </w:t>
            </w:r>
          </w:p>
        </w:tc>
        <w:tc>
          <w:tcPr>
            <w:tcW w:w="1283" w:type="dxa"/>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913375" w:rsidRPr="00B31C0C" w:rsidRDefault="00456044">
            <w:pPr>
              <w:pStyle w:val="normal0"/>
              <w:widowControl w:val="0"/>
              <w:pBdr>
                <w:top w:val="nil"/>
                <w:left w:val="nil"/>
                <w:bottom w:val="nil"/>
                <w:right w:val="nil"/>
                <w:between w:val="nil"/>
              </w:pBdr>
              <w:spacing w:line="276" w:lineRule="auto"/>
              <w:jc w:val="left"/>
              <w:rPr>
                <w:color w:val="000000" w:themeColor="text1"/>
              </w:rPr>
            </w:pPr>
            <w:r w:rsidRPr="00B31C0C">
              <w:rPr>
                <w:color w:val="000000" w:themeColor="text1"/>
              </w:rPr>
              <w:t>Not_Canceled</w:t>
            </w:r>
          </w:p>
        </w:tc>
        <w:tc>
          <w:tcPr>
            <w:tcW w:w="1123" w:type="dxa"/>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913375" w:rsidRPr="00B31C0C" w:rsidRDefault="00456044">
            <w:pPr>
              <w:pStyle w:val="normal0"/>
              <w:widowControl w:val="0"/>
              <w:pBdr>
                <w:top w:val="nil"/>
                <w:left w:val="nil"/>
                <w:bottom w:val="nil"/>
                <w:right w:val="nil"/>
                <w:between w:val="nil"/>
              </w:pBdr>
              <w:spacing w:line="276" w:lineRule="auto"/>
              <w:jc w:val="left"/>
              <w:rPr>
                <w:color w:val="000000" w:themeColor="text1"/>
              </w:rPr>
            </w:pPr>
            <w:r w:rsidRPr="00B31C0C">
              <w:rPr>
                <w:color w:val="000000" w:themeColor="text1"/>
              </w:rPr>
              <w:t>243161.98</w:t>
            </w:r>
          </w:p>
        </w:tc>
        <w:tc>
          <w:tcPr>
            <w:tcW w:w="1123" w:type="dxa"/>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913375" w:rsidRPr="00B31C0C" w:rsidRDefault="00456044">
            <w:pPr>
              <w:pStyle w:val="normal0"/>
              <w:widowControl w:val="0"/>
              <w:pBdr>
                <w:top w:val="nil"/>
                <w:left w:val="nil"/>
                <w:bottom w:val="nil"/>
                <w:right w:val="nil"/>
                <w:between w:val="nil"/>
              </w:pBdr>
              <w:spacing w:line="276" w:lineRule="auto"/>
              <w:jc w:val="left"/>
              <w:rPr>
                <w:color w:val="000000" w:themeColor="text1"/>
              </w:rPr>
            </w:pPr>
            <w:r w:rsidRPr="00B31C0C">
              <w:rPr>
                <w:color w:val="000000" w:themeColor="text1"/>
              </w:rPr>
              <w:t>1390481.32</w:t>
            </w:r>
          </w:p>
        </w:tc>
        <w:tc>
          <w:tcPr>
            <w:tcW w:w="1123" w:type="dxa"/>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913375" w:rsidRPr="00B31C0C" w:rsidRDefault="00456044">
            <w:pPr>
              <w:pStyle w:val="normal0"/>
              <w:widowControl w:val="0"/>
              <w:pBdr>
                <w:top w:val="nil"/>
                <w:left w:val="nil"/>
                <w:bottom w:val="nil"/>
                <w:right w:val="nil"/>
                <w:between w:val="nil"/>
              </w:pBdr>
              <w:spacing w:line="276" w:lineRule="auto"/>
              <w:jc w:val="left"/>
              <w:rPr>
                <w:color w:val="000000" w:themeColor="text1"/>
              </w:rPr>
            </w:pPr>
            <w:r w:rsidRPr="00B31C0C">
              <w:rPr>
                <w:color w:val="000000" w:themeColor="text1"/>
              </w:rPr>
              <w:t>182.45</w:t>
            </w:r>
          </w:p>
        </w:tc>
        <w:tc>
          <w:tcPr>
            <w:tcW w:w="1123" w:type="dxa"/>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913375" w:rsidRPr="00B31C0C" w:rsidRDefault="00456044">
            <w:pPr>
              <w:pStyle w:val="normal0"/>
              <w:widowControl w:val="0"/>
              <w:pBdr>
                <w:top w:val="nil"/>
                <w:left w:val="nil"/>
                <w:bottom w:val="nil"/>
                <w:right w:val="nil"/>
                <w:between w:val="nil"/>
              </w:pBdr>
              <w:spacing w:line="276" w:lineRule="auto"/>
              <w:jc w:val="left"/>
              <w:rPr>
                <w:color w:val="000000" w:themeColor="text1"/>
              </w:rPr>
            </w:pPr>
            <w:r w:rsidRPr="00B31C0C">
              <w:rPr>
                <w:color w:val="000000" w:themeColor="text1"/>
              </w:rPr>
              <w:t>250.6</w:t>
            </w:r>
          </w:p>
        </w:tc>
        <w:tc>
          <w:tcPr>
            <w:tcW w:w="1123" w:type="dxa"/>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913375" w:rsidRPr="00B31C0C" w:rsidRDefault="00456044">
            <w:pPr>
              <w:pStyle w:val="normal0"/>
              <w:widowControl w:val="0"/>
              <w:pBdr>
                <w:top w:val="nil"/>
                <w:left w:val="nil"/>
                <w:bottom w:val="nil"/>
                <w:right w:val="nil"/>
                <w:between w:val="nil"/>
              </w:pBdr>
              <w:spacing w:line="276" w:lineRule="auto"/>
              <w:jc w:val="left"/>
              <w:rPr>
                <w:color w:val="000000" w:themeColor="text1"/>
              </w:rPr>
            </w:pPr>
            <w:r w:rsidRPr="00B31C0C">
              <w:rPr>
                <w:color w:val="000000" w:themeColor="text1"/>
              </w:rPr>
              <w:t>316</w:t>
            </w:r>
          </w:p>
        </w:tc>
        <w:tc>
          <w:tcPr>
            <w:tcW w:w="923" w:type="dxa"/>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913375" w:rsidRPr="00B31C0C" w:rsidRDefault="00456044">
            <w:pPr>
              <w:pStyle w:val="normal0"/>
              <w:widowControl w:val="0"/>
              <w:pBdr>
                <w:top w:val="nil"/>
                <w:left w:val="nil"/>
                <w:bottom w:val="nil"/>
                <w:right w:val="nil"/>
                <w:between w:val="nil"/>
              </w:pBdr>
              <w:spacing w:line="276" w:lineRule="auto"/>
              <w:jc w:val="left"/>
              <w:rPr>
                <w:color w:val="000000" w:themeColor="text1"/>
              </w:rPr>
            </w:pPr>
            <w:r w:rsidRPr="00B31C0C">
              <w:rPr>
                <w:color w:val="000000" w:themeColor="text1"/>
              </w:rPr>
              <w:t>1634392.4</w:t>
            </w:r>
          </w:p>
        </w:tc>
      </w:tr>
      <w:tr w:rsidR="00913375" w:rsidRPr="00B31C0C">
        <w:trPr>
          <w:trHeight w:val="515"/>
          <w:jc w:val="center"/>
        </w:trPr>
        <w:tc>
          <w:tcPr>
            <w:tcW w:w="1533" w:type="dxa"/>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913375" w:rsidRPr="00B31C0C" w:rsidRDefault="00456044">
            <w:pPr>
              <w:pStyle w:val="normal0"/>
              <w:widowControl w:val="0"/>
              <w:pBdr>
                <w:top w:val="nil"/>
                <w:left w:val="nil"/>
                <w:bottom w:val="nil"/>
                <w:right w:val="nil"/>
                <w:between w:val="nil"/>
              </w:pBdr>
              <w:spacing w:line="276" w:lineRule="auto"/>
              <w:jc w:val="left"/>
              <w:rPr>
                <w:color w:val="000000" w:themeColor="text1"/>
              </w:rPr>
            </w:pPr>
            <w:r w:rsidRPr="00B31C0C">
              <w:rPr>
                <w:color w:val="000000" w:themeColor="text1"/>
              </w:rPr>
              <w:t>Online Total</w:t>
            </w:r>
          </w:p>
        </w:tc>
        <w:tc>
          <w:tcPr>
            <w:tcW w:w="1283" w:type="dxa"/>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913375" w:rsidRPr="00B31C0C" w:rsidRDefault="00456044">
            <w:pPr>
              <w:pStyle w:val="normal0"/>
              <w:widowControl w:val="0"/>
              <w:pBdr>
                <w:top w:val="nil"/>
                <w:left w:val="nil"/>
                <w:bottom w:val="nil"/>
                <w:right w:val="nil"/>
                <w:between w:val="nil"/>
              </w:pBdr>
              <w:spacing w:line="276" w:lineRule="auto"/>
              <w:jc w:val="left"/>
              <w:rPr>
                <w:color w:val="000000" w:themeColor="text1"/>
              </w:rPr>
            </w:pPr>
            <w:r w:rsidRPr="00B31C0C">
              <w:rPr>
                <w:color w:val="000000" w:themeColor="text1"/>
              </w:rPr>
              <w:t xml:space="preserve"> </w:t>
            </w:r>
          </w:p>
        </w:tc>
        <w:tc>
          <w:tcPr>
            <w:tcW w:w="1123" w:type="dxa"/>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913375" w:rsidRPr="00B31C0C" w:rsidRDefault="00456044">
            <w:pPr>
              <w:pStyle w:val="normal0"/>
              <w:widowControl w:val="0"/>
              <w:pBdr>
                <w:top w:val="nil"/>
                <w:left w:val="nil"/>
                <w:bottom w:val="nil"/>
                <w:right w:val="nil"/>
                <w:between w:val="nil"/>
              </w:pBdr>
              <w:spacing w:line="276" w:lineRule="auto"/>
              <w:jc w:val="left"/>
              <w:rPr>
                <w:color w:val="000000" w:themeColor="text1"/>
              </w:rPr>
            </w:pPr>
            <w:r w:rsidRPr="00B31C0C">
              <w:rPr>
                <w:color w:val="000000" w:themeColor="text1"/>
              </w:rPr>
              <w:t>288926.57</w:t>
            </w:r>
          </w:p>
        </w:tc>
        <w:tc>
          <w:tcPr>
            <w:tcW w:w="1123" w:type="dxa"/>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913375" w:rsidRPr="00B31C0C" w:rsidRDefault="00456044">
            <w:pPr>
              <w:pStyle w:val="normal0"/>
              <w:widowControl w:val="0"/>
              <w:pBdr>
                <w:top w:val="nil"/>
                <w:left w:val="nil"/>
                <w:bottom w:val="nil"/>
                <w:right w:val="nil"/>
                <w:between w:val="nil"/>
              </w:pBdr>
              <w:spacing w:line="276" w:lineRule="auto"/>
              <w:jc w:val="left"/>
              <w:rPr>
                <w:color w:val="000000" w:themeColor="text1"/>
              </w:rPr>
            </w:pPr>
            <w:r w:rsidRPr="00B31C0C">
              <w:rPr>
                <w:color w:val="000000" w:themeColor="text1"/>
              </w:rPr>
              <w:t>2316217.68</w:t>
            </w:r>
          </w:p>
        </w:tc>
        <w:tc>
          <w:tcPr>
            <w:tcW w:w="1123" w:type="dxa"/>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913375" w:rsidRPr="00B31C0C" w:rsidRDefault="00456044">
            <w:pPr>
              <w:pStyle w:val="normal0"/>
              <w:widowControl w:val="0"/>
              <w:pBdr>
                <w:top w:val="nil"/>
                <w:left w:val="nil"/>
                <w:bottom w:val="nil"/>
                <w:right w:val="nil"/>
                <w:between w:val="nil"/>
              </w:pBdr>
              <w:spacing w:line="276" w:lineRule="auto"/>
              <w:jc w:val="left"/>
              <w:rPr>
                <w:color w:val="000000" w:themeColor="text1"/>
              </w:rPr>
            </w:pPr>
            <w:r w:rsidRPr="00B31C0C">
              <w:rPr>
                <w:color w:val="000000" w:themeColor="text1"/>
              </w:rPr>
              <w:t>219.78</w:t>
            </w:r>
          </w:p>
        </w:tc>
        <w:tc>
          <w:tcPr>
            <w:tcW w:w="1123" w:type="dxa"/>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913375" w:rsidRPr="00B31C0C" w:rsidRDefault="00456044">
            <w:pPr>
              <w:pStyle w:val="normal0"/>
              <w:widowControl w:val="0"/>
              <w:pBdr>
                <w:top w:val="nil"/>
                <w:left w:val="nil"/>
                <w:bottom w:val="nil"/>
                <w:right w:val="nil"/>
                <w:between w:val="nil"/>
              </w:pBdr>
              <w:spacing w:line="276" w:lineRule="auto"/>
              <w:jc w:val="left"/>
              <w:rPr>
                <w:color w:val="000000" w:themeColor="text1"/>
              </w:rPr>
            </w:pPr>
            <w:r w:rsidRPr="00B31C0C">
              <w:rPr>
                <w:color w:val="000000" w:themeColor="text1"/>
              </w:rPr>
              <w:t>250.6</w:t>
            </w:r>
          </w:p>
        </w:tc>
        <w:tc>
          <w:tcPr>
            <w:tcW w:w="1123" w:type="dxa"/>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913375" w:rsidRPr="00B31C0C" w:rsidRDefault="00456044">
            <w:pPr>
              <w:pStyle w:val="normal0"/>
              <w:widowControl w:val="0"/>
              <w:pBdr>
                <w:top w:val="nil"/>
                <w:left w:val="nil"/>
                <w:bottom w:val="nil"/>
                <w:right w:val="nil"/>
                <w:between w:val="nil"/>
              </w:pBdr>
              <w:spacing w:line="276" w:lineRule="auto"/>
              <w:jc w:val="left"/>
              <w:rPr>
                <w:color w:val="000000" w:themeColor="text1"/>
              </w:rPr>
            </w:pPr>
            <w:r w:rsidRPr="00B31C0C">
              <w:rPr>
                <w:color w:val="000000" w:themeColor="text1"/>
              </w:rPr>
              <w:t>316</w:t>
            </w:r>
          </w:p>
        </w:tc>
        <w:tc>
          <w:tcPr>
            <w:tcW w:w="923" w:type="dxa"/>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913375" w:rsidRPr="00B31C0C" w:rsidRDefault="00456044">
            <w:pPr>
              <w:pStyle w:val="normal0"/>
              <w:widowControl w:val="0"/>
              <w:pBdr>
                <w:top w:val="nil"/>
                <w:left w:val="nil"/>
                <w:bottom w:val="nil"/>
                <w:right w:val="nil"/>
                <w:between w:val="nil"/>
              </w:pBdr>
              <w:spacing w:line="276" w:lineRule="auto"/>
              <w:jc w:val="left"/>
              <w:rPr>
                <w:color w:val="000000" w:themeColor="text1"/>
              </w:rPr>
            </w:pPr>
            <w:r w:rsidRPr="00B31C0C">
              <w:rPr>
                <w:color w:val="000000" w:themeColor="text1"/>
              </w:rPr>
              <w:t>2605930.6</w:t>
            </w:r>
          </w:p>
        </w:tc>
      </w:tr>
      <w:tr w:rsidR="00913375" w:rsidRPr="00B31C0C">
        <w:trPr>
          <w:trHeight w:val="515"/>
          <w:jc w:val="center"/>
        </w:trPr>
        <w:tc>
          <w:tcPr>
            <w:tcW w:w="1533" w:type="dxa"/>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913375" w:rsidRPr="00B31C0C" w:rsidRDefault="00456044">
            <w:pPr>
              <w:pStyle w:val="normal0"/>
              <w:widowControl w:val="0"/>
              <w:pBdr>
                <w:top w:val="nil"/>
                <w:left w:val="nil"/>
                <w:bottom w:val="nil"/>
                <w:right w:val="nil"/>
                <w:between w:val="nil"/>
              </w:pBdr>
              <w:spacing w:line="276" w:lineRule="auto"/>
              <w:jc w:val="left"/>
              <w:rPr>
                <w:color w:val="000000" w:themeColor="text1"/>
              </w:rPr>
            </w:pPr>
            <w:r w:rsidRPr="00B31C0C">
              <w:rPr>
                <w:color w:val="000000" w:themeColor="text1"/>
              </w:rPr>
              <w:t>Grand Total</w:t>
            </w:r>
          </w:p>
        </w:tc>
        <w:tc>
          <w:tcPr>
            <w:tcW w:w="1283" w:type="dxa"/>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913375" w:rsidRPr="00B31C0C" w:rsidRDefault="00456044">
            <w:pPr>
              <w:pStyle w:val="normal0"/>
              <w:widowControl w:val="0"/>
              <w:pBdr>
                <w:top w:val="nil"/>
                <w:left w:val="nil"/>
                <w:bottom w:val="nil"/>
                <w:right w:val="nil"/>
                <w:between w:val="nil"/>
              </w:pBdr>
              <w:spacing w:line="276" w:lineRule="auto"/>
              <w:jc w:val="left"/>
              <w:rPr>
                <w:color w:val="000000" w:themeColor="text1"/>
              </w:rPr>
            </w:pPr>
            <w:r w:rsidRPr="00B31C0C">
              <w:rPr>
                <w:color w:val="000000" w:themeColor="text1"/>
              </w:rPr>
              <w:t xml:space="preserve"> </w:t>
            </w:r>
          </w:p>
        </w:tc>
        <w:tc>
          <w:tcPr>
            <w:tcW w:w="1123" w:type="dxa"/>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913375" w:rsidRPr="00B31C0C" w:rsidRDefault="00456044">
            <w:pPr>
              <w:pStyle w:val="normal0"/>
              <w:widowControl w:val="0"/>
              <w:pBdr>
                <w:top w:val="nil"/>
                <w:left w:val="nil"/>
                <w:bottom w:val="nil"/>
                <w:right w:val="nil"/>
                <w:between w:val="nil"/>
              </w:pBdr>
              <w:spacing w:line="276" w:lineRule="auto"/>
              <w:jc w:val="left"/>
              <w:rPr>
                <w:color w:val="000000" w:themeColor="text1"/>
              </w:rPr>
            </w:pPr>
            <w:r w:rsidRPr="00B31C0C">
              <w:rPr>
                <w:color w:val="000000" w:themeColor="text1"/>
              </w:rPr>
              <w:t>586095.9</w:t>
            </w:r>
          </w:p>
        </w:tc>
        <w:tc>
          <w:tcPr>
            <w:tcW w:w="1123" w:type="dxa"/>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913375" w:rsidRPr="00B31C0C" w:rsidRDefault="00456044">
            <w:pPr>
              <w:pStyle w:val="normal0"/>
              <w:widowControl w:val="0"/>
              <w:pBdr>
                <w:top w:val="nil"/>
                <w:left w:val="nil"/>
                <w:bottom w:val="nil"/>
                <w:right w:val="nil"/>
                <w:between w:val="nil"/>
              </w:pBdr>
              <w:spacing w:line="276" w:lineRule="auto"/>
              <w:jc w:val="left"/>
              <w:rPr>
                <w:color w:val="000000" w:themeColor="text1"/>
              </w:rPr>
            </w:pPr>
            <w:r w:rsidRPr="00B31C0C">
              <w:rPr>
                <w:color w:val="000000" w:themeColor="text1"/>
              </w:rPr>
              <w:t>3164525.6</w:t>
            </w:r>
          </w:p>
        </w:tc>
        <w:tc>
          <w:tcPr>
            <w:tcW w:w="1123" w:type="dxa"/>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913375" w:rsidRPr="00B31C0C" w:rsidRDefault="00456044">
            <w:pPr>
              <w:pStyle w:val="normal0"/>
              <w:widowControl w:val="0"/>
              <w:pBdr>
                <w:top w:val="nil"/>
                <w:left w:val="nil"/>
                <w:bottom w:val="nil"/>
                <w:right w:val="nil"/>
                <w:between w:val="nil"/>
              </w:pBdr>
              <w:spacing w:line="276" w:lineRule="auto"/>
              <w:jc w:val="left"/>
              <w:rPr>
                <w:color w:val="000000" w:themeColor="text1"/>
              </w:rPr>
            </w:pPr>
            <w:r w:rsidRPr="00B31C0C">
              <w:rPr>
                <w:color w:val="000000" w:themeColor="text1"/>
              </w:rPr>
              <w:t>425.78</w:t>
            </w:r>
          </w:p>
        </w:tc>
        <w:tc>
          <w:tcPr>
            <w:tcW w:w="1123" w:type="dxa"/>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913375" w:rsidRPr="00B31C0C" w:rsidRDefault="00456044">
            <w:pPr>
              <w:pStyle w:val="normal0"/>
              <w:widowControl w:val="0"/>
              <w:pBdr>
                <w:top w:val="nil"/>
                <w:left w:val="nil"/>
                <w:bottom w:val="nil"/>
                <w:right w:val="nil"/>
                <w:between w:val="nil"/>
              </w:pBdr>
              <w:spacing w:line="276" w:lineRule="auto"/>
              <w:jc w:val="left"/>
              <w:rPr>
                <w:color w:val="000000" w:themeColor="text1"/>
              </w:rPr>
            </w:pPr>
            <w:r w:rsidRPr="00B31C0C">
              <w:rPr>
                <w:color w:val="000000" w:themeColor="text1"/>
              </w:rPr>
              <w:t>325.6</w:t>
            </w:r>
          </w:p>
        </w:tc>
        <w:tc>
          <w:tcPr>
            <w:tcW w:w="1123" w:type="dxa"/>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913375" w:rsidRPr="00B31C0C" w:rsidRDefault="00456044">
            <w:pPr>
              <w:pStyle w:val="normal0"/>
              <w:widowControl w:val="0"/>
              <w:pBdr>
                <w:top w:val="nil"/>
                <w:left w:val="nil"/>
                <w:bottom w:val="nil"/>
                <w:right w:val="nil"/>
                <w:between w:val="nil"/>
              </w:pBdr>
              <w:spacing w:line="276" w:lineRule="auto"/>
              <w:jc w:val="left"/>
              <w:rPr>
                <w:color w:val="000000" w:themeColor="text1"/>
              </w:rPr>
            </w:pPr>
            <w:r w:rsidRPr="00B31C0C">
              <w:rPr>
                <w:color w:val="000000" w:themeColor="text1"/>
              </w:rPr>
              <w:t>316</w:t>
            </w:r>
          </w:p>
        </w:tc>
        <w:tc>
          <w:tcPr>
            <w:tcW w:w="923" w:type="dxa"/>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913375" w:rsidRPr="00B31C0C" w:rsidRDefault="00456044">
            <w:pPr>
              <w:pStyle w:val="normal0"/>
              <w:widowControl w:val="0"/>
              <w:pBdr>
                <w:top w:val="nil"/>
                <w:left w:val="nil"/>
                <w:bottom w:val="nil"/>
                <w:right w:val="nil"/>
                <w:between w:val="nil"/>
              </w:pBdr>
              <w:spacing w:line="276" w:lineRule="auto"/>
              <w:jc w:val="left"/>
              <w:rPr>
                <w:color w:val="000000" w:themeColor="text1"/>
              </w:rPr>
            </w:pPr>
            <w:r w:rsidRPr="00B31C0C">
              <w:rPr>
                <w:color w:val="000000" w:themeColor="text1"/>
              </w:rPr>
              <w:t>3751688.9</w:t>
            </w:r>
          </w:p>
        </w:tc>
      </w:tr>
    </w:tbl>
    <w:p w:rsidR="00913375" w:rsidRPr="00B31C0C" w:rsidRDefault="00456044">
      <w:pPr>
        <w:pStyle w:val="normal0"/>
        <w:jc w:val="center"/>
        <w:rPr>
          <w:b/>
          <w:color w:val="000000" w:themeColor="text1"/>
        </w:rPr>
      </w:pPr>
      <w:r w:rsidRPr="00B31C0C">
        <w:rPr>
          <w:b/>
          <w:color w:val="000000" w:themeColor="text1"/>
        </w:rPr>
        <w:t>Table 1: Room reservation price from 2017 to 2021</w:t>
      </w:r>
    </w:p>
    <w:p w:rsidR="00913375" w:rsidRPr="00B31C0C" w:rsidRDefault="00456044">
      <w:pPr>
        <w:pStyle w:val="normal0"/>
        <w:jc w:val="center"/>
        <w:rPr>
          <w:color w:val="000000" w:themeColor="text1"/>
        </w:rPr>
      </w:pPr>
      <w:r w:rsidRPr="00B31C0C">
        <w:rPr>
          <w:color w:val="000000" w:themeColor="text1"/>
        </w:rPr>
        <w:t>(Source: MS Excel)</w:t>
      </w:r>
    </w:p>
    <w:p w:rsidR="00913375" w:rsidRPr="00B31C0C" w:rsidRDefault="00456044">
      <w:pPr>
        <w:pStyle w:val="normal0"/>
        <w:rPr>
          <w:color w:val="000000" w:themeColor="text1"/>
        </w:rPr>
      </w:pPr>
      <w:r w:rsidRPr="00B31C0C">
        <w:rPr>
          <w:color w:val="000000" w:themeColor="text1"/>
        </w:rPr>
        <w:t>The following table offers a comprehensive analysis, by market type and booking status, of the average hotel reservation rates from 2017 to 2021. The information has been divided down int</w:t>
      </w:r>
      <w:r w:rsidRPr="00B31C0C">
        <w:rPr>
          <w:color w:val="000000" w:themeColor="text1"/>
        </w:rPr>
        <w:t xml:space="preserve">o </w:t>
      </w:r>
      <w:r w:rsidRPr="00B31C0C">
        <w:rPr>
          <w:color w:val="000000" w:themeColor="text1"/>
        </w:rPr>
        <w:lastRenderedPageBreak/>
        <w:t>many groups, such as canceled compared to non-canceled reservations, and then further divided into the aviation, complementary, corporate, offline, and online categories. When analyzing the data, many kinds of distinct trends and valuable observations ar</w:t>
      </w:r>
      <w:r w:rsidRPr="00B31C0C">
        <w:rPr>
          <w:color w:val="000000" w:themeColor="text1"/>
        </w:rPr>
        <w:t>ise.</w:t>
      </w:r>
    </w:p>
    <w:p w:rsidR="00913375" w:rsidRPr="00B31C0C" w:rsidRDefault="00456044">
      <w:pPr>
        <w:pStyle w:val="normal0"/>
        <w:numPr>
          <w:ilvl w:val="0"/>
          <w:numId w:val="1"/>
        </w:numPr>
        <w:rPr>
          <w:color w:val="000000" w:themeColor="text1"/>
        </w:rPr>
      </w:pPr>
      <w:r w:rsidRPr="00B31C0C">
        <w:rPr>
          <w:color w:val="000000" w:themeColor="text1"/>
        </w:rPr>
        <w:t>Numbers are organized by a variety of markets, including the aviation, complementary, corporate, offline, and online sectors. By separating the market into its constituent segments, this can examine the booking habits and average rates of each.</w:t>
      </w:r>
    </w:p>
    <w:p w:rsidR="00913375" w:rsidRPr="00B31C0C" w:rsidRDefault="00456044">
      <w:pPr>
        <w:pStyle w:val="normal0"/>
        <w:numPr>
          <w:ilvl w:val="0"/>
          <w:numId w:val="1"/>
        </w:numPr>
        <w:rPr>
          <w:color w:val="000000" w:themeColor="text1"/>
        </w:rPr>
      </w:pPr>
      <w:r w:rsidRPr="00B31C0C">
        <w:rPr>
          <w:color w:val="000000" w:themeColor="text1"/>
        </w:rPr>
        <w:t>Insights on the consistency and dependability of reservations may be obtained from their cancellation status. There seems to be a significant number of 2020 cancellations in the Corporate market category, maybe as a result of the worldwide pandemic and ass</w:t>
      </w:r>
      <w:r w:rsidRPr="00B31C0C">
        <w:rPr>
          <w:color w:val="000000" w:themeColor="text1"/>
        </w:rPr>
        <w:t>ociated concerns in travel and business plans (Mohamed and Marzouk, 2023).</w:t>
      </w:r>
    </w:p>
    <w:p w:rsidR="00913375" w:rsidRPr="00B31C0C" w:rsidRDefault="00456044">
      <w:pPr>
        <w:pStyle w:val="normal0"/>
        <w:numPr>
          <w:ilvl w:val="0"/>
          <w:numId w:val="1"/>
        </w:numPr>
        <w:rPr>
          <w:color w:val="000000" w:themeColor="text1"/>
        </w:rPr>
      </w:pPr>
      <w:r w:rsidRPr="00B31C0C">
        <w:rPr>
          <w:color w:val="000000" w:themeColor="text1"/>
        </w:rPr>
        <w:t>It is clear through an examination of price variations on average throughout time and across various markets on a regular basis. This indicates that variables such as demand and sup</w:t>
      </w:r>
      <w:r w:rsidRPr="00B31C0C">
        <w:rPr>
          <w:color w:val="000000" w:themeColor="text1"/>
        </w:rPr>
        <w:t>ply dynamics, economic circumstances, and market rivalry may have had a role in influencing pricing tactics.</w:t>
      </w:r>
    </w:p>
    <w:p w:rsidR="00913375" w:rsidRPr="00B31C0C" w:rsidRDefault="00456044">
      <w:pPr>
        <w:pStyle w:val="normal0"/>
        <w:numPr>
          <w:ilvl w:val="0"/>
          <w:numId w:val="1"/>
        </w:numPr>
        <w:rPr>
          <w:color w:val="000000" w:themeColor="text1"/>
        </w:rPr>
      </w:pPr>
      <w:r w:rsidRPr="00B31C0C">
        <w:rPr>
          <w:color w:val="000000" w:themeColor="text1"/>
        </w:rPr>
        <w:t>The Corporate market type, with its high-priced and high-volume bookings, is a major contributor to total revenue. The average costs in this market</w:t>
      </w:r>
      <w:r w:rsidRPr="00B31C0C">
        <w:rPr>
          <w:color w:val="000000" w:themeColor="text1"/>
        </w:rPr>
        <w:t xml:space="preserve"> are the highest, particularly in the Not_Canceled subcategory.</w:t>
      </w:r>
    </w:p>
    <w:p w:rsidR="00913375" w:rsidRPr="00B31C0C" w:rsidRDefault="00456044">
      <w:pPr>
        <w:pStyle w:val="normal0"/>
        <w:numPr>
          <w:ilvl w:val="0"/>
          <w:numId w:val="1"/>
        </w:numPr>
        <w:rPr>
          <w:color w:val="000000" w:themeColor="text1"/>
        </w:rPr>
      </w:pPr>
      <w:r w:rsidRPr="00B31C0C">
        <w:rPr>
          <w:color w:val="000000" w:themeColor="text1"/>
        </w:rPr>
        <w:t>The information also emphasizes the contrast between offline and online reservation processes. Even while the total number of reservations is smaller for Offline bookings, the average price is</w:t>
      </w:r>
      <w:r w:rsidRPr="00B31C0C">
        <w:rPr>
          <w:color w:val="000000" w:themeColor="text1"/>
        </w:rPr>
        <w:t xml:space="preserve"> much higher, particularly for the Not_Canceled category. This would suggest that clients who make offline bookings are capable of paying more for a more personalized experience.</w:t>
      </w:r>
    </w:p>
    <w:p w:rsidR="00913375" w:rsidRPr="00B31C0C" w:rsidRDefault="00456044">
      <w:pPr>
        <w:pStyle w:val="normal0"/>
        <w:jc w:val="center"/>
        <w:rPr>
          <w:color w:val="000000" w:themeColor="text1"/>
        </w:rPr>
      </w:pPr>
      <w:r w:rsidRPr="00B31C0C">
        <w:rPr>
          <w:noProof/>
          <w:color w:val="000000" w:themeColor="text1"/>
          <w:lang w:val="en-US"/>
        </w:rPr>
        <w:lastRenderedPageBreak/>
        <w:drawing>
          <wp:inline distT="114300" distB="114300" distL="114300" distR="114300">
            <wp:extent cx="4652963" cy="2945385"/>
            <wp:effectExtent l="50800" t="50800" r="50800" b="5080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cstate="print"/>
                    <a:srcRect/>
                    <a:stretch>
                      <a:fillRect/>
                    </a:stretch>
                  </pic:blipFill>
                  <pic:spPr>
                    <a:xfrm>
                      <a:off x="0" y="0"/>
                      <a:ext cx="4652963" cy="2945385"/>
                    </a:xfrm>
                    <a:prstGeom prst="rect">
                      <a:avLst/>
                    </a:prstGeom>
                    <a:ln w="50800">
                      <a:solidFill>
                        <a:srgbClr val="000000"/>
                      </a:solidFill>
                      <a:prstDash val="solid"/>
                    </a:ln>
                  </pic:spPr>
                </pic:pic>
              </a:graphicData>
            </a:graphic>
          </wp:inline>
        </w:drawing>
      </w:r>
    </w:p>
    <w:p w:rsidR="00913375" w:rsidRPr="00B31C0C" w:rsidRDefault="00456044">
      <w:pPr>
        <w:pStyle w:val="normal0"/>
        <w:jc w:val="center"/>
        <w:rPr>
          <w:b/>
          <w:color w:val="000000" w:themeColor="text1"/>
        </w:rPr>
      </w:pPr>
      <w:r w:rsidRPr="00B31C0C">
        <w:rPr>
          <w:b/>
          <w:color w:val="000000" w:themeColor="text1"/>
        </w:rPr>
        <w:t>Figure 1: Graphical representation of reservation</w:t>
      </w:r>
    </w:p>
    <w:p w:rsidR="00913375" w:rsidRPr="00B31C0C" w:rsidRDefault="00456044">
      <w:pPr>
        <w:pStyle w:val="normal0"/>
        <w:jc w:val="center"/>
        <w:rPr>
          <w:color w:val="000000" w:themeColor="text1"/>
        </w:rPr>
      </w:pPr>
      <w:r w:rsidRPr="00B31C0C">
        <w:rPr>
          <w:color w:val="000000" w:themeColor="text1"/>
        </w:rPr>
        <w:t>(Source: MS Excel)</w:t>
      </w:r>
    </w:p>
    <w:p w:rsidR="00913375" w:rsidRPr="00B31C0C" w:rsidRDefault="00456044">
      <w:pPr>
        <w:pStyle w:val="normal0"/>
        <w:numPr>
          <w:ilvl w:val="0"/>
          <w:numId w:val="1"/>
        </w:numPr>
        <w:rPr>
          <w:color w:val="000000" w:themeColor="text1"/>
        </w:rPr>
      </w:pPr>
      <w:r w:rsidRPr="00B31C0C">
        <w:rPr>
          <w:color w:val="000000" w:themeColor="text1"/>
        </w:rPr>
        <w:t>As a result of the worldwide pandemic that occurred in 2020, average prices dropped significantly in several markets, specifically for “Not_Canceled” reservations. This is consistent with the year’s overall trend of increased travel restrictions and increa</w:t>
      </w:r>
      <w:r w:rsidRPr="00B31C0C">
        <w:rPr>
          <w:color w:val="000000" w:themeColor="text1"/>
        </w:rPr>
        <w:t>sed unpredictability.</w:t>
      </w:r>
    </w:p>
    <w:p w:rsidR="00913375" w:rsidRPr="00B31C0C" w:rsidRDefault="00456044">
      <w:pPr>
        <w:pStyle w:val="normal0"/>
        <w:numPr>
          <w:ilvl w:val="0"/>
          <w:numId w:val="1"/>
        </w:numPr>
        <w:rPr>
          <w:color w:val="000000" w:themeColor="text1"/>
        </w:rPr>
      </w:pPr>
      <w:r w:rsidRPr="00B31C0C">
        <w:rPr>
          <w:color w:val="000000" w:themeColor="text1"/>
        </w:rPr>
        <w:t>As travel limitations decrease and customer confidence rises, 2021 data indicates an increase in average prices across several market categories, indicating a steady return in the hotel sector.</w:t>
      </w:r>
    </w:p>
    <w:p w:rsidR="00913375" w:rsidRPr="00B31C0C" w:rsidRDefault="00456044">
      <w:pPr>
        <w:pStyle w:val="normal0"/>
        <w:rPr>
          <w:color w:val="000000" w:themeColor="text1"/>
        </w:rPr>
      </w:pPr>
      <w:r w:rsidRPr="00B31C0C">
        <w:rPr>
          <w:color w:val="000000" w:themeColor="text1"/>
        </w:rPr>
        <w:t>After analysis it is said that, the data</w:t>
      </w:r>
      <w:r w:rsidRPr="00B31C0C">
        <w:rPr>
          <w:color w:val="000000" w:themeColor="text1"/>
        </w:rPr>
        <w:t xml:space="preserve"> reveals that average hotel reservation costs in the hospitality business fluctuated significantly from 2017 to 2021, with a decrease in 2020 due to the pandemic followed by an upward trend in future years. These developments were also affected by the avai</w:t>
      </w:r>
      <w:r w:rsidRPr="00B31C0C">
        <w:rPr>
          <w:color w:val="000000" w:themeColor="text1"/>
        </w:rPr>
        <w:t xml:space="preserve">lability of rooms and the variety of markets involved. Due to its high pricing and volume, the Corporate market segment is a significant source of income for the sector as a whole (Bashir </w:t>
      </w:r>
      <w:r w:rsidRPr="00B31C0C">
        <w:rPr>
          <w:i/>
          <w:color w:val="000000" w:themeColor="text1"/>
        </w:rPr>
        <w:t xml:space="preserve">et al. </w:t>
      </w:r>
      <w:r w:rsidRPr="00B31C0C">
        <w:rPr>
          <w:color w:val="000000" w:themeColor="text1"/>
        </w:rPr>
        <w:t xml:space="preserve">2022). </w:t>
      </w:r>
    </w:p>
    <w:p w:rsidR="00913375" w:rsidRPr="00B31C0C" w:rsidRDefault="00456044">
      <w:pPr>
        <w:pStyle w:val="Heading3"/>
        <w:rPr>
          <w:color w:val="000000" w:themeColor="text1"/>
        </w:rPr>
      </w:pPr>
      <w:bookmarkStart w:id="8" w:name="_urpz9avordj0" w:colFirst="0" w:colLast="0"/>
      <w:bookmarkStart w:id="9" w:name="_Toc142393342"/>
      <w:bookmarkEnd w:id="8"/>
      <w:r w:rsidRPr="00B31C0C">
        <w:rPr>
          <w:color w:val="000000" w:themeColor="text1"/>
        </w:rPr>
        <w:t>Increase or decrease reservation price using Vlookup</w:t>
      </w:r>
      <w:bookmarkEnd w:id="9"/>
    </w:p>
    <w:tbl>
      <w:tblPr>
        <w:tblStyle w:val="a0"/>
        <w:tblW w:w="5175" w:type="dxa"/>
        <w:jc w:val="center"/>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600"/>
      </w:tblPr>
      <w:tblGrid>
        <w:gridCol w:w="2175"/>
        <w:gridCol w:w="3000"/>
      </w:tblGrid>
      <w:tr w:rsidR="00913375" w:rsidRPr="00B31C0C">
        <w:trPr>
          <w:trHeight w:val="855"/>
          <w:jc w:val="center"/>
        </w:trPr>
        <w:tc>
          <w:tcPr>
            <w:tcW w:w="5175" w:type="dxa"/>
            <w:gridSpan w:val="2"/>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rsidR="00913375" w:rsidRPr="00B31C0C" w:rsidRDefault="00456044">
            <w:pPr>
              <w:pStyle w:val="normal0"/>
              <w:widowControl w:val="0"/>
              <w:pBdr>
                <w:top w:val="nil"/>
                <w:left w:val="nil"/>
                <w:bottom w:val="nil"/>
                <w:right w:val="nil"/>
                <w:between w:val="nil"/>
              </w:pBdr>
              <w:spacing w:line="276" w:lineRule="auto"/>
              <w:jc w:val="left"/>
              <w:rPr>
                <w:color w:val="000000" w:themeColor="text1"/>
              </w:rPr>
            </w:pPr>
            <w:r w:rsidRPr="00B31C0C">
              <w:rPr>
                <w:color w:val="000000" w:themeColor="text1"/>
              </w:rPr>
              <w:t>Demand increase or decrease between 2017 to 2021 based of average price</w:t>
            </w:r>
          </w:p>
        </w:tc>
      </w:tr>
      <w:tr w:rsidR="00913375" w:rsidRPr="00B31C0C">
        <w:trPr>
          <w:trHeight w:val="515"/>
          <w:jc w:val="center"/>
        </w:trPr>
        <w:tc>
          <w:tcPr>
            <w:tcW w:w="2175" w:type="dxa"/>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913375" w:rsidRPr="00B31C0C" w:rsidRDefault="00456044">
            <w:pPr>
              <w:pStyle w:val="normal0"/>
              <w:widowControl w:val="0"/>
              <w:pBdr>
                <w:top w:val="nil"/>
                <w:left w:val="nil"/>
                <w:bottom w:val="nil"/>
                <w:right w:val="nil"/>
                <w:between w:val="nil"/>
              </w:pBdr>
              <w:spacing w:line="276" w:lineRule="auto"/>
              <w:jc w:val="left"/>
              <w:rPr>
                <w:color w:val="000000" w:themeColor="text1"/>
              </w:rPr>
            </w:pPr>
            <w:r w:rsidRPr="00B31C0C">
              <w:rPr>
                <w:color w:val="000000" w:themeColor="text1"/>
              </w:rPr>
              <w:lastRenderedPageBreak/>
              <w:t>2017</w:t>
            </w:r>
          </w:p>
        </w:tc>
        <w:tc>
          <w:tcPr>
            <w:tcW w:w="3000" w:type="dxa"/>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913375" w:rsidRPr="00B31C0C" w:rsidRDefault="00456044">
            <w:pPr>
              <w:pStyle w:val="normal0"/>
              <w:widowControl w:val="0"/>
              <w:pBdr>
                <w:top w:val="nil"/>
                <w:left w:val="nil"/>
                <w:bottom w:val="nil"/>
                <w:right w:val="nil"/>
                <w:between w:val="nil"/>
              </w:pBdr>
              <w:spacing w:line="276" w:lineRule="auto"/>
              <w:jc w:val="left"/>
              <w:rPr>
                <w:color w:val="000000" w:themeColor="text1"/>
              </w:rPr>
            </w:pPr>
            <w:r w:rsidRPr="00B31C0C">
              <w:rPr>
                <w:color w:val="000000" w:themeColor="text1"/>
              </w:rPr>
              <w:t>65</w:t>
            </w:r>
          </w:p>
        </w:tc>
      </w:tr>
      <w:tr w:rsidR="00913375" w:rsidRPr="00B31C0C">
        <w:trPr>
          <w:trHeight w:val="515"/>
          <w:jc w:val="center"/>
        </w:trPr>
        <w:tc>
          <w:tcPr>
            <w:tcW w:w="2175" w:type="dxa"/>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913375" w:rsidRPr="00B31C0C" w:rsidRDefault="00456044">
            <w:pPr>
              <w:pStyle w:val="normal0"/>
              <w:widowControl w:val="0"/>
              <w:pBdr>
                <w:top w:val="nil"/>
                <w:left w:val="nil"/>
                <w:bottom w:val="nil"/>
                <w:right w:val="nil"/>
                <w:between w:val="nil"/>
              </w:pBdr>
              <w:spacing w:line="276" w:lineRule="auto"/>
              <w:jc w:val="left"/>
              <w:rPr>
                <w:color w:val="000000" w:themeColor="text1"/>
              </w:rPr>
            </w:pPr>
            <w:r w:rsidRPr="00B31C0C">
              <w:rPr>
                <w:color w:val="000000" w:themeColor="text1"/>
              </w:rPr>
              <w:t>2018</w:t>
            </w:r>
          </w:p>
        </w:tc>
        <w:tc>
          <w:tcPr>
            <w:tcW w:w="3000" w:type="dxa"/>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913375" w:rsidRPr="00B31C0C" w:rsidRDefault="00456044">
            <w:pPr>
              <w:pStyle w:val="normal0"/>
              <w:widowControl w:val="0"/>
              <w:pBdr>
                <w:top w:val="nil"/>
                <w:left w:val="nil"/>
                <w:bottom w:val="nil"/>
                <w:right w:val="nil"/>
                <w:between w:val="nil"/>
              </w:pBdr>
              <w:spacing w:line="276" w:lineRule="auto"/>
              <w:jc w:val="left"/>
              <w:rPr>
                <w:color w:val="000000" w:themeColor="text1"/>
              </w:rPr>
            </w:pPr>
            <w:r w:rsidRPr="00B31C0C">
              <w:rPr>
                <w:color w:val="000000" w:themeColor="text1"/>
              </w:rPr>
              <w:t>106.68</w:t>
            </w:r>
          </w:p>
        </w:tc>
      </w:tr>
      <w:tr w:rsidR="00913375" w:rsidRPr="00B31C0C">
        <w:trPr>
          <w:trHeight w:val="515"/>
          <w:jc w:val="center"/>
        </w:trPr>
        <w:tc>
          <w:tcPr>
            <w:tcW w:w="2175" w:type="dxa"/>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913375" w:rsidRPr="00B31C0C" w:rsidRDefault="00456044">
            <w:pPr>
              <w:pStyle w:val="normal0"/>
              <w:widowControl w:val="0"/>
              <w:pBdr>
                <w:top w:val="nil"/>
                <w:left w:val="nil"/>
                <w:bottom w:val="nil"/>
                <w:right w:val="nil"/>
                <w:between w:val="nil"/>
              </w:pBdr>
              <w:spacing w:line="276" w:lineRule="auto"/>
              <w:jc w:val="left"/>
              <w:rPr>
                <w:color w:val="000000" w:themeColor="text1"/>
              </w:rPr>
            </w:pPr>
            <w:r w:rsidRPr="00B31C0C">
              <w:rPr>
                <w:color w:val="000000" w:themeColor="text1"/>
              </w:rPr>
              <w:t>2019</w:t>
            </w:r>
          </w:p>
        </w:tc>
        <w:tc>
          <w:tcPr>
            <w:tcW w:w="3000" w:type="dxa"/>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913375" w:rsidRPr="00B31C0C" w:rsidRDefault="00456044">
            <w:pPr>
              <w:pStyle w:val="normal0"/>
              <w:widowControl w:val="0"/>
              <w:pBdr>
                <w:top w:val="nil"/>
                <w:left w:val="nil"/>
                <w:bottom w:val="nil"/>
                <w:right w:val="nil"/>
                <w:between w:val="nil"/>
              </w:pBdr>
              <w:spacing w:line="276" w:lineRule="auto"/>
              <w:jc w:val="left"/>
              <w:rPr>
                <w:color w:val="000000" w:themeColor="text1"/>
              </w:rPr>
            </w:pPr>
            <w:r w:rsidRPr="00B31C0C">
              <w:rPr>
                <w:color w:val="000000" w:themeColor="text1"/>
              </w:rPr>
              <w:t>94.5</w:t>
            </w:r>
          </w:p>
        </w:tc>
      </w:tr>
      <w:tr w:rsidR="00913375" w:rsidRPr="00B31C0C">
        <w:trPr>
          <w:trHeight w:val="515"/>
          <w:jc w:val="center"/>
        </w:trPr>
        <w:tc>
          <w:tcPr>
            <w:tcW w:w="2175" w:type="dxa"/>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913375" w:rsidRPr="00B31C0C" w:rsidRDefault="00456044">
            <w:pPr>
              <w:pStyle w:val="normal0"/>
              <w:widowControl w:val="0"/>
              <w:pBdr>
                <w:top w:val="nil"/>
                <w:left w:val="nil"/>
                <w:bottom w:val="nil"/>
                <w:right w:val="nil"/>
                <w:between w:val="nil"/>
              </w:pBdr>
              <w:spacing w:line="276" w:lineRule="auto"/>
              <w:jc w:val="left"/>
              <w:rPr>
                <w:color w:val="000000" w:themeColor="text1"/>
              </w:rPr>
            </w:pPr>
            <w:r w:rsidRPr="00B31C0C">
              <w:rPr>
                <w:color w:val="000000" w:themeColor="text1"/>
              </w:rPr>
              <w:t>2020</w:t>
            </w:r>
          </w:p>
        </w:tc>
        <w:tc>
          <w:tcPr>
            <w:tcW w:w="3000" w:type="dxa"/>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913375" w:rsidRPr="00B31C0C" w:rsidRDefault="00456044">
            <w:pPr>
              <w:pStyle w:val="normal0"/>
              <w:widowControl w:val="0"/>
              <w:pBdr>
                <w:top w:val="nil"/>
                <w:left w:val="nil"/>
                <w:bottom w:val="nil"/>
                <w:right w:val="nil"/>
                <w:between w:val="nil"/>
              </w:pBdr>
              <w:spacing w:line="276" w:lineRule="auto"/>
              <w:jc w:val="left"/>
              <w:rPr>
                <w:color w:val="000000" w:themeColor="text1"/>
              </w:rPr>
            </w:pPr>
            <w:r w:rsidRPr="00B31C0C">
              <w:rPr>
                <w:color w:val="000000" w:themeColor="text1"/>
              </w:rPr>
              <w:t>87.5</w:t>
            </w:r>
          </w:p>
        </w:tc>
      </w:tr>
      <w:tr w:rsidR="00913375" w:rsidRPr="00B31C0C">
        <w:trPr>
          <w:trHeight w:val="515"/>
          <w:jc w:val="center"/>
        </w:trPr>
        <w:tc>
          <w:tcPr>
            <w:tcW w:w="2175" w:type="dxa"/>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913375" w:rsidRPr="00B31C0C" w:rsidRDefault="00456044">
            <w:pPr>
              <w:pStyle w:val="normal0"/>
              <w:widowControl w:val="0"/>
              <w:pBdr>
                <w:top w:val="nil"/>
                <w:left w:val="nil"/>
                <w:bottom w:val="nil"/>
                <w:right w:val="nil"/>
                <w:between w:val="nil"/>
              </w:pBdr>
              <w:spacing w:line="276" w:lineRule="auto"/>
              <w:jc w:val="left"/>
              <w:rPr>
                <w:color w:val="000000" w:themeColor="text1"/>
              </w:rPr>
            </w:pPr>
            <w:r w:rsidRPr="00B31C0C">
              <w:rPr>
                <w:color w:val="000000" w:themeColor="text1"/>
              </w:rPr>
              <w:t>2021</w:t>
            </w:r>
          </w:p>
        </w:tc>
        <w:tc>
          <w:tcPr>
            <w:tcW w:w="3000" w:type="dxa"/>
            <w:tcBorders>
              <w:top w:val="single" w:sz="12" w:space="0" w:color="000000"/>
              <w:left w:val="single" w:sz="12" w:space="0" w:color="000000"/>
              <w:bottom w:val="single" w:sz="12" w:space="0" w:color="000000"/>
              <w:right w:val="single" w:sz="12" w:space="0" w:color="000000"/>
            </w:tcBorders>
            <w:shd w:val="clear" w:color="auto" w:fill="auto"/>
            <w:tcMar>
              <w:top w:w="100" w:type="dxa"/>
              <w:left w:w="100" w:type="dxa"/>
              <w:bottom w:w="100" w:type="dxa"/>
              <w:right w:w="100" w:type="dxa"/>
            </w:tcMar>
          </w:tcPr>
          <w:p w:rsidR="00913375" w:rsidRPr="00B31C0C" w:rsidRDefault="00456044">
            <w:pPr>
              <w:pStyle w:val="normal0"/>
              <w:widowControl w:val="0"/>
              <w:pBdr>
                <w:top w:val="nil"/>
                <w:left w:val="nil"/>
                <w:bottom w:val="nil"/>
                <w:right w:val="nil"/>
                <w:between w:val="nil"/>
              </w:pBdr>
              <w:spacing w:line="276" w:lineRule="auto"/>
              <w:jc w:val="left"/>
              <w:rPr>
                <w:color w:val="000000" w:themeColor="text1"/>
              </w:rPr>
            </w:pPr>
            <w:r w:rsidRPr="00B31C0C">
              <w:rPr>
                <w:color w:val="000000" w:themeColor="text1"/>
              </w:rPr>
              <w:t>115</w:t>
            </w:r>
          </w:p>
        </w:tc>
      </w:tr>
    </w:tbl>
    <w:p w:rsidR="00913375" w:rsidRPr="00B31C0C" w:rsidRDefault="00456044">
      <w:pPr>
        <w:pStyle w:val="normal0"/>
        <w:jc w:val="center"/>
        <w:rPr>
          <w:b/>
          <w:color w:val="000000" w:themeColor="text1"/>
        </w:rPr>
      </w:pPr>
      <w:r w:rsidRPr="00B31C0C">
        <w:rPr>
          <w:b/>
          <w:color w:val="000000" w:themeColor="text1"/>
        </w:rPr>
        <w:t xml:space="preserve">Table 2: Demand of 2017 to 2021 </w:t>
      </w:r>
    </w:p>
    <w:p w:rsidR="00913375" w:rsidRPr="00B31C0C" w:rsidRDefault="00456044">
      <w:pPr>
        <w:pStyle w:val="normal0"/>
        <w:jc w:val="center"/>
        <w:rPr>
          <w:color w:val="000000" w:themeColor="text1"/>
        </w:rPr>
      </w:pPr>
      <w:r w:rsidRPr="00B31C0C">
        <w:rPr>
          <w:color w:val="000000" w:themeColor="text1"/>
        </w:rPr>
        <w:t>(Source: MS Excel)</w:t>
      </w:r>
    </w:p>
    <w:p w:rsidR="00913375" w:rsidRPr="00B31C0C" w:rsidRDefault="00456044">
      <w:pPr>
        <w:pStyle w:val="normal0"/>
        <w:rPr>
          <w:color w:val="000000" w:themeColor="text1"/>
        </w:rPr>
      </w:pPr>
      <w:r w:rsidRPr="00B31C0C">
        <w:rPr>
          <w:color w:val="000000" w:themeColor="text1"/>
        </w:rPr>
        <w:t xml:space="preserve">Price dynamics changes are a common contributor of demand fluctuations because of their ability to impact consumer behavior. The presented data table reveals a trend of increasing and decreasing average hotel reservation costs between 2017 and 2021, which </w:t>
      </w:r>
      <w:r w:rsidRPr="00B31C0C">
        <w:rPr>
          <w:color w:val="000000" w:themeColor="text1"/>
        </w:rPr>
        <w:t>may have driven different demand patterns in the hospitality sector.</w:t>
      </w:r>
    </w:p>
    <w:p w:rsidR="00913375" w:rsidRPr="00B31C0C" w:rsidRDefault="00456044">
      <w:pPr>
        <w:pStyle w:val="normal0"/>
        <w:rPr>
          <w:color w:val="000000" w:themeColor="text1"/>
        </w:rPr>
      </w:pPr>
      <w:r w:rsidRPr="00B31C0C">
        <w:rPr>
          <w:color w:val="000000" w:themeColor="text1"/>
        </w:rPr>
        <w:t>The average cost of a hotel room in 2017 was 65. The larger market that may have been attracted by these more reasonable rates is the reason for the possible increase in demand. This stro</w:t>
      </w:r>
      <w:r w:rsidRPr="00B31C0C">
        <w:rPr>
          <w:color w:val="000000" w:themeColor="text1"/>
        </w:rPr>
        <w:t>ng demand may be a result of more tourists and business visitors taking advantage of the season’s low room rates.</w:t>
      </w:r>
    </w:p>
    <w:p w:rsidR="00913375" w:rsidRPr="00B31C0C" w:rsidRDefault="00456044">
      <w:pPr>
        <w:pStyle w:val="normal0"/>
        <w:rPr>
          <w:color w:val="000000" w:themeColor="text1"/>
        </w:rPr>
      </w:pPr>
      <w:r w:rsidRPr="00B31C0C">
        <w:rPr>
          <w:color w:val="000000" w:themeColor="text1"/>
        </w:rPr>
        <w:t>In 2018, however, the situation shifted drastically as average room rates increased to 106.68. Some tourists on a tighter budget may have been</w:t>
      </w:r>
      <w:r w:rsidRPr="00B31C0C">
        <w:rPr>
          <w:color w:val="000000" w:themeColor="text1"/>
        </w:rPr>
        <w:t xml:space="preserve"> driven by the sudden increase in prices, and as a result, demand growth may have decreased. This comparison of numbers illustrates the dynamic relationship between price choices and the resulting responses from customers.</w:t>
      </w:r>
    </w:p>
    <w:p w:rsidR="00913375" w:rsidRPr="00B31C0C" w:rsidRDefault="00456044">
      <w:pPr>
        <w:pStyle w:val="normal0"/>
        <w:rPr>
          <w:color w:val="000000" w:themeColor="text1"/>
        </w:rPr>
      </w:pPr>
      <w:r w:rsidRPr="00B31C0C">
        <w:rPr>
          <w:color w:val="000000" w:themeColor="text1"/>
        </w:rPr>
        <w:t xml:space="preserve">The average cost of a hotel room </w:t>
      </w:r>
      <w:r w:rsidRPr="00B31C0C">
        <w:rPr>
          <w:color w:val="000000" w:themeColor="text1"/>
        </w:rPr>
        <w:t xml:space="preserve">declined to 94.50 in 2019 from the year before. While the decline may not seem significant at first, it is quite possible that it helped maintain or even increase demand. </w:t>
      </w:r>
    </w:p>
    <w:p w:rsidR="00913375" w:rsidRPr="00B31C0C" w:rsidRDefault="00456044">
      <w:pPr>
        <w:pStyle w:val="normal0"/>
        <w:rPr>
          <w:color w:val="000000" w:themeColor="text1"/>
        </w:rPr>
      </w:pPr>
      <w:r w:rsidRPr="00B31C0C">
        <w:rPr>
          <w:color w:val="000000" w:themeColor="text1"/>
        </w:rPr>
        <w:t>The extraordinary disruption brought about by the worldwide COVID-19 epidemic in 202</w:t>
      </w:r>
      <w:r w:rsidRPr="00B31C0C">
        <w:rPr>
          <w:color w:val="000000" w:themeColor="text1"/>
        </w:rPr>
        <w:t>0 make the average room rate of 87.50. Normal hotel business was severely impacted by the restrictions imposed on travel and tourism as a result of the epidemic. As decreasing occupancy rates combined with changing travel patterns, it was obvious that thes</w:t>
      </w:r>
      <w:r w:rsidRPr="00B31C0C">
        <w:rPr>
          <w:color w:val="000000" w:themeColor="text1"/>
        </w:rPr>
        <w:t>e limits would have an effect on the average room rate numbers.</w:t>
      </w:r>
    </w:p>
    <w:p w:rsidR="00913375" w:rsidRPr="00B31C0C" w:rsidRDefault="00456044">
      <w:pPr>
        <w:pStyle w:val="normal0"/>
        <w:rPr>
          <w:color w:val="000000" w:themeColor="text1"/>
        </w:rPr>
      </w:pPr>
      <w:r w:rsidRPr="00B31C0C">
        <w:rPr>
          <w:color w:val="000000" w:themeColor="text1"/>
        </w:rPr>
        <w:lastRenderedPageBreak/>
        <w:t>The average cost of a hotel room, on the other hand, increased to around 115 in 2021. There may be a number of causes for this price increase. Increased demand and hotel prices may have result</w:t>
      </w:r>
      <w:r w:rsidRPr="00B31C0C">
        <w:rPr>
          <w:color w:val="000000" w:themeColor="text1"/>
        </w:rPr>
        <w:t>ed from a combination of factors, including the industry’s gradual recovery from the pandemic, rising vaccination rates, and decreasing travel restrictions.</w:t>
      </w:r>
    </w:p>
    <w:p w:rsidR="00913375" w:rsidRPr="00B31C0C" w:rsidRDefault="00456044">
      <w:pPr>
        <w:pStyle w:val="normal0"/>
        <w:rPr>
          <w:color w:val="000000" w:themeColor="text1"/>
        </w:rPr>
      </w:pPr>
      <w:r w:rsidRPr="00B31C0C">
        <w:rPr>
          <w:color w:val="000000" w:themeColor="text1"/>
        </w:rPr>
        <w:t>The data shown above essentially demonstrates that pricing changes and changes in customer demand are closely linked in the hotel industry. The dynamic relationship between pricing tactics and customer preferences is made visible by the rise in demand as a</w:t>
      </w:r>
      <w:r w:rsidRPr="00B31C0C">
        <w:rPr>
          <w:color w:val="000000" w:themeColor="text1"/>
        </w:rPr>
        <w:t xml:space="preserve"> result of reduced prices. In the future, the industry’s ability to guide demand patterns and maintain growth will depend on establishing a balance between competitive pricing and the changing environment of consumers’ behavior (Bertoni </w:t>
      </w:r>
      <w:r w:rsidRPr="00B31C0C">
        <w:rPr>
          <w:i/>
          <w:color w:val="000000" w:themeColor="text1"/>
        </w:rPr>
        <w:t xml:space="preserve">et al. </w:t>
      </w:r>
      <w:r w:rsidRPr="00B31C0C">
        <w:rPr>
          <w:color w:val="000000" w:themeColor="text1"/>
        </w:rPr>
        <w:t>2020).</w:t>
      </w:r>
    </w:p>
    <w:p w:rsidR="00913375" w:rsidRPr="00B31C0C" w:rsidRDefault="00456044">
      <w:pPr>
        <w:pStyle w:val="Heading2"/>
        <w:rPr>
          <w:color w:val="000000" w:themeColor="text1"/>
        </w:rPr>
      </w:pPr>
      <w:bookmarkStart w:id="10" w:name="_x4u11n56skzo" w:colFirst="0" w:colLast="0"/>
      <w:bookmarkStart w:id="11" w:name="_Toc142393343"/>
      <w:bookmarkEnd w:id="10"/>
      <w:r w:rsidRPr="00B31C0C">
        <w:rPr>
          <w:color w:val="000000" w:themeColor="text1"/>
        </w:rPr>
        <w:t xml:space="preserve">Part </w:t>
      </w:r>
      <w:r w:rsidRPr="00B31C0C">
        <w:rPr>
          <w:color w:val="000000" w:themeColor="text1"/>
        </w:rPr>
        <w:t>2</w:t>
      </w:r>
      <w:bookmarkEnd w:id="11"/>
    </w:p>
    <w:p w:rsidR="00913375" w:rsidRPr="00B31C0C" w:rsidRDefault="00456044">
      <w:pPr>
        <w:pStyle w:val="Heading3"/>
        <w:rPr>
          <w:color w:val="000000" w:themeColor="text1"/>
        </w:rPr>
      </w:pPr>
      <w:bookmarkStart w:id="12" w:name="_yn4flr35vdex" w:colFirst="0" w:colLast="0"/>
      <w:bookmarkStart w:id="13" w:name="_Toc142393344"/>
      <w:bookmarkEnd w:id="12"/>
      <w:r w:rsidRPr="00B31C0C">
        <w:rPr>
          <w:color w:val="000000" w:themeColor="text1"/>
        </w:rPr>
        <w:t>Analysis of student data set using Excel</w:t>
      </w:r>
      <w:bookmarkEnd w:id="13"/>
    </w:p>
    <w:tbl>
      <w:tblPr>
        <w:tblStyle w:val="a1"/>
        <w:tblW w:w="5200" w:type="dxa"/>
        <w:jc w:val="center"/>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600"/>
      </w:tblPr>
      <w:tblGrid>
        <w:gridCol w:w="3995"/>
        <w:gridCol w:w="1205"/>
      </w:tblGrid>
      <w:tr w:rsidR="00913375" w:rsidRPr="00B31C0C">
        <w:trPr>
          <w:trHeight w:val="515"/>
          <w:jc w:val="center"/>
        </w:trPr>
        <w:tc>
          <w:tcPr>
            <w:tcW w:w="3995"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rsidR="00913375" w:rsidRPr="00B31C0C" w:rsidRDefault="00456044">
            <w:pPr>
              <w:pStyle w:val="normal0"/>
              <w:widowControl w:val="0"/>
              <w:pBdr>
                <w:top w:val="nil"/>
                <w:left w:val="nil"/>
                <w:bottom w:val="nil"/>
                <w:right w:val="nil"/>
                <w:between w:val="nil"/>
              </w:pBdr>
              <w:spacing w:line="276" w:lineRule="auto"/>
              <w:jc w:val="left"/>
              <w:rPr>
                <w:color w:val="000000" w:themeColor="text1"/>
              </w:rPr>
            </w:pPr>
            <w:r w:rsidRPr="00B31C0C">
              <w:rPr>
                <w:color w:val="000000" w:themeColor="text1"/>
              </w:rPr>
              <w:t>Male</w:t>
            </w:r>
          </w:p>
        </w:tc>
        <w:tc>
          <w:tcPr>
            <w:tcW w:w="1205"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rsidR="00913375" w:rsidRPr="00B31C0C" w:rsidRDefault="00456044">
            <w:pPr>
              <w:pStyle w:val="normal0"/>
              <w:widowControl w:val="0"/>
              <w:pBdr>
                <w:top w:val="nil"/>
                <w:left w:val="nil"/>
                <w:bottom w:val="nil"/>
                <w:right w:val="nil"/>
                <w:between w:val="nil"/>
              </w:pBdr>
              <w:spacing w:line="276" w:lineRule="auto"/>
              <w:jc w:val="left"/>
              <w:rPr>
                <w:color w:val="000000" w:themeColor="text1"/>
              </w:rPr>
            </w:pPr>
            <w:r w:rsidRPr="00B31C0C">
              <w:rPr>
                <w:color w:val="000000" w:themeColor="text1"/>
              </w:rPr>
              <w:t>1077</w:t>
            </w:r>
          </w:p>
        </w:tc>
      </w:tr>
      <w:tr w:rsidR="00913375" w:rsidRPr="00B31C0C">
        <w:trPr>
          <w:trHeight w:val="515"/>
          <w:jc w:val="center"/>
        </w:trPr>
        <w:tc>
          <w:tcPr>
            <w:tcW w:w="3995"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rsidR="00913375" w:rsidRPr="00B31C0C" w:rsidRDefault="00456044">
            <w:pPr>
              <w:pStyle w:val="normal0"/>
              <w:widowControl w:val="0"/>
              <w:pBdr>
                <w:top w:val="nil"/>
                <w:left w:val="nil"/>
                <w:bottom w:val="nil"/>
                <w:right w:val="nil"/>
                <w:between w:val="nil"/>
              </w:pBdr>
              <w:spacing w:line="276" w:lineRule="auto"/>
              <w:jc w:val="left"/>
              <w:rPr>
                <w:color w:val="000000" w:themeColor="text1"/>
              </w:rPr>
            </w:pPr>
            <w:r w:rsidRPr="00B31C0C">
              <w:rPr>
                <w:color w:val="000000" w:themeColor="text1"/>
              </w:rPr>
              <w:t>Female</w:t>
            </w:r>
          </w:p>
        </w:tc>
        <w:tc>
          <w:tcPr>
            <w:tcW w:w="1205"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rsidR="00913375" w:rsidRPr="00B31C0C" w:rsidRDefault="00456044">
            <w:pPr>
              <w:pStyle w:val="normal0"/>
              <w:widowControl w:val="0"/>
              <w:pBdr>
                <w:top w:val="nil"/>
                <w:left w:val="nil"/>
                <w:bottom w:val="nil"/>
                <w:right w:val="nil"/>
                <w:between w:val="nil"/>
              </w:pBdr>
              <w:spacing w:line="276" w:lineRule="auto"/>
              <w:jc w:val="left"/>
              <w:rPr>
                <w:color w:val="000000" w:themeColor="text1"/>
              </w:rPr>
            </w:pPr>
            <w:r w:rsidRPr="00B31C0C">
              <w:rPr>
                <w:color w:val="000000" w:themeColor="text1"/>
              </w:rPr>
              <w:t>1055</w:t>
            </w:r>
          </w:p>
        </w:tc>
      </w:tr>
      <w:tr w:rsidR="00913375" w:rsidRPr="00B31C0C">
        <w:trPr>
          <w:trHeight w:val="515"/>
          <w:jc w:val="center"/>
        </w:trPr>
        <w:tc>
          <w:tcPr>
            <w:tcW w:w="3995"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rsidR="00913375" w:rsidRPr="00B31C0C" w:rsidRDefault="00913375">
            <w:pPr>
              <w:pStyle w:val="normal0"/>
              <w:widowControl w:val="0"/>
              <w:pBdr>
                <w:top w:val="nil"/>
                <w:left w:val="nil"/>
                <w:bottom w:val="nil"/>
                <w:right w:val="nil"/>
                <w:between w:val="nil"/>
              </w:pBdr>
              <w:spacing w:line="276" w:lineRule="auto"/>
              <w:jc w:val="left"/>
              <w:rPr>
                <w:color w:val="000000" w:themeColor="text1"/>
              </w:rPr>
            </w:pPr>
          </w:p>
        </w:tc>
        <w:tc>
          <w:tcPr>
            <w:tcW w:w="1205"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rsidR="00913375" w:rsidRPr="00B31C0C" w:rsidRDefault="00913375">
            <w:pPr>
              <w:pStyle w:val="normal0"/>
              <w:widowControl w:val="0"/>
              <w:pBdr>
                <w:top w:val="nil"/>
                <w:left w:val="nil"/>
                <w:bottom w:val="nil"/>
                <w:right w:val="nil"/>
                <w:between w:val="nil"/>
              </w:pBdr>
              <w:spacing w:line="276" w:lineRule="auto"/>
              <w:jc w:val="left"/>
              <w:rPr>
                <w:color w:val="000000" w:themeColor="text1"/>
              </w:rPr>
            </w:pPr>
          </w:p>
        </w:tc>
      </w:tr>
      <w:tr w:rsidR="00913375" w:rsidRPr="00B31C0C">
        <w:trPr>
          <w:trHeight w:val="515"/>
          <w:jc w:val="center"/>
        </w:trPr>
        <w:tc>
          <w:tcPr>
            <w:tcW w:w="3995"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rsidR="00913375" w:rsidRPr="00B31C0C" w:rsidRDefault="00456044">
            <w:pPr>
              <w:pStyle w:val="normal0"/>
              <w:widowControl w:val="0"/>
              <w:pBdr>
                <w:top w:val="nil"/>
                <w:left w:val="nil"/>
                <w:bottom w:val="nil"/>
                <w:right w:val="nil"/>
                <w:between w:val="nil"/>
              </w:pBdr>
              <w:spacing w:line="276" w:lineRule="auto"/>
              <w:jc w:val="left"/>
              <w:rPr>
                <w:color w:val="000000" w:themeColor="text1"/>
              </w:rPr>
            </w:pPr>
            <w:r w:rsidRPr="00B31C0C">
              <w:rPr>
                <w:color w:val="000000" w:themeColor="text1"/>
              </w:rPr>
              <w:t>Qualifies for free lunch</w:t>
            </w:r>
          </w:p>
        </w:tc>
        <w:tc>
          <w:tcPr>
            <w:tcW w:w="1205"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rsidR="00913375" w:rsidRPr="00B31C0C" w:rsidRDefault="00456044">
            <w:pPr>
              <w:pStyle w:val="normal0"/>
              <w:widowControl w:val="0"/>
              <w:pBdr>
                <w:top w:val="nil"/>
                <w:left w:val="nil"/>
                <w:bottom w:val="nil"/>
                <w:right w:val="nil"/>
                <w:between w:val="nil"/>
              </w:pBdr>
              <w:spacing w:line="276" w:lineRule="auto"/>
              <w:jc w:val="left"/>
              <w:rPr>
                <w:color w:val="000000" w:themeColor="text1"/>
              </w:rPr>
            </w:pPr>
            <w:r w:rsidRPr="00B31C0C">
              <w:rPr>
                <w:color w:val="000000" w:themeColor="text1"/>
              </w:rPr>
              <w:t>918</w:t>
            </w:r>
          </w:p>
        </w:tc>
      </w:tr>
      <w:tr w:rsidR="00913375" w:rsidRPr="00B31C0C">
        <w:trPr>
          <w:trHeight w:val="515"/>
          <w:jc w:val="center"/>
        </w:trPr>
        <w:tc>
          <w:tcPr>
            <w:tcW w:w="3995"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rsidR="00913375" w:rsidRPr="00B31C0C" w:rsidRDefault="00456044">
            <w:pPr>
              <w:pStyle w:val="normal0"/>
              <w:widowControl w:val="0"/>
              <w:pBdr>
                <w:top w:val="nil"/>
                <w:left w:val="nil"/>
                <w:bottom w:val="nil"/>
                <w:right w:val="nil"/>
                <w:between w:val="nil"/>
              </w:pBdr>
              <w:spacing w:line="276" w:lineRule="auto"/>
              <w:jc w:val="left"/>
              <w:rPr>
                <w:color w:val="000000" w:themeColor="text1"/>
              </w:rPr>
            </w:pPr>
            <w:r w:rsidRPr="00B31C0C">
              <w:rPr>
                <w:color w:val="000000" w:themeColor="text1"/>
              </w:rPr>
              <w:t>Not qualifies for free lunch</w:t>
            </w:r>
          </w:p>
        </w:tc>
        <w:tc>
          <w:tcPr>
            <w:tcW w:w="1205"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rsidR="00913375" w:rsidRPr="00B31C0C" w:rsidRDefault="00456044">
            <w:pPr>
              <w:pStyle w:val="normal0"/>
              <w:widowControl w:val="0"/>
              <w:pBdr>
                <w:top w:val="nil"/>
                <w:left w:val="nil"/>
                <w:bottom w:val="nil"/>
                <w:right w:val="nil"/>
                <w:between w:val="nil"/>
              </w:pBdr>
              <w:spacing w:line="276" w:lineRule="auto"/>
              <w:jc w:val="left"/>
              <w:rPr>
                <w:color w:val="000000" w:themeColor="text1"/>
              </w:rPr>
            </w:pPr>
            <w:r w:rsidRPr="00B31C0C">
              <w:rPr>
                <w:color w:val="000000" w:themeColor="text1"/>
              </w:rPr>
              <w:t>1215</w:t>
            </w:r>
          </w:p>
        </w:tc>
      </w:tr>
      <w:tr w:rsidR="00913375" w:rsidRPr="00B31C0C">
        <w:trPr>
          <w:trHeight w:val="515"/>
          <w:jc w:val="center"/>
        </w:trPr>
        <w:tc>
          <w:tcPr>
            <w:tcW w:w="3995"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rsidR="00913375" w:rsidRPr="00B31C0C" w:rsidRDefault="00913375">
            <w:pPr>
              <w:pStyle w:val="normal0"/>
              <w:widowControl w:val="0"/>
              <w:pBdr>
                <w:top w:val="nil"/>
                <w:left w:val="nil"/>
                <w:bottom w:val="nil"/>
                <w:right w:val="nil"/>
                <w:between w:val="nil"/>
              </w:pBdr>
              <w:spacing w:line="276" w:lineRule="auto"/>
              <w:jc w:val="left"/>
              <w:rPr>
                <w:color w:val="000000" w:themeColor="text1"/>
              </w:rPr>
            </w:pPr>
          </w:p>
        </w:tc>
        <w:tc>
          <w:tcPr>
            <w:tcW w:w="1205"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rsidR="00913375" w:rsidRPr="00B31C0C" w:rsidRDefault="00913375">
            <w:pPr>
              <w:pStyle w:val="normal0"/>
              <w:widowControl w:val="0"/>
              <w:pBdr>
                <w:top w:val="nil"/>
                <w:left w:val="nil"/>
                <w:bottom w:val="nil"/>
                <w:right w:val="nil"/>
                <w:between w:val="nil"/>
              </w:pBdr>
              <w:spacing w:line="276" w:lineRule="auto"/>
              <w:jc w:val="left"/>
              <w:rPr>
                <w:color w:val="000000" w:themeColor="text1"/>
              </w:rPr>
            </w:pPr>
          </w:p>
        </w:tc>
      </w:tr>
      <w:tr w:rsidR="00913375" w:rsidRPr="00B31C0C">
        <w:trPr>
          <w:trHeight w:val="515"/>
          <w:jc w:val="center"/>
        </w:trPr>
        <w:tc>
          <w:tcPr>
            <w:tcW w:w="3995"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rsidR="00913375" w:rsidRPr="00B31C0C" w:rsidRDefault="00456044">
            <w:pPr>
              <w:pStyle w:val="normal0"/>
              <w:widowControl w:val="0"/>
              <w:pBdr>
                <w:top w:val="nil"/>
                <w:left w:val="nil"/>
                <w:bottom w:val="nil"/>
                <w:right w:val="nil"/>
                <w:between w:val="nil"/>
              </w:pBdr>
              <w:spacing w:line="276" w:lineRule="auto"/>
              <w:jc w:val="left"/>
              <w:rPr>
                <w:color w:val="000000" w:themeColor="text1"/>
              </w:rPr>
            </w:pPr>
            <w:r w:rsidRPr="00B31C0C">
              <w:rPr>
                <w:color w:val="000000" w:themeColor="text1"/>
              </w:rPr>
              <w:t>Mean of Qualifies for free lunch</w:t>
            </w:r>
          </w:p>
        </w:tc>
        <w:tc>
          <w:tcPr>
            <w:tcW w:w="1205"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rsidR="00913375" w:rsidRPr="00B31C0C" w:rsidRDefault="00456044">
            <w:pPr>
              <w:pStyle w:val="normal0"/>
              <w:widowControl w:val="0"/>
              <w:pBdr>
                <w:top w:val="nil"/>
                <w:left w:val="nil"/>
                <w:bottom w:val="nil"/>
                <w:right w:val="nil"/>
                <w:between w:val="nil"/>
              </w:pBdr>
              <w:spacing w:line="276" w:lineRule="auto"/>
              <w:jc w:val="left"/>
              <w:rPr>
                <w:color w:val="000000" w:themeColor="text1"/>
              </w:rPr>
            </w:pPr>
            <w:r w:rsidRPr="00B31C0C">
              <w:rPr>
                <w:color w:val="000000" w:themeColor="text1"/>
              </w:rPr>
              <w:t>918</w:t>
            </w:r>
          </w:p>
        </w:tc>
      </w:tr>
      <w:tr w:rsidR="00913375" w:rsidRPr="00B31C0C">
        <w:trPr>
          <w:trHeight w:val="515"/>
          <w:jc w:val="center"/>
        </w:trPr>
        <w:tc>
          <w:tcPr>
            <w:tcW w:w="3995"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rsidR="00913375" w:rsidRPr="00B31C0C" w:rsidRDefault="00456044">
            <w:pPr>
              <w:pStyle w:val="normal0"/>
              <w:widowControl w:val="0"/>
              <w:pBdr>
                <w:top w:val="nil"/>
                <w:left w:val="nil"/>
                <w:bottom w:val="nil"/>
                <w:right w:val="nil"/>
                <w:between w:val="nil"/>
              </w:pBdr>
              <w:spacing w:line="276" w:lineRule="auto"/>
              <w:jc w:val="left"/>
              <w:rPr>
                <w:color w:val="000000" w:themeColor="text1"/>
              </w:rPr>
            </w:pPr>
            <w:r w:rsidRPr="00B31C0C">
              <w:rPr>
                <w:color w:val="000000" w:themeColor="text1"/>
              </w:rPr>
              <w:t>Median of Qualifies for free lunch</w:t>
            </w:r>
          </w:p>
        </w:tc>
        <w:tc>
          <w:tcPr>
            <w:tcW w:w="1205"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rsidR="00913375" w:rsidRPr="00B31C0C" w:rsidRDefault="00456044">
            <w:pPr>
              <w:pStyle w:val="normal0"/>
              <w:widowControl w:val="0"/>
              <w:pBdr>
                <w:top w:val="nil"/>
                <w:left w:val="nil"/>
                <w:bottom w:val="nil"/>
                <w:right w:val="nil"/>
                <w:between w:val="nil"/>
              </w:pBdr>
              <w:spacing w:line="276" w:lineRule="auto"/>
              <w:jc w:val="left"/>
              <w:rPr>
                <w:color w:val="000000" w:themeColor="text1"/>
              </w:rPr>
            </w:pPr>
            <w:r w:rsidRPr="00B31C0C">
              <w:rPr>
                <w:color w:val="000000" w:themeColor="text1"/>
              </w:rPr>
              <w:t>918</w:t>
            </w:r>
          </w:p>
        </w:tc>
      </w:tr>
      <w:tr w:rsidR="00913375" w:rsidRPr="00B31C0C">
        <w:trPr>
          <w:trHeight w:val="515"/>
          <w:jc w:val="center"/>
        </w:trPr>
        <w:tc>
          <w:tcPr>
            <w:tcW w:w="3995"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rsidR="00913375" w:rsidRPr="00B31C0C" w:rsidRDefault="00913375">
            <w:pPr>
              <w:pStyle w:val="normal0"/>
              <w:widowControl w:val="0"/>
              <w:pBdr>
                <w:top w:val="nil"/>
                <w:left w:val="nil"/>
                <w:bottom w:val="nil"/>
                <w:right w:val="nil"/>
                <w:between w:val="nil"/>
              </w:pBdr>
              <w:spacing w:line="276" w:lineRule="auto"/>
              <w:jc w:val="left"/>
              <w:rPr>
                <w:color w:val="000000" w:themeColor="text1"/>
              </w:rPr>
            </w:pPr>
          </w:p>
        </w:tc>
        <w:tc>
          <w:tcPr>
            <w:tcW w:w="1205"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rsidR="00913375" w:rsidRPr="00B31C0C" w:rsidRDefault="00913375">
            <w:pPr>
              <w:pStyle w:val="normal0"/>
              <w:widowControl w:val="0"/>
              <w:pBdr>
                <w:top w:val="nil"/>
                <w:left w:val="nil"/>
                <w:bottom w:val="nil"/>
                <w:right w:val="nil"/>
                <w:between w:val="nil"/>
              </w:pBdr>
              <w:spacing w:line="276" w:lineRule="auto"/>
              <w:jc w:val="left"/>
              <w:rPr>
                <w:color w:val="000000" w:themeColor="text1"/>
              </w:rPr>
            </w:pPr>
          </w:p>
        </w:tc>
      </w:tr>
      <w:tr w:rsidR="00913375" w:rsidRPr="00B31C0C">
        <w:trPr>
          <w:trHeight w:val="515"/>
          <w:jc w:val="center"/>
        </w:trPr>
        <w:tc>
          <w:tcPr>
            <w:tcW w:w="3995"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rsidR="00913375" w:rsidRPr="00B31C0C" w:rsidRDefault="00456044">
            <w:pPr>
              <w:pStyle w:val="normal0"/>
              <w:widowControl w:val="0"/>
              <w:pBdr>
                <w:top w:val="nil"/>
                <w:left w:val="nil"/>
                <w:bottom w:val="nil"/>
                <w:right w:val="nil"/>
                <w:between w:val="nil"/>
              </w:pBdr>
              <w:spacing w:line="276" w:lineRule="auto"/>
              <w:jc w:val="left"/>
              <w:rPr>
                <w:color w:val="000000" w:themeColor="text1"/>
              </w:rPr>
            </w:pPr>
            <w:r w:rsidRPr="00B31C0C">
              <w:rPr>
                <w:color w:val="000000" w:themeColor="text1"/>
              </w:rPr>
              <w:t>Mean of Not qualifies for free lunch</w:t>
            </w:r>
          </w:p>
        </w:tc>
        <w:tc>
          <w:tcPr>
            <w:tcW w:w="1205"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rsidR="00913375" w:rsidRPr="00B31C0C" w:rsidRDefault="00456044">
            <w:pPr>
              <w:pStyle w:val="normal0"/>
              <w:widowControl w:val="0"/>
              <w:pBdr>
                <w:top w:val="nil"/>
                <w:left w:val="nil"/>
                <w:bottom w:val="nil"/>
                <w:right w:val="nil"/>
                <w:between w:val="nil"/>
              </w:pBdr>
              <w:spacing w:line="276" w:lineRule="auto"/>
              <w:jc w:val="left"/>
              <w:rPr>
                <w:color w:val="000000" w:themeColor="text1"/>
              </w:rPr>
            </w:pPr>
            <w:r w:rsidRPr="00B31C0C">
              <w:rPr>
                <w:color w:val="000000" w:themeColor="text1"/>
              </w:rPr>
              <w:t>1215</w:t>
            </w:r>
          </w:p>
        </w:tc>
      </w:tr>
      <w:tr w:rsidR="00913375" w:rsidRPr="00B31C0C">
        <w:trPr>
          <w:trHeight w:val="515"/>
          <w:jc w:val="center"/>
        </w:trPr>
        <w:tc>
          <w:tcPr>
            <w:tcW w:w="3995"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rsidR="00913375" w:rsidRPr="00B31C0C" w:rsidRDefault="00456044">
            <w:pPr>
              <w:pStyle w:val="normal0"/>
              <w:widowControl w:val="0"/>
              <w:pBdr>
                <w:top w:val="nil"/>
                <w:left w:val="nil"/>
                <w:bottom w:val="nil"/>
                <w:right w:val="nil"/>
                <w:between w:val="nil"/>
              </w:pBdr>
              <w:spacing w:line="276" w:lineRule="auto"/>
              <w:jc w:val="left"/>
              <w:rPr>
                <w:color w:val="000000" w:themeColor="text1"/>
              </w:rPr>
            </w:pPr>
            <w:r w:rsidRPr="00B31C0C">
              <w:rPr>
                <w:color w:val="000000" w:themeColor="text1"/>
              </w:rPr>
              <w:lastRenderedPageBreak/>
              <w:t>Median of Not qualifies for free lunch</w:t>
            </w:r>
          </w:p>
        </w:tc>
        <w:tc>
          <w:tcPr>
            <w:tcW w:w="1205"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rsidR="00913375" w:rsidRPr="00B31C0C" w:rsidRDefault="00456044">
            <w:pPr>
              <w:pStyle w:val="normal0"/>
              <w:widowControl w:val="0"/>
              <w:pBdr>
                <w:top w:val="nil"/>
                <w:left w:val="nil"/>
                <w:bottom w:val="nil"/>
                <w:right w:val="nil"/>
                <w:between w:val="nil"/>
              </w:pBdr>
              <w:spacing w:line="276" w:lineRule="auto"/>
              <w:jc w:val="left"/>
              <w:rPr>
                <w:color w:val="000000" w:themeColor="text1"/>
              </w:rPr>
            </w:pPr>
            <w:r w:rsidRPr="00B31C0C">
              <w:rPr>
                <w:color w:val="000000" w:themeColor="text1"/>
              </w:rPr>
              <w:t>1215</w:t>
            </w:r>
          </w:p>
        </w:tc>
      </w:tr>
      <w:tr w:rsidR="00913375" w:rsidRPr="00B31C0C">
        <w:trPr>
          <w:trHeight w:val="515"/>
          <w:jc w:val="center"/>
        </w:trPr>
        <w:tc>
          <w:tcPr>
            <w:tcW w:w="3995"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rsidR="00913375" w:rsidRPr="00B31C0C" w:rsidRDefault="00913375">
            <w:pPr>
              <w:pStyle w:val="normal0"/>
              <w:widowControl w:val="0"/>
              <w:pBdr>
                <w:top w:val="nil"/>
                <w:left w:val="nil"/>
                <w:bottom w:val="nil"/>
                <w:right w:val="nil"/>
                <w:between w:val="nil"/>
              </w:pBdr>
              <w:spacing w:line="276" w:lineRule="auto"/>
              <w:jc w:val="left"/>
              <w:rPr>
                <w:color w:val="000000" w:themeColor="text1"/>
              </w:rPr>
            </w:pPr>
          </w:p>
        </w:tc>
        <w:tc>
          <w:tcPr>
            <w:tcW w:w="1205"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rsidR="00913375" w:rsidRPr="00B31C0C" w:rsidRDefault="00913375">
            <w:pPr>
              <w:pStyle w:val="normal0"/>
              <w:widowControl w:val="0"/>
              <w:pBdr>
                <w:top w:val="nil"/>
                <w:left w:val="nil"/>
                <w:bottom w:val="nil"/>
                <w:right w:val="nil"/>
                <w:between w:val="nil"/>
              </w:pBdr>
              <w:spacing w:line="276" w:lineRule="auto"/>
              <w:jc w:val="left"/>
              <w:rPr>
                <w:color w:val="000000" w:themeColor="text1"/>
              </w:rPr>
            </w:pPr>
          </w:p>
        </w:tc>
      </w:tr>
      <w:tr w:rsidR="00913375" w:rsidRPr="00B31C0C">
        <w:trPr>
          <w:trHeight w:val="515"/>
          <w:jc w:val="center"/>
        </w:trPr>
        <w:tc>
          <w:tcPr>
            <w:tcW w:w="3995"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rsidR="00913375" w:rsidRPr="00B31C0C" w:rsidRDefault="00913375">
            <w:pPr>
              <w:pStyle w:val="normal0"/>
              <w:widowControl w:val="0"/>
              <w:pBdr>
                <w:top w:val="nil"/>
                <w:left w:val="nil"/>
                <w:bottom w:val="nil"/>
                <w:right w:val="nil"/>
                <w:between w:val="nil"/>
              </w:pBdr>
              <w:spacing w:line="276" w:lineRule="auto"/>
              <w:jc w:val="left"/>
              <w:rPr>
                <w:color w:val="000000" w:themeColor="text1"/>
              </w:rPr>
            </w:pPr>
          </w:p>
        </w:tc>
        <w:tc>
          <w:tcPr>
            <w:tcW w:w="1205"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rsidR="00913375" w:rsidRPr="00B31C0C" w:rsidRDefault="00913375">
            <w:pPr>
              <w:pStyle w:val="normal0"/>
              <w:widowControl w:val="0"/>
              <w:pBdr>
                <w:top w:val="nil"/>
                <w:left w:val="nil"/>
                <w:bottom w:val="nil"/>
                <w:right w:val="nil"/>
                <w:between w:val="nil"/>
              </w:pBdr>
              <w:spacing w:line="276" w:lineRule="auto"/>
              <w:jc w:val="left"/>
              <w:rPr>
                <w:color w:val="000000" w:themeColor="text1"/>
              </w:rPr>
            </w:pPr>
          </w:p>
        </w:tc>
      </w:tr>
      <w:tr w:rsidR="00913375" w:rsidRPr="00B31C0C">
        <w:trPr>
          <w:trHeight w:val="515"/>
          <w:jc w:val="center"/>
        </w:trPr>
        <w:tc>
          <w:tcPr>
            <w:tcW w:w="3995"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rsidR="00913375" w:rsidRPr="00B31C0C" w:rsidRDefault="00456044">
            <w:pPr>
              <w:pStyle w:val="normal0"/>
              <w:widowControl w:val="0"/>
              <w:pBdr>
                <w:top w:val="nil"/>
                <w:left w:val="nil"/>
                <w:bottom w:val="nil"/>
                <w:right w:val="nil"/>
                <w:between w:val="nil"/>
              </w:pBdr>
              <w:spacing w:line="276" w:lineRule="auto"/>
              <w:jc w:val="left"/>
              <w:rPr>
                <w:color w:val="000000" w:themeColor="text1"/>
              </w:rPr>
            </w:pPr>
            <w:r w:rsidRPr="00B31C0C">
              <w:rPr>
                <w:color w:val="000000" w:themeColor="text1"/>
              </w:rPr>
              <w:t>Mean of Pre-test score</w:t>
            </w:r>
          </w:p>
        </w:tc>
        <w:tc>
          <w:tcPr>
            <w:tcW w:w="1205"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rsidR="00913375" w:rsidRPr="00B31C0C" w:rsidRDefault="00456044">
            <w:pPr>
              <w:pStyle w:val="normal0"/>
              <w:widowControl w:val="0"/>
              <w:pBdr>
                <w:top w:val="nil"/>
                <w:left w:val="nil"/>
                <w:bottom w:val="nil"/>
                <w:right w:val="nil"/>
                <w:between w:val="nil"/>
              </w:pBdr>
              <w:spacing w:line="276" w:lineRule="auto"/>
              <w:jc w:val="left"/>
              <w:rPr>
                <w:color w:val="000000" w:themeColor="text1"/>
              </w:rPr>
            </w:pPr>
            <w:r w:rsidRPr="00B31C0C">
              <w:rPr>
                <w:color w:val="000000" w:themeColor="text1"/>
              </w:rPr>
              <w:t>54.96</w:t>
            </w:r>
          </w:p>
        </w:tc>
      </w:tr>
      <w:tr w:rsidR="00913375" w:rsidRPr="00B31C0C">
        <w:trPr>
          <w:trHeight w:val="515"/>
          <w:jc w:val="center"/>
        </w:trPr>
        <w:tc>
          <w:tcPr>
            <w:tcW w:w="3995"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rsidR="00913375" w:rsidRPr="00B31C0C" w:rsidRDefault="00456044">
            <w:pPr>
              <w:pStyle w:val="normal0"/>
              <w:widowControl w:val="0"/>
              <w:pBdr>
                <w:top w:val="nil"/>
                <w:left w:val="nil"/>
                <w:bottom w:val="nil"/>
                <w:right w:val="nil"/>
                <w:between w:val="nil"/>
              </w:pBdr>
              <w:spacing w:line="276" w:lineRule="auto"/>
              <w:jc w:val="left"/>
              <w:rPr>
                <w:color w:val="000000" w:themeColor="text1"/>
              </w:rPr>
            </w:pPr>
            <w:r w:rsidRPr="00B31C0C">
              <w:rPr>
                <w:color w:val="000000" w:themeColor="text1"/>
              </w:rPr>
              <w:t>Mean of Post test score</w:t>
            </w:r>
          </w:p>
        </w:tc>
        <w:tc>
          <w:tcPr>
            <w:tcW w:w="1205"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rsidR="00913375" w:rsidRPr="00B31C0C" w:rsidRDefault="00456044">
            <w:pPr>
              <w:pStyle w:val="normal0"/>
              <w:widowControl w:val="0"/>
              <w:pBdr>
                <w:top w:val="nil"/>
                <w:left w:val="nil"/>
                <w:bottom w:val="nil"/>
                <w:right w:val="nil"/>
                <w:between w:val="nil"/>
              </w:pBdr>
              <w:spacing w:line="276" w:lineRule="auto"/>
              <w:jc w:val="left"/>
              <w:rPr>
                <w:color w:val="000000" w:themeColor="text1"/>
              </w:rPr>
            </w:pPr>
            <w:r w:rsidRPr="00B31C0C">
              <w:rPr>
                <w:color w:val="000000" w:themeColor="text1"/>
              </w:rPr>
              <w:t>67.10</w:t>
            </w:r>
          </w:p>
        </w:tc>
      </w:tr>
      <w:tr w:rsidR="00913375" w:rsidRPr="00B31C0C">
        <w:trPr>
          <w:trHeight w:val="515"/>
          <w:jc w:val="center"/>
        </w:trPr>
        <w:tc>
          <w:tcPr>
            <w:tcW w:w="3995"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rsidR="00913375" w:rsidRPr="00B31C0C" w:rsidRDefault="00456044">
            <w:pPr>
              <w:pStyle w:val="normal0"/>
              <w:widowControl w:val="0"/>
              <w:pBdr>
                <w:top w:val="nil"/>
                <w:left w:val="nil"/>
                <w:bottom w:val="nil"/>
                <w:right w:val="nil"/>
                <w:between w:val="nil"/>
              </w:pBdr>
              <w:spacing w:line="276" w:lineRule="auto"/>
              <w:jc w:val="left"/>
              <w:rPr>
                <w:color w:val="000000" w:themeColor="text1"/>
              </w:rPr>
            </w:pPr>
            <w:r w:rsidRPr="00B31C0C">
              <w:rPr>
                <w:color w:val="000000" w:themeColor="text1"/>
              </w:rPr>
              <w:t>Median of Pre-test score</w:t>
            </w:r>
          </w:p>
        </w:tc>
        <w:tc>
          <w:tcPr>
            <w:tcW w:w="1205"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rsidR="00913375" w:rsidRPr="00B31C0C" w:rsidRDefault="00456044">
            <w:pPr>
              <w:pStyle w:val="normal0"/>
              <w:widowControl w:val="0"/>
              <w:pBdr>
                <w:top w:val="nil"/>
                <w:left w:val="nil"/>
                <w:bottom w:val="nil"/>
                <w:right w:val="nil"/>
                <w:between w:val="nil"/>
              </w:pBdr>
              <w:spacing w:line="276" w:lineRule="auto"/>
              <w:jc w:val="left"/>
              <w:rPr>
                <w:color w:val="000000" w:themeColor="text1"/>
              </w:rPr>
            </w:pPr>
            <w:r w:rsidRPr="00B31C0C">
              <w:rPr>
                <w:color w:val="000000" w:themeColor="text1"/>
              </w:rPr>
              <w:t>56</w:t>
            </w:r>
          </w:p>
        </w:tc>
      </w:tr>
      <w:tr w:rsidR="00913375" w:rsidRPr="00B31C0C">
        <w:trPr>
          <w:trHeight w:val="515"/>
          <w:jc w:val="center"/>
        </w:trPr>
        <w:tc>
          <w:tcPr>
            <w:tcW w:w="3995"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rsidR="00913375" w:rsidRPr="00B31C0C" w:rsidRDefault="00456044">
            <w:pPr>
              <w:pStyle w:val="normal0"/>
              <w:widowControl w:val="0"/>
              <w:pBdr>
                <w:top w:val="nil"/>
                <w:left w:val="nil"/>
                <w:bottom w:val="nil"/>
                <w:right w:val="nil"/>
                <w:between w:val="nil"/>
              </w:pBdr>
              <w:spacing w:line="276" w:lineRule="auto"/>
              <w:jc w:val="left"/>
              <w:rPr>
                <w:color w:val="000000" w:themeColor="text1"/>
              </w:rPr>
            </w:pPr>
            <w:r w:rsidRPr="00B31C0C">
              <w:rPr>
                <w:color w:val="000000" w:themeColor="text1"/>
              </w:rPr>
              <w:t>Median of post- test score</w:t>
            </w:r>
          </w:p>
        </w:tc>
        <w:tc>
          <w:tcPr>
            <w:tcW w:w="1205"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rsidR="00913375" w:rsidRPr="00B31C0C" w:rsidRDefault="00456044">
            <w:pPr>
              <w:pStyle w:val="normal0"/>
              <w:widowControl w:val="0"/>
              <w:pBdr>
                <w:top w:val="nil"/>
                <w:left w:val="nil"/>
                <w:bottom w:val="nil"/>
                <w:right w:val="nil"/>
                <w:between w:val="nil"/>
              </w:pBdr>
              <w:spacing w:line="276" w:lineRule="auto"/>
              <w:jc w:val="left"/>
              <w:rPr>
                <w:color w:val="000000" w:themeColor="text1"/>
              </w:rPr>
            </w:pPr>
            <w:r w:rsidRPr="00B31C0C">
              <w:rPr>
                <w:color w:val="000000" w:themeColor="text1"/>
              </w:rPr>
              <w:t>68</w:t>
            </w:r>
          </w:p>
        </w:tc>
      </w:tr>
      <w:tr w:rsidR="00913375" w:rsidRPr="00B31C0C">
        <w:trPr>
          <w:trHeight w:val="515"/>
          <w:jc w:val="center"/>
        </w:trPr>
        <w:tc>
          <w:tcPr>
            <w:tcW w:w="3995"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rsidR="00913375" w:rsidRPr="00B31C0C" w:rsidRDefault="00456044">
            <w:pPr>
              <w:pStyle w:val="normal0"/>
              <w:widowControl w:val="0"/>
              <w:pBdr>
                <w:top w:val="nil"/>
                <w:left w:val="nil"/>
                <w:bottom w:val="nil"/>
                <w:right w:val="nil"/>
                <w:between w:val="nil"/>
              </w:pBdr>
              <w:spacing w:line="276" w:lineRule="auto"/>
              <w:jc w:val="left"/>
              <w:rPr>
                <w:color w:val="000000" w:themeColor="text1"/>
              </w:rPr>
            </w:pPr>
            <w:r w:rsidRPr="00B31C0C">
              <w:rPr>
                <w:color w:val="000000" w:themeColor="text1"/>
              </w:rPr>
              <w:t>Difference of pre-test score</w:t>
            </w:r>
          </w:p>
        </w:tc>
        <w:tc>
          <w:tcPr>
            <w:tcW w:w="1205"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rsidR="00913375" w:rsidRPr="00B31C0C" w:rsidRDefault="00456044">
            <w:pPr>
              <w:pStyle w:val="normal0"/>
              <w:widowControl w:val="0"/>
              <w:pBdr>
                <w:top w:val="nil"/>
                <w:left w:val="nil"/>
                <w:bottom w:val="nil"/>
                <w:right w:val="nil"/>
                <w:between w:val="nil"/>
              </w:pBdr>
              <w:spacing w:line="276" w:lineRule="auto"/>
              <w:jc w:val="left"/>
              <w:rPr>
                <w:color w:val="000000" w:themeColor="text1"/>
              </w:rPr>
            </w:pPr>
            <w:r w:rsidRPr="00B31C0C">
              <w:rPr>
                <w:color w:val="000000" w:themeColor="text1"/>
              </w:rPr>
              <w:t>1.04</w:t>
            </w:r>
          </w:p>
        </w:tc>
      </w:tr>
      <w:tr w:rsidR="00913375" w:rsidRPr="00B31C0C">
        <w:trPr>
          <w:trHeight w:val="515"/>
          <w:jc w:val="center"/>
        </w:trPr>
        <w:tc>
          <w:tcPr>
            <w:tcW w:w="3995"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rsidR="00913375" w:rsidRPr="00B31C0C" w:rsidRDefault="00456044">
            <w:pPr>
              <w:pStyle w:val="normal0"/>
              <w:widowControl w:val="0"/>
              <w:pBdr>
                <w:top w:val="nil"/>
                <w:left w:val="nil"/>
                <w:bottom w:val="nil"/>
                <w:right w:val="nil"/>
                <w:between w:val="nil"/>
              </w:pBdr>
              <w:spacing w:line="276" w:lineRule="auto"/>
              <w:jc w:val="left"/>
              <w:rPr>
                <w:color w:val="000000" w:themeColor="text1"/>
              </w:rPr>
            </w:pPr>
            <w:r w:rsidRPr="00B31C0C">
              <w:rPr>
                <w:color w:val="000000" w:themeColor="text1"/>
              </w:rPr>
              <w:t>Difference of Post-test score</w:t>
            </w:r>
          </w:p>
        </w:tc>
        <w:tc>
          <w:tcPr>
            <w:tcW w:w="1205"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rsidR="00913375" w:rsidRPr="00B31C0C" w:rsidRDefault="00456044">
            <w:pPr>
              <w:pStyle w:val="normal0"/>
              <w:widowControl w:val="0"/>
              <w:pBdr>
                <w:top w:val="nil"/>
                <w:left w:val="nil"/>
                <w:bottom w:val="nil"/>
                <w:right w:val="nil"/>
                <w:between w:val="nil"/>
              </w:pBdr>
              <w:spacing w:line="276" w:lineRule="auto"/>
              <w:jc w:val="left"/>
              <w:rPr>
                <w:color w:val="000000" w:themeColor="text1"/>
              </w:rPr>
            </w:pPr>
            <w:r w:rsidRPr="00B31C0C">
              <w:rPr>
                <w:color w:val="000000" w:themeColor="text1"/>
              </w:rPr>
              <w:t>0.90</w:t>
            </w:r>
          </w:p>
        </w:tc>
      </w:tr>
    </w:tbl>
    <w:p w:rsidR="00913375" w:rsidRPr="00B31C0C" w:rsidRDefault="00456044">
      <w:pPr>
        <w:pStyle w:val="normal0"/>
        <w:jc w:val="center"/>
        <w:rPr>
          <w:b/>
          <w:color w:val="000000" w:themeColor="text1"/>
        </w:rPr>
      </w:pPr>
      <w:r w:rsidRPr="00B31C0C">
        <w:rPr>
          <w:b/>
          <w:color w:val="000000" w:themeColor="text1"/>
        </w:rPr>
        <w:t>Table 3: Statistical analysis of student data</w:t>
      </w:r>
    </w:p>
    <w:p w:rsidR="00913375" w:rsidRPr="00B31C0C" w:rsidRDefault="00456044">
      <w:pPr>
        <w:pStyle w:val="normal0"/>
        <w:jc w:val="center"/>
        <w:rPr>
          <w:color w:val="000000" w:themeColor="text1"/>
        </w:rPr>
      </w:pPr>
      <w:r w:rsidRPr="00B31C0C">
        <w:rPr>
          <w:color w:val="000000" w:themeColor="text1"/>
        </w:rPr>
        <w:t>(Source: MS Excel)</w:t>
      </w:r>
    </w:p>
    <w:p w:rsidR="00913375" w:rsidRPr="00B31C0C" w:rsidRDefault="00456044">
      <w:pPr>
        <w:pStyle w:val="normal0"/>
        <w:rPr>
          <w:color w:val="000000" w:themeColor="text1"/>
        </w:rPr>
      </w:pPr>
      <w:r w:rsidRPr="00B31C0C">
        <w:rPr>
          <w:color w:val="000000" w:themeColor="text1"/>
        </w:rPr>
        <w:t>The presented information provides understanding on many areas of a research, including the distribution of participants by gender, eligibility for free lunch, and performance on a pre and po</w:t>
      </w:r>
      <w:r w:rsidRPr="00B31C0C">
        <w:rPr>
          <w:color w:val="000000" w:themeColor="text1"/>
        </w:rPr>
        <w:t>st assessment. Academic achievement, socioeconomic status, and any differences by gender may all be examined with the use of this data.</w:t>
      </w:r>
    </w:p>
    <w:p w:rsidR="00913375" w:rsidRPr="00B31C0C" w:rsidRDefault="00456044">
      <w:pPr>
        <w:pStyle w:val="normal0"/>
        <w:rPr>
          <w:color w:val="000000" w:themeColor="text1"/>
        </w:rPr>
      </w:pPr>
      <w:r w:rsidRPr="00B31C0C">
        <w:rPr>
          <w:color w:val="000000" w:themeColor="text1"/>
        </w:rPr>
        <w:t>There are 1077 male students and 1055 female students, making for a very even distribution of the genders. This implies a research population that accurately represents both genders, which strengthens the reliability of any findings.</w:t>
      </w:r>
    </w:p>
    <w:p w:rsidR="00913375" w:rsidRPr="00B31C0C" w:rsidRDefault="00456044">
      <w:pPr>
        <w:pStyle w:val="normal0"/>
        <w:rPr>
          <w:color w:val="000000" w:themeColor="text1"/>
        </w:rPr>
      </w:pPr>
      <w:r w:rsidRPr="00B31C0C">
        <w:rPr>
          <w:color w:val="000000" w:themeColor="text1"/>
        </w:rPr>
        <w:t>The socioeconomic vari</w:t>
      </w:r>
      <w:r w:rsidRPr="00B31C0C">
        <w:rPr>
          <w:color w:val="000000" w:themeColor="text1"/>
        </w:rPr>
        <w:t xml:space="preserve">ety of a school may be evaluated by looking at their meal eligibility. There are 918 students who are eligible for free lunch and 1215 </w:t>
      </w:r>
      <w:r w:rsidR="00B31C0C" w:rsidRPr="00B31C0C">
        <w:rPr>
          <w:color w:val="000000" w:themeColor="text1"/>
        </w:rPr>
        <w:t>that</w:t>
      </w:r>
      <w:r w:rsidRPr="00B31C0C">
        <w:rPr>
          <w:color w:val="000000" w:themeColor="text1"/>
        </w:rPr>
        <w:t xml:space="preserve"> are not. The almost equal distribution of lunch eligibility demonstrates the need to account for socio-economic issue</w:t>
      </w:r>
      <w:r w:rsidRPr="00B31C0C">
        <w:rPr>
          <w:color w:val="000000" w:themeColor="text1"/>
        </w:rPr>
        <w:t>s when analyzing educational performance (Shanthi, 2019).</w:t>
      </w:r>
    </w:p>
    <w:p w:rsidR="00913375" w:rsidRPr="00B31C0C" w:rsidRDefault="00456044">
      <w:pPr>
        <w:pStyle w:val="normal0"/>
        <w:rPr>
          <w:color w:val="000000" w:themeColor="text1"/>
        </w:rPr>
      </w:pPr>
      <w:r w:rsidRPr="00B31C0C">
        <w:rPr>
          <w:color w:val="000000" w:themeColor="text1"/>
        </w:rPr>
        <w:t xml:space="preserve">A student’s academic growth may be determined from the difference between their pre- and post-test results. In the absence of any interventions or learning activities, the mean pretest score </w:t>
      </w:r>
      <w:r w:rsidRPr="00B31C0C">
        <w:rPr>
          <w:color w:val="000000" w:themeColor="text1"/>
        </w:rPr>
        <w:lastRenderedPageBreak/>
        <w:t>is 54.9</w:t>
      </w:r>
      <w:r w:rsidRPr="00B31C0C">
        <w:rPr>
          <w:color w:val="000000" w:themeColor="text1"/>
        </w:rPr>
        <w:t>6, suggesting ordinary performance. The significant improvement in academic performance shown in the post-test mean of 67.10 points may be attributed to the procedures evaluated in this research.</w:t>
      </w:r>
    </w:p>
    <w:p w:rsidR="00913375" w:rsidRPr="00B31C0C" w:rsidRDefault="00456044">
      <w:pPr>
        <w:pStyle w:val="normal0"/>
        <w:rPr>
          <w:color w:val="000000" w:themeColor="text1"/>
        </w:rPr>
      </w:pPr>
      <w:r w:rsidRPr="00B31C0C">
        <w:rPr>
          <w:color w:val="000000" w:themeColor="text1"/>
        </w:rPr>
        <w:t>The pre-test median score of 56 is close to the mean, indica</w:t>
      </w:r>
      <w:r w:rsidRPr="00B31C0C">
        <w:rPr>
          <w:color w:val="000000" w:themeColor="text1"/>
        </w:rPr>
        <w:t>ting that the scores were fairly distributed. The beneficial influence the research had on students’ performance is further reinforced by the median post-test score of 68, which confirms the trend of improvement.</w:t>
      </w:r>
    </w:p>
    <w:p w:rsidR="00913375" w:rsidRPr="00B31C0C" w:rsidRDefault="00456044">
      <w:pPr>
        <w:pStyle w:val="normal0"/>
        <w:rPr>
          <w:color w:val="000000" w:themeColor="text1"/>
        </w:rPr>
      </w:pPr>
      <w:r w:rsidRPr="00B31C0C">
        <w:rPr>
          <w:color w:val="000000" w:themeColor="text1"/>
        </w:rPr>
        <w:t>Mean and median comparisons reveal interest</w:t>
      </w:r>
      <w:r w:rsidRPr="00B31C0C">
        <w:rPr>
          <w:color w:val="000000" w:themeColor="text1"/>
        </w:rPr>
        <w:t>ing differences between students who qualify for free lunch and those who do not. The mean and median pretest scores for students who qualify for free or reduced-price meals are both 918. This suggests that across the board, they perform consistently well.</w:t>
      </w:r>
      <w:r w:rsidRPr="00B31C0C">
        <w:rPr>
          <w:color w:val="000000" w:themeColor="text1"/>
        </w:rPr>
        <w:t xml:space="preserve"> Both the mean and median pre-test scores for ineligible students are 1215. Similarly, there seems to be no correlation between whether or not a student qualified for free lunch and their post-test results.</w:t>
      </w:r>
    </w:p>
    <w:p w:rsidR="00913375" w:rsidRPr="00B31C0C" w:rsidRDefault="00456044">
      <w:pPr>
        <w:pStyle w:val="normal0"/>
        <w:rPr>
          <w:color w:val="000000" w:themeColor="text1"/>
        </w:rPr>
      </w:pPr>
      <w:r w:rsidRPr="00B31C0C">
        <w:rPr>
          <w:color w:val="000000" w:themeColor="text1"/>
        </w:rPr>
        <w:t>A slightly minor improvement may have resulted fr</w:t>
      </w:r>
      <w:r w:rsidRPr="00B31C0C">
        <w:rPr>
          <w:color w:val="000000" w:themeColor="text1"/>
        </w:rPr>
        <w:t>om the interventions or learning activities, given the small variations between the mean pre-test and post-test scores. The extent of the change may need more research on the efficacy of the procedures, despite the fact that the changes are statistically s</w:t>
      </w:r>
      <w:r w:rsidRPr="00B31C0C">
        <w:rPr>
          <w:color w:val="000000" w:themeColor="text1"/>
        </w:rPr>
        <w:t>ignificant.</w:t>
      </w:r>
    </w:p>
    <w:p w:rsidR="00913375" w:rsidRPr="00B31C0C" w:rsidRDefault="00456044">
      <w:pPr>
        <w:pStyle w:val="normal0"/>
        <w:rPr>
          <w:color w:val="000000" w:themeColor="text1"/>
        </w:rPr>
      </w:pPr>
      <w:r w:rsidRPr="00B31C0C">
        <w:rPr>
          <w:color w:val="000000" w:themeColor="text1"/>
        </w:rPr>
        <w:t>Accordingly, it is claimed that the information provided gives an insight into student demographics, socioeconomic backgrounds, and academic achievement. Students in this sample come from a variety of backgrounds, as seen by the almost even dis</w:t>
      </w:r>
      <w:r w:rsidRPr="00B31C0C">
        <w:rPr>
          <w:color w:val="000000" w:themeColor="text1"/>
        </w:rPr>
        <w:t xml:space="preserve">tribution of gender and lunch eligibility status. Post-test score increases are indicative of a beneficial effect of the procedures or learning efforts on student performance. However, the modest nature of the improvement highlights the need of monitoring </w:t>
      </w:r>
      <w:r w:rsidRPr="00B31C0C">
        <w:rPr>
          <w:color w:val="000000" w:themeColor="text1"/>
        </w:rPr>
        <w:t>the success of interventions over time.</w:t>
      </w:r>
    </w:p>
    <w:p w:rsidR="00913375" w:rsidRPr="00B31C0C" w:rsidRDefault="00456044">
      <w:pPr>
        <w:pStyle w:val="normal0"/>
        <w:rPr>
          <w:color w:val="000000" w:themeColor="text1"/>
        </w:rPr>
      </w:pPr>
      <w:r w:rsidRPr="00B31C0C">
        <w:rPr>
          <w:color w:val="000000" w:themeColor="text1"/>
        </w:rPr>
        <w:t>It may also be helpful to examine how socioeconomic status interacts with academic achievement. Whether or not socioeconomic position affects the extent of academic advancement is a question that may benefit from mor</w:t>
      </w:r>
      <w:r w:rsidRPr="00B31C0C">
        <w:rPr>
          <w:color w:val="000000" w:themeColor="text1"/>
        </w:rPr>
        <w:t xml:space="preserve">e research. This information may be used as a platform for further investigation into the efficacy of procedures and the identification of areas for future modification as institutions aim to improve student performance (Guerrero </w:t>
      </w:r>
      <w:r w:rsidRPr="00B31C0C">
        <w:rPr>
          <w:i/>
          <w:color w:val="000000" w:themeColor="text1"/>
        </w:rPr>
        <w:t xml:space="preserve">et al. </w:t>
      </w:r>
      <w:r w:rsidRPr="00B31C0C">
        <w:rPr>
          <w:color w:val="000000" w:themeColor="text1"/>
        </w:rPr>
        <w:t>2019).</w:t>
      </w:r>
    </w:p>
    <w:p w:rsidR="00913375" w:rsidRPr="00B31C0C" w:rsidRDefault="00456044">
      <w:pPr>
        <w:pStyle w:val="Heading3"/>
        <w:rPr>
          <w:color w:val="000000" w:themeColor="text1"/>
        </w:rPr>
      </w:pPr>
      <w:bookmarkStart w:id="14" w:name="_fyvscbmpm8yk" w:colFirst="0" w:colLast="0"/>
      <w:bookmarkStart w:id="15" w:name="_Toc142393345"/>
      <w:bookmarkEnd w:id="14"/>
      <w:r w:rsidRPr="00B31C0C">
        <w:rPr>
          <w:color w:val="000000" w:themeColor="text1"/>
        </w:rPr>
        <w:lastRenderedPageBreak/>
        <w:t>K-means clus</w:t>
      </w:r>
      <w:r w:rsidRPr="00B31C0C">
        <w:rPr>
          <w:color w:val="000000" w:themeColor="text1"/>
        </w:rPr>
        <w:t>ter using SPSS</w:t>
      </w:r>
      <w:bookmarkEnd w:id="15"/>
    </w:p>
    <w:p w:rsidR="00913375" w:rsidRPr="00B31C0C" w:rsidRDefault="00456044">
      <w:pPr>
        <w:pStyle w:val="normal0"/>
        <w:jc w:val="center"/>
        <w:rPr>
          <w:color w:val="000000" w:themeColor="text1"/>
        </w:rPr>
      </w:pPr>
      <w:r w:rsidRPr="00B31C0C">
        <w:rPr>
          <w:noProof/>
          <w:color w:val="000000" w:themeColor="text1"/>
          <w:lang w:val="en-US"/>
        </w:rPr>
        <w:drawing>
          <wp:inline distT="114300" distB="114300" distL="114300" distR="114300">
            <wp:extent cx="5429250" cy="4981575"/>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cstate="print"/>
                    <a:srcRect/>
                    <a:stretch>
                      <a:fillRect/>
                    </a:stretch>
                  </pic:blipFill>
                  <pic:spPr>
                    <a:xfrm>
                      <a:off x="0" y="0"/>
                      <a:ext cx="5429250" cy="4981575"/>
                    </a:xfrm>
                    <a:prstGeom prst="rect">
                      <a:avLst/>
                    </a:prstGeom>
                    <a:ln/>
                  </pic:spPr>
                </pic:pic>
              </a:graphicData>
            </a:graphic>
          </wp:inline>
        </w:drawing>
      </w:r>
    </w:p>
    <w:p w:rsidR="00913375" w:rsidRPr="00B31C0C" w:rsidRDefault="00456044">
      <w:pPr>
        <w:pStyle w:val="normal0"/>
        <w:jc w:val="center"/>
        <w:rPr>
          <w:color w:val="000000" w:themeColor="text1"/>
        </w:rPr>
      </w:pPr>
      <w:r w:rsidRPr="00B31C0C">
        <w:rPr>
          <w:noProof/>
          <w:color w:val="000000" w:themeColor="text1"/>
          <w:lang w:val="en-US"/>
        </w:rPr>
        <w:drawing>
          <wp:inline distT="114300" distB="114300" distL="114300" distR="114300">
            <wp:extent cx="1828800" cy="149542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cstate="print"/>
                    <a:srcRect/>
                    <a:stretch>
                      <a:fillRect/>
                    </a:stretch>
                  </pic:blipFill>
                  <pic:spPr>
                    <a:xfrm>
                      <a:off x="0" y="0"/>
                      <a:ext cx="1828800" cy="1495425"/>
                    </a:xfrm>
                    <a:prstGeom prst="rect">
                      <a:avLst/>
                    </a:prstGeom>
                    <a:ln/>
                  </pic:spPr>
                </pic:pic>
              </a:graphicData>
            </a:graphic>
          </wp:inline>
        </w:drawing>
      </w:r>
    </w:p>
    <w:p w:rsidR="00913375" w:rsidRPr="00B31C0C" w:rsidRDefault="00456044">
      <w:pPr>
        <w:pStyle w:val="normal0"/>
        <w:jc w:val="center"/>
        <w:rPr>
          <w:b/>
          <w:color w:val="000000" w:themeColor="text1"/>
        </w:rPr>
      </w:pPr>
      <w:r w:rsidRPr="00B31C0C">
        <w:rPr>
          <w:b/>
          <w:color w:val="000000" w:themeColor="text1"/>
        </w:rPr>
        <w:t>Figure 2: Cluster analysis</w:t>
      </w:r>
    </w:p>
    <w:p w:rsidR="00913375" w:rsidRPr="00B31C0C" w:rsidRDefault="00456044">
      <w:pPr>
        <w:pStyle w:val="normal0"/>
        <w:jc w:val="center"/>
        <w:rPr>
          <w:color w:val="000000" w:themeColor="text1"/>
        </w:rPr>
      </w:pPr>
      <w:r w:rsidRPr="00B31C0C">
        <w:rPr>
          <w:color w:val="000000" w:themeColor="text1"/>
        </w:rPr>
        <w:t>(Source: SPSS)</w:t>
      </w:r>
    </w:p>
    <w:p w:rsidR="00913375" w:rsidRPr="00B31C0C" w:rsidRDefault="00456044">
      <w:pPr>
        <w:pStyle w:val="normal0"/>
        <w:rPr>
          <w:color w:val="000000" w:themeColor="text1"/>
        </w:rPr>
      </w:pPr>
      <w:r w:rsidRPr="00B31C0C">
        <w:rPr>
          <w:color w:val="000000" w:themeColor="text1"/>
        </w:rPr>
        <w:t>In this case, the dataset comes from a clustering research that aimed to classify people according to how they did on a Pretest and a Posttest. Initial cluster centers were constructed for both v</w:t>
      </w:r>
      <w:r w:rsidRPr="00B31C0C">
        <w:rPr>
          <w:color w:val="000000" w:themeColor="text1"/>
        </w:rPr>
        <w:t xml:space="preserve">ariables, and then the procedure was repeated to see how the centers of the clusters changed </w:t>
      </w:r>
      <w:r w:rsidRPr="00B31C0C">
        <w:rPr>
          <w:color w:val="000000" w:themeColor="text1"/>
        </w:rPr>
        <w:lastRenderedPageBreak/>
        <w:t>over time. An analysis of variance was also performed to evaluate differences across clusters after cluster quantities were calculated and their evolution was anal</w:t>
      </w:r>
      <w:r w:rsidRPr="00B31C0C">
        <w:rPr>
          <w:color w:val="000000" w:themeColor="text1"/>
        </w:rPr>
        <w:t>yzed.</w:t>
      </w:r>
    </w:p>
    <w:p w:rsidR="00913375" w:rsidRPr="00B31C0C" w:rsidRDefault="00456044">
      <w:pPr>
        <w:pStyle w:val="normal0"/>
        <w:rPr>
          <w:color w:val="000000" w:themeColor="text1"/>
        </w:rPr>
      </w:pPr>
      <w:r w:rsidRPr="00B31C0C">
        <w:rPr>
          <w:color w:val="000000" w:themeColor="text1"/>
        </w:rPr>
        <w:t>Cluster 1’s final center was determined to be 43.06 (Pretest) and 54.70 (Posttest) while Cluster 2’s final center was determined to be 65.32 (Pretest) and 77.90 (Posttest). The difference metric indicates how effectively the clusters are separated; i</w:t>
      </w:r>
      <w:r w:rsidRPr="00B31C0C">
        <w:rPr>
          <w:color w:val="000000" w:themeColor="text1"/>
        </w:rPr>
        <w:t>n this case, the distance between the final cluster centers was a constant 32.454 for both Cluster 1 and Cluster 2.</w:t>
      </w:r>
    </w:p>
    <w:p w:rsidR="00913375" w:rsidRPr="00B31C0C" w:rsidRDefault="00456044">
      <w:pPr>
        <w:pStyle w:val="normal0"/>
        <w:rPr>
          <w:color w:val="000000" w:themeColor="text1"/>
        </w:rPr>
      </w:pPr>
      <w:r w:rsidRPr="00B31C0C">
        <w:rPr>
          <w:color w:val="000000" w:themeColor="text1"/>
        </w:rPr>
        <w:t>Differences across groups were highlighted even further using an ANOVA. This found statistically significant differences between the pre- an</w:t>
      </w:r>
      <w:r w:rsidRPr="00B31C0C">
        <w:rPr>
          <w:color w:val="000000" w:themeColor="text1"/>
        </w:rPr>
        <w:t xml:space="preserve">d post-test measures of Student_No, Pretest, and Posttest. Significant statistical differences were detected between the groups, as shown by large F-values and small p-values. There were a total of 993 and 1140 cases in these two groups, for a grand total </w:t>
      </w:r>
      <w:r w:rsidRPr="00B31C0C">
        <w:rPr>
          <w:color w:val="000000" w:themeColor="text1"/>
        </w:rPr>
        <w:t>of 2133.</w:t>
      </w:r>
    </w:p>
    <w:p w:rsidR="00913375" w:rsidRPr="00B31C0C" w:rsidRDefault="00456044">
      <w:pPr>
        <w:pStyle w:val="normal0"/>
        <w:rPr>
          <w:color w:val="000000" w:themeColor="text1"/>
        </w:rPr>
      </w:pPr>
      <w:r w:rsidRPr="00B31C0C">
        <w:rPr>
          <w:color w:val="000000" w:themeColor="text1"/>
        </w:rPr>
        <w:t>Researchers were able to classify participants into two groups using the Pretest and Posttest variables in their clustering analysis. The final centers of the clusters demonstrated the distinct performance levels of these categories. Subsequent st</w:t>
      </w:r>
      <w:r w:rsidRPr="00B31C0C">
        <w:rPr>
          <w:color w:val="000000" w:themeColor="text1"/>
        </w:rPr>
        <w:t xml:space="preserve">udy through analysis of variance supported the idea that these groups were unique, since large differences were found between the variables (Mustika </w:t>
      </w:r>
      <w:r w:rsidRPr="00B31C0C">
        <w:rPr>
          <w:i/>
          <w:color w:val="000000" w:themeColor="text1"/>
        </w:rPr>
        <w:t xml:space="preserve">et al. </w:t>
      </w:r>
      <w:r w:rsidRPr="00B31C0C">
        <w:rPr>
          <w:color w:val="000000" w:themeColor="text1"/>
        </w:rPr>
        <w:t>2022). This cluster analysis not only helps to resolve the complex patterns in the dataset, but also</w:t>
      </w:r>
      <w:r w:rsidRPr="00B31C0C">
        <w:rPr>
          <w:color w:val="000000" w:themeColor="text1"/>
        </w:rPr>
        <w:t xml:space="preserve"> provides useful information for making informed choices, particularly in academic and professional settings.</w:t>
      </w:r>
    </w:p>
    <w:p w:rsidR="00913375" w:rsidRPr="00B31C0C" w:rsidRDefault="00456044">
      <w:pPr>
        <w:pStyle w:val="Heading3"/>
        <w:rPr>
          <w:color w:val="000000" w:themeColor="text1"/>
        </w:rPr>
      </w:pPr>
      <w:bookmarkStart w:id="16" w:name="_mmzazvlrrrsy" w:colFirst="0" w:colLast="0"/>
      <w:bookmarkStart w:id="17" w:name="_Toc142393346"/>
      <w:bookmarkEnd w:id="16"/>
      <w:r w:rsidRPr="00B31C0C">
        <w:rPr>
          <w:color w:val="000000" w:themeColor="text1"/>
        </w:rPr>
        <w:t>Data mining and text mining methods</w:t>
      </w:r>
      <w:bookmarkEnd w:id="17"/>
    </w:p>
    <w:p w:rsidR="00913375" w:rsidRPr="00B31C0C" w:rsidRDefault="00456044">
      <w:pPr>
        <w:pStyle w:val="normal0"/>
        <w:rPr>
          <w:color w:val="000000" w:themeColor="text1"/>
        </w:rPr>
      </w:pPr>
      <w:r w:rsidRPr="00B31C0C">
        <w:rPr>
          <w:color w:val="000000" w:themeColor="text1"/>
        </w:rPr>
        <w:t xml:space="preserve">Extracting useful information from massive datasets and unstructured text data is a common task for modern businesses using data mining and text mining. </w:t>
      </w:r>
    </w:p>
    <w:p w:rsidR="00913375" w:rsidRPr="00B31C0C" w:rsidRDefault="00456044">
      <w:pPr>
        <w:pStyle w:val="normal0"/>
        <w:rPr>
          <w:b/>
          <w:i/>
          <w:color w:val="000000" w:themeColor="text1"/>
        </w:rPr>
      </w:pPr>
      <w:r w:rsidRPr="00B31C0C">
        <w:rPr>
          <w:b/>
          <w:i/>
          <w:color w:val="000000" w:themeColor="text1"/>
        </w:rPr>
        <w:t>Data Mining Methods</w:t>
      </w:r>
    </w:p>
    <w:p w:rsidR="00913375" w:rsidRPr="00B31C0C" w:rsidRDefault="00456044">
      <w:pPr>
        <w:pStyle w:val="normal0"/>
        <w:numPr>
          <w:ilvl w:val="0"/>
          <w:numId w:val="3"/>
        </w:numPr>
        <w:rPr>
          <w:color w:val="000000" w:themeColor="text1"/>
        </w:rPr>
      </w:pPr>
      <w:r w:rsidRPr="00B31C0C">
        <w:rPr>
          <w:color w:val="000000" w:themeColor="text1"/>
        </w:rPr>
        <w:t>Clustering is a method for organizing data by grouping records with similar charac</w:t>
      </w:r>
      <w:r w:rsidRPr="00B31C0C">
        <w:rPr>
          <w:color w:val="000000" w:themeColor="text1"/>
        </w:rPr>
        <w:t>teristics into larger units. It may be used to categorize customers in the business world. If an online retailer wanted to target clients who tend to make similar purchases, it might utilize clustering to do so.</w:t>
      </w:r>
    </w:p>
    <w:p w:rsidR="00913375" w:rsidRPr="00B31C0C" w:rsidRDefault="00456044">
      <w:pPr>
        <w:pStyle w:val="normal0"/>
        <w:numPr>
          <w:ilvl w:val="0"/>
          <w:numId w:val="3"/>
        </w:numPr>
        <w:rPr>
          <w:color w:val="000000" w:themeColor="text1"/>
        </w:rPr>
      </w:pPr>
      <w:r w:rsidRPr="00B31C0C">
        <w:rPr>
          <w:color w:val="000000" w:themeColor="text1"/>
        </w:rPr>
        <w:t>Data classification is the process of organi</w:t>
      </w:r>
      <w:r w:rsidRPr="00B31C0C">
        <w:rPr>
          <w:color w:val="000000" w:themeColor="text1"/>
        </w:rPr>
        <w:t xml:space="preserve">zing information into groups consistent with those that have been established in advance (Sun </w:t>
      </w:r>
      <w:r w:rsidRPr="00B31C0C">
        <w:rPr>
          <w:i/>
          <w:color w:val="000000" w:themeColor="text1"/>
        </w:rPr>
        <w:t xml:space="preserve">et al. </w:t>
      </w:r>
      <w:r w:rsidRPr="00B31C0C">
        <w:rPr>
          <w:color w:val="000000" w:themeColor="text1"/>
        </w:rPr>
        <w:t>2020). Email spam filtering is one such application. The ability to automatically classify emails as spam or not spam is an incredible benefit to email man</w:t>
      </w:r>
      <w:r w:rsidRPr="00B31C0C">
        <w:rPr>
          <w:color w:val="000000" w:themeColor="text1"/>
        </w:rPr>
        <w:t>agement, and it may be achieved by training a classifier on a dataset of labeled emails.</w:t>
      </w:r>
    </w:p>
    <w:p w:rsidR="00913375" w:rsidRPr="00B31C0C" w:rsidRDefault="00456044">
      <w:pPr>
        <w:pStyle w:val="normal0"/>
        <w:numPr>
          <w:ilvl w:val="0"/>
          <w:numId w:val="3"/>
        </w:numPr>
        <w:rPr>
          <w:color w:val="000000" w:themeColor="text1"/>
        </w:rPr>
      </w:pPr>
      <w:r w:rsidRPr="00B31C0C">
        <w:rPr>
          <w:color w:val="000000" w:themeColor="text1"/>
        </w:rPr>
        <w:lastRenderedPageBreak/>
        <w:t>With the use of regression analysis, numerical values may be forecasted with greater accuracy based on prior observations. It may be used to predict customer purchases</w:t>
      </w:r>
      <w:r w:rsidRPr="00B31C0C">
        <w:rPr>
          <w:color w:val="000000" w:themeColor="text1"/>
        </w:rPr>
        <w:t xml:space="preserve"> in the retail industry. Predicting future sales and optimizing inventory management are both possible through the use of previous sales data and external variables like holidays and promotions.</w:t>
      </w:r>
    </w:p>
    <w:p w:rsidR="00913375" w:rsidRPr="00B31C0C" w:rsidRDefault="00456044">
      <w:pPr>
        <w:pStyle w:val="normal0"/>
        <w:numPr>
          <w:ilvl w:val="0"/>
          <w:numId w:val="3"/>
        </w:numPr>
        <w:rPr>
          <w:color w:val="000000" w:themeColor="text1"/>
        </w:rPr>
      </w:pPr>
      <w:r w:rsidRPr="00B31C0C">
        <w:rPr>
          <w:color w:val="000000" w:themeColor="text1"/>
        </w:rPr>
        <w:t>Association Rule Mining is a technique for discovering associ</w:t>
      </w:r>
      <w:r w:rsidRPr="00B31C0C">
        <w:rPr>
          <w:color w:val="000000" w:themeColor="text1"/>
        </w:rPr>
        <w:t xml:space="preserve">ations or patterns among the elements in a collection (Kirkby </w:t>
      </w:r>
      <w:r w:rsidRPr="00B31C0C">
        <w:rPr>
          <w:i/>
          <w:color w:val="000000" w:themeColor="text1"/>
        </w:rPr>
        <w:t xml:space="preserve">et al. </w:t>
      </w:r>
      <w:r w:rsidRPr="00B31C0C">
        <w:rPr>
          <w:color w:val="000000" w:themeColor="text1"/>
        </w:rPr>
        <w:t>2019). Market basket analysis is a typical example. Businesses may learn more about consumer preferences and the things they buy together by analyzing customer purchase data. Product plac</w:t>
      </w:r>
      <w:r w:rsidRPr="00B31C0C">
        <w:rPr>
          <w:color w:val="000000" w:themeColor="text1"/>
        </w:rPr>
        <w:t>ement and cross-selling efforts may benefit from this data.</w:t>
      </w:r>
    </w:p>
    <w:p w:rsidR="00913375" w:rsidRPr="00B31C0C" w:rsidRDefault="00456044">
      <w:pPr>
        <w:pStyle w:val="normal0"/>
        <w:numPr>
          <w:ilvl w:val="0"/>
          <w:numId w:val="3"/>
        </w:numPr>
        <w:rPr>
          <w:color w:val="000000" w:themeColor="text1"/>
        </w:rPr>
      </w:pPr>
      <w:r w:rsidRPr="00B31C0C">
        <w:rPr>
          <w:color w:val="000000" w:themeColor="text1"/>
        </w:rPr>
        <w:t>Detecting abnormalities in data is the primary goal of anomaly detection. This approach has been used to identify fraudulent financial transactions in the field of cybersecurity. Businesses may pr</w:t>
      </w:r>
      <w:r w:rsidRPr="00B31C0C">
        <w:rPr>
          <w:color w:val="000000" w:themeColor="text1"/>
        </w:rPr>
        <w:t>otect themselves and their customers from fraudulent conduct by examining consumer transaction data.</w:t>
      </w:r>
    </w:p>
    <w:p w:rsidR="00913375" w:rsidRPr="00B31C0C" w:rsidRDefault="00456044">
      <w:pPr>
        <w:pStyle w:val="normal0"/>
        <w:rPr>
          <w:color w:val="000000" w:themeColor="text1"/>
        </w:rPr>
      </w:pPr>
      <w:r w:rsidRPr="00B31C0C">
        <w:rPr>
          <w:b/>
          <w:i/>
          <w:color w:val="000000" w:themeColor="text1"/>
        </w:rPr>
        <w:t>Text Mining Method</w:t>
      </w:r>
      <w:r w:rsidR="00B31C0C" w:rsidRPr="00B31C0C">
        <w:rPr>
          <w:b/>
          <w:i/>
          <w:color w:val="000000" w:themeColor="text1"/>
        </w:rPr>
        <w:t>s</w:t>
      </w:r>
    </w:p>
    <w:p w:rsidR="00913375" w:rsidRPr="00B31C0C" w:rsidRDefault="00456044">
      <w:pPr>
        <w:pStyle w:val="normal0"/>
        <w:numPr>
          <w:ilvl w:val="0"/>
          <w:numId w:val="2"/>
        </w:numPr>
        <w:rPr>
          <w:color w:val="000000" w:themeColor="text1"/>
        </w:rPr>
      </w:pPr>
      <w:r w:rsidRPr="00B31C0C">
        <w:rPr>
          <w:color w:val="000000" w:themeColor="text1"/>
        </w:rPr>
        <w:t>Understanding the feelings or attitudes conveyed in text data is the goal of sentiment analysis. This is how social media sites determ</w:t>
      </w:r>
      <w:r w:rsidRPr="00B31C0C">
        <w:rPr>
          <w:color w:val="000000" w:themeColor="text1"/>
        </w:rPr>
        <w:t>ine user sentiment. For instance, by monitoring product-related tweets, businesses can measure consumer opinion and change their marketing strategy appropriately.</w:t>
      </w:r>
    </w:p>
    <w:p w:rsidR="00913375" w:rsidRPr="00B31C0C" w:rsidRDefault="00456044">
      <w:pPr>
        <w:pStyle w:val="normal0"/>
        <w:numPr>
          <w:ilvl w:val="0"/>
          <w:numId w:val="2"/>
        </w:numPr>
        <w:rPr>
          <w:color w:val="000000" w:themeColor="text1"/>
        </w:rPr>
      </w:pPr>
      <w:r w:rsidRPr="00B31C0C">
        <w:rPr>
          <w:color w:val="000000" w:themeColor="text1"/>
        </w:rPr>
        <w:t>Named entity recognition (NER) is a method for automatically recognizing and labeling names, places, and dates inside text. This might be helpful while analyzing the news. Organizations in the media industry may save time and effort categorizing and classi</w:t>
      </w:r>
      <w:r w:rsidRPr="00B31C0C">
        <w:rPr>
          <w:color w:val="000000" w:themeColor="text1"/>
        </w:rPr>
        <w:t>fying material because of the automated extraction of crucial information from articles.</w:t>
      </w:r>
    </w:p>
    <w:p w:rsidR="00913375" w:rsidRPr="00B31C0C" w:rsidRDefault="00456044">
      <w:pPr>
        <w:pStyle w:val="normal0"/>
        <w:numPr>
          <w:ilvl w:val="0"/>
          <w:numId w:val="2"/>
        </w:numPr>
        <w:rPr>
          <w:color w:val="000000" w:themeColor="text1"/>
        </w:rPr>
      </w:pPr>
      <w:r w:rsidRPr="00B31C0C">
        <w:rPr>
          <w:color w:val="000000" w:themeColor="text1"/>
        </w:rPr>
        <w:t>Modeling themes helps discover previously unrecognized connections between papers. Topic modeling might be used by a news aggregator to classify news stories into diff</w:t>
      </w:r>
      <w:r w:rsidRPr="00B31C0C">
        <w:rPr>
          <w:color w:val="000000" w:themeColor="text1"/>
        </w:rPr>
        <w:t>erent categories, such as politics, technology, and sports.</w:t>
      </w:r>
    </w:p>
    <w:p w:rsidR="00913375" w:rsidRPr="00B31C0C" w:rsidRDefault="00456044">
      <w:pPr>
        <w:pStyle w:val="normal0"/>
        <w:numPr>
          <w:ilvl w:val="0"/>
          <w:numId w:val="2"/>
        </w:numPr>
        <w:rPr>
          <w:color w:val="000000" w:themeColor="text1"/>
        </w:rPr>
      </w:pPr>
      <w:r w:rsidRPr="00B31C0C">
        <w:rPr>
          <w:color w:val="000000" w:themeColor="text1"/>
        </w:rPr>
        <w:t xml:space="preserve">Classifying texts into predetermined categories is the task of text classification (Bittner </w:t>
      </w:r>
      <w:r w:rsidRPr="00B31C0C">
        <w:rPr>
          <w:i/>
          <w:color w:val="000000" w:themeColor="text1"/>
        </w:rPr>
        <w:t xml:space="preserve">et al. </w:t>
      </w:r>
      <w:r w:rsidRPr="00B31C0C">
        <w:rPr>
          <w:color w:val="000000" w:themeColor="text1"/>
        </w:rPr>
        <w:t>2019). Text categorization may be used in customer service to forward inquiries to the relevant t</w:t>
      </w:r>
      <w:r w:rsidRPr="00B31C0C">
        <w:rPr>
          <w:color w:val="000000" w:themeColor="text1"/>
        </w:rPr>
        <w:t>eam. In the case of a bank, text categorization may be used to direct inquiries about loans to the appropriate department.</w:t>
      </w:r>
    </w:p>
    <w:p w:rsidR="00913375" w:rsidRPr="00B31C0C" w:rsidRDefault="00456044">
      <w:pPr>
        <w:pStyle w:val="normal0"/>
        <w:numPr>
          <w:ilvl w:val="0"/>
          <w:numId w:val="2"/>
        </w:numPr>
        <w:rPr>
          <w:color w:val="000000" w:themeColor="text1"/>
        </w:rPr>
      </w:pPr>
      <w:r w:rsidRPr="00B31C0C">
        <w:rPr>
          <w:color w:val="000000" w:themeColor="text1"/>
        </w:rPr>
        <w:lastRenderedPageBreak/>
        <w:t>Summarizing text is the process of reducing an extensive amount of content to a brief overview. Using text summary, law firms may ext</w:t>
      </w:r>
      <w:r w:rsidRPr="00B31C0C">
        <w:rPr>
          <w:color w:val="000000" w:themeColor="text1"/>
        </w:rPr>
        <w:t>ract the essential information from huge case files. This aids lawyers in rapidly reviewing papers and focusing into the most important details.</w:t>
      </w:r>
    </w:p>
    <w:p w:rsidR="00913375" w:rsidRPr="00B31C0C" w:rsidRDefault="00456044">
      <w:pPr>
        <w:pStyle w:val="normal0"/>
        <w:rPr>
          <w:color w:val="000000" w:themeColor="text1"/>
        </w:rPr>
      </w:pPr>
      <w:r w:rsidRPr="00B31C0C">
        <w:rPr>
          <w:color w:val="000000" w:themeColor="text1"/>
        </w:rPr>
        <w:t>Today’s businesses can benefit from the advantages of these techniques by improving their ability to make data-</w:t>
      </w:r>
      <w:r w:rsidRPr="00B31C0C">
        <w:rPr>
          <w:color w:val="000000" w:themeColor="text1"/>
        </w:rPr>
        <w:t xml:space="preserve">driven decisions, provide more individualized service to customers, better allocate resources, and optimize operations. </w:t>
      </w:r>
    </w:p>
    <w:p w:rsidR="00913375" w:rsidRPr="00B31C0C" w:rsidRDefault="00456044">
      <w:pPr>
        <w:pStyle w:val="Heading3"/>
        <w:rPr>
          <w:color w:val="000000" w:themeColor="text1"/>
        </w:rPr>
      </w:pPr>
      <w:bookmarkStart w:id="18" w:name="_ylpq50ucspbk" w:colFirst="0" w:colLast="0"/>
      <w:bookmarkStart w:id="19" w:name="_Toc142393347"/>
      <w:bookmarkEnd w:id="18"/>
      <w:r w:rsidRPr="00B31C0C">
        <w:rPr>
          <w:color w:val="000000" w:themeColor="text1"/>
        </w:rPr>
        <w:t>Advantages and Disadvantages of SPSS and Excel</w:t>
      </w:r>
      <w:bookmarkEnd w:id="19"/>
    </w:p>
    <w:p w:rsidR="00913375" w:rsidRPr="00B31C0C" w:rsidRDefault="00456044">
      <w:pPr>
        <w:pStyle w:val="normal0"/>
        <w:rPr>
          <w:color w:val="000000" w:themeColor="text1"/>
        </w:rPr>
      </w:pPr>
      <w:r w:rsidRPr="00B31C0C">
        <w:rPr>
          <w:color w:val="000000" w:themeColor="text1"/>
        </w:rPr>
        <w:t>SPSS and Excel are two distinct but complementary tools for statistical analysis and inq</w:t>
      </w:r>
      <w:r w:rsidRPr="00B31C0C">
        <w:rPr>
          <w:color w:val="000000" w:themeColor="text1"/>
        </w:rPr>
        <w:t xml:space="preserve">uiry; each has its own advantages and disadvantages and serves a unique function (Cainas </w:t>
      </w:r>
      <w:r w:rsidRPr="00B31C0C">
        <w:rPr>
          <w:i/>
          <w:color w:val="000000" w:themeColor="text1"/>
        </w:rPr>
        <w:t xml:space="preserve">et al. </w:t>
      </w:r>
      <w:r w:rsidRPr="00B31C0C">
        <w:rPr>
          <w:color w:val="000000" w:themeColor="text1"/>
        </w:rPr>
        <w:t>2021).</w:t>
      </w:r>
    </w:p>
    <w:p w:rsidR="00913375" w:rsidRPr="00B31C0C" w:rsidRDefault="00456044">
      <w:pPr>
        <w:pStyle w:val="normal0"/>
        <w:rPr>
          <w:b/>
          <w:color w:val="000000" w:themeColor="text1"/>
        </w:rPr>
      </w:pPr>
      <w:r w:rsidRPr="00B31C0C">
        <w:rPr>
          <w:b/>
          <w:color w:val="000000" w:themeColor="text1"/>
        </w:rPr>
        <w:t>SPSS Advantages</w:t>
      </w:r>
    </w:p>
    <w:p w:rsidR="00913375" w:rsidRPr="00B31C0C" w:rsidRDefault="00456044">
      <w:pPr>
        <w:pStyle w:val="normal0"/>
        <w:rPr>
          <w:color w:val="000000" w:themeColor="text1"/>
        </w:rPr>
      </w:pPr>
      <w:r w:rsidRPr="00B31C0C">
        <w:rPr>
          <w:color w:val="000000" w:themeColor="text1"/>
        </w:rPr>
        <w:t>The effectiveness of SPSS in managing huge datasets and complicated statistical models may be attributed to its foundation in statistics.</w:t>
      </w:r>
      <w:r w:rsidRPr="00B31C0C">
        <w:rPr>
          <w:color w:val="000000" w:themeColor="text1"/>
        </w:rPr>
        <w:t xml:space="preserve"> The platform offers a diverse range of innovative statistical approaches and tools, therefore providing data analysts with a comprehensive array of resources to enhance their work (Bhandary, 2021). The ability to portray data through useful scatter plots,</w:t>
      </w:r>
      <w:r w:rsidRPr="00B31C0C">
        <w:rPr>
          <w:color w:val="000000" w:themeColor="text1"/>
        </w:rPr>
        <w:t xml:space="preserve"> insightful box plots, and informative histograms is only one example of the significant advancements in visualization capabilities that have been created.</w:t>
      </w:r>
    </w:p>
    <w:p w:rsidR="00913375" w:rsidRPr="00B31C0C" w:rsidRDefault="00456044">
      <w:pPr>
        <w:pStyle w:val="normal0"/>
        <w:rPr>
          <w:b/>
          <w:color w:val="000000" w:themeColor="text1"/>
        </w:rPr>
      </w:pPr>
      <w:r w:rsidRPr="00B31C0C">
        <w:rPr>
          <w:b/>
          <w:color w:val="000000" w:themeColor="text1"/>
        </w:rPr>
        <w:t>SPSS Disadvantages</w:t>
      </w:r>
    </w:p>
    <w:p w:rsidR="00913375" w:rsidRPr="00B31C0C" w:rsidRDefault="00456044">
      <w:pPr>
        <w:pStyle w:val="normal0"/>
        <w:rPr>
          <w:color w:val="000000" w:themeColor="text1"/>
        </w:rPr>
      </w:pPr>
      <w:r w:rsidRPr="00B31C0C">
        <w:rPr>
          <w:color w:val="000000" w:themeColor="text1"/>
        </w:rPr>
        <w:t>SPSS has numerous advantages, but it also has some disadvantages. There is a high</w:t>
      </w:r>
      <w:r w:rsidRPr="00B31C0C">
        <w:rPr>
          <w:color w:val="000000" w:themeColor="text1"/>
        </w:rPr>
        <w:t xml:space="preserve"> barrier to entry because of the expensive cost and the necessity for specialist training to effectively use the capacity. Smaller businesses and individuals are unable to participate because of this restriction. Furthermore, SPSS might be more time-consum</w:t>
      </w:r>
      <w:r w:rsidRPr="00B31C0C">
        <w:rPr>
          <w:color w:val="000000" w:themeColor="text1"/>
        </w:rPr>
        <w:t>ing than the comparatively simple Excel for typical data processing activities (Roni and Djajadikerta, 2021). Although it performs statistical analysis, it struggles when required to acquire data and do simple computations.</w:t>
      </w:r>
    </w:p>
    <w:p w:rsidR="00913375" w:rsidRPr="00B31C0C" w:rsidRDefault="00456044">
      <w:pPr>
        <w:pStyle w:val="normal0"/>
        <w:rPr>
          <w:b/>
          <w:color w:val="000000" w:themeColor="text1"/>
        </w:rPr>
      </w:pPr>
      <w:r w:rsidRPr="00B31C0C">
        <w:rPr>
          <w:b/>
          <w:color w:val="000000" w:themeColor="text1"/>
        </w:rPr>
        <w:t>Excel Advantages</w:t>
      </w:r>
    </w:p>
    <w:p w:rsidR="00913375" w:rsidRPr="00B31C0C" w:rsidRDefault="00456044">
      <w:pPr>
        <w:pStyle w:val="normal0"/>
        <w:rPr>
          <w:color w:val="000000" w:themeColor="text1"/>
        </w:rPr>
      </w:pPr>
      <w:r w:rsidRPr="00B31C0C">
        <w:rPr>
          <w:color w:val="000000" w:themeColor="text1"/>
        </w:rPr>
        <w:t>In contrast, Ex</w:t>
      </w:r>
      <w:r w:rsidRPr="00B31C0C">
        <w:rPr>
          <w:color w:val="000000" w:themeColor="text1"/>
        </w:rPr>
        <w:t>cel is successful because it is a widely used program that requires minimal in the way of training to begin using for basic data input and analysis. The program’s simplicity of use makes it a good choice for small-scale tasks and straightforward computatio</w:t>
      </w:r>
      <w:r w:rsidRPr="00B31C0C">
        <w:rPr>
          <w:color w:val="000000" w:themeColor="text1"/>
        </w:rPr>
        <w:t>ns. The program’s flexibility and widespread use arise from the fact that it works well with other Microsoft Office programs and can handle many different kinds of data.</w:t>
      </w:r>
    </w:p>
    <w:p w:rsidR="00913375" w:rsidRPr="00B31C0C" w:rsidRDefault="00456044">
      <w:pPr>
        <w:pStyle w:val="normal0"/>
        <w:rPr>
          <w:b/>
          <w:color w:val="000000" w:themeColor="text1"/>
        </w:rPr>
      </w:pPr>
      <w:r w:rsidRPr="00B31C0C">
        <w:rPr>
          <w:b/>
          <w:color w:val="000000" w:themeColor="text1"/>
        </w:rPr>
        <w:t>Excel Disadvantages</w:t>
      </w:r>
    </w:p>
    <w:p w:rsidR="00913375" w:rsidRPr="00B31C0C" w:rsidRDefault="00456044">
      <w:pPr>
        <w:pStyle w:val="normal0"/>
        <w:rPr>
          <w:color w:val="000000" w:themeColor="text1"/>
        </w:rPr>
      </w:pPr>
      <w:r w:rsidRPr="00B31C0C">
        <w:rPr>
          <w:color w:val="000000" w:themeColor="text1"/>
        </w:rPr>
        <w:lastRenderedPageBreak/>
        <w:t>However, Excel’s capabilities are restricted and it is not appropr</w:t>
      </w:r>
      <w:r w:rsidRPr="00B31C0C">
        <w:rPr>
          <w:color w:val="000000" w:themeColor="text1"/>
        </w:rPr>
        <w:t>iate for the complex requirements of high-level data mining projects. When dealing with large datasets and complex statistical analysis, its performance decreases, making it less suitable for in-depth investigations. The statistical modeling capabilities o</w:t>
      </w:r>
      <w:r w:rsidRPr="00B31C0C">
        <w:rPr>
          <w:color w:val="000000" w:themeColor="text1"/>
        </w:rPr>
        <w:t>f Excel may not be sufficient for researchers working on complex inquiries (Cleff, 2019). Inadequate data validation and verification further limit its usefulness in the data update and cleaning procedure.</w:t>
      </w:r>
    </w:p>
    <w:p w:rsidR="00913375" w:rsidRPr="00B31C0C" w:rsidRDefault="00456044">
      <w:pPr>
        <w:pStyle w:val="Heading1"/>
        <w:rPr>
          <w:color w:val="000000" w:themeColor="text1"/>
        </w:rPr>
      </w:pPr>
      <w:bookmarkStart w:id="20" w:name="_s04pajpxrb7m" w:colFirst="0" w:colLast="0"/>
      <w:bookmarkStart w:id="21" w:name="_Toc142393348"/>
      <w:bookmarkEnd w:id="20"/>
      <w:r w:rsidRPr="00B31C0C">
        <w:rPr>
          <w:color w:val="000000" w:themeColor="text1"/>
        </w:rPr>
        <w:t>Conclusion</w:t>
      </w:r>
      <w:bookmarkEnd w:id="21"/>
    </w:p>
    <w:p w:rsidR="00913375" w:rsidRDefault="00456044">
      <w:pPr>
        <w:pStyle w:val="normal0"/>
      </w:pPr>
      <w:r w:rsidRPr="00B31C0C">
        <w:rPr>
          <w:color w:val="000000" w:themeColor="text1"/>
        </w:rPr>
        <w:t>In this context, the presented analyses</w:t>
      </w:r>
      <w:r w:rsidRPr="00B31C0C">
        <w:rPr>
          <w:color w:val="000000" w:themeColor="text1"/>
        </w:rPr>
        <w:t xml:space="preserve"> provide multidimensional insights into many data and information domains. An analysis of hotel room rates provides information on the effects of market segmentation, pricing tactics, and external influences on demand dynamics. Interventions reveal good be</w:t>
      </w:r>
      <w:r w:rsidRPr="00B31C0C">
        <w:rPr>
          <w:color w:val="000000" w:themeColor="text1"/>
        </w:rPr>
        <w:t>nefits on post-test results, and the student dataset analysis provides insights into academic performance and socio-economic variables. The SPSS clustering analysis reveals unique student subgroups, providing opportunities for educational improvement. In a</w:t>
      </w:r>
      <w:r w:rsidRPr="00B31C0C">
        <w:rPr>
          <w:color w:val="000000" w:themeColor="text1"/>
        </w:rPr>
        <w:t>ddition, contrasting SPSS with Excel highlights their individual strengths; Excel’s simplicity is well-suited to elementary tasks, while SPSS’s complexity is better suited to advanced statistical analysis. This emphasizes the need of using appropriate meth</w:t>
      </w:r>
      <w:r w:rsidRPr="00B31C0C">
        <w:rPr>
          <w:color w:val="000000" w:themeColor="text1"/>
        </w:rPr>
        <w:t>ods depending on the data being analyzed. Altogether, these analyses demonstrate the value of data-driven decision making in creating corporate and academic goals. They highlight the need of recognizing trends, patterns, and variances in order to make wise</w:t>
      </w:r>
      <w:r w:rsidRPr="00B31C0C">
        <w:rPr>
          <w:color w:val="000000" w:themeColor="text1"/>
        </w:rPr>
        <w:t xml:space="preserve"> decisions. Organizations may be better equipped to deal with complexity, improve their strategy, and generate more positive results if they adopt these concepts. These analyses serve as principles for using data for improved decision making, which is more</w:t>
      </w:r>
      <w:r w:rsidRPr="00B31C0C">
        <w:rPr>
          <w:color w:val="000000" w:themeColor="text1"/>
        </w:rPr>
        <w:t xml:space="preserve"> important in today’s environment.</w:t>
      </w:r>
      <w:r>
        <w:br w:type="page"/>
      </w:r>
    </w:p>
    <w:p w:rsidR="00913375" w:rsidRDefault="00456044">
      <w:pPr>
        <w:pStyle w:val="Heading1"/>
      </w:pPr>
      <w:bookmarkStart w:id="22" w:name="_rq0mhwfg1o34" w:colFirst="0" w:colLast="0"/>
      <w:bookmarkStart w:id="23" w:name="_Toc142393349"/>
      <w:bookmarkEnd w:id="22"/>
      <w:r>
        <w:lastRenderedPageBreak/>
        <w:t>Reference list</w:t>
      </w:r>
      <w:bookmarkEnd w:id="23"/>
    </w:p>
    <w:p w:rsidR="00B31C0C" w:rsidRDefault="00B31C0C">
      <w:pPr>
        <w:pStyle w:val="normal0"/>
        <w:spacing w:before="200" w:after="200"/>
      </w:pPr>
      <w:r>
        <w:t xml:space="preserve">Bashir, A., Singh, R. and Mishra, A., 2022. Mapping the research trends in International Journal of Tourism Policy: a bibliometric analysis and visualisation. International Journal of Tourism Policy, 12(3), pp.273-292. </w:t>
      </w:r>
      <w:hyperlink r:id="rId11">
        <w:r>
          <w:rPr>
            <w:color w:val="1155CC"/>
            <w:u w:val="single"/>
          </w:rPr>
          <w:t>https://www.inderscienceonline.com/doi/abs/10.1504/IJTP.2022.126627?journalCode=ijtp</w:t>
        </w:r>
      </w:hyperlink>
    </w:p>
    <w:p w:rsidR="00B31C0C" w:rsidRDefault="00B31C0C">
      <w:pPr>
        <w:pStyle w:val="normal0"/>
        <w:spacing w:before="200" w:after="200"/>
      </w:pPr>
      <w:r>
        <w:t xml:space="preserve">Bertoni, A., Yi, X., Baron, C., Esteban, P. and Vingerhoeds, R., 2020. A framework for data-driven design in a product innovation process: data analysis and visualisation for model-based decision making. International Journal of Product Development, 24(1), pp.68-94. </w:t>
      </w:r>
      <w:hyperlink r:id="rId12">
        <w:r>
          <w:rPr>
            <w:color w:val="1155CC"/>
            <w:u w:val="single"/>
          </w:rPr>
          <w:t>https://oatao.univ-toulouse.fr/27109/1/Bertoni_27109.pdf</w:t>
        </w:r>
      </w:hyperlink>
    </w:p>
    <w:p w:rsidR="00B31C0C" w:rsidRDefault="00B31C0C">
      <w:pPr>
        <w:pStyle w:val="normal0"/>
        <w:spacing w:before="200" w:after="200"/>
      </w:pPr>
      <w:r>
        <w:t xml:space="preserve">Bhandary, S., 2021. Introduction to SPSS. Thesis Writing: The T, H, E, S, I, S Approach, p.225. </w:t>
      </w:r>
      <w:hyperlink r:id="rId13">
        <w:r>
          <w:rPr>
            <w:color w:val="1155CC"/>
            <w:u w:val="single"/>
          </w:rPr>
          <w:t>https://books.google.com/books?hl=en&amp;lr=&amp;id=LZSSEAAAQBAJ&amp;oi=fnd&amp;pg=PA225&amp;dq=data+analysis+spss+and+excel&amp;ots=s8cmAbhiYc&amp;sig=xv_vW5mQ-xVc8V2LcTXgIuWLXx0</w:t>
        </w:r>
      </w:hyperlink>
    </w:p>
    <w:p w:rsidR="00B31C0C" w:rsidRDefault="00B31C0C">
      <w:pPr>
        <w:pStyle w:val="normal0"/>
        <w:spacing w:before="200" w:after="200"/>
      </w:pPr>
      <w:r>
        <w:t xml:space="preserve">Bittner, A., Falcón-Barroso, J., Nedelchev, B., Dorta, A., Gadotti, D.A., Sarzi, M., Molaeinezhad, A., Iodice, E.N.R.I.C.H.E.T.T.A., Rosado-Belza, D., de Lorenzo-Cáceres, A. and Fragkoudi, F., 2019. The GIST pipeline: A multi-purpose tool for the analysis and visualisation of (integral-field) spectroscopic data. Astronomy &amp; Astrophysics, 628, p.A117. </w:t>
      </w:r>
      <w:hyperlink r:id="rId14">
        <w:r>
          <w:rPr>
            <w:color w:val="1155CC"/>
            <w:u w:val="single"/>
          </w:rPr>
          <w:t>https://www.aanda.org/articles/aa/pdf/2019/08/aa35829-19.pdf</w:t>
        </w:r>
      </w:hyperlink>
    </w:p>
    <w:p w:rsidR="00B31C0C" w:rsidRDefault="00B31C0C">
      <w:pPr>
        <w:pStyle w:val="normal0"/>
        <w:spacing w:before="200" w:after="200"/>
      </w:pPr>
      <w:r>
        <w:t xml:space="preserve">Cainas, J.M., Tietz, W.M. and Miller-Nobles, T., 2021. KAT Insurance: Data analytics cases for introductory accounting using Excel, Power BI, and/or Tableau. Journal of Emerging Technologies in Accounting, 18(1), pp.77-85. </w:t>
      </w:r>
      <w:hyperlink r:id="rId15">
        <w:r>
          <w:rPr>
            <w:color w:val="1155CC"/>
            <w:u w:val="single"/>
          </w:rPr>
          <w:t>https://www.researchgate.net/profile/Jennifer-Cainas/publication/346999741_KAT_Insurance_Data_Analytics_Cases_for_Introductory_Accounting_Using_Excel_Power_BI_andor_Tableau/links/649302a88de7ed28ba429c0c/KAT-Insurance-Data-Analytics-Cases-for-Introductory-Accounting-Using-Excel-Power-BI-and-or-Tableau.pdf</w:t>
        </w:r>
      </w:hyperlink>
    </w:p>
    <w:p w:rsidR="00B31C0C" w:rsidRDefault="00B31C0C">
      <w:pPr>
        <w:pStyle w:val="normal0"/>
        <w:spacing w:before="200" w:after="200"/>
      </w:pPr>
      <w:r>
        <w:t>Chiang, W.Y., 2021. Using a data-driven marketing strategy on customer relationship management: an empirical case of urban coffee shops in Taiwan. British Food Journal, 123(4), pp.1610-1625.</w:t>
      </w:r>
      <w:hyperlink r:id="rId16">
        <w:r>
          <w:rPr>
            <w:color w:val="1155CC"/>
            <w:u w:val="single"/>
          </w:rPr>
          <w:t>https://www.emerald.com/insight/content/doi/10.1108/BFJ-06-2020-0523/full/html</w:t>
        </w:r>
      </w:hyperlink>
      <w:r>
        <w:t xml:space="preserve"> </w:t>
      </w:r>
    </w:p>
    <w:p w:rsidR="00B31C0C" w:rsidRDefault="00B31C0C">
      <w:pPr>
        <w:pStyle w:val="normal0"/>
        <w:spacing w:before="200" w:after="200"/>
      </w:pPr>
      <w:r>
        <w:lastRenderedPageBreak/>
        <w:t xml:space="preserve">Cleff, T., 2019. Applied statistics and multivariate data analysis for business and economics (pp. 433-441). Cham, Switzerland: Springer International Publishing. </w:t>
      </w:r>
      <w:hyperlink r:id="rId17">
        <w:r>
          <w:rPr>
            <w:color w:val="1155CC"/>
            <w:u w:val="single"/>
          </w:rPr>
          <w:t>https://link.springer.com/content/pdf/10.1007/978-3-030-17767-6.pdf</w:t>
        </w:r>
      </w:hyperlink>
    </w:p>
    <w:p w:rsidR="00B31C0C" w:rsidRDefault="00B31C0C">
      <w:pPr>
        <w:pStyle w:val="normal0"/>
        <w:spacing w:before="200" w:after="200"/>
      </w:pPr>
      <w:r>
        <w:t xml:space="preserve">Guerrero, H., Guerrero, R. and Rauscher, 2019. Excel data analysis. Springer International Publishing. </w:t>
      </w:r>
      <w:hyperlink r:id="rId18">
        <w:r>
          <w:rPr>
            <w:color w:val="1155CC"/>
            <w:u w:val="single"/>
          </w:rPr>
          <w:t>https://www.academia.edu/download/67341940/Excel_Data_Analysis.pdf</w:t>
        </w:r>
      </w:hyperlink>
    </w:p>
    <w:p w:rsidR="00B31C0C" w:rsidRDefault="00B31C0C">
      <w:pPr>
        <w:pStyle w:val="normal0"/>
        <w:spacing w:before="200" w:after="200"/>
      </w:pPr>
      <w:r>
        <w:t xml:space="preserve">Heilig, L., Stahlbock, R. and Voß, S., 2020. From digitalization to data-driven decision making in container terminals. Handbook of terminal planning, pp.125-154. </w:t>
      </w:r>
      <w:hyperlink r:id="rId19">
        <w:r>
          <w:rPr>
            <w:color w:val="1155CC"/>
            <w:u w:val="single"/>
          </w:rPr>
          <w:t>https://arxiv.org/pdf/1904.13251</w:t>
        </w:r>
      </w:hyperlink>
    </w:p>
    <w:p w:rsidR="00B31C0C" w:rsidRDefault="00B31C0C">
      <w:pPr>
        <w:pStyle w:val="normal0"/>
        <w:spacing w:before="200" w:after="200"/>
      </w:pPr>
      <w:r>
        <w:t xml:space="preserve">Kirkby, A.L., Zhang, F., Peacock, J., Hassan, R. and Duan, J., 2019. The MTPy software package for magnetotelluric data analysis and visualisation. Journal of Open Source Software, 4(37), p.1358. </w:t>
      </w:r>
      <w:hyperlink r:id="rId20">
        <w:r>
          <w:rPr>
            <w:color w:val="1155CC"/>
            <w:u w:val="single"/>
          </w:rPr>
          <w:t>https://joss.theoj.org/papers/10.21105/joss.01358.pdf</w:t>
        </w:r>
      </w:hyperlink>
    </w:p>
    <w:p w:rsidR="00B31C0C" w:rsidRDefault="00B31C0C">
      <w:pPr>
        <w:pStyle w:val="normal0"/>
        <w:spacing w:before="200" w:after="200"/>
      </w:pPr>
      <w:r>
        <w:t xml:space="preserve">Lemenkova, P., 2019. Numerical data modelling and classification in marine geology by the SPSS statistics. International Journal of Engineering Technologies IJET, 5(2), pp.90-99. </w:t>
      </w:r>
      <w:hyperlink r:id="rId21">
        <w:r>
          <w:rPr>
            <w:color w:val="1155CC"/>
            <w:u w:val="single"/>
          </w:rPr>
          <w:t>https://dergipark.org.tr/en/download/article-file/751483</w:t>
        </w:r>
      </w:hyperlink>
    </w:p>
    <w:p w:rsidR="00B31C0C" w:rsidRDefault="00B31C0C">
      <w:pPr>
        <w:pStyle w:val="normal0"/>
        <w:spacing w:before="200" w:after="200"/>
      </w:pPr>
      <w:r>
        <w:t xml:space="preserve">Mohamed, B. and Marzouk, M., 2023. Bibliometric analysis and visualisation of heritage buildings preservation. Heritage Science, 11(1), pp.1-20. </w:t>
      </w:r>
      <w:hyperlink r:id="rId22">
        <w:r>
          <w:rPr>
            <w:color w:val="1155CC"/>
            <w:u w:val="single"/>
          </w:rPr>
          <w:t>https://heritagesciencejournal.springeropen.com/articles/10.1186/s40494-023-00947-y</w:t>
        </w:r>
      </w:hyperlink>
    </w:p>
    <w:p w:rsidR="00B31C0C" w:rsidRDefault="00B31C0C">
      <w:pPr>
        <w:pStyle w:val="normal0"/>
        <w:spacing w:before="200" w:after="200"/>
      </w:pPr>
      <w:r>
        <w:t xml:space="preserve">Mustika, I., Nabella, S.D. and Mulyadi, M., 2022. DATA-PROCESSING TRAINING USES A SPSS APPLICATION FOR IBNU SINA UNIVERSITY MANAGEMENT STUDENTS. International Journal of Engagement and Empowerment, 2(2), pp.179-183. </w:t>
      </w:r>
      <w:hyperlink r:id="rId23">
        <w:r>
          <w:rPr>
            <w:color w:val="1155CC"/>
            <w:u w:val="single"/>
          </w:rPr>
          <w:t>https://ije2.esc-id.org/index.php/home/article/download/68/68</w:t>
        </w:r>
      </w:hyperlink>
    </w:p>
    <w:p w:rsidR="00B31C0C" w:rsidRDefault="00B31C0C">
      <w:pPr>
        <w:pStyle w:val="normal0"/>
        <w:spacing w:before="200" w:after="200"/>
      </w:pPr>
      <w:r>
        <w:t xml:space="preserve">Ngo, T.T.T., Sarramia, D., Kang, M.A. and Pinet, F., 2023. A New Approach Based on ELK Stack for the Analysis and Visualisation of Geo-referenced Sensor Data. SN Computer Science, 4(3), p.241. </w:t>
      </w:r>
      <w:hyperlink r:id="rId24">
        <w:r>
          <w:rPr>
            <w:color w:val="1155CC"/>
            <w:u w:val="single"/>
          </w:rPr>
          <w:t>https://link.springer.com/article/10.1007/s42979-022-01628-6</w:t>
        </w:r>
      </w:hyperlink>
    </w:p>
    <w:p w:rsidR="00B31C0C" w:rsidRDefault="00B31C0C">
      <w:pPr>
        <w:pStyle w:val="normal0"/>
        <w:spacing w:before="200" w:after="200"/>
      </w:pPr>
      <w:r>
        <w:t xml:space="preserve">Roni, S.M. and Djajadikerta, H.G., 2021. Data analysis with SPSS for survey-based research. Singapore: Springer. </w:t>
      </w:r>
      <w:hyperlink r:id="rId25">
        <w:r>
          <w:rPr>
            <w:color w:val="1155CC"/>
            <w:u w:val="single"/>
          </w:rPr>
          <w:t>https://link.springer.com/content/pdf/10.1007/978-981-16-0193-4.pdf</w:t>
        </w:r>
      </w:hyperlink>
    </w:p>
    <w:p w:rsidR="00B31C0C" w:rsidRDefault="00B31C0C">
      <w:pPr>
        <w:pStyle w:val="normal0"/>
        <w:spacing w:before="200" w:after="200"/>
      </w:pPr>
      <w:r>
        <w:lastRenderedPageBreak/>
        <w:t xml:space="preserve">Shanthi, R., 2019. Multivariate data analysis: using SPSS and AMOS. MJP Publisher. </w:t>
      </w:r>
      <w:hyperlink r:id="rId26">
        <w:r>
          <w:rPr>
            <w:color w:val="1155CC"/>
            <w:u w:val="single"/>
          </w:rPr>
          <w:t>https://books.google.com/books?hl=en&amp;lr=&amp;id=DYGcDwAAQBAJ&amp;oi=fnd&amp;pg=PA1&amp;dq=data+analysis+spss+and+excel&amp;ots=nkZOTwvXym&amp;sig=W9yAV3FqkYTDrq36pPfqpo2ezSQ</w:t>
        </w:r>
      </w:hyperlink>
    </w:p>
    <w:p w:rsidR="00B31C0C" w:rsidRDefault="00B31C0C">
      <w:pPr>
        <w:pStyle w:val="normal0"/>
        <w:spacing w:before="200" w:after="200"/>
      </w:pPr>
      <w:r>
        <w:t xml:space="preserve">Sun, G., Lv, H.Z., Jiang, W.D. and Li, F.H., 2020. General process of big data analysis and visualisation. International Journal of Computational Science and Engineering, 23(2), pp.177-184. </w:t>
      </w:r>
      <w:hyperlink r:id="rId27">
        <w:r>
          <w:rPr>
            <w:color w:val="1155CC"/>
            <w:u w:val="single"/>
          </w:rPr>
          <w:t>https://www.inderscienceonline.com/doi/abs/10.1504/IJCSE.2020.110543</w:t>
        </w:r>
      </w:hyperlink>
    </w:p>
    <w:p w:rsidR="00B31C0C" w:rsidRDefault="00B31C0C">
      <w:pPr>
        <w:pStyle w:val="normal0"/>
        <w:spacing w:before="200" w:after="200"/>
      </w:pPr>
      <w:r>
        <w:t xml:space="preserve">Wahyuningsih, W. and Prasetyaningrum, P.T., 2023. Enhancing Sales Determination for Coffee Shop Packages through Associated Data Mining: Leveraging the FP-Growth Algorithm. Journal of Information Systems and Informatics, 5(2), pp.758-770. </w:t>
      </w:r>
      <w:hyperlink r:id="rId28">
        <w:r>
          <w:rPr>
            <w:color w:val="1155CC"/>
            <w:u w:val="single"/>
          </w:rPr>
          <w:t>https://journal-isi.org/index.php/isi/article/download/500/240</w:t>
        </w:r>
      </w:hyperlink>
      <w:r>
        <w:t xml:space="preserve"> </w:t>
      </w:r>
    </w:p>
    <w:p w:rsidR="00913375" w:rsidRDefault="00913375">
      <w:pPr>
        <w:pStyle w:val="normal0"/>
      </w:pPr>
    </w:p>
    <w:p w:rsidR="00913375" w:rsidRDefault="00913375">
      <w:pPr>
        <w:pStyle w:val="normal0"/>
      </w:pPr>
    </w:p>
    <w:p w:rsidR="00913375" w:rsidRDefault="00913375">
      <w:pPr>
        <w:pStyle w:val="normal0"/>
      </w:pPr>
    </w:p>
    <w:sectPr w:rsidR="00913375" w:rsidSect="00B31C0C">
      <w:footerReference w:type="default" r:id="rId29"/>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56044" w:rsidRDefault="00456044" w:rsidP="00B31C0C">
      <w:pPr>
        <w:spacing w:line="240" w:lineRule="auto"/>
      </w:pPr>
      <w:r>
        <w:separator/>
      </w:r>
    </w:p>
  </w:endnote>
  <w:endnote w:type="continuationSeparator" w:id="0">
    <w:p w:rsidR="00456044" w:rsidRDefault="00456044" w:rsidP="00B31C0C">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4658416"/>
      <w:docPartObj>
        <w:docPartGallery w:val="Page Numbers (Bottom of Page)"/>
        <w:docPartUnique/>
      </w:docPartObj>
    </w:sdtPr>
    <w:sdtContent>
      <w:p w:rsidR="00B31C0C" w:rsidRDefault="00B31C0C">
        <w:pPr>
          <w:pStyle w:val="Footer"/>
          <w:jc w:val="right"/>
        </w:pPr>
        <w:fldSimple w:instr=" PAGE   \* MERGEFORMAT ">
          <w:r>
            <w:rPr>
              <w:noProof/>
            </w:rPr>
            <w:t>12</w:t>
          </w:r>
        </w:fldSimple>
      </w:p>
    </w:sdtContent>
  </w:sdt>
  <w:p w:rsidR="00B31C0C" w:rsidRDefault="00B31C0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56044" w:rsidRDefault="00456044" w:rsidP="00B31C0C">
      <w:pPr>
        <w:spacing w:line="240" w:lineRule="auto"/>
      </w:pPr>
      <w:r>
        <w:separator/>
      </w:r>
    </w:p>
  </w:footnote>
  <w:footnote w:type="continuationSeparator" w:id="0">
    <w:p w:rsidR="00456044" w:rsidRDefault="00456044" w:rsidP="00B31C0C">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0F30613"/>
    <w:multiLevelType w:val="multilevel"/>
    <w:tmpl w:val="6D0A99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nsid w:val="31000D42"/>
    <w:multiLevelType w:val="multilevel"/>
    <w:tmpl w:val="B7FCC2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nsid w:val="50FD3DE4"/>
    <w:multiLevelType w:val="multilevel"/>
    <w:tmpl w:val="238883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20"/>
  <w:displayHorizontalDrawingGridEvery w:val="2"/>
  <w:characterSpacingControl w:val="doNotCompress"/>
  <w:footnotePr>
    <w:footnote w:id="-1"/>
    <w:footnote w:id="0"/>
  </w:footnotePr>
  <w:endnotePr>
    <w:endnote w:id="-1"/>
    <w:endnote w:id="0"/>
  </w:endnotePr>
  <w:compat/>
  <w:rsids>
    <w:rsidRoot w:val="00913375"/>
    <w:rsid w:val="00456044"/>
    <w:rsid w:val="00913375"/>
    <w:rsid w:val="00B31C0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eastAsia="en-US"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0"/>
    <w:next w:val="normal0"/>
    <w:rsid w:val="00913375"/>
    <w:pPr>
      <w:keepNext/>
      <w:keepLines/>
      <w:outlineLvl w:val="0"/>
    </w:pPr>
    <w:rPr>
      <w:b/>
      <w:sz w:val="28"/>
      <w:szCs w:val="28"/>
    </w:rPr>
  </w:style>
  <w:style w:type="paragraph" w:styleId="Heading2">
    <w:name w:val="heading 2"/>
    <w:basedOn w:val="normal0"/>
    <w:next w:val="normal0"/>
    <w:rsid w:val="00913375"/>
    <w:pPr>
      <w:keepNext/>
      <w:keepLines/>
      <w:outlineLvl w:val="1"/>
    </w:pPr>
    <w:rPr>
      <w:b/>
    </w:rPr>
  </w:style>
  <w:style w:type="paragraph" w:styleId="Heading3">
    <w:name w:val="heading 3"/>
    <w:basedOn w:val="normal0"/>
    <w:next w:val="normal0"/>
    <w:rsid w:val="00913375"/>
    <w:pPr>
      <w:keepNext/>
      <w:keepLines/>
      <w:outlineLvl w:val="2"/>
    </w:pPr>
    <w:rPr>
      <w:b/>
      <w:i/>
    </w:rPr>
  </w:style>
  <w:style w:type="paragraph" w:styleId="Heading4">
    <w:name w:val="heading 4"/>
    <w:basedOn w:val="normal0"/>
    <w:next w:val="normal0"/>
    <w:rsid w:val="00913375"/>
    <w:pPr>
      <w:keepNext/>
      <w:keepLines/>
      <w:spacing w:before="280" w:after="80"/>
      <w:outlineLvl w:val="3"/>
    </w:pPr>
    <w:rPr>
      <w:color w:val="666666"/>
    </w:rPr>
  </w:style>
  <w:style w:type="paragraph" w:styleId="Heading5">
    <w:name w:val="heading 5"/>
    <w:basedOn w:val="normal0"/>
    <w:next w:val="normal0"/>
    <w:rsid w:val="00913375"/>
    <w:pPr>
      <w:keepNext/>
      <w:keepLines/>
      <w:spacing w:before="240" w:after="80"/>
      <w:outlineLvl w:val="4"/>
    </w:pPr>
    <w:rPr>
      <w:color w:val="666666"/>
      <w:sz w:val="22"/>
      <w:szCs w:val="22"/>
    </w:rPr>
  </w:style>
  <w:style w:type="paragraph" w:styleId="Heading6">
    <w:name w:val="heading 6"/>
    <w:basedOn w:val="normal0"/>
    <w:next w:val="normal0"/>
    <w:rsid w:val="00913375"/>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rsid w:val="00913375"/>
  </w:style>
  <w:style w:type="paragraph" w:styleId="Title">
    <w:name w:val="Title"/>
    <w:basedOn w:val="normal0"/>
    <w:next w:val="normal0"/>
    <w:rsid w:val="00913375"/>
    <w:pPr>
      <w:keepNext/>
      <w:keepLines/>
      <w:spacing w:after="60"/>
    </w:pPr>
    <w:rPr>
      <w:sz w:val="52"/>
      <w:szCs w:val="52"/>
    </w:rPr>
  </w:style>
  <w:style w:type="paragraph" w:styleId="Subtitle">
    <w:name w:val="Subtitle"/>
    <w:basedOn w:val="normal0"/>
    <w:next w:val="normal0"/>
    <w:rsid w:val="00913375"/>
    <w:pPr>
      <w:keepNext/>
      <w:keepLines/>
      <w:spacing w:after="320"/>
    </w:pPr>
    <w:rPr>
      <w:rFonts w:ascii="Arial" w:eastAsia="Arial" w:hAnsi="Arial" w:cs="Arial"/>
      <w:color w:val="666666"/>
      <w:sz w:val="30"/>
      <w:szCs w:val="30"/>
    </w:rPr>
  </w:style>
  <w:style w:type="table" w:customStyle="1" w:styleId="a">
    <w:basedOn w:val="TableNormal"/>
    <w:rsid w:val="00913375"/>
    <w:tblPr>
      <w:tblStyleRowBandSize w:val="1"/>
      <w:tblStyleColBandSize w:val="1"/>
      <w:tblInd w:w="0" w:type="dxa"/>
      <w:tblCellMar>
        <w:top w:w="100" w:type="dxa"/>
        <w:left w:w="100" w:type="dxa"/>
        <w:bottom w:w="100" w:type="dxa"/>
        <w:right w:w="100" w:type="dxa"/>
      </w:tblCellMar>
    </w:tblPr>
  </w:style>
  <w:style w:type="table" w:customStyle="1" w:styleId="a0">
    <w:basedOn w:val="TableNormal"/>
    <w:rsid w:val="00913375"/>
    <w:tblPr>
      <w:tblStyleRowBandSize w:val="1"/>
      <w:tblStyleColBandSize w:val="1"/>
      <w:tblInd w:w="0" w:type="dxa"/>
      <w:tblCellMar>
        <w:top w:w="100" w:type="dxa"/>
        <w:left w:w="100" w:type="dxa"/>
        <w:bottom w:w="100" w:type="dxa"/>
        <w:right w:w="100" w:type="dxa"/>
      </w:tblCellMar>
    </w:tblPr>
  </w:style>
  <w:style w:type="table" w:customStyle="1" w:styleId="a1">
    <w:basedOn w:val="TableNormal"/>
    <w:rsid w:val="00913375"/>
    <w:tblPr>
      <w:tblStyleRowBandSize w:val="1"/>
      <w:tblStyleColBandSize w:val="1"/>
      <w:tblInd w:w="0" w:type="dxa"/>
      <w:tblCellMar>
        <w:top w:w="100" w:type="dxa"/>
        <w:left w:w="100" w:type="dxa"/>
        <w:bottom w:w="100" w:type="dxa"/>
        <w:right w:w="100" w:type="dxa"/>
      </w:tblCellMar>
    </w:tblPr>
  </w:style>
  <w:style w:type="paragraph" w:styleId="Header">
    <w:name w:val="header"/>
    <w:basedOn w:val="Normal"/>
    <w:link w:val="HeaderChar"/>
    <w:uiPriority w:val="99"/>
    <w:semiHidden/>
    <w:unhideWhenUsed/>
    <w:rsid w:val="00B31C0C"/>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B31C0C"/>
  </w:style>
  <w:style w:type="paragraph" w:styleId="Footer">
    <w:name w:val="footer"/>
    <w:basedOn w:val="Normal"/>
    <w:link w:val="FooterChar"/>
    <w:uiPriority w:val="99"/>
    <w:unhideWhenUsed/>
    <w:rsid w:val="00B31C0C"/>
    <w:pPr>
      <w:tabs>
        <w:tab w:val="center" w:pos="4680"/>
        <w:tab w:val="right" w:pos="9360"/>
      </w:tabs>
      <w:spacing w:line="240" w:lineRule="auto"/>
    </w:pPr>
  </w:style>
  <w:style w:type="character" w:customStyle="1" w:styleId="FooterChar">
    <w:name w:val="Footer Char"/>
    <w:basedOn w:val="DefaultParagraphFont"/>
    <w:link w:val="Footer"/>
    <w:uiPriority w:val="99"/>
    <w:rsid w:val="00B31C0C"/>
  </w:style>
  <w:style w:type="paragraph" w:styleId="TOCHeading">
    <w:name w:val="TOC Heading"/>
    <w:basedOn w:val="Heading1"/>
    <w:next w:val="Normal"/>
    <w:uiPriority w:val="39"/>
    <w:semiHidden/>
    <w:unhideWhenUsed/>
    <w:qFormat/>
    <w:rsid w:val="00B31C0C"/>
    <w:pPr>
      <w:spacing w:before="480" w:line="276" w:lineRule="auto"/>
      <w:jc w:val="left"/>
      <w:outlineLvl w:val="9"/>
    </w:pPr>
    <w:rPr>
      <w:rFonts w:asciiTheme="majorHAnsi" w:eastAsiaTheme="majorEastAsia" w:hAnsiTheme="majorHAnsi" w:cstheme="majorBidi"/>
      <w:bCs/>
      <w:color w:val="365F91" w:themeColor="accent1" w:themeShade="BF"/>
      <w:lang w:val="en-US"/>
    </w:rPr>
  </w:style>
  <w:style w:type="paragraph" w:styleId="TOC1">
    <w:name w:val="toc 1"/>
    <w:basedOn w:val="Normal"/>
    <w:next w:val="Normal"/>
    <w:autoRedefine/>
    <w:uiPriority w:val="39"/>
    <w:unhideWhenUsed/>
    <w:rsid w:val="00B31C0C"/>
    <w:pPr>
      <w:spacing w:after="100"/>
    </w:pPr>
  </w:style>
  <w:style w:type="paragraph" w:styleId="TOC2">
    <w:name w:val="toc 2"/>
    <w:basedOn w:val="Normal"/>
    <w:next w:val="Normal"/>
    <w:autoRedefine/>
    <w:uiPriority w:val="39"/>
    <w:unhideWhenUsed/>
    <w:rsid w:val="00B31C0C"/>
    <w:pPr>
      <w:spacing w:after="100"/>
      <w:ind w:left="240"/>
    </w:pPr>
  </w:style>
  <w:style w:type="paragraph" w:styleId="TOC3">
    <w:name w:val="toc 3"/>
    <w:basedOn w:val="Normal"/>
    <w:next w:val="Normal"/>
    <w:autoRedefine/>
    <w:uiPriority w:val="39"/>
    <w:unhideWhenUsed/>
    <w:rsid w:val="00B31C0C"/>
    <w:pPr>
      <w:spacing w:after="100"/>
      <w:ind w:left="480"/>
    </w:pPr>
  </w:style>
  <w:style w:type="character" w:styleId="Hyperlink">
    <w:name w:val="Hyperlink"/>
    <w:basedOn w:val="DefaultParagraphFont"/>
    <w:uiPriority w:val="99"/>
    <w:unhideWhenUsed/>
    <w:rsid w:val="00B31C0C"/>
    <w:rPr>
      <w:color w:val="0000FF" w:themeColor="hyperlink"/>
      <w:u w:val="single"/>
    </w:rPr>
  </w:style>
  <w:style w:type="paragraph" w:styleId="BalloonText">
    <w:name w:val="Balloon Text"/>
    <w:basedOn w:val="Normal"/>
    <w:link w:val="BalloonTextChar"/>
    <w:uiPriority w:val="99"/>
    <w:semiHidden/>
    <w:unhideWhenUsed/>
    <w:rsid w:val="00B31C0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31C0C"/>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books.google.com/books?hl=en&amp;lr=&amp;id=LZSSEAAAQBAJ&amp;oi=fnd&amp;pg=PA225&amp;dq=data+analysis+spss+and+excel&amp;ots=s8cmAbhiYc&amp;sig=xv_vW5mQ-xVc8V2LcTXgIuWLXx0" TargetMode="External"/><Relationship Id="rId18" Type="http://schemas.openxmlformats.org/officeDocument/2006/relationships/hyperlink" Target="https://www.academia.edu/download/67341940/Excel_Data_Analysis.pdf" TargetMode="External"/><Relationship Id="rId26" Type="http://schemas.openxmlformats.org/officeDocument/2006/relationships/hyperlink" Target="https://books.google.com/books?hl=en&amp;lr=&amp;id=DYGcDwAAQBAJ&amp;oi=fnd&amp;pg=PA1&amp;dq=data+analysis+spss+and+excel&amp;ots=nkZOTwvXym&amp;sig=W9yAV3FqkYTDrq36pPfqpo2ezSQ" TargetMode="External"/><Relationship Id="rId3" Type="http://schemas.openxmlformats.org/officeDocument/2006/relationships/styles" Target="styles.xml"/><Relationship Id="rId21" Type="http://schemas.openxmlformats.org/officeDocument/2006/relationships/hyperlink" Target="https://dergipark.org.tr/en/download/article-file/751483" TargetMode="External"/><Relationship Id="rId7" Type="http://schemas.openxmlformats.org/officeDocument/2006/relationships/endnotes" Target="endnotes.xml"/><Relationship Id="rId12" Type="http://schemas.openxmlformats.org/officeDocument/2006/relationships/hyperlink" Target="https://oatao.univ-toulouse.fr/27109/1/Bertoni_27109.pdf" TargetMode="External"/><Relationship Id="rId17" Type="http://schemas.openxmlformats.org/officeDocument/2006/relationships/hyperlink" Target="https://link.springer.com/content/pdf/10.1007/978-3-030-17767-6.pdf" TargetMode="External"/><Relationship Id="rId25" Type="http://schemas.openxmlformats.org/officeDocument/2006/relationships/hyperlink" Target="https://link.springer.com/content/pdf/10.1007/978-981-16-0193-4.pdf" TargetMode="External"/><Relationship Id="rId2" Type="http://schemas.openxmlformats.org/officeDocument/2006/relationships/numbering" Target="numbering.xml"/><Relationship Id="rId16" Type="http://schemas.openxmlformats.org/officeDocument/2006/relationships/hyperlink" Target="https://www.emerald.com/insight/content/doi/10.1108/BFJ-06-2020-0523/full/html" TargetMode="External"/><Relationship Id="rId20" Type="http://schemas.openxmlformats.org/officeDocument/2006/relationships/hyperlink" Target="https://joss.theoj.org/papers/10.21105/joss.01358.pdf"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nderscienceonline.com/doi/abs/10.1504/IJTP.2022.126627?journalCode=ijtp" TargetMode="External"/><Relationship Id="rId24" Type="http://schemas.openxmlformats.org/officeDocument/2006/relationships/hyperlink" Target="https://link.springer.com/article/10.1007/s42979-022-01628-6" TargetMode="External"/><Relationship Id="rId5" Type="http://schemas.openxmlformats.org/officeDocument/2006/relationships/webSettings" Target="webSettings.xml"/><Relationship Id="rId15" Type="http://schemas.openxmlformats.org/officeDocument/2006/relationships/hyperlink" Target="https://www.researchgate.net/profile/Jennifer-Cainas/publication/346999741_KAT_Insurance_Data_Analytics_Cases_for_Introductory_Accounting_Using_Excel_Power_BI_andor_Tableau/links/649302a88de7ed28ba429c0c/KAT-Insurance-Data-Analytics-Cases-for-Introductory-Accounting-Using-Excel-Power-BI-and-or-Tableau.pdf" TargetMode="External"/><Relationship Id="rId23" Type="http://schemas.openxmlformats.org/officeDocument/2006/relationships/hyperlink" Target="https://ije2.esc-id.org/index.php/home/article/download/68/68" TargetMode="External"/><Relationship Id="rId28" Type="http://schemas.openxmlformats.org/officeDocument/2006/relationships/hyperlink" Target="https://journal-isi.org/index.php/isi/article/download/500/240" TargetMode="External"/><Relationship Id="rId10" Type="http://schemas.openxmlformats.org/officeDocument/2006/relationships/image" Target="media/image3.png"/><Relationship Id="rId19" Type="http://schemas.openxmlformats.org/officeDocument/2006/relationships/hyperlink" Target="https://arxiv.org/pdf/1904.13251"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aanda.org/articles/aa/pdf/2019/08/aa35829-19.pdf" TargetMode="External"/><Relationship Id="rId22" Type="http://schemas.openxmlformats.org/officeDocument/2006/relationships/hyperlink" Target="https://heritagesciencejournal.springeropen.com/articles/10.1186/s40494-023-00947-y" TargetMode="External"/><Relationship Id="rId27" Type="http://schemas.openxmlformats.org/officeDocument/2006/relationships/hyperlink" Target="https://www.inderscienceonline.com/doi/abs/10.1504/IJCSE.2020.110543"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7A504C-0EE2-4F49-8119-7C0E31D4B0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18</Pages>
  <Words>4378</Words>
  <Characters>24959</Characters>
  <Application>Microsoft Office Word</Application>
  <DocSecurity>0</DocSecurity>
  <Lines>207</Lines>
  <Paragraphs>58</Paragraphs>
  <ScaleCrop>false</ScaleCrop>
  <Company/>
  <LinksUpToDate>false</LinksUpToDate>
  <CharactersWithSpaces>29279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USER</cp:lastModifiedBy>
  <cp:revision>2</cp:revision>
  <dcterms:created xsi:type="dcterms:W3CDTF">2023-08-08T07:51:00Z</dcterms:created>
  <dcterms:modified xsi:type="dcterms:W3CDTF">2023-08-08T07:54:00Z</dcterms:modified>
</cp:coreProperties>
</file>