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54C76" w14:textId="77777777" w:rsidR="00B3213B" w:rsidRDefault="00000000">
      <w:pPr>
        <w:pStyle w:val="Title"/>
      </w:pPr>
      <w:r>
        <w:t>Dashboard wireframe design worksheet</w:t>
      </w:r>
    </w:p>
    <w:p w14:paraId="53F267B3" w14:textId="77777777" w:rsidR="00B3213B" w:rsidRDefault="00000000">
      <w:r>
        <w:t>Design a dashboard for a university IT support duty manager. Produce an annotated wireframe that helps the manager identify queues needing attention or additional staffing today. You do not need to write R code, build a Shiny app, or create a finished visual design.</w:t>
      </w:r>
    </w:p>
    <w:p w14:paraId="15811147" w14:textId="77777777" w:rsidR="00B3213B" w:rsidRDefault="00000000">
      <w:pPr>
        <w:pStyle w:val="Heading1"/>
      </w:pPr>
      <w:r>
        <w:t>Design brief</w:t>
      </w:r>
    </w:p>
    <w:p w14:paraId="13807CB4" w14:textId="77777777" w:rsidR="00B3213B" w:rsidRDefault="00000000">
      <w:r>
        <w:t>The manager needs to understand current workload, urgent or time-sensitive work, and recent changes before deciding what to investigate or where additional staff might help. Your design should support these questions:</w:t>
      </w:r>
    </w:p>
    <w:p w14:paraId="433CC9CD" w14:textId="77777777" w:rsidR="00B3213B" w:rsidRDefault="00000000">
      <w:pPr>
        <w:pStyle w:val="ListBullet"/>
      </w:pPr>
      <w:r>
        <w:t>Where is the current workload concentrated?</w:t>
      </w:r>
    </w:p>
    <w:p w14:paraId="0E169119" w14:textId="77777777" w:rsidR="00B3213B" w:rsidRDefault="00000000">
      <w:pPr>
        <w:pStyle w:val="ListBullet"/>
      </w:pPr>
      <w:r>
        <w:t>Which work is urgent or approaching its response deadline?</w:t>
      </w:r>
    </w:p>
    <w:p w14:paraId="12C91479" w14:textId="77777777" w:rsidR="00B3213B" w:rsidRDefault="00000000">
      <w:pPr>
        <w:pStyle w:val="ListBullet"/>
      </w:pPr>
      <w:r>
        <w:t>How does the current situation compare with recent days?</w:t>
      </w:r>
    </w:p>
    <w:p w14:paraId="472315C3" w14:textId="77777777" w:rsidR="00B3213B" w:rsidRDefault="00000000">
      <w:pPr>
        <w:pStyle w:val="ListBullet"/>
      </w:pPr>
      <w:r>
        <w:t>What should the manager investigate next?</w:t>
      </w:r>
    </w:p>
    <w:p w14:paraId="2806AF56" w14:textId="77777777" w:rsidR="00B3213B" w:rsidRDefault="00000000">
      <w:pPr>
        <w:pStyle w:val="Heading1"/>
      </w:pPr>
      <w:r>
        <w:t>Available information</w:t>
      </w:r>
    </w:p>
    <w:tbl>
      <w:tblPr>
        <w:tblW w:w="0" w:type="auto"/>
        <w:tblLayout w:type="fixed"/>
        <w:tblLook w:val="04A0" w:firstRow="1" w:lastRow="0" w:firstColumn="1" w:lastColumn="0" w:noHBand="0" w:noVBand="1"/>
      </w:tblPr>
      <w:tblGrid>
        <w:gridCol w:w="5112"/>
        <w:gridCol w:w="5760"/>
      </w:tblGrid>
      <w:tr w:rsidR="00B3213B" w14:paraId="5BCE823D" w14:textId="77777777">
        <w:trPr>
          <w:cantSplit/>
        </w:trPr>
        <w:tc>
          <w:tcPr>
            <w:tcW w:w="5112" w:type="dxa"/>
            <w:tcBorders>
              <w:top w:val="single" w:sz="4" w:space="0" w:color="D9D9D9"/>
              <w:left w:val="single" w:sz="4" w:space="0" w:color="D9D9D9"/>
              <w:bottom w:val="single" w:sz="4" w:space="0" w:color="D9D9D9"/>
              <w:right w:val="single" w:sz="4" w:space="0" w:color="D9D9D9"/>
            </w:tcBorders>
            <w:shd w:val="clear" w:color="auto" w:fill="E7EDF2"/>
          </w:tcPr>
          <w:p w14:paraId="23813363" w14:textId="77777777" w:rsidR="00B3213B" w:rsidRDefault="00000000">
            <w:pPr>
              <w:spacing w:before="80" w:after="80"/>
            </w:pPr>
            <w:r>
              <w:rPr>
                <w:b/>
                <w:sz w:val="20"/>
              </w:rPr>
              <w:t>Data available</w:t>
            </w:r>
          </w:p>
        </w:tc>
        <w:tc>
          <w:tcPr>
            <w:tcW w:w="5112" w:type="dxa"/>
            <w:tcBorders>
              <w:top w:val="single" w:sz="4" w:space="0" w:color="D9D9D9"/>
              <w:left w:val="single" w:sz="4" w:space="0" w:color="D9D9D9"/>
              <w:bottom w:val="single" w:sz="4" w:space="0" w:color="D9D9D9"/>
              <w:right w:val="single" w:sz="4" w:space="0" w:color="D9D9D9"/>
            </w:tcBorders>
            <w:shd w:val="clear" w:color="auto" w:fill="E7EDF2"/>
          </w:tcPr>
          <w:p w14:paraId="2E9D18D5" w14:textId="77777777" w:rsidR="00B3213B" w:rsidRDefault="00000000">
            <w:pPr>
              <w:spacing w:before="80" w:after="80"/>
            </w:pPr>
            <w:r>
              <w:rPr>
                <w:b/>
                <w:sz w:val="20"/>
              </w:rPr>
              <w:t>Possible use</w:t>
            </w:r>
          </w:p>
        </w:tc>
      </w:tr>
      <w:tr w:rsidR="00B3213B" w14:paraId="252A6B48" w14:textId="77777777">
        <w:trPr>
          <w:cantSplit/>
        </w:trPr>
        <w:tc>
          <w:tcPr>
            <w:tcW w:w="4464" w:type="dxa"/>
            <w:tcBorders>
              <w:top w:val="single" w:sz="4" w:space="0" w:color="D9D9D9"/>
              <w:left w:val="single" w:sz="4" w:space="0" w:color="D9D9D9"/>
              <w:bottom w:val="single" w:sz="4" w:space="0" w:color="D9D9D9"/>
              <w:right w:val="single" w:sz="4" w:space="0" w:color="D9D9D9"/>
            </w:tcBorders>
          </w:tcPr>
          <w:p w14:paraId="1C67365A" w14:textId="77777777" w:rsidR="00B3213B" w:rsidRDefault="00000000">
            <w:pPr>
              <w:spacing w:before="80" w:after="80"/>
            </w:pPr>
            <w:r>
              <w:rPr>
                <w:sz w:val="20"/>
              </w:rPr>
              <w:t>Ticket identifier and category</w:t>
            </w:r>
          </w:p>
        </w:tc>
        <w:tc>
          <w:tcPr>
            <w:tcW w:w="5760" w:type="dxa"/>
            <w:tcBorders>
              <w:top w:val="single" w:sz="4" w:space="0" w:color="D9D9D9"/>
              <w:left w:val="single" w:sz="4" w:space="0" w:color="D9D9D9"/>
              <w:bottom w:val="single" w:sz="4" w:space="0" w:color="D9D9D9"/>
              <w:right w:val="single" w:sz="4" w:space="0" w:color="D9D9D9"/>
            </w:tcBorders>
          </w:tcPr>
          <w:p w14:paraId="3E9CEC84" w14:textId="77777777" w:rsidR="00B3213B" w:rsidRDefault="00000000">
            <w:pPr>
              <w:spacing w:before="80" w:after="80"/>
            </w:pPr>
            <w:r>
              <w:rPr>
                <w:sz w:val="20"/>
              </w:rPr>
              <w:t>Identify individual records and group work into queues.</w:t>
            </w:r>
          </w:p>
        </w:tc>
      </w:tr>
      <w:tr w:rsidR="00B3213B" w14:paraId="4D410D10" w14:textId="77777777">
        <w:trPr>
          <w:cantSplit/>
        </w:trPr>
        <w:tc>
          <w:tcPr>
            <w:tcW w:w="4464" w:type="dxa"/>
            <w:tcBorders>
              <w:top w:val="single" w:sz="4" w:space="0" w:color="D9D9D9"/>
              <w:left w:val="single" w:sz="4" w:space="0" w:color="D9D9D9"/>
              <w:bottom w:val="single" w:sz="4" w:space="0" w:color="D9D9D9"/>
              <w:right w:val="single" w:sz="4" w:space="0" w:color="D9D9D9"/>
            </w:tcBorders>
          </w:tcPr>
          <w:p w14:paraId="67626F23" w14:textId="77777777" w:rsidR="00B3213B" w:rsidRDefault="00000000">
            <w:pPr>
              <w:spacing w:before="80" w:after="80"/>
            </w:pPr>
            <w:r>
              <w:rPr>
                <w:sz w:val="20"/>
              </w:rPr>
              <w:t>Priority and current status</w:t>
            </w:r>
          </w:p>
        </w:tc>
        <w:tc>
          <w:tcPr>
            <w:tcW w:w="5760" w:type="dxa"/>
            <w:tcBorders>
              <w:top w:val="single" w:sz="4" w:space="0" w:color="D9D9D9"/>
              <w:left w:val="single" w:sz="4" w:space="0" w:color="D9D9D9"/>
              <w:bottom w:val="single" w:sz="4" w:space="0" w:color="D9D9D9"/>
              <w:right w:val="single" w:sz="4" w:space="0" w:color="D9D9D9"/>
            </w:tcBorders>
          </w:tcPr>
          <w:p w14:paraId="464E8494" w14:textId="77777777" w:rsidR="00B3213B" w:rsidRDefault="00000000">
            <w:pPr>
              <w:spacing w:before="80" w:after="80"/>
            </w:pPr>
            <w:r>
              <w:rPr>
                <w:sz w:val="20"/>
              </w:rPr>
              <w:t>Distinguish urgency and the stage of the work.</w:t>
            </w:r>
          </w:p>
        </w:tc>
      </w:tr>
      <w:tr w:rsidR="00B3213B" w14:paraId="42393CDF" w14:textId="77777777">
        <w:trPr>
          <w:cantSplit/>
        </w:trPr>
        <w:tc>
          <w:tcPr>
            <w:tcW w:w="4464" w:type="dxa"/>
            <w:tcBorders>
              <w:top w:val="single" w:sz="4" w:space="0" w:color="D9D9D9"/>
              <w:left w:val="single" w:sz="4" w:space="0" w:color="D9D9D9"/>
              <w:bottom w:val="single" w:sz="4" w:space="0" w:color="D9D9D9"/>
              <w:right w:val="single" w:sz="4" w:space="0" w:color="D9D9D9"/>
            </w:tcBorders>
          </w:tcPr>
          <w:p w14:paraId="539EFCD9" w14:textId="77777777" w:rsidR="00B3213B" w:rsidRDefault="00000000">
            <w:pPr>
              <w:spacing w:before="80" w:after="80"/>
            </w:pPr>
            <w:r>
              <w:rPr>
                <w:sz w:val="20"/>
              </w:rPr>
              <w:t>Opened, first-response and resolved timestamps</w:t>
            </w:r>
          </w:p>
        </w:tc>
        <w:tc>
          <w:tcPr>
            <w:tcW w:w="5760" w:type="dxa"/>
            <w:tcBorders>
              <w:top w:val="single" w:sz="4" w:space="0" w:color="D9D9D9"/>
              <w:left w:val="single" w:sz="4" w:space="0" w:color="D9D9D9"/>
              <w:bottom w:val="single" w:sz="4" w:space="0" w:color="D9D9D9"/>
              <w:right w:val="single" w:sz="4" w:space="0" w:color="D9D9D9"/>
            </w:tcBorders>
          </w:tcPr>
          <w:p w14:paraId="1556E91A" w14:textId="77777777" w:rsidR="00B3213B" w:rsidRDefault="00000000">
            <w:pPr>
              <w:spacing w:before="80" w:after="80"/>
            </w:pPr>
            <w:r>
              <w:rPr>
                <w:sz w:val="20"/>
              </w:rPr>
              <w:t>Calculate age or response measures and compare periods.</w:t>
            </w:r>
          </w:p>
        </w:tc>
      </w:tr>
      <w:tr w:rsidR="00B3213B" w14:paraId="45036E5F" w14:textId="77777777">
        <w:trPr>
          <w:cantSplit/>
        </w:trPr>
        <w:tc>
          <w:tcPr>
            <w:tcW w:w="4464" w:type="dxa"/>
            <w:tcBorders>
              <w:top w:val="single" w:sz="4" w:space="0" w:color="D9D9D9"/>
              <w:left w:val="single" w:sz="4" w:space="0" w:color="D9D9D9"/>
              <w:bottom w:val="single" w:sz="4" w:space="0" w:color="D9D9D9"/>
              <w:right w:val="single" w:sz="4" w:space="0" w:color="D9D9D9"/>
            </w:tcBorders>
          </w:tcPr>
          <w:p w14:paraId="28E11A38" w14:textId="77777777" w:rsidR="00B3213B" w:rsidRDefault="00000000">
            <w:pPr>
              <w:spacing w:before="80" w:after="80"/>
            </w:pPr>
            <w:r>
              <w:rPr>
                <w:sz w:val="20"/>
              </w:rPr>
              <w:t>Assigned team and response target deadline</w:t>
            </w:r>
          </w:p>
        </w:tc>
        <w:tc>
          <w:tcPr>
            <w:tcW w:w="5760" w:type="dxa"/>
            <w:tcBorders>
              <w:top w:val="single" w:sz="4" w:space="0" w:color="D9D9D9"/>
              <w:left w:val="single" w:sz="4" w:space="0" w:color="D9D9D9"/>
              <w:bottom w:val="single" w:sz="4" w:space="0" w:color="D9D9D9"/>
              <w:right w:val="single" w:sz="4" w:space="0" w:color="D9D9D9"/>
            </w:tcBorders>
          </w:tcPr>
          <w:p w14:paraId="5EB79CB3" w14:textId="77777777" w:rsidR="00B3213B" w:rsidRDefault="00000000">
            <w:pPr>
              <w:spacing w:before="80" w:after="80"/>
            </w:pPr>
            <w:r>
              <w:rPr>
                <w:sz w:val="20"/>
              </w:rPr>
              <w:t>Locate responsibility and identify responses due or overdue.</w:t>
            </w:r>
          </w:p>
        </w:tc>
      </w:tr>
      <w:tr w:rsidR="00B3213B" w14:paraId="26335222" w14:textId="77777777">
        <w:trPr>
          <w:cantSplit/>
        </w:trPr>
        <w:tc>
          <w:tcPr>
            <w:tcW w:w="4464" w:type="dxa"/>
            <w:tcBorders>
              <w:top w:val="single" w:sz="4" w:space="0" w:color="D9D9D9"/>
              <w:left w:val="single" w:sz="4" w:space="0" w:color="D9D9D9"/>
              <w:bottom w:val="single" w:sz="4" w:space="0" w:color="D9D9D9"/>
              <w:right w:val="single" w:sz="4" w:space="0" w:color="D9D9D9"/>
            </w:tcBorders>
          </w:tcPr>
          <w:p w14:paraId="2FAE0934" w14:textId="77777777" w:rsidR="00B3213B" w:rsidRDefault="00000000">
            <w:pPr>
              <w:spacing w:before="80" w:after="80"/>
            </w:pPr>
            <w:r>
              <w:rPr>
                <w:sz w:val="20"/>
              </w:rPr>
              <w:t>Staff available by team</w:t>
            </w:r>
          </w:p>
        </w:tc>
        <w:tc>
          <w:tcPr>
            <w:tcW w:w="5760" w:type="dxa"/>
            <w:tcBorders>
              <w:top w:val="single" w:sz="4" w:space="0" w:color="D9D9D9"/>
              <w:left w:val="single" w:sz="4" w:space="0" w:color="D9D9D9"/>
              <w:bottom w:val="single" w:sz="4" w:space="0" w:color="D9D9D9"/>
              <w:right w:val="single" w:sz="4" w:space="0" w:color="D9D9D9"/>
            </w:tcBorders>
          </w:tcPr>
          <w:p w14:paraId="42A3EFCD" w14:textId="77777777" w:rsidR="00B3213B" w:rsidRDefault="00000000">
            <w:pPr>
              <w:spacing w:before="80" w:after="80"/>
            </w:pPr>
            <w:r>
              <w:rPr>
                <w:sz w:val="20"/>
              </w:rPr>
              <w:t>Provide context for workload; this does not establish skills or effort.</w:t>
            </w:r>
          </w:p>
        </w:tc>
      </w:tr>
      <w:tr w:rsidR="00B3213B" w14:paraId="30F48241" w14:textId="77777777">
        <w:trPr>
          <w:cantSplit/>
        </w:trPr>
        <w:tc>
          <w:tcPr>
            <w:tcW w:w="4464" w:type="dxa"/>
            <w:tcBorders>
              <w:top w:val="single" w:sz="4" w:space="0" w:color="D9D9D9"/>
              <w:left w:val="single" w:sz="4" w:space="0" w:color="D9D9D9"/>
              <w:bottom w:val="single" w:sz="4" w:space="0" w:color="D9D9D9"/>
              <w:right w:val="single" w:sz="4" w:space="0" w:color="D9D9D9"/>
            </w:tcBorders>
          </w:tcPr>
          <w:p w14:paraId="19E2A0D8" w14:textId="77777777" w:rsidR="00B3213B" w:rsidRDefault="00000000">
            <w:pPr>
              <w:spacing w:before="80" w:after="80"/>
            </w:pPr>
            <w:r>
              <w:rPr>
                <w:sz w:val="20"/>
              </w:rPr>
              <w:t>Time of latest successful update</w:t>
            </w:r>
          </w:p>
        </w:tc>
        <w:tc>
          <w:tcPr>
            <w:tcW w:w="5760" w:type="dxa"/>
            <w:tcBorders>
              <w:top w:val="single" w:sz="4" w:space="0" w:color="D9D9D9"/>
              <w:left w:val="single" w:sz="4" w:space="0" w:color="D9D9D9"/>
              <w:bottom w:val="single" w:sz="4" w:space="0" w:color="D9D9D9"/>
              <w:right w:val="single" w:sz="4" w:space="0" w:color="D9D9D9"/>
            </w:tcBorders>
          </w:tcPr>
          <w:p w14:paraId="264144AE" w14:textId="77777777" w:rsidR="00B3213B" w:rsidRDefault="00000000">
            <w:pPr>
              <w:spacing w:before="80" w:after="80"/>
            </w:pPr>
            <w:r>
              <w:rPr>
                <w:sz w:val="20"/>
              </w:rPr>
              <w:t>Make the freshness of the displayed data clear.</w:t>
            </w:r>
          </w:p>
        </w:tc>
      </w:tr>
    </w:tbl>
    <w:p w14:paraId="2F35D68C" w14:textId="77777777" w:rsidR="00B3213B" w:rsidRDefault="00000000">
      <w:r>
        <w:t>For historical comparisons, assume that recent records and daily snapshots are available. State which period and measure your comparison uses. You do not need to calculate results. If you use example values, label them as synthetic.</w:t>
      </w:r>
    </w:p>
    <w:p w14:paraId="3F749805" w14:textId="77777777" w:rsidR="00B3213B" w:rsidRDefault="00000000">
      <w:r>
        <w:t>Ticket counts alone do not establish the effort needed or whether another team has suitable skills. State any important limitation. Keep personal names and ticket descriptions out of the overview.</w:t>
      </w:r>
    </w:p>
    <w:p w14:paraId="76F8C584" w14:textId="77777777" w:rsidR="00B3213B" w:rsidRDefault="00000000">
      <w:pPr>
        <w:pStyle w:val="Heading1"/>
      </w:pPr>
      <w:r>
        <w:t>Working plan</w:t>
      </w:r>
    </w:p>
    <w:p w14:paraId="40BE40A7" w14:textId="77777777" w:rsidR="00B3213B" w:rsidRDefault="00000000">
      <w:r>
        <w:t>25 minutes: identify priorities (3 minutes); sketch the main view (12 minutes); add interaction and exceptional states (5 minutes); finish annotations, evaluation tasks and a review (5 minutes).</w:t>
      </w:r>
    </w:p>
    <w:p w14:paraId="5DC32F7E" w14:textId="77777777" w:rsidR="00B3213B" w:rsidRDefault="00000000">
      <w:r>
        <w:t>Use the following pages or separate paper. If you work in Figma, attach screenshots and answer the annotation prompts. A clearly labelled sketch is sufficient.</w:t>
      </w:r>
    </w:p>
    <w:p w14:paraId="2401D309" w14:textId="77777777" w:rsidR="00B3213B" w:rsidRDefault="00000000">
      <w:r>
        <w:br w:type="page"/>
      </w:r>
    </w:p>
    <w:p w14:paraId="7509C713" w14:textId="77777777" w:rsidR="00B3213B" w:rsidRDefault="00000000">
      <w:pPr>
        <w:pStyle w:val="Title"/>
      </w:pPr>
      <w:r>
        <w:lastRenderedPageBreak/>
        <w:t>Main dashboard wireframe</w:t>
      </w:r>
    </w:p>
    <w:p w14:paraId="132716B2" w14:textId="77777777" w:rsidR="00B3213B" w:rsidRDefault="00000000">
      <w:r>
        <w:t>Show the main view at a useful desktop size. Include meaningful chart structures, labels, units, reporting periods, update information and controls. Mark what users should notice first. A box labelled “graph” does not show your choice of display.</w:t>
      </w:r>
    </w:p>
    <w:p w14:paraId="5D9E68A1" w14:textId="77777777" w:rsidR="00B3213B" w:rsidRDefault="00000000">
      <w:r>
        <w:t>Primary question supported by this view: ______________________________________</w:t>
      </w:r>
    </w:p>
    <w:p w14:paraId="2120CAA6" w14:textId="77777777" w:rsidR="00B3213B" w:rsidRDefault="00000000">
      <w:pPr>
        <w:spacing w:after="0" w:line="6800" w:lineRule="exact"/>
      </w:pPr>
      <w:r>
        <w:t xml:space="preserve"> </w:t>
      </w:r>
    </w:p>
    <w:p w14:paraId="020AF3D6" w14:textId="77777777" w:rsidR="00B3213B" w:rsidRDefault="00000000">
      <w:r>
        <w:t>Annotate the sketch with numbers 1, 2 and 3 for the design decisions explained on the final page. Indicate the scope of filters and where users can obtain more detailed information.</w:t>
      </w:r>
    </w:p>
    <w:p w14:paraId="79390EB0" w14:textId="77777777" w:rsidR="00B3213B" w:rsidRDefault="00000000">
      <w:r>
        <w:br w:type="page"/>
      </w:r>
    </w:p>
    <w:p w14:paraId="1CF56DC1" w14:textId="77777777" w:rsidR="00B3213B" w:rsidRDefault="00000000">
      <w:pPr>
        <w:pStyle w:val="Title"/>
      </w:pPr>
      <w:r>
        <w:lastRenderedPageBreak/>
        <w:t>Interaction and exceptional states</w:t>
      </w:r>
    </w:p>
    <w:p w14:paraId="0E803A3E" w14:textId="77777777" w:rsidR="00B3213B" w:rsidRDefault="00000000">
      <w:pPr>
        <w:pStyle w:val="Heading1"/>
      </w:pPr>
      <w:r>
        <w:t>One interaction state</w:t>
      </w:r>
    </w:p>
    <w:p w14:paraId="684707AE" w14:textId="77777777" w:rsidR="00B3213B" w:rsidRDefault="00000000">
      <w:r>
        <w:t>Choose an action such as selecting a queue, changing a date range, sorting, or opening detail. Sketch the resulting state and show how the user knows what changed.</w:t>
      </w:r>
    </w:p>
    <w:p w14:paraId="07FE9008" w14:textId="77777777" w:rsidR="00B3213B" w:rsidRDefault="00000000">
      <w:r>
        <w:t>User action: ______________________________________________________________</w:t>
      </w:r>
    </w:p>
    <w:p w14:paraId="4BE83303" w14:textId="77777777" w:rsidR="00B3213B" w:rsidRDefault="00000000">
      <w:pPr>
        <w:spacing w:after="0" w:line="2500" w:lineRule="exact"/>
      </w:pPr>
      <w:r>
        <w:t xml:space="preserve"> </w:t>
      </w:r>
    </w:p>
    <w:p w14:paraId="25F9C518" w14:textId="77777777" w:rsidR="00B3213B" w:rsidRDefault="00000000">
      <w:r>
        <w:t>Affected views and route back to the starting view:</w:t>
      </w:r>
    </w:p>
    <w:p w14:paraId="7A0AFCBC" w14:textId="77777777" w:rsidR="00B3213B" w:rsidRDefault="00000000">
      <w:pPr>
        <w:spacing w:after="60"/>
      </w:pPr>
      <w:r>
        <w:rPr>
          <w:color w:val="B0B0B0"/>
          <w:sz w:val="20"/>
        </w:rPr>
        <w:t>____________________________________________________________________________</w:t>
      </w:r>
    </w:p>
    <w:p w14:paraId="128EC265" w14:textId="77777777" w:rsidR="00B3213B" w:rsidRDefault="00000000">
      <w:pPr>
        <w:spacing w:after="60"/>
      </w:pPr>
      <w:r>
        <w:rPr>
          <w:color w:val="B0B0B0"/>
          <w:sz w:val="20"/>
        </w:rPr>
        <w:t>____________________________________________________________________________</w:t>
      </w:r>
    </w:p>
    <w:p w14:paraId="09C4472E" w14:textId="77777777" w:rsidR="00B3213B" w:rsidRDefault="00000000">
      <w:pPr>
        <w:pStyle w:val="Heading1"/>
      </w:pPr>
      <w:r>
        <w:t>One exceptional state</w:t>
      </w:r>
    </w:p>
    <w:p w14:paraId="49EB62D0" w14:textId="77777777" w:rsidR="00B3213B" w:rsidRDefault="00000000">
      <w:r>
        <w:t>Choose failed loading, no matching records, stale data, or missing data. Show the message and a useful recovery or next action. Make clear what happens to previously displayed values.</w:t>
      </w:r>
    </w:p>
    <w:p w14:paraId="663A9AC1" w14:textId="77777777" w:rsidR="00B3213B" w:rsidRDefault="00000000">
      <w:r>
        <w:t>State selected: ____________________________________________________________</w:t>
      </w:r>
    </w:p>
    <w:p w14:paraId="714FCC1B" w14:textId="77777777" w:rsidR="00B3213B" w:rsidRDefault="00000000">
      <w:pPr>
        <w:spacing w:after="0" w:line="2500" w:lineRule="exact"/>
      </w:pPr>
      <w:r>
        <w:t xml:space="preserve"> </w:t>
      </w:r>
    </w:p>
    <w:p w14:paraId="1D561A87" w14:textId="77777777" w:rsidR="00B3213B" w:rsidRDefault="00000000">
      <w:r>
        <w:t>Recovery or next action: ____________________________________________________</w:t>
      </w:r>
    </w:p>
    <w:p w14:paraId="0B44641E" w14:textId="77777777" w:rsidR="00B3213B" w:rsidRDefault="00000000">
      <w:r>
        <w:br w:type="page"/>
      </w:r>
    </w:p>
    <w:p w14:paraId="59C199C8" w14:textId="77777777" w:rsidR="00B3213B" w:rsidRDefault="00000000">
      <w:pPr>
        <w:pStyle w:val="Title"/>
      </w:pPr>
      <w:r>
        <w:lastRenderedPageBreak/>
        <w:t>Design reasoning and evaluation</w:t>
      </w:r>
    </w:p>
    <w:p w14:paraId="7335610C" w14:textId="77777777" w:rsidR="00B3213B" w:rsidRDefault="00000000">
      <w:r>
        <w:t>Use short annotations or bullet points. Refer to the numbered elements on your main wireframe.</w:t>
      </w:r>
    </w:p>
    <w:p w14:paraId="61D90FEE" w14:textId="77777777" w:rsidR="00B3213B" w:rsidRDefault="00000000">
      <w:pPr>
        <w:pStyle w:val="Heading1"/>
      </w:pPr>
      <w:r>
        <w:t>Three design decisions</w:t>
      </w:r>
    </w:p>
    <w:p w14:paraId="5F44FFFD" w14:textId="77777777" w:rsidR="00B3213B" w:rsidRDefault="00000000">
      <w:r>
        <w:t>1. What did you choose, and how does it support the manager’s task?</w:t>
      </w:r>
    </w:p>
    <w:p w14:paraId="751D87A4" w14:textId="77777777" w:rsidR="00B3213B" w:rsidRDefault="00000000">
      <w:pPr>
        <w:spacing w:after="60"/>
      </w:pPr>
      <w:r>
        <w:rPr>
          <w:color w:val="B0B0B0"/>
          <w:sz w:val="20"/>
        </w:rPr>
        <w:t>____________________________________________________________________________</w:t>
      </w:r>
    </w:p>
    <w:p w14:paraId="08E98CA7" w14:textId="77777777" w:rsidR="00B3213B" w:rsidRDefault="00000000">
      <w:r>
        <w:t>2. What did you choose, and how does it support the manager’s task?</w:t>
      </w:r>
    </w:p>
    <w:p w14:paraId="02C58FB4" w14:textId="77777777" w:rsidR="00B3213B" w:rsidRDefault="00000000">
      <w:pPr>
        <w:spacing w:after="60"/>
      </w:pPr>
      <w:r>
        <w:rPr>
          <w:color w:val="B0B0B0"/>
          <w:sz w:val="20"/>
        </w:rPr>
        <w:t>____________________________________________________________________________</w:t>
      </w:r>
    </w:p>
    <w:p w14:paraId="7026A63C" w14:textId="77777777" w:rsidR="00B3213B" w:rsidRDefault="00000000">
      <w:r>
        <w:t>3. What did you choose, and how does it support the manager’s task?</w:t>
      </w:r>
    </w:p>
    <w:p w14:paraId="15C42E55" w14:textId="77777777" w:rsidR="00B3213B" w:rsidRDefault="00000000">
      <w:pPr>
        <w:spacing w:after="60"/>
      </w:pPr>
      <w:r>
        <w:rPr>
          <w:color w:val="B0B0B0"/>
          <w:sz w:val="20"/>
        </w:rPr>
        <w:t>____________________________________________________________________________</w:t>
      </w:r>
    </w:p>
    <w:p w14:paraId="223237E4" w14:textId="77777777" w:rsidR="00B3213B" w:rsidRDefault="00000000">
      <w:pPr>
        <w:pStyle w:val="Heading1"/>
      </w:pPr>
      <w:r>
        <w:t>Customisation accessibility and limitations</w:t>
      </w:r>
    </w:p>
    <w:p w14:paraId="7B96E477" w14:textId="77777777" w:rsidR="00B3213B" w:rsidRDefault="00000000">
      <w:r>
        <w:t>One useful customisation option and how the user restores a known view:</w:t>
      </w:r>
    </w:p>
    <w:p w14:paraId="66C7A3BC" w14:textId="77777777" w:rsidR="00B3213B" w:rsidRDefault="00000000">
      <w:pPr>
        <w:spacing w:after="60"/>
      </w:pPr>
      <w:r>
        <w:rPr>
          <w:color w:val="B0B0B0"/>
          <w:sz w:val="20"/>
        </w:rPr>
        <w:t>____________________________________________________________________________</w:t>
      </w:r>
    </w:p>
    <w:p w14:paraId="13E162E7" w14:textId="77777777" w:rsidR="00B3213B" w:rsidRDefault="00000000">
      <w:r>
        <w:t>How will essential information be available without relying on colour or hover?</w:t>
      </w:r>
    </w:p>
    <w:p w14:paraId="489BF835" w14:textId="77777777" w:rsidR="00B3213B" w:rsidRDefault="00000000">
      <w:pPr>
        <w:spacing w:after="60"/>
      </w:pPr>
      <w:r>
        <w:rPr>
          <w:color w:val="B0B0B0"/>
          <w:sz w:val="20"/>
        </w:rPr>
        <w:t>____________________________________________________________________________</w:t>
      </w:r>
    </w:p>
    <w:p w14:paraId="228DDD40" w14:textId="77777777" w:rsidR="00B3213B" w:rsidRDefault="00000000">
      <w:r>
        <w:t>One important data limitation and where the interface communicates it:</w:t>
      </w:r>
    </w:p>
    <w:p w14:paraId="376DAB7B" w14:textId="77777777" w:rsidR="00B3213B" w:rsidRDefault="00000000">
      <w:pPr>
        <w:spacing w:after="60"/>
      </w:pPr>
      <w:r>
        <w:rPr>
          <w:color w:val="B0B0B0"/>
          <w:sz w:val="20"/>
        </w:rPr>
        <w:t>____________________________________________________________________________</w:t>
      </w:r>
    </w:p>
    <w:p w14:paraId="05584F40" w14:textId="77777777" w:rsidR="00B3213B" w:rsidRDefault="00000000">
      <w:pPr>
        <w:pStyle w:val="Heading1"/>
      </w:pPr>
      <w:r>
        <w:t>Two evaluation tasks</w:t>
      </w:r>
    </w:p>
    <w:p w14:paraId="27E4FB41" w14:textId="77777777" w:rsidR="00B3213B" w:rsidRDefault="00000000">
      <w:r>
        <w:t>Write tasks a user could attempt. State the expected answer or observable behaviour. If values are placeholders, describe what successful interpretation or navigation would demonstrate.</w:t>
      </w:r>
    </w:p>
    <w:tbl>
      <w:tblPr>
        <w:tblW w:w="0" w:type="auto"/>
        <w:tblLayout w:type="fixed"/>
        <w:tblLook w:val="04A0" w:firstRow="1" w:lastRow="0" w:firstColumn="1" w:lastColumn="0" w:noHBand="0" w:noVBand="1"/>
      </w:tblPr>
      <w:tblGrid>
        <w:gridCol w:w="5112"/>
        <w:gridCol w:w="5112"/>
      </w:tblGrid>
      <w:tr w:rsidR="00B3213B" w14:paraId="6F57298A" w14:textId="77777777">
        <w:trPr>
          <w:cantSplit/>
        </w:trPr>
        <w:tc>
          <w:tcPr>
            <w:tcW w:w="5112" w:type="dxa"/>
            <w:tcBorders>
              <w:top w:val="single" w:sz="4" w:space="0" w:color="D9D9D9"/>
              <w:left w:val="single" w:sz="4" w:space="0" w:color="D9D9D9"/>
              <w:bottom w:val="single" w:sz="4" w:space="0" w:color="D9D9D9"/>
              <w:right w:val="single" w:sz="4" w:space="0" w:color="D9D9D9"/>
            </w:tcBorders>
            <w:shd w:val="clear" w:color="auto" w:fill="E7EDF2"/>
          </w:tcPr>
          <w:p w14:paraId="1687BE83" w14:textId="77777777" w:rsidR="00B3213B" w:rsidRDefault="00000000">
            <w:pPr>
              <w:spacing w:before="80" w:after="80"/>
            </w:pPr>
            <w:r>
              <w:rPr>
                <w:b/>
                <w:sz w:val="20"/>
              </w:rPr>
              <w:t>User task</w:t>
            </w:r>
          </w:p>
        </w:tc>
        <w:tc>
          <w:tcPr>
            <w:tcW w:w="5112" w:type="dxa"/>
            <w:tcBorders>
              <w:top w:val="single" w:sz="4" w:space="0" w:color="D9D9D9"/>
              <w:left w:val="single" w:sz="4" w:space="0" w:color="D9D9D9"/>
              <w:bottom w:val="single" w:sz="4" w:space="0" w:color="D9D9D9"/>
              <w:right w:val="single" w:sz="4" w:space="0" w:color="D9D9D9"/>
            </w:tcBorders>
            <w:shd w:val="clear" w:color="auto" w:fill="E7EDF2"/>
          </w:tcPr>
          <w:p w14:paraId="70A46F85" w14:textId="77777777" w:rsidR="00B3213B" w:rsidRDefault="00000000">
            <w:pPr>
              <w:spacing w:before="80" w:after="80"/>
            </w:pPr>
            <w:r>
              <w:rPr>
                <w:b/>
                <w:sz w:val="20"/>
              </w:rPr>
              <w:t>Expected outcome or behaviour</w:t>
            </w:r>
          </w:p>
        </w:tc>
      </w:tr>
      <w:tr w:rsidR="00B3213B" w14:paraId="39957426" w14:textId="77777777">
        <w:trPr>
          <w:cantSplit/>
        </w:trPr>
        <w:tc>
          <w:tcPr>
            <w:tcW w:w="5112" w:type="dxa"/>
            <w:tcBorders>
              <w:top w:val="single" w:sz="4" w:space="0" w:color="D9D9D9"/>
              <w:left w:val="single" w:sz="4" w:space="0" w:color="D9D9D9"/>
              <w:bottom w:val="single" w:sz="4" w:space="0" w:color="D9D9D9"/>
              <w:right w:val="single" w:sz="4" w:space="0" w:color="D9D9D9"/>
            </w:tcBorders>
          </w:tcPr>
          <w:p w14:paraId="7DE18672" w14:textId="77777777" w:rsidR="00B3213B" w:rsidRDefault="00000000">
            <w:pPr>
              <w:spacing w:before="80" w:after="80"/>
            </w:pPr>
            <w:r>
              <w:rPr>
                <w:sz w:val="20"/>
              </w:rPr>
              <w:t>1.</w:t>
            </w:r>
            <w:r>
              <w:rPr>
                <w:sz w:val="20"/>
              </w:rPr>
              <w:br/>
            </w:r>
            <w:r>
              <w:rPr>
                <w:sz w:val="20"/>
              </w:rPr>
              <w:br/>
            </w:r>
            <w:r>
              <w:rPr>
                <w:sz w:val="20"/>
              </w:rPr>
              <w:br/>
            </w:r>
          </w:p>
        </w:tc>
        <w:tc>
          <w:tcPr>
            <w:tcW w:w="5112" w:type="dxa"/>
            <w:tcBorders>
              <w:top w:val="single" w:sz="4" w:space="0" w:color="D9D9D9"/>
              <w:left w:val="single" w:sz="4" w:space="0" w:color="D9D9D9"/>
              <w:bottom w:val="single" w:sz="4" w:space="0" w:color="D9D9D9"/>
              <w:right w:val="single" w:sz="4" w:space="0" w:color="D9D9D9"/>
            </w:tcBorders>
          </w:tcPr>
          <w:p w14:paraId="4FEFB23B" w14:textId="77777777" w:rsidR="00B3213B" w:rsidRDefault="00000000">
            <w:pPr>
              <w:spacing w:before="80" w:after="80"/>
            </w:pPr>
            <w:r>
              <w:rPr>
                <w:sz w:val="20"/>
              </w:rPr>
              <w:br/>
            </w:r>
            <w:r>
              <w:rPr>
                <w:sz w:val="20"/>
              </w:rPr>
              <w:br/>
            </w:r>
            <w:r>
              <w:rPr>
                <w:sz w:val="20"/>
              </w:rPr>
              <w:br/>
            </w:r>
          </w:p>
        </w:tc>
      </w:tr>
      <w:tr w:rsidR="00B3213B" w14:paraId="6F10B749" w14:textId="77777777">
        <w:trPr>
          <w:cantSplit/>
        </w:trPr>
        <w:tc>
          <w:tcPr>
            <w:tcW w:w="5112" w:type="dxa"/>
            <w:tcBorders>
              <w:top w:val="single" w:sz="4" w:space="0" w:color="D9D9D9"/>
              <w:left w:val="single" w:sz="4" w:space="0" w:color="D9D9D9"/>
              <w:bottom w:val="single" w:sz="4" w:space="0" w:color="D9D9D9"/>
              <w:right w:val="single" w:sz="4" w:space="0" w:color="D9D9D9"/>
            </w:tcBorders>
          </w:tcPr>
          <w:p w14:paraId="3595B32B" w14:textId="77777777" w:rsidR="00B3213B" w:rsidRDefault="00000000">
            <w:pPr>
              <w:spacing w:before="80" w:after="80"/>
            </w:pPr>
            <w:r>
              <w:rPr>
                <w:sz w:val="20"/>
              </w:rPr>
              <w:t>2.</w:t>
            </w:r>
            <w:r>
              <w:rPr>
                <w:sz w:val="20"/>
              </w:rPr>
              <w:br/>
            </w:r>
            <w:r>
              <w:rPr>
                <w:sz w:val="20"/>
              </w:rPr>
              <w:br/>
            </w:r>
            <w:r>
              <w:rPr>
                <w:sz w:val="20"/>
              </w:rPr>
              <w:br/>
            </w:r>
          </w:p>
        </w:tc>
        <w:tc>
          <w:tcPr>
            <w:tcW w:w="5112" w:type="dxa"/>
            <w:tcBorders>
              <w:top w:val="single" w:sz="4" w:space="0" w:color="D9D9D9"/>
              <w:left w:val="single" w:sz="4" w:space="0" w:color="D9D9D9"/>
              <w:bottom w:val="single" w:sz="4" w:space="0" w:color="D9D9D9"/>
              <w:right w:val="single" w:sz="4" w:space="0" w:color="D9D9D9"/>
            </w:tcBorders>
          </w:tcPr>
          <w:p w14:paraId="4B073889" w14:textId="77777777" w:rsidR="00B3213B" w:rsidRDefault="00000000">
            <w:pPr>
              <w:spacing w:before="80" w:after="80"/>
            </w:pPr>
            <w:r>
              <w:rPr>
                <w:sz w:val="20"/>
              </w:rPr>
              <w:br/>
            </w:r>
            <w:r>
              <w:rPr>
                <w:sz w:val="20"/>
              </w:rPr>
              <w:br/>
            </w:r>
            <w:r>
              <w:rPr>
                <w:sz w:val="20"/>
              </w:rPr>
              <w:br/>
            </w:r>
          </w:p>
        </w:tc>
      </w:tr>
    </w:tbl>
    <w:p w14:paraId="6F544B5A" w14:textId="77777777" w:rsidR="00B3213B" w:rsidRDefault="00000000">
      <w:pPr>
        <w:pStyle w:val="Heading1"/>
      </w:pPr>
      <w:r>
        <w:t>Review and revise</w:t>
      </w:r>
    </w:p>
    <w:p w14:paraId="0FDBA1D3" w14:textId="77777777" w:rsidR="00B3213B" w:rsidRDefault="00000000">
      <w:r>
        <w:t>Check purpose, display choice, context, visible filter state, recovery and accessibility. Could a user draw an unjustified conclusion? Review your own design or ask a peer to attempt one evaluation task.</w:t>
      </w:r>
    </w:p>
    <w:p w14:paraId="77DBE54E" w14:textId="77777777" w:rsidR="00B3213B" w:rsidRDefault="00000000">
      <w:r>
        <w:t>One improvement after review: ______________________________________________</w:t>
      </w:r>
    </w:p>
    <w:sectPr w:rsidR="00B3213B" w:rsidSect="00034616">
      <w:pgSz w:w="12240" w:h="15840"/>
      <w:pgMar w:top="936" w:right="1008" w:bottom="936" w:left="1008"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980724300">
    <w:abstractNumId w:val="8"/>
  </w:num>
  <w:num w:numId="2" w16cid:durableId="944844476">
    <w:abstractNumId w:val="6"/>
  </w:num>
  <w:num w:numId="3" w16cid:durableId="1236625975">
    <w:abstractNumId w:val="5"/>
  </w:num>
  <w:num w:numId="4" w16cid:durableId="1079063891">
    <w:abstractNumId w:val="4"/>
  </w:num>
  <w:num w:numId="5" w16cid:durableId="741220149">
    <w:abstractNumId w:val="7"/>
  </w:num>
  <w:num w:numId="6" w16cid:durableId="453908516">
    <w:abstractNumId w:val="3"/>
  </w:num>
  <w:num w:numId="7" w16cid:durableId="1924335310">
    <w:abstractNumId w:val="2"/>
  </w:num>
  <w:num w:numId="8" w16cid:durableId="1516773127">
    <w:abstractNumId w:val="1"/>
  </w:num>
  <w:num w:numId="9" w16cid:durableId="10229762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494EDC"/>
    <w:rsid w:val="00555557"/>
    <w:rsid w:val="00AA1D8D"/>
    <w:rsid w:val="00B3213B"/>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DFCCEDF"/>
  <w14:defaultImageDpi w14:val="300"/>
  <w15:docId w15:val="{5D129F7D-14EB-4600-B985-F3BB6B4EFA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254" w:lineRule="auto"/>
    </w:pPr>
    <w:rPr>
      <w:rFonts w:ascii="Arial" w:hAnsi="Arial"/>
      <w:color w:val="000000"/>
    </w:rPr>
  </w:style>
  <w:style w:type="paragraph" w:styleId="Heading1">
    <w:name w:val="heading 1"/>
    <w:basedOn w:val="Normal"/>
    <w:next w:val="Normal"/>
    <w:link w:val="Heading1Char"/>
    <w:uiPriority w:val="9"/>
    <w:qFormat/>
    <w:rsid w:val="00FC693F"/>
    <w:pPr>
      <w:keepNext/>
      <w:keepLines/>
      <w:spacing w:before="180" w:after="100"/>
      <w:outlineLvl w:val="0"/>
    </w:pPr>
    <w:rPr>
      <w:rFonts w:asciiTheme="majorHAnsi" w:eastAsiaTheme="majorEastAsia" w:hAnsiTheme="majorHAnsi" w:cstheme="majorBidi"/>
      <w:b/>
      <w:bCs/>
      <w:sz w:val="30"/>
      <w:szCs w:val="28"/>
    </w:rPr>
  </w:style>
  <w:style w:type="paragraph" w:styleId="Heading2">
    <w:name w:val="heading 2"/>
    <w:basedOn w:val="Normal"/>
    <w:next w:val="Normal"/>
    <w:link w:val="Heading2Char"/>
    <w:uiPriority w:val="9"/>
    <w:unhideWhenUsed/>
    <w:qFormat/>
    <w:rsid w:val="00FC693F"/>
    <w:pPr>
      <w:keepNext/>
      <w:keepLines/>
      <w:spacing w:before="180" w:after="100"/>
      <w:outlineLvl w:val="1"/>
    </w:pPr>
    <w:rPr>
      <w:rFonts w:asciiTheme="majorHAnsi" w:eastAsiaTheme="majorEastAsia" w:hAnsiTheme="majorHAnsi" w:cstheme="majorBidi"/>
      <w:b/>
      <w:bCs/>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spacing w:before="180" w:after="100" w:line="240" w:lineRule="auto"/>
      <w:contextualSpacing/>
    </w:pPr>
    <w:rPr>
      <w:rFonts w:asciiTheme="majorHAnsi" w:eastAsiaTheme="majorEastAsia" w:hAnsiTheme="majorHAnsi" w:cstheme="majorBidi"/>
      <w:spacing w:val="5"/>
      <w:kern w:val="28"/>
      <w:sz w:val="4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669</Words>
  <Characters>4531</Characters>
  <Application>Microsoft Office Word</Application>
  <DocSecurity>0</DocSecurity>
  <Lines>107</Lines>
  <Paragraphs>77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5123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Dashboard wireframe design worksheet Exercise 2</dc:title>
  <dc:subject/>
  <dc:creator/>
  <cp:keywords/>
  <dc:description>generated by python-docx</dc:description>
  <cp:lastModifiedBy>Nik Whitehead</cp:lastModifiedBy>
  <cp:revision>2</cp:revision>
  <dcterms:created xsi:type="dcterms:W3CDTF">2013-12-23T23:15:00Z</dcterms:created>
  <dcterms:modified xsi:type="dcterms:W3CDTF">2026-10-27T12:57:00Z</dcterms:modified>
  <cp:category/>
</cp:coreProperties>
</file>