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2AE59">
      <w:pPr>
        <w:spacing w:line="360" w:lineRule="auto"/>
        <w:jc w:val="both"/>
        <w:rPr>
          <w:rFonts w:cs="Calibri"/>
        </w:rPr>
      </w:pPr>
      <w:r>
        <w:rPr>
          <w:rFonts w:cs="Calibri"/>
        </w:rPr>
        <w:drawing>
          <wp:inline distT="0" distB="0" distL="114300" distR="114300">
            <wp:extent cx="2619375" cy="1165860"/>
            <wp:effectExtent l="0" t="0" r="9525" b="2540"/>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a:picLocks noChangeAspect="1"/>
                    </pic:cNvPicPr>
                  </pic:nvPicPr>
                  <pic:blipFill>
                    <a:blip r:embed="rId6"/>
                    <a:stretch>
                      <a:fillRect/>
                    </a:stretch>
                  </pic:blipFill>
                  <pic:spPr>
                    <a:xfrm>
                      <a:off x="0" y="0"/>
                      <a:ext cx="2619375" cy="1165860"/>
                    </a:xfrm>
                    <a:prstGeom prst="rect">
                      <a:avLst/>
                    </a:prstGeom>
                    <a:noFill/>
                    <a:ln>
                      <a:noFill/>
                    </a:ln>
                  </pic:spPr>
                </pic:pic>
              </a:graphicData>
            </a:graphic>
          </wp:inline>
        </w:drawing>
      </w:r>
    </w:p>
    <w:p w14:paraId="24468D7D">
      <w:pPr>
        <w:spacing w:line="360" w:lineRule="auto"/>
        <w:jc w:val="both"/>
        <w:rPr>
          <w:rFonts w:cs="Calibri"/>
          <w:b/>
          <w:bCs/>
          <w:color w:val="FF0000"/>
          <w:sz w:val="40"/>
          <w:szCs w:val="40"/>
        </w:rPr>
      </w:pPr>
    </w:p>
    <w:p w14:paraId="5F2535DD">
      <w:pPr>
        <w:spacing w:line="360" w:lineRule="auto"/>
        <w:ind w:firstLine="1921" w:firstLineChars="200"/>
        <w:jc w:val="both"/>
        <w:rPr>
          <w:rFonts w:cs="Calibri"/>
          <w:b/>
          <w:bCs/>
          <w:sz w:val="96"/>
          <w:szCs w:val="96"/>
        </w:rPr>
      </w:pPr>
      <w:r>
        <w:rPr>
          <w:rFonts w:cs="Calibri"/>
          <w:b/>
          <w:bCs/>
          <w:sz w:val="96"/>
          <w:szCs w:val="96"/>
        </w:rPr>
        <w:t xml:space="preserve">ACS report </w:t>
      </w:r>
    </w:p>
    <w:p w14:paraId="21E1516B">
      <w:pPr>
        <w:spacing w:line="360" w:lineRule="auto"/>
        <w:jc w:val="both"/>
        <w:rPr>
          <w:rFonts w:cs="Calibri"/>
          <w:sz w:val="56"/>
          <w:szCs w:val="56"/>
        </w:rPr>
      </w:pPr>
    </w:p>
    <w:p w14:paraId="767BFFE5">
      <w:pPr>
        <w:spacing w:line="360" w:lineRule="auto"/>
        <w:jc w:val="both"/>
        <w:rPr>
          <w:rFonts w:cs="Calibri"/>
          <w:sz w:val="96"/>
          <w:szCs w:val="96"/>
        </w:rPr>
      </w:pPr>
    </w:p>
    <w:p w14:paraId="1251D159">
      <w:pPr>
        <w:spacing w:line="360" w:lineRule="auto"/>
        <w:jc w:val="both"/>
        <w:rPr>
          <w:rFonts w:hint="default" w:ascii="Arial" w:hAnsi="Arial" w:cs="Arial"/>
          <w:sz w:val="44"/>
          <w:szCs w:val="44"/>
          <w:lang w:val="en-GB"/>
        </w:rPr>
      </w:pPr>
      <w:r>
        <w:rPr>
          <w:rFonts w:hint="default" w:ascii="Arial" w:hAnsi="Arial" w:cs="Arial"/>
          <w:sz w:val="44"/>
          <w:szCs w:val="44"/>
        </w:rPr>
        <w:t xml:space="preserve">Student Name: </w:t>
      </w:r>
      <w:r>
        <w:rPr>
          <w:rFonts w:hint="default" w:ascii="Arial" w:hAnsi="Arial" w:cs="Arial"/>
          <w:sz w:val="44"/>
          <w:szCs w:val="44"/>
          <w:lang w:val="en-GB"/>
        </w:rPr>
        <w:t>Willan Marcelo Espin Tapia</w:t>
      </w:r>
    </w:p>
    <w:p w14:paraId="42E49350">
      <w:pPr>
        <w:spacing w:line="360" w:lineRule="auto"/>
        <w:jc w:val="both"/>
        <w:rPr>
          <w:rFonts w:hint="default" w:ascii="Arial" w:hAnsi="Arial" w:cs="Arial"/>
          <w:sz w:val="44"/>
          <w:szCs w:val="44"/>
          <w:lang w:val="en-GB"/>
        </w:rPr>
      </w:pPr>
      <w:r>
        <w:rPr>
          <w:rFonts w:hint="default" w:ascii="Arial" w:hAnsi="Arial" w:cs="Arial"/>
          <w:sz w:val="44"/>
          <w:szCs w:val="44"/>
        </w:rPr>
        <w:t>Student ID:</w:t>
      </w:r>
      <w:r>
        <w:rPr>
          <w:rFonts w:hint="default" w:ascii="Arial" w:hAnsi="Arial" w:cs="Arial"/>
          <w:sz w:val="44"/>
          <w:szCs w:val="44"/>
          <w:lang w:val="en-GB"/>
        </w:rPr>
        <w:t>2411166</w:t>
      </w:r>
    </w:p>
    <w:p w14:paraId="25CF6AB7">
      <w:pPr>
        <w:spacing w:line="360" w:lineRule="auto"/>
        <w:jc w:val="both"/>
        <w:rPr>
          <w:rFonts w:hint="default" w:ascii="Arial" w:hAnsi="Arial" w:cs="Arial"/>
          <w:sz w:val="44"/>
          <w:szCs w:val="44"/>
        </w:rPr>
      </w:pPr>
      <w:r>
        <w:rPr>
          <w:rFonts w:hint="default" w:ascii="Arial" w:hAnsi="Arial" w:cs="Arial"/>
          <w:sz w:val="44"/>
          <w:szCs w:val="44"/>
        </w:rPr>
        <w:t>Module Code: LCLM4001</w:t>
      </w:r>
    </w:p>
    <w:p w14:paraId="0EF0FD72">
      <w:pPr>
        <w:spacing w:line="360" w:lineRule="auto"/>
        <w:jc w:val="both"/>
        <w:rPr>
          <w:rFonts w:hint="default" w:ascii="Arial" w:hAnsi="Arial" w:cs="Arial"/>
          <w:sz w:val="44"/>
          <w:szCs w:val="44"/>
        </w:rPr>
      </w:pPr>
      <w:r>
        <w:rPr>
          <w:rFonts w:hint="default" w:ascii="Arial" w:hAnsi="Arial" w:cs="Arial"/>
          <w:sz w:val="44"/>
          <w:szCs w:val="44"/>
        </w:rPr>
        <w:t>Module: Academic Skills</w:t>
      </w:r>
    </w:p>
    <w:p w14:paraId="5F316731">
      <w:pPr>
        <w:spacing w:line="360" w:lineRule="auto"/>
        <w:jc w:val="both"/>
        <w:rPr>
          <w:rFonts w:hint="default" w:ascii="Arial" w:hAnsi="Arial" w:cs="Arial"/>
          <w:sz w:val="44"/>
          <w:szCs w:val="44"/>
          <w:lang w:val="en-GB"/>
        </w:rPr>
      </w:pPr>
      <w:r>
        <w:rPr>
          <w:rFonts w:hint="default" w:ascii="Arial" w:hAnsi="Arial" w:cs="Arial"/>
          <w:sz w:val="44"/>
          <w:szCs w:val="44"/>
        </w:rPr>
        <w:t>Lecturer:</w:t>
      </w:r>
      <w:r>
        <w:rPr>
          <w:rFonts w:hint="default" w:ascii="Arial" w:hAnsi="Arial" w:cs="Arial"/>
          <w:sz w:val="44"/>
          <w:szCs w:val="44"/>
          <w:lang w:val="en-GB"/>
        </w:rPr>
        <w:t>lizeta demetriou</w:t>
      </w:r>
    </w:p>
    <w:p w14:paraId="759A2866">
      <w:pPr>
        <w:spacing w:line="360" w:lineRule="auto"/>
        <w:jc w:val="both"/>
        <w:rPr>
          <w:rFonts w:cs="Calibri"/>
          <w:sz w:val="28"/>
          <w:szCs w:val="28"/>
        </w:rPr>
      </w:pPr>
    </w:p>
    <w:p w14:paraId="2A7D4FF2">
      <w:pPr>
        <w:spacing w:line="360" w:lineRule="auto"/>
        <w:jc w:val="both"/>
        <w:rPr>
          <w:rFonts w:cs="Calibri"/>
          <w:sz w:val="28"/>
          <w:szCs w:val="28"/>
        </w:rPr>
      </w:pPr>
    </w:p>
    <w:p w14:paraId="41FEEBBA">
      <w:pPr>
        <w:spacing w:line="360" w:lineRule="auto"/>
        <w:jc w:val="both"/>
        <w:rPr>
          <w:rFonts w:cs="Calibri"/>
          <w:sz w:val="28"/>
          <w:szCs w:val="28"/>
        </w:rPr>
      </w:pPr>
    </w:p>
    <w:p w14:paraId="58AAECE5">
      <w:pPr>
        <w:spacing w:line="360" w:lineRule="auto"/>
        <w:jc w:val="both"/>
        <w:rPr>
          <w:rFonts w:cs="Calibri"/>
          <w:sz w:val="28"/>
          <w:szCs w:val="28"/>
        </w:rPr>
      </w:pPr>
    </w:p>
    <w:p w14:paraId="70D979A8">
      <w:pPr>
        <w:spacing w:line="360" w:lineRule="auto"/>
        <w:jc w:val="both"/>
        <w:rPr>
          <w:rFonts w:cs="Calibri"/>
          <w:b/>
          <w:bCs/>
          <w:sz w:val="36"/>
          <w:szCs w:val="36"/>
        </w:rPr>
      </w:pPr>
    </w:p>
    <w:p w14:paraId="155023C6">
      <w:pPr>
        <w:shd w:val="clear" w:color="auto" w:fill="FFFFFF"/>
        <w:spacing w:line="360" w:lineRule="auto"/>
        <w:jc w:val="both"/>
        <w:rPr>
          <w:rFonts w:cs="Calibri"/>
          <w:b/>
          <w:bCs/>
          <w:sz w:val="36"/>
          <w:szCs w:val="36"/>
        </w:rPr>
      </w:pPr>
    </w:p>
    <w:p w14:paraId="7955B65E">
      <w:pPr>
        <w:shd w:val="clear" w:color="auto" w:fill="FFFFFF"/>
        <w:spacing w:line="360" w:lineRule="auto"/>
        <w:jc w:val="both"/>
        <w:rPr>
          <w:rFonts w:cs="Calibri"/>
          <w:b/>
          <w:bCs/>
          <w:sz w:val="36"/>
          <w:szCs w:val="36"/>
        </w:rPr>
      </w:pPr>
    </w:p>
    <w:p w14:paraId="3D089018">
      <w:pPr>
        <w:shd w:val="clear" w:color="auto" w:fill="FFFFFF"/>
        <w:spacing w:line="360" w:lineRule="auto"/>
        <w:jc w:val="both"/>
        <w:rPr>
          <w:rFonts w:hint="default" w:ascii="Arial" w:hAnsi="Arial" w:cs="Arial"/>
          <w:b/>
          <w:bCs/>
          <w:sz w:val="44"/>
          <w:szCs w:val="44"/>
        </w:rPr>
      </w:pPr>
      <w:r>
        <w:rPr>
          <w:rFonts w:hint="default" w:ascii="Arial" w:hAnsi="Arial" w:cs="Arial"/>
          <w:b/>
          <w:bCs/>
          <w:sz w:val="44"/>
          <w:szCs w:val="44"/>
        </w:rPr>
        <w:t>Table of Contents</w:t>
      </w:r>
    </w:p>
    <w:p w14:paraId="6EA2D183">
      <w:pPr>
        <w:pStyle w:val="11"/>
        <w:shd w:val="clear" w:color="auto" w:fill="FFFFFF"/>
        <w:spacing w:line="360" w:lineRule="auto"/>
        <w:jc w:val="both"/>
        <w:rPr>
          <w:rFonts w:hint="default" w:ascii="Arial" w:hAnsi="Arial" w:cs="Arial"/>
          <w:color w:val="4472C4"/>
          <w:sz w:val="24"/>
          <w:szCs w:val="24"/>
        </w:rPr>
      </w:pPr>
      <w:r>
        <w:rPr>
          <w:rFonts w:hint="default" w:ascii="Arial" w:hAnsi="Arial" w:cs="Arial"/>
          <w:color w:val="4472C4"/>
          <w:sz w:val="24"/>
          <w:szCs w:val="24"/>
        </w:rPr>
        <w:fldChar w:fldCharType="begin"/>
      </w:r>
      <w:r>
        <w:rPr>
          <w:rFonts w:hint="default" w:ascii="Arial" w:hAnsi="Arial" w:cs="Arial"/>
          <w:color w:val="4472C4"/>
          <w:sz w:val="24"/>
          <w:szCs w:val="24"/>
        </w:rPr>
        <w:instrText xml:space="preserve">TOC \o "1-9" \z \u \h</w:instrText>
      </w:r>
      <w:r>
        <w:rPr>
          <w:rFonts w:hint="default" w:ascii="Arial" w:hAnsi="Arial" w:cs="Arial"/>
          <w:color w:val="4472C4"/>
          <w:sz w:val="24"/>
          <w:szCs w:val="24"/>
        </w:rPr>
        <w:fldChar w:fldCharType="separate"/>
      </w:r>
      <w:r>
        <w:rPr>
          <w:rFonts w:hint="default" w:ascii="Arial" w:hAnsi="Arial" w:cs="Arial"/>
          <w:color w:val="4472C4"/>
          <w:sz w:val="24"/>
          <w:szCs w:val="24"/>
        </w:rPr>
        <w:fldChar w:fldCharType="begin"/>
      </w:r>
      <w:r>
        <w:rPr>
          <w:rFonts w:hint="default" w:ascii="Arial" w:hAnsi="Arial" w:cs="Arial"/>
          <w:color w:val="4472C4"/>
          <w:sz w:val="24"/>
          <w:szCs w:val="24"/>
        </w:rPr>
        <w:instrText xml:space="preserve"> HYPERLINK \l "_Toc194656417" </w:instrText>
      </w:r>
      <w:r>
        <w:rPr>
          <w:rFonts w:hint="default" w:ascii="Arial" w:hAnsi="Arial" w:cs="Arial"/>
          <w:color w:val="4472C4"/>
          <w:sz w:val="24"/>
          <w:szCs w:val="24"/>
        </w:rPr>
        <w:fldChar w:fldCharType="separate"/>
      </w:r>
      <w:r>
        <w:rPr>
          <w:rStyle w:val="8"/>
          <w:rFonts w:hint="default" w:ascii="Arial" w:hAnsi="Arial" w:cs="Arial"/>
          <w:color w:val="4472C4"/>
          <w:sz w:val="24"/>
          <w:szCs w:val="24"/>
        </w:rPr>
        <w:t>1 Introduction</w:t>
      </w:r>
      <w:r>
        <w:rPr>
          <w:rFonts w:hint="default" w:ascii="Arial" w:hAnsi="Arial" w:cs="Arial"/>
          <w:color w:val="4472C4"/>
          <w:sz w:val="24"/>
          <w:szCs w:val="24"/>
        </w:rPr>
        <w:tab/>
      </w:r>
      <w:r>
        <w:rPr>
          <w:rFonts w:hint="default" w:ascii="Arial" w:hAnsi="Arial" w:cs="Arial"/>
          <w:color w:val="4472C4"/>
          <w:sz w:val="24"/>
          <w:szCs w:val="24"/>
          <w:lang w:val="en-GB"/>
        </w:rPr>
        <w:t>1</w:t>
      </w:r>
      <w:r>
        <w:rPr>
          <w:rFonts w:hint="default" w:ascii="Arial" w:hAnsi="Arial" w:cs="Arial"/>
          <w:color w:val="4472C4"/>
          <w:sz w:val="24"/>
          <w:szCs w:val="24"/>
        </w:rPr>
        <w:fldChar w:fldCharType="end"/>
      </w:r>
    </w:p>
    <w:p w14:paraId="0C6413E0">
      <w:pPr>
        <w:pStyle w:val="11"/>
        <w:shd w:val="clear" w:color="auto" w:fill="FFFFFF"/>
        <w:spacing w:line="360" w:lineRule="auto"/>
        <w:jc w:val="both"/>
        <w:rPr>
          <w:rFonts w:hint="default" w:ascii="Arial" w:hAnsi="Arial" w:cs="Arial"/>
          <w:color w:val="4472C4"/>
          <w:sz w:val="24"/>
          <w:szCs w:val="24"/>
        </w:rPr>
      </w:pPr>
      <w:r>
        <w:rPr>
          <w:rFonts w:hint="default" w:ascii="Arial" w:hAnsi="Arial" w:cs="Arial"/>
          <w:color w:val="4472C4"/>
          <w:sz w:val="24"/>
          <w:szCs w:val="24"/>
        </w:rPr>
        <w:fldChar w:fldCharType="begin"/>
      </w:r>
      <w:r>
        <w:rPr>
          <w:rFonts w:hint="default" w:ascii="Arial" w:hAnsi="Arial" w:cs="Arial"/>
          <w:color w:val="4472C4"/>
          <w:sz w:val="24"/>
          <w:szCs w:val="24"/>
        </w:rPr>
        <w:instrText xml:space="preserve"> HYPERLINK \l "_Toc194656418" </w:instrText>
      </w:r>
      <w:r>
        <w:rPr>
          <w:rFonts w:hint="default" w:ascii="Arial" w:hAnsi="Arial" w:cs="Arial"/>
          <w:color w:val="4472C4"/>
          <w:sz w:val="24"/>
          <w:szCs w:val="24"/>
        </w:rPr>
        <w:fldChar w:fldCharType="separate"/>
      </w:r>
      <w:r>
        <w:rPr>
          <w:rStyle w:val="8"/>
          <w:rFonts w:hint="default" w:ascii="Arial" w:hAnsi="Arial" w:cs="Arial"/>
          <w:color w:val="4472C4"/>
          <w:sz w:val="24"/>
          <w:szCs w:val="24"/>
        </w:rPr>
        <w:t>2 Description of Experiences</w:t>
      </w:r>
      <w:r>
        <w:rPr>
          <w:rFonts w:hint="default" w:ascii="Arial" w:hAnsi="Arial" w:cs="Arial"/>
          <w:color w:val="4472C4"/>
          <w:sz w:val="24"/>
          <w:szCs w:val="24"/>
        </w:rPr>
        <w:tab/>
      </w:r>
      <w:r>
        <w:rPr>
          <w:rFonts w:hint="default" w:ascii="Arial" w:hAnsi="Arial" w:cs="Arial"/>
          <w:color w:val="4472C4"/>
          <w:sz w:val="24"/>
          <w:szCs w:val="24"/>
          <w:lang w:val="en-GB"/>
        </w:rPr>
        <w:t>2</w:t>
      </w:r>
      <w:r>
        <w:rPr>
          <w:rFonts w:hint="default" w:ascii="Arial" w:hAnsi="Arial" w:cs="Arial"/>
          <w:color w:val="4472C4"/>
          <w:sz w:val="24"/>
          <w:szCs w:val="24"/>
        </w:rPr>
        <w:fldChar w:fldCharType="end"/>
      </w:r>
    </w:p>
    <w:p w14:paraId="333C94F6">
      <w:pPr>
        <w:pStyle w:val="11"/>
        <w:shd w:val="clear" w:color="auto" w:fill="FFFFFF"/>
        <w:spacing w:line="360" w:lineRule="auto"/>
        <w:jc w:val="both"/>
        <w:rPr>
          <w:rFonts w:hint="default" w:ascii="Arial" w:hAnsi="Arial" w:cs="Arial"/>
          <w:color w:val="4472C4"/>
          <w:sz w:val="24"/>
          <w:szCs w:val="24"/>
        </w:rPr>
      </w:pPr>
      <w:r>
        <w:rPr>
          <w:rFonts w:hint="default" w:ascii="Arial" w:hAnsi="Arial" w:cs="Arial"/>
          <w:color w:val="4472C4"/>
          <w:sz w:val="24"/>
          <w:szCs w:val="24"/>
        </w:rPr>
        <w:fldChar w:fldCharType="begin"/>
      </w:r>
      <w:r>
        <w:rPr>
          <w:rFonts w:hint="default" w:ascii="Arial" w:hAnsi="Arial" w:cs="Arial"/>
          <w:color w:val="4472C4"/>
          <w:sz w:val="24"/>
          <w:szCs w:val="24"/>
        </w:rPr>
        <w:instrText xml:space="preserve"> HYPERLINK \l "_Toc194656419" </w:instrText>
      </w:r>
      <w:r>
        <w:rPr>
          <w:rFonts w:hint="default" w:ascii="Arial" w:hAnsi="Arial" w:cs="Arial"/>
          <w:color w:val="4472C4"/>
          <w:sz w:val="24"/>
          <w:szCs w:val="24"/>
        </w:rPr>
        <w:fldChar w:fldCharType="separate"/>
      </w:r>
      <w:r>
        <w:rPr>
          <w:rStyle w:val="8"/>
          <w:rFonts w:hint="default" w:ascii="Arial" w:hAnsi="Arial" w:cs="Arial"/>
          <w:color w:val="4472C4"/>
          <w:sz w:val="24"/>
          <w:szCs w:val="24"/>
        </w:rPr>
        <w:t>3 Personal Reflection</w:t>
      </w:r>
      <w:r>
        <w:rPr>
          <w:rFonts w:hint="default" w:ascii="Arial" w:hAnsi="Arial" w:cs="Arial"/>
          <w:color w:val="4472C4"/>
          <w:sz w:val="24"/>
          <w:szCs w:val="24"/>
        </w:rPr>
        <w:tab/>
      </w:r>
      <w:r>
        <w:rPr>
          <w:rFonts w:hint="default" w:ascii="Arial" w:hAnsi="Arial" w:cs="Arial"/>
          <w:color w:val="4472C4"/>
          <w:sz w:val="24"/>
          <w:szCs w:val="24"/>
        </w:rPr>
        <w:fldChar w:fldCharType="begin"/>
      </w:r>
      <w:r>
        <w:rPr>
          <w:rFonts w:hint="default" w:ascii="Arial" w:hAnsi="Arial" w:cs="Arial"/>
          <w:color w:val="4472C4"/>
          <w:sz w:val="24"/>
          <w:szCs w:val="24"/>
        </w:rPr>
        <w:instrText xml:space="preserve"> PAGEREF _Toc194656419 \h </w:instrText>
      </w:r>
      <w:r>
        <w:rPr>
          <w:rFonts w:hint="default" w:ascii="Arial" w:hAnsi="Arial" w:cs="Arial"/>
          <w:color w:val="4472C4"/>
          <w:sz w:val="24"/>
          <w:szCs w:val="24"/>
        </w:rPr>
        <w:fldChar w:fldCharType="separate"/>
      </w:r>
      <w:r>
        <w:rPr>
          <w:rFonts w:hint="default" w:ascii="Arial" w:hAnsi="Arial" w:cs="Arial"/>
          <w:color w:val="4472C4"/>
          <w:sz w:val="24"/>
          <w:szCs w:val="24"/>
        </w:rPr>
        <w:t>3</w:t>
      </w:r>
      <w:r>
        <w:rPr>
          <w:rFonts w:hint="default" w:ascii="Arial" w:hAnsi="Arial" w:cs="Arial"/>
          <w:color w:val="4472C4"/>
          <w:sz w:val="24"/>
          <w:szCs w:val="24"/>
        </w:rPr>
        <w:fldChar w:fldCharType="end"/>
      </w:r>
      <w:r>
        <w:rPr>
          <w:rFonts w:hint="default" w:ascii="Arial" w:hAnsi="Arial" w:cs="Arial"/>
          <w:color w:val="4472C4"/>
          <w:sz w:val="24"/>
          <w:szCs w:val="24"/>
        </w:rPr>
        <w:fldChar w:fldCharType="end"/>
      </w:r>
    </w:p>
    <w:p w14:paraId="1416D7D2">
      <w:pPr>
        <w:pStyle w:val="11"/>
        <w:shd w:val="clear" w:color="auto" w:fill="FFFFFF"/>
        <w:spacing w:line="360" w:lineRule="auto"/>
        <w:jc w:val="both"/>
        <w:rPr>
          <w:rFonts w:hint="default" w:ascii="Arial" w:hAnsi="Arial" w:cs="Arial"/>
          <w:color w:val="4472C4"/>
          <w:sz w:val="24"/>
          <w:szCs w:val="24"/>
        </w:rPr>
      </w:pPr>
      <w:r>
        <w:rPr>
          <w:rFonts w:hint="default" w:ascii="Arial" w:hAnsi="Arial" w:cs="Arial"/>
          <w:color w:val="4472C4"/>
          <w:sz w:val="24"/>
          <w:szCs w:val="24"/>
        </w:rPr>
        <w:fldChar w:fldCharType="begin"/>
      </w:r>
      <w:r>
        <w:rPr>
          <w:rFonts w:hint="default" w:ascii="Arial" w:hAnsi="Arial" w:cs="Arial"/>
          <w:color w:val="4472C4"/>
          <w:sz w:val="24"/>
          <w:szCs w:val="24"/>
        </w:rPr>
        <w:instrText xml:space="preserve"> HYPERLINK \l "_Toc194656420" </w:instrText>
      </w:r>
      <w:r>
        <w:rPr>
          <w:rFonts w:hint="default" w:ascii="Arial" w:hAnsi="Arial" w:cs="Arial"/>
          <w:color w:val="4472C4"/>
          <w:sz w:val="24"/>
          <w:szCs w:val="24"/>
        </w:rPr>
        <w:fldChar w:fldCharType="separate"/>
      </w:r>
      <w:r>
        <w:rPr>
          <w:rStyle w:val="8"/>
          <w:rFonts w:hint="default" w:ascii="Arial" w:hAnsi="Arial" w:cs="Arial"/>
          <w:color w:val="4472C4"/>
          <w:sz w:val="24"/>
          <w:szCs w:val="24"/>
        </w:rPr>
        <w:t>3.1 Evaluation</w:t>
      </w:r>
      <w:r>
        <w:rPr>
          <w:rFonts w:hint="default" w:ascii="Arial" w:hAnsi="Arial" w:cs="Arial"/>
          <w:color w:val="4472C4"/>
          <w:sz w:val="24"/>
          <w:szCs w:val="24"/>
        </w:rPr>
        <w:tab/>
      </w:r>
      <w:r>
        <w:rPr>
          <w:rFonts w:hint="default" w:ascii="Arial" w:hAnsi="Arial" w:cs="Arial"/>
          <w:color w:val="4472C4"/>
          <w:sz w:val="24"/>
          <w:szCs w:val="24"/>
          <w:lang w:val="en-GB"/>
        </w:rPr>
        <w:t>3.1</w:t>
      </w:r>
      <w:r>
        <w:rPr>
          <w:rFonts w:hint="default" w:ascii="Arial" w:hAnsi="Arial" w:cs="Arial"/>
          <w:color w:val="4472C4"/>
          <w:sz w:val="24"/>
          <w:szCs w:val="24"/>
        </w:rPr>
        <w:fldChar w:fldCharType="end"/>
      </w:r>
    </w:p>
    <w:p w14:paraId="552BE64A">
      <w:pPr>
        <w:pStyle w:val="11"/>
        <w:shd w:val="clear" w:color="auto" w:fill="FFFFFF"/>
        <w:spacing w:line="360" w:lineRule="auto"/>
        <w:jc w:val="both"/>
        <w:rPr>
          <w:rFonts w:hint="default" w:ascii="Arial" w:hAnsi="Arial" w:cs="Arial"/>
          <w:color w:val="4472C4"/>
          <w:sz w:val="24"/>
          <w:szCs w:val="24"/>
          <w:lang w:val="en-GB"/>
        </w:rPr>
      </w:pPr>
      <w:r>
        <w:rPr>
          <w:rFonts w:hint="default" w:ascii="Arial" w:hAnsi="Arial" w:cs="Arial"/>
          <w:color w:val="4472C4"/>
          <w:sz w:val="24"/>
          <w:szCs w:val="24"/>
        </w:rPr>
        <w:fldChar w:fldCharType="begin"/>
      </w:r>
      <w:r>
        <w:rPr>
          <w:rFonts w:hint="default" w:ascii="Arial" w:hAnsi="Arial" w:cs="Arial"/>
          <w:color w:val="4472C4"/>
          <w:sz w:val="24"/>
          <w:szCs w:val="24"/>
        </w:rPr>
        <w:instrText xml:space="preserve"> HYPERLINK \l "_Toc194656421" </w:instrText>
      </w:r>
      <w:r>
        <w:rPr>
          <w:rFonts w:hint="default" w:ascii="Arial" w:hAnsi="Arial" w:cs="Arial"/>
          <w:color w:val="4472C4"/>
          <w:sz w:val="24"/>
          <w:szCs w:val="24"/>
        </w:rPr>
        <w:fldChar w:fldCharType="separate"/>
      </w:r>
      <w:r>
        <w:rPr>
          <w:rStyle w:val="8"/>
          <w:rFonts w:hint="default" w:ascii="Arial" w:hAnsi="Arial" w:cs="Arial"/>
          <w:color w:val="4472C4"/>
          <w:sz w:val="24"/>
          <w:szCs w:val="24"/>
        </w:rPr>
        <w:t>3.2 Analysis</w:t>
      </w:r>
      <w:r>
        <w:rPr>
          <w:rFonts w:hint="default" w:ascii="Arial" w:hAnsi="Arial" w:cs="Arial"/>
          <w:color w:val="4472C4"/>
          <w:sz w:val="24"/>
          <w:szCs w:val="24"/>
        </w:rPr>
        <w:tab/>
      </w:r>
      <w:r>
        <w:rPr>
          <w:rFonts w:hint="default" w:ascii="Arial" w:hAnsi="Arial" w:cs="Arial"/>
          <w:color w:val="4472C4"/>
          <w:sz w:val="24"/>
          <w:szCs w:val="24"/>
          <w:lang w:val="en-GB"/>
        </w:rPr>
        <w:t>3</w:t>
      </w:r>
      <w:r>
        <w:rPr>
          <w:rFonts w:hint="default" w:ascii="Arial" w:hAnsi="Arial" w:cs="Arial"/>
          <w:color w:val="4472C4"/>
          <w:sz w:val="24"/>
          <w:szCs w:val="24"/>
        </w:rPr>
        <w:fldChar w:fldCharType="end"/>
      </w:r>
      <w:r>
        <w:rPr>
          <w:rFonts w:hint="default" w:ascii="Arial" w:hAnsi="Arial" w:cs="Arial"/>
          <w:color w:val="4472C4"/>
          <w:sz w:val="24"/>
          <w:szCs w:val="24"/>
          <w:lang w:val="en-GB"/>
        </w:rPr>
        <w:t>.2</w:t>
      </w:r>
    </w:p>
    <w:p w14:paraId="77E09E74">
      <w:pPr>
        <w:pStyle w:val="11"/>
        <w:shd w:val="clear" w:color="auto" w:fill="FFFFFF"/>
        <w:spacing w:line="360" w:lineRule="auto"/>
        <w:jc w:val="both"/>
        <w:rPr>
          <w:rFonts w:hint="default" w:ascii="Arial" w:hAnsi="Arial" w:cs="Arial"/>
          <w:color w:val="4472C4"/>
          <w:sz w:val="24"/>
          <w:szCs w:val="24"/>
        </w:rPr>
      </w:pPr>
      <w:r>
        <w:rPr>
          <w:rFonts w:hint="default" w:ascii="Arial" w:hAnsi="Arial" w:cs="Arial"/>
          <w:color w:val="4472C4"/>
          <w:sz w:val="24"/>
          <w:szCs w:val="24"/>
        </w:rPr>
        <w:fldChar w:fldCharType="begin"/>
      </w:r>
      <w:r>
        <w:rPr>
          <w:rFonts w:hint="default" w:ascii="Arial" w:hAnsi="Arial" w:cs="Arial"/>
          <w:color w:val="4472C4"/>
          <w:sz w:val="24"/>
          <w:szCs w:val="24"/>
        </w:rPr>
        <w:instrText xml:space="preserve"> HYPERLINK \l "_Toc194656422" </w:instrText>
      </w:r>
      <w:r>
        <w:rPr>
          <w:rFonts w:hint="default" w:ascii="Arial" w:hAnsi="Arial" w:cs="Arial"/>
          <w:color w:val="4472C4"/>
          <w:sz w:val="24"/>
          <w:szCs w:val="24"/>
        </w:rPr>
        <w:fldChar w:fldCharType="separate"/>
      </w:r>
      <w:r>
        <w:rPr>
          <w:rStyle w:val="8"/>
          <w:rFonts w:hint="default" w:ascii="Arial" w:hAnsi="Arial" w:cs="Arial"/>
          <w:color w:val="4472C4"/>
          <w:sz w:val="24"/>
          <w:szCs w:val="24"/>
        </w:rPr>
        <w:t>4 Conclusion</w:t>
      </w:r>
      <w:r>
        <w:rPr>
          <w:rFonts w:hint="default" w:ascii="Arial" w:hAnsi="Arial" w:cs="Arial"/>
          <w:color w:val="4472C4"/>
          <w:sz w:val="24"/>
          <w:szCs w:val="24"/>
        </w:rPr>
        <w:tab/>
      </w:r>
      <w:r>
        <w:rPr>
          <w:rFonts w:hint="default" w:ascii="Arial" w:hAnsi="Arial" w:cs="Arial"/>
          <w:color w:val="4472C4"/>
          <w:sz w:val="24"/>
          <w:szCs w:val="24"/>
        </w:rPr>
        <w:fldChar w:fldCharType="begin"/>
      </w:r>
      <w:r>
        <w:rPr>
          <w:rFonts w:hint="default" w:ascii="Arial" w:hAnsi="Arial" w:cs="Arial"/>
          <w:color w:val="4472C4"/>
          <w:sz w:val="24"/>
          <w:szCs w:val="24"/>
        </w:rPr>
        <w:instrText xml:space="preserve"> PAGEREF _Toc194656422 \h </w:instrText>
      </w:r>
      <w:r>
        <w:rPr>
          <w:rFonts w:hint="default" w:ascii="Arial" w:hAnsi="Arial" w:cs="Arial"/>
          <w:color w:val="4472C4"/>
          <w:sz w:val="24"/>
          <w:szCs w:val="24"/>
        </w:rPr>
        <w:fldChar w:fldCharType="separate"/>
      </w:r>
      <w:r>
        <w:rPr>
          <w:rFonts w:hint="default" w:ascii="Arial" w:hAnsi="Arial" w:cs="Arial"/>
          <w:color w:val="4472C4"/>
          <w:sz w:val="24"/>
          <w:szCs w:val="24"/>
        </w:rPr>
        <w:t>4</w:t>
      </w:r>
      <w:r>
        <w:rPr>
          <w:rFonts w:hint="default" w:ascii="Arial" w:hAnsi="Arial" w:cs="Arial"/>
          <w:color w:val="4472C4"/>
          <w:sz w:val="24"/>
          <w:szCs w:val="24"/>
        </w:rPr>
        <w:fldChar w:fldCharType="end"/>
      </w:r>
      <w:r>
        <w:rPr>
          <w:rFonts w:hint="default" w:ascii="Arial" w:hAnsi="Arial" w:cs="Arial"/>
          <w:color w:val="4472C4"/>
          <w:sz w:val="24"/>
          <w:szCs w:val="24"/>
        </w:rPr>
        <w:fldChar w:fldCharType="end"/>
      </w:r>
    </w:p>
    <w:p w14:paraId="43223B7F">
      <w:pPr>
        <w:pStyle w:val="11"/>
        <w:shd w:val="clear" w:color="auto" w:fill="FFFFFF"/>
        <w:spacing w:line="360" w:lineRule="auto"/>
        <w:jc w:val="both"/>
        <w:rPr>
          <w:rFonts w:hint="default" w:ascii="Arial" w:hAnsi="Arial" w:cs="Arial"/>
          <w:color w:val="4472C4"/>
          <w:sz w:val="24"/>
          <w:szCs w:val="24"/>
        </w:rPr>
      </w:pPr>
      <w:r>
        <w:rPr>
          <w:rFonts w:hint="default" w:ascii="Arial" w:hAnsi="Arial" w:cs="Arial"/>
          <w:color w:val="4472C4"/>
          <w:sz w:val="24"/>
          <w:szCs w:val="24"/>
        </w:rPr>
        <w:fldChar w:fldCharType="begin"/>
      </w:r>
      <w:r>
        <w:rPr>
          <w:rFonts w:hint="default" w:ascii="Arial" w:hAnsi="Arial" w:cs="Arial"/>
          <w:color w:val="4472C4"/>
          <w:sz w:val="24"/>
          <w:szCs w:val="24"/>
        </w:rPr>
        <w:instrText xml:space="preserve"> HYPERLINK \l "_Toc194656423" </w:instrText>
      </w:r>
      <w:r>
        <w:rPr>
          <w:rFonts w:hint="default" w:ascii="Arial" w:hAnsi="Arial" w:cs="Arial"/>
          <w:color w:val="4472C4"/>
          <w:sz w:val="24"/>
          <w:szCs w:val="24"/>
        </w:rPr>
        <w:fldChar w:fldCharType="separate"/>
      </w:r>
      <w:r>
        <w:rPr>
          <w:rStyle w:val="8"/>
          <w:rFonts w:hint="default" w:ascii="Arial" w:hAnsi="Arial" w:cs="Arial"/>
          <w:color w:val="4472C4"/>
          <w:sz w:val="24"/>
          <w:szCs w:val="24"/>
        </w:rPr>
        <w:t>5 References</w:t>
      </w:r>
      <w:r>
        <w:rPr>
          <w:rFonts w:hint="default" w:ascii="Arial" w:hAnsi="Arial" w:cs="Arial"/>
          <w:color w:val="4472C4"/>
          <w:sz w:val="24"/>
          <w:szCs w:val="24"/>
        </w:rPr>
        <w:tab/>
      </w:r>
      <w:r>
        <w:rPr>
          <w:rFonts w:hint="default" w:ascii="Arial" w:hAnsi="Arial" w:cs="Arial"/>
          <w:color w:val="4472C4"/>
          <w:sz w:val="24"/>
          <w:szCs w:val="24"/>
          <w:lang w:val="en-GB"/>
        </w:rPr>
        <w:t>5</w:t>
      </w:r>
      <w:r>
        <w:rPr>
          <w:rFonts w:hint="default" w:ascii="Arial" w:hAnsi="Arial" w:cs="Arial"/>
          <w:color w:val="4472C4"/>
          <w:sz w:val="24"/>
          <w:szCs w:val="24"/>
        </w:rPr>
        <w:fldChar w:fldCharType="end"/>
      </w:r>
    </w:p>
    <w:p w14:paraId="4FEEDECA">
      <w:pPr>
        <w:pStyle w:val="11"/>
        <w:shd w:val="clear" w:color="auto" w:fill="FFFFFF"/>
        <w:spacing w:line="360" w:lineRule="auto"/>
        <w:jc w:val="both"/>
        <w:rPr>
          <w:rStyle w:val="8"/>
          <w:rFonts w:hint="default" w:ascii="Arial" w:hAnsi="Arial" w:cs="Arial"/>
          <w:sz w:val="24"/>
          <w:szCs w:val="24"/>
        </w:rPr>
      </w:pPr>
      <w:r>
        <w:rPr>
          <w:rFonts w:hint="default" w:ascii="Arial" w:hAnsi="Arial" w:cs="Arial"/>
          <w:color w:val="4472C4"/>
          <w:sz w:val="24"/>
          <w:szCs w:val="24"/>
        </w:rPr>
        <w:fldChar w:fldCharType="end"/>
      </w:r>
    </w:p>
    <w:p w14:paraId="2545DCD6">
      <w:pPr>
        <w:spacing w:line="360" w:lineRule="auto"/>
        <w:jc w:val="both"/>
        <w:rPr>
          <w:rFonts w:cs="Calibri"/>
          <w:b/>
          <w:bCs/>
          <w:sz w:val="28"/>
          <w:szCs w:val="28"/>
        </w:rPr>
      </w:pPr>
    </w:p>
    <w:p w14:paraId="41AC33D7">
      <w:pPr>
        <w:spacing w:line="360" w:lineRule="auto"/>
        <w:jc w:val="both"/>
        <w:rPr>
          <w:rFonts w:cs="Calibri"/>
          <w:b/>
          <w:bCs/>
          <w:sz w:val="28"/>
          <w:szCs w:val="28"/>
        </w:rPr>
      </w:pPr>
    </w:p>
    <w:p w14:paraId="5346908E">
      <w:pPr>
        <w:spacing w:line="360" w:lineRule="auto"/>
        <w:jc w:val="both"/>
        <w:rPr>
          <w:rFonts w:cs="Calibri"/>
          <w:b/>
          <w:bCs/>
          <w:sz w:val="28"/>
          <w:szCs w:val="28"/>
        </w:rPr>
      </w:pPr>
    </w:p>
    <w:p w14:paraId="61401D61">
      <w:pPr>
        <w:spacing w:line="360" w:lineRule="auto"/>
        <w:jc w:val="both"/>
        <w:rPr>
          <w:rFonts w:cs="Calibri"/>
          <w:b/>
          <w:bCs/>
          <w:sz w:val="28"/>
          <w:szCs w:val="28"/>
        </w:rPr>
      </w:pPr>
    </w:p>
    <w:p w14:paraId="4DD80D5F">
      <w:pPr>
        <w:spacing w:line="360" w:lineRule="auto"/>
        <w:jc w:val="both"/>
        <w:rPr>
          <w:rFonts w:cs="Calibri"/>
          <w:b/>
          <w:bCs/>
          <w:sz w:val="28"/>
          <w:szCs w:val="28"/>
        </w:rPr>
      </w:pPr>
    </w:p>
    <w:p w14:paraId="24471F6B">
      <w:pPr>
        <w:spacing w:line="360" w:lineRule="auto"/>
        <w:jc w:val="both"/>
        <w:rPr>
          <w:rFonts w:cs="Calibri"/>
          <w:b/>
          <w:bCs/>
          <w:sz w:val="28"/>
          <w:szCs w:val="28"/>
        </w:rPr>
      </w:pPr>
    </w:p>
    <w:p w14:paraId="5F67A627">
      <w:pPr>
        <w:spacing w:line="360" w:lineRule="auto"/>
        <w:jc w:val="both"/>
        <w:rPr>
          <w:rFonts w:cs="Calibri"/>
          <w:b/>
          <w:bCs/>
          <w:sz w:val="28"/>
          <w:szCs w:val="28"/>
        </w:rPr>
      </w:pPr>
    </w:p>
    <w:p w14:paraId="155621E9">
      <w:pPr>
        <w:spacing w:line="360" w:lineRule="auto"/>
        <w:jc w:val="both"/>
        <w:rPr>
          <w:rFonts w:cs="Calibri"/>
          <w:b/>
          <w:bCs/>
          <w:sz w:val="28"/>
          <w:szCs w:val="28"/>
        </w:rPr>
      </w:pPr>
    </w:p>
    <w:p w14:paraId="5E02682F">
      <w:pPr>
        <w:spacing w:line="360" w:lineRule="auto"/>
        <w:jc w:val="both"/>
        <w:rPr>
          <w:rFonts w:cs="Calibri"/>
          <w:b/>
          <w:bCs/>
          <w:sz w:val="28"/>
          <w:szCs w:val="28"/>
        </w:rPr>
      </w:pPr>
    </w:p>
    <w:p w14:paraId="2F9DB45B">
      <w:pPr>
        <w:spacing w:line="360" w:lineRule="auto"/>
        <w:jc w:val="both"/>
        <w:rPr>
          <w:rFonts w:cs="Calibri"/>
          <w:b/>
          <w:bCs/>
          <w:sz w:val="28"/>
          <w:szCs w:val="28"/>
        </w:rPr>
      </w:pPr>
    </w:p>
    <w:p w14:paraId="03DA4EEB">
      <w:pPr>
        <w:spacing w:line="360" w:lineRule="auto"/>
        <w:jc w:val="both"/>
        <w:rPr>
          <w:rFonts w:cs="Calibri"/>
          <w:b/>
          <w:bCs/>
          <w:sz w:val="28"/>
          <w:szCs w:val="28"/>
        </w:rPr>
      </w:pPr>
    </w:p>
    <w:p w14:paraId="2533A322">
      <w:pPr>
        <w:spacing w:line="360" w:lineRule="auto"/>
        <w:jc w:val="both"/>
        <w:rPr>
          <w:rFonts w:cs="Calibri"/>
          <w:b/>
          <w:bCs/>
          <w:sz w:val="28"/>
          <w:szCs w:val="28"/>
        </w:rPr>
      </w:pPr>
    </w:p>
    <w:p w14:paraId="5C19C327">
      <w:pPr>
        <w:spacing w:line="360" w:lineRule="auto"/>
        <w:jc w:val="both"/>
        <w:rPr>
          <w:rFonts w:cs="Calibri"/>
          <w:b/>
          <w:bCs/>
          <w:sz w:val="28"/>
          <w:szCs w:val="28"/>
        </w:rPr>
      </w:pPr>
    </w:p>
    <w:p w14:paraId="78815EC4">
      <w:pPr>
        <w:spacing w:line="360" w:lineRule="auto"/>
        <w:jc w:val="both"/>
        <w:rPr>
          <w:rFonts w:cs="Calibri"/>
          <w:b/>
          <w:bCs/>
          <w:sz w:val="28"/>
          <w:szCs w:val="28"/>
        </w:rPr>
      </w:pPr>
    </w:p>
    <w:p w14:paraId="2D9DECED">
      <w:pPr>
        <w:spacing w:line="360" w:lineRule="auto"/>
        <w:jc w:val="both"/>
        <w:rPr>
          <w:rFonts w:cs="Calibri"/>
          <w:b/>
          <w:bCs/>
          <w:sz w:val="28"/>
          <w:szCs w:val="28"/>
        </w:rPr>
      </w:pPr>
    </w:p>
    <w:p w14:paraId="18AE735F">
      <w:pPr>
        <w:spacing w:line="360" w:lineRule="auto"/>
        <w:jc w:val="both"/>
        <w:rPr>
          <w:rFonts w:cs="Calibri"/>
          <w:b/>
          <w:bCs/>
          <w:sz w:val="28"/>
          <w:szCs w:val="28"/>
        </w:rPr>
      </w:pPr>
    </w:p>
    <w:p w14:paraId="2F91607E">
      <w:pPr>
        <w:pStyle w:val="2"/>
        <w:spacing w:line="360" w:lineRule="auto"/>
        <w:jc w:val="both"/>
        <w:rPr>
          <w:rFonts w:hint="default" w:ascii="Arial" w:hAnsi="Arial" w:cs="Arial"/>
          <w:sz w:val="24"/>
          <w:szCs w:val="24"/>
        </w:rPr>
      </w:pPr>
      <w:bookmarkStart w:id="0" w:name="_Toc375805020"/>
      <w:bookmarkStart w:id="1" w:name="_Toc194656417"/>
    </w:p>
    <w:p w14:paraId="1E4F5A99">
      <w:pPr>
        <w:pStyle w:val="2"/>
        <w:spacing w:line="360" w:lineRule="auto"/>
        <w:jc w:val="both"/>
        <w:rPr>
          <w:rFonts w:hint="default" w:ascii="Arial" w:hAnsi="Arial" w:cs="Arial"/>
          <w:sz w:val="24"/>
          <w:szCs w:val="24"/>
        </w:rPr>
      </w:pPr>
    </w:p>
    <w:p w14:paraId="466FA80B">
      <w:pPr>
        <w:pStyle w:val="2"/>
        <w:spacing w:line="360" w:lineRule="auto"/>
        <w:jc w:val="both"/>
        <w:rPr>
          <w:rFonts w:hint="default" w:ascii="Arial" w:hAnsi="Arial" w:cs="Arial"/>
          <w:sz w:val="44"/>
          <w:szCs w:val="44"/>
        </w:rPr>
      </w:pPr>
      <w:r>
        <w:rPr>
          <w:rFonts w:hint="default" w:ascii="Arial" w:hAnsi="Arial" w:cs="Arial"/>
          <w:sz w:val="44"/>
          <w:szCs w:val="44"/>
        </w:rPr>
        <w:t>Introduction</w:t>
      </w:r>
      <w:bookmarkEnd w:id="0"/>
      <w:bookmarkEnd w:id="1"/>
      <w:r>
        <w:rPr>
          <w:rFonts w:hint="default" w:ascii="Arial" w:hAnsi="Arial" w:cs="Arial"/>
          <w:sz w:val="44"/>
          <w:szCs w:val="44"/>
        </w:rPr>
        <w:t xml:space="preserve"> </w:t>
      </w:r>
    </w:p>
    <w:p w14:paraId="1254936E">
      <w:pPr>
        <w:spacing w:line="360" w:lineRule="auto"/>
        <w:jc w:val="both"/>
        <w:rPr>
          <w:rFonts w:hint="default"/>
        </w:rPr>
      </w:pPr>
    </w:p>
    <w:p w14:paraId="3B2CFA0B">
      <w:pPr>
        <w:spacing w:line="360" w:lineRule="auto"/>
        <w:jc w:val="both"/>
        <w:rPr>
          <w:rFonts w:hint="default" w:ascii="Arial" w:hAnsi="Arial" w:cs="Arial"/>
          <w:sz w:val="24"/>
          <w:szCs w:val="24"/>
        </w:rPr>
      </w:pPr>
      <w:r>
        <w:rPr>
          <w:rFonts w:hint="default" w:ascii="Arial" w:hAnsi="Arial" w:eastAsia="SimSun" w:cs="Arial"/>
          <w:i w:val="0"/>
          <w:iCs w:val="0"/>
          <w:caps w:val="0"/>
          <w:color w:val="000000"/>
          <w:spacing w:val="0"/>
          <w:sz w:val="24"/>
          <w:szCs w:val="24"/>
          <w:shd w:val="clear" w:color="auto" w:fill="FFFFFF"/>
        </w:rPr>
        <w:t xml:space="preserve">Paraphrasing is a critical communication skill, especially in academic and professional settings. It involves restating someone else’s ideas or information in your own words, while maintaining the original meaning. Paraphrasing is a vital tool for enhancing comprehension, avoiding plagiarism, and </w:t>
      </w:r>
      <w:r>
        <w:rPr>
          <w:rFonts w:hint="default" w:ascii="Arial" w:hAnsi="Arial" w:eastAsia="SimSun" w:cs="Arial"/>
          <w:i w:val="0"/>
          <w:iCs w:val="0"/>
          <w:caps w:val="0"/>
          <w:color w:val="000000"/>
          <w:spacing w:val="0"/>
          <w:sz w:val="24"/>
          <w:szCs w:val="24"/>
          <w:shd w:val="clear" w:color="auto" w:fill="FFFFFF"/>
          <w:lang w:val="en-GB"/>
        </w:rPr>
        <w:t>synthesising</w:t>
      </w:r>
      <w:r>
        <w:rPr>
          <w:rFonts w:hint="default" w:ascii="Arial" w:hAnsi="Arial" w:eastAsia="SimSun" w:cs="Arial"/>
          <w:i w:val="0"/>
          <w:iCs w:val="0"/>
          <w:caps w:val="0"/>
          <w:color w:val="000000"/>
          <w:spacing w:val="0"/>
          <w:sz w:val="24"/>
          <w:szCs w:val="24"/>
          <w:shd w:val="clear" w:color="auto" w:fill="FFFFFF"/>
        </w:rPr>
        <w:t xml:space="preserve"> information. This report examines the importance of paraphrasing, strategies for effective paraphrasing, and common challenges associated with it </w:t>
      </w:r>
    </w:p>
    <w:p w14:paraId="7BB10D62">
      <w:pPr>
        <w:spacing w:line="360" w:lineRule="auto"/>
        <w:jc w:val="both"/>
        <w:rPr>
          <w:rFonts w:hint="default" w:ascii="Arial" w:hAnsi="Arial" w:cs="Arial"/>
          <w:sz w:val="24"/>
          <w:szCs w:val="24"/>
        </w:rPr>
      </w:pPr>
    </w:p>
    <w:p w14:paraId="4125150C">
      <w:pPr>
        <w:pStyle w:val="2"/>
        <w:spacing w:line="360" w:lineRule="auto"/>
        <w:jc w:val="both"/>
        <w:rPr>
          <w:rFonts w:hint="default" w:ascii="Arial" w:hAnsi="Arial" w:cs="Arial"/>
          <w:sz w:val="44"/>
          <w:szCs w:val="44"/>
        </w:rPr>
      </w:pPr>
      <w:bookmarkStart w:id="2" w:name="_Toc194656418"/>
      <w:r>
        <w:rPr>
          <w:rFonts w:hint="default" w:ascii="Arial" w:hAnsi="Arial" w:cs="Arial"/>
          <w:sz w:val="44"/>
          <w:szCs w:val="44"/>
        </w:rPr>
        <w:t>Description of Experiences</w:t>
      </w:r>
      <w:bookmarkEnd w:id="2"/>
      <w:r>
        <w:rPr>
          <w:rFonts w:hint="default" w:ascii="Arial" w:hAnsi="Arial" w:cs="Arial"/>
          <w:sz w:val="44"/>
          <w:szCs w:val="44"/>
        </w:rPr>
        <w:t xml:space="preserve"> </w:t>
      </w:r>
    </w:p>
    <w:p w14:paraId="57954EF1">
      <w:pPr>
        <w:pStyle w:val="9"/>
        <w:keepNext w:val="0"/>
        <w:keepLines w:val="0"/>
        <w:widowControl/>
        <w:suppressLineNumbers w:val="0"/>
        <w:spacing w:before="100" w:beforeAutospacing="1" w:after="100" w:afterAutospacing="1" w:line="360" w:lineRule="auto"/>
        <w:ind w:left="0" w:right="0"/>
        <w:jc w:val="both"/>
        <w:rPr>
          <w:rFonts w:hint="default" w:ascii="Arial" w:hAnsi="Arial" w:cs="Arial"/>
          <w:sz w:val="24"/>
          <w:szCs w:val="24"/>
        </w:rPr>
      </w:pPr>
      <w:r>
        <w:rPr>
          <w:rFonts w:hint="default" w:ascii="Arial" w:hAnsi="Arial" w:cs="Arial"/>
          <w:sz w:val="24"/>
          <w:szCs w:val="24"/>
        </w:rPr>
        <w:t>Paraphrasing forces the writer or speaker to deeply understand the material. By putting information into their own words, individuals ensure they grasp the content thoroughly before conveying it. This deep engagement promotes better retention and critical thinking.</w:t>
      </w:r>
      <w:r>
        <w:rPr>
          <w:rFonts w:hint="default" w:ascii="Arial" w:hAnsi="Arial" w:cs="Arial"/>
          <w:sz w:val="24"/>
          <w:szCs w:val="24"/>
        </w:rPr>
        <w:br w:type="textWrapping"/>
      </w:r>
      <w:r>
        <w:rPr>
          <w:rFonts w:hint="default" w:ascii="Arial" w:hAnsi="Arial" w:cs="Arial"/>
          <w:sz w:val="24"/>
          <w:szCs w:val="24"/>
        </w:rPr>
        <w:t>Paraphrasing plays an essential role in academic integrity. When using external sources, merely copying or quoting can lead to plagiarism. However, paraphrasing allows individuals to incorporate ideas from other works while giving proper credit, thereby maintaining ethical standards in research and writing.</w:t>
      </w:r>
    </w:p>
    <w:p w14:paraId="4DBEC872">
      <w:pPr>
        <w:pStyle w:val="2"/>
        <w:spacing w:line="360" w:lineRule="auto"/>
        <w:jc w:val="both"/>
        <w:rPr>
          <w:rFonts w:hint="default" w:ascii="Arial" w:hAnsi="Arial" w:cs="Arial"/>
          <w:sz w:val="44"/>
          <w:szCs w:val="44"/>
        </w:rPr>
      </w:pPr>
      <w:bookmarkStart w:id="3" w:name="_Toc194656419"/>
      <w:bookmarkStart w:id="9" w:name="_GoBack"/>
      <w:bookmarkEnd w:id="9"/>
      <w:r>
        <w:rPr>
          <w:rFonts w:hint="default" w:ascii="Arial" w:hAnsi="Arial" w:cs="Arial"/>
          <w:sz w:val="44"/>
          <w:szCs w:val="44"/>
        </w:rPr>
        <w:t>Personal Reflection</w:t>
      </w:r>
      <w:bookmarkEnd w:id="3"/>
    </w:p>
    <w:p w14:paraId="600910F4">
      <w:pPr>
        <w:pStyle w:val="9"/>
        <w:keepNext w:val="0"/>
        <w:keepLines w:val="0"/>
        <w:widowControl/>
        <w:suppressLineNumbers w:val="0"/>
        <w:spacing w:before="100" w:beforeAutospacing="1" w:after="100" w:afterAutospacing="1" w:line="360" w:lineRule="auto"/>
        <w:ind w:left="0" w:right="0"/>
        <w:jc w:val="both"/>
        <w:rPr>
          <w:rFonts w:hint="default" w:ascii="Arial" w:hAnsi="Arial" w:cs="Arial"/>
          <w:sz w:val="24"/>
          <w:szCs w:val="24"/>
        </w:rPr>
      </w:pPr>
      <w:r>
        <w:rPr>
          <w:rFonts w:hint="default" w:ascii="Arial" w:hAnsi="Arial" w:cs="Arial"/>
          <w:sz w:val="24"/>
          <w:szCs w:val="24"/>
        </w:rPr>
        <w:t>Before attempting to paraphrase, it is crucial to fully comprehend the original material. Rushing this step may lead to errors in interpretation. Take time to read the material several times to ensure understanding.</w:t>
      </w:r>
      <w:r>
        <w:rPr>
          <w:rFonts w:hint="default" w:ascii="Arial" w:hAnsi="Arial" w:cs="Arial"/>
          <w:sz w:val="24"/>
          <w:szCs w:val="24"/>
          <w:lang w:val="en-GB"/>
        </w:rPr>
        <w:t xml:space="preserve"> Example en you local library </w:t>
      </w:r>
      <w:r>
        <w:rPr>
          <w:rFonts w:hint="default" w:ascii="Arial" w:hAnsi="Arial" w:cs="Arial"/>
          <w:sz w:val="24"/>
          <w:szCs w:val="24"/>
        </w:rPr>
        <w:br w:type="textWrapping"/>
      </w:r>
      <w:r>
        <w:rPr>
          <w:rFonts w:hint="default" w:ascii="Arial" w:hAnsi="Arial" w:cs="Arial"/>
          <w:sz w:val="24"/>
          <w:szCs w:val="24"/>
        </w:rPr>
        <w:t>One of the simplest techniques for paraphrasing is replacing key words with synonyms. However, care should be taken to ensure that the synonym maintains the same meaning in context</w:t>
      </w:r>
      <w:r>
        <w:rPr>
          <w:rFonts w:hint="default" w:ascii="Arial" w:hAnsi="Arial" w:eastAsia="SimSun" w:cs="Arial"/>
          <w:sz w:val="24"/>
          <w:szCs w:val="24"/>
        </w:rPr>
        <w:t xml:space="preserve"> </w:t>
      </w:r>
    </w:p>
    <w:p w14:paraId="5A8DCC54">
      <w:pPr>
        <w:pStyle w:val="2"/>
        <w:spacing w:line="360" w:lineRule="auto"/>
        <w:jc w:val="both"/>
        <w:rPr>
          <w:rFonts w:hint="default" w:ascii="Arial" w:hAnsi="Arial" w:cs="Arial"/>
          <w:sz w:val="44"/>
          <w:szCs w:val="44"/>
        </w:rPr>
      </w:pPr>
      <w:bookmarkStart w:id="4" w:name="_Toc194656420"/>
      <w:r>
        <w:rPr>
          <w:rFonts w:hint="default" w:ascii="Arial" w:hAnsi="Arial" w:cs="Arial"/>
          <w:sz w:val="44"/>
          <w:szCs w:val="44"/>
        </w:rPr>
        <w:t>Evaluation</w:t>
      </w:r>
      <w:bookmarkEnd w:id="4"/>
    </w:p>
    <w:p w14:paraId="097AA0A1">
      <w:pPr>
        <w:pStyle w:val="2"/>
        <w:spacing w:line="360" w:lineRule="auto"/>
        <w:jc w:val="both"/>
        <w:rPr>
          <w:rFonts w:hint="default" w:ascii="Arial" w:hAnsi="Arial" w:cs="Arial"/>
          <w:color w:val="000000"/>
          <w:sz w:val="24"/>
          <w:szCs w:val="24"/>
        </w:rPr>
      </w:pPr>
      <w:r>
        <w:rPr>
          <w:rFonts w:hint="default" w:ascii="Arial" w:hAnsi="Arial" w:eastAsia="SimSun" w:cs="Arial"/>
          <w:color w:val="000000"/>
          <w:sz w:val="24"/>
          <w:szCs w:val="24"/>
        </w:rPr>
        <w:t xml:space="preserve">Paraphrasing must retain the original meaning. A common challenge is altering the meaning of the source unintentionally, which can lead to misrepresentation of the author’s ideas. To avoid this, careful attention should be paid </w:t>
      </w:r>
      <w:r>
        <w:rPr>
          <w:rFonts w:hint="default" w:ascii="Arial" w:hAnsi="Arial" w:eastAsia="SimSun" w:cs="Arial"/>
          <w:color w:val="000000"/>
          <w:sz w:val="24"/>
          <w:szCs w:val="24"/>
          <w:lang w:val="en-GB"/>
        </w:rPr>
        <w:t xml:space="preserve"> attention </w:t>
      </w:r>
      <w:r>
        <w:rPr>
          <w:rFonts w:hint="default" w:ascii="Arial" w:hAnsi="Arial" w:eastAsia="SimSun" w:cs="Arial"/>
          <w:color w:val="000000"/>
          <w:sz w:val="24"/>
          <w:szCs w:val="24"/>
        </w:rPr>
        <w:t>to the context of the original message.</w:t>
      </w:r>
      <w:r>
        <w:rPr>
          <w:rFonts w:hint="default" w:ascii="Arial" w:hAnsi="Arial" w:cs="Arial"/>
          <w:color w:val="000000"/>
          <w:sz w:val="24"/>
          <w:szCs w:val="24"/>
        </w:rPr>
        <w:t xml:space="preserve"> </w:t>
      </w:r>
    </w:p>
    <w:p w14:paraId="2423AF94">
      <w:pPr>
        <w:pStyle w:val="2"/>
        <w:spacing w:line="360" w:lineRule="auto"/>
        <w:jc w:val="both"/>
        <w:rPr>
          <w:rFonts w:hint="default" w:ascii="Arial" w:hAnsi="Arial" w:cs="Arial"/>
          <w:sz w:val="24"/>
          <w:szCs w:val="24"/>
        </w:rPr>
      </w:pPr>
      <w:bookmarkStart w:id="5" w:name="_Toc194656421"/>
      <w:r>
        <w:rPr>
          <w:rFonts w:hint="default" w:ascii="Arial" w:hAnsi="Arial" w:cs="Arial"/>
          <w:sz w:val="24"/>
          <w:szCs w:val="24"/>
        </w:rPr>
        <w:t xml:space="preserve"> </w:t>
      </w:r>
      <w:r>
        <w:rPr>
          <w:rFonts w:hint="default" w:ascii="Arial" w:hAnsi="Arial" w:cs="Arial"/>
          <w:sz w:val="44"/>
          <w:szCs w:val="44"/>
        </w:rPr>
        <w:t>Analysis</w:t>
      </w:r>
      <w:bookmarkEnd w:id="5"/>
    </w:p>
    <w:p w14:paraId="341E483C">
      <w:pPr>
        <w:pStyle w:val="9"/>
        <w:keepNext w:val="0"/>
        <w:keepLines w:val="0"/>
        <w:widowControl/>
        <w:suppressLineNumbers w:val="0"/>
        <w:spacing w:before="100" w:beforeAutospacing="1" w:after="100" w:afterAutospacing="1" w:line="360" w:lineRule="auto"/>
        <w:ind w:left="0" w:right="0"/>
        <w:jc w:val="both"/>
        <w:rPr>
          <w:rFonts w:hint="default" w:ascii="Arial" w:hAnsi="Arial" w:cs="Arial"/>
          <w:sz w:val="24"/>
          <w:szCs w:val="24"/>
        </w:rPr>
      </w:pPr>
      <w:r>
        <w:rPr>
          <w:rFonts w:hint="default" w:ascii="Arial" w:hAnsi="Arial" w:cs="Arial"/>
          <w:sz w:val="24"/>
          <w:szCs w:val="24"/>
        </w:rPr>
        <w:t xml:space="preserve">Simply replacing words with synonyms is often insufficient for effective paraphrasing. </w:t>
      </w:r>
      <w:r>
        <w:rPr>
          <w:rFonts w:hint="default" w:ascii="Arial" w:hAnsi="Arial" w:cs="Arial"/>
          <w:sz w:val="24"/>
          <w:szCs w:val="24"/>
          <w:lang w:val="en-GB"/>
        </w:rPr>
        <w:t>Whilst</w:t>
      </w:r>
      <w:r>
        <w:rPr>
          <w:rFonts w:hint="default" w:ascii="Arial" w:hAnsi="Arial" w:cs="Arial"/>
          <w:sz w:val="24"/>
          <w:szCs w:val="24"/>
        </w:rPr>
        <w:t xml:space="preserve"> it can be helpful for some phrases, it does not address the full scope of rewording that paraphrasing entails. Relying too much on synonyms can result in awkward or unnatural phrasing.</w:t>
      </w:r>
    </w:p>
    <w:p w14:paraId="2030B1BD">
      <w:pPr>
        <w:pStyle w:val="9"/>
        <w:keepNext w:val="0"/>
        <w:keepLines w:val="0"/>
        <w:widowControl/>
        <w:suppressLineNumbers w:val="0"/>
        <w:spacing w:before="100" w:beforeAutospacing="1" w:after="100" w:afterAutospacing="1" w:line="360" w:lineRule="auto"/>
        <w:ind w:left="0" w:right="0"/>
        <w:jc w:val="both"/>
        <w:rPr>
          <w:rFonts w:hint="default" w:ascii="Arial" w:hAnsi="Arial" w:cs="Arial"/>
          <w:sz w:val="24"/>
          <w:szCs w:val="24"/>
        </w:rPr>
      </w:pPr>
      <w:r>
        <w:rPr>
          <w:rFonts w:hint="default" w:ascii="Arial" w:hAnsi="Arial" w:cs="Arial"/>
          <w:sz w:val="24"/>
          <w:szCs w:val="24"/>
        </w:rPr>
        <w:t>Even though paraphrasing is meant to avoid plagiarism, failing to properly attribute the source or to paraphrase sufficiently can still lead to ethical issues. It is essential to properly reference the original material and make sure the paraphrase is sufficiently distinct</w:t>
      </w:r>
    </w:p>
    <w:p w14:paraId="4DE6359C">
      <w:pPr>
        <w:pStyle w:val="2"/>
        <w:spacing w:line="360" w:lineRule="auto"/>
        <w:jc w:val="both"/>
        <w:rPr>
          <w:rFonts w:hint="default" w:ascii="Arial" w:hAnsi="Arial" w:cs="Arial"/>
          <w:sz w:val="44"/>
          <w:szCs w:val="44"/>
        </w:rPr>
      </w:pPr>
      <w:bookmarkStart w:id="6" w:name="_Toc194656422"/>
      <w:r>
        <w:rPr>
          <w:rFonts w:hint="default" w:ascii="Arial" w:hAnsi="Arial" w:cs="Arial"/>
          <w:sz w:val="44"/>
          <w:szCs w:val="44"/>
        </w:rPr>
        <w:t>Conclusion</w:t>
      </w:r>
      <w:bookmarkEnd w:id="6"/>
      <w:r>
        <w:rPr>
          <w:rFonts w:hint="default" w:ascii="Arial" w:hAnsi="Arial" w:cs="Arial"/>
          <w:sz w:val="44"/>
          <w:szCs w:val="44"/>
        </w:rPr>
        <w:t xml:space="preserve"> </w:t>
      </w:r>
    </w:p>
    <w:p w14:paraId="19BFAF7B">
      <w:pPr>
        <w:spacing w:line="360" w:lineRule="auto"/>
        <w:jc w:val="both"/>
        <w:rPr>
          <w:rFonts w:hint="default"/>
        </w:rPr>
      </w:pPr>
    </w:p>
    <w:p w14:paraId="5353812B">
      <w:pPr>
        <w:spacing w:line="360" w:lineRule="auto"/>
        <w:jc w:val="both"/>
        <w:rPr>
          <w:rFonts w:hint="default" w:ascii="Arial" w:hAnsi="Arial" w:eastAsia="SimSun" w:cs="Arial"/>
          <w:sz w:val="24"/>
          <w:szCs w:val="24"/>
        </w:rPr>
      </w:pPr>
      <w:r>
        <w:rPr>
          <w:rFonts w:hint="default" w:ascii="Arial" w:hAnsi="Arial" w:eastAsia="SimSun" w:cs="Arial"/>
          <w:sz w:val="24"/>
          <w:szCs w:val="24"/>
        </w:rPr>
        <w:t>Paraphrasing is an essential skill that improves comprehension, prevents plagiarism, and enhances communication. Mastering the art of paraphrasing requires understanding the source material, employing strategies to reword it effectively, and avoiding common pitfalls such as over-paraphrasing or misinterpreting the original meaning. By developing strong paraphrasing skills, individuals can express ideas clearly and responsibly while engaging with a range of texts and disciplines.</w:t>
      </w:r>
    </w:p>
    <w:p w14:paraId="314153BE">
      <w:pPr>
        <w:spacing w:line="360" w:lineRule="auto"/>
        <w:jc w:val="both"/>
        <w:rPr>
          <w:rFonts w:hint="default" w:ascii="Arial" w:hAnsi="Arial" w:eastAsia="SimSun" w:cs="Arial"/>
          <w:sz w:val="24"/>
          <w:szCs w:val="24"/>
        </w:rPr>
      </w:pPr>
    </w:p>
    <w:p w14:paraId="4A432B03">
      <w:pPr>
        <w:spacing w:line="360" w:lineRule="auto"/>
        <w:jc w:val="both"/>
        <w:rPr>
          <w:rFonts w:hint="default" w:ascii="Arial" w:hAnsi="Arial" w:eastAsia="SimSun" w:cs="Arial"/>
          <w:sz w:val="24"/>
          <w:szCs w:val="24"/>
        </w:rPr>
      </w:pPr>
    </w:p>
    <w:p w14:paraId="50CE0B9C">
      <w:pPr>
        <w:spacing w:line="360" w:lineRule="auto"/>
        <w:jc w:val="both"/>
        <w:rPr>
          <w:rFonts w:hint="default" w:ascii="Arial" w:hAnsi="Arial" w:eastAsia="SimSun" w:cs="Arial"/>
          <w:sz w:val="24"/>
          <w:szCs w:val="24"/>
        </w:rPr>
      </w:pPr>
    </w:p>
    <w:p w14:paraId="6A1BBC14">
      <w:pPr>
        <w:spacing w:line="360" w:lineRule="auto"/>
        <w:jc w:val="both"/>
        <w:rPr>
          <w:rFonts w:hint="default" w:ascii="Arial" w:hAnsi="Arial" w:eastAsia="SimSun" w:cs="Arial"/>
          <w:sz w:val="24"/>
          <w:szCs w:val="24"/>
        </w:rPr>
      </w:pPr>
    </w:p>
    <w:p w14:paraId="3C1E98EC">
      <w:pPr>
        <w:spacing w:line="360" w:lineRule="auto"/>
        <w:jc w:val="both"/>
        <w:rPr>
          <w:rFonts w:hint="default" w:ascii="Arial" w:hAnsi="Arial" w:eastAsia="SimSun" w:cs="Arial"/>
          <w:sz w:val="24"/>
          <w:szCs w:val="24"/>
        </w:rPr>
      </w:pPr>
    </w:p>
    <w:p w14:paraId="2B8D8FB5">
      <w:pPr>
        <w:spacing w:line="360" w:lineRule="auto"/>
        <w:jc w:val="both"/>
        <w:rPr>
          <w:rFonts w:hint="default" w:ascii="Arial" w:hAnsi="Arial" w:eastAsia="SimSun" w:cs="Arial"/>
          <w:sz w:val="24"/>
          <w:szCs w:val="24"/>
        </w:rPr>
      </w:pPr>
    </w:p>
    <w:p w14:paraId="2A5A07D7">
      <w:pPr>
        <w:spacing w:line="360" w:lineRule="auto"/>
        <w:jc w:val="both"/>
        <w:rPr>
          <w:rFonts w:hint="default" w:ascii="Arial" w:hAnsi="Arial" w:eastAsia="SimSun" w:cs="Arial"/>
          <w:sz w:val="24"/>
          <w:szCs w:val="24"/>
        </w:rPr>
      </w:pPr>
    </w:p>
    <w:p w14:paraId="4913BB6F">
      <w:pPr>
        <w:spacing w:line="360" w:lineRule="auto"/>
        <w:jc w:val="both"/>
        <w:rPr>
          <w:rFonts w:hint="default" w:ascii="Arial" w:hAnsi="Arial" w:eastAsia="SimSun" w:cs="Arial"/>
          <w:sz w:val="24"/>
          <w:szCs w:val="24"/>
        </w:rPr>
      </w:pPr>
    </w:p>
    <w:p w14:paraId="46E1C8B6">
      <w:pPr>
        <w:spacing w:line="360" w:lineRule="auto"/>
        <w:jc w:val="both"/>
        <w:rPr>
          <w:rFonts w:hint="default" w:ascii="Arial" w:hAnsi="Arial" w:eastAsia="SimSun" w:cs="Arial"/>
          <w:sz w:val="24"/>
          <w:szCs w:val="24"/>
        </w:rPr>
      </w:pPr>
    </w:p>
    <w:p w14:paraId="50E881D8">
      <w:pPr>
        <w:spacing w:line="360" w:lineRule="auto"/>
        <w:jc w:val="both"/>
        <w:rPr>
          <w:rFonts w:hint="default" w:ascii="Arial" w:hAnsi="Arial" w:eastAsia="SimSun" w:cs="Arial"/>
          <w:sz w:val="24"/>
          <w:szCs w:val="24"/>
        </w:rPr>
      </w:pPr>
    </w:p>
    <w:p w14:paraId="438318F7">
      <w:pPr>
        <w:spacing w:line="360" w:lineRule="auto"/>
        <w:jc w:val="both"/>
        <w:rPr>
          <w:rFonts w:hint="default" w:ascii="Arial" w:hAnsi="Arial" w:eastAsia="SimSun" w:cs="Arial"/>
          <w:sz w:val="24"/>
          <w:szCs w:val="24"/>
        </w:rPr>
      </w:pPr>
    </w:p>
    <w:p w14:paraId="674149F8">
      <w:pPr>
        <w:spacing w:line="360" w:lineRule="auto"/>
        <w:jc w:val="both"/>
        <w:rPr>
          <w:rFonts w:hint="default" w:ascii="Arial" w:hAnsi="Arial" w:eastAsia="SimSun" w:cs="Arial"/>
          <w:sz w:val="24"/>
          <w:szCs w:val="24"/>
        </w:rPr>
      </w:pPr>
    </w:p>
    <w:p w14:paraId="2CF626B3">
      <w:pPr>
        <w:spacing w:line="360" w:lineRule="auto"/>
        <w:jc w:val="both"/>
        <w:rPr>
          <w:rFonts w:hint="default" w:ascii="Arial" w:hAnsi="Arial" w:eastAsia="SimSun" w:cs="Arial"/>
          <w:sz w:val="24"/>
          <w:szCs w:val="24"/>
        </w:rPr>
      </w:pPr>
    </w:p>
    <w:p w14:paraId="0AE61D09">
      <w:pPr>
        <w:spacing w:line="360" w:lineRule="auto"/>
        <w:jc w:val="both"/>
        <w:rPr>
          <w:rFonts w:hint="default" w:ascii="Arial" w:hAnsi="Arial" w:eastAsia="SimSun" w:cs="Arial"/>
          <w:sz w:val="24"/>
          <w:szCs w:val="24"/>
        </w:rPr>
      </w:pPr>
    </w:p>
    <w:p w14:paraId="4975C950">
      <w:pPr>
        <w:spacing w:line="360" w:lineRule="auto"/>
        <w:jc w:val="both"/>
        <w:rPr>
          <w:rFonts w:hint="default" w:ascii="Arial" w:hAnsi="Arial" w:eastAsia="SimSun" w:cs="Arial"/>
          <w:sz w:val="24"/>
          <w:szCs w:val="24"/>
        </w:rPr>
      </w:pPr>
    </w:p>
    <w:p w14:paraId="75A4E6D4">
      <w:pPr>
        <w:spacing w:line="360" w:lineRule="auto"/>
        <w:jc w:val="both"/>
        <w:rPr>
          <w:rFonts w:hint="default" w:ascii="Arial" w:hAnsi="Arial" w:eastAsia="SimSun" w:cs="Arial"/>
          <w:sz w:val="24"/>
          <w:szCs w:val="24"/>
        </w:rPr>
      </w:pPr>
    </w:p>
    <w:p w14:paraId="084C5DEC">
      <w:pPr>
        <w:pStyle w:val="2"/>
        <w:spacing w:line="360" w:lineRule="auto"/>
        <w:jc w:val="both"/>
        <w:rPr>
          <w:rFonts w:hint="default" w:ascii="Arial" w:hAnsi="Arial" w:cs="Arial"/>
          <w:sz w:val="44"/>
          <w:szCs w:val="44"/>
        </w:rPr>
      </w:pPr>
      <w:bookmarkStart w:id="7" w:name="_Toc642091982"/>
      <w:bookmarkStart w:id="8" w:name="_Toc194656423"/>
      <w:r>
        <w:rPr>
          <w:rFonts w:hint="default" w:ascii="Arial" w:hAnsi="Arial" w:cs="Arial"/>
          <w:sz w:val="44"/>
          <w:szCs w:val="44"/>
        </w:rPr>
        <w:t>References</w:t>
      </w:r>
      <w:bookmarkEnd w:id="7"/>
      <w:bookmarkEnd w:id="8"/>
      <w:r>
        <w:rPr>
          <w:rFonts w:hint="default" w:ascii="Arial" w:hAnsi="Arial" w:cs="Arial"/>
          <w:sz w:val="44"/>
          <w:szCs w:val="44"/>
        </w:rPr>
        <w:t xml:space="preserve"> </w:t>
      </w:r>
    </w:p>
    <w:p w14:paraId="7F1F5D3F">
      <w:pPr>
        <w:spacing w:line="360" w:lineRule="auto"/>
        <w:jc w:val="both"/>
        <w:rPr>
          <w:rFonts w:hint="default"/>
          <w:lang w:val="en-GB"/>
        </w:rPr>
      </w:pPr>
    </w:p>
    <w:p w14:paraId="272EB3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both"/>
        <w:rPr>
          <w:rFonts w:hint="default" w:ascii="Arial" w:hAnsi="Arial" w:eastAsia="Arial" w:cs="Arial"/>
          <w:b w:val="0"/>
          <w:bCs w:val="0"/>
          <w:i w:val="0"/>
          <w:iCs w:val="0"/>
          <w:caps w:val="0"/>
          <w:color w:val="4F81BD" w:themeColor="accent1"/>
          <w:spacing w:val="0"/>
          <w:sz w:val="24"/>
          <w:szCs w:val="24"/>
          <w:u w:val="none"/>
          <w:lang w:val="en-GB"/>
          <w14:textFill>
            <w14:solidFill>
              <w14:schemeClr w14:val="accent1"/>
            </w14:solidFill>
          </w14:textFill>
        </w:rPr>
      </w:pPr>
      <w:r>
        <w:rPr>
          <w:rFonts w:hint="default" w:ascii="Arial" w:hAnsi="Arial" w:eastAsia="Arial" w:cs="Arial"/>
          <w:b w:val="0"/>
          <w:bCs w:val="0"/>
          <w:i w:val="0"/>
          <w:iCs w:val="0"/>
          <w:caps w:val="0"/>
          <w:color w:val="4F81BD" w:themeColor="accent1"/>
          <w:spacing w:val="0"/>
          <w:sz w:val="24"/>
          <w:szCs w:val="24"/>
          <w:u w:val="none"/>
          <w14:textFill>
            <w14:solidFill>
              <w14:schemeClr w14:val="accent1"/>
            </w14:solidFill>
          </w14:textFill>
        </w:rPr>
        <w:fldChar w:fldCharType="begin"/>
      </w:r>
      <w:r>
        <w:rPr>
          <w:rFonts w:hint="default" w:ascii="Arial" w:hAnsi="Arial" w:eastAsia="Arial" w:cs="Arial"/>
          <w:b w:val="0"/>
          <w:bCs w:val="0"/>
          <w:i w:val="0"/>
          <w:iCs w:val="0"/>
          <w:caps w:val="0"/>
          <w:color w:val="4F81BD" w:themeColor="accent1"/>
          <w:spacing w:val="0"/>
          <w:sz w:val="24"/>
          <w:szCs w:val="24"/>
          <w:u w:val="none"/>
          <w14:textFill>
            <w14:solidFill>
              <w14:schemeClr w14:val="accent1"/>
            </w14:solidFill>
          </w14:textFill>
        </w:rPr>
        <w:instrText xml:space="preserve"> HYPERLINK "https://www.sciencedirect.com/journal/journal-of-second-language-writing" \o "Go to Journal of Second Language Writing on ScienceDirect" </w:instrText>
      </w:r>
      <w:r>
        <w:rPr>
          <w:rFonts w:hint="default" w:ascii="Arial" w:hAnsi="Arial" w:eastAsia="Arial" w:cs="Arial"/>
          <w:b w:val="0"/>
          <w:bCs w:val="0"/>
          <w:i w:val="0"/>
          <w:iCs w:val="0"/>
          <w:caps w:val="0"/>
          <w:color w:val="4F81BD" w:themeColor="accent1"/>
          <w:spacing w:val="0"/>
          <w:sz w:val="24"/>
          <w:szCs w:val="24"/>
          <w:u w:val="none"/>
          <w14:textFill>
            <w14:solidFill>
              <w14:schemeClr w14:val="accent1"/>
            </w14:solidFill>
          </w14:textFill>
        </w:rPr>
        <w:fldChar w:fldCharType="separate"/>
      </w:r>
      <w:r>
        <w:rPr>
          <w:rStyle w:val="8"/>
          <w:rFonts w:hint="default" w:ascii="Arial" w:hAnsi="Arial" w:eastAsia="Arial" w:cs="Arial"/>
          <w:b w:val="0"/>
          <w:bCs w:val="0"/>
          <w:i w:val="0"/>
          <w:iCs w:val="0"/>
          <w:caps w:val="0"/>
          <w:color w:val="4F81BD" w:themeColor="accent1"/>
          <w:spacing w:val="0"/>
          <w:sz w:val="24"/>
          <w:szCs w:val="24"/>
          <w:u w:val="none"/>
          <w14:textFill>
            <w14:solidFill>
              <w14:schemeClr w14:val="accent1"/>
            </w14:solidFill>
          </w14:textFill>
        </w:rPr>
        <w:t>Journal of Second Language Writing</w:t>
      </w:r>
      <w:r>
        <w:rPr>
          <w:rFonts w:hint="default" w:ascii="Arial" w:hAnsi="Arial" w:eastAsia="Arial" w:cs="Arial"/>
          <w:b w:val="0"/>
          <w:bCs w:val="0"/>
          <w:i w:val="0"/>
          <w:iCs w:val="0"/>
          <w:caps w:val="0"/>
          <w:color w:val="4F81BD" w:themeColor="accent1"/>
          <w:spacing w:val="0"/>
          <w:sz w:val="24"/>
          <w:szCs w:val="24"/>
          <w:u w:val="none"/>
          <w14:textFill>
            <w14:solidFill>
              <w14:schemeClr w14:val="accent1"/>
            </w14:solidFill>
          </w14:textFill>
        </w:rPr>
        <w:fldChar w:fldCharType="end"/>
      </w:r>
      <w:r>
        <w:rPr>
          <w:rFonts w:hint="default" w:ascii="Arial" w:hAnsi="Arial" w:eastAsia="Arial" w:cs="Arial"/>
          <w:b w:val="0"/>
          <w:bCs w:val="0"/>
          <w:i w:val="0"/>
          <w:iCs w:val="0"/>
          <w:caps w:val="0"/>
          <w:color w:val="4F81BD" w:themeColor="accent1"/>
          <w:spacing w:val="0"/>
          <w:sz w:val="24"/>
          <w:szCs w:val="24"/>
          <w:u w:val="none"/>
          <w:lang w:val="en-GB"/>
          <w14:textFill>
            <w14:solidFill>
              <w14:schemeClr w14:val="accent1"/>
            </w14:solidFill>
          </w14:textFill>
        </w:rPr>
        <w:t xml:space="preserve"> </w:t>
      </w:r>
      <w:r>
        <w:rPr>
          <w:rFonts w:hint="default" w:ascii="Arial" w:hAnsi="Arial" w:eastAsia="Arial" w:cs="Arial"/>
          <w:i w:val="0"/>
          <w:iCs w:val="0"/>
          <w:caps w:val="0"/>
          <w:color w:val="4F81BD" w:themeColor="accent1"/>
          <w:spacing w:val="0"/>
          <w:kern w:val="0"/>
          <w:sz w:val="24"/>
          <w:szCs w:val="24"/>
          <w:u w:val="none"/>
          <w:lang w:val="en-US" w:eastAsia="zh-CN" w:bidi="ar"/>
          <w14:textFill>
            <w14:solidFill>
              <w14:schemeClr w14:val="accent1"/>
            </w14:solidFill>
          </w14:textFill>
        </w:rPr>
        <w:fldChar w:fldCharType="begin"/>
      </w:r>
      <w:r>
        <w:rPr>
          <w:rFonts w:hint="default" w:ascii="Arial" w:hAnsi="Arial" w:eastAsia="Arial" w:cs="Arial"/>
          <w:i w:val="0"/>
          <w:iCs w:val="0"/>
          <w:caps w:val="0"/>
          <w:color w:val="4F81BD" w:themeColor="accent1"/>
          <w:spacing w:val="0"/>
          <w:kern w:val="0"/>
          <w:sz w:val="24"/>
          <w:szCs w:val="24"/>
          <w:u w:val="none"/>
          <w:lang w:val="en-US" w:eastAsia="zh-CN" w:bidi="ar"/>
          <w14:textFill>
            <w14:solidFill>
              <w14:schemeClr w14:val="accent1"/>
            </w14:solidFill>
          </w14:textFill>
        </w:rPr>
        <w:instrText xml:space="preserve"> HYPERLINK "https://www.sciencedirect.com/journal/journal-of-second-language-writing/vol/21/issue/2" \o "Go to table of contents for this volume/issue" </w:instrText>
      </w:r>
      <w:r>
        <w:rPr>
          <w:rFonts w:hint="default" w:ascii="Arial" w:hAnsi="Arial" w:eastAsia="Arial" w:cs="Arial"/>
          <w:i w:val="0"/>
          <w:iCs w:val="0"/>
          <w:caps w:val="0"/>
          <w:color w:val="4F81BD" w:themeColor="accent1"/>
          <w:spacing w:val="0"/>
          <w:kern w:val="0"/>
          <w:sz w:val="24"/>
          <w:szCs w:val="24"/>
          <w:u w:val="none"/>
          <w:lang w:val="en-US" w:eastAsia="zh-CN" w:bidi="ar"/>
          <w14:textFill>
            <w14:solidFill>
              <w14:schemeClr w14:val="accent1"/>
            </w14:solidFill>
          </w14:textFill>
        </w:rPr>
        <w:fldChar w:fldCharType="separate"/>
      </w:r>
      <w:r>
        <w:rPr>
          <w:rStyle w:val="8"/>
          <w:rFonts w:hint="default" w:ascii="Arial" w:hAnsi="Arial" w:eastAsia="Arial" w:cs="Arial"/>
          <w:i w:val="0"/>
          <w:iCs w:val="0"/>
          <w:caps w:val="0"/>
          <w:color w:val="4F81BD" w:themeColor="accent1"/>
          <w:spacing w:val="0"/>
          <w:sz w:val="24"/>
          <w:szCs w:val="24"/>
          <w:u w:val="none"/>
          <w14:textFill>
            <w14:solidFill>
              <w14:schemeClr w14:val="accent1"/>
            </w14:solidFill>
          </w14:textFill>
        </w:rPr>
        <w:t>Volume 21, Issue 2</w:t>
      </w:r>
      <w:r>
        <w:rPr>
          <w:rFonts w:hint="default" w:ascii="Arial" w:hAnsi="Arial" w:eastAsia="Arial" w:cs="Arial"/>
          <w:i w:val="0"/>
          <w:iCs w:val="0"/>
          <w:caps w:val="0"/>
          <w:color w:val="4F81BD" w:themeColor="accent1"/>
          <w:spacing w:val="0"/>
          <w:kern w:val="0"/>
          <w:sz w:val="24"/>
          <w:szCs w:val="24"/>
          <w:u w:val="none"/>
          <w:lang w:val="en-US" w:eastAsia="zh-CN" w:bidi="ar"/>
          <w14:textFill>
            <w14:solidFill>
              <w14:schemeClr w14:val="accent1"/>
            </w14:solidFill>
          </w14:textFill>
        </w:rPr>
        <w:fldChar w:fldCharType="end"/>
      </w:r>
      <w:r>
        <w:rPr>
          <w:rFonts w:hint="default" w:ascii="Arial" w:hAnsi="Arial" w:eastAsia="Arial" w:cs="Arial"/>
          <w:i w:val="0"/>
          <w:iCs w:val="0"/>
          <w:caps w:val="0"/>
          <w:color w:val="4F81BD" w:themeColor="accent1"/>
          <w:spacing w:val="0"/>
          <w:kern w:val="0"/>
          <w:sz w:val="24"/>
          <w:szCs w:val="24"/>
          <w:lang w:val="en-US" w:eastAsia="zh-CN" w:bidi="ar"/>
          <w14:textFill>
            <w14:solidFill>
              <w14:schemeClr w14:val="accent1"/>
            </w14:solidFill>
          </w14:textFill>
        </w:rPr>
        <w:t>, June 2012, Pages 134-148</w:t>
      </w:r>
      <w:r>
        <w:rPr>
          <w:rFonts w:hint="default" w:ascii="Arial" w:hAnsi="Arial" w:eastAsia="Arial" w:cs="Arial"/>
          <w:i w:val="0"/>
          <w:iCs w:val="0"/>
          <w:caps w:val="0"/>
          <w:color w:val="4F81BD" w:themeColor="accent1"/>
          <w:spacing w:val="0"/>
          <w:kern w:val="0"/>
          <w:sz w:val="24"/>
          <w:szCs w:val="24"/>
          <w:lang w:val="en-GB" w:eastAsia="zh-CN" w:bidi="ar"/>
          <w14:textFill>
            <w14:solidFill>
              <w14:schemeClr w14:val="accent1"/>
            </w14:solidFill>
          </w14:textFill>
        </w:rPr>
        <w:t>(accessed 25 March 2025)</w:t>
      </w:r>
    </w:p>
    <w:p w14:paraId="77F9ED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both"/>
        <w:rPr>
          <w:rFonts w:hint="default" w:ascii="Arial" w:hAnsi="Arial" w:eastAsia="Segoe UI" w:cs="Arial"/>
          <w:i w:val="0"/>
          <w:iCs w:val="0"/>
          <w:caps w:val="0"/>
          <w:color w:val="4F81BD" w:themeColor="accent1"/>
          <w:spacing w:val="0"/>
          <w:sz w:val="24"/>
          <w:szCs w:val="24"/>
          <w:u w:val="none"/>
          <w:shd w:val="clear" w:color="auto" w:fill="FFFFFF"/>
          <w:lang w:val="en-GB"/>
          <w14:textFill>
            <w14:solidFill>
              <w14:schemeClr w14:val="accent1"/>
            </w14:solidFill>
          </w14:textFill>
        </w:rPr>
      </w:pPr>
      <w:r>
        <w:rPr>
          <w:rFonts w:hint="default" w:ascii="Arial" w:hAnsi="Arial" w:eastAsia="Segoe UI"/>
          <w:i w:val="0"/>
          <w:iCs w:val="0"/>
          <w:caps w:val="0"/>
          <w:color w:val="4F81BD" w:themeColor="accent1"/>
          <w:spacing w:val="0"/>
          <w:sz w:val="24"/>
          <w:szCs w:val="24"/>
          <w:u w:val="none"/>
          <w:shd w:val="clear" w:color="auto" w:fill="FFFFFF"/>
          <w:lang w:val="en-GB"/>
          <w14:textFill>
            <w14:solidFill>
              <w14:schemeClr w14:val="accent1"/>
            </w14:solidFill>
          </w14:textFill>
        </w:rPr>
        <w:t>https://www.sciencedirect.com</w:t>
      </w:r>
    </w:p>
    <w:p w14:paraId="7D667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default" w:ascii="Arial" w:hAnsi="Arial" w:eastAsia="Arial" w:cs="Arial"/>
          <w:i w:val="0"/>
          <w:iCs w:val="0"/>
          <w:caps w:val="0"/>
          <w:color w:val="4F81BD" w:themeColor="accent1"/>
          <w:spacing w:val="0"/>
          <w:sz w:val="24"/>
          <w:szCs w:val="24"/>
          <w14:textFill>
            <w14:solidFill>
              <w14:schemeClr w14:val="accent1"/>
            </w14:solidFill>
          </w14:textFill>
        </w:rPr>
      </w:pPr>
    </w:p>
    <w:p w14:paraId="36209EC6">
      <w:pPr>
        <w:spacing w:line="360" w:lineRule="auto"/>
        <w:jc w:val="both"/>
        <w:rPr>
          <w:rFonts w:hint="default" w:ascii="Arial" w:hAnsi="Arial" w:eastAsia="Segoe UI" w:cs="Arial"/>
          <w:i w:val="0"/>
          <w:iCs w:val="0"/>
          <w:caps w:val="0"/>
          <w:spacing w:val="0"/>
          <w:sz w:val="24"/>
          <w:szCs w:val="24"/>
          <w:u w:val="none"/>
          <w:shd w:val="clear" w:color="auto" w:fill="FFFFFF"/>
        </w:rPr>
      </w:pPr>
    </w:p>
    <w:p w14:paraId="490FAF78">
      <w:pPr>
        <w:spacing w:line="360" w:lineRule="auto"/>
        <w:jc w:val="both"/>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pPr>
      <w:r>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fldChar w:fldCharType="begin"/>
      </w:r>
      <w:r>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instrText xml:space="preserve"> HYPERLINK "https://journalhosting.ucalgary.ca/index.php/ajer/article/view/55730" \t "https://ukc-word-edit.officeapps.live.com/we/_blank" </w:instrText>
      </w:r>
      <w:r>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fldChar w:fldCharType="separate"/>
      </w:r>
      <w:r>
        <w:rPr>
          <w:rStyle w:val="8"/>
          <w:rFonts w:hint="default" w:ascii="Arial" w:hAnsi="Arial" w:eastAsia="sans-serif" w:cs="Arial"/>
          <w:i w:val="0"/>
          <w:iCs w:val="0"/>
          <w:caps w:val="0"/>
          <w:color w:val="4F81BD" w:themeColor="accent1"/>
          <w:spacing w:val="0"/>
          <w:sz w:val="24"/>
          <w:szCs w:val="24"/>
          <w:u w:val="single"/>
          <w:shd w:val="clear" w:color="auto" w:fill="FFFFFF"/>
          <w:lang w:val="en-US"/>
          <w14:textFill>
            <w14:solidFill>
              <w14:schemeClr w14:val="accent1"/>
            </w14:solidFill>
          </w14:textFill>
        </w:rPr>
        <w:t>University Students</w:t>
      </w:r>
      <w:r>
        <w:rPr>
          <w:rStyle w:val="8"/>
          <w:rFonts w:hint="default" w:ascii="Arial" w:hAnsi="Arial" w:eastAsia="sans-serif" w:cs="Arial"/>
          <w:i w:val="0"/>
          <w:iCs w:val="0"/>
          <w:caps w:val="0"/>
          <w:color w:val="4F81BD" w:themeColor="accent1"/>
          <w:spacing w:val="0"/>
          <w:sz w:val="24"/>
          <w:szCs w:val="24"/>
          <w:u w:val="single"/>
          <w:shd w:val="clear" w:color="auto" w:fill="FFFFFF"/>
          <w:lang w:val="en-GB"/>
          <w14:textFill>
            <w14:solidFill>
              <w14:schemeClr w14:val="accent1"/>
            </w14:solidFill>
          </w14:textFill>
        </w:rPr>
        <w:t>,</w:t>
      </w:r>
      <w:r>
        <w:rPr>
          <w:rStyle w:val="8"/>
          <w:rFonts w:hint="default" w:ascii="Arial" w:hAnsi="Arial" w:eastAsia="sans-serif" w:cs="Arial"/>
          <w:i w:val="0"/>
          <w:iCs w:val="0"/>
          <w:caps w:val="0"/>
          <w:color w:val="4F81BD" w:themeColor="accent1"/>
          <w:spacing w:val="0"/>
          <w:sz w:val="24"/>
          <w:szCs w:val="24"/>
          <w:u w:val="single"/>
          <w:shd w:val="clear" w:color="auto" w:fill="FFFFFF"/>
          <w:lang w:val="en-US"/>
          <w14:textFill>
            <w14:solidFill>
              <w14:schemeClr w14:val="accent1"/>
            </w14:solidFill>
          </w14:textFill>
        </w:rPr>
        <w:t>Paraphrasing and Citation Knowledge and Practices | Alberta Journal of Educational Research</w:t>
      </w:r>
      <w:r>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fldChar w:fldCharType="end"/>
      </w:r>
      <w:r>
        <w:rPr>
          <w:rFonts w:hint="default" w:ascii="Arial" w:hAnsi="Arial" w:eastAsia="Segoe UI" w:cs="Arial"/>
          <w:i w:val="0"/>
          <w:iCs w:val="0"/>
          <w:caps w:val="0"/>
          <w:color w:val="4F81BD" w:themeColor="accent1"/>
          <w:spacing w:val="0"/>
          <w:sz w:val="24"/>
          <w:szCs w:val="24"/>
          <w:u w:val="none"/>
          <w:shd w:val="clear" w:color="auto" w:fill="FFFFFF"/>
          <w:lang w:val="en-GB"/>
          <w14:textFill>
            <w14:solidFill>
              <w14:schemeClr w14:val="accent1"/>
            </w14:solidFill>
          </w14:textFill>
        </w:rPr>
        <w:t>(accessed April 6,2025)</w:t>
      </w:r>
      <w:r>
        <w:rPr>
          <w:rFonts w:hint="default" w:ascii="Arial" w:hAnsi="Arial" w:eastAsia="Segoe UI"/>
          <w:i w:val="0"/>
          <w:iCs w:val="0"/>
          <w:caps w:val="0"/>
          <w:color w:val="4F81BD" w:themeColor="accent1"/>
          <w:spacing w:val="0"/>
          <w:sz w:val="24"/>
          <w:szCs w:val="24"/>
          <w:u w:val="none"/>
          <w:shd w:val="clear" w:color="auto" w:fill="FFFFFF"/>
          <w14:textFill>
            <w14:solidFill>
              <w14:schemeClr w14:val="accent1"/>
            </w14:solidFill>
          </w14:textFill>
        </w:rPr>
        <w:t>https://www.bing.com</w:t>
      </w:r>
    </w:p>
    <w:p w14:paraId="3F456014">
      <w:pPr>
        <w:spacing w:line="360" w:lineRule="auto"/>
        <w:jc w:val="both"/>
        <w:rPr>
          <w:rFonts w:hint="default" w:ascii="Arial" w:hAnsi="Arial" w:eastAsia="sans-serif" w:cs="Arial"/>
          <w:i w:val="0"/>
          <w:iCs w:val="0"/>
          <w:caps w:val="0"/>
          <w:color w:val="000000"/>
          <w:spacing w:val="0"/>
          <w:sz w:val="24"/>
          <w:szCs w:val="24"/>
          <w:shd w:val="clear" w:color="auto" w:fill="FFFFFF"/>
        </w:rPr>
      </w:pPr>
    </w:p>
    <w:p w14:paraId="60C8CC5D">
      <w:pPr>
        <w:spacing w:line="360" w:lineRule="auto"/>
        <w:jc w:val="both"/>
        <w:rPr>
          <w:rFonts w:hint="default" w:ascii="Arial" w:hAnsi="Arial" w:eastAsia="sans-serif" w:cs="Arial"/>
          <w:i w:val="0"/>
          <w:iCs w:val="0"/>
          <w:caps w:val="0"/>
          <w:color w:val="4F81BD" w:themeColor="accent1"/>
          <w:spacing w:val="0"/>
          <w:sz w:val="24"/>
          <w:szCs w:val="24"/>
          <w:shd w:val="clear" w:color="auto" w:fill="FFFFFF"/>
          <w14:textFill>
            <w14:solidFill>
              <w14:schemeClr w14:val="accent1"/>
            </w14:solidFill>
          </w14:textFill>
        </w:rPr>
      </w:pPr>
      <w:r>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fldChar w:fldCharType="begin"/>
      </w:r>
      <w:r>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instrText xml:space="preserve"> HYPERLINK "https://papers.ssrn.com/sol3/papers.cfm?abstract_id=2306219" \t "https://ukc-word-edit.officeapps.live.com/we/_blank" </w:instrText>
      </w:r>
      <w:r>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fldChar w:fldCharType="separate"/>
      </w:r>
      <w:r>
        <w:rPr>
          <w:rStyle w:val="8"/>
          <w:rFonts w:hint="default" w:ascii="Arial" w:hAnsi="Arial" w:eastAsia="sans-serif" w:cs="Arial"/>
          <w:i w:val="0"/>
          <w:iCs w:val="0"/>
          <w:caps w:val="0"/>
          <w:color w:val="4F81BD" w:themeColor="accent1"/>
          <w:spacing w:val="0"/>
          <w:sz w:val="24"/>
          <w:szCs w:val="24"/>
          <w:u w:val="single"/>
          <w:shd w:val="clear" w:color="auto" w:fill="FFFFFF"/>
          <w:lang w:val="en-US"/>
          <w14:textFill>
            <w14:solidFill>
              <w14:schemeClr w14:val="accent1"/>
            </w14:solidFill>
          </w14:textFill>
        </w:rPr>
        <w:t>Influence of Teaching Strategies on Students’ Paraphrasing Strategies: A Case Study by Daljeet Sedhu, Mun Lee, S. Choy :: SSRN[3]</w:t>
      </w:r>
      <w:r>
        <w:rPr>
          <w:rFonts w:hint="default" w:ascii="Arial" w:hAnsi="Arial" w:eastAsia="Segoe UI" w:cs="Arial"/>
          <w:i w:val="0"/>
          <w:iCs w:val="0"/>
          <w:caps w:val="0"/>
          <w:color w:val="4F81BD" w:themeColor="accent1"/>
          <w:spacing w:val="0"/>
          <w:sz w:val="24"/>
          <w:szCs w:val="24"/>
          <w:u w:val="none"/>
          <w:shd w:val="clear" w:color="auto" w:fill="FFFFFF"/>
          <w14:textFill>
            <w14:solidFill>
              <w14:schemeClr w14:val="accent1"/>
            </w14:solidFill>
          </w14:textFill>
        </w:rPr>
        <w:fldChar w:fldCharType="end"/>
      </w:r>
      <w:r>
        <w:rPr>
          <w:rFonts w:hint="default" w:ascii="Arial" w:hAnsi="Arial" w:eastAsia="sans-serif" w:cs="Arial"/>
          <w:i w:val="0"/>
          <w:iCs w:val="0"/>
          <w:caps w:val="0"/>
          <w:color w:val="4F81BD" w:themeColor="accent1"/>
          <w:spacing w:val="0"/>
          <w:sz w:val="24"/>
          <w:szCs w:val="24"/>
          <w:shd w:val="clear" w:color="auto" w:fill="FFFFFF"/>
          <w14:textFill>
            <w14:solidFill>
              <w14:schemeClr w14:val="accent1"/>
            </w14:solidFill>
          </w14:textFill>
        </w:rPr>
        <w:t> </w:t>
      </w:r>
      <w:r>
        <w:rPr>
          <w:rFonts w:hint="default" w:ascii="Arial" w:hAnsi="Arial" w:eastAsia="sans-serif" w:cs="Arial"/>
          <w:i w:val="0"/>
          <w:iCs w:val="0"/>
          <w:caps w:val="0"/>
          <w:color w:val="4F81BD" w:themeColor="accent1"/>
          <w:spacing w:val="0"/>
          <w:sz w:val="24"/>
          <w:szCs w:val="24"/>
          <w:shd w:val="clear" w:color="auto" w:fill="FFFFFF"/>
          <w:lang w:val="en-GB"/>
          <w14:textFill>
            <w14:solidFill>
              <w14:schemeClr w14:val="accent1"/>
            </w14:solidFill>
          </w14:textFill>
        </w:rPr>
        <w:t xml:space="preserve">(accessed April 6,2025) </w:t>
      </w:r>
      <w:r>
        <w:rPr>
          <w:rFonts w:hint="default" w:ascii="Arial" w:hAnsi="Arial" w:eastAsia="Segoe UI"/>
          <w:i w:val="0"/>
          <w:iCs w:val="0"/>
          <w:caps w:val="0"/>
          <w:color w:val="4F81BD" w:themeColor="accent1"/>
          <w:spacing w:val="0"/>
          <w:sz w:val="24"/>
          <w:szCs w:val="24"/>
          <w:u w:val="none"/>
          <w:shd w:val="clear" w:color="auto" w:fill="FFFFFF"/>
        </w:rPr>
        <w:fldChar w:fldCharType="begin"/>
      </w:r>
      <w:r>
        <w:rPr>
          <w:rFonts w:hint="default" w:ascii="Arial" w:hAnsi="Arial" w:eastAsia="Segoe UI"/>
          <w:i w:val="0"/>
          <w:iCs w:val="0"/>
          <w:caps w:val="0"/>
          <w:color w:val="4F81BD" w:themeColor="accent1"/>
          <w:spacing w:val="0"/>
          <w:sz w:val="24"/>
          <w:szCs w:val="24"/>
          <w:u w:val="none"/>
          <w:shd w:val="clear" w:color="auto" w:fill="FFFFFF"/>
        </w:rPr>
        <w:instrText xml:space="preserve"> HYPERLINK "https://www.researchgate.net/" </w:instrText>
      </w:r>
      <w:r>
        <w:rPr>
          <w:rFonts w:hint="default" w:ascii="Arial" w:hAnsi="Arial" w:eastAsia="Segoe UI"/>
          <w:i w:val="0"/>
          <w:iCs w:val="0"/>
          <w:caps w:val="0"/>
          <w:color w:val="4F81BD" w:themeColor="accent1"/>
          <w:spacing w:val="0"/>
          <w:sz w:val="24"/>
          <w:szCs w:val="24"/>
          <w:u w:val="none"/>
          <w:shd w:val="clear" w:color="auto" w:fill="FFFFFF"/>
        </w:rPr>
        <w:fldChar w:fldCharType="separate"/>
      </w:r>
      <w:r>
        <w:rPr>
          <w:rStyle w:val="8"/>
          <w:rFonts w:hint="default" w:ascii="Arial" w:hAnsi="Arial" w:eastAsia="Segoe UI"/>
          <w:i w:val="0"/>
          <w:iCs w:val="0"/>
          <w:caps w:val="0"/>
          <w:color w:val="4F81BD" w:themeColor="accent1"/>
          <w:spacing w:val="0"/>
          <w:sz w:val="24"/>
          <w:szCs w:val="24"/>
          <w:shd w:val="clear" w:color="auto" w:fill="FFFFFF"/>
        </w:rPr>
        <w:t>https://www.researchgate.net/</w:t>
      </w:r>
      <w:r>
        <w:rPr>
          <w:rFonts w:hint="default" w:ascii="Arial" w:hAnsi="Arial" w:eastAsia="Segoe UI"/>
          <w:i w:val="0"/>
          <w:iCs w:val="0"/>
          <w:caps w:val="0"/>
          <w:color w:val="4F81BD" w:themeColor="accent1"/>
          <w:spacing w:val="0"/>
          <w:sz w:val="24"/>
          <w:szCs w:val="24"/>
          <w:u w:val="none"/>
          <w:shd w:val="clear" w:color="auto" w:fill="FFFFFF"/>
        </w:rPr>
        <w:fldChar w:fldCharType="end"/>
      </w:r>
    </w:p>
    <w:sectPr>
      <w:pgSz w:w="11906" w:h="16838"/>
      <w:pgMar w:top="1440" w:right="1440" w:bottom="1440" w:left="1440" w:header="708" w:footer="708"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40001"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360"/>
  <w:displayHorizontalDrawingGridEvery w:val="1"/>
  <w:displayVerticalDrawingGridEvery w:val="1"/>
  <w:noPunctuationKerning w:val="1"/>
  <w:characterSpacingControl w:val="doNotCompress"/>
  <w:footnotePr>
    <w:footnote w:id="0"/>
    <w:footnote w:id="1"/>
  </w:footnotePr>
  <w:endnotePr>
    <w:endnote w:id="0"/>
    <w:endnote w:id="1"/>
  </w:endnotePr>
  <w:compat>
    <w:doNotLeaveBackslashAlon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964"/>
    <w:rsid w:val="000D2D48"/>
    <w:rsid w:val="00157CD2"/>
    <w:rsid w:val="0023678A"/>
    <w:rsid w:val="002E2580"/>
    <w:rsid w:val="003261F1"/>
    <w:rsid w:val="00612DEA"/>
    <w:rsid w:val="006A5CFC"/>
    <w:rsid w:val="00812716"/>
    <w:rsid w:val="009D2C60"/>
    <w:rsid w:val="009F5CE6"/>
    <w:rsid w:val="00A507C5"/>
    <w:rsid w:val="00A83AF3"/>
    <w:rsid w:val="00B1067E"/>
    <w:rsid w:val="00CC682A"/>
    <w:rsid w:val="00E067A8"/>
    <w:rsid w:val="00E602AF"/>
    <w:rsid w:val="00ED5964"/>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5C2F1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125B4F"/>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7A0ADB"/>
    <w:rsid w:val="39A77E95"/>
    <w:rsid w:val="39B1ECA5"/>
    <w:rsid w:val="39C54405"/>
    <w:rsid w:val="39F63545"/>
    <w:rsid w:val="3A13C70F"/>
    <w:rsid w:val="3A51EDD2"/>
    <w:rsid w:val="3AC81565"/>
    <w:rsid w:val="3B01E923"/>
    <w:rsid w:val="3B6B9778"/>
    <w:rsid w:val="3BB74E5B"/>
    <w:rsid w:val="3BFAAA67"/>
    <w:rsid w:val="3C1C94E8"/>
    <w:rsid w:val="3C337B36"/>
    <w:rsid w:val="3C3641D7"/>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BFB0354"/>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9B64C4"/>
    <w:rsid w:val="5BC9727A"/>
    <w:rsid w:val="5C3BF6A2"/>
    <w:rsid w:val="5D589741"/>
    <w:rsid w:val="5D68AF21"/>
    <w:rsid w:val="5D8A9A9E"/>
    <w:rsid w:val="5D8F082D"/>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3F71AA"/>
    <w:rsid w:val="71E9B972"/>
    <w:rsid w:val="71EE9060"/>
    <w:rsid w:val="72077373"/>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DA737B9"/>
    <w:rsid w:val="7EE85B68"/>
    <w:rsid w:val="7F55ED01"/>
    <w:rsid w:val="7F702431"/>
    <w:rsid w:val="7F8702A2"/>
    <w:rsid w:val="7FE611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等线" w:cs="Arial"/>
      <w:kern w:val="2"/>
      <w:sz w:val="22"/>
      <w:szCs w:val="22"/>
      <w:lang w:val="en-GB" w:eastAsia="zh-CN" w:bidi="ar-SA"/>
    </w:rPr>
  </w:style>
  <w:style w:type="paragraph" w:styleId="2">
    <w:name w:val="heading 1"/>
    <w:basedOn w:val="1"/>
    <w:next w:val="1"/>
    <w:link w:val="12"/>
    <w:qFormat/>
    <w:uiPriority w:val="9"/>
    <w:pPr>
      <w:keepNext/>
      <w:keepLines/>
      <w:spacing w:before="240" w:after="0"/>
      <w:outlineLvl w:val="0"/>
    </w:pPr>
    <w:rPr>
      <w:rFonts w:ascii="Calibri Light" w:hAnsi="Calibri Light" w:eastAsia="等线 Light" w:cs="Times New Roman"/>
      <w:color w:val="2F5496"/>
      <w:sz w:val="32"/>
      <w:szCs w:val="32"/>
    </w:rPr>
  </w:style>
  <w:style w:type="paragraph" w:styleId="3">
    <w:name w:val="heading 2"/>
    <w:next w:val="1"/>
    <w:semiHidden/>
    <w:unhideWhenUsed/>
    <w:qFormat/>
    <w:uiPriority w:val="9"/>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unhideWhenUsed/>
    <w:uiPriority w:val="1"/>
  </w:style>
  <w:style w:type="table" w:default="1" w:styleId="5">
    <w:name w:val="Normal Table"/>
    <w:unhideWhenUsed/>
    <w:qFormat/>
    <w:uiPriority w:val="99"/>
    <w:tblPr>
      <w:tblStyle w:val="5"/>
      <w:tblCellMar>
        <w:top w:w="0" w:type="dxa"/>
        <w:left w:w="108" w:type="dxa"/>
        <w:bottom w:w="0" w:type="dxa"/>
        <w:right w:w="108" w:type="dxa"/>
      </w:tblCellMar>
    </w:tblPr>
  </w:style>
  <w:style w:type="paragraph" w:styleId="6">
    <w:name w:val="footer"/>
    <w:basedOn w:val="1"/>
    <w:link w:val="13"/>
    <w:unhideWhenUsed/>
    <w:uiPriority w:val="99"/>
    <w:pPr>
      <w:tabs>
        <w:tab w:val="center" w:pos="4513"/>
        <w:tab w:val="right" w:pos="9026"/>
      </w:tabs>
      <w:spacing w:after="0" w:line="240" w:lineRule="auto"/>
    </w:pPr>
  </w:style>
  <w:style w:type="paragraph" w:styleId="7">
    <w:name w:val="header"/>
    <w:basedOn w:val="1"/>
    <w:link w:val="14"/>
    <w:unhideWhenUsed/>
    <w:qFormat/>
    <w:uiPriority w:val="99"/>
    <w:pPr>
      <w:tabs>
        <w:tab w:val="center" w:pos="4513"/>
        <w:tab w:val="right" w:pos="9026"/>
      </w:tabs>
      <w:spacing w:after="0" w:line="240" w:lineRule="auto"/>
    </w:pPr>
  </w:style>
  <w:style w:type="character" w:styleId="8">
    <w:name w:val="Hyperlink"/>
    <w:basedOn w:val="4"/>
    <w:unhideWhenUsed/>
    <w:uiPriority w:val="99"/>
    <w:rPr>
      <w:color w:val="0563C1"/>
      <w:u w:val="single"/>
    </w:rPr>
  </w:style>
  <w:style w:type="paragraph" w:styleId="9">
    <w:name w:val="Normal (Web)"/>
    <w:basedOn w:val="1"/>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en-GB"/>
    </w:rPr>
  </w:style>
  <w:style w:type="character" w:styleId="10">
    <w:name w:val="Strong"/>
    <w:basedOn w:val="4"/>
    <w:qFormat/>
    <w:uiPriority w:val="22"/>
    <w:rPr>
      <w:b/>
      <w:bCs/>
    </w:rPr>
  </w:style>
  <w:style w:type="paragraph" w:styleId="11">
    <w:name w:val="toc 1"/>
    <w:basedOn w:val="1"/>
    <w:next w:val="1"/>
    <w:unhideWhenUsed/>
    <w:qFormat/>
    <w:uiPriority w:val="39"/>
    <w:pPr>
      <w:tabs>
        <w:tab w:val="right" w:leader="dot" w:pos="9015"/>
      </w:tabs>
      <w:spacing w:after="100"/>
    </w:pPr>
  </w:style>
  <w:style w:type="character" w:customStyle="1" w:styleId="12">
    <w:name w:val="Heading 1 Char"/>
    <w:basedOn w:val="4"/>
    <w:link w:val="2"/>
    <w:qFormat/>
    <w:uiPriority w:val="9"/>
    <w:rPr>
      <w:rFonts w:ascii="Calibri Light" w:hAnsi="Calibri Light" w:eastAsia="等线 Light" w:cs="Times New Roman"/>
      <w:color w:val="2F5496"/>
      <w:sz w:val="32"/>
      <w:szCs w:val="32"/>
    </w:rPr>
  </w:style>
  <w:style w:type="character" w:customStyle="1" w:styleId="13">
    <w:name w:val="Footer Char"/>
    <w:basedOn w:val="4"/>
    <w:link w:val="6"/>
    <w:qFormat/>
    <w:uiPriority w:val="99"/>
  </w:style>
  <w:style w:type="character" w:customStyle="1" w:styleId="14">
    <w:name w:val="Header Char"/>
    <w:basedOn w:val="4"/>
    <w:link w:val="7"/>
    <w:qFormat/>
    <w:uiPriority w:val="99"/>
  </w:style>
  <w:style w:type="paragraph" w:styleId="15">
    <w:name w:val="List Paragraph"/>
    <w:basedOn w:val="1"/>
    <w:qFormat/>
    <w:uiPriority w:val="34"/>
    <w:pPr>
      <w:ind w:left="720"/>
      <w:contextualSpacing/>
    </w:pPr>
  </w:style>
  <w:style w:type="paragraph" w:customStyle="1" w:styleId="16">
    <w:name w:val="TOC Heading"/>
    <w:basedOn w:val="2"/>
    <w:next w:val="1"/>
    <w:unhideWhenUsed/>
    <w:qFormat/>
    <w:uiPriority w:val="39"/>
    <w:pPr>
      <w:outlineLvl w:val="9"/>
    </w:pPr>
    <w:rPr>
      <w:kern w:val="0"/>
      <w:lang w:val="en-US"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6</Pages>
  <Words>493</Words>
  <Characters>3008</Characters>
  <Lines>30</Lines>
  <Paragraphs>8</Paragraphs>
  <TotalTime>158</TotalTime>
  <ScaleCrop>false</ScaleCrop>
  <LinksUpToDate>false</LinksUpToDate>
  <CharactersWithSpaces>3511</CharactersWithSpaces>
  <Application>WPS Office_12.2.0.20755_F1E327BC-269C-435d-A152-05C5408002CA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2025-04-04T09:51:00Z</dcterms:created>
  <dc:creator>Lizeta Demetriou</dc:creator>
  <cp:lastModifiedBy>ENGADGETECH</cp:lastModifiedBy>
  <dcterms:modified xsi:type="dcterms:W3CDTF">2025-04-07T12:23:41Z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2057-12.2.0.20755</vt:lpwstr>
  </property>
  <property fmtid="{D5CDD505-2E9C-101B-9397-08002B2CF9AE}" pid="3" name="ICV">
    <vt:lpwstr>AFC18B4B87DB4FCA8ED00AED6CDD5C20_13</vt:lpwstr>
  </property>
</Properties>
</file>