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70F81D20" wp14:paraId="754573C1" wp14:textId="08498663">
      <w:pPr>
        <w:pStyle w:val="NoSpacing"/>
      </w:pPr>
    </w:p>
    <w:p xmlns:wp14="http://schemas.microsoft.com/office/word/2010/wordml" w:rsidP="70F81D20" wp14:paraId="74FAF8A1" wp14:textId="2DDCB049">
      <w:pPr>
        <w:pStyle w:val="Normal"/>
        <w:rPr>
          <w:b w:val="1"/>
          <w:bCs w:val="1"/>
        </w:rPr>
      </w:pPr>
      <w:bookmarkStart w:name="_Int_ce2Bqxyi" w:id="1764386958"/>
      <w:r w:rsidRPr="4E91350D" w:rsidR="3046780B">
        <w:rPr>
          <w:b w:val="1"/>
          <w:bCs w:val="1"/>
        </w:rPr>
        <w:t xml:space="preserve">Applying a range of critical theories, </w:t>
      </w:r>
      <w:bookmarkStart w:name="_Int_TdtHJ6YM" w:id="592140817"/>
      <w:r w:rsidRPr="4E91350D" w:rsidR="3046780B">
        <w:rPr>
          <w:b w:val="1"/>
          <w:bCs w:val="1"/>
        </w:rPr>
        <w:t>identify</w:t>
      </w:r>
      <w:bookmarkEnd w:id="592140817"/>
      <w:r w:rsidRPr="4E91350D" w:rsidR="3046780B">
        <w:rPr>
          <w:b w:val="1"/>
          <w:bCs w:val="1"/>
        </w:rPr>
        <w:t xml:space="preserve"> and discuss an artwork of your own choosing.</w:t>
      </w:r>
      <w:bookmarkEnd w:id="1764386958"/>
    </w:p>
    <w:p xmlns:wp14="http://schemas.microsoft.com/office/word/2010/wordml" w:rsidP="70F81D20" wp14:paraId="2C078E63" wp14:textId="4E546BA0">
      <w:pPr>
        <w:pStyle w:val="Normal"/>
      </w:pPr>
      <w:r w:rsidR="5FD16B29">
        <w:drawing>
          <wp:inline xmlns:wp14="http://schemas.microsoft.com/office/word/2010/wordprocessingDrawing" wp14:editId="49C94BC6" wp14:anchorId="7424BA00">
            <wp:extent cx="4572000" cy="3714750"/>
            <wp:effectExtent l="0" t="0" r="0" b="0"/>
            <wp:docPr id="17284290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fe832b94e47422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29B884" w:rsidP="70F81D20" w:rsidRDefault="3B29B884" w14:paraId="23967ABB" w14:textId="3984E241">
      <w:pPr>
        <w:pStyle w:val="Normal"/>
        <w:rPr/>
      </w:pPr>
      <w:r w:rsidR="10101DDE">
        <w:rPr/>
        <w:t>Margaret Harrison “Banana Woman” 1971</w:t>
      </w:r>
    </w:p>
    <w:p w:rsidR="66013634" w:rsidP="4E91350D" w:rsidRDefault="66013634" w14:paraId="62B54F53" w14:textId="4D6D744B">
      <w:pPr>
        <w:pStyle w:val="Normal"/>
        <w:rPr/>
      </w:pPr>
      <w:r w:rsidR="66013634">
        <w:rPr/>
        <w:t>“</w:t>
      </w:r>
      <w:r w:rsidR="49040994">
        <w:rPr/>
        <w:t>Seeing</w:t>
      </w:r>
      <w:r w:rsidR="66013634">
        <w:rPr/>
        <w:t xml:space="preserve"> comes before words</w:t>
      </w:r>
      <w:r w:rsidR="4D297B98">
        <w:rPr/>
        <w:t>,”</w:t>
      </w:r>
      <w:r w:rsidR="4CB38290">
        <w:rPr/>
        <w:t xml:space="preserve"> </w:t>
      </w:r>
      <w:r w:rsidR="66013634">
        <w:rPr/>
        <w:t xml:space="preserve">words from </w:t>
      </w:r>
      <w:r w:rsidR="74F993EA">
        <w:rPr/>
        <w:t>J</w:t>
      </w:r>
      <w:r w:rsidR="66013634">
        <w:rPr/>
        <w:t>ohn Berger which entirely sum</w:t>
      </w:r>
      <w:r w:rsidR="24A61B66">
        <w:rPr/>
        <w:t xml:space="preserve">s </w:t>
      </w:r>
      <w:r w:rsidR="66013634">
        <w:rPr/>
        <w:t xml:space="preserve">up the basis of this </w:t>
      </w:r>
      <w:r w:rsidR="28AA2591">
        <w:rPr/>
        <w:t>work (</w:t>
      </w:r>
      <w:r w:rsidRPr="4E91350D" w:rsidR="28AA2591">
        <w:rPr>
          <w:noProof w:val="0"/>
          <w:lang w:val="en-GB"/>
        </w:rPr>
        <w:t xml:space="preserve">Berger, John. (1972). </w:t>
      </w:r>
      <w:r w:rsidRPr="4E91350D" w:rsidR="28AA2591">
        <w:rPr>
          <w:noProof w:val="0"/>
          <w:lang w:val="en-GB"/>
        </w:rPr>
        <w:t>Ways of seeing</w:t>
      </w:r>
      <w:r w:rsidRPr="4E91350D" w:rsidR="28AA2591">
        <w:rPr>
          <w:noProof w:val="0"/>
          <w:lang w:val="en-GB"/>
        </w:rPr>
        <w:t>. British Broadcasting Corporation)</w:t>
      </w:r>
      <w:r w:rsidR="6C67CC98">
        <w:rPr/>
        <w:t xml:space="preserve">. </w:t>
      </w:r>
      <w:r w:rsidR="6C67CC98">
        <w:rPr/>
        <w:t>Th</w:t>
      </w:r>
      <w:r w:rsidR="1D83C6AA">
        <w:rPr/>
        <w:t>e</w:t>
      </w:r>
      <w:r w:rsidR="6C67CC98">
        <w:rPr/>
        <w:t xml:space="preserve"> striking </w:t>
      </w:r>
      <w:r w:rsidR="3B7DE5DA">
        <w:rPr/>
        <w:t>image, "Banana Woman”</w:t>
      </w:r>
      <w:r w:rsidR="6C67CC98">
        <w:rPr/>
        <w:t xml:space="preserve"> composed by Margaret Harrison in 1971</w:t>
      </w:r>
      <w:r w:rsidR="5CE46A33">
        <w:rPr/>
        <w:t xml:space="preserve"> has a type of comedic shock value that leaves a viewer wondering, and in a way lost for words, </w:t>
      </w:r>
      <w:r w:rsidR="1B894F65">
        <w:rPr/>
        <w:t>and can only be made sense of when considering the symbolism and context of the piece.</w:t>
      </w:r>
      <w:r w:rsidR="5A2E3496">
        <w:rPr/>
        <w:t xml:space="preserve"> Harrison</w:t>
      </w:r>
      <w:r w:rsidR="22733020">
        <w:rPr/>
        <w:t xml:space="preserve">’s art has mostly been considered controversial, having multiple brushes with the law, including her </w:t>
      </w:r>
      <w:r w:rsidR="14742456">
        <w:rPr/>
        <w:t xml:space="preserve">1971 exhibition, which was London's first </w:t>
      </w:r>
      <w:r w:rsidR="7F0F6D1B">
        <w:rPr/>
        <w:t>overtly one-woman, feminist art show. Th</w:t>
      </w:r>
      <w:r w:rsidR="2E5AB36B">
        <w:rPr/>
        <w:t>e</w:t>
      </w:r>
      <w:r w:rsidR="7F0F6D1B">
        <w:rPr/>
        <w:t xml:space="preserve"> show was </w:t>
      </w:r>
      <w:bookmarkStart w:name="_Int_TEJ1h2p4" w:id="1611250317"/>
      <w:r w:rsidR="7F0F6D1B">
        <w:rPr/>
        <w:t>immediately</w:t>
      </w:r>
      <w:bookmarkEnd w:id="1611250317"/>
      <w:r w:rsidR="7F0F6D1B">
        <w:rPr/>
        <w:t xml:space="preserve"> shut down by </w:t>
      </w:r>
      <w:r w:rsidR="4FDFB135">
        <w:rPr/>
        <w:t>police after just one day, on the grounds of indecency</w:t>
      </w:r>
      <w:r w:rsidR="7B4F9744">
        <w:rPr/>
        <w:t xml:space="preserve"> </w:t>
      </w:r>
      <w:r w:rsidRPr="4E91350D" w:rsidR="7B4F97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4E91350D" w:rsidR="7B4F9744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the Guardian, 2011</w:t>
      </w:r>
      <w:r w:rsidRPr="4E91350D" w:rsidR="7B4F97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="4FDFB135">
        <w:rPr/>
        <w:t xml:space="preserve"> Thinking i</w:t>
      </w:r>
      <w:r w:rsidR="023B9BC1">
        <w:rPr/>
        <w:t>n more modern and critical terms, we must consider what is so indecent about these images in the first place, and why, as a society de we feel uncomfo</w:t>
      </w:r>
      <w:r w:rsidR="130B5824">
        <w:rPr/>
        <w:t>rtable when presented with an image of this nature?</w:t>
      </w:r>
      <w:r w:rsidR="5F30AD56">
        <w:rPr/>
        <w:t xml:space="preserve"> </w:t>
      </w:r>
      <w:r w:rsidR="4E8AE8F7">
        <w:rPr/>
        <w:t xml:space="preserve">Why are the connotations of an image of a naked woman </w:t>
      </w:r>
      <w:r w:rsidR="78246FBB">
        <w:rPr/>
        <w:t>‘</w:t>
      </w:r>
      <w:r w:rsidR="4E8AE8F7">
        <w:rPr/>
        <w:t>pornography</w:t>
      </w:r>
      <w:r w:rsidR="1D4464D5">
        <w:rPr/>
        <w:t>’</w:t>
      </w:r>
      <w:r w:rsidR="4E8AE8F7">
        <w:rPr/>
        <w:t xml:space="preserve"> and</w:t>
      </w:r>
      <w:r w:rsidR="263C0849">
        <w:rPr/>
        <w:t>’</w:t>
      </w:r>
      <w:r w:rsidR="4E8AE8F7">
        <w:rPr/>
        <w:t xml:space="preserve"> </w:t>
      </w:r>
      <w:r w:rsidR="2DDD5B90">
        <w:rPr/>
        <w:t>vulnerability</w:t>
      </w:r>
      <w:r w:rsidR="5743B595">
        <w:rPr/>
        <w:t>’</w:t>
      </w:r>
      <w:r w:rsidR="4E8AE8F7">
        <w:rPr/>
        <w:t xml:space="preserve"> </w:t>
      </w:r>
      <w:r w:rsidR="1F1F930C">
        <w:rPr/>
        <w:t>instead</w:t>
      </w:r>
      <w:r w:rsidR="4E8AE8F7">
        <w:rPr/>
        <w:t xml:space="preserve"> of </w:t>
      </w:r>
      <w:r w:rsidR="00E6D383">
        <w:rPr/>
        <w:t xml:space="preserve">the emergence of questions surrounding women's rights and the power of sexuality? </w:t>
      </w:r>
      <w:r w:rsidR="1E1B9369">
        <w:rPr/>
        <w:t xml:space="preserve">Margaret Harrison was a founder of </w:t>
      </w:r>
      <w:r w:rsidR="0BB8A13B">
        <w:rPr/>
        <w:t xml:space="preserve">the Womens Liberation Arts Group in 1970, and is a woman herself, why can't she freely express her opinions through art as a woman herself and </w:t>
      </w:r>
      <w:r w:rsidR="68D1DFFA">
        <w:rPr/>
        <w:t>an active and well-informed feminist?</w:t>
      </w:r>
      <w:r w:rsidR="6C8240C1">
        <w:rPr/>
        <w:t xml:space="preserve"> Many theories and variables must be considered </w:t>
      </w:r>
      <w:bookmarkStart w:name="_Int_kbhiqjS1" w:id="1708579167"/>
      <w:r w:rsidR="6C8240C1">
        <w:rPr/>
        <w:t>in order for</w:t>
      </w:r>
      <w:bookmarkEnd w:id="1708579167"/>
      <w:r w:rsidR="6C8240C1">
        <w:rPr/>
        <w:t xml:space="preserve"> one to </w:t>
      </w:r>
      <w:bookmarkStart w:name="_Int_hi7K0A6x" w:id="3349281"/>
      <w:r w:rsidR="6C8240C1">
        <w:rPr/>
        <w:t xml:space="preserve">even briefly answer these </w:t>
      </w:r>
      <w:r w:rsidR="77CA0781">
        <w:rPr/>
        <w:t>most heavy questions</w:t>
      </w:r>
      <w:bookmarkEnd w:id="3349281"/>
      <w:r w:rsidR="77CA0781">
        <w:rPr/>
        <w:t xml:space="preserve">. </w:t>
      </w:r>
    </w:p>
    <w:p w:rsidR="74765570" w:rsidP="4E91350D" w:rsidRDefault="74765570" w14:paraId="7946918D" w14:textId="357C1AEF">
      <w:pPr>
        <w:pStyle w:val="Normal"/>
        <w:rPr>
          <w:sz w:val="22"/>
          <w:szCs w:val="22"/>
        </w:rPr>
      </w:pPr>
      <w:r w:rsidR="74765570">
        <w:rPr/>
        <w:t xml:space="preserve">Ferdinand De Saussure, a Swiss </w:t>
      </w:r>
      <w:r w:rsidR="66DDD285">
        <w:rPr/>
        <w:t>linguist</w:t>
      </w:r>
      <w:r w:rsidR="74765570">
        <w:rPr/>
        <w:t xml:space="preserve"> </w:t>
      </w:r>
      <w:r w:rsidR="245AD6FA">
        <w:rPr/>
        <w:t xml:space="preserve">is heavily </w:t>
      </w:r>
      <w:r w:rsidR="41833F0F">
        <w:rPr/>
        <w:t>connected</w:t>
      </w:r>
      <w:r w:rsidR="245AD6FA">
        <w:rPr/>
        <w:t xml:space="preserve"> with the idea of semiotics</w:t>
      </w:r>
      <w:r w:rsidR="4BA3E0B6">
        <w:rPr/>
        <w:t>, which is crucial to the way in which we perceive images</w:t>
      </w:r>
      <w:r w:rsidR="63B1A3E0">
        <w:rPr/>
        <w:t>, spoke about the idea of the signified and the signifier</w:t>
      </w:r>
      <w:r w:rsidR="10396344">
        <w:rPr/>
        <w:t>.</w:t>
      </w:r>
      <w:r w:rsidR="10396344">
        <w:rPr/>
        <w:t xml:space="preserve"> The signifier is the physical appearance, or the surface level of an image, object</w:t>
      </w:r>
      <w:r w:rsidR="6F07A3BA">
        <w:rPr/>
        <w:t>, word etc. On the other hand</w:t>
      </w:r>
      <w:r w:rsidR="2419C3E3">
        <w:rPr/>
        <w:t xml:space="preserve">, the signified is the concept behind something, or the ideas attached to </w:t>
      </w:r>
      <w:r w:rsidR="085DCC72">
        <w:rPr/>
        <w:t>them</w:t>
      </w:r>
      <w:r w:rsidR="46AB9416">
        <w:rPr/>
        <w:t xml:space="preserve"> </w:t>
      </w:r>
      <w:r w:rsidR="46AB9416">
        <w:rPr/>
        <w:t xml:space="preserve">(Dewanti, D. (2023). </w:t>
      </w:r>
      <w:r w:rsidRPr="4E91350D" w:rsidR="46AB9416">
        <w:rPr>
          <w:noProof w:val="0"/>
          <w:lang w:val="en-GB"/>
        </w:rPr>
        <w:t>Semiotic Analysis of Ferdinand De Saussure’s Structuralism on ‘Energen Green Bean’ Advertisement</w:t>
      </w:r>
      <w:r w:rsidRPr="4E91350D" w:rsidR="46AB9416">
        <w:rPr>
          <w:noProof w:val="0"/>
          <w:lang w:val="en-GB"/>
        </w:rPr>
        <w:t xml:space="preserve">. </w:t>
      </w:r>
      <w:r w:rsidRPr="4E91350D" w:rsidR="3223F0EF">
        <w:rPr>
          <w:noProof w:val="0"/>
          <w:lang w:val="en-GB"/>
        </w:rPr>
        <w:t>(</w:t>
      </w:r>
      <w:r w:rsidRPr="4E91350D" w:rsidR="46AB9416">
        <w:rPr>
          <w:noProof w:val="0"/>
          <w:lang w:val="en-GB"/>
        </w:rPr>
        <w:t>[online] Social Science Research Network.</w:t>
      </w:r>
      <w:r w:rsidRPr="4E91350D" w:rsidR="46AB9416">
        <w:rPr>
          <w:noProof w:val="0"/>
          <w:lang w:val="en-GB"/>
        </w:rPr>
        <w:t>)</w:t>
      </w:r>
      <w:r w:rsidR="2419C3E3">
        <w:rPr/>
        <w:t xml:space="preserve"> </w:t>
      </w:r>
      <w:r w:rsidR="3384E06D">
        <w:rPr/>
        <w:t>These ideas help us to understand in image or artwork, which b</w:t>
      </w:r>
      <w:r w:rsidR="26CFF980">
        <w:rPr/>
        <w:t xml:space="preserve">rings me back to Margaret Harrisons work. </w:t>
      </w:r>
      <w:r w:rsidR="0F3F381A">
        <w:rPr/>
        <w:t>S</w:t>
      </w:r>
      <w:r w:rsidR="26CFF980">
        <w:rPr/>
        <w:t>e</w:t>
      </w:r>
      <w:r w:rsidR="772A82F2">
        <w:rPr/>
        <w:t xml:space="preserve">miotics </w:t>
      </w:r>
      <w:r w:rsidR="0F3F381A">
        <w:rPr/>
        <w:t>are a visual language that is shaped t</w:t>
      </w:r>
      <w:r w:rsidR="168E6AA5">
        <w:rPr/>
        <w:t xml:space="preserve">hrough our cultural experiences and environmental context, and when </w:t>
      </w:r>
      <w:r w:rsidR="52072131">
        <w:rPr/>
        <w:t xml:space="preserve">thinking about the </w:t>
      </w:r>
      <w:bookmarkStart w:name="_Int_VkjbOpez" w:id="151109306"/>
      <w:r w:rsidR="52072131">
        <w:rPr/>
        <w:t>initial</w:t>
      </w:r>
      <w:bookmarkEnd w:id="151109306"/>
      <w:r w:rsidR="52072131">
        <w:rPr/>
        <w:t xml:space="preserve"> connotations </w:t>
      </w:r>
      <w:r w:rsidR="0719415A">
        <w:rPr/>
        <w:t>that have developed in the west surrounding the different signs in this piece, it proves the piece to be e</w:t>
      </w:r>
      <w:r w:rsidR="48745C28">
        <w:rPr/>
        <w:t>xtremely thought provoking, especially when considering the artists background. On</w:t>
      </w:r>
      <w:r w:rsidR="398364FF">
        <w:rPr/>
        <w:t xml:space="preserve">e of the main signifiers in this piece </w:t>
      </w:r>
      <w:r w:rsidR="20EDAB35">
        <w:rPr/>
        <w:t>is</w:t>
      </w:r>
      <w:r w:rsidR="398364FF">
        <w:rPr/>
        <w:t xml:space="preserve"> the humorously large banana in the </w:t>
      </w:r>
      <w:r w:rsidR="398364FF">
        <w:rPr/>
        <w:t>centre</w:t>
      </w:r>
      <w:r w:rsidR="398364FF">
        <w:rPr/>
        <w:t xml:space="preserve"> of the image</w:t>
      </w:r>
      <w:r w:rsidR="33C0BBB2">
        <w:rPr/>
        <w:t xml:space="preserve"> which has the </w:t>
      </w:r>
      <w:bookmarkStart w:name="_Int_y7ODRG5A" w:id="1542261597"/>
      <w:r w:rsidR="33C0BBB2">
        <w:rPr/>
        <w:t>initial</w:t>
      </w:r>
      <w:bookmarkEnd w:id="1542261597"/>
      <w:r w:rsidR="33C0BBB2">
        <w:rPr/>
        <w:t xml:space="preserve"> signifier of being a fruit, healthy and </w:t>
      </w:r>
      <w:r w:rsidR="7DBBA0BD">
        <w:rPr/>
        <w:t>edible</w:t>
      </w:r>
      <w:r w:rsidR="0BB10739">
        <w:rPr/>
        <w:t>. However, when considering the context in which the fruit has been placed in and the cultural connotations of the specific fruit</w:t>
      </w:r>
      <w:r w:rsidR="1D6D9D77">
        <w:rPr/>
        <w:t xml:space="preserve"> developed</w:t>
      </w:r>
      <w:r w:rsidR="0BB10739">
        <w:rPr/>
        <w:t xml:space="preserve"> through pop culture and social media</w:t>
      </w:r>
      <w:r w:rsidR="00592E2C">
        <w:rPr/>
        <w:t xml:space="preserve">, the signified </w:t>
      </w:r>
      <w:r w:rsidR="3814503A">
        <w:rPr/>
        <w:t xml:space="preserve">can be argued is of phallic nature, and the banana could be </w:t>
      </w:r>
      <w:r w:rsidR="22BCC2AD">
        <w:rPr/>
        <w:t>symbolic</w:t>
      </w:r>
      <w:r w:rsidR="3814503A">
        <w:rPr/>
        <w:t xml:space="preserve"> of a penis</w:t>
      </w:r>
      <w:r w:rsidR="629B6A8F">
        <w:rPr/>
        <w:t xml:space="preserve">. These conclusions </w:t>
      </w:r>
      <w:r w:rsidR="2BD98EAE">
        <w:rPr/>
        <w:t>could not</w:t>
      </w:r>
      <w:r w:rsidR="629B6A8F">
        <w:rPr/>
        <w:t xml:space="preserve"> have been brought together without the </w:t>
      </w:r>
      <w:r w:rsidR="0DD3FDCA">
        <w:rPr/>
        <w:t>other main element of the piece, the woman promiscuously straddling said banana.</w:t>
      </w:r>
      <w:r w:rsidR="4BB001C9">
        <w:rPr/>
        <w:t xml:space="preserve"> The signifier of this element of the artwork is woman, </w:t>
      </w:r>
      <w:r w:rsidR="4C807043">
        <w:rPr/>
        <w:t>female,</w:t>
      </w:r>
      <w:r w:rsidR="4BB001C9">
        <w:rPr/>
        <w:t xml:space="preserve"> and </w:t>
      </w:r>
      <w:r w:rsidR="02FB55CB">
        <w:rPr/>
        <w:t xml:space="preserve">beauty, however the signified can be </w:t>
      </w:r>
      <w:r w:rsidR="0FF25792">
        <w:rPr/>
        <w:t xml:space="preserve">so many different things in this circumstance; sexual, pornographic, suggestive, </w:t>
      </w:r>
      <w:r w:rsidR="45AB1135">
        <w:rPr/>
        <w:t>femininity, nude</w:t>
      </w:r>
      <w:r w:rsidR="552E739A">
        <w:rPr/>
        <w:t xml:space="preserve">, </w:t>
      </w:r>
      <w:r w:rsidR="5FD1CF8A">
        <w:rPr/>
        <w:t>vulnerability</w:t>
      </w:r>
      <w:r w:rsidR="552E739A">
        <w:rPr/>
        <w:t xml:space="preserve">. </w:t>
      </w:r>
      <w:r w:rsidR="3D6FEC9A">
        <w:rPr/>
        <w:t>It</w:t>
      </w:r>
      <w:r w:rsidR="10804725">
        <w:rPr/>
        <w:t xml:space="preserve"> is</w:t>
      </w:r>
      <w:r w:rsidR="4C617D70">
        <w:rPr/>
        <w:t xml:space="preserve"> e</w:t>
      </w:r>
      <w:r w:rsidR="4C617D70">
        <w:rPr/>
        <w:t xml:space="preserve">xtremely interesting to see the comparisons between how </w:t>
      </w:r>
      <w:r w:rsidR="0E3E1A2B">
        <w:rPr/>
        <w:t>we</w:t>
      </w:r>
      <w:r w:rsidR="4C617D70">
        <w:rPr/>
        <w:t xml:space="preserve"> </w:t>
      </w:r>
      <w:r w:rsidR="4C617D70">
        <w:rPr/>
        <w:t>describe the signifier and the signifie</w:t>
      </w:r>
      <w:r w:rsidR="37095636">
        <w:rPr/>
        <w:t xml:space="preserve">d, how we visually see images juxtaposing with the ideas that we </w:t>
      </w:r>
      <w:r w:rsidR="40262237">
        <w:rPr/>
        <w:t>attach</w:t>
      </w:r>
      <w:r w:rsidR="37095636">
        <w:rPr/>
        <w:t xml:space="preserve"> to them, that could </w:t>
      </w:r>
      <w:bookmarkStart w:name="_Int_KyofvLlp" w:id="326058519"/>
      <w:r w:rsidR="37095636">
        <w:rPr/>
        <w:t>possibly be</w:t>
      </w:r>
      <w:bookmarkEnd w:id="326058519"/>
      <w:r w:rsidR="37095636">
        <w:rPr/>
        <w:t xml:space="preserve"> different in other cultures. Semiotics is all about a shared understanding </w:t>
      </w:r>
      <w:r w:rsidR="72820CC2">
        <w:rPr/>
        <w:t xml:space="preserve">of the world around us and </w:t>
      </w:r>
      <w:bookmarkStart w:name="_Int_SrNOrWxy" w:id="564648540"/>
      <w:r w:rsidR="503C0A52">
        <w:rPr/>
        <w:t>surrounds</w:t>
      </w:r>
      <w:bookmarkEnd w:id="564648540"/>
      <w:r w:rsidR="503C0A52">
        <w:rPr/>
        <w:t xml:space="preserve"> a visual language that is developed through context.</w:t>
      </w:r>
    </w:p>
    <w:p w:rsidR="4E91350D" w:rsidP="4E91350D" w:rsidRDefault="4E91350D" w14:paraId="511E8E9B" w14:textId="3982BE79">
      <w:pPr>
        <w:pStyle w:val="Normal"/>
        <w:rPr/>
      </w:pPr>
    </w:p>
    <w:p w:rsidR="11E4FBC7" w:rsidP="4E91350D" w:rsidRDefault="11E4FBC7" w14:paraId="69EA91C4" w14:textId="6263CEF9">
      <w:pPr>
        <w:pStyle w:val="Normal"/>
        <w:spacing w:after="120" w:afterAutospacing="off"/>
        <w:rPr>
          <w:noProof w:val="0"/>
          <w:lang w:val="en-GB"/>
        </w:rPr>
      </w:pPr>
      <w:r w:rsidR="11E4FBC7">
        <w:rPr/>
        <w:t>Another key theorist to link with the idea of semiotics is Roland Barthes who used the ideas of denotation and conno</w:t>
      </w:r>
      <w:r w:rsidR="1DBF2DC3">
        <w:rPr/>
        <w:t>tation in a similar was that Ferdinand De Saussure used signifier and signified</w:t>
      </w:r>
      <w:r w:rsidR="5ADCC9AF">
        <w:rPr/>
        <w:t xml:space="preserve">. </w:t>
      </w:r>
      <w:r w:rsidR="77151734">
        <w:rPr/>
        <w:t xml:space="preserve">Barthes argued </w:t>
      </w:r>
      <w:bookmarkStart w:name="_Int_oubpy1gl" w:id="1654929114"/>
      <w:r w:rsidR="77151734">
        <w:rPr/>
        <w:t>seemingly innocent</w:t>
      </w:r>
      <w:bookmarkEnd w:id="1654929114"/>
      <w:r w:rsidR="77151734">
        <w:rPr/>
        <w:t xml:space="preserve"> objects and images carry a literal, denotative</w:t>
      </w:r>
      <w:r w:rsidR="76A64E8A">
        <w:rPr/>
        <w:t>, meaning and a non-literal, connotative meaning.</w:t>
      </w:r>
      <w:r w:rsidR="76A64E8A">
        <w:rPr/>
        <w:t xml:space="preserve"> </w:t>
      </w:r>
      <w:r w:rsidRPr="4E91350D" w:rsidR="444A63FF">
        <w:rPr>
          <w:noProof w:val="0"/>
          <w:lang w:val="en-GB"/>
        </w:rPr>
        <w:t xml:space="preserve">By deconstructing the connotative meaning one can then expose the ideological structures on which consumer society is built and </w:t>
      </w:r>
      <w:bookmarkStart w:name="_Int_jvVPCgUl" w:id="1888588549"/>
      <w:r w:rsidRPr="4E91350D" w:rsidR="444A63FF">
        <w:rPr>
          <w:noProof w:val="0"/>
          <w:lang w:val="en-GB"/>
        </w:rPr>
        <w:t>maintained</w:t>
      </w:r>
      <w:bookmarkEnd w:id="1888588549"/>
      <w:r w:rsidRPr="4E91350D" w:rsidR="444A63FF">
        <w:rPr>
          <w:noProof w:val="0"/>
          <w:lang w:val="en-GB"/>
        </w:rPr>
        <w:t>. (</w:t>
      </w:r>
      <w:r w:rsidRPr="4E91350D" w:rsidR="444A63FF">
        <w:rPr>
          <w:noProof w:val="0"/>
          <w:lang w:val="en-GB"/>
        </w:rPr>
        <w:t xml:space="preserve">The Art Story. (n.d.). </w:t>
      </w:r>
      <w:r w:rsidRPr="4E91350D" w:rsidR="444A63FF">
        <w:rPr>
          <w:noProof w:val="0"/>
          <w:lang w:val="en-GB"/>
        </w:rPr>
        <w:t>Roland Barthes Overview and Analysis</w:t>
      </w:r>
      <w:r w:rsidRPr="4E91350D" w:rsidR="444A63FF">
        <w:rPr>
          <w:noProof w:val="0"/>
          <w:lang w:val="en-GB"/>
        </w:rPr>
        <w:t>. [online]</w:t>
      </w:r>
      <w:r w:rsidRPr="4E91350D" w:rsidR="444A63FF">
        <w:rPr>
          <w:noProof w:val="0"/>
          <w:lang w:val="en-GB"/>
        </w:rPr>
        <w:t xml:space="preserve"> </w:t>
      </w:r>
      <w:r w:rsidRPr="4E91350D" w:rsidR="7DD0B61A">
        <w:rPr>
          <w:noProof w:val="0"/>
          <w:lang w:val="en-GB"/>
        </w:rPr>
        <w:t xml:space="preserve">Barthes also proposed the idea of the photograph or image as a “kind of speech” </w:t>
      </w:r>
      <w:r w:rsidRPr="4E91350D" w:rsidR="132843A8">
        <w:rPr>
          <w:noProof w:val="0"/>
          <w:lang w:val="en-GB"/>
        </w:rPr>
        <w:t xml:space="preserve">in the same way as a newspaper article and that if an object means something it becomes </w:t>
      </w:r>
      <w:r w:rsidRPr="4E91350D" w:rsidR="6F2AC3BC">
        <w:rPr>
          <w:noProof w:val="0"/>
          <w:lang w:val="en-GB"/>
        </w:rPr>
        <w:t xml:space="preserve">speech </w:t>
      </w:r>
      <w:r w:rsidRPr="4E91350D" w:rsidR="132843A8">
        <w:rPr>
          <w:noProof w:val="0"/>
          <w:lang w:val="en-GB"/>
        </w:rPr>
        <w:t>(</w:t>
      </w:r>
      <w:r w:rsidRPr="4E91350D" w:rsidR="7E128441">
        <w:rPr>
          <w:noProof w:val="0"/>
          <w:lang w:val="en-GB"/>
        </w:rPr>
        <w:t>Barthes, R. (1957). Mythologies. Points, p.111.</w:t>
      </w:r>
      <w:r w:rsidRPr="4E91350D" w:rsidR="147E1246">
        <w:rPr>
          <w:noProof w:val="0"/>
          <w:lang w:val="en-GB"/>
        </w:rPr>
        <w:t>)</w:t>
      </w:r>
      <w:r w:rsidRPr="4E91350D" w:rsidR="6161888D">
        <w:rPr>
          <w:noProof w:val="0"/>
          <w:lang w:val="en-GB"/>
        </w:rPr>
        <w:t xml:space="preserve"> when putting all these ideas together and really thinking about this piece we can find meanings within the images, such as </w:t>
      </w:r>
      <w:r w:rsidRPr="4E91350D" w:rsidR="493E5BEB">
        <w:rPr>
          <w:noProof w:val="0"/>
          <w:lang w:val="en-GB"/>
        </w:rPr>
        <w:t xml:space="preserve">the high </w:t>
      </w:r>
      <w:r w:rsidRPr="4E91350D" w:rsidR="0200DCDB">
        <w:rPr>
          <w:noProof w:val="0"/>
          <w:lang w:val="en-GB"/>
        </w:rPr>
        <w:t>stiletto</w:t>
      </w:r>
      <w:r w:rsidRPr="4E91350D" w:rsidR="493E5BEB">
        <w:rPr>
          <w:noProof w:val="0"/>
          <w:lang w:val="en-GB"/>
        </w:rPr>
        <w:t xml:space="preserve"> heel that the subject is wearing in the piece being symbolic of womanho</w:t>
      </w:r>
      <w:r w:rsidRPr="4E91350D" w:rsidR="49C28E0D">
        <w:rPr>
          <w:noProof w:val="0"/>
          <w:lang w:val="en-GB"/>
        </w:rPr>
        <w:t>od and femininity but can also be seen as something that is shameful, and not ladylike</w:t>
      </w:r>
      <w:r w:rsidRPr="4E91350D" w:rsidR="61534F73">
        <w:rPr>
          <w:noProof w:val="0"/>
          <w:lang w:val="en-GB"/>
        </w:rPr>
        <w:t xml:space="preserve">, and then can be transformed into a sort of language, and can act as a way to portray the character in a specific way. </w:t>
      </w:r>
      <w:r w:rsidRPr="4E91350D" w:rsidR="59A68002">
        <w:rPr>
          <w:noProof w:val="0"/>
          <w:lang w:val="en-GB"/>
        </w:rPr>
        <w:t>Promiscuity is prominent within the black lingerie that has been depicted on the subject, positioned in certain areas to show more skin</w:t>
      </w:r>
      <w:r w:rsidRPr="4E91350D" w:rsidR="669FA9A1">
        <w:rPr>
          <w:noProof w:val="0"/>
          <w:lang w:val="en-GB"/>
        </w:rPr>
        <w:t>, and expose the subjects bottom and breasts</w:t>
      </w:r>
      <w:r w:rsidRPr="4E91350D" w:rsidR="1DD64D81">
        <w:rPr>
          <w:noProof w:val="0"/>
          <w:lang w:val="en-GB"/>
        </w:rPr>
        <w:t xml:space="preserve">. The colour black has connotations of being ill-intentioned </w:t>
      </w:r>
      <w:r w:rsidRPr="4E91350D" w:rsidR="77465BD7">
        <w:rPr>
          <w:noProof w:val="0"/>
          <w:lang w:val="en-GB"/>
        </w:rPr>
        <w:t>as well as powerful and mysterious</w:t>
      </w:r>
      <w:r w:rsidRPr="4E91350D" w:rsidR="5D12AF72">
        <w:rPr>
          <w:noProof w:val="0"/>
          <w:lang w:val="en-GB"/>
        </w:rPr>
        <w:t xml:space="preserve"> and the lack of said black clothing enforces the idea of </w:t>
      </w:r>
      <w:r w:rsidRPr="4E91350D" w:rsidR="36E8F091">
        <w:rPr>
          <w:noProof w:val="0"/>
          <w:lang w:val="en-GB"/>
        </w:rPr>
        <w:t xml:space="preserve">sexuality and </w:t>
      </w:r>
      <w:r w:rsidRPr="4E91350D" w:rsidR="5F19ED25">
        <w:rPr>
          <w:noProof w:val="0"/>
          <w:lang w:val="en-GB"/>
        </w:rPr>
        <w:t>almost bad intentions. The body language and facial expression of the “Banana Woman” are also extremely significant a</w:t>
      </w:r>
      <w:r w:rsidRPr="4E91350D" w:rsidR="40A59397">
        <w:rPr>
          <w:noProof w:val="0"/>
          <w:lang w:val="en-GB"/>
        </w:rPr>
        <w:t>s the way that the artist has decided to portray this woman and banana is as if they are intertwined, as one</w:t>
      </w:r>
      <w:r w:rsidRPr="4E91350D" w:rsidR="7F4A78C8">
        <w:rPr>
          <w:noProof w:val="0"/>
          <w:lang w:val="en-GB"/>
        </w:rPr>
        <w:t>. This is down to the way that the artist has drawn the female su</w:t>
      </w:r>
      <w:r w:rsidRPr="4E91350D" w:rsidR="5E9CEB61">
        <w:rPr>
          <w:noProof w:val="0"/>
          <w:lang w:val="en-GB"/>
        </w:rPr>
        <w:t>bject around the banana, as if embracing in in a loving manner.</w:t>
      </w:r>
      <w:r w:rsidRPr="4E91350D" w:rsidR="10F8D5ED">
        <w:rPr>
          <w:noProof w:val="0"/>
          <w:lang w:val="en-GB"/>
        </w:rPr>
        <w:t xml:space="preserve"> However, I </w:t>
      </w:r>
      <w:r w:rsidRPr="4E91350D" w:rsidR="10F8D5ED">
        <w:rPr>
          <w:noProof w:val="0"/>
          <w:lang w:val="en-GB"/>
        </w:rPr>
        <w:t>don't</w:t>
      </w:r>
      <w:r w:rsidRPr="4E91350D" w:rsidR="10F8D5ED">
        <w:rPr>
          <w:noProof w:val="0"/>
          <w:lang w:val="en-GB"/>
        </w:rPr>
        <w:t xml:space="preserve"> really see any lovingness within this piece, the subject's facial expression has denotations of ple</w:t>
      </w:r>
      <w:r w:rsidRPr="4E91350D" w:rsidR="23A866F7">
        <w:rPr>
          <w:noProof w:val="0"/>
          <w:lang w:val="en-GB"/>
        </w:rPr>
        <w:t>asure and general happiness, however the connotations when consid</w:t>
      </w:r>
      <w:r w:rsidRPr="4E91350D" w:rsidR="2EF02DB7">
        <w:rPr>
          <w:noProof w:val="0"/>
          <w:lang w:val="en-GB"/>
        </w:rPr>
        <w:t>ering the other elements of the piece including the bright red lipstick and perfect black ring curls</w:t>
      </w:r>
      <w:r w:rsidRPr="4E91350D" w:rsidR="7C2A8C05">
        <w:rPr>
          <w:noProof w:val="0"/>
          <w:lang w:val="en-GB"/>
        </w:rPr>
        <w:t xml:space="preserve">, is of a performance. That this woman has dressed up to perform, </w:t>
      </w:r>
      <w:r w:rsidRPr="4E91350D" w:rsidR="7C2A8C05">
        <w:rPr>
          <w:noProof w:val="0"/>
          <w:lang w:val="en-GB"/>
        </w:rPr>
        <w:t>possibly for</w:t>
      </w:r>
      <w:r w:rsidRPr="4E91350D" w:rsidR="7C2A8C05">
        <w:rPr>
          <w:noProof w:val="0"/>
          <w:lang w:val="en-GB"/>
        </w:rPr>
        <w:t xml:space="preserve"> men. Her dress codes relate to that of pin up girls</w:t>
      </w:r>
      <w:r w:rsidRPr="4E91350D" w:rsidR="5B7CFE9E">
        <w:rPr>
          <w:noProof w:val="0"/>
          <w:lang w:val="en-GB"/>
        </w:rPr>
        <w:t xml:space="preserve"> </w:t>
      </w:r>
      <w:r w:rsidRPr="4E91350D" w:rsidR="5B7CFE9E">
        <w:rPr>
          <w:noProof w:val="0"/>
          <w:lang w:val="en-GB"/>
        </w:rPr>
        <w:t>in</w:t>
      </w:r>
      <w:r w:rsidRPr="4E91350D" w:rsidR="5B7CFE9E">
        <w:rPr>
          <w:noProof w:val="0"/>
          <w:lang w:val="en-GB"/>
        </w:rPr>
        <w:t xml:space="preserve"> the 1950s</w:t>
      </w:r>
      <w:r w:rsidRPr="4E91350D" w:rsidR="31B207A4">
        <w:rPr>
          <w:noProof w:val="0"/>
          <w:lang w:val="en-GB"/>
        </w:rPr>
        <w:t xml:space="preserve"> that were </w:t>
      </w:r>
      <w:r w:rsidRPr="4E91350D" w:rsidR="31B207A4">
        <w:rPr>
          <w:noProof w:val="0"/>
          <w:lang w:val="en-GB"/>
        </w:rPr>
        <w:t>largely for</w:t>
      </w:r>
      <w:r w:rsidRPr="4E91350D" w:rsidR="31B207A4">
        <w:rPr>
          <w:noProof w:val="0"/>
          <w:lang w:val="en-GB"/>
        </w:rPr>
        <w:t xml:space="preserve"> the entertainment of men</w:t>
      </w:r>
      <w:r w:rsidRPr="4E91350D" w:rsidR="47099531">
        <w:rPr>
          <w:noProof w:val="0"/>
          <w:lang w:val="en-GB"/>
        </w:rPr>
        <w:t>, which is what made me come to this conclu</w:t>
      </w:r>
      <w:r w:rsidRPr="4E91350D" w:rsidR="30E9A42B">
        <w:rPr>
          <w:noProof w:val="0"/>
          <w:lang w:val="en-GB"/>
        </w:rPr>
        <w:t xml:space="preserve">sion. Thinking back the ideas of both Barthes and Saussure </w:t>
      </w:r>
      <w:r w:rsidRPr="4E91350D" w:rsidR="56335CC7">
        <w:rPr>
          <w:noProof w:val="0"/>
          <w:lang w:val="en-GB"/>
        </w:rPr>
        <w:t xml:space="preserve">and the ideas that we understand images </w:t>
      </w:r>
      <w:r w:rsidRPr="4E91350D" w:rsidR="3415D2D0">
        <w:rPr>
          <w:noProof w:val="0"/>
          <w:lang w:val="en-GB"/>
        </w:rPr>
        <w:t xml:space="preserve">through signs and that culture and context inform these signs </w:t>
      </w:r>
      <w:r w:rsidRPr="4E91350D" w:rsidR="3082ECD7">
        <w:rPr>
          <w:noProof w:val="0"/>
          <w:lang w:val="en-GB"/>
        </w:rPr>
        <w:t>I</w:t>
      </w:r>
      <w:r w:rsidRPr="4E91350D" w:rsidR="3415D2D0">
        <w:rPr>
          <w:noProof w:val="0"/>
          <w:lang w:val="en-GB"/>
        </w:rPr>
        <w:t xml:space="preserve"> believe that </w:t>
      </w:r>
      <w:r w:rsidRPr="4E91350D" w:rsidR="6A1AEDC4">
        <w:rPr>
          <w:noProof w:val="0"/>
          <w:lang w:val="en-GB"/>
        </w:rPr>
        <w:t xml:space="preserve">one significant character that can be related </w:t>
      </w:r>
      <w:r w:rsidRPr="4E91350D" w:rsidR="6CD853BF">
        <w:rPr>
          <w:noProof w:val="0"/>
          <w:lang w:val="en-GB"/>
        </w:rPr>
        <w:t>the subject in this artwork is “Curl</w:t>
      </w:r>
      <w:r w:rsidRPr="4E91350D" w:rsidR="4B38AC84">
        <w:rPr>
          <w:noProof w:val="0"/>
          <w:lang w:val="en-GB"/>
        </w:rPr>
        <w:t>e</w:t>
      </w:r>
      <w:r w:rsidRPr="4E91350D" w:rsidR="6CD853BF">
        <w:rPr>
          <w:noProof w:val="0"/>
          <w:lang w:val="en-GB"/>
        </w:rPr>
        <w:t>y’s wife” from</w:t>
      </w:r>
      <w:r w:rsidRPr="4E91350D" w:rsidR="29B2CDC2">
        <w:rPr>
          <w:noProof w:val="0"/>
          <w:lang w:val="en-GB"/>
        </w:rPr>
        <w:t xml:space="preserve"> the novella</w:t>
      </w:r>
      <w:r w:rsidRPr="4E91350D" w:rsidR="6CD853BF">
        <w:rPr>
          <w:noProof w:val="0"/>
          <w:lang w:val="en-GB"/>
        </w:rPr>
        <w:t xml:space="preserve"> “Of Mice and Men” by </w:t>
      </w:r>
      <w:r w:rsidRPr="4E91350D" w:rsidR="7F87E4C9">
        <w:rPr>
          <w:noProof w:val="0"/>
          <w:lang w:val="en-GB"/>
        </w:rPr>
        <w:t>John Steinbeck</w:t>
      </w:r>
      <w:r w:rsidRPr="4E91350D" w:rsidR="1D28C464">
        <w:rPr>
          <w:noProof w:val="0"/>
          <w:lang w:val="en-GB"/>
        </w:rPr>
        <w:t>, which was first published in 1937</w:t>
      </w:r>
      <w:r w:rsidRPr="4E91350D" w:rsidR="79373596">
        <w:rPr>
          <w:noProof w:val="0"/>
          <w:lang w:val="en-GB"/>
        </w:rPr>
        <w:t>, which could have influenced the idea of this specific portrayal of women in this piece</w:t>
      </w:r>
      <w:r w:rsidRPr="4E91350D" w:rsidR="135002C5">
        <w:rPr>
          <w:noProof w:val="0"/>
          <w:lang w:val="en-GB"/>
        </w:rPr>
        <w:t xml:space="preserve">  </w:t>
      </w:r>
      <w:r w:rsidRPr="4E91350D" w:rsidR="18B56543">
        <w:rPr>
          <w:noProof w:val="0"/>
          <w:lang w:val="en-GB"/>
        </w:rPr>
        <w:t>(</w:t>
      </w:r>
      <w:r w:rsidRPr="4E91350D" w:rsidR="135002C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Steinbeck, J. (1937). </w:t>
      </w:r>
      <w:r w:rsidRPr="4E91350D" w:rsidR="135002C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Of Mice and Men</w:t>
      </w:r>
      <w:r w:rsidRPr="4E91350D" w:rsidR="135002C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 London: Penguin Books, pp.1–107)</w:t>
      </w:r>
      <w:r w:rsidRPr="4E91350D" w:rsidR="79373596">
        <w:rPr>
          <w:noProof w:val="0"/>
          <w:lang w:val="en-GB"/>
        </w:rPr>
        <w:t xml:space="preserve"> </w:t>
      </w:r>
      <w:r w:rsidRPr="4E91350D" w:rsidR="30F458E4">
        <w:rPr>
          <w:noProof w:val="0"/>
          <w:lang w:val="en-GB"/>
        </w:rPr>
        <w:t>H</w:t>
      </w:r>
      <w:r w:rsidRPr="4E91350D" w:rsidR="37DC1AC8">
        <w:rPr>
          <w:noProof w:val="0"/>
          <w:lang w:val="en-GB"/>
        </w:rPr>
        <w:t xml:space="preserve">er hair is </w:t>
      </w:r>
      <w:r w:rsidRPr="4E91350D" w:rsidR="2DC586DC">
        <w:rPr>
          <w:noProof w:val="0"/>
          <w:lang w:val="en-GB"/>
        </w:rPr>
        <w:t>described</w:t>
      </w:r>
      <w:r w:rsidRPr="4E91350D" w:rsidR="37DC1AC8">
        <w:rPr>
          <w:noProof w:val="0"/>
          <w:lang w:val="en-GB"/>
        </w:rPr>
        <w:t xml:space="preserve"> as “rolled clusters like sausages</w:t>
      </w:r>
      <w:r w:rsidRPr="4E91350D" w:rsidR="1B15F5D2">
        <w:rPr>
          <w:noProof w:val="0"/>
          <w:lang w:val="en-GB"/>
        </w:rPr>
        <w:t xml:space="preserve">” </w:t>
      </w:r>
      <w:r w:rsidRPr="4E91350D" w:rsidR="79D57971">
        <w:rPr>
          <w:noProof w:val="0"/>
          <w:lang w:val="en-GB"/>
        </w:rPr>
        <w:t>as well</w:t>
      </w:r>
      <w:r w:rsidRPr="4E91350D" w:rsidR="1B15F5D2">
        <w:rPr>
          <w:noProof w:val="0"/>
          <w:lang w:val="en-GB"/>
        </w:rPr>
        <w:t xml:space="preserve"> as having “full rouged lips” and that she was “heavily made up</w:t>
      </w:r>
      <w:r w:rsidRPr="4E91350D" w:rsidR="1B15F5D2">
        <w:rPr>
          <w:noProof w:val="0"/>
          <w:lang w:val="en-GB"/>
        </w:rPr>
        <w:t>”</w:t>
      </w:r>
      <w:r w:rsidRPr="4E91350D" w:rsidR="009B9C52">
        <w:rPr>
          <w:noProof w:val="0"/>
          <w:lang w:val="en-GB"/>
        </w:rPr>
        <w:t>.</w:t>
      </w:r>
      <w:r w:rsidRPr="4E91350D" w:rsidR="1282866D">
        <w:rPr>
          <w:noProof w:val="0"/>
          <w:lang w:val="en-GB"/>
        </w:rPr>
        <w:t xml:space="preserve"> </w:t>
      </w:r>
      <w:r w:rsidRPr="4E91350D" w:rsidR="1282866D">
        <w:rPr>
          <w:noProof w:val="0"/>
          <w:lang w:val="en-GB"/>
        </w:rPr>
        <w:t>Curl</w:t>
      </w:r>
      <w:r w:rsidRPr="4E91350D" w:rsidR="40FBFA16">
        <w:rPr>
          <w:noProof w:val="0"/>
          <w:lang w:val="en-GB"/>
        </w:rPr>
        <w:t>e</w:t>
      </w:r>
      <w:r w:rsidRPr="4E91350D" w:rsidR="1282866D">
        <w:rPr>
          <w:noProof w:val="0"/>
          <w:lang w:val="en-GB"/>
        </w:rPr>
        <w:t>y</w:t>
      </w:r>
      <w:r w:rsidRPr="4E91350D" w:rsidR="2784AC41">
        <w:rPr>
          <w:noProof w:val="0"/>
          <w:lang w:val="en-GB"/>
        </w:rPr>
        <w:t xml:space="preserve">’s wife </w:t>
      </w:r>
      <w:r w:rsidRPr="4E91350D" w:rsidR="61EFD094">
        <w:rPr>
          <w:noProof w:val="0"/>
          <w:lang w:val="en-GB"/>
        </w:rPr>
        <w:t xml:space="preserve">is one of the only female characters </w:t>
      </w:r>
      <w:r w:rsidRPr="4E91350D" w:rsidR="0D7BB74C">
        <w:rPr>
          <w:noProof w:val="0"/>
          <w:lang w:val="en-GB"/>
        </w:rPr>
        <w:t xml:space="preserve">within the book and is purposefully unnamed to show her subservient place as a woman, which is then solidified through the </w:t>
      </w:r>
      <w:r w:rsidRPr="4E91350D" w:rsidR="12EABF19">
        <w:rPr>
          <w:noProof w:val="0"/>
          <w:lang w:val="en-GB"/>
        </w:rPr>
        <w:t xml:space="preserve">vivid imagery surrounding her appearance. </w:t>
      </w:r>
      <w:r w:rsidRPr="4E91350D" w:rsidR="3EF57CB8">
        <w:rPr>
          <w:noProof w:val="0"/>
          <w:lang w:val="en-GB"/>
        </w:rPr>
        <w:t xml:space="preserve">These descriptions have connotations of again, being sexually promiscuous and </w:t>
      </w:r>
      <w:r w:rsidRPr="4E91350D" w:rsidR="1E47EF51">
        <w:rPr>
          <w:noProof w:val="0"/>
          <w:lang w:val="en-GB"/>
        </w:rPr>
        <w:t>provoking, potentially “un-ladylike</w:t>
      </w:r>
      <w:r w:rsidRPr="4E91350D" w:rsidR="1E47EF51">
        <w:rPr>
          <w:noProof w:val="0"/>
          <w:lang w:val="en-GB"/>
        </w:rPr>
        <w:t>”</w:t>
      </w:r>
      <w:r w:rsidRPr="4E91350D" w:rsidR="4221AB5D">
        <w:rPr>
          <w:noProof w:val="0"/>
          <w:lang w:val="en-GB"/>
        </w:rPr>
        <w:t>,</w:t>
      </w:r>
      <w:r w:rsidRPr="4E91350D" w:rsidR="4221AB5D">
        <w:rPr>
          <w:noProof w:val="0"/>
          <w:lang w:val="en-GB"/>
        </w:rPr>
        <w:t xml:space="preserve"> which </w:t>
      </w:r>
      <w:r w:rsidRPr="4E91350D" w:rsidR="1ED12C24">
        <w:rPr>
          <w:noProof w:val="0"/>
          <w:lang w:val="en-GB"/>
        </w:rPr>
        <w:t>I</w:t>
      </w:r>
      <w:r w:rsidRPr="4E91350D" w:rsidR="4221AB5D">
        <w:rPr>
          <w:noProof w:val="0"/>
          <w:lang w:val="en-GB"/>
        </w:rPr>
        <w:t xml:space="preserve"> </w:t>
      </w:r>
      <w:r w:rsidRPr="4E91350D" w:rsidR="27DAB45A">
        <w:rPr>
          <w:noProof w:val="0"/>
          <w:lang w:val="en-GB"/>
        </w:rPr>
        <w:t>believe</w:t>
      </w:r>
      <w:r w:rsidRPr="4E91350D" w:rsidR="4221AB5D">
        <w:rPr>
          <w:noProof w:val="0"/>
          <w:lang w:val="en-GB"/>
        </w:rPr>
        <w:t xml:space="preserve"> are the intended connotations for Harrison’s “Banana Woman</w:t>
      </w:r>
      <w:r w:rsidRPr="4E91350D" w:rsidR="4221AB5D">
        <w:rPr>
          <w:noProof w:val="0"/>
          <w:lang w:val="en-GB"/>
        </w:rPr>
        <w:t>”</w:t>
      </w:r>
      <w:r w:rsidRPr="4E91350D" w:rsidR="268B171A">
        <w:rPr>
          <w:noProof w:val="0"/>
          <w:lang w:val="en-GB"/>
        </w:rPr>
        <w:t>,</w:t>
      </w:r>
      <w:r w:rsidRPr="4E91350D" w:rsidR="268B171A">
        <w:rPr>
          <w:noProof w:val="0"/>
          <w:lang w:val="en-GB"/>
        </w:rPr>
        <w:t xml:space="preserve"> or at least that is what the signs suggest. This example really </w:t>
      </w:r>
      <w:bookmarkStart w:name="_Int_tpJwQWjv" w:id="1200936927"/>
      <w:r w:rsidRPr="4E91350D" w:rsidR="268B171A">
        <w:rPr>
          <w:noProof w:val="0"/>
          <w:lang w:val="en-GB"/>
        </w:rPr>
        <w:t>demonstrates</w:t>
      </w:r>
      <w:bookmarkEnd w:id="1200936927"/>
      <w:r w:rsidRPr="4E91350D" w:rsidR="268B171A">
        <w:rPr>
          <w:noProof w:val="0"/>
          <w:lang w:val="en-GB"/>
        </w:rPr>
        <w:t xml:space="preserve"> </w:t>
      </w:r>
      <w:r w:rsidRPr="4E91350D" w:rsidR="667F998B">
        <w:rPr>
          <w:noProof w:val="0"/>
          <w:lang w:val="en-GB"/>
        </w:rPr>
        <w:t>the power of signs and symbols as a visual language and that as a society that have shared values and ideas, we can recognise the meaning behind certain images easil</w:t>
      </w:r>
      <w:r w:rsidRPr="4E91350D" w:rsidR="374FDDA5">
        <w:rPr>
          <w:noProof w:val="0"/>
          <w:lang w:val="en-GB"/>
        </w:rPr>
        <w:t xml:space="preserve">y as we know what they </w:t>
      </w:r>
      <w:bookmarkStart w:name="_Int_jIueVeWE" w:id="1026807860"/>
      <w:bookmarkStart w:name="_Int_QECDVvDA" w:id="989137529"/>
      <w:r w:rsidRPr="4E91350D" w:rsidR="374FDDA5">
        <w:rPr>
          <w:noProof w:val="0"/>
          <w:lang w:val="en-GB"/>
        </w:rPr>
        <w:t>represent</w:t>
      </w:r>
      <w:bookmarkEnd w:id="989137529"/>
      <w:r w:rsidRPr="4E91350D" w:rsidR="7E313298">
        <w:rPr>
          <w:noProof w:val="0"/>
          <w:lang w:val="en-GB"/>
        </w:rPr>
        <w:t>, e</w:t>
      </w:r>
      <w:bookmarkEnd w:id="1026807860"/>
      <w:r w:rsidRPr="4E91350D" w:rsidR="13896564">
        <w:rPr>
          <w:noProof w:val="0"/>
          <w:lang w:val="en-GB"/>
        </w:rPr>
        <w:t xml:space="preserve">ven if these ideas are wildly different to what the image is </w:t>
      </w:r>
      <w:r w:rsidRPr="4E91350D" w:rsidR="72DBD7FC">
        <w:rPr>
          <w:noProof w:val="0"/>
          <w:lang w:val="en-GB"/>
        </w:rPr>
        <w:t>initially</w:t>
      </w:r>
      <w:r w:rsidRPr="4E91350D" w:rsidR="13896564">
        <w:rPr>
          <w:noProof w:val="0"/>
          <w:lang w:val="en-GB"/>
        </w:rPr>
        <w:t xml:space="preserve"> </w:t>
      </w:r>
      <w:r w:rsidRPr="4E91350D" w:rsidR="79BCE55C">
        <w:rPr>
          <w:noProof w:val="0"/>
          <w:lang w:val="en-GB"/>
        </w:rPr>
        <w:t>preserved</w:t>
      </w:r>
      <w:r w:rsidRPr="4E91350D" w:rsidR="13896564">
        <w:rPr>
          <w:noProof w:val="0"/>
          <w:lang w:val="en-GB"/>
        </w:rPr>
        <w:t xml:space="preserve"> to be</w:t>
      </w:r>
      <w:r w:rsidRPr="4E91350D" w:rsidR="1AD7014F">
        <w:rPr>
          <w:noProof w:val="0"/>
          <w:lang w:val="en-GB"/>
        </w:rPr>
        <w:t>.</w:t>
      </w:r>
    </w:p>
    <w:p w:rsidR="7D685E1D" w:rsidP="4E91350D" w:rsidRDefault="7D685E1D" w14:paraId="6D232CE6" w14:textId="24A5C83B">
      <w:pPr>
        <w:pStyle w:val="Normal"/>
        <w:spacing w:after="120" w:afterAutospacing="off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E91350D" w:rsidR="7D685E1D">
        <w:rPr>
          <w:noProof w:val="0"/>
          <w:lang w:val="en-GB"/>
        </w:rPr>
        <w:t>However revolutionary the idea of semiotics may be to the world of art in helping us understand images and why we put certain ideas on ob</w:t>
      </w:r>
      <w:r w:rsidRPr="4E91350D" w:rsidR="336D7912">
        <w:rPr>
          <w:noProof w:val="0"/>
          <w:lang w:val="en-GB"/>
        </w:rPr>
        <w:t xml:space="preserve">jects and things, there are </w:t>
      </w:r>
      <w:r w:rsidRPr="4E91350D" w:rsidR="256F7CB5">
        <w:rPr>
          <w:noProof w:val="0"/>
          <w:lang w:val="en-GB"/>
        </w:rPr>
        <w:t xml:space="preserve">obviously going to be some minor criticisms of the concept which must be considered. </w:t>
      </w:r>
      <w:r w:rsidRPr="4E91350D" w:rsidR="6A658ED2">
        <w:rPr>
          <w:noProof w:val="0"/>
          <w:lang w:val="en-GB"/>
        </w:rPr>
        <w:t xml:space="preserve">Victor Burgin states that “Although semiotics is necessary to the proposed theory, it is </w:t>
      </w:r>
      <w:r w:rsidRPr="4E91350D" w:rsidR="2F0241BE">
        <w:rPr>
          <w:noProof w:val="0"/>
          <w:lang w:val="en-GB"/>
        </w:rPr>
        <w:t>not (not would it ever claim to be) sufficient to account for the complex articulations of the moments of institution, text, distribution</w:t>
      </w:r>
      <w:r w:rsidRPr="4E91350D" w:rsidR="615E2C49">
        <w:rPr>
          <w:noProof w:val="0"/>
          <w:lang w:val="en-GB"/>
        </w:rPr>
        <w:t xml:space="preserve"> and consumption of </w:t>
      </w:r>
      <w:r w:rsidRPr="4E91350D" w:rsidR="4F87FC07">
        <w:rPr>
          <w:noProof w:val="0"/>
          <w:lang w:val="en-GB"/>
        </w:rPr>
        <w:t>photography” (</w:t>
      </w:r>
      <w:r w:rsidRPr="4E91350D" w:rsidR="5D38B37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Burgin, V. (1982). </w:t>
      </w:r>
      <w:r w:rsidRPr="4E91350D" w:rsidR="5D38B37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Thinking photography</w:t>
      </w:r>
      <w:r w:rsidRPr="4E91350D" w:rsidR="5D38B37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 Basingstoke: Palgrave Macmillan, [20]09</w:t>
      </w:r>
      <w:r w:rsidRPr="4E91350D" w:rsidR="39B652A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.) Burgin</w:t>
      </w:r>
      <w:r w:rsidRPr="4E91350D" w:rsidR="4F514A74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recognises that we cannot successfully understand images through the ideas of semiotics and images are just s</w:t>
      </w:r>
      <w:r w:rsidRPr="4E91350D" w:rsidR="013E6C5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o complex and vast </w:t>
      </w:r>
      <w:r w:rsidRPr="4E91350D" w:rsidR="5945518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for us to fully </w:t>
      </w:r>
      <w:bookmarkStart w:name="_Int_Al5hs5wB" w:id="1965901096"/>
      <w:r w:rsidRPr="4E91350D" w:rsidR="5945518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comprehend</w:t>
      </w:r>
      <w:bookmarkEnd w:id="1965901096"/>
      <w:r w:rsidRPr="4E91350D" w:rsidR="058D16F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 I also wanted to clarify that although many of these theories and theorists are based on photography and media,</w:t>
      </w:r>
      <w:r w:rsidRPr="4E91350D" w:rsidR="4431FC2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 theories are still truly relevant in art as </w:t>
      </w:r>
      <w:r w:rsidRPr="4E91350D" w:rsidR="4431FC2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it's</w:t>
      </w:r>
      <w:r w:rsidRPr="4E91350D" w:rsidR="4431FC2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all about the creation and curation of an image and the way that we see them as a society.</w:t>
      </w:r>
      <w:r w:rsidRPr="4E91350D" w:rsidR="4D80E5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3C9AEDE2" w:rsidP="4E91350D" w:rsidRDefault="3C9AEDE2" w14:paraId="7B49471A" w14:textId="4E631ED2">
      <w:pPr>
        <w:pStyle w:val="Normal"/>
        <w:spacing w:after="120" w:afterAutospacing="off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E91350D" w:rsidR="3C9AEDE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</w:t>
      </w:r>
      <w:r w:rsidRPr="4E91350D" w:rsidR="4D80E5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</w:t>
      </w:r>
      <w:r w:rsidRPr="4E91350D" w:rsidR="4431FC2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E91350D" w:rsidR="3C9AEDE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conclude, the concept of semiotics is one of the most successful ways in which we can decipher images within art, and with regards to Harrison’s </w:t>
      </w:r>
      <w:r w:rsidRPr="4E91350D" w:rsidR="6B783DC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“Banana Woman</w:t>
      </w:r>
      <w:r w:rsidRPr="4E91350D" w:rsidR="6B783DC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”,</w:t>
      </w:r>
      <w:r w:rsidRPr="4E91350D" w:rsidR="6B783DC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 reasons why this piece and many other of her works can be seen as </w:t>
      </w:r>
      <w:r w:rsidRPr="4E91350D" w:rsidR="4ACAB05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controversial can be put down to our subconscious understanding of signs. </w:t>
      </w:r>
      <w:r w:rsidRPr="4E91350D" w:rsidR="78456A8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We know that the banana can be seen as </w:t>
      </w:r>
      <w:r w:rsidRPr="4E91350D" w:rsidR="68C2082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phallic,</w:t>
      </w:r>
      <w:r w:rsidRPr="4E91350D" w:rsidR="78456A8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that black lingerie and garters </w:t>
      </w:r>
      <w:r w:rsidRPr="4E91350D" w:rsidR="0E2F14A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are impure</w:t>
      </w:r>
      <w:r w:rsidRPr="4E91350D" w:rsidR="3A5A4D8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because </w:t>
      </w:r>
      <w:r w:rsidRPr="4E91350D" w:rsidR="3A5A4D8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that's</w:t>
      </w:r>
      <w:r w:rsidRPr="4E91350D" w:rsidR="3A5A4D8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what we have been told in the media</w:t>
      </w:r>
      <w:r w:rsidRPr="4E91350D" w:rsidR="1F6516E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</w:t>
      </w:r>
      <w:bookmarkStart w:name="_Int_g52au1yQ" w:id="1783607988"/>
      <w:r w:rsidRPr="4E91350D" w:rsidR="1F6516E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society as a whole</w:t>
      </w:r>
      <w:bookmarkEnd w:id="1783607988"/>
      <w:r w:rsidRPr="4E91350D" w:rsidR="1F6516E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4E91350D" w:rsidR="0B00841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when thinking about it through a feminist perspective however, the image portrays a woman as </w:t>
      </w:r>
      <w:r w:rsidRPr="4E91350D" w:rsidR="0B00841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almost </w:t>
      </w:r>
      <w:r w:rsidRPr="4E91350D" w:rsidR="3D5C6EA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psychologically</w:t>
      </w:r>
      <w:r w:rsidRPr="4E91350D" w:rsidR="3D5C6EA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comparable to a piece of fruit and can be viewed as edible. Adding on the </w:t>
      </w:r>
      <w:r w:rsidRPr="4E91350D" w:rsidR="7C0153D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historical pop culture references within the dress codes, the artist</w:t>
      </w:r>
      <w:r w:rsidRPr="4E91350D" w:rsidR="7C0153D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slightly exa</w:t>
      </w:r>
      <w:r w:rsidRPr="4E91350D" w:rsidR="0B07B47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ggerates the portrayal of women in the media throughout history, in </w:t>
      </w:r>
      <w:r w:rsidRPr="4E91350D" w:rsidR="19F8ABA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 remarkably effective</w:t>
      </w:r>
      <w:r w:rsidRPr="4E91350D" w:rsidR="0B07B47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manner. </w:t>
      </w:r>
    </w:p>
    <w:p w:rsidR="4E91350D" w:rsidP="4E91350D" w:rsidRDefault="4E91350D" w14:paraId="309496EF" w14:textId="56AE6D8C">
      <w:pPr>
        <w:pStyle w:val="Heading1"/>
        <w:spacing w:after="120" w:afterAutospacing="off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7BB838A2" w:rsidP="4E91350D" w:rsidRDefault="7BB838A2" w14:paraId="19E82513" w14:textId="2F3A2BEF">
      <w:pPr>
        <w:pStyle w:val="Normal"/>
        <w:rPr>
          <w:noProof w:val="0"/>
          <w:sz w:val="28"/>
          <w:szCs w:val="28"/>
          <w:lang w:val="en-GB"/>
        </w:rPr>
      </w:pPr>
      <w:r w:rsidRPr="4E91350D" w:rsidR="7BB838A2">
        <w:rPr>
          <w:noProof w:val="0"/>
          <w:sz w:val="28"/>
          <w:szCs w:val="28"/>
          <w:lang w:val="en-GB"/>
        </w:rPr>
        <w:t>Reference List</w:t>
      </w:r>
    </w:p>
    <w:p w:rsidR="7BB838A2" w:rsidP="4E91350D" w:rsidRDefault="7BB838A2" w14:paraId="2385EB42" w14:textId="64B211D6">
      <w:pPr>
        <w:spacing w:before="0" w:beforeAutospacing="off"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Barthes, R. (1957). </w:t>
      </w: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Mythologies</w:t>
      </w: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 Points, p.111.</w:t>
      </w:r>
    </w:p>
    <w:p w:rsidR="7BB838A2" w:rsidP="4E91350D" w:rsidRDefault="7BB838A2" w14:paraId="54AA21F8" w14:textId="53DE2406">
      <w:pPr>
        <w:spacing w:before="0" w:beforeAutospacing="off"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Berger, J. (1972). </w:t>
      </w: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Ways of Seeing</w:t>
      </w: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 New York, Viking Press.</w:t>
      </w:r>
    </w:p>
    <w:p w:rsidR="7BB838A2" w:rsidP="4E91350D" w:rsidRDefault="7BB838A2" w14:paraId="412EFB99" w14:textId="721C304D">
      <w:pPr>
        <w:spacing w:before="0" w:beforeAutospacing="off"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Burgin, V. (1982). </w:t>
      </w: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Thinking photography</w:t>
      </w: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 Basingstoke: Palgrave Macmillan, [20]09.</w:t>
      </w:r>
    </w:p>
    <w:p w:rsidR="7BB838A2" w:rsidP="4E91350D" w:rsidRDefault="7BB838A2" w14:paraId="450EF04C" w14:textId="589A7B43">
      <w:pPr>
        <w:spacing w:before="0" w:beforeAutospacing="off"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Dewanti, D. (2023). </w:t>
      </w: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Semiotic Analysis of Ferdinand De Saussure’s Structuralism on ‘Energen Green Bean’ Advertisement</w:t>
      </w: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[online] Social Science Research Network. </w:t>
      </w: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://doi.org/10.2139/ssrn.4487450.</w:t>
      </w:r>
    </w:p>
    <w:p w:rsidR="7BB838A2" w:rsidP="4E91350D" w:rsidRDefault="7BB838A2" w14:paraId="15911078" w14:textId="2E3DBDAE">
      <w:pPr>
        <w:spacing w:before="0" w:beforeAutospacing="off"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Steinbeck, J. (1937). </w:t>
      </w: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Of Mice and Men</w:t>
      </w: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 London: Penguin Books, pp.1–107.</w:t>
      </w:r>
    </w:p>
    <w:p w:rsidR="7BB838A2" w:rsidP="4E91350D" w:rsidRDefault="7BB838A2" w14:paraId="206BF00D" w14:textId="3D45B7B9">
      <w:pPr>
        <w:spacing w:before="0" w:beforeAutospacing="off"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Art Story. (n.d.). </w:t>
      </w: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Roland Barthes Overview and Analysis</w:t>
      </w: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[online] Available at: </w:t>
      </w:r>
      <w:hyperlink w:anchor=":~:text=Put%20simply%2C%20Barthes%20argued%20that" r:id="R3279754e3f314d2d">
        <w:r w:rsidRPr="4E91350D" w:rsidR="7BB838A2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https://www.theartstory.org/influencer/barthes-roland/#:~:text=Put%20simply%2C%20Barthes%20argued%20that</w:t>
        </w:r>
      </w:hyperlink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7BB838A2" w:rsidP="4E91350D" w:rsidRDefault="7BB838A2" w14:paraId="0D60932A" w14:textId="1E312DA5">
      <w:pPr>
        <w:spacing w:before="0" w:beforeAutospacing="off"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Guardian. (2011). </w:t>
      </w: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Margaret Harrison: a brush with the law</w:t>
      </w:r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[online] Available at: </w:t>
      </w:r>
      <w:hyperlink r:id="R5747b87452a4432f">
        <w:r w:rsidRPr="4E91350D" w:rsidR="7BB838A2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https://www.theguardian.com/lifeandstyle/2011/apr/07/margaret-harrison-brush-with-law</w:t>
        </w:r>
      </w:hyperlink>
      <w:r w:rsidRPr="4E91350D" w:rsidR="7BB838A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4E91350D" w:rsidP="4E91350D" w:rsidRDefault="4E91350D" w14:paraId="296388DB" w14:textId="73BF7C07">
      <w:pPr>
        <w:pStyle w:val="Normal"/>
        <w:spacing w:before="0" w:beforeAutospacing="off"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4E91350D" w:rsidP="4E91350D" w:rsidRDefault="4E91350D" w14:paraId="3E3749F7" w14:textId="2BC53B62">
      <w:pPr>
        <w:pStyle w:val="Normal"/>
        <w:spacing w:after="120" w:afterAutospacing="off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4E91350D" w:rsidP="4E91350D" w:rsidRDefault="4E91350D" w14:paraId="057EEE2F" w14:textId="59725748">
      <w:pPr>
        <w:pStyle w:val="Normal"/>
        <w:spacing w:after="120" w:afterAutospacing="off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4E91350D" w:rsidP="4E91350D" w:rsidRDefault="4E91350D" w14:paraId="0C2775A7" w14:textId="1F461B47">
      <w:pPr>
        <w:pStyle w:val="Normal"/>
        <w:spacing w:after="120" w:afterAutospacing="off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4E91350D" w:rsidP="4E91350D" w:rsidRDefault="4E91350D" w14:paraId="2B4CB040" w14:textId="5E6C7CEE">
      <w:pPr>
        <w:spacing w:before="0" w:beforeAutospacing="off"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4E91350D" w:rsidP="4E91350D" w:rsidRDefault="4E91350D" w14:paraId="5B99E217" w14:textId="1DE1E221">
      <w:pPr>
        <w:pStyle w:val="Normal"/>
        <w:spacing w:after="120" w:afterAutospacing="off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4E91350D" w:rsidP="4E91350D" w:rsidRDefault="4E91350D" w14:paraId="744CE03C" w14:textId="52FDFB65">
      <w:pPr>
        <w:pStyle w:val="Normal"/>
        <w:spacing w:after="120" w:afterAutospacing="off"/>
        <w:rPr>
          <w:noProof w:val="0"/>
          <w:lang w:val="en-GB"/>
        </w:rPr>
      </w:pPr>
    </w:p>
    <w:p w:rsidR="4E91350D" w:rsidP="4E91350D" w:rsidRDefault="4E91350D" w14:paraId="3A591ED2" w14:textId="2E990DE8">
      <w:pPr>
        <w:pStyle w:val="Normal"/>
        <w:spacing w:after="120" w:afterAutospacing="off"/>
        <w:rPr>
          <w:noProof w:val="0"/>
          <w:lang w:val="en-GB"/>
        </w:rPr>
      </w:pPr>
    </w:p>
    <w:p w:rsidR="4E91350D" w:rsidP="4E91350D" w:rsidRDefault="4E91350D" w14:paraId="4F43AD1D" w14:textId="22B1BF8F">
      <w:pPr>
        <w:pStyle w:val="Normal"/>
        <w:rPr>
          <w:noProof w:val="0"/>
          <w:lang w:val="en-GB"/>
        </w:rPr>
      </w:pPr>
    </w:p>
    <w:p w:rsidR="4E91350D" w:rsidP="4E91350D" w:rsidRDefault="4E91350D" w14:paraId="11324879" w14:textId="64A7C218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E91350D" w:rsidP="4E91350D" w:rsidRDefault="4E91350D" w14:paraId="19BA0933" w14:textId="00AE6F02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4E91350D" w:rsidP="4E91350D" w:rsidRDefault="4E91350D" w14:paraId="76677290" w14:textId="687434D8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4E91350D" w:rsidP="4E91350D" w:rsidRDefault="4E91350D" w14:paraId="6D0478DE" w14:textId="69A7FC0F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4E91350D" w:rsidP="4E91350D" w:rsidRDefault="4E91350D" w14:paraId="27B16453" w14:textId="353C022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01010"/>
          <w:sz w:val="22"/>
          <w:szCs w:val="22"/>
          <w:lang w:val="en-GB"/>
        </w:rPr>
      </w:pPr>
    </w:p>
    <w:p w:rsidR="70F81D20" w:rsidP="70F81D20" w:rsidRDefault="70F81D20" w14:paraId="2B0C58A2" w14:textId="40994878">
      <w:pPr>
        <w:pStyle w:val="Normal"/>
      </w:pPr>
    </w:p>
    <w:p w:rsidR="70F81D20" w:rsidP="70F81D20" w:rsidRDefault="70F81D20" w14:paraId="01FA27BA" w14:textId="73B974A6">
      <w:pPr>
        <w:pStyle w:val="Normal"/>
      </w:pPr>
    </w:p>
    <w:p w:rsidR="70F81D20" w:rsidP="70F81D20" w:rsidRDefault="70F81D20" w14:paraId="6B6D62D5" w14:textId="798E57BA">
      <w:pPr>
        <w:pStyle w:val="Normal"/>
        <w:rPr/>
      </w:pPr>
    </w:p>
    <w:p w:rsidR="70F81D20" w:rsidP="70F81D20" w:rsidRDefault="70F81D20" w14:paraId="6B8C3F14" w14:textId="0ED3AC39">
      <w:pPr>
        <w:pStyle w:val="Normal"/>
      </w:pPr>
    </w:p>
    <w:p w:rsidR="70F81D20" w:rsidP="70F81D20" w:rsidRDefault="70F81D20" w14:paraId="3BF1ADEF" w14:textId="0A5C3D2B">
      <w:pPr>
        <w:pStyle w:val="Normal"/>
      </w:pPr>
    </w:p>
    <w:p w:rsidR="70F81D20" w:rsidP="70F81D20" w:rsidRDefault="70F81D20" w14:paraId="5B09C535" w14:textId="459E9897">
      <w:pPr>
        <w:pStyle w:val="Normal"/>
      </w:pPr>
    </w:p>
    <w:p w:rsidR="70F81D20" w:rsidP="70F81D20" w:rsidRDefault="70F81D20" w14:paraId="242B5932" w14:textId="43F8172A">
      <w:pPr>
        <w:pStyle w:val="Normal"/>
      </w:pPr>
    </w:p>
    <w:p w:rsidR="70F81D20" w:rsidP="70F81D20" w:rsidRDefault="70F81D20" w14:paraId="1E671E59" w14:textId="05BDE29C">
      <w:pPr>
        <w:pStyle w:val="Normal"/>
      </w:pPr>
    </w:p>
    <w:p w:rsidR="70F81D20" w:rsidP="70F81D20" w:rsidRDefault="70F81D20" w14:paraId="7359E852" w14:textId="0FF49B4E">
      <w:pPr>
        <w:pStyle w:val="Normal"/>
      </w:pPr>
    </w:p>
    <w:p w:rsidR="70F81D20" w:rsidP="70F81D20" w:rsidRDefault="70F81D20" w14:paraId="0513A916" w14:textId="2E7F9C33">
      <w:pPr>
        <w:pStyle w:val="Normal"/>
      </w:pPr>
    </w:p>
    <w:p w:rsidR="70F81D20" w:rsidP="70F81D20" w:rsidRDefault="70F81D20" w14:paraId="271FD9BB" w14:textId="5260BB4A">
      <w:pPr>
        <w:pStyle w:val="Normal"/>
      </w:pPr>
    </w:p>
    <w:p w:rsidR="70F81D20" w:rsidP="70F81D20" w:rsidRDefault="70F81D20" w14:paraId="5F47C9E4" w14:textId="3693E248">
      <w:pPr>
        <w:pStyle w:val="Normal"/>
      </w:pPr>
    </w:p>
    <w:p w:rsidR="70F81D20" w:rsidP="70F81D20" w:rsidRDefault="70F81D20" w14:paraId="3FA73450" w14:textId="0FCAC44B">
      <w:pPr>
        <w:pStyle w:val="Normal"/>
      </w:pPr>
    </w:p>
    <w:p w:rsidR="70F81D20" w:rsidP="70F81D20" w:rsidRDefault="70F81D20" w14:paraId="2CF9B0A7" w14:textId="583DF3C0">
      <w:pPr>
        <w:pStyle w:val="Normal"/>
      </w:pPr>
    </w:p>
    <w:p w:rsidR="70F81D20" w:rsidP="70F81D20" w:rsidRDefault="70F81D20" w14:paraId="724122F4" w14:textId="052E7303">
      <w:pPr>
        <w:pStyle w:val="Normal"/>
      </w:pPr>
    </w:p>
    <w:p w:rsidR="70F81D20" w:rsidP="70F81D20" w:rsidRDefault="70F81D20" w14:paraId="68D4BB1A" w14:textId="223654EE">
      <w:pPr>
        <w:pStyle w:val="Normal"/>
      </w:pPr>
    </w:p>
    <w:p w:rsidR="70F81D20" w:rsidP="70F81D20" w:rsidRDefault="70F81D20" w14:paraId="2B406CAD" w14:textId="4B426DF5">
      <w:pPr>
        <w:pStyle w:val="Normal"/>
      </w:pPr>
    </w:p>
    <w:p w:rsidR="70F81D20" w:rsidP="70F81D20" w:rsidRDefault="70F81D20" w14:paraId="3D849990" w14:textId="1032D954">
      <w:pPr>
        <w:pStyle w:val="Normal"/>
      </w:pPr>
    </w:p>
    <w:p w:rsidR="70F81D20" w:rsidP="70F81D20" w:rsidRDefault="70F81D20" w14:paraId="0BDBE002" w14:textId="5B54D486">
      <w:pPr>
        <w:pStyle w:val="Normal"/>
      </w:pPr>
    </w:p>
    <w:p w:rsidR="70F81D20" w:rsidP="70F81D20" w:rsidRDefault="70F81D20" w14:paraId="3910DED0" w14:textId="06969BFF">
      <w:pPr>
        <w:pStyle w:val="Normal"/>
      </w:pPr>
    </w:p>
    <w:p w:rsidR="70F81D20" w:rsidP="70F81D20" w:rsidRDefault="70F81D20" w14:paraId="5573CE0B" w14:textId="17837715">
      <w:pPr>
        <w:pStyle w:val="Normal"/>
      </w:pPr>
    </w:p>
    <w:p w:rsidR="70F81D20" w:rsidP="70F81D20" w:rsidRDefault="70F81D20" w14:paraId="2BA54333" w14:textId="591DB115">
      <w:pPr>
        <w:pStyle w:val="Normal"/>
      </w:pPr>
    </w:p>
    <w:p w:rsidR="70F81D20" w:rsidP="70F81D20" w:rsidRDefault="70F81D20" w14:paraId="6DB1EC8C" w14:textId="08C656EE">
      <w:pPr>
        <w:pStyle w:val="Normal"/>
      </w:pPr>
    </w:p>
    <w:p w:rsidR="70F81D20" w:rsidP="70F81D20" w:rsidRDefault="70F81D20" w14:paraId="153C9012" w14:textId="0DE4B2D4">
      <w:pPr>
        <w:pStyle w:val="Normal"/>
      </w:pPr>
    </w:p>
    <w:p w:rsidR="70F81D20" w:rsidP="70F81D20" w:rsidRDefault="70F81D20" w14:paraId="27FEE481" w14:textId="6ACF47D5">
      <w:pPr>
        <w:pStyle w:val="Normal"/>
      </w:pPr>
    </w:p>
    <w:p w:rsidR="70F81D20" w:rsidP="70F81D20" w:rsidRDefault="70F81D20" w14:paraId="24B041AB" w14:textId="045DF6B5">
      <w:pPr>
        <w:pStyle w:val="Normal"/>
        <w:rPr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DTTcwT7Vnu94an" int2:id="uPZNFpoo">
      <int2:state int2:type="AugLoop_Text_Critique" int2:value="Rejected"/>
    </int2:textHash>
    <int2:textHash int2:hashCode="K9X7Xd4L2h5wl4" int2:id="bv4mkXxH">
      <int2:state int2:type="AugLoop_Text_Critique" int2:value="Rejected"/>
    </int2:textHash>
    <int2:textHash int2:hashCode="D1pxeLH0pRvBtd" int2:id="2eDVVvfL">
      <int2:state int2:type="AugLoop_Text_Critique" int2:value="Rejected"/>
    </int2:textHash>
    <int2:textHash int2:hashCode="YL3fHC4Qnzlvga" int2:id="QzxjGj4S">
      <int2:state int2:type="AugLoop_Text_Critique" int2:value="Rejected"/>
    </int2:textHash>
    <int2:bookmark int2:bookmarkName="_Int_5itXcoZA" int2:invalidationBookmarkName="" int2:hashCode="Bc+c6whRh4QWn6" int2:id="9PlTfNp8">
      <int2:state int2:type="AugLoop_Text_Critique" int2:value="Rejected"/>
    </int2:bookmark>
    <int2:bookmark int2:bookmarkName="_Int_g52au1yQ" int2:invalidationBookmarkName="" int2:hashCode="/gVO6lbL1z4Mat" int2:id="R9h79dre">
      <int2:state int2:type="AugLoop_Text_Critique" int2:value="Rejected"/>
    </int2:bookmark>
    <int2:bookmark int2:bookmarkName="_Int_TdtHJ6YM" int2:invalidationBookmarkName="" int2:hashCode="m/D4/19di8v/ud" int2:id="XHNcgf8a">
      <int2:state int2:type="AugLoop_Text_Critique" int2:value="Rejected"/>
    </int2:bookmark>
    <int2:bookmark int2:bookmarkName="_Int_Al5hs5wB" int2:invalidationBookmarkName="" int2:hashCode="6Cgj+fKxuEGlpi" int2:id="HJo4dRwN">
      <int2:state int2:type="AugLoop_Text_Critique" int2:value="Rejected"/>
    </int2:bookmark>
    <int2:bookmark int2:bookmarkName="_Int_hbRoS1FM" int2:invalidationBookmarkName="" int2:hashCode="tEMgBHUDsdtHUL" int2:id="kZWR6B5P">
      <int2:state int2:type="AugLoop_Text_Critique" int2:value="Rejected"/>
    </int2:bookmark>
    <int2:bookmark int2:bookmarkName="_Int_tpJwQWjv" int2:invalidationBookmarkName="" int2:hashCode="SMFwPIHakRGYAb" int2:id="82QirN3A">
      <int2:state int2:type="AugLoop_Text_Critique" int2:value="Rejected"/>
    </int2:bookmark>
    <int2:bookmark int2:bookmarkName="_Int_QECDVvDA" int2:invalidationBookmarkName="" int2:hashCode="fmqXxWQsmD6pjn" int2:id="j5v2NZSL">
      <int2:state int2:type="AugLoop_Text_Critique" int2:value="Rejected"/>
    </int2:bookmark>
    <int2:bookmark int2:bookmarkName="_Int_jIueVeWE" int2:invalidationBookmarkName="" int2:hashCode="fmqXxWQsmD6pjn" int2:id="BqEPfhNj">
      <int2:state int2:type="AugLoop_Text_Critique" int2:value="Rejected"/>
    </int2:bookmark>
    <int2:bookmark int2:bookmarkName="_Int_jvVPCgUl" int2:invalidationBookmarkName="" int2:hashCode="tnsYK9K0bgIv58" int2:id="YXCrhtv4">
      <int2:state int2:type="AugLoop_Text_Critique" int2:value="Rejected"/>
    </int2:bookmark>
    <int2:bookmark int2:bookmarkName="_Int_TEJ1h2p4" int2:invalidationBookmarkName="" int2:hashCode="PnzlC+gY9xrDTS" int2:id="HPB1NRd5">
      <int2:state int2:type="AugLoop_Text_Critique" int2:value="Rejected"/>
    </int2:bookmark>
    <int2:bookmark int2:bookmarkName="_Int_VkjbOpez" int2:invalidationBookmarkName="" int2:hashCode="itfSHHGwSbcAO6" int2:id="eOEBFo1C">
      <int2:state int2:type="AugLoop_Text_Critique" int2:value="Rejected"/>
    </int2:bookmark>
    <int2:bookmark int2:bookmarkName="_Int_y7ODRG5A" int2:invalidationBookmarkName="" int2:hashCode="itfSHHGwSbcAO6" int2:id="nlGlcpFt">
      <int2:state int2:type="AugLoop_Text_Critique" int2:value="Rejected"/>
    </int2:bookmark>
    <int2:bookmark int2:bookmarkName="_Int_SrNOrWxy" int2:invalidationBookmarkName="" int2:hashCode="E1+31KIkaI/hbB" int2:id="41DrPHLV">
      <int2:state int2:type="AugLoop_Text_Critique" int2:value="Rejected"/>
    </int2:bookmark>
    <int2:bookmark int2:bookmarkName="_Int_oubpy1gl" int2:invalidationBookmarkName="" int2:hashCode="A5enXVsd99CxdH" int2:id="46fCYcT0">
      <int2:state int2:type="AugLoop_Text_Critique" int2:value="Rejected"/>
    </int2:bookmark>
    <int2:bookmark int2:bookmarkName="_Int_KyofvLlp" int2:invalidationBookmarkName="" int2:hashCode="txGu5i/P0u3D1r" int2:id="jleDJ8yG">
      <int2:state int2:type="AugLoop_Text_Critique" int2:value="Rejected"/>
    </int2:bookmark>
    <int2:bookmark int2:bookmarkName="_Int_hi7K0A6x" int2:invalidationBookmarkName="" int2:hashCode="0tvZ3KGSsoVRt7" int2:id="m3yTUbC1">
      <int2:state int2:type="AugLoop_Text_Critique" int2:value="Rejected"/>
    </int2:bookmark>
    <int2:bookmark int2:bookmarkName="_Int_kbhiqjS1" int2:invalidationBookmarkName="" int2:hashCode="a2Elz8dU03M6CK" int2:id="6h422mMI">
      <int2:state int2:type="AugLoop_Text_Critique" int2:value="Rejected"/>
    </int2:bookmark>
    <int2:bookmark int2:bookmarkName="_Int_ce2Bqxyi" int2:invalidationBookmarkName="" int2:hashCode="ptcEEOdA+EajPY" int2:id="Qq6ws9Xx">
      <int2:state int2:type="WordDesignerSuggestedImageAnnotation" int2:value="Review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4d08c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2b7f3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22bb1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F83299"/>
    <w:rsid w:val="00592E2C"/>
    <w:rsid w:val="0084A0AC"/>
    <w:rsid w:val="009B9C52"/>
    <w:rsid w:val="00E6D383"/>
    <w:rsid w:val="00E8A93E"/>
    <w:rsid w:val="013E6C56"/>
    <w:rsid w:val="0147ED33"/>
    <w:rsid w:val="0200DCDB"/>
    <w:rsid w:val="023B9BC1"/>
    <w:rsid w:val="023D253F"/>
    <w:rsid w:val="0276CA9D"/>
    <w:rsid w:val="02FB55CB"/>
    <w:rsid w:val="0375A5F1"/>
    <w:rsid w:val="039AD97E"/>
    <w:rsid w:val="03C863E0"/>
    <w:rsid w:val="03F4F5B4"/>
    <w:rsid w:val="040412E7"/>
    <w:rsid w:val="041548A6"/>
    <w:rsid w:val="048DF115"/>
    <w:rsid w:val="04A93BBF"/>
    <w:rsid w:val="04CAEBCC"/>
    <w:rsid w:val="04CB24FC"/>
    <w:rsid w:val="051EF283"/>
    <w:rsid w:val="058D16FC"/>
    <w:rsid w:val="05B11907"/>
    <w:rsid w:val="06450C20"/>
    <w:rsid w:val="0706EBC2"/>
    <w:rsid w:val="0719415A"/>
    <w:rsid w:val="07242EAA"/>
    <w:rsid w:val="072CB755"/>
    <w:rsid w:val="07E0DC81"/>
    <w:rsid w:val="07ED51FB"/>
    <w:rsid w:val="085DCC72"/>
    <w:rsid w:val="0919E62B"/>
    <w:rsid w:val="098EEE70"/>
    <w:rsid w:val="0A46C20B"/>
    <w:rsid w:val="0AD3EAFB"/>
    <w:rsid w:val="0AFD3299"/>
    <w:rsid w:val="0B00841F"/>
    <w:rsid w:val="0B07B47D"/>
    <w:rsid w:val="0B80B7D6"/>
    <w:rsid w:val="0B9253A7"/>
    <w:rsid w:val="0BA26ECE"/>
    <w:rsid w:val="0BB10739"/>
    <w:rsid w:val="0BB8A13B"/>
    <w:rsid w:val="0BDAB9C5"/>
    <w:rsid w:val="0C144967"/>
    <w:rsid w:val="0C8370B9"/>
    <w:rsid w:val="0D1C8837"/>
    <w:rsid w:val="0D2E2408"/>
    <w:rsid w:val="0D7BB74C"/>
    <w:rsid w:val="0DD3FDCA"/>
    <w:rsid w:val="0E0532C9"/>
    <w:rsid w:val="0E2F14A7"/>
    <w:rsid w:val="0E3E1A2B"/>
    <w:rsid w:val="0F3F381A"/>
    <w:rsid w:val="0F4BEA29"/>
    <w:rsid w:val="0FA3F1C7"/>
    <w:rsid w:val="0FE6FAE0"/>
    <w:rsid w:val="0FF25792"/>
    <w:rsid w:val="100DD7A3"/>
    <w:rsid w:val="10101DDE"/>
    <w:rsid w:val="10396344"/>
    <w:rsid w:val="10804725"/>
    <w:rsid w:val="10DCF37A"/>
    <w:rsid w:val="10F8D5ED"/>
    <w:rsid w:val="111C740D"/>
    <w:rsid w:val="11534BC0"/>
    <w:rsid w:val="11924A48"/>
    <w:rsid w:val="11E4FBC7"/>
    <w:rsid w:val="1252B21D"/>
    <w:rsid w:val="1282866D"/>
    <w:rsid w:val="12EABF19"/>
    <w:rsid w:val="130B5824"/>
    <w:rsid w:val="131F7E3A"/>
    <w:rsid w:val="132843A8"/>
    <w:rsid w:val="135002C5"/>
    <w:rsid w:val="13896564"/>
    <w:rsid w:val="141783F1"/>
    <w:rsid w:val="1429F8BF"/>
    <w:rsid w:val="1453480A"/>
    <w:rsid w:val="14742456"/>
    <w:rsid w:val="147E1246"/>
    <w:rsid w:val="1496E56B"/>
    <w:rsid w:val="14BF495E"/>
    <w:rsid w:val="14E8FD1C"/>
    <w:rsid w:val="155CFAC2"/>
    <w:rsid w:val="15D356F0"/>
    <w:rsid w:val="15E69B01"/>
    <w:rsid w:val="15F467C1"/>
    <w:rsid w:val="161ED058"/>
    <w:rsid w:val="162A52FF"/>
    <w:rsid w:val="168E6AA5"/>
    <w:rsid w:val="17F20CC5"/>
    <w:rsid w:val="181F7DA0"/>
    <w:rsid w:val="18A2EA51"/>
    <w:rsid w:val="18B56543"/>
    <w:rsid w:val="18DE105B"/>
    <w:rsid w:val="18F35CE0"/>
    <w:rsid w:val="19F8ABA6"/>
    <w:rsid w:val="1A5DC402"/>
    <w:rsid w:val="1A8F547F"/>
    <w:rsid w:val="1ACCA49F"/>
    <w:rsid w:val="1AD7014F"/>
    <w:rsid w:val="1B15F5D2"/>
    <w:rsid w:val="1B29AD87"/>
    <w:rsid w:val="1B894F65"/>
    <w:rsid w:val="1CC25F33"/>
    <w:rsid w:val="1D28C464"/>
    <w:rsid w:val="1D4464D5"/>
    <w:rsid w:val="1D5FCD14"/>
    <w:rsid w:val="1D6D9D77"/>
    <w:rsid w:val="1D83C6AA"/>
    <w:rsid w:val="1DBE6637"/>
    <w:rsid w:val="1DBF2DC3"/>
    <w:rsid w:val="1DCDFDB0"/>
    <w:rsid w:val="1DD64D81"/>
    <w:rsid w:val="1E1B9369"/>
    <w:rsid w:val="1E47EF51"/>
    <w:rsid w:val="1E4825EC"/>
    <w:rsid w:val="1ED12C24"/>
    <w:rsid w:val="1ED669E8"/>
    <w:rsid w:val="1F1F930C"/>
    <w:rsid w:val="1F6516E0"/>
    <w:rsid w:val="1F8DF758"/>
    <w:rsid w:val="20C1621C"/>
    <w:rsid w:val="20EDAB35"/>
    <w:rsid w:val="20F606F9"/>
    <w:rsid w:val="20FE9603"/>
    <w:rsid w:val="214A03DE"/>
    <w:rsid w:val="21BFEA4C"/>
    <w:rsid w:val="22733020"/>
    <w:rsid w:val="22BCC2AD"/>
    <w:rsid w:val="23A866F7"/>
    <w:rsid w:val="23A9DB0B"/>
    <w:rsid w:val="2419C3E3"/>
    <w:rsid w:val="243CE3E5"/>
    <w:rsid w:val="245AD6FA"/>
    <w:rsid w:val="24A61B66"/>
    <w:rsid w:val="24B74EE4"/>
    <w:rsid w:val="24CB111E"/>
    <w:rsid w:val="24D1170A"/>
    <w:rsid w:val="256F7CB5"/>
    <w:rsid w:val="25C053AB"/>
    <w:rsid w:val="263C0849"/>
    <w:rsid w:val="268B171A"/>
    <w:rsid w:val="26CFF980"/>
    <w:rsid w:val="26E0A390"/>
    <w:rsid w:val="270C1B6F"/>
    <w:rsid w:val="2784AC41"/>
    <w:rsid w:val="27A776F5"/>
    <w:rsid w:val="27DAB45A"/>
    <w:rsid w:val="2802B1E0"/>
    <w:rsid w:val="28AA2591"/>
    <w:rsid w:val="28CC7401"/>
    <w:rsid w:val="28E0536D"/>
    <w:rsid w:val="29150CF0"/>
    <w:rsid w:val="29434756"/>
    <w:rsid w:val="29B2CDC2"/>
    <w:rsid w:val="2A1E74BC"/>
    <w:rsid w:val="2BD98EAE"/>
    <w:rsid w:val="2BEE8282"/>
    <w:rsid w:val="2C724A8E"/>
    <w:rsid w:val="2C9FEA20"/>
    <w:rsid w:val="2D1E1FEE"/>
    <w:rsid w:val="2D47431F"/>
    <w:rsid w:val="2D4FE514"/>
    <w:rsid w:val="2D86BCC7"/>
    <w:rsid w:val="2DC586DC"/>
    <w:rsid w:val="2DDC7787"/>
    <w:rsid w:val="2DDD5B90"/>
    <w:rsid w:val="2E2ECB30"/>
    <w:rsid w:val="2E5AB36B"/>
    <w:rsid w:val="2E779EEF"/>
    <w:rsid w:val="2EEBB575"/>
    <w:rsid w:val="2EF02DB7"/>
    <w:rsid w:val="2F0241BE"/>
    <w:rsid w:val="2F492963"/>
    <w:rsid w:val="2FC72848"/>
    <w:rsid w:val="30114F9A"/>
    <w:rsid w:val="3046780B"/>
    <w:rsid w:val="3082ECD7"/>
    <w:rsid w:val="30C1F3A5"/>
    <w:rsid w:val="30E9A42B"/>
    <w:rsid w:val="30F458E4"/>
    <w:rsid w:val="3152A06A"/>
    <w:rsid w:val="31666BF2"/>
    <w:rsid w:val="31B207A4"/>
    <w:rsid w:val="3223F0EF"/>
    <w:rsid w:val="325DC406"/>
    <w:rsid w:val="32F2678B"/>
    <w:rsid w:val="32FEC90A"/>
    <w:rsid w:val="33023C53"/>
    <w:rsid w:val="3323FC97"/>
    <w:rsid w:val="336D7912"/>
    <w:rsid w:val="3384E06D"/>
    <w:rsid w:val="33C0BBB2"/>
    <w:rsid w:val="3415D2D0"/>
    <w:rsid w:val="349A996B"/>
    <w:rsid w:val="34E4C0BD"/>
    <w:rsid w:val="351E661B"/>
    <w:rsid w:val="35644545"/>
    <w:rsid w:val="35E070C7"/>
    <w:rsid w:val="36D60C81"/>
    <w:rsid w:val="36E8F091"/>
    <w:rsid w:val="37095636"/>
    <w:rsid w:val="374FDDA5"/>
    <w:rsid w:val="37DC1AC8"/>
    <w:rsid w:val="3814503A"/>
    <w:rsid w:val="38492224"/>
    <w:rsid w:val="38808324"/>
    <w:rsid w:val="393CB6EE"/>
    <w:rsid w:val="398364FF"/>
    <w:rsid w:val="39B652A0"/>
    <w:rsid w:val="3A5A4D8B"/>
    <w:rsid w:val="3B29B884"/>
    <w:rsid w:val="3B7DE5DA"/>
    <w:rsid w:val="3BBA5E6C"/>
    <w:rsid w:val="3C14D8C0"/>
    <w:rsid w:val="3C9AEDE2"/>
    <w:rsid w:val="3C9D49E3"/>
    <w:rsid w:val="3D086413"/>
    <w:rsid w:val="3D5C6EAA"/>
    <w:rsid w:val="3D6FEC9A"/>
    <w:rsid w:val="3DE10E32"/>
    <w:rsid w:val="3EF57CB8"/>
    <w:rsid w:val="3F1FBEA6"/>
    <w:rsid w:val="3F74FB54"/>
    <w:rsid w:val="3FD4EAA5"/>
    <w:rsid w:val="40262237"/>
    <w:rsid w:val="40A59397"/>
    <w:rsid w:val="40EAD877"/>
    <w:rsid w:val="40FBFA16"/>
    <w:rsid w:val="4144D476"/>
    <w:rsid w:val="4170BB06"/>
    <w:rsid w:val="41833F0F"/>
    <w:rsid w:val="41E35EB4"/>
    <w:rsid w:val="4221AB5D"/>
    <w:rsid w:val="42572A52"/>
    <w:rsid w:val="430C821B"/>
    <w:rsid w:val="4431FC2D"/>
    <w:rsid w:val="4435E3D0"/>
    <w:rsid w:val="44486C77"/>
    <w:rsid w:val="444A63FF"/>
    <w:rsid w:val="44A85BC8"/>
    <w:rsid w:val="452045D2"/>
    <w:rsid w:val="457F00B3"/>
    <w:rsid w:val="45973271"/>
    <w:rsid w:val="45AB1135"/>
    <w:rsid w:val="45E43CD8"/>
    <w:rsid w:val="46961DFC"/>
    <w:rsid w:val="46A8A9D2"/>
    <w:rsid w:val="46AB9416"/>
    <w:rsid w:val="47099531"/>
    <w:rsid w:val="4776C456"/>
    <w:rsid w:val="47E58D7C"/>
    <w:rsid w:val="4874182D"/>
    <w:rsid w:val="48745C28"/>
    <w:rsid w:val="48C66BD6"/>
    <w:rsid w:val="49040994"/>
    <w:rsid w:val="493E5BEB"/>
    <w:rsid w:val="4983561B"/>
    <w:rsid w:val="4993BD0C"/>
    <w:rsid w:val="4998270E"/>
    <w:rsid w:val="49C28E0D"/>
    <w:rsid w:val="49CCE091"/>
    <w:rsid w:val="4A0CC608"/>
    <w:rsid w:val="4A99A843"/>
    <w:rsid w:val="4AA8F040"/>
    <w:rsid w:val="4AB7ADFB"/>
    <w:rsid w:val="4ACAB059"/>
    <w:rsid w:val="4B2874C8"/>
    <w:rsid w:val="4B38AC84"/>
    <w:rsid w:val="4B3EE892"/>
    <w:rsid w:val="4BA3E0B6"/>
    <w:rsid w:val="4BA89669"/>
    <w:rsid w:val="4BB001C9"/>
    <w:rsid w:val="4C18ABE6"/>
    <w:rsid w:val="4C44C0A1"/>
    <w:rsid w:val="4C537E5C"/>
    <w:rsid w:val="4C617D70"/>
    <w:rsid w:val="4C62E97F"/>
    <w:rsid w:val="4C807043"/>
    <w:rsid w:val="4CB38290"/>
    <w:rsid w:val="4CCFC7D0"/>
    <w:rsid w:val="4CF564AC"/>
    <w:rsid w:val="4CF9BC16"/>
    <w:rsid w:val="4D297B98"/>
    <w:rsid w:val="4D4070AB"/>
    <w:rsid w:val="4D7FC2C4"/>
    <w:rsid w:val="4D80E5F6"/>
    <w:rsid w:val="4D99DCF9"/>
    <w:rsid w:val="4DBAD2CD"/>
    <w:rsid w:val="4DD14905"/>
    <w:rsid w:val="4E8AE8F7"/>
    <w:rsid w:val="4E91350D"/>
    <w:rsid w:val="4E9FBB44"/>
    <w:rsid w:val="4F047246"/>
    <w:rsid w:val="4F514A74"/>
    <w:rsid w:val="4F6D1966"/>
    <w:rsid w:val="4F7C6163"/>
    <w:rsid w:val="4F87FC07"/>
    <w:rsid w:val="4FDFB135"/>
    <w:rsid w:val="503C0A52"/>
    <w:rsid w:val="5087B91C"/>
    <w:rsid w:val="511831C4"/>
    <w:rsid w:val="51377AE0"/>
    <w:rsid w:val="513FA4D4"/>
    <w:rsid w:val="52072131"/>
    <w:rsid w:val="521AFA73"/>
    <w:rsid w:val="52617966"/>
    <w:rsid w:val="526C7174"/>
    <w:rsid w:val="532176F5"/>
    <w:rsid w:val="54016D14"/>
    <w:rsid w:val="54DC312F"/>
    <w:rsid w:val="551DF658"/>
    <w:rsid w:val="552E739A"/>
    <w:rsid w:val="5571523D"/>
    <w:rsid w:val="56335CC7"/>
    <w:rsid w:val="56A43478"/>
    <w:rsid w:val="570D229E"/>
    <w:rsid w:val="5743B595"/>
    <w:rsid w:val="578BD4F9"/>
    <w:rsid w:val="57D791D6"/>
    <w:rsid w:val="584004D9"/>
    <w:rsid w:val="5868927A"/>
    <w:rsid w:val="5871139A"/>
    <w:rsid w:val="587770EF"/>
    <w:rsid w:val="58A8F2FF"/>
    <w:rsid w:val="58EC69B1"/>
    <w:rsid w:val="58FAFF56"/>
    <w:rsid w:val="5945518D"/>
    <w:rsid w:val="595D9F6C"/>
    <w:rsid w:val="59A1676B"/>
    <w:rsid w:val="59A68002"/>
    <w:rsid w:val="59B75F4C"/>
    <w:rsid w:val="5A2E3496"/>
    <w:rsid w:val="5AC375BB"/>
    <w:rsid w:val="5ACC7668"/>
    <w:rsid w:val="5ADCC9AF"/>
    <w:rsid w:val="5B7CFE9E"/>
    <w:rsid w:val="5BA200CD"/>
    <w:rsid w:val="5BFA2B5D"/>
    <w:rsid w:val="5C085BAC"/>
    <w:rsid w:val="5C4E0B32"/>
    <w:rsid w:val="5CE46A33"/>
    <w:rsid w:val="5D12AF72"/>
    <w:rsid w:val="5D38B372"/>
    <w:rsid w:val="5D5E251B"/>
    <w:rsid w:val="5D6C34AA"/>
    <w:rsid w:val="5DFB167D"/>
    <w:rsid w:val="5E9CEB61"/>
    <w:rsid w:val="5F19C81A"/>
    <w:rsid w:val="5F19ED25"/>
    <w:rsid w:val="5F30AD56"/>
    <w:rsid w:val="5F4C0D41"/>
    <w:rsid w:val="5FC2C70F"/>
    <w:rsid w:val="5FD16B29"/>
    <w:rsid w:val="5FD1CF8A"/>
    <w:rsid w:val="6031EE61"/>
    <w:rsid w:val="60D89B09"/>
    <w:rsid w:val="60DBC383"/>
    <w:rsid w:val="61534F73"/>
    <w:rsid w:val="615E2C49"/>
    <w:rsid w:val="6161888D"/>
    <w:rsid w:val="61837407"/>
    <w:rsid w:val="61EFD094"/>
    <w:rsid w:val="62328E43"/>
    <w:rsid w:val="6260A229"/>
    <w:rsid w:val="6283AE03"/>
    <w:rsid w:val="629B6A8F"/>
    <w:rsid w:val="62F0E7AF"/>
    <w:rsid w:val="6350E640"/>
    <w:rsid w:val="639F822E"/>
    <w:rsid w:val="63AA62C5"/>
    <w:rsid w:val="63B1A3E0"/>
    <w:rsid w:val="640E0770"/>
    <w:rsid w:val="641F7E64"/>
    <w:rsid w:val="642FC7B4"/>
    <w:rsid w:val="649556E6"/>
    <w:rsid w:val="65362644"/>
    <w:rsid w:val="65724AB4"/>
    <w:rsid w:val="65B72B78"/>
    <w:rsid w:val="65D34B81"/>
    <w:rsid w:val="66013634"/>
    <w:rsid w:val="661E489E"/>
    <w:rsid w:val="664BE89F"/>
    <w:rsid w:val="667F998B"/>
    <w:rsid w:val="669FA9A1"/>
    <w:rsid w:val="66DDD285"/>
    <w:rsid w:val="6705FF66"/>
    <w:rsid w:val="67571F26"/>
    <w:rsid w:val="677DF6D6"/>
    <w:rsid w:val="67915CBC"/>
    <w:rsid w:val="679D0026"/>
    <w:rsid w:val="67A58498"/>
    <w:rsid w:val="68977AC4"/>
    <w:rsid w:val="68992C43"/>
    <w:rsid w:val="68C20823"/>
    <w:rsid w:val="68D1DFFA"/>
    <w:rsid w:val="68EECC3A"/>
    <w:rsid w:val="690338D7"/>
    <w:rsid w:val="6938D087"/>
    <w:rsid w:val="696A6104"/>
    <w:rsid w:val="6A1AEDC4"/>
    <w:rsid w:val="6A658ED2"/>
    <w:rsid w:val="6A9AA9CE"/>
    <w:rsid w:val="6ADD255A"/>
    <w:rsid w:val="6B783DC0"/>
    <w:rsid w:val="6B83BDAF"/>
    <w:rsid w:val="6BA567C8"/>
    <w:rsid w:val="6C2A9049"/>
    <w:rsid w:val="6C67CC98"/>
    <w:rsid w:val="6C8240C1"/>
    <w:rsid w:val="6C8C8E03"/>
    <w:rsid w:val="6CBB2A23"/>
    <w:rsid w:val="6CD853BF"/>
    <w:rsid w:val="6D413829"/>
    <w:rsid w:val="6D63560F"/>
    <w:rsid w:val="6D7CB45F"/>
    <w:rsid w:val="6DD6A9FA"/>
    <w:rsid w:val="6E009E40"/>
    <w:rsid w:val="6F07A3BA"/>
    <w:rsid w:val="6F2AC3BC"/>
    <w:rsid w:val="6F4FDD6F"/>
    <w:rsid w:val="6FC42EC5"/>
    <w:rsid w:val="70F81D20"/>
    <w:rsid w:val="712ED378"/>
    <w:rsid w:val="714BCFF2"/>
    <w:rsid w:val="717A92E1"/>
    <w:rsid w:val="71A0B351"/>
    <w:rsid w:val="7223759F"/>
    <w:rsid w:val="727B6D5E"/>
    <w:rsid w:val="72820CC2"/>
    <w:rsid w:val="72DBD7FC"/>
    <w:rsid w:val="7307B821"/>
    <w:rsid w:val="73693071"/>
    <w:rsid w:val="74001D3E"/>
    <w:rsid w:val="74765570"/>
    <w:rsid w:val="748B2A6E"/>
    <w:rsid w:val="74E0AF8C"/>
    <w:rsid w:val="74F993EA"/>
    <w:rsid w:val="750500D2"/>
    <w:rsid w:val="755EA236"/>
    <w:rsid w:val="75884055"/>
    <w:rsid w:val="75E9A965"/>
    <w:rsid w:val="766C8346"/>
    <w:rsid w:val="76A64E8A"/>
    <w:rsid w:val="76FAA9A1"/>
    <w:rsid w:val="77151734"/>
    <w:rsid w:val="772A82F2"/>
    <w:rsid w:val="77465BD7"/>
    <w:rsid w:val="775858B3"/>
    <w:rsid w:val="77CA0781"/>
    <w:rsid w:val="77F83299"/>
    <w:rsid w:val="78246FBB"/>
    <w:rsid w:val="78456A88"/>
    <w:rsid w:val="78798EC6"/>
    <w:rsid w:val="79373596"/>
    <w:rsid w:val="7987BAA5"/>
    <w:rsid w:val="79BCE55C"/>
    <w:rsid w:val="79D57971"/>
    <w:rsid w:val="79D871F5"/>
    <w:rsid w:val="79E3ADE7"/>
    <w:rsid w:val="7A8F2138"/>
    <w:rsid w:val="7AA346CF"/>
    <w:rsid w:val="7AE20E4D"/>
    <w:rsid w:val="7AF2B238"/>
    <w:rsid w:val="7B4F9744"/>
    <w:rsid w:val="7BB838A2"/>
    <w:rsid w:val="7BF556CA"/>
    <w:rsid w:val="7BF63816"/>
    <w:rsid w:val="7C0153DB"/>
    <w:rsid w:val="7C05125E"/>
    <w:rsid w:val="7C101822"/>
    <w:rsid w:val="7C2A8C05"/>
    <w:rsid w:val="7CB7840C"/>
    <w:rsid w:val="7CC01316"/>
    <w:rsid w:val="7D685E1D"/>
    <w:rsid w:val="7DBBA0BD"/>
    <w:rsid w:val="7DD0B61A"/>
    <w:rsid w:val="7E0B49AA"/>
    <w:rsid w:val="7E128441"/>
    <w:rsid w:val="7E1EAF90"/>
    <w:rsid w:val="7E313298"/>
    <w:rsid w:val="7E53546D"/>
    <w:rsid w:val="7F0F6D1B"/>
    <w:rsid w:val="7F4A78C8"/>
    <w:rsid w:val="7F87E4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F83299"/>
  <w15:chartTrackingRefBased/>
  <w15:docId w15:val="{7C566630-14CF-44FA-BA7A-987ADD87239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0F81D20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70F81D2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0F81D2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0F81D20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0F81D2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0F81D2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0F81D20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0F81D2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0F81D20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0F81D2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70F81D20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70F81D20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70F81D20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70F81D20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70F81D20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70F81D2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70F81D2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70F81D20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70F81D2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70F81D2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70F81D20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70F81D2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70F81D20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70F81D2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70F81D20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70F81D20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70F81D20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70F81D20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70F81D20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0F81D20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0F81D20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0F81D20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0F81D20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0F81D20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0F81D20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0F81D20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0F81D20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0F81D20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70F81D20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70F81D20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70F81D20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70F81D20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70F81D20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70F81D20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70F81D20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cfe832b94e474227" /><Relationship Type="http://schemas.microsoft.com/office/2020/10/relationships/intelligence" Target="intelligence2.xml" Id="R03851a4f8a934891" /><Relationship Type="http://schemas.openxmlformats.org/officeDocument/2006/relationships/numbering" Target="numbering.xml" Id="Raa3449789b9b43c6" /><Relationship Type="http://schemas.openxmlformats.org/officeDocument/2006/relationships/hyperlink" Target="https://www.theartstory.org/influencer/barthes-roland/" TargetMode="External" Id="R3279754e3f314d2d" /><Relationship Type="http://schemas.openxmlformats.org/officeDocument/2006/relationships/hyperlink" Target="https://www.theguardian.com/lifeandstyle/2011/apr/07/margaret-harrison-brush-with-law" TargetMode="External" Id="R5747b87452a4432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2023-11-06T20:19:28.5115765Z</dcterms:created>
  <dcterms:modified xsi:type="dcterms:W3CDTF">2023-12-11T23:11:17.8407364Z</dcterms:modified>
  <dc:creator>Tilly Lewis (2306039)</dc:creator>
  <lastModifiedBy>Tilly Lewis (2306039)</lastModifiedBy>
</coreProperties>
</file>