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Pr="00CA25CF" w:rsidRDefault="00301299" w:rsidP="00CA25CF">
      <w:pPr>
        <w:rPr>
          <w:sz w:val="40"/>
          <w:szCs w:val="40"/>
        </w:rPr>
      </w:pPr>
    </w:p>
    <w:p w14:paraId="4C871724" w14:textId="4577D042" w:rsidR="00301299" w:rsidRPr="00CA25CF" w:rsidRDefault="00CA25CF" w:rsidP="00CA25CF">
      <w:pPr>
        <w:jc w:val="center"/>
        <w:rPr>
          <w:sz w:val="48"/>
          <w:szCs w:val="48"/>
        </w:rPr>
      </w:pPr>
      <w:r w:rsidRPr="00CA25CF">
        <w:rPr>
          <w:sz w:val="48"/>
          <w:szCs w:val="48"/>
        </w:rPr>
        <w:t>Electronic Circuits Testing and Applications</w:t>
      </w:r>
    </w:p>
    <w:p w14:paraId="63865A67" w14:textId="77777777" w:rsidR="00CA25CF" w:rsidRPr="00CA25CF" w:rsidRDefault="00CA25CF" w:rsidP="00CA25CF">
      <w:pPr>
        <w:jc w:val="center"/>
        <w:rPr>
          <w:sz w:val="40"/>
          <w:szCs w:val="40"/>
        </w:rPr>
      </w:pPr>
    </w:p>
    <w:p w14:paraId="23C2B1E6" w14:textId="5DE258DB" w:rsidR="00CA25CF" w:rsidRPr="00CA25CF" w:rsidRDefault="00CA25CF" w:rsidP="00CA25CF">
      <w:pPr>
        <w:jc w:val="center"/>
        <w:rPr>
          <w:sz w:val="40"/>
          <w:szCs w:val="40"/>
        </w:rPr>
      </w:pPr>
      <w:r w:rsidRPr="00CA25CF">
        <w:rPr>
          <w:sz w:val="40"/>
          <w:szCs w:val="40"/>
        </w:rPr>
        <w:t>Electrical Control Systems</w:t>
      </w:r>
    </w:p>
    <w:p w14:paraId="75602CC8" w14:textId="2982D726" w:rsidR="00301299" w:rsidRPr="00CA25CF" w:rsidRDefault="00CA25CF" w:rsidP="00CA25CF">
      <w:pPr>
        <w:jc w:val="center"/>
        <w:rPr>
          <w:sz w:val="40"/>
          <w:szCs w:val="40"/>
        </w:rPr>
      </w:pPr>
      <w:r w:rsidRPr="00CA25CF">
        <w:rPr>
          <w:sz w:val="40"/>
          <w:szCs w:val="40"/>
        </w:rPr>
        <w:t>ACHA4010</w:t>
      </w:r>
    </w:p>
    <w:p w14:paraId="37B2F446" w14:textId="77777777" w:rsidR="00301299" w:rsidRPr="00CA25CF" w:rsidRDefault="00301299" w:rsidP="00CA25CF">
      <w:pPr>
        <w:jc w:val="center"/>
        <w:rPr>
          <w:sz w:val="40"/>
          <w:szCs w:val="40"/>
        </w:rPr>
      </w:pPr>
    </w:p>
    <w:p w14:paraId="50046D85" w14:textId="77777777" w:rsidR="00301299" w:rsidRPr="00CA25CF" w:rsidRDefault="00301299" w:rsidP="00CA25CF">
      <w:pPr>
        <w:jc w:val="center"/>
        <w:rPr>
          <w:sz w:val="40"/>
          <w:szCs w:val="40"/>
        </w:rPr>
      </w:pPr>
    </w:p>
    <w:p w14:paraId="22892D1A" w14:textId="5453E8B0" w:rsidR="00301299" w:rsidRPr="00CA25CF" w:rsidRDefault="00CA25CF" w:rsidP="00CA25CF">
      <w:pPr>
        <w:jc w:val="center"/>
        <w:rPr>
          <w:sz w:val="40"/>
          <w:szCs w:val="40"/>
        </w:rPr>
      </w:pPr>
      <w:r w:rsidRPr="00CA25CF">
        <w:rPr>
          <w:sz w:val="40"/>
          <w:szCs w:val="40"/>
        </w:rPr>
        <w:t>Harry Rogers</w:t>
      </w:r>
    </w:p>
    <w:p w14:paraId="6BFE1304" w14:textId="06E49952" w:rsidR="00301299" w:rsidRPr="00CA25CF" w:rsidRDefault="00CA25CF" w:rsidP="00CA25CF">
      <w:pPr>
        <w:jc w:val="center"/>
        <w:rPr>
          <w:sz w:val="40"/>
          <w:szCs w:val="40"/>
        </w:rPr>
      </w:pPr>
      <w:r w:rsidRPr="00CA25CF">
        <w:rPr>
          <w:sz w:val="40"/>
          <w:szCs w:val="40"/>
        </w:rPr>
        <w:t>2205525</w:t>
      </w:r>
    </w:p>
    <w:p w14:paraId="5E3CE57E" w14:textId="736823AA" w:rsidR="00301299" w:rsidRPr="00CA25CF" w:rsidRDefault="00CA25CF" w:rsidP="00CA25CF">
      <w:pPr>
        <w:jc w:val="center"/>
        <w:rPr>
          <w:sz w:val="40"/>
          <w:szCs w:val="40"/>
        </w:rPr>
        <w:sectPr w:rsidR="00301299" w:rsidRPr="00CA25CF" w:rsidSect="00D26C24">
          <w:headerReference w:type="default" r:id="rId12"/>
          <w:footerReference w:type="default" r:id="rId13"/>
          <w:pgSz w:w="11906" w:h="16838"/>
          <w:pgMar w:top="1440" w:right="1440" w:bottom="1440" w:left="1440" w:header="708" w:footer="708" w:gutter="0"/>
          <w:cols w:space="708"/>
          <w:titlePg/>
          <w:docGrid w:linePitch="360"/>
        </w:sectPr>
      </w:pPr>
      <w:r w:rsidRPr="00CA25CF">
        <w:rPr>
          <w:sz w:val="40"/>
          <w:szCs w:val="40"/>
        </w:rPr>
        <w:t>20/03/2024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6ED81BF0" w14:textId="4600DC12" w:rsidR="00C771CA"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2203702" w:history="1">
            <w:r w:rsidR="00C771CA" w:rsidRPr="009C18D4">
              <w:rPr>
                <w:rStyle w:val="Hyperlink"/>
                <w:noProof/>
              </w:rPr>
              <w:t>1</w:t>
            </w:r>
            <w:r w:rsidR="00C771CA">
              <w:rPr>
                <w:rFonts w:eastAsiaTheme="minorEastAsia"/>
                <w:noProof/>
                <w:kern w:val="2"/>
                <w:sz w:val="24"/>
                <w:szCs w:val="24"/>
                <w:lang w:eastAsia="en-GB"/>
                <w14:ligatures w14:val="standardContextual"/>
              </w:rPr>
              <w:tab/>
            </w:r>
            <w:r w:rsidR="00C771CA" w:rsidRPr="009C18D4">
              <w:rPr>
                <w:rStyle w:val="Hyperlink"/>
                <w:noProof/>
              </w:rPr>
              <w:t>Task 2</w:t>
            </w:r>
            <w:r w:rsidR="00C771CA">
              <w:rPr>
                <w:noProof/>
                <w:webHidden/>
              </w:rPr>
              <w:tab/>
            </w:r>
            <w:r w:rsidR="00C771CA">
              <w:rPr>
                <w:noProof/>
                <w:webHidden/>
              </w:rPr>
              <w:fldChar w:fldCharType="begin"/>
            </w:r>
            <w:r w:rsidR="00C771CA">
              <w:rPr>
                <w:noProof/>
                <w:webHidden/>
              </w:rPr>
              <w:instrText xml:space="preserve"> PAGEREF _Toc162203702 \h </w:instrText>
            </w:r>
            <w:r w:rsidR="00C771CA">
              <w:rPr>
                <w:noProof/>
                <w:webHidden/>
              </w:rPr>
            </w:r>
            <w:r w:rsidR="00C771CA">
              <w:rPr>
                <w:noProof/>
                <w:webHidden/>
              </w:rPr>
              <w:fldChar w:fldCharType="separate"/>
            </w:r>
            <w:r w:rsidR="00C771CA">
              <w:rPr>
                <w:noProof/>
                <w:webHidden/>
              </w:rPr>
              <w:t>1</w:t>
            </w:r>
            <w:r w:rsidR="00C771CA">
              <w:rPr>
                <w:noProof/>
                <w:webHidden/>
              </w:rPr>
              <w:fldChar w:fldCharType="end"/>
            </w:r>
          </w:hyperlink>
        </w:p>
        <w:p w14:paraId="73B4A8DE" w14:textId="61FB0D7F"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03" w:history="1">
            <w:r w:rsidRPr="009C18D4">
              <w:rPr>
                <w:rStyle w:val="Hyperlink"/>
                <w:noProof/>
              </w:rPr>
              <w:t>1.1</w:t>
            </w:r>
            <w:r>
              <w:rPr>
                <w:rFonts w:eastAsiaTheme="minorEastAsia"/>
                <w:noProof/>
                <w:kern w:val="2"/>
                <w:sz w:val="24"/>
                <w:szCs w:val="24"/>
                <w:lang w:eastAsia="en-GB"/>
                <w14:ligatures w14:val="standardContextual"/>
              </w:rPr>
              <w:tab/>
            </w:r>
            <w:r w:rsidRPr="009C18D4">
              <w:rPr>
                <w:rStyle w:val="Hyperlink"/>
                <w:noProof/>
              </w:rPr>
              <w:t>Scope Time Division Calculations (4)</w:t>
            </w:r>
            <w:r>
              <w:rPr>
                <w:noProof/>
                <w:webHidden/>
              </w:rPr>
              <w:tab/>
            </w:r>
            <w:r>
              <w:rPr>
                <w:noProof/>
                <w:webHidden/>
              </w:rPr>
              <w:fldChar w:fldCharType="begin"/>
            </w:r>
            <w:r>
              <w:rPr>
                <w:noProof/>
                <w:webHidden/>
              </w:rPr>
              <w:instrText xml:space="preserve"> PAGEREF _Toc162203703 \h </w:instrText>
            </w:r>
            <w:r>
              <w:rPr>
                <w:noProof/>
                <w:webHidden/>
              </w:rPr>
            </w:r>
            <w:r>
              <w:rPr>
                <w:noProof/>
                <w:webHidden/>
              </w:rPr>
              <w:fldChar w:fldCharType="separate"/>
            </w:r>
            <w:r>
              <w:rPr>
                <w:noProof/>
                <w:webHidden/>
              </w:rPr>
              <w:t>1</w:t>
            </w:r>
            <w:r>
              <w:rPr>
                <w:noProof/>
                <w:webHidden/>
              </w:rPr>
              <w:fldChar w:fldCharType="end"/>
            </w:r>
          </w:hyperlink>
        </w:p>
        <w:p w14:paraId="74BF2F07" w14:textId="4CC78780"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04" w:history="1">
            <w:r w:rsidRPr="009C18D4">
              <w:rPr>
                <w:rStyle w:val="Hyperlink"/>
                <w:noProof/>
              </w:rPr>
              <w:t>1.2</w:t>
            </w:r>
            <w:r>
              <w:rPr>
                <w:rFonts w:eastAsiaTheme="minorEastAsia"/>
                <w:noProof/>
                <w:kern w:val="2"/>
                <w:sz w:val="24"/>
                <w:szCs w:val="24"/>
                <w:lang w:eastAsia="en-GB"/>
                <w14:ligatures w14:val="standardContextual"/>
              </w:rPr>
              <w:tab/>
            </w:r>
            <w:r w:rsidRPr="009C18D4">
              <w:rPr>
                <w:rStyle w:val="Hyperlink"/>
                <w:noProof/>
              </w:rPr>
              <w:t>Function Generator output sine wave (3)</w:t>
            </w:r>
            <w:r>
              <w:rPr>
                <w:noProof/>
                <w:webHidden/>
              </w:rPr>
              <w:tab/>
            </w:r>
            <w:r>
              <w:rPr>
                <w:noProof/>
                <w:webHidden/>
              </w:rPr>
              <w:fldChar w:fldCharType="begin"/>
            </w:r>
            <w:r>
              <w:rPr>
                <w:noProof/>
                <w:webHidden/>
              </w:rPr>
              <w:instrText xml:space="preserve"> PAGEREF _Toc162203704 \h </w:instrText>
            </w:r>
            <w:r>
              <w:rPr>
                <w:noProof/>
                <w:webHidden/>
              </w:rPr>
            </w:r>
            <w:r>
              <w:rPr>
                <w:noProof/>
                <w:webHidden/>
              </w:rPr>
              <w:fldChar w:fldCharType="separate"/>
            </w:r>
            <w:r>
              <w:rPr>
                <w:noProof/>
                <w:webHidden/>
              </w:rPr>
              <w:t>1</w:t>
            </w:r>
            <w:r>
              <w:rPr>
                <w:noProof/>
                <w:webHidden/>
              </w:rPr>
              <w:fldChar w:fldCharType="end"/>
            </w:r>
          </w:hyperlink>
        </w:p>
        <w:p w14:paraId="657C0C69" w14:textId="216F6CBB"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05" w:history="1">
            <w:r w:rsidRPr="009C18D4">
              <w:rPr>
                <w:rStyle w:val="Hyperlink"/>
                <w:noProof/>
              </w:rPr>
              <w:t>1.3</w:t>
            </w:r>
            <w:r>
              <w:rPr>
                <w:rFonts w:eastAsiaTheme="minorEastAsia"/>
                <w:noProof/>
                <w:kern w:val="2"/>
                <w:sz w:val="24"/>
                <w:szCs w:val="24"/>
                <w:lang w:eastAsia="en-GB"/>
                <w14:ligatures w14:val="standardContextual"/>
              </w:rPr>
              <w:tab/>
            </w:r>
            <w:r w:rsidRPr="009C18D4">
              <w:rPr>
                <w:rStyle w:val="Hyperlink"/>
                <w:noProof/>
              </w:rPr>
              <w:t>Unsmoothed Rectifier Wave (3)</w:t>
            </w:r>
            <w:r>
              <w:rPr>
                <w:noProof/>
                <w:webHidden/>
              </w:rPr>
              <w:tab/>
            </w:r>
            <w:r>
              <w:rPr>
                <w:noProof/>
                <w:webHidden/>
              </w:rPr>
              <w:fldChar w:fldCharType="begin"/>
            </w:r>
            <w:r>
              <w:rPr>
                <w:noProof/>
                <w:webHidden/>
              </w:rPr>
              <w:instrText xml:space="preserve"> PAGEREF _Toc162203705 \h </w:instrText>
            </w:r>
            <w:r>
              <w:rPr>
                <w:noProof/>
                <w:webHidden/>
              </w:rPr>
            </w:r>
            <w:r>
              <w:rPr>
                <w:noProof/>
                <w:webHidden/>
              </w:rPr>
              <w:fldChar w:fldCharType="separate"/>
            </w:r>
            <w:r>
              <w:rPr>
                <w:noProof/>
                <w:webHidden/>
              </w:rPr>
              <w:t>1</w:t>
            </w:r>
            <w:r>
              <w:rPr>
                <w:noProof/>
                <w:webHidden/>
              </w:rPr>
              <w:fldChar w:fldCharType="end"/>
            </w:r>
          </w:hyperlink>
        </w:p>
        <w:p w14:paraId="62F5157F" w14:textId="7EE1B800"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06" w:history="1">
            <w:r w:rsidRPr="009C18D4">
              <w:rPr>
                <w:rStyle w:val="Hyperlink"/>
                <w:noProof/>
              </w:rPr>
              <w:t>1.4</w:t>
            </w:r>
            <w:r>
              <w:rPr>
                <w:rFonts w:eastAsiaTheme="minorEastAsia"/>
                <w:noProof/>
                <w:kern w:val="2"/>
                <w:sz w:val="24"/>
                <w:szCs w:val="24"/>
                <w:lang w:eastAsia="en-GB"/>
                <w14:ligatures w14:val="standardContextual"/>
              </w:rPr>
              <w:tab/>
            </w:r>
            <w:r w:rsidRPr="009C18D4">
              <w:rPr>
                <w:rStyle w:val="Hyperlink"/>
                <w:noProof/>
              </w:rPr>
              <w:t>Smoothed Rectifier Wave with capacitor (3)</w:t>
            </w:r>
            <w:r>
              <w:rPr>
                <w:noProof/>
                <w:webHidden/>
              </w:rPr>
              <w:tab/>
            </w:r>
            <w:r>
              <w:rPr>
                <w:noProof/>
                <w:webHidden/>
              </w:rPr>
              <w:fldChar w:fldCharType="begin"/>
            </w:r>
            <w:r>
              <w:rPr>
                <w:noProof/>
                <w:webHidden/>
              </w:rPr>
              <w:instrText xml:space="preserve"> PAGEREF _Toc162203706 \h </w:instrText>
            </w:r>
            <w:r>
              <w:rPr>
                <w:noProof/>
                <w:webHidden/>
              </w:rPr>
            </w:r>
            <w:r>
              <w:rPr>
                <w:noProof/>
                <w:webHidden/>
              </w:rPr>
              <w:fldChar w:fldCharType="separate"/>
            </w:r>
            <w:r>
              <w:rPr>
                <w:noProof/>
                <w:webHidden/>
              </w:rPr>
              <w:t>2</w:t>
            </w:r>
            <w:r>
              <w:rPr>
                <w:noProof/>
                <w:webHidden/>
              </w:rPr>
              <w:fldChar w:fldCharType="end"/>
            </w:r>
          </w:hyperlink>
        </w:p>
        <w:p w14:paraId="6F46A4EA" w14:textId="65036616"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07" w:history="1">
            <w:r w:rsidRPr="009C18D4">
              <w:rPr>
                <w:rStyle w:val="Hyperlink"/>
                <w:noProof/>
              </w:rPr>
              <w:t>1.5</w:t>
            </w:r>
            <w:r>
              <w:rPr>
                <w:rFonts w:eastAsiaTheme="minorEastAsia"/>
                <w:noProof/>
                <w:kern w:val="2"/>
                <w:sz w:val="24"/>
                <w:szCs w:val="24"/>
                <w:lang w:eastAsia="en-GB"/>
                <w14:ligatures w14:val="standardContextual"/>
              </w:rPr>
              <w:tab/>
            </w:r>
            <w:r w:rsidRPr="009C18D4">
              <w:rPr>
                <w:rStyle w:val="Hyperlink"/>
                <w:noProof/>
              </w:rPr>
              <w:t>Drop in Voltage Question (4)</w:t>
            </w:r>
            <w:r>
              <w:rPr>
                <w:noProof/>
                <w:webHidden/>
              </w:rPr>
              <w:tab/>
            </w:r>
            <w:r>
              <w:rPr>
                <w:noProof/>
                <w:webHidden/>
              </w:rPr>
              <w:fldChar w:fldCharType="begin"/>
            </w:r>
            <w:r>
              <w:rPr>
                <w:noProof/>
                <w:webHidden/>
              </w:rPr>
              <w:instrText xml:space="preserve"> PAGEREF _Toc162203707 \h </w:instrText>
            </w:r>
            <w:r>
              <w:rPr>
                <w:noProof/>
                <w:webHidden/>
              </w:rPr>
            </w:r>
            <w:r>
              <w:rPr>
                <w:noProof/>
                <w:webHidden/>
              </w:rPr>
              <w:fldChar w:fldCharType="separate"/>
            </w:r>
            <w:r>
              <w:rPr>
                <w:noProof/>
                <w:webHidden/>
              </w:rPr>
              <w:t>2</w:t>
            </w:r>
            <w:r>
              <w:rPr>
                <w:noProof/>
                <w:webHidden/>
              </w:rPr>
              <w:fldChar w:fldCharType="end"/>
            </w:r>
          </w:hyperlink>
        </w:p>
        <w:p w14:paraId="0431A7E9" w14:textId="4F7B7908"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08" w:history="1">
            <w:r w:rsidRPr="009C18D4">
              <w:rPr>
                <w:rStyle w:val="Hyperlink"/>
                <w:noProof/>
              </w:rPr>
              <w:t>1.6</w:t>
            </w:r>
            <w:r>
              <w:rPr>
                <w:rFonts w:eastAsiaTheme="minorEastAsia"/>
                <w:noProof/>
                <w:kern w:val="2"/>
                <w:sz w:val="24"/>
                <w:szCs w:val="24"/>
                <w:lang w:eastAsia="en-GB"/>
                <w14:ligatures w14:val="standardContextual"/>
              </w:rPr>
              <w:tab/>
            </w:r>
            <w:r w:rsidRPr="009C18D4">
              <w:rPr>
                <w:rStyle w:val="Hyperlink"/>
                <w:noProof/>
              </w:rPr>
              <w:t>Different Voltage Readings Question (5)</w:t>
            </w:r>
            <w:r>
              <w:rPr>
                <w:noProof/>
                <w:webHidden/>
              </w:rPr>
              <w:tab/>
            </w:r>
            <w:r>
              <w:rPr>
                <w:noProof/>
                <w:webHidden/>
              </w:rPr>
              <w:fldChar w:fldCharType="begin"/>
            </w:r>
            <w:r>
              <w:rPr>
                <w:noProof/>
                <w:webHidden/>
              </w:rPr>
              <w:instrText xml:space="preserve"> PAGEREF _Toc162203708 \h </w:instrText>
            </w:r>
            <w:r>
              <w:rPr>
                <w:noProof/>
                <w:webHidden/>
              </w:rPr>
            </w:r>
            <w:r>
              <w:rPr>
                <w:noProof/>
                <w:webHidden/>
              </w:rPr>
              <w:fldChar w:fldCharType="separate"/>
            </w:r>
            <w:r>
              <w:rPr>
                <w:noProof/>
                <w:webHidden/>
              </w:rPr>
              <w:t>2</w:t>
            </w:r>
            <w:r>
              <w:rPr>
                <w:noProof/>
                <w:webHidden/>
              </w:rPr>
              <w:fldChar w:fldCharType="end"/>
            </w:r>
          </w:hyperlink>
        </w:p>
        <w:p w14:paraId="000355B6" w14:textId="1E755656"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09" w:history="1">
            <w:r w:rsidRPr="009C18D4">
              <w:rPr>
                <w:rStyle w:val="Hyperlink"/>
                <w:noProof/>
              </w:rPr>
              <w:t>1.7</w:t>
            </w:r>
            <w:r>
              <w:rPr>
                <w:rFonts w:eastAsiaTheme="minorEastAsia"/>
                <w:noProof/>
                <w:kern w:val="2"/>
                <w:sz w:val="24"/>
                <w:szCs w:val="24"/>
                <w:lang w:eastAsia="en-GB"/>
                <w14:ligatures w14:val="standardContextual"/>
              </w:rPr>
              <w:tab/>
            </w:r>
            <w:r w:rsidRPr="009C18D4">
              <w:rPr>
                <w:rStyle w:val="Hyperlink"/>
                <w:noProof/>
              </w:rPr>
              <w:t>Rectifiers use in Automotive applications Question. (4)</w:t>
            </w:r>
            <w:r>
              <w:rPr>
                <w:noProof/>
                <w:webHidden/>
              </w:rPr>
              <w:tab/>
            </w:r>
            <w:r>
              <w:rPr>
                <w:noProof/>
                <w:webHidden/>
              </w:rPr>
              <w:fldChar w:fldCharType="begin"/>
            </w:r>
            <w:r>
              <w:rPr>
                <w:noProof/>
                <w:webHidden/>
              </w:rPr>
              <w:instrText xml:space="preserve"> PAGEREF _Toc162203709 \h </w:instrText>
            </w:r>
            <w:r>
              <w:rPr>
                <w:noProof/>
                <w:webHidden/>
              </w:rPr>
            </w:r>
            <w:r>
              <w:rPr>
                <w:noProof/>
                <w:webHidden/>
              </w:rPr>
              <w:fldChar w:fldCharType="separate"/>
            </w:r>
            <w:r>
              <w:rPr>
                <w:noProof/>
                <w:webHidden/>
              </w:rPr>
              <w:t>3</w:t>
            </w:r>
            <w:r>
              <w:rPr>
                <w:noProof/>
                <w:webHidden/>
              </w:rPr>
              <w:fldChar w:fldCharType="end"/>
            </w:r>
          </w:hyperlink>
        </w:p>
        <w:p w14:paraId="1AFBE636" w14:textId="3D5DC1BA"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0" w:history="1">
            <w:r w:rsidRPr="009C18D4">
              <w:rPr>
                <w:rStyle w:val="Hyperlink"/>
                <w:noProof/>
              </w:rPr>
              <w:t>1.8</w:t>
            </w:r>
            <w:r>
              <w:rPr>
                <w:rFonts w:eastAsiaTheme="minorEastAsia"/>
                <w:noProof/>
                <w:kern w:val="2"/>
                <w:sz w:val="24"/>
                <w:szCs w:val="24"/>
                <w:lang w:eastAsia="en-GB"/>
                <w14:ligatures w14:val="standardContextual"/>
              </w:rPr>
              <w:tab/>
            </w:r>
            <w:r w:rsidRPr="009C18D4">
              <w:rPr>
                <w:rStyle w:val="Hyperlink"/>
                <w:noProof/>
              </w:rPr>
              <w:t>Probing Question (4)</w:t>
            </w:r>
            <w:r>
              <w:rPr>
                <w:noProof/>
                <w:webHidden/>
              </w:rPr>
              <w:tab/>
            </w:r>
            <w:r>
              <w:rPr>
                <w:noProof/>
                <w:webHidden/>
              </w:rPr>
              <w:fldChar w:fldCharType="begin"/>
            </w:r>
            <w:r>
              <w:rPr>
                <w:noProof/>
                <w:webHidden/>
              </w:rPr>
              <w:instrText xml:space="preserve"> PAGEREF _Toc162203710 \h </w:instrText>
            </w:r>
            <w:r>
              <w:rPr>
                <w:noProof/>
                <w:webHidden/>
              </w:rPr>
            </w:r>
            <w:r>
              <w:rPr>
                <w:noProof/>
                <w:webHidden/>
              </w:rPr>
              <w:fldChar w:fldCharType="separate"/>
            </w:r>
            <w:r>
              <w:rPr>
                <w:noProof/>
                <w:webHidden/>
              </w:rPr>
              <w:t>3</w:t>
            </w:r>
            <w:r>
              <w:rPr>
                <w:noProof/>
                <w:webHidden/>
              </w:rPr>
              <w:fldChar w:fldCharType="end"/>
            </w:r>
          </w:hyperlink>
        </w:p>
        <w:p w14:paraId="4CBB56D9" w14:textId="69AFE107" w:rsidR="00C771CA" w:rsidRDefault="00C771CA">
          <w:pPr>
            <w:pStyle w:val="TOC1"/>
            <w:tabs>
              <w:tab w:val="left" w:pos="440"/>
              <w:tab w:val="right" w:leader="dot" w:pos="9016"/>
            </w:tabs>
            <w:rPr>
              <w:rFonts w:eastAsiaTheme="minorEastAsia"/>
              <w:noProof/>
              <w:kern w:val="2"/>
              <w:sz w:val="24"/>
              <w:szCs w:val="24"/>
              <w:lang w:eastAsia="en-GB"/>
              <w14:ligatures w14:val="standardContextual"/>
            </w:rPr>
          </w:pPr>
          <w:hyperlink w:anchor="_Toc162203711" w:history="1">
            <w:r w:rsidRPr="009C18D4">
              <w:rPr>
                <w:rStyle w:val="Hyperlink"/>
                <w:noProof/>
              </w:rPr>
              <w:t>2</w:t>
            </w:r>
            <w:r>
              <w:rPr>
                <w:rFonts w:eastAsiaTheme="minorEastAsia"/>
                <w:noProof/>
                <w:kern w:val="2"/>
                <w:sz w:val="24"/>
                <w:szCs w:val="24"/>
                <w:lang w:eastAsia="en-GB"/>
                <w14:ligatures w14:val="standardContextual"/>
              </w:rPr>
              <w:tab/>
            </w:r>
            <w:r w:rsidRPr="009C18D4">
              <w:rPr>
                <w:rStyle w:val="Hyperlink"/>
                <w:noProof/>
              </w:rPr>
              <w:t>Task 3</w:t>
            </w:r>
            <w:r>
              <w:rPr>
                <w:noProof/>
                <w:webHidden/>
              </w:rPr>
              <w:tab/>
            </w:r>
            <w:r>
              <w:rPr>
                <w:noProof/>
                <w:webHidden/>
              </w:rPr>
              <w:fldChar w:fldCharType="begin"/>
            </w:r>
            <w:r>
              <w:rPr>
                <w:noProof/>
                <w:webHidden/>
              </w:rPr>
              <w:instrText xml:space="preserve"> PAGEREF _Toc162203711 \h </w:instrText>
            </w:r>
            <w:r>
              <w:rPr>
                <w:noProof/>
                <w:webHidden/>
              </w:rPr>
            </w:r>
            <w:r>
              <w:rPr>
                <w:noProof/>
                <w:webHidden/>
              </w:rPr>
              <w:fldChar w:fldCharType="separate"/>
            </w:r>
            <w:r>
              <w:rPr>
                <w:noProof/>
                <w:webHidden/>
              </w:rPr>
              <w:t>4</w:t>
            </w:r>
            <w:r>
              <w:rPr>
                <w:noProof/>
                <w:webHidden/>
              </w:rPr>
              <w:fldChar w:fldCharType="end"/>
            </w:r>
          </w:hyperlink>
        </w:p>
        <w:p w14:paraId="49FF9118" w14:textId="5168F361"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2" w:history="1">
            <w:r w:rsidRPr="009C18D4">
              <w:rPr>
                <w:rStyle w:val="Hyperlink"/>
                <w:noProof/>
              </w:rPr>
              <w:t>2.1</w:t>
            </w:r>
            <w:r>
              <w:rPr>
                <w:rFonts w:eastAsiaTheme="minorEastAsia"/>
                <w:noProof/>
                <w:kern w:val="2"/>
                <w:sz w:val="24"/>
                <w:szCs w:val="24"/>
                <w:lang w:eastAsia="en-GB"/>
                <w14:ligatures w14:val="standardContextual"/>
              </w:rPr>
              <w:tab/>
            </w:r>
            <w:r w:rsidRPr="009C18D4">
              <w:rPr>
                <w:rStyle w:val="Hyperlink"/>
                <w:noProof/>
              </w:rPr>
              <w:t>Scope Time Division Calculations (4)</w:t>
            </w:r>
            <w:r>
              <w:rPr>
                <w:noProof/>
                <w:webHidden/>
              </w:rPr>
              <w:tab/>
            </w:r>
            <w:r>
              <w:rPr>
                <w:noProof/>
                <w:webHidden/>
              </w:rPr>
              <w:fldChar w:fldCharType="begin"/>
            </w:r>
            <w:r>
              <w:rPr>
                <w:noProof/>
                <w:webHidden/>
              </w:rPr>
              <w:instrText xml:space="preserve"> PAGEREF _Toc162203712 \h </w:instrText>
            </w:r>
            <w:r>
              <w:rPr>
                <w:noProof/>
                <w:webHidden/>
              </w:rPr>
            </w:r>
            <w:r>
              <w:rPr>
                <w:noProof/>
                <w:webHidden/>
              </w:rPr>
              <w:fldChar w:fldCharType="separate"/>
            </w:r>
            <w:r>
              <w:rPr>
                <w:noProof/>
                <w:webHidden/>
              </w:rPr>
              <w:t>4</w:t>
            </w:r>
            <w:r>
              <w:rPr>
                <w:noProof/>
                <w:webHidden/>
              </w:rPr>
              <w:fldChar w:fldCharType="end"/>
            </w:r>
          </w:hyperlink>
        </w:p>
        <w:p w14:paraId="6C6E282C" w14:textId="64683C45"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3" w:history="1">
            <w:r w:rsidRPr="009C18D4">
              <w:rPr>
                <w:rStyle w:val="Hyperlink"/>
                <w:noProof/>
              </w:rPr>
              <w:t>2.2</w:t>
            </w:r>
            <w:r>
              <w:rPr>
                <w:rFonts w:eastAsiaTheme="minorEastAsia"/>
                <w:noProof/>
                <w:kern w:val="2"/>
                <w:sz w:val="24"/>
                <w:szCs w:val="24"/>
                <w:lang w:eastAsia="en-GB"/>
                <w14:ligatures w14:val="standardContextual"/>
              </w:rPr>
              <w:tab/>
            </w:r>
            <w:r w:rsidRPr="009C18D4">
              <w:rPr>
                <w:rStyle w:val="Hyperlink"/>
                <w:noProof/>
              </w:rPr>
              <w:t>Function Generator output square wave (3)</w:t>
            </w:r>
            <w:r>
              <w:rPr>
                <w:noProof/>
                <w:webHidden/>
              </w:rPr>
              <w:tab/>
            </w:r>
            <w:r>
              <w:rPr>
                <w:noProof/>
                <w:webHidden/>
              </w:rPr>
              <w:fldChar w:fldCharType="begin"/>
            </w:r>
            <w:r>
              <w:rPr>
                <w:noProof/>
                <w:webHidden/>
              </w:rPr>
              <w:instrText xml:space="preserve"> PAGEREF _Toc162203713 \h </w:instrText>
            </w:r>
            <w:r>
              <w:rPr>
                <w:noProof/>
                <w:webHidden/>
              </w:rPr>
            </w:r>
            <w:r>
              <w:rPr>
                <w:noProof/>
                <w:webHidden/>
              </w:rPr>
              <w:fldChar w:fldCharType="separate"/>
            </w:r>
            <w:r>
              <w:rPr>
                <w:noProof/>
                <w:webHidden/>
              </w:rPr>
              <w:t>4</w:t>
            </w:r>
            <w:r>
              <w:rPr>
                <w:noProof/>
                <w:webHidden/>
              </w:rPr>
              <w:fldChar w:fldCharType="end"/>
            </w:r>
          </w:hyperlink>
        </w:p>
        <w:p w14:paraId="590813BF" w14:textId="273E6A70"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4" w:history="1">
            <w:r w:rsidRPr="009C18D4">
              <w:rPr>
                <w:rStyle w:val="Hyperlink"/>
                <w:noProof/>
              </w:rPr>
              <w:t>2.3</w:t>
            </w:r>
            <w:r>
              <w:rPr>
                <w:rFonts w:eastAsiaTheme="minorEastAsia"/>
                <w:noProof/>
                <w:kern w:val="2"/>
                <w:sz w:val="24"/>
                <w:szCs w:val="24"/>
                <w:lang w:eastAsia="en-GB"/>
                <w14:ligatures w14:val="standardContextual"/>
              </w:rPr>
              <w:tab/>
            </w:r>
            <w:r w:rsidRPr="009C18D4">
              <w:rPr>
                <w:rStyle w:val="Hyperlink"/>
                <w:noProof/>
              </w:rPr>
              <w:t>Capacitor charge and discharge wave marked at correct points. (3)</w:t>
            </w:r>
            <w:r>
              <w:rPr>
                <w:noProof/>
                <w:webHidden/>
              </w:rPr>
              <w:tab/>
            </w:r>
            <w:r>
              <w:rPr>
                <w:noProof/>
                <w:webHidden/>
              </w:rPr>
              <w:fldChar w:fldCharType="begin"/>
            </w:r>
            <w:r>
              <w:rPr>
                <w:noProof/>
                <w:webHidden/>
              </w:rPr>
              <w:instrText xml:space="preserve"> PAGEREF _Toc162203714 \h </w:instrText>
            </w:r>
            <w:r>
              <w:rPr>
                <w:noProof/>
                <w:webHidden/>
              </w:rPr>
            </w:r>
            <w:r>
              <w:rPr>
                <w:noProof/>
                <w:webHidden/>
              </w:rPr>
              <w:fldChar w:fldCharType="separate"/>
            </w:r>
            <w:r>
              <w:rPr>
                <w:noProof/>
                <w:webHidden/>
              </w:rPr>
              <w:t>4</w:t>
            </w:r>
            <w:r>
              <w:rPr>
                <w:noProof/>
                <w:webHidden/>
              </w:rPr>
              <w:fldChar w:fldCharType="end"/>
            </w:r>
          </w:hyperlink>
        </w:p>
        <w:p w14:paraId="25EA78A7" w14:textId="7BEB8D8A"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5" w:history="1">
            <w:r w:rsidRPr="009C18D4">
              <w:rPr>
                <w:rStyle w:val="Hyperlink"/>
                <w:noProof/>
              </w:rPr>
              <w:t>2.4</w:t>
            </w:r>
            <w:r>
              <w:rPr>
                <w:rFonts w:eastAsiaTheme="minorEastAsia"/>
                <w:noProof/>
                <w:kern w:val="2"/>
                <w:sz w:val="24"/>
                <w:szCs w:val="24"/>
                <w:lang w:eastAsia="en-GB"/>
                <w14:ligatures w14:val="standardContextual"/>
              </w:rPr>
              <w:tab/>
            </w:r>
            <w:r w:rsidRPr="009C18D4">
              <w:rPr>
                <w:rStyle w:val="Hyperlink"/>
                <w:noProof/>
              </w:rPr>
              <w:t>Basic Capacitor Calculations (3)</w:t>
            </w:r>
            <w:r>
              <w:rPr>
                <w:noProof/>
                <w:webHidden/>
              </w:rPr>
              <w:tab/>
            </w:r>
            <w:r>
              <w:rPr>
                <w:noProof/>
                <w:webHidden/>
              </w:rPr>
              <w:fldChar w:fldCharType="begin"/>
            </w:r>
            <w:r>
              <w:rPr>
                <w:noProof/>
                <w:webHidden/>
              </w:rPr>
              <w:instrText xml:space="preserve"> PAGEREF _Toc162203715 \h </w:instrText>
            </w:r>
            <w:r>
              <w:rPr>
                <w:noProof/>
                <w:webHidden/>
              </w:rPr>
            </w:r>
            <w:r>
              <w:rPr>
                <w:noProof/>
                <w:webHidden/>
              </w:rPr>
              <w:fldChar w:fldCharType="separate"/>
            </w:r>
            <w:r>
              <w:rPr>
                <w:noProof/>
                <w:webHidden/>
              </w:rPr>
              <w:t>5</w:t>
            </w:r>
            <w:r>
              <w:rPr>
                <w:noProof/>
                <w:webHidden/>
              </w:rPr>
              <w:fldChar w:fldCharType="end"/>
            </w:r>
          </w:hyperlink>
        </w:p>
        <w:p w14:paraId="2F237895" w14:textId="48F6F6C7"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6" w:history="1">
            <w:r w:rsidRPr="009C18D4">
              <w:rPr>
                <w:rStyle w:val="Hyperlink"/>
                <w:noProof/>
              </w:rPr>
              <w:t>2.5</w:t>
            </w:r>
            <w:r>
              <w:rPr>
                <w:rFonts w:eastAsiaTheme="minorEastAsia"/>
                <w:noProof/>
                <w:kern w:val="2"/>
                <w:sz w:val="24"/>
                <w:szCs w:val="24"/>
                <w:lang w:eastAsia="en-GB"/>
                <w14:ligatures w14:val="standardContextual"/>
              </w:rPr>
              <w:tab/>
            </w:r>
            <w:r w:rsidRPr="009C18D4">
              <w:rPr>
                <w:rStyle w:val="Hyperlink"/>
                <w:noProof/>
              </w:rPr>
              <w:t>Capacitor discharge table (4)</w:t>
            </w:r>
            <w:r>
              <w:rPr>
                <w:noProof/>
                <w:webHidden/>
              </w:rPr>
              <w:tab/>
            </w:r>
            <w:r>
              <w:rPr>
                <w:noProof/>
                <w:webHidden/>
              </w:rPr>
              <w:fldChar w:fldCharType="begin"/>
            </w:r>
            <w:r>
              <w:rPr>
                <w:noProof/>
                <w:webHidden/>
              </w:rPr>
              <w:instrText xml:space="preserve"> PAGEREF _Toc162203716 \h </w:instrText>
            </w:r>
            <w:r>
              <w:rPr>
                <w:noProof/>
                <w:webHidden/>
              </w:rPr>
            </w:r>
            <w:r>
              <w:rPr>
                <w:noProof/>
                <w:webHidden/>
              </w:rPr>
              <w:fldChar w:fldCharType="separate"/>
            </w:r>
            <w:r>
              <w:rPr>
                <w:noProof/>
                <w:webHidden/>
              </w:rPr>
              <w:t>5</w:t>
            </w:r>
            <w:r>
              <w:rPr>
                <w:noProof/>
                <w:webHidden/>
              </w:rPr>
              <w:fldChar w:fldCharType="end"/>
            </w:r>
          </w:hyperlink>
        </w:p>
        <w:p w14:paraId="7ED5C4C4" w14:textId="1EF1457A"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7" w:history="1">
            <w:r w:rsidRPr="009C18D4">
              <w:rPr>
                <w:rStyle w:val="Hyperlink"/>
                <w:noProof/>
              </w:rPr>
              <w:t>2.6</w:t>
            </w:r>
            <w:r>
              <w:rPr>
                <w:rFonts w:eastAsiaTheme="minorEastAsia"/>
                <w:noProof/>
                <w:kern w:val="2"/>
                <w:sz w:val="24"/>
                <w:szCs w:val="24"/>
                <w:lang w:eastAsia="en-GB"/>
                <w14:ligatures w14:val="standardContextual"/>
              </w:rPr>
              <w:tab/>
            </w:r>
            <w:r w:rsidRPr="009C18D4">
              <w:rPr>
                <w:rStyle w:val="Hyperlink"/>
                <w:noProof/>
              </w:rPr>
              <w:t>Gradient Plot and calculations (4)</w:t>
            </w:r>
            <w:r>
              <w:rPr>
                <w:noProof/>
                <w:webHidden/>
              </w:rPr>
              <w:tab/>
            </w:r>
            <w:r>
              <w:rPr>
                <w:noProof/>
                <w:webHidden/>
              </w:rPr>
              <w:fldChar w:fldCharType="begin"/>
            </w:r>
            <w:r>
              <w:rPr>
                <w:noProof/>
                <w:webHidden/>
              </w:rPr>
              <w:instrText xml:space="preserve"> PAGEREF _Toc162203717 \h </w:instrText>
            </w:r>
            <w:r>
              <w:rPr>
                <w:noProof/>
                <w:webHidden/>
              </w:rPr>
            </w:r>
            <w:r>
              <w:rPr>
                <w:noProof/>
                <w:webHidden/>
              </w:rPr>
              <w:fldChar w:fldCharType="separate"/>
            </w:r>
            <w:r>
              <w:rPr>
                <w:noProof/>
                <w:webHidden/>
              </w:rPr>
              <w:t>6</w:t>
            </w:r>
            <w:r>
              <w:rPr>
                <w:noProof/>
                <w:webHidden/>
              </w:rPr>
              <w:fldChar w:fldCharType="end"/>
            </w:r>
          </w:hyperlink>
        </w:p>
        <w:p w14:paraId="69EA8ED5" w14:textId="3A149B6D"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8" w:history="1">
            <w:r w:rsidRPr="009C18D4">
              <w:rPr>
                <w:rStyle w:val="Hyperlink"/>
                <w:noProof/>
              </w:rPr>
              <w:t>2.7</w:t>
            </w:r>
            <w:r>
              <w:rPr>
                <w:rFonts w:eastAsiaTheme="minorEastAsia"/>
                <w:noProof/>
                <w:kern w:val="2"/>
                <w:sz w:val="24"/>
                <w:szCs w:val="24"/>
                <w:lang w:eastAsia="en-GB"/>
                <w14:ligatures w14:val="standardContextual"/>
              </w:rPr>
              <w:tab/>
            </w:r>
            <w:r w:rsidRPr="009C18D4">
              <w:rPr>
                <w:rStyle w:val="Hyperlink"/>
                <w:noProof/>
              </w:rPr>
              <w:t>Capacitor Uses (5)</w:t>
            </w:r>
            <w:r>
              <w:rPr>
                <w:noProof/>
                <w:webHidden/>
              </w:rPr>
              <w:tab/>
            </w:r>
            <w:r>
              <w:rPr>
                <w:noProof/>
                <w:webHidden/>
              </w:rPr>
              <w:fldChar w:fldCharType="begin"/>
            </w:r>
            <w:r>
              <w:rPr>
                <w:noProof/>
                <w:webHidden/>
              </w:rPr>
              <w:instrText xml:space="preserve"> PAGEREF _Toc162203718 \h </w:instrText>
            </w:r>
            <w:r>
              <w:rPr>
                <w:noProof/>
                <w:webHidden/>
              </w:rPr>
            </w:r>
            <w:r>
              <w:rPr>
                <w:noProof/>
                <w:webHidden/>
              </w:rPr>
              <w:fldChar w:fldCharType="separate"/>
            </w:r>
            <w:r>
              <w:rPr>
                <w:noProof/>
                <w:webHidden/>
              </w:rPr>
              <w:t>6</w:t>
            </w:r>
            <w:r>
              <w:rPr>
                <w:noProof/>
                <w:webHidden/>
              </w:rPr>
              <w:fldChar w:fldCharType="end"/>
            </w:r>
          </w:hyperlink>
        </w:p>
        <w:p w14:paraId="6676767D" w14:textId="62AA0785" w:rsidR="00C771CA" w:rsidRDefault="00C771CA">
          <w:pPr>
            <w:pStyle w:val="TOC2"/>
            <w:tabs>
              <w:tab w:val="left" w:pos="960"/>
              <w:tab w:val="right" w:leader="dot" w:pos="9016"/>
            </w:tabs>
            <w:rPr>
              <w:rFonts w:eastAsiaTheme="minorEastAsia"/>
              <w:noProof/>
              <w:kern w:val="2"/>
              <w:sz w:val="24"/>
              <w:szCs w:val="24"/>
              <w:lang w:eastAsia="en-GB"/>
              <w14:ligatures w14:val="standardContextual"/>
            </w:rPr>
          </w:pPr>
          <w:hyperlink w:anchor="_Toc162203719" w:history="1">
            <w:r w:rsidRPr="009C18D4">
              <w:rPr>
                <w:rStyle w:val="Hyperlink"/>
                <w:noProof/>
              </w:rPr>
              <w:t>2.8</w:t>
            </w:r>
            <w:r>
              <w:rPr>
                <w:rFonts w:eastAsiaTheme="minorEastAsia"/>
                <w:noProof/>
                <w:kern w:val="2"/>
                <w:sz w:val="24"/>
                <w:szCs w:val="24"/>
                <w:lang w:eastAsia="en-GB"/>
                <w14:ligatures w14:val="standardContextual"/>
              </w:rPr>
              <w:tab/>
            </w:r>
            <w:r w:rsidRPr="009C18D4">
              <w:rPr>
                <w:rStyle w:val="Hyperlink"/>
                <w:noProof/>
              </w:rPr>
              <w:t>Inaccuracies Question (4)</w:t>
            </w:r>
            <w:r>
              <w:rPr>
                <w:noProof/>
                <w:webHidden/>
              </w:rPr>
              <w:tab/>
            </w:r>
            <w:r>
              <w:rPr>
                <w:noProof/>
                <w:webHidden/>
              </w:rPr>
              <w:fldChar w:fldCharType="begin"/>
            </w:r>
            <w:r>
              <w:rPr>
                <w:noProof/>
                <w:webHidden/>
              </w:rPr>
              <w:instrText xml:space="preserve"> PAGEREF _Toc162203719 \h </w:instrText>
            </w:r>
            <w:r>
              <w:rPr>
                <w:noProof/>
                <w:webHidden/>
              </w:rPr>
            </w:r>
            <w:r>
              <w:rPr>
                <w:noProof/>
                <w:webHidden/>
              </w:rPr>
              <w:fldChar w:fldCharType="separate"/>
            </w:r>
            <w:r>
              <w:rPr>
                <w:noProof/>
                <w:webHidden/>
              </w:rPr>
              <w:t>7</w:t>
            </w:r>
            <w:r>
              <w:rPr>
                <w:noProof/>
                <w:webHidden/>
              </w:rPr>
              <w:fldChar w:fldCharType="end"/>
            </w:r>
          </w:hyperlink>
        </w:p>
        <w:p w14:paraId="69AC95F0" w14:textId="1B0331D7" w:rsidR="00C771CA" w:rsidRDefault="00C771CA">
          <w:pPr>
            <w:pStyle w:val="TOC1"/>
            <w:tabs>
              <w:tab w:val="left" w:pos="440"/>
              <w:tab w:val="right" w:leader="dot" w:pos="9016"/>
            </w:tabs>
            <w:rPr>
              <w:rFonts w:eastAsiaTheme="minorEastAsia"/>
              <w:noProof/>
              <w:kern w:val="2"/>
              <w:sz w:val="24"/>
              <w:szCs w:val="24"/>
              <w:lang w:eastAsia="en-GB"/>
              <w14:ligatures w14:val="standardContextual"/>
            </w:rPr>
          </w:pPr>
          <w:hyperlink w:anchor="_Toc162203720" w:history="1">
            <w:r w:rsidRPr="009C18D4">
              <w:rPr>
                <w:rStyle w:val="Hyperlink"/>
                <w:noProof/>
              </w:rPr>
              <w:t>3</w:t>
            </w:r>
            <w:r>
              <w:rPr>
                <w:rFonts w:eastAsiaTheme="minorEastAsia"/>
                <w:noProof/>
                <w:kern w:val="2"/>
                <w:sz w:val="24"/>
                <w:szCs w:val="24"/>
                <w:lang w:eastAsia="en-GB"/>
                <w14:ligatures w14:val="standardContextual"/>
              </w:rPr>
              <w:tab/>
            </w:r>
            <w:r w:rsidRPr="009C18D4">
              <w:rPr>
                <w:rStyle w:val="Hyperlink"/>
                <w:noProof/>
              </w:rPr>
              <w:t>References</w:t>
            </w:r>
            <w:r>
              <w:rPr>
                <w:noProof/>
                <w:webHidden/>
              </w:rPr>
              <w:tab/>
            </w:r>
            <w:r>
              <w:rPr>
                <w:noProof/>
                <w:webHidden/>
              </w:rPr>
              <w:fldChar w:fldCharType="begin"/>
            </w:r>
            <w:r>
              <w:rPr>
                <w:noProof/>
                <w:webHidden/>
              </w:rPr>
              <w:instrText xml:space="preserve"> PAGEREF _Toc162203720 \h </w:instrText>
            </w:r>
            <w:r>
              <w:rPr>
                <w:noProof/>
                <w:webHidden/>
              </w:rPr>
            </w:r>
            <w:r>
              <w:rPr>
                <w:noProof/>
                <w:webHidden/>
              </w:rPr>
              <w:fldChar w:fldCharType="separate"/>
            </w:r>
            <w:r>
              <w:rPr>
                <w:noProof/>
                <w:webHidden/>
              </w:rPr>
              <w:t>8</w:t>
            </w:r>
            <w:r>
              <w:rPr>
                <w:noProof/>
                <w:webHidden/>
              </w:rPr>
              <w:fldChar w:fldCharType="end"/>
            </w:r>
          </w:hyperlink>
        </w:p>
        <w:p w14:paraId="450FA7E4" w14:textId="1D01140C"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01D98339" w14:textId="77637AF6" w:rsidR="00952BC4" w:rsidRDefault="00952BC4" w:rsidP="00952BC4">
      <w:pPr>
        <w:pStyle w:val="Heading1"/>
      </w:pPr>
      <w:bookmarkStart w:id="0" w:name="_Toc162203702"/>
      <w:r>
        <w:lastRenderedPageBreak/>
        <w:t xml:space="preserve">Task </w:t>
      </w:r>
      <w:r w:rsidR="001728B1">
        <w:t>2</w:t>
      </w:r>
      <w:bookmarkEnd w:id="0"/>
    </w:p>
    <w:p w14:paraId="108BC407" w14:textId="490D20CC" w:rsidR="00952BC4" w:rsidRDefault="00067C94" w:rsidP="00952BC4">
      <w:pPr>
        <w:pStyle w:val="Heading2"/>
      </w:pPr>
      <w:bookmarkStart w:id="1" w:name="_Toc162203703"/>
      <w:r>
        <w:t>Scope Time Division Calculations</w:t>
      </w:r>
      <w:r w:rsidR="003211F6">
        <w:t xml:space="preserve"> (4)</w:t>
      </w:r>
      <w:bookmarkEnd w:id="1"/>
    </w:p>
    <w:p w14:paraId="4F19E55E" w14:textId="0D4A8A5A" w:rsidR="00785D30" w:rsidRPr="00785D30" w:rsidRDefault="00785D30" w:rsidP="00DB24FE">
      <w:pPr>
        <w:rPr>
          <w:rFonts w:eastAsiaTheme="minorEastAsia"/>
        </w:rPr>
      </w:pPr>
      <m:oMathPara>
        <m:oMath>
          <m:r>
            <w:rPr>
              <w:rFonts w:ascii="Cambria Math" w:hAnsi="Cambria Math"/>
            </w:rPr>
            <m:t xml:space="preserve">Tp= </m:t>
          </m:r>
          <m:f>
            <m:fPr>
              <m:ctrlPr>
                <w:rPr>
                  <w:rFonts w:ascii="Cambria Math" w:hAnsi="Cambria Math"/>
                  <w:i/>
                </w:rPr>
              </m:ctrlPr>
            </m:fPr>
            <m:num>
              <m:r>
                <w:rPr>
                  <w:rFonts w:ascii="Cambria Math" w:hAnsi="Cambria Math"/>
                </w:rPr>
                <m:t>1</m:t>
              </m:r>
            </m:num>
            <m:den>
              <m:r>
                <w:rPr>
                  <w:rFonts w:ascii="Cambria Math" w:hAnsi="Cambria Math"/>
                </w:rPr>
                <m:t>f</m:t>
              </m:r>
            </m:den>
          </m:f>
        </m:oMath>
      </m:oMathPara>
    </w:p>
    <w:p w14:paraId="4DBE6E10" w14:textId="672B9045" w:rsidR="00785D30" w:rsidRPr="00785D30" w:rsidRDefault="00785D30" w:rsidP="00DB24FE">
      <w:pPr>
        <w:rPr>
          <w:rFonts w:eastAsiaTheme="minorEastAsia"/>
        </w:rPr>
      </w:pPr>
      <m:oMathPara>
        <m:oMath>
          <m:r>
            <w:rPr>
              <w:rFonts w:ascii="Cambria Math" w:hAnsi="Cambria Math"/>
            </w:rPr>
            <m:t xml:space="preserve">Tp= </m:t>
          </m:r>
          <m:f>
            <m:fPr>
              <m:ctrlPr>
                <w:rPr>
                  <w:rFonts w:ascii="Cambria Math" w:hAnsi="Cambria Math"/>
                  <w:i/>
                </w:rPr>
              </m:ctrlPr>
            </m:fPr>
            <m:num>
              <m:r>
                <w:rPr>
                  <w:rFonts w:ascii="Cambria Math" w:hAnsi="Cambria Math"/>
                </w:rPr>
                <m:t>1</m:t>
              </m:r>
            </m:num>
            <m:den>
              <m:r>
                <w:rPr>
                  <w:rFonts w:ascii="Cambria Math" w:hAnsi="Cambria Math"/>
                </w:rPr>
                <m:t>10</m:t>
              </m:r>
            </m:den>
          </m:f>
        </m:oMath>
      </m:oMathPara>
    </w:p>
    <w:p w14:paraId="1CD5EF44" w14:textId="250FB8A6" w:rsidR="00785D30" w:rsidRDefault="00785D30" w:rsidP="00DB24FE">
      <m:oMathPara>
        <m:oMath>
          <m:r>
            <w:rPr>
              <w:rFonts w:ascii="Cambria Math" w:hAnsi="Cambria Math"/>
            </w:rPr>
            <m:t>Tp=0.1</m:t>
          </m:r>
        </m:oMath>
      </m:oMathPara>
    </w:p>
    <w:p w14:paraId="5CEBFB5D" w14:textId="4414CA7B" w:rsidR="00952BC4" w:rsidRDefault="00D80299" w:rsidP="00952BC4">
      <w:pPr>
        <w:pStyle w:val="Heading2"/>
      </w:pPr>
      <w:bookmarkStart w:id="2" w:name="_Toc162203704"/>
      <w:r>
        <w:t xml:space="preserve">Function </w:t>
      </w:r>
      <w:r w:rsidR="004506B2">
        <w:t>Generator</w:t>
      </w:r>
      <w:r>
        <w:t xml:space="preserve"> output</w:t>
      </w:r>
      <w:r w:rsidR="004506B2">
        <w:t xml:space="preserve"> sine</w:t>
      </w:r>
      <w:r>
        <w:t xml:space="preserve"> wave</w:t>
      </w:r>
      <w:r w:rsidR="003211F6">
        <w:t xml:space="preserve"> (3)</w:t>
      </w:r>
      <w:bookmarkEnd w:id="2"/>
    </w:p>
    <w:p w14:paraId="7C28F87D" w14:textId="605CB732" w:rsidR="00DB24FE" w:rsidRPr="00DB24FE" w:rsidRDefault="000C5EC1" w:rsidP="00DB24FE">
      <w:r>
        <w:rPr>
          <w:noProof/>
        </w:rPr>
        <w:drawing>
          <wp:inline distT="0" distB="0" distL="0" distR="0" wp14:anchorId="5FECE6C8" wp14:editId="7427A18F">
            <wp:extent cx="5731510" cy="3042285"/>
            <wp:effectExtent l="0" t="0" r="2540" b="5715"/>
            <wp:docPr id="1076584727" name="Picture 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84727" name="Picture 4" descr="A screen 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42285"/>
                    </a:xfrm>
                    <a:prstGeom prst="rect">
                      <a:avLst/>
                    </a:prstGeom>
                  </pic:spPr>
                </pic:pic>
              </a:graphicData>
            </a:graphic>
          </wp:inline>
        </w:drawing>
      </w:r>
    </w:p>
    <w:p w14:paraId="6416FFD1" w14:textId="7A1EAEEC" w:rsidR="00952BC4" w:rsidRDefault="004506B2" w:rsidP="00952BC4">
      <w:pPr>
        <w:pStyle w:val="Heading2"/>
      </w:pPr>
      <w:bookmarkStart w:id="3" w:name="_Toc162203705"/>
      <w:r>
        <w:t xml:space="preserve">Unsmoothed </w:t>
      </w:r>
      <w:r w:rsidR="00FC3082">
        <w:t>Rectifier Wave</w:t>
      </w:r>
      <w:r w:rsidR="003211F6">
        <w:t xml:space="preserve"> (3)</w:t>
      </w:r>
      <w:bookmarkEnd w:id="3"/>
    </w:p>
    <w:p w14:paraId="5085F5B3" w14:textId="5AC8E1BF" w:rsidR="00DB24FE" w:rsidRDefault="00A15887" w:rsidP="00DB24FE">
      <w:r>
        <w:rPr>
          <w:noProof/>
        </w:rPr>
        <w:drawing>
          <wp:inline distT="0" distB="0" distL="0" distR="0" wp14:anchorId="1378DABD" wp14:editId="0A18CAC5">
            <wp:extent cx="5731510" cy="3039110"/>
            <wp:effectExtent l="0" t="0" r="2540" b="8890"/>
            <wp:docPr id="1661097535" name="Picture 2"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97535" name="Picture 2" descr="A screen shot of a graph&#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3DE5BE0B" w14:textId="77777777" w:rsidR="00A15887" w:rsidRDefault="00A15887" w:rsidP="00DB24FE"/>
    <w:p w14:paraId="0CD10CFD" w14:textId="77777777" w:rsidR="00A15887" w:rsidRDefault="00A15887" w:rsidP="00DB24FE"/>
    <w:p w14:paraId="2A5D5CCC" w14:textId="77777777" w:rsidR="00A15887" w:rsidRPr="00DB24FE" w:rsidRDefault="00A15887" w:rsidP="00DB24FE"/>
    <w:p w14:paraId="25755334" w14:textId="2D5F974C" w:rsidR="00FC3082" w:rsidRDefault="00FC3082" w:rsidP="00A15887">
      <w:pPr>
        <w:pStyle w:val="Heading2"/>
      </w:pPr>
      <w:bookmarkStart w:id="4" w:name="_Toc162203706"/>
      <w:r>
        <w:t>Smoothed Rectifier Wave</w:t>
      </w:r>
      <w:r w:rsidR="004F2C29">
        <w:t xml:space="preserve"> with capacitor (3)</w:t>
      </w:r>
      <w:bookmarkEnd w:id="4"/>
    </w:p>
    <w:p w14:paraId="341B882C" w14:textId="45B2AA5E" w:rsidR="00FC3082" w:rsidRPr="00FC3082" w:rsidRDefault="00A15887" w:rsidP="00FC3082">
      <w:r>
        <w:rPr>
          <w:noProof/>
        </w:rPr>
        <w:drawing>
          <wp:inline distT="0" distB="0" distL="0" distR="0" wp14:anchorId="723EBD99" wp14:editId="2A8FC4D2">
            <wp:extent cx="5731510" cy="3042285"/>
            <wp:effectExtent l="0" t="0" r="2540" b="5715"/>
            <wp:docPr id="164713146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131469" name="Picture 3"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42285"/>
                    </a:xfrm>
                    <a:prstGeom prst="rect">
                      <a:avLst/>
                    </a:prstGeom>
                  </pic:spPr>
                </pic:pic>
              </a:graphicData>
            </a:graphic>
          </wp:inline>
        </w:drawing>
      </w:r>
    </w:p>
    <w:p w14:paraId="5B339800" w14:textId="7FAD8780" w:rsidR="00952BC4" w:rsidRDefault="00FC3082" w:rsidP="00952BC4">
      <w:pPr>
        <w:pStyle w:val="Heading2"/>
      </w:pPr>
      <w:bookmarkStart w:id="5" w:name="_Toc162203707"/>
      <w:r>
        <w:t>Drop in Voltage Question</w:t>
      </w:r>
      <w:r w:rsidR="001D16D3">
        <w:t xml:space="preserve"> (4)</w:t>
      </w:r>
      <w:bookmarkEnd w:id="5"/>
    </w:p>
    <w:p w14:paraId="4E3AC7ED" w14:textId="3705094E" w:rsidR="001D16D3" w:rsidRPr="001836DF" w:rsidRDefault="001836DF" w:rsidP="00924247">
      <w:pPr>
        <w:spacing w:line="360" w:lineRule="auto"/>
        <w:jc w:val="both"/>
      </w:pPr>
      <w:r w:rsidRPr="001836DF">
        <w:t>In a full bridge rectifier circuit, diode voltage drop, transformer inefficiencies, capacitor ripple, and load effects collectively lower the DC output compared to the peak of the sine wave input. Diodes have a forward voltage drop typically around 0.6 to 1 volt. Transformers incur losses due to resistance and magnetic properties. Capacitor ripple results from charging and discharging. Load effects induce voltage drops across components. These factors combine to reduce the rectified DC output voltage</w:t>
      </w:r>
      <w:r w:rsidR="0094167A">
        <w:t xml:space="preserve"> </w:t>
      </w:r>
      <w:sdt>
        <w:sdtPr>
          <w:rPr>
            <w:color w:val="000000"/>
          </w:rPr>
          <w:tag w:val="MENDELEY_CITATION_v3_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"/>
          <w:id w:val="1902254817"/>
          <w:placeholder>
            <w:docPart w:val="DefaultPlaceholder_-1854013440"/>
          </w:placeholder>
        </w:sdtPr>
        <w:sdtEndPr/>
        <w:sdtContent>
          <w:r w:rsidR="00EA7F70" w:rsidRPr="00EA7F70">
            <w:rPr>
              <w:color w:val="000000"/>
            </w:rPr>
            <w:t>(electronics notes, 2023).</w:t>
          </w:r>
        </w:sdtContent>
      </w:sdt>
    </w:p>
    <w:p w14:paraId="73D86E66" w14:textId="717588B9" w:rsidR="001D16D3" w:rsidRPr="001D16D3" w:rsidRDefault="00510730" w:rsidP="001D16D3">
      <w:pPr>
        <w:pStyle w:val="Heading2"/>
      </w:pPr>
      <w:bookmarkStart w:id="6" w:name="_Toc162203708"/>
      <w:r>
        <w:t>Different</w:t>
      </w:r>
      <w:r w:rsidR="001D16D3">
        <w:t xml:space="preserve"> Voltage </w:t>
      </w:r>
      <w:r>
        <w:t>Readings Question (5)</w:t>
      </w:r>
      <w:bookmarkEnd w:id="6"/>
    </w:p>
    <w:tbl>
      <w:tblPr>
        <w:tblW w:w="88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8"/>
        <w:gridCol w:w="3545"/>
        <w:gridCol w:w="2009"/>
      </w:tblGrid>
      <w:tr w:rsidR="00686107" w:rsidRPr="00686107" w14:paraId="4BF30E0D" w14:textId="77777777" w:rsidTr="00686107">
        <w:trPr>
          <w:trHeight w:val="292"/>
        </w:trPr>
        <w:tc>
          <w:tcPr>
            <w:tcW w:w="3278" w:type="dxa"/>
            <w:shd w:val="clear" w:color="auto" w:fill="auto"/>
            <w:noWrap/>
            <w:vAlign w:val="bottom"/>
            <w:hideMark/>
          </w:tcPr>
          <w:p w14:paraId="4F9FA8E7" w14:textId="3B5825F0" w:rsidR="00686107" w:rsidRPr="00686107" w:rsidRDefault="00686107" w:rsidP="00686107">
            <w:pPr>
              <w:spacing w:after="0" w:line="240" w:lineRule="auto"/>
              <w:jc w:val="center"/>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P</w:t>
            </w:r>
            <w:r w:rsidRPr="00686107">
              <w:rPr>
                <w:rFonts w:ascii="Aptos Narrow" w:eastAsia="Times New Roman" w:hAnsi="Aptos Narrow" w:cs="Times New Roman"/>
                <w:color w:val="000000"/>
                <w:lang w:eastAsia="en-GB"/>
              </w:rPr>
              <w:t xml:space="preserve">eak input </w:t>
            </w:r>
            <w:r>
              <w:rPr>
                <w:rFonts w:ascii="Aptos Narrow" w:eastAsia="Times New Roman" w:hAnsi="Aptos Narrow" w:cs="Times New Roman"/>
                <w:color w:val="000000"/>
                <w:lang w:eastAsia="en-GB"/>
              </w:rPr>
              <w:t>V</w:t>
            </w:r>
            <w:r w:rsidRPr="00686107">
              <w:rPr>
                <w:rFonts w:ascii="Aptos Narrow" w:eastAsia="Times New Roman" w:hAnsi="Aptos Narrow" w:cs="Times New Roman"/>
                <w:color w:val="000000"/>
                <w:lang w:eastAsia="en-GB"/>
              </w:rPr>
              <w:t>oltage</w:t>
            </w:r>
          </w:p>
        </w:tc>
        <w:tc>
          <w:tcPr>
            <w:tcW w:w="3545" w:type="dxa"/>
            <w:shd w:val="clear" w:color="auto" w:fill="auto"/>
            <w:noWrap/>
            <w:vAlign w:val="bottom"/>
            <w:hideMark/>
          </w:tcPr>
          <w:p w14:paraId="3B1F7E7C" w14:textId="429AB819" w:rsidR="00686107" w:rsidRPr="00686107" w:rsidRDefault="00686107" w:rsidP="00686107">
            <w:pPr>
              <w:spacing w:after="0" w:line="240" w:lineRule="auto"/>
              <w:jc w:val="center"/>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P</w:t>
            </w:r>
            <w:r w:rsidRPr="00686107">
              <w:rPr>
                <w:rFonts w:ascii="Aptos Narrow" w:eastAsia="Times New Roman" w:hAnsi="Aptos Narrow" w:cs="Times New Roman"/>
                <w:color w:val="000000"/>
                <w:lang w:eastAsia="en-GB"/>
              </w:rPr>
              <w:t xml:space="preserve">eak to peak </w:t>
            </w:r>
            <w:r>
              <w:rPr>
                <w:rFonts w:ascii="Aptos Narrow" w:eastAsia="Times New Roman" w:hAnsi="Aptos Narrow" w:cs="Times New Roman"/>
                <w:color w:val="000000"/>
                <w:lang w:eastAsia="en-GB"/>
              </w:rPr>
              <w:t>V</w:t>
            </w:r>
            <w:r w:rsidRPr="00686107">
              <w:rPr>
                <w:rFonts w:ascii="Aptos Narrow" w:eastAsia="Times New Roman" w:hAnsi="Aptos Narrow" w:cs="Times New Roman"/>
                <w:color w:val="000000"/>
                <w:lang w:eastAsia="en-GB"/>
              </w:rPr>
              <w:t>oltage</w:t>
            </w:r>
          </w:p>
        </w:tc>
        <w:tc>
          <w:tcPr>
            <w:tcW w:w="2009" w:type="dxa"/>
            <w:shd w:val="clear" w:color="auto" w:fill="auto"/>
            <w:noWrap/>
            <w:vAlign w:val="bottom"/>
            <w:hideMark/>
          </w:tcPr>
          <w:p w14:paraId="42442959" w14:textId="53D6F4A7" w:rsidR="00686107" w:rsidRPr="00686107" w:rsidRDefault="00686107" w:rsidP="00686107">
            <w:pPr>
              <w:spacing w:after="0" w:line="240" w:lineRule="auto"/>
              <w:jc w:val="center"/>
              <w:rPr>
                <w:rFonts w:ascii="Aptos Narrow" w:eastAsia="Times New Roman" w:hAnsi="Aptos Narrow" w:cs="Times New Roman"/>
                <w:color w:val="000000"/>
                <w:lang w:eastAsia="en-GB"/>
              </w:rPr>
            </w:pPr>
            <w:r w:rsidRPr="00686107">
              <w:rPr>
                <w:rFonts w:ascii="Aptos Narrow" w:eastAsia="Times New Roman" w:hAnsi="Aptos Narrow" w:cs="Times New Roman"/>
                <w:color w:val="000000"/>
                <w:lang w:eastAsia="en-GB"/>
              </w:rPr>
              <w:t>RMS</w:t>
            </w:r>
            <w:r>
              <w:rPr>
                <w:rFonts w:ascii="Aptos Narrow" w:eastAsia="Times New Roman" w:hAnsi="Aptos Narrow" w:cs="Times New Roman"/>
                <w:color w:val="000000"/>
                <w:lang w:eastAsia="en-GB"/>
              </w:rPr>
              <w:t xml:space="preserve"> (V)</w:t>
            </w:r>
          </w:p>
        </w:tc>
      </w:tr>
      <w:tr w:rsidR="00686107" w:rsidRPr="00686107" w14:paraId="551D5F90" w14:textId="77777777" w:rsidTr="00686107">
        <w:trPr>
          <w:trHeight w:val="292"/>
        </w:trPr>
        <w:tc>
          <w:tcPr>
            <w:tcW w:w="3278" w:type="dxa"/>
            <w:shd w:val="clear" w:color="auto" w:fill="auto"/>
            <w:noWrap/>
            <w:vAlign w:val="bottom"/>
            <w:hideMark/>
          </w:tcPr>
          <w:p w14:paraId="466EF6F1" w14:textId="77777777" w:rsidR="00686107" w:rsidRPr="00686107" w:rsidRDefault="00686107" w:rsidP="00686107">
            <w:pPr>
              <w:spacing w:after="0" w:line="240" w:lineRule="auto"/>
              <w:jc w:val="center"/>
              <w:rPr>
                <w:rFonts w:ascii="Aptos Narrow" w:eastAsia="Times New Roman" w:hAnsi="Aptos Narrow" w:cs="Times New Roman"/>
                <w:color w:val="000000"/>
                <w:lang w:eastAsia="en-GB"/>
              </w:rPr>
            </w:pPr>
            <w:r w:rsidRPr="00686107">
              <w:rPr>
                <w:rFonts w:ascii="Aptos Narrow" w:eastAsia="Times New Roman" w:hAnsi="Aptos Narrow" w:cs="Times New Roman"/>
                <w:color w:val="000000"/>
                <w:lang w:eastAsia="en-GB"/>
              </w:rPr>
              <w:t>3.64</w:t>
            </w:r>
          </w:p>
        </w:tc>
        <w:tc>
          <w:tcPr>
            <w:tcW w:w="3545" w:type="dxa"/>
            <w:shd w:val="clear" w:color="auto" w:fill="auto"/>
            <w:noWrap/>
            <w:vAlign w:val="bottom"/>
            <w:hideMark/>
          </w:tcPr>
          <w:p w14:paraId="2A045CCF" w14:textId="77777777" w:rsidR="00686107" w:rsidRPr="00686107" w:rsidRDefault="00686107" w:rsidP="00686107">
            <w:pPr>
              <w:spacing w:after="0" w:line="240" w:lineRule="auto"/>
              <w:jc w:val="center"/>
              <w:rPr>
                <w:rFonts w:ascii="Aptos Narrow" w:eastAsia="Times New Roman" w:hAnsi="Aptos Narrow" w:cs="Times New Roman"/>
                <w:color w:val="000000"/>
                <w:lang w:eastAsia="en-GB"/>
              </w:rPr>
            </w:pPr>
            <w:r w:rsidRPr="00686107">
              <w:rPr>
                <w:rFonts w:ascii="Aptos Narrow" w:eastAsia="Times New Roman" w:hAnsi="Aptos Narrow" w:cs="Times New Roman"/>
                <w:color w:val="000000"/>
                <w:lang w:eastAsia="en-GB"/>
              </w:rPr>
              <w:t>7.28</w:t>
            </w:r>
          </w:p>
        </w:tc>
        <w:tc>
          <w:tcPr>
            <w:tcW w:w="2009" w:type="dxa"/>
            <w:shd w:val="clear" w:color="auto" w:fill="auto"/>
            <w:noWrap/>
            <w:vAlign w:val="bottom"/>
            <w:hideMark/>
          </w:tcPr>
          <w:p w14:paraId="04694233" w14:textId="77777777" w:rsidR="00686107" w:rsidRPr="00686107" w:rsidRDefault="00686107" w:rsidP="00686107">
            <w:pPr>
              <w:spacing w:after="0" w:line="240" w:lineRule="auto"/>
              <w:jc w:val="center"/>
              <w:rPr>
                <w:rFonts w:ascii="Aptos Narrow" w:eastAsia="Times New Roman" w:hAnsi="Aptos Narrow" w:cs="Times New Roman"/>
                <w:color w:val="000000"/>
                <w:lang w:eastAsia="en-GB"/>
              </w:rPr>
            </w:pPr>
            <w:r w:rsidRPr="00686107">
              <w:rPr>
                <w:rFonts w:ascii="Aptos Narrow" w:eastAsia="Times New Roman" w:hAnsi="Aptos Narrow" w:cs="Times New Roman"/>
                <w:color w:val="000000"/>
                <w:lang w:eastAsia="en-GB"/>
              </w:rPr>
              <w:t>2.573869</w:t>
            </w:r>
          </w:p>
        </w:tc>
      </w:tr>
    </w:tbl>
    <w:p w14:paraId="0FE15412" w14:textId="77777777" w:rsidR="00FC3082" w:rsidRDefault="00FC3082" w:rsidP="00FC3082"/>
    <w:p w14:paraId="2845E9D3" w14:textId="555A89DB" w:rsidR="00686107" w:rsidRDefault="00686107" w:rsidP="00686107">
      <w:pPr>
        <w:spacing w:line="360" w:lineRule="auto"/>
        <w:jc w:val="both"/>
      </w:pPr>
      <w:r w:rsidRPr="00686107">
        <w:br/>
      </w:r>
      <w:r>
        <w:rPr>
          <w:color w:val="000000"/>
        </w:rPr>
        <w:t xml:space="preserve">research from </w:t>
      </w:r>
      <w:sdt>
        <w:sdtPr>
          <w:rPr>
            <w:color w:val="000000"/>
          </w:rPr>
          <w:tag w:val="MENDELEY_CITATION_v3_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"/>
          <w:id w:val="2108232199"/>
          <w:placeholder>
            <w:docPart w:val="DefaultPlaceholder_-1854013440"/>
          </w:placeholder>
        </w:sdtPr>
        <w:sdtEndPr/>
        <w:sdtContent>
          <w:r w:rsidR="00EA7F70" w:rsidRPr="00EA7F70">
            <w:rPr>
              <w:color w:val="000000"/>
            </w:rPr>
            <w:t>Hussain Ather, (2020)</w:t>
          </w:r>
        </w:sdtContent>
      </w:sdt>
      <w:r>
        <w:rPr>
          <w:color w:val="000000"/>
        </w:rPr>
        <w:t xml:space="preserve"> says </w:t>
      </w:r>
      <w:r w:rsidRPr="00686107">
        <w:t xml:space="preserve">RMS (Root Mean Square) is a measure used to quantify the effective value of alternating current (AC) signals. </w:t>
      </w:r>
      <w:r w:rsidR="0094167A">
        <w:t>I</w:t>
      </w:r>
      <w:r w:rsidRPr="00686107">
        <w:t>t represents the equivalent steady DC value that would produce the same heating effect in a resistive load. RMS is crucial for determining power consumption, specifying equipment ratings, and analysing AC circuits, providing a standardized measure of the average power carried by AC signals.</w:t>
      </w:r>
      <w:r>
        <w:t xml:space="preserve"> It is different from peak voltage as it represents an average effective Voltage. </w:t>
      </w:r>
    </w:p>
    <w:p w14:paraId="4ECD5810" w14:textId="77777777" w:rsidR="00686107" w:rsidRDefault="00686107" w:rsidP="00686107">
      <w:pPr>
        <w:spacing w:line="360" w:lineRule="auto"/>
        <w:jc w:val="both"/>
      </w:pPr>
    </w:p>
    <w:p w14:paraId="558C2435" w14:textId="77777777" w:rsidR="00686107" w:rsidRPr="00686107" w:rsidRDefault="00686107" w:rsidP="00686107">
      <w:pPr>
        <w:spacing w:line="360" w:lineRule="auto"/>
        <w:jc w:val="both"/>
      </w:pPr>
    </w:p>
    <w:p w14:paraId="655B2A30" w14:textId="0C2D0909" w:rsidR="00952BC4" w:rsidRDefault="00FC3082" w:rsidP="00952BC4">
      <w:pPr>
        <w:pStyle w:val="Heading2"/>
      </w:pPr>
      <w:bookmarkStart w:id="7" w:name="_Toc162203709"/>
      <w:r>
        <w:t xml:space="preserve">Rectifiers use in Automotive applications </w:t>
      </w:r>
      <w:r w:rsidR="00514DC8">
        <w:t>Question.</w:t>
      </w:r>
      <w:r w:rsidR="001D16D3">
        <w:t xml:space="preserve"> (4)</w:t>
      </w:r>
      <w:bookmarkEnd w:id="7"/>
    </w:p>
    <w:p w14:paraId="0B28DD1A" w14:textId="52F3FA60" w:rsidR="008E730D" w:rsidRPr="00863813" w:rsidRDefault="008E730D" w:rsidP="00863813">
      <w:pPr>
        <w:spacing w:line="360" w:lineRule="auto"/>
        <w:jc w:val="both"/>
        <w:rPr>
          <w:color w:val="000000"/>
        </w:rPr>
      </w:pPr>
      <w:r>
        <w:br/>
      </w:r>
      <w:r w:rsidR="0094167A">
        <w:t>R</w:t>
      </w:r>
      <w:r w:rsidR="00863813">
        <w:t>ectifiers have many applications in the automotive industry</w:t>
      </w:r>
      <w:r w:rsidRPr="008E730D">
        <w:t>. In traditional internal combustion engine vehicles, rectifiers are predominantly employed within the alternator system. Alternators convert mechanical energy from the engine into electrical energy to power the vehicle's electrical systems and charge the battery. The rectifier within the alternator converts the alternating current produced by the alternator's stator windings into direct current, which is essential for charging the battery and supplying power to electrical components such as lights, sensors, and ignition systems</w:t>
      </w:r>
      <w:r>
        <w:t xml:space="preserve"> </w:t>
      </w:r>
      <w:sdt>
        <w:sdtPr>
          <w:rPr>
            <w:color w:val="000000"/>
          </w:rPr>
          <w:tag w:val="MENDELEY_CITATION_v3_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"/>
          <w:id w:val="1248308325"/>
          <w:placeholder>
            <w:docPart w:val="DefaultPlaceholder_-1854013440"/>
          </w:placeholder>
        </w:sdtPr>
        <w:sdtEndPr/>
        <w:sdtContent>
          <w:r w:rsidR="00EA7F70" w:rsidRPr="00EA7F70">
            <w:rPr>
              <w:color w:val="000000"/>
            </w:rPr>
            <w:t>(Ribbens, 2017)</w:t>
          </w:r>
        </w:sdtContent>
      </w:sdt>
      <w:r w:rsidR="00863813">
        <w:rPr>
          <w:color w:val="000000"/>
        </w:rPr>
        <w:t>.</w:t>
      </w:r>
    </w:p>
    <w:p w14:paraId="398CDAD2" w14:textId="4602350F" w:rsidR="008E730D" w:rsidRPr="00863813" w:rsidRDefault="00863813" w:rsidP="00863813">
      <w:pPr>
        <w:spacing w:line="360" w:lineRule="auto"/>
        <w:jc w:val="both"/>
      </w:pPr>
      <w:r>
        <w:t xml:space="preserve">Research from </w:t>
      </w:r>
      <w:sdt>
        <w:sdtPr>
          <w:rPr>
            <w:color w:val="000000"/>
          </w:rPr>
          <w:tag w:val="MENDELEY_CITATION_v3_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"/>
          <w:id w:val="-1170403538"/>
          <w:placeholder>
            <w:docPart w:val="DefaultPlaceholder_-1854013440"/>
          </w:placeholder>
        </w:sdtPr>
        <w:sdtEndPr/>
        <w:sdtContent>
          <w:r w:rsidR="00EA7F70" w:rsidRPr="00EA7F70">
            <w:rPr>
              <w:color w:val="000000"/>
            </w:rPr>
            <w:t>(Bosch, 2011)</w:t>
          </w:r>
        </w:sdtContent>
      </w:sdt>
      <w:r>
        <w:t xml:space="preserve"> states that </w:t>
      </w:r>
      <w:proofErr w:type="gramStart"/>
      <w:r w:rsidRPr="00863813">
        <w:t>In</w:t>
      </w:r>
      <w:proofErr w:type="gramEnd"/>
      <w:r w:rsidRPr="00863813">
        <w:t xml:space="preserve"> hybrid and electric vehicles (EVs), rectifiers play a crucial role in the electronics subsystems. High-voltage DC-DC converters utilize rectifiers to convert high-voltage DC power from the battery to lower-voltage DC power required for auxiliary systems, such as heating, ventilation, air conditioning and onboard electronics. Additionally, rectifiers are integral components of the onboard charging systems in EVs, where they convert AC power from external charging stations to DC power for battery charging.</w:t>
      </w:r>
      <w:r>
        <w:t xml:space="preserve"> </w:t>
      </w:r>
    </w:p>
    <w:p w14:paraId="756E6CBE" w14:textId="6ABA4176" w:rsidR="00952BC4" w:rsidRDefault="00514DC8" w:rsidP="00952BC4">
      <w:pPr>
        <w:pStyle w:val="Heading2"/>
      </w:pPr>
      <w:bookmarkStart w:id="8" w:name="_Toc162203710"/>
      <w:r>
        <w:t>Probing Question</w:t>
      </w:r>
      <w:r w:rsidR="001D34E0">
        <w:t xml:space="preserve"> (4)</w:t>
      </w:r>
      <w:bookmarkEnd w:id="8"/>
    </w:p>
    <w:p w14:paraId="30FE6E9C" w14:textId="5DBA5065" w:rsidR="00620644" w:rsidRDefault="008E730D" w:rsidP="008E730D">
      <w:pPr>
        <w:spacing w:line="360" w:lineRule="auto"/>
        <w:jc w:val="both"/>
      </w:pPr>
      <w:r>
        <w:br/>
      </w:r>
      <w:r w:rsidRPr="008E730D">
        <w:t xml:space="preserve">The simultaneous probing of the input of the function generator and the output of the rectifier on separate channels of a scope is prevented by the common ground reference of the oscilloscope. When the ground clip of the oscilloscope probe is connected to a point in the circuit, a reference point is established. However, connecting the ground clip to the function generator's input and attempting to probe the rectifier's output creates a short circuit between the function generator's ground reference and the rectifier circuit's ground reference. This action could distort measurements and potentially damage the equipment due to ground loops. </w:t>
      </w:r>
    </w:p>
    <w:p w14:paraId="1A0BEA86" w14:textId="74B57968" w:rsidR="00952BC4" w:rsidRPr="008E730D" w:rsidRDefault="008E730D" w:rsidP="008E730D">
      <w:pPr>
        <w:spacing w:line="360" w:lineRule="auto"/>
        <w:jc w:val="both"/>
      </w:pPr>
      <w:r w:rsidRPr="008E730D">
        <w:t xml:space="preserve">To </w:t>
      </w:r>
      <w:r w:rsidR="00863813">
        <w:t xml:space="preserve">allow </w:t>
      </w:r>
      <w:r w:rsidRPr="008E730D">
        <w:t>simultaneous probing without interference,</w:t>
      </w:r>
      <w:r w:rsidR="00620644">
        <w:t xml:space="preserve"> </w:t>
      </w:r>
      <w:sdt>
        <w:sdtPr>
          <w:rPr>
            <w:color w:val="000000"/>
          </w:rPr>
          <w:tag w:val="MENDELEY_CITATION_v3_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"/>
          <w:id w:val="-513919912"/>
          <w:placeholder>
            <w:docPart w:val="DefaultPlaceholder_-1854013440"/>
          </w:placeholder>
        </w:sdtPr>
        <w:sdtEndPr/>
        <w:sdtContent>
          <w:r w:rsidR="00EA7F70" w:rsidRPr="00EA7F70">
            <w:rPr>
              <w:color w:val="000000"/>
            </w:rPr>
            <w:t xml:space="preserve">Denton, </w:t>
          </w:r>
          <w:r w:rsidR="0094167A">
            <w:rPr>
              <w:color w:val="000000"/>
            </w:rPr>
            <w:t>(</w:t>
          </w:r>
          <w:r w:rsidR="00EA7F70" w:rsidRPr="00EA7F70">
            <w:rPr>
              <w:color w:val="000000"/>
            </w:rPr>
            <w:t>2020)</w:t>
          </w:r>
        </w:sdtContent>
      </w:sdt>
      <w:r w:rsidR="00620644">
        <w:rPr>
          <w:color w:val="000000"/>
        </w:rPr>
        <w:t xml:space="preserve"> says that</w:t>
      </w:r>
      <w:r w:rsidRPr="008E730D">
        <w:t xml:space="preserve"> isolated oscilloscope probes can be utilized. Isolated probes possess their own ground reference separate from the oscilloscope's ground, allowing different parts of the circuit to be probed without creating ground loops or short circuits. Alternatively, the use of differential probes can </w:t>
      </w:r>
      <w:r w:rsidR="00863813">
        <w:t>be used to</w:t>
      </w:r>
      <w:r w:rsidRPr="008E730D">
        <w:t xml:space="preserve"> simultaneous</w:t>
      </w:r>
      <w:r w:rsidR="00863813">
        <w:t>ly</w:t>
      </w:r>
      <w:r w:rsidRPr="008E730D">
        <w:t xml:space="preserve"> pro</w:t>
      </w:r>
      <w:r w:rsidR="00863813">
        <w:t>be</w:t>
      </w:r>
      <w:r w:rsidRPr="008E730D">
        <w:t xml:space="preserve"> two different points in the circuit, even if they possess distinct ground references, by measuring the voltage difference between the two points. </w:t>
      </w:r>
      <w:r w:rsidR="00863813">
        <w:t>Using these alternatives will reduce the risk of damaging components and produce more accurate measurements.</w:t>
      </w:r>
      <w:r w:rsidR="00952BC4" w:rsidRPr="008E730D">
        <w:br w:type="page"/>
      </w:r>
    </w:p>
    <w:p w14:paraId="47B315D1" w14:textId="178B422B" w:rsidR="00952BC4" w:rsidRDefault="00952BC4" w:rsidP="00952BC4">
      <w:pPr>
        <w:pStyle w:val="Heading1"/>
      </w:pPr>
      <w:bookmarkStart w:id="9" w:name="_Toc162203711"/>
      <w:r>
        <w:lastRenderedPageBreak/>
        <w:t xml:space="preserve">Task </w:t>
      </w:r>
      <w:r w:rsidR="001728B1">
        <w:t>3</w:t>
      </w:r>
      <w:bookmarkEnd w:id="9"/>
    </w:p>
    <w:p w14:paraId="30BD5770" w14:textId="0BA1490F" w:rsidR="001728B1" w:rsidRDefault="001728B1" w:rsidP="001728B1">
      <w:pPr>
        <w:pStyle w:val="Heading2"/>
      </w:pPr>
      <w:bookmarkStart w:id="10" w:name="_Toc162203712"/>
      <w:r>
        <w:t>Scope Time Division Calculations</w:t>
      </w:r>
      <w:r w:rsidR="006A4811">
        <w:t xml:space="preserve"> (4)</w:t>
      </w:r>
      <w:bookmarkEnd w:id="10"/>
    </w:p>
    <w:p w14:paraId="6AD036B5" w14:textId="77777777" w:rsidR="001728B1" w:rsidRPr="00DB24FE" w:rsidRDefault="001728B1" w:rsidP="001728B1"/>
    <w:p w14:paraId="50CFA17C" w14:textId="3A42F7DD" w:rsidR="001728B1" w:rsidRDefault="001728B1" w:rsidP="001728B1">
      <w:pPr>
        <w:pStyle w:val="Heading2"/>
      </w:pPr>
      <w:bookmarkStart w:id="11" w:name="_Toc162203713"/>
      <w:r>
        <w:t>Function Generator output s</w:t>
      </w:r>
      <w:r w:rsidR="006A4811">
        <w:t>quare</w:t>
      </w:r>
      <w:r>
        <w:t xml:space="preserve"> wave</w:t>
      </w:r>
      <w:r w:rsidR="006A4811">
        <w:t xml:space="preserve"> (3)</w:t>
      </w:r>
      <w:bookmarkEnd w:id="11"/>
    </w:p>
    <w:p w14:paraId="4872E2E5" w14:textId="3BB60B0D" w:rsidR="001728B1" w:rsidRPr="00DB24FE" w:rsidRDefault="00547369" w:rsidP="001728B1">
      <w:r>
        <w:rPr>
          <w:noProof/>
        </w:rPr>
        <w:drawing>
          <wp:inline distT="0" distB="0" distL="0" distR="0" wp14:anchorId="51D2C08C" wp14:editId="18D3A2C9">
            <wp:extent cx="5731510" cy="3035935"/>
            <wp:effectExtent l="0" t="0" r="2540" b="0"/>
            <wp:docPr id="132339233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92333" name="Picture 5"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35935"/>
                    </a:xfrm>
                    <a:prstGeom prst="rect">
                      <a:avLst/>
                    </a:prstGeom>
                  </pic:spPr>
                </pic:pic>
              </a:graphicData>
            </a:graphic>
          </wp:inline>
        </w:drawing>
      </w:r>
    </w:p>
    <w:p w14:paraId="7A7744A7" w14:textId="0CC941AE" w:rsidR="001728B1" w:rsidRDefault="005919FC" w:rsidP="001728B1">
      <w:pPr>
        <w:pStyle w:val="Heading2"/>
      </w:pPr>
      <w:bookmarkStart w:id="12" w:name="_Toc162203714"/>
      <w:r>
        <w:t>Capacitor charge and discharge wave</w:t>
      </w:r>
      <w:r w:rsidR="00651E6C">
        <w:t xml:space="preserve"> marked at correct </w:t>
      </w:r>
      <w:r w:rsidR="002044B2">
        <w:t>points.</w:t>
      </w:r>
      <w:r w:rsidR="006A4811">
        <w:t xml:space="preserve"> (3)</w:t>
      </w:r>
      <w:bookmarkEnd w:id="12"/>
    </w:p>
    <w:p w14:paraId="4C91B639" w14:textId="771655B4" w:rsidR="001728B1" w:rsidRDefault="00547369" w:rsidP="001728B1">
      <w:r>
        <w:rPr>
          <w:noProof/>
        </w:rPr>
        <w:drawing>
          <wp:inline distT="0" distB="0" distL="0" distR="0" wp14:anchorId="2EE2D01B" wp14:editId="30932A89">
            <wp:extent cx="5731510" cy="3042285"/>
            <wp:effectExtent l="0" t="0" r="2540" b="5715"/>
            <wp:docPr id="1153705488" name="Picture 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705488" name="Picture 6" descr="A screen 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42285"/>
                    </a:xfrm>
                    <a:prstGeom prst="rect">
                      <a:avLst/>
                    </a:prstGeom>
                  </pic:spPr>
                </pic:pic>
              </a:graphicData>
            </a:graphic>
          </wp:inline>
        </w:drawing>
      </w:r>
    </w:p>
    <w:p w14:paraId="2089C902" w14:textId="77777777" w:rsidR="00547369" w:rsidRDefault="00547369" w:rsidP="001728B1"/>
    <w:p w14:paraId="1D21825F" w14:textId="77777777" w:rsidR="00547369" w:rsidRDefault="00547369" w:rsidP="001728B1"/>
    <w:p w14:paraId="30AD7DEA" w14:textId="77777777" w:rsidR="00547369" w:rsidRDefault="00547369" w:rsidP="001728B1"/>
    <w:p w14:paraId="549BC7D5" w14:textId="77777777" w:rsidR="00547369" w:rsidRPr="00DB24FE" w:rsidRDefault="00547369" w:rsidP="001728B1"/>
    <w:p w14:paraId="0D0896C8" w14:textId="52D8192E" w:rsidR="001728B1" w:rsidRDefault="00651E6C" w:rsidP="001728B1">
      <w:pPr>
        <w:pStyle w:val="Heading2"/>
      </w:pPr>
      <w:bookmarkStart w:id="13" w:name="_Toc162203715"/>
      <w:r>
        <w:lastRenderedPageBreak/>
        <w:t xml:space="preserve">Basic Capacitor </w:t>
      </w:r>
      <w:r w:rsidR="002044B2">
        <w:t>Calculations</w:t>
      </w:r>
      <w:r w:rsidR="006A4811">
        <w:t xml:space="preserve"> (</w:t>
      </w:r>
      <w:r w:rsidR="00367038">
        <w:t>3)</w:t>
      </w:r>
      <w:bookmarkEnd w:id="13"/>
    </w:p>
    <w:p w14:paraId="04FF010C" w14:textId="77777777" w:rsidR="00FF3F3F" w:rsidRPr="00FF3F3F" w:rsidRDefault="00FF3F3F" w:rsidP="00FF3F3F"/>
    <w:p w14:paraId="13B9FB87" w14:textId="14B7B418" w:rsidR="00571BA7" w:rsidRPr="00571BA7" w:rsidRDefault="00571BA7" w:rsidP="001728B1">
      <w:pPr>
        <w:rPr>
          <w:rFonts w:eastAsiaTheme="minorEastAsia"/>
        </w:rPr>
      </w:pPr>
      <m:oMathPara>
        <m:oMath>
          <m:r>
            <w:rPr>
              <w:rFonts w:ascii="Cambria Math" w:hAnsi="Cambria Math"/>
            </w:rPr>
            <m:t>T constant=Risistance*Capacitenc=100000*1x</m:t>
          </m:r>
          <m:sSup>
            <m:sSupPr>
              <m:ctrlPr>
                <w:rPr>
                  <w:rFonts w:ascii="Cambria Math" w:hAnsi="Cambria Math"/>
                  <w:i/>
                </w:rPr>
              </m:ctrlPr>
            </m:sSupPr>
            <m:e>
              <m:r>
                <w:rPr>
                  <w:rFonts w:ascii="Cambria Math" w:hAnsi="Cambria Math"/>
                </w:rPr>
                <m:t>10</m:t>
              </m:r>
            </m:e>
            <m:sup>
              <m:r>
                <w:rPr>
                  <w:rFonts w:ascii="Cambria Math" w:hAnsi="Cambria Math"/>
                </w:rPr>
                <m:t>-7</m:t>
              </m:r>
            </m:sup>
          </m:sSup>
        </m:oMath>
      </m:oMathPara>
    </w:p>
    <w:p w14:paraId="7A050497" w14:textId="6570707F" w:rsidR="00571BA7" w:rsidRPr="00571BA7" w:rsidRDefault="00571BA7" w:rsidP="001728B1">
      <w:pPr>
        <w:rPr>
          <w:rFonts w:eastAsiaTheme="minorEastAsia"/>
        </w:rPr>
      </w:pPr>
      <m:oMathPara>
        <m:oMath>
          <m:r>
            <w:rPr>
              <w:rFonts w:ascii="Cambria Math" w:hAnsi="Cambria Math"/>
            </w:rPr>
            <m:t>T constant=0.01s</m:t>
          </m:r>
        </m:oMath>
      </m:oMathPara>
    </w:p>
    <w:p w14:paraId="78C6CCE7" w14:textId="62973A1C" w:rsidR="00687FC0" w:rsidRDefault="00571BA7" w:rsidP="001728B1">
      <m:oMathPara>
        <m:oMath>
          <m:r>
            <w:rPr>
              <w:rFonts w:ascii="Cambria Math" w:hAnsi="Cambria Math"/>
            </w:rPr>
            <m:t>Capacitence=0.1μf</m:t>
          </m:r>
        </m:oMath>
      </m:oMathPara>
    </w:p>
    <w:p w14:paraId="44F4B5E9" w14:textId="77777777" w:rsidR="00687FC0" w:rsidRPr="00FC3082" w:rsidRDefault="00687FC0" w:rsidP="001728B1"/>
    <w:p w14:paraId="4A9C1746" w14:textId="74B0FDB8" w:rsidR="001728B1" w:rsidRDefault="000C44D0" w:rsidP="001728B1">
      <w:pPr>
        <w:pStyle w:val="Heading2"/>
      </w:pPr>
      <w:bookmarkStart w:id="14" w:name="_Toc162203716"/>
      <w:r>
        <w:t>Capacitor discharge table</w:t>
      </w:r>
      <w:r w:rsidR="00C34C38">
        <w:t xml:space="preserve"> (</w:t>
      </w:r>
      <w:r w:rsidR="00156CE0">
        <w:t>4)</w:t>
      </w:r>
      <w:bookmarkEnd w:id="14"/>
    </w:p>
    <w:tbl>
      <w:tblPr>
        <w:tblW w:w="88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31"/>
        <w:gridCol w:w="1212"/>
        <w:gridCol w:w="1212"/>
        <w:gridCol w:w="1331"/>
        <w:gridCol w:w="1331"/>
        <w:gridCol w:w="1212"/>
        <w:gridCol w:w="1212"/>
      </w:tblGrid>
      <w:tr w:rsidR="000C5EC1" w:rsidRPr="000C5EC1" w14:paraId="3D2E9467" w14:textId="77777777" w:rsidTr="000C5EC1">
        <w:trPr>
          <w:trHeight w:val="280"/>
        </w:trPr>
        <w:tc>
          <w:tcPr>
            <w:tcW w:w="1331" w:type="dxa"/>
            <w:shd w:val="clear" w:color="auto" w:fill="auto"/>
            <w:noWrap/>
            <w:vAlign w:val="bottom"/>
            <w:hideMark/>
          </w:tcPr>
          <w:p w14:paraId="6E430F0F" w14:textId="77777777" w:rsidR="000C5EC1" w:rsidRPr="000C5EC1" w:rsidRDefault="000C5EC1" w:rsidP="000C5EC1">
            <w:pPr>
              <w:spacing w:after="0" w:line="240" w:lineRule="auto"/>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Time</w:t>
            </w:r>
          </w:p>
        </w:tc>
        <w:tc>
          <w:tcPr>
            <w:tcW w:w="1212" w:type="dxa"/>
            <w:shd w:val="clear" w:color="auto" w:fill="auto"/>
            <w:noWrap/>
            <w:vAlign w:val="bottom"/>
            <w:hideMark/>
          </w:tcPr>
          <w:p w14:paraId="1DA5B461" w14:textId="77777777" w:rsidR="000C5EC1" w:rsidRPr="000C5EC1" w:rsidRDefault="000C5EC1" w:rsidP="000C5EC1">
            <w:pPr>
              <w:spacing w:after="0" w:line="240" w:lineRule="auto"/>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V</w:t>
            </w:r>
          </w:p>
        </w:tc>
        <w:tc>
          <w:tcPr>
            <w:tcW w:w="1212" w:type="dxa"/>
            <w:shd w:val="clear" w:color="auto" w:fill="auto"/>
            <w:noWrap/>
            <w:vAlign w:val="bottom"/>
            <w:hideMark/>
          </w:tcPr>
          <w:p w14:paraId="79059F83" w14:textId="77777777" w:rsidR="000C5EC1" w:rsidRPr="000C5EC1" w:rsidRDefault="000C5EC1" w:rsidP="000C5EC1">
            <w:pPr>
              <w:spacing w:after="0" w:line="240" w:lineRule="auto"/>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V+</w:t>
            </w:r>
          </w:p>
        </w:tc>
        <w:tc>
          <w:tcPr>
            <w:tcW w:w="1331" w:type="dxa"/>
            <w:shd w:val="clear" w:color="auto" w:fill="auto"/>
            <w:noWrap/>
            <w:vAlign w:val="bottom"/>
            <w:hideMark/>
          </w:tcPr>
          <w:p w14:paraId="67C56038" w14:textId="77777777" w:rsidR="000C5EC1" w:rsidRPr="000C5EC1" w:rsidRDefault="000C5EC1" w:rsidP="000C5EC1">
            <w:pPr>
              <w:spacing w:after="0" w:line="240" w:lineRule="auto"/>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Ln(V)</w:t>
            </w:r>
          </w:p>
        </w:tc>
        <w:tc>
          <w:tcPr>
            <w:tcW w:w="1331" w:type="dxa"/>
            <w:shd w:val="clear" w:color="auto" w:fill="auto"/>
            <w:noWrap/>
            <w:vAlign w:val="bottom"/>
            <w:hideMark/>
          </w:tcPr>
          <w:p w14:paraId="1A093976" w14:textId="77777777" w:rsidR="000C5EC1" w:rsidRPr="000C5EC1" w:rsidRDefault="000C5EC1" w:rsidP="000C5EC1">
            <w:pPr>
              <w:spacing w:after="0" w:line="240" w:lineRule="auto"/>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dx</w:t>
            </w:r>
          </w:p>
        </w:tc>
        <w:tc>
          <w:tcPr>
            <w:tcW w:w="1212" w:type="dxa"/>
            <w:shd w:val="clear" w:color="auto" w:fill="auto"/>
            <w:noWrap/>
            <w:vAlign w:val="bottom"/>
            <w:hideMark/>
          </w:tcPr>
          <w:p w14:paraId="6EEE13AB" w14:textId="77777777" w:rsidR="000C5EC1" w:rsidRPr="000C5EC1" w:rsidRDefault="000C5EC1" w:rsidP="000C5EC1">
            <w:pPr>
              <w:spacing w:after="0" w:line="240" w:lineRule="auto"/>
              <w:rPr>
                <w:rFonts w:ascii="Aptos Narrow" w:eastAsia="Times New Roman" w:hAnsi="Aptos Narrow" w:cs="Times New Roman"/>
                <w:color w:val="000000"/>
                <w:lang w:eastAsia="en-GB"/>
              </w:rPr>
            </w:pPr>
            <w:proofErr w:type="spellStart"/>
            <w:r w:rsidRPr="000C5EC1">
              <w:rPr>
                <w:rFonts w:ascii="Aptos Narrow" w:eastAsia="Times New Roman" w:hAnsi="Aptos Narrow" w:cs="Times New Roman"/>
                <w:color w:val="000000"/>
                <w:lang w:eastAsia="en-GB"/>
              </w:rPr>
              <w:t>dy</w:t>
            </w:r>
            <w:proofErr w:type="spellEnd"/>
          </w:p>
        </w:tc>
        <w:tc>
          <w:tcPr>
            <w:tcW w:w="1212" w:type="dxa"/>
            <w:shd w:val="clear" w:color="auto" w:fill="auto"/>
            <w:noWrap/>
            <w:vAlign w:val="bottom"/>
            <w:hideMark/>
          </w:tcPr>
          <w:p w14:paraId="3E7582FA" w14:textId="77777777" w:rsidR="000C5EC1" w:rsidRPr="000C5EC1" w:rsidRDefault="000C5EC1" w:rsidP="000C5EC1">
            <w:pPr>
              <w:spacing w:after="0" w:line="240" w:lineRule="auto"/>
              <w:rPr>
                <w:rFonts w:ascii="Aptos Narrow" w:eastAsia="Times New Roman" w:hAnsi="Aptos Narrow" w:cs="Times New Roman"/>
                <w:color w:val="000000"/>
                <w:lang w:eastAsia="en-GB"/>
              </w:rPr>
            </w:pPr>
            <w:proofErr w:type="spellStart"/>
            <w:r w:rsidRPr="000C5EC1">
              <w:rPr>
                <w:rFonts w:ascii="Aptos Narrow" w:eastAsia="Times New Roman" w:hAnsi="Aptos Narrow" w:cs="Times New Roman"/>
                <w:color w:val="000000"/>
                <w:lang w:eastAsia="en-GB"/>
              </w:rPr>
              <w:t>dy</w:t>
            </w:r>
            <w:proofErr w:type="spellEnd"/>
            <w:r w:rsidRPr="000C5EC1">
              <w:rPr>
                <w:rFonts w:ascii="Aptos Narrow" w:eastAsia="Times New Roman" w:hAnsi="Aptos Narrow" w:cs="Times New Roman"/>
                <w:color w:val="000000"/>
                <w:lang w:eastAsia="en-GB"/>
              </w:rPr>
              <w:t>/dx</w:t>
            </w:r>
          </w:p>
        </w:tc>
      </w:tr>
      <w:tr w:rsidR="000C5EC1" w:rsidRPr="000C5EC1" w14:paraId="457DF12A" w14:textId="77777777" w:rsidTr="000C5EC1">
        <w:trPr>
          <w:trHeight w:val="280"/>
        </w:trPr>
        <w:tc>
          <w:tcPr>
            <w:tcW w:w="1331" w:type="dxa"/>
            <w:shd w:val="clear" w:color="auto" w:fill="auto"/>
            <w:noWrap/>
            <w:vAlign w:val="bottom"/>
            <w:hideMark/>
          </w:tcPr>
          <w:p w14:paraId="3EFFF641"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0.027991</w:t>
            </w:r>
          </w:p>
        </w:tc>
        <w:tc>
          <w:tcPr>
            <w:tcW w:w="1212" w:type="dxa"/>
            <w:shd w:val="clear" w:color="auto" w:fill="auto"/>
            <w:noWrap/>
            <w:vAlign w:val="bottom"/>
            <w:hideMark/>
          </w:tcPr>
          <w:p w14:paraId="7C96F659"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1.8196</w:t>
            </w:r>
          </w:p>
        </w:tc>
        <w:tc>
          <w:tcPr>
            <w:tcW w:w="1212" w:type="dxa"/>
            <w:shd w:val="clear" w:color="auto" w:fill="auto"/>
            <w:noWrap/>
            <w:vAlign w:val="bottom"/>
            <w:hideMark/>
          </w:tcPr>
          <w:p w14:paraId="4675B34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4.8196</w:t>
            </w:r>
          </w:p>
        </w:tc>
        <w:tc>
          <w:tcPr>
            <w:tcW w:w="1331" w:type="dxa"/>
            <w:shd w:val="clear" w:color="auto" w:fill="auto"/>
            <w:noWrap/>
            <w:vAlign w:val="bottom"/>
            <w:hideMark/>
          </w:tcPr>
          <w:p w14:paraId="2C6ADFCB"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1.572691</w:t>
            </w:r>
          </w:p>
        </w:tc>
        <w:tc>
          <w:tcPr>
            <w:tcW w:w="1331" w:type="dxa"/>
            <w:shd w:val="clear" w:color="auto" w:fill="auto"/>
            <w:noWrap/>
            <w:vAlign w:val="bottom"/>
            <w:hideMark/>
          </w:tcPr>
          <w:p w14:paraId="1B18290B" w14:textId="77777777" w:rsidR="000C5EC1" w:rsidRPr="000C5EC1" w:rsidRDefault="000C5EC1" w:rsidP="000C5EC1">
            <w:pPr>
              <w:spacing w:after="0" w:line="240" w:lineRule="auto"/>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x</w:t>
            </w:r>
          </w:p>
        </w:tc>
        <w:tc>
          <w:tcPr>
            <w:tcW w:w="1212" w:type="dxa"/>
            <w:shd w:val="clear" w:color="auto" w:fill="auto"/>
            <w:noWrap/>
            <w:vAlign w:val="bottom"/>
            <w:hideMark/>
          </w:tcPr>
          <w:p w14:paraId="08EB4A9D" w14:textId="77777777" w:rsidR="000C5EC1" w:rsidRPr="000C5EC1" w:rsidRDefault="000C5EC1" w:rsidP="000C5EC1">
            <w:pPr>
              <w:spacing w:after="0" w:line="240" w:lineRule="auto"/>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x</w:t>
            </w:r>
          </w:p>
        </w:tc>
        <w:tc>
          <w:tcPr>
            <w:tcW w:w="1212" w:type="dxa"/>
            <w:shd w:val="clear" w:color="auto" w:fill="auto"/>
            <w:noWrap/>
            <w:vAlign w:val="bottom"/>
            <w:hideMark/>
          </w:tcPr>
          <w:p w14:paraId="459A24AE" w14:textId="77777777" w:rsidR="000C5EC1" w:rsidRPr="000C5EC1" w:rsidRDefault="000C5EC1" w:rsidP="000C5EC1">
            <w:pPr>
              <w:spacing w:after="0" w:line="240" w:lineRule="auto"/>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x</w:t>
            </w:r>
          </w:p>
        </w:tc>
      </w:tr>
      <w:tr w:rsidR="000C5EC1" w:rsidRPr="000C5EC1" w14:paraId="134FEC3F" w14:textId="77777777" w:rsidTr="000C5EC1">
        <w:trPr>
          <w:trHeight w:val="280"/>
        </w:trPr>
        <w:tc>
          <w:tcPr>
            <w:tcW w:w="1331" w:type="dxa"/>
            <w:shd w:val="clear" w:color="auto" w:fill="auto"/>
            <w:noWrap/>
            <w:vAlign w:val="bottom"/>
            <w:hideMark/>
          </w:tcPr>
          <w:p w14:paraId="0B99BCD1"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0.028165</w:t>
            </w:r>
          </w:p>
        </w:tc>
        <w:tc>
          <w:tcPr>
            <w:tcW w:w="1212" w:type="dxa"/>
            <w:shd w:val="clear" w:color="auto" w:fill="auto"/>
            <w:noWrap/>
            <w:vAlign w:val="bottom"/>
            <w:hideMark/>
          </w:tcPr>
          <w:p w14:paraId="23ED484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0.502</w:t>
            </w:r>
          </w:p>
        </w:tc>
        <w:tc>
          <w:tcPr>
            <w:tcW w:w="1212" w:type="dxa"/>
            <w:shd w:val="clear" w:color="auto" w:fill="auto"/>
            <w:noWrap/>
            <w:vAlign w:val="bottom"/>
            <w:hideMark/>
          </w:tcPr>
          <w:p w14:paraId="60F9FDDE"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3.502</w:t>
            </w:r>
          </w:p>
        </w:tc>
        <w:tc>
          <w:tcPr>
            <w:tcW w:w="1331" w:type="dxa"/>
            <w:shd w:val="clear" w:color="auto" w:fill="auto"/>
            <w:noWrap/>
            <w:vAlign w:val="bottom"/>
            <w:hideMark/>
          </w:tcPr>
          <w:p w14:paraId="718D0B15"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1.253334</w:t>
            </w:r>
          </w:p>
        </w:tc>
        <w:tc>
          <w:tcPr>
            <w:tcW w:w="1331" w:type="dxa"/>
            <w:shd w:val="clear" w:color="auto" w:fill="auto"/>
            <w:noWrap/>
            <w:vAlign w:val="bottom"/>
            <w:hideMark/>
          </w:tcPr>
          <w:p w14:paraId="4AEF11E0"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0.000174</w:t>
            </w:r>
          </w:p>
        </w:tc>
        <w:tc>
          <w:tcPr>
            <w:tcW w:w="1212" w:type="dxa"/>
            <w:shd w:val="clear" w:color="auto" w:fill="auto"/>
            <w:noWrap/>
            <w:vAlign w:val="bottom"/>
            <w:hideMark/>
          </w:tcPr>
          <w:p w14:paraId="508D91EB"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-0.31936</w:t>
            </w:r>
          </w:p>
        </w:tc>
        <w:tc>
          <w:tcPr>
            <w:tcW w:w="1212" w:type="dxa"/>
            <w:shd w:val="clear" w:color="auto" w:fill="auto"/>
            <w:noWrap/>
            <w:vAlign w:val="bottom"/>
            <w:hideMark/>
          </w:tcPr>
          <w:p w14:paraId="6223D284"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-1835.38</w:t>
            </w:r>
          </w:p>
        </w:tc>
      </w:tr>
      <w:tr w:rsidR="000C5EC1" w:rsidRPr="000C5EC1" w14:paraId="7208D427" w14:textId="77777777" w:rsidTr="000C5EC1">
        <w:trPr>
          <w:trHeight w:val="280"/>
        </w:trPr>
        <w:tc>
          <w:tcPr>
            <w:tcW w:w="1331" w:type="dxa"/>
            <w:shd w:val="clear" w:color="auto" w:fill="auto"/>
            <w:noWrap/>
            <w:vAlign w:val="bottom"/>
            <w:hideMark/>
          </w:tcPr>
          <w:p w14:paraId="7C26DBA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0.028339</w:t>
            </w:r>
          </w:p>
        </w:tc>
        <w:tc>
          <w:tcPr>
            <w:tcW w:w="1212" w:type="dxa"/>
            <w:shd w:val="clear" w:color="auto" w:fill="auto"/>
            <w:noWrap/>
            <w:vAlign w:val="bottom"/>
            <w:hideMark/>
          </w:tcPr>
          <w:p w14:paraId="79C5099A"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-0.502</w:t>
            </w:r>
          </w:p>
        </w:tc>
        <w:tc>
          <w:tcPr>
            <w:tcW w:w="1212" w:type="dxa"/>
            <w:shd w:val="clear" w:color="auto" w:fill="auto"/>
            <w:noWrap/>
            <w:vAlign w:val="bottom"/>
            <w:hideMark/>
          </w:tcPr>
          <w:p w14:paraId="170E4FDC"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2.498</w:t>
            </w:r>
          </w:p>
        </w:tc>
        <w:tc>
          <w:tcPr>
            <w:tcW w:w="1331" w:type="dxa"/>
            <w:shd w:val="clear" w:color="auto" w:fill="auto"/>
            <w:noWrap/>
            <w:vAlign w:val="bottom"/>
            <w:hideMark/>
          </w:tcPr>
          <w:p w14:paraId="1B1A6897"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0.91549</w:t>
            </w:r>
          </w:p>
        </w:tc>
        <w:tc>
          <w:tcPr>
            <w:tcW w:w="1331" w:type="dxa"/>
            <w:shd w:val="clear" w:color="auto" w:fill="auto"/>
            <w:noWrap/>
            <w:vAlign w:val="bottom"/>
            <w:hideMark/>
          </w:tcPr>
          <w:p w14:paraId="5F2B2F2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0.000174</w:t>
            </w:r>
          </w:p>
        </w:tc>
        <w:tc>
          <w:tcPr>
            <w:tcW w:w="1212" w:type="dxa"/>
            <w:shd w:val="clear" w:color="auto" w:fill="auto"/>
            <w:noWrap/>
            <w:vAlign w:val="bottom"/>
            <w:hideMark/>
          </w:tcPr>
          <w:p w14:paraId="16BC3A18"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-0.33784</w:t>
            </w:r>
          </w:p>
        </w:tc>
        <w:tc>
          <w:tcPr>
            <w:tcW w:w="1212" w:type="dxa"/>
            <w:shd w:val="clear" w:color="auto" w:fill="auto"/>
            <w:noWrap/>
            <w:vAlign w:val="bottom"/>
            <w:hideMark/>
          </w:tcPr>
          <w:p w14:paraId="4E0D5F2B"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-1941.63</w:t>
            </w:r>
          </w:p>
        </w:tc>
      </w:tr>
      <w:tr w:rsidR="000C5EC1" w:rsidRPr="000C5EC1" w14:paraId="63CD9451" w14:textId="77777777" w:rsidTr="000C5EC1">
        <w:trPr>
          <w:trHeight w:val="280"/>
        </w:trPr>
        <w:tc>
          <w:tcPr>
            <w:tcW w:w="1331" w:type="dxa"/>
            <w:shd w:val="clear" w:color="auto" w:fill="auto"/>
            <w:noWrap/>
            <w:vAlign w:val="bottom"/>
            <w:hideMark/>
          </w:tcPr>
          <w:p w14:paraId="57BFCCB6"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0.028513</w:t>
            </w:r>
          </w:p>
        </w:tc>
        <w:tc>
          <w:tcPr>
            <w:tcW w:w="1212" w:type="dxa"/>
            <w:shd w:val="clear" w:color="auto" w:fill="auto"/>
            <w:noWrap/>
            <w:vAlign w:val="bottom"/>
            <w:hideMark/>
          </w:tcPr>
          <w:p w14:paraId="741D355C"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-1.1294</w:t>
            </w:r>
          </w:p>
        </w:tc>
        <w:tc>
          <w:tcPr>
            <w:tcW w:w="1212" w:type="dxa"/>
            <w:shd w:val="clear" w:color="auto" w:fill="auto"/>
            <w:noWrap/>
            <w:vAlign w:val="bottom"/>
            <w:hideMark/>
          </w:tcPr>
          <w:p w14:paraId="1F95030F"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1.8706</w:t>
            </w:r>
          </w:p>
        </w:tc>
        <w:tc>
          <w:tcPr>
            <w:tcW w:w="1331" w:type="dxa"/>
            <w:shd w:val="clear" w:color="auto" w:fill="auto"/>
            <w:noWrap/>
            <w:vAlign w:val="bottom"/>
            <w:hideMark/>
          </w:tcPr>
          <w:p w14:paraId="32A31B02"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0.626259</w:t>
            </w:r>
          </w:p>
        </w:tc>
        <w:tc>
          <w:tcPr>
            <w:tcW w:w="1331" w:type="dxa"/>
            <w:shd w:val="clear" w:color="auto" w:fill="auto"/>
            <w:noWrap/>
            <w:vAlign w:val="bottom"/>
            <w:hideMark/>
          </w:tcPr>
          <w:p w14:paraId="364FFD49"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0.000174</w:t>
            </w:r>
          </w:p>
        </w:tc>
        <w:tc>
          <w:tcPr>
            <w:tcW w:w="1212" w:type="dxa"/>
            <w:shd w:val="clear" w:color="auto" w:fill="auto"/>
            <w:noWrap/>
            <w:vAlign w:val="bottom"/>
            <w:hideMark/>
          </w:tcPr>
          <w:p w14:paraId="35B4A007"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-0.28923</w:t>
            </w:r>
          </w:p>
        </w:tc>
        <w:tc>
          <w:tcPr>
            <w:tcW w:w="1212" w:type="dxa"/>
            <w:shd w:val="clear" w:color="auto" w:fill="auto"/>
            <w:noWrap/>
            <w:vAlign w:val="bottom"/>
            <w:hideMark/>
          </w:tcPr>
          <w:p w14:paraId="6D6C0375"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-1662.25</w:t>
            </w:r>
          </w:p>
        </w:tc>
      </w:tr>
      <w:tr w:rsidR="000C5EC1" w:rsidRPr="000C5EC1" w14:paraId="75F128E8" w14:textId="77777777" w:rsidTr="000C5EC1">
        <w:trPr>
          <w:trHeight w:val="280"/>
        </w:trPr>
        <w:tc>
          <w:tcPr>
            <w:tcW w:w="1331" w:type="dxa"/>
            <w:shd w:val="clear" w:color="auto" w:fill="auto"/>
            <w:noWrap/>
            <w:vAlign w:val="bottom"/>
            <w:hideMark/>
          </w:tcPr>
          <w:p w14:paraId="60BFC828"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0.028687</w:t>
            </w:r>
          </w:p>
        </w:tc>
        <w:tc>
          <w:tcPr>
            <w:tcW w:w="1212" w:type="dxa"/>
            <w:shd w:val="clear" w:color="auto" w:fill="auto"/>
            <w:noWrap/>
            <w:vAlign w:val="bottom"/>
            <w:hideMark/>
          </w:tcPr>
          <w:p w14:paraId="386E937A"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-1.6941</w:t>
            </w:r>
          </w:p>
        </w:tc>
        <w:tc>
          <w:tcPr>
            <w:tcW w:w="1212" w:type="dxa"/>
            <w:shd w:val="clear" w:color="auto" w:fill="auto"/>
            <w:noWrap/>
            <w:vAlign w:val="bottom"/>
            <w:hideMark/>
          </w:tcPr>
          <w:p w14:paraId="051C8D36"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1.3059</w:t>
            </w:r>
          </w:p>
        </w:tc>
        <w:tc>
          <w:tcPr>
            <w:tcW w:w="1331" w:type="dxa"/>
            <w:shd w:val="clear" w:color="auto" w:fill="auto"/>
            <w:noWrap/>
            <w:vAlign w:val="bottom"/>
            <w:hideMark/>
          </w:tcPr>
          <w:p w14:paraId="3361F495"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0.266892</w:t>
            </w:r>
          </w:p>
        </w:tc>
        <w:tc>
          <w:tcPr>
            <w:tcW w:w="1331" w:type="dxa"/>
            <w:shd w:val="clear" w:color="auto" w:fill="auto"/>
            <w:noWrap/>
            <w:vAlign w:val="bottom"/>
            <w:hideMark/>
          </w:tcPr>
          <w:p w14:paraId="4FF0D929"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0.000174</w:t>
            </w:r>
          </w:p>
        </w:tc>
        <w:tc>
          <w:tcPr>
            <w:tcW w:w="1212" w:type="dxa"/>
            <w:shd w:val="clear" w:color="auto" w:fill="auto"/>
            <w:noWrap/>
            <w:vAlign w:val="bottom"/>
            <w:hideMark/>
          </w:tcPr>
          <w:p w14:paraId="65C7DC59"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-0.35937</w:t>
            </w:r>
          </w:p>
        </w:tc>
        <w:tc>
          <w:tcPr>
            <w:tcW w:w="1212" w:type="dxa"/>
            <w:shd w:val="clear" w:color="auto" w:fill="auto"/>
            <w:noWrap/>
            <w:vAlign w:val="bottom"/>
            <w:hideMark/>
          </w:tcPr>
          <w:p w14:paraId="3F5D3619"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-2065.33</w:t>
            </w:r>
          </w:p>
        </w:tc>
      </w:tr>
      <w:tr w:rsidR="000C5EC1" w:rsidRPr="000C5EC1" w14:paraId="322DDA7C" w14:textId="77777777" w:rsidTr="000C5EC1">
        <w:trPr>
          <w:trHeight w:val="280"/>
        </w:trPr>
        <w:tc>
          <w:tcPr>
            <w:tcW w:w="1331" w:type="dxa"/>
            <w:shd w:val="clear" w:color="auto" w:fill="auto"/>
            <w:noWrap/>
            <w:vAlign w:val="bottom"/>
            <w:hideMark/>
          </w:tcPr>
          <w:p w14:paraId="3FBB4597"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0.028861</w:t>
            </w:r>
          </w:p>
        </w:tc>
        <w:tc>
          <w:tcPr>
            <w:tcW w:w="1212" w:type="dxa"/>
            <w:shd w:val="clear" w:color="auto" w:fill="auto"/>
            <w:noWrap/>
            <w:vAlign w:val="bottom"/>
            <w:hideMark/>
          </w:tcPr>
          <w:p w14:paraId="0E698EB2"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-2.0078</w:t>
            </w:r>
          </w:p>
        </w:tc>
        <w:tc>
          <w:tcPr>
            <w:tcW w:w="1212" w:type="dxa"/>
            <w:shd w:val="clear" w:color="auto" w:fill="auto"/>
            <w:noWrap/>
            <w:vAlign w:val="bottom"/>
            <w:hideMark/>
          </w:tcPr>
          <w:p w14:paraId="0293F82B"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0.9922</w:t>
            </w:r>
          </w:p>
        </w:tc>
        <w:tc>
          <w:tcPr>
            <w:tcW w:w="1331" w:type="dxa"/>
            <w:shd w:val="clear" w:color="auto" w:fill="auto"/>
            <w:noWrap/>
            <w:vAlign w:val="bottom"/>
            <w:hideMark/>
          </w:tcPr>
          <w:p w14:paraId="01A4314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-0.00783</w:t>
            </w:r>
          </w:p>
        </w:tc>
        <w:tc>
          <w:tcPr>
            <w:tcW w:w="1331" w:type="dxa"/>
            <w:shd w:val="clear" w:color="auto" w:fill="auto"/>
            <w:noWrap/>
            <w:vAlign w:val="bottom"/>
            <w:hideMark/>
          </w:tcPr>
          <w:p w14:paraId="13028E31"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0.000174</w:t>
            </w:r>
          </w:p>
        </w:tc>
        <w:tc>
          <w:tcPr>
            <w:tcW w:w="1212" w:type="dxa"/>
            <w:shd w:val="clear" w:color="auto" w:fill="auto"/>
            <w:noWrap/>
            <w:vAlign w:val="bottom"/>
            <w:hideMark/>
          </w:tcPr>
          <w:p w14:paraId="6415B6C6"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-0.27472</w:t>
            </w:r>
          </w:p>
        </w:tc>
        <w:tc>
          <w:tcPr>
            <w:tcW w:w="1212" w:type="dxa"/>
            <w:shd w:val="clear" w:color="auto" w:fill="auto"/>
            <w:noWrap/>
            <w:vAlign w:val="bottom"/>
            <w:hideMark/>
          </w:tcPr>
          <w:p w14:paraId="3011B3DC"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-1578.87</w:t>
            </w:r>
          </w:p>
        </w:tc>
      </w:tr>
      <w:tr w:rsidR="000C5EC1" w:rsidRPr="000C5EC1" w14:paraId="54E84469" w14:textId="77777777" w:rsidTr="000C5EC1">
        <w:trPr>
          <w:trHeight w:val="280"/>
        </w:trPr>
        <w:tc>
          <w:tcPr>
            <w:tcW w:w="1331" w:type="dxa"/>
            <w:shd w:val="clear" w:color="auto" w:fill="auto"/>
            <w:noWrap/>
            <w:vAlign w:val="bottom"/>
            <w:hideMark/>
          </w:tcPr>
          <w:p w14:paraId="24239F8A"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0.029035</w:t>
            </w:r>
          </w:p>
        </w:tc>
        <w:tc>
          <w:tcPr>
            <w:tcW w:w="1212" w:type="dxa"/>
            <w:shd w:val="clear" w:color="auto" w:fill="auto"/>
            <w:noWrap/>
            <w:vAlign w:val="bottom"/>
            <w:hideMark/>
          </w:tcPr>
          <w:p w14:paraId="05AC3878"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-2.3216</w:t>
            </w:r>
          </w:p>
        </w:tc>
        <w:tc>
          <w:tcPr>
            <w:tcW w:w="1212" w:type="dxa"/>
            <w:shd w:val="clear" w:color="auto" w:fill="auto"/>
            <w:noWrap/>
            <w:vAlign w:val="bottom"/>
            <w:hideMark/>
          </w:tcPr>
          <w:p w14:paraId="3AFF041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0.6784</w:t>
            </w:r>
          </w:p>
        </w:tc>
        <w:tc>
          <w:tcPr>
            <w:tcW w:w="1331" w:type="dxa"/>
            <w:shd w:val="clear" w:color="auto" w:fill="auto"/>
            <w:noWrap/>
            <w:vAlign w:val="bottom"/>
            <w:hideMark/>
          </w:tcPr>
          <w:p w14:paraId="644C1462"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-0.38802</w:t>
            </w:r>
          </w:p>
        </w:tc>
        <w:tc>
          <w:tcPr>
            <w:tcW w:w="1331" w:type="dxa"/>
            <w:shd w:val="clear" w:color="auto" w:fill="auto"/>
            <w:noWrap/>
            <w:vAlign w:val="bottom"/>
            <w:hideMark/>
          </w:tcPr>
          <w:p w14:paraId="55B6D861"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0.000174</w:t>
            </w:r>
          </w:p>
        </w:tc>
        <w:tc>
          <w:tcPr>
            <w:tcW w:w="1212" w:type="dxa"/>
            <w:shd w:val="clear" w:color="auto" w:fill="auto"/>
            <w:noWrap/>
            <w:vAlign w:val="bottom"/>
            <w:hideMark/>
          </w:tcPr>
          <w:p w14:paraId="6297E6D7"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-0.38019</w:t>
            </w:r>
          </w:p>
        </w:tc>
        <w:tc>
          <w:tcPr>
            <w:tcW w:w="1212" w:type="dxa"/>
            <w:shd w:val="clear" w:color="auto" w:fill="auto"/>
            <w:noWrap/>
            <w:vAlign w:val="bottom"/>
            <w:hideMark/>
          </w:tcPr>
          <w:p w14:paraId="787FABA1"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-2184.99</w:t>
            </w:r>
          </w:p>
        </w:tc>
      </w:tr>
      <w:tr w:rsidR="000C5EC1" w:rsidRPr="000C5EC1" w14:paraId="7172E16C" w14:textId="77777777" w:rsidTr="000C5EC1">
        <w:trPr>
          <w:trHeight w:val="280"/>
        </w:trPr>
        <w:tc>
          <w:tcPr>
            <w:tcW w:w="1331" w:type="dxa"/>
            <w:shd w:val="clear" w:color="auto" w:fill="auto"/>
            <w:noWrap/>
            <w:vAlign w:val="bottom"/>
            <w:hideMark/>
          </w:tcPr>
          <w:p w14:paraId="6D9552F9"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0.029209</w:t>
            </w:r>
          </w:p>
        </w:tc>
        <w:tc>
          <w:tcPr>
            <w:tcW w:w="1212" w:type="dxa"/>
            <w:shd w:val="clear" w:color="auto" w:fill="auto"/>
            <w:noWrap/>
            <w:vAlign w:val="bottom"/>
            <w:hideMark/>
          </w:tcPr>
          <w:p w14:paraId="149D0AB4"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-2.5725</w:t>
            </w:r>
          </w:p>
        </w:tc>
        <w:tc>
          <w:tcPr>
            <w:tcW w:w="1212" w:type="dxa"/>
            <w:shd w:val="clear" w:color="auto" w:fill="auto"/>
            <w:noWrap/>
            <w:vAlign w:val="bottom"/>
            <w:hideMark/>
          </w:tcPr>
          <w:p w14:paraId="67B052C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0.4275</w:t>
            </w:r>
          </w:p>
        </w:tc>
        <w:tc>
          <w:tcPr>
            <w:tcW w:w="1331" w:type="dxa"/>
            <w:shd w:val="clear" w:color="auto" w:fill="auto"/>
            <w:noWrap/>
            <w:vAlign w:val="bottom"/>
            <w:hideMark/>
          </w:tcPr>
          <w:p w14:paraId="7263E598"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-0.8498</w:t>
            </w:r>
          </w:p>
        </w:tc>
        <w:tc>
          <w:tcPr>
            <w:tcW w:w="1331" w:type="dxa"/>
            <w:shd w:val="clear" w:color="auto" w:fill="auto"/>
            <w:noWrap/>
            <w:vAlign w:val="bottom"/>
            <w:hideMark/>
          </w:tcPr>
          <w:p w14:paraId="7D6BE17D"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0.000174</w:t>
            </w:r>
          </w:p>
        </w:tc>
        <w:tc>
          <w:tcPr>
            <w:tcW w:w="1212" w:type="dxa"/>
            <w:shd w:val="clear" w:color="auto" w:fill="auto"/>
            <w:noWrap/>
            <w:vAlign w:val="bottom"/>
            <w:hideMark/>
          </w:tcPr>
          <w:p w14:paraId="2EB6808E"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-0.46178</w:t>
            </w:r>
          </w:p>
        </w:tc>
        <w:tc>
          <w:tcPr>
            <w:tcW w:w="1212" w:type="dxa"/>
            <w:shd w:val="clear" w:color="auto" w:fill="auto"/>
            <w:noWrap/>
            <w:vAlign w:val="bottom"/>
            <w:hideMark/>
          </w:tcPr>
          <w:p w14:paraId="2A6EA31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-2653.92</w:t>
            </w:r>
          </w:p>
        </w:tc>
      </w:tr>
      <w:tr w:rsidR="000C5EC1" w:rsidRPr="000C5EC1" w14:paraId="5DF5EB9B" w14:textId="77777777" w:rsidTr="000C5EC1">
        <w:trPr>
          <w:trHeight w:val="280"/>
        </w:trPr>
        <w:tc>
          <w:tcPr>
            <w:tcW w:w="1331" w:type="dxa"/>
            <w:shd w:val="clear" w:color="auto" w:fill="auto"/>
            <w:noWrap/>
            <w:vAlign w:val="bottom"/>
            <w:hideMark/>
          </w:tcPr>
          <w:p w14:paraId="5F3EDE0D"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0.029383</w:t>
            </w:r>
          </w:p>
        </w:tc>
        <w:tc>
          <w:tcPr>
            <w:tcW w:w="1212" w:type="dxa"/>
            <w:shd w:val="clear" w:color="auto" w:fill="auto"/>
            <w:noWrap/>
            <w:vAlign w:val="bottom"/>
            <w:hideMark/>
          </w:tcPr>
          <w:p w14:paraId="09D96F45"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-2.698</w:t>
            </w:r>
          </w:p>
        </w:tc>
        <w:tc>
          <w:tcPr>
            <w:tcW w:w="1212" w:type="dxa"/>
            <w:shd w:val="clear" w:color="auto" w:fill="auto"/>
            <w:noWrap/>
            <w:vAlign w:val="bottom"/>
            <w:hideMark/>
          </w:tcPr>
          <w:p w14:paraId="758E55AC"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0.302</w:t>
            </w:r>
          </w:p>
        </w:tc>
        <w:tc>
          <w:tcPr>
            <w:tcW w:w="1331" w:type="dxa"/>
            <w:shd w:val="clear" w:color="auto" w:fill="auto"/>
            <w:noWrap/>
            <w:vAlign w:val="bottom"/>
            <w:hideMark/>
          </w:tcPr>
          <w:p w14:paraId="70799CBF"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-1.19733</w:t>
            </w:r>
          </w:p>
        </w:tc>
        <w:tc>
          <w:tcPr>
            <w:tcW w:w="1331" w:type="dxa"/>
            <w:shd w:val="clear" w:color="auto" w:fill="auto"/>
            <w:noWrap/>
            <w:vAlign w:val="bottom"/>
            <w:hideMark/>
          </w:tcPr>
          <w:p w14:paraId="047F2F92"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0.000174</w:t>
            </w:r>
          </w:p>
        </w:tc>
        <w:tc>
          <w:tcPr>
            <w:tcW w:w="1212" w:type="dxa"/>
            <w:shd w:val="clear" w:color="auto" w:fill="auto"/>
            <w:noWrap/>
            <w:vAlign w:val="bottom"/>
            <w:hideMark/>
          </w:tcPr>
          <w:p w14:paraId="1E50A1F9"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-0.34753</w:t>
            </w:r>
          </w:p>
        </w:tc>
        <w:tc>
          <w:tcPr>
            <w:tcW w:w="1212" w:type="dxa"/>
            <w:shd w:val="clear" w:color="auto" w:fill="auto"/>
            <w:noWrap/>
            <w:vAlign w:val="bottom"/>
            <w:hideMark/>
          </w:tcPr>
          <w:p w14:paraId="16628E33" w14:textId="77777777" w:rsidR="000C5EC1" w:rsidRPr="000C5EC1" w:rsidRDefault="000C5EC1" w:rsidP="000C5EC1">
            <w:pPr>
              <w:spacing w:after="0" w:line="240" w:lineRule="auto"/>
              <w:jc w:val="right"/>
              <w:rPr>
                <w:rFonts w:ascii="Aptos Narrow" w:eastAsia="Times New Roman" w:hAnsi="Aptos Narrow" w:cs="Times New Roman"/>
                <w:color w:val="000000"/>
                <w:lang w:eastAsia="en-GB"/>
              </w:rPr>
            </w:pPr>
            <w:r w:rsidRPr="000C5EC1">
              <w:rPr>
                <w:rFonts w:ascii="Aptos Narrow" w:eastAsia="Times New Roman" w:hAnsi="Aptos Narrow" w:cs="Times New Roman"/>
                <w:color w:val="000000"/>
                <w:lang w:eastAsia="en-GB"/>
              </w:rPr>
              <w:t>-1997.28</w:t>
            </w:r>
          </w:p>
        </w:tc>
      </w:tr>
    </w:tbl>
    <w:p w14:paraId="3171C87A" w14:textId="77777777" w:rsidR="00687FC0" w:rsidRDefault="00687FC0" w:rsidP="001728B1"/>
    <w:p w14:paraId="2416361C" w14:textId="77777777" w:rsidR="00687FC0" w:rsidRDefault="00687FC0" w:rsidP="001728B1"/>
    <w:p w14:paraId="28B6DAAB" w14:textId="77777777" w:rsidR="009F20B3" w:rsidRDefault="009F20B3" w:rsidP="001728B1"/>
    <w:p w14:paraId="1279157D" w14:textId="77777777" w:rsidR="009F20B3" w:rsidRDefault="009F20B3" w:rsidP="001728B1"/>
    <w:p w14:paraId="65A162B1" w14:textId="77777777" w:rsidR="009F20B3" w:rsidRDefault="009F20B3" w:rsidP="001728B1"/>
    <w:p w14:paraId="3CEC146C" w14:textId="77777777" w:rsidR="009F20B3" w:rsidRDefault="009F20B3" w:rsidP="001728B1"/>
    <w:p w14:paraId="643EEB6F" w14:textId="77777777" w:rsidR="009F20B3" w:rsidRDefault="009F20B3" w:rsidP="001728B1"/>
    <w:p w14:paraId="1AFA9960" w14:textId="77777777" w:rsidR="009F20B3" w:rsidRDefault="009F20B3" w:rsidP="001728B1"/>
    <w:p w14:paraId="4BB2FB7F" w14:textId="77777777" w:rsidR="009F20B3" w:rsidRDefault="009F20B3" w:rsidP="001728B1"/>
    <w:p w14:paraId="4DB99FE6" w14:textId="77777777" w:rsidR="009F20B3" w:rsidRDefault="009F20B3" w:rsidP="001728B1"/>
    <w:p w14:paraId="2CE82F35" w14:textId="77777777" w:rsidR="009F20B3" w:rsidRDefault="009F20B3" w:rsidP="001728B1"/>
    <w:p w14:paraId="1F24C9EB" w14:textId="77777777" w:rsidR="009F20B3" w:rsidRDefault="009F20B3" w:rsidP="001728B1"/>
    <w:p w14:paraId="4A70F4F4" w14:textId="77777777" w:rsidR="009F20B3" w:rsidRDefault="009F20B3" w:rsidP="001728B1"/>
    <w:p w14:paraId="33D9F6DD" w14:textId="77777777" w:rsidR="009F20B3" w:rsidRDefault="009F20B3" w:rsidP="001728B1"/>
    <w:p w14:paraId="7E70978E" w14:textId="77777777" w:rsidR="009F20B3" w:rsidRDefault="009F20B3" w:rsidP="001728B1"/>
    <w:p w14:paraId="6531EDD8" w14:textId="77777777" w:rsidR="009F20B3" w:rsidRDefault="009F20B3" w:rsidP="001728B1"/>
    <w:p w14:paraId="032D000C" w14:textId="77777777" w:rsidR="009F20B3" w:rsidRDefault="009F20B3" w:rsidP="001728B1"/>
    <w:p w14:paraId="4B0247F6" w14:textId="77777777" w:rsidR="009F20B3" w:rsidRPr="00FC3082" w:rsidRDefault="009F20B3" w:rsidP="001728B1"/>
    <w:p w14:paraId="65F05C9F" w14:textId="00E1257F" w:rsidR="001728B1" w:rsidRDefault="008F2254" w:rsidP="001728B1">
      <w:pPr>
        <w:pStyle w:val="Heading2"/>
      </w:pPr>
      <w:bookmarkStart w:id="15" w:name="_Toc162203717"/>
      <w:r>
        <w:lastRenderedPageBreak/>
        <w:t>Gradient Plot and calculations</w:t>
      </w:r>
      <w:r w:rsidR="00E829CD">
        <w:t xml:space="preserve"> </w:t>
      </w:r>
      <w:r w:rsidR="007C7D1F">
        <w:t>(4)</w:t>
      </w:r>
      <w:bookmarkEnd w:id="15"/>
    </w:p>
    <w:p w14:paraId="303C4C6F" w14:textId="0AED6A9B" w:rsidR="007C7D1F" w:rsidRDefault="007C7D1F" w:rsidP="007C7D1F"/>
    <w:p w14:paraId="3CDCB188" w14:textId="00785891" w:rsidR="00687FC0" w:rsidRDefault="009A4C37" w:rsidP="007C7D1F">
      <w:r>
        <w:rPr>
          <w:noProof/>
        </w:rPr>
        <w:drawing>
          <wp:inline distT="0" distB="0" distL="0" distR="0" wp14:anchorId="23EA5FA3" wp14:editId="2352E0DA">
            <wp:extent cx="5623560" cy="3188970"/>
            <wp:effectExtent l="0" t="0" r="15240" b="11430"/>
            <wp:docPr id="1058593671" name="Chart 1">
              <a:extLst xmlns:a="http://schemas.openxmlformats.org/drawingml/2006/main">
                <a:ext uri="{FF2B5EF4-FFF2-40B4-BE49-F238E27FC236}">
                  <a16:creationId xmlns:a16="http://schemas.microsoft.com/office/drawing/2014/main" id="{D3F188DD-24B5-1287-E8DF-2C6C08EB1D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6DADAD5" w14:textId="31B8D595" w:rsidR="009A4C37" w:rsidRPr="009A4C37" w:rsidRDefault="009A4C37" w:rsidP="007C7D1F">
      <w:pPr>
        <w:rPr>
          <w:rFonts w:eastAsiaTheme="minorEastAsia"/>
        </w:rPr>
      </w:pPr>
      <m:oMathPara>
        <m:oMath>
          <m:r>
            <w:rPr>
              <w:rFonts w:ascii="Cambria Math" w:hAnsi="Cambria Math"/>
            </w:rPr>
            <m:t xml:space="preserve">average of Log </m:t>
          </m:r>
          <m:d>
            <m:dPr>
              <m:ctrlPr>
                <w:rPr>
                  <w:rFonts w:ascii="Cambria Math" w:hAnsi="Cambria Math"/>
                  <w:i/>
                </w:rPr>
              </m:ctrlPr>
            </m:dPr>
            <m:e>
              <m:r>
                <w:rPr>
                  <w:rFonts w:ascii="Cambria Math" w:hAnsi="Cambria Math"/>
                </w:rPr>
                <m:t>V</m:t>
              </m:r>
            </m:e>
          </m:d>
          <m:r>
            <w:rPr>
              <w:rFonts w:ascii="Cambria Math" w:hAnsi="Cambria Math"/>
            </w:rPr>
            <m:t>= -1976.1</m:t>
          </m:r>
        </m:oMath>
      </m:oMathPara>
    </w:p>
    <w:p w14:paraId="29BA71CF" w14:textId="201B904B" w:rsidR="009A4C37" w:rsidRPr="009A4C37" w:rsidRDefault="009A4C37" w:rsidP="007C7D1F">
      <w:pPr>
        <w:rPr>
          <w:rFonts w:eastAsiaTheme="minorEastAsia"/>
        </w:rPr>
      </w:pPr>
      <m:oMathPara>
        <m:oMath>
          <m:r>
            <w:rPr>
              <w:rFonts w:ascii="Cambria Math" w:eastAsiaTheme="minorEastAsia" w:hAnsi="Cambria Math"/>
            </w:rPr>
            <m:t>Time Constant=5.06x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oMath>
      </m:oMathPara>
    </w:p>
    <w:p w14:paraId="0A4708FE" w14:textId="60CD6855" w:rsidR="009A4C37" w:rsidRPr="009A4C37" w:rsidRDefault="009A4C37" w:rsidP="007C7D1F">
      <w:pPr>
        <w:rPr>
          <w:rFonts w:eastAsiaTheme="minorEastAsia"/>
        </w:rPr>
      </w:pPr>
      <m:oMathPara>
        <m:oMath>
          <m:r>
            <w:rPr>
              <w:rFonts w:ascii="Cambria Math" w:eastAsiaTheme="minorEastAsia" w:hAnsi="Cambria Math"/>
            </w:rPr>
            <m:t>Resistor=100000Ω</m:t>
          </m:r>
        </m:oMath>
      </m:oMathPara>
    </w:p>
    <w:p w14:paraId="0BA3609F" w14:textId="12B106F1" w:rsidR="009A4C37" w:rsidRPr="009F20B3" w:rsidRDefault="009A4C37" w:rsidP="007C7D1F">
      <w:pPr>
        <w:rPr>
          <w:rFonts w:eastAsiaTheme="minorEastAsia"/>
        </w:rPr>
      </w:pPr>
      <m:oMathPara>
        <m:oMath>
          <m:r>
            <w:rPr>
              <w:rFonts w:ascii="Cambria Math" w:hAnsi="Cambria Math"/>
            </w:rPr>
            <m:t xml:space="preserve">Capacitence= </m:t>
          </m:r>
          <m:r>
            <w:rPr>
              <w:rFonts w:ascii="Cambria Math" w:eastAsiaTheme="minorEastAsia" w:hAnsi="Cambria Math"/>
            </w:rPr>
            <m:t>0.02μf</m:t>
          </m:r>
        </m:oMath>
      </m:oMathPara>
    </w:p>
    <w:p w14:paraId="3588653C" w14:textId="03283F62" w:rsidR="009F20B3" w:rsidRDefault="009F20B3" w:rsidP="007C7D1F">
      <w:pPr>
        <w:rPr>
          <w:rFonts w:eastAsiaTheme="minorEastAsia"/>
        </w:rPr>
      </w:pPr>
      <m:oMathPara>
        <m:oMath>
          <m:r>
            <w:rPr>
              <w:rFonts w:ascii="Cambria Math" w:eastAsiaTheme="minorEastAsia" w:hAnsi="Cambria Math"/>
            </w:rPr>
            <m:t>Capcitence delta=163.6%</m:t>
          </m:r>
        </m:oMath>
      </m:oMathPara>
    </w:p>
    <w:p w14:paraId="466A1E18" w14:textId="77777777" w:rsidR="009F20B3" w:rsidRDefault="009F20B3" w:rsidP="007C7D1F"/>
    <w:p w14:paraId="69439BDB" w14:textId="7D87D015" w:rsidR="007C7D1F" w:rsidRPr="007C7D1F" w:rsidRDefault="007C7D1F" w:rsidP="007C7D1F">
      <w:pPr>
        <w:pStyle w:val="Heading2"/>
      </w:pPr>
      <w:bookmarkStart w:id="16" w:name="_Toc162203718"/>
      <w:r>
        <w:t>Capacitor Uses (5)</w:t>
      </w:r>
      <w:bookmarkEnd w:id="16"/>
    </w:p>
    <w:p w14:paraId="3C620AFB" w14:textId="3D88C3D7" w:rsidR="00F274D4" w:rsidRPr="00687FC0" w:rsidRDefault="00F274D4" w:rsidP="00F274D4">
      <w:pPr>
        <w:rPr>
          <w:rFonts w:cstheme="minorHAnsi"/>
        </w:rPr>
      </w:pPr>
      <w:r w:rsidRPr="00687FC0">
        <w:rPr>
          <w:rFonts w:cstheme="minorHAnsi"/>
        </w:rPr>
        <w:t>Capacitors are used in power supply circuits to filter out AC ripple and provide smooth DC voltage for electronic devices in automotive systems.</w:t>
      </w:r>
    </w:p>
    <w:p w14:paraId="184C1820" w14:textId="7A24F2F2" w:rsidR="00F274D4" w:rsidRPr="00687FC0" w:rsidRDefault="00F274D4" w:rsidP="00F274D4">
      <w:pPr>
        <w:rPr>
          <w:rFonts w:cstheme="minorHAnsi"/>
        </w:rPr>
      </w:pPr>
      <w:r w:rsidRPr="00687FC0">
        <w:rPr>
          <w:rFonts w:cstheme="minorHAnsi"/>
        </w:rPr>
        <w:t xml:space="preserve">Capacitors are </w:t>
      </w:r>
      <w:r w:rsidR="00FF3F3F">
        <w:rPr>
          <w:rFonts w:cstheme="minorHAnsi"/>
        </w:rPr>
        <w:t>in</w:t>
      </w:r>
      <w:r w:rsidRPr="00687FC0">
        <w:rPr>
          <w:rFonts w:cstheme="minorHAnsi"/>
        </w:rPr>
        <w:t xml:space="preserve"> in single-phase electric motors to aid in starting and running operations by providing phase-shifted currents, enhancing motor efficiency and performance.</w:t>
      </w:r>
    </w:p>
    <w:p w14:paraId="3A464E67" w14:textId="77777777" w:rsidR="00F274D4" w:rsidRPr="00687FC0" w:rsidRDefault="00F274D4" w:rsidP="00F274D4">
      <w:pPr>
        <w:rPr>
          <w:rFonts w:cstheme="minorHAnsi"/>
        </w:rPr>
      </w:pPr>
      <w:r w:rsidRPr="00687FC0">
        <w:rPr>
          <w:rFonts w:cstheme="minorHAnsi"/>
        </w:rPr>
        <w:t>Capacitors are used in automotive ignition systems to store and discharge electrical energy, providing the high-voltage spark needed for combustion.</w:t>
      </w:r>
    </w:p>
    <w:p w14:paraId="363AA9E6" w14:textId="30554116" w:rsidR="00F274D4" w:rsidRPr="00687FC0" w:rsidRDefault="00F274D4" w:rsidP="00F274D4">
      <w:pPr>
        <w:rPr>
          <w:rFonts w:cstheme="minorHAnsi"/>
        </w:rPr>
      </w:pPr>
      <w:r w:rsidRPr="00687FC0">
        <w:rPr>
          <w:rFonts w:cstheme="minorHAnsi"/>
        </w:rPr>
        <w:t xml:space="preserve">Capacitors are utilized in ballast circuits for fluorescent and HID (High-Intensity Discharge) </w:t>
      </w:r>
      <w:r w:rsidR="00FF3F3F">
        <w:rPr>
          <w:rFonts w:cstheme="minorHAnsi"/>
        </w:rPr>
        <w:t>Head</w:t>
      </w:r>
      <w:r w:rsidRPr="00687FC0">
        <w:rPr>
          <w:rFonts w:cstheme="minorHAnsi"/>
        </w:rPr>
        <w:t>lamps to regulate voltage and stabilize current flow.</w:t>
      </w:r>
    </w:p>
    <w:p w14:paraId="0394A64A" w14:textId="06D297F0" w:rsidR="00F274D4" w:rsidRPr="00687FC0" w:rsidRDefault="00F274D4" w:rsidP="00F274D4">
      <w:pPr>
        <w:rPr>
          <w:rFonts w:cstheme="minorHAnsi"/>
        </w:rPr>
      </w:pPr>
      <w:r w:rsidRPr="00687FC0">
        <w:rPr>
          <w:rFonts w:cstheme="minorHAnsi"/>
        </w:rPr>
        <w:t>Capacitors are essential components in audio amplifiers, crossovers, and filters</w:t>
      </w:r>
      <w:r w:rsidR="00FF3F3F">
        <w:rPr>
          <w:rFonts w:cstheme="minorHAnsi"/>
        </w:rPr>
        <w:t>. they</w:t>
      </w:r>
      <w:r w:rsidRPr="00687FC0">
        <w:rPr>
          <w:rFonts w:cstheme="minorHAnsi"/>
        </w:rPr>
        <w:t xml:space="preserve"> help to block DC signals, remove noise, and control frequency response.</w:t>
      </w:r>
    </w:p>
    <w:p w14:paraId="78BC0E2A" w14:textId="77777777" w:rsidR="00F274D4" w:rsidRPr="00687FC0" w:rsidRDefault="00F274D4" w:rsidP="00F274D4">
      <w:pPr>
        <w:rPr>
          <w:rFonts w:cstheme="minorHAnsi"/>
        </w:rPr>
      </w:pPr>
      <w:r w:rsidRPr="00687FC0">
        <w:rPr>
          <w:rFonts w:cstheme="minorHAnsi"/>
        </w:rPr>
        <w:t>Capacitors are employed in voltage regulator circuits to stabilize output voltage, suppress transient spikes, and protect sensitive electronics from voltage fluctuations.</w:t>
      </w:r>
    </w:p>
    <w:p w14:paraId="617864AE" w14:textId="77777777" w:rsidR="00F274D4" w:rsidRPr="00687FC0" w:rsidRDefault="00F274D4" w:rsidP="00F274D4">
      <w:pPr>
        <w:rPr>
          <w:rFonts w:cstheme="minorHAnsi"/>
        </w:rPr>
      </w:pPr>
      <w:r w:rsidRPr="00687FC0">
        <w:rPr>
          <w:rFonts w:cstheme="minorHAnsi"/>
        </w:rPr>
        <w:lastRenderedPageBreak/>
        <w:t>Capacitors are used in conjunction with resistors in timing circuits to control the frequency of oscillators and timers, enabling precise timing functions in various applications.</w:t>
      </w:r>
    </w:p>
    <w:p w14:paraId="62BB5820" w14:textId="77777777" w:rsidR="00F274D4" w:rsidRPr="00687FC0" w:rsidRDefault="00F274D4" w:rsidP="00F274D4">
      <w:pPr>
        <w:rPr>
          <w:rFonts w:cstheme="minorHAnsi"/>
        </w:rPr>
      </w:pPr>
      <w:r w:rsidRPr="00687FC0">
        <w:rPr>
          <w:rFonts w:cstheme="minorHAnsi"/>
        </w:rPr>
        <w:t>Capacitors are integrated into automotive ECUs to store and supply power during transient voltage drops, ensuring uninterrupted operation of critical electronic systems.</w:t>
      </w:r>
    </w:p>
    <w:p w14:paraId="4830B990" w14:textId="581B92C6" w:rsidR="00F274D4" w:rsidRPr="00687FC0" w:rsidRDefault="00F274D4" w:rsidP="00F274D4">
      <w:pPr>
        <w:rPr>
          <w:rFonts w:cstheme="minorHAnsi"/>
        </w:rPr>
      </w:pPr>
      <w:r w:rsidRPr="00687FC0">
        <w:rPr>
          <w:rFonts w:cstheme="minorHAnsi"/>
        </w:rPr>
        <w:t xml:space="preserve">Capacitors are installed across electronic circuits to suppress electromagnetic interference (EMI) and radio frequency interference (RFI), improving signal </w:t>
      </w:r>
      <w:proofErr w:type="gramStart"/>
      <w:r w:rsidRPr="00687FC0">
        <w:rPr>
          <w:rFonts w:cstheme="minorHAnsi"/>
        </w:rPr>
        <w:t>integrity</w:t>
      </w:r>
      <w:proofErr w:type="gramEnd"/>
      <w:r w:rsidRPr="00687FC0">
        <w:rPr>
          <w:rFonts w:cstheme="minorHAnsi"/>
        </w:rPr>
        <w:t xml:space="preserve"> and reducing noise.</w:t>
      </w:r>
    </w:p>
    <w:p w14:paraId="104B9F69" w14:textId="77777777" w:rsidR="00F274D4" w:rsidRPr="00687FC0" w:rsidRDefault="00F274D4" w:rsidP="00F274D4">
      <w:pPr>
        <w:rPr>
          <w:rFonts w:cstheme="minorHAnsi"/>
        </w:rPr>
      </w:pPr>
      <w:r w:rsidRPr="00687FC0">
        <w:rPr>
          <w:rFonts w:cstheme="minorHAnsi"/>
        </w:rPr>
        <w:t xml:space="preserve">Capacitors are utilized for coupling and decoupling signals in amplifier circuits, ensuring efficient transfer of AC signals while blocking DC components, thus preventing signal </w:t>
      </w:r>
      <w:proofErr w:type="gramStart"/>
      <w:r w:rsidRPr="00687FC0">
        <w:rPr>
          <w:rFonts w:cstheme="minorHAnsi"/>
        </w:rPr>
        <w:t>distortion</w:t>
      </w:r>
      <w:proofErr w:type="gramEnd"/>
      <w:r w:rsidRPr="00687FC0">
        <w:rPr>
          <w:rFonts w:cstheme="minorHAnsi"/>
        </w:rPr>
        <w:t xml:space="preserve"> and maintaining circuit stability.</w:t>
      </w:r>
    </w:p>
    <w:p w14:paraId="0E5831A0" w14:textId="0E77EEB9" w:rsidR="001728B1" w:rsidRDefault="004D5065" w:rsidP="001728B1">
      <w:pPr>
        <w:pStyle w:val="Heading2"/>
      </w:pPr>
      <w:bookmarkStart w:id="17" w:name="_Toc162203719"/>
      <w:r>
        <w:t>Inaccur</w:t>
      </w:r>
      <w:r w:rsidR="009F732A">
        <w:t>acies Question</w:t>
      </w:r>
      <w:r w:rsidR="007C7D1F">
        <w:t xml:space="preserve"> (4)</w:t>
      </w:r>
      <w:bookmarkEnd w:id="17"/>
    </w:p>
    <w:p w14:paraId="4EA02785" w14:textId="15C1393B" w:rsidR="00301299" w:rsidRPr="00952BC4" w:rsidRDefault="00301299" w:rsidP="00952BC4">
      <w:pPr>
        <w:rPr>
          <w:rFonts w:asciiTheme="majorHAnsi" w:eastAsiaTheme="majorEastAsia" w:hAnsiTheme="majorHAnsi" w:cstheme="majorBidi"/>
          <w:color w:val="2F5496" w:themeColor="accent1" w:themeShade="BF"/>
          <w:sz w:val="26"/>
          <w:szCs w:val="26"/>
        </w:rPr>
      </w:pPr>
      <w:r>
        <w:br w:type="page"/>
      </w:r>
    </w:p>
    <w:p w14:paraId="3B12337A" w14:textId="681E0170" w:rsidR="00301299" w:rsidRDefault="00B25D24" w:rsidP="00301299">
      <w:pPr>
        <w:pStyle w:val="Heading1"/>
      </w:pPr>
      <w:bookmarkStart w:id="18" w:name="_Toc162203720"/>
      <w:r>
        <w:lastRenderedPageBreak/>
        <w:t>References</w:t>
      </w:r>
      <w:bookmarkEnd w:id="18"/>
    </w:p>
    <w:sdt>
      <w:sdtPr>
        <w:tag w:val="MENDELEY_BIBLIOGRAPHY"/>
        <w:id w:val="746393349"/>
        <w:placeholder>
          <w:docPart w:val="DefaultPlaceholder_-1854013440"/>
        </w:placeholder>
      </w:sdtPr>
      <w:sdtEndPr/>
      <w:sdtContent>
        <w:p w14:paraId="00BEE9DA" w14:textId="77777777" w:rsidR="00EA7F70" w:rsidRDefault="00EA7F70">
          <w:pPr>
            <w:divId w:val="1161307939"/>
            <w:rPr>
              <w:rFonts w:eastAsia="Times New Roman"/>
              <w:sz w:val="24"/>
              <w:szCs w:val="24"/>
            </w:rPr>
          </w:pPr>
          <w:r>
            <w:rPr>
              <w:rFonts w:eastAsia="Times New Roman"/>
            </w:rPr>
            <w:t xml:space="preserve">Bosch, R. (2011) </w:t>
          </w:r>
          <w:r>
            <w:rPr>
              <w:rFonts w:eastAsia="Times New Roman"/>
              <w:i/>
              <w:iCs/>
            </w:rPr>
            <w:t>Automotive handbook.</w:t>
          </w:r>
          <w:r>
            <w:rPr>
              <w:rFonts w:eastAsia="Times New Roman"/>
            </w:rPr>
            <w:t xml:space="preserve"> 8th </w:t>
          </w:r>
          <w:proofErr w:type="spellStart"/>
          <w:r>
            <w:rPr>
              <w:rFonts w:eastAsia="Times New Roman"/>
            </w:rPr>
            <w:t>edn</w:t>
          </w:r>
          <w:proofErr w:type="spellEnd"/>
          <w:r>
            <w:rPr>
              <w:rFonts w:eastAsia="Times New Roman"/>
            </w:rPr>
            <w:t xml:space="preserve">. </w:t>
          </w:r>
          <w:proofErr w:type="spellStart"/>
          <w:r>
            <w:rPr>
              <w:rFonts w:eastAsia="Times New Roman"/>
            </w:rPr>
            <w:t>Plochingen</w:t>
          </w:r>
          <w:proofErr w:type="spellEnd"/>
          <w:r>
            <w:rPr>
              <w:rFonts w:eastAsia="Times New Roman"/>
            </w:rPr>
            <w:t>.</w:t>
          </w:r>
        </w:p>
        <w:p w14:paraId="371DF79C" w14:textId="77777777" w:rsidR="00EA7F70" w:rsidRDefault="00EA7F70">
          <w:pPr>
            <w:divId w:val="2011827625"/>
            <w:rPr>
              <w:rFonts w:eastAsia="Times New Roman"/>
            </w:rPr>
          </w:pPr>
          <w:r>
            <w:rPr>
              <w:rFonts w:eastAsia="Times New Roman"/>
            </w:rPr>
            <w:t xml:space="preserve">Denton, T. (2020) </w:t>
          </w:r>
          <w:r>
            <w:rPr>
              <w:rFonts w:eastAsia="Times New Roman"/>
              <w:i/>
              <w:iCs/>
            </w:rPr>
            <w:t>Advanced Automotive Fault Diagnosis</w:t>
          </w:r>
          <w:r>
            <w:rPr>
              <w:rFonts w:eastAsia="Times New Roman"/>
            </w:rPr>
            <w:t xml:space="preserve">. 5th </w:t>
          </w:r>
          <w:proofErr w:type="spellStart"/>
          <w:r>
            <w:rPr>
              <w:rFonts w:eastAsia="Times New Roman"/>
            </w:rPr>
            <w:t>edn</w:t>
          </w:r>
          <w:proofErr w:type="spellEnd"/>
          <w:r>
            <w:rPr>
              <w:rFonts w:eastAsia="Times New Roman"/>
            </w:rPr>
            <w:t>. London: Routledge.</w:t>
          </w:r>
        </w:p>
        <w:p w14:paraId="13B0E3FB" w14:textId="77777777" w:rsidR="00EA7F70" w:rsidRDefault="00EA7F70">
          <w:pPr>
            <w:divId w:val="374735941"/>
            <w:rPr>
              <w:rFonts w:eastAsia="Times New Roman"/>
            </w:rPr>
          </w:pPr>
          <w:r>
            <w:rPr>
              <w:rFonts w:eastAsia="Times New Roman"/>
            </w:rPr>
            <w:t xml:space="preserve">electronics notes (2023) </w:t>
          </w:r>
          <w:r>
            <w:rPr>
              <w:rFonts w:eastAsia="Times New Roman"/>
              <w:i/>
              <w:iCs/>
            </w:rPr>
            <w:t>Bridge Rectifier Circuit</w:t>
          </w:r>
          <w:r>
            <w:rPr>
              <w:rFonts w:eastAsia="Times New Roman"/>
            </w:rPr>
            <w:t xml:space="preserve">, </w:t>
          </w:r>
          <w:r>
            <w:rPr>
              <w:rFonts w:eastAsia="Times New Roman"/>
              <w:i/>
              <w:iCs/>
            </w:rPr>
            <w:t>electronics notes.com</w:t>
          </w:r>
          <w:r>
            <w:rPr>
              <w:rFonts w:eastAsia="Times New Roman"/>
            </w:rPr>
            <w:t>.</w:t>
          </w:r>
        </w:p>
        <w:p w14:paraId="0426DDFE" w14:textId="77777777" w:rsidR="00EA7F70" w:rsidRDefault="00EA7F70">
          <w:pPr>
            <w:divId w:val="390928618"/>
            <w:rPr>
              <w:rFonts w:eastAsia="Times New Roman"/>
            </w:rPr>
          </w:pPr>
          <w:r>
            <w:rPr>
              <w:rFonts w:eastAsia="Times New Roman"/>
            </w:rPr>
            <w:t xml:space="preserve">Hussain Ather, S. (2020) </w:t>
          </w:r>
          <w:r>
            <w:rPr>
              <w:rFonts w:eastAsia="Times New Roman"/>
              <w:i/>
              <w:iCs/>
            </w:rPr>
            <w:t xml:space="preserve">How Does a Rectifier </w:t>
          </w:r>
          <w:proofErr w:type="gramStart"/>
          <w:r>
            <w:rPr>
              <w:rFonts w:eastAsia="Times New Roman"/>
              <w:i/>
              <w:iCs/>
            </w:rPr>
            <w:t>Work?</w:t>
          </w:r>
          <w:r>
            <w:rPr>
              <w:rFonts w:eastAsia="Times New Roman"/>
            </w:rPr>
            <w:t>,</w:t>
          </w:r>
          <w:proofErr w:type="gramEnd"/>
          <w:r>
            <w:rPr>
              <w:rFonts w:eastAsia="Times New Roman"/>
            </w:rPr>
            <w:t xml:space="preserve"> </w:t>
          </w:r>
          <w:r>
            <w:rPr>
              <w:rFonts w:eastAsia="Times New Roman"/>
              <w:i/>
              <w:iCs/>
            </w:rPr>
            <w:t>sciencing.com</w:t>
          </w:r>
          <w:r>
            <w:rPr>
              <w:rFonts w:eastAsia="Times New Roman"/>
            </w:rPr>
            <w:t>.</w:t>
          </w:r>
        </w:p>
        <w:p w14:paraId="621F0987" w14:textId="77777777" w:rsidR="00EA7F70" w:rsidRDefault="00EA7F70">
          <w:pPr>
            <w:divId w:val="525798087"/>
            <w:rPr>
              <w:rFonts w:eastAsia="Times New Roman"/>
            </w:rPr>
          </w:pPr>
          <w:r>
            <w:rPr>
              <w:rFonts w:eastAsia="Times New Roman"/>
            </w:rPr>
            <w:t xml:space="preserve">Ribbens, W. (2017) </w:t>
          </w:r>
          <w:r>
            <w:rPr>
              <w:rFonts w:eastAsia="Times New Roman"/>
              <w:i/>
              <w:iCs/>
            </w:rPr>
            <w:t>Understanding Automotive Electronics: An Engineering Perspective</w:t>
          </w:r>
          <w:r>
            <w:rPr>
              <w:rFonts w:eastAsia="Times New Roman"/>
            </w:rPr>
            <w:t xml:space="preserve">. 8th </w:t>
          </w:r>
          <w:proofErr w:type="spellStart"/>
          <w:r>
            <w:rPr>
              <w:rFonts w:eastAsia="Times New Roman"/>
            </w:rPr>
            <w:t>edn</w:t>
          </w:r>
          <w:proofErr w:type="spellEnd"/>
          <w:r>
            <w:rPr>
              <w:rFonts w:eastAsia="Times New Roman"/>
            </w:rPr>
            <w:t>. Butterworth-Heinemann.</w:t>
          </w:r>
        </w:p>
        <w:p w14:paraId="622A0EBC" w14:textId="5BBD58FB" w:rsidR="0004542F" w:rsidRPr="0004542F" w:rsidRDefault="00EA7F70" w:rsidP="0004542F">
          <w:r>
            <w:rPr>
              <w:rFonts w:eastAsia="Times New Roman"/>
            </w:rPr>
            <w:t> </w:t>
          </w:r>
        </w:p>
      </w:sdtContent>
    </w:sdt>
    <w:sectPr w:rsidR="0004542F"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D1DD0B" w14:textId="77777777" w:rsidR="00D26C24" w:rsidRDefault="00D26C24" w:rsidP="00962E5F">
      <w:pPr>
        <w:spacing w:after="0" w:line="240" w:lineRule="auto"/>
      </w:pPr>
      <w:r>
        <w:separator/>
      </w:r>
    </w:p>
  </w:endnote>
  <w:endnote w:type="continuationSeparator" w:id="0">
    <w:p w14:paraId="5DD31011" w14:textId="77777777" w:rsidR="00D26C24" w:rsidRDefault="00D26C24"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580F93" w14:textId="77777777" w:rsidR="00D26C24" w:rsidRDefault="00D26C24" w:rsidP="00962E5F">
      <w:pPr>
        <w:spacing w:after="0" w:line="240" w:lineRule="auto"/>
      </w:pPr>
      <w:r>
        <w:separator/>
      </w:r>
    </w:p>
  </w:footnote>
  <w:footnote w:type="continuationSeparator" w:id="0">
    <w:p w14:paraId="0F474A4A" w14:textId="77777777" w:rsidR="00D26C24" w:rsidRDefault="00D26C24"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729C9" w14:textId="47E25F5E" w:rsidR="000D61BC" w:rsidRDefault="00CA25CF">
    <w:pPr>
      <w:pStyle w:val="Header"/>
    </w:pPr>
    <w:r>
      <w:t>Harry Rogers</w:t>
    </w:r>
    <w:r w:rsidR="000D61BC">
      <w:ptab w:relativeTo="margin" w:alignment="center" w:leader="none"/>
    </w:r>
    <w:r>
      <w:t xml:space="preserve">Electrical Control Systems </w:t>
    </w:r>
    <w:r w:rsidR="000D61BC">
      <w:ptab w:relativeTo="margin" w:alignment="right" w:leader="none"/>
    </w:r>
    <w:r>
      <w:t>2205525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B0C37D0"/>
    <w:multiLevelType w:val="multilevel"/>
    <w:tmpl w:val="D1FAE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5061103">
    <w:abstractNumId w:val="0"/>
  </w:num>
  <w:num w:numId="2" w16cid:durableId="924462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C44D0"/>
    <w:rsid w:val="000C5EC1"/>
    <w:rsid w:val="000D61BC"/>
    <w:rsid w:val="000F0D22"/>
    <w:rsid w:val="001454FC"/>
    <w:rsid w:val="00156CE0"/>
    <w:rsid w:val="001728B1"/>
    <w:rsid w:val="001836DF"/>
    <w:rsid w:val="0019332E"/>
    <w:rsid w:val="001A4EB7"/>
    <w:rsid w:val="001D16D3"/>
    <w:rsid w:val="001D34E0"/>
    <w:rsid w:val="00201A61"/>
    <w:rsid w:val="00203670"/>
    <w:rsid w:val="002044B2"/>
    <w:rsid w:val="00270878"/>
    <w:rsid w:val="002A2C0D"/>
    <w:rsid w:val="002A400B"/>
    <w:rsid w:val="002C2808"/>
    <w:rsid w:val="00301299"/>
    <w:rsid w:val="003211F6"/>
    <w:rsid w:val="00324D41"/>
    <w:rsid w:val="00324EDD"/>
    <w:rsid w:val="00337E35"/>
    <w:rsid w:val="00367038"/>
    <w:rsid w:val="0037417D"/>
    <w:rsid w:val="00395053"/>
    <w:rsid w:val="003A02C3"/>
    <w:rsid w:val="003B1A68"/>
    <w:rsid w:val="00400DC7"/>
    <w:rsid w:val="004506B2"/>
    <w:rsid w:val="0045095D"/>
    <w:rsid w:val="004D5065"/>
    <w:rsid w:val="004E2E7C"/>
    <w:rsid w:val="004F2C29"/>
    <w:rsid w:val="0050456F"/>
    <w:rsid w:val="00510730"/>
    <w:rsid w:val="00514DC8"/>
    <w:rsid w:val="005356C3"/>
    <w:rsid w:val="00547369"/>
    <w:rsid w:val="00571BA7"/>
    <w:rsid w:val="005919FC"/>
    <w:rsid w:val="005D29FD"/>
    <w:rsid w:val="005D62C6"/>
    <w:rsid w:val="005E4F7B"/>
    <w:rsid w:val="005F4B3F"/>
    <w:rsid w:val="00620644"/>
    <w:rsid w:val="00647B3D"/>
    <w:rsid w:val="00651E6C"/>
    <w:rsid w:val="00664834"/>
    <w:rsid w:val="0066554A"/>
    <w:rsid w:val="00686107"/>
    <w:rsid w:val="00687FC0"/>
    <w:rsid w:val="0069150D"/>
    <w:rsid w:val="006A4811"/>
    <w:rsid w:val="007249FD"/>
    <w:rsid w:val="00746710"/>
    <w:rsid w:val="0075047F"/>
    <w:rsid w:val="00750A67"/>
    <w:rsid w:val="00785D30"/>
    <w:rsid w:val="007861CC"/>
    <w:rsid w:val="007A0C00"/>
    <w:rsid w:val="007C7D1F"/>
    <w:rsid w:val="008104B7"/>
    <w:rsid w:val="00863813"/>
    <w:rsid w:val="008B05DA"/>
    <w:rsid w:val="008E730D"/>
    <w:rsid w:val="008F2254"/>
    <w:rsid w:val="00924247"/>
    <w:rsid w:val="0094167A"/>
    <w:rsid w:val="00952BC4"/>
    <w:rsid w:val="00962E5F"/>
    <w:rsid w:val="00965787"/>
    <w:rsid w:val="009A4C37"/>
    <w:rsid w:val="009D1102"/>
    <w:rsid w:val="009F20B3"/>
    <w:rsid w:val="009F732A"/>
    <w:rsid w:val="00A15887"/>
    <w:rsid w:val="00A908CF"/>
    <w:rsid w:val="00AE0F5E"/>
    <w:rsid w:val="00B0072D"/>
    <w:rsid w:val="00B14C99"/>
    <w:rsid w:val="00B25D24"/>
    <w:rsid w:val="00B44170"/>
    <w:rsid w:val="00B75862"/>
    <w:rsid w:val="00BA4DAA"/>
    <w:rsid w:val="00C34C38"/>
    <w:rsid w:val="00C675BB"/>
    <w:rsid w:val="00C771CA"/>
    <w:rsid w:val="00CA25CF"/>
    <w:rsid w:val="00CA5F1C"/>
    <w:rsid w:val="00CD63BF"/>
    <w:rsid w:val="00CE51D4"/>
    <w:rsid w:val="00D26C24"/>
    <w:rsid w:val="00D80299"/>
    <w:rsid w:val="00D95D78"/>
    <w:rsid w:val="00DB24FE"/>
    <w:rsid w:val="00DC25E0"/>
    <w:rsid w:val="00E279FB"/>
    <w:rsid w:val="00E44D60"/>
    <w:rsid w:val="00E829CD"/>
    <w:rsid w:val="00EA6A3E"/>
    <w:rsid w:val="00EA7F70"/>
    <w:rsid w:val="00EE755C"/>
    <w:rsid w:val="00F274D4"/>
    <w:rsid w:val="00F32D0B"/>
    <w:rsid w:val="00F63948"/>
    <w:rsid w:val="00FA11A3"/>
    <w:rsid w:val="00FC3082"/>
    <w:rsid w:val="00FF3F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EA6A3E"/>
    <w:rPr>
      <w:color w:val="666666"/>
    </w:rPr>
  </w:style>
  <w:style w:type="paragraph" w:styleId="NormalWeb">
    <w:name w:val="Normal (Web)"/>
    <w:basedOn w:val="Normal"/>
    <w:uiPriority w:val="99"/>
    <w:semiHidden/>
    <w:unhideWhenUsed/>
    <w:rsid w:val="005D29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29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398112">
      <w:bodyDiv w:val="1"/>
      <w:marLeft w:val="0"/>
      <w:marRight w:val="0"/>
      <w:marTop w:val="0"/>
      <w:marBottom w:val="0"/>
      <w:divBdr>
        <w:top w:val="none" w:sz="0" w:space="0" w:color="auto"/>
        <w:left w:val="none" w:sz="0" w:space="0" w:color="auto"/>
        <w:bottom w:val="none" w:sz="0" w:space="0" w:color="auto"/>
        <w:right w:val="none" w:sz="0" w:space="0" w:color="auto"/>
      </w:divBdr>
      <w:divsChild>
        <w:div w:id="1161307939">
          <w:marLeft w:val="0"/>
          <w:marRight w:val="0"/>
          <w:marTop w:val="0"/>
          <w:marBottom w:val="0"/>
          <w:divBdr>
            <w:top w:val="none" w:sz="0" w:space="0" w:color="auto"/>
            <w:left w:val="none" w:sz="0" w:space="0" w:color="auto"/>
            <w:bottom w:val="none" w:sz="0" w:space="0" w:color="auto"/>
            <w:right w:val="none" w:sz="0" w:space="0" w:color="auto"/>
          </w:divBdr>
        </w:div>
        <w:div w:id="2011827625">
          <w:marLeft w:val="0"/>
          <w:marRight w:val="0"/>
          <w:marTop w:val="0"/>
          <w:marBottom w:val="0"/>
          <w:divBdr>
            <w:top w:val="none" w:sz="0" w:space="0" w:color="auto"/>
            <w:left w:val="none" w:sz="0" w:space="0" w:color="auto"/>
            <w:bottom w:val="none" w:sz="0" w:space="0" w:color="auto"/>
            <w:right w:val="none" w:sz="0" w:space="0" w:color="auto"/>
          </w:divBdr>
        </w:div>
        <w:div w:id="374735941">
          <w:marLeft w:val="0"/>
          <w:marRight w:val="0"/>
          <w:marTop w:val="0"/>
          <w:marBottom w:val="0"/>
          <w:divBdr>
            <w:top w:val="none" w:sz="0" w:space="0" w:color="auto"/>
            <w:left w:val="none" w:sz="0" w:space="0" w:color="auto"/>
            <w:bottom w:val="none" w:sz="0" w:space="0" w:color="auto"/>
            <w:right w:val="none" w:sz="0" w:space="0" w:color="auto"/>
          </w:divBdr>
        </w:div>
        <w:div w:id="390928618">
          <w:marLeft w:val="0"/>
          <w:marRight w:val="0"/>
          <w:marTop w:val="0"/>
          <w:marBottom w:val="0"/>
          <w:divBdr>
            <w:top w:val="none" w:sz="0" w:space="0" w:color="auto"/>
            <w:left w:val="none" w:sz="0" w:space="0" w:color="auto"/>
            <w:bottom w:val="none" w:sz="0" w:space="0" w:color="auto"/>
            <w:right w:val="none" w:sz="0" w:space="0" w:color="auto"/>
          </w:divBdr>
        </w:div>
        <w:div w:id="525798087">
          <w:marLeft w:val="0"/>
          <w:marRight w:val="0"/>
          <w:marTop w:val="0"/>
          <w:marBottom w:val="0"/>
          <w:divBdr>
            <w:top w:val="none" w:sz="0" w:space="0" w:color="auto"/>
            <w:left w:val="none" w:sz="0" w:space="0" w:color="auto"/>
            <w:bottom w:val="none" w:sz="0" w:space="0" w:color="auto"/>
            <w:right w:val="none" w:sz="0" w:space="0" w:color="auto"/>
          </w:divBdr>
        </w:div>
      </w:divsChild>
    </w:div>
    <w:div w:id="983852491">
      <w:bodyDiv w:val="1"/>
      <w:marLeft w:val="0"/>
      <w:marRight w:val="0"/>
      <w:marTop w:val="0"/>
      <w:marBottom w:val="0"/>
      <w:divBdr>
        <w:top w:val="none" w:sz="0" w:space="0" w:color="auto"/>
        <w:left w:val="none" w:sz="0" w:space="0" w:color="auto"/>
        <w:bottom w:val="none" w:sz="0" w:space="0" w:color="auto"/>
        <w:right w:val="none" w:sz="0" w:space="0" w:color="auto"/>
      </w:divBdr>
    </w:div>
    <w:div w:id="986713500">
      <w:bodyDiv w:val="1"/>
      <w:marLeft w:val="0"/>
      <w:marRight w:val="0"/>
      <w:marTop w:val="0"/>
      <w:marBottom w:val="0"/>
      <w:divBdr>
        <w:top w:val="none" w:sz="0" w:space="0" w:color="auto"/>
        <w:left w:val="none" w:sz="0" w:space="0" w:color="auto"/>
        <w:bottom w:val="none" w:sz="0" w:space="0" w:color="auto"/>
        <w:right w:val="none" w:sz="0" w:space="0" w:color="auto"/>
      </w:divBdr>
    </w:div>
    <w:div w:id="186404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a:t>
            </a:r>
            <a:r>
              <a:rPr lang="en-GB" baseline="0"/>
              <a:t> Vs Log (V)</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7.663010729205845E-2"/>
                  <c:y val="1.3709755814573358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Sheet1!$B$2:$B$10</c:f>
              <c:numCache>
                <c:formatCode>General</c:formatCode>
                <c:ptCount val="9"/>
                <c:pt idx="0">
                  <c:v>2.7990999999999999E-2</c:v>
                </c:pt>
                <c:pt idx="1">
                  <c:v>2.8164999999999999E-2</c:v>
                </c:pt>
                <c:pt idx="2">
                  <c:v>2.8339E-2</c:v>
                </c:pt>
                <c:pt idx="3">
                  <c:v>2.8513E-2</c:v>
                </c:pt>
                <c:pt idx="4">
                  <c:v>2.8687000000000001E-2</c:v>
                </c:pt>
                <c:pt idx="5">
                  <c:v>2.8861000000000001E-2</c:v>
                </c:pt>
                <c:pt idx="6">
                  <c:v>2.9034999999999998E-2</c:v>
                </c:pt>
                <c:pt idx="7">
                  <c:v>2.9208999999999999E-2</c:v>
                </c:pt>
                <c:pt idx="8">
                  <c:v>2.9382999999999999E-2</c:v>
                </c:pt>
              </c:numCache>
            </c:numRef>
          </c:xVal>
          <c:yVal>
            <c:numRef>
              <c:f>Sheet1!$C$2:$C$10</c:f>
              <c:numCache>
                <c:formatCode>General</c:formatCode>
                <c:ptCount val="9"/>
                <c:pt idx="0">
                  <c:v>1.5726910000000001</c:v>
                </c:pt>
                <c:pt idx="1">
                  <c:v>1.2533339999999999</c:v>
                </c:pt>
                <c:pt idx="2">
                  <c:v>0.91549000000000003</c:v>
                </c:pt>
                <c:pt idx="3">
                  <c:v>0.62625900000000001</c:v>
                </c:pt>
                <c:pt idx="4">
                  <c:v>0.26689200000000002</c:v>
                </c:pt>
                <c:pt idx="5">
                  <c:v>-7.8300000000000002E-3</c:v>
                </c:pt>
                <c:pt idx="6">
                  <c:v>-0.38801999999999998</c:v>
                </c:pt>
                <c:pt idx="7">
                  <c:v>-0.8498</c:v>
                </c:pt>
                <c:pt idx="8">
                  <c:v>-1.19733</c:v>
                </c:pt>
              </c:numCache>
            </c:numRef>
          </c:yVal>
          <c:smooth val="0"/>
          <c:extLst>
            <c:ext xmlns:c16="http://schemas.microsoft.com/office/drawing/2014/chart" uri="{C3380CC4-5D6E-409C-BE32-E72D297353CC}">
              <c16:uniqueId val="{00000000-BCA0-497D-99D2-FB514F166667}"/>
            </c:ext>
          </c:extLst>
        </c:ser>
        <c:dLbls>
          <c:showLegendKey val="0"/>
          <c:showVal val="0"/>
          <c:showCatName val="0"/>
          <c:showSerName val="0"/>
          <c:showPercent val="0"/>
          <c:showBubbleSize val="0"/>
        </c:dLbls>
        <c:axId val="1575872399"/>
        <c:axId val="1575875759"/>
      </c:scatterChart>
      <c:valAx>
        <c:axId val="15758723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Time (S)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5875759"/>
        <c:crosses val="autoZero"/>
        <c:crossBetween val="midCat"/>
      </c:valAx>
      <c:valAx>
        <c:axId val="157587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587239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79E19A68-6AE7-41AD-842E-C321513CDD70}"/>
      </w:docPartPr>
      <w:docPartBody>
        <w:p w:rsidR="003000CA" w:rsidRDefault="003000CA">
          <w:r w:rsidRPr="00F5314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0CA"/>
    <w:rsid w:val="00300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000C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6FA2A1-7844-47D0-B417-C80438E8F3C7}">
  <we:reference id="wa104382081" version="1.55.1.0" store="en-GB" storeType="OMEX"/>
  <we:alternateReferences>
    <we:reference id="WA104382081" version="1.55.1.0" store="" storeType="OMEX"/>
  </we:alternateReferences>
  <we:properties>
    <we:property name="MENDELEY_CITATIONS" value="[{&quot;citationID&quot;:&quot;MENDELEY_CITATION_56c83bf2-e597-4ee3-ba5f-cf5082716c14&quot;,&quot;properties&quot;:{&quot;noteIndex&quot;:0},&quot;isEdited&quot;:false,&quot;manualOverride&quot;:{&quot;isManuallyOverridden&quot;:true,&quot;citeprocText&quot;:&quot;(electronics notes, 2023)&quot;,&quot;manualOverrideText&quot;:&quot;(electronics notes, 2023).&quot;},&quot;citationTag&quot;:&quot;MENDELEY_CITATION_v3_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&quot;,&quot;citationItems&quot;:[{&quot;id&quot;:&quot;3f346500-d2b2-3696-af9e-be8b6945d46e&quot;,&quot;itemData&quot;:{&quot;type&quot;:&quot;webpage&quot;,&quot;id&quot;:&quot;3f346500-d2b2-3696-af9e-be8b6945d46e&quot;,&quot;title&quot;:&quot;Bridge Rectifier Circuit&quot;,&quot;author&quot;:[{&quot;family&quot;:&quot;electronics notes&quot;,&quot;given&quot;:&quot;&quot;,&quot;parse-names&quot;:false,&quot;dropping-particle&quot;:&quot;&quot;,&quot;non-dropping-particle&quot;:&quot;&quot;}],&quot;container-title&quot;:&quot;electronics notes.com&quot;,&quot;issued&quot;:{&quot;date-parts&quot;:[[2023]]},&quot;container-title-short&quot;:&quot;&quot;},&quot;isTemporary&quot;:false}]},{&quot;citationID&quot;:&quot;MENDELEY_CITATION_3e13c101-58c8-41b3-a55f-025da53f28fd&quot;,&quot;properties&quot;:{&quot;noteIndex&quot;:0},&quot;isEdited&quot;:false,&quot;manualOverride&quot;:{&quot;isManuallyOverridden&quot;:true,&quot;citeprocText&quot;:&quot;(Hussain Ather, 2020)&quot;,&quot;manualOverrideText&quot;:&quot;Hussain Ather, (2020)&quot;},&quot;citationTag&quot;:&quot;MENDELEY_CITATION_v3_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&quot;,&quot;citationItems&quot;:[{&quot;id&quot;:&quot;b4eb7bb9-ab48-3f44-91e8-8830c2a7fa03&quot;,&quot;itemData&quot;:{&quot;type&quot;:&quot;webpage&quot;,&quot;id&quot;:&quot;b4eb7bb9-ab48-3f44-91e8-8830c2a7fa03&quot;,&quot;title&quot;:&quot;How Does a Rectifier Work?&quot;,&quot;author&quot;:[{&quot;family&quot;:&quot;Hussain Ather&quot;,&quot;given&quot;:&quot;S&quot;,&quot;parse-names&quot;:false,&quot;dropping-particle&quot;:&quot;&quot;,&quot;non-dropping-particle&quot;:&quot;&quot;}],&quot;container-title&quot;:&quot;sciencing.com&quot;,&quot;issued&quot;:{&quot;date-parts&quot;:[[2020,12,28]]},&quot;container-title-short&quot;:&quot;&quot;},&quot;isTemporary&quot;:false}]},{&quot;citationID&quot;:&quot;MENDELEY_CITATION_4207cd1f-0908-4017-9873-01494fcb7c32&quot;,&quot;properties&quot;:{&quot;noteIndex&quot;:0},&quot;isEdited&quot;:false,&quot;manualOverride&quot;:{&quot;isManuallyOverridden&quot;:false,&quot;citeprocText&quot;:&quot;(Ribbens, 2017)&quot;,&quot;manualOverrideText&quot;:&quot;&quot;},&quot;citationTag&quot;:&quot;MENDELEY_CITATION_v3_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&quot;,&quot;citationItems&quot;:[{&quot;id&quot;:&quot;b647632c-bd34-317a-b97d-58a5f9b10cc3&quot;,&quot;itemData&quot;:{&quot;type&quot;:&quot;book&quot;,&quot;id&quot;:&quot;b647632c-bd34-317a-b97d-58a5f9b10cc3&quot;,&quot;title&quot;:&quot;Understanding Automotive Electronics: An Engineering Perspective&quot;,&quot;author&quot;:[{&quot;family&quot;:&quot;Ribbens&quot;,&quot;given&quot;:&quot;William&quot;,&quot;parse-names&quot;:false,&quot;dropping-particle&quot;:&quot;&quot;,&quot;non-dropping-particle&quot;:&quot;&quot;}],&quot;issued&quot;:{&quot;date-parts&quot;:[[2017,6,15]]},&quot;edition&quot;:&quot;8&quot;,&quot;publisher&quot;:&quot;Butterworth-Heinemann&quot;,&quot;container-title-short&quot;:&quot;&quot;},&quot;isTemporary&quot;:false}]},{&quot;citationID&quot;:&quot;MENDELEY_CITATION_5b06390e-e03c-4b5b-98a0-2da1175a14af&quot;,&quot;properties&quot;:{&quot;noteIndex&quot;:0},&quot;isEdited&quot;:false,&quot;manualOverride&quot;:{&quot;isManuallyOverridden&quot;:false,&quot;citeprocText&quot;:&quot;(Bosch, 2011)&quot;,&quot;manualOverrideText&quot;:&quot;&quot;},&quot;citationTag&quot;:&quot;MENDELEY_CITATION_v3_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&quot;,&quot;citationItems&quot;:[{&quot;id&quot;:&quot;fb89522f-d431-3482-9038-783ce2df3ede&quot;,&quot;itemData&quot;:{&quot;type&quot;:&quot;book&quot;,&quot;id&quot;:&quot;fb89522f-d431-3482-9038-783ce2df3ede&quot;,&quot;title&quot;:&quot;Automotive handbook.&quot;,&quot;author&quot;:[{&quot;family&quot;:&quot;Bosch&quot;,&quot;given&quot;:&quot;Robert&quot;,&quot;parse-names&quot;:false,&quot;dropping-particle&quot;:&quot;&quot;,&quot;non-dropping-particle&quot;:&quot;&quot;}],&quot;issued&quot;:{&quot;date-parts&quot;:[[2011]]},&quot;edition&quot;:&quot;8&quot;,&quot;publisher&quot;:&quot;Plochingen&quot;,&quot;container-title-short&quot;:&quot;&quot;},&quot;isTemporary&quot;:false}]},{&quot;citationID&quot;:&quot;MENDELEY_CITATION_c4f6ca60-7213-48eb-982d-d8fba1f6a1f1&quot;,&quot;properties&quot;:{&quot;noteIndex&quot;:0},&quot;isEdited&quot;:false,&quot;manualOverride&quot;:{&quot;isManuallyOverridden&quot;:false,&quot;citeprocText&quot;:&quot;(Denton, 2020)&quot;,&quot;manualOverrideText&quot;:&quot;&quot;},&quot;citationTag&quot;:&quot;MENDELEY_CITATION_v3_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&quot;,&quot;citationItems&quot;:[{&quot;id&quot;:&quot;457d50b2-0654-3b82-b8e0-76699a6e06d2&quot;,&quot;itemData&quot;:{&quot;type&quot;:&quot;book&quot;,&quot;id&quot;:&quot;457d50b2-0654-3b82-b8e0-76699a6e06d2&quot;,&quot;title&quot;:&quot;Advanced Automotive Fault Diagnosis&quot;,&quot;author&quot;:[{&quot;family&quot;:&quot;Denton&quot;,&quot;given&quot;:&quot;Tom&quot;,&quot;parse-names&quot;:false,&quot;dropping-particle&quot;:&quot;&quot;,&quot;non-dropping-particle&quot;:&quot;&quot;}],&quot;issued&quot;:{&quot;date-parts&quot;:[[2020,9,23]]},&quot;publisher-place&quot;:&quot;London&quot;,&quot;edition&quot;:&quot;5&quot;,&quot;publisher&quot;:&quot;Routledge&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db6ea2669407ca3dec5aa1fdde0da7a5">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47c0505359bfbec24ba2e2de74713f3"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3a443c7b-c683-4b83-aaec-ea71847c2264}"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EF5DB5F4-C308-45D8-A4C7-5E40DB14D0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 ds:uri="68201c9b-a986-4f63-aff5-d2cad17c790a"/>
    <ds:schemaRef ds:uri="2163c9c1-7118-40fd-b07b-82039bbfed7d"/>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10</Pages>
  <Words>1410</Words>
  <Characters>8038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Harry Rogers (2205525)</cp:lastModifiedBy>
  <cp:revision>86</cp:revision>
  <cp:lastPrinted>2021-09-30T11:07:00Z</cp:lastPrinted>
  <dcterms:created xsi:type="dcterms:W3CDTF">2021-09-30T07:43:00Z</dcterms:created>
  <dcterms:modified xsi:type="dcterms:W3CDTF">2024-03-24T20:14:00Z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ies>
</file>